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01BF4" w14:textId="77777777" w:rsidR="006555F7" w:rsidRPr="009F0507" w:rsidRDefault="006555F7" w:rsidP="006303E3">
      <w:pPr>
        <w:pStyle w:val="11"/>
        <w:adjustRightInd w:val="0"/>
        <w:snapToGrid w:val="0"/>
        <w:spacing w:line="360" w:lineRule="auto"/>
        <w:jc w:val="both"/>
        <w:rPr>
          <w:rFonts w:ascii="Book Antiqua" w:hAnsi="Book Antiqua" w:cs="Times New Roman"/>
          <w:b/>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62"/>
      <w:bookmarkStart w:id="13" w:name="OLE_LINK263"/>
      <w:bookmarkStart w:id="14" w:name="OLE_LINK647"/>
      <w:bookmarkStart w:id="15" w:name="OLE_LINK649"/>
      <w:bookmarkStart w:id="16" w:name="OLE_LINK597"/>
      <w:bookmarkStart w:id="17" w:name="OLE_LINK601"/>
      <w:bookmarkStart w:id="18" w:name="OLE_LINK191"/>
      <w:bookmarkStart w:id="19" w:name="OLE_LINK192"/>
      <w:bookmarkStart w:id="20" w:name="OLE_LINK484"/>
      <w:bookmarkStart w:id="21" w:name="OLE_LINK356"/>
      <w:bookmarkStart w:id="22" w:name="OLE_LINK372"/>
      <w:bookmarkStart w:id="23" w:name="OLE_LINK214"/>
      <w:bookmarkStart w:id="24" w:name="OLE_LINK493"/>
      <w:bookmarkStart w:id="25" w:name="OLE_LINK552"/>
      <w:bookmarkStart w:id="26" w:name="OLE_LINK553"/>
      <w:bookmarkStart w:id="27" w:name="OLE_LINK636"/>
      <w:bookmarkStart w:id="28" w:name="OLE_LINK654"/>
      <w:bookmarkStart w:id="29" w:name="OLE_LINK849"/>
      <w:bookmarkStart w:id="30" w:name="OLE_LINK939"/>
      <w:bookmarkStart w:id="31" w:name="OLE_LINK1000"/>
      <w:bookmarkStart w:id="32" w:name="OLE_LINK1039"/>
      <w:bookmarkStart w:id="33" w:name="OLE_LINK1050"/>
      <w:bookmarkStart w:id="34" w:name="OLE_LINK1071"/>
      <w:bookmarkStart w:id="35" w:name="OLE_LINK255"/>
      <w:bookmarkStart w:id="36" w:name="OLE_LINK578"/>
      <w:bookmarkStart w:id="37" w:name="xsczet3mehtch5"/>
      <w:r w:rsidRPr="009F0507">
        <w:rPr>
          <w:rFonts w:ascii="Book Antiqua" w:hAnsi="Book Antiqua" w:cs="Times New Roman"/>
          <w:b/>
          <w:color w:val="000000" w:themeColor="text1"/>
          <w:sz w:val="24"/>
          <w:szCs w:val="24"/>
          <w:lang w:val="en-US" w:eastAsia="zh-CN"/>
        </w:rPr>
        <w:t xml:space="preserve">Name of </w:t>
      </w:r>
      <w:r w:rsidRPr="009F0507">
        <w:rPr>
          <w:rFonts w:ascii="Book Antiqua" w:hAnsi="Book Antiqua" w:cs="Times New Roman"/>
          <w:b/>
          <w:caps/>
          <w:color w:val="000000" w:themeColor="text1"/>
          <w:sz w:val="24"/>
          <w:szCs w:val="24"/>
          <w:lang w:val="en-US" w:eastAsia="zh-CN"/>
        </w:rPr>
        <w:t>j</w:t>
      </w:r>
      <w:r w:rsidRPr="009F0507">
        <w:rPr>
          <w:rFonts w:ascii="Book Antiqua" w:hAnsi="Book Antiqua" w:cs="Times New Roman"/>
          <w:b/>
          <w:color w:val="000000" w:themeColor="text1"/>
          <w:sz w:val="24"/>
          <w:szCs w:val="24"/>
          <w:lang w:val="en-US" w:eastAsia="zh-CN"/>
        </w:rPr>
        <w:t xml:space="preserve">ournal: </w:t>
      </w:r>
      <w:bookmarkStart w:id="38" w:name="OLE_LINK718"/>
      <w:bookmarkStart w:id="39" w:name="OLE_LINK719"/>
      <w:r w:rsidRPr="009F0507">
        <w:rPr>
          <w:rFonts w:ascii="Book Antiqua" w:hAnsi="Book Antiqua" w:cs="Times New Roman"/>
          <w:b/>
          <w:i/>
          <w:color w:val="000000" w:themeColor="text1"/>
          <w:sz w:val="24"/>
          <w:szCs w:val="24"/>
          <w:lang w:val="en-US" w:eastAsia="zh-CN"/>
        </w:rPr>
        <w:t>World Journal of Gastroenterology</w:t>
      </w:r>
      <w:bookmarkEnd w:id="38"/>
      <w:bookmarkEnd w:id="39"/>
    </w:p>
    <w:p w14:paraId="6B4D1716" w14:textId="60701E94" w:rsidR="006555F7" w:rsidRPr="009F0507" w:rsidRDefault="006555F7" w:rsidP="006303E3">
      <w:pPr>
        <w:pStyle w:val="11"/>
        <w:adjustRightInd w:val="0"/>
        <w:snapToGrid w:val="0"/>
        <w:spacing w:line="360" w:lineRule="auto"/>
        <w:jc w:val="both"/>
        <w:rPr>
          <w:rFonts w:ascii="Book Antiqua" w:hAnsi="Book Antiqua" w:cs="Times New Roman"/>
          <w:b/>
          <w:i/>
          <w:color w:val="000000" w:themeColor="text1"/>
          <w:sz w:val="24"/>
          <w:szCs w:val="24"/>
          <w:lang w:val="en-US" w:eastAsia="zh-CN"/>
        </w:rPr>
      </w:pPr>
      <w:bookmarkStart w:id="40" w:name="OLE_LINK485"/>
      <w:bookmarkStart w:id="41" w:name="OLE_LINK486"/>
      <w:bookmarkStart w:id="42" w:name="OLE_LINK661"/>
      <w:bookmarkStart w:id="43" w:name="OLE_LINK768"/>
      <w:bookmarkStart w:id="44" w:name="OLE_LINK568"/>
      <w:bookmarkStart w:id="45" w:name="OLE_LINK499"/>
      <w:bookmarkStart w:id="46" w:name="OLE_LINK437"/>
      <w:bookmarkStart w:id="47" w:name="OLE_LINK514"/>
      <w:bookmarkStart w:id="48" w:name="OLE_LINK515"/>
      <w:bookmarkStart w:id="49" w:name="OLE_LINK13"/>
      <w:bookmarkStart w:id="50" w:name="OLE_LINK351"/>
      <w:bookmarkStart w:id="51" w:name="OLE_LINK425"/>
      <w:r w:rsidRPr="009F0507">
        <w:rPr>
          <w:rFonts w:ascii="Book Antiqua" w:hAnsi="Book Antiqua" w:cs="Times New Roman"/>
          <w:b/>
          <w:color w:val="000000" w:themeColor="text1"/>
          <w:sz w:val="24"/>
          <w:szCs w:val="24"/>
          <w:lang w:val="en-US" w:eastAsia="zh-CN"/>
        </w:rPr>
        <w:t>Manuscript NO:</w:t>
      </w:r>
      <w:bookmarkEnd w:id="40"/>
      <w:bookmarkEnd w:id="41"/>
      <w:bookmarkEnd w:id="42"/>
      <w:bookmarkEnd w:id="43"/>
      <w:bookmarkEnd w:id="44"/>
      <w:r w:rsidRPr="009F0507">
        <w:rPr>
          <w:rFonts w:ascii="Book Antiqua" w:hAnsi="Book Antiqua" w:cs="Times New Roman"/>
          <w:b/>
          <w:color w:val="000000" w:themeColor="text1"/>
          <w:sz w:val="24"/>
          <w:szCs w:val="24"/>
          <w:lang w:val="en-US" w:eastAsia="zh-CN"/>
        </w:rPr>
        <w:t xml:space="preserve"> </w:t>
      </w:r>
      <w:bookmarkEnd w:id="45"/>
      <w:bookmarkEnd w:id="46"/>
      <w:r w:rsidR="00A87F7E" w:rsidRPr="009F0507">
        <w:rPr>
          <w:rFonts w:ascii="Book Antiqua" w:hAnsi="Book Antiqua" w:cs="Times New Roman"/>
          <w:b/>
          <w:color w:val="000000" w:themeColor="text1"/>
          <w:sz w:val="24"/>
          <w:szCs w:val="24"/>
          <w:lang w:val="en-US" w:eastAsia="zh-CN"/>
        </w:rPr>
        <w:t>49614</w:t>
      </w:r>
    </w:p>
    <w:p w14:paraId="077B90B8" w14:textId="35E3DE67" w:rsidR="006555F7" w:rsidRPr="009F0507" w:rsidRDefault="006555F7" w:rsidP="006303E3">
      <w:pPr>
        <w:adjustRightInd w:val="0"/>
        <w:snapToGrid w:val="0"/>
        <w:spacing w:after="0" w:line="360" w:lineRule="auto"/>
        <w:rPr>
          <w:rFonts w:ascii="Book Antiqua" w:hAnsi="Book Antiqua"/>
          <w:b/>
          <w:color w:val="000000" w:themeColor="text1"/>
          <w:lang w:val="en-US"/>
        </w:rPr>
      </w:pPr>
      <w:bookmarkStart w:id="52" w:name="OLE_LINK511"/>
      <w:bookmarkStart w:id="53" w:name="OLE_LINK512"/>
      <w:bookmarkEnd w:id="47"/>
      <w:bookmarkEnd w:id="48"/>
      <w:bookmarkEnd w:id="49"/>
      <w:bookmarkEnd w:id="50"/>
      <w:bookmarkEnd w:id="51"/>
      <w:r w:rsidRPr="009F0507">
        <w:rPr>
          <w:rFonts w:ascii="Book Antiqua" w:hAnsi="Book Antiqua"/>
          <w:b/>
          <w:color w:val="000000" w:themeColor="text1"/>
          <w:lang w:val="en-US"/>
        </w:rPr>
        <w:t xml:space="preserve">Manuscript </w:t>
      </w:r>
      <w:r w:rsidRPr="009F0507">
        <w:rPr>
          <w:rFonts w:ascii="Book Antiqua" w:hAnsi="Book Antiqua"/>
          <w:b/>
          <w:caps/>
          <w:color w:val="000000" w:themeColor="text1"/>
          <w:lang w:val="en-US"/>
        </w:rPr>
        <w:t>t</w:t>
      </w:r>
      <w:r w:rsidRPr="009F0507">
        <w:rPr>
          <w:rFonts w:ascii="Book Antiqua" w:hAnsi="Book Antiqua"/>
          <w:b/>
          <w:color w:val="000000" w:themeColor="text1"/>
          <w:lang w:val="en-US"/>
        </w:rPr>
        <w:t>ype:</w:t>
      </w:r>
      <w:bookmarkEnd w:id="0"/>
      <w:bookmarkEnd w:id="1"/>
      <w:bookmarkEnd w:id="2"/>
      <w:bookmarkEnd w:id="3"/>
      <w:bookmarkEnd w:id="4"/>
      <w:bookmarkEnd w:id="5"/>
      <w:bookmarkEnd w:id="6"/>
      <w:bookmarkEnd w:id="7"/>
      <w:bookmarkEnd w:id="8"/>
      <w:bookmarkEnd w:id="9"/>
      <w:bookmarkEnd w:id="10"/>
      <w:bookmarkEnd w:id="11"/>
      <w:r w:rsidRPr="009F0507">
        <w:rPr>
          <w:rFonts w:ascii="Book Antiqua" w:hAnsi="Book Antiqua"/>
          <w:b/>
          <w:color w:val="000000" w:themeColor="text1"/>
          <w:lang w:val="en-US"/>
        </w:rPr>
        <w:t xml:space="preserve"> </w:t>
      </w:r>
      <w:bookmarkEnd w:id="12"/>
      <w:bookmarkEnd w:id="13"/>
      <w:r w:rsidR="009F0507">
        <w:rPr>
          <w:rFonts w:ascii="Book Antiqua" w:hAnsi="Book Antiqua"/>
          <w:b/>
          <w:color w:val="000000" w:themeColor="text1"/>
          <w:lang w:val="en-US"/>
        </w:rPr>
        <w:t>MINIREVIEWS</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52"/>
    <w:bookmarkEnd w:id="53"/>
    <w:p w14:paraId="394D6CFE" w14:textId="77777777" w:rsidR="006555F7" w:rsidRPr="006303E3" w:rsidRDefault="006555F7" w:rsidP="009F0507">
      <w:pPr>
        <w:pStyle w:val="1"/>
        <w:adjustRightInd w:val="0"/>
        <w:snapToGrid w:val="0"/>
        <w:spacing w:before="0" w:line="360" w:lineRule="auto"/>
        <w:rPr>
          <w:rFonts w:ascii="Book Antiqua" w:hAnsi="Book Antiqua"/>
          <w:color w:val="000000" w:themeColor="text1"/>
          <w:sz w:val="24"/>
          <w:szCs w:val="24"/>
          <w:lang w:val="en-US"/>
        </w:rPr>
      </w:pPr>
    </w:p>
    <w:p w14:paraId="52BC90EE" w14:textId="01D7F6D4" w:rsidR="000A2741" w:rsidRDefault="00151920" w:rsidP="009F0507">
      <w:pPr>
        <w:pStyle w:val="1"/>
        <w:adjustRightInd w:val="0"/>
        <w:snapToGrid w:val="0"/>
        <w:spacing w:before="0"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 xml:space="preserve">Sexual health and fertility </w:t>
      </w:r>
      <w:r w:rsidR="00CC2A03" w:rsidRPr="006303E3">
        <w:rPr>
          <w:rFonts w:ascii="Book Antiqua" w:hAnsi="Book Antiqua"/>
          <w:color w:val="000000" w:themeColor="text1"/>
          <w:sz w:val="24"/>
          <w:szCs w:val="24"/>
          <w:lang w:val="en-US"/>
        </w:rPr>
        <w:t>for individuals with inflammatory bowel disease</w:t>
      </w:r>
    </w:p>
    <w:p w14:paraId="5524DB96" w14:textId="77777777" w:rsidR="009F0507" w:rsidRPr="009F0507" w:rsidRDefault="009F0507" w:rsidP="009F0507">
      <w:pPr>
        <w:adjustRightInd w:val="0"/>
        <w:snapToGrid w:val="0"/>
        <w:spacing w:after="0" w:line="360" w:lineRule="auto"/>
        <w:rPr>
          <w:lang w:val="en-US"/>
        </w:rPr>
      </w:pPr>
    </w:p>
    <w:p w14:paraId="72AE1943" w14:textId="6C4F21CC" w:rsidR="006555F7" w:rsidRPr="009F0507" w:rsidRDefault="009F0507" w:rsidP="009F0507">
      <w:pPr>
        <w:pStyle w:val="11"/>
        <w:adjustRightInd w:val="0"/>
        <w:snapToGrid w:val="0"/>
        <w:spacing w:line="360" w:lineRule="auto"/>
        <w:jc w:val="both"/>
        <w:rPr>
          <w:rFonts w:ascii="Book Antiqua" w:hAnsi="Book Antiqua" w:cs="Times New Roman"/>
          <w:bCs/>
          <w:color w:val="000000" w:themeColor="text1"/>
          <w:sz w:val="24"/>
          <w:szCs w:val="24"/>
          <w:lang w:val="en-US" w:eastAsia="zh-CN"/>
        </w:rPr>
      </w:pPr>
      <w:bookmarkStart w:id="54" w:name="OLE_LINK217"/>
      <w:bookmarkStart w:id="55" w:name="OLE_LINK266"/>
      <w:bookmarkStart w:id="56" w:name="OLE_LINK602"/>
      <w:r w:rsidRPr="006303E3">
        <w:rPr>
          <w:rFonts w:ascii="Book Antiqua" w:hAnsi="Book Antiqua"/>
          <w:color w:val="000000" w:themeColor="text1"/>
          <w:sz w:val="24"/>
          <w:szCs w:val="24"/>
          <w:lang w:val="en-US"/>
        </w:rPr>
        <w:t>Leenhardt R</w:t>
      </w:r>
      <w:r>
        <w:rPr>
          <w:rFonts w:ascii="Book Antiqua" w:hAnsi="Book Antiqua"/>
          <w:color w:val="000000" w:themeColor="text1"/>
          <w:sz w:val="24"/>
          <w:szCs w:val="24"/>
          <w:lang w:val="en-US"/>
        </w:rPr>
        <w:t xml:space="preserve"> </w:t>
      </w:r>
      <w:r w:rsidRPr="009F0507">
        <w:rPr>
          <w:rFonts w:ascii="Book Antiqua" w:hAnsi="Book Antiqua"/>
          <w:i/>
          <w:iCs/>
          <w:color w:val="000000" w:themeColor="text1"/>
          <w:sz w:val="24"/>
          <w:szCs w:val="24"/>
          <w:lang w:val="en-US"/>
        </w:rPr>
        <w:t>et al</w:t>
      </w:r>
      <w:r>
        <w:rPr>
          <w:rFonts w:ascii="Book Antiqua" w:hAnsi="Book Antiqua"/>
          <w:color w:val="000000" w:themeColor="text1"/>
          <w:sz w:val="24"/>
          <w:szCs w:val="24"/>
          <w:lang w:val="en-US"/>
        </w:rPr>
        <w:t>.</w:t>
      </w:r>
      <w:r w:rsidR="0084104A" w:rsidRPr="009F0507">
        <w:rPr>
          <w:rFonts w:ascii="Book Antiqua" w:hAnsi="Book Antiqua" w:cs="Times New Roman"/>
          <w:bCs/>
          <w:color w:val="000000" w:themeColor="text1"/>
          <w:sz w:val="24"/>
          <w:szCs w:val="24"/>
          <w:lang w:val="en-US" w:eastAsia="zh-CN"/>
        </w:rPr>
        <w:t xml:space="preserve"> </w:t>
      </w:r>
      <w:bookmarkStart w:id="57" w:name="OLE_LINK690"/>
      <w:bookmarkStart w:id="58" w:name="OLE_LINK691"/>
      <w:r w:rsidR="00A87F7E" w:rsidRPr="009F0507">
        <w:rPr>
          <w:rFonts w:ascii="Book Antiqua" w:hAnsi="Book Antiqua" w:cs="Times New Roman"/>
          <w:bCs/>
          <w:color w:val="000000" w:themeColor="text1"/>
          <w:sz w:val="24"/>
          <w:szCs w:val="24"/>
          <w:lang w:val="en-US" w:eastAsia="zh-CN"/>
        </w:rPr>
        <w:t>S</w:t>
      </w:r>
      <w:r w:rsidRPr="009F0507">
        <w:rPr>
          <w:rFonts w:ascii="Book Antiqua" w:hAnsi="Book Antiqua" w:cs="Times New Roman"/>
          <w:bCs/>
          <w:color w:val="000000" w:themeColor="text1"/>
          <w:sz w:val="24"/>
          <w:szCs w:val="24"/>
          <w:lang w:val="en-US" w:eastAsia="zh-CN"/>
        </w:rPr>
        <w:t>exual health and fertility in IBD patients</w:t>
      </w:r>
      <w:bookmarkEnd w:id="57"/>
      <w:bookmarkEnd w:id="58"/>
    </w:p>
    <w:bookmarkEnd w:id="54"/>
    <w:bookmarkEnd w:id="55"/>
    <w:bookmarkEnd w:id="56"/>
    <w:p w14:paraId="105A11BB" w14:textId="77777777" w:rsidR="00912B84" w:rsidRPr="006303E3" w:rsidRDefault="00912B84" w:rsidP="009F0507">
      <w:pPr>
        <w:adjustRightInd w:val="0"/>
        <w:snapToGrid w:val="0"/>
        <w:spacing w:after="0" w:line="360" w:lineRule="auto"/>
        <w:rPr>
          <w:rFonts w:ascii="Book Antiqua" w:hAnsi="Book Antiqua"/>
          <w:color w:val="000000" w:themeColor="text1"/>
          <w:lang w:val="en-US"/>
        </w:rPr>
      </w:pPr>
    </w:p>
    <w:bookmarkEnd w:id="37"/>
    <w:p w14:paraId="53866F74" w14:textId="5D2DD01C" w:rsidR="00A96C5F" w:rsidRPr="00D40C33" w:rsidRDefault="009F0507" w:rsidP="009F0507">
      <w:pPr>
        <w:adjustRightInd w:val="0"/>
        <w:snapToGrid w:val="0"/>
        <w:spacing w:after="0" w:line="360" w:lineRule="auto"/>
        <w:rPr>
          <w:rFonts w:ascii="Book Antiqua" w:hAnsi="Book Antiqua"/>
          <w:color w:val="000000" w:themeColor="text1"/>
        </w:rPr>
      </w:pPr>
      <w:r w:rsidRPr="00D40C33">
        <w:rPr>
          <w:rFonts w:ascii="Book Antiqua" w:hAnsi="Book Antiqua"/>
          <w:color w:val="000000" w:themeColor="text1"/>
        </w:rPr>
        <w:t>Romain Leenhardt</w:t>
      </w:r>
      <w:r w:rsidR="00543887" w:rsidRPr="00D40C33">
        <w:rPr>
          <w:rFonts w:ascii="Book Antiqua" w:hAnsi="Book Antiqua"/>
          <w:color w:val="000000" w:themeColor="text1"/>
        </w:rPr>
        <w:t xml:space="preserve">, </w:t>
      </w:r>
      <w:r w:rsidRPr="00D40C33">
        <w:rPr>
          <w:rFonts w:ascii="Book Antiqua" w:hAnsi="Book Antiqua"/>
          <w:color w:val="000000" w:themeColor="text1"/>
        </w:rPr>
        <w:t>Pauline Rivière</w:t>
      </w:r>
      <w:r w:rsidR="00543887" w:rsidRPr="00D40C33">
        <w:rPr>
          <w:rFonts w:ascii="Book Antiqua" w:hAnsi="Book Antiqua"/>
          <w:color w:val="000000" w:themeColor="text1"/>
        </w:rPr>
        <w:t xml:space="preserve">, </w:t>
      </w:r>
      <w:bookmarkStart w:id="59" w:name="OLE_LINK638"/>
      <w:bookmarkStart w:id="60" w:name="OLE_LINK639"/>
      <w:r w:rsidRPr="00D40C33">
        <w:rPr>
          <w:rFonts w:ascii="Book Antiqua" w:hAnsi="Book Antiqua"/>
          <w:color w:val="000000" w:themeColor="text1"/>
        </w:rPr>
        <w:t>Patrick Papazian</w:t>
      </w:r>
      <w:bookmarkEnd w:id="59"/>
      <w:bookmarkEnd w:id="60"/>
      <w:r w:rsidR="00543887" w:rsidRPr="00D40C33">
        <w:rPr>
          <w:rFonts w:ascii="Book Antiqua" w:hAnsi="Book Antiqua"/>
          <w:color w:val="000000" w:themeColor="text1"/>
        </w:rPr>
        <w:t xml:space="preserve">, </w:t>
      </w:r>
      <w:r w:rsidRPr="00D40C33">
        <w:rPr>
          <w:rFonts w:ascii="Book Antiqua" w:hAnsi="Book Antiqua"/>
          <w:color w:val="000000" w:themeColor="text1"/>
        </w:rPr>
        <w:t>Isabelle Nion-Larmurier</w:t>
      </w:r>
      <w:r w:rsidR="00543887" w:rsidRPr="00D40C33">
        <w:rPr>
          <w:rFonts w:ascii="Book Antiqua" w:hAnsi="Book Antiqua"/>
          <w:color w:val="000000" w:themeColor="text1"/>
        </w:rPr>
        <w:t xml:space="preserve">, </w:t>
      </w:r>
      <w:bookmarkStart w:id="61" w:name="OLE_LINK640"/>
      <w:bookmarkStart w:id="62" w:name="OLE_LINK641"/>
      <w:bookmarkStart w:id="63" w:name="OLE_LINK642"/>
      <w:r w:rsidRPr="00D40C33">
        <w:rPr>
          <w:rFonts w:ascii="Book Antiqua" w:hAnsi="Book Antiqua"/>
          <w:color w:val="000000" w:themeColor="text1"/>
        </w:rPr>
        <w:t>Guillaume Girard</w:t>
      </w:r>
      <w:bookmarkEnd w:id="61"/>
      <w:bookmarkEnd w:id="62"/>
      <w:bookmarkEnd w:id="63"/>
      <w:r w:rsidR="00543887" w:rsidRPr="00D40C33">
        <w:rPr>
          <w:rFonts w:ascii="Book Antiqua" w:hAnsi="Book Antiqua"/>
          <w:color w:val="000000" w:themeColor="text1"/>
        </w:rPr>
        <w:t xml:space="preserve">, </w:t>
      </w:r>
      <w:bookmarkStart w:id="64" w:name="OLE_LINK635"/>
      <w:bookmarkStart w:id="65" w:name="OLE_LINK637"/>
      <w:bookmarkStart w:id="66" w:name="OLE_LINK643"/>
      <w:r w:rsidRPr="00D40C33">
        <w:rPr>
          <w:rFonts w:ascii="Book Antiqua" w:hAnsi="Book Antiqua"/>
          <w:color w:val="000000" w:themeColor="text1"/>
        </w:rPr>
        <w:t>David Laharie</w:t>
      </w:r>
      <w:bookmarkEnd w:id="64"/>
      <w:bookmarkEnd w:id="65"/>
      <w:bookmarkEnd w:id="66"/>
      <w:r w:rsidR="00543887" w:rsidRPr="00D40C33">
        <w:rPr>
          <w:rFonts w:ascii="Book Antiqua" w:hAnsi="Book Antiqua"/>
          <w:color w:val="000000" w:themeColor="text1"/>
        </w:rPr>
        <w:t xml:space="preserve">, </w:t>
      </w:r>
      <w:r w:rsidRPr="00D40C33">
        <w:rPr>
          <w:rFonts w:ascii="Book Antiqua" w:hAnsi="Book Antiqua"/>
          <w:color w:val="000000" w:themeColor="text1"/>
        </w:rPr>
        <w:t>Philippe Marteau</w:t>
      </w:r>
    </w:p>
    <w:p w14:paraId="0AB5E3E5" w14:textId="77777777" w:rsidR="00912B84" w:rsidRPr="00D40C33" w:rsidRDefault="00912B84" w:rsidP="006303E3">
      <w:pPr>
        <w:adjustRightInd w:val="0"/>
        <w:snapToGrid w:val="0"/>
        <w:spacing w:after="0" w:line="360" w:lineRule="auto"/>
        <w:rPr>
          <w:rFonts w:ascii="Book Antiqua" w:hAnsi="Book Antiqua"/>
          <w:color w:val="000000" w:themeColor="text1"/>
        </w:rPr>
      </w:pPr>
    </w:p>
    <w:p w14:paraId="3E267483" w14:textId="49930480" w:rsidR="00543887" w:rsidRPr="00D40C33" w:rsidRDefault="009F0507" w:rsidP="006303E3">
      <w:pPr>
        <w:adjustRightInd w:val="0"/>
        <w:snapToGrid w:val="0"/>
        <w:spacing w:after="0" w:line="360" w:lineRule="auto"/>
        <w:rPr>
          <w:rFonts w:ascii="Book Antiqua" w:hAnsi="Book Antiqua"/>
          <w:color w:val="000000" w:themeColor="text1"/>
        </w:rPr>
      </w:pPr>
      <w:r w:rsidRPr="00D40C33">
        <w:rPr>
          <w:rFonts w:ascii="Book Antiqua" w:hAnsi="Book Antiqua"/>
          <w:b/>
          <w:bCs/>
          <w:color w:val="000000" w:themeColor="text1"/>
        </w:rPr>
        <w:t>Romain Leenhardt, Isabelle Nion-Larmurier, Philippe Marteau,</w:t>
      </w:r>
      <w:r w:rsidRPr="00D40C33">
        <w:rPr>
          <w:rFonts w:ascii="Book Antiqua" w:hAnsi="Book Antiqua"/>
          <w:color w:val="000000" w:themeColor="text1"/>
        </w:rPr>
        <w:t xml:space="preserve"> </w:t>
      </w:r>
      <w:r w:rsidR="00E21A82" w:rsidRPr="00D40C33">
        <w:rPr>
          <w:rFonts w:ascii="Book Antiqua" w:hAnsi="Book Antiqua"/>
          <w:color w:val="000000" w:themeColor="text1"/>
        </w:rPr>
        <w:t xml:space="preserve">Sorbonne Université, </w:t>
      </w:r>
      <w:r w:rsidR="00543887" w:rsidRPr="00D40C33">
        <w:rPr>
          <w:rFonts w:ascii="Book Antiqua" w:hAnsi="Book Antiqua"/>
          <w:color w:val="000000" w:themeColor="text1"/>
        </w:rPr>
        <w:t xml:space="preserve">Hépatologie, </w:t>
      </w:r>
      <w:r w:rsidR="00EA7138">
        <w:rPr>
          <w:rFonts w:ascii="Book Antiqua" w:hAnsi="Book Antiqua"/>
          <w:color w:val="000000" w:themeColor="text1"/>
        </w:rPr>
        <w:t>G</w:t>
      </w:r>
      <w:r w:rsidR="00543887" w:rsidRPr="00D40C33">
        <w:rPr>
          <w:rFonts w:ascii="Book Antiqua" w:hAnsi="Book Antiqua"/>
          <w:color w:val="000000" w:themeColor="text1"/>
        </w:rPr>
        <w:t xml:space="preserve">astroentérologie et Saint Antoine IBD NeTwork, </w:t>
      </w:r>
      <w:r w:rsidR="00320C16" w:rsidRPr="00D40C33">
        <w:rPr>
          <w:rFonts w:ascii="Book Antiqua" w:hAnsi="Book Antiqua"/>
          <w:color w:val="000000" w:themeColor="text1"/>
        </w:rPr>
        <w:t xml:space="preserve">APHP, </w:t>
      </w:r>
      <w:r w:rsidR="00543887" w:rsidRPr="00D40C33">
        <w:rPr>
          <w:rFonts w:ascii="Book Antiqua" w:hAnsi="Book Antiqua"/>
          <w:color w:val="000000" w:themeColor="text1"/>
        </w:rPr>
        <w:t>Hôpital St Antoine, Paris</w:t>
      </w:r>
      <w:r w:rsidRPr="00D40C33">
        <w:rPr>
          <w:rFonts w:ascii="Book Antiqua" w:hAnsi="Book Antiqua"/>
          <w:color w:val="000000" w:themeColor="text1"/>
        </w:rPr>
        <w:t xml:space="preserve"> 75012</w:t>
      </w:r>
      <w:r w:rsidR="00543887" w:rsidRPr="00D40C33">
        <w:rPr>
          <w:rFonts w:ascii="Book Antiqua" w:hAnsi="Book Antiqua"/>
          <w:color w:val="000000" w:themeColor="text1"/>
        </w:rPr>
        <w:t xml:space="preserve">, </w:t>
      </w:r>
      <w:r w:rsidRPr="00D40C33">
        <w:rPr>
          <w:rFonts w:ascii="Book Antiqua" w:hAnsi="Book Antiqua"/>
          <w:color w:val="000000" w:themeColor="text1"/>
        </w:rPr>
        <w:t xml:space="preserve">Ile-de-France, </w:t>
      </w:r>
      <w:r w:rsidR="00543887" w:rsidRPr="00D40C33">
        <w:rPr>
          <w:rFonts w:ascii="Book Antiqua" w:hAnsi="Book Antiqua"/>
          <w:color w:val="000000" w:themeColor="text1"/>
        </w:rPr>
        <w:t>France</w:t>
      </w:r>
    </w:p>
    <w:p w14:paraId="3A13F69F" w14:textId="77777777" w:rsidR="009F0507" w:rsidRPr="00D40C33" w:rsidRDefault="009F0507" w:rsidP="006303E3">
      <w:pPr>
        <w:adjustRightInd w:val="0"/>
        <w:snapToGrid w:val="0"/>
        <w:spacing w:after="0" w:line="360" w:lineRule="auto"/>
        <w:rPr>
          <w:rFonts w:ascii="Book Antiqua" w:hAnsi="Book Antiqua"/>
          <w:color w:val="000000" w:themeColor="text1"/>
        </w:rPr>
      </w:pPr>
    </w:p>
    <w:p w14:paraId="64508E6B" w14:textId="1B0C0D39" w:rsidR="00543887" w:rsidRPr="00D40C33" w:rsidRDefault="009F0507" w:rsidP="006303E3">
      <w:pPr>
        <w:adjustRightInd w:val="0"/>
        <w:snapToGrid w:val="0"/>
        <w:spacing w:after="0" w:line="360" w:lineRule="auto"/>
        <w:rPr>
          <w:rFonts w:ascii="Book Antiqua" w:hAnsi="Book Antiqua"/>
          <w:color w:val="000000" w:themeColor="text1"/>
        </w:rPr>
      </w:pPr>
      <w:r w:rsidRPr="00D40C33">
        <w:rPr>
          <w:rFonts w:ascii="Book Antiqua" w:hAnsi="Book Antiqua"/>
          <w:b/>
          <w:bCs/>
          <w:color w:val="000000" w:themeColor="text1"/>
        </w:rPr>
        <w:t>Pauline Rivière, David Laharie,</w:t>
      </w:r>
      <w:r w:rsidRPr="00D40C33">
        <w:rPr>
          <w:rFonts w:ascii="Book Antiqua" w:hAnsi="Book Antiqua"/>
          <w:color w:val="000000" w:themeColor="text1"/>
        </w:rPr>
        <w:t xml:space="preserve"> </w:t>
      </w:r>
      <w:r w:rsidR="00543887" w:rsidRPr="00D40C33">
        <w:rPr>
          <w:rFonts w:ascii="Book Antiqua" w:hAnsi="Book Antiqua"/>
          <w:color w:val="000000" w:themeColor="text1"/>
        </w:rPr>
        <w:t>CHU de Bordeaux, Hôpital Haut-Lévêque, Service d'Hépato-gastroentérologie, CMC Magellan, Bordeaux</w:t>
      </w:r>
      <w:r w:rsidRPr="00D40C33">
        <w:rPr>
          <w:rFonts w:ascii="Book Antiqua" w:hAnsi="Book Antiqua"/>
          <w:color w:val="000000" w:themeColor="text1"/>
        </w:rPr>
        <w:t xml:space="preserve"> 33604</w:t>
      </w:r>
      <w:r w:rsidR="00543887" w:rsidRPr="00D40C33">
        <w:rPr>
          <w:rFonts w:ascii="Book Antiqua" w:hAnsi="Book Antiqua"/>
          <w:color w:val="000000" w:themeColor="text1"/>
        </w:rPr>
        <w:t>, Pessac, France</w:t>
      </w:r>
    </w:p>
    <w:p w14:paraId="2CE787E0" w14:textId="77777777" w:rsidR="009F0507" w:rsidRPr="00D40C33" w:rsidRDefault="009F0507" w:rsidP="006303E3">
      <w:pPr>
        <w:adjustRightInd w:val="0"/>
        <w:snapToGrid w:val="0"/>
        <w:spacing w:after="0" w:line="360" w:lineRule="auto"/>
        <w:rPr>
          <w:rFonts w:ascii="Book Antiqua" w:hAnsi="Book Antiqua"/>
          <w:color w:val="000000" w:themeColor="text1"/>
        </w:rPr>
      </w:pPr>
    </w:p>
    <w:p w14:paraId="01748DFE" w14:textId="732102E5" w:rsidR="00543887" w:rsidRPr="00D40C33" w:rsidRDefault="009F0507" w:rsidP="006303E3">
      <w:pPr>
        <w:adjustRightInd w:val="0"/>
        <w:snapToGrid w:val="0"/>
        <w:spacing w:after="0" w:line="360" w:lineRule="auto"/>
        <w:rPr>
          <w:rFonts w:ascii="Book Antiqua" w:hAnsi="Book Antiqua"/>
          <w:color w:val="000000" w:themeColor="text1"/>
        </w:rPr>
      </w:pPr>
      <w:r w:rsidRPr="00D40C33">
        <w:rPr>
          <w:rFonts w:ascii="Book Antiqua" w:hAnsi="Book Antiqua"/>
          <w:b/>
          <w:bCs/>
          <w:color w:val="000000" w:themeColor="text1"/>
        </w:rPr>
        <w:t xml:space="preserve">Patrick Papazian, </w:t>
      </w:r>
      <w:r w:rsidR="00543887" w:rsidRPr="00D40C33">
        <w:rPr>
          <w:rFonts w:ascii="Book Antiqua" w:hAnsi="Book Antiqua"/>
          <w:color w:val="000000" w:themeColor="text1"/>
        </w:rPr>
        <w:t>Hôpital Bichat, Service des maladies infectieuses et tropicales, APHP, Paris</w:t>
      </w:r>
      <w:r w:rsidRPr="00D40C33">
        <w:rPr>
          <w:rFonts w:ascii="Book Antiqua" w:hAnsi="Book Antiqua"/>
          <w:color w:val="000000" w:themeColor="text1"/>
        </w:rPr>
        <w:t xml:space="preserve"> 75018, </w:t>
      </w:r>
      <w:r w:rsidR="00543887" w:rsidRPr="00D40C33">
        <w:rPr>
          <w:rFonts w:ascii="Book Antiqua" w:hAnsi="Book Antiqua"/>
          <w:color w:val="000000" w:themeColor="text1"/>
        </w:rPr>
        <w:t>France</w:t>
      </w:r>
    </w:p>
    <w:p w14:paraId="1AB9D769" w14:textId="77777777" w:rsidR="009F0507" w:rsidRPr="00D40C33" w:rsidRDefault="009F0507" w:rsidP="006303E3">
      <w:pPr>
        <w:adjustRightInd w:val="0"/>
        <w:snapToGrid w:val="0"/>
        <w:spacing w:after="0" w:line="360" w:lineRule="auto"/>
        <w:rPr>
          <w:rFonts w:ascii="Book Antiqua" w:hAnsi="Book Antiqua"/>
          <w:color w:val="000000" w:themeColor="text1"/>
        </w:rPr>
      </w:pPr>
    </w:p>
    <w:p w14:paraId="4DD92564" w14:textId="1A9F3E8F" w:rsidR="00916A49" w:rsidRPr="00D40C33" w:rsidRDefault="009F0507" w:rsidP="006303E3">
      <w:pPr>
        <w:adjustRightInd w:val="0"/>
        <w:snapToGrid w:val="0"/>
        <w:spacing w:after="0" w:line="360" w:lineRule="auto"/>
        <w:rPr>
          <w:rFonts w:ascii="Book Antiqua" w:hAnsi="Book Antiqua"/>
          <w:color w:val="000000" w:themeColor="text1"/>
        </w:rPr>
      </w:pPr>
      <w:r w:rsidRPr="00D40C33">
        <w:rPr>
          <w:rFonts w:ascii="Book Antiqua" w:hAnsi="Book Antiqua"/>
          <w:b/>
          <w:bCs/>
          <w:color w:val="000000" w:themeColor="text1"/>
        </w:rPr>
        <w:t>Guillaume Girard,</w:t>
      </w:r>
      <w:r w:rsidRPr="00D40C33">
        <w:rPr>
          <w:rFonts w:ascii="Book Antiqua" w:hAnsi="Book Antiqua"/>
          <w:color w:val="000000" w:themeColor="text1"/>
        </w:rPr>
        <w:t xml:space="preserve"> </w:t>
      </w:r>
      <w:r w:rsidR="00543887" w:rsidRPr="00D40C33">
        <w:rPr>
          <w:rFonts w:ascii="Book Antiqua" w:hAnsi="Book Antiqua"/>
          <w:color w:val="000000" w:themeColor="text1"/>
        </w:rPr>
        <w:t>Service de gynécologie obstétrique, Hôpital Armand Trousseau</w:t>
      </w:r>
      <w:r w:rsidRPr="00D40C33">
        <w:rPr>
          <w:rFonts w:ascii="Book Antiqua" w:hAnsi="Book Antiqua"/>
          <w:color w:val="000000" w:themeColor="text1"/>
        </w:rPr>
        <w:t>,</w:t>
      </w:r>
      <w:r w:rsidR="00543887" w:rsidRPr="00D40C33">
        <w:rPr>
          <w:rFonts w:ascii="Book Antiqua" w:hAnsi="Book Antiqua"/>
          <w:color w:val="000000" w:themeColor="text1"/>
        </w:rPr>
        <w:t xml:space="preserve"> Paris</w:t>
      </w:r>
      <w:r w:rsidRPr="00D40C33">
        <w:rPr>
          <w:rFonts w:ascii="Book Antiqua" w:hAnsi="Book Antiqua"/>
          <w:color w:val="000000" w:themeColor="text1"/>
        </w:rPr>
        <w:t xml:space="preserve"> 75012</w:t>
      </w:r>
      <w:r w:rsidR="00543887" w:rsidRPr="00D40C33">
        <w:rPr>
          <w:rFonts w:ascii="Book Antiqua" w:hAnsi="Book Antiqua"/>
          <w:color w:val="000000" w:themeColor="text1"/>
        </w:rPr>
        <w:t xml:space="preserve">, </w:t>
      </w:r>
      <w:r w:rsidRPr="00D40C33">
        <w:rPr>
          <w:rFonts w:ascii="Book Antiqua" w:hAnsi="Book Antiqua"/>
          <w:color w:val="000000" w:themeColor="text1"/>
        </w:rPr>
        <w:t xml:space="preserve">Ile-de-France, </w:t>
      </w:r>
      <w:r w:rsidR="00543887" w:rsidRPr="00D40C33">
        <w:rPr>
          <w:rFonts w:ascii="Book Antiqua" w:hAnsi="Book Antiqua"/>
          <w:color w:val="000000" w:themeColor="text1"/>
        </w:rPr>
        <w:t>Franc</w:t>
      </w:r>
      <w:r w:rsidRPr="00D40C33">
        <w:rPr>
          <w:rFonts w:ascii="Book Antiqua" w:hAnsi="Book Antiqua"/>
          <w:color w:val="000000" w:themeColor="text1"/>
        </w:rPr>
        <w:t>e</w:t>
      </w:r>
    </w:p>
    <w:p w14:paraId="3457801C" w14:textId="77777777" w:rsidR="009F0507" w:rsidRPr="00D40C33" w:rsidRDefault="009F0507" w:rsidP="006303E3">
      <w:pPr>
        <w:adjustRightInd w:val="0"/>
        <w:snapToGrid w:val="0"/>
        <w:spacing w:after="0" w:line="360" w:lineRule="auto"/>
        <w:rPr>
          <w:rFonts w:ascii="Book Antiqua" w:hAnsi="Book Antiqua"/>
          <w:color w:val="000000" w:themeColor="text1"/>
        </w:rPr>
      </w:pPr>
    </w:p>
    <w:p w14:paraId="17632C39" w14:textId="736F57C8" w:rsidR="00916A49" w:rsidRPr="006303E3" w:rsidRDefault="00916A49"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b/>
          <w:color w:val="000000" w:themeColor="text1"/>
          <w:lang w:val="en-US"/>
        </w:rPr>
        <w:t xml:space="preserve">ORCID </w:t>
      </w:r>
      <w:r w:rsidR="009F0507">
        <w:rPr>
          <w:rFonts w:ascii="Book Antiqua" w:hAnsi="Book Antiqua"/>
          <w:b/>
          <w:color w:val="000000" w:themeColor="text1"/>
          <w:lang w:val="en-US"/>
        </w:rPr>
        <w:t>n</w:t>
      </w:r>
      <w:r w:rsidRPr="006303E3">
        <w:rPr>
          <w:rFonts w:ascii="Book Antiqua" w:hAnsi="Book Antiqua"/>
          <w:b/>
          <w:color w:val="000000" w:themeColor="text1"/>
          <w:lang w:val="en-US"/>
        </w:rPr>
        <w:t>umber:</w:t>
      </w:r>
      <w:r w:rsidR="00872501" w:rsidRPr="006303E3">
        <w:rPr>
          <w:rFonts w:ascii="Book Antiqua" w:hAnsi="Book Antiqua"/>
          <w:b/>
          <w:color w:val="000000" w:themeColor="text1"/>
          <w:lang w:val="en-US"/>
        </w:rPr>
        <w:t xml:space="preserve"> </w:t>
      </w:r>
      <w:r w:rsidR="00EA041A" w:rsidRPr="009F0507">
        <w:rPr>
          <w:rFonts w:ascii="Book Antiqua" w:hAnsi="Book Antiqua"/>
          <w:color w:val="000000" w:themeColor="text1"/>
          <w:lang w:val="en-US"/>
        </w:rPr>
        <w:t>Romain Leenhardt</w:t>
      </w:r>
      <w:r w:rsidRPr="006303E3">
        <w:rPr>
          <w:rFonts w:ascii="Book Antiqua" w:hAnsi="Book Antiqua"/>
          <w:color w:val="000000" w:themeColor="text1"/>
          <w:lang w:val="en-US"/>
        </w:rPr>
        <w:t> </w:t>
      </w:r>
      <w:r w:rsidR="00872501" w:rsidRPr="006303E3">
        <w:rPr>
          <w:rFonts w:ascii="Book Antiqua" w:hAnsi="Book Antiqua"/>
          <w:color w:val="000000" w:themeColor="text1"/>
          <w:lang w:val="en-US"/>
        </w:rPr>
        <w:t>(</w:t>
      </w:r>
      <w:r w:rsidRPr="006303E3">
        <w:rPr>
          <w:rFonts w:ascii="Book Antiqua" w:hAnsi="Book Antiqua"/>
          <w:color w:val="000000" w:themeColor="text1"/>
          <w:shd w:val="clear" w:color="auto" w:fill="FFFFFF"/>
          <w:lang w:val="en-US"/>
        </w:rPr>
        <w:t>0000-0002-4641-3543</w:t>
      </w:r>
      <w:r w:rsidR="00872501" w:rsidRPr="006303E3">
        <w:rPr>
          <w:rFonts w:ascii="Book Antiqua" w:hAnsi="Book Antiqua"/>
          <w:color w:val="000000" w:themeColor="text1"/>
          <w:shd w:val="clear" w:color="auto" w:fill="FFFFFF"/>
          <w:lang w:val="en-US"/>
        </w:rPr>
        <w:t>)</w:t>
      </w:r>
      <w:r w:rsidR="00EA041A">
        <w:rPr>
          <w:rFonts w:ascii="Book Antiqua" w:hAnsi="Book Antiqua"/>
          <w:color w:val="000000" w:themeColor="text1"/>
          <w:shd w:val="clear" w:color="auto" w:fill="FFFFFF"/>
          <w:lang w:val="en-US"/>
        </w:rPr>
        <w:t>;</w:t>
      </w:r>
      <w:r w:rsidR="00872501" w:rsidRPr="006303E3">
        <w:rPr>
          <w:rFonts w:ascii="Book Antiqua" w:hAnsi="Book Antiqua"/>
          <w:b/>
          <w:color w:val="000000" w:themeColor="text1"/>
          <w:lang w:val="en-US"/>
        </w:rPr>
        <w:t xml:space="preserve"> </w:t>
      </w:r>
      <w:r w:rsidR="00EA041A" w:rsidRPr="009F0507">
        <w:rPr>
          <w:rFonts w:ascii="Book Antiqua" w:hAnsi="Book Antiqua"/>
          <w:color w:val="000000" w:themeColor="text1"/>
          <w:lang w:val="en-US"/>
        </w:rPr>
        <w:t>Pauline Rivière</w:t>
      </w:r>
      <w:r w:rsidR="00343357" w:rsidRPr="006303E3">
        <w:rPr>
          <w:rFonts w:ascii="Book Antiqua" w:hAnsi="Book Antiqua"/>
          <w:color w:val="000000" w:themeColor="text1"/>
          <w:lang w:val="en-US"/>
        </w:rPr>
        <w:t xml:space="preserve"> (0000-0002-1262-2806)</w:t>
      </w:r>
      <w:r w:rsidR="00EA041A">
        <w:rPr>
          <w:rFonts w:ascii="Book Antiqua" w:hAnsi="Book Antiqua"/>
          <w:color w:val="000000" w:themeColor="text1"/>
          <w:lang w:val="en-US"/>
        </w:rPr>
        <w:t>;</w:t>
      </w:r>
      <w:r w:rsidR="001D2DCF" w:rsidRPr="006303E3">
        <w:rPr>
          <w:rFonts w:ascii="Book Antiqua" w:hAnsi="Book Antiqua"/>
          <w:color w:val="000000" w:themeColor="text1"/>
          <w:lang w:val="en-US"/>
        </w:rPr>
        <w:t xml:space="preserve"> </w:t>
      </w:r>
      <w:r w:rsidR="00EA041A" w:rsidRPr="009F0507">
        <w:rPr>
          <w:rFonts w:ascii="Book Antiqua" w:hAnsi="Book Antiqua"/>
          <w:color w:val="000000" w:themeColor="text1"/>
          <w:lang w:val="en-US"/>
        </w:rPr>
        <w:t>Patrick Papazian</w:t>
      </w:r>
      <w:r w:rsidR="00EA041A">
        <w:rPr>
          <w:rFonts w:ascii="Book Antiqua" w:hAnsi="Book Antiqua"/>
          <w:color w:val="000000" w:themeColor="text1"/>
          <w:lang w:val="en-US"/>
        </w:rPr>
        <w:t xml:space="preserve"> (</w:t>
      </w:r>
      <w:r w:rsidR="00EA041A" w:rsidRPr="00EA041A">
        <w:rPr>
          <w:rFonts w:ascii="Book Antiqua" w:hAnsi="Book Antiqua"/>
          <w:color w:val="000000" w:themeColor="text1"/>
          <w:lang w:val="en-US"/>
        </w:rPr>
        <w:t>0000-0001-7667-4579</w:t>
      </w:r>
      <w:r w:rsidR="00EA041A">
        <w:rPr>
          <w:rFonts w:ascii="Book Antiqua" w:hAnsi="Book Antiqua"/>
          <w:color w:val="000000" w:themeColor="text1"/>
          <w:lang w:val="en-US"/>
        </w:rPr>
        <w:t>);</w:t>
      </w:r>
      <w:r w:rsidR="00A25235" w:rsidRPr="006303E3">
        <w:rPr>
          <w:rFonts w:ascii="Book Antiqua" w:hAnsi="Book Antiqua"/>
          <w:color w:val="000000" w:themeColor="text1"/>
          <w:lang w:val="en-US"/>
        </w:rPr>
        <w:t xml:space="preserve"> </w:t>
      </w:r>
      <w:r w:rsidR="00EA041A" w:rsidRPr="009F0507">
        <w:rPr>
          <w:rFonts w:ascii="Book Antiqua" w:hAnsi="Book Antiqua"/>
          <w:color w:val="000000" w:themeColor="text1"/>
          <w:lang w:val="en-US"/>
        </w:rPr>
        <w:t>Isabelle Nion-Larmurier</w:t>
      </w:r>
      <w:r w:rsidR="00EA041A" w:rsidRPr="006303E3">
        <w:rPr>
          <w:rFonts w:ascii="Book Antiqua" w:hAnsi="Book Antiqua"/>
          <w:color w:val="000000" w:themeColor="text1"/>
          <w:lang w:val="en-US"/>
        </w:rPr>
        <w:t xml:space="preserve"> </w:t>
      </w:r>
      <w:r w:rsidR="00EA041A">
        <w:rPr>
          <w:rFonts w:ascii="Book Antiqua" w:hAnsi="Book Antiqua"/>
          <w:color w:val="000000" w:themeColor="text1"/>
          <w:lang w:val="en-US"/>
        </w:rPr>
        <w:t>(</w:t>
      </w:r>
      <w:r w:rsidR="00EA041A" w:rsidRPr="00EA041A">
        <w:rPr>
          <w:rFonts w:ascii="Book Antiqua" w:hAnsi="Book Antiqua"/>
          <w:color w:val="000000" w:themeColor="text1"/>
          <w:lang w:val="en-US"/>
        </w:rPr>
        <w:t>0000-0002-2658-6447</w:t>
      </w:r>
      <w:r w:rsidR="00EA041A">
        <w:rPr>
          <w:rFonts w:ascii="Book Antiqua" w:hAnsi="Book Antiqua"/>
          <w:color w:val="000000" w:themeColor="text1"/>
          <w:lang w:val="en-US"/>
        </w:rPr>
        <w:t xml:space="preserve">); </w:t>
      </w:r>
      <w:r w:rsidR="00EA041A" w:rsidRPr="009F0507">
        <w:rPr>
          <w:rFonts w:ascii="Book Antiqua" w:hAnsi="Book Antiqua"/>
          <w:color w:val="000000" w:themeColor="text1"/>
          <w:lang w:val="en-US"/>
        </w:rPr>
        <w:t>Guillaume Girard</w:t>
      </w:r>
      <w:r w:rsidR="00574DB6" w:rsidRPr="006303E3">
        <w:rPr>
          <w:rFonts w:ascii="Book Antiqua" w:hAnsi="Book Antiqua"/>
          <w:color w:val="000000" w:themeColor="text1"/>
          <w:lang w:val="en-US"/>
        </w:rPr>
        <w:t xml:space="preserve"> (0000-0001-5481-8498)</w:t>
      </w:r>
      <w:r w:rsidR="00EA041A">
        <w:rPr>
          <w:rFonts w:ascii="Book Antiqua" w:hAnsi="Book Antiqua"/>
          <w:bCs/>
          <w:color w:val="000000" w:themeColor="text1"/>
          <w:lang w:val="en-US"/>
        </w:rPr>
        <w:t>;</w:t>
      </w:r>
      <w:r w:rsidR="00872501" w:rsidRPr="006303E3">
        <w:rPr>
          <w:rFonts w:ascii="Book Antiqua" w:hAnsi="Book Antiqua"/>
          <w:b/>
          <w:color w:val="000000" w:themeColor="text1"/>
          <w:lang w:val="en-US"/>
        </w:rPr>
        <w:t xml:space="preserve"> </w:t>
      </w:r>
      <w:r w:rsidR="00EA041A" w:rsidRPr="009F0507">
        <w:rPr>
          <w:rFonts w:ascii="Book Antiqua" w:hAnsi="Book Antiqua"/>
          <w:color w:val="000000" w:themeColor="text1"/>
          <w:lang w:val="en-US"/>
        </w:rPr>
        <w:t>David Laharie</w:t>
      </w:r>
      <w:r w:rsidR="00752169" w:rsidRPr="006303E3">
        <w:rPr>
          <w:rFonts w:ascii="Book Antiqua" w:hAnsi="Book Antiqua"/>
          <w:color w:val="000000" w:themeColor="text1"/>
          <w:lang w:val="en-US"/>
        </w:rPr>
        <w:t xml:space="preserve"> </w:t>
      </w:r>
      <w:r w:rsidR="00EA041A">
        <w:rPr>
          <w:rFonts w:ascii="Book Antiqua" w:hAnsi="Book Antiqua"/>
          <w:color w:val="000000" w:themeColor="text1"/>
          <w:lang w:val="en-US"/>
        </w:rPr>
        <w:t>(</w:t>
      </w:r>
      <w:r w:rsidR="00752169" w:rsidRPr="006303E3">
        <w:rPr>
          <w:rFonts w:ascii="Book Antiqua" w:hAnsi="Book Antiqua"/>
          <w:color w:val="000000" w:themeColor="text1"/>
          <w:lang w:val="en-US"/>
        </w:rPr>
        <w:t>0000-0002-4753-6676</w:t>
      </w:r>
      <w:r w:rsidR="00EA041A">
        <w:rPr>
          <w:rFonts w:ascii="Book Antiqua" w:hAnsi="Book Antiqua"/>
          <w:color w:val="000000" w:themeColor="text1"/>
          <w:lang w:val="en-US"/>
        </w:rPr>
        <w:t>);</w:t>
      </w:r>
      <w:r w:rsidR="00872501" w:rsidRPr="006303E3">
        <w:rPr>
          <w:rFonts w:ascii="Book Antiqua" w:hAnsi="Book Antiqua"/>
          <w:b/>
          <w:color w:val="000000" w:themeColor="text1"/>
          <w:lang w:val="en-US"/>
        </w:rPr>
        <w:t xml:space="preserve"> </w:t>
      </w:r>
      <w:r w:rsidR="00EA041A" w:rsidRPr="009F0507">
        <w:rPr>
          <w:rFonts w:ascii="Book Antiqua" w:hAnsi="Book Antiqua"/>
          <w:color w:val="000000" w:themeColor="text1"/>
          <w:lang w:val="en-US"/>
        </w:rPr>
        <w:t>Philippe Marteau</w:t>
      </w:r>
      <w:r w:rsidR="00135265" w:rsidRPr="006303E3">
        <w:rPr>
          <w:rFonts w:ascii="Book Antiqua" w:hAnsi="Book Antiqua"/>
          <w:color w:val="000000" w:themeColor="text1"/>
          <w:lang w:val="en-US"/>
        </w:rPr>
        <w:t> </w:t>
      </w:r>
      <w:r w:rsidR="00872501" w:rsidRPr="006303E3">
        <w:rPr>
          <w:rFonts w:ascii="Book Antiqua" w:hAnsi="Book Antiqua"/>
          <w:color w:val="000000" w:themeColor="text1"/>
          <w:lang w:val="en-US"/>
        </w:rPr>
        <w:t>(</w:t>
      </w:r>
      <w:r w:rsidR="00135265" w:rsidRPr="006303E3">
        <w:rPr>
          <w:rFonts w:ascii="Book Antiqua" w:hAnsi="Book Antiqua"/>
          <w:color w:val="000000" w:themeColor="text1"/>
          <w:shd w:val="clear" w:color="auto" w:fill="FFFFFF"/>
          <w:lang w:val="en-US"/>
        </w:rPr>
        <w:t>0000-0002-7621-6719</w:t>
      </w:r>
      <w:r w:rsidR="00872501" w:rsidRPr="006303E3">
        <w:rPr>
          <w:rFonts w:ascii="Book Antiqua" w:hAnsi="Book Antiqua"/>
          <w:color w:val="000000" w:themeColor="text1"/>
          <w:shd w:val="clear" w:color="auto" w:fill="FFFFFF"/>
          <w:lang w:val="en-US"/>
        </w:rPr>
        <w:t>)</w:t>
      </w:r>
      <w:r w:rsidR="00EA041A">
        <w:rPr>
          <w:rFonts w:ascii="Book Antiqua" w:hAnsi="Book Antiqua"/>
          <w:color w:val="000000" w:themeColor="text1"/>
          <w:shd w:val="clear" w:color="auto" w:fill="FFFFFF"/>
          <w:lang w:val="en-US"/>
        </w:rPr>
        <w:t>.</w:t>
      </w:r>
    </w:p>
    <w:p w14:paraId="1FAC797A" w14:textId="77777777" w:rsidR="00916A49" w:rsidRPr="006303E3" w:rsidRDefault="00916A49" w:rsidP="006303E3">
      <w:pPr>
        <w:adjustRightInd w:val="0"/>
        <w:snapToGrid w:val="0"/>
        <w:spacing w:after="0" w:line="360" w:lineRule="auto"/>
        <w:rPr>
          <w:rFonts w:ascii="Book Antiqua" w:hAnsi="Book Antiqua"/>
          <w:color w:val="000000" w:themeColor="text1"/>
          <w:lang w:val="en-US"/>
        </w:rPr>
      </w:pPr>
    </w:p>
    <w:p w14:paraId="7BD49ECE" w14:textId="7E7DE5A7" w:rsidR="00E4456B" w:rsidRDefault="00E4456B" w:rsidP="006303E3">
      <w:pPr>
        <w:adjustRightInd w:val="0"/>
        <w:snapToGrid w:val="0"/>
        <w:spacing w:after="0" w:line="360" w:lineRule="auto"/>
        <w:rPr>
          <w:rFonts w:ascii="Book Antiqua" w:hAnsi="Book Antiqua"/>
          <w:color w:val="000000" w:themeColor="text1"/>
          <w:shd w:val="clear" w:color="auto" w:fill="FFFFFF"/>
          <w:lang w:val="en-US"/>
        </w:rPr>
      </w:pPr>
      <w:r w:rsidRPr="006303E3">
        <w:rPr>
          <w:rFonts w:ascii="Book Antiqua" w:hAnsi="Book Antiqua"/>
          <w:b/>
          <w:color w:val="000000" w:themeColor="text1"/>
          <w:shd w:val="clear" w:color="auto" w:fill="FFFFFF"/>
          <w:lang w:val="en-US"/>
        </w:rPr>
        <w:lastRenderedPageBreak/>
        <w:t>Author contributions</w:t>
      </w:r>
      <w:r w:rsidRPr="006303E3">
        <w:rPr>
          <w:rFonts w:ascii="Book Antiqua" w:hAnsi="Book Antiqua"/>
          <w:color w:val="000000" w:themeColor="text1"/>
          <w:shd w:val="clear" w:color="auto" w:fill="FFFFFF"/>
          <w:lang w:val="en-US"/>
        </w:rPr>
        <w:t>: All authors equally contributed to this paper with conception and design of the study, literature review and analysis, drafting and critical revision and editing, and final approval of the final version.</w:t>
      </w:r>
    </w:p>
    <w:p w14:paraId="3EE045F5" w14:textId="77777777" w:rsidR="00EA041A" w:rsidRPr="006303E3" w:rsidRDefault="00EA041A" w:rsidP="006303E3">
      <w:pPr>
        <w:adjustRightInd w:val="0"/>
        <w:snapToGrid w:val="0"/>
        <w:spacing w:after="0" w:line="360" w:lineRule="auto"/>
        <w:rPr>
          <w:rFonts w:ascii="Book Antiqua" w:hAnsi="Book Antiqua"/>
          <w:color w:val="000000" w:themeColor="text1"/>
          <w:shd w:val="clear" w:color="auto" w:fill="FFFFFF"/>
          <w:lang w:val="en-US"/>
        </w:rPr>
      </w:pPr>
    </w:p>
    <w:p w14:paraId="65395730" w14:textId="77777777" w:rsidR="00EA041A" w:rsidRPr="00EA041A" w:rsidRDefault="00EA041A" w:rsidP="00EA041A">
      <w:pPr>
        <w:widowControl w:val="0"/>
        <w:autoSpaceDE w:val="0"/>
        <w:autoSpaceDN w:val="0"/>
        <w:adjustRightInd w:val="0"/>
        <w:snapToGrid w:val="0"/>
        <w:spacing w:after="0" w:line="360" w:lineRule="auto"/>
        <w:rPr>
          <w:rFonts w:ascii="Book Antiqua" w:hAnsi="Book Antiqua"/>
          <w:b/>
          <w:color w:val="000000" w:themeColor="text1"/>
          <w:lang w:val="en-US"/>
        </w:rPr>
      </w:pPr>
      <w:bookmarkStart w:id="67" w:name="OLE_LINK50"/>
      <w:bookmarkStart w:id="68" w:name="OLE_LINK60"/>
      <w:r w:rsidRPr="008C37FD">
        <w:rPr>
          <w:rFonts w:ascii="Book Antiqua" w:hAnsi="Book Antiqua" w:cs="Times New Roman"/>
          <w:b/>
          <w:bCs/>
          <w:iCs/>
          <w:highlight w:val="white"/>
          <w:lang w:val="en-US" w:eastAsia="zh-CN"/>
        </w:rPr>
        <w:t>Conflict-of-interest</w:t>
      </w:r>
      <w:r w:rsidRPr="008C37FD">
        <w:rPr>
          <w:rFonts w:ascii="Book Antiqua" w:hAnsi="Book Antiqua" w:cs="Times New Roman" w:hint="eastAsia"/>
          <w:b/>
          <w:bCs/>
          <w:iCs/>
          <w:highlight w:val="white"/>
          <w:lang w:val="en-US" w:eastAsia="zh-CN"/>
        </w:rPr>
        <w:t xml:space="preserve"> statement</w:t>
      </w:r>
      <w:bookmarkEnd w:id="67"/>
      <w:bookmarkEnd w:id="68"/>
      <w:r w:rsidRPr="008C37FD">
        <w:rPr>
          <w:rFonts w:ascii="Book Antiqua" w:hAnsi="Book Antiqua" w:cs="Times New Roman"/>
          <w:b/>
          <w:bCs/>
          <w:iCs/>
          <w:highlight w:val="white"/>
          <w:lang w:val="en-US" w:eastAsia="zh-CN"/>
        </w:rPr>
        <w:t>:</w:t>
      </w:r>
      <w:r>
        <w:rPr>
          <w:rFonts w:ascii="Book Antiqua" w:hAnsi="Book Antiqua" w:cs="Times New Roman"/>
          <w:b/>
          <w:bCs/>
          <w:iCs/>
          <w:lang w:val="en-US" w:eastAsia="zh-CN"/>
        </w:rPr>
        <w:t xml:space="preserve"> </w:t>
      </w:r>
      <w:r w:rsidRPr="006303E3">
        <w:rPr>
          <w:rFonts w:ascii="Book Antiqua" w:hAnsi="Book Antiqua"/>
          <w:color w:val="000000" w:themeColor="text1"/>
          <w:lang w:val="en-US"/>
        </w:rPr>
        <w:t>Leenhardt</w:t>
      </w:r>
      <w:r>
        <w:rPr>
          <w:rFonts w:ascii="Book Antiqua" w:hAnsi="Book Antiqua"/>
          <w:color w:val="000000" w:themeColor="text1"/>
          <w:lang w:val="en-US"/>
        </w:rPr>
        <w:t xml:space="preserve"> R received</w:t>
      </w:r>
      <w:r w:rsidRPr="006303E3">
        <w:rPr>
          <w:rFonts w:ascii="Book Antiqua" w:hAnsi="Book Antiqua"/>
          <w:color w:val="000000" w:themeColor="text1"/>
          <w:lang w:val="en-US"/>
        </w:rPr>
        <w:t xml:space="preserve"> lecture fees from Abbvie, cofounder and shareholder of Augmented Endoscopy</w:t>
      </w:r>
      <w:r>
        <w:rPr>
          <w:rFonts w:ascii="Book Antiqua" w:hAnsi="Book Antiqua"/>
          <w:color w:val="000000" w:themeColor="text1"/>
          <w:lang w:val="en-US"/>
        </w:rPr>
        <w:t xml:space="preserve">; </w:t>
      </w:r>
      <w:r w:rsidRPr="006303E3">
        <w:rPr>
          <w:rFonts w:ascii="Book Antiqua" w:hAnsi="Book Antiqua"/>
          <w:color w:val="000000" w:themeColor="text1"/>
          <w:lang w:val="en-US"/>
        </w:rPr>
        <w:t>Laharie</w:t>
      </w:r>
      <w:r>
        <w:rPr>
          <w:rFonts w:ascii="Book Antiqua" w:hAnsi="Book Antiqua"/>
          <w:color w:val="000000" w:themeColor="text1"/>
          <w:lang w:val="en-US"/>
        </w:rPr>
        <w:t xml:space="preserve"> D</w:t>
      </w:r>
      <w:r w:rsidRPr="006303E3">
        <w:rPr>
          <w:rFonts w:ascii="Book Antiqua" w:hAnsi="Book Antiqua"/>
          <w:color w:val="000000" w:themeColor="text1"/>
          <w:lang w:val="en-US"/>
        </w:rPr>
        <w:t xml:space="preserve"> </w:t>
      </w:r>
      <w:bookmarkStart w:id="69" w:name="OLE_LINK644"/>
      <w:bookmarkStart w:id="70" w:name="OLE_LINK645"/>
      <w:r>
        <w:rPr>
          <w:rFonts w:ascii="Book Antiqua" w:hAnsi="Book Antiqua"/>
          <w:color w:val="000000" w:themeColor="text1"/>
          <w:lang w:val="en-US"/>
        </w:rPr>
        <w:t>received</w:t>
      </w:r>
      <w:bookmarkEnd w:id="69"/>
      <w:bookmarkEnd w:id="70"/>
      <w:r w:rsidRPr="006303E3">
        <w:rPr>
          <w:rFonts w:ascii="Book Antiqua" w:hAnsi="Book Antiqua"/>
          <w:color w:val="000000" w:themeColor="text1"/>
          <w:lang w:val="en-US"/>
        </w:rPr>
        <w:t xml:space="preserve"> board and lecture fees from Abbvie, Ferring, Janssen, MSD, Pfizer, Roche, Takeda</w:t>
      </w:r>
      <w:r>
        <w:rPr>
          <w:rFonts w:ascii="Book Antiqua" w:hAnsi="Book Antiqua"/>
          <w:color w:val="000000" w:themeColor="text1"/>
          <w:lang w:val="en-US"/>
        </w:rPr>
        <w:t xml:space="preserve">; </w:t>
      </w:r>
      <w:r w:rsidRPr="006303E3">
        <w:rPr>
          <w:rFonts w:ascii="Book Antiqua" w:hAnsi="Book Antiqua"/>
          <w:color w:val="000000" w:themeColor="text1"/>
          <w:lang w:val="en-US"/>
        </w:rPr>
        <w:t>Philippe Marteau </w:t>
      </w:r>
      <w:r>
        <w:rPr>
          <w:rFonts w:ascii="Book Antiqua" w:hAnsi="Book Antiqua"/>
          <w:color w:val="000000" w:themeColor="text1"/>
          <w:lang w:val="en-US"/>
        </w:rPr>
        <w:t>received</w:t>
      </w:r>
      <w:r w:rsidRPr="006303E3">
        <w:rPr>
          <w:rFonts w:ascii="Book Antiqua" w:hAnsi="Book Antiqua"/>
          <w:color w:val="000000" w:themeColor="text1"/>
          <w:lang w:val="en-US"/>
        </w:rPr>
        <w:t xml:space="preserve"> lecture fees from Abbvie, Ferring, Janssen, MSD.</w:t>
      </w:r>
      <w:r>
        <w:rPr>
          <w:rFonts w:ascii="Book Antiqua" w:hAnsi="Book Antiqua"/>
          <w:color w:val="000000" w:themeColor="text1"/>
          <w:lang w:val="en-US"/>
        </w:rPr>
        <w:t xml:space="preserve"> Others </w:t>
      </w:r>
      <w:r w:rsidRPr="008C37FD">
        <w:rPr>
          <w:rFonts w:ascii="Book Antiqua" w:eastAsia="Times New Roman" w:hAnsi="Book Antiqua"/>
          <w:kern w:val="36"/>
          <w:lang w:val="en-US"/>
        </w:rPr>
        <w:t>have declared no conflicts of interest.</w:t>
      </w:r>
    </w:p>
    <w:p w14:paraId="59335B61" w14:textId="11878D7E" w:rsidR="0016229E" w:rsidRDefault="0016229E" w:rsidP="006303E3">
      <w:pPr>
        <w:adjustRightInd w:val="0"/>
        <w:snapToGrid w:val="0"/>
        <w:spacing w:after="0" w:line="360" w:lineRule="auto"/>
        <w:rPr>
          <w:rFonts w:ascii="Book Antiqua" w:hAnsi="Book Antiqua"/>
          <w:color w:val="000000" w:themeColor="text1"/>
          <w:shd w:val="clear" w:color="auto" w:fill="FFFFFF"/>
          <w:lang w:val="en-US"/>
        </w:rPr>
      </w:pPr>
    </w:p>
    <w:p w14:paraId="25174D9F" w14:textId="77777777" w:rsidR="00EA041A" w:rsidRPr="00EA041A" w:rsidRDefault="00EA041A" w:rsidP="00EA041A">
      <w:pPr>
        <w:snapToGrid w:val="0"/>
        <w:spacing w:after="0" w:line="360" w:lineRule="auto"/>
        <w:rPr>
          <w:rFonts w:ascii="Book Antiqua" w:eastAsia="宋体" w:hAnsi="Book Antiqua" w:cs="Times New Roman"/>
          <w:lang w:val="en-US" w:eastAsia="zh-CN"/>
        </w:rPr>
      </w:pPr>
      <w:bookmarkStart w:id="71" w:name="OLE_LINK25"/>
      <w:bookmarkStart w:id="72" w:name="OLE_LINK26"/>
      <w:bookmarkStart w:id="73" w:name="OLE_LINK375"/>
      <w:bookmarkStart w:id="74" w:name="OLE_LINK32"/>
      <w:bookmarkStart w:id="75" w:name="OLE_LINK381"/>
      <w:bookmarkStart w:id="76" w:name="OLE_LINK413"/>
      <w:bookmarkStart w:id="77" w:name="OLE_LINK61"/>
      <w:bookmarkStart w:id="78" w:name="OLE_LINK615"/>
      <w:bookmarkStart w:id="79" w:name="OLE_LINK69"/>
      <w:bookmarkStart w:id="80" w:name="OLE_LINK140"/>
      <w:r w:rsidRPr="00EA041A">
        <w:rPr>
          <w:rFonts w:ascii="Book Antiqua" w:eastAsia="宋体" w:hAnsi="Book Antiqua" w:cs="Times New Roman"/>
          <w:b/>
          <w:color w:val="000000"/>
          <w:lang w:val="en-US" w:eastAsia="zh-CN"/>
        </w:rPr>
        <w:t xml:space="preserve">Open-Access: </w:t>
      </w:r>
      <w:bookmarkStart w:id="81" w:name="OLE_LINK698"/>
      <w:bookmarkStart w:id="82" w:name="OLE_LINK699"/>
      <w:r w:rsidRPr="00EA041A">
        <w:rPr>
          <w:rFonts w:ascii="Book Antiqua" w:eastAsia="宋体" w:hAnsi="Book Antiqua" w:cs="Times New Roman"/>
          <w:color w:val="000000"/>
          <w:lang w:val="en-US" w:eastAsia="zh-CN"/>
        </w:rPr>
        <w:t xml:space="preserve">This is an </w:t>
      </w:r>
      <w:r w:rsidRPr="00EA041A">
        <w:rPr>
          <w:rFonts w:ascii="Book Antiqua" w:eastAsia="宋体" w:hAnsi="Book Antiqua" w:cs="宋体"/>
          <w:lang w:val="en-US" w:eastAsia="zh-CN"/>
        </w:rPr>
        <w:t xml:space="preserve">open-access article that was </w:t>
      </w:r>
      <w:r w:rsidRPr="00EA041A">
        <w:rPr>
          <w:rFonts w:ascii="Book Antiqua" w:eastAsia="宋体" w:hAnsi="Book Antiqua" w:cs="Times New Roman"/>
          <w:lang w:val="en-US" w:eastAsia="zh-CN"/>
        </w:rPr>
        <w:t xml:space="preserve">selected by an in-house editor and fully peer-reviewed by external reviewers. It is </w:t>
      </w:r>
      <w:r w:rsidRPr="00EA041A">
        <w:rPr>
          <w:rFonts w:ascii="Book Antiqua" w:eastAsia="宋体" w:hAnsi="Book Antiqua" w:cs="宋体"/>
          <w:lang w:val="en-US" w:eastAsia="zh-CN"/>
        </w:rPr>
        <w:t xml:space="preserve">distributed in accordance with </w:t>
      </w:r>
      <w:r w:rsidRPr="00EA041A">
        <w:rPr>
          <w:rFonts w:ascii="Book Antiqua" w:eastAsia="宋体" w:hAnsi="Book Antiqua" w:cs="Times New Roman"/>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EA041A">
          <w:rPr>
            <w:rFonts w:ascii="Book Antiqua" w:eastAsia="宋体" w:hAnsi="Book Antiqua" w:cs="Times New Roman"/>
            <w:color w:val="0000FF"/>
            <w:u w:val="single"/>
            <w:lang w:val="en-US" w:eastAsia="zh-CN"/>
          </w:rPr>
          <w:t>http://creativecommons.org/licenses/by-nc/4.0/</w:t>
        </w:r>
      </w:hyperlink>
    </w:p>
    <w:p w14:paraId="0A09A15C" w14:textId="77777777" w:rsidR="00EA041A" w:rsidRPr="00EA041A" w:rsidRDefault="00EA041A" w:rsidP="00EA041A">
      <w:pPr>
        <w:snapToGrid w:val="0"/>
        <w:spacing w:after="0" w:line="360" w:lineRule="auto"/>
        <w:rPr>
          <w:rFonts w:ascii="Book Antiqua" w:eastAsia="宋体" w:hAnsi="Book Antiqua" w:cs="Times New Roman"/>
          <w:lang w:val="en-US" w:eastAsia="zh-CN"/>
        </w:rPr>
      </w:pPr>
    </w:p>
    <w:p w14:paraId="184BDBBD" w14:textId="495FBDDD" w:rsidR="00EA041A" w:rsidRDefault="00EA041A" w:rsidP="00EA041A">
      <w:pPr>
        <w:adjustRightInd w:val="0"/>
        <w:snapToGrid w:val="0"/>
        <w:spacing w:after="0" w:line="360" w:lineRule="auto"/>
        <w:rPr>
          <w:rFonts w:ascii="Book Antiqua" w:eastAsia="宋体" w:hAnsi="Book Antiqua" w:cs="Times New Roman"/>
          <w:bCs/>
          <w:lang w:val="en-US" w:eastAsia="zh-CN"/>
        </w:rPr>
      </w:pPr>
      <w:bookmarkStart w:id="83" w:name="OLE_LINK11"/>
      <w:bookmarkEnd w:id="81"/>
      <w:bookmarkEnd w:id="82"/>
      <w:r w:rsidRPr="00EA041A">
        <w:rPr>
          <w:rFonts w:ascii="Book Antiqua" w:eastAsia="宋体" w:hAnsi="Book Antiqua" w:cs="Times New Roman"/>
          <w:b/>
          <w:bCs/>
          <w:highlight w:val="white"/>
          <w:lang w:val="en-US" w:eastAsia="zh-CN"/>
        </w:rPr>
        <w:t>Manuscript source:</w:t>
      </w:r>
      <w:r w:rsidRPr="00EA041A">
        <w:rPr>
          <w:rFonts w:ascii="Book Antiqua" w:eastAsia="宋体" w:hAnsi="Book Antiqua" w:cs="Times New Roman" w:hint="eastAsia"/>
          <w:b/>
          <w:bCs/>
          <w:highlight w:val="white"/>
          <w:lang w:val="en-US" w:eastAsia="zh-CN"/>
        </w:rPr>
        <w:t xml:space="preserve"> </w:t>
      </w:r>
      <w:r w:rsidRPr="00EA041A">
        <w:rPr>
          <w:rFonts w:ascii="Book Antiqua" w:eastAsia="宋体" w:hAnsi="Book Antiqua" w:cs="Times New Roman"/>
          <w:bCs/>
          <w:highlight w:val="white"/>
          <w:lang w:val="en-US" w:eastAsia="zh-CN"/>
        </w:rPr>
        <w:t>Unsolicited manuscript</w:t>
      </w:r>
      <w:bookmarkEnd w:id="71"/>
      <w:bookmarkEnd w:id="72"/>
      <w:bookmarkEnd w:id="73"/>
      <w:bookmarkEnd w:id="74"/>
      <w:bookmarkEnd w:id="75"/>
      <w:bookmarkEnd w:id="76"/>
      <w:bookmarkEnd w:id="77"/>
      <w:bookmarkEnd w:id="78"/>
      <w:bookmarkEnd w:id="79"/>
      <w:bookmarkEnd w:id="80"/>
      <w:bookmarkEnd w:id="83"/>
    </w:p>
    <w:p w14:paraId="7903B667" w14:textId="77777777" w:rsidR="00EA041A" w:rsidRPr="006303E3" w:rsidRDefault="00EA041A" w:rsidP="00EA041A">
      <w:pPr>
        <w:adjustRightInd w:val="0"/>
        <w:snapToGrid w:val="0"/>
        <w:spacing w:after="0" w:line="360" w:lineRule="auto"/>
        <w:rPr>
          <w:rFonts w:ascii="Book Antiqua" w:hAnsi="Book Antiqua"/>
          <w:color w:val="000000" w:themeColor="text1"/>
          <w:shd w:val="clear" w:color="auto" w:fill="FFFFFF"/>
          <w:lang w:val="en-US"/>
        </w:rPr>
      </w:pPr>
    </w:p>
    <w:p w14:paraId="53DCD063" w14:textId="579C4750" w:rsidR="0016229E" w:rsidRPr="00D40C33" w:rsidRDefault="00E849B3" w:rsidP="006303E3">
      <w:pPr>
        <w:adjustRightInd w:val="0"/>
        <w:snapToGrid w:val="0"/>
        <w:spacing w:after="0" w:line="360" w:lineRule="auto"/>
        <w:rPr>
          <w:rFonts w:ascii="Book Antiqua" w:hAnsi="Book Antiqua"/>
          <w:color w:val="000000" w:themeColor="text1"/>
        </w:rPr>
      </w:pPr>
      <w:r w:rsidRPr="00D40C33">
        <w:rPr>
          <w:rFonts w:ascii="Book Antiqua" w:hAnsi="Book Antiqua"/>
          <w:b/>
          <w:color w:val="000000" w:themeColor="text1"/>
        </w:rPr>
        <w:t>Correspond</w:t>
      </w:r>
      <w:r w:rsidR="005739C3" w:rsidRPr="00D40C33">
        <w:rPr>
          <w:rFonts w:ascii="Book Antiqua" w:hAnsi="Book Antiqua"/>
          <w:b/>
          <w:color w:val="000000" w:themeColor="text1"/>
        </w:rPr>
        <w:t>ing author</w:t>
      </w:r>
      <w:r w:rsidR="0016229E" w:rsidRPr="00D40C33">
        <w:rPr>
          <w:rFonts w:ascii="Book Antiqua" w:hAnsi="Book Antiqua"/>
          <w:b/>
          <w:color w:val="000000" w:themeColor="text1"/>
        </w:rPr>
        <w:t>:</w:t>
      </w:r>
      <w:r w:rsidR="00C25E37" w:rsidRPr="00D40C33">
        <w:rPr>
          <w:rFonts w:ascii="Book Antiqua" w:hAnsi="Book Antiqua"/>
          <w:color w:val="000000" w:themeColor="text1"/>
        </w:rPr>
        <w:t xml:space="preserve"> </w:t>
      </w:r>
      <w:r w:rsidR="0016229E" w:rsidRPr="00D40C33">
        <w:rPr>
          <w:rFonts w:ascii="Book Antiqua" w:hAnsi="Book Antiqua"/>
          <w:b/>
          <w:bCs/>
          <w:color w:val="000000" w:themeColor="text1"/>
        </w:rPr>
        <w:t>Philippe Marteau</w:t>
      </w:r>
      <w:r w:rsidR="00EE1AD2" w:rsidRPr="00D40C33">
        <w:rPr>
          <w:rFonts w:ascii="Book Antiqua" w:hAnsi="Book Antiqua"/>
          <w:b/>
          <w:bCs/>
          <w:color w:val="000000" w:themeColor="text1"/>
        </w:rPr>
        <w:t>,</w:t>
      </w:r>
      <w:r w:rsidR="00D4649A" w:rsidRPr="00D40C33">
        <w:rPr>
          <w:rFonts w:ascii="Book Antiqua" w:hAnsi="Book Antiqua"/>
          <w:b/>
          <w:bCs/>
          <w:color w:val="000000" w:themeColor="text1"/>
        </w:rPr>
        <w:t xml:space="preserve"> MD</w:t>
      </w:r>
      <w:r w:rsidR="00EE1AD2" w:rsidRPr="00D40C33">
        <w:rPr>
          <w:rFonts w:ascii="Book Antiqua" w:hAnsi="Book Antiqua"/>
          <w:b/>
          <w:bCs/>
          <w:color w:val="000000" w:themeColor="text1"/>
        </w:rPr>
        <w:t>,</w:t>
      </w:r>
      <w:r w:rsidR="00D4649A" w:rsidRPr="00D40C33">
        <w:rPr>
          <w:rFonts w:ascii="Book Antiqua" w:hAnsi="Book Antiqua"/>
          <w:b/>
          <w:bCs/>
          <w:color w:val="000000" w:themeColor="text1"/>
        </w:rPr>
        <w:t xml:space="preserve"> PhD</w:t>
      </w:r>
      <w:r w:rsidR="0016229E" w:rsidRPr="00D40C33">
        <w:rPr>
          <w:rFonts w:ascii="Book Antiqua" w:hAnsi="Book Antiqua"/>
          <w:b/>
          <w:bCs/>
          <w:color w:val="000000" w:themeColor="text1"/>
        </w:rPr>
        <w:t xml:space="preserve">, </w:t>
      </w:r>
      <w:r w:rsidR="00EE1AD2" w:rsidRPr="00D40C33">
        <w:rPr>
          <w:rFonts w:ascii="Book Antiqua" w:hAnsi="Book Antiqua"/>
          <w:b/>
          <w:bCs/>
          <w:color w:val="000000" w:themeColor="text1"/>
        </w:rPr>
        <w:t>Doctor, Professor,</w:t>
      </w:r>
      <w:r w:rsidR="00EE1AD2" w:rsidRPr="00D40C33">
        <w:rPr>
          <w:rFonts w:ascii="Book Antiqua" w:hAnsi="Book Antiqua"/>
          <w:color w:val="000000" w:themeColor="text1"/>
        </w:rPr>
        <w:t xml:space="preserve"> </w:t>
      </w:r>
      <w:r w:rsidR="0016229E" w:rsidRPr="00D40C33">
        <w:rPr>
          <w:rFonts w:ascii="Book Antiqua" w:hAnsi="Book Antiqua"/>
          <w:color w:val="000000" w:themeColor="text1"/>
        </w:rPr>
        <w:t xml:space="preserve">Sorbonne Université, Hépatologie, </w:t>
      </w:r>
      <w:r w:rsidR="00EA7138">
        <w:rPr>
          <w:rFonts w:ascii="Book Antiqua" w:hAnsi="Book Antiqua"/>
          <w:color w:val="000000" w:themeColor="text1"/>
        </w:rPr>
        <w:t>G</w:t>
      </w:r>
      <w:r w:rsidR="0016229E" w:rsidRPr="00D40C33">
        <w:rPr>
          <w:rFonts w:ascii="Book Antiqua" w:hAnsi="Book Antiqua"/>
          <w:color w:val="000000" w:themeColor="text1"/>
        </w:rPr>
        <w:t xml:space="preserve">astroentérologie et Saint Antoine IBD NeTwork, APHP, </w:t>
      </w:r>
      <w:bookmarkStart w:id="84" w:name="OLE_LINK692"/>
      <w:bookmarkStart w:id="85" w:name="OLE_LINK693"/>
      <w:r w:rsidR="0016229E" w:rsidRPr="00D40C33">
        <w:rPr>
          <w:rFonts w:ascii="Book Antiqua" w:hAnsi="Book Antiqua"/>
          <w:color w:val="000000" w:themeColor="text1"/>
        </w:rPr>
        <w:t>Hôpital St Antoine</w:t>
      </w:r>
      <w:bookmarkEnd w:id="84"/>
      <w:bookmarkEnd w:id="85"/>
      <w:r w:rsidR="0016229E" w:rsidRPr="00D40C33">
        <w:rPr>
          <w:rFonts w:ascii="Book Antiqua" w:hAnsi="Book Antiqua"/>
          <w:color w:val="000000" w:themeColor="text1"/>
        </w:rPr>
        <w:t xml:space="preserve">, </w:t>
      </w:r>
      <w:bookmarkStart w:id="86" w:name="OLE_LINK694"/>
      <w:bookmarkStart w:id="87" w:name="OLE_LINK695"/>
      <w:r w:rsidR="0016229E" w:rsidRPr="00D40C33">
        <w:rPr>
          <w:rFonts w:ascii="Book Antiqua" w:hAnsi="Book Antiqua"/>
          <w:color w:val="000000" w:themeColor="text1"/>
        </w:rPr>
        <w:t>184 Faubourg St Antoine</w:t>
      </w:r>
      <w:bookmarkEnd w:id="86"/>
      <w:bookmarkEnd w:id="87"/>
      <w:r w:rsidR="0016229E" w:rsidRPr="00D40C33">
        <w:rPr>
          <w:rFonts w:ascii="Book Antiqua" w:hAnsi="Book Antiqua"/>
          <w:color w:val="000000" w:themeColor="text1"/>
        </w:rPr>
        <w:t>, Paris</w:t>
      </w:r>
      <w:r w:rsidR="00EE1AD2" w:rsidRPr="00D40C33">
        <w:rPr>
          <w:rFonts w:ascii="Book Antiqua" w:hAnsi="Book Antiqua"/>
          <w:color w:val="000000" w:themeColor="text1"/>
        </w:rPr>
        <w:t xml:space="preserve"> 75012</w:t>
      </w:r>
      <w:r w:rsidR="0016229E" w:rsidRPr="00D40C33">
        <w:rPr>
          <w:rFonts w:ascii="Book Antiqua" w:hAnsi="Book Antiqua"/>
          <w:color w:val="000000" w:themeColor="text1"/>
        </w:rPr>
        <w:t xml:space="preserve">, </w:t>
      </w:r>
      <w:r w:rsidR="00EE1AD2" w:rsidRPr="00D40C33">
        <w:rPr>
          <w:rFonts w:ascii="Book Antiqua" w:hAnsi="Book Antiqua"/>
          <w:color w:val="000000" w:themeColor="text1"/>
        </w:rPr>
        <w:t xml:space="preserve">Ile-de-France, </w:t>
      </w:r>
      <w:r w:rsidR="0016229E" w:rsidRPr="00D40C33">
        <w:rPr>
          <w:rFonts w:ascii="Book Antiqua" w:hAnsi="Book Antiqua"/>
          <w:color w:val="000000" w:themeColor="text1"/>
        </w:rPr>
        <w:t>France.</w:t>
      </w:r>
      <w:r w:rsidR="00972DB1" w:rsidRPr="00D40C33">
        <w:rPr>
          <w:rFonts w:ascii="Book Antiqua" w:hAnsi="Book Antiqua"/>
          <w:color w:val="000000" w:themeColor="text1"/>
        </w:rPr>
        <w:t xml:space="preserve"> </w:t>
      </w:r>
      <w:r w:rsidR="0016229E" w:rsidRPr="00D40C33">
        <w:rPr>
          <w:rFonts w:ascii="Book Antiqua" w:hAnsi="Book Antiqua"/>
          <w:color w:val="000000" w:themeColor="text1"/>
        </w:rPr>
        <w:t>philippe.marteau@aphp.fr</w:t>
      </w:r>
    </w:p>
    <w:p w14:paraId="7C35F0F2" w14:textId="1E37ABE9" w:rsidR="006555F7" w:rsidRPr="006303E3" w:rsidRDefault="006555F7" w:rsidP="006303E3">
      <w:pPr>
        <w:adjustRightInd w:val="0"/>
        <w:snapToGrid w:val="0"/>
        <w:spacing w:after="0" w:line="360" w:lineRule="auto"/>
        <w:rPr>
          <w:rFonts w:ascii="Book Antiqua" w:hAnsi="Book Antiqua"/>
          <w:b/>
          <w:color w:val="000000" w:themeColor="text1"/>
          <w:lang w:val="en-US"/>
        </w:rPr>
      </w:pPr>
      <w:bookmarkStart w:id="88" w:name="OLE_LINK1091"/>
      <w:bookmarkStart w:id="89" w:name="OLE_LINK1092"/>
      <w:bookmarkStart w:id="90" w:name="OLE_LINK389"/>
      <w:bookmarkStart w:id="91" w:name="OLE_LINK406"/>
      <w:bookmarkStart w:id="92" w:name="OLE_LINK658"/>
      <w:bookmarkStart w:id="93" w:name="OLE_LINK904"/>
      <w:bookmarkStart w:id="94" w:name="OLE_LINK1009"/>
      <w:bookmarkStart w:id="95" w:name="OLE_LINK1027"/>
      <w:bookmarkStart w:id="96" w:name="OLE_LINK90"/>
      <w:bookmarkStart w:id="97" w:name="OLE_LINK523"/>
      <w:bookmarkStart w:id="98" w:name="OLE_LINK628"/>
      <w:r w:rsidRPr="006303E3">
        <w:rPr>
          <w:rFonts w:ascii="Book Antiqua" w:hAnsi="Book Antiqua"/>
          <w:b/>
          <w:color w:val="000000" w:themeColor="text1"/>
          <w:lang w:val="en-US"/>
        </w:rPr>
        <w:t>Telephone:</w:t>
      </w:r>
      <w:r w:rsidRPr="00EE1AD2">
        <w:rPr>
          <w:rFonts w:ascii="Book Antiqua" w:hAnsi="Book Antiqua"/>
          <w:bCs/>
          <w:color w:val="000000" w:themeColor="text1"/>
          <w:lang w:val="en-US"/>
        </w:rPr>
        <w:t xml:space="preserve"> </w:t>
      </w:r>
      <w:bookmarkStart w:id="99" w:name="OLE_LINK696"/>
      <w:bookmarkStart w:id="100" w:name="OLE_LINK697"/>
      <w:r w:rsidR="00EE1AD2">
        <w:rPr>
          <w:rFonts w:ascii="Book Antiqua" w:hAnsi="Book Antiqua"/>
          <w:bCs/>
          <w:color w:val="000000" w:themeColor="text1"/>
          <w:lang w:val="en-US"/>
        </w:rPr>
        <w:t>+33-</w:t>
      </w:r>
      <w:r w:rsidR="0084104A" w:rsidRPr="00EE1AD2">
        <w:rPr>
          <w:rFonts w:ascii="Book Antiqua" w:hAnsi="Book Antiqua"/>
          <w:bCs/>
          <w:color w:val="000000" w:themeColor="text1"/>
          <w:lang w:val="en-US"/>
        </w:rPr>
        <w:t>1</w:t>
      </w:r>
      <w:r w:rsidR="00EE1AD2">
        <w:rPr>
          <w:rFonts w:ascii="Book Antiqua" w:hAnsi="Book Antiqua"/>
          <w:bCs/>
          <w:color w:val="000000" w:themeColor="text1"/>
          <w:lang w:val="en-US"/>
        </w:rPr>
        <w:t>-</w:t>
      </w:r>
      <w:r w:rsidR="0084104A" w:rsidRPr="00EE1AD2">
        <w:rPr>
          <w:rFonts w:ascii="Book Antiqua" w:hAnsi="Book Antiqua"/>
          <w:bCs/>
          <w:color w:val="000000" w:themeColor="text1"/>
          <w:lang w:val="en-US"/>
        </w:rPr>
        <w:t>49280000</w:t>
      </w:r>
      <w:bookmarkEnd w:id="99"/>
      <w:bookmarkEnd w:id="100"/>
    </w:p>
    <w:p w14:paraId="3C695B77" w14:textId="7F4F50A9" w:rsidR="006555F7" w:rsidRPr="006303E3" w:rsidRDefault="006555F7" w:rsidP="006303E3">
      <w:pPr>
        <w:adjustRightInd w:val="0"/>
        <w:snapToGrid w:val="0"/>
        <w:spacing w:after="0" w:line="360" w:lineRule="auto"/>
        <w:rPr>
          <w:rFonts w:ascii="Book Antiqua" w:hAnsi="Book Antiqua"/>
          <w:b/>
          <w:color w:val="000000" w:themeColor="text1"/>
          <w:lang w:val="en-US"/>
        </w:rPr>
      </w:pPr>
      <w:r w:rsidRPr="006303E3">
        <w:rPr>
          <w:rFonts w:ascii="Book Antiqua" w:hAnsi="Book Antiqua"/>
          <w:b/>
          <w:color w:val="000000" w:themeColor="text1"/>
          <w:lang w:val="en-US"/>
        </w:rPr>
        <w:t>Fax:</w:t>
      </w:r>
      <w:bookmarkEnd w:id="88"/>
      <w:bookmarkEnd w:id="89"/>
      <w:r w:rsidRPr="006303E3">
        <w:rPr>
          <w:rFonts w:ascii="Book Antiqua" w:hAnsi="Book Antiqua"/>
          <w:b/>
          <w:color w:val="000000" w:themeColor="text1"/>
          <w:lang w:val="en-US"/>
        </w:rPr>
        <w:t xml:space="preserve"> </w:t>
      </w:r>
      <w:r w:rsidR="00EE1AD2">
        <w:rPr>
          <w:rFonts w:ascii="Book Antiqua" w:hAnsi="Book Antiqua"/>
          <w:bCs/>
          <w:color w:val="000000" w:themeColor="text1"/>
          <w:lang w:val="en-US"/>
        </w:rPr>
        <w:t>+33-</w:t>
      </w:r>
      <w:r w:rsidR="00EE1AD2" w:rsidRPr="00EE1AD2">
        <w:rPr>
          <w:rFonts w:ascii="Book Antiqua" w:hAnsi="Book Antiqua"/>
          <w:bCs/>
          <w:color w:val="000000" w:themeColor="text1"/>
          <w:lang w:val="en-US"/>
        </w:rPr>
        <w:t>1</w:t>
      </w:r>
      <w:r w:rsidR="00EE1AD2">
        <w:rPr>
          <w:rFonts w:ascii="Book Antiqua" w:hAnsi="Book Antiqua"/>
          <w:bCs/>
          <w:color w:val="000000" w:themeColor="text1"/>
          <w:lang w:val="en-US"/>
        </w:rPr>
        <w:t>-</w:t>
      </w:r>
      <w:r w:rsidR="0084104A" w:rsidRPr="00EE1AD2">
        <w:rPr>
          <w:rFonts w:ascii="Book Antiqua" w:hAnsi="Book Antiqua"/>
          <w:bCs/>
          <w:color w:val="000000" w:themeColor="text1"/>
          <w:lang w:val="en-US"/>
        </w:rPr>
        <w:t>49282970</w:t>
      </w:r>
    </w:p>
    <w:bookmarkEnd w:id="90"/>
    <w:bookmarkEnd w:id="91"/>
    <w:bookmarkEnd w:id="92"/>
    <w:bookmarkEnd w:id="93"/>
    <w:bookmarkEnd w:id="94"/>
    <w:bookmarkEnd w:id="95"/>
    <w:bookmarkEnd w:id="96"/>
    <w:bookmarkEnd w:id="97"/>
    <w:bookmarkEnd w:id="98"/>
    <w:p w14:paraId="6BE71EF6" w14:textId="77777777" w:rsidR="00E6061B" w:rsidRPr="006303E3" w:rsidRDefault="00E6061B" w:rsidP="006303E3">
      <w:pPr>
        <w:widowControl w:val="0"/>
        <w:autoSpaceDE w:val="0"/>
        <w:autoSpaceDN w:val="0"/>
        <w:adjustRightInd w:val="0"/>
        <w:snapToGrid w:val="0"/>
        <w:spacing w:after="0" w:line="360" w:lineRule="auto"/>
        <w:rPr>
          <w:rFonts w:ascii="Book Antiqua" w:hAnsi="Book Antiqua"/>
          <w:b/>
          <w:color w:val="000000" w:themeColor="text1"/>
          <w:lang w:val="en-US"/>
        </w:rPr>
      </w:pPr>
    </w:p>
    <w:p w14:paraId="7DEB1F8F" w14:textId="7E939101" w:rsidR="00A603A2" w:rsidRPr="00A603A2" w:rsidRDefault="00A603A2" w:rsidP="00A603A2">
      <w:pPr>
        <w:adjustRightInd w:val="0"/>
        <w:snapToGrid w:val="0"/>
        <w:spacing w:after="0" w:line="360" w:lineRule="auto"/>
        <w:rPr>
          <w:rFonts w:ascii="Book Antiqua" w:eastAsia="宋体" w:hAnsi="Book Antiqua" w:cs="Times New Roman"/>
          <w:b/>
          <w:lang w:val="en-US" w:eastAsia="zh-CN"/>
        </w:rPr>
      </w:pPr>
      <w:bookmarkStart w:id="101" w:name="OLE_LINK14"/>
      <w:bookmarkStart w:id="102" w:name="OLE_LINK16"/>
      <w:bookmarkStart w:id="103" w:name="OLE_LINK51"/>
      <w:bookmarkStart w:id="104" w:name="OLE_LINK27"/>
      <w:bookmarkStart w:id="105" w:name="OLE_LINK382"/>
      <w:bookmarkStart w:id="106" w:name="OLE_LINK30"/>
      <w:bookmarkStart w:id="107" w:name="OLE_LINK376"/>
      <w:bookmarkStart w:id="108" w:name="OLE_LINK35"/>
      <w:bookmarkStart w:id="109" w:name="OLE_LINK64"/>
      <w:bookmarkStart w:id="110" w:name="OLE_LINK616"/>
      <w:bookmarkStart w:id="111" w:name="OLE_LINK141"/>
      <w:r w:rsidRPr="00A603A2">
        <w:rPr>
          <w:rFonts w:ascii="Book Antiqua" w:eastAsia="宋体" w:hAnsi="Book Antiqua" w:cs="Times New Roman"/>
          <w:b/>
          <w:lang w:val="en-US" w:eastAsia="zh-CN"/>
        </w:rPr>
        <w:t xml:space="preserve">Received: </w:t>
      </w:r>
      <w:bookmarkStart w:id="112" w:name="OLE_LINK648"/>
      <w:bookmarkStart w:id="113" w:name="OLE_LINK650"/>
      <w:r>
        <w:rPr>
          <w:rFonts w:ascii="Book Antiqua" w:eastAsia="宋体" w:hAnsi="Book Antiqua" w:cs="Times New Roman"/>
          <w:lang w:val="en-US" w:eastAsia="zh-CN"/>
        </w:rPr>
        <w:t>June</w:t>
      </w:r>
      <w:r w:rsidRPr="00A603A2">
        <w:rPr>
          <w:rFonts w:ascii="Book Antiqua" w:eastAsia="等线" w:hAnsi="Book Antiqua" w:cs="Times New Roman"/>
          <w:lang w:val="en-US" w:eastAsia="zh-CN"/>
        </w:rPr>
        <w:t xml:space="preserve"> </w:t>
      </w:r>
      <w:r>
        <w:rPr>
          <w:rFonts w:ascii="Book Antiqua" w:eastAsia="等线" w:hAnsi="Book Antiqua" w:cs="Times New Roman"/>
          <w:lang w:val="en-US" w:eastAsia="zh-CN"/>
        </w:rPr>
        <w:t>8</w:t>
      </w:r>
      <w:r w:rsidRPr="00A603A2">
        <w:rPr>
          <w:rFonts w:ascii="Book Antiqua" w:eastAsia="等线" w:hAnsi="Book Antiqua" w:cs="Times New Roman"/>
          <w:lang w:val="en-US" w:eastAsia="zh-CN"/>
        </w:rPr>
        <w:t>, 2019</w:t>
      </w:r>
      <w:bookmarkEnd w:id="112"/>
      <w:bookmarkEnd w:id="113"/>
    </w:p>
    <w:p w14:paraId="4026B4E6" w14:textId="7FCB0B46" w:rsidR="00A603A2" w:rsidRPr="00A603A2" w:rsidRDefault="00A603A2" w:rsidP="00A603A2">
      <w:pPr>
        <w:adjustRightInd w:val="0"/>
        <w:snapToGrid w:val="0"/>
        <w:spacing w:after="0" w:line="360" w:lineRule="auto"/>
        <w:rPr>
          <w:rFonts w:ascii="Book Antiqua" w:eastAsia="等线" w:hAnsi="Book Antiqua" w:cs="Times New Roman"/>
          <w:b/>
          <w:lang w:val="en-US" w:eastAsia="zh-CN"/>
        </w:rPr>
      </w:pPr>
      <w:r w:rsidRPr="00A603A2">
        <w:rPr>
          <w:rFonts w:ascii="Book Antiqua" w:eastAsia="宋体" w:hAnsi="Book Antiqua" w:cs="Times New Roman"/>
          <w:b/>
          <w:lang w:val="en-US" w:eastAsia="zh-CN"/>
        </w:rPr>
        <w:t>Peer-review started:</w:t>
      </w:r>
      <w:r w:rsidRPr="00A603A2">
        <w:rPr>
          <w:rFonts w:ascii="Book Antiqua" w:eastAsia="等线" w:hAnsi="Book Antiqua" w:cs="Times New Roman"/>
          <w:b/>
          <w:lang w:val="en-US" w:eastAsia="zh-CN"/>
        </w:rPr>
        <w:t xml:space="preserve"> </w:t>
      </w:r>
      <w:r>
        <w:rPr>
          <w:rFonts w:ascii="Book Antiqua" w:eastAsia="宋体" w:hAnsi="Book Antiqua" w:cs="Times New Roman"/>
          <w:lang w:val="en-US" w:eastAsia="zh-CN"/>
        </w:rPr>
        <w:t>June</w:t>
      </w:r>
      <w:r w:rsidRPr="00A603A2">
        <w:rPr>
          <w:rFonts w:ascii="Book Antiqua" w:eastAsia="等线" w:hAnsi="Book Antiqua" w:cs="Times New Roman"/>
          <w:lang w:val="en-US" w:eastAsia="zh-CN"/>
        </w:rPr>
        <w:t xml:space="preserve"> </w:t>
      </w:r>
      <w:r>
        <w:rPr>
          <w:rFonts w:ascii="Book Antiqua" w:eastAsia="等线" w:hAnsi="Book Antiqua" w:cs="Times New Roman"/>
          <w:lang w:val="en-US" w:eastAsia="zh-CN"/>
        </w:rPr>
        <w:t>10</w:t>
      </w:r>
      <w:r w:rsidRPr="00A603A2">
        <w:rPr>
          <w:rFonts w:ascii="Book Antiqua" w:eastAsia="等线" w:hAnsi="Book Antiqua" w:cs="Times New Roman"/>
          <w:lang w:val="en-US" w:eastAsia="zh-CN"/>
        </w:rPr>
        <w:t>, 2019</w:t>
      </w:r>
    </w:p>
    <w:p w14:paraId="27F6B073" w14:textId="662D08A6" w:rsidR="00A603A2" w:rsidRPr="00A603A2" w:rsidRDefault="00A603A2" w:rsidP="00A603A2">
      <w:pPr>
        <w:adjustRightInd w:val="0"/>
        <w:snapToGrid w:val="0"/>
        <w:spacing w:after="0" w:line="360" w:lineRule="auto"/>
        <w:rPr>
          <w:rFonts w:ascii="Book Antiqua" w:eastAsia="等线" w:hAnsi="Book Antiqua" w:cs="Times New Roman"/>
          <w:b/>
          <w:lang w:val="en-US" w:eastAsia="zh-CN"/>
        </w:rPr>
      </w:pPr>
      <w:r w:rsidRPr="00A603A2">
        <w:rPr>
          <w:rFonts w:ascii="Book Antiqua" w:eastAsia="宋体" w:hAnsi="Book Antiqua" w:cs="Times New Roman"/>
          <w:b/>
          <w:lang w:val="en-US" w:eastAsia="zh-CN"/>
        </w:rPr>
        <w:t>First decision:</w:t>
      </w:r>
      <w:r w:rsidRPr="00A603A2">
        <w:rPr>
          <w:rFonts w:ascii="Book Antiqua" w:eastAsia="等线" w:hAnsi="Book Antiqua" w:cs="Times New Roman"/>
          <w:b/>
          <w:lang w:val="en-US" w:eastAsia="zh-CN"/>
        </w:rPr>
        <w:t xml:space="preserve"> </w:t>
      </w:r>
      <w:r>
        <w:rPr>
          <w:rFonts w:ascii="Book Antiqua" w:eastAsia="宋体" w:hAnsi="Book Antiqua" w:cs="Times New Roman"/>
          <w:lang w:val="en-US" w:eastAsia="zh-CN"/>
        </w:rPr>
        <w:t>July</w:t>
      </w:r>
      <w:r w:rsidRPr="00A603A2">
        <w:rPr>
          <w:rFonts w:ascii="Book Antiqua" w:eastAsia="等线" w:hAnsi="Book Antiqua" w:cs="Times New Roman"/>
          <w:lang w:val="en-US" w:eastAsia="zh-CN"/>
        </w:rPr>
        <w:t xml:space="preserve"> </w:t>
      </w:r>
      <w:r>
        <w:rPr>
          <w:rFonts w:ascii="Book Antiqua" w:eastAsia="等线" w:hAnsi="Book Antiqua" w:cs="Times New Roman"/>
          <w:lang w:val="en-US" w:eastAsia="zh-CN"/>
        </w:rPr>
        <w:t>21</w:t>
      </w:r>
      <w:r w:rsidRPr="00A603A2">
        <w:rPr>
          <w:rFonts w:ascii="Book Antiqua" w:eastAsia="等线" w:hAnsi="Book Antiqua" w:cs="Times New Roman"/>
          <w:lang w:val="en-US" w:eastAsia="zh-CN"/>
        </w:rPr>
        <w:t>, 2019</w:t>
      </w:r>
    </w:p>
    <w:p w14:paraId="3DDBFDE6" w14:textId="5B318563" w:rsidR="00A603A2" w:rsidRPr="00A603A2" w:rsidRDefault="00A603A2" w:rsidP="00A603A2">
      <w:pPr>
        <w:adjustRightInd w:val="0"/>
        <w:snapToGrid w:val="0"/>
        <w:spacing w:after="0" w:line="360" w:lineRule="auto"/>
        <w:rPr>
          <w:rFonts w:ascii="Book Antiqua" w:eastAsia="宋体" w:hAnsi="Book Antiqua" w:cs="Times New Roman"/>
          <w:b/>
          <w:lang w:val="en-US" w:eastAsia="zh-CN"/>
        </w:rPr>
      </w:pPr>
      <w:r w:rsidRPr="00A603A2">
        <w:rPr>
          <w:rFonts w:ascii="Book Antiqua" w:eastAsia="宋体" w:hAnsi="Book Antiqua" w:cs="Times New Roman"/>
          <w:b/>
          <w:lang w:val="en-US" w:eastAsia="zh-CN"/>
        </w:rPr>
        <w:t xml:space="preserve">Revised: </w:t>
      </w:r>
      <w:r>
        <w:rPr>
          <w:rFonts w:ascii="Book Antiqua" w:eastAsia="宋体" w:hAnsi="Book Antiqua" w:cs="Times New Roman"/>
          <w:lang w:val="en-US" w:eastAsia="zh-CN"/>
        </w:rPr>
        <w:t>August</w:t>
      </w:r>
      <w:r w:rsidRPr="00A603A2">
        <w:rPr>
          <w:rFonts w:ascii="Book Antiqua" w:eastAsia="宋体" w:hAnsi="Book Antiqua" w:cs="Times New Roman"/>
          <w:lang w:val="en-US" w:eastAsia="zh-CN"/>
        </w:rPr>
        <w:t xml:space="preserve"> </w:t>
      </w:r>
      <w:r w:rsidR="00EA7138">
        <w:rPr>
          <w:rFonts w:ascii="Book Antiqua" w:eastAsia="宋体" w:hAnsi="Book Antiqua" w:cs="Times New Roman"/>
          <w:lang w:val="en-US" w:eastAsia="zh-CN"/>
        </w:rPr>
        <w:t>5</w:t>
      </w:r>
      <w:r w:rsidRPr="00A603A2">
        <w:rPr>
          <w:rFonts w:ascii="Book Antiqua" w:eastAsia="宋体" w:hAnsi="Book Antiqua" w:cs="Times New Roman"/>
          <w:lang w:val="en-US" w:eastAsia="zh-CN"/>
        </w:rPr>
        <w:t>, 2019</w:t>
      </w:r>
    </w:p>
    <w:p w14:paraId="3BA83D64" w14:textId="4E5645F4" w:rsidR="00A603A2" w:rsidRPr="00A603A2" w:rsidRDefault="00A603A2" w:rsidP="00A603A2">
      <w:pPr>
        <w:adjustRightInd w:val="0"/>
        <w:snapToGrid w:val="0"/>
        <w:spacing w:after="0" w:line="360" w:lineRule="auto"/>
        <w:rPr>
          <w:rFonts w:ascii="Book Antiqua" w:eastAsia="宋体" w:hAnsi="Book Antiqua" w:cs="Times New Roman"/>
          <w:b/>
          <w:lang w:val="en-US" w:eastAsia="zh-CN"/>
        </w:rPr>
      </w:pPr>
      <w:r w:rsidRPr="00A603A2">
        <w:rPr>
          <w:rFonts w:ascii="Book Antiqua" w:eastAsia="宋体" w:hAnsi="Book Antiqua" w:cs="Times New Roman"/>
          <w:b/>
          <w:lang w:val="en-US" w:eastAsia="zh-CN"/>
        </w:rPr>
        <w:lastRenderedPageBreak/>
        <w:t>Accepted:</w:t>
      </w:r>
      <w:r w:rsidR="00677B6C" w:rsidRPr="00677B6C">
        <w:t xml:space="preserve"> </w:t>
      </w:r>
      <w:r w:rsidR="00677B6C" w:rsidRPr="00677B6C">
        <w:rPr>
          <w:rFonts w:ascii="Book Antiqua" w:eastAsia="宋体" w:hAnsi="Book Antiqua" w:cs="Times New Roman"/>
          <w:lang w:val="en-US" w:eastAsia="zh-CN"/>
        </w:rPr>
        <w:t>August 19, 2019</w:t>
      </w:r>
      <w:r w:rsidRPr="00677B6C">
        <w:rPr>
          <w:rFonts w:ascii="Book Antiqua" w:eastAsia="宋体" w:hAnsi="Book Antiqua" w:cs="Times New Roman"/>
          <w:lang w:val="en-US" w:eastAsia="zh-CN"/>
        </w:rPr>
        <w:t xml:space="preserve"> </w:t>
      </w:r>
    </w:p>
    <w:p w14:paraId="40480131" w14:textId="77777777" w:rsidR="00A603A2" w:rsidRPr="00A603A2" w:rsidRDefault="00A603A2" w:rsidP="00A603A2">
      <w:pPr>
        <w:adjustRightInd w:val="0"/>
        <w:snapToGrid w:val="0"/>
        <w:spacing w:after="0" w:line="360" w:lineRule="auto"/>
        <w:rPr>
          <w:rFonts w:ascii="Book Antiqua" w:eastAsia="宋体" w:hAnsi="Book Antiqua" w:cs="Times New Roman"/>
          <w:b/>
          <w:lang w:val="en-US" w:eastAsia="zh-CN"/>
        </w:rPr>
      </w:pPr>
      <w:r w:rsidRPr="00A603A2">
        <w:rPr>
          <w:rFonts w:ascii="Book Antiqua" w:eastAsia="宋体" w:hAnsi="Book Antiqua" w:cs="Times New Roman"/>
          <w:b/>
          <w:lang w:val="en-US" w:eastAsia="zh-CN"/>
        </w:rPr>
        <w:t>Article in press:</w:t>
      </w:r>
    </w:p>
    <w:p w14:paraId="256282CE" w14:textId="77777777" w:rsidR="00A603A2" w:rsidRPr="00A603A2" w:rsidRDefault="00A603A2" w:rsidP="00A603A2">
      <w:pPr>
        <w:snapToGrid w:val="0"/>
        <w:spacing w:after="0" w:line="360" w:lineRule="auto"/>
        <w:rPr>
          <w:rFonts w:ascii="Book Antiqua" w:eastAsia="宋体" w:hAnsi="Book Antiqua" w:cs="Times New Roman"/>
          <w:color w:val="000000"/>
          <w:lang w:val="en-US" w:eastAsia="zh-CN"/>
        </w:rPr>
      </w:pPr>
      <w:r w:rsidRPr="00A603A2">
        <w:rPr>
          <w:rFonts w:ascii="Book Antiqua" w:eastAsia="宋体" w:hAnsi="Book Antiqua" w:cs="Times New Roman"/>
          <w:b/>
          <w:lang w:val="en-US" w:eastAsia="zh-CN"/>
        </w:rPr>
        <w:t>Published online:</w:t>
      </w:r>
      <w:bookmarkEnd w:id="101"/>
      <w:bookmarkEnd w:id="102"/>
      <w:bookmarkEnd w:id="103"/>
      <w:bookmarkEnd w:id="104"/>
      <w:bookmarkEnd w:id="105"/>
    </w:p>
    <w:bookmarkEnd w:id="106"/>
    <w:bookmarkEnd w:id="107"/>
    <w:bookmarkEnd w:id="108"/>
    <w:bookmarkEnd w:id="109"/>
    <w:bookmarkEnd w:id="110"/>
    <w:bookmarkEnd w:id="111"/>
    <w:p w14:paraId="37AF4FF9" w14:textId="77777777" w:rsidR="00A603A2" w:rsidRDefault="00A603A2">
      <w:pPr>
        <w:spacing w:line="240" w:lineRule="auto"/>
        <w:jc w:val="left"/>
        <w:rPr>
          <w:rFonts w:ascii="Book Antiqua" w:hAnsi="Book Antiqua"/>
          <w:b/>
          <w:color w:val="000000" w:themeColor="text1"/>
          <w:lang w:val="en-US"/>
        </w:rPr>
      </w:pPr>
      <w:r>
        <w:rPr>
          <w:rFonts w:ascii="Book Antiqua" w:hAnsi="Book Antiqua"/>
          <w:b/>
          <w:color w:val="000000" w:themeColor="text1"/>
          <w:lang w:val="en-US"/>
        </w:rPr>
        <w:br w:type="page"/>
      </w:r>
    </w:p>
    <w:p w14:paraId="5FC8C768" w14:textId="2720FDA4" w:rsidR="000B5523" w:rsidRPr="006303E3" w:rsidRDefault="000B5523" w:rsidP="006303E3">
      <w:pPr>
        <w:widowControl w:val="0"/>
        <w:autoSpaceDE w:val="0"/>
        <w:autoSpaceDN w:val="0"/>
        <w:adjustRightInd w:val="0"/>
        <w:snapToGrid w:val="0"/>
        <w:spacing w:after="0" w:line="360" w:lineRule="auto"/>
        <w:rPr>
          <w:rFonts w:ascii="Book Antiqua" w:hAnsi="Book Antiqua"/>
          <w:b/>
          <w:color w:val="000000" w:themeColor="text1"/>
          <w:lang w:val="en-US"/>
        </w:rPr>
      </w:pPr>
      <w:r w:rsidRPr="006303E3">
        <w:rPr>
          <w:rFonts w:ascii="Book Antiqua" w:hAnsi="Book Antiqua"/>
          <w:b/>
          <w:color w:val="000000" w:themeColor="text1"/>
          <w:lang w:val="en-US"/>
        </w:rPr>
        <w:lastRenderedPageBreak/>
        <w:t>Abstract</w:t>
      </w:r>
    </w:p>
    <w:p w14:paraId="3496C078" w14:textId="30311EB8" w:rsidR="000B5523" w:rsidRDefault="000B5523" w:rsidP="006303E3">
      <w:pPr>
        <w:widowControl w:val="0"/>
        <w:autoSpaceDE w:val="0"/>
        <w:autoSpaceDN w:val="0"/>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t xml:space="preserve">The </w:t>
      </w:r>
      <w:r w:rsidR="00BC421D" w:rsidRPr="006303E3">
        <w:rPr>
          <w:rFonts w:ascii="Book Antiqua" w:hAnsi="Book Antiqua"/>
          <w:color w:val="000000" w:themeColor="text1"/>
          <w:lang w:val="en-US"/>
        </w:rPr>
        <w:t>impact</w:t>
      </w:r>
      <w:r w:rsidRPr="006303E3">
        <w:rPr>
          <w:rFonts w:ascii="Book Antiqua" w:hAnsi="Book Antiqua"/>
          <w:color w:val="000000" w:themeColor="text1"/>
          <w:lang w:val="en-US"/>
        </w:rPr>
        <w:t xml:space="preserve"> of a </w:t>
      </w:r>
      <w:r w:rsidR="00710045" w:rsidRPr="006303E3">
        <w:rPr>
          <w:rFonts w:ascii="Book Antiqua" w:hAnsi="Book Antiqua"/>
          <w:color w:val="000000" w:themeColor="text1"/>
          <w:lang w:val="en-US"/>
        </w:rPr>
        <w:t xml:space="preserve">chronic </w:t>
      </w:r>
      <w:r w:rsidRPr="006303E3">
        <w:rPr>
          <w:rFonts w:ascii="Book Antiqua" w:hAnsi="Book Antiqua"/>
          <w:color w:val="000000" w:themeColor="text1"/>
          <w:lang w:val="en-US"/>
        </w:rPr>
        <w:t>disease</w:t>
      </w:r>
      <w:r w:rsidR="00592348" w:rsidRPr="006303E3">
        <w:rPr>
          <w:rFonts w:ascii="Book Antiqua" w:hAnsi="Book Antiqua"/>
          <w:color w:val="000000" w:themeColor="text1"/>
          <w:lang w:val="en-US"/>
        </w:rPr>
        <w:t xml:space="preserve"> such as inflammatory bowel disease (IBD)</w:t>
      </w:r>
      <w:r w:rsidRPr="006303E3">
        <w:rPr>
          <w:rFonts w:ascii="Book Antiqua" w:hAnsi="Book Antiqua"/>
          <w:color w:val="000000" w:themeColor="text1"/>
          <w:lang w:val="en-US"/>
        </w:rPr>
        <w:t xml:space="preserve"> on sexual functioning and body image can significantly impa</w:t>
      </w:r>
      <w:r w:rsidR="00710045" w:rsidRPr="006303E3">
        <w:rPr>
          <w:rFonts w:ascii="Book Antiqua" w:hAnsi="Book Antiqua"/>
          <w:color w:val="000000" w:themeColor="text1"/>
          <w:lang w:val="en-US"/>
        </w:rPr>
        <w:t>ir</w:t>
      </w:r>
      <w:r w:rsidRPr="006303E3">
        <w:rPr>
          <w:rFonts w:ascii="Book Antiqua" w:hAnsi="Book Antiqua"/>
          <w:color w:val="000000" w:themeColor="text1"/>
          <w:lang w:val="en-US"/>
        </w:rPr>
        <w:t xml:space="preserve"> </w:t>
      </w:r>
      <w:r w:rsidR="00592348" w:rsidRPr="006303E3">
        <w:rPr>
          <w:rFonts w:ascii="Book Antiqua" w:hAnsi="Book Antiqua"/>
          <w:color w:val="000000" w:themeColor="text1"/>
          <w:lang w:val="en-US"/>
        </w:rPr>
        <w:t xml:space="preserve">the </w:t>
      </w:r>
      <w:r w:rsidRPr="006303E3">
        <w:rPr>
          <w:rFonts w:ascii="Book Antiqua" w:hAnsi="Book Antiqua"/>
          <w:color w:val="000000" w:themeColor="text1"/>
          <w:lang w:val="en-US"/>
        </w:rPr>
        <w:t>quality of life</w:t>
      </w:r>
      <w:r w:rsidR="00B369BE" w:rsidRPr="006303E3">
        <w:rPr>
          <w:rFonts w:ascii="Book Antiqua" w:hAnsi="Book Antiqua"/>
          <w:color w:val="000000" w:themeColor="text1"/>
          <w:lang w:val="en-US"/>
        </w:rPr>
        <w:t xml:space="preserve"> </w:t>
      </w:r>
      <w:r w:rsidR="00592348" w:rsidRPr="006303E3">
        <w:rPr>
          <w:rFonts w:ascii="Book Antiqua" w:hAnsi="Book Antiqua"/>
          <w:color w:val="000000" w:themeColor="text1"/>
          <w:lang w:val="en-US"/>
        </w:rPr>
        <w:t>of</w:t>
      </w:r>
      <w:r w:rsidRPr="006303E3">
        <w:rPr>
          <w:rFonts w:ascii="Book Antiqua" w:hAnsi="Book Antiqua"/>
          <w:color w:val="000000" w:themeColor="text1"/>
          <w:lang w:val="en-US"/>
        </w:rPr>
        <w:t xml:space="preserve"> patients. </w:t>
      </w:r>
      <w:bookmarkStart w:id="114" w:name="xscrp5fp15csai"/>
      <w:r w:rsidRPr="006303E3">
        <w:rPr>
          <w:rFonts w:ascii="Book Antiqua" w:hAnsi="Book Antiqua"/>
          <w:color w:val="000000" w:themeColor="text1"/>
          <w:lang w:val="en-US"/>
        </w:rPr>
        <w:t xml:space="preserve">This review </w:t>
      </w:r>
      <w:r w:rsidR="00B369BE" w:rsidRPr="006303E3">
        <w:rPr>
          <w:rFonts w:ascii="Book Antiqua" w:hAnsi="Book Antiqua"/>
          <w:color w:val="000000" w:themeColor="text1"/>
          <w:lang w:val="en-US"/>
        </w:rPr>
        <w:t xml:space="preserve">considers </w:t>
      </w:r>
      <w:r w:rsidR="00F91418" w:rsidRPr="006303E3">
        <w:rPr>
          <w:rFonts w:ascii="Book Antiqua" w:hAnsi="Book Antiqua"/>
          <w:color w:val="000000" w:themeColor="text1"/>
          <w:lang w:val="en-US"/>
        </w:rPr>
        <w:t xml:space="preserve">the </w:t>
      </w:r>
      <w:r w:rsidRPr="006303E3">
        <w:rPr>
          <w:rFonts w:ascii="Book Antiqua" w:hAnsi="Book Antiqua"/>
          <w:color w:val="000000" w:themeColor="text1"/>
          <w:lang w:val="en-US"/>
        </w:rPr>
        <w:t xml:space="preserve">sexual and fertility aspects of IBD patients </w:t>
      </w:r>
      <w:r w:rsidR="00B369BE" w:rsidRPr="006303E3">
        <w:rPr>
          <w:rFonts w:ascii="Book Antiqua" w:hAnsi="Book Antiqua"/>
          <w:color w:val="000000" w:themeColor="text1"/>
          <w:lang w:val="en-US"/>
        </w:rPr>
        <w:t>and</w:t>
      </w:r>
      <w:r w:rsidRPr="006303E3">
        <w:rPr>
          <w:rFonts w:ascii="Book Antiqua" w:hAnsi="Book Antiqua"/>
          <w:color w:val="000000" w:themeColor="text1"/>
          <w:lang w:val="en-US"/>
        </w:rPr>
        <w:t xml:space="preserve"> their </w:t>
      </w:r>
      <w:r w:rsidR="00710045" w:rsidRPr="006303E3">
        <w:rPr>
          <w:rFonts w:ascii="Book Antiqua" w:hAnsi="Book Antiqua"/>
          <w:color w:val="000000" w:themeColor="text1"/>
          <w:lang w:val="en-US"/>
        </w:rPr>
        <w:t xml:space="preserve">daily </w:t>
      </w:r>
      <w:r w:rsidRPr="006303E3">
        <w:rPr>
          <w:rFonts w:ascii="Book Antiqua" w:hAnsi="Book Antiqua"/>
          <w:color w:val="000000" w:themeColor="text1"/>
          <w:lang w:val="en-US"/>
        </w:rPr>
        <w:t>management</w:t>
      </w:r>
      <w:r w:rsidR="00320C16" w:rsidRPr="006303E3">
        <w:rPr>
          <w:rFonts w:ascii="Book Antiqua" w:hAnsi="Book Antiqua"/>
          <w:color w:val="000000" w:themeColor="text1"/>
          <w:lang w:val="en-US"/>
        </w:rPr>
        <w:t>.</w:t>
      </w:r>
      <w:r w:rsidRPr="006303E3">
        <w:rPr>
          <w:rFonts w:ascii="Book Antiqua" w:hAnsi="Book Antiqua"/>
          <w:color w:val="000000" w:themeColor="text1"/>
          <w:lang w:val="en-US"/>
        </w:rPr>
        <w:t xml:space="preserve"> </w:t>
      </w:r>
      <w:bookmarkStart w:id="115" w:name="xscxt1kcfbpkgd"/>
      <w:bookmarkEnd w:id="114"/>
      <w:r w:rsidR="00F91418" w:rsidRPr="006303E3">
        <w:rPr>
          <w:rFonts w:ascii="Book Antiqua" w:hAnsi="Book Antiqua"/>
          <w:color w:val="000000" w:themeColor="text1"/>
          <w:lang w:val="en-US"/>
        </w:rPr>
        <w:t xml:space="preserve">Modern </w:t>
      </w:r>
      <w:r w:rsidR="00710045" w:rsidRPr="006303E3">
        <w:rPr>
          <w:rFonts w:ascii="Book Antiqua" w:hAnsi="Book Antiqua"/>
          <w:color w:val="000000" w:themeColor="text1"/>
          <w:lang w:val="en-US"/>
        </w:rPr>
        <w:t xml:space="preserve">IBD </w:t>
      </w:r>
      <w:r w:rsidR="00F91418" w:rsidRPr="006303E3">
        <w:rPr>
          <w:rFonts w:ascii="Book Antiqua" w:hAnsi="Book Antiqua"/>
          <w:color w:val="000000" w:themeColor="text1"/>
          <w:lang w:val="en-US"/>
        </w:rPr>
        <w:t xml:space="preserve">healthcare </w:t>
      </w:r>
      <w:r w:rsidRPr="006303E3">
        <w:rPr>
          <w:rFonts w:ascii="Book Antiqua" w:hAnsi="Book Antiqua"/>
          <w:color w:val="000000" w:themeColor="text1"/>
          <w:lang w:val="en-US"/>
        </w:rPr>
        <w:t xml:space="preserve">management should include </w:t>
      </w:r>
      <w:r w:rsidR="00710045" w:rsidRPr="006303E3">
        <w:rPr>
          <w:rFonts w:ascii="Book Antiqua" w:hAnsi="Book Antiqua"/>
          <w:color w:val="000000" w:themeColor="text1"/>
          <w:lang w:val="en-US"/>
        </w:rPr>
        <w:t xml:space="preserve">appropriate </w:t>
      </w:r>
      <w:r w:rsidRPr="006303E3">
        <w:rPr>
          <w:rFonts w:ascii="Book Antiqua" w:hAnsi="Book Antiqua"/>
          <w:color w:val="000000" w:themeColor="text1"/>
          <w:lang w:val="en-US"/>
        </w:rPr>
        <w:t>communication on sexuality</w:t>
      </w:r>
      <w:r w:rsidR="0001675D" w:rsidRPr="006303E3">
        <w:rPr>
          <w:rFonts w:ascii="Book Antiqua" w:hAnsi="Book Antiqua"/>
          <w:color w:val="000000" w:themeColor="text1"/>
          <w:lang w:val="en-US"/>
        </w:rPr>
        <w:t xml:space="preserve"> and c</w:t>
      </w:r>
      <w:r w:rsidRPr="006303E3">
        <w:rPr>
          <w:rFonts w:ascii="Book Antiqua" w:hAnsi="Book Antiqua"/>
          <w:color w:val="000000" w:themeColor="text1"/>
          <w:lang w:val="en-US"/>
        </w:rPr>
        <w:t>onsider psychological, physiological</w:t>
      </w:r>
      <w:r w:rsidR="00F439B7" w:rsidRPr="006303E3">
        <w:rPr>
          <w:rFonts w:ascii="Book Antiqua" w:hAnsi="Book Antiqua"/>
          <w:color w:val="000000" w:themeColor="text1"/>
          <w:lang w:val="en-US"/>
        </w:rPr>
        <w:t>,</w:t>
      </w:r>
      <w:r w:rsidRPr="006303E3">
        <w:rPr>
          <w:rFonts w:ascii="Book Antiqua" w:hAnsi="Book Antiqua"/>
          <w:color w:val="000000" w:themeColor="text1"/>
          <w:lang w:val="en-US"/>
        </w:rPr>
        <w:t xml:space="preserve"> and biological issues. </w:t>
      </w:r>
      <w:bookmarkStart w:id="116" w:name="xscr2u53crehqc"/>
      <w:bookmarkEnd w:id="115"/>
      <w:r w:rsidR="0001675D" w:rsidRPr="006303E3">
        <w:rPr>
          <w:rFonts w:ascii="Book Antiqua" w:hAnsi="Book Antiqua"/>
          <w:color w:val="000000" w:themeColor="text1"/>
          <w:lang w:val="en-US"/>
        </w:rPr>
        <w:t xml:space="preserve">Patients with </w:t>
      </w:r>
      <w:r w:rsidR="00B369BE" w:rsidRPr="006303E3">
        <w:rPr>
          <w:rFonts w:ascii="Book Antiqua" w:hAnsi="Book Antiqua"/>
          <w:color w:val="000000" w:themeColor="text1"/>
          <w:lang w:val="en-US"/>
        </w:rPr>
        <w:t>IBD</w:t>
      </w:r>
      <w:r w:rsidR="0001675D" w:rsidRPr="006303E3">
        <w:rPr>
          <w:rFonts w:ascii="Book Antiqua" w:hAnsi="Book Antiqua"/>
          <w:color w:val="000000" w:themeColor="text1"/>
          <w:lang w:val="en-US"/>
        </w:rPr>
        <w:t xml:space="preserve"> have less children than the general population</w:t>
      </w:r>
      <w:r w:rsidR="00F91418" w:rsidRPr="006303E3">
        <w:rPr>
          <w:rFonts w:ascii="Book Antiqua" w:hAnsi="Book Antiqua"/>
          <w:color w:val="000000" w:themeColor="text1"/>
          <w:lang w:val="en-US"/>
        </w:rPr>
        <w:t xml:space="preserve">, </w:t>
      </w:r>
      <w:r w:rsidR="0001675D" w:rsidRPr="006303E3">
        <w:rPr>
          <w:rFonts w:ascii="Book Antiqua" w:hAnsi="Book Antiqua"/>
          <w:color w:val="000000" w:themeColor="text1"/>
          <w:lang w:val="en-US"/>
        </w:rPr>
        <w:t xml:space="preserve">and voluntary childlessness is </w:t>
      </w:r>
      <w:r w:rsidR="00F91418" w:rsidRPr="006303E3">
        <w:rPr>
          <w:rFonts w:ascii="Book Antiqua" w:hAnsi="Book Antiqua"/>
          <w:color w:val="000000" w:themeColor="text1"/>
          <w:lang w:val="en-US"/>
        </w:rPr>
        <w:t>frequent</w:t>
      </w:r>
      <w:r w:rsidR="004E640C" w:rsidRPr="006303E3">
        <w:rPr>
          <w:rFonts w:ascii="Book Antiqua" w:hAnsi="Book Antiqua"/>
          <w:color w:val="000000" w:themeColor="text1"/>
          <w:lang w:val="en-US"/>
        </w:rPr>
        <w:t>.</w:t>
      </w:r>
      <w:r w:rsidR="00F91418" w:rsidRPr="006303E3">
        <w:rPr>
          <w:rFonts w:ascii="Book Antiqua" w:hAnsi="Book Antiqua"/>
          <w:color w:val="000000" w:themeColor="text1"/>
          <w:lang w:val="en-US"/>
        </w:rPr>
        <w:t xml:space="preserve"> </w:t>
      </w:r>
      <w:bookmarkStart w:id="117" w:name="xsc1ihu2ylvyaf"/>
      <w:bookmarkEnd w:id="116"/>
      <w:r w:rsidRPr="006303E3">
        <w:rPr>
          <w:rFonts w:ascii="Book Antiqua" w:hAnsi="Book Antiqua"/>
          <w:color w:val="000000" w:themeColor="text1"/>
          <w:lang w:val="en-US"/>
        </w:rPr>
        <w:t xml:space="preserve">The most </w:t>
      </w:r>
      <w:r w:rsidR="00F91418" w:rsidRPr="006303E3">
        <w:rPr>
          <w:rFonts w:ascii="Book Antiqua" w:hAnsi="Book Antiqua"/>
          <w:color w:val="000000" w:themeColor="text1"/>
          <w:lang w:val="en-US"/>
        </w:rPr>
        <w:t xml:space="preserve">influential </w:t>
      </w:r>
      <w:r w:rsidRPr="006303E3">
        <w:rPr>
          <w:rFonts w:ascii="Book Antiqua" w:hAnsi="Book Antiqua"/>
          <w:color w:val="000000" w:themeColor="text1"/>
          <w:lang w:val="en-US"/>
        </w:rPr>
        <w:t xml:space="preserve">factors reported by IBD patients </w:t>
      </w:r>
      <w:r w:rsidR="00937D2A" w:rsidRPr="006303E3">
        <w:rPr>
          <w:rFonts w:ascii="Book Antiqua" w:hAnsi="Book Antiqua"/>
          <w:color w:val="000000" w:themeColor="text1"/>
          <w:lang w:val="en-US"/>
        </w:rPr>
        <w:t xml:space="preserve">who experience </w:t>
      </w:r>
      <w:r w:rsidRPr="006303E3">
        <w:rPr>
          <w:rFonts w:ascii="Book Antiqua" w:hAnsi="Book Antiqua"/>
          <w:color w:val="000000" w:themeColor="text1"/>
          <w:lang w:val="en-US"/>
        </w:rPr>
        <w:t xml:space="preserve">fertility alteration are psychological and surgery-related problems. </w:t>
      </w:r>
      <w:bookmarkStart w:id="118" w:name="xsc4tpk1s5n0vz"/>
      <w:bookmarkEnd w:id="117"/>
      <w:r w:rsidRPr="006303E3">
        <w:rPr>
          <w:rFonts w:ascii="Book Antiqua" w:hAnsi="Book Antiqua"/>
          <w:color w:val="000000" w:themeColor="text1"/>
          <w:lang w:val="en-US"/>
        </w:rPr>
        <w:t>Pregnancy is a major concern for patients</w:t>
      </w:r>
      <w:r w:rsidR="00F91418" w:rsidRPr="006303E3">
        <w:rPr>
          <w:rFonts w:ascii="Book Antiqua" w:hAnsi="Book Antiqua"/>
          <w:color w:val="000000" w:themeColor="text1"/>
          <w:lang w:val="en-US"/>
        </w:rPr>
        <w:t xml:space="preserve">, </w:t>
      </w:r>
      <w:r w:rsidRPr="006303E3">
        <w:rPr>
          <w:rFonts w:ascii="Book Antiqua" w:hAnsi="Book Antiqua"/>
          <w:color w:val="000000" w:themeColor="text1"/>
          <w:lang w:val="en-US"/>
        </w:rPr>
        <w:t xml:space="preserve">and </w:t>
      </w:r>
      <w:r w:rsidR="008F0A81" w:rsidRPr="006303E3">
        <w:rPr>
          <w:rFonts w:ascii="Book Antiqua" w:hAnsi="Book Antiqua"/>
          <w:color w:val="000000" w:themeColor="text1"/>
          <w:lang w:val="en-US"/>
        </w:rPr>
        <w:t xml:space="preserve">any pregnancy for IBD patients </w:t>
      </w:r>
      <w:r w:rsidRPr="006303E3">
        <w:rPr>
          <w:rFonts w:ascii="Book Antiqua" w:hAnsi="Book Antiqua"/>
          <w:color w:val="000000" w:themeColor="text1"/>
          <w:lang w:val="en-US"/>
        </w:rPr>
        <w:t xml:space="preserve">should be closely followed-up to </w:t>
      </w:r>
      <w:r w:rsidR="006D5B40" w:rsidRPr="006303E3">
        <w:rPr>
          <w:rFonts w:ascii="Book Antiqua" w:hAnsi="Book Antiqua"/>
          <w:color w:val="000000" w:themeColor="text1"/>
          <w:lang w:val="en-US"/>
        </w:rPr>
        <w:t xml:space="preserve">keep </w:t>
      </w:r>
      <w:r w:rsidRPr="006303E3">
        <w:rPr>
          <w:rFonts w:ascii="Book Antiqua" w:hAnsi="Book Antiqua"/>
          <w:color w:val="000000" w:themeColor="text1"/>
          <w:lang w:val="en-US"/>
        </w:rPr>
        <w:t>the chronic disease</w:t>
      </w:r>
      <w:r w:rsidR="006D5B40" w:rsidRPr="006303E3">
        <w:rPr>
          <w:rFonts w:ascii="Book Antiqua" w:hAnsi="Book Antiqua"/>
          <w:color w:val="000000" w:themeColor="text1"/>
          <w:lang w:val="en-US"/>
        </w:rPr>
        <w:t xml:space="preserve"> in a</w:t>
      </w:r>
      <w:r w:rsidRPr="006303E3">
        <w:rPr>
          <w:rFonts w:ascii="Book Antiqua" w:hAnsi="Book Antiqua"/>
          <w:color w:val="000000" w:themeColor="text1"/>
          <w:lang w:val="en-US"/>
        </w:rPr>
        <w:t xml:space="preserve"> quiescent</w:t>
      </w:r>
      <w:r w:rsidR="006D5B40" w:rsidRPr="006303E3">
        <w:rPr>
          <w:rFonts w:ascii="Book Antiqua" w:hAnsi="Book Antiqua"/>
          <w:color w:val="000000" w:themeColor="text1"/>
          <w:lang w:val="en-US"/>
        </w:rPr>
        <w:t xml:space="preserve"> state</w:t>
      </w:r>
      <w:r w:rsidRPr="006303E3">
        <w:rPr>
          <w:rFonts w:ascii="Book Antiqua" w:hAnsi="Book Antiqua"/>
          <w:color w:val="000000" w:themeColor="text1"/>
          <w:lang w:val="en-US"/>
        </w:rPr>
        <w:t>.</w:t>
      </w:r>
      <w:r w:rsidR="005D6E13" w:rsidRPr="006303E3">
        <w:rPr>
          <w:rFonts w:ascii="Book Antiqua" w:hAnsi="Book Antiqua"/>
          <w:color w:val="000000" w:themeColor="text1"/>
          <w:lang w:val="en-US"/>
        </w:rPr>
        <w:t xml:space="preserve"> </w:t>
      </w:r>
      <w:bookmarkEnd w:id="118"/>
      <w:r w:rsidR="00B369BE" w:rsidRPr="006303E3">
        <w:rPr>
          <w:rFonts w:ascii="Book Antiqua" w:hAnsi="Book Antiqua"/>
          <w:color w:val="000000" w:themeColor="text1"/>
          <w:lang w:val="en-US"/>
        </w:rPr>
        <w:t>Preconceptional consultation is of great help.</w:t>
      </w:r>
    </w:p>
    <w:p w14:paraId="67743B3B" w14:textId="77777777" w:rsidR="005736B2" w:rsidRPr="006303E3" w:rsidRDefault="005736B2" w:rsidP="006303E3">
      <w:pPr>
        <w:widowControl w:val="0"/>
        <w:autoSpaceDE w:val="0"/>
        <w:autoSpaceDN w:val="0"/>
        <w:adjustRightInd w:val="0"/>
        <w:snapToGrid w:val="0"/>
        <w:spacing w:after="0" w:line="360" w:lineRule="auto"/>
        <w:rPr>
          <w:rFonts w:ascii="Book Antiqua" w:hAnsi="Book Antiqua"/>
          <w:color w:val="000000" w:themeColor="text1"/>
          <w:lang w:val="en-US"/>
        </w:rPr>
      </w:pPr>
    </w:p>
    <w:p w14:paraId="1662845A" w14:textId="6B672D3D" w:rsidR="000B5523" w:rsidRDefault="000B5523" w:rsidP="006303E3">
      <w:pPr>
        <w:widowControl w:val="0"/>
        <w:autoSpaceDE w:val="0"/>
        <w:autoSpaceDN w:val="0"/>
        <w:adjustRightInd w:val="0"/>
        <w:snapToGrid w:val="0"/>
        <w:spacing w:after="0" w:line="360" w:lineRule="auto"/>
        <w:rPr>
          <w:rFonts w:ascii="Book Antiqua" w:hAnsi="Book Antiqua"/>
          <w:color w:val="000000" w:themeColor="text1"/>
          <w:lang w:val="en-US"/>
        </w:rPr>
      </w:pPr>
      <w:r w:rsidRPr="006303E3">
        <w:rPr>
          <w:rStyle w:val="10"/>
          <w:rFonts w:ascii="Book Antiqua" w:hAnsi="Book Antiqua"/>
          <w:color w:val="000000" w:themeColor="text1"/>
          <w:sz w:val="24"/>
          <w:szCs w:val="24"/>
          <w:lang w:val="en-US"/>
        </w:rPr>
        <w:t>Key words</w:t>
      </w:r>
      <w:r w:rsidR="005F4B0A" w:rsidRPr="005736B2">
        <w:rPr>
          <w:rFonts w:ascii="Book Antiqua" w:hAnsi="Book Antiqua"/>
          <w:b/>
          <w:bCs/>
          <w:color w:val="000000" w:themeColor="text1"/>
          <w:lang w:val="en-US"/>
        </w:rPr>
        <w:t>:</w:t>
      </w:r>
      <w:r w:rsidR="005F4B0A" w:rsidRPr="006303E3">
        <w:rPr>
          <w:rFonts w:ascii="Book Antiqua" w:hAnsi="Book Antiqua"/>
          <w:color w:val="000000" w:themeColor="text1"/>
          <w:lang w:val="en-US"/>
        </w:rPr>
        <w:t xml:space="preserve"> I</w:t>
      </w:r>
      <w:r w:rsidR="00137A73" w:rsidRPr="006303E3">
        <w:rPr>
          <w:rFonts w:ascii="Book Antiqua" w:hAnsi="Book Antiqua"/>
          <w:color w:val="000000" w:themeColor="text1"/>
          <w:lang w:val="en-US"/>
        </w:rPr>
        <w:t xml:space="preserve">nflammatory bowel disease; Crohn’s disease; </w:t>
      </w:r>
      <w:r w:rsidR="005F4B0A" w:rsidRPr="006303E3">
        <w:rPr>
          <w:rFonts w:ascii="Book Antiqua" w:hAnsi="Book Antiqua"/>
          <w:color w:val="000000" w:themeColor="text1"/>
          <w:lang w:val="en-US"/>
        </w:rPr>
        <w:t>U</w:t>
      </w:r>
      <w:r w:rsidRPr="006303E3">
        <w:rPr>
          <w:rFonts w:ascii="Book Antiqua" w:hAnsi="Book Antiqua"/>
          <w:color w:val="000000" w:themeColor="text1"/>
          <w:lang w:val="en-US"/>
        </w:rPr>
        <w:t>lcerativ</w:t>
      </w:r>
      <w:r w:rsidR="00137A73" w:rsidRPr="006303E3">
        <w:rPr>
          <w:rFonts w:ascii="Book Antiqua" w:hAnsi="Book Antiqua"/>
          <w:color w:val="000000" w:themeColor="text1"/>
          <w:lang w:val="en-US"/>
        </w:rPr>
        <w:t xml:space="preserve">e colitis; </w:t>
      </w:r>
      <w:r w:rsidR="005F4B0A" w:rsidRPr="006303E3">
        <w:rPr>
          <w:rFonts w:ascii="Book Antiqua" w:hAnsi="Book Antiqua"/>
          <w:color w:val="000000" w:themeColor="text1"/>
          <w:lang w:val="en-US"/>
        </w:rPr>
        <w:t>F</w:t>
      </w:r>
      <w:r w:rsidR="00137A73" w:rsidRPr="006303E3">
        <w:rPr>
          <w:rFonts w:ascii="Book Antiqua" w:hAnsi="Book Antiqua"/>
          <w:color w:val="000000" w:themeColor="text1"/>
          <w:lang w:val="en-US"/>
        </w:rPr>
        <w:t xml:space="preserve">ertility; </w:t>
      </w:r>
      <w:r w:rsidR="005F4B0A" w:rsidRPr="006303E3">
        <w:rPr>
          <w:rFonts w:ascii="Book Antiqua" w:hAnsi="Book Antiqua"/>
          <w:color w:val="000000" w:themeColor="text1"/>
          <w:lang w:val="en-US"/>
        </w:rPr>
        <w:t>P</w:t>
      </w:r>
      <w:r w:rsidR="00137A73" w:rsidRPr="006303E3">
        <w:rPr>
          <w:rFonts w:ascii="Book Antiqua" w:hAnsi="Book Antiqua"/>
          <w:color w:val="000000" w:themeColor="text1"/>
          <w:lang w:val="en-US"/>
        </w:rPr>
        <w:t xml:space="preserve">regnancy; </w:t>
      </w:r>
      <w:r w:rsidR="005F4B0A" w:rsidRPr="006303E3">
        <w:rPr>
          <w:rFonts w:ascii="Book Antiqua" w:hAnsi="Book Antiqua"/>
          <w:color w:val="000000" w:themeColor="text1"/>
          <w:lang w:val="en-US"/>
        </w:rPr>
        <w:t>S</w:t>
      </w:r>
      <w:r w:rsidRPr="006303E3">
        <w:rPr>
          <w:rFonts w:ascii="Book Antiqua" w:hAnsi="Book Antiqua"/>
          <w:color w:val="000000" w:themeColor="text1"/>
          <w:lang w:val="en-US"/>
        </w:rPr>
        <w:t>exuality</w:t>
      </w:r>
    </w:p>
    <w:p w14:paraId="703F7950" w14:textId="4E1DF184" w:rsidR="005736B2" w:rsidRDefault="005736B2" w:rsidP="006303E3">
      <w:pPr>
        <w:widowControl w:val="0"/>
        <w:autoSpaceDE w:val="0"/>
        <w:autoSpaceDN w:val="0"/>
        <w:adjustRightInd w:val="0"/>
        <w:snapToGrid w:val="0"/>
        <w:spacing w:after="0" w:line="360" w:lineRule="auto"/>
        <w:rPr>
          <w:rFonts w:ascii="Book Antiqua" w:hAnsi="Book Antiqua"/>
          <w:color w:val="000000" w:themeColor="text1"/>
          <w:lang w:val="en-US"/>
        </w:rPr>
      </w:pPr>
    </w:p>
    <w:p w14:paraId="6DC72DBE" w14:textId="72449BF2" w:rsidR="005736B2" w:rsidRDefault="005736B2" w:rsidP="006303E3">
      <w:pPr>
        <w:widowControl w:val="0"/>
        <w:autoSpaceDE w:val="0"/>
        <w:autoSpaceDN w:val="0"/>
        <w:adjustRightInd w:val="0"/>
        <w:snapToGrid w:val="0"/>
        <w:spacing w:after="0" w:line="360" w:lineRule="auto"/>
        <w:rPr>
          <w:rFonts w:ascii="Book Antiqua" w:eastAsia="宋体" w:hAnsi="Book Antiqua" w:cs="Times New Roman"/>
          <w:lang w:val="en-US" w:eastAsia="zh-CN"/>
        </w:rPr>
      </w:pPr>
      <w:bookmarkStart w:id="119" w:name="OLE_LINK43"/>
      <w:bookmarkStart w:id="120" w:name="OLE_LINK44"/>
      <w:bookmarkStart w:id="121" w:name="OLE_LINK67"/>
      <w:bookmarkStart w:id="122" w:name="OLE_LINK65"/>
      <w:bookmarkStart w:id="123" w:name="OLE_LINK71"/>
      <w:bookmarkStart w:id="124" w:name="OLE_LINK701"/>
      <w:bookmarkStart w:id="125" w:name="OLE_LINK702"/>
      <w:r w:rsidRPr="005736B2">
        <w:rPr>
          <w:rFonts w:ascii="Book Antiqua" w:eastAsia="宋体" w:hAnsi="Book Antiqua" w:cs="Times New Roman"/>
          <w:b/>
          <w:lang w:val="en-US" w:eastAsia="zh-CN"/>
        </w:rPr>
        <w:t>© The Author(s) 201</w:t>
      </w:r>
      <w:r w:rsidRPr="005736B2">
        <w:rPr>
          <w:rFonts w:ascii="Book Antiqua" w:eastAsia="宋体" w:hAnsi="Book Antiqua" w:cs="Times New Roman" w:hint="eastAsia"/>
          <w:b/>
          <w:lang w:val="en-US" w:eastAsia="zh-CN"/>
        </w:rPr>
        <w:t>9</w:t>
      </w:r>
      <w:r w:rsidRPr="005736B2">
        <w:rPr>
          <w:rFonts w:ascii="Book Antiqua" w:eastAsia="宋体" w:hAnsi="Book Antiqua" w:cs="Times New Roman"/>
          <w:b/>
          <w:lang w:val="en-US" w:eastAsia="zh-CN"/>
        </w:rPr>
        <w:t xml:space="preserve">. </w:t>
      </w:r>
      <w:r w:rsidRPr="005736B2">
        <w:rPr>
          <w:rFonts w:ascii="Book Antiqua" w:eastAsia="宋体" w:hAnsi="Book Antiqua" w:cs="Times New Roman"/>
          <w:lang w:val="en-US" w:eastAsia="zh-CN"/>
        </w:rPr>
        <w:t>Published by Baishideng Publishing Group Inc. All rights reserved.</w:t>
      </w:r>
      <w:bookmarkEnd w:id="119"/>
      <w:bookmarkEnd w:id="120"/>
      <w:bookmarkEnd w:id="121"/>
      <w:bookmarkEnd w:id="122"/>
      <w:bookmarkEnd w:id="123"/>
    </w:p>
    <w:bookmarkEnd w:id="124"/>
    <w:bookmarkEnd w:id="125"/>
    <w:p w14:paraId="4D1F8122" w14:textId="77777777" w:rsidR="005736B2" w:rsidRPr="006303E3" w:rsidRDefault="005736B2" w:rsidP="006303E3">
      <w:pPr>
        <w:widowControl w:val="0"/>
        <w:autoSpaceDE w:val="0"/>
        <w:autoSpaceDN w:val="0"/>
        <w:adjustRightInd w:val="0"/>
        <w:snapToGrid w:val="0"/>
        <w:spacing w:after="0" w:line="360" w:lineRule="auto"/>
        <w:rPr>
          <w:rFonts w:ascii="Book Antiqua" w:hAnsi="Book Antiqua"/>
          <w:color w:val="000000" w:themeColor="text1"/>
          <w:lang w:val="en-US"/>
        </w:rPr>
      </w:pPr>
    </w:p>
    <w:p w14:paraId="5C7C327B" w14:textId="3228E559" w:rsidR="00710045" w:rsidRPr="006303E3" w:rsidRDefault="00E4456B"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b/>
          <w:color w:val="000000" w:themeColor="text1"/>
          <w:shd w:val="clear" w:color="auto" w:fill="FFFFFF"/>
          <w:lang w:val="en-US"/>
        </w:rPr>
        <w:t>Core tip</w:t>
      </w:r>
      <w:r w:rsidR="008805D3" w:rsidRPr="006303E3">
        <w:rPr>
          <w:rFonts w:ascii="Book Antiqua" w:hAnsi="Book Antiqua"/>
          <w:b/>
          <w:color w:val="000000" w:themeColor="text1"/>
          <w:shd w:val="clear" w:color="auto" w:fill="FFFFFF"/>
          <w:lang w:val="en-US"/>
        </w:rPr>
        <w:t xml:space="preserve">: </w:t>
      </w:r>
      <w:bookmarkStart w:id="126" w:name="OLE_LINK703"/>
      <w:bookmarkStart w:id="127" w:name="OLE_LINK704"/>
      <w:r w:rsidR="001D2147" w:rsidRPr="006303E3">
        <w:rPr>
          <w:rFonts w:ascii="Book Antiqua" w:hAnsi="Book Antiqua"/>
          <w:color w:val="000000" w:themeColor="text1"/>
          <w:shd w:val="clear" w:color="auto" w:fill="FFFFFF"/>
          <w:lang w:val="en-US"/>
        </w:rPr>
        <w:t>The impact of</w:t>
      </w:r>
      <w:r w:rsidR="001D2147" w:rsidRPr="006303E3">
        <w:rPr>
          <w:rFonts w:ascii="Book Antiqua" w:hAnsi="Book Antiqua"/>
          <w:b/>
          <w:color w:val="000000" w:themeColor="text1"/>
          <w:shd w:val="clear" w:color="auto" w:fill="FFFFFF"/>
          <w:lang w:val="en-US"/>
        </w:rPr>
        <w:t xml:space="preserve"> </w:t>
      </w:r>
      <w:r w:rsidR="001D2147" w:rsidRPr="006303E3">
        <w:rPr>
          <w:rFonts w:ascii="Book Antiqua" w:hAnsi="Book Antiqua"/>
          <w:color w:val="000000" w:themeColor="text1"/>
          <w:lang w:val="en-US"/>
        </w:rPr>
        <w:t>inflammatory bowel disease</w:t>
      </w:r>
      <w:r w:rsidR="00101B7C" w:rsidRPr="006303E3">
        <w:rPr>
          <w:rFonts w:ascii="Book Antiqua" w:hAnsi="Book Antiqua"/>
          <w:color w:val="000000" w:themeColor="text1"/>
          <w:lang w:val="en-US"/>
        </w:rPr>
        <w:t>s</w:t>
      </w:r>
      <w:r w:rsidR="001D2147" w:rsidRPr="006303E3">
        <w:rPr>
          <w:rFonts w:ascii="Book Antiqua" w:hAnsi="Book Antiqua"/>
          <w:color w:val="000000" w:themeColor="text1"/>
          <w:lang w:val="en-US"/>
        </w:rPr>
        <w:t xml:space="preserve"> on</w:t>
      </w:r>
      <w:r w:rsidR="001D2147" w:rsidRPr="006303E3">
        <w:rPr>
          <w:rFonts w:ascii="Book Antiqua" w:hAnsi="Book Antiqua"/>
          <w:b/>
          <w:color w:val="000000" w:themeColor="text1"/>
          <w:shd w:val="clear" w:color="auto" w:fill="FFFFFF"/>
          <w:lang w:val="en-US"/>
        </w:rPr>
        <w:t xml:space="preserve"> </w:t>
      </w:r>
      <w:r w:rsidR="00030143" w:rsidRPr="006303E3">
        <w:rPr>
          <w:rFonts w:ascii="Book Antiqua" w:hAnsi="Book Antiqua"/>
          <w:color w:val="000000" w:themeColor="text1"/>
          <w:lang w:val="en-US"/>
        </w:rPr>
        <w:t>s</w:t>
      </w:r>
      <w:r w:rsidR="00C304E0" w:rsidRPr="006303E3">
        <w:rPr>
          <w:rFonts w:ascii="Book Antiqua" w:hAnsi="Book Antiqua"/>
          <w:color w:val="000000" w:themeColor="text1"/>
          <w:lang w:val="en-US"/>
        </w:rPr>
        <w:t xml:space="preserve">exual and fertility </w:t>
      </w:r>
      <w:r w:rsidR="001D2147" w:rsidRPr="006303E3">
        <w:rPr>
          <w:rFonts w:ascii="Book Antiqua" w:hAnsi="Book Antiqua"/>
          <w:color w:val="000000" w:themeColor="text1"/>
          <w:lang w:val="en-US"/>
        </w:rPr>
        <w:t xml:space="preserve">is </w:t>
      </w:r>
      <w:r w:rsidR="00101B7C" w:rsidRPr="006303E3">
        <w:rPr>
          <w:rFonts w:ascii="Book Antiqua" w:hAnsi="Book Antiqua"/>
          <w:color w:val="000000" w:themeColor="text1"/>
          <w:lang w:val="en-US"/>
        </w:rPr>
        <w:t>of major concern</w:t>
      </w:r>
      <w:r w:rsidR="001D2147" w:rsidRPr="006303E3">
        <w:rPr>
          <w:rFonts w:ascii="Book Antiqua" w:hAnsi="Book Antiqua"/>
          <w:color w:val="000000" w:themeColor="text1"/>
          <w:lang w:val="en-US"/>
        </w:rPr>
        <w:t xml:space="preserve"> </w:t>
      </w:r>
      <w:r w:rsidR="00101B7C" w:rsidRPr="006303E3">
        <w:rPr>
          <w:rFonts w:ascii="Book Antiqua" w:hAnsi="Book Antiqua"/>
          <w:color w:val="000000" w:themeColor="text1"/>
          <w:lang w:val="en-US"/>
        </w:rPr>
        <w:t>for</w:t>
      </w:r>
      <w:r w:rsidR="001D2147" w:rsidRPr="006303E3">
        <w:rPr>
          <w:rFonts w:ascii="Book Antiqua" w:hAnsi="Book Antiqua"/>
          <w:color w:val="000000" w:themeColor="text1"/>
          <w:lang w:val="en-US"/>
        </w:rPr>
        <w:t xml:space="preserve"> </w:t>
      </w:r>
      <w:r w:rsidR="002E7CE3" w:rsidRPr="006303E3">
        <w:rPr>
          <w:rFonts w:ascii="Book Antiqua" w:hAnsi="Book Antiqua"/>
          <w:color w:val="000000" w:themeColor="text1"/>
          <w:lang w:val="en-US"/>
        </w:rPr>
        <w:t>inflammatory bowel disease (IBD)</w:t>
      </w:r>
      <w:r w:rsidR="001D2147" w:rsidRPr="006303E3">
        <w:rPr>
          <w:rFonts w:ascii="Book Antiqua" w:hAnsi="Book Antiqua"/>
          <w:color w:val="000000" w:themeColor="text1"/>
          <w:lang w:val="en-US"/>
        </w:rPr>
        <w:t xml:space="preserve"> patients.</w:t>
      </w:r>
      <w:r w:rsidR="00030143" w:rsidRPr="006303E3">
        <w:rPr>
          <w:rFonts w:ascii="Book Antiqua" w:hAnsi="Book Antiqua"/>
          <w:color w:val="000000" w:themeColor="text1"/>
          <w:lang w:val="en-US"/>
        </w:rPr>
        <w:t xml:space="preserve"> Quality of life of IBD patients </w:t>
      </w:r>
      <w:r w:rsidR="000B795C" w:rsidRPr="006303E3">
        <w:rPr>
          <w:rFonts w:ascii="Book Antiqua" w:hAnsi="Book Antiqua"/>
          <w:color w:val="000000" w:themeColor="text1"/>
          <w:lang w:val="en-US"/>
        </w:rPr>
        <w:t>can be impaired and their management</w:t>
      </w:r>
      <w:r w:rsidR="00133EC5" w:rsidRPr="006303E3">
        <w:rPr>
          <w:rFonts w:ascii="Book Antiqua" w:hAnsi="Book Antiqua"/>
          <w:color w:val="000000" w:themeColor="text1"/>
          <w:lang w:val="en-US"/>
        </w:rPr>
        <w:t xml:space="preserve"> remain</w:t>
      </w:r>
      <w:r w:rsidR="00101B7C" w:rsidRPr="006303E3">
        <w:rPr>
          <w:rFonts w:ascii="Book Antiqua" w:hAnsi="Book Antiqua"/>
          <w:color w:val="000000" w:themeColor="text1"/>
          <w:lang w:val="en-US"/>
        </w:rPr>
        <w:t>s</w:t>
      </w:r>
      <w:r w:rsidR="000B795C" w:rsidRPr="006303E3">
        <w:rPr>
          <w:rFonts w:ascii="Book Antiqua" w:hAnsi="Book Antiqua"/>
          <w:color w:val="000000" w:themeColor="text1"/>
          <w:lang w:val="en-US"/>
        </w:rPr>
        <w:t xml:space="preserve"> challenging.</w:t>
      </w:r>
      <w:r w:rsidR="00133EC5" w:rsidRPr="006303E3">
        <w:rPr>
          <w:rFonts w:ascii="Book Antiqua" w:hAnsi="Book Antiqua"/>
          <w:color w:val="000000" w:themeColor="text1"/>
          <w:lang w:val="en-US"/>
        </w:rPr>
        <w:t xml:space="preserve"> </w:t>
      </w:r>
      <w:r w:rsidR="000E69A4" w:rsidRPr="006303E3">
        <w:rPr>
          <w:rFonts w:ascii="Book Antiqua" w:hAnsi="Book Antiqua"/>
          <w:color w:val="000000" w:themeColor="text1"/>
          <w:shd w:val="clear" w:color="auto" w:fill="FFFFFF"/>
          <w:lang w:val="en-US"/>
        </w:rPr>
        <w:t>Communication and</w:t>
      </w:r>
      <w:r w:rsidR="00133EC5" w:rsidRPr="006303E3">
        <w:rPr>
          <w:rFonts w:ascii="Book Antiqua" w:hAnsi="Book Antiqua"/>
          <w:color w:val="000000" w:themeColor="text1"/>
          <w:shd w:val="clear" w:color="auto" w:fill="FFFFFF"/>
          <w:lang w:val="en-US"/>
        </w:rPr>
        <w:t xml:space="preserve"> </w:t>
      </w:r>
      <w:r w:rsidR="00632235" w:rsidRPr="006303E3">
        <w:rPr>
          <w:rFonts w:ascii="Book Antiqua" w:hAnsi="Book Antiqua"/>
          <w:color w:val="000000" w:themeColor="text1"/>
          <w:lang w:val="en-US"/>
        </w:rPr>
        <w:t>co</w:t>
      </w:r>
      <w:r w:rsidR="00101B7C" w:rsidRPr="006303E3">
        <w:rPr>
          <w:rFonts w:ascii="Book Antiqua" w:hAnsi="Book Antiqua"/>
          <w:color w:val="000000" w:themeColor="text1"/>
          <w:lang w:val="en-US"/>
        </w:rPr>
        <w:t xml:space="preserve">unseling are </w:t>
      </w:r>
      <w:r w:rsidR="00632235" w:rsidRPr="006303E3">
        <w:rPr>
          <w:rFonts w:ascii="Book Antiqua" w:hAnsi="Book Antiqua"/>
          <w:color w:val="000000" w:themeColor="text1"/>
          <w:lang w:val="en-US"/>
        </w:rPr>
        <w:t>crucial aspect</w:t>
      </w:r>
      <w:r w:rsidR="00101B7C" w:rsidRPr="006303E3">
        <w:rPr>
          <w:rFonts w:ascii="Book Antiqua" w:hAnsi="Book Antiqua"/>
          <w:color w:val="000000" w:themeColor="text1"/>
          <w:lang w:val="en-US"/>
        </w:rPr>
        <w:t>s</w:t>
      </w:r>
      <w:r w:rsidR="00632235" w:rsidRPr="006303E3">
        <w:rPr>
          <w:rFonts w:ascii="Book Antiqua" w:hAnsi="Book Antiqua"/>
          <w:color w:val="000000" w:themeColor="text1"/>
          <w:lang w:val="en-US"/>
        </w:rPr>
        <w:t xml:space="preserve"> in the management of all IBD patients and should be implemented in IBD centers.</w:t>
      </w:r>
    </w:p>
    <w:p w14:paraId="676B9707" w14:textId="77777777" w:rsidR="006555F7" w:rsidRPr="006303E3" w:rsidRDefault="006555F7" w:rsidP="006303E3">
      <w:pPr>
        <w:adjustRightInd w:val="0"/>
        <w:snapToGrid w:val="0"/>
        <w:spacing w:after="0" w:line="360" w:lineRule="auto"/>
        <w:rPr>
          <w:rFonts w:ascii="Book Antiqua" w:hAnsi="Book Antiqua" w:cs="Times New Roman"/>
          <w:color w:val="000000" w:themeColor="text1"/>
          <w:lang w:val="en-US"/>
        </w:rPr>
      </w:pPr>
      <w:bookmarkStart w:id="128" w:name="OLE_LINK286"/>
      <w:bookmarkStart w:id="129" w:name="OLE_LINK287"/>
      <w:bookmarkStart w:id="130" w:name="OLE_LINK310"/>
      <w:bookmarkStart w:id="131" w:name="OLE_LINK579"/>
      <w:bookmarkStart w:id="132" w:name="OLE_LINK712"/>
      <w:bookmarkStart w:id="133" w:name="OLE_LINK705"/>
      <w:bookmarkStart w:id="134" w:name="OLE_LINK706"/>
      <w:bookmarkEnd w:id="126"/>
      <w:bookmarkEnd w:id="127"/>
    </w:p>
    <w:p w14:paraId="1B9D5757" w14:textId="5579DE3A" w:rsidR="0084104A" w:rsidRPr="002E7CE3" w:rsidRDefault="002E7CE3" w:rsidP="006303E3">
      <w:pPr>
        <w:pStyle w:val="1"/>
        <w:adjustRightInd w:val="0"/>
        <w:snapToGrid w:val="0"/>
        <w:spacing w:before="0" w:line="360" w:lineRule="auto"/>
        <w:rPr>
          <w:rFonts w:ascii="Book Antiqua" w:hAnsi="Book Antiqua"/>
          <w:b w:val="0"/>
          <w:bCs w:val="0"/>
          <w:color w:val="000000" w:themeColor="text1"/>
          <w:sz w:val="24"/>
          <w:szCs w:val="24"/>
          <w:lang w:val="en-US"/>
        </w:rPr>
      </w:pPr>
      <w:bookmarkStart w:id="135" w:name="OLE_LINK142"/>
      <w:bookmarkStart w:id="136" w:name="OLE_LINK143"/>
      <w:bookmarkStart w:id="137" w:name="OLE_LINK249"/>
      <w:bookmarkStart w:id="138" w:name="OLE_LINK256"/>
      <w:bookmarkStart w:id="139" w:name="OLE_LINK85"/>
      <w:bookmarkEnd w:id="128"/>
      <w:bookmarkEnd w:id="129"/>
      <w:bookmarkEnd w:id="130"/>
      <w:bookmarkEnd w:id="131"/>
      <w:bookmarkEnd w:id="132"/>
      <w:r w:rsidRPr="002E7CE3">
        <w:rPr>
          <w:rFonts w:ascii="Book Antiqua" w:hAnsi="Book Antiqua"/>
          <w:b w:val="0"/>
          <w:bCs w:val="0"/>
          <w:color w:val="000000" w:themeColor="text1"/>
          <w:sz w:val="24"/>
          <w:szCs w:val="24"/>
          <w:lang w:val="en-US"/>
        </w:rPr>
        <w:t xml:space="preserve">Leenhardt R, Rivière P, Papazian P, Nion-Larmurier I, Girard G, Laharie D, Marteau P. </w:t>
      </w:r>
      <w:r w:rsidR="0084104A" w:rsidRPr="002E7CE3">
        <w:rPr>
          <w:rFonts w:ascii="Book Antiqua" w:hAnsi="Book Antiqua"/>
          <w:b w:val="0"/>
          <w:bCs w:val="0"/>
          <w:color w:val="000000" w:themeColor="text1"/>
          <w:sz w:val="24"/>
          <w:szCs w:val="24"/>
          <w:lang w:val="en-US"/>
        </w:rPr>
        <w:t>Sexual health and fertility for individuals with inflammatory bowel disease</w:t>
      </w:r>
      <w:r w:rsidRPr="002E7CE3">
        <w:rPr>
          <w:rFonts w:ascii="Book Antiqua" w:hAnsi="Book Antiqua"/>
          <w:b w:val="0"/>
          <w:bCs w:val="0"/>
          <w:color w:val="000000" w:themeColor="text1"/>
          <w:sz w:val="24"/>
          <w:szCs w:val="24"/>
          <w:lang w:val="en-US"/>
        </w:rPr>
        <w:t xml:space="preserve">. </w:t>
      </w:r>
      <w:r w:rsidRPr="002E7CE3">
        <w:rPr>
          <w:rFonts w:ascii="Book Antiqua" w:hAnsi="Book Antiqua" w:cs="Times New Roman"/>
          <w:b w:val="0"/>
          <w:bCs w:val="0"/>
          <w:i/>
          <w:color w:val="000000" w:themeColor="text1"/>
          <w:sz w:val="24"/>
          <w:szCs w:val="24"/>
          <w:lang w:val="en-US"/>
        </w:rPr>
        <w:t xml:space="preserve">World J Gastroenterol </w:t>
      </w:r>
      <w:r w:rsidRPr="002E7CE3">
        <w:rPr>
          <w:rFonts w:ascii="Book Antiqua" w:hAnsi="Book Antiqua" w:cs="Times New Roman"/>
          <w:b w:val="0"/>
          <w:bCs w:val="0"/>
          <w:color w:val="000000" w:themeColor="text1"/>
          <w:sz w:val="24"/>
          <w:szCs w:val="24"/>
          <w:lang w:val="en-US"/>
        </w:rPr>
        <w:t>2019; In press</w:t>
      </w:r>
    </w:p>
    <w:bookmarkEnd w:id="133"/>
    <w:bookmarkEnd w:id="134"/>
    <w:bookmarkEnd w:id="135"/>
    <w:bookmarkEnd w:id="136"/>
    <w:bookmarkEnd w:id="137"/>
    <w:bookmarkEnd w:id="138"/>
    <w:bookmarkEnd w:id="139"/>
    <w:p w14:paraId="07E63EBB" w14:textId="77777777" w:rsidR="00C50CF9" w:rsidRDefault="00C50CF9">
      <w:pPr>
        <w:spacing w:line="240" w:lineRule="auto"/>
        <w:jc w:val="left"/>
        <w:rPr>
          <w:rFonts w:ascii="Book Antiqua" w:eastAsiaTheme="majorEastAsia" w:hAnsi="Book Antiqua" w:cstheme="majorBidi"/>
          <w:b/>
          <w:bCs/>
          <w:color w:val="000000" w:themeColor="text1"/>
          <w:lang w:val="en-US" w:eastAsia="fr-FR"/>
        </w:rPr>
      </w:pPr>
      <w:r>
        <w:rPr>
          <w:rFonts w:ascii="Book Antiqua" w:hAnsi="Book Antiqua"/>
          <w:color w:val="000000" w:themeColor="text1"/>
          <w:lang w:val="en-US"/>
        </w:rPr>
        <w:br w:type="page"/>
      </w:r>
    </w:p>
    <w:p w14:paraId="23A984F5" w14:textId="4B07DE41" w:rsidR="00125A83" w:rsidRPr="006303E3" w:rsidRDefault="009927BA" w:rsidP="006303E3">
      <w:pPr>
        <w:pStyle w:val="2"/>
        <w:adjustRightInd w:val="0"/>
        <w:snapToGrid w:val="0"/>
        <w:spacing w:before="0"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lastRenderedPageBreak/>
        <w:t>INTRODUCTION</w:t>
      </w:r>
    </w:p>
    <w:p w14:paraId="395E708A" w14:textId="5B170E0C" w:rsidR="00070E46" w:rsidRPr="006303E3" w:rsidRDefault="00E06599"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t>Crohn</w:t>
      </w:r>
      <w:r w:rsidR="00215C59" w:rsidRPr="006303E3">
        <w:rPr>
          <w:rFonts w:ascii="Book Antiqua" w:hAnsi="Book Antiqua"/>
          <w:color w:val="000000" w:themeColor="text1"/>
          <w:lang w:val="en-US"/>
        </w:rPr>
        <w:t>’</w:t>
      </w:r>
      <w:r w:rsidRPr="006303E3">
        <w:rPr>
          <w:rFonts w:ascii="Book Antiqua" w:hAnsi="Book Antiqua"/>
          <w:color w:val="000000" w:themeColor="text1"/>
          <w:lang w:val="en-US"/>
        </w:rPr>
        <w:t xml:space="preserve">s disease (CD) and ulcerative colitis (UC) have a high burden on </w:t>
      </w:r>
      <w:r w:rsidR="00537413" w:rsidRPr="006303E3">
        <w:rPr>
          <w:rFonts w:ascii="Book Antiqua" w:hAnsi="Book Antiqua"/>
          <w:color w:val="000000" w:themeColor="text1"/>
          <w:lang w:val="en-US"/>
        </w:rPr>
        <w:t xml:space="preserve">a patient’s </w:t>
      </w:r>
      <w:r w:rsidRPr="006303E3">
        <w:rPr>
          <w:rFonts w:ascii="Book Antiqua" w:hAnsi="Book Antiqua"/>
          <w:color w:val="000000" w:themeColor="text1"/>
          <w:lang w:val="en-US"/>
        </w:rPr>
        <w:t xml:space="preserve">quality of life </w:t>
      </w:r>
      <w:r w:rsidR="0001675D" w:rsidRPr="006303E3">
        <w:rPr>
          <w:rFonts w:ascii="Book Antiqua" w:hAnsi="Book Antiqua"/>
          <w:color w:val="000000" w:themeColor="text1"/>
          <w:lang w:val="en-US"/>
        </w:rPr>
        <w:t>(</w:t>
      </w:r>
      <w:r w:rsidRPr="006303E3">
        <w:rPr>
          <w:rFonts w:ascii="Book Antiqua" w:hAnsi="Book Antiqua"/>
          <w:color w:val="000000" w:themeColor="text1"/>
          <w:lang w:val="en-US"/>
        </w:rPr>
        <w:t>Q</w:t>
      </w:r>
      <w:r w:rsidR="007150BA" w:rsidRPr="006303E3">
        <w:rPr>
          <w:rFonts w:ascii="Book Antiqua" w:hAnsi="Book Antiqua"/>
          <w:color w:val="000000" w:themeColor="text1"/>
          <w:lang w:val="en-US"/>
        </w:rPr>
        <w:t>o</w:t>
      </w:r>
      <w:r w:rsidRPr="006303E3">
        <w:rPr>
          <w:rFonts w:ascii="Book Antiqua" w:hAnsi="Book Antiqua"/>
          <w:color w:val="000000" w:themeColor="text1"/>
          <w:lang w:val="en-US"/>
        </w:rPr>
        <w:t>L</w:t>
      </w:r>
      <w:r w:rsidR="0001675D" w:rsidRPr="006303E3">
        <w:rPr>
          <w:rFonts w:ascii="Book Antiqua" w:hAnsi="Book Antiqua"/>
          <w:color w:val="000000" w:themeColor="text1"/>
          <w:lang w:val="en-US"/>
        </w:rPr>
        <w:t>)</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{"citationID":"VwMpJXws","properties":{"formattedCitation":"\\super [1]\\nosupersub{}","plainCitation":"[1]","noteIndex":0},"citationItems":[{"id":"3VwfgS3f/PxveitxH","uris":["http://zotero.org/users/local/LweVz48u/items/UFEQXUAC"],"uri":["http://zotero.org/users/local/LweVz48u/items/UFEQXUAC"],"itemData":{"id":128,"type":"article-journal","title":"Impact of inflammatory bowel disease on quality of life: Results of the European Federation of Crohn's and Ulcerative Colitis Associations (EFCCA) patient survey","container-title":"Journal of Crohn's and Colitis","page":"10-20","volume":"1","issue":"1","source":"ecco-jcc.oxfordjournals.org","abstract":"Background: The predominant symptoms of inflammatory bowel disease (IBD) are diarrhoea, abdominal pain, gastrointestinal bleeding, weight loss, malnutrition and fatigue. These symptoms can have substantial psychosocial implications and cause sufferers to limit their lifestyles, with consequent impact on quality of life (QoL).Aims: To survey the impact of IBD on peoples’ lives as well as opinions of treatment and patient–doctor communication in a large European cohort of patients.Subjects and methods: Seven organisations affiliated with the European Federation of Crohn's and Ulcerative Colitis Associations (EFCCA) distributed questionnaires to 12,200 members between May and August 2005. In total, 5636 responses were received and analysed using descriptive statistics.Results: Of 5576 patients with evaluable responses, 1000 (17.9%) were not currently receiving any treatment, and 3109 (55.8%) were currently receiving anti-inflammatory/5-aminosalicylic acid, 1143 (25.9%) receiving immunomodulators, and 1076 (19.3%) receiving steroids (biologics constituted 4%; however, at the time of this survey they were not approved for use in treating patients with UC). Three quarters were either very (n = 2233, 40.0%) or somewhat (n = 2010, 36.0%) satisfied with the results obtained from their current treatment medication. If given a choice, 4819 (86.4%) said they would rather try a new type of drug therapy than undergo surgery. However, only 2182 (39.1%) reported that their doctor talked to them about newly developed treatments. Three quarters (75.6%, n = 4213) reported that symptoms affect their ability to enjoy leisure activities, while over two thirds (68.9%, n = 3841) felt symptoms affected their ability to perform at work. However, nearly half (n = 2666, 47.8%) reported that their doctor does not ask about the impact of symptoms on their QoL. For those patients who received immunomodulators, 72.7% reported QoL improvements (1462/2012) while 72.8% reported QoL improvements with steroids (2622/3601). 75% of patients with CD who received biologic therapy (6% of responders) stated that their QoL improved following biologic therapy.Conclusions: IBD symptoms have a substantial impact on patients’ lives, and QoL as well as new treatments should be an important feature of patient–physician discussions. The survey results may point to areas where support of IBD patients might be improved.","DOI":"10.1016/j.crohns.2007.06.005","ISSN":"1873-9946, 1876-4479","note":"Background: The predominant symptoms of inflammatory bowel disease (IBD) are diarrhoea, abdominal pain, gastrointestinal bleeding, weight loss, malnutrition and fatigue. These symptoms can have substantial psychosocial implications and cause sufferers to limit their lifestyles, with consequent impact on quality of life (QoL).\n\nAims: To survey the impact of IBD on peoples’ lives as well as opinions of treatment and patient–doctor communication in a large European cohort of patients.\n\nSubjects and methods: Seven organisations affiliated with the European Federation of Crohn's and Ulcerative Colitis Associations (EFCCA) distributed questionnaires to 12,200 members between May and August 2005. In total, 5636 responses were received and analysed using descriptive statistics.\n\nResults: Of 5576 patients with evaluable responses, 1000 (17.9%) were not currently receiving any treatment, and 3109 (55.8%) were currently receiving anti-inflammatory/5-aminosalicylic acid, 1143 (25.9%) receiving immunomodulators, and 1076 (19.3%) receiving steroids (biologics constituted 4%; however, at the time of this survey they were not approved for use in treating patients with UC). Three quarters were either very ( n = 2233, 40.0%) or somewhat ( n = 2010, 36.0%) satisfied with the results obtained from their current treatment medication. If given a choice, 4819 (86.4%) said they would rather try a new type of drug therapy than undergo surgery. However, only 2182 (39.1%) reported that their doctor talked to them about newly developed treatments. Three quarters (75.6%, n = 4213) reported that symptoms affect their ability to enjoy leisure activities, while over two thirds (68.9%, n = 3841) felt symptoms affected their ability to perform at work. However, nearly half ( n = 2666, 47.8%) reported that their doctor does not ask about the impact of symptoms on their QoL. For those patients who received immunomodulators, 72.7% reported QoL improvements (1462/2012) while 72.8% reported QoL improvements with steroids (2622/3601). 75% of patients with CD who received biologic therapy (6% of responders) stated that their QoL improved following biologic therapy.\n\nConclusions: IBD symptoms have a substantial impact on patients’ lives, and QoL as well as new treatments should be an important feature of patient–physician discussions. The survey results may point to areas where support of IBD patients might be improved.\nPMID: 21172179","shortTitle":"Impact of inflammatory bowel disease on quality of life","language":"en","author":[{"family":"Ghosh","given":"Subrata"},{"family":"Mitchell","given":"Rod"}],"issued":{"date-parts":[["2007",9,1]]},"PMID":"21172179"}}],"schema":"https://github.com/citation-style-language/schema/raw/master/csl-citation.json"} </w:instrText>
      </w:r>
      <w:r w:rsidR="00094EC0" w:rsidRPr="006303E3">
        <w:rPr>
          <w:rFonts w:ascii="Book Antiqua" w:hAnsi="Book Antiqua"/>
          <w:color w:val="000000" w:themeColor="text1"/>
          <w:lang w:val="en-US"/>
        </w:rPr>
        <w:fldChar w:fldCharType="separate"/>
      </w:r>
      <w:r w:rsidR="00EA7508" w:rsidRPr="006303E3">
        <w:rPr>
          <w:rFonts w:ascii="Book Antiqua" w:hAnsi="Book Antiqua" w:cs="Times New Roman"/>
          <w:color w:val="000000" w:themeColor="text1"/>
          <w:vertAlign w:val="superscript"/>
          <w:lang w:val="en-US"/>
        </w:rPr>
        <w:t>[1]</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 xml:space="preserve">. </w:t>
      </w:r>
      <w:bookmarkStart w:id="140" w:name="xsccl3xmszyrw3"/>
      <w:r w:rsidR="00070E46" w:rsidRPr="006303E3">
        <w:rPr>
          <w:rFonts w:ascii="Book Antiqua" w:hAnsi="Book Antiqua"/>
          <w:color w:val="000000" w:themeColor="text1"/>
          <w:lang w:val="en-US"/>
        </w:rPr>
        <w:t>Q</w:t>
      </w:r>
      <w:r w:rsidR="007150BA" w:rsidRPr="006303E3">
        <w:rPr>
          <w:rFonts w:ascii="Book Antiqua" w:hAnsi="Book Antiqua"/>
          <w:color w:val="000000" w:themeColor="text1"/>
          <w:lang w:val="en-US"/>
        </w:rPr>
        <w:t>o</w:t>
      </w:r>
      <w:r w:rsidR="00070E46" w:rsidRPr="006303E3">
        <w:rPr>
          <w:rFonts w:ascii="Book Antiqua" w:hAnsi="Book Antiqua"/>
          <w:color w:val="000000" w:themeColor="text1"/>
          <w:lang w:val="en-US"/>
        </w:rPr>
        <w:t xml:space="preserve">L </w:t>
      </w:r>
      <w:r w:rsidR="00800758" w:rsidRPr="006303E3">
        <w:rPr>
          <w:rFonts w:ascii="Book Antiqua" w:hAnsi="Book Antiqua"/>
          <w:color w:val="000000" w:themeColor="text1"/>
          <w:lang w:val="en-US"/>
        </w:rPr>
        <w:t>and patient</w:t>
      </w:r>
      <w:r w:rsidR="00D82211" w:rsidRPr="006303E3">
        <w:rPr>
          <w:rFonts w:ascii="Book Antiqua" w:hAnsi="Book Antiqua"/>
          <w:color w:val="000000" w:themeColor="text1"/>
          <w:lang w:val="en-US"/>
        </w:rPr>
        <w:t>-</w:t>
      </w:r>
      <w:r w:rsidR="00800758" w:rsidRPr="006303E3">
        <w:rPr>
          <w:rFonts w:ascii="Book Antiqua" w:hAnsi="Book Antiqua"/>
          <w:color w:val="000000" w:themeColor="text1"/>
          <w:lang w:val="en-US"/>
        </w:rPr>
        <w:t>related outcomes are</w:t>
      </w:r>
      <w:r w:rsidR="00070E46" w:rsidRPr="006303E3">
        <w:rPr>
          <w:rFonts w:ascii="Book Antiqua" w:hAnsi="Book Antiqua"/>
          <w:color w:val="000000" w:themeColor="text1"/>
          <w:lang w:val="en-US"/>
        </w:rPr>
        <w:t xml:space="preserve"> </w:t>
      </w:r>
      <w:r w:rsidR="00803F3B" w:rsidRPr="006303E3">
        <w:rPr>
          <w:rFonts w:ascii="Book Antiqua" w:hAnsi="Book Antiqua"/>
          <w:color w:val="000000" w:themeColor="text1"/>
          <w:lang w:val="en-US"/>
        </w:rPr>
        <w:t xml:space="preserve">the </w:t>
      </w:r>
      <w:r w:rsidR="00CB4D2D" w:rsidRPr="006303E3">
        <w:rPr>
          <w:rFonts w:ascii="Book Antiqua" w:hAnsi="Book Antiqua"/>
          <w:color w:val="000000" w:themeColor="text1"/>
          <w:lang w:val="en-US"/>
        </w:rPr>
        <w:t xml:space="preserve">treatment </w:t>
      </w:r>
      <w:r w:rsidR="0055438E" w:rsidRPr="006303E3">
        <w:rPr>
          <w:rFonts w:ascii="Book Antiqua" w:hAnsi="Book Antiqua"/>
          <w:color w:val="000000" w:themeColor="text1"/>
          <w:lang w:val="en-US"/>
        </w:rPr>
        <w:t>targets</w:t>
      </w:r>
      <w:r w:rsidR="00070E46" w:rsidRPr="006303E3">
        <w:rPr>
          <w:rFonts w:ascii="Book Antiqua" w:hAnsi="Book Antiqua"/>
          <w:color w:val="000000" w:themeColor="text1"/>
          <w:lang w:val="en-US"/>
        </w:rPr>
        <w:t xml:space="preserve"> </w:t>
      </w:r>
      <w:r w:rsidR="00800758" w:rsidRPr="006303E3">
        <w:rPr>
          <w:rFonts w:ascii="Book Antiqua" w:hAnsi="Book Antiqua"/>
          <w:color w:val="000000" w:themeColor="text1"/>
          <w:lang w:val="en-US"/>
        </w:rPr>
        <w:t xml:space="preserve">for </w:t>
      </w:r>
      <w:r w:rsidR="00CB4D2D" w:rsidRPr="006303E3">
        <w:rPr>
          <w:rFonts w:ascii="Book Antiqua" w:hAnsi="Book Antiqua"/>
          <w:color w:val="000000" w:themeColor="text1"/>
          <w:lang w:val="en-US"/>
        </w:rPr>
        <w:t>managing</w:t>
      </w:r>
      <w:r w:rsidR="00800758" w:rsidRPr="006303E3">
        <w:rPr>
          <w:rFonts w:ascii="Book Antiqua" w:hAnsi="Book Antiqua"/>
          <w:color w:val="000000" w:themeColor="text1"/>
          <w:lang w:val="en-US"/>
        </w:rPr>
        <w:t xml:space="preserve"> patients </w:t>
      </w:r>
      <w:r w:rsidR="00DF7111" w:rsidRPr="006303E3">
        <w:rPr>
          <w:rFonts w:ascii="Book Antiqua" w:hAnsi="Book Antiqua"/>
          <w:color w:val="000000" w:themeColor="text1"/>
          <w:lang w:val="en-US"/>
        </w:rPr>
        <w:t xml:space="preserve">who are </w:t>
      </w:r>
      <w:r w:rsidR="00800758" w:rsidRPr="006303E3">
        <w:rPr>
          <w:rFonts w:ascii="Book Antiqua" w:hAnsi="Book Antiqua"/>
          <w:color w:val="000000" w:themeColor="text1"/>
          <w:lang w:val="en-US"/>
        </w:rPr>
        <w:t>suffering from</w:t>
      </w:r>
      <w:r w:rsidR="00070E46" w:rsidRPr="006303E3">
        <w:rPr>
          <w:rFonts w:ascii="Book Antiqua" w:hAnsi="Book Antiqua"/>
          <w:color w:val="000000" w:themeColor="text1"/>
          <w:lang w:val="en-US"/>
        </w:rPr>
        <w:t xml:space="preserve"> </w:t>
      </w:r>
      <w:r w:rsidR="00B41071" w:rsidRPr="006303E3">
        <w:rPr>
          <w:rFonts w:ascii="Book Antiqua" w:hAnsi="Book Antiqua"/>
          <w:color w:val="000000" w:themeColor="text1"/>
          <w:lang w:val="en-US"/>
        </w:rPr>
        <w:t>i</w:t>
      </w:r>
      <w:r w:rsidR="00070E46" w:rsidRPr="006303E3">
        <w:rPr>
          <w:rFonts w:ascii="Book Antiqua" w:hAnsi="Book Antiqua"/>
          <w:color w:val="000000" w:themeColor="text1"/>
          <w:lang w:val="en-US"/>
        </w:rPr>
        <w:t xml:space="preserve">nflammatory </w:t>
      </w:r>
      <w:r w:rsidR="00B41071" w:rsidRPr="006303E3">
        <w:rPr>
          <w:rFonts w:ascii="Book Antiqua" w:hAnsi="Book Antiqua"/>
          <w:color w:val="000000" w:themeColor="text1"/>
          <w:lang w:val="en-US"/>
        </w:rPr>
        <w:t>b</w:t>
      </w:r>
      <w:r w:rsidR="00070E46" w:rsidRPr="006303E3">
        <w:rPr>
          <w:rFonts w:ascii="Book Antiqua" w:hAnsi="Book Antiqua"/>
          <w:color w:val="000000" w:themeColor="text1"/>
          <w:lang w:val="en-US"/>
        </w:rPr>
        <w:t xml:space="preserve">owel </w:t>
      </w:r>
      <w:r w:rsidR="00B41071" w:rsidRPr="006303E3">
        <w:rPr>
          <w:rFonts w:ascii="Book Antiqua" w:hAnsi="Book Antiqua"/>
          <w:color w:val="000000" w:themeColor="text1"/>
          <w:lang w:val="en-US"/>
        </w:rPr>
        <w:t>d</w:t>
      </w:r>
      <w:r w:rsidR="00070E46" w:rsidRPr="006303E3">
        <w:rPr>
          <w:rFonts w:ascii="Book Antiqua" w:hAnsi="Book Antiqua"/>
          <w:color w:val="000000" w:themeColor="text1"/>
          <w:lang w:val="en-US"/>
        </w:rPr>
        <w:t>isease (IBD)</w:t>
      </w:r>
      <w:r w:rsidR="00640D32" w:rsidRPr="006303E3">
        <w:rPr>
          <w:rFonts w:ascii="Book Antiqua" w:hAnsi="Book Antiqua"/>
          <w:color w:val="000000" w:themeColor="text1"/>
          <w:lang w:val="en-US"/>
        </w:rPr>
        <w:fldChar w:fldCharType="begin"/>
      </w:r>
      <w:r w:rsidR="0059458E" w:rsidRPr="006303E3">
        <w:rPr>
          <w:rFonts w:ascii="Book Antiqua" w:hAnsi="Book Antiqua"/>
          <w:color w:val="000000" w:themeColor="text1"/>
          <w:lang w:val="en-US"/>
        </w:rPr>
        <w:instrText xml:space="preserve"> ADDIN ZOTERO_ITEM CSL_CITATION {"citationID":"38eoWkSY","properties":{"formattedCitation":"\\super [2]\\nosupersub{}","plainCitation":"[2]","noteIndex":0},"citationItems":[{"id":816,"uris":["http://zotero.org/users/3471888/items/RSAKPQEE"],"uri":["http://zotero.org/users/3471888/items/RSAKPQEE"],"itemData":{"id":816,"type":"article-journal","title":"What is the patient's perspective: How important are patient-reported outcomes, quality of life and disability?","container-title":"Digestive Diseases (Basel, Switzerland)","page":"463-471","volume":"28","issue":"3","source":"PubMed","abstract":"Inflammatory bowel disease (IBD) is known to influence physical, psychological, familial and social dimensions of life. Over the past two decades, attention has been focused on the ability of IBD to alter patients' quality of life. A number of general and disease-specific scales have been used to assess quality of life in patients with IBD. The Inflammatory Bowel Disease Questionnaire (IBDQ) is the most widely disease-specific tool used in clinical trials. Forty to fifty million individuals in the USA now live with potentially disabling conditions. Disability usually refers to an individual's inability to perform a task successfully. Disability refers to the problems that are experienced in different areas or health domains, whereas quality of life refers to how the individual feels about these limitations and restrictions. Data about disability are objective descriptions that differ from subjective appraisals such as quality of life, well-being, and personal satisfaction with life. For instance, difficulties in walking (disability) may be in stark contrast to how the individual feels about this difficulty (quality of life). It should be emphasized that the concepts of health-related quality of life and disability are different but not mutually exclusive. When compared to quality of life, disability remains poorly investigated in IBD. Work is the only dimension of disability that has been widely assessed in IBD. Similar to multiple sclerosis and rheumatoid arthritis, developing a specific instrument capable of evaluating disability in IBD is a prerequisite to undertaking clinical trials aimed at identifying therapies capable of changing their clinical course.","DOI":"10.1159/000320403","ISSN":"1421-9875","note":"PMID: 20926873","title-short":"What is the patient's perspective","journalAbbreviation":"Dig Dis","language":"eng","author":[{"family":"Peyrin-Biroulet","given":"Laurent"}],"issued":{"date-parts":[["2010"]]}}}],"schema":"https://github.com/citation-style-language/schema/raw/master/csl-citation.json"} </w:instrText>
      </w:r>
      <w:r w:rsidR="00640D32"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w:t>
      </w:r>
      <w:r w:rsidR="00640D32" w:rsidRPr="006303E3">
        <w:rPr>
          <w:rFonts w:ascii="Book Antiqua" w:hAnsi="Book Antiqua"/>
          <w:color w:val="000000" w:themeColor="text1"/>
          <w:lang w:val="en-US"/>
        </w:rPr>
        <w:fldChar w:fldCharType="end"/>
      </w:r>
      <w:r w:rsidR="00070E46" w:rsidRPr="006303E3">
        <w:rPr>
          <w:rFonts w:ascii="Book Antiqua" w:hAnsi="Book Antiqua"/>
          <w:color w:val="000000" w:themeColor="text1"/>
          <w:lang w:val="en-US"/>
        </w:rPr>
        <w:t xml:space="preserve">. </w:t>
      </w:r>
      <w:bookmarkEnd w:id="140"/>
      <w:r w:rsidR="00070E46" w:rsidRPr="006303E3">
        <w:rPr>
          <w:rFonts w:ascii="Book Antiqua" w:hAnsi="Book Antiqua"/>
          <w:color w:val="000000" w:themeColor="text1"/>
          <w:lang w:val="en-US"/>
        </w:rPr>
        <w:t>Sexual</w:t>
      </w:r>
      <w:r w:rsidR="00800758" w:rsidRPr="006303E3">
        <w:rPr>
          <w:rFonts w:ascii="Book Antiqua" w:hAnsi="Book Antiqua"/>
          <w:color w:val="000000" w:themeColor="text1"/>
          <w:lang w:val="en-US"/>
        </w:rPr>
        <w:t xml:space="preserve"> health</w:t>
      </w:r>
      <w:r w:rsidR="00070E46" w:rsidRPr="006303E3">
        <w:rPr>
          <w:rFonts w:ascii="Book Antiqua" w:hAnsi="Book Antiqua"/>
          <w:color w:val="000000" w:themeColor="text1"/>
          <w:lang w:val="en-US"/>
        </w:rPr>
        <w:t xml:space="preserve"> is a </w:t>
      </w:r>
      <w:r w:rsidR="00CB4D2D" w:rsidRPr="006303E3">
        <w:rPr>
          <w:rFonts w:ascii="Book Antiqua" w:hAnsi="Book Antiqua"/>
          <w:color w:val="000000" w:themeColor="text1"/>
          <w:lang w:val="en-US"/>
        </w:rPr>
        <w:t xml:space="preserve">main </w:t>
      </w:r>
      <w:r w:rsidR="00070E46" w:rsidRPr="006303E3">
        <w:rPr>
          <w:rFonts w:ascii="Book Antiqua" w:hAnsi="Book Antiqua"/>
          <w:color w:val="000000" w:themeColor="text1"/>
          <w:lang w:val="en-US"/>
        </w:rPr>
        <w:t>determinant of Q</w:t>
      </w:r>
      <w:r w:rsidR="007150BA" w:rsidRPr="006303E3">
        <w:rPr>
          <w:rFonts w:ascii="Book Antiqua" w:hAnsi="Book Antiqua"/>
          <w:color w:val="000000" w:themeColor="text1"/>
          <w:lang w:val="en-US"/>
        </w:rPr>
        <w:t>o</w:t>
      </w:r>
      <w:r w:rsidR="00070E46" w:rsidRPr="006303E3">
        <w:rPr>
          <w:rFonts w:ascii="Book Antiqua" w:hAnsi="Book Antiqua"/>
          <w:color w:val="000000" w:themeColor="text1"/>
          <w:lang w:val="en-US"/>
        </w:rPr>
        <w:t xml:space="preserve">L and is negatively impacted </w:t>
      </w:r>
      <w:r w:rsidR="00CB4D2D" w:rsidRPr="006303E3">
        <w:rPr>
          <w:rFonts w:ascii="Book Antiqua" w:hAnsi="Book Antiqua"/>
          <w:color w:val="000000" w:themeColor="text1"/>
          <w:lang w:val="en-US"/>
        </w:rPr>
        <w:t xml:space="preserve">in </w:t>
      </w:r>
      <w:r w:rsidR="00F12594" w:rsidRPr="006303E3">
        <w:rPr>
          <w:rFonts w:ascii="Book Antiqua" w:hAnsi="Book Antiqua"/>
          <w:color w:val="000000" w:themeColor="text1"/>
          <w:lang w:val="en-US"/>
        </w:rPr>
        <w:t xml:space="preserve">patients with </w:t>
      </w:r>
      <w:r w:rsidR="00070E46" w:rsidRPr="006303E3">
        <w:rPr>
          <w:rFonts w:ascii="Book Antiqua" w:hAnsi="Book Antiqua"/>
          <w:color w:val="000000" w:themeColor="text1"/>
          <w:lang w:val="en-US"/>
        </w:rPr>
        <w:t>IBD</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{"citationID":"YOdLA1bC","properties":{"formattedCitation":"\\super [3]\\nosupersub{}","plainCitation":"[3]","dontUpdate":true,"noteIndex":0},"citationItems":[{"id":"3VwfgS3f/9lvrTthM","uris":["http://zotero.org/users/local/LweVz48u/items/GQ2SN5WI"],"uri":["http://zotero.org/users/local/LweVz48u/items/GQ2SN5WI"],"itemData":{"id":245,"type":"article-journal","title":"Sexual Dysfunctions in Men and Women with Inflammatory Bowel Disease: The Influence of IBD-Related Clinical Factors and Depression on Sexual Function","container-title":"The Journal of Sexual Medicine","page":"n/a-n/a","source":"CrossRef","DOI":"10.1111/jsm.12913","ISSN":"17436095","shortTitle":"Sexual Dysfunctions in Men and Women with Inflammatory Bowel Disease","language":"en","author":[{"family":"Bel","given":"Linda G.J."},{"family":"Vollebregt","given":"Anna M."},{"family":"Meulen-de Jong","given":"Andrea E.","non-dropping-particle":"Van der"},{"family":"Fidder","given":"Herma H."},{"family":"Hove","given":"Willem R.","dropping-particle":"Ten"},{"family":"Vliet-Vlieland","given":"Cornelia W."},{"family":"Kuile","given":"Moniek M.","dropping-particle":"ter"},{"family":"Groot","given":"Helena E.","non-dropping-particle":"de"},{"family":"Both","given":"Stephanie"}],"issued":{"date-parts":[["2015",7]]}}}],"schema":"https://github.com/citation-style-language/schema/raw/master/csl-citation.json"}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w:t>
      </w:r>
      <w:r w:rsidR="002A029E"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4044A4" w:rsidRPr="006303E3">
        <w:rPr>
          <w:rFonts w:ascii="Book Antiqua" w:hAnsi="Book Antiqua"/>
          <w:color w:val="000000" w:themeColor="text1"/>
          <w:lang w:val="en-US"/>
        </w:rPr>
        <w:fldChar w:fldCharType="begin"/>
      </w:r>
      <w:r w:rsidR="0059458E" w:rsidRPr="006303E3">
        <w:rPr>
          <w:rFonts w:ascii="Book Antiqua" w:hAnsi="Book Antiqua"/>
          <w:color w:val="000000" w:themeColor="text1"/>
          <w:lang w:val="en-US"/>
        </w:rPr>
        <w:instrText xml:space="preserve"> ADDIN ZOTERO_ITEM CSL_CITATION {"citationID":"ywBsMbOx","properties":{"formattedCitation":"\\super [4]\\nosupersub{}","plainCitation":"[4]","dontUpdate":true,"noteIndex":0},"citationItems":[{"id":817,"uris":["http://zotero.org/users/3471888/items/TSZ5DALT"],"uri":["http://zotero.org/users/3471888/items/TSZ5DALT"],"itemData":{"id":817,"type":"article-journal","title":"Inflammatory Bowel Diseases Were Associated With Risk of Sexual Dysfunction in Both Sexes: A Meta-analysis","container-title":"Inflammatory Bowel Diseases","page":"699-707","volume":"25","issue":"4","source":"PubMed","abstract":"BACKGROUND: An association between inﬂammatory bowel diseases (IBD) and increased susceptibility to sexual dysfunction (SD) was reported in a number of studies.\nMETHOD: MEDLINE (PubMed), EMBASE, and the Cochrane Library were systematically searched for all relevant studies reporting the sexual function in IBD patients. Relative risk (RR) with a 95% confidence interval (CI) was used to summarize the association between IBD and risk of SD. Subgroup and sensitivity analyses were applied to detect potential bias.\nRESULTS: Overall, 351,668 male individuals and 1309 female individuals (the mean age ranged from 33.6 years to 52.4 years) were included from 8 studies (of which 4 studies provided the outcomes of both sexes). Synthesis of results revealed that IBD was significantly associated with an elevated risk of SD in male subjects (7 studies, RR = 1.41, 95% CI, 1.09-1.81, P = 0.008; heterogeneity: I2 = 80.2%, P &lt; 0.001) and female subjects (5 studies, RR = 1.76, 95% CI, 1.28-2.42, P &lt; 0.001; heterogeneity: I2 = 69.6%, P = 0.011). Stratified analysis by the mean age of the individuals indicated that patients with IBD with a relatively young age (male: younger than 50 years; female: younger than 40 years) exhibited a significantly increased odds of SD. Sensitivity analyses showed that no single study dominated the overall combined RR.\nCONCLUSION: Evidence from this meta-analysis revealed that both male and female patients with IBD have a significantly increased risk of SD, which should remind both gastroenterologists and urologists to be aware of the potential hazardous effect of IBD for developing SD.","DOI":"10.1093/ibd/izy345","ISSN":"1536-4844","note":"PMID: 30476074","title-short":"Inflammatory Bowel Diseases Were Associated With Risk of Sexual Dysfunction in Both Sexes","journalAbbreviation":"Inflamm. Bowel Dis.","language":"eng","author":[{"family":"Zhao","given":"Shankun"},{"family":"Wang","given":"Jiamin"},{"family":"Liu","given":"Yangzhou"},{"family":"Luo","given":"Lianmin"},{"family":"Zhu","given":"Zhiguo"},{"family":"Li","given":"Ermao"},{"family":"Luo","given":"Jintai"},{"family":"Zhao","given":"Zhigang"}],"issued":{"date-parts":[["2019",3,14]]}}}],"schema":"https://github.com/citation-style-language/schema/raw/master/csl-citation.json"} </w:instrText>
      </w:r>
      <w:r w:rsidR="004044A4"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4]</w:t>
      </w:r>
      <w:r w:rsidR="004044A4" w:rsidRPr="006303E3">
        <w:rPr>
          <w:rFonts w:ascii="Book Antiqua" w:hAnsi="Book Antiqua"/>
          <w:color w:val="000000" w:themeColor="text1"/>
          <w:lang w:val="en-US"/>
        </w:rPr>
        <w:fldChar w:fldCharType="end"/>
      </w:r>
      <w:r w:rsidR="00070E46" w:rsidRPr="006303E3">
        <w:rPr>
          <w:rFonts w:ascii="Book Antiqua" w:hAnsi="Book Antiqua"/>
          <w:color w:val="000000" w:themeColor="text1"/>
          <w:lang w:val="en-US"/>
        </w:rPr>
        <w:t xml:space="preserve">. IBD patients expect </w:t>
      </w:r>
      <w:r w:rsidR="00800758" w:rsidRPr="006303E3">
        <w:rPr>
          <w:rFonts w:ascii="Book Antiqua" w:hAnsi="Book Antiqua"/>
          <w:color w:val="000000" w:themeColor="text1"/>
          <w:lang w:val="en-US"/>
        </w:rPr>
        <w:t xml:space="preserve">more </w:t>
      </w:r>
      <w:r w:rsidR="00070E46" w:rsidRPr="006303E3">
        <w:rPr>
          <w:rFonts w:ascii="Book Antiqua" w:hAnsi="Book Antiqua"/>
          <w:color w:val="000000" w:themeColor="text1"/>
          <w:lang w:val="en-US"/>
        </w:rPr>
        <w:t xml:space="preserve">open listening </w:t>
      </w:r>
      <w:r w:rsidR="00800758" w:rsidRPr="006303E3">
        <w:rPr>
          <w:rFonts w:ascii="Book Antiqua" w:hAnsi="Book Antiqua"/>
          <w:color w:val="000000" w:themeColor="text1"/>
          <w:lang w:val="en-US"/>
        </w:rPr>
        <w:t xml:space="preserve">and better information </w:t>
      </w:r>
      <w:r w:rsidR="00070E46" w:rsidRPr="006303E3">
        <w:rPr>
          <w:rFonts w:ascii="Book Antiqua" w:hAnsi="Book Antiqua"/>
          <w:color w:val="000000" w:themeColor="text1"/>
          <w:lang w:val="en-US"/>
        </w:rPr>
        <w:t>from care providers</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{"citationID":"spdgxJl8","properties":{"formattedCitation":"\\super [5]\\nosupersub{}","plainCitation":"[5]","noteIndex":0},"citationItems":[{"id":"3VwfgS3f/xEYfqBOp","uris":["http://zotero.org/users/local/LweVz48u/items/SCWK2DEI"],"uri":["http://zotero.org/users/local/LweVz48u/items/SCWK2DEI"],"itemData":{"id":661,"type":"article-journal","title":"Influence of sex and disease on illness-related concerns in inflammatory bowel disease","container-title":"Canadian Journal of Gastroenterology and Hepatology","page":"728–732","volume":"13","issue":"9","source":"Google Scholar","author":[{"family":"Maunder","given":"R."},{"family":"Toner","given":"B."},{"family":"Rooy","given":"E.","non-dropping-particle":"De"},{"family":"Moskovitz","given":"D."}],"issued":{"date-parts":[["1999"]]}}}],"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[5]</w:t>
      </w:r>
      <w:r w:rsidR="00094EC0" w:rsidRPr="006303E3">
        <w:rPr>
          <w:rFonts w:ascii="Book Antiqua" w:hAnsi="Book Antiqua"/>
          <w:color w:val="000000" w:themeColor="text1"/>
          <w:lang w:val="en-US"/>
        </w:rPr>
        <w:fldChar w:fldCharType="end"/>
      </w:r>
      <w:r w:rsidR="00070E46" w:rsidRPr="006303E3">
        <w:rPr>
          <w:rFonts w:ascii="Book Antiqua" w:hAnsi="Book Antiqua"/>
          <w:color w:val="000000" w:themeColor="text1"/>
          <w:lang w:val="en-US"/>
        </w:rPr>
        <w:t>. Fertility can be affected by IBD</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{"citationID":"F60ma4AR","properties":{"formattedCitation":"\\super [6]\\nosupersub{}","plainCitation":"[6]","noteIndex":0},"citationItems":[{"id":"3VwfgS3f/PbNHyPA8","uris":["http://zotero.org/users/local/LweVz48u/items/GAHNRWND"],"uri":["http://zotero.org/users/local/LweVz48u/items/GAHNRWND"],"itemData":{"id":1139,"type":"article-journal","title":"Systematic review: fertility in non-surgically treated inflammatory bowel disease","container-title":"Alimentary Pharmacology &amp; Therapeutics","page":"847-853","volume":"38","issue":"8","source":"PubMed","abstract":"BACKGROUND: Inflammatory bowel diseases (IBD) typically affect young patients during the reproductive years, and reproductive issues are of key concern to them.\nAIM: To evaluate the impact of IBD on fertility in both women and men with IBD who had no history of surgical treatment for IBD.\nMETHODS: We searched MEDLINE, Cochrane Library, EMBASE and international conference abstracts and included all controlled observational studies that evaluated fertility in Crohn's disease (CD) and/or ulcerative colitis (UC) in women and/or men.\nRESULTS: Eleven studies matching our criteria were included. In women with CD, there was a 17-44% reduction in fertility as compared with controls. Reduction in fertility was linked to voluntary childlessness, while there was no evidence of physiological causes of infertility. Most studies did not find any reduction in fertility in women with UC as compared with controls. In men with CD, there was an 18-50% reduction in fertility as compared with controls with no difference in reproductive capacity. There was no evidence of reduced fertility in men with UC.\nCONCLUSIONS: The infertility observed in both women and men with CD is due to voluntary childlessness as opposed to involuntary infertility. This voluntary childlessness is often based on incorrect beliefs about the impact of the disease on fertility and pregnancy outcomes. Our results reinforce the need to increase awareness among male and female patients that IBD does not itself lead to reduced fertility.","DOI":"10.1111/apt.12478","ISSN":"1365-2036","note":"PMID: 24004045","shortTitle":"Systematic review","journalAbbreviation":"Aliment. Pharmacol. Ther.","language":"eng","author":[{"family":"Tavernier","given":"N."},{"family":"Fumery","given":"M."},{"family":"Peyrin-Biroulet","given":"L."},{"family":"Colombel","given":"J.-F."},{"family":"Gower-Rousseau","given":"C."}],"issued":{"date-parts":[["2013",10]]},"PMID":"24004045"}}],"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[6]</w:t>
      </w:r>
      <w:r w:rsidR="00094EC0" w:rsidRPr="006303E3">
        <w:rPr>
          <w:rFonts w:ascii="Book Antiqua" w:hAnsi="Book Antiqua"/>
          <w:color w:val="000000" w:themeColor="text1"/>
          <w:lang w:val="en-US"/>
        </w:rPr>
        <w:fldChar w:fldCharType="end"/>
      </w:r>
      <w:r w:rsidR="00800758" w:rsidRPr="006303E3">
        <w:rPr>
          <w:rFonts w:ascii="Book Antiqua" w:hAnsi="Book Antiqua"/>
          <w:color w:val="000000" w:themeColor="text1"/>
          <w:lang w:val="en-US"/>
        </w:rPr>
        <w:t>, and v</w:t>
      </w:r>
      <w:r w:rsidR="00070E46" w:rsidRPr="006303E3">
        <w:rPr>
          <w:rFonts w:ascii="Book Antiqua" w:hAnsi="Book Antiqua"/>
          <w:color w:val="000000" w:themeColor="text1"/>
          <w:lang w:val="en-US"/>
        </w:rPr>
        <w:t>oluntary childlessness is more frequent in IBD patients</w:t>
      </w:r>
      <w:r w:rsidR="00800758" w:rsidRPr="006303E3">
        <w:rPr>
          <w:rFonts w:ascii="Book Antiqua" w:hAnsi="Book Antiqua"/>
          <w:color w:val="000000" w:themeColor="text1"/>
          <w:lang w:val="en-US"/>
        </w:rPr>
        <w:t xml:space="preserve"> than in the general population, sometimes because of improper medical knowledge and/or communication</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{"citationID":"LwTukfR3","properties":{"formattedCitation":"\\super [7]\\nosupersub{}","plainCitation":"[7]","noteIndex":0},"citationItems":[{"id":"3VwfgS3f/HS81h3jx","uris":["http://zotero.org/users/local/LweVz48u/items/RJ5K8ED9"],"uri":["http://zotero.org/users/local/LweVz48u/items/RJ5K8ED9"],"itemData":{"id":1141,"type":"article-journal","title":"Fecundity, pregnancy outcomes, and breastfeeding in patients with inflammatory bowel disease: a large cohort survey","container-title":"Scandinavian Journal of Gastroenterology","page":"427-432","volume":"48","issue":"4","source":"PubMed","abstract":"AIM: The aim was to assess the impact of inflammatory bowel disease (IBD) and its treatment on fertility, pregnancy outcomes, and breastfeeding. IBD is a chronic inflammatory condition that is usually diagnosed in young adulthood. Patients are often concerned about fertility and pregnancy outcomes.\nMETHODS: A structured questionnaire was posted to 850 adults with IBD followed-up on in a single center.\nRESULTS: A total of 503 patients (59%) with a median age of 40 years and equally distributed for gender and type of IBD returned the questionnaire. Overall, 71% of the patients had a total of 659 children, 36% of whom were born after the diagnosis. A total of 132 miscarriages were registered, 46% after the diagnosis of IBD. Most childless patients stated that having no children was a personal decision, and only 6% of them were evaluated and diagnosed with infertility. Pregnancies after diagnosis of IBD had a higher probability of caesarean section and preterm delivery. IBD-related drug therapy was discontinued in 16% of the pregnancies, mainly as a result of medical advice. Babies born after the diagnosis of IBD were less often breastfed.\nCONCLUSIONS: The infertility rate among IBD patients seems to be similar to that seen in the general population. However, a large proportion of patients chose to remain childless. Vaginal delivery and breastfeeding are less likely to occur in babies born after the diagnosis. Suitable information for patients to avoid unwarranted concerns about adverse reproductive outcomes, as well as improved obstetrical and perinatal management, still seems to be necessary.","DOI":"10.3109/00365521.2013.772229","ISSN":"1502-7708","note":"PMID: 23477328","shortTitle":"Fecundity, pregnancy outcomes, and breastfeeding in patients with inflammatory bowel disease","journalAbbreviation":"Scand. J. Gastroenterol.","language":"eng","author":[{"family":"Mañosa","given":"Míriam"},{"family":"Navarro-Llavat","given":"Mercè"},{"family":"Marín","given":"Laura"},{"family":"Zabana","given":"Yamile"},{"family":"Cabré","given":"Eduard"},{"family":"Domènech","given":"Eugeni"}],"issued":{"date-parts":[["2013",4]]},"PMID":"23477328"}}],"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[7]</w:t>
      </w:r>
      <w:r w:rsidR="00094EC0" w:rsidRPr="006303E3">
        <w:rPr>
          <w:rFonts w:ascii="Book Antiqua" w:hAnsi="Book Antiqua"/>
          <w:color w:val="000000" w:themeColor="text1"/>
          <w:lang w:val="en-US"/>
        </w:rPr>
        <w:fldChar w:fldCharType="end"/>
      </w:r>
      <w:r w:rsidR="00070E46" w:rsidRPr="006303E3">
        <w:rPr>
          <w:rFonts w:ascii="Book Antiqua" w:hAnsi="Book Antiqua"/>
          <w:color w:val="000000" w:themeColor="text1"/>
          <w:lang w:val="en-US"/>
        </w:rPr>
        <w:t xml:space="preserve">. </w:t>
      </w:r>
    </w:p>
    <w:p w14:paraId="7710272F" w14:textId="7AD5DF4D" w:rsidR="00070E46" w:rsidRDefault="00526E3B" w:rsidP="00814A66">
      <w:pPr>
        <w:adjustRightInd w:val="0"/>
        <w:snapToGrid w:val="0"/>
        <w:spacing w:after="0" w:line="360" w:lineRule="auto"/>
        <w:ind w:firstLineChars="100" w:firstLine="240"/>
        <w:rPr>
          <w:rFonts w:ascii="Book Antiqua" w:hAnsi="Book Antiqua"/>
          <w:color w:val="000000" w:themeColor="text1"/>
          <w:lang w:val="en-US"/>
        </w:rPr>
      </w:pPr>
      <w:bookmarkStart w:id="141" w:name="xscoj3xj10mybr"/>
      <w:r w:rsidRPr="006303E3">
        <w:rPr>
          <w:rFonts w:ascii="Book Antiqua" w:hAnsi="Book Antiqua"/>
          <w:color w:val="000000" w:themeColor="text1"/>
          <w:lang w:val="en-US"/>
        </w:rPr>
        <w:t>In</w:t>
      </w:r>
      <w:r w:rsidR="00E06599" w:rsidRPr="006303E3">
        <w:rPr>
          <w:rFonts w:ascii="Book Antiqua" w:hAnsi="Book Antiqua"/>
          <w:color w:val="000000" w:themeColor="text1"/>
          <w:lang w:val="en-US"/>
        </w:rPr>
        <w:t xml:space="preserve"> this review</w:t>
      </w:r>
      <w:r w:rsidRPr="006303E3">
        <w:rPr>
          <w:rFonts w:ascii="Book Antiqua" w:hAnsi="Book Antiqua"/>
          <w:color w:val="000000" w:themeColor="text1"/>
          <w:lang w:val="en-US"/>
        </w:rPr>
        <w:t>, we summarize</w:t>
      </w:r>
      <w:r w:rsidR="00E06599" w:rsidRPr="006303E3">
        <w:rPr>
          <w:rFonts w:ascii="Book Antiqua" w:hAnsi="Book Antiqua"/>
          <w:color w:val="000000" w:themeColor="text1"/>
          <w:lang w:val="en-US"/>
        </w:rPr>
        <w:t xml:space="preserve"> the </w:t>
      </w:r>
      <w:r w:rsidR="00800758" w:rsidRPr="006303E3">
        <w:rPr>
          <w:rFonts w:ascii="Book Antiqua" w:hAnsi="Book Antiqua"/>
          <w:color w:val="000000" w:themeColor="text1"/>
          <w:lang w:val="en-US"/>
        </w:rPr>
        <w:t xml:space="preserve">knowledge on </w:t>
      </w:r>
      <w:r w:rsidR="00070E46" w:rsidRPr="006303E3">
        <w:rPr>
          <w:rFonts w:ascii="Book Antiqua" w:hAnsi="Book Antiqua"/>
          <w:color w:val="000000" w:themeColor="text1"/>
          <w:lang w:val="en-US"/>
        </w:rPr>
        <w:t>the impact of IBD on sexual health and fertility</w:t>
      </w:r>
      <w:r w:rsidR="001C5F2E" w:rsidRPr="006303E3">
        <w:rPr>
          <w:rFonts w:ascii="Book Antiqua" w:hAnsi="Book Antiqua"/>
          <w:color w:val="000000" w:themeColor="text1"/>
          <w:lang w:val="en-US"/>
        </w:rPr>
        <w:t xml:space="preserve"> and </w:t>
      </w:r>
      <w:r w:rsidR="00800758" w:rsidRPr="006303E3">
        <w:rPr>
          <w:rFonts w:ascii="Book Antiqua" w:hAnsi="Book Antiqua"/>
          <w:color w:val="000000" w:themeColor="text1"/>
          <w:lang w:val="en-US"/>
        </w:rPr>
        <w:t>what</w:t>
      </w:r>
      <w:r w:rsidR="001C5F2E" w:rsidRPr="006303E3">
        <w:rPr>
          <w:rFonts w:ascii="Book Antiqua" w:hAnsi="Book Antiqua"/>
          <w:color w:val="000000" w:themeColor="text1"/>
          <w:lang w:val="en-US"/>
        </w:rPr>
        <w:t xml:space="preserve"> </w:t>
      </w:r>
      <w:r w:rsidR="00070E46" w:rsidRPr="006303E3">
        <w:rPr>
          <w:rFonts w:ascii="Book Antiqua" w:hAnsi="Book Antiqua"/>
          <w:color w:val="000000" w:themeColor="text1"/>
          <w:lang w:val="en-US"/>
        </w:rPr>
        <w:t xml:space="preserve">gastroenterologists </w:t>
      </w:r>
      <w:r w:rsidR="00800758" w:rsidRPr="006303E3">
        <w:rPr>
          <w:rFonts w:ascii="Book Antiqua" w:hAnsi="Book Antiqua"/>
          <w:color w:val="000000" w:themeColor="text1"/>
          <w:lang w:val="en-US"/>
        </w:rPr>
        <w:t xml:space="preserve">should do </w:t>
      </w:r>
      <w:r w:rsidR="00070E46" w:rsidRPr="006303E3">
        <w:rPr>
          <w:rFonts w:ascii="Book Antiqua" w:hAnsi="Book Antiqua"/>
          <w:color w:val="000000" w:themeColor="text1"/>
          <w:lang w:val="en-US"/>
        </w:rPr>
        <w:t xml:space="preserve">to </w:t>
      </w:r>
      <w:r w:rsidR="00800758" w:rsidRPr="006303E3">
        <w:rPr>
          <w:rFonts w:ascii="Book Antiqua" w:hAnsi="Book Antiqua"/>
          <w:color w:val="000000" w:themeColor="text1"/>
          <w:lang w:val="en-US"/>
        </w:rPr>
        <w:t xml:space="preserve">better </w:t>
      </w:r>
      <w:r w:rsidR="001C5F2E" w:rsidRPr="006303E3">
        <w:rPr>
          <w:rFonts w:ascii="Book Antiqua" w:hAnsi="Book Antiqua"/>
          <w:color w:val="000000" w:themeColor="text1"/>
          <w:lang w:val="en-US"/>
        </w:rPr>
        <w:t xml:space="preserve">meet </w:t>
      </w:r>
      <w:r w:rsidR="00F91418" w:rsidRPr="006303E3">
        <w:rPr>
          <w:rFonts w:ascii="Book Antiqua" w:hAnsi="Book Antiqua"/>
          <w:color w:val="000000" w:themeColor="text1"/>
          <w:lang w:val="en-US"/>
        </w:rPr>
        <w:t xml:space="preserve">patients’ </w:t>
      </w:r>
      <w:r w:rsidR="001C5F2E" w:rsidRPr="006303E3">
        <w:rPr>
          <w:rFonts w:ascii="Book Antiqua" w:hAnsi="Book Antiqua"/>
          <w:color w:val="000000" w:themeColor="text1"/>
          <w:lang w:val="en-US"/>
        </w:rPr>
        <w:t xml:space="preserve">expectations regarding these </w:t>
      </w:r>
      <w:r w:rsidR="0055438E" w:rsidRPr="006303E3">
        <w:rPr>
          <w:rFonts w:ascii="Book Antiqua" w:hAnsi="Book Antiqua"/>
          <w:color w:val="000000" w:themeColor="text1"/>
          <w:lang w:val="en-US"/>
        </w:rPr>
        <w:t>often-neglected</w:t>
      </w:r>
      <w:r w:rsidR="001C5F2E" w:rsidRPr="006303E3">
        <w:rPr>
          <w:rFonts w:ascii="Book Antiqua" w:hAnsi="Book Antiqua"/>
          <w:color w:val="000000" w:themeColor="text1"/>
          <w:lang w:val="en-US"/>
        </w:rPr>
        <w:t xml:space="preserve"> topics.</w:t>
      </w:r>
    </w:p>
    <w:p w14:paraId="79E47F63" w14:textId="77777777" w:rsidR="00814A66" w:rsidRPr="006303E3" w:rsidRDefault="00814A66" w:rsidP="00814A66">
      <w:pPr>
        <w:adjustRightInd w:val="0"/>
        <w:snapToGrid w:val="0"/>
        <w:spacing w:after="0" w:line="360" w:lineRule="auto"/>
        <w:ind w:firstLineChars="100" w:firstLine="240"/>
        <w:rPr>
          <w:rFonts w:ascii="Book Antiqua" w:hAnsi="Book Antiqua"/>
          <w:color w:val="000000" w:themeColor="text1"/>
          <w:lang w:val="en-US"/>
        </w:rPr>
      </w:pPr>
    </w:p>
    <w:p w14:paraId="2D9B2A18" w14:textId="4D75C9EE" w:rsidR="004154A9" w:rsidRPr="006303E3" w:rsidRDefault="004154A9" w:rsidP="006303E3">
      <w:pPr>
        <w:adjustRightInd w:val="0"/>
        <w:snapToGrid w:val="0"/>
        <w:spacing w:after="0" w:line="360" w:lineRule="auto"/>
        <w:rPr>
          <w:rFonts w:ascii="Book Antiqua" w:eastAsia="Times New Roman" w:hAnsi="Book Antiqua" w:cs="Times New Roman"/>
          <w:b/>
          <w:i/>
          <w:color w:val="000000" w:themeColor="text1"/>
          <w:lang w:val="en-US" w:eastAsia="fr-FR"/>
        </w:rPr>
      </w:pPr>
      <w:r w:rsidRPr="006303E3">
        <w:rPr>
          <w:rFonts w:ascii="Book Antiqua" w:eastAsia="Times New Roman" w:hAnsi="Book Antiqua" w:cs="Times New Roman"/>
          <w:b/>
          <w:i/>
          <w:color w:val="000000" w:themeColor="text1"/>
          <w:lang w:val="en-US" w:eastAsia="fr-FR"/>
        </w:rPr>
        <w:t>Data</w:t>
      </w:r>
      <w:r w:rsidR="00814A66" w:rsidRPr="006303E3">
        <w:rPr>
          <w:rFonts w:ascii="Book Antiqua" w:eastAsia="Times New Roman" w:hAnsi="Book Antiqua" w:cs="Times New Roman"/>
          <w:b/>
          <w:i/>
          <w:color w:val="000000" w:themeColor="text1"/>
          <w:lang w:val="en-US" w:eastAsia="fr-FR"/>
        </w:rPr>
        <w:t xml:space="preserve"> sources and searches</w:t>
      </w:r>
    </w:p>
    <w:p w14:paraId="745E48C6" w14:textId="77777777" w:rsidR="004154A9" w:rsidRPr="006303E3" w:rsidRDefault="004154A9" w:rsidP="006303E3">
      <w:pPr>
        <w:adjustRightInd w:val="0"/>
        <w:snapToGrid w:val="0"/>
        <w:spacing w:after="0" w:line="360" w:lineRule="auto"/>
        <w:rPr>
          <w:rFonts w:ascii="Book Antiqua" w:hAnsi="Book Antiqua" w:cs="Times New Roman"/>
          <w:color w:val="000000" w:themeColor="text1"/>
          <w:shd w:val="clear" w:color="auto" w:fill="FFFFFF"/>
          <w:lang w:val="en-US"/>
        </w:rPr>
      </w:pPr>
      <w:r w:rsidRPr="006303E3">
        <w:rPr>
          <w:rFonts w:ascii="Book Antiqua" w:hAnsi="Book Antiqua" w:cs="Times New Roman"/>
          <w:color w:val="000000" w:themeColor="text1"/>
          <w:shd w:val="clear" w:color="auto" w:fill="FFFFFF"/>
          <w:lang w:val="en-US"/>
        </w:rPr>
        <w:t>An electronic search of the literature was conducted using MEDLINE (PubMed). The search was restricted to English language. The search strategy used the following MeSH and text words: “Sexual dysfunction”, “Inflammatory Bowel disease”, “Fertility”, “Psychological”, “Crohn’s Disease” and “Ulcerative colitis”.</w:t>
      </w:r>
    </w:p>
    <w:p w14:paraId="34B78718" w14:textId="77777777" w:rsidR="004154A9" w:rsidRPr="006303E3" w:rsidRDefault="004154A9" w:rsidP="006303E3">
      <w:pPr>
        <w:adjustRightInd w:val="0"/>
        <w:snapToGrid w:val="0"/>
        <w:spacing w:after="0" w:line="360" w:lineRule="auto"/>
        <w:rPr>
          <w:rFonts w:ascii="Book Antiqua" w:hAnsi="Book Antiqua"/>
          <w:color w:val="000000" w:themeColor="text1"/>
          <w:lang w:val="en-US"/>
        </w:rPr>
      </w:pPr>
    </w:p>
    <w:bookmarkEnd w:id="141"/>
    <w:p w14:paraId="41BC3A19" w14:textId="67C1571E" w:rsidR="00125A83" w:rsidRPr="006303E3" w:rsidRDefault="003E68C2" w:rsidP="006303E3">
      <w:pPr>
        <w:pStyle w:val="2"/>
        <w:adjustRightInd w:val="0"/>
        <w:snapToGrid w:val="0"/>
        <w:spacing w:before="0"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 xml:space="preserve">SEXUAL HEALTH </w:t>
      </w:r>
    </w:p>
    <w:p w14:paraId="6D0DAD04" w14:textId="77777777" w:rsidR="00125A83" w:rsidRPr="006303E3" w:rsidRDefault="00125A83" w:rsidP="006303E3">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t>Sexual health and sexual function: definitions</w:t>
      </w:r>
    </w:p>
    <w:p w14:paraId="40B36DC9" w14:textId="7260F694" w:rsidR="00125A83" w:rsidRPr="006303E3" w:rsidRDefault="00125A83"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t xml:space="preserve">Sexual health is defined by the World Health Organization as </w:t>
      </w:r>
      <w:r w:rsidR="00A1495C" w:rsidRPr="006303E3">
        <w:rPr>
          <w:rFonts w:ascii="Book Antiqua" w:hAnsi="Book Antiqua"/>
          <w:color w:val="000000" w:themeColor="text1"/>
          <w:lang w:val="en-US"/>
        </w:rPr>
        <w:t>“</w:t>
      </w:r>
      <w:r w:rsidRPr="006303E3">
        <w:rPr>
          <w:rFonts w:ascii="Book Antiqua" w:hAnsi="Book Antiqua"/>
          <w:color w:val="000000" w:themeColor="text1"/>
          <w:lang w:val="en-US"/>
        </w:rPr>
        <w:t>a state of physical, em</w:t>
      </w:r>
      <w:r w:rsidR="006D4390" w:rsidRPr="006303E3">
        <w:rPr>
          <w:rFonts w:ascii="Book Antiqua" w:hAnsi="Book Antiqua"/>
          <w:color w:val="000000" w:themeColor="text1"/>
          <w:lang w:val="en-US"/>
        </w:rPr>
        <w:t>otional, mental and social well</w:t>
      </w:r>
      <w:r w:rsidRPr="006303E3">
        <w:rPr>
          <w:rFonts w:ascii="Book Antiqua" w:hAnsi="Book Antiqua"/>
          <w:color w:val="000000" w:themeColor="text1"/>
          <w:lang w:val="en-US"/>
        </w:rPr>
        <w:t>being in relation to sexuality; it is not merely the absence of dis</w:t>
      </w:r>
      <w:r w:rsidR="00716170" w:rsidRPr="006303E3">
        <w:rPr>
          <w:rFonts w:ascii="Book Antiqua" w:hAnsi="Book Antiqua"/>
          <w:color w:val="000000" w:themeColor="text1"/>
          <w:lang w:val="en-US"/>
        </w:rPr>
        <w:t>ease, dysfunction or infirmity</w:t>
      </w:r>
      <w:r w:rsidR="00A1495C" w:rsidRPr="006303E3">
        <w:rPr>
          <w:rFonts w:ascii="Book Antiqua" w:hAnsi="Book Antiqua"/>
          <w:color w:val="000000" w:themeColor="text1"/>
          <w:lang w:val="en-US"/>
        </w:rPr>
        <w:t>”</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{"citationID":"WYD1SPhm","properties":{"formattedCitation":"\\super [8]\\nosupersub{}","plainCitation":"[8]","noteIndex":0},"citationItems":[{"id":"3VwfgS3f/T9un1KgZ","uris":["http://zotero.org/users/local/LweVz48u/items/S2G64HWK"],"uri":["http://zotero.org/users/local/LweVz48u/items/S2G64HWK"],"itemData":{"id":1042,"type":"webpage","title":"WHO | Sexual health","container-title":"WHO","abstract":"Sexual health: WHO health topic page on sexual health provides links to descriptions of activities, reports, publications, statistics, news, multimedia and events, as well as contacts and cooperating partners in the various WHO programmes and offices working on this topic.","URL":"http://www.who.int/topics/sexual_health/en/","accessed":{"date-parts":[["2018",9,19]]}}}],"schema":"https://github.com/citation-style-language/schema/raw/master/csl-citation.json"}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[8]</w:t>
      </w:r>
      <w:r w:rsidR="00094EC0" w:rsidRPr="006303E3">
        <w:rPr>
          <w:rFonts w:ascii="Book Antiqua" w:hAnsi="Book Antiqua"/>
          <w:color w:val="000000" w:themeColor="text1"/>
          <w:lang w:val="en-US"/>
        </w:rPr>
        <w:fldChar w:fldCharType="end"/>
      </w:r>
      <w:r w:rsidR="00716170" w:rsidRPr="006303E3">
        <w:rPr>
          <w:rFonts w:ascii="Book Antiqua" w:hAnsi="Book Antiqua"/>
          <w:color w:val="000000" w:themeColor="text1"/>
          <w:lang w:val="en-US"/>
        </w:rPr>
        <w:t>.</w:t>
      </w:r>
      <w:r w:rsidRPr="006303E3">
        <w:rPr>
          <w:rFonts w:ascii="Book Antiqua" w:hAnsi="Book Antiqua"/>
          <w:color w:val="000000" w:themeColor="text1"/>
          <w:lang w:val="en-US"/>
        </w:rPr>
        <w:t xml:space="preserve"> </w:t>
      </w:r>
      <w:r w:rsidR="008A1ECE" w:rsidRPr="006303E3">
        <w:rPr>
          <w:rFonts w:ascii="Book Antiqua" w:hAnsi="Book Antiqua"/>
          <w:color w:val="000000" w:themeColor="text1"/>
          <w:lang w:val="en-US"/>
        </w:rPr>
        <w:t>Sexual health</w:t>
      </w:r>
      <w:r w:rsidRPr="006303E3">
        <w:rPr>
          <w:rFonts w:ascii="Book Antiqua" w:hAnsi="Book Antiqua"/>
          <w:color w:val="000000" w:themeColor="text1"/>
          <w:lang w:val="en-US"/>
        </w:rPr>
        <w:t xml:space="preserve"> </w:t>
      </w:r>
      <w:r w:rsidR="00800758" w:rsidRPr="006303E3">
        <w:rPr>
          <w:rFonts w:ascii="Book Antiqua" w:hAnsi="Book Antiqua"/>
          <w:color w:val="000000" w:themeColor="text1"/>
          <w:lang w:val="en-US"/>
        </w:rPr>
        <w:t>has</w:t>
      </w:r>
      <w:r w:rsidRPr="006303E3">
        <w:rPr>
          <w:rFonts w:ascii="Book Antiqua" w:hAnsi="Book Antiqua"/>
          <w:color w:val="000000" w:themeColor="text1"/>
          <w:lang w:val="en-US"/>
        </w:rPr>
        <w:t xml:space="preserve"> five dimensions: physical, emotional, social, mental</w:t>
      </w:r>
      <w:r w:rsidR="00B37B44" w:rsidRPr="006303E3">
        <w:rPr>
          <w:rFonts w:ascii="Book Antiqua" w:hAnsi="Book Antiqua"/>
          <w:color w:val="000000" w:themeColor="text1"/>
          <w:lang w:val="en-US"/>
        </w:rPr>
        <w:t>,</w:t>
      </w:r>
      <w:r w:rsidRPr="006303E3">
        <w:rPr>
          <w:rFonts w:ascii="Book Antiqua" w:hAnsi="Book Antiqua"/>
          <w:color w:val="000000" w:themeColor="text1"/>
          <w:lang w:val="en-US"/>
        </w:rPr>
        <w:t xml:space="preserve"> and spiritual. Along with body image, </w:t>
      </w:r>
      <w:r w:rsidR="00800758" w:rsidRPr="006303E3">
        <w:rPr>
          <w:rFonts w:ascii="Book Antiqua" w:hAnsi="Book Antiqua"/>
          <w:color w:val="000000" w:themeColor="text1"/>
          <w:lang w:val="en-US"/>
        </w:rPr>
        <w:t xml:space="preserve">it </w:t>
      </w:r>
      <w:r w:rsidRPr="006303E3">
        <w:rPr>
          <w:rFonts w:ascii="Book Antiqua" w:hAnsi="Book Antiqua"/>
          <w:color w:val="000000" w:themeColor="text1"/>
          <w:lang w:val="en-US"/>
        </w:rPr>
        <w:t xml:space="preserve">is an important aspect of psychosocial functioning and has a significant impact on overall </w:t>
      </w:r>
      <w:r w:rsidR="00E06599" w:rsidRPr="006303E3">
        <w:rPr>
          <w:rFonts w:ascii="Book Antiqua" w:hAnsi="Book Antiqua"/>
          <w:color w:val="000000" w:themeColor="text1"/>
          <w:lang w:val="en-US"/>
        </w:rPr>
        <w:t>Q</w:t>
      </w:r>
      <w:r w:rsidR="007150BA" w:rsidRPr="006303E3">
        <w:rPr>
          <w:rFonts w:ascii="Book Antiqua" w:hAnsi="Book Antiqua"/>
          <w:color w:val="000000" w:themeColor="text1"/>
          <w:lang w:val="en-US"/>
        </w:rPr>
        <w:t>o</w:t>
      </w:r>
      <w:r w:rsidR="00E06599" w:rsidRPr="006303E3">
        <w:rPr>
          <w:rFonts w:ascii="Book Antiqua" w:hAnsi="Book Antiqua"/>
          <w:color w:val="000000" w:themeColor="text1"/>
          <w:lang w:val="en-US"/>
        </w:rPr>
        <w:t>L</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{"citationID":"TztkHnCn","properties":{"formattedCitation":"\\super [9]\\nosupersub{}","plainCitation":"[9]","noteIndex":0},"citationItems":[{"id":"3VwfgS3f/3M4DaBXF","uris":["http://zotero.org/users/local/LweVz48u/items/J9UTWS5G"],"uri":["http://zotero.org/users/local/LweVz48u/items/J9UTWS5G"],"itemData":{"id":81,"type":"article-journal","title":"Illness perceptions in IBD influence psychological status, sexual health and satisfaction, body image and relational functioning: A preliminary exploration using Structural Equation Modeling","container-title":"Journal of Crohn's &amp; Colitis","page":"e344-350","volume":"7","issue":"9","source":"NCBI PubMed","abstract":"BACKGROUND AND AIMS: This study aimed to characterize the relationships between illness perceptions, body image and self-consciousness, sexual health (sexual problems and sexual satisfaction), anxiety and depression, and marital and family functioning in patients with IBD.\nMETHODS: Seventy-four IBD patients (44 CD, 13 males, 61 females, mean age 38 years) completed an online questionnaire. Illness perceptions explored with the Brief Illness Perceptions Questionnaire, and anxiety and depression measured using the Hospital Anxiety and Depression Scale, Sexual Problems Scale, Sexual Satisfaction Scale, Marital Functioning Scale, Family Functioning Scale, and Body Image and Self-Consciousness During Intimacy Scale.\nRESULTS: Exploratory Structural Equation Modeling (SEM) provided a final model with an excellent fit (χ(2) (25)=27.84, p=.32, χ(2)/N=1.11, CFI&gt;0.99, RMSEA&lt;0.04, SRMR&lt;0.07, GFI&gt;0.93). Illness perceptions had a significant direct influence on depression (β=0.49, p&lt;0.001), anxiety (β=0.55, p&lt;0.001), and family functioning (β=-0.17, p&lt;0.001). Several mediating pathways were also found involving sexual problems, sexual satisfaction, and body image and self-consciousness during intimacy. Being female was associated with increased sexual problems but increased sexual satisfaction.\nCONCLUSIONS: The findings provide further evidence for the adverse impact of patient IBD-related illness perceptions on anxiety and depression. The findings also provide the preliminary evidence for the impact of illness perceptions and psychological comorbidity in relation to sexual health and relationship and family functioning. These aspects of psychological processing provide a framework and direction for further research into the nature of IBD and its influence on the patient and their family.","DOI":"10.1016/j.crohns.2013.01.018","ISSN":"1876-4479","note":"PMID: 23453888","shortTitle":"Illness perceptions in IBD influence psychological status, sexual health and satisfaction, body image and relational functioning","journalAbbreviation":"J Crohns Colitis","language":"eng","author":[{"family":"Knowles","given":"S. R."},{"family":"Gass","given":"C."},{"family":"Macrae","given":"F."}],"issued":{"date-parts":[["2013",10,1]]},"PMID":"23453888"}}],"schema":"https://github.com/citation-style-language/schema/raw/master/csl-citation.json"}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[9]</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 xml:space="preserve">. </w:t>
      </w:r>
    </w:p>
    <w:p w14:paraId="3E879142" w14:textId="79B801F0" w:rsidR="00125A83" w:rsidRDefault="006706FA" w:rsidP="00814A66">
      <w:pPr>
        <w:adjustRightInd w:val="0"/>
        <w:snapToGrid w:val="0"/>
        <w:spacing w:after="0" w:line="360" w:lineRule="auto"/>
        <w:ind w:firstLineChars="100" w:firstLine="240"/>
        <w:rPr>
          <w:rFonts w:ascii="Book Antiqua" w:hAnsi="Book Antiqua"/>
          <w:color w:val="000000" w:themeColor="text1"/>
          <w:lang w:val="en-US"/>
        </w:rPr>
      </w:pPr>
      <w:r w:rsidRPr="006303E3">
        <w:rPr>
          <w:rFonts w:ascii="Book Antiqua" w:hAnsi="Book Antiqua"/>
          <w:color w:val="000000" w:themeColor="text1"/>
          <w:lang w:val="en-US"/>
        </w:rPr>
        <w:t>Assessing</w:t>
      </w:r>
      <w:r w:rsidR="00125A83" w:rsidRPr="006303E3">
        <w:rPr>
          <w:rFonts w:ascii="Book Antiqua" w:hAnsi="Book Antiqua"/>
          <w:color w:val="000000" w:themeColor="text1"/>
          <w:lang w:val="en-US"/>
        </w:rPr>
        <w:t xml:space="preserve"> sexual function is a quantitative approach </w:t>
      </w:r>
      <w:r w:rsidR="004316D3" w:rsidRPr="006303E3">
        <w:rPr>
          <w:rFonts w:ascii="Book Antiqua" w:hAnsi="Book Antiqua"/>
          <w:color w:val="000000" w:themeColor="text1"/>
          <w:lang w:val="en-US"/>
        </w:rPr>
        <w:t xml:space="preserve">toward </w:t>
      </w:r>
      <w:r w:rsidR="00125A83" w:rsidRPr="006303E3">
        <w:rPr>
          <w:rFonts w:ascii="Book Antiqua" w:hAnsi="Book Antiqua"/>
          <w:color w:val="000000" w:themeColor="text1"/>
          <w:lang w:val="en-US"/>
        </w:rPr>
        <w:t>sexual health</w:t>
      </w:r>
      <w:r w:rsidR="004316D3" w:rsidRPr="006303E3">
        <w:rPr>
          <w:rFonts w:ascii="Book Antiqua" w:hAnsi="Book Antiqua"/>
          <w:color w:val="000000" w:themeColor="text1"/>
          <w:lang w:val="en-US"/>
        </w:rPr>
        <w:t xml:space="preserve"> that</w:t>
      </w:r>
      <w:r w:rsidR="004B5255" w:rsidRPr="006303E3">
        <w:rPr>
          <w:rFonts w:ascii="Book Antiqua" w:hAnsi="Book Antiqua"/>
          <w:color w:val="000000" w:themeColor="text1"/>
          <w:lang w:val="en-US"/>
        </w:rPr>
        <w:t xml:space="preserve"> consider</w:t>
      </w:r>
      <w:r w:rsidR="004316D3" w:rsidRPr="006303E3">
        <w:rPr>
          <w:rFonts w:ascii="Book Antiqua" w:hAnsi="Book Antiqua"/>
          <w:color w:val="000000" w:themeColor="text1"/>
          <w:lang w:val="en-US"/>
        </w:rPr>
        <w:t>s</w:t>
      </w:r>
      <w:r w:rsidR="00125A83" w:rsidRPr="006303E3">
        <w:rPr>
          <w:rFonts w:ascii="Book Antiqua" w:hAnsi="Book Antiqua"/>
          <w:color w:val="000000" w:themeColor="text1"/>
          <w:lang w:val="en-US"/>
        </w:rPr>
        <w:t xml:space="preserve"> </w:t>
      </w:r>
      <w:r w:rsidR="0001675D" w:rsidRPr="006303E3">
        <w:rPr>
          <w:rFonts w:ascii="Book Antiqua" w:hAnsi="Book Antiqua"/>
          <w:color w:val="000000" w:themeColor="text1"/>
          <w:lang w:val="en-US"/>
        </w:rPr>
        <w:t xml:space="preserve">the </w:t>
      </w:r>
      <w:r w:rsidR="00125A83" w:rsidRPr="006303E3">
        <w:rPr>
          <w:rFonts w:ascii="Book Antiqua" w:hAnsi="Book Antiqua"/>
          <w:color w:val="000000" w:themeColor="text1"/>
          <w:lang w:val="en-US"/>
        </w:rPr>
        <w:t>domains</w:t>
      </w:r>
      <w:r w:rsidR="00800758" w:rsidRPr="006303E3">
        <w:rPr>
          <w:rFonts w:ascii="Book Antiqua" w:hAnsi="Book Antiqua"/>
          <w:color w:val="000000" w:themeColor="text1"/>
          <w:lang w:val="en-US"/>
        </w:rPr>
        <w:t xml:space="preserve"> of </w:t>
      </w:r>
      <w:r w:rsidR="00125A83" w:rsidRPr="006303E3">
        <w:rPr>
          <w:rFonts w:ascii="Book Antiqua" w:hAnsi="Book Antiqua"/>
          <w:color w:val="000000" w:themeColor="text1"/>
          <w:lang w:val="en-US"/>
        </w:rPr>
        <w:t>desire, arousal, orgasm and satisfaction, erectile function for men,</w:t>
      </w:r>
      <w:r w:rsidR="00F31A1C" w:rsidRPr="006303E3">
        <w:rPr>
          <w:rFonts w:ascii="Book Antiqua" w:hAnsi="Book Antiqua"/>
          <w:color w:val="000000" w:themeColor="text1"/>
          <w:lang w:val="en-US"/>
        </w:rPr>
        <w:t xml:space="preserve"> and</w:t>
      </w:r>
      <w:r w:rsidR="00125A83" w:rsidRPr="006303E3">
        <w:rPr>
          <w:rFonts w:ascii="Book Antiqua" w:hAnsi="Book Antiqua"/>
          <w:color w:val="000000" w:themeColor="text1"/>
          <w:lang w:val="en-US"/>
        </w:rPr>
        <w:t xml:space="preserve"> lubrication and pain for women. </w:t>
      </w:r>
      <w:r w:rsidR="004B5255" w:rsidRPr="006303E3">
        <w:rPr>
          <w:rFonts w:ascii="Book Antiqua" w:hAnsi="Book Antiqua"/>
          <w:color w:val="000000" w:themeColor="text1"/>
          <w:lang w:val="en-US"/>
        </w:rPr>
        <w:t>Specific q</w:t>
      </w:r>
      <w:r w:rsidR="00125A83" w:rsidRPr="006303E3">
        <w:rPr>
          <w:rFonts w:ascii="Book Antiqua" w:hAnsi="Book Antiqua"/>
          <w:color w:val="000000" w:themeColor="text1"/>
          <w:lang w:val="en-US"/>
        </w:rPr>
        <w:t xml:space="preserve">uestionnaires </w:t>
      </w:r>
      <w:r w:rsidR="004B5255" w:rsidRPr="006303E3">
        <w:rPr>
          <w:rFonts w:ascii="Book Antiqua" w:hAnsi="Book Antiqua"/>
          <w:color w:val="000000" w:themeColor="text1"/>
          <w:lang w:val="en-US"/>
        </w:rPr>
        <w:t xml:space="preserve">on sexual function </w:t>
      </w:r>
      <w:r w:rsidR="00125A83" w:rsidRPr="006303E3">
        <w:rPr>
          <w:rFonts w:ascii="Book Antiqua" w:hAnsi="Book Antiqua"/>
          <w:color w:val="000000" w:themeColor="text1"/>
          <w:lang w:val="en-US"/>
        </w:rPr>
        <w:t xml:space="preserve">have been designed and validated in </w:t>
      </w:r>
      <w:r w:rsidR="0001675D" w:rsidRPr="006303E3">
        <w:rPr>
          <w:rFonts w:ascii="Book Antiqua" w:hAnsi="Book Antiqua"/>
          <w:color w:val="000000" w:themeColor="text1"/>
          <w:lang w:val="en-US"/>
        </w:rPr>
        <w:t xml:space="preserve">healthy </w:t>
      </w:r>
      <w:r w:rsidR="004B5255" w:rsidRPr="006303E3">
        <w:rPr>
          <w:rFonts w:ascii="Book Antiqua" w:hAnsi="Book Antiqua"/>
          <w:color w:val="000000" w:themeColor="text1"/>
          <w:lang w:val="en-US"/>
        </w:rPr>
        <w:t xml:space="preserve">men and women </w:t>
      </w:r>
      <w:r w:rsidR="00125A83" w:rsidRPr="006303E3">
        <w:rPr>
          <w:rFonts w:ascii="Book Antiqua" w:hAnsi="Book Antiqua"/>
          <w:color w:val="000000" w:themeColor="text1"/>
          <w:lang w:val="en-US"/>
        </w:rPr>
        <w:t>and</w:t>
      </w:r>
      <w:r w:rsidR="00044D52" w:rsidRPr="006303E3">
        <w:rPr>
          <w:rFonts w:ascii="Book Antiqua" w:hAnsi="Book Antiqua"/>
          <w:color w:val="000000" w:themeColor="text1"/>
          <w:lang w:val="en-US"/>
        </w:rPr>
        <w:t xml:space="preserve"> in</w:t>
      </w:r>
      <w:r w:rsidR="00125A83" w:rsidRPr="006303E3">
        <w:rPr>
          <w:rFonts w:ascii="Book Antiqua" w:hAnsi="Book Antiqua"/>
          <w:color w:val="000000" w:themeColor="text1"/>
          <w:lang w:val="en-US"/>
        </w:rPr>
        <w:t xml:space="preserve"> </w:t>
      </w:r>
      <w:r w:rsidR="00125A83" w:rsidRPr="006303E3">
        <w:rPr>
          <w:rFonts w:ascii="Book Antiqua" w:hAnsi="Book Antiqua"/>
          <w:color w:val="000000" w:themeColor="text1"/>
          <w:lang w:val="en-US"/>
        </w:rPr>
        <w:lastRenderedPageBreak/>
        <w:t xml:space="preserve">diseased populations. The most used auto-questionnaires </w:t>
      </w:r>
      <w:r w:rsidR="00912ACE" w:rsidRPr="006303E3">
        <w:rPr>
          <w:rFonts w:ascii="Book Antiqua" w:hAnsi="Book Antiqua"/>
          <w:color w:val="000000" w:themeColor="text1"/>
          <w:lang w:val="en-US"/>
        </w:rPr>
        <w:t>are the</w:t>
      </w:r>
      <w:r w:rsidR="00125A83" w:rsidRPr="006303E3">
        <w:rPr>
          <w:rFonts w:ascii="Book Antiqua" w:hAnsi="Book Antiqua"/>
          <w:color w:val="000000" w:themeColor="text1"/>
          <w:lang w:val="en-US"/>
        </w:rPr>
        <w:t xml:space="preserve"> Female Sexual Function Index (FSFI) for women</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{"citationID":"Hz5NblPv","properties":{"formattedCitation":"\\super [10]\\nosupersub{}","plainCitation":"[10]","noteIndex":0},"citationItems":[{"id":"3VwfgS3f/3P9VrO6N","uris":["http://zotero.org/users/local/LweVz48u/items/5X7FE5NX"],"uri":["http://zotero.org/users/local/LweVz48u/items/5X7FE5NX"],"itemData":{"id":154,"type":"article-journal","title":"The Female Sexual Function Index (FSFI): a multidimensional self-report instrument for the assessment of female sexual function","container-title":"Journal of Sex &amp;Marital Therapy","page":"191–208","volume":"26","issue":"2","source":"Google Scholar","shortTitle":"The Female Sexual Function Index (FSFI)","author":[{"family":"Rosen","given":"R."}],"issued":{"date-parts":[["2000"]]}}}],"schema":"https://github.com/citation-style-language/schema/raw/master/csl-citation.json"}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[10]</w:t>
      </w:r>
      <w:r w:rsidR="00094EC0" w:rsidRPr="006303E3">
        <w:rPr>
          <w:rFonts w:ascii="Book Antiqua" w:hAnsi="Book Antiqua"/>
          <w:color w:val="000000" w:themeColor="text1"/>
          <w:lang w:val="en-US"/>
        </w:rPr>
        <w:fldChar w:fldCharType="end"/>
      </w:r>
      <w:r w:rsidR="0071498D" w:rsidRPr="006303E3">
        <w:rPr>
          <w:rFonts w:ascii="Book Antiqua" w:hAnsi="Book Antiqua"/>
          <w:color w:val="000000" w:themeColor="text1"/>
          <w:lang w:val="en-US"/>
        </w:rPr>
        <w:t xml:space="preserve"> </w:t>
      </w:r>
      <w:r w:rsidR="00125A83" w:rsidRPr="006303E3">
        <w:rPr>
          <w:rFonts w:ascii="Book Antiqua" w:hAnsi="Book Antiqua"/>
          <w:color w:val="000000" w:themeColor="text1"/>
          <w:lang w:val="en-US"/>
        </w:rPr>
        <w:t xml:space="preserve">and </w:t>
      </w:r>
      <w:r w:rsidR="00912ACE" w:rsidRPr="006303E3">
        <w:rPr>
          <w:rFonts w:ascii="Book Antiqua" w:hAnsi="Book Antiqua"/>
          <w:color w:val="000000" w:themeColor="text1"/>
          <w:lang w:val="en-US"/>
        </w:rPr>
        <w:t xml:space="preserve">the </w:t>
      </w:r>
      <w:r w:rsidR="00125A83" w:rsidRPr="006303E3">
        <w:rPr>
          <w:rFonts w:ascii="Book Antiqua" w:hAnsi="Book Antiqua"/>
          <w:color w:val="000000" w:themeColor="text1"/>
          <w:lang w:val="en-US"/>
        </w:rPr>
        <w:t>International Index Erectile Function (IIEF) for men</w:t>
      </w:r>
      <w:r w:rsidR="00094EC0" w:rsidRPr="006303E3">
        <w:rPr>
          <w:rFonts w:ascii="Book Antiqua" w:hAnsi="Book Antiqua"/>
          <w:color w:val="000000" w:themeColor="text1"/>
          <w:lang w:val="en-US"/>
        </w:rPr>
        <w:fldChar w:fldCharType="begin"/>
      </w:r>
      <w:r w:rsidR="0059458E" w:rsidRPr="006303E3">
        <w:rPr>
          <w:rFonts w:ascii="Book Antiqua" w:hAnsi="Book Antiqua"/>
          <w:color w:val="000000" w:themeColor="text1"/>
          <w:lang w:val="en-US"/>
        </w:rPr>
        <w:instrText xml:space="preserve"> ADDIN ZOTERO_ITEM CSL_CITATION {"citationID":"CFP840uE","properties":{"formattedCitation":"\\super [11]\\nosupersub{}","plainCitation":"[11]","noteIndex":0},"citationItems":[{"id":22,"uris":["http://zotero.org/users/3471888/items/PWTJVYJW"],"uri":["http://zotero.org/users/3471888/items/PWTJVYJW"],"itemData":{"id":22,"type":"article-journal","title":"The International Index of Erectile Function (IIEF): a state-of-the-science review","container-title":"International Journal of Impotence Research","page":"226-244","volume":"14","issue":"4","source":"PubMed","abstract":"The International Index of Erectile Function (IIEF) is a widely used, multi-dimensional self-report instrument for the evaluation of male sexual function. It is has been recommended as a primary endpoint for clinical trials of erectile dysfunction (ED) and for diagnostic evaluation of ED severity. The IIEF was developed in conjunction with the clinical trial program for sildenafil, and has since been adopted as the 'gold standard' measure for efficacy assessment in clinical trials of ED. It has been linguistically validated in 32 languages and used as a primary endpoint in more than 50 clinical trials. This review summarizes early stages in the psychometric validation of the instrument, its subsequent adoption in randomized clinical trials with sildenafil and other ED therapies, and its use in classifying ED severity and prevalence. The IIEF meets psychometric criteria for test reliability and validity, has a high degree of sensitivity and specificity, and correlates well with other measures of treatment outcome. It has demonstrated consistent and robust treatment responsiveness in studies in USA, Europe and Asia, as well as in a wide range of etiological subgroups. Although only one direct comparator trial has been performed to date, the IIEF is also sensitive to therapeutic effects with treatment agents other than sildenafil. A severity classification for ED has recently been developed, in addition to a brief screening version of the instrument. This review includes the strengths as well as limitations of the IIEF, along with some potential areas for future research.","DOI":"10.1038/sj.ijir.3900857","ISSN":"0955-9930","note":"PMID: 12152111","title-short":"The International Index of Erectile Function (IIEF)","journalAbbreviation":"Int. J. Impot. Res.","language":"eng","author":[{"family":"Rosen","given":"R. C."},{"family":"Cappelleri","given":"J. C."},{"family":"Gendrano","given":"N."}],"issued":{"date-parts":[["2002",8]]}}}],"schema":"https://github.com/citation-style-language/schema/raw/master/csl-citation.json"}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[11]</w:t>
      </w:r>
      <w:r w:rsidR="00094EC0" w:rsidRPr="006303E3">
        <w:rPr>
          <w:rFonts w:ascii="Book Antiqua" w:hAnsi="Book Antiqua"/>
          <w:color w:val="000000" w:themeColor="text1"/>
          <w:lang w:val="en-US"/>
        </w:rPr>
        <w:fldChar w:fldCharType="end"/>
      </w:r>
      <w:r w:rsidR="00125A83" w:rsidRPr="006303E3">
        <w:rPr>
          <w:rFonts w:ascii="Book Antiqua" w:hAnsi="Book Antiqua"/>
          <w:color w:val="000000" w:themeColor="text1"/>
          <w:lang w:val="en-US"/>
        </w:rPr>
        <w:t xml:space="preserve">. </w:t>
      </w:r>
      <w:bookmarkStart w:id="142" w:name="xscigfdrjpavjo"/>
      <w:r w:rsidR="00C0657B" w:rsidRPr="006303E3">
        <w:rPr>
          <w:rFonts w:ascii="Book Antiqua" w:hAnsi="Book Antiqua"/>
          <w:color w:val="000000" w:themeColor="text1"/>
          <w:lang w:val="en-US"/>
        </w:rPr>
        <w:t xml:space="preserve">Within these questionnaires, sexual </w:t>
      </w:r>
      <w:r w:rsidR="00125A83" w:rsidRPr="006303E3">
        <w:rPr>
          <w:rFonts w:ascii="Book Antiqua" w:hAnsi="Book Antiqua"/>
          <w:color w:val="000000" w:themeColor="text1"/>
          <w:lang w:val="en-US"/>
        </w:rPr>
        <w:t xml:space="preserve">dysfunction has been defined as </w:t>
      </w:r>
      <w:r w:rsidR="00F91418" w:rsidRPr="006303E3">
        <w:rPr>
          <w:rFonts w:ascii="Book Antiqua" w:hAnsi="Book Antiqua"/>
          <w:color w:val="000000" w:themeColor="text1"/>
          <w:lang w:val="en-US"/>
        </w:rPr>
        <w:t xml:space="preserve">an </w:t>
      </w:r>
      <w:r w:rsidR="00912ACE" w:rsidRPr="006303E3">
        <w:rPr>
          <w:rFonts w:ascii="Book Antiqua" w:hAnsi="Book Antiqua"/>
          <w:color w:val="000000" w:themeColor="text1"/>
          <w:lang w:val="en-US"/>
        </w:rPr>
        <w:t xml:space="preserve">FSFI </w:t>
      </w:r>
      <w:r w:rsidR="00125A83" w:rsidRPr="006303E3">
        <w:rPr>
          <w:rFonts w:ascii="Book Antiqua" w:hAnsi="Book Antiqua"/>
          <w:color w:val="000000" w:themeColor="text1"/>
          <w:lang w:val="en-US"/>
        </w:rPr>
        <w:t xml:space="preserve">score below 26.55 and </w:t>
      </w:r>
      <w:r w:rsidR="00912ACE" w:rsidRPr="006303E3">
        <w:rPr>
          <w:rFonts w:ascii="Book Antiqua" w:hAnsi="Book Antiqua"/>
          <w:color w:val="000000" w:themeColor="text1"/>
          <w:lang w:val="en-US"/>
        </w:rPr>
        <w:t xml:space="preserve">IIEF </w:t>
      </w:r>
      <w:r w:rsidR="00B51258" w:rsidRPr="006303E3">
        <w:rPr>
          <w:rFonts w:ascii="Book Antiqua" w:hAnsi="Book Antiqua"/>
          <w:color w:val="000000" w:themeColor="text1"/>
          <w:lang w:val="en-US"/>
        </w:rPr>
        <w:t xml:space="preserve">score </w:t>
      </w:r>
      <w:r w:rsidR="00912ACE" w:rsidRPr="006303E3">
        <w:rPr>
          <w:rFonts w:ascii="Book Antiqua" w:hAnsi="Book Antiqua"/>
          <w:color w:val="000000" w:themeColor="text1"/>
          <w:lang w:val="en-US"/>
        </w:rPr>
        <w:t xml:space="preserve">below </w:t>
      </w:r>
      <w:r w:rsidR="00125A83" w:rsidRPr="006303E3">
        <w:rPr>
          <w:rFonts w:ascii="Book Antiqua" w:hAnsi="Book Antiqua"/>
          <w:color w:val="000000" w:themeColor="text1"/>
          <w:lang w:val="en-US"/>
        </w:rPr>
        <w:t xml:space="preserve">42.9. </w:t>
      </w:r>
      <w:bookmarkEnd w:id="142"/>
      <w:r w:rsidR="00125A83" w:rsidRPr="006303E3">
        <w:rPr>
          <w:rFonts w:ascii="Book Antiqua" w:hAnsi="Book Antiqua"/>
          <w:color w:val="000000" w:themeColor="text1"/>
          <w:lang w:val="en-US"/>
        </w:rPr>
        <w:t>There is no specifi</w:t>
      </w:r>
      <w:r w:rsidR="00912ACE" w:rsidRPr="006303E3">
        <w:rPr>
          <w:rFonts w:ascii="Book Antiqua" w:hAnsi="Book Antiqua"/>
          <w:color w:val="000000" w:themeColor="text1"/>
          <w:lang w:val="en-US"/>
        </w:rPr>
        <w:t>c tool</w:t>
      </w:r>
      <w:r w:rsidR="00125A83" w:rsidRPr="006303E3">
        <w:rPr>
          <w:rFonts w:ascii="Book Antiqua" w:hAnsi="Book Antiqua"/>
          <w:color w:val="000000" w:themeColor="text1"/>
          <w:lang w:val="en-US"/>
        </w:rPr>
        <w:t xml:space="preserve"> for IBD patients, </w:t>
      </w:r>
      <w:r w:rsidR="00912ACE" w:rsidRPr="006303E3">
        <w:rPr>
          <w:rFonts w:ascii="Book Antiqua" w:hAnsi="Book Antiqua"/>
          <w:color w:val="000000" w:themeColor="text1"/>
          <w:lang w:val="en-US"/>
        </w:rPr>
        <w:t>but some</w:t>
      </w:r>
      <w:r w:rsidR="00432ADF" w:rsidRPr="006303E3">
        <w:rPr>
          <w:rFonts w:ascii="Book Antiqua" w:hAnsi="Book Antiqua"/>
          <w:color w:val="000000" w:themeColor="text1"/>
          <w:lang w:val="en-US"/>
        </w:rPr>
        <w:t xml:space="preserve"> </w:t>
      </w:r>
      <w:r w:rsidR="00A640D3">
        <w:rPr>
          <w:rFonts w:ascii="Book Antiqua" w:hAnsi="Book Antiqua"/>
          <w:color w:val="000000" w:themeColor="text1"/>
          <w:lang w:val="en-US"/>
        </w:rPr>
        <w:t>QoL</w:t>
      </w:r>
      <w:r w:rsidR="00432ADF" w:rsidRPr="006303E3">
        <w:rPr>
          <w:rFonts w:ascii="Book Antiqua" w:hAnsi="Book Antiqua"/>
          <w:color w:val="000000" w:themeColor="text1"/>
          <w:lang w:val="en-US"/>
        </w:rPr>
        <w:t xml:space="preserve"> questionnaires</w:t>
      </w:r>
      <w:r w:rsidR="00912ACE" w:rsidRPr="006303E3">
        <w:rPr>
          <w:rFonts w:ascii="Book Antiqua" w:hAnsi="Book Antiqua"/>
          <w:color w:val="000000" w:themeColor="text1"/>
          <w:lang w:val="en-US"/>
        </w:rPr>
        <w:t xml:space="preserve"> designed for these patients </w:t>
      </w:r>
      <w:r w:rsidR="0001675D" w:rsidRPr="006303E3">
        <w:rPr>
          <w:rFonts w:ascii="Book Antiqua" w:hAnsi="Book Antiqua"/>
          <w:color w:val="000000" w:themeColor="text1"/>
          <w:lang w:val="en-US"/>
        </w:rPr>
        <w:t xml:space="preserve">include </w:t>
      </w:r>
      <w:r w:rsidR="00912ACE" w:rsidRPr="006303E3">
        <w:rPr>
          <w:rFonts w:ascii="Book Antiqua" w:hAnsi="Book Antiqua"/>
          <w:color w:val="000000" w:themeColor="text1"/>
          <w:lang w:val="en-US"/>
        </w:rPr>
        <w:t>questions on sexual health</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{"citationID":"KidFEwhz","properties":{"formattedCitation":"\\super [12]\\nosupersub{}","plainCitation":"[12]","dontUpdate":true,"noteIndex":0},"citationItems":[{"id":"3VwfgS3f/z9U96R52","uris":["http://zotero.org/users/local/LweVz48u/items/RKRBSCMD"],"uri":["http://zotero.org/users/local/LweVz48u/items/RKRBSCMD"],"itemData":{"id":327,"type":"article-journal","title":"Development of the first disability index for inflammatory bowel disease based on the international classification of functioning, disability and health","container-title":"Gut","page":"241-247","volume":"61","issue":"2","source":"PubMed","abstract":"OBJECTIVE: The impact of inflammatory bowel disease (IBD) on disability remains poorly understood. The World Health Organization's integrative model of human functioning and disability in the International Classification of Functioning, Disability and Health (ICF) makes disability assessment possible. The ICF is a hierarchical coding system with four levels of details that includes over 1400 categories. The aim of this study was to develop the first disability index for IBD by selecting most relevant ICF categories that are affected by IBD.\nMETHODS: Relevant ICF categories were identified through four preparatory studies (systematic literature review, qualitative study, expert survey and cross-sectional study), which were presented at a consensus conference. Based on the identified ICF categories, a questionnaire to be filled in by clinicians, called the 'IBD disability index', was developed.\nRESULTS: The four preparatory studies identified 138 second-level categories: 75 for systematic literature review (153 studies), 38 for qualitative studies (six focus groups; 27 patients), 108 for expert survey (125 experts; 37 countries; seven occupations) and 98 for cross-sectional study (192 patients; three centres). The consensus conference (20 experts; 17 countries) led to the selection of 19 ICF core set categories that were used to develop the IBD disability index: seven on body functions, two on body structures, five on activities and participation and five on environmental factors.\nCONCLUSIONS: The IBD disability index is now available. It will be used in studies to evaluate the long-term effect of IBD on patient functional status and will serve as a new endpoint in disease-modification trials.","DOI":"10.1136/gutjnl-2011-300049","ISSN":"1468-3288","note":"PMID: 21646246\nPMCID: PMC3245899","journalAbbreviation":"Gut","language":"eng","author":[{"family":"Peyrin-Biroulet","given":"Laurent"},{"family":"Cieza","given":"Alarcos"},{"family":"Sandborn","given":"William J."},{"family":"Coenen","given":"Michaela"},{"family":"Chowers","given":"Yehuda"},{"family":"Hibi","given":"Toshifumi"},{"family":"Kostanjsek","given":"Nenad"},{"family":"Stucki","given":"Gerold"},{"family":"Colombel","given":"Jean-Frédéric"},{"literal":"International Programme to Develop New Indexes for Crohn's Disease (IPNIC) group"}],"issued":{"date-parts":[["2012",2]]},"PMID":"21646246","PMCID":"PMC3245899"}}],"schema":"https://github.com/citation-style-language/schema/raw/master/csl-citation.json"}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[12</w:t>
      </w:r>
      <w:r w:rsidR="000076C9"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{"citationID":"jk3R2zXE","properties":{"formattedCitation":"\\super [13]\\nosupersub{}","plainCitation":"[13]","dontUpdate":true,"noteIndex":0},"citationItems":[{"id":"3VwfgS3f/zwIqjLAc","uris":["http://zotero.org/users/local/LweVz48u/items/BDSPXE9V"],"uri":["http://zotero.org/users/local/LweVz48u/items/BDSPXE9V"],"itemData":{"id":871,"type":"article-journal","title":"Development of the IBD Disk: A Visual Self-administered Tool for Assessing Disability in Inflammatory Bowel Diseases","container-title":"Inflammatory Bowel Diseases","page":"333-340","volume":"23","issue":"3","source":"PubMed Central","abstract":"Article first published online 31 January 2017.","DOI":"10.1097/MIB.0000000000001033","ISSN":"1078-0998","note":"PMID: 28146002\nPMCID: PMC5319390","shortTitle":"Development of the IBD Disk","journalAbbreviation":"Inflamm Bowel Dis","author":[{"family":"Ghosh","given":"Subrata"},{"family":"Louis","given":"Edouard"},{"family":"Beaugerie","given":"Laurent"},{"family":"Bossuyt","given":"Peter"},{"family":"Bouguen","given":"Guillaume"},{"family":"Bourreille","given":"Arnaud"},{"family":"Ferrante","given":"Marc"},{"family":"Franchimont","given":"Denis"},{"family":"Frost","given":"Karen"},{"family":"Hebuterne","given":"Xavier"},{"family":"Marshall","given":"John K."},{"family":"O’Shea","given":"Ciara"},{"family":"Rosenfeld","given":"Greg"},{"family":"Williams","given":"Chadwick"},{"family":"Peyrin-Biroulet","given":"Laurent"}],"issued":{"date-parts":[["2017",3]]},"PMID":"28146002","PMCID":"PMC5319390"}}],"schema":"https://github.com/citation-style-language/schema/raw/master/csl-citation.json"} </w:instrTex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{"citationID":"6BSxPfz4","properties":{"formattedCitation":"\\super [14]\\nosupersub{}","plainCitation":"[14]","dontUpdate":true,"noteIndex":0},"citationItems":[{"id":"3VwfgS3f/1aZAI93h","uris":["http://zotero.org/users/local/LweVz48u/items/E3JZ9BCI"],"uri":["http://zotero.org/users/local/LweVz48u/items/E3JZ9BCI"],"itemData":{"id":958,"type":"article-journal","title":"A new measure of health status for clinical trials in inflammatory bowel disease","container-title":"Gastroenterology","page":"804-810","volume":"96","issue":"3","source":"PubMed","abstract":"We have developed a measure of subjective health status (quality of life) for patients with inflammatory bowel disease (IBD). Ninety-seven patients with IBD described problems they had experienced as a result of the disease; the 32 most frequent and important items were included in the Inflammatory Bowel Disease Questionnaire (IBDQ). Sixty-one IBD patients were evaluated twice. One month separated the evaluations, at which disease activity indices, the IBDQ, and a number of other questionnaires were administered. Reproducibility studies in 19 stable patients showed improvement in scores, but also a small within-person standard deviation. Responsiveness studies revealed large changes in scores in patients who had improved or deteriorated and suggested that the IBDQ was more responsive than a general health status measure. Responsiveness appeared greater in patients with ulcerative colitis than in those with Crohn's disease. Predicted and observed correlations between changes in IBDQ score and changes in other measures were similar. We conclude that although further testing is required, particularly in examining the relation between changes in the IBDQ and changes in the activity of Crohn's disease, the IBDQ shows promise as a measure of health status for clinical trials in IBD.","ISSN":"0016-5085","note":"PMID: 2644154","journalAbbreviation":"Gastroenterology","language":"eng","author":[{"family":"Guyatt","given":"G."},{"family":"Mitchell","given":"A."},{"family":"Irvine","given":"E. J."},{"family":"Singer","given":"J."},{"family":"Williams","given":"N."},{"family":"Goodacre","given":"R."},{"family":"Tompkins","given":"C."}],"issued":{"date-parts":[["1989",3]]},"PMID":"2644154"}}],"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14]</w:t>
      </w:r>
      <w:r w:rsidR="00094EC0" w:rsidRPr="006303E3">
        <w:rPr>
          <w:rFonts w:ascii="Book Antiqua" w:hAnsi="Book Antiqua"/>
          <w:color w:val="000000" w:themeColor="text1"/>
          <w:lang w:val="en-US"/>
        </w:rPr>
        <w:fldChar w:fldCharType="end"/>
      </w:r>
      <w:r w:rsidR="00125A83" w:rsidRPr="006303E3">
        <w:rPr>
          <w:rFonts w:ascii="Book Antiqua" w:hAnsi="Book Antiqua"/>
          <w:color w:val="000000" w:themeColor="text1"/>
          <w:lang w:val="en-US"/>
        </w:rPr>
        <w:t>.</w:t>
      </w:r>
    </w:p>
    <w:p w14:paraId="54E19AE9" w14:textId="77777777" w:rsidR="00F27A3B" w:rsidRPr="006303E3" w:rsidRDefault="00F27A3B" w:rsidP="00814A66">
      <w:pPr>
        <w:adjustRightInd w:val="0"/>
        <w:snapToGrid w:val="0"/>
        <w:spacing w:after="0" w:line="360" w:lineRule="auto"/>
        <w:ind w:firstLineChars="100" w:firstLine="240"/>
        <w:rPr>
          <w:rFonts w:ascii="Book Antiqua" w:hAnsi="Book Antiqua"/>
          <w:color w:val="000000" w:themeColor="text1"/>
          <w:lang w:val="en-US"/>
        </w:rPr>
      </w:pPr>
    </w:p>
    <w:p w14:paraId="71DC77A0" w14:textId="77777777" w:rsidR="00125A83" w:rsidRPr="006303E3" w:rsidRDefault="00125A83" w:rsidP="006303E3">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t>Impact of the disease and frequency of sexual dysfunction</w:t>
      </w:r>
    </w:p>
    <w:p w14:paraId="31E62F7C" w14:textId="18997371" w:rsidR="001667BD" w:rsidRPr="006303E3" w:rsidRDefault="00125A83"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t xml:space="preserve">Body image and intimacy </w:t>
      </w:r>
      <w:r w:rsidR="00912ACE" w:rsidRPr="006303E3">
        <w:rPr>
          <w:rFonts w:ascii="Book Antiqua" w:hAnsi="Book Antiqua"/>
          <w:color w:val="000000" w:themeColor="text1"/>
          <w:lang w:val="en-US"/>
        </w:rPr>
        <w:t xml:space="preserve">are </w:t>
      </w:r>
      <w:r w:rsidR="00146617" w:rsidRPr="006303E3">
        <w:rPr>
          <w:rFonts w:ascii="Book Antiqua" w:hAnsi="Book Antiqua"/>
          <w:color w:val="000000" w:themeColor="text1"/>
          <w:lang w:val="en-US"/>
        </w:rPr>
        <w:t xml:space="preserve">some of the </w:t>
      </w:r>
      <w:r w:rsidRPr="006303E3">
        <w:rPr>
          <w:rFonts w:ascii="Book Antiqua" w:hAnsi="Book Antiqua"/>
          <w:color w:val="000000" w:themeColor="text1"/>
          <w:lang w:val="en-US"/>
        </w:rPr>
        <w:t>major concern</w:t>
      </w:r>
      <w:r w:rsidR="00912ACE" w:rsidRPr="006303E3">
        <w:rPr>
          <w:rFonts w:ascii="Book Antiqua" w:hAnsi="Book Antiqua"/>
          <w:color w:val="000000" w:themeColor="text1"/>
          <w:lang w:val="en-US"/>
        </w:rPr>
        <w:t>s</w:t>
      </w:r>
      <w:r w:rsidRPr="006303E3">
        <w:rPr>
          <w:rFonts w:ascii="Book Antiqua" w:hAnsi="Book Antiqua"/>
          <w:color w:val="000000" w:themeColor="text1"/>
          <w:lang w:val="en-US"/>
        </w:rPr>
        <w:t xml:space="preserve"> of IBD patients</w:t>
      </w:r>
      <w:r w:rsidR="00E06599" w:rsidRPr="006303E3">
        <w:rPr>
          <w:rFonts w:ascii="Book Antiqua" w:hAnsi="Book Antiqua"/>
          <w:color w:val="000000" w:themeColor="text1"/>
          <w:lang w:val="en-US"/>
        </w:rPr>
        <w:t xml:space="preserve"> but</w:t>
      </w:r>
      <w:r w:rsidR="00912ACE" w:rsidRPr="006303E3">
        <w:rPr>
          <w:rFonts w:ascii="Book Antiqua" w:hAnsi="Book Antiqua"/>
          <w:color w:val="000000" w:themeColor="text1"/>
          <w:lang w:val="en-US"/>
        </w:rPr>
        <w:t xml:space="preserve"> rarely</w:t>
      </w:r>
      <w:r w:rsidR="00D44985" w:rsidRPr="006303E3">
        <w:rPr>
          <w:rFonts w:ascii="Book Antiqua" w:hAnsi="Book Antiqua"/>
          <w:color w:val="000000" w:themeColor="text1"/>
          <w:lang w:val="en-US"/>
        </w:rPr>
        <w:t xml:space="preserve"> are</w:t>
      </w:r>
      <w:r w:rsidR="00912ACE" w:rsidRPr="006303E3">
        <w:rPr>
          <w:rFonts w:ascii="Book Antiqua" w:hAnsi="Book Antiqua"/>
          <w:color w:val="000000" w:themeColor="text1"/>
          <w:lang w:val="en-US"/>
        </w:rPr>
        <w:t xml:space="preserve"> spontaneously expressed</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{"citationID":"xJxlDZ6J","properties":{"formattedCitation":"\\super [15]\\nosupersub{}","plainCitation":"[15]","noteIndex":0},"citationItems":[{"id":"3VwfgS3f/ep0yQtLG","uris":["http://zotero.org/users/local/LweVz48u/items/JITSAGC7"],"uri":["http://zotero.org/users/local/LweVz48u/items/JITSAGC7"],"itemData":{"id":662,"type":"article-journal","title":"Concerns of patients with inflammatory bowel disease: results from a clinical population","container-title":"The American Journal of Gastroenterology","page":"1816-1821","volume":"96","issue":"6","source":"PubMed","abstract":"OBJECTIVE: The impact of chronic illness is influenced not just by physical symptoms but also by psychosocial factors. The aim of this study was to determine the concerns of inflammatory bowel disease (IBD) patients in a clinical sample, if concerns differ between patients from varied clinical and demographic variables, and if concerns influence well-being beyond the influence of physical symptoms.\nMETHODS: Subjects (n = 259) completed a validated measure of concerns specific to IBD and provided demographic and disease-related information.\nRESULTS: The most intense concerns involved both physical (e.g., energy level) and psychosocial issues (e.g., achieving full potential). There were numerous differences in disease concerns based on ability to work but none based on disease duration. Factor analysis yielded three indices: body image and interpersonal concerns, general physical impact, and disease stigma. Age and education only affected certain concern indices in subgroups of patients. Greater concerns negatively influenced well-being beyond the influence of physical symptoms.\nCONCLUSION: Psychosocial factors, in addition to physical symptoms, play an important role on the impact of illness in patients with IBD.","DOI":"10.1111/j.1572-0241.2001.03877.x","ISSN":"0002-9270","note":"PMID: 11419835","shortTitle":"Concerns of patients with inflammatory bowel disease","journalAbbreviation":"Am. J. Gastroenterol.","language":"eng","author":[{"family":"Rooy","given":"E. C.","non-dropping-particle":"de"},{"family":"Toner","given":"B. B."},{"family":"Maunder","given":"R. G."},{"family":"Greenberg","given":"G. R."},{"family":"Baron","given":"D."},{"family":"Steinhart","given":"A. H."},{"family":"McLeod","given":"R."},{"family":"Cohen","given":"Z."}],"issued":{"date-parts":[["2001",6]]},"PMID":"11419835"}}],"schema":"https://github.com/citation-style-language/schema/raw/master/csl-citation.json"}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[15]</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 xml:space="preserve">. </w:t>
      </w:r>
      <w:bookmarkStart w:id="143" w:name="xscwu2fowke1dw"/>
      <w:r w:rsidRPr="006303E3">
        <w:rPr>
          <w:rFonts w:ascii="Book Antiqua" w:hAnsi="Book Antiqua"/>
          <w:color w:val="000000" w:themeColor="text1"/>
          <w:lang w:val="en-US"/>
        </w:rPr>
        <w:t>In the IMPACT study, a wide</w:t>
      </w:r>
      <w:r w:rsidR="00D44985" w:rsidRPr="006303E3">
        <w:rPr>
          <w:rFonts w:ascii="Book Antiqua" w:hAnsi="Book Antiqua"/>
          <w:color w:val="000000" w:themeColor="text1"/>
          <w:lang w:val="en-US"/>
        </w:rPr>
        <w:t>-ranging</w:t>
      </w:r>
      <w:r w:rsidRPr="006303E3">
        <w:rPr>
          <w:rFonts w:ascii="Book Antiqua" w:hAnsi="Book Antiqua"/>
          <w:color w:val="000000" w:themeColor="text1"/>
          <w:lang w:val="en-US"/>
        </w:rPr>
        <w:t xml:space="preserve"> European study including 4990 IBD patients </w:t>
      </w:r>
      <w:r w:rsidR="0001675D" w:rsidRPr="006303E3">
        <w:rPr>
          <w:rFonts w:ascii="Book Antiqua" w:hAnsi="Book Antiqua"/>
          <w:color w:val="000000" w:themeColor="text1"/>
          <w:lang w:val="en-US"/>
        </w:rPr>
        <w:t xml:space="preserve">recruited by </w:t>
      </w:r>
      <w:r w:rsidRPr="006303E3">
        <w:rPr>
          <w:rFonts w:ascii="Book Antiqua" w:hAnsi="Book Antiqua"/>
          <w:color w:val="000000" w:themeColor="text1"/>
          <w:lang w:val="en-US"/>
        </w:rPr>
        <w:t>patients</w:t>
      </w:r>
      <w:r w:rsidR="0024655B" w:rsidRPr="006303E3">
        <w:rPr>
          <w:rFonts w:ascii="Book Antiqua" w:hAnsi="Book Antiqua"/>
          <w:color w:val="000000" w:themeColor="text1"/>
          <w:lang w:val="en-US"/>
        </w:rPr>
        <w:t>’</w:t>
      </w:r>
      <w:r w:rsidRPr="006303E3">
        <w:rPr>
          <w:rFonts w:ascii="Book Antiqua" w:hAnsi="Book Antiqua"/>
          <w:color w:val="000000" w:themeColor="text1"/>
          <w:lang w:val="en-US"/>
        </w:rPr>
        <w:t xml:space="preserve"> association</w:t>
      </w:r>
      <w:r w:rsidR="0001675D" w:rsidRPr="006303E3">
        <w:rPr>
          <w:rFonts w:ascii="Book Antiqua" w:hAnsi="Book Antiqua"/>
          <w:color w:val="000000" w:themeColor="text1"/>
          <w:lang w:val="en-US"/>
        </w:rPr>
        <w:t>s</w:t>
      </w:r>
      <w:r w:rsidRPr="006303E3">
        <w:rPr>
          <w:rFonts w:ascii="Book Antiqua" w:hAnsi="Book Antiqua"/>
          <w:color w:val="000000" w:themeColor="text1"/>
          <w:lang w:val="en-US"/>
        </w:rPr>
        <w:t xml:space="preserve">, 40% reported that their disease prevented them </w:t>
      </w:r>
      <w:r w:rsidR="00F91418" w:rsidRPr="006303E3">
        <w:rPr>
          <w:rFonts w:ascii="Book Antiqua" w:hAnsi="Book Antiqua"/>
          <w:color w:val="000000" w:themeColor="text1"/>
          <w:lang w:val="en-US"/>
        </w:rPr>
        <w:t xml:space="preserve">from pursuing </w:t>
      </w:r>
      <w:r w:rsidRPr="006303E3">
        <w:rPr>
          <w:rFonts w:ascii="Book Antiqua" w:hAnsi="Book Antiqua"/>
          <w:color w:val="000000" w:themeColor="text1"/>
          <w:lang w:val="en-US"/>
        </w:rPr>
        <w:t>intimate relationships</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{"citationID":"P427EGOd","properties":{"formattedCitation":"\\super [1]\\nosupersub{}","plainCitation":"[1]","noteIndex":0},"citationItems":[{"id":"3VwfgS3f/PxveitxH","uris":["http://zotero.org/users/local/LweVz48u/items/UFEQXUAC"],"uri":["http://zotero.org/users/local/LweVz48u/items/UFEQXUAC"],"itemData":{"id":128,"type":"article-journal","title":"Impact of inflammatory bowel disease on quality of life: Results of the European Federation of Crohn's and Ulcerative Colitis Associations (EFCCA) patient survey","container-title":"Journal of Crohn's and Colitis","page":"10-20","volume":"1","issue":"1","source":"ecco-jcc.oxfordjournals.org","abstract":"Background: The predominant symptoms of inflammatory bowel disease (IBD) are diarrhoea, abdominal pain, gastrointestinal bleeding, weight loss, malnutrition and fatigue. These symptoms can have substantial psychosocial implications and cause sufferers to limit their lifestyles, with consequent impact on quality of life (QoL).Aims: To survey the impact of IBD on peoples’ lives as well as opinions of treatment and patient–doctor communication in a large European cohort of patients.Subjects and methods: Seven organisations affiliated with the European Federation of Crohn's and Ulcerative Colitis Associations (EFCCA) distributed questionnaires to 12,200 members between May and August 2005. In total, 5636 responses were received and analysed using descriptive statistics.Results: Of 5576 patients with evaluable responses, 1000 (17.9%) were not currently receiving any treatment, and 3109 (55.8%) were currently receiving anti-inflammatory/5-aminosalicylic acid, 1143 (25.9%) receiving immunomodulators, and 1076 (19.3%) receiving steroids (biologics constituted 4%; however, at the time of this survey they were not approved for use in treating patients with UC). Three quarters were either very (n = 2233, 40.0%) or somewhat (n = 2010, 36.0%) satisfied with the results obtained from their current treatment medication. If given a choice, 4819 (86.4%) said they would rather try a new type of drug therapy than undergo surgery. However, only 2182 (39.1%) reported that their doctor talked to them about newly developed treatments. Three quarters (75.6%, n = 4213) reported that symptoms affect their ability to enjoy leisure activities, while over two thirds (68.9%, n = 3841) felt symptoms affected their ability to perform at work. However, nearly half (n = 2666, 47.8%) reported that their doctor does not ask about the impact of symptoms on their QoL. For those patients who received immunomodulators, 72.7% reported QoL improvements (1462/2012) while 72.8% reported QoL improvements with steroids (2622/3601). 75% of patients with CD who received biologic therapy (6% of responders) stated that their QoL improved following biologic therapy.Conclusions: IBD symptoms have a substantial impact on patients’ lives, and QoL as well as new treatments should be an important feature of patient–physician discussions. The survey results may point to areas where support of IBD patients might be improved.","DOI":"10.1016/j.crohns.2007.06.005","ISSN":"1873-9946, 1876-4479","note":"Background: The predominant symptoms of inflammatory bowel disease (IBD) are diarrhoea, abdominal pain, gastrointestinal bleeding, weight loss, malnutrition and fatigue. These symptoms can have substantial psychosocial implications and cause sufferers to limit their lifestyles, with consequent impact on quality of life (QoL).\n\nAims: To survey the impact of IBD on peoples’ lives as well as opinions of treatment and patient–doctor communication in a large European cohort of patients.\n\nSubjects and methods: Seven organisations affiliated with the European Federation of Crohn's and Ulcerative Colitis Associations (EFCCA) distributed questionnaires to 12,200 members between May and August 2005. In total, 5636 responses were received and analysed using descriptive statistics.\n\nResults: Of 5576 patients with evaluable responses, 1000 (17.9%) were not currently receiving any treatment, and 3109 (55.8%) were currently receiving anti-inflammatory/5-aminosalicylic acid, 1143 (25.9%) receiving immunomodulators, and 1076 (19.3%) receiving steroids (biologics constituted 4%; however, at the time of this survey they were not approved for use in treating patients with UC). Three quarters were either very ( n = 2233, 40.0%) or somewhat ( n = 2010, 36.0%) satisfied with the results obtained from their current treatment medication. If given a choice, 4819 (86.4%) said they would rather try a new type of drug therapy than undergo surgery. However, only 2182 (39.1%) reported that their doctor talked to them about newly developed treatments. Three quarters (75.6%, n = 4213) reported that symptoms affect their ability to enjoy leisure activities, while over two thirds (68.9%, n = 3841) felt symptoms affected their ability to perform at work. However, nearly half ( n = 2666, 47.8%) reported that their doctor does not ask about the impact of symptoms on their QoL. For those patients who received immunomodulators, 72.7% reported QoL improvements (1462/2012) while 72.8% reported QoL improvements with steroids (2622/3601). 75% of patients with CD who received biologic therapy (6% of responders) stated that their QoL improved following biologic therapy.\n\nConclusions: IBD symptoms have a substantial impact on patients’ lives, and QoL as well as new treatments should be an important feature of patient–physician discussions. The survey results may point to areas where support of IBD patients might be improved.\nPMID: 21172179","shortTitle":"Impact of inflammatory bowel disease on quality of life","language":"en","author":[{"family":"Ghosh","given":"Subrata"},{"family":"Mitchell","given":"Rod"}],"issued":{"date-parts":[["2007",9,1]]},"PMID":"21172179"}}],"schema":"https://github.com/citation-style-language/schema/raw/master/csl-citation.json"} </w:instrText>
      </w:r>
      <w:r w:rsidR="00094EC0" w:rsidRPr="006303E3">
        <w:rPr>
          <w:rFonts w:ascii="Book Antiqua" w:hAnsi="Book Antiqua"/>
          <w:color w:val="000000" w:themeColor="text1"/>
          <w:lang w:val="en-US"/>
        </w:rPr>
        <w:fldChar w:fldCharType="separate"/>
      </w:r>
      <w:r w:rsidR="00EA7508" w:rsidRPr="006303E3">
        <w:rPr>
          <w:rFonts w:ascii="Book Antiqua" w:hAnsi="Book Antiqua" w:cs="Times New Roman"/>
          <w:color w:val="000000" w:themeColor="text1"/>
          <w:vertAlign w:val="superscript"/>
          <w:lang w:val="en-US"/>
        </w:rPr>
        <w:t>[1]</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 xml:space="preserve">. </w:t>
      </w:r>
      <w:bookmarkEnd w:id="143"/>
      <w:r w:rsidR="00F87B0D" w:rsidRPr="006303E3">
        <w:rPr>
          <w:rFonts w:ascii="Book Antiqua" w:hAnsi="Book Antiqua"/>
          <w:color w:val="000000" w:themeColor="text1"/>
          <w:lang w:val="en-US"/>
        </w:rPr>
        <w:t>Indeed, s</w:t>
      </w:r>
      <w:r w:rsidRPr="006303E3">
        <w:rPr>
          <w:rFonts w:ascii="Book Antiqua" w:hAnsi="Book Antiqua"/>
          <w:color w:val="000000" w:themeColor="text1"/>
          <w:lang w:val="en-US"/>
        </w:rPr>
        <w:t xml:space="preserve">exual dysfunction rates are higher </w:t>
      </w:r>
      <w:r w:rsidR="00E06599" w:rsidRPr="006303E3">
        <w:rPr>
          <w:rFonts w:ascii="Book Antiqua" w:hAnsi="Book Antiqua"/>
          <w:color w:val="000000" w:themeColor="text1"/>
          <w:lang w:val="en-US"/>
        </w:rPr>
        <w:t xml:space="preserve">in patients with IBD </w:t>
      </w:r>
      <w:r w:rsidRPr="006303E3">
        <w:rPr>
          <w:rFonts w:ascii="Book Antiqua" w:hAnsi="Book Antiqua"/>
          <w:color w:val="000000" w:themeColor="text1"/>
          <w:lang w:val="en-US"/>
        </w:rPr>
        <w:t>than in the general population</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{"citationID":"cTPSXJSj","properties":{"formattedCitation":"\\super [16]\\nosupersub{}","plainCitation":"[16]","noteIndex":0},"citationItems":[{"id":"3VwfgS3f/9KCDASyy","uris":["http://zotero.org/users/local/LweVz48u/items/FBB8B93K"],"uri":["http://zotero.org/users/local/LweVz48u/items/FBB8B93K"],"itemData":{"id":963,"type":"article-journal","title":"Frequency of and Factors Associated With Sexual Dysfunction in Patients With Inflammatory Bowel Disease","container-title":"Journal of Crohn's and Colitis","page":"1347-1352","volume":"11","issue":"11","source":"academic.oup.com","abstract":"AbstractBackground.  Improvement of quality of life is a main objective in inflammatory bowel disease [IBD] management. Data on sexual dysfunction [SD] in IBD a","DOI":"10.1093/ecco-jcc/jjx100","ISSN":"1873-9946","journalAbbreviation":"J Crohns Colitis","language":"en","author":[{"family":"Rivière","given":"P."},{"family":"Zallot","given":"C."},{"family":"Desobry","given":"P."},{"family":"Sabaté","given":"J. M."},{"family":"Vergniol","given":"J."},{"family":"Zerbib","given":"F."},{"family":"Peyrin-Biroulet","given":"L."},{"family":"Laharie","given":"D."},{"family":"Poullenot","given":"F."}],"issued":{"date-parts":[["2017",10,27]]}}}],"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[16]</w:t>
      </w:r>
      <w:r w:rsidR="00094EC0" w:rsidRPr="006303E3">
        <w:rPr>
          <w:rFonts w:ascii="Book Antiqua" w:hAnsi="Book Antiqua"/>
          <w:color w:val="000000" w:themeColor="text1"/>
          <w:lang w:val="en-US"/>
        </w:rPr>
        <w:fldChar w:fldCharType="end"/>
      </w:r>
      <w:r w:rsidR="007150BA" w:rsidRPr="006303E3">
        <w:rPr>
          <w:rFonts w:ascii="Book Antiqua" w:hAnsi="Book Antiqua"/>
          <w:color w:val="000000" w:themeColor="text1"/>
          <w:lang w:val="en-US"/>
        </w:rPr>
        <w:t>; it is indeed by</w:t>
      </w:r>
      <w:r w:rsidRPr="006303E3">
        <w:rPr>
          <w:rFonts w:ascii="Book Antiqua" w:hAnsi="Book Antiqua"/>
          <w:color w:val="000000" w:themeColor="text1"/>
          <w:lang w:val="en-US"/>
        </w:rPr>
        <w:t xml:space="preserve"> </w:t>
      </w:r>
      <w:r w:rsidR="00E06599" w:rsidRPr="006303E3">
        <w:rPr>
          <w:rFonts w:ascii="Book Antiqua" w:hAnsi="Book Antiqua"/>
          <w:color w:val="000000" w:themeColor="text1"/>
          <w:lang w:val="en-US"/>
        </w:rPr>
        <w:t xml:space="preserve">reported </w:t>
      </w:r>
      <w:r w:rsidRPr="006303E3">
        <w:rPr>
          <w:rFonts w:ascii="Book Antiqua" w:hAnsi="Book Antiqua"/>
          <w:color w:val="000000" w:themeColor="text1"/>
          <w:lang w:val="en-US"/>
        </w:rPr>
        <w:t>45</w:t>
      </w:r>
      <w:r w:rsidR="00F27A3B">
        <w:rPr>
          <w:rFonts w:ascii="Book Antiqua" w:hAnsi="Book Antiqua"/>
          <w:color w:val="000000" w:themeColor="text1"/>
          <w:lang w:val="en-US"/>
        </w:rPr>
        <w:t>%-</w:t>
      </w:r>
      <w:r w:rsidRPr="006303E3">
        <w:rPr>
          <w:rFonts w:ascii="Book Antiqua" w:hAnsi="Book Antiqua"/>
          <w:color w:val="000000" w:themeColor="text1"/>
          <w:lang w:val="en-US"/>
        </w:rPr>
        <w:t>60% of IBD women and 15</w:t>
      </w:r>
      <w:r w:rsidR="00F27A3B">
        <w:rPr>
          <w:rFonts w:ascii="Book Antiqua" w:hAnsi="Book Antiqua"/>
          <w:color w:val="000000" w:themeColor="text1"/>
          <w:lang w:val="en-US"/>
        </w:rPr>
        <w:t>-</w:t>
      </w:r>
      <w:r w:rsidRPr="006303E3">
        <w:rPr>
          <w:rFonts w:ascii="Book Antiqua" w:hAnsi="Book Antiqua"/>
          <w:color w:val="000000" w:themeColor="text1"/>
          <w:lang w:val="en-US"/>
        </w:rPr>
        <w:t>25% of IBD men</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{"citationID":"UAFTydI4","properties":{"formattedCitation":"\\super [16]\\nosupersub{}","plainCitation":"[16]","dontUpdate":true,"noteIndex":0},"citationItems":[{"id":"3VwfgS3f/9KCDASyy","uris":["http://zotero.org/users/local/LweVz48u/items/FBB8B93K"],"uri":["http://zotero.org/users/local/LweVz48u/items/FBB8B93K"],"itemData":{"id":963,"type":"article-journal","title":"Frequency of and Factors Associated With Sexual Dysfunction in Patients With Inflammatory Bowel Disease","container-title":"Journal of Crohn's and Colitis","page":"1347-1352","volume":"11","issue":"11","source":"academic.oup.com","abstract":"AbstractBackground.  Improvement of quality of life is a main objective in inflammatory bowel disease [IBD] management. Data on sexual dysfunction [SD] in IBD a","DOI":"10.1093/ecco-jcc/jjx100","ISSN":"1873-9946","journalAbbreviation":"J Crohns Colitis","language":"en","author":[{"family":"Rivière","given":"P."},{"family":"Zallot","given":"C."},{"family":"Desobry","given":"P."},{"family":"Sabaté","given":"J. M."},{"family":"Vergniol","given":"J."},{"family":"Zerbib","given":"F."},{"family":"Peyrin-Biroulet","given":"L."},{"family":"Laharie","given":"D."},{"family":"Poullenot","given":"F."}],"issued":{"date-parts":[["2017",10,27]]}}}],"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w:t>
      </w:r>
      <w:r w:rsidR="00722B7A" w:rsidRPr="006303E3">
        <w:rPr>
          <w:rFonts w:ascii="Book Antiqua" w:hAnsi="Book Antiqua" w:cs="Times New Roman"/>
          <w:color w:val="000000" w:themeColor="text1"/>
          <w:vertAlign w:val="superscript"/>
          <w:lang w:val="en-US"/>
        </w:rPr>
        <w:t>3,</w:t>
      </w:r>
      <w:r w:rsidR="00640D32" w:rsidRPr="006303E3">
        <w:rPr>
          <w:rFonts w:ascii="Book Antiqua" w:hAnsi="Book Antiqua" w:cs="Times New Roman"/>
          <w:color w:val="000000" w:themeColor="text1"/>
          <w:vertAlign w:val="superscript"/>
          <w:lang w:val="en-US"/>
        </w:rPr>
        <w:t>16</w:t>
      </w:r>
      <w:r w:rsidR="00722B7A"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{"citationID":"l1naKoTk","properties":{"formattedCitation":"\\super [17]\\nosupersub{}","plainCitation":"[17]","dontUpdate":true,"noteIndex":0},"citationItems":[{"id":"3VwfgS3f/oerfW86W","uris":["http://zotero.org/users/local/LweVz48u/items/24H2VGQC"],"uri":["http://zotero.org/users/local/LweVz48u/items/24H2VGQC"],"itemData":{"id":87,"type":"article-journal","title":"Sexual function and patients' perceptions in inflammatory bowel disease: a case–control survey","container-title":"Journal of Gastroenterology","page":"713-720","volume":"48","issue":"6","source":"link.springer.com.docelec.u-bordeaux.fr","abstract":"Background Sexuality is important when assessing quality of life (QoL), which is often disturbed in inflammatory bowel disease (IBD). However, sexuality is not addressed in most QoL questionnaires. Aims To evaluate the prevalence and predisposing factors of sexual dysfunction among IBD patients, and their own perception. Methods A postal survey was conducted in IBD patients 25–65 years of age from two tertiary centres. Patients were asked to provide a control of the same gender and age without IBD. The questionnaire assessed patient perception of the impact of IBD on their sexuality, and also allowed calculation of the Erectile Function International Index or the Female Sexual Function Index. Results A total of 355 patients and 200 controls were available for the final analysis. Both groups were comparable except for a higher proportion of individuals who had been treated for depression among patients. Half of the female and one-third of the male patients considered that both sexual desire and satisfaction worsened after IBD diagnosis. As compared to controls, both men and women with IBD showed significantly lower scores in sexual function indexes, but a higher prevalence of sexual dysfunction was only noticed among women. Independent predictors of sexual dysfunction among IBD patients were the use of corticosteroids in women, and the use of biological agents, depression and diabetes in men. Conclusions Sexuality is often disturbed in IBD patients, particularly among women. Many factors seem to contribute to worsened intimacy. Sexuality should be considered when QoL is assessed in these patients.","DOI":"10.1007/s00535-012-0700-2","ISSN":"0944-1174, 1435-5922","shortTitle":"Sexual function and patients' perceptions in inflammatory bowel disease","journalAbbreviation":"J Gastroenterol","language":"en","author":[{"family":"Marín","given":"Laura"},{"family":"Mañosa","given":"Míriam"},{"family":"Garcia-Planella","given":"Esther"},{"family":"Gordillo","given":"Jordi"},{"family":"Zabana","given":"Yamile"},{"family":"Cabré","given":"Eduard"},{"family":"Domènech","given":"Eugeni"}],"issued":{"date-parts":[["2012",11,3]]}}}],"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17]</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 xml:space="preserve">, compared </w:t>
      </w:r>
      <w:r w:rsidR="005C1512" w:rsidRPr="006303E3">
        <w:rPr>
          <w:rFonts w:ascii="Book Antiqua" w:hAnsi="Book Antiqua"/>
          <w:color w:val="000000" w:themeColor="text1"/>
          <w:lang w:val="en-US"/>
        </w:rPr>
        <w:t>with</w:t>
      </w:r>
      <w:r w:rsidRPr="006303E3">
        <w:rPr>
          <w:rFonts w:ascii="Book Antiqua" w:hAnsi="Book Antiqua"/>
          <w:color w:val="000000" w:themeColor="text1"/>
          <w:lang w:val="en-US"/>
        </w:rPr>
        <w:t xml:space="preserve"> 30% of women and 5% of men in </w:t>
      </w:r>
      <w:r w:rsidR="00912ACE" w:rsidRPr="006303E3">
        <w:rPr>
          <w:rFonts w:ascii="Book Antiqua" w:hAnsi="Book Antiqua"/>
          <w:color w:val="000000" w:themeColor="text1"/>
          <w:lang w:val="en-US"/>
        </w:rPr>
        <w:t xml:space="preserve">the </w:t>
      </w:r>
      <w:r w:rsidRPr="006303E3">
        <w:rPr>
          <w:rFonts w:ascii="Book Antiqua" w:hAnsi="Book Antiqua"/>
          <w:color w:val="000000" w:themeColor="text1"/>
          <w:lang w:val="en-US"/>
        </w:rPr>
        <w:t>general population</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{"citationID":"GgbEEFkN","properties":{"formattedCitation":"\\super [16]\\nosupersub{}","plainCitation":"[16]","noteIndex":0},"citationItems":[{"id":"3VwfgS3f/9KCDASyy","uris":["http://zotero.org/users/local/LweVz48u/items/FBB8B93K"],"uri":["http://zotero.org/users/local/LweVz48u/items/FBB8B93K"],"itemData":{"id":963,"type":"article-journal","title":"Frequency of and Factors Associated With Sexual Dysfunction in Patients With Inflammatory Bowel Disease","container-title":"Journal of Crohn's and Colitis","page":"1347-1352","volume":"11","issue":"11","source":"academic.oup.com","abstract":"AbstractBackground.  Improvement of quality of life is a main objective in inflammatory bowel disease [IBD] management. Data on sexual dysfunction [SD] in IBD a","DOI":"10.1093/ecco-jcc/jjx100","ISSN":"1873-9946","journalAbbreviation":"J Crohns Colitis","language":"en","author":[{"family":"Rivière","given":"P."},{"family":"Zallot","given":"C."},{"family":"Desobry","given":"P."},{"family":"Sabaté","given":"J. M."},{"family":"Vergniol","given":"J."},{"family":"Zerbib","given":"F."},{"family":"Peyrin-Biroulet","given":"L."},{"family":"Laharie","given":"D."},{"family":"Poullenot","given":"F."}],"issued":{"date-parts":[["2017",10,27]]}}}],"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[16]</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 xml:space="preserve">. </w:t>
      </w:r>
      <w:bookmarkStart w:id="144" w:name="xscbo5bnwf2xqu"/>
      <w:r w:rsidRPr="006303E3">
        <w:rPr>
          <w:rFonts w:ascii="Book Antiqua" w:hAnsi="Book Antiqua"/>
          <w:color w:val="000000" w:themeColor="text1"/>
          <w:lang w:val="en-US"/>
        </w:rPr>
        <w:t>Around 40% of IBD men suffer from erectile dysfunction</w:t>
      </w:r>
      <w:r w:rsidR="00912ACE" w:rsidRPr="006303E3">
        <w:rPr>
          <w:rFonts w:ascii="Book Antiqua" w:hAnsi="Book Antiqua"/>
          <w:color w:val="000000" w:themeColor="text1"/>
          <w:lang w:val="en-US"/>
        </w:rPr>
        <w:t xml:space="preserve"> v</w:t>
      </w:r>
      <w:r w:rsidR="00AC1FE9" w:rsidRPr="006303E3">
        <w:rPr>
          <w:rFonts w:ascii="Book Antiqua" w:hAnsi="Book Antiqua"/>
          <w:color w:val="000000" w:themeColor="text1"/>
          <w:lang w:val="en-US"/>
        </w:rPr>
        <w:t>ersus</w:t>
      </w:r>
      <w:r w:rsidR="00F91418" w:rsidRPr="006303E3">
        <w:rPr>
          <w:rFonts w:ascii="Book Antiqua" w:hAnsi="Book Antiqua"/>
          <w:color w:val="000000" w:themeColor="text1"/>
          <w:lang w:val="en-US"/>
        </w:rPr>
        <w:t xml:space="preserve"> </w:t>
      </w:r>
      <w:r w:rsidRPr="006303E3">
        <w:rPr>
          <w:rFonts w:ascii="Book Antiqua" w:hAnsi="Book Antiqua"/>
          <w:color w:val="000000" w:themeColor="text1"/>
          <w:lang w:val="en-US"/>
        </w:rPr>
        <w:t>15% of men of the same age in the general population</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{"citationID":"MHMzxlBw","properties":{"formattedCitation":"\\super [16]\\nosupersub{}","plainCitation":"[16]","dontUpdate":true,"noteIndex":0},"citationItems":[{"id":"3VwfgS3f/9KCDASyy","uris":["http://zotero.org/users/local/LweVz48u/items/FBB8B93K"],"uri":["http://zotero.org/users/local/LweVz48u/items/FBB8B93K"],"itemData":{"id":963,"type":"article-journal","title":"Frequency of and Factors Associated With Sexual Dysfunction in Patients With Inflammatory Bowel Disease","container-title":"Journal of Crohn's and Colitis","page":"1347-1352","volume":"11","issue":"11","source":"academic.oup.com","abstract":"AbstractBackground.  Improvement of quality of life is a main objective in inflammatory bowel disease [IBD] management. Data on sexual dysfunction [SD] in IBD a","DOI":"10.1093/ecco-jcc/jjx100","ISSN":"1873-9946","journalAbbreviation":"J Crohns Colitis","language":"en","author":[{"family":"Rivière","given":"P."},{"family":"Zallot","given":"C."},{"family":"Desobry","given":"P."},{"family":"Sabaté","given":"J. M."},{"family":"Vergniol","given":"J."},{"family":"Zerbib","given":"F."},{"family":"Peyrin-Biroulet","given":"L."},{"family":"Laharie","given":"D."},{"family":"Poullenot","given":"F."}],"issued":{"date-parts":[["2017",10,27]]}}}],"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w:t>
      </w:r>
      <w:r w:rsidR="00BA393C" w:rsidRPr="006303E3">
        <w:rPr>
          <w:rFonts w:ascii="Book Antiqua" w:hAnsi="Book Antiqua" w:cs="Times New Roman"/>
          <w:color w:val="000000" w:themeColor="text1"/>
          <w:vertAlign w:val="superscript"/>
          <w:lang w:val="en-US"/>
        </w:rPr>
        <w:t>3,</w:t>
      </w:r>
      <w:r w:rsidR="00640D32" w:rsidRPr="006303E3">
        <w:rPr>
          <w:rFonts w:ascii="Book Antiqua" w:hAnsi="Book Antiqua" w:cs="Times New Roman"/>
          <w:color w:val="000000" w:themeColor="text1"/>
          <w:vertAlign w:val="superscript"/>
          <w:lang w:val="en-US"/>
        </w:rPr>
        <w:t>16</w:t>
      </w:r>
      <w:r w:rsidR="00BA393C" w:rsidRPr="006303E3">
        <w:rPr>
          <w:rFonts w:ascii="Book Antiqua" w:hAnsi="Book Antiqua" w:cs="Times New Roman"/>
          <w:color w:val="000000" w:themeColor="text1"/>
          <w:vertAlign w:val="superscript"/>
          <w:lang w:val="en-US"/>
        </w:rPr>
        <w:t>,18</w:t>
      </w:r>
      <w:r w:rsidR="00640D32"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D83357" w:rsidRPr="006303E3">
        <w:rPr>
          <w:rFonts w:ascii="Book Antiqua" w:hAnsi="Book Antiqua"/>
          <w:color w:val="000000" w:themeColor="text1"/>
          <w:lang w:val="en-US"/>
        </w:rPr>
        <w:t>.</w:t>
      </w:r>
      <w:r w:rsidRPr="006303E3">
        <w:rPr>
          <w:rFonts w:ascii="Book Antiqua" w:hAnsi="Book Antiqua"/>
          <w:color w:val="000000" w:themeColor="text1"/>
          <w:lang w:val="en-US"/>
        </w:rPr>
        <w:t xml:space="preserve"> </w:t>
      </w:r>
      <w:bookmarkEnd w:id="144"/>
      <w:r w:rsidR="00F155AE" w:rsidRPr="006303E3">
        <w:rPr>
          <w:rFonts w:ascii="Book Antiqua" w:eastAsia="Times New Roman" w:hAnsi="Book Antiqua"/>
          <w:color w:val="000000" w:themeColor="text1"/>
          <w:shd w:val="clear" w:color="auto" w:fill="FFFFFF"/>
          <w:lang w:val="en-US" w:eastAsia="fr-FR"/>
        </w:rPr>
        <w:t>A</w:t>
      </w:r>
      <w:r w:rsidR="00F155AE" w:rsidRPr="006303E3">
        <w:rPr>
          <w:rFonts w:ascii="Book Antiqua" w:hAnsi="Book Antiqua"/>
          <w:color w:val="000000" w:themeColor="text1"/>
          <w:lang w:val="en-US"/>
        </w:rPr>
        <w:t xml:space="preserve"> </w:t>
      </w:r>
      <w:r w:rsidR="0001675D" w:rsidRPr="006303E3">
        <w:rPr>
          <w:rFonts w:ascii="Book Antiqua" w:hAnsi="Book Antiqua"/>
          <w:color w:val="000000" w:themeColor="text1"/>
          <w:lang w:val="en-US"/>
        </w:rPr>
        <w:t>study</w:t>
      </w:r>
      <w:r w:rsidR="00F155AE" w:rsidRPr="006303E3">
        <w:rPr>
          <w:rFonts w:ascii="Book Antiqua" w:hAnsi="Book Antiqua"/>
          <w:color w:val="000000" w:themeColor="text1"/>
          <w:lang w:val="en-US"/>
        </w:rPr>
        <w:t xml:space="preserve"> based on the Danish medical register </w:t>
      </w:r>
      <w:r w:rsidR="0001675D" w:rsidRPr="006303E3">
        <w:rPr>
          <w:rFonts w:ascii="Book Antiqua" w:hAnsi="Book Antiqua"/>
          <w:color w:val="000000" w:themeColor="text1"/>
          <w:lang w:val="en-US"/>
        </w:rPr>
        <w:t xml:space="preserve">and </w:t>
      </w:r>
      <w:r w:rsidR="00AB6BC4" w:rsidRPr="006303E3">
        <w:rPr>
          <w:rFonts w:ascii="Book Antiqua" w:hAnsi="Book Antiqua"/>
          <w:color w:val="000000" w:themeColor="text1"/>
          <w:lang w:val="en-US"/>
        </w:rPr>
        <w:t xml:space="preserve">that </w:t>
      </w:r>
      <w:r w:rsidR="0001675D" w:rsidRPr="006303E3">
        <w:rPr>
          <w:rFonts w:ascii="Book Antiqua" w:hAnsi="Book Antiqua"/>
          <w:color w:val="000000" w:themeColor="text1"/>
          <w:lang w:val="en-US"/>
        </w:rPr>
        <w:t xml:space="preserve">included </w:t>
      </w:r>
      <w:r w:rsidR="00013EC3" w:rsidRPr="006303E3">
        <w:rPr>
          <w:rFonts w:ascii="Book Antiqua" w:hAnsi="Book Antiqua"/>
          <w:color w:val="000000" w:themeColor="text1"/>
          <w:lang w:val="en-US"/>
        </w:rPr>
        <w:t xml:space="preserve">31498 IBD </w:t>
      </w:r>
      <w:r w:rsidR="00DD738E" w:rsidRPr="006303E3">
        <w:rPr>
          <w:rFonts w:ascii="Book Antiqua" w:hAnsi="Book Antiqua"/>
          <w:color w:val="000000" w:themeColor="text1"/>
          <w:lang w:val="en-US"/>
        </w:rPr>
        <w:t>and</w:t>
      </w:r>
      <w:r w:rsidR="00013EC3" w:rsidRPr="006303E3">
        <w:rPr>
          <w:rFonts w:ascii="Book Antiqua" w:hAnsi="Book Antiqua"/>
          <w:i/>
          <w:color w:val="000000" w:themeColor="text1"/>
          <w:lang w:val="en-US"/>
        </w:rPr>
        <w:t xml:space="preserve"> </w:t>
      </w:r>
      <w:r w:rsidR="00013EC3" w:rsidRPr="006303E3">
        <w:rPr>
          <w:rFonts w:ascii="Book Antiqua" w:hAnsi="Book Antiqua"/>
          <w:color w:val="000000" w:themeColor="text1"/>
          <w:lang w:val="en-US"/>
        </w:rPr>
        <w:t xml:space="preserve">314980 non-IBD men </w:t>
      </w:r>
      <w:r w:rsidR="00F155AE" w:rsidRPr="006303E3">
        <w:rPr>
          <w:rFonts w:ascii="Book Antiqua" w:hAnsi="Book Antiqua"/>
          <w:color w:val="000000" w:themeColor="text1"/>
          <w:lang w:val="en-US"/>
        </w:rPr>
        <w:t xml:space="preserve">showed that erectile dysfunction treatments </w:t>
      </w:r>
      <w:r w:rsidR="00DD738E" w:rsidRPr="006303E3">
        <w:rPr>
          <w:rFonts w:ascii="Book Antiqua" w:hAnsi="Book Antiqua"/>
          <w:color w:val="000000" w:themeColor="text1"/>
          <w:lang w:val="en-US"/>
        </w:rPr>
        <w:t xml:space="preserve">were more often used by IBD patients </w:t>
      </w:r>
      <w:r w:rsidR="002B6075" w:rsidRPr="006303E3">
        <w:rPr>
          <w:rFonts w:ascii="Book Antiqua" w:hAnsi="Book Antiqua"/>
          <w:color w:val="000000" w:themeColor="text1"/>
          <w:lang w:val="en-US"/>
        </w:rPr>
        <w:t>[</w:t>
      </w:r>
      <w:r w:rsidR="00F155AE" w:rsidRPr="006303E3">
        <w:rPr>
          <w:rFonts w:ascii="Book Antiqua" w:hAnsi="Book Antiqua"/>
          <w:color w:val="000000" w:themeColor="text1"/>
          <w:lang w:val="en-US"/>
        </w:rPr>
        <w:t xml:space="preserve">12% </w:t>
      </w:r>
      <w:r w:rsidR="00F155AE" w:rsidRPr="006303E3">
        <w:rPr>
          <w:rFonts w:ascii="Book Antiqua" w:hAnsi="Book Antiqua"/>
          <w:i/>
          <w:color w:val="000000" w:themeColor="text1"/>
          <w:lang w:val="en-US"/>
        </w:rPr>
        <w:t>vs</w:t>
      </w:r>
      <w:r w:rsidR="00F155AE" w:rsidRPr="006303E3">
        <w:rPr>
          <w:rFonts w:ascii="Book Antiqua" w:hAnsi="Book Antiqua"/>
          <w:color w:val="000000" w:themeColor="text1"/>
          <w:lang w:val="en-US"/>
        </w:rPr>
        <w:t xml:space="preserve"> 10%</w:t>
      </w:r>
      <w:r w:rsidR="00912ACE" w:rsidRPr="006303E3">
        <w:rPr>
          <w:rFonts w:ascii="Book Antiqua" w:hAnsi="Book Antiqua"/>
          <w:color w:val="000000" w:themeColor="text1"/>
          <w:lang w:val="en-US"/>
        </w:rPr>
        <w:t xml:space="preserve">, </w:t>
      </w:r>
      <w:r w:rsidR="002B6075" w:rsidRPr="006303E3">
        <w:rPr>
          <w:rFonts w:ascii="Book Antiqua" w:hAnsi="Book Antiqua"/>
          <w:color w:val="000000" w:themeColor="text1"/>
          <w:lang w:val="en-US"/>
        </w:rPr>
        <w:t>HR 1.22 (1.18-1.27</w:t>
      </w:r>
      <w:r w:rsidR="00F155AE" w:rsidRPr="006303E3">
        <w:rPr>
          <w:rFonts w:ascii="Book Antiqua" w:hAnsi="Book Antiqua"/>
          <w:color w:val="000000" w:themeColor="text1"/>
          <w:lang w:val="en-US"/>
        </w:rPr>
        <w:t>)</w:t>
      </w:r>
      <w:r w:rsidR="002B6075" w:rsidRPr="006303E3">
        <w:rPr>
          <w:rFonts w:ascii="Book Antiqua" w:hAnsi="Book Antiqua"/>
          <w:color w:val="000000" w:themeColor="text1"/>
          <w:lang w:val="en-US"/>
        </w:rPr>
        <w:t>]</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{"citationID":"LeZmjZpy","properties":{"formattedCitation":"\\super [18]\\nosupersub{}","plainCitation":"[18]","noteIndex":0},"citationItems":[{"id":"3VwfgS3f/NsQzwXcW","uris":["http://zotero.org/users/local/LweVz48u/items/UVH4HQT5"],"uri":["http://zotero.org/users/local/LweVz48u/items/UVH4HQT5"],"itemData":{"id":1126,"type":"article-journal","title":"Increased Use of Medications for Erectile Dysfunction in Men With Ulcerative Colitis and Crohn's Disease Compared to Men Without Inflammatory Bowel Disease: A Nationwide Cohort Study","container-title":"The American Journal of Gastroenterology","source":"PubMed","abstract":"BACKGROUND: Men with inflammatory bowel disease (IBD) may have decreased sexual function due to factors related to the underlying disease, medication, and/or surgery. We aimed to examine the use of erectile dysfunction (ED) medications in men with IBD.\nMETHODS: This is a nationwide cohort study based on the Danish registries, comprising all men &gt;18 years old with IBD during 1 January 1995 through December 2016. The cohorts included 31,498 men with IBD and 314,980 age-matched men without IBD. Our main outcome was a first prescription of an ED medication. Cox regression analyses were used to estimate the hazard rate (HR) for use of ED medications, controlled for multiple time-varying covariates.\nRESULTS: Overall, 21,966 (69.7%) men had ulcerative colitis (UC) while 9532 (30.3%) had Crohn's disease (CD). Men with a first ED prescription numbered 3749 (11.9%) (men with IBD) and 30,635 (9.7%) (men without IBD). Adjusting for central nervous system and intestinal anti-inflammatory medications, systemic corticosteroids and co-morbidities, the HR was 1.19 (95% CI: 1.13-1.26) (IBD and no prior IBD operation), and 1.31 (95% CI: 1.20-1.43) (IBD and prior IBD operation). The adjusted HR for UC was 1.17 (95% CI: 1.10-1.24) (no operation) and 1.43 (95% CI: 1.27-1.61) (prior operation), and for CD 1.26 (95% CI: 1.15-1.38) (no operation) and 1.20 (95% CI: 1.06-1.35) (prior operation).\nDISCUSSION: Men with IBD are more likely to fill an ED prescription than men without IBD. This result is significant regardless of a history of IBD surgery.","DOI":"10.1038/s41395-018-0177-6","ISSN":"1572-0241","note":"PMID: 29988041","shortTitle":"Increased Use of Medications for Erectile Dysfunction in Men With Ulcerative Colitis and Crohn's Disease Compared to Men Without Inflammatory Bowel Disease","journalAbbreviation":"Am. J. Gastroenterol.","language":"eng","author":[{"family":"Friedman","given":"S."},{"family":"Magnussen","given":"B."},{"family":"O’Toole","given":"A."},{"family":"Fedder","given":"J."},{"family":"Larsen","given":"M. D."},{"family":"Nørgård","given":"B. M."}],"issued":{"date-parts":[["2018",7,10]]},"PMID":"29988041"}}],"schema":"https://github.com/citation-style-language/schema/raw/master/csl-citation.json"} </w:instrText>
      </w:r>
      <w:r w:rsidR="00094EC0" w:rsidRPr="006303E3">
        <w:rPr>
          <w:rFonts w:ascii="Book Antiqua" w:hAnsi="Book Antiqua"/>
          <w:color w:val="000000" w:themeColor="text1"/>
          <w:lang w:val="en-US"/>
        </w:rPr>
        <w:fldChar w:fldCharType="separate"/>
      </w:r>
      <w:r w:rsidR="0059458E" w:rsidRPr="006303E3">
        <w:rPr>
          <w:rFonts w:ascii="Book Antiqua" w:hAnsi="Book Antiqua" w:cs="Times New Roman"/>
          <w:color w:val="000000" w:themeColor="text1"/>
          <w:vertAlign w:val="superscript"/>
          <w:lang w:val="en-US"/>
        </w:rPr>
        <w:t>[18]</w:t>
      </w:r>
      <w:r w:rsidR="00094EC0" w:rsidRPr="006303E3">
        <w:rPr>
          <w:rFonts w:ascii="Book Antiqua" w:hAnsi="Book Antiqua"/>
          <w:color w:val="000000" w:themeColor="text1"/>
          <w:lang w:val="en-US"/>
        </w:rPr>
        <w:fldChar w:fldCharType="end"/>
      </w:r>
      <w:r w:rsidR="00F155AE" w:rsidRPr="006303E3">
        <w:rPr>
          <w:rFonts w:ascii="Book Antiqua" w:hAnsi="Book Antiqua"/>
          <w:color w:val="000000" w:themeColor="text1"/>
          <w:lang w:val="en-US"/>
        </w:rPr>
        <w:t xml:space="preserve">. </w:t>
      </w:r>
      <w:r w:rsidR="001420B3" w:rsidRPr="006303E3">
        <w:rPr>
          <w:rFonts w:ascii="Book Antiqua" w:hAnsi="Book Antiqua"/>
          <w:color w:val="000000" w:themeColor="text1"/>
          <w:lang w:val="en-US"/>
        </w:rPr>
        <w:t xml:space="preserve">In IBD men, </w:t>
      </w:r>
      <w:r w:rsidR="009E39DD" w:rsidRPr="006303E3">
        <w:rPr>
          <w:rFonts w:ascii="Book Antiqua" w:hAnsi="Book Antiqua"/>
          <w:color w:val="000000" w:themeColor="text1"/>
          <w:lang w:val="en-US"/>
        </w:rPr>
        <w:t xml:space="preserve">a </w:t>
      </w:r>
      <w:r w:rsidR="001420B3" w:rsidRPr="006303E3">
        <w:rPr>
          <w:rFonts w:ascii="Book Antiqua" w:hAnsi="Book Antiqua"/>
          <w:color w:val="000000" w:themeColor="text1"/>
          <w:lang w:val="en-US"/>
        </w:rPr>
        <w:t>reduction of sexual desire</w:t>
      </w:r>
      <w:r w:rsidRPr="006303E3">
        <w:rPr>
          <w:rFonts w:ascii="Book Antiqua" w:hAnsi="Book Antiqua"/>
          <w:color w:val="000000" w:themeColor="text1"/>
          <w:lang w:val="en-US"/>
        </w:rPr>
        <w:t xml:space="preserve"> is </w:t>
      </w:r>
      <w:r w:rsidR="001420B3" w:rsidRPr="006303E3">
        <w:rPr>
          <w:rFonts w:ascii="Book Antiqua" w:hAnsi="Book Antiqua"/>
          <w:color w:val="000000" w:themeColor="text1"/>
          <w:lang w:val="en-US"/>
        </w:rPr>
        <w:t>also more frequent than in the general population</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{"citationID":"eXjSAij6","properties":{"formattedCitation":"\\super [16]\\nosupersub{}","plainCitation":"[16]","noteIndex":0},"citationItems":[{"id":"3VwfgS3f/9KCDASyy","uris":["http://zotero.org/users/local/LweVz48u/items/FBB8B93K"],"uri":["http://zotero.org/users/local/LweVz48u/items/FBB8B93K"],"itemData":{"id":963,"type":"article-journal","title":"Frequency of and Factors Associated With Sexual Dysfunction in Patients With Inflammatory Bowel Disease","container-title":"Journal of Crohn's and Colitis","page":"1347-1352","volume":"11","issue":"11","source":"academic.oup.com","abstract":"AbstractBackground.  Improvement of quality of life is a main objective in inflammatory bowel disease [IBD] management. Data on sexual dysfunction [SD] in IBD a","DOI":"10.1093/ecco-jcc/jjx100","ISSN":"1873-9946","journalAbbreviation":"J Crohns Colitis","language":"en","author":[{"family":"Rivière","given":"P."},{"family":"Zallot","given":"C."},{"family":"Desobry","given":"P."},{"family":"Sabaté","given":"J. M."},{"family":"Vergniol","given":"J."},{"family":"Zerbib","given":"F."},{"family":"Peyrin-Biroulet","given":"L."},{"family":"Laharie","given":"D."},{"family":"Poullenot","given":"F."}],"issued":{"date-parts":[["2017",10,27]]}}}],"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[16]</w:t>
      </w:r>
      <w:r w:rsidR="00094EC0" w:rsidRPr="006303E3">
        <w:rPr>
          <w:rFonts w:ascii="Book Antiqua" w:hAnsi="Book Antiqua"/>
          <w:color w:val="000000" w:themeColor="text1"/>
          <w:lang w:val="en-US"/>
        </w:rPr>
        <w:fldChar w:fldCharType="end"/>
      </w:r>
      <w:r w:rsidR="001420B3" w:rsidRPr="006303E3">
        <w:rPr>
          <w:rFonts w:ascii="Book Antiqua" w:hAnsi="Book Antiqua"/>
          <w:color w:val="000000" w:themeColor="text1"/>
          <w:lang w:val="en-US"/>
        </w:rPr>
        <w:t xml:space="preserve">. </w:t>
      </w:r>
      <w:r w:rsidRPr="006303E3">
        <w:rPr>
          <w:rFonts w:ascii="Book Antiqua" w:hAnsi="Book Antiqua"/>
          <w:color w:val="000000" w:themeColor="text1"/>
          <w:lang w:val="en-US"/>
        </w:rPr>
        <w:t xml:space="preserve">Body image is </w:t>
      </w:r>
      <w:r w:rsidR="00F66F49" w:rsidRPr="006303E3">
        <w:rPr>
          <w:rFonts w:ascii="Book Antiqua" w:hAnsi="Book Antiqua"/>
          <w:color w:val="000000" w:themeColor="text1"/>
          <w:lang w:val="en-US"/>
        </w:rPr>
        <w:t xml:space="preserve">lower </w:t>
      </w:r>
      <w:r w:rsidRPr="006303E3">
        <w:rPr>
          <w:rFonts w:ascii="Book Antiqua" w:hAnsi="Book Antiqua"/>
          <w:color w:val="000000" w:themeColor="text1"/>
          <w:lang w:val="en-US"/>
        </w:rPr>
        <w:t xml:space="preserve">in 70% of patients, </w:t>
      </w:r>
      <w:r w:rsidR="00912ACE" w:rsidRPr="006303E3">
        <w:rPr>
          <w:rFonts w:ascii="Book Antiqua" w:hAnsi="Book Antiqua"/>
          <w:color w:val="000000" w:themeColor="text1"/>
          <w:lang w:val="en-US"/>
        </w:rPr>
        <w:t xml:space="preserve">especially </w:t>
      </w:r>
      <w:r w:rsidRPr="006303E3">
        <w:rPr>
          <w:rFonts w:ascii="Book Antiqua" w:hAnsi="Book Antiqua"/>
          <w:color w:val="000000" w:themeColor="text1"/>
          <w:lang w:val="en-US"/>
        </w:rPr>
        <w:t xml:space="preserve">in women </w:t>
      </w:r>
      <w:r w:rsidR="00391FE3" w:rsidRPr="006303E3">
        <w:rPr>
          <w:rFonts w:ascii="Book Antiqua" w:hAnsi="Book Antiqua"/>
          <w:color w:val="000000" w:themeColor="text1"/>
          <w:lang w:val="en-US"/>
        </w:rPr>
        <w:t>who have had a surgery</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{"citationID":"dxw42SeZ","properties":{"formattedCitation":"\\super [19]\\nosupersub{}","plainCitation":"[19]","noteIndex":0},"citationItems":[{"id":"3VwfgS3f/eNUoucmb","uris":["http://zotero.org/users/local/LweVz48u/items/86Z2RB2B"],"uri":["http://zotero.org/users/local/LweVz48u/items/86Z2RB2B"],"itemData":{"id":148,"type":"article-journal","title":"Female gender and surgery impair relationships, body image, and sexuality in inflammatory bowel disease: patient perceptions","container-title":"Inflammatory Bowel Diseases","page":"657-663","volume":"16","issue":"4","source":"NCBI PubMed","abstract":"BACKGROUND: There is a paucity of literature on the impact of inflammatory bowel disease (IBD) on relationships, body image, and sexual function from a patient perspective. This study sought to describe patients' perceptions of these issues.\nMETHODS: In all, 347 patients, age 18-50 years, from a hospital-based IBD database were surveyed by post. Quantitative and qualitative data were obtained on demographics, relationships, quality of life (QoL), body image, and sexual function. Comparisons were made by diagnosis, gender, and operative status. Univariate and multivariable analyses and logistic regressions were performed; P &lt; 0.05 was regarded as significant.\nRESULTS: The response rate was 62.5%. Overall, 88.5% reported impaired QoL; 50.2% a negative effect on relationship status; and 66.8% impaired body image (females 74.8% versus males 51.4%, P = 0.0007; operated 81.4% versus nonoperated 51.3%, P = 0.0003). A greater proportion of women reported decreased frequency of sexual activity, as did operated subjects (female 66.3% versus male 40.5%, P &lt; 0.0001; operated 68.5% versus nonoperated 50.4%, P = 0.0113). Women and operated subjects also more often reported decreased libido (female 67.1% versus male 41.9% P = 0.0005; operated 67.4% versus nonoperated 52.6%, P = 0.035). 9.7% omitted medication because of perceived negative effect(s) on sexual function. Logistic regression revealed that female gender negatively affected body image, libido, and sexual activity, while limited resection surgery negatively affected body image (all P &lt; 0.005).\nCONCLUSIONS: A large proportion of patients perceive IBD to negatively affect many aspects of sexuality. Females and operated subjects more frequently perceived these negative effects. These findings are important in overall clinical care of patients with IBD and should be addressed.","DOI":"10.1002/ibd.21090","ISSN":"1536-4844","note":"PMID: 19714755","shortTitle":"Female gender and surgery impair relationships, body image, and sexuality in inflammatory bowel disease","journalAbbreviation":"Inflamm. Bowel Dis.","language":"eng","author":[{"family":"Muller","given":"Kate R."},{"family":"Prosser","given":"Ruth"},{"family":"Bampton","given":"Peter"},{"family":"Mountifield","given":"Reme"},{"family":"Andrews","given":"Jane M."}],"issued":{"date-parts":[["2010",4]]},"PMID":"19714755"}}],"schema":"https://github.com/citation-style-language/schema/raw/master/csl-citation.json"} </w:instrText>
      </w:r>
      <w:r w:rsidR="00094EC0" w:rsidRPr="006303E3">
        <w:rPr>
          <w:rFonts w:ascii="Book Antiqua" w:hAnsi="Book Antiqua"/>
          <w:color w:val="000000" w:themeColor="text1"/>
          <w:lang w:val="en-US"/>
        </w:rPr>
        <w:fldChar w:fldCharType="separate"/>
      </w:r>
      <w:r w:rsidR="0059458E" w:rsidRPr="006303E3">
        <w:rPr>
          <w:rFonts w:ascii="Book Antiqua" w:hAnsi="Book Antiqua" w:cs="Times New Roman"/>
          <w:color w:val="000000" w:themeColor="text1"/>
          <w:vertAlign w:val="superscript"/>
          <w:lang w:val="en-US"/>
        </w:rPr>
        <w:t>[19]</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 xml:space="preserve">. </w:t>
      </w:r>
      <w:bookmarkStart w:id="145" w:name="xsc5chh2doozk2"/>
      <w:r w:rsidR="00F91418" w:rsidRPr="006303E3">
        <w:rPr>
          <w:rFonts w:ascii="Book Antiqua" w:hAnsi="Book Antiqua"/>
          <w:color w:val="000000" w:themeColor="text1"/>
          <w:lang w:val="en-US"/>
        </w:rPr>
        <w:t xml:space="preserve">The sexual </w:t>
      </w:r>
      <w:r w:rsidRPr="006303E3">
        <w:rPr>
          <w:rFonts w:ascii="Book Antiqua" w:hAnsi="Book Antiqua"/>
          <w:color w:val="000000" w:themeColor="text1"/>
          <w:lang w:val="en-US"/>
        </w:rPr>
        <w:t xml:space="preserve">activity rate of IBD patients </w:t>
      </w:r>
      <w:r w:rsidR="00E06599" w:rsidRPr="006303E3">
        <w:rPr>
          <w:rFonts w:ascii="Book Antiqua" w:hAnsi="Book Antiqua"/>
          <w:color w:val="000000" w:themeColor="text1"/>
          <w:lang w:val="en-US"/>
        </w:rPr>
        <w:t xml:space="preserve">appears </w:t>
      </w:r>
      <w:r w:rsidRPr="006303E3">
        <w:rPr>
          <w:rFonts w:ascii="Book Antiqua" w:hAnsi="Book Antiqua"/>
          <w:color w:val="000000" w:themeColor="text1"/>
          <w:lang w:val="en-US"/>
        </w:rPr>
        <w:t>similar to healthy individuals, indicating that IBD patients engage in sexual relationships but</w:t>
      </w:r>
      <w:r w:rsidR="00287A0D" w:rsidRPr="006303E3">
        <w:rPr>
          <w:rFonts w:ascii="Book Antiqua" w:hAnsi="Book Antiqua"/>
          <w:color w:val="000000" w:themeColor="text1"/>
          <w:lang w:val="en-US"/>
        </w:rPr>
        <w:t xml:space="preserve"> that their</w:t>
      </w:r>
      <w:r w:rsidRPr="006303E3">
        <w:rPr>
          <w:rFonts w:ascii="Book Antiqua" w:hAnsi="Book Antiqua"/>
          <w:color w:val="000000" w:themeColor="text1"/>
          <w:lang w:val="en-US"/>
        </w:rPr>
        <w:t xml:space="preserve"> satisfaction </w:t>
      </w:r>
      <w:r w:rsidR="00912ACE" w:rsidRPr="006303E3">
        <w:rPr>
          <w:rFonts w:ascii="Book Antiqua" w:hAnsi="Book Antiqua"/>
          <w:color w:val="000000" w:themeColor="text1"/>
          <w:lang w:val="en-US"/>
        </w:rPr>
        <w:t xml:space="preserve">is below that of the </w:t>
      </w:r>
      <w:r w:rsidRPr="006303E3">
        <w:rPr>
          <w:rFonts w:ascii="Book Antiqua" w:hAnsi="Book Antiqua"/>
          <w:color w:val="000000" w:themeColor="text1"/>
          <w:lang w:val="en-US"/>
        </w:rPr>
        <w:t>general population</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{"citationID":"n16MQ2A8","properties":{"formattedCitation":"\\super [16]\\nosupersub{}","plainCitation":"[16]","dontUpdate":true,"noteIndex":0},"citationItems":[{"id":"3VwfgS3f/9KCDASyy","uris":["http://zotero.org/users/local/LweVz48u/items/FBB8B93K"],"uri":["http://zotero.org/users/local/LweVz48u/items/FBB8B93K"],"itemData":{"id":963,"type":"article-journal","title":"Frequency of and Factors Associated With Sexual Dysfunction in Patients With Inflammatory Bowel Disease","container-title":"Journal of Crohn's and Colitis","page":"1347-1352","volume":"11","issue":"11","source":"academic.oup.com","abstract":"AbstractBackground.  Improvement of quality of life is a main objective in inflammatory bowel disease [IBD] management. Data on sexual dysfunction [SD] in IBD a","DOI":"10.1093/ecco-jcc/jjx100","ISSN":"1873-9946","journalAbbreviation":"J Crohns Colitis","language":"en","author":[{"family":"Rivière","given":"P."},{"family":"Zallot","given":"C."},{"family":"Desobry","given":"P."},{"family":"Sabaté","given":"J. M."},{"family":"Vergniol","given":"J."},{"family":"Zerbib","given":"F."},{"family":"Peyrin-Biroulet","given":"L."},{"family":"Laharie","given":"D."},{"family":"Poullenot","given":"F."}],"issued":{"date-parts":[["2017",10,27]]}}}],"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[16</w:t>
      </w:r>
      <w:r w:rsidR="00844E8A"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{"citationID":"M6x7t4YH","properties":{"formattedCitation":"\\super [21]\\nosupersub{}","plainCitation":"[21]","dontUpdate":true,"noteIndex":0},"citationItems":[{"id":"3VwfgS3f/pGAtiloI","uris":["http://zotero.org/users/local/LweVz48u/items/U7J8Z77U"],"uri":["http://zotero.org/users/local/LweVz48u/items/U7J8Z77U"],"itemData":{"id":1135,"type":"article-journal","title":"Inflammatory Bowel Diseases Can Adversely Impact Domains of Sexual Function Such as Satisfaction with Sex Life","container-title":"Digestive Diseases and Sciences","page":"1572-1582","volume":"63","issue":"6","source":"PubMed","abstract":"BACKGROUND: Aspects of sexual health, which can be adversely affected by chronic disease, have been inadequately explored in inflammatory bowel disease (IBD).\nAIMS: We evaluated patient-reported interest in sexual activity and satisfaction with sex life in a large cohort of IBD patients.\nMETHODS: We conducted a cross-sectional study within the Crohn's and Colitis Foundation Partners Internet cohort. Sequential participants completed a 6-question supplemental online survey to examine sexual interest and satisfaction using the Patient-Reported Outcome Measurement Information System® (PROMIS®) Sexual Function and Satisfaction measures. One-sample t tests were used to compare interest and satisfaction scores to general population norms.\nRESULTS: Among 2569 individuals, 1639 had Crohn's disease (CD), 930 had ulcerative colitis (UC) or indeterminate colitis, and 71% were women. Mean PROMIS scores for sexual interest were comparable to the general US population in men (CD: 49 and UC: 48 vs. population mean 50) and women (CD: 41 and UC: 40 vs. population mean 42). However, sexual satisfaction scores were lower than the US population in men (CD: 48 and UC: 48 vs. 51) and women (CD: 47 and UC: 46 vs. 49), p</w:instrText>
      </w:r>
      <w:r w:rsidR="008C766C" w:rsidRPr="006303E3">
        <w:rPr>
          <w:rFonts w:cs="Times New Roman"/>
          <w:color w:val="000000" w:themeColor="text1"/>
          <w:lang w:val="en-US"/>
        </w:rPr>
        <w:instrText> </w:instrText>
      </w:r>
      <w:r w:rsidR="008C766C" w:rsidRPr="006303E3">
        <w:rPr>
          <w:rFonts w:ascii="Book Antiqua" w:hAnsi="Book Antiqua"/>
          <w:color w:val="000000" w:themeColor="text1"/>
          <w:lang w:val="en-US"/>
        </w:rPr>
        <w:instrText>&lt;</w:instrText>
      </w:r>
      <w:r w:rsidR="008C766C" w:rsidRPr="006303E3">
        <w:rPr>
          <w:rFonts w:cs="Times New Roman"/>
          <w:color w:val="000000" w:themeColor="text1"/>
          <w:lang w:val="en-US"/>
        </w:rPr>
        <w:instrText> </w:instrText>
      </w:r>
      <w:r w:rsidR="008C766C" w:rsidRPr="006303E3">
        <w:rPr>
          <w:rFonts w:ascii="Book Antiqua" w:hAnsi="Book Antiqua"/>
          <w:color w:val="000000" w:themeColor="text1"/>
          <w:lang w:val="en-US"/>
        </w:rPr>
        <w:instrText xml:space="preserve">0.01 for both. Older age, disease activity, depression, anxiety, and pain were associated with lower interest and satisfaction and lowered IBD-specific quality of life.\nCONCLUSIONS: IBD patients in a large online survey had similar levels of sexual interest but decreased sexual satisfaction compared to the general population. Exploring these sexual health domains during clinical encounters can aid in improving IBD quality of life.","DOI":"10.1007/s10620-018-5021-8","ISSN":"1573-2568","note":"PMID: 29564672\nPMCID: PMC5955825","journalAbbreviation":"Dig. Dis. Sci.","language":"eng","author":[{"family":"Eluri","given":"Swathi"},{"family":"Cross","given":"Raymond K."},{"family":"Martin","given":"Christopher"},{"family":"Weinfurt","given":"Kevin P."},{"family":"Flynn","given":"Kathryn E."},{"family":"Long","given":"Millie D."},{"family":"Chen","given":"Wenli"},{"family":"Anton","given":"Kristen"},{"family":"Sandler","given":"Robert S."},{"family":"Kappelman","given":"Michael D."}],"issued":{"date-parts":[["2018"]]},"PMID":"29564672","PMCID":"PMC5955825"}}],"schema":"https://github.com/citation-style-language/schema/raw/master/csl-citation.json"}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21]</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w:t>
      </w:r>
      <w:bookmarkEnd w:id="145"/>
    </w:p>
    <w:p w14:paraId="66B87359" w14:textId="77777777" w:rsidR="00A8642F" w:rsidRPr="006303E3" w:rsidRDefault="00A8642F" w:rsidP="006303E3">
      <w:pPr>
        <w:adjustRightInd w:val="0"/>
        <w:snapToGrid w:val="0"/>
        <w:spacing w:after="0" w:line="360" w:lineRule="auto"/>
        <w:rPr>
          <w:rFonts w:ascii="Book Antiqua" w:hAnsi="Book Antiqua"/>
          <w:i/>
          <w:color w:val="000000" w:themeColor="text1"/>
          <w:lang w:val="en-US"/>
        </w:rPr>
      </w:pPr>
    </w:p>
    <w:p w14:paraId="4D2E0C3A" w14:textId="77777777" w:rsidR="001667BD" w:rsidRPr="006303E3" w:rsidRDefault="001667BD" w:rsidP="006303E3">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t>Receptive anal sexuality in IBD</w:t>
      </w:r>
    </w:p>
    <w:p w14:paraId="7A97E050" w14:textId="39182FFF" w:rsidR="00125A83" w:rsidRDefault="00125A83"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t>Receptive anal sexuality</w:t>
      </w:r>
      <w:r w:rsidR="005A7059" w:rsidRPr="006303E3">
        <w:rPr>
          <w:rFonts w:ascii="Book Antiqua" w:hAnsi="Book Antiqua"/>
          <w:color w:val="000000" w:themeColor="text1"/>
          <w:lang w:val="en-US"/>
        </w:rPr>
        <w:t xml:space="preserve"> (RAS)</w:t>
      </w:r>
      <w:r w:rsidR="00023EA8" w:rsidRPr="006303E3">
        <w:rPr>
          <w:rFonts w:ascii="Book Antiqua" w:hAnsi="Book Antiqua"/>
          <w:color w:val="000000" w:themeColor="text1"/>
          <w:lang w:val="en-US"/>
        </w:rPr>
        <w:t xml:space="preserve"> is </w:t>
      </w:r>
      <w:r w:rsidR="00E06599" w:rsidRPr="006303E3">
        <w:rPr>
          <w:rFonts w:ascii="Book Antiqua" w:hAnsi="Book Antiqua"/>
          <w:color w:val="000000" w:themeColor="text1"/>
          <w:lang w:val="en-US"/>
        </w:rPr>
        <w:t>not an exceptional</w:t>
      </w:r>
      <w:r w:rsidR="00023EA8" w:rsidRPr="006303E3">
        <w:rPr>
          <w:rFonts w:ascii="Book Antiqua" w:hAnsi="Book Antiqua"/>
          <w:color w:val="000000" w:themeColor="text1"/>
          <w:lang w:val="en-US"/>
        </w:rPr>
        <w:t xml:space="preserve"> practice but </w:t>
      </w:r>
      <w:r w:rsidR="00C7187C" w:rsidRPr="006303E3">
        <w:rPr>
          <w:rFonts w:ascii="Book Antiqua" w:hAnsi="Book Antiqua"/>
          <w:color w:val="000000" w:themeColor="text1"/>
          <w:lang w:val="en-US"/>
        </w:rPr>
        <w:t xml:space="preserve">is </w:t>
      </w:r>
      <w:r w:rsidR="00023EA8" w:rsidRPr="006303E3">
        <w:rPr>
          <w:rFonts w:ascii="Book Antiqua" w:hAnsi="Book Antiqua"/>
          <w:color w:val="000000" w:themeColor="text1"/>
          <w:lang w:val="en-US"/>
        </w:rPr>
        <w:t>still a taboo topic in health care. General population studies in North America and Europe show that around 10</w:t>
      </w:r>
      <w:r w:rsidRPr="006303E3">
        <w:rPr>
          <w:rFonts w:ascii="Book Antiqua" w:hAnsi="Book Antiqua"/>
          <w:color w:val="000000" w:themeColor="text1"/>
          <w:lang w:val="en-US"/>
        </w:rPr>
        <w:t xml:space="preserve">% of women </w:t>
      </w:r>
      <w:r w:rsidR="00023EA8" w:rsidRPr="006303E3">
        <w:rPr>
          <w:rFonts w:ascii="Book Antiqua" w:hAnsi="Book Antiqua"/>
          <w:color w:val="000000" w:themeColor="text1"/>
          <w:lang w:val="en-US"/>
        </w:rPr>
        <w:t xml:space="preserve">engage in frequent </w:t>
      </w:r>
      <w:r w:rsidR="005A7059" w:rsidRPr="006303E3">
        <w:rPr>
          <w:rFonts w:ascii="Book Antiqua" w:hAnsi="Book Antiqua"/>
          <w:color w:val="000000" w:themeColor="text1"/>
          <w:lang w:val="en-US"/>
        </w:rPr>
        <w:t>RAS</w:t>
      </w:r>
      <w:r w:rsidR="00023EA8" w:rsidRPr="006303E3">
        <w:rPr>
          <w:rFonts w:ascii="Book Antiqua" w:hAnsi="Book Antiqua"/>
          <w:color w:val="000000" w:themeColor="text1"/>
          <w:lang w:val="en-US"/>
        </w:rPr>
        <w:t xml:space="preserve"> and 35% have experienced it</w:t>
      </w:r>
      <w:r w:rsidR="00094EC0" w:rsidRPr="006303E3">
        <w:rPr>
          <w:rFonts w:ascii="Book Antiqua" w:hAnsi="Book Antiqua"/>
          <w:color w:val="000000" w:themeColor="text1"/>
          <w:lang w:val="en-US"/>
        </w:rPr>
        <w:fldChar w:fldCharType="begin"/>
      </w:r>
      <w:r w:rsidR="00236238" w:rsidRPr="006303E3">
        <w:rPr>
          <w:rFonts w:ascii="Book Antiqua" w:hAnsi="Book Antiqua"/>
          <w:color w:val="000000" w:themeColor="text1"/>
          <w:lang w:val="en-US"/>
        </w:rPr>
        <w:instrText xml:space="preserve"> ADDIN ZOTERO_ITEM CSL_CITATION {"citationID":"F77Nrddi","properties":{"formattedCitation":"\\super [22]\\nosupersub{}","plainCitation":"[22]","noteIndex":0},"citationItems":[{"id":"A0biHZDB/D2V0E3lb","uris":["http://zotero.org/users/local/LweVz48u/items/4U4TUNRE"],"uri":["http://zotero.org/users/local/LweVz48u/items/4U4TUNRE"],"itemData":{"id":1108,"type":"article-journal","title":"Correlates of Heterosexual Anal Intercourse among Women in the 2006-2010 National Survey of Family Growth","container-title":"The Journal of Sexual Medicine","page":"1746-1752","volume":"12","issue":"8","source":"PubMed","abstract":"INTRODUCTION: Heterosexual anal intercourse (HAI) is common among U.S. women. Receptive anal intercourse is a known risk factor for HIV, yet there is a paucity of data on HAI frequency and distribution in the United States. Condom use is lower with HAI vs. vaginal intercourse, but little is known regarding of correlates of HAI with and without condoms.\nAIMS: The aims of this study were to describe recent (past 12 months) and lifetime HAI among sexually active reproductive-aged U.S. women, and to characterize women who engage in HAI with and without condoms.\nMETHODS: We analyzed a sample of 10,463 heterosexually active women aged 15-44 years for whom anal intercourse data were available in the 2006-2010 National Survey of Family Growth.\nMAIN OUTCOME MEASURES: Weighted bivariate and multivariable analyses were used to determine HAI prevalence and correlates. Primary outcomes were lifetime HAI, recent (last 12 months) HAI, and condom use at last HAI.\nRESULTS: In our sample, 13.2% of women had engaged in recent HAI and 36.3% in lifetime HAI. Women of all racial and ethnic backgrounds and religions reported recent anal intercourse. Condom use was more common at last vaginal intercourse than at last anal intercourse (28% vs. 16.4%, P</w:instrText>
      </w:r>
      <w:r w:rsidR="00236238" w:rsidRPr="006303E3">
        <w:rPr>
          <w:rFonts w:cs="Times New Roman"/>
          <w:color w:val="000000" w:themeColor="text1"/>
          <w:lang w:val="en-US"/>
        </w:rPr>
        <w:instrText> </w:instrText>
      </w:r>
      <w:r w:rsidR="00236238" w:rsidRPr="006303E3">
        <w:rPr>
          <w:rFonts w:ascii="Book Antiqua" w:hAnsi="Book Antiqua"/>
          <w:color w:val="000000" w:themeColor="text1"/>
          <w:lang w:val="en-US"/>
        </w:rPr>
        <w:instrText>&lt;</w:instrText>
      </w:r>
      <w:r w:rsidR="00236238" w:rsidRPr="006303E3">
        <w:rPr>
          <w:rFonts w:cs="Times New Roman"/>
          <w:color w:val="000000" w:themeColor="text1"/>
          <w:lang w:val="en-US"/>
        </w:rPr>
        <w:instrText> </w:instrText>
      </w:r>
      <w:r w:rsidR="00236238" w:rsidRPr="006303E3">
        <w:rPr>
          <w:rFonts w:ascii="Book Antiqua" w:hAnsi="Book Antiqua"/>
          <w:color w:val="000000" w:themeColor="text1"/>
          <w:lang w:val="en-US"/>
        </w:rPr>
        <w:instrText>0.001). In multivariable analysis, correlates of recent HAI included: less frequent church attendance, younger age at first intercourse, multiple sexual partners, history of oral intercourse, history of unintended pregnancy, and treatment for sexually transmitted infections (all P</w:instrText>
      </w:r>
      <w:r w:rsidR="00236238" w:rsidRPr="006303E3">
        <w:rPr>
          <w:rFonts w:cs="Times New Roman"/>
          <w:color w:val="000000" w:themeColor="text1"/>
          <w:lang w:val="en-US"/>
        </w:rPr>
        <w:instrText> </w:instrText>
      </w:r>
      <w:r w:rsidR="00236238" w:rsidRPr="006303E3">
        <w:rPr>
          <w:rFonts w:ascii="Book Antiqua" w:hAnsi="Book Antiqua"/>
          <w:color w:val="000000" w:themeColor="text1"/>
          <w:lang w:val="en-US"/>
        </w:rPr>
        <w:instrText>&lt;</w:instrText>
      </w:r>
      <w:r w:rsidR="00236238" w:rsidRPr="006303E3">
        <w:rPr>
          <w:rFonts w:cs="Times New Roman"/>
          <w:color w:val="000000" w:themeColor="text1"/>
          <w:lang w:val="en-US"/>
        </w:rPr>
        <w:instrText> </w:instrText>
      </w:r>
      <w:r w:rsidR="00236238" w:rsidRPr="006303E3">
        <w:rPr>
          <w:rFonts w:ascii="Book Antiqua" w:hAnsi="Book Antiqua"/>
          <w:color w:val="000000" w:themeColor="text1"/>
          <w:lang w:val="en-US"/>
        </w:rPr>
        <w:instrText>0.05). Correlates of lifetime HAI were similar, with the addition of older age, higher education, higher income, and history of drug use (all P</w:instrText>
      </w:r>
      <w:r w:rsidR="00236238" w:rsidRPr="006303E3">
        <w:rPr>
          <w:rFonts w:cs="Times New Roman"/>
          <w:color w:val="000000" w:themeColor="text1"/>
          <w:lang w:val="en-US"/>
        </w:rPr>
        <w:instrText> </w:instrText>
      </w:r>
      <w:r w:rsidR="00236238" w:rsidRPr="006303E3">
        <w:rPr>
          <w:rFonts w:ascii="Book Antiqua" w:hAnsi="Book Antiqua"/>
          <w:color w:val="000000" w:themeColor="text1"/>
          <w:lang w:val="en-US"/>
        </w:rPr>
        <w:instrText>&lt;</w:instrText>
      </w:r>
      <w:r w:rsidR="00236238" w:rsidRPr="006303E3">
        <w:rPr>
          <w:rFonts w:cs="Times New Roman"/>
          <w:color w:val="000000" w:themeColor="text1"/>
          <w:lang w:val="en-US"/>
        </w:rPr>
        <w:instrText> </w:instrText>
      </w:r>
      <w:r w:rsidR="00236238" w:rsidRPr="006303E3">
        <w:rPr>
          <w:rFonts w:ascii="Book Antiqua" w:hAnsi="Book Antiqua"/>
          <w:color w:val="000000" w:themeColor="text1"/>
          <w:lang w:val="en-US"/>
        </w:rPr>
        <w:instrText xml:space="preserve">0.05).\nCONCLUSION: Women of all ages and ethnicities engage in HAI, at rates higher than providers might realize. Condom use is significantly lower for HAI vs. vaginal intercourse, putting these women at risk for acquisition of sexually transmitted infections.","DOI":"10.1111/jsm.12961","ISSN":"1743-6109","note":"PMID: 26289541","journalAbbreviation":"J Sex Med","language":"eng","author":[{"family":"Benson","given":"Lyndsey S."},{"family":"Martins","given":"Summer L."},{"family":"Whitaker","given":"Amy K."}],"issued":{"date-parts":[["2015",8]]},"PMID":"26289541"}}],"schema":"https://github.com/citation-style-language/schema/raw/master/csl-citation.json"}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[22</w:t>
      </w:r>
      <w:r w:rsidR="004616EC"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236238" w:rsidRPr="006303E3">
        <w:rPr>
          <w:rFonts w:ascii="Book Antiqua" w:hAnsi="Book Antiqua"/>
          <w:color w:val="000000" w:themeColor="text1"/>
          <w:lang w:val="en-US"/>
        </w:rPr>
        <w:instrText xml:space="preserve"> ADDIN ZOTERO_ITEM CSL_CITATION {"citationID":"0R35E55r","properties":{"formattedCitation":"\\super [23]\\nosupersub{}","plainCitation":"[23]","noteIndex":0},"citationItems":[{"id":"A0biHZDB/CJwOIHNa","uris":["http://zotero.org/users/local/LweVz48u/items/JJWHKX7R"],"uri":["http://zotero.org/users/local/LweVz48u/items/JJWHKX7R"],"itemData":{"id":1117,"type":"webpage","title":"Enquête sur la sexualité en France","container-title":"Ined - Institut national d’études démographiques","URL":"https://www.ined.fr/fr/publications/coeditions/enquete-sur-la-sexualite-en-france/","language":"fr","accessed":{"date-parts":[["2018",9,19]]}}}],"schema":"https://github.com/citation-style-language/schema/raw/master/csl-citation.json"}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23]</w:t>
      </w:r>
      <w:r w:rsidR="00094EC0" w:rsidRPr="006303E3">
        <w:rPr>
          <w:rFonts w:ascii="Book Antiqua" w:hAnsi="Book Antiqua"/>
          <w:color w:val="000000" w:themeColor="text1"/>
          <w:lang w:val="en-US"/>
        </w:rPr>
        <w:fldChar w:fldCharType="end"/>
      </w:r>
      <w:r w:rsidR="00023EA8" w:rsidRPr="006303E3">
        <w:rPr>
          <w:rFonts w:ascii="Book Antiqua" w:hAnsi="Book Antiqua"/>
          <w:color w:val="000000" w:themeColor="text1"/>
          <w:lang w:val="en-US"/>
        </w:rPr>
        <w:t xml:space="preserve">. </w:t>
      </w:r>
      <w:r w:rsidR="005A7059" w:rsidRPr="006303E3">
        <w:rPr>
          <w:rFonts w:ascii="Book Antiqua" w:hAnsi="Book Antiqua"/>
          <w:color w:val="000000" w:themeColor="text1"/>
          <w:lang w:val="en-US"/>
        </w:rPr>
        <w:t>Around 5</w:t>
      </w:r>
      <w:r w:rsidR="00F27A3B">
        <w:rPr>
          <w:rFonts w:ascii="Book Antiqua" w:hAnsi="Book Antiqua"/>
          <w:color w:val="000000" w:themeColor="text1"/>
          <w:lang w:val="en-US"/>
        </w:rPr>
        <w:t>%-</w:t>
      </w:r>
      <w:r w:rsidR="005A7059" w:rsidRPr="006303E3">
        <w:rPr>
          <w:rFonts w:ascii="Book Antiqua" w:hAnsi="Book Antiqua"/>
          <w:color w:val="000000" w:themeColor="text1"/>
          <w:lang w:val="en-US"/>
        </w:rPr>
        <w:t>15% of men report regular RAS and 10</w:t>
      </w:r>
      <w:r w:rsidR="006555F7" w:rsidRPr="006303E3">
        <w:rPr>
          <w:rFonts w:ascii="Book Antiqua" w:hAnsi="Book Antiqua"/>
          <w:color w:val="000000" w:themeColor="text1"/>
          <w:lang w:val="en-US"/>
        </w:rPr>
        <w:t>%</w:t>
      </w:r>
      <w:r w:rsidR="00F27A3B">
        <w:rPr>
          <w:rFonts w:ascii="Book Antiqua" w:hAnsi="Book Antiqua"/>
          <w:color w:val="000000" w:themeColor="text1"/>
          <w:lang w:val="en-US"/>
        </w:rPr>
        <w:t>-</w:t>
      </w:r>
      <w:r w:rsidR="005A7059" w:rsidRPr="006303E3">
        <w:rPr>
          <w:rFonts w:ascii="Book Antiqua" w:hAnsi="Book Antiqua"/>
          <w:color w:val="000000" w:themeColor="text1"/>
          <w:lang w:val="en-US"/>
        </w:rPr>
        <w:t>45% lifetime RAS</w:t>
      </w:r>
      <w:r w:rsidR="00094EC0" w:rsidRPr="006303E3">
        <w:rPr>
          <w:rFonts w:ascii="Book Antiqua" w:hAnsi="Book Antiqua"/>
          <w:color w:val="000000" w:themeColor="text1"/>
          <w:lang w:val="en-US"/>
        </w:rPr>
        <w:fldChar w:fldCharType="begin"/>
      </w:r>
      <w:r w:rsidR="00236238" w:rsidRPr="006303E3">
        <w:rPr>
          <w:rFonts w:ascii="Book Antiqua" w:hAnsi="Book Antiqua"/>
          <w:color w:val="000000" w:themeColor="text1"/>
          <w:lang w:val="en-US"/>
        </w:rPr>
        <w:instrText xml:space="preserve"> ADDIN ZOTERO_ITEM CSL_CITATION {"citationID":"u3Cn2iM1","properties":{"formattedCitation":"\\super [23]\\nosupersub{}","plainCitation":"[23]","noteIndex":0},"citationItems":[{"id":"A0biHZDB/CJwOIHNa","uris":["http://zotero.org/users/local/LweVz48u/items/JJWHKX7R"],"uri":["http://zotero.org/users/local/LweVz48u/items/JJWHKX7R"],"itemData":{"id":1117,"type":"webpage","title":"Enquête sur la sexualité en France","container-title":"Ined - Institut national d’études démographiques","URL":"https://www.ined.fr/fr/publications/coeditions/enquete-sur-la-sexualite-en-france/","language":"fr","accessed":{"date-parts":[["2018",9,19]]}}}],"schema":"https://github.com/citation-style-language/schema/raw/master/csl-citation.json"}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[23</w:t>
      </w:r>
      <w:r w:rsidR="0006798A"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236238" w:rsidRPr="006303E3">
        <w:rPr>
          <w:rFonts w:ascii="Book Antiqua" w:hAnsi="Book Antiqua"/>
          <w:color w:val="000000" w:themeColor="text1"/>
          <w:lang w:val="en-US"/>
        </w:rPr>
        <w:instrText xml:space="preserve"> ADDIN ZOTERO_ITEM CSL_CITATION {"citationID":"fABublFU","properties":{"formattedCitation":"\\super [24]\\nosupersub{}","plainCitation":"[24]","noteIndex":0},"citationItems":[{"id":"A0biHZDB/zCR1izYO","uris":["http://zotero.org/users/local/LweVz48u/items/W43XX8T3"],"uri":["http://zotero.org/users/local/LweVz48u/items/W43XX8T3"],"itemData":{"id":1116,"type":"article-journal","title":"Sexual Behavior in the United States: Results from a National Probability Sample of Men and Women Ages 14–94","container-title":"The Journal of Sexual Medicine","page":"255-265","volume":"7","source":"Crossref","DOI":"10.1111/j.1743-6109.2010.02012.x","ISSN":"17436095","shortTitle":"Sexual Behavior in the United States","language":"en","author":[{"family":"Herbenick","given":"Debby"},{"family":"Reece","given":"Michael"},{"family":"Schick","given":"Vanessa"},{"family":"Sanders","given":"Stephanie A."},{"family":"Dodge","given":"Brian"},{"family":"Fortenberry","given":"J. Dennis"}],"issued":{"date-parts":[["2010",10]]}}}],"schema":"https://github.com/citation-style-language/schema/raw/master/csl-citation.json"}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24]</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w:t>
      </w:r>
      <w:r w:rsidR="00354D17" w:rsidRPr="006303E3">
        <w:rPr>
          <w:rFonts w:ascii="Book Antiqua" w:hAnsi="Book Antiqua"/>
          <w:color w:val="000000" w:themeColor="text1"/>
          <w:lang w:val="en-US"/>
        </w:rPr>
        <w:t xml:space="preserve"> </w:t>
      </w:r>
      <w:r w:rsidR="00CE0199" w:rsidRPr="006303E3">
        <w:rPr>
          <w:rFonts w:ascii="Book Antiqua" w:hAnsi="Book Antiqua"/>
          <w:color w:val="000000" w:themeColor="text1"/>
          <w:lang w:val="en-US"/>
        </w:rPr>
        <w:t>T</w:t>
      </w:r>
      <w:r w:rsidR="00A366F3" w:rsidRPr="006303E3">
        <w:rPr>
          <w:rFonts w:ascii="Book Antiqua" w:hAnsi="Book Antiqua"/>
          <w:color w:val="000000" w:themeColor="text1"/>
          <w:lang w:val="en-US"/>
        </w:rPr>
        <w:t>he consequences of RAS</w:t>
      </w:r>
      <w:r w:rsidR="00354D17" w:rsidRPr="006303E3">
        <w:rPr>
          <w:rFonts w:ascii="Book Antiqua" w:hAnsi="Book Antiqua"/>
          <w:color w:val="000000" w:themeColor="text1"/>
          <w:lang w:val="en-US"/>
        </w:rPr>
        <w:t xml:space="preserve"> in IBD</w:t>
      </w:r>
      <w:r w:rsidR="000C0071" w:rsidRPr="006303E3">
        <w:rPr>
          <w:rFonts w:ascii="Book Antiqua" w:hAnsi="Book Antiqua"/>
          <w:color w:val="000000" w:themeColor="text1"/>
          <w:lang w:val="en-US"/>
        </w:rPr>
        <w:t xml:space="preserve"> patients when it comes</w:t>
      </w:r>
      <w:r w:rsidR="00354D17" w:rsidRPr="006303E3">
        <w:rPr>
          <w:rFonts w:ascii="Book Antiqua" w:hAnsi="Book Antiqua"/>
          <w:color w:val="000000" w:themeColor="text1"/>
          <w:lang w:val="en-US"/>
        </w:rPr>
        <w:t xml:space="preserve"> </w:t>
      </w:r>
      <w:r w:rsidR="000C0071" w:rsidRPr="006303E3">
        <w:rPr>
          <w:rFonts w:ascii="Book Antiqua" w:hAnsi="Book Antiqua"/>
          <w:color w:val="000000" w:themeColor="text1"/>
          <w:lang w:val="en-US"/>
        </w:rPr>
        <w:t>to</w:t>
      </w:r>
      <w:r w:rsidR="00354D17" w:rsidRPr="006303E3">
        <w:rPr>
          <w:rFonts w:ascii="Book Antiqua" w:hAnsi="Book Antiqua"/>
          <w:color w:val="000000" w:themeColor="text1"/>
          <w:lang w:val="en-US"/>
        </w:rPr>
        <w:t xml:space="preserve"> recta</w:t>
      </w:r>
      <w:r w:rsidR="0093665B" w:rsidRPr="006303E3">
        <w:rPr>
          <w:rFonts w:ascii="Book Antiqua" w:hAnsi="Book Antiqua"/>
          <w:color w:val="000000" w:themeColor="text1"/>
          <w:lang w:val="en-US"/>
        </w:rPr>
        <w:t>l symptoms</w:t>
      </w:r>
      <w:r w:rsidR="00A366F3" w:rsidRPr="006303E3">
        <w:rPr>
          <w:rFonts w:ascii="Book Antiqua" w:hAnsi="Book Antiqua"/>
          <w:color w:val="000000" w:themeColor="text1"/>
          <w:lang w:val="en-US"/>
        </w:rPr>
        <w:t xml:space="preserve"> and lesions</w:t>
      </w:r>
      <w:r w:rsidR="0093665B" w:rsidRPr="006303E3">
        <w:rPr>
          <w:rFonts w:ascii="Book Antiqua" w:hAnsi="Book Antiqua"/>
          <w:color w:val="000000" w:themeColor="text1"/>
          <w:lang w:val="en-US"/>
        </w:rPr>
        <w:t xml:space="preserve">, </w:t>
      </w:r>
      <w:r w:rsidR="0093665B" w:rsidRPr="006303E3">
        <w:rPr>
          <w:rFonts w:ascii="Book Antiqua" w:hAnsi="Book Antiqua"/>
          <w:color w:val="000000" w:themeColor="text1"/>
          <w:lang w:val="en-US"/>
        </w:rPr>
        <w:lastRenderedPageBreak/>
        <w:t>susceptibility of</w:t>
      </w:r>
      <w:r w:rsidR="00354D17" w:rsidRPr="006303E3">
        <w:rPr>
          <w:rFonts w:ascii="Book Antiqua" w:hAnsi="Book Antiqua"/>
          <w:color w:val="000000" w:themeColor="text1"/>
          <w:lang w:val="en-US"/>
        </w:rPr>
        <w:t xml:space="preserve"> inflamed mucosa to </w:t>
      </w:r>
      <w:r w:rsidR="00F91418" w:rsidRPr="006303E3">
        <w:rPr>
          <w:rFonts w:ascii="Book Antiqua" w:hAnsi="Book Antiqua"/>
          <w:color w:val="000000" w:themeColor="text1"/>
          <w:lang w:val="en-US"/>
        </w:rPr>
        <w:t>sexually</w:t>
      </w:r>
      <w:r w:rsidR="00A366F3" w:rsidRPr="006303E3">
        <w:rPr>
          <w:rFonts w:ascii="Book Antiqua" w:hAnsi="Book Antiqua"/>
          <w:color w:val="000000" w:themeColor="text1"/>
          <w:lang w:val="en-US"/>
        </w:rPr>
        <w:t xml:space="preserve"> transmitted </w:t>
      </w:r>
      <w:r w:rsidR="00354D17" w:rsidRPr="006303E3">
        <w:rPr>
          <w:rFonts w:ascii="Book Antiqua" w:hAnsi="Book Antiqua"/>
          <w:color w:val="000000" w:themeColor="text1"/>
          <w:lang w:val="en-US"/>
        </w:rPr>
        <w:t>infectious agents, anal dysplasia</w:t>
      </w:r>
      <w:r w:rsidR="00F91418" w:rsidRPr="006303E3">
        <w:rPr>
          <w:rFonts w:ascii="Book Antiqua" w:hAnsi="Book Antiqua"/>
          <w:color w:val="000000" w:themeColor="text1"/>
          <w:lang w:val="en-US"/>
        </w:rPr>
        <w:t xml:space="preserve">, </w:t>
      </w:r>
      <w:r w:rsidR="00354D17" w:rsidRPr="006303E3">
        <w:rPr>
          <w:rFonts w:ascii="Book Antiqua" w:hAnsi="Book Antiqua"/>
          <w:color w:val="000000" w:themeColor="text1"/>
          <w:lang w:val="en-US"/>
        </w:rPr>
        <w:t>and anal carcinoma</w:t>
      </w:r>
      <w:r w:rsidR="0093665B" w:rsidRPr="006303E3">
        <w:rPr>
          <w:rFonts w:ascii="Book Antiqua" w:hAnsi="Book Antiqua"/>
          <w:color w:val="000000" w:themeColor="text1"/>
          <w:lang w:val="en-US"/>
        </w:rPr>
        <w:t xml:space="preserve"> risks</w:t>
      </w:r>
      <w:r w:rsidR="00354D17" w:rsidRPr="006303E3">
        <w:rPr>
          <w:rFonts w:ascii="Book Antiqua" w:hAnsi="Book Antiqua"/>
          <w:color w:val="000000" w:themeColor="text1"/>
          <w:lang w:val="en-US"/>
        </w:rPr>
        <w:t xml:space="preserve"> </w:t>
      </w:r>
      <w:r w:rsidR="00CE0199" w:rsidRPr="006303E3">
        <w:rPr>
          <w:rFonts w:ascii="Book Antiqua" w:hAnsi="Book Antiqua"/>
          <w:color w:val="000000" w:themeColor="text1"/>
          <w:lang w:val="en-US"/>
        </w:rPr>
        <w:t>have been poorly studied</w:t>
      </w:r>
      <w:r w:rsidR="00094EC0" w:rsidRPr="006303E3">
        <w:rPr>
          <w:rFonts w:ascii="Book Antiqua" w:hAnsi="Book Antiqua"/>
          <w:color w:val="000000" w:themeColor="text1"/>
          <w:lang w:val="en-US"/>
        </w:rPr>
        <w:fldChar w:fldCharType="begin"/>
      </w:r>
      <w:r w:rsidR="00236238" w:rsidRPr="006303E3">
        <w:rPr>
          <w:rFonts w:ascii="Book Antiqua" w:hAnsi="Book Antiqua"/>
          <w:color w:val="000000" w:themeColor="text1"/>
          <w:lang w:val="en-US"/>
        </w:rPr>
        <w:instrText xml:space="preserve"> ADDIN ZOTERO_ITEM CSL_CITATION {"citationID":"o78HQ9q2","properties":{"formattedCitation":"\\super [25]\\nosupersub{}","plainCitation":"[25]","noteIndex":0},"citationItems":[{"id":"A0biHZDB/RAgHeEEN","uris":["http://zotero.org/users/local/LweVz48u/items/X72W3FVP"],"uri":["http://zotero.org/users/local/LweVz48u/items/X72W3FVP"],"itemData":{"id":1089,"type":"article-journal","title":"Receptive Anal Intercourse in Patients with Inflammatory Bowel Disease: A Clinical Review","container-title":"Inflammatory Bowel Diseases","page":"1285-1292","volume":"23","issue":"8","source":"academic.oup.com","abstract":"Abstract.  Receptive anal intercourse and its association with sexually transmitted infections and human papillomavirus–related anal dysplasia has been well stu","DOI":"10.1097/MIB.0000000000001186","ISSN":"1078-0998","shortTitle":"Receptive Anal Intercourse in Patients with Inflammatory Bowel Disease","journalAbbreviation":"Inflamm Bowel Dis","language":"en","author":[{"family":"Martin","given":"Tracey"},{"family":"Smukalla","given":"Scott M."},{"family":"Kane","given":"Sunanda"},{"family":"Hudesman","given":"David P."},{"family":"Greene","given":"Richard"},{"family":"Malter","given":"Lisa B."}],"issued":{"date-parts":[["2017",8,1]]}}}],"schema":"https://github.com/citation-style-language/schema/raw/master/csl-citation.json"}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[25]</w:t>
      </w:r>
      <w:r w:rsidR="00094EC0" w:rsidRPr="006303E3">
        <w:rPr>
          <w:rFonts w:ascii="Book Antiqua" w:hAnsi="Book Antiqua"/>
          <w:color w:val="000000" w:themeColor="text1"/>
          <w:lang w:val="en-US"/>
        </w:rPr>
        <w:fldChar w:fldCharType="end"/>
      </w:r>
      <w:r w:rsidR="00354D17" w:rsidRPr="006303E3">
        <w:rPr>
          <w:rFonts w:ascii="Book Antiqua" w:hAnsi="Book Antiqua"/>
          <w:color w:val="000000" w:themeColor="text1"/>
          <w:lang w:val="en-US"/>
        </w:rPr>
        <w:t>.</w:t>
      </w:r>
      <w:r w:rsidR="003122B2" w:rsidRPr="006303E3">
        <w:rPr>
          <w:rFonts w:ascii="Book Antiqua" w:hAnsi="Book Antiqua"/>
          <w:color w:val="000000" w:themeColor="text1"/>
          <w:lang w:val="en-US"/>
        </w:rPr>
        <w:t xml:space="preserve"> </w:t>
      </w:r>
      <w:r w:rsidR="00354D17" w:rsidRPr="006303E3">
        <w:rPr>
          <w:rFonts w:ascii="Book Antiqua" w:hAnsi="Book Antiqua"/>
          <w:color w:val="000000" w:themeColor="text1"/>
          <w:lang w:val="en-US"/>
        </w:rPr>
        <w:t xml:space="preserve">Anal carcinoma </w:t>
      </w:r>
      <w:r w:rsidR="0093665B" w:rsidRPr="006303E3">
        <w:rPr>
          <w:rFonts w:ascii="Book Antiqua" w:hAnsi="Book Antiqua"/>
          <w:color w:val="000000" w:themeColor="text1"/>
          <w:lang w:val="en-US"/>
        </w:rPr>
        <w:t>prevalence</w:t>
      </w:r>
      <w:r w:rsidR="00354D17" w:rsidRPr="006303E3">
        <w:rPr>
          <w:rFonts w:ascii="Book Antiqua" w:hAnsi="Book Antiqua"/>
          <w:color w:val="000000" w:themeColor="text1"/>
          <w:lang w:val="en-US"/>
        </w:rPr>
        <w:t xml:space="preserve"> is increased in </w:t>
      </w:r>
      <w:r w:rsidR="00A366F3" w:rsidRPr="006303E3">
        <w:rPr>
          <w:rFonts w:ascii="Book Antiqua" w:hAnsi="Book Antiqua"/>
          <w:color w:val="000000" w:themeColor="text1"/>
          <w:lang w:val="en-US"/>
        </w:rPr>
        <w:t xml:space="preserve">patients with anoperineal </w:t>
      </w:r>
      <w:r w:rsidR="00354D17" w:rsidRPr="006303E3">
        <w:rPr>
          <w:rFonts w:ascii="Book Antiqua" w:hAnsi="Book Antiqua"/>
          <w:color w:val="000000" w:themeColor="text1"/>
          <w:lang w:val="en-US"/>
        </w:rPr>
        <w:t>C</w:t>
      </w:r>
      <w:r w:rsidR="00B41071" w:rsidRPr="006303E3">
        <w:rPr>
          <w:rFonts w:ascii="Book Antiqua" w:hAnsi="Book Antiqua"/>
          <w:color w:val="000000" w:themeColor="text1"/>
          <w:lang w:val="en-US"/>
        </w:rPr>
        <w:t>D</w:t>
      </w:r>
      <w:r w:rsidR="00094EC0" w:rsidRPr="006303E3">
        <w:rPr>
          <w:rFonts w:ascii="Book Antiqua" w:hAnsi="Book Antiqua"/>
          <w:color w:val="000000" w:themeColor="text1"/>
          <w:lang w:val="en-US"/>
        </w:rPr>
        <w:fldChar w:fldCharType="begin"/>
      </w:r>
      <w:r w:rsidR="00236238" w:rsidRPr="006303E3">
        <w:rPr>
          <w:rFonts w:ascii="Book Antiqua" w:hAnsi="Book Antiqua"/>
          <w:color w:val="000000" w:themeColor="text1"/>
          <w:lang w:val="en-US"/>
        </w:rPr>
        <w:instrText xml:space="preserve"> ADDIN ZOTERO_ITEM CSL_CITATION {"citationID":"Zcxtmx3u","properties":{"formattedCitation":"\\super [26]\\nosupersub{}","plainCitation":"[26]","noteIndex":0},"citationItems":[{"id":"A0biHZDB/g2s3dsDC","uris":["http://zotero.org/users/local/LweVz48u/items/FRXH8GTX"],"uri":["http://zotero.org/users/local/LweVz48u/items/FRXH8GTX"],"itemData":{"id":1119,"type":"article-journal","title":"High Risk of Anal and Rectal Cancer in Patients With Anal and/or Perianal Crohn's Disease","container-title":"Clinical Gastroenterology and Hepatology: The Official Clinical Practice Journal of the American Gastroenterological Association","page":"892-899.e2","volume":"16","issue":"6","source":"PubMed","abstract":"BACKGROUND &amp; AIMS: Little is known about the magnitude of the risk of anal and rectal cancer in patients with anal and/or perineal Crohn's disease. We aimed to assess the risk of anal and rectal cancer in patients with Crohn's perianal disease followed up in the Cancers Et Surrisque Associé aux Maladies Inflammatoires Intestinales En France (CESAME) cohort.\nMETHODS: We collected data from 19,486 patients with inflammatory bowel disease (IBD) enrolled in the observational CESAME study in France, from May 2004 through June 2005; 14.9% of participants had past or current anal and/or perianal Crohn's disease. Subjects were followed up for a median time of 35 months (interquartile range, 29-40 mo). To identify risk factors for anal cancer in the total CESAME population, we performed a case-control study in which participants were matched for age and sex.\nRESULTS: Among the total IBD population, 8 patients developed anal cancer and 14 patients developed rectal cancer. In the subgroup of 2911 patients with past or current anal and/or perianal Crohn's lesions at cohort entry, 2 developed anal squamous-cell carcinoma, 3 developed perianal fistula-related adenocarcinoma, and 6 developed rectal cancer. The corresponding incidence rates were 0.26 per 1000 patient-years for anal squamous-cell carcinoma, 0.38 per 1000 patient-years for perianal fistula-related adenocarcinoma, and 0.77 per 1000 patient-years for rectal cancer. Among the 16,575 patients with ulcerative colitis or Crohn's disease without anal or perianal lesions, the incidence rate of anal cancer was 0.08 per 1000 patient-years and of rectal cancer was 0.21 per 1000 patient-years. Among factors tested by univariate conditional regression (IBD subtype, disease duration, exposure to immune-suppressive therapy, presence of past or current anal and/or perianal lesions), the presence of past or current anal and/or perianal lesions at cohort entry was the only factor significantly associated with development of anal cancer (odds ratio, 11.2; 95% CI, 1.18-551.51; P = .03).\nCONCLUSIONS: In an analysis of data from the CESAME cohort in France, patients with anal and/or perianal Crohn's disease have a high risk of anal cancer, including perianal fistula-related cancer, and a high risk of rectal cancer.","DOI":"10.1016/j.cgh.2017.11.041","ISSN":"1542-7714","note":"PMID: 29199142","journalAbbreviation":"Clin. Gastroenterol. Hepatol.","language":"eng","author":[{"family":"Beaugerie","given":"Laurent"},{"family":"Carrat","given":"Fabrice"},{"family":"Nahon","given":"Stéphane"},{"family":"Zeitoun","given":"Jean-David"},{"family":"Sabaté","given":"Jean-Marc"},{"family":"Peyrin-Biroulet","given":"Laurent"},{"family":"Colombel","given":"Jean-Frédéric"},{"family":"Allez","given":"Matthieu"},{"family":"Fléjou","given":"Jean-François"},{"family":"Kirchgesner","given":"Julien"},{"family":"Svrcek","given":"Magali"},{"literal":"Cancers et Surrisque Associé aux Maladies Inflammatoires Intestinales En France Study Group"}],"issued":{"date-parts":[["2018",6]]},"PMID":"29199142"}}],"schema":"https://github.com/citation-style-language/schema/raw/master/csl-citation.json"}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[26]</w:t>
      </w:r>
      <w:r w:rsidR="00094EC0" w:rsidRPr="006303E3">
        <w:rPr>
          <w:rFonts w:ascii="Book Antiqua" w:hAnsi="Book Antiqua"/>
          <w:color w:val="000000" w:themeColor="text1"/>
          <w:lang w:val="en-US"/>
        </w:rPr>
        <w:fldChar w:fldCharType="end"/>
      </w:r>
      <w:r w:rsidR="00354D17" w:rsidRPr="006303E3">
        <w:rPr>
          <w:rFonts w:ascii="Book Antiqua" w:hAnsi="Book Antiqua"/>
          <w:color w:val="000000" w:themeColor="text1"/>
          <w:lang w:val="en-US"/>
        </w:rPr>
        <w:t xml:space="preserve"> </w:t>
      </w:r>
      <w:r w:rsidR="0093665B" w:rsidRPr="006303E3">
        <w:rPr>
          <w:rFonts w:ascii="Book Antiqua" w:hAnsi="Book Antiqua"/>
          <w:color w:val="000000" w:themeColor="text1"/>
          <w:lang w:val="en-US"/>
        </w:rPr>
        <w:t xml:space="preserve">and is associated </w:t>
      </w:r>
      <w:r w:rsidR="00A366F3" w:rsidRPr="006303E3">
        <w:rPr>
          <w:rFonts w:ascii="Book Antiqua" w:hAnsi="Book Antiqua"/>
          <w:color w:val="000000" w:themeColor="text1"/>
          <w:lang w:val="en-US"/>
        </w:rPr>
        <w:t xml:space="preserve">with </w:t>
      </w:r>
      <w:r w:rsidR="00F91418" w:rsidRPr="006303E3">
        <w:rPr>
          <w:rFonts w:ascii="Book Antiqua" w:hAnsi="Book Antiqua"/>
          <w:color w:val="000000" w:themeColor="text1"/>
          <w:lang w:val="en-US"/>
        </w:rPr>
        <w:t xml:space="preserve">human </w:t>
      </w:r>
      <w:r w:rsidR="001976D3" w:rsidRPr="006303E3">
        <w:rPr>
          <w:rFonts w:ascii="Book Antiqua" w:hAnsi="Book Antiqua"/>
          <w:color w:val="000000" w:themeColor="text1"/>
          <w:lang w:val="en-US"/>
        </w:rPr>
        <w:t>p</w:t>
      </w:r>
      <w:r w:rsidR="0093665B" w:rsidRPr="006303E3">
        <w:rPr>
          <w:rFonts w:ascii="Book Antiqua" w:hAnsi="Book Antiqua"/>
          <w:color w:val="000000" w:themeColor="text1"/>
          <w:lang w:val="en-US"/>
        </w:rPr>
        <w:t xml:space="preserve">apilloma </w:t>
      </w:r>
      <w:r w:rsidR="00F91418" w:rsidRPr="006303E3">
        <w:rPr>
          <w:rFonts w:ascii="Book Antiqua" w:hAnsi="Book Antiqua"/>
          <w:color w:val="000000" w:themeColor="text1"/>
          <w:lang w:val="en-US"/>
        </w:rPr>
        <w:t xml:space="preserve">virus </w:t>
      </w:r>
      <w:r w:rsidR="0093665B" w:rsidRPr="006303E3">
        <w:rPr>
          <w:rFonts w:ascii="Book Antiqua" w:hAnsi="Book Antiqua"/>
          <w:color w:val="000000" w:themeColor="text1"/>
          <w:lang w:val="en-US"/>
        </w:rPr>
        <w:t>(HPV)</w:t>
      </w:r>
      <w:r w:rsidR="00354D17" w:rsidRPr="006303E3">
        <w:rPr>
          <w:rFonts w:ascii="Book Antiqua" w:hAnsi="Book Antiqua"/>
          <w:color w:val="000000" w:themeColor="text1"/>
          <w:lang w:val="en-US"/>
        </w:rPr>
        <w:t xml:space="preserve"> infection and immunosuppressive therapy</w:t>
      </w:r>
      <w:r w:rsidR="00094EC0" w:rsidRPr="006303E3">
        <w:rPr>
          <w:rFonts w:ascii="Book Antiqua" w:hAnsi="Book Antiqua"/>
          <w:color w:val="000000" w:themeColor="text1"/>
          <w:lang w:val="en-US"/>
        </w:rPr>
        <w:fldChar w:fldCharType="begin"/>
      </w:r>
      <w:r w:rsidR="00236238" w:rsidRPr="006303E3">
        <w:rPr>
          <w:rFonts w:ascii="Book Antiqua" w:hAnsi="Book Antiqua"/>
          <w:color w:val="000000" w:themeColor="text1"/>
          <w:lang w:val="en-US"/>
        </w:rPr>
        <w:instrText xml:space="preserve"> ADDIN ZOTERO_ITEM CSL_CITATION {"citationID":"Ayf758zF","properties":{"formattedCitation":"\\super [27]\\nosupersub{}","plainCitation":"[27]","noteIndex":0},"citationItems":[{"id":"A0biHZDB/rKrAZ048","uris":["http://zotero.org/users/local/LweVz48u/items/KAZNKND9"],"uri":["http://zotero.org/users/local/LweVz48u/items/KAZNKND9"],"itemData":{"id":1121,"type":"article-journal","title":"Anal intraepithelial neoplasia: A review of diagnosis and management","container-title":"World Journal of Gastrointestinal Oncology","page":"50-61","volume":"9","issue":"2","source":"PubMed","abstract":"Anal intraepithelial neoplasia (AIN) is a premalignant lesion of the anal mucosa that is a precursor to anal cancer. Although anal cancer is relatively uncommon, rates of this malignancy are steadily rising in the United States, and among certain high risk populations the incidence of anal cancer may exceed that of colon cancer. Risk factors for AIN and anal cancer consist of clinical factors and behaviors that are associated with the acquisition and persistence of human papilloma virus (HPV) infection. The strongest HPV-associated risk factors are HIV infection, receptive anal intercourse, and high risk sexual behavior. A history of HPV-mediated genital cancer, which suggests infection with an oncogenic HPV strain, is another risk factor for AIN/anal cancer. Because progression of AIN to anal cancer is known to occur in some individuals over several years, screening for AIN and early anal cancer, as well as treatment of advanced AIN lesions, is reasonable in certain high-risk populations. Although randomized controlled trials evaluating screening and treatment outcomes are lacking, experts support routine screening for AIN in high risk populations. Screening is performed using anal cytological exams, similar to those performed in cervical cancer screening programs, along with direct tissue evaluation and biopsy via high resolution anoscopy. AIN can be treated using topical therapies such as imiquimod, 5-flurouracil, and trichloroacetic acid, as well as ablative therapies such as electrocautery and laser therapy. Reductions in AIN and anal cancer rates have been shown in studies where high-risk populations were vaccinated against the oncogenic strains of HPV. Currently, the CDC recommends both high-risk and average-risk populations be vaccinated against HPV infection using the quadrivalent or nonavalent vaccines. It is important for clinicians to be familiar with AIN and the role of HPV vaccination, particularly in high risk populations.","DOI":"10.4251/wjgo.v9.i2.50","ISSN":"1948-5204","note":"PMID: 28255426\nPMCID: PMC5314201","shortTitle":"Anal intraepithelial neoplasia","journalAbbreviation":"World J Gastrointest Oncol","language":"eng","author":[{"family":"Roberts","given":"Joseph R."},{"family":"Siekas","given":"Lacey L."},{"family":"Kaz","given":"Andrew M."}],"issued":{"date-parts":[["2017",2,15]]},"PMID":"28255426","PMCID":"PMC5314201"}}],"schema":"https://github.com/citation-style-language/schema/raw/master/csl-citation.json"}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[27]</w:t>
      </w:r>
      <w:r w:rsidR="00094EC0" w:rsidRPr="006303E3">
        <w:rPr>
          <w:rFonts w:ascii="Book Antiqua" w:hAnsi="Book Antiqua"/>
          <w:color w:val="000000" w:themeColor="text1"/>
          <w:lang w:val="en-US"/>
        </w:rPr>
        <w:fldChar w:fldCharType="end"/>
      </w:r>
      <w:r w:rsidR="00354D17" w:rsidRPr="006303E3">
        <w:rPr>
          <w:rFonts w:ascii="Book Antiqua" w:hAnsi="Book Antiqua"/>
          <w:color w:val="000000" w:themeColor="text1"/>
          <w:lang w:val="en-US"/>
        </w:rPr>
        <w:t>.</w:t>
      </w:r>
      <w:r w:rsidRPr="006303E3">
        <w:rPr>
          <w:rFonts w:ascii="Book Antiqua" w:hAnsi="Book Antiqua"/>
          <w:color w:val="000000" w:themeColor="text1"/>
          <w:lang w:val="en-US"/>
        </w:rPr>
        <w:t xml:space="preserve"> </w:t>
      </w:r>
      <w:r w:rsidR="00E4073A" w:rsidRPr="006303E3">
        <w:rPr>
          <w:rFonts w:ascii="Book Antiqua" w:hAnsi="Book Antiqua"/>
          <w:color w:val="000000" w:themeColor="text1"/>
          <w:lang w:val="en-US"/>
        </w:rPr>
        <w:t>Currently, t</w:t>
      </w:r>
      <w:r w:rsidR="0093665B" w:rsidRPr="006303E3">
        <w:rPr>
          <w:rFonts w:ascii="Book Antiqua" w:hAnsi="Book Antiqua"/>
          <w:color w:val="000000" w:themeColor="text1"/>
          <w:lang w:val="en-US"/>
        </w:rPr>
        <w:t xml:space="preserve">here </w:t>
      </w:r>
      <w:r w:rsidR="00A366F3" w:rsidRPr="006303E3">
        <w:rPr>
          <w:rFonts w:ascii="Book Antiqua" w:hAnsi="Book Antiqua"/>
          <w:color w:val="000000" w:themeColor="text1"/>
          <w:lang w:val="en-US"/>
        </w:rPr>
        <w:t>are no</w:t>
      </w:r>
      <w:r w:rsidR="0093665B" w:rsidRPr="006303E3">
        <w:rPr>
          <w:rFonts w:ascii="Book Antiqua" w:hAnsi="Book Antiqua"/>
          <w:color w:val="000000" w:themeColor="text1"/>
          <w:lang w:val="en-US"/>
        </w:rPr>
        <w:t xml:space="preserve"> </w:t>
      </w:r>
      <w:r w:rsidR="00A366F3" w:rsidRPr="006303E3">
        <w:rPr>
          <w:rFonts w:ascii="Book Antiqua" w:hAnsi="Book Antiqua"/>
          <w:color w:val="000000" w:themeColor="text1"/>
          <w:lang w:val="en-US"/>
        </w:rPr>
        <w:t xml:space="preserve">guidelines on </w:t>
      </w:r>
      <w:r w:rsidR="0093665B" w:rsidRPr="006303E3">
        <w:rPr>
          <w:rFonts w:ascii="Book Antiqua" w:hAnsi="Book Antiqua"/>
          <w:color w:val="000000" w:themeColor="text1"/>
          <w:lang w:val="en-US"/>
        </w:rPr>
        <w:t xml:space="preserve">screening for sexually transmitted infections or </w:t>
      </w:r>
      <w:r w:rsidR="00A366F3" w:rsidRPr="006303E3">
        <w:rPr>
          <w:rFonts w:ascii="Book Antiqua" w:hAnsi="Book Antiqua"/>
          <w:color w:val="000000" w:themeColor="text1"/>
          <w:lang w:val="en-US"/>
        </w:rPr>
        <w:t xml:space="preserve">proposing </w:t>
      </w:r>
      <w:r w:rsidR="0093665B" w:rsidRPr="006303E3">
        <w:rPr>
          <w:rFonts w:ascii="Book Antiqua" w:hAnsi="Book Antiqua"/>
          <w:color w:val="000000" w:themeColor="text1"/>
          <w:lang w:val="en-US"/>
        </w:rPr>
        <w:t>HPV vaccination</w:t>
      </w:r>
      <w:r w:rsidR="00AB0737" w:rsidRPr="006303E3">
        <w:rPr>
          <w:rFonts w:ascii="Book Antiqua" w:hAnsi="Book Antiqua"/>
          <w:color w:val="000000" w:themeColor="text1"/>
          <w:lang w:val="en-US"/>
        </w:rPr>
        <w:t>s</w:t>
      </w:r>
      <w:r w:rsidR="0093665B" w:rsidRPr="006303E3">
        <w:rPr>
          <w:rFonts w:ascii="Book Antiqua" w:hAnsi="Book Antiqua"/>
          <w:color w:val="000000" w:themeColor="text1"/>
          <w:lang w:val="en-US"/>
        </w:rPr>
        <w:t xml:space="preserve"> </w:t>
      </w:r>
      <w:r w:rsidR="00AB0737" w:rsidRPr="006303E3">
        <w:rPr>
          <w:rFonts w:ascii="Book Antiqua" w:hAnsi="Book Antiqua"/>
          <w:color w:val="000000" w:themeColor="text1"/>
          <w:lang w:val="en-US"/>
        </w:rPr>
        <w:t>for</w:t>
      </w:r>
      <w:r w:rsidR="0093665B" w:rsidRPr="006303E3">
        <w:rPr>
          <w:rFonts w:ascii="Book Antiqua" w:hAnsi="Book Antiqua"/>
          <w:color w:val="000000" w:themeColor="text1"/>
          <w:lang w:val="en-US"/>
        </w:rPr>
        <w:t xml:space="preserve"> IBD patients</w:t>
      </w:r>
      <w:r w:rsidR="007E5F3F" w:rsidRPr="006303E3">
        <w:rPr>
          <w:rFonts w:ascii="Book Antiqua" w:hAnsi="Book Antiqua"/>
          <w:color w:val="000000" w:themeColor="text1"/>
          <w:lang w:val="en-US"/>
        </w:rPr>
        <w:fldChar w:fldCharType="begin"/>
      </w:r>
      <w:r w:rsidR="00640D32" w:rsidRPr="006303E3">
        <w:rPr>
          <w:rFonts w:ascii="Book Antiqua" w:hAnsi="Book Antiqua"/>
          <w:color w:val="000000" w:themeColor="text1"/>
          <w:lang w:val="en-US"/>
        </w:rPr>
        <w:instrText xml:space="preserve"> ADDIN ZOTERO_ITEM CSL_CITATION {"citationID":"WOCuyLku","properties":{"formattedCitation":"\\super [28]\\nosupersub{}","plainCitation":"[28]","noteIndex":0},"citationItems":[{"id":1295,"uris":["http://zotero.org/users/3471888/items/CGPGZHNE"],"uri":["http://zotero.org/users/3471888/items/CGPGZHNE"],"itemData":{"id":1295,"type":"article-journal","title":"Let Us Not Forget HPV Vaccination in Women and Men in IBD","container-title":"Inflammatory Bowel Diseases","page":"e11","volume":"25","issue":"2","source":"PubMed","DOI":"10.1093/ibd/izy170","ISSN":"1536-4844","note":"PMID: 30085146","journalAbbreviation":"Inflamm. Bowel Dis.","language":"eng","author":[{"family":"Tack","given":"Greetje J."},{"family":"Boer","given":"Nanne K. H.","non-dropping-particle":"de"}],"issued":{"date-parts":[["2019",1,10]]}}}],"schema":"https://github.com/citation-style-language/schema/raw/master/csl-citation.json"} </w:instrText>
      </w:r>
      <w:r w:rsidR="007E5F3F"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[28]</w:t>
      </w:r>
      <w:r w:rsidR="007E5F3F" w:rsidRPr="006303E3">
        <w:rPr>
          <w:rFonts w:ascii="Book Antiqua" w:hAnsi="Book Antiqua"/>
          <w:color w:val="000000" w:themeColor="text1"/>
          <w:lang w:val="en-US"/>
        </w:rPr>
        <w:fldChar w:fldCharType="end"/>
      </w:r>
      <w:r w:rsidR="0093665B" w:rsidRPr="006303E3">
        <w:rPr>
          <w:rFonts w:ascii="Book Antiqua" w:hAnsi="Book Antiqua"/>
          <w:color w:val="000000" w:themeColor="text1"/>
          <w:lang w:val="en-US"/>
        </w:rPr>
        <w:t xml:space="preserve">. Dibley </w:t>
      </w:r>
      <w:r w:rsidR="0093665B" w:rsidRPr="006303E3">
        <w:rPr>
          <w:rFonts w:ascii="Book Antiqua" w:hAnsi="Book Antiqua"/>
          <w:i/>
          <w:color w:val="000000" w:themeColor="text1"/>
          <w:lang w:val="en-US"/>
        </w:rPr>
        <w:t>et al</w:t>
      </w:r>
      <w:r w:rsidR="002C468B" w:rsidRPr="006303E3">
        <w:rPr>
          <w:rFonts w:ascii="Book Antiqua" w:hAnsi="Book Antiqua"/>
          <w:color w:val="000000" w:themeColor="text1"/>
          <w:lang w:val="en-US"/>
        </w:rPr>
        <w:fldChar w:fldCharType="begin"/>
      </w:r>
      <w:r w:rsidR="002C468B" w:rsidRPr="006303E3">
        <w:rPr>
          <w:rFonts w:ascii="Book Antiqua" w:hAnsi="Book Antiqua"/>
          <w:color w:val="000000" w:themeColor="text1"/>
          <w:lang w:val="en-US"/>
        </w:rPr>
        <w:instrText xml:space="preserve"> ADDIN ZOTERO_ITEM CSL_CITATION {"citationID":"NKBFFFTl","properties":{"formattedCitation":"\\super [29]\\nosupersub{}","plainCitation":"[29]","noteIndex":0},"citationItems":[{"id":"A0biHZDB/fLSU8xnT","uris":["http://zotero.org/users/local/LweVz48u/items/5INSVRIV"],"uri":["http://zotero.org/users/local/LweVz48u/items/5INSVRIV"],"itemData":{"id":1123,"type":"article-journal","title":"Experiences of gay and lesbian patients with inflammatory bowel disease: a mixed methods study","container-title":"Gastrointestinal Nursing","page":"19-30","volume":"12","issue":"6","source":"magonlinelibrary.com (Atypon)","abstract":"Chronic illness research involving lesbian and gay people typically focuses on HIV/AIDS, cancer, and mental health. The authors extend the evidence with a two-phase mixed methods exploration of gay and lesbian people's experiences with inflammatory bowel disease (IBD), collecting demographic, disease history, and outness data from 50 community-based respondents and conducting 22 semi-structured interviews. Of the12 key themes identified, 8 resonate with concerns reported in the heterosexual IBD population, while 4—sexual activity, receiving health care, IBD and lesbian and gay life, identity and coming out—are unique to this study population. The physical and practical aspects of IBD match those of the heterosexual community and can be managed similarly. Gay and bisexual men require precise information about sexual activity/restrictions, and staff should address the psychological needs of patients by enabling coming out and partner involvement.","DOI":"10.12968/gasn.2014.12.6.19","ISSN":"1479-5248","shortTitle":"Experiences of gay and lesbian patients with inflammatory bowel disease","journalAbbreviation":"Gastrointestinal Nursing","author":[{"family":"Dibley","given":"Lesley"},{"family":"Norton","given":"Christine"},{"family":"Schaub","given":"Jason"},{"family":"Bassett","given":"Paul"}],"issued":{"date-parts":[["2014",7,2]]}}}],"schema":"https://github.com/citation-style-language/schema/raw/master/csl-citation.json"} </w:instrText>
      </w:r>
      <w:r w:rsidR="002C468B" w:rsidRPr="006303E3">
        <w:rPr>
          <w:rFonts w:ascii="Book Antiqua" w:hAnsi="Book Antiqua"/>
          <w:color w:val="000000" w:themeColor="text1"/>
          <w:lang w:val="en-US"/>
        </w:rPr>
        <w:fldChar w:fldCharType="separate"/>
      </w:r>
      <w:r w:rsidR="002C468B" w:rsidRPr="006303E3">
        <w:rPr>
          <w:rFonts w:ascii="Book Antiqua" w:hAnsi="Book Antiqua" w:cs="Times New Roman"/>
          <w:color w:val="000000" w:themeColor="text1"/>
          <w:vertAlign w:val="superscript"/>
          <w:lang w:val="en-US"/>
        </w:rPr>
        <w:t>[29]</w:t>
      </w:r>
      <w:r w:rsidR="002C468B" w:rsidRPr="006303E3">
        <w:rPr>
          <w:rFonts w:ascii="Book Antiqua" w:hAnsi="Book Antiqua"/>
          <w:color w:val="000000" w:themeColor="text1"/>
          <w:lang w:val="en-US"/>
        </w:rPr>
        <w:fldChar w:fldCharType="end"/>
      </w:r>
      <w:r w:rsidR="0093665B" w:rsidRPr="006303E3">
        <w:rPr>
          <w:rFonts w:ascii="Book Antiqua" w:hAnsi="Book Antiqua"/>
          <w:color w:val="000000" w:themeColor="text1"/>
          <w:lang w:val="en-US"/>
        </w:rPr>
        <w:t xml:space="preserve"> showed that IBD men having sexual relationships with </w:t>
      </w:r>
      <w:r w:rsidR="002C66BD" w:rsidRPr="006303E3">
        <w:rPr>
          <w:rFonts w:ascii="Book Antiqua" w:hAnsi="Book Antiqua"/>
          <w:color w:val="000000" w:themeColor="text1"/>
          <w:lang w:val="en-US"/>
        </w:rPr>
        <w:t xml:space="preserve">other </w:t>
      </w:r>
      <w:r w:rsidR="0093665B" w:rsidRPr="006303E3">
        <w:rPr>
          <w:rFonts w:ascii="Book Antiqua" w:hAnsi="Book Antiqua"/>
          <w:color w:val="000000" w:themeColor="text1"/>
          <w:lang w:val="en-US"/>
        </w:rPr>
        <w:t xml:space="preserve">men are reluctant to disclose their sexual practices </w:t>
      </w:r>
      <w:r w:rsidR="00FE79FF" w:rsidRPr="006303E3">
        <w:rPr>
          <w:rFonts w:ascii="Book Antiqua" w:hAnsi="Book Antiqua"/>
          <w:color w:val="000000" w:themeColor="text1"/>
          <w:lang w:val="en-US"/>
        </w:rPr>
        <w:t xml:space="preserve">because of </w:t>
      </w:r>
      <w:r w:rsidR="0093665B" w:rsidRPr="006303E3">
        <w:rPr>
          <w:rFonts w:ascii="Book Antiqua" w:hAnsi="Book Antiqua"/>
          <w:color w:val="000000" w:themeColor="text1"/>
          <w:lang w:val="en-US"/>
        </w:rPr>
        <w:t xml:space="preserve">fear of medical judgment. </w:t>
      </w:r>
      <w:r w:rsidR="00CA18A1" w:rsidRPr="006303E3">
        <w:rPr>
          <w:rFonts w:ascii="Book Antiqua" w:hAnsi="Book Antiqua"/>
          <w:color w:val="000000" w:themeColor="text1"/>
          <w:lang w:val="en-US"/>
        </w:rPr>
        <w:t xml:space="preserve">However, </w:t>
      </w:r>
      <w:r w:rsidR="00C3767B" w:rsidRPr="006303E3">
        <w:rPr>
          <w:rFonts w:ascii="Book Antiqua" w:hAnsi="Book Antiqua"/>
          <w:color w:val="000000" w:themeColor="text1"/>
          <w:lang w:val="en-US"/>
        </w:rPr>
        <w:t>p</w:t>
      </w:r>
      <w:r w:rsidR="0093665B" w:rsidRPr="006303E3">
        <w:rPr>
          <w:rFonts w:ascii="Book Antiqua" w:hAnsi="Book Antiqua"/>
          <w:color w:val="000000" w:themeColor="text1"/>
          <w:lang w:val="en-US"/>
        </w:rPr>
        <w:t xml:space="preserve">atients would benefit from </w:t>
      </w:r>
      <w:r w:rsidR="006B68D5" w:rsidRPr="006303E3">
        <w:rPr>
          <w:rFonts w:ascii="Book Antiqua" w:hAnsi="Book Antiqua"/>
          <w:color w:val="000000" w:themeColor="text1"/>
          <w:lang w:val="en-US"/>
        </w:rPr>
        <w:t xml:space="preserve">an </w:t>
      </w:r>
      <w:r w:rsidR="0093665B" w:rsidRPr="006303E3">
        <w:rPr>
          <w:rFonts w:ascii="Book Antiqua" w:hAnsi="Book Antiqua"/>
          <w:color w:val="000000" w:themeColor="text1"/>
          <w:lang w:val="en-US"/>
        </w:rPr>
        <w:t xml:space="preserve">open discussion with medical staff and information about their ability to engage in RAS. </w:t>
      </w:r>
      <w:r w:rsidR="005A7059" w:rsidRPr="006303E3">
        <w:rPr>
          <w:rFonts w:ascii="Book Antiqua" w:hAnsi="Book Antiqua"/>
          <w:color w:val="000000" w:themeColor="text1"/>
          <w:lang w:val="en-US"/>
        </w:rPr>
        <w:t>RAS</w:t>
      </w:r>
      <w:r w:rsidR="00023EA8" w:rsidRPr="006303E3">
        <w:rPr>
          <w:rFonts w:ascii="Book Antiqua" w:hAnsi="Book Antiqua"/>
          <w:color w:val="000000" w:themeColor="text1"/>
          <w:lang w:val="en-US"/>
        </w:rPr>
        <w:t xml:space="preserve"> is </w:t>
      </w:r>
      <w:r w:rsidR="00E06599" w:rsidRPr="006303E3">
        <w:rPr>
          <w:rFonts w:ascii="Book Antiqua" w:hAnsi="Book Antiqua"/>
          <w:color w:val="000000" w:themeColor="text1"/>
          <w:lang w:val="en-US"/>
        </w:rPr>
        <w:t>not an exceptional</w:t>
      </w:r>
      <w:r w:rsidR="00023EA8" w:rsidRPr="006303E3">
        <w:rPr>
          <w:rFonts w:ascii="Book Antiqua" w:hAnsi="Book Antiqua"/>
          <w:color w:val="000000" w:themeColor="text1"/>
          <w:lang w:val="en-US"/>
        </w:rPr>
        <w:t xml:space="preserve"> practice but </w:t>
      </w:r>
      <w:r w:rsidR="00C7187C" w:rsidRPr="006303E3">
        <w:rPr>
          <w:rFonts w:ascii="Book Antiqua" w:hAnsi="Book Antiqua"/>
          <w:color w:val="000000" w:themeColor="text1"/>
          <w:lang w:val="en-US"/>
        </w:rPr>
        <w:t xml:space="preserve">is </w:t>
      </w:r>
      <w:r w:rsidR="00023EA8" w:rsidRPr="006303E3">
        <w:rPr>
          <w:rFonts w:ascii="Book Antiqua" w:hAnsi="Book Antiqua"/>
          <w:color w:val="000000" w:themeColor="text1"/>
          <w:lang w:val="en-US"/>
        </w:rPr>
        <w:t>still a taboo topic in health care. General population studies in North America and Europe show that around 10</w:t>
      </w:r>
      <w:r w:rsidRPr="006303E3">
        <w:rPr>
          <w:rFonts w:ascii="Book Antiqua" w:hAnsi="Book Antiqua"/>
          <w:color w:val="000000" w:themeColor="text1"/>
          <w:lang w:val="en-US"/>
        </w:rPr>
        <w:t xml:space="preserve">% of women </w:t>
      </w:r>
      <w:r w:rsidR="00023EA8" w:rsidRPr="006303E3">
        <w:rPr>
          <w:rFonts w:ascii="Book Antiqua" w:hAnsi="Book Antiqua"/>
          <w:color w:val="000000" w:themeColor="text1"/>
          <w:lang w:val="en-US"/>
        </w:rPr>
        <w:t xml:space="preserve">engage in frequent </w:t>
      </w:r>
      <w:r w:rsidR="005A7059" w:rsidRPr="006303E3">
        <w:rPr>
          <w:rFonts w:ascii="Book Antiqua" w:hAnsi="Book Antiqua"/>
          <w:color w:val="000000" w:themeColor="text1"/>
          <w:lang w:val="en-US"/>
        </w:rPr>
        <w:t>RAS</w:t>
      </w:r>
      <w:r w:rsidR="00023EA8" w:rsidRPr="006303E3">
        <w:rPr>
          <w:rFonts w:ascii="Book Antiqua" w:hAnsi="Book Antiqua"/>
          <w:color w:val="000000" w:themeColor="text1"/>
          <w:lang w:val="en-US"/>
        </w:rPr>
        <w:t xml:space="preserve"> and 35% have experienced it</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{"citationID":"F77Nrddi","properties":{"formattedCitation":"\\super [22]\\nosupersub{}","plainCitation":"[22]","dontUpdate":true,"noteIndex":0},"citationItems":[{"id":"3VwfgS3f/IOfn83u9","uris":["http://zotero.org/users/local/LweVz48u/items/4U4TUNRE"],"uri":["http://zotero.org/users/local/LweVz48u/items/4U4TUNRE"],"itemData":{"id":1108,"type":"article-journal","title":"Correlates of Heterosexual Anal Intercourse among Women in the 2006-2010 National Survey of Family Growth","container-title":"The Journal of Sexual Medicine","page":"1746-1752","volume":"12","issue":"8","source":"PubMed","abstract":"INTRODUCTION: Heterosexual anal intercourse (HAI) is common among U.S. women. Receptive anal intercourse is a known risk factor for HIV, yet there is a paucity of data on HAI frequency and distribution in the United States. Condom use is lower with HAI vs. vaginal intercourse, but little is known regarding of correlates of HAI with and without condoms.\nAIMS: The aims of this study were to describe recent (past 12 months) and lifetime HAI among sexually active reproductive-aged U.S. women, and to characterize women who engage in HAI with and without condoms.\nMETHODS: We analyzed a sample of 10,463 heterosexually active women aged 15-44 years for whom anal intercourse data were available in the 2006-2010 National Survey of Family Growth.\nMAIN OUTCOME MEASURES: Weighted bivariate and multivariable analyses were used to determine HAI prevalence and correlates. Primary outcomes were lifetime HAI, recent (last 12 months) HAI, and condom use at last HAI.\nRESULTS: In our sample, 13.2% of women had engaged in recent HAI and 36.3% in lifetime HAI. Women of all racial and ethnic backgrounds and religions reported recent anal intercourse. Condom use was more common at last vaginal intercourse than at last anal intercourse (28% vs. 16.4%, P</w:instrText>
      </w:r>
      <w:r w:rsidR="008C766C" w:rsidRPr="006303E3">
        <w:rPr>
          <w:rFonts w:cs="Times New Roman"/>
          <w:color w:val="000000" w:themeColor="text1"/>
          <w:lang w:val="en-US"/>
        </w:rPr>
        <w:instrText> </w:instrText>
      </w:r>
      <w:r w:rsidR="008C766C" w:rsidRPr="006303E3">
        <w:rPr>
          <w:rFonts w:ascii="Book Antiqua" w:hAnsi="Book Antiqua"/>
          <w:color w:val="000000" w:themeColor="text1"/>
          <w:lang w:val="en-US"/>
        </w:rPr>
        <w:instrText>&lt;</w:instrText>
      </w:r>
      <w:r w:rsidR="008C766C" w:rsidRPr="006303E3">
        <w:rPr>
          <w:rFonts w:cs="Times New Roman"/>
          <w:color w:val="000000" w:themeColor="text1"/>
          <w:lang w:val="en-US"/>
        </w:rPr>
        <w:instrText> </w:instrText>
      </w:r>
      <w:r w:rsidR="008C766C" w:rsidRPr="006303E3">
        <w:rPr>
          <w:rFonts w:ascii="Book Antiqua" w:hAnsi="Book Antiqua"/>
          <w:color w:val="000000" w:themeColor="text1"/>
          <w:lang w:val="en-US"/>
        </w:rPr>
        <w:instrText>0.001). In multivariable analysis, correlates of recent HAI included: less frequent church attendance, younger age at first intercourse, multiple sexual partners, history of oral intercourse, history of unintended pregnancy, and treatment for sexually transmitted infections (all P</w:instrText>
      </w:r>
      <w:r w:rsidR="008C766C" w:rsidRPr="006303E3">
        <w:rPr>
          <w:rFonts w:cs="Times New Roman"/>
          <w:color w:val="000000" w:themeColor="text1"/>
          <w:lang w:val="en-US"/>
        </w:rPr>
        <w:instrText> </w:instrText>
      </w:r>
      <w:r w:rsidR="008C766C" w:rsidRPr="006303E3">
        <w:rPr>
          <w:rFonts w:ascii="Book Antiqua" w:hAnsi="Book Antiqua"/>
          <w:color w:val="000000" w:themeColor="text1"/>
          <w:lang w:val="en-US"/>
        </w:rPr>
        <w:instrText>&lt;</w:instrText>
      </w:r>
      <w:r w:rsidR="008C766C" w:rsidRPr="006303E3">
        <w:rPr>
          <w:rFonts w:cs="Times New Roman"/>
          <w:color w:val="000000" w:themeColor="text1"/>
          <w:lang w:val="en-US"/>
        </w:rPr>
        <w:instrText> </w:instrText>
      </w:r>
      <w:r w:rsidR="008C766C" w:rsidRPr="006303E3">
        <w:rPr>
          <w:rFonts w:ascii="Book Antiqua" w:hAnsi="Book Antiqua"/>
          <w:color w:val="000000" w:themeColor="text1"/>
          <w:lang w:val="en-US"/>
        </w:rPr>
        <w:instrText>0.05). Correlates of lifetime HAI were similar, with the addition of older age, higher education, higher income, and history of drug use (all P</w:instrText>
      </w:r>
      <w:r w:rsidR="008C766C" w:rsidRPr="006303E3">
        <w:rPr>
          <w:rFonts w:cs="Times New Roman"/>
          <w:color w:val="000000" w:themeColor="text1"/>
          <w:lang w:val="en-US"/>
        </w:rPr>
        <w:instrText> </w:instrText>
      </w:r>
      <w:r w:rsidR="008C766C" w:rsidRPr="006303E3">
        <w:rPr>
          <w:rFonts w:ascii="Book Antiqua" w:hAnsi="Book Antiqua"/>
          <w:color w:val="000000" w:themeColor="text1"/>
          <w:lang w:val="en-US"/>
        </w:rPr>
        <w:instrText>&lt;</w:instrText>
      </w:r>
      <w:r w:rsidR="008C766C" w:rsidRPr="006303E3">
        <w:rPr>
          <w:rFonts w:cs="Times New Roman"/>
          <w:color w:val="000000" w:themeColor="text1"/>
          <w:lang w:val="en-US"/>
        </w:rPr>
        <w:instrText> </w:instrText>
      </w:r>
      <w:r w:rsidR="008C766C" w:rsidRPr="006303E3">
        <w:rPr>
          <w:rFonts w:ascii="Book Antiqua" w:hAnsi="Book Antiqua"/>
          <w:color w:val="000000" w:themeColor="text1"/>
          <w:lang w:val="en-US"/>
        </w:rPr>
        <w:instrText xml:space="preserve">0.05).\nCONCLUSION: Women of all ages and ethnicities engage in HAI, at rates higher than providers might realize. Condom use is significantly lower for HAI vs. vaginal intercourse, putting these women at risk for acquisition of sexually transmitted infections.","DOI":"10.1111/jsm.12961","ISSN":"1743-6109","note":"PMID: 26289541","journalAbbreviation":"J Sex Med","language":"eng","author":[{"family":"Benson","given":"Lyndsey S."},{"family":"Martins","given":"Summer L."},{"family":"Whitaker","given":"Amy K."}],"issued":{"date-parts":[["2015",8]]},"PMID":"26289541"}}],"schema":"https://github.com/citation-style-language/schema/raw/master/csl-citation.json"}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[22</w:t>
      </w:r>
      <w:r w:rsidR="004616EC"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{"citationID":"0R35E55r","properties":{"formattedCitation":"\\super [23]\\nosupersub{}","plainCitation":"[23]","dontUpdate":true,"noteIndex":0},"citationItems":[{"id":"3VwfgS3f/kSwFWtvF","uris":["http://zotero.org/users/local/LweVz48u/items/JJWHKX7R"],"uri":["http://zotero.org/users/local/LweVz48u/items/JJWHKX7R"],"itemData":{"id":1117,"type":"webpage","title":"Enquête sur la sexualité en France","container-title":"Ined - Institut national d’études démographiques","URL":"https://www.ined.fr/fr/publications/coeditions/enquete-sur-la-sexualite-en-france/","language":"fr","accessed":{"date-parts":[["2018",9,19]]}}}],"schema":"https://github.com/citation-style-language/schema/raw/master/csl-citation.json"}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23]</w:t>
      </w:r>
      <w:r w:rsidR="00094EC0" w:rsidRPr="006303E3">
        <w:rPr>
          <w:rFonts w:ascii="Book Antiqua" w:hAnsi="Book Antiqua"/>
          <w:color w:val="000000" w:themeColor="text1"/>
          <w:lang w:val="en-US"/>
        </w:rPr>
        <w:fldChar w:fldCharType="end"/>
      </w:r>
      <w:r w:rsidR="00023EA8" w:rsidRPr="006303E3">
        <w:rPr>
          <w:rFonts w:ascii="Book Antiqua" w:hAnsi="Book Antiqua"/>
          <w:color w:val="000000" w:themeColor="text1"/>
          <w:lang w:val="en-US"/>
        </w:rPr>
        <w:t xml:space="preserve">. </w:t>
      </w:r>
      <w:r w:rsidR="005A7059" w:rsidRPr="006303E3">
        <w:rPr>
          <w:rFonts w:ascii="Book Antiqua" w:hAnsi="Book Antiqua"/>
          <w:color w:val="000000" w:themeColor="text1"/>
          <w:lang w:val="en-US"/>
        </w:rPr>
        <w:t>Around 5</w:t>
      </w:r>
      <w:r w:rsidR="00C07F16">
        <w:rPr>
          <w:rFonts w:ascii="Book Antiqua" w:hAnsi="Book Antiqua"/>
          <w:color w:val="000000" w:themeColor="text1"/>
          <w:lang w:val="en-US"/>
        </w:rPr>
        <w:t>%</w:t>
      </w:r>
      <w:r w:rsidR="00F27A3B">
        <w:rPr>
          <w:rFonts w:ascii="Book Antiqua" w:hAnsi="Book Antiqua"/>
          <w:color w:val="000000" w:themeColor="text1"/>
          <w:lang w:val="en-US"/>
        </w:rPr>
        <w:t>-</w:t>
      </w:r>
      <w:r w:rsidR="005A7059" w:rsidRPr="006303E3">
        <w:rPr>
          <w:rFonts w:ascii="Book Antiqua" w:hAnsi="Book Antiqua"/>
          <w:color w:val="000000" w:themeColor="text1"/>
          <w:lang w:val="en-US"/>
        </w:rPr>
        <w:t>15% of men report regular RAS and 10</w:t>
      </w:r>
      <w:r w:rsidR="00C07F16">
        <w:rPr>
          <w:rFonts w:ascii="Book Antiqua" w:hAnsi="Book Antiqua"/>
          <w:color w:val="000000" w:themeColor="text1"/>
          <w:lang w:val="en-US"/>
        </w:rPr>
        <w:t>%</w:t>
      </w:r>
      <w:r w:rsidR="00F27A3B">
        <w:rPr>
          <w:rFonts w:ascii="Book Antiqua" w:hAnsi="Book Antiqua"/>
          <w:color w:val="000000" w:themeColor="text1"/>
          <w:lang w:val="en-US"/>
        </w:rPr>
        <w:t>-</w:t>
      </w:r>
      <w:r w:rsidR="005A7059" w:rsidRPr="006303E3">
        <w:rPr>
          <w:rFonts w:ascii="Book Antiqua" w:hAnsi="Book Antiqua"/>
          <w:color w:val="000000" w:themeColor="text1"/>
          <w:lang w:val="en-US"/>
        </w:rPr>
        <w:t>45% lifetime RAS</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{"citationID":"u3Cn2iM1","properties":{"formattedCitation":"\\super [23]\\nosupersub{}","plainCitation":"[23]","dontUpdate":true,"noteIndex":0},"citationItems":[{"id":"3VwfgS3f/kSwFWtvF","uris":["http://zotero.org/users/local/LweVz48u/items/JJWHKX7R"],"uri":["http://zotero.org/users/local/LweVz48u/items/JJWHKX7R"],"itemData":{"id":1117,"type":"webpage","title":"Enquête sur la sexualité en France","container-title":"Ined - Institut national d’études démographiques","URL":"https://www.ined.fr/fr/publications/coeditions/enquete-sur-la-sexualite-en-france/","language":"fr","accessed":{"date-parts":[["2018",9,19]]}}}],"schema":"https://github.com/citation-style-language/schema/raw/master/csl-citation.json"}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[23</w:t>
      </w:r>
      <w:r w:rsidR="0006798A"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{"citationID":"fABublFU","properties":{"formattedCitation":"\\super [24]\\nosupersub{}","plainCitation":"[24]","dontUpdate":true,"noteIndex":0},"citationItems":[{"id":"3VwfgS3f/l2uIRzBG","uris":["http://zotero.org/users/local/LweVz48u/items/W43XX8T3"],"uri":["http://zotero.org/users/local/LweVz48u/items/W43XX8T3"],"itemData":{"id":1116,"type":"article-journal","title":"Sexual Behavior in the United States: Results from a National Probability Sample of Men and Women Ages 14–94","container-title":"The Journal of Sexual Medicine","page":"255-265","volume":"7","source":"Crossref","DOI":"10.1111/j.1743-6109.2010.02012.x","ISSN":"17436095","shortTitle":"Sexual Behavior in the United States","language":"en","author":[{"family":"Herbenick","given":"Debby"},{"family":"Reece","given":"Michael"},{"family":"Schick","given":"Vanessa"},{"family":"Sanders","given":"Stephanie A."},{"family":"Dodge","given":"Brian"},{"family":"Fortenberry","given":"J. Dennis"}],"issued":{"date-parts":[["2010",10]]}}}],"schema":"https://github.com/citation-style-language/schema/raw/master/csl-citation.json"}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24]</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w:t>
      </w:r>
      <w:r w:rsidR="00354D17" w:rsidRPr="006303E3">
        <w:rPr>
          <w:rFonts w:ascii="Book Antiqua" w:hAnsi="Book Antiqua"/>
          <w:color w:val="000000" w:themeColor="text1"/>
          <w:lang w:val="en-US"/>
        </w:rPr>
        <w:t xml:space="preserve"> </w:t>
      </w:r>
      <w:bookmarkStart w:id="146" w:name="xscbcerzmrmks3"/>
      <w:r w:rsidR="00CE0199" w:rsidRPr="006303E3">
        <w:rPr>
          <w:rFonts w:ascii="Book Antiqua" w:hAnsi="Book Antiqua"/>
          <w:color w:val="000000" w:themeColor="text1"/>
          <w:lang w:val="en-US"/>
        </w:rPr>
        <w:t>T</w:t>
      </w:r>
      <w:r w:rsidR="00A366F3" w:rsidRPr="006303E3">
        <w:rPr>
          <w:rFonts w:ascii="Book Antiqua" w:hAnsi="Book Antiqua"/>
          <w:color w:val="000000" w:themeColor="text1"/>
          <w:lang w:val="en-US"/>
        </w:rPr>
        <w:t>he consequences of RAS</w:t>
      </w:r>
      <w:r w:rsidR="00354D17" w:rsidRPr="006303E3">
        <w:rPr>
          <w:rFonts w:ascii="Book Antiqua" w:hAnsi="Book Antiqua"/>
          <w:color w:val="000000" w:themeColor="text1"/>
          <w:lang w:val="en-US"/>
        </w:rPr>
        <w:t xml:space="preserve"> in IBD</w:t>
      </w:r>
      <w:r w:rsidR="000C0071" w:rsidRPr="006303E3">
        <w:rPr>
          <w:rFonts w:ascii="Book Antiqua" w:hAnsi="Book Antiqua"/>
          <w:color w:val="000000" w:themeColor="text1"/>
          <w:lang w:val="en-US"/>
        </w:rPr>
        <w:t xml:space="preserve"> patients when it comes</w:t>
      </w:r>
      <w:r w:rsidR="00354D17" w:rsidRPr="006303E3">
        <w:rPr>
          <w:rFonts w:ascii="Book Antiqua" w:hAnsi="Book Antiqua"/>
          <w:color w:val="000000" w:themeColor="text1"/>
          <w:lang w:val="en-US"/>
        </w:rPr>
        <w:t xml:space="preserve"> </w:t>
      </w:r>
      <w:r w:rsidR="000C0071" w:rsidRPr="006303E3">
        <w:rPr>
          <w:rFonts w:ascii="Book Antiqua" w:hAnsi="Book Antiqua"/>
          <w:color w:val="000000" w:themeColor="text1"/>
          <w:lang w:val="en-US"/>
        </w:rPr>
        <w:t>to</w:t>
      </w:r>
      <w:r w:rsidR="00354D17" w:rsidRPr="006303E3">
        <w:rPr>
          <w:rFonts w:ascii="Book Antiqua" w:hAnsi="Book Antiqua"/>
          <w:color w:val="000000" w:themeColor="text1"/>
          <w:lang w:val="en-US"/>
        </w:rPr>
        <w:t xml:space="preserve"> recta</w:t>
      </w:r>
      <w:r w:rsidR="0093665B" w:rsidRPr="006303E3">
        <w:rPr>
          <w:rFonts w:ascii="Book Antiqua" w:hAnsi="Book Antiqua"/>
          <w:color w:val="000000" w:themeColor="text1"/>
          <w:lang w:val="en-US"/>
        </w:rPr>
        <w:t>l symptoms</w:t>
      </w:r>
      <w:r w:rsidR="00A366F3" w:rsidRPr="006303E3">
        <w:rPr>
          <w:rFonts w:ascii="Book Antiqua" w:hAnsi="Book Antiqua"/>
          <w:color w:val="000000" w:themeColor="text1"/>
          <w:lang w:val="en-US"/>
        </w:rPr>
        <w:t xml:space="preserve"> and lesions</w:t>
      </w:r>
      <w:r w:rsidR="0093665B" w:rsidRPr="006303E3">
        <w:rPr>
          <w:rFonts w:ascii="Book Antiqua" w:hAnsi="Book Antiqua"/>
          <w:color w:val="000000" w:themeColor="text1"/>
          <w:lang w:val="en-US"/>
        </w:rPr>
        <w:t>, susceptibility of</w:t>
      </w:r>
      <w:r w:rsidR="00354D17" w:rsidRPr="006303E3">
        <w:rPr>
          <w:rFonts w:ascii="Book Antiqua" w:hAnsi="Book Antiqua"/>
          <w:color w:val="000000" w:themeColor="text1"/>
          <w:lang w:val="en-US"/>
        </w:rPr>
        <w:t xml:space="preserve"> inflamed mucosa to </w:t>
      </w:r>
      <w:r w:rsidR="00F91418" w:rsidRPr="006303E3">
        <w:rPr>
          <w:rFonts w:ascii="Book Antiqua" w:hAnsi="Book Antiqua"/>
          <w:color w:val="000000" w:themeColor="text1"/>
          <w:lang w:val="en-US"/>
        </w:rPr>
        <w:t>sexually</w:t>
      </w:r>
      <w:r w:rsidR="00A366F3" w:rsidRPr="006303E3">
        <w:rPr>
          <w:rFonts w:ascii="Book Antiqua" w:hAnsi="Book Antiqua"/>
          <w:color w:val="000000" w:themeColor="text1"/>
          <w:lang w:val="en-US"/>
        </w:rPr>
        <w:t xml:space="preserve"> transmitted </w:t>
      </w:r>
      <w:r w:rsidR="00354D17" w:rsidRPr="006303E3">
        <w:rPr>
          <w:rFonts w:ascii="Book Antiqua" w:hAnsi="Book Antiqua"/>
          <w:color w:val="000000" w:themeColor="text1"/>
          <w:lang w:val="en-US"/>
        </w:rPr>
        <w:t>infectious agents, anal dysplasia</w:t>
      </w:r>
      <w:r w:rsidR="00F91418" w:rsidRPr="006303E3">
        <w:rPr>
          <w:rFonts w:ascii="Book Antiqua" w:hAnsi="Book Antiqua"/>
          <w:color w:val="000000" w:themeColor="text1"/>
          <w:lang w:val="en-US"/>
        </w:rPr>
        <w:t xml:space="preserve">, </w:t>
      </w:r>
      <w:r w:rsidR="00354D17" w:rsidRPr="006303E3">
        <w:rPr>
          <w:rFonts w:ascii="Book Antiqua" w:hAnsi="Book Antiqua"/>
          <w:color w:val="000000" w:themeColor="text1"/>
          <w:lang w:val="en-US"/>
        </w:rPr>
        <w:t>and anal carcinoma</w:t>
      </w:r>
      <w:r w:rsidR="0093665B" w:rsidRPr="006303E3">
        <w:rPr>
          <w:rFonts w:ascii="Book Antiqua" w:hAnsi="Book Antiqua"/>
          <w:color w:val="000000" w:themeColor="text1"/>
          <w:lang w:val="en-US"/>
        </w:rPr>
        <w:t xml:space="preserve"> risks</w:t>
      </w:r>
      <w:r w:rsidR="00354D17" w:rsidRPr="006303E3">
        <w:rPr>
          <w:rFonts w:ascii="Book Antiqua" w:hAnsi="Book Antiqua"/>
          <w:color w:val="000000" w:themeColor="text1"/>
          <w:lang w:val="en-US"/>
        </w:rPr>
        <w:t xml:space="preserve"> </w:t>
      </w:r>
      <w:r w:rsidR="00CE0199" w:rsidRPr="006303E3">
        <w:rPr>
          <w:rFonts w:ascii="Book Antiqua" w:hAnsi="Book Antiqua"/>
          <w:color w:val="000000" w:themeColor="text1"/>
          <w:lang w:val="en-US"/>
        </w:rPr>
        <w:t>have been poorly studied</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{"citationID":"o78HQ9q2","properties":{"formattedCitation":"\\super [24]\\nosupersub{}","plainCitation":"[24]","noteIndex":0},"citationItems":[{"id":"3VwfgS3f/buepbXoN","uris":["http://zotero.org/users/local/LweVz48u/items/X72W3FVP"],"uri":["http://zotero.org/users/local/LweVz48u/items/X72W3FVP"],"itemData":{"id":1089,"type":"article-journal","title":"Receptive Anal Intercourse in Patients with Inflammatory Bowel Disease: A Clinical Review","container-title":"Inflammatory Bowel Diseases","page":"1285-1292","volume":"23","issue":"8","source":"academic.oup.com","abstract":"Abstract.  Receptive anal intercourse and its association with sexually transmitted infections and human papillomavirus–related anal dysplasia has been well stu","DOI":"10.1097/MIB.0000000000001186","ISSN":"1078-0998","shortTitle":"Receptive Anal Intercourse in Patients with Inflammatory Bowel Disease","journalAbbreviation":"Inflamm Bowel Dis","language":"en","author":[{"family":"Martin","given":"Tracey"},{"family":"Smukalla","given":"Scott M."},{"family":"Kane","given":"Sunanda"},{"family":"Hudesman","given":"David P."},{"family":"Greene","given":"Richard"},{"family":"Malter","given":"Lisa B."}],"issued":{"date-parts":[["2017",8,1]]}}}],"schema":"https://github.com/citation-style-language/schema/raw/master/csl-citation.json"} </w:instrText>
      </w:r>
      <w:r w:rsidR="00094EC0" w:rsidRPr="006303E3">
        <w:rPr>
          <w:rFonts w:ascii="Book Antiqua" w:hAnsi="Book Antiqua"/>
          <w:color w:val="000000" w:themeColor="text1"/>
          <w:lang w:val="en-US"/>
        </w:rPr>
        <w:fldChar w:fldCharType="separate"/>
      </w:r>
      <w:r w:rsidR="0059458E" w:rsidRPr="006303E3">
        <w:rPr>
          <w:rFonts w:ascii="Book Antiqua" w:hAnsi="Book Antiqua" w:cs="Times New Roman"/>
          <w:color w:val="000000" w:themeColor="text1"/>
          <w:vertAlign w:val="superscript"/>
          <w:lang w:val="en-US"/>
        </w:rPr>
        <w:t>[24]</w:t>
      </w:r>
      <w:r w:rsidR="00094EC0" w:rsidRPr="006303E3">
        <w:rPr>
          <w:rFonts w:ascii="Book Antiqua" w:hAnsi="Book Antiqua"/>
          <w:color w:val="000000" w:themeColor="text1"/>
          <w:lang w:val="en-US"/>
        </w:rPr>
        <w:fldChar w:fldCharType="end"/>
      </w:r>
      <w:r w:rsidR="00354D17" w:rsidRPr="006303E3">
        <w:rPr>
          <w:rFonts w:ascii="Book Antiqua" w:hAnsi="Book Antiqua"/>
          <w:color w:val="000000" w:themeColor="text1"/>
          <w:lang w:val="en-US"/>
        </w:rPr>
        <w:t>.</w:t>
      </w:r>
      <w:r w:rsidR="003122B2" w:rsidRPr="006303E3">
        <w:rPr>
          <w:rFonts w:ascii="Book Antiqua" w:hAnsi="Book Antiqua"/>
          <w:color w:val="000000" w:themeColor="text1"/>
          <w:lang w:val="en-US"/>
        </w:rPr>
        <w:t xml:space="preserve"> </w:t>
      </w:r>
      <w:bookmarkStart w:id="147" w:name="xsc40hspfu0doh"/>
      <w:bookmarkEnd w:id="146"/>
      <w:r w:rsidR="00354D17" w:rsidRPr="006303E3">
        <w:rPr>
          <w:rFonts w:ascii="Book Antiqua" w:hAnsi="Book Antiqua"/>
          <w:color w:val="000000" w:themeColor="text1"/>
          <w:lang w:val="en-US"/>
        </w:rPr>
        <w:t xml:space="preserve">Anal carcinoma </w:t>
      </w:r>
      <w:r w:rsidR="0093665B" w:rsidRPr="006303E3">
        <w:rPr>
          <w:rFonts w:ascii="Book Antiqua" w:hAnsi="Book Antiqua"/>
          <w:color w:val="000000" w:themeColor="text1"/>
          <w:lang w:val="en-US"/>
        </w:rPr>
        <w:t>prevalence</w:t>
      </w:r>
      <w:r w:rsidR="00354D17" w:rsidRPr="006303E3">
        <w:rPr>
          <w:rFonts w:ascii="Book Antiqua" w:hAnsi="Book Antiqua"/>
          <w:color w:val="000000" w:themeColor="text1"/>
          <w:lang w:val="en-US"/>
        </w:rPr>
        <w:t xml:space="preserve"> is increased in </w:t>
      </w:r>
      <w:r w:rsidR="00A366F3" w:rsidRPr="006303E3">
        <w:rPr>
          <w:rFonts w:ascii="Book Antiqua" w:hAnsi="Book Antiqua"/>
          <w:color w:val="000000" w:themeColor="text1"/>
          <w:lang w:val="en-US"/>
        </w:rPr>
        <w:t xml:space="preserve">patients with anoperineal </w:t>
      </w:r>
      <w:r w:rsidR="00354D17" w:rsidRPr="006303E3">
        <w:rPr>
          <w:rFonts w:ascii="Book Antiqua" w:hAnsi="Book Antiqua"/>
          <w:color w:val="000000" w:themeColor="text1"/>
          <w:lang w:val="en-US"/>
        </w:rPr>
        <w:t>C</w:t>
      </w:r>
      <w:r w:rsidR="00B41071" w:rsidRPr="006303E3">
        <w:rPr>
          <w:rFonts w:ascii="Book Antiqua" w:hAnsi="Book Antiqua"/>
          <w:color w:val="000000" w:themeColor="text1"/>
          <w:lang w:val="en-US"/>
        </w:rPr>
        <w:t>D</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{"citationID":"Zcxtmx3u","properties":{"formattedCitation":"\\super [25]\\nosupersub{}","plainCitation":"[25]","noteIndex":0},"citationItems":[{"id":"3VwfgS3f/nO2w7YN7","uris":["http://zotero.org/users/local/LweVz48u/items/FRXH8GTX"],"uri":["http://zotero.org/users/local/LweVz48u/items/FRXH8GTX"],"itemData":{"id":1119,"type":"article-journal","title":"High Risk of Anal and Rectal Cancer in Patients With Anal and/or Perianal Crohn's Disease","container-title":"Clinical Gastroenterology and Hepatology: The Official Clinical Practice Journal of the American Gastroenterological Association","page":"892-899.e2","volume":"16","issue":"6","source":"PubMed","abstract":"BACKGROUND &amp; AIMS: Little is known about the magnitude of the risk of anal and rectal cancer in patients with anal and/or perineal Crohn's disease. We aimed to assess the risk of anal and rectal cancer in patients with Crohn's perianal disease followed up in the Cancers Et Surrisque Associé aux Maladies Inflammatoires Intestinales En France (CESAME) cohort.\nMETHODS: We collected data from 19,486 patients with inflammatory bowel disease (IBD) enrolled in the observational CESAME study in France, from May 2004 through June 2005; 14.9% of participants had past or current anal and/or perianal Crohn's disease. Subjects were followed up for a median time of 35 months (interquartile range, 29-40 mo). To identify risk factors for anal cancer in the total CESAME population, we performed a case-control study in which participants were matched for age and sex.\nRESULTS: Among the total IBD population, 8 patients developed anal cancer and 14 patients developed rectal cancer. In the subgroup of 2911 patients with past or current anal and/or perianal Crohn's lesions at cohort entry, 2 developed anal squamous-cell carcinoma, 3 developed perianal fistula-related adenocarcinoma, and 6 developed rectal cancer. The corresponding incidence rates were 0.26 per 1000 patient-years for anal squamous-cell carcinoma, 0.38 per 1000 patient-years for perianal fistula-related adenocarcinoma, and 0.77 per 1000 patient-years for rectal cancer. Among the 16,575 patients with ulcerative colitis or Crohn's disease without anal or perianal lesions, the incidence rate of anal cancer was 0.08 per 1000 patient-years and of rectal cancer was 0.21 per 1000 patient-years. Among factors tested by univariate conditional regression (IBD subtype, disease duration, exposure to immune-suppressive therapy, presence of past or current anal and/or perianal lesions), the presence of past or current anal and/or perianal lesions at cohort entry was the only factor significantly associated with development of anal cancer (odds ratio, 11.2; 95% CI, 1.18-551.51; P = .03).\nCONCLUSIONS: In an analysis of data from the CESAME cohort in France, patients with anal and/or perianal Crohn's disease have a high risk of anal cancer, including perianal fistula-related cancer, and a high risk of rectal cancer.","DOI":"10.1016/j.cgh.2017.11.041","ISSN":"1542-7714","note":"PMID: 29199142","journalAbbreviation":"Clin. Gastroenterol. Hepatol.","language":"eng","author":[{"family":"Beaugerie","given":"Laurent"},{"family":"Carrat","given":"Fabrice"},{"family":"Nahon","given":"Stéphane"},{"family":"Zeitoun","given":"Jean-David"},{"family":"Sabaté","given":"Jean-Marc"},{"family":"Peyrin-Biroulet","given":"Laurent"},{"family":"Colombel","given":"Jean-Frédéric"},{"family":"Allez","given":"Matthieu"},{"family":"Fléjou","given":"Jean-François"},{"family":"Kirchgesner","given":"Julien"},{"family":"Svrcek","given":"Magali"},{"literal":"Cancers et Surrisque Associé aux Maladies Inflammatoires Intestinales En France Study Group"}],"issued":{"date-parts":[["2018",6]]},"PMID":"29199142"}}],"schema":"https://github.com/citation-style-language/schema/raw/master/csl-citation.json"} </w:instrText>
      </w:r>
      <w:r w:rsidR="00094EC0" w:rsidRPr="006303E3">
        <w:rPr>
          <w:rFonts w:ascii="Book Antiqua" w:hAnsi="Book Antiqua"/>
          <w:color w:val="000000" w:themeColor="text1"/>
          <w:lang w:val="en-US"/>
        </w:rPr>
        <w:fldChar w:fldCharType="separate"/>
      </w:r>
      <w:r w:rsidR="0059458E" w:rsidRPr="006303E3">
        <w:rPr>
          <w:rFonts w:ascii="Book Antiqua" w:hAnsi="Book Antiqua" w:cs="Times New Roman"/>
          <w:color w:val="000000" w:themeColor="text1"/>
          <w:vertAlign w:val="superscript"/>
          <w:lang w:val="en-US"/>
        </w:rPr>
        <w:t>[25]</w:t>
      </w:r>
      <w:r w:rsidR="00094EC0" w:rsidRPr="006303E3">
        <w:rPr>
          <w:rFonts w:ascii="Book Antiqua" w:hAnsi="Book Antiqua"/>
          <w:color w:val="000000" w:themeColor="text1"/>
          <w:lang w:val="en-US"/>
        </w:rPr>
        <w:fldChar w:fldCharType="end"/>
      </w:r>
      <w:r w:rsidR="00354D17" w:rsidRPr="006303E3">
        <w:rPr>
          <w:rFonts w:ascii="Book Antiqua" w:hAnsi="Book Antiqua"/>
          <w:color w:val="000000" w:themeColor="text1"/>
          <w:lang w:val="en-US"/>
        </w:rPr>
        <w:t xml:space="preserve"> </w:t>
      </w:r>
      <w:r w:rsidR="0093665B" w:rsidRPr="006303E3">
        <w:rPr>
          <w:rFonts w:ascii="Book Antiqua" w:hAnsi="Book Antiqua"/>
          <w:color w:val="000000" w:themeColor="text1"/>
          <w:lang w:val="en-US"/>
        </w:rPr>
        <w:t xml:space="preserve">and is associated </w:t>
      </w:r>
      <w:r w:rsidR="00A366F3" w:rsidRPr="006303E3">
        <w:rPr>
          <w:rFonts w:ascii="Book Antiqua" w:hAnsi="Book Antiqua"/>
          <w:color w:val="000000" w:themeColor="text1"/>
          <w:lang w:val="en-US"/>
        </w:rPr>
        <w:t xml:space="preserve">with </w:t>
      </w:r>
      <w:r w:rsidR="00F91418" w:rsidRPr="006303E3">
        <w:rPr>
          <w:rFonts w:ascii="Book Antiqua" w:hAnsi="Book Antiqua"/>
          <w:color w:val="000000" w:themeColor="text1"/>
          <w:lang w:val="en-US"/>
        </w:rPr>
        <w:t xml:space="preserve">human </w:t>
      </w:r>
      <w:r w:rsidR="001976D3" w:rsidRPr="006303E3">
        <w:rPr>
          <w:rFonts w:ascii="Book Antiqua" w:hAnsi="Book Antiqua"/>
          <w:color w:val="000000" w:themeColor="text1"/>
          <w:lang w:val="en-US"/>
        </w:rPr>
        <w:t>p</w:t>
      </w:r>
      <w:r w:rsidR="0093665B" w:rsidRPr="006303E3">
        <w:rPr>
          <w:rFonts w:ascii="Book Antiqua" w:hAnsi="Book Antiqua"/>
          <w:color w:val="000000" w:themeColor="text1"/>
          <w:lang w:val="en-US"/>
        </w:rPr>
        <w:t xml:space="preserve">apilloma </w:t>
      </w:r>
      <w:r w:rsidR="00F91418" w:rsidRPr="006303E3">
        <w:rPr>
          <w:rFonts w:ascii="Book Antiqua" w:hAnsi="Book Antiqua"/>
          <w:color w:val="000000" w:themeColor="text1"/>
          <w:lang w:val="en-US"/>
        </w:rPr>
        <w:t xml:space="preserve">virus </w:t>
      </w:r>
      <w:r w:rsidR="0093665B" w:rsidRPr="006303E3">
        <w:rPr>
          <w:rFonts w:ascii="Book Antiqua" w:hAnsi="Book Antiqua"/>
          <w:color w:val="000000" w:themeColor="text1"/>
          <w:lang w:val="en-US"/>
        </w:rPr>
        <w:t>(HPV)</w:t>
      </w:r>
      <w:r w:rsidR="00354D17" w:rsidRPr="006303E3">
        <w:rPr>
          <w:rFonts w:ascii="Book Antiqua" w:hAnsi="Book Antiqua"/>
          <w:color w:val="000000" w:themeColor="text1"/>
          <w:lang w:val="en-US"/>
        </w:rPr>
        <w:t xml:space="preserve"> infection and immunosuppressive therapy</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{"citationID":"Ayf758zF","properties":{"formattedCitation":"\\super [26]\\nosupersub{}","plainCitation":"[26]","noteIndex":0},"citationItems":[{"id":"3VwfgS3f/zI1t8lk2","uris":["http://zotero.org/users/local/LweVz48u/items/KAZNKND9"],"uri":["http://zotero.org/users/local/LweVz48u/items/KAZNKND9"],"itemData":{"id":1121,"type":"article-journal","title":"Anal intraepithelial neoplasia: A review of diagnosis and management","container-title":"World Journal of Gastrointestinal Oncology","page":"50-61","volume":"9","issue":"2","source":"PubMed","abstract":"Anal intraepithelial neoplasia (AIN) is a premalignant lesion of the anal mucosa that is a precursor to anal cancer. Although anal cancer is relatively uncommon, rates of this malignancy are steadily rising in the United States, and among certain high risk populations the incidence of anal cancer may exceed that of colon cancer. Risk factors for AIN and anal cancer consist of clinical factors and behaviors that are associated with the acquisition and persistence of human papilloma virus (HPV) infection. The strongest HPV-associated risk factors are HIV infection, receptive anal intercourse, and high risk sexual behavior. A history of HPV-mediated genital cancer, which suggests infection with an oncogenic HPV strain, is another risk factor for AIN/anal cancer. Because progression of AIN to anal cancer is known to occur in some individuals over several years, screening for AIN and early anal cancer, as well as treatment of advanced AIN lesions, is reasonable in certain high-risk populations. Although randomized controlled trials evaluating screening and treatment outcomes are lacking, experts support routine screening for AIN in high risk populations. Screening is performed using anal cytological exams, similar to those performed in cervical cancer screening programs, along with direct tissue evaluation and biopsy via high resolution anoscopy. AIN can be treated using topical therapies such as imiquimod, 5-flurouracil, and trichloroacetic acid, as well as ablative therapies such as electrocautery and laser therapy. Reductions in AIN and anal cancer rates have been shown in studies where high-risk populations were vaccinated against the oncogenic strains of HPV. Currently, the CDC recommends both high-risk and average-risk populations be vaccinated against HPV infection using the quadrivalent or nonavalent vaccines. It is important for clinicians to be familiar with AIN and the role of HPV vaccination, particularly in high risk populations.","DOI":"10.4251/wjgo.v9.i2.50","ISSN":"1948-5204","note":"PMID: 28255426\nPMCID: PMC5314201","shortTitle":"Anal intraepithelial neoplasia","journalAbbreviation":"World J Gastrointest Oncol","language":"eng","author":[{"family":"Roberts","given":"Joseph R."},{"family":"Siekas","given":"Lacey L."},{"family":"Kaz","given":"Andrew M."}],"issued":{"date-parts":[["2017",2,15]]},"PMID":"28255426","PMCID":"PMC5314201"}}],"schema":"https://github.com/citation-style-language/schema/raw/master/csl-citation.json"} </w:instrText>
      </w:r>
      <w:r w:rsidR="00094EC0" w:rsidRPr="006303E3">
        <w:rPr>
          <w:rFonts w:ascii="Book Antiqua" w:hAnsi="Book Antiqua"/>
          <w:color w:val="000000" w:themeColor="text1"/>
          <w:lang w:val="en-US"/>
        </w:rPr>
        <w:fldChar w:fldCharType="separate"/>
      </w:r>
      <w:r w:rsidR="0059458E" w:rsidRPr="006303E3">
        <w:rPr>
          <w:rFonts w:ascii="Book Antiqua" w:hAnsi="Book Antiqua" w:cs="Times New Roman"/>
          <w:color w:val="000000" w:themeColor="text1"/>
          <w:vertAlign w:val="superscript"/>
          <w:lang w:val="en-US"/>
        </w:rPr>
        <w:t>[26]</w:t>
      </w:r>
      <w:r w:rsidR="00094EC0" w:rsidRPr="006303E3">
        <w:rPr>
          <w:rFonts w:ascii="Book Antiqua" w:hAnsi="Book Antiqua"/>
          <w:color w:val="000000" w:themeColor="text1"/>
          <w:lang w:val="en-US"/>
        </w:rPr>
        <w:fldChar w:fldCharType="end"/>
      </w:r>
      <w:r w:rsidR="00354D17" w:rsidRPr="006303E3">
        <w:rPr>
          <w:rFonts w:ascii="Book Antiqua" w:hAnsi="Book Antiqua"/>
          <w:color w:val="000000" w:themeColor="text1"/>
          <w:lang w:val="en-US"/>
        </w:rPr>
        <w:t>.</w:t>
      </w:r>
      <w:r w:rsidRPr="006303E3">
        <w:rPr>
          <w:rFonts w:ascii="Book Antiqua" w:hAnsi="Book Antiqua"/>
          <w:color w:val="000000" w:themeColor="text1"/>
          <w:lang w:val="en-US"/>
        </w:rPr>
        <w:t xml:space="preserve"> </w:t>
      </w:r>
      <w:bookmarkEnd w:id="147"/>
      <w:r w:rsidR="00E4073A" w:rsidRPr="006303E3">
        <w:rPr>
          <w:rFonts w:ascii="Book Antiqua" w:hAnsi="Book Antiqua"/>
          <w:color w:val="000000" w:themeColor="text1"/>
          <w:lang w:val="en-US"/>
        </w:rPr>
        <w:t>Currently, t</w:t>
      </w:r>
      <w:r w:rsidR="0093665B" w:rsidRPr="006303E3">
        <w:rPr>
          <w:rFonts w:ascii="Book Antiqua" w:hAnsi="Book Antiqua"/>
          <w:color w:val="000000" w:themeColor="text1"/>
          <w:lang w:val="en-US"/>
        </w:rPr>
        <w:t xml:space="preserve">here </w:t>
      </w:r>
      <w:r w:rsidR="00A366F3" w:rsidRPr="006303E3">
        <w:rPr>
          <w:rFonts w:ascii="Book Antiqua" w:hAnsi="Book Antiqua"/>
          <w:color w:val="000000" w:themeColor="text1"/>
          <w:lang w:val="en-US"/>
        </w:rPr>
        <w:t>are no</w:t>
      </w:r>
      <w:r w:rsidR="0093665B" w:rsidRPr="006303E3">
        <w:rPr>
          <w:rFonts w:ascii="Book Antiqua" w:hAnsi="Book Antiqua"/>
          <w:color w:val="000000" w:themeColor="text1"/>
          <w:lang w:val="en-US"/>
        </w:rPr>
        <w:t xml:space="preserve"> </w:t>
      </w:r>
      <w:r w:rsidR="00A366F3" w:rsidRPr="006303E3">
        <w:rPr>
          <w:rFonts w:ascii="Book Antiqua" w:hAnsi="Book Antiqua"/>
          <w:color w:val="000000" w:themeColor="text1"/>
          <w:lang w:val="en-US"/>
        </w:rPr>
        <w:t xml:space="preserve">guidelines on </w:t>
      </w:r>
      <w:r w:rsidR="0093665B" w:rsidRPr="006303E3">
        <w:rPr>
          <w:rFonts w:ascii="Book Antiqua" w:hAnsi="Book Antiqua"/>
          <w:color w:val="000000" w:themeColor="text1"/>
          <w:lang w:val="en-US"/>
        </w:rPr>
        <w:t xml:space="preserve">screening for sexually transmitted infections or </w:t>
      </w:r>
      <w:r w:rsidR="00A366F3" w:rsidRPr="006303E3">
        <w:rPr>
          <w:rFonts w:ascii="Book Antiqua" w:hAnsi="Book Antiqua"/>
          <w:color w:val="000000" w:themeColor="text1"/>
          <w:lang w:val="en-US"/>
        </w:rPr>
        <w:t xml:space="preserve">proposing </w:t>
      </w:r>
      <w:r w:rsidR="0093665B" w:rsidRPr="006303E3">
        <w:rPr>
          <w:rFonts w:ascii="Book Antiqua" w:hAnsi="Book Antiqua"/>
          <w:color w:val="000000" w:themeColor="text1"/>
          <w:lang w:val="en-US"/>
        </w:rPr>
        <w:t>HPV vaccination</w:t>
      </w:r>
      <w:r w:rsidR="00AB0737" w:rsidRPr="006303E3">
        <w:rPr>
          <w:rFonts w:ascii="Book Antiqua" w:hAnsi="Book Antiqua"/>
          <w:color w:val="000000" w:themeColor="text1"/>
          <w:lang w:val="en-US"/>
        </w:rPr>
        <w:t>s</w:t>
      </w:r>
      <w:r w:rsidR="0093665B" w:rsidRPr="006303E3">
        <w:rPr>
          <w:rFonts w:ascii="Book Antiqua" w:hAnsi="Book Antiqua"/>
          <w:color w:val="000000" w:themeColor="text1"/>
          <w:lang w:val="en-US"/>
        </w:rPr>
        <w:t xml:space="preserve"> </w:t>
      </w:r>
      <w:r w:rsidR="00AB0737" w:rsidRPr="006303E3">
        <w:rPr>
          <w:rFonts w:ascii="Book Antiqua" w:hAnsi="Book Antiqua"/>
          <w:color w:val="000000" w:themeColor="text1"/>
          <w:lang w:val="en-US"/>
        </w:rPr>
        <w:t>for</w:t>
      </w:r>
      <w:r w:rsidR="0093665B" w:rsidRPr="006303E3">
        <w:rPr>
          <w:rFonts w:ascii="Book Antiqua" w:hAnsi="Book Antiqua"/>
          <w:color w:val="000000" w:themeColor="text1"/>
          <w:lang w:val="en-US"/>
        </w:rPr>
        <w:t xml:space="preserve"> IBD patients</w:t>
      </w:r>
      <w:r w:rsidR="007E5F3F" w:rsidRPr="006303E3">
        <w:rPr>
          <w:rFonts w:ascii="Book Antiqua" w:hAnsi="Book Antiqua"/>
          <w:color w:val="000000" w:themeColor="text1"/>
          <w:lang w:val="en-US"/>
        </w:rPr>
        <w:fldChar w:fldCharType="begin"/>
      </w:r>
      <w:r w:rsidR="0059458E" w:rsidRPr="006303E3">
        <w:rPr>
          <w:rFonts w:ascii="Book Antiqua" w:hAnsi="Book Antiqua"/>
          <w:color w:val="000000" w:themeColor="text1"/>
          <w:lang w:val="en-US"/>
        </w:rPr>
        <w:instrText xml:space="preserve"> ADDIN ZOTERO_ITEM CSL_CITATION {"citationID":"WOCuyLku","properties":{"formattedCitation":"\\super [27]\\nosupersub{}","plainCitation":"[27]","noteIndex":0},"citationItems":[{"id":819,"uris":["http://zotero.org/users/3471888/items/CGPGZHNE"],"uri":["http://zotero.org/users/3471888/items/CGPGZHNE"],"itemData":{"id":819,"type":"article-journal","title":"Let Us Not Forget HPV Vaccination in Women and Men in IBD","container-title":"Inflammatory Bowel Diseases","page":"e11","volume":"25","issue":"2","source":"PubMed","DOI":"10.1093/ibd/izy170","ISSN":"1536-4844","note":"PMID: 30085146","journalAbbreviation":"Inflamm. Bowel Dis.","language":"eng","author":[{"family":"Tack","given":"Greetje J."},{"family":"Boer","given":"Nanne K. H.","non-dropping-particle":"de"}],"issued":{"date-parts":[["2019",1,10]]}}}],"schema":"https://github.com/citation-style-language/schema/raw/master/csl-citation.json"} </w:instrText>
      </w:r>
      <w:r w:rsidR="007E5F3F" w:rsidRPr="006303E3">
        <w:rPr>
          <w:rFonts w:ascii="Book Antiqua" w:hAnsi="Book Antiqua"/>
          <w:color w:val="000000" w:themeColor="text1"/>
          <w:lang w:val="en-US"/>
        </w:rPr>
        <w:fldChar w:fldCharType="separate"/>
      </w:r>
      <w:r w:rsidR="0059458E" w:rsidRPr="006303E3">
        <w:rPr>
          <w:rFonts w:ascii="Book Antiqua" w:hAnsi="Book Antiqua" w:cs="Times New Roman"/>
          <w:color w:val="000000" w:themeColor="text1"/>
          <w:vertAlign w:val="superscript"/>
          <w:lang w:val="en-US"/>
        </w:rPr>
        <w:t>[27]</w:t>
      </w:r>
      <w:r w:rsidR="007E5F3F" w:rsidRPr="006303E3">
        <w:rPr>
          <w:rFonts w:ascii="Book Antiqua" w:hAnsi="Book Antiqua"/>
          <w:color w:val="000000" w:themeColor="text1"/>
          <w:lang w:val="en-US"/>
        </w:rPr>
        <w:fldChar w:fldCharType="end"/>
      </w:r>
      <w:r w:rsidR="0093665B" w:rsidRPr="006303E3">
        <w:rPr>
          <w:rFonts w:ascii="Book Antiqua" w:hAnsi="Book Antiqua"/>
          <w:color w:val="000000" w:themeColor="text1"/>
          <w:lang w:val="en-US"/>
        </w:rPr>
        <w:t xml:space="preserve">. Dibley </w:t>
      </w:r>
      <w:r w:rsidR="0093665B" w:rsidRPr="006303E3">
        <w:rPr>
          <w:rFonts w:ascii="Book Antiqua" w:hAnsi="Book Antiqua"/>
          <w:i/>
          <w:color w:val="000000" w:themeColor="text1"/>
          <w:lang w:val="en-US"/>
        </w:rPr>
        <w:t>et al</w:t>
      </w:r>
      <w:r w:rsidR="00C07F16" w:rsidRPr="006303E3">
        <w:rPr>
          <w:rFonts w:ascii="Book Antiqua" w:hAnsi="Book Antiqua"/>
          <w:color w:val="000000" w:themeColor="text1"/>
          <w:lang w:val="en-US"/>
        </w:rPr>
        <w:fldChar w:fldCharType="begin"/>
      </w:r>
      <w:r w:rsidR="00C07F16" w:rsidRPr="006303E3">
        <w:rPr>
          <w:rFonts w:ascii="Book Antiqua" w:hAnsi="Book Antiqua"/>
          <w:color w:val="000000" w:themeColor="text1"/>
          <w:lang w:val="en-US"/>
        </w:rPr>
        <w:instrText xml:space="preserve"> ADDIN ZOTERO_ITEM CSL_CITATION {"citationID":"NKBFFFTl","properties":{"formattedCitation":"\\super [28]\\nosupersub{}","plainCitation":"[28]","noteIndex":0},"citationItems":[{"id":"3VwfgS3f/TD6szBT7","uris":["http://zotero.org/users/local/LweVz48u/items/5INSVRIV"],"uri":["http://zotero.org/users/local/LweVz48u/items/5INSVRIV"],"itemData":{"id":1123,"type":"article-journal","title":"Experiences of gay and lesbian patients with inflammatory bowel disease: a mixed methods study","container-title":"Gastrointestinal Nursing","page":"19-30","volume":"12","issue":"6","source":"magonlinelibrary.com (Atypon)","abstract":"Chronic illness research involving lesbian and gay people typically focuses on HIV/AIDS, cancer, and mental health. The authors extend the evidence with a two-phase mixed methods exploration of gay and lesbian people's experiences with inflammatory bowel disease (IBD), collecting demographic, disease history, and outness data from 50 community-based respondents and conducting 22 semi-structured interviews. Of the12 key themes identified, 8 resonate with concerns reported in the heterosexual IBD population, while 4—sexual activity, receiving health care, IBD and lesbian and gay life, identity and coming out—are unique to this study population. The physical and practical aspects of IBD match those of the heterosexual community and can be managed similarly. Gay and bisexual men require precise information about sexual activity/restrictions, and staff should address the psychological needs of patients by enabling coming out and partner involvement.","DOI":"10.12968/gasn.2014.12.6.19","ISSN":"1479-5248","shortTitle":"Experiences of gay and lesbian patients with inflammatory bowel disease","journalAbbreviation":"Gastrointestinal Nursing","author":[{"family":"Dibley","given":"Lesley"},{"family":"Norton","given":"Christine"},{"family":"Schaub","given":"Jason"},{"family":"Bassett","given":"Paul"}],"issued":{"date-parts":[["2014",7,2]]}}}],"schema":"https://github.com/citation-style-language/schema/raw/master/csl-citation.json"} </w:instrText>
      </w:r>
      <w:r w:rsidR="00C07F16" w:rsidRPr="006303E3">
        <w:rPr>
          <w:rFonts w:ascii="Book Antiqua" w:hAnsi="Book Antiqua"/>
          <w:color w:val="000000" w:themeColor="text1"/>
          <w:lang w:val="en-US"/>
        </w:rPr>
        <w:fldChar w:fldCharType="separate"/>
      </w:r>
      <w:r w:rsidR="00C07F16" w:rsidRPr="006303E3">
        <w:rPr>
          <w:rFonts w:ascii="Book Antiqua" w:hAnsi="Book Antiqua" w:cs="Times New Roman"/>
          <w:color w:val="000000" w:themeColor="text1"/>
          <w:vertAlign w:val="superscript"/>
          <w:lang w:val="en-US"/>
        </w:rPr>
        <w:t>[28]</w:t>
      </w:r>
      <w:r w:rsidR="00C07F16" w:rsidRPr="006303E3">
        <w:rPr>
          <w:rFonts w:ascii="Book Antiqua" w:hAnsi="Book Antiqua"/>
          <w:color w:val="000000" w:themeColor="text1"/>
          <w:lang w:val="en-US"/>
        </w:rPr>
        <w:fldChar w:fldCharType="end"/>
      </w:r>
      <w:r w:rsidR="0093665B" w:rsidRPr="006303E3">
        <w:rPr>
          <w:rFonts w:ascii="Book Antiqua" w:hAnsi="Book Antiqua"/>
          <w:color w:val="000000" w:themeColor="text1"/>
          <w:lang w:val="en-US"/>
        </w:rPr>
        <w:t xml:space="preserve"> showed that IBD men having sexual relationships with </w:t>
      </w:r>
      <w:r w:rsidR="002C66BD" w:rsidRPr="006303E3">
        <w:rPr>
          <w:rFonts w:ascii="Book Antiqua" w:hAnsi="Book Antiqua"/>
          <w:color w:val="000000" w:themeColor="text1"/>
          <w:lang w:val="en-US"/>
        </w:rPr>
        <w:t xml:space="preserve">other </w:t>
      </w:r>
      <w:r w:rsidR="0093665B" w:rsidRPr="006303E3">
        <w:rPr>
          <w:rFonts w:ascii="Book Antiqua" w:hAnsi="Book Antiqua"/>
          <w:color w:val="000000" w:themeColor="text1"/>
          <w:lang w:val="en-US"/>
        </w:rPr>
        <w:t xml:space="preserve">men are reluctant to disclose their sexual practices </w:t>
      </w:r>
      <w:r w:rsidR="00FE79FF" w:rsidRPr="006303E3">
        <w:rPr>
          <w:rFonts w:ascii="Book Antiqua" w:hAnsi="Book Antiqua"/>
          <w:color w:val="000000" w:themeColor="text1"/>
          <w:lang w:val="en-US"/>
        </w:rPr>
        <w:t xml:space="preserve">because of </w:t>
      </w:r>
      <w:r w:rsidR="0093665B" w:rsidRPr="006303E3">
        <w:rPr>
          <w:rFonts w:ascii="Book Antiqua" w:hAnsi="Book Antiqua"/>
          <w:color w:val="000000" w:themeColor="text1"/>
          <w:lang w:val="en-US"/>
        </w:rPr>
        <w:t xml:space="preserve">fear of medical judgment. </w:t>
      </w:r>
      <w:r w:rsidR="00CA18A1" w:rsidRPr="006303E3">
        <w:rPr>
          <w:rFonts w:ascii="Book Antiqua" w:hAnsi="Book Antiqua"/>
          <w:color w:val="000000" w:themeColor="text1"/>
          <w:lang w:val="en-US"/>
        </w:rPr>
        <w:t xml:space="preserve">However, </w:t>
      </w:r>
      <w:r w:rsidR="00C3767B" w:rsidRPr="006303E3">
        <w:rPr>
          <w:rFonts w:ascii="Book Antiqua" w:hAnsi="Book Antiqua"/>
          <w:color w:val="000000" w:themeColor="text1"/>
          <w:lang w:val="en-US"/>
        </w:rPr>
        <w:t>p</w:t>
      </w:r>
      <w:r w:rsidR="0093665B" w:rsidRPr="006303E3">
        <w:rPr>
          <w:rFonts w:ascii="Book Antiqua" w:hAnsi="Book Antiqua"/>
          <w:color w:val="000000" w:themeColor="text1"/>
          <w:lang w:val="en-US"/>
        </w:rPr>
        <w:t xml:space="preserve">atients would benefit from </w:t>
      </w:r>
      <w:r w:rsidR="006B68D5" w:rsidRPr="006303E3">
        <w:rPr>
          <w:rFonts w:ascii="Book Antiqua" w:hAnsi="Book Antiqua"/>
          <w:color w:val="000000" w:themeColor="text1"/>
          <w:lang w:val="en-US"/>
        </w:rPr>
        <w:t xml:space="preserve">an </w:t>
      </w:r>
      <w:r w:rsidR="0093665B" w:rsidRPr="006303E3">
        <w:rPr>
          <w:rFonts w:ascii="Book Antiqua" w:hAnsi="Book Antiqua"/>
          <w:color w:val="000000" w:themeColor="text1"/>
          <w:lang w:val="en-US"/>
        </w:rPr>
        <w:t>open discussion with medical staff and information about their ability to engage in RAS.</w:t>
      </w:r>
    </w:p>
    <w:p w14:paraId="6FF62AE4" w14:textId="77777777" w:rsidR="00C07F16" w:rsidRPr="006303E3" w:rsidRDefault="00C07F16" w:rsidP="006303E3">
      <w:pPr>
        <w:adjustRightInd w:val="0"/>
        <w:snapToGrid w:val="0"/>
        <w:spacing w:after="0" w:line="360" w:lineRule="auto"/>
        <w:rPr>
          <w:rFonts w:ascii="Book Antiqua" w:hAnsi="Book Antiqua"/>
          <w:color w:val="000000" w:themeColor="text1"/>
          <w:lang w:val="en-US"/>
        </w:rPr>
      </w:pPr>
    </w:p>
    <w:p w14:paraId="2F8555B3" w14:textId="0DC720EE" w:rsidR="00125A83" w:rsidRPr="006303E3" w:rsidRDefault="00A57D97" w:rsidP="006303E3">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t>F</w:t>
      </w:r>
      <w:r w:rsidR="00125A83" w:rsidRPr="006303E3">
        <w:rPr>
          <w:rFonts w:ascii="Book Antiqua" w:hAnsi="Book Antiqua"/>
          <w:i/>
          <w:color w:val="000000" w:themeColor="text1"/>
          <w:lang w:val="en-US"/>
        </w:rPr>
        <w:t>actors</w:t>
      </w:r>
      <w:r w:rsidR="00037218" w:rsidRPr="006303E3">
        <w:rPr>
          <w:rFonts w:ascii="Book Antiqua" w:hAnsi="Book Antiqua"/>
          <w:i/>
          <w:color w:val="000000" w:themeColor="text1"/>
          <w:lang w:val="en-US"/>
        </w:rPr>
        <w:t xml:space="preserve"> </w:t>
      </w:r>
      <w:r w:rsidRPr="006303E3">
        <w:rPr>
          <w:rFonts w:ascii="Book Antiqua" w:hAnsi="Book Antiqua"/>
          <w:i/>
          <w:color w:val="000000" w:themeColor="text1"/>
          <w:lang w:val="en-US"/>
        </w:rPr>
        <w:t xml:space="preserve">associated with </w:t>
      </w:r>
      <w:r w:rsidR="00037218" w:rsidRPr="006303E3">
        <w:rPr>
          <w:rFonts w:ascii="Book Antiqua" w:hAnsi="Book Antiqua"/>
          <w:i/>
          <w:color w:val="000000" w:themeColor="text1"/>
          <w:lang w:val="en-US"/>
        </w:rPr>
        <w:t>sexual dysfunction</w:t>
      </w:r>
      <w:r w:rsidR="00DD5119" w:rsidRPr="006303E3">
        <w:rPr>
          <w:rFonts w:ascii="Book Antiqua" w:hAnsi="Book Antiqua"/>
          <w:i/>
          <w:color w:val="000000" w:themeColor="text1"/>
          <w:lang w:val="en-US"/>
        </w:rPr>
        <w:t xml:space="preserve"> </w:t>
      </w:r>
    </w:p>
    <w:p w14:paraId="29357897" w14:textId="232F5584" w:rsidR="00125A83" w:rsidRPr="006303E3" w:rsidRDefault="00125A83"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t xml:space="preserve">Sexual health is multidimensional. </w:t>
      </w:r>
      <w:r w:rsidR="0001675D" w:rsidRPr="006303E3">
        <w:rPr>
          <w:rFonts w:ascii="Book Antiqua" w:hAnsi="Book Antiqua"/>
          <w:color w:val="000000" w:themeColor="text1"/>
          <w:lang w:val="en-US"/>
        </w:rPr>
        <w:t>In patients with IBD, sexual dysfunction in IBD is associated with anxiety</w:t>
      </w:r>
      <w:r w:rsidRPr="006303E3">
        <w:rPr>
          <w:rFonts w:ascii="Book Antiqua" w:hAnsi="Book Antiqua"/>
          <w:color w:val="000000" w:themeColor="text1"/>
          <w:lang w:val="en-US"/>
        </w:rPr>
        <w:t xml:space="preserve">, depression, impaired </w:t>
      </w:r>
      <w:r w:rsidR="00A640D3">
        <w:rPr>
          <w:rFonts w:ascii="Book Antiqua" w:hAnsi="Book Antiqua"/>
          <w:color w:val="000000" w:themeColor="text1"/>
          <w:lang w:val="en-US"/>
        </w:rPr>
        <w:t>QoL</w:t>
      </w:r>
      <w:r w:rsidR="00B50FD0" w:rsidRPr="006303E3">
        <w:rPr>
          <w:rFonts w:ascii="Book Antiqua" w:hAnsi="Book Antiqua"/>
          <w:color w:val="000000" w:themeColor="text1"/>
          <w:lang w:val="en-US"/>
        </w:rPr>
        <w:t>,</w:t>
      </w:r>
      <w:r w:rsidRPr="006303E3">
        <w:rPr>
          <w:rFonts w:ascii="Book Antiqua" w:hAnsi="Book Antiqua"/>
          <w:color w:val="000000" w:themeColor="text1"/>
          <w:lang w:val="en-US"/>
        </w:rPr>
        <w:t xml:space="preserve"> and fatigue</w:t>
      </w:r>
      <w:r w:rsidR="0001675D" w:rsidRPr="006303E3">
        <w:rPr>
          <w:rFonts w:ascii="Book Antiqua" w:hAnsi="Book Antiqua"/>
          <w:color w:val="000000" w:themeColor="text1"/>
          <w:lang w:val="en-US"/>
        </w:rPr>
        <w:t xml:space="preserve"> but not with </w:t>
      </w:r>
      <w:r w:rsidR="00A57D97" w:rsidRPr="006303E3">
        <w:rPr>
          <w:rFonts w:ascii="Book Antiqua" w:hAnsi="Book Antiqua"/>
          <w:color w:val="000000" w:themeColor="text1"/>
          <w:lang w:val="en-US"/>
        </w:rPr>
        <w:t xml:space="preserve">disease </w:t>
      </w:r>
      <w:r w:rsidRPr="006303E3">
        <w:rPr>
          <w:rFonts w:ascii="Book Antiqua" w:hAnsi="Book Antiqua"/>
          <w:color w:val="000000" w:themeColor="text1"/>
          <w:lang w:val="en-US"/>
        </w:rPr>
        <w:t>activity</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{"citationID":"0oLtwN1e","properties":{"formattedCitation":"\\super [3]\\nosupersub{}","plainCitation":"[3]","dontUpdate":true,"noteIndex":0},"citationItems":[{"id":"3VwfgS3f/9lvrTthM","uris":["http://zotero.org/users/local/LweVz48u/items/GQ2SN5WI"],"uri":["http://zotero.org/users/local/LweVz48u/items/GQ2SN5WI"],"itemData":{"id":245,"type":"article-journal","title":"Sexual Dysfunctions in Men and Women with Inflammatory Bowel Disease: The Influence of IBD-Related Clinical Factors and Depression on Sexual Function","container-title":"The Journal of Sexual Medicine","page":"n/a-n/a","source":"CrossRef","DOI":"10.1111/jsm.12913","ISSN":"17436095","shortTitle":"Sexual Dysfunctions in Men and Women with Inflammatory Bowel Disease","language":"en","author":[{"family":"Bel","given":"Linda G.J."},{"family":"Vollebregt","given":"Anna M."},{"family":"Meulen-de Jong","given":"Andrea E.","non-dropping-particle":"Van der"},{"family":"Fidder","given":"Herma H."},{"family":"Hove","given":"Willem R.","dropping-particle":"Ten"},{"family":"Vliet-Vlieland","given":"Cornelia W."},{"family":"Kuile","given":"Moniek M.","dropping-particle":"ter"},{"family":"Groot","given":"Helena E.","non-dropping-particle":"de"},{"family":"Both","given":"Stephanie"}],"issued":{"date-parts":[["2015",7]]}}}],"schema":"https://github.com/citation-style-language/schema/raw/master/csl-citation.json"}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w:t>
      </w:r>
      <w:r w:rsidR="00843312" w:rsidRPr="006303E3">
        <w:rPr>
          <w:rFonts w:ascii="Book Antiqua" w:hAnsi="Book Antiqua" w:cs="Times New Roman"/>
          <w:color w:val="000000" w:themeColor="text1"/>
          <w:vertAlign w:val="superscript"/>
          <w:lang w:val="en-US"/>
        </w:rPr>
        <w:t>,16</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{"citationID":"1I9d5tev","properties":{"formattedCitation":"\\super [17]\\nosupersub{}","plainCitation":"[17]","dontUpdate":true,"noteIndex":0},"citationItems":[{"id":"3VwfgS3f/oerfW86W","uris":["http://zotero.org/users/local/LweVz48u/items/24H2VGQC"],"uri":["http://zotero.org/users/local/LweVz48u/items/24H2VGQC"],"itemData":{"id":87,"type":"article-journal","title":"Sexual function and patients' perceptions in inflammatory bowel disease: a case–control survey","container-title":"Journal of Gastroenterology","page":"713-720","volume":"48","issue":"6","source":"link.springer.com.docelec.u-bordeaux.fr","abstract":"Background Sexuality is important when assessing quality of life (QoL), which is often disturbed in inflammatory bowel disease (IBD). However, sexuality is not addressed in most QoL questionnaires. Aims To evaluate the prevalence and predisposing factors of sexual dysfunction among IBD patients, and their own perception. Methods A postal survey was conducted in IBD patients 25–65 years of age from two tertiary centres. Patients were asked to provide a control of the same gender and age without IBD. The questionnaire assessed patient perception of the impact of IBD on their sexuality, and also allowed calculation of the Erectile Function International Index or the Female Sexual Function Index. Results A total of 355 patients and 200 controls were available for the final analysis. Both groups were comparable except for a higher proportion of individuals who had been treated for depression among patients. Half of the female and one-third of the male patients considered that both sexual desire and satisfaction worsened after IBD diagnosis. As compared to controls, both men and women with IBD showed significantly lower scores in sexual function indexes, but a higher prevalence of sexual dysfunction was only noticed among women. Independent predictors of sexual dysfunction among IBD patients were the use of corticosteroids in women, and the use of biological agents, depression and diabetes in men. Conclusions Sexuality is often disturbed in IBD patients, particularly among women. Many factors seem to contribute to worsened intimacy. Sexuality should be considered when QoL is assessed in these patients.","DOI":"10.1007/s00535-012-0700-2","ISSN":"0944-1174, 1435-5922","shortTitle":"Sexual function and patients' perceptions in inflammatory bowel disease","journalAbbreviation":"J Gastroenterol","language":"en","author":[{"family":"Marín","given":"Laura"},{"family":"Mañosa","given":"Míriam"},{"family":"Garcia-Planella","given":"Esther"},{"family":"Gordillo","given":"Jordi"},{"family":"Zabana","given":"Yamile"},{"family":"Cabré","given":"Eduard"},{"family":"Domènech","given":"Eugeni"}],"issued":{"date-parts":[["2012",11,3]]}}}],"schema":"https://github.com/citation-style-language/schema/raw/master/csl-citation.json"} </w:instrText>
      </w:r>
      <w:r w:rsidR="00094EC0" w:rsidRPr="006303E3">
        <w:rPr>
          <w:rFonts w:ascii="Book Antiqua" w:hAnsi="Book Antiqua"/>
          <w:color w:val="000000" w:themeColor="text1"/>
          <w:lang w:val="en-US"/>
        </w:rPr>
        <w:fldChar w:fldCharType="separate"/>
      </w:r>
      <w:r w:rsidR="00843312"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{"citationID":"C8W1OFH3","properties":{"formattedCitation":"\\super [18]\\nosupersub{}","plainCitation":"[18]","dontUpdate":true,"noteIndex":0},"citationItems":[{"id":"3VwfgS3f/Lz2p2C2h","uris":["http://zotero.org/users/local/LweVz48u/items/ZXMRCW8D"],"uri":["http://zotero.org/users/local/LweVz48u/items/ZXMRCW8D"],"itemData":{"id":247,"type":"article-journal","title":"Assessment Of Sexual Function Among Inflammatory Bowel Disease Patients","container-title":"The American Journal of Gastroenterology","page":"601-603","volume":"110","issue":"4","source":"CrossRef","DOI":"10.1038/ajg.2015.53","ISSN":"0002-9270, 1572-0241","author":[{"family":"Mahmood","given":"Sultan"},{"family":"Nusrat","given":"Salman"},{"family":"Crosby","given":"Amber"},{"family":"Zhao","given":"Yan D"},{"family":"Ali","given":"Tauseef"}],"issued":{"date-parts":[["2015",4]]}}}],"schema":"https://github.com/citation-style-language/schema/raw/master/csl-citation.json"}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18</w:t>
      </w:r>
      <w:r w:rsidR="00843312"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{"citationID":"GP3GFPV4","properties":{"formattedCitation":"\\super [30]\\nosupersub{}","plainCitation":"[30]","dontUpdate":true,"noteIndex":0},"citationItems":[{"id":"3VwfgS3f/1OFRqgnr","uris":["http://zotero.org/users/local/LweVz48u/items/XNXC93I5"],"uri":["http://zotero.org/users/local/LweVz48u/items/XNXC93I5"],"itemData":{"id":141,"type":"article-journal","title":"Sexual Function in Persons With Inflammatory Bowel Disease: A Survey With Matched Controls","container-title":"Clinical Gastroenterology and Hepatology","page":"87-94","volume":"5","issue":"1","source":"ScienceDirect","abstract":"Background &amp;amp; Aims: Sexual problems as a result of inflammatory bowel diseases (IBDs) play an important role in patients’ worries and concerns. We aimed to evaluate sexual function in men and women with IBD relative to healthy controls. Methods: A random sample of the national patients organization was surveyed (n = 1000). Age- and sex-matched friends were used as controls; in addition, controls were selected from a large health insurance cohort. Sexual function was evaluated using the Erectile Index of Erectile Function, and the Brief Index of Sexual Function in Women; impaired function was defined as a score less than −1 on a z-normalized scale. The results are reported as age-adjusted odds ratios with 95% confidence intervals based on conditional logistic regression. Results: The response rate was 41% in cases. Overall, 153 male and 181 female matched pairs were available for analysis. The proportion of patients who were married, had a partner, and were sexually active were similar between cases and controls. Depression was the most important determinant of impaired sexual function. Men with IBD in remission or mild activity had similar Erectile Index of Erectile Function scores as compared with controls. Comorbidity and antihypertensive therapy impacted on single subscores. Women with IBD showed impaired function irrespective of disease activity as compared with healthy controls. Results in women varied by type of control. High socioeconomic status was a protective factor for several subscores in women. Conclusions: Depression is the most important determinant of low sexual function.","DOI":"10.1016/j.cgh.2006.10.018","ISSN":"1542-3565","shortTitle":"Sexual Function in Persons With Inflammatory Bowel Disease","journalAbbreviation":"Clinical Gastroenterology and Hepatology","author":[{"family":"Timmer","given":"Antje"},{"family":"Bauer","given":"Alexandra"},{"family":"Dignass","given":"Axel"},{"family":"Rogler","given":"Gerhard"}],"issued":{"date-parts":[["2007",1]]}}}],"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30</w:t>
      </w:r>
      <w:r w:rsidR="00843312"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{"citationID":"pfvjNivr","properties":{"formattedCitation":"\\super [31]\\nosupersub{}","plainCitation":"[31]","dontUpdate":true,"noteIndex":0},"citationItems":[{"id":"3VwfgS3f/f7UByYeW","uris":["http://zotero.org/users/local/LweVz48u/items/KEWPX4QC"],"uri":["http://zotero.org/users/local/LweVz48u/items/KEWPX4QC"],"itemData":{"id":99,"type":"article-journal","title":"Determinants of male sexual function in inflammatory bowel disease: a survey-based cross-sectional analysis in 280 men","container-title":"Inflammatory Bowel Diseases","page":"1236-1243","volume":"13","issue":"10","source":"NCBI PubMed","abstract":"BACKGROUND: Problems with intimacy and sexual performance are among the major concerns of patients with inflammatory bowel disease (IBD). This study was performed to identify disease-related factors associated with low sexual function in men.\nMETHODS: Consecutive patients were surveyed using a standardized questionnaire. A random sample from the national patients' organization was also included. Low sexual function was defined as a score &lt; -1 on a z-normalized scale of the International Index of Erectile Function. Results are presented as adjusted odds ratios (ORs) with 95% confidence interval (CI) based on multiple logistic regression.\nRESULTS: 280 questionnaires were available for analysis. Scores were similar between the groups and compared with general population means, with the exception of sexual desire. Of the clinical group, 44% felt severely compromised sexually due to their IBD. Erectile function was particularly sensitive to somatic problems (disease activity, OR 2.5, 95% CI: 1.3-4.9; diabetes, OR 7.0, 95% CI: 1.4-35.0). The influence of depressive mood was restricted to aspects of satisfaction (sexual satisfaction, OR 2.3, 95% CI 1.1-4.9; overall satisfaction OR 3.7, 95% CI: 1.7-8.3).\nCONCLUSIONS: Sexual function was relatively better with longer disease duration and was not affected by the long-term severity of the disease.","DOI":"10.1002/ibd.20182","ISSN":"1078-0998","note":"PMID: 17508419","shortTitle":"Determinants of male sexual function in inflammatory bowel disease","journalAbbreviation":"Inflamm. Bowel Dis.","language":"eng","author":[{"family":"Timmer","given":"Antje"},{"family":"Bauer","given":"Alexandra"},{"family":"Kemptner","given":"Daniela"},{"family":"Fürst","given":"Alois"},{"family":"Rogler","given":"Gerhard"}],"issued":{"date-parts":[["2007",10]]},"PMID":"17508419"}}],"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31]</w:t>
      </w:r>
      <w:r w:rsidR="00094EC0" w:rsidRPr="006303E3">
        <w:rPr>
          <w:rFonts w:ascii="Book Antiqua" w:hAnsi="Book Antiqua"/>
          <w:color w:val="000000" w:themeColor="text1"/>
          <w:lang w:val="en-US"/>
        </w:rPr>
        <w:fldChar w:fldCharType="end"/>
      </w:r>
      <w:r w:rsidR="00DD5119" w:rsidRPr="006303E3">
        <w:rPr>
          <w:rFonts w:ascii="Book Antiqua" w:hAnsi="Book Antiqua"/>
          <w:color w:val="000000" w:themeColor="text1"/>
          <w:lang w:val="en-US"/>
        </w:rPr>
        <w:t xml:space="preserve">. </w:t>
      </w:r>
      <w:bookmarkStart w:id="148" w:name="xsccxyjgyea3fk"/>
      <w:r w:rsidR="00CE0199" w:rsidRPr="006303E3">
        <w:rPr>
          <w:rFonts w:ascii="Book Antiqua" w:hAnsi="Book Antiqua"/>
          <w:color w:val="000000" w:themeColor="text1"/>
          <w:lang w:val="en-US"/>
        </w:rPr>
        <w:t xml:space="preserve">In </w:t>
      </w:r>
      <w:r w:rsidR="00F91418" w:rsidRPr="006303E3">
        <w:rPr>
          <w:rFonts w:ascii="Book Antiqua" w:hAnsi="Book Antiqua"/>
          <w:color w:val="000000" w:themeColor="text1"/>
          <w:lang w:val="en-US"/>
        </w:rPr>
        <w:t xml:space="preserve">a </w:t>
      </w:r>
      <w:r w:rsidR="00CE0199" w:rsidRPr="006303E3">
        <w:rPr>
          <w:rFonts w:ascii="Book Antiqua" w:hAnsi="Book Antiqua"/>
          <w:color w:val="000000" w:themeColor="text1"/>
          <w:lang w:val="en-US"/>
        </w:rPr>
        <w:t xml:space="preserve">study by </w:t>
      </w:r>
      <w:r w:rsidRPr="006303E3">
        <w:rPr>
          <w:rFonts w:ascii="Book Antiqua" w:hAnsi="Book Antiqua"/>
          <w:color w:val="000000" w:themeColor="text1"/>
          <w:lang w:val="en-US"/>
        </w:rPr>
        <w:t xml:space="preserve">Bel </w:t>
      </w:r>
      <w:r w:rsidRPr="006303E3">
        <w:rPr>
          <w:rFonts w:ascii="Book Antiqua" w:hAnsi="Book Antiqua"/>
          <w:i/>
          <w:color w:val="000000" w:themeColor="text1"/>
          <w:lang w:val="en-US"/>
        </w:rPr>
        <w:t>et al</w:t>
      </w:r>
      <w:r w:rsidR="002464B4"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{"citationID":"Ak4P1DK9","properties":{"formattedCitation":"\\super [3]\\nosupersub{}","plainCitation":"[3]","noteIndex":0},"citationItems":[{"id":"3VwfgS3f/9lvrTthM","uris":["http://zotero.org/users/local/LweVz48u/items/GQ2SN5WI"],"uri":["http://zotero.org/users/local/LweVz48u/items/GQ2SN5WI"],"itemData":{"id":245,"type":"article-journal","title":"Sexual Dysfunctions in Men and Women with Inflammatory Bowel Disease: The Influence of IBD-Related Clinical Factors and Depression on Sexual Function","container-title":"The Journal of Sexual Medicine","page":"n/a-n/a","source":"CrossRef","DOI":"10.1111/jsm.12913","ISSN":"17436095","shortTitle":"Sexual Dysfunctions in Men and Women with Inflammatory Bowel Disease","language":"en","author":[{"family":"Bel","given":"Linda G.J."},{"family":"Vollebregt","given":"Anna M."},{"family":"Meulen-de Jong","given":"Andrea E.","non-dropping-particle":"Van der"},{"family":"Fidder","given":"Herma H."},{"family":"Hove","given":"Willem R.","dropping-particle":"Ten"},{"family":"Vliet-Vlieland","given":"Cornelia W."},{"family":"Kuile","given":"Moniek M.","dropping-particle":"ter"},{"family":"Groot","given":"Helena E.","non-dropping-particle":"de"},{"family":"Both","given":"Stephanie"}],"issued":{"date-parts":[["2015",7]]}}}],"schema":"https://github.com/citation-style-language/schema/raw/master/csl-citation.json"} </w:instrText>
      </w:r>
      <w:r w:rsidR="002464B4" w:rsidRPr="006303E3">
        <w:rPr>
          <w:rFonts w:ascii="Book Antiqua" w:hAnsi="Book Antiqua"/>
          <w:color w:val="000000" w:themeColor="text1"/>
          <w:lang w:val="en-US"/>
        </w:rPr>
        <w:fldChar w:fldCharType="separate"/>
      </w:r>
      <w:r w:rsidR="002464B4" w:rsidRPr="006303E3">
        <w:rPr>
          <w:rFonts w:ascii="Book Antiqua" w:hAnsi="Book Antiqua" w:cs="Times New Roman"/>
          <w:color w:val="000000" w:themeColor="text1"/>
          <w:vertAlign w:val="superscript"/>
          <w:lang w:val="en-US"/>
        </w:rPr>
        <w:t>[3]</w:t>
      </w:r>
      <w:r w:rsidR="002464B4" w:rsidRPr="006303E3">
        <w:rPr>
          <w:rFonts w:ascii="Book Antiqua" w:hAnsi="Book Antiqua"/>
          <w:color w:val="000000" w:themeColor="text1"/>
          <w:lang w:val="en-US"/>
        </w:rPr>
        <w:fldChar w:fldCharType="end"/>
      </w:r>
      <w:r w:rsidR="00CE0199" w:rsidRPr="006303E3">
        <w:rPr>
          <w:rFonts w:ascii="Book Antiqua" w:hAnsi="Book Antiqua"/>
          <w:color w:val="000000" w:themeColor="text1"/>
          <w:lang w:val="en-US"/>
        </w:rPr>
        <w:t xml:space="preserve">, </w:t>
      </w:r>
      <w:r w:rsidRPr="006303E3">
        <w:rPr>
          <w:rFonts w:ascii="Book Antiqua" w:hAnsi="Book Antiqua"/>
          <w:color w:val="000000" w:themeColor="text1"/>
          <w:lang w:val="en-US"/>
        </w:rPr>
        <w:t xml:space="preserve">the univariate </w:t>
      </w:r>
      <w:r w:rsidR="003E3D9C" w:rsidRPr="006303E3">
        <w:rPr>
          <w:rFonts w:ascii="Book Antiqua" w:hAnsi="Book Antiqua"/>
          <w:color w:val="000000" w:themeColor="text1"/>
          <w:lang w:val="en-US"/>
        </w:rPr>
        <w:t>association</w:t>
      </w:r>
      <w:r w:rsidRPr="006303E3">
        <w:rPr>
          <w:rFonts w:ascii="Book Antiqua" w:hAnsi="Book Antiqua"/>
          <w:color w:val="000000" w:themeColor="text1"/>
          <w:lang w:val="en-US"/>
        </w:rPr>
        <w:t xml:space="preserve"> of </w:t>
      </w:r>
      <w:r w:rsidR="00A57D97" w:rsidRPr="006303E3">
        <w:rPr>
          <w:rFonts w:ascii="Book Antiqua" w:hAnsi="Book Antiqua"/>
          <w:color w:val="000000" w:themeColor="text1"/>
          <w:lang w:val="en-US"/>
        </w:rPr>
        <w:t xml:space="preserve">IBD </w:t>
      </w:r>
      <w:r w:rsidRPr="006303E3">
        <w:rPr>
          <w:rFonts w:ascii="Book Antiqua" w:hAnsi="Book Antiqua"/>
          <w:color w:val="000000" w:themeColor="text1"/>
          <w:lang w:val="en-US"/>
        </w:rPr>
        <w:t xml:space="preserve">activity on sexual function </w:t>
      </w:r>
      <w:r w:rsidR="00A57D97" w:rsidRPr="006303E3">
        <w:rPr>
          <w:rFonts w:ascii="Book Antiqua" w:hAnsi="Book Antiqua"/>
          <w:color w:val="000000" w:themeColor="text1"/>
          <w:lang w:val="en-US"/>
        </w:rPr>
        <w:t xml:space="preserve">was </w:t>
      </w:r>
      <w:r w:rsidRPr="006303E3">
        <w:rPr>
          <w:rFonts w:ascii="Book Antiqua" w:hAnsi="Book Antiqua"/>
          <w:color w:val="000000" w:themeColor="text1"/>
          <w:lang w:val="en-US"/>
        </w:rPr>
        <w:t xml:space="preserve">totally </w:t>
      </w:r>
      <w:r w:rsidR="00A57D97" w:rsidRPr="006303E3">
        <w:rPr>
          <w:rFonts w:ascii="Book Antiqua" w:hAnsi="Book Antiqua"/>
          <w:color w:val="000000" w:themeColor="text1"/>
          <w:lang w:val="en-US"/>
        </w:rPr>
        <w:t xml:space="preserve">explained </w:t>
      </w:r>
      <w:r w:rsidRPr="006303E3">
        <w:rPr>
          <w:rFonts w:ascii="Book Antiqua" w:hAnsi="Book Antiqua"/>
          <w:color w:val="000000" w:themeColor="text1"/>
          <w:lang w:val="en-US"/>
        </w:rPr>
        <w:t xml:space="preserve">by depression. </w:t>
      </w:r>
      <w:bookmarkEnd w:id="148"/>
      <w:r w:rsidR="00A57D97" w:rsidRPr="006303E3">
        <w:rPr>
          <w:rFonts w:ascii="Book Antiqua" w:hAnsi="Book Antiqua"/>
          <w:color w:val="000000" w:themeColor="text1"/>
          <w:lang w:val="en-US"/>
        </w:rPr>
        <w:t xml:space="preserve">This </w:t>
      </w:r>
      <w:r w:rsidRPr="006303E3">
        <w:rPr>
          <w:rFonts w:ascii="Book Antiqua" w:hAnsi="Book Antiqua"/>
          <w:color w:val="000000" w:themeColor="text1"/>
          <w:lang w:val="en-US"/>
        </w:rPr>
        <w:t>is consistent with</w:t>
      </w:r>
      <w:r w:rsidR="008036F2" w:rsidRPr="006303E3">
        <w:rPr>
          <w:rFonts w:ascii="Book Antiqua" w:hAnsi="Book Antiqua"/>
          <w:color w:val="000000" w:themeColor="text1"/>
          <w:lang w:val="en-US"/>
        </w:rPr>
        <w:t xml:space="preserve"> </w:t>
      </w:r>
      <w:r w:rsidR="009835C8" w:rsidRPr="006303E3">
        <w:rPr>
          <w:rFonts w:ascii="Book Antiqua" w:hAnsi="Book Antiqua"/>
          <w:color w:val="000000" w:themeColor="text1"/>
          <w:lang w:val="en-US"/>
        </w:rPr>
        <w:t>other obser</w:t>
      </w:r>
      <w:r w:rsidR="008036F2" w:rsidRPr="006303E3">
        <w:rPr>
          <w:rFonts w:ascii="Book Antiqua" w:hAnsi="Book Antiqua"/>
          <w:color w:val="000000" w:themeColor="text1"/>
          <w:lang w:val="en-US"/>
        </w:rPr>
        <w:t>v</w:t>
      </w:r>
      <w:r w:rsidR="009835C8" w:rsidRPr="006303E3">
        <w:rPr>
          <w:rFonts w:ascii="Book Antiqua" w:hAnsi="Book Antiqua"/>
          <w:color w:val="000000" w:themeColor="text1"/>
          <w:lang w:val="en-US"/>
        </w:rPr>
        <w:t xml:space="preserve">ations showing </w:t>
      </w:r>
      <w:r w:rsidRPr="006303E3">
        <w:rPr>
          <w:rFonts w:ascii="Book Antiqua" w:hAnsi="Book Antiqua"/>
          <w:color w:val="000000" w:themeColor="text1"/>
          <w:lang w:val="en-US"/>
        </w:rPr>
        <w:t xml:space="preserve">that </w:t>
      </w:r>
      <w:r w:rsidR="00544FFF" w:rsidRPr="006303E3">
        <w:rPr>
          <w:rFonts w:ascii="Book Antiqua" w:hAnsi="Book Antiqua"/>
          <w:color w:val="000000" w:themeColor="text1"/>
          <w:lang w:val="en-US"/>
        </w:rPr>
        <w:t xml:space="preserve">in IBD patients </w:t>
      </w:r>
      <w:r w:rsidRPr="006303E3">
        <w:rPr>
          <w:rFonts w:ascii="Book Antiqua" w:hAnsi="Book Antiqua"/>
          <w:color w:val="000000" w:themeColor="text1"/>
          <w:lang w:val="en-US"/>
        </w:rPr>
        <w:t xml:space="preserve">psychosocial factors are </w:t>
      </w:r>
      <w:r w:rsidR="00CE0199" w:rsidRPr="006303E3">
        <w:rPr>
          <w:rFonts w:ascii="Book Antiqua" w:hAnsi="Book Antiqua"/>
          <w:color w:val="000000" w:themeColor="text1"/>
          <w:lang w:val="en-US"/>
        </w:rPr>
        <w:t xml:space="preserve">more </w:t>
      </w:r>
      <w:r w:rsidRPr="006303E3">
        <w:rPr>
          <w:rFonts w:ascii="Book Antiqua" w:hAnsi="Book Antiqua"/>
          <w:color w:val="000000" w:themeColor="text1"/>
          <w:lang w:val="en-US"/>
        </w:rPr>
        <w:t xml:space="preserve">significant predictors of overall </w:t>
      </w:r>
      <w:r w:rsidR="00A640D3">
        <w:rPr>
          <w:rFonts w:ascii="Book Antiqua" w:hAnsi="Book Antiqua"/>
          <w:color w:val="000000" w:themeColor="text1"/>
          <w:lang w:val="en-US"/>
        </w:rPr>
        <w:t>QoL</w:t>
      </w:r>
      <w:r w:rsidRPr="006303E3">
        <w:rPr>
          <w:rFonts w:ascii="Book Antiqua" w:hAnsi="Book Antiqua"/>
          <w:color w:val="000000" w:themeColor="text1"/>
          <w:lang w:val="en-US"/>
        </w:rPr>
        <w:t xml:space="preserve"> than disease activity</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{"citationID":"xPmOss2c","properties":{"formattedCitation":"\\super [9]\\nosupersub{}","plainCitation":"[9]","dontUpdate":true,"noteIndex":0},"citationItems":[{"id":"3VwfgS3f/3M4DaBXF","uris":["http://zotero.org/users/local/LweVz48u/items/J9UTWS5G"],"uri":["http://zotero.org/users/local/LweVz48u/items/J9UTWS5G"],"itemData":{"id":81,"type":"article-journal","title":"Illness perceptions in IBD influence psychological status, sexual health and satisfaction, body image and relational functioning: A preliminary exploration using Structural Equation Modeling","container-title":"Journal of Crohn's &amp; Colitis","page":"e344-350","volume":"7","issue":"9","source":"NCBI PubMed","abstract":"BACKGROUND AND AIMS: This study aimed to characterize the relationships between illness perceptions, body image and self-consciousness, sexual health (sexual problems and sexual satisfaction), anxiety and depression, and marital and family functioning in patients with IBD.\nMETHODS: Seventy-four IBD patients (44 CD, 13 males, 61 females, mean age 38 years) completed an online questionnaire. Illness perceptions explored with the Brief Illness Perceptions Questionnaire, and anxiety and depression measured using the Hospital Anxiety and Depression Scale, Sexual Problems Scale, Sexual Satisfaction Scale, Marital Functioning Scale, Family Functioning Scale, and Body Image and Self-Consciousness During Intimacy Scale.\nRESULTS: Exploratory Structural Equation Modeling (SEM) provided a final model with an excellent fit (χ(2) (25)=27.84, p=.32, χ(2)/N=1.11, CFI&gt;0.99, RMSEA&lt;0.04, SRMR&lt;0.07, GFI&gt;0.93). Illness perceptions had a significant direct influence on depression (β=0.49, p&lt;0.001), anxiety (β=0.55, p&lt;0.001), and family functioning (β=-0.17, p&lt;0.001). Several mediating pathways were also found involving sexual problems, sexual satisfaction, and body image and self-consciousness during intimacy. Being female was associated with increased sexual problems but increased sexual satisfaction.\nCONCLUSIONS: The findings provide further evidence for the adverse impact of patient IBD-related illness perceptions on anxiety and depression. The findings also provide the preliminary evidence for the impact of illness perceptions and psychological comorbidity in relation to sexual health and relationship and family functioning. These aspects of psychological processing provide a framework and direction for further research into the nature of IBD and its influence on the patient and their family.","DOI":"10.1016/j.crohns.2013.01.018","ISSN":"1876-4479","note":"PMID: 23453888","shortTitle":"Illness perceptions in IBD influence psychological status, sexual health and satisfaction, body image and relational functioning","journalAbbreviation":"J Crohns Colitis","language":"eng","author":[{"family":"Knowles","given":"S. R."},{"family":"Gass","given":"C."},{"family":"Macrae","given":"F."}],"issued":{"date-parts":[["2013",10,1]]},"PMID":"23453888"}}],"schema":"https://github.com/citation-style-language/schema/raw/master/csl-citation.json"}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[9</w:t>
      </w:r>
      <w:r w:rsidR="002A7CA1"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{"citationID":"6VHtdRRu","properties":{"formattedCitation":"\\super [32]\\nosupersub{}","plainCitation":"[32]","dontUpdate":true,"noteIndex":0},"citationItems":[{"id":"3VwfgS3f/GeSjrdc9","uris":["http://zotero.org/users/local/LweVz48u/items/Q4KVH5JB"],"uri":["http://zotero.org/users/local/LweVz48u/items/Q4KVH5JB"],"itemData":{"id":696,"type":"article-journal","title":"Psychological Factors Are Associated with Changes in the Health-related Quality of Life in Inflammatory Bowel Disease:","container-title":"Inflammatory Bowel Diseases","page":"1","source":"CrossRef","DOI":"10.1097/01.MIB.0000436955.78220.bc","ISSN":"1078-0998","shortTitle":"Psychological Factors Are Associated with Changes in the Health-related Quality of Life in Inflammatory Bowel Disease","language":"en","author":[{"family":"Iglesias-Rey","given":"Marta"},{"family":"Barreiro-de Acosta","given":"Manuel"},{"family":"Caamaño-Isorna","given":"Francisco"},{"family":"Rodríguez","given":"Isabel V."},{"family":"Ferreiro","given":"Rocío"},{"family":"Lindkvist","given":"Björn"},{"family":"González","given":"Aurelio L."},{"family":"Dominguez-Munoz","given":"J. E."}],"issued":{"date-parts":[["2013",11]]}}}],"schema":"https://github.com/citation-style-language/schema/raw/master/csl-citation.json"}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32]</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 Depression and anxiety are</w:t>
      </w:r>
      <w:r w:rsidR="009C782B" w:rsidRPr="006303E3">
        <w:rPr>
          <w:rFonts w:ascii="Book Antiqua" w:hAnsi="Book Antiqua"/>
          <w:color w:val="000000" w:themeColor="text1"/>
          <w:lang w:val="en-US"/>
        </w:rPr>
        <w:t xml:space="preserve"> </w:t>
      </w:r>
      <w:r w:rsidR="009C782B" w:rsidRPr="006303E3">
        <w:rPr>
          <w:rFonts w:ascii="Book Antiqua" w:hAnsi="Book Antiqua"/>
          <w:color w:val="000000" w:themeColor="text1"/>
          <w:lang w:val="en-US"/>
        </w:rPr>
        <w:lastRenderedPageBreak/>
        <w:t>frequent psychological comorbidities in IBD and</w:t>
      </w:r>
      <w:r w:rsidRPr="006303E3">
        <w:rPr>
          <w:rFonts w:ascii="Book Antiqua" w:hAnsi="Book Antiqua"/>
          <w:color w:val="000000" w:themeColor="text1"/>
          <w:lang w:val="en-US"/>
        </w:rPr>
        <w:t xml:space="preserve"> </w:t>
      </w:r>
      <w:r w:rsidR="000E7F47" w:rsidRPr="006303E3">
        <w:rPr>
          <w:rFonts w:ascii="Book Antiqua" w:hAnsi="Book Antiqua"/>
          <w:color w:val="000000" w:themeColor="text1"/>
          <w:lang w:val="en-US"/>
        </w:rPr>
        <w:t xml:space="preserve">are the </w:t>
      </w:r>
      <w:r w:rsidRPr="006303E3">
        <w:rPr>
          <w:rFonts w:ascii="Book Antiqua" w:hAnsi="Book Antiqua"/>
          <w:color w:val="000000" w:themeColor="text1"/>
          <w:lang w:val="en-US"/>
        </w:rPr>
        <w:t>major drivers of sexual dysfunction</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{"citationID":"Den2FEKF","properties":{"formattedCitation":"\\super [16]\\nosupersub{}","plainCitation":"","noteIndex":0},"citationItems":[{"id":"3VwfgS3f/9KCDASyy","uris":["http://zotero.org/users/local/LweVz48u/items/FBB8B93K"],"uri":["http://zotero.org/users/local/LweVz48u/items/FBB8B93K"],"itemData":{"id":963,"type":"article-journal","title":"Frequency of and Factors Associated With Sexual Dysfunction in Patients With Inflammatory Bowel Disease","container-title":"Journal of Crohn's and Colitis","page":"1347-1352","volume":"11","issue":"11","source":"academic.oup.com","abstract":"AbstractBackground.  Improvement of quality of life is a main objective in inflammatory bowel disease [IBD] management. Data on sexual dysfunction [SD] in IBD a","DOI":"10.1093/ecco-jcc/jjx100","ISSN":"1873-9946","journalAbbreviation":"J Crohns Colitis","language":"en","author":[{"family":"Rivière","given":"P."},{"family":"Zallot","given":"C."},{"family":"Desobry","given":"P."},{"family":"Sabaté","given":"J. M."},{"family":"Vergniol","given":"J."},{"family":"Zerbib","given":"F."},{"family":"Peyrin-Biroulet","given":"L."},{"family":"Laharie","given":"D."},{"family":"Poullenot","given":"F."}],"issued":{"date-parts":[["2017",10,27]]}}}],"schema":"https://github.com/citation-style-language/schema/raw/master/csl-citation.json"} </w:instrText>
      </w:r>
      <w:r w:rsidR="00094EC0" w:rsidRPr="006303E3">
        <w:rPr>
          <w:rFonts w:ascii="Book Antiqua" w:hAnsi="Book Antiqua"/>
          <w:color w:val="000000" w:themeColor="text1"/>
          <w:lang w:val="en-US"/>
        </w:rPr>
        <w:fldChar w:fldCharType="end"/>
      </w:r>
      <w:r w:rsidR="00640D32" w:rsidRPr="006303E3">
        <w:rPr>
          <w:rFonts w:ascii="Book Antiqua" w:hAnsi="Book Antiqua"/>
          <w:color w:val="000000" w:themeColor="text1"/>
          <w:vertAlign w:val="superscript"/>
          <w:lang w:val="en-US"/>
        </w:rPr>
        <w:t>[</w:t>
      </w:r>
      <w:r w:rsidR="00536873" w:rsidRPr="006303E3">
        <w:rPr>
          <w:rFonts w:ascii="Book Antiqua" w:hAnsi="Book Antiqua"/>
          <w:color w:val="000000" w:themeColor="text1"/>
          <w:vertAlign w:val="superscript"/>
          <w:lang w:val="en-US"/>
        </w:rPr>
        <w:t>3,</w:t>
      </w:r>
      <w:r w:rsidR="00640D32" w:rsidRPr="006303E3">
        <w:rPr>
          <w:rFonts w:ascii="Book Antiqua" w:hAnsi="Book Antiqua"/>
          <w:color w:val="000000" w:themeColor="text1"/>
          <w:vertAlign w:val="superscript"/>
          <w:lang w:val="en-US"/>
        </w:rPr>
        <w:t>16</w:t>
      </w:r>
      <w:r w:rsidR="00536873" w:rsidRPr="006303E3">
        <w:rPr>
          <w:rFonts w:ascii="Book Antiqua" w:hAnsi="Book Antiqua"/>
          <w:color w:val="000000" w:themeColor="text1"/>
          <w:vertAlign w:val="superscript"/>
          <w:lang w:val="en-US"/>
        </w:rPr>
        <w:t>,</w:t>
      </w:r>
      <w:r w:rsidR="00EA7508" w:rsidRPr="006303E3">
        <w:rPr>
          <w:rFonts w:ascii="Book Antiqua" w:hAnsi="Book Antiqua"/>
          <w:color w:val="000000" w:themeColor="text1"/>
          <w:vertAlign w:val="superscript"/>
          <w:lang w:val="en-US"/>
        </w:rPr>
        <w:t>17]</w:t>
      </w:r>
      <w:r w:rsidR="00536873" w:rsidRPr="006303E3">
        <w:rPr>
          <w:rFonts w:ascii="Book Antiqua" w:hAnsi="Book Antiqua"/>
          <w:color w:val="000000" w:themeColor="text1"/>
          <w:lang w:val="en-US"/>
        </w:rPr>
        <w:t>.</w:t>
      </w:r>
      <w:r w:rsidRPr="006303E3">
        <w:rPr>
          <w:rFonts w:ascii="Book Antiqua" w:hAnsi="Book Antiqua"/>
          <w:color w:val="000000" w:themeColor="text1"/>
          <w:lang w:val="en-US"/>
        </w:rPr>
        <w:t xml:space="preserve"> </w:t>
      </w:r>
      <w:r w:rsidR="00CE0199" w:rsidRPr="006303E3">
        <w:rPr>
          <w:rFonts w:ascii="Book Antiqua" w:hAnsi="Book Antiqua"/>
          <w:color w:val="000000" w:themeColor="text1"/>
          <w:lang w:val="en-US"/>
        </w:rPr>
        <w:t>D</w:t>
      </w:r>
      <w:r w:rsidRPr="006303E3">
        <w:rPr>
          <w:rFonts w:ascii="Book Antiqua" w:hAnsi="Book Antiqua"/>
          <w:color w:val="000000" w:themeColor="text1"/>
          <w:lang w:val="en-US"/>
        </w:rPr>
        <w:t xml:space="preserve">epression is found in </w:t>
      </w:r>
      <w:r w:rsidR="00F2625F" w:rsidRPr="006303E3">
        <w:rPr>
          <w:rFonts w:ascii="Book Antiqua" w:hAnsi="Book Antiqua"/>
          <w:color w:val="000000" w:themeColor="text1"/>
          <w:lang w:val="en-US"/>
        </w:rPr>
        <w:t xml:space="preserve">as many as </w:t>
      </w:r>
      <w:r w:rsidR="009D7180" w:rsidRPr="006303E3">
        <w:rPr>
          <w:rFonts w:ascii="Book Antiqua" w:hAnsi="Book Antiqua"/>
          <w:color w:val="000000" w:themeColor="text1"/>
          <w:lang w:val="en-US"/>
        </w:rPr>
        <w:t>20</w:t>
      </w:r>
      <w:r w:rsidR="00C07F16">
        <w:rPr>
          <w:rFonts w:ascii="Book Antiqua" w:hAnsi="Book Antiqua"/>
          <w:color w:val="000000" w:themeColor="text1"/>
          <w:lang w:val="en-US"/>
        </w:rPr>
        <w:t>%</w:t>
      </w:r>
      <w:r w:rsidR="00F27A3B">
        <w:rPr>
          <w:rFonts w:ascii="Book Antiqua" w:hAnsi="Book Antiqua"/>
          <w:color w:val="000000" w:themeColor="text1"/>
          <w:lang w:val="en-US"/>
        </w:rPr>
        <w:t>-</w:t>
      </w:r>
      <w:r w:rsidR="009D7180" w:rsidRPr="006303E3">
        <w:rPr>
          <w:rFonts w:ascii="Book Antiqua" w:hAnsi="Book Antiqua"/>
          <w:color w:val="000000" w:themeColor="text1"/>
          <w:lang w:val="en-US"/>
        </w:rPr>
        <w:t>30%</w:t>
      </w:r>
      <w:r w:rsidRPr="006303E3">
        <w:rPr>
          <w:rFonts w:ascii="Book Antiqua" w:hAnsi="Book Antiqua"/>
          <w:color w:val="000000" w:themeColor="text1"/>
          <w:lang w:val="en-US"/>
        </w:rPr>
        <w:t xml:space="preserve"> </w:t>
      </w:r>
      <w:r w:rsidR="00F2625F" w:rsidRPr="006303E3">
        <w:rPr>
          <w:rFonts w:ascii="Book Antiqua" w:hAnsi="Book Antiqua"/>
          <w:color w:val="000000" w:themeColor="text1"/>
          <w:lang w:val="en-US"/>
        </w:rPr>
        <w:t xml:space="preserve">of IBD patients in remission </w:t>
      </w:r>
      <w:r w:rsidRPr="006303E3">
        <w:rPr>
          <w:rFonts w:ascii="Book Antiqua" w:hAnsi="Book Antiqua"/>
          <w:color w:val="000000" w:themeColor="text1"/>
          <w:lang w:val="en-US"/>
        </w:rPr>
        <w:t xml:space="preserve">and anxiety in </w:t>
      </w:r>
      <w:r w:rsidR="009D7180" w:rsidRPr="006303E3">
        <w:rPr>
          <w:rFonts w:ascii="Book Antiqua" w:hAnsi="Book Antiqua"/>
          <w:color w:val="000000" w:themeColor="text1"/>
          <w:lang w:val="en-US"/>
        </w:rPr>
        <w:t>10</w:t>
      </w:r>
      <w:r w:rsidR="00A640D3">
        <w:rPr>
          <w:rFonts w:ascii="Book Antiqua" w:hAnsi="Book Antiqua"/>
          <w:color w:val="000000" w:themeColor="text1"/>
          <w:lang w:val="en-US"/>
        </w:rPr>
        <w:t>%</w:t>
      </w:r>
      <w:r w:rsidR="00F27A3B">
        <w:rPr>
          <w:rFonts w:ascii="Book Antiqua" w:hAnsi="Book Antiqua"/>
          <w:color w:val="000000" w:themeColor="text1"/>
          <w:lang w:val="en-US"/>
        </w:rPr>
        <w:t>-</w:t>
      </w:r>
      <w:r w:rsidR="009D7180" w:rsidRPr="006303E3">
        <w:rPr>
          <w:rFonts w:ascii="Book Antiqua" w:hAnsi="Book Antiqua"/>
          <w:color w:val="000000" w:themeColor="text1"/>
          <w:lang w:val="en-US"/>
        </w:rPr>
        <w:t>30%</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{"citationID":"5YbdUCSz","properties":{"formattedCitation":"\\super [32]\\nosupersub{}","plainCitation":"[32]","noteIndex":0},"citationItems":[{"id":"3VwfgS3f/GeSjrdc9","uris":["http://zotero.org/users/local/LweVz48u/items/Q4KVH5JB"],"uri":["http://zotero.org/users/local/LweVz48u/items/Q4KVH5JB"],"itemData":{"id":696,"type":"article-journal","title":"Psychological Factors Are Associated with Changes in the Health-related Quality of Life in Inflammatory Bowel Disease:","container-title":"Inflammatory Bowel Diseases","page":"1","source":"CrossRef","DOI":"10.1097/01.MIB.0000436955.78220.bc","ISSN":"1078-0998","shortTitle":"Psychological Factors Are Associated with Changes in the Health-related Quality of Life in Inflammatory Bowel Disease","language":"en","author":[{"family":"Iglesias-Rey","given":"Marta"},{"family":"Barreiro-de Acosta","given":"Manuel"},{"family":"Caamaño-Isorna","given":"Francisco"},{"family":"Rodríguez","given":"Isabel V."},{"family":"Ferreiro","given":"Rocío"},{"family":"Lindkvist","given":"Björn"},{"family":"González","given":"Aurelio L."},{"family":"Dominguez-Munoz","given":"J. E."}],"issued":{"date-parts":[["2013",11]]}}}],"schema":"https://github.com/citation-style-language/schema/raw/master/csl-citation.json"}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[32]</w:t>
      </w:r>
      <w:r w:rsidR="00094EC0" w:rsidRPr="006303E3">
        <w:rPr>
          <w:rFonts w:ascii="Book Antiqua" w:hAnsi="Book Antiqua"/>
          <w:color w:val="000000" w:themeColor="text1"/>
          <w:lang w:val="en-US"/>
        </w:rPr>
        <w:fldChar w:fldCharType="end"/>
      </w:r>
      <w:r w:rsidR="009D7180" w:rsidRPr="006303E3">
        <w:rPr>
          <w:rFonts w:ascii="Book Antiqua" w:hAnsi="Book Antiqua"/>
          <w:color w:val="000000" w:themeColor="text1"/>
          <w:lang w:val="en-US"/>
        </w:rPr>
        <w:t>.</w:t>
      </w:r>
      <w:r w:rsidRPr="006303E3">
        <w:rPr>
          <w:rFonts w:ascii="Book Antiqua" w:hAnsi="Book Antiqua"/>
          <w:color w:val="000000" w:themeColor="text1"/>
          <w:lang w:val="en-US"/>
        </w:rPr>
        <w:t xml:space="preserve"> </w:t>
      </w:r>
      <w:r w:rsidR="00E729E9" w:rsidRPr="006303E3">
        <w:rPr>
          <w:rFonts w:ascii="Book Antiqua" w:hAnsi="Book Antiqua"/>
          <w:color w:val="000000" w:themeColor="text1"/>
          <w:lang w:val="en-US"/>
        </w:rPr>
        <w:t xml:space="preserve">Psychological burden </w:t>
      </w:r>
      <w:r w:rsidR="00F37BA5" w:rsidRPr="006303E3">
        <w:rPr>
          <w:rFonts w:ascii="Book Antiqua" w:hAnsi="Book Antiqua"/>
          <w:color w:val="000000" w:themeColor="text1"/>
          <w:lang w:val="en-US"/>
        </w:rPr>
        <w:t xml:space="preserve">may </w:t>
      </w:r>
      <w:r w:rsidR="00E729E9" w:rsidRPr="006303E3">
        <w:rPr>
          <w:rFonts w:ascii="Book Antiqua" w:hAnsi="Book Antiqua"/>
          <w:color w:val="000000" w:themeColor="text1"/>
          <w:lang w:val="en-US"/>
        </w:rPr>
        <w:t>be not only a cause</w:t>
      </w:r>
      <w:r w:rsidR="00DF381C" w:rsidRPr="006303E3">
        <w:rPr>
          <w:rFonts w:ascii="Book Antiqua" w:hAnsi="Book Antiqua"/>
          <w:color w:val="000000" w:themeColor="text1"/>
          <w:lang w:val="en-US"/>
        </w:rPr>
        <w:t>,</w:t>
      </w:r>
      <w:r w:rsidR="00E729E9" w:rsidRPr="006303E3">
        <w:rPr>
          <w:rFonts w:ascii="Book Antiqua" w:hAnsi="Book Antiqua"/>
          <w:color w:val="000000" w:themeColor="text1"/>
          <w:lang w:val="en-US"/>
        </w:rPr>
        <w:t xml:space="preserve"> but also aggravated by sexual dysfunction.</w:t>
      </w:r>
    </w:p>
    <w:p w14:paraId="035FF40E" w14:textId="14F2BAA2" w:rsidR="0075280F" w:rsidRPr="006303E3" w:rsidRDefault="00993297" w:rsidP="00A640D3">
      <w:pPr>
        <w:adjustRightInd w:val="0"/>
        <w:snapToGrid w:val="0"/>
        <w:spacing w:after="0" w:line="360" w:lineRule="auto"/>
        <w:ind w:firstLineChars="100" w:firstLine="240"/>
        <w:rPr>
          <w:rFonts w:ascii="Book Antiqua" w:hAnsi="Book Antiqua"/>
          <w:color w:val="000000" w:themeColor="text1"/>
          <w:lang w:val="en-US"/>
        </w:rPr>
      </w:pPr>
      <w:r w:rsidRPr="006303E3">
        <w:rPr>
          <w:rFonts w:ascii="Book Antiqua" w:hAnsi="Book Antiqua"/>
          <w:color w:val="000000" w:themeColor="text1"/>
          <w:lang w:val="en-US"/>
        </w:rPr>
        <w:t xml:space="preserve">Little </w:t>
      </w:r>
      <w:r w:rsidR="00DA506E" w:rsidRPr="006303E3">
        <w:rPr>
          <w:rFonts w:ascii="Book Antiqua" w:hAnsi="Book Antiqua"/>
          <w:color w:val="000000" w:themeColor="text1"/>
          <w:lang w:val="en-US"/>
        </w:rPr>
        <w:t xml:space="preserve">data exist on the impact </w:t>
      </w:r>
      <w:r w:rsidR="00CE0199" w:rsidRPr="006303E3">
        <w:rPr>
          <w:rFonts w:ascii="Book Antiqua" w:hAnsi="Book Antiqua"/>
          <w:color w:val="000000" w:themeColor="text1"/>
          <w:lang w:val="en-US"/>
        </w:rPr>
        <w:t xml:space="preserve">of </w:t>
      </w:r>
      <w:r w:rsidR="00DA506E" w:rsidRPr="006303E3">
        <w:rPr>
          <w:rFonts w:ascii="Book Antiqua" w:hAnsi="Book Antiqua"/>
          <w:color w:val="000000" w:themeColor="text1"/>
          <w:lang w:val="en-US"/>
        </w:rPr>
        <w:t xml:space="preserve">surgery on sexual function in IBD men. </w:t>
      </w:r>
      <w:bookmarkStart w:id="149" w:name="xscq5limjsrl5x"/>
      <w:r w:rsidR="00125A83" w:rsidRPr="006303E3">
        <w:rPr>
          <w:rFonts w:ascii="Book Antiqua" w:hAnsi="Book Antiqua"/>
          <w:color w:val="000000" w:themeColor="text1"/>
          <w:lang w:val="en-US"/>
        </w:rPr>
        <w:t xml:space="preserve">In a French study on 166 IBD men, </w:t>
      </w:r>
      <w:r w:rsidR="00F91418" w:rsidRPr="006303E3">
        <w:rPr>
          <w:rFonts w:ascii="Book Antiqua" w:hAnsi="Book Antiqua"/>
          <w:color w:val="000000" w:themeColor="text1"/>
          <w:lang w:val="en-US"/>
        </w:rPr>
        <w:t xml:space="preserve">a </w:t>
      </w:r>
      <w:r w:rsidR="00125A83" w:rsidRPr="006303E3">
        <w:rPr>
          <w:rFonts w:ascii="Book Antiqua" w:hAnsi="Book Antiqua"/>
          <w:color w:val="000000" w:themeColor="text1"/>
          <w:lang w:val="en-US"/>
        </w:rPr>
        <w:t>history of abdominal surgery was an independent predictor of erectile dysfunction with an odds ratio of 2.24 (95% confidence interval 1.04</w:t>
      </w:r>
      <w:r w:rsidR="00F27A3B">
        <w:rPr>
          <w:rFonts w:ascii="Book Antiqua" w:hAnsi="Book Antiqua"/>
          <w:color w:val="000000" w:themeColor="text1"/>
          <w:lang w:val="en-US"/>
        </w:rPr>
        <w:t>-</w:t>
      </w:r>
      <w:r w:rsidR="00125A83" w:rsidRPr="006303E3">
        <w:rPr>
          <w:rFonts w:ascii="Book Antiqua" w:hAnsi="Book Antiqua"/>
          <w:color w:val="000000" w:themeColor="text1"/>
          <w:lang w:val="en-US"/>
        </w:rPr>
        <w:t xml:space="preserve">4.92, </w:t>
      </w:r>
      <w:r w:rsidR="00E3613F" w:rsidRPr="00E3613F">
        <w:rPr>
          <w:rFonts w:ascii="Book Antiqua" w:hAnsi="Book Antiqua"/>
          <w:i/>
          <w:iCs/>
          <w:color w:val="000000" w:themeColor="text1"/>
          <w:lang w:val="en-US"/>
        </w:rPr>
        <w:t>P</w:t>
      </w:r>
      <w:r w:rsidR="00E3613F">
        <w:rPr>
          <w:rFonts w:ascii="Book Antiqua" w:hAnsi="Book Antiqua"/>
          <w:color w:val="000000" w:themeColor="text1"/>
          <w:lang w:val="en-US"/>
        </w:rPr>
        <w:t xml:space="preserve"> = </w:t>
      </w:r>
      <w:r w:rsidR="00125A83" w:rsidRPr="006303E3">
        <w:rPr>
          <w:rFonts w:ascii="Book Antiqua" w:hAnsi="Book Antiqua"/>
          <w:color w:val="000000" w:themeColor="text1"/>
          <w:lang w:val="en-US"/>
        </w:rPr>
        <w:t>0.04)</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{"citationID":"g3uqFu07","properties":{"formattedCitation":"\\super [16]\\nosupersub{}","plainCitation":"[16]","noteIndex":0},"citationItems":[{"id":"3VwfgS3f/9KCDASyy","uris":["http://zotero.org/users/local/LweVz48u/items/FBB8B93K"],"uri":["http://zotero.org/users/local/LweVz48u/items/FBB8B93K"],"itemData":{"id":963,"type":"article-journal","title":"Frequency of and Factors Associated With Sexual Dysfunction in Patients With Inflammatory Bowel Disease","container-title":"Journal of Crohn's and Colitis","page":"1347-1352","volume":"11","issue":"11","source":"academic.oup.com","abstract":"AbstractBackground.  Improvement of quality of life is a main objective in inflammatory bowel disease [IBD] management. Data on sexual dysfunction [SD] in IBD a","DOI":"10.1093/ecco-jcc/jjx100","ISSN":"1873-9946","journalAbbreviation":"J Crohns Colitis","language":"en","author":[{"family":"Rivière","given":"P."},{"family":"Zallot","given":"C."},{"family":"Desobry","given":"P."},{"family":"Sabaté","given":"J. M."},{"family":"Vergniol","given":"J."},{"family":"Zerbib","given":"F."},{"family":"Peyrin-Biroulet","given":"L."},{"family":"Laharie","given":"D."},{"family":"Poullenot","given":"F."}],"issued":{"date-parts":[["2017",10,27]]}}}],"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[16]</w:t>
      </w:r>
      <w:r w:rsidR="00094EC0" w:rsidRPr="006303E3">
        <w:rPr>
          <w:rFonts w:ascii="Book Antiqua" w:hAnsi="Book Antiqua"/>
          <w:color w:val="000000" w:themeColor="text1"/>
          <w:lang w:val="en-US"/>
        </w:rPr>
        <w:fldChar w:fldCharType="end"/>
      </w:r>
      <w:r w:rsidR="00125A83" w:rsidRPr="006303E3">
        <w:rPr>
          <w:rFonts w:ascii="Book Antiqua" w:hAnsi="Book Antiqua"/>
          <w:color w:val="000000" w:themeColor="text1"/>
          <w:lang w:val="en-US"/>
        </w:rPr>
        <w:t xml:space="preserve">. </w:t>
      </w:r>
      <w:bookmarkEnd w:id="149"/>
      <w:r w:rsidR="002B6075" w:rsidRPr="006303E3">
        <w:rPr>
          <w:rFonts w:ascii="Book Antiqua" w:hAnsi="Book Antiqua"/>
          <w:color w:val="000000" w:themeColor="text1"/>
          <w:lang w:val="en-US"/>
        </w:rPr>
        <w:t xml:space="preserve">Studies </w:t>
      </w:r>
      <w:r w:rsidR="004E7F7B" w:rsidRPr="006303E3">
        <w:rPr>
          <w:rFonts w:ascii="Book Antiqua" w:hAnsi="Book Antiqua"/>
          <w:color w:val="000000" w:themeColor="text1"/>
          <w:lang w:val="en-US"/>
        </w:rPr>
        <w:t>on the impact of</w:t>
      </w:r>
      <w:r w:rsidR="00125A83" w:rsidRPr="006303E3">
        <w:rPr>
          <w:rFonts w:ascii="Book Antiqua" w:hAnsi="Book Antiqua"/>
          <w:color w:val="000000" w:themeColor="text1"/>
          <w:lang w:val="en-US"/>
        </w:rPr>
        <w:t xml:space="preserve"> ileal</w:t>
      </w:r>
      <w:r w:rsidR="005C1512" w:rsidRPr="006303E3">
        <w:rPr>
          <w:rFonts w:ascii="Book Antiqua" w:hAnsi="Book Antiqua"/>
          <w:color w:val="000000" w:themeColor="text1"/>
          <w:lang w:val="en-US"/>
        </w:rPr>
        <w:t xml:space="preserve"> </w:t>
      </w:r>
      <w:r w:rsidR="00125A83" w:rsidRPr="006303E3">
        <w:rPr>
          <w:rFonts w:ascii="Book Antiqua" w:hAnsi="Book Antiqua"/>
          <w:color w:val="000000" w:themeColor="text1"/>
          <w:lang w:val="en-US"/>
        </w:rPr>
        <w:t>pouch anal anastomosis</w:t>
      </w:r>
      <w:r w:rsidR="00DD33F7" w:rsidRPr="006303E3">
        <w:rPr>
          <w:rFonts w:ascii="Book Antiqua" w:hAnsi="Book Antiqua"/>
          <w:color w:val="000000" w:themeColor="text1"/>
          <w:lang w:val="en-US"/>
        </w:rPr>
        <w:t xml:space="preserve"> (IPAA)</w:t>
      </w:r>
      <w:r w:rsidR="005E5A90" w:rsidRPr="006303E3">
        <w:rPr>
          <w:rFonts w:ascii="Book Antiqua" w:hAnsi="Book Antiqua"/>
          <w:color w:val="000000" w:themeColor="text1"/>
          <w:lang w:val="en-US"/>
        </w:rPr>
        <w:t xml:space="preserve"> in UC </w:t>
      </w:r>
      <w:r w:rsidR="00574A8C" w:rsidRPr="006303E3">
        <w:rPr>
          <w:rFonts w:ascii="Book Antiqua" w:hAnsi="Book Antiqua"/>
          <w:color w:val="000000" w:themeColor="text1"/>
          <w:lang w:val="en-US"/>
        </w:rPr>
        <w:t xml:space="preserve">patients </w:t>
      </w:r>
      <w:r w:rsidR="00DD738E" w:rsidRPr="006303E3">
        <w:rPr>
          <w:rFonts w:ascii="Book Antiqua" w:hAnsi="Book Antiqua"/>
          <w:color w:val="000000" w:themeColor="text1"/>
          <w:lang w:val="en-US"/>
        </w:rPr>
        <w:t xml:space="preserve">provided </w:t>
      </w:r>
      <w:r w:rsidR="00DA506E" w:rsidRPr="006303E3">
        <w:rPr>
          <w:rFonts w:ascii="Book Antiqua" w:hAnsi="Book Antiqua"/>
          <w:color w:val="000000" w:themeColor="text1"/>
          <w:lang w:val="en-US"/>
        </w:rPr>
        <w:t>conflicting</w:t>
      </w:r>
      <w:r w:rsidR="005E5A90" w:rsidRPr="006303E3">
        <w:rPr>
          <w:rFonts w:ascii="Book Antiqua" w:hAnsi="Book Antiqua"/>
          <w:color w:val="000000" w:themeColor="text1"/>
          <w:lang w:val="en-US"/>
        </w:rPr>
        <w:t xml:space="preserve"> results. </w:t>
      </w:r>
      <w:r w:rsidR="002B6075" w:rsidRPr="006303E3">
        <w:rPr>
          <w:rFonts w:ascii="Book Antiqua" w:hAnsi="Book Antiqua"/>
          <w:color w:val="000000" w:themeColor="text1"/>
          <w:lang w:val="en-US"/>
        </w:rPr>
        <w:t>Post</w:t>
      </w:r>
      <w:r w:rsidR="00B41071" w:rsidRPr="006303E3">
        <w:rPr>
          <w:rFonts w:ascii="Book Antiqua" w:hAnsi="Book Antiqua"/>
          <w:color w:val="000000" w:themeColor="text1"/>
          <w:lang w:val="en-US"/>
        </w:rPr>
        <w:t>operative</w:t>
      </w:r>
      <w:r w:rsidR="002B6075" w:rsidRPr="006303E3">
        <w:rPr>
          <w:rFonts w:ascii="Book Antiqua" w:hAnsi="Book Antiqua"/>
          <w:color w:val="000000" w:themeColor="text1"/>
          <w:lang w:val="en-US"/>
        </w:rPr>
        <w:t xml:space="preserve"> screening found </w:t>
      </w:r>
      <w:r w:rsidR="0096652B" w:rsidRPr="006303E3">
        <w:rPr>
          <w:rFonts w:ascii="Book Antiqua" w:hAnsi="Book Antiqua"/>
          <w:color w:val="000000" w:themeColor="text1"/>
          <w:lang w:val="en-US"/>
        </w:rPr>
        <w:t xml:space="preserve">the </w:t>
      </w:r>
      <w:r w:rsidR="002B6075" w:rsidRPr="006303E3">
        <w:rPr>
          <w:rFonts w:ascii="Book Antiqua" w:hAnsi="Book Antiqua"/>
          <w:color w:val="000000" w:themeColor="text1"/>
          <w:lang w:val="en-US"/>
        </w:rPr>
        <w:t>frequency of sexual dysfunction in men af</w:t>
      </w:r>
      <w:r w:rsidR="0001615B" w:rsidRPr="006303E3">
        <w:rPr>
          <w:rFonts w:ascii="Book Antiqua" w:hAnsi="Book Antiqua"/>
          <w:color w:val="000000" w:themeColor="text1"/>
          <w:lang w:val="en-US"/>
        </w:rPr>
        <w:t xml:space="preserve">ter IPAA </w:t>
      </w:r>
      <w:r w:rsidR="00983453" w:rsidRPr="006303E3">
        <w:rPr>
          <w:rFonts w:ascii="Book Antiqua" w:hAnsi="Book Antiqua"/>
          <w:color w:val="000000" w:themeColor="text1"/>
          <w:lang w:val="en-US"/>
        </w:rPr>
        <w:t xml:space="preserve">as </w:t>
      </w:r>
      <w:r w:rsidR="0001615B" w:rsidRPr="006303E3">
        <w:rPr>
          <w:rFonts w:ascii="Book Antiqua" w:hAnsi="Book Antiqua"/>
          <w:color w:val="000000" w:themeColor="text1"/>
          <w:lang w:val="en-US"/>
        </w:rPr>
        <w:t>varying from 4</w:t>
      </w:r>
      <w:r w:rsidR="0082674C">
        <w:rPr>
          <w:rFonts w:ascii="Book Antiqua" w:hAnsi="Book Antiqua"/>
          <w:color w:val="000000" w:themeColor="text1"/>
          <w:lang w:val="en-US"/>
        </w:rPr>
        <w:t>%</w:t>
      </w:r>
      <w:r w:rsidR="00F27A3B">
        <w:rPr>
          <w:rFonts w:ascii="Book Antiqua" w:hAnsi="Book Antiqua"/>
          <w:color w:val="000000" w:themeColor="text1"/>
          <w:lang w:val="en-US"/>
        </w:rPr>
        <w:t>-</w:t>
      </w:r>
      <w:r w:rsidR="0001615B" w:rsidRPr="006303E3">
        <w:rPr>
          <w:rFonts w:ascii="Book Antiqua" w:hAnsi="Book Antiqua"/>
          <w:color w:val="000000" w:themeColor="text1"/>
          <w:lang w:val="en-US"/>
        </w:rPr>
        <w:t>30%</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{"citationID":"C4XgiU6o","properties":{"formattedCitation":"\\super [33]\\nosupersub{}","plainCitation":"[33]","dontUpdate":true,"noteIndex":0},"citationItems":[{"id":"3VwfgS3f/zBcrSedY","uris":["http://zotero.org/users/local/LweVz48u/items/VDTT9X45"],"uri":["http://zotero.org/users/local/LweVz48u/items/VDTT9X45"],"itemData":{"id":1133,"type":"article-journal","title":"Impotence after mesorectal and close rectal dissection for inflammatory bowel disease","container-title":"Diseases of the Colon and Rectum","page":"831-835","volume":"44","issue":"6","source":"PubMed","abstract":"PURPOSE: Close rectal dissection is a surgical technique used by some surgeons in inflammatory bowel disease. It is performed within the mesorectum, close to the rectal muscle wall, with the aim of minimizing damage to the pelvic sexual nerves. Other surgeons dissect in the more anatomical mesorectal plane. Our aim was to determine whether close rectal dissection is more protective of the pelvic sexual nerves than mesorectal dissection.\nMETHOD: Patients undergoing surgery for inflammatory bowel disease were entered prospectively into a database. Male patients were mailed a standardized, validated, urologic impotence questionnaire: the International Index of Erectile Function.\nRESULTS: There was an 81 percent response rate. Six of 156 assessable patients were totally impotent (3.8 percent). They were all in the 50-year-old to 70-year-old age group, with no impotence in patients younger than 50 years old. Twenty-one patients complained of minor diminution of erectile function (13.5 percent), where sexual activity was still possible. There was no statistical difference in the rate of complete (2.2 percent vs. 4.5 percent, P = 0.67) or partial (13.5 percent vs. 13.3 percent, P = 0.99) impotence between close rectal and mesorectal dissection (Fisher's exact test). There were no ejaculatory difficulties. The time elapsed since surgery ranged from 2.7 months to 192.7 months, with a median of 74.5 months.\nCONCLUSION: Rectal excision for inflammatory bowel disease can be conducted with low rates of impotence. Minor degrees of erectile dysfunction may be more common than currently recognized. We could not demonstrate that close rectal dissection significantly protects the patient from impotence compared with operating in the anatomical mesorectal plane. Age appears to be the most important risk factor for postoperative impotence.","ISSN":"0012-3706","note":"PMID: 11391143","journalAbbreviation":"Dis. Colon Rectum","language":"eng","author":[{"family":"Lindsey","given":"I."},{"family":"George","given":"B. D."},{"family":"Kettlewell","given":"M. G."},{"family":"Mortensen","given":"N. J."}],"issued":{"date-parts":[["2001",6]]},"PMID":"11391143"}}],"schema":"https://github.com/citation-style-language/schema/raw/master/csl-citation.json"}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[33</w:t>
      </w:r>
      <w:r w:rsidR="00380D6B"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{"citationID":"ItKQM6UJ","properties":{"formattedCitation":"\\super [34]\\nosupersub{}","plainCitation":"[34]","dontUpdate":true,"noteIndex":0},"citationItems":[{"id":"3VwfgS3f/lJN2vClx","uris":["http://zotero.org/users/local/LweVz48u/items/6SFF6FZJ"],"uri":["http://zotero.org/users/local/LweVz48u/items/6SFF6FZJ"],"itemData":{"id":701,"type":"article-journal","title":"Sexual activity after ileal pouch-anal anastomosis in Japanese patients with ulcerative colitis","container-title":"Surgery Today","page":"73-79","volume":"44","issue":"1","source":"link.springer.com","abstract":"PurposeThe aim of this study was to evaluate the sexual activity after restorative proctocolectomy with ileal J-pouch-anal anastomosis (ileoanal anastomosis) in Japanese patients with ulcerative colitis.MethodsSixty-one patients who had undergone ileoanal anastomosis and were followed for at least 6 months after surgery were randomly selected. Their quality of life was assessed using the Japanese version of the Inflammatory Bowel Disease Questionnaire. Scores of three or less for the item “Sex life” were predetermined to represent poor sexual activity. The medical staff then asked them the reasons for this using a non-structured interview and open-ended questions.ResultsOverall, 19 patients reported poor sexual activity. There was a significant difference in the scores for “Social functions” other than Sex life between individuals with poor and good sexual activities (21.6 ± 4.6 vs. 24.1 ± 4.2, P = 0.016). Ileoanal anastomosis after the age of 40 (OR 22, P = 0.02) and a total preoperative corticosteroid dose ≥15 g (OR 7.4, P = 0.04) were significant risk factors for poor sexual activity after ileoanal anastomosis.ConclusionOur results suggest that ileoanal anastomosis results in relatively poor sexual activity, which was associated with other social functions, older age and a higher dose of corticosteroids administered to Japanese patients with ulcerative colitis.","DOI":"10.1007/s00595-013-0505-9","ISSN":"0941-1291, 1436-2813","journalAbbreviation":"Surg Today","language":"en","author":[{"family":"Yoshida","given":"Kazue"},{"family":"Araki","given":"Toshimitsu"},{"family":"Uchida","given":"Keiichi"},{"family":"Okita","given":"Yoshiki"},{"family":"Fujikawa","given":"Hiroyuki"},{"family":"Inoue","given":"Mikihiro"},{"family":"Tanaka","given":"Koji"},{"family":"Inoue","given":"Yasuhiro"},{"family":"Mohri","given":"Yasuhiko"},{"family":"Kusunoki","given":"Masato"}],"issued":{"date-parts":[["2014",1,1]]}}}],"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34]</w:t>
      </w:r>
      <w:r w:rsidR="00094EC0" w:rsidRPr="006303E3">
        <w:rPr>
          <w:rFonts w:ascii="Book Antiqua" w:hAnsi="Book Antiqua"/>
          <w:color w:val="000000" w:themeColor="text1"/>
          <w:lang w:val="en-US"/>
        </w:rPr>
        <w:fldChar w:fldCharType="end"/>
      </w:r>
      <w:r w:rsidR="002B6075" w:rsidRPr="006303E3">
        <w:rPr>
          <w:rFonts w:ascii="Book Antiqua" w:hAnsi="Book Antiqua"/>
          <w:color w:val="000000" w:themeColor="text1"/>
          <w:lang w:val="en-US"/>
        </w:rPr>
        <w:t xml:space="preserve">. </w:t>
      </w:r>
      <w:r w:rsidR="005E5A90" w:rsidRPr="006303E3">
        <w:rPr>
          <w:rFonts w:ascii="Book Antiqua" w:hAnsi="Book Antiqua"/>
          <w:color w:val="000000" w:themeColor="text1"/>
          <w:lang w:val="en-US"/>
        </w:rPr>
        <w:t xml:space="preserve">Prospective </w:t>
      </w:r>
      <w:r w:rsidR="004E7F7B" w:rsidRPr="006303E3">
        <w:rPr>
          <w:rFonts w:ascii="Book Antiqua" w:hAnsi="Book Antiqua"/>
          <w:color w:val="000000" w:themeColor="text1"/>
          <w:lang w:val="en-US"/>
        </w:rPr>
        <w:t>studi</w:t>
      </w:r>
      <w:r w:rsidR="005E5A90" w:rsidRPr="006303E3">
        <w:rPr>
          <w:rFonts w:ascii="Book Antiqua" w:hAnsi="Book Antiqua"/>
          <w:color w:val="000000" w:themeColor="text1"/>
          <w:lang w:val="en-US"/>
        </w:rPr>
        <w:t>es comparing pre- and post</w:t>
      </w:r>
      <w:r w:rsidR="00B41071" w:rsidRPr="006303E3">
        <w:rPr>
          <w:rFonts w:ascii="Book Antiqua" w:hAnsi="Book Antiqua"/>
          <w:color w:val="000000" w:themeColor="text1"/>
          <w:lang w:val="en-US"/>
        </w:rPr>
        <w:t>operative</w:t>
      </w:r>
      <w:r w:rsidR="005E5A90" w:rsidRPr="006303E3">
        <w:rPr>
          <w:rFonts w:ascii="Book Antiqua" w:hAnsi="Book Antiqua"/>
          <w:color w:val="000000" w:themeColor="text1"/>
          <w:lang w:val="en-US"/>
        </w:rPr>
        <w:t xml:space="preserve"> scores showed </w:t>
      </w:r>
      <w:r w:rsidR="001013D3" w:rsidRPr="006303E3">
        <w:rPr>
          <w:rFonts w:ascii="Book Antiqua" w:hAnsi="Book Antiqua"/>
          <w:color w:val="000000" w:themeColor="text1"/>
          <w:lang w:val="en-US"/>
        </w:rPr>
        <w:t xml:space="preserve">an </w:t>
      </w:r>
      <w:r w:rsidR="004E7F7B" w:rsidRPr="006303E3">
        <w:rPr>
          <w:rFonts w:ascii="Book Antiqua" w:hAnsi="Book Antiqua"/>
          <w:color w:val="000000" w:themeColor="text1"/>
          <w:lang w:val="en-US"/>
        </w:rPr>
        <w:t xml:space="preserve">improvement </w:t>
      </w:r>
      <w:r w:rsidR="001013D3" w:rsidRPr="006303E3">
        <w:rPr>
          <w:rFonts w:ascii="Book Antiqua" w:hAnsi="Book Antiqua"/>
          <w:color w:val="000000" w:themeColor="text1"/>
          <w:lang w:val="en-US"/>
        </w:rPr>
        <w:t>in the</w:t>
      </w:r>
      <w:r w:rsidR="004E7F7B" w:rsidRPr="006303E3">
        <w:rPr>
          <w:rFonts w:ascii="Book Antiqua" w:hAnsi="Book Antiqua"/>
          <w:color w:val="000000" w:themeColor="text1"/>
          <w:lang w:val="en-US"/>
        </w:rPr>
        <w:t xml:space="preserve"> overall </w:t>
      </w:r>
      <w:r w:rsidR="00A640D3">
        <w:rPr>
          <w:rFonts w:ascii="Book Antiqua" w:hAnsi="Book Antiqua"/>
          <w:color w:val="000000" w:themeColor="text1"/>
          <w:lang w:val="en-US"/>
        </w:rPr>
        <w:t>QoL</w:t>
      </w:r>
      <w:r w:rsidR="004E7F7B" w:rsidRPr="006303E3">
        <w:rPr>
          <w:rFonts w:ascii="Book Antiqua" w:hAnsi="Book Antiqua"/>
          <w:color w:val="000000" w:themeColor="text1"/>
          <w:lang w:val="en-US"/>
        </w:rPr>
        <w:t xml:space="preserve"> and sexual function</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{"citationID":"i60QhrxJ","properties":{"formattedCitation":"\\super [35]\\nosupersub{}","plainCitation":"[35]","dontUpdate":true,"noteIndex":0},"citationItems":[{"id":"3VwfgS3f/QdQJuK7C","uris":["http://zotero.org/users/local/LweVz48u/items/RJMR3D9I"],"uri":["http://zotero.org/users/local/LweVz48u/items/RJMR3D9I"],"itemData":{"id":1137,"type":"article-journal","title":"Male sexual function improves after ileal pouch anal anastomosis","container-title":"Colorectal Disease: The Official Journal of the Association of Coloproctology of Great Britain and Ireland","page":"545-550","volume":"7","issue":"6","source":"PubMed","abstract":"PURPOSE: Restorative Proctocolectomy and Ileal Pouch Anal Anastomosis has become the gold standard surgical therapy for the majority of patients with mucosal ulcerative colitis. However sexual functional disturbances after this procedure can be a concern for patients. Therefore the aim of this study was to determine the outcome of sexual-function related quality of life in male patients undergoing restorative proctocolectomy.\nMETHODS: One hundred and twenty-two male patients who underwent restorative proctocolectomy with ileal pouch anal anastomosis between 1995 and 2000 were evaluated by the validated International Index of Erectile Function (IIEF) scoring instrument. This index scale examines sexual function in five categories. These are erectile function, orgasmic function, sexual desire, intercourse satisfaction and overall satisfaction. The IIEF instrument was administered after surgery and then scores before and after RP/IPAA were evaluated and compared. The significance of age at the time of the surgery, type of surgery, type of anastomotic technique (mucosectomy vs stapled) and septic complications on sexual functional outcome were also investigated.\nRESULTS: Mean age at the time of the surgery was 39.9 +/- 11.5 years. The mean follow-up period (time between pouch surgery and IIEF completed) was 3.6 +/- 1.8 years. There was statistically significant improvement in 4 of 5 categories of sexual function (erectile function, sexual desire, intercourse satisfaction, and overall satisfaction) where patients had improved scores after surgery compared to prior to surgery. The mean erectile function score increased pre to post surgery by 2.12 points (P = 0.02), which indicates better sexual results. Anastomotic technique and septic complication did not influence the results, however, older age had a negative impact on results.\nCONCLUSIONS: Despite some adverse sexual functions, male patients who undergo RP/IPAA for the surgical management of their colitis may preserve or improve their overall sexual functional outcome.","DOI":"10.1111/j.1463-1318.2005.00895.x","ISSN":"1462-8910","note":"PMID: 16232233","journalAbbreviation":"Colorectal Dis","language":"eng","author":[{"family":"Gorgun","given":"E."},{"family":"Remzi","given":"F. H."},{"family":"Montague","given":"D. K."},{"family":"Connor","given":"J. T."},{"family":"O’Brien","given":"K."},{"family":"Loparo","given":"B."},{"family":"Fazio","given":"V. W."}],"issued":{"date-parts":[["2005",11]]},"PMID":"16232233"}}],"schema":"https://github.com/citation-style-language/schema/raw/master/csl-citation.json"}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[35</w:t>
      </w:r>
      <w:r w:rsidR="008F2924"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{"citationID":"WAVUkN6j","properties":{"formattedCitation":"\\super [36]\\nosupersub{}","plainCitation":"[36]","dontUpdate":true,"noteIndex":0},"citationItems":[{"id":"3VwfgS3f/B7idL5kD","uris":["http://zotero.org/users/local/LweVz48u/items/VPWXFZQQ"],"uri":["http://zotero.org/users/local/LweVz48u/items/VPWXFZQQ"],"itemData":{"id":1607,"type":"article-journal","title":"The Effect of Restorative Proctocolectomy on Sexual Function, Urinary Function, Fertility, Pregnancy and Delivery: A Systematic Review:","container-title":"Diseases of the Colon &amp; Rectum","page":"1128-1138","volume":"50","issue":"8","source":"Crossref","DOI":"10.1007/s10350-007-0240-7","ISSN":"0012-3706","shortTitle":"The Effect of Restorative Proctocolectomy on Sexual Function, Urinary Function, Fertility, Pregnancy and Delivery","language":"en","author":[{"family":"Cornish","given":"Julie A."},{"family":"Tan","given":"Emile"},{"family":"Teare","given":"Julian"},{"family":"Teoh","given":"Teoh G."},{"family":"Rai","given":"Raj"},{"family":"Darzi","given":"Ara W."},{"family":"Paraskevas","given":"Paraskeva"},{"family":"Clark","given":"Susan K."},{"family":"Tekkis","given":"Paris P."}],"issued":{"date-parts":[["2007",8]]}}}],"schema":"https://github.com/citation-style-language/schema/raw/master/csl-citation.json"}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36]</w:t>
      </w:r>
      <w:r w:rsidR="00094EC0" w:rsidRPr="006303E3">
        <w:rPr>
          <w:rFonts w:ascii="Book Antiqua" w:hAnsi="Book Antiqua"/>
          <w:color w:val="000000" w:themeColor="text1"/>
          <w:lang w:val="en-US"/>
        </w:rPr>
        <w:fldChar w:fldCharType="end"/>
      </w:r>
      <w:r w:rsidR="004E7F7B" w:rsidRPr="006303E3">
        <w:rPr>
          <w:rFonts w:ascii="Book Antiqua" w:hAnsi="Book Antiqua"/>
          <w:color w:val="000000" w:themeColor="text1"/>
          <w:lang w:val="en-US"/>
        </w:rPr>
        <w:t>.</w:t>
      </w:r>
      <w:r w:rsidR="00970FCA" w:rsidRPr="006303E3">
        <w:rPr>
          <w:rFonts w:ascii="Book Antiqua" w:hAnsi="Book Antiqua"/>
          <w:color w:val="000000" w:themeColor="text1"/>
          <w:lang w:val="en-US"/>
        </w:rPr>
        <w:t xml:space="preserve"> </w:t>
      </w:r>
      <w:r w:rsidR="005E5A90" w:rsidRPr="006303E3">
        <w:rPr>
          <w:rFonts w:ascii="Book Antiqua" w:hAnsi="Book Antiqua"/>
          <w:color w:val="000000" w:themeColor="text1"/>
          <w:lang w:val="en-US"/>
        </w:rPr>
        <w:t>Prospective and follow-up data are needed to evaluate the risk of erectile dysfunction and retrograde ejaculation after pelvic surgery and abdominal surgery in IBD men.</w:t>
      </w:r>
      <w:r w:rsidR="0001615B" w:rsidRPr="006303E3">
        <w:rPr>
          <w:rFonts w:ascii="Book Antiqua" w:hAnsi="Book Antiqua"/>
          <w:color w:val="000000" w:themeColor="text1"/>
          <w:lang w:val="en-US"/>
        </w:rPr>
        <w:t xml:space="preserve"> </w:t>
      </w:r>
      <w:bookmarkStart w:id="150" w:name="xsc25zjoiaxlld"/>
      <w:r w:rsidR="0001615B" w:rsidRPr="006303E3">
        <w:rPr>
          <w:rFonts w:ascii="Book Antiqua" w:hAnsi="Book Antiqua"/>
          <w:color w:val="000000" w:themeColor="text1"/>
          <w:lang w:val="en-US"/>
        </w:rPr>
        <w:t xml:space="preserve">For the moment, the ECCO guidelines recommend </w:t>
      </w:r>
      <w:r w:rsidR="00F91418" w:rsidRPr="006303E3">
        <w:rPr>
          <w:rFonts w:ascii="Book Antiqua" w:hAnsi="Book Antiqua"/>
          <w:color w:val="000000" w:themeColor="text1"/>
          <w:lang w:val="en-US"/>
        </w:rPr>
        <w:t xml:space="preserve">discussing </w:t>
      </w:r>
      <w:r w:rsidR="0001615B" w:rsidRPr="006303E3">
        <w:rPr>
          <w:rFonts w:ascii="Book Antiqua" w:hAnsi="Book Antiqua"/>
          <w:color w:val="000000" w:themeColor="text1"/>
          <w:lang w:val="en-US"/>
        </w:rPr>
        <w:t>sperm banking with the patient before IPAA</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{"citationID":"SlUJpdIL","properties":{"formattedCitation":"\\super [37]\\nosupersub{}","plainCitation":"[37]","noteIndex":0},"citationItems":[{"id":"3VwfgS3f/4pXwIX0O","uris":["http://zotero.org/users/local/LweVz48u/items/CM9Z8QZG"],"uri":["http://zotero.org/users/local/LweVz48u/items/CM9Z8QZG"],"itemData":{"id":1605,"type":"article-journal","title":"European evidence based consensus on surgery for ulcerative colitis","container-title":"Journal of Crohn's and Colitis","page":"4-25","volume":"9","issue":"1","source":"Crossref","DOI":"10.1016/j.crohns.2014.08.012","ISSN":"1876-4479, 1873-9946","language":"en","author":[{"family":"Øresland","given":"Tom"},{"family":"Bemelman","given":"Willem A."},{"family":"Sampietro","given":"Gianluca M."},{"family":"Spinelli","given":"Antonino"},{"family":"Windsor","given":"Alastair"},{"family":"Ferrante","given":"Marc"},{"family":"Marteau","given":"Philippe"},{"family":"Zmora","given":"Oded"},{"family":"Kotze","given":"Paulo Gustavo"},{"family":"Espin-Basany","given":"Eloy"},{"family":"Tiret","given":"Emmanuel"},{"family":"Sica","given":"Giuseppe"},{"family":"Panis","given":"Yves"},{"family":"Faerden","given":"Arne E."},{"family":"Biancone","given":"Livia"},{"family":"Angriman","given":"Imerio"},{"family":"Serclova","given":"Zuzana"},{"family":"Buck van Overstraeten","given":"Anthony","non-dropping-particle":"de"},{"family":"Gionchetti","given":"Paolo"},{"family":"Stassen","given":"Laurents"},{"family":"Warusavitarne","given":"Janindra"},{"family":"Adamina","given":"Michel"},{"family":"Dignass","given":"Axel"},{"family":"Eliakim","given":"Rami"},{"family":"Magro","given":"Fernando"},{"family":"Hoore","given":"André","non-dropping-particle":"D'"}],"issued":{"date-parts":[["2015",1,1]]}}}],"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[37]</w:t>
      </w:r>
      <w:r w:rsidR="00094EC0" w:rsidRPr="006303E3">
        <w:rPr>
          <w:rFonts w:ascii="Book Antiqua" w:hAnsi="Book Antiqua"/>
          <w:color w:val="000000" w:themeColor="text1"/>
          <w:lang w:val="en-US"/>
        </w:rPr>
        <w:fldChar w:fldCharType="end"/>
      </w:r>
      <w:r w:rsidR="0001615B" w:rsidRPr="006303E3">
        <w:rPr>
          <w:rFonts w:ascii="Book Antiqua" w:hAnsi="Book Antiqua"/>
          <w:color w:val="000000" w:themeColor="text1"/>
          <w:lang w:val="en-US"/>
        </w:rPr>
        <w:t>.</w:t>
      </w:r>
      <w:r w:rsidR="00BF6E89" w:rsidRPr="006303E3">
        <w:rPr>
          <w:rFonts w:ascii="Book Antiqua" w:hAnsi="Book Antiqua"/>
          <w:color w:val="000000" w:themeColor="text1"/>
          <w:lang w:val="en-US"/>
        </w:rPr>
        <w:t xml:space="preserve"> </w:t>
      </w:r>
      <w:bookmarkStart w:id="151" w:name="xsc51cfpwes0dc"/>
      <w:bookmarkEnd w:id="150"/>
      <w:r w:rsidR="00BF6E89" w:rsidRPr="006303E3">
        <w:rPr>
          <w:rFonts w:ascii="Book Antiqua" w:hAnsi="Book Antiqua"/>
          <w:color w:val="000000" w:themeColor="text1"/>
          <w:lang w:val="en-US"/>
        </w:rPr>
        <w:t xml:space="preserve">In women, surgery </w:t>
      </w:r>
      <w:r w:rsidR="00F91418" w:rsidRPr="006303E3">
        <w:rPr>
          <w:rFonts w:ascii="Book Antiqua" w:hAnsi="Book Antiqua"/>
          <w:color w:val="000000" w:themeColor="text1"/>
          <w:lang w:val="en-US"/>
        </w:rPr>
        <w:t xml:space="preserve">has </w:t>
      </w:r>
      <w:r w:rsidR="00BF6E89" w:rsidRPr="006303E3">
        <w:rPr>
          <w:rFonts w:ascii="Book Antiqua" w:hAnsi="Book Antiqua"/>
          <w:color w:val="000000" w:themeColor="text1"/>
          <w:lang w:val="en-US"/>
        </w:rPr>
        <w:t xml:space="preserve">been found to be associated with </w:t>
      </w:r>
      <w:r w:rsidR="004C0ED8" w:rsidRPr="006303E3">
        <w:rPr>
          <w:rFonts w:ascii="Book Antiqua" w:hAnsi="Book Antiqua"/>
          <w:color w:val="000000" w:themeColor="text1"/>
          <w:lang w:val="en-US"/>
        </w:rPr>
        <w:t xml:space="preserve">a </w:t>
      </w:r>
      <w:r w:rsidR="00BF6E89" w:rsidRPr="006303E3">
        <w:rPr>
          <w:rFonts w:ascii="Book Antiqua" w:hAnsi="Book Antiqua"/>
          <w:color w:val="000000" w:themeColor="text1"/>
          <w:lang w:val="en-US"/>
        </w:rPr>
        <w:t>poorer body image</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{"citationID":"PagdTpgU","properties":{"formattedCitation":"\\super [19]\\nosupersub{}","plainCitation":"[19]","noteIndex":0},"citationItems":[{"id":"3VwfgS3f/eNUoucmb","uris":["http://zotero.org/users/local/LweVz48u/items/86Z2RB2B"],"uri":["http://zotero.org/users/local/LweVz48u/items/86Z2RB2B"],"itemData":{"id":148,"type":"article-journal","title":"Female gender and surgery impair relationships, body image, and sexuality in inflammatory bowel disease: patient perceptions","container-title":"Inflammatory Bowel Diseases","page":"657-663","volume":"16","issue":"4","source":"NCBI PubMed","abstract":"BACKGROUND: There is a paucity of literature on the impact of inflammatory bowel disease (IBD) on relationships, body image, and sexual function from a patient perspective. This study sought to describe patients' perceptions of these issues.\nMETHODS: In all, 347 patients, age 18-50 years, from a hospital-based IBD database were surveyed by post. Quantitative and qualitative data were obtained on demographics, relationships, quality of life (QoL), body image, and sexual function. Comparisons were made by diagnosis, gender, and operative status. Univariate and multivariable analyses and logistic regressions were performed; P &lt; 0.05 was regarded as significant.\nRESULTS: The response rate was 62.5%. Overall, 88.5% reported impaired QoL; 50.2% a negative effect on relationship status; and 66.8% impaired body image (females 74.8% versus males 51.4%, P = 0.0007; operated 81.4% versus nonoperated 51.3%, P = 0.0003). A greater proportion of women reported decreased frequency of sexual activity, as did operated subjects (female 66.3% versus male 40.5%, P &lt; 0.0001; operated 68.5% versus nonoperated 50.4%, P = 0.0113). Women and operated subjects also more often reported decreased libido (female 67.1% versus male 41.9% P = 0.0005; operated 67.4% versus nonoperated 52.6%, P = 0.035). 9.7% omitted medication because of perceived negative effect(s) on sexual function. Logistic regression revealed that female gender negatively affected body image, libido, and sexual activity, while limited resection surgery negatively affected body image (all P &lt; 0.005).\nCONCLUSIONS: A large proportion of patients perceive IBD to negatively affect many aspects of sexuality. Females and operated subjects more frequently perceived these negative effects. These findings are important in overall clinical care of patients with IBD and should be addressed.","DOI":"10.1002/ibd.21090","ISSN":"1536-4844","note":"PMID: 19714755","shortTitle":"Female gender and surgery impair relationships, body image, and sexuality in inflammatory bowel disease","journalAbbreviation":"Inflamm. Bowel Dis.","language":"eng","author":[{"family":"Muller","given":"Kate R."},{"family":"Prosser","given":"Ruth"},{"family":"Bampton","given":"Peter"},{"family":"Mountifield","given":"Reme"},{"family":"Andrews","given":"Jane M."}],"issued":{"date-parts":[["2010",4]]},"PMID":"19714755"}}],"schema":"https://github.com/citation-style-language/schema/raw/master/csl-citation.json"} </w:instrText>
      </w:r>
      <w:r w:rsidR="00094EC0" w:rsidRPr="006303E3">
        <w:rPr>
          <w:rFonts w:ascii="Book Antiqua" w:hAnsi="Book Antiqua"/>
          <w:color w:val="000000" w:themeColor="text1"/>
          <w:lang w:val="en-US"/>
        </w:rPr>
        <w:fldChar w:fldCharType="separate"/>
      </w:r>
      <w:r w:rsidR="0059458E" w:rsidRPr="006303E3">
        <w:rPr>
          <w:rFonts w:ascii="Book Antiqua" w:hAnsi="Book Antiqua" w:cs="Times New Roman"/>
          <w:color w:val="000000" w:themeColor="text1"/>
          <w:vertAlign w:val="superscript"/>
          <w:lang w:val="en-US"/>
        </w:rPr>
        <w:t>[19]</w:t>
      </w:r>
      <w:r w:rsidR="00094EC0" w:rsidRPr="006303E3">
        <w:rPr>
          <w:rFonts w:ascii="Book Antiqua" w:hAnsi="Book Antiqua"/>
          <w:color w:val="000000" w:themeColor="text1"/>
          <w:lang w:val="en-US"/>
        </w:rPr>
        <w:fldChar w:fldCharType="end"/>
      </w:r>
      <w:r w:rsidR="00BF6E89" w:rsidRPr="006303E3">
        <w:rPr>
          <w:rFonts w:ascii="Book Antiqua" w:hAnsi="Book Antiqua"/>
          <w:color w:val="000000" w:themeColor="text1"/>
          <w:lang w:val="en-US"/>
        </w:rPr>
        <w:t xml:space="preserve"> and dyspareunia</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{"citationID":"Q2RZNxe1","properties":{"formattedCitation":"\\super [38]\\nosupersub{}","plainCitation":"[38]","noteIndex":0},"citationItems":[{"id":"3VwfgS3f/6g8455Uq","uris":["http://zotero.org/users/local/LweVz48u/items/2EI9VHAW"],"uri":["http://zotero.org/users/local/LweVz48u/items/2EI9VHAW"],"itemData":{"id":95,"type":"article-journal","title":"Sexuality in patients with ulcerative colitis before and after restorative proctocolectomy: a prospective study","container-title":"Scandinavian Journal of Gastroenterology","page":"374-379","volume":"39","issue":"4","source":"NCBI PubMed","abstract":"BACKGROUND: The purpose of this study was to assess sexuality in patients with ulcerative colitis (UC), before and one year after an ileal-pouch anal anastomosis (IPAA).\nMETHODS: Group I comprised 14 medically treated patients (7 M) and Group II comprised 29 patients (18 M), operated with colectomy and ileostomy, with preservation of the rectum. Patients were interviewed about desire, excitement and general sexual satisfaction before and one year after the IPAA operation.\nRESULTS: Most of the patients had restarted sexual activity &lt; or = 3 months after surgery. Sexual desire and desire for intercourse had not changed from before the IPAA operation. In Group I, one woman suffered from dyspareunia both before and after the IPAA. In Group II, three women had dyspareunia before the IPAA and four after surgery. Erection and ejaculation were normal in all men before the IPAA operation. After IPAA, one man in Group I and two men in Group II had loss of ejaculation. In Group 1, 10 out of 14 patients were satisfied with their sexual life both before and after the IPAA. In Group II the corresponding figures were 15 out of 28 before and 22 after IPAA surgery.\nCONCLUSIONS: A third of the patients stated that they were dissatisfied with their sexual life before IPAA. Although a few patients experienced sexual imperfections such as loss of ejaculation and dyspareunia, the majority of patients in both groups considered that the overall general satisfaction with their sexual life had normalized considerably after surgery.","ISSN":"0036-5521","note":"PMID: 15125470","shortTitle":"Sexuality in patients with ulcerative colitis before and after restorative proctocolectomy","journalAbbreviation":"Scand. J. Gastroenterol.","language":"eng","author":[{"family":"Berndtsson","given":"I."},{"family":"Oresland","given":"T."},{"family":"Hultén","given":"L."}],"issued":{"date-parts":[["2004",4]]},"PMID":"15125470"}}],"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[38]</w:t>
      </w:r>
      <w:r w:rsidR="00094EC0" w:rsidRPr="006303E3">
        <w:rPr>
          <w:rFonts w:ascii="Book Antiqua" w:hAnsi="Book Antiqua"/>
          <w:color w:val="000000" w:themeColor="text1"/>
          <w:lang w:val="en-US"/>
        </w:rPr>
        <w:fldChar w:fldCharType="end"/>
      </w:r>
      <w:r w:rsidR="00BF6E89" w:rsidRPr="006303E3">
        <w:rPr>
          <w:rFonts w:ascii="Book Antiqua" w:hAnsi="Book Antiqua"/>
          <w:color w:val="000000" w:themeColor="text1"/>
          <w:lang w:val="en-US"/>
        </w:rPr>
        <w:t>.</w:t>
      </w:r>
      <w:bookmarkEnd w:id="151"/>
    </w:p>
    <w:p w14:paraId="13225D3C" w14:textId="240B637E" w:rsidR="00017BE8" w:rsidRDefault="00927C9C" w:rsidP="0082674C">
      <w:pPr>
        <w:widowControl w:val="0"/>
        <w:autoSpaceDE w:val="0"/>
        <w:autoSpaceDN w:val="0"/>
        <w:adjustRightInd w:val="0"/>
        <w:snapToGrid w:val="0"/>
        <w:spacing w:after="0" w:line="360" w:lineRule="auto"/>
        <w:ind w:firstLineChars="100" w:firstLine="240"/>
        <w:rPr>
          <w:rFonts w:ascii="Book Antiqua" w:hAnsi="Book Antiqua"/>
          <w:color w:val="000000" w:themeColor="text1"/>
          <w:lang w:val="en-US"/>
        </w:rPr>
      </w:pPr>
      <w:bookmarkStart w:id="152" w:name="xsc31j1uhivaam"/>
      <w:r w:rsidRPr="006303E3">
        <w:rPr>
          <w:rFonts w:ascii="Book Antiqua" w:hAnsi="Book Antiqua"/>
          <w:color w:val="000000" w:themeColor="text1"/>
          <w:lang w:val="en-US"/>
        </w:rPr>
        <w:t>In the literature, t</w:t>
      </w:r>
      <w:r w:rsidR="005A6554" w:rsidRPr="006303E3">
        <w:rPr>
          <w:rFonts w:ascii="Book Antiqua" w:hAnsi="Book Antiqua"/>
          <w:color w:val="000000" w:themeColor="text1"/>
          <w:lang w:val="en-US"/>
        </w:rPr>
        <w:t xml:space="preserve">he </w:t>
      </w:r>
      <w:r w:rsidR="006117E0" w:rsidRPr="006303E3">
        <w:rPr>
          <w:rFonts w:ascii="Book Antiqua" w:hAnsi="Book Antiqua"/>
          <w:color w:val="000000" w:themeColor="text1"/>
          <w:lang w:val="en-US"/>
        </w:rPr>
        <w:t>majority</w:t>
      </w:r>
      <w:r w:rsidR="007E17C2" w:rsidRPr="006303E3">
        <w:rPr>
          <w:rFonts w:ascii="Book Antiqua" w:hAnsi="Book Antiqua"/>
          <w:color w:val="000000" w:themeColor="text1"/>
          <w:lang w:val="en-US"/>
        </w:rPr>
        <w:t xml:space="preserve"> of </w:t>
      </w:r>
      <w:r w:rsidR="006117E0" w:rsidRPr="006303E3">
        <w:rPr>
          <w:rFonts w:ascii="Book Antiqua" w:hAnsi="Book Antiqua"/>
          <w:color w:val="000000" w:themeColor="text1"/>
          <w:lang w:val="en-US"/>
        </w:rPr>
        <w:t xml:space="preserve">IBD </w:t>
      </w:r>
      <w:r w:rsidR="00C16995" w:rsidRPr="006303E3">
        <w:rPr>
          <w:rFonts w:ascii="Book Antiqua" w:hAnsi="Book Antiqua"/>
          <w:color w:val="000000" w:themeColor="text1"/>
          <w:lang w:val="en-US"/>
        </w:rPr>
        <w:t>drugs</w:t>
      </w:r>
      <w:r w:rsidR="006117E0" w:rsidRPr="006303E3">
        <w:rPr>
          <w:rFonts w:ascii="Book Antiqua" w:hAnsi="Book Antiqua"/>
          <w:color w:val="000000" w:themeColor="text1"/>
          <w:lang w:val="en-US"/>
        </w:rPr>
        <w:t xml:space="preserve"> appear to have </w:t>
      </w:r>
      <w:r w:rsidR="002B68A6" w:rsidRPr="006303E3">
        <w:rPr>
          <w:rFonts w:ascii="Book Antiqua" w:hAnsi="Book Antiqua"/>
          <w:color w:val="000000" w:themeColor="text1"/>
          <w:lang w:val="en-US"/>
        </w:rPr>
        <w:t>very limited</w:t>
      </w:r>
      <w:r w:rsidR="006117E0" w:rsidRPr="006303E3">
        <w:rPr>
          <w:rFonts w:ascii="Book Antiqua" w:hAnsi="Book Antiqua"/>
          <w:color w:val="000000" w:themeColor="text1"/>
          <w:lang w:val="en-US"/>
        </w:rPr>
        <w:t xml:space="preserve"> </w:t>
      </w:r>
      <w:r w:rsidR="005F43DB" w:rsidRPr="006303E3">
        <w:rPr>
          <w:rFonts w:ascii="Book Antiqua" w:hAnsi="Book Antiqua"/>
          <w:color w:val="000000" w:themeColor="text1"/>
          <w:lang w:val="en-US"/>
        </w:rPr>
        <w:t>influence</w:t>
      </w:r>
      <w:r w:rsidR="006117E0" w:rsidRPr="006303E3">
        <w:rPr>
          <w:rFonts w:ascii="Book Antiqua" w:hAnsi="Book Antiqua"/>
          <w:color w:val="000000" w:themeColor="text1"/>
          <w:lang w:val="en-US"/>
        </w:rPr>
        <w:t xml:space="preserve"> on sexual </w:t>
      </w:r>
      <w:r w:rsidR="005F43DB" w:rsidRPr="006303E3">
        <w:rPr>
          <w:rFonts w:ascii="Book Antiqua" w:hAnsi="Book Antiqua"/>
          <w:color w:val="000000" w:themeColor="text1"/>
          <w:lang w:val="en-US"/>
        </w:rPr>
        <w:t>dys</w:t>
      </w:r>
      <w:r w:rsidR="006117E0" w:rsidRPr="006303E3">
        <w:rPr>
          <w:rFonts w:ascii="Book Antiqua" w:hAnsi="Book Antiqua"/>
          <w:color w:val="000000" w:themeColor="text1"/>
          <w:lang w:val="en-US"/>
        </w:rPr>
        <w:t>function</w:t>
      </w:r>
      <w:r w:rsidR="005F43DB" w:rsidRPr="006303E3">
        <w:rPr>
          <w:rFonts w:ascii="Book Antiqua" w:hAnsi="Book Antiqua"/>
          <w:color w:val="000000" w:themeColor="text1"/>
          <w:lang w:val="en-US"/>
        </w:rPr>
        <w:t xml:space="preserve"> whereas other medications like psychotropic drugs are known to </w:t>
      </w:r>
      <w:r w:rsidR="00D44E31" w:rsidRPr="006303E3">
        <w:rPr>
          <w:rFonts w:ascii="Book Antiqua" w:hAnsi="Book Antiqua"/>
          <w:color w:val="000000" w:themeColor="text1"/>
          <w:lang w:val="en-US"/>
        </w:rPr>
        <w:t>induce</w:t>
      </w:r>
      <w:r w:rsidR="005F43DB" w:rsidRPr="006303E3">
        <w:rPr>
          <w:rFonts w:ascii="Book Antiqua" w:hAnsi="Book Antiqua"/>
          <w:color w:val="000000" w:themeColor="text1"/>
          <w:lang w:val="en-US"/>
        </w:rPr>
        <w:t xml:space="preserve"> sexual </w:t>
      </w:r>
      <w:r w:rsidR="00305FD6" w:rsidRPr="006303E3">
        <w:rPr>
          <w:rFonts w:ascii="Book Antiqua" w:hAnsi="Book Antiqua"/>
          <w:color w:val="000000" w:themeColor="text1"/>
          <w:lang w:val="en-US"/>
        </w:rPr>
        <w:t>dysfunction</w:t>
      </w:r>
      <w:r w:rsidR="005F43DB" w:rsidRPr="006303E3">
        <w:rPr>
          <w:rFonts w:ascii="Book Antiqua" w:hAnsi="Book Antiqua"/>
          <w:color w:val="000000" w:themeColor="text1"/>
          <w:lang w:val="en-US"/>
        </w:rPr>
        <w:fldChar w:fldCharType="begin"/>
      </w:r>
      <w:r w:rsidR="0059458E" w:rsidRPr="006303E3">
        <w:rPr>
          <w:rFonts w:ascii="Book Antiqua" w:hAnsi="Book Antiqua"/>
          <w:color w:val="000000" w:themeColor="text1"/>
          <w:lang w:val="en-US"/>
        </w:rPr>
        <w:instrText xml:space="preserve"> ADDIN ZOTERO_ITEM CSL_CITATION {"citationID":"ahue85aoag","properties":{"formattedCitation":"\\super [39,40]\\nosupersub{}","plainCitation":"[39,40]","noteIndex":0},"citationItems":[{"id":70,"uris":["http://zotero.org/users/3471888/items/U8M6VRIE"],"uri":["http://zotero.org/users/3471888/items/U8M6VRIE"],"itemData":{"id":70,"type":"article-journal","title":"Sexual and reproductive issues and inflammatory bowel disease: a neglected topic in men","container-title":"European Journal of Gastroenterology &amp; Hepatology","page":"316-322","volume":"30","issue":"3","source":"PubMed","abstract":"There has been considerable literature on sexual issues in women with inflammatory bowel disease (IBD), but relatively little attention has been paid to these aspects in men. To review the available literature and to provide the best management of sexual and reproductive issues in male patients with IBD. The scientific literature on sexual and reproductive issues in men with IBD was reviewed. Several factors, including surgical and medication treatments, disease activity, lifestyle, and psychological factors, may play a role in the development of infertility and sexual dysfunction and may negatively impact pregnancy outcomes. Proctocolectomy with ileal pouch-anal anastomosis increases the risk of erectile and ejaculatory dysfunction by up to 26%. A treatment with sildenafil can be effective. Sperm banking should be advised to young men with IBD before surgery. Both sulfasalazine and methotrexate may be responsible for reversible sexual dysfunction and infertility. Furthermore, sulfasalazine should be switched to mesalazine at least 4 months before conception because of a higher risk of congenital malformations in pregnancies fathered by men treated with this drug. Psychotropic drugs, frequently used in IBD, may cause sexual dysfunction up to 80%. Last but not the least, voluntary childlessness occurs frequently, mainly because of concerns about medication safety in pregnancy and fear of transmitting disease. Accurate counseling, and where necessary, psychological support can decrease any misperceptions and fears. Close collaboration between the gastroenterologist and the patient is recommended for the best management of these relevant, neglected aspects in men with IBD.","DOI":"10.1097/MEG.0000000000001074","ISSN":"1473-5687","note":"PMID: 29351114","title-short":"Sexual and reproductive issues and inflammatory bowel disease","journalAbbreviation":"Eur J Gastroenterol Hepatol","language":"eng","author":[{"family":"Allocca","given":"Mariangela"},{"family":"Gilardi","given":"Daniela"},{"family":"Fiorino","given":"Gionata"},{"family":"Furfaro","given":"Federica"},{"family":"Peyrin-Biroulet","given":"Laurent"},{"family":"Danese","given":"Silvio"}],"issued":{"date-parts":[["2018",3]]}}},{"id":881,"uris":["http://zotero.org/users/3471888/items/5A4WZ9ZE"],"uri":["http://zotero.org/users/3471888/items/5A4WZ9ZE"],"itemData":{"id":881,"type":"article-journal","title":"Review article: the psychosexual impact of inflammatory bowel disease in male patients","container-title":"Alimentary Pharmacology &amp; Therapeutics","page":"1085-1094","volume":"39","issue":"10","source":"PubMed","abstract":"BACKGROUND: Knowledge of the extent and the impact of sexual dysfunction and interpersonal relationships in men with inflammatory bowel disease is scarce.\nAIMS: The aim of this review article was to summarise the current literature on sexual function in male patients with IBD and to provide a critical review of the IBD-related medical, surgical and psychological complications that can result in impaired quality of sexual health.\nMETHODS: To collect relevant articles, PubMed/Medline and Embase searches were performed using Boolean search phrases.\nRESULTS: Reported rates of sexual dysfunction in male IBD patients range from 10% to 50%. Thirty-three to fifty per cent of patients report that sexual desire and satisfaction deteriorated after IBD diagnosis. Of those patients who were sexually inactive, half of these attributed lack of intercourse to underlying IBD. A striking finding reproduced in numerous studies is that disease activity relates strongly to impaired psychological function, and the most consistently reported risk factor for sexual problems in IBD patients is co-existing mood disorders. Hypogonadism is a complication of IBD and its therapies, the role of testosterone deficiency should be further explored as a potentially treatable and reversible factor in sexual dysfunction.\nCONCLUSIONS: By understanding what factors contribute to poor sexual functioning in our patients, we can strive to minimise adverse psychosocial events. Further insight into this complex relationship requires an IBD-specific measure of sexual function in male patients. We recommend screening for and treating co-morbid depression, testosterone deficiency and striving for clinical remission to prevent psychosexual dysfunction in male patients with inflammatory bowel disease.","DOI":"10.1111/apt.12720","ISSN":"1365-2036","note":"PMID: 24654697","title-short":"Review article","journalAbbreviation":"Aliment. Pharmacol. Ther.","language":"eng","author":[{"family":"O'Toole","given":"A."},{"family":"Winter","given":"D."},{"family":"Friedman","given":"S."}],"issued":{"date-parts":[["2014",5]]}}}],"schema":"https://github.com/citation-style-language/schema/raw/master/csl-citation.json"} </w:instrText>
      </w:r>
      <w:r w:rsidR="005F43DB" w:rsidRPr="006303E3">
        <w:rPr>
          <w:rFonts w:ascii="Book Antiqua" w:hAnsi="Book Antiqua"/>
          <w:color w:val="000000" w:themeColor="text1"/>
          <w:lang w:val="en-US"/>
        </w:rPr>
        <w:fldChar w:fldCharType="separate"/>
      </w:r>
      <w:r w:rsidR="0059458E" w:rsidRPr="006303E3">
        <w:rPr>
          <w:rFonts w:ascii="Book Antiqua" w:hAnsi="Book Antiqua" w:cs="Times New Roman"/>
          <w:color w:val="000000" w:themeColor="text1"/>
          <w:vertAlign w:val="superscript"/>
          <w:lang w:val="en-US"/>
        </w:rPr>
        <w:t>[39,40]</w:t>
      </w:r>
      <w:r w:rsidR="005F43DB" w:rsidRPr="006303E3">
        <w:rPr>
          <w:rFonts w:ascii="Book Antiqua" w:hAnsi="Book Antiqua"/>
          <w:color w:val="000000" w:themeColor="text1"/>
          <w:lang w:val="en-US"/>
        </w:rPr>
        <w:fldChar w:fldCharType="end"/>
      </w:r>
      <w:bookmarkEnd w:id="152"/>
      <w:r w:rsidR="005F43DB" w:rsidRPr="006303E3">
        <w:rPr>
          <w:rFonts w:ascii="Book Antiqua" w:hAnsi="Book Antiqua"/>
          <w:color w:val="000000" w:themeColor="text1"/>
          <w:lang w:val="en-US"/>
        </w:rPr>
        <w:t xml:space="preserve">. </w:t>
      </w:r>
      <w:r w:rsidR="00DA506E" w:rsidRPr="006303E3">
        <w:rPr>
          <w:rFonts w:ascii="Book Antiqua" w:hAnsi="Book Antiqua"/>
          <w:color w:val="000000" w:themeColor="text1"/>
          <w:lang w:val="en-US"/>
        </w:rPr>
        <w:t xml:space="preserve">However, the statistical power of </w:t>
      </w:r>
      <w:r w:rsidR="00DC6B1B" w:rsidRPr="006303E3">
        <w:rPr>
          <w:rFonts w:ascii="Book Antiqua" w:hAnsi="Book Antiqua"/>
          <w:color w:val="000000" w:themeColor="text1"/>
          <w:lang w:val="en-US"/>
        </w:rPr>
        <w:t>previous</w:t>
      </w:r>
      <w:r w:rsidR="00DA506E" w:rsidRPr="006303E3">
        <w:rPr>
          <w:rFonts w:ascii="Book Antiqua" w:hAnsi="Book Antiqua"/>
          <w:color w:val="000000" w:themeColor="text1"/>
          <w:lang w:val="en-US"/>
        </w:rPr>
        <w:t xml:space="preserve"> studies is limited</w:t>
      </w:r>
      <w:r w:rsidR="00816D2D" w:rsidRPr="006303E3">
        <w:rPr>
          <w:rFonts w:ascii="Book Antiqua" w:hAnsi="Book Antiqua"/>
          <w:color w:val="000000" w:themeColor="text1"/>
          <w:lang w:val="en-US"/>
        </w:rPr>
        <w:t>,</w:t>
      </w:r>
      <w:r w:rsidR="00DA506E" w:rsidRPr="006303E3">
        <w:rPr>
          <w:rFonts w:ascii="Book Antiqua" w:hAnsi="Book Antiqua"/>
          <w:color w:val="000000" w:themeColor="text1"/>
          <w:lang w:val="en-US"/>
        </w:rPr>
        <w:t xml:space="preserve"> and rare side effects </w:t>
      </w:r>
      <w:r w:rsidR="00EB4950" w:rsidRPr="006303E3">
        <w:rPr>
          <w:rFonts w:ascii="Book Antiqua" w:hAnsi="Book Antiqua"/>
          <w:color w:val="000000" w:themeColor="text1"/>
          <w:lang w:val="en-US"/>
        </w:rPr>
        <w:t xml:space="preserve">could not </w:t>
      </w:r>
      <w:r w:rsidR="00DA506E" w:rsidRPr="006303E3">
        <w:rPr>
          <w:rFonts w:ascii="Book Antiqua" w:hAnsi="Book Antiqua"/>
          <w:color w:val="000000" w:themeColor="text1"/>
          <w:lang w:val="en-US"/>
        </w:rPr>
        <w:t xml:space="preserve">be </w:t>
      </w:r>
      <w:r w:rsidR="00C96F06" w:rsidRPr="006303E3">
        <w:rPr>
          <w:rFonts w:ascii="Book Antiqua" w:hAnsi="Book Antiqua"/>
          <w:color w:val="000000" w:themeColor="text1"/>
          <w:lang w:val="en-US"/>
        </w:rPr>
        <w:t>properly evaluated</w:t>
      </w:r>
      <w:r w:rsidR="00DA506E" w:rsidRPr="006303E3">
        <w:rPr>
          <w:rFonts w:ascii="Book Antiqua" w:hAnsi="Book Antiqua"/>
          <w:color w:val="000000" w:themeColor="text1"/>
          <w:lang w:val="en-US"/>
        </w:rPr>
        <w:t xml:space="preserve">. </w:t>
      </w:r>
      <w:bookmarkStart w:id="153" w:name="xschfrqvj5m4tn"/>
      <w:r w:rsidR="00017BE8" w:rsidRPr="006303E3">
        <w:rPr>
          <w:rFonts w:ascii="Book Antiqua" w:hAnsi="Book Antiqua"/>
          <w:color w:val="000000" w:themeColor="text1"/>
          <w:lang w:val="en-US"/>
        </w:rPr>
        <w:t xml:space="preserve">In </w:t>
      </w:r>
      <w:r w:rsidR="00F91418" w:rsidRPr="006303E3">
        <w:rPr>
          <w:rFonts w:ascii="Book Antiqua" w:hAnsi="Book Antiqua"/>
          <w:color w:val="000000" w:themeColor="text1"/>
          <w:lang w:val="en-US"/>
        </w:rPr>
        <w:t xml:space="preserve">a </w:t>
      </w:r>
      <w:r w:rsidR="00017BE8" w:rsidRPr="006303E3">
        <w:rPr>
          <w:rFonts w:ascii="Book Antiqua" w:hAnsi="Book Antiqua"/>
          <w:color w:val="000000" w:themeColor="text1"/>
          <w:lang w:val="en-US"/>
        </w:rPr>
        <w:t xml:space="preserve">study by </w:t>
      </w:r>
      <w:r w:rsidR="0082674C" w:rsidRPr="006303E3">
        <w:rPr>
          <w:rFonts w:ascii="Book Antiqua" w:hAnsi="Book Antiqua" w:cs="Times New Roman"/>
          <w:color w:val="000000" w:themeColor="text1"/>
          <w:lang w:val="en-US"/>
        </w:rPr>
        <w:t>Marín</w:t>
      </w:r>
      <w:r w:rsidR="00017BE8" w:rsidRPr="006303E3">
        <w:rPr>
          <w:rFonts w:ascii="Book Antiqua" w:hAnsi="Book Antiqua"/>
          <w:color w:val="000000" w:themeColor="text1"/>
          <w:lang w:val="en-US"/>
        </w:rPr>
        <w:t xml:space="preserve"> </w:t>
      </w:r>
      <w:r w:rsidR="00017BE8" w:rsidRPr="006303E3">
        <w:rPr>
          <w:rFonts w:ascii="Book Antiqua" w:hAnsi="Book Antiqua"/>
          <w:i/>
          <w:color w:val="000000" w:themeColor="text1"/>
          <w:lang w:val="en-US"/>
        </w:rPr>
        <w:t>et al</w:t>
      </w:r>
      <w:bookmarkStart w:id="154" w:name="OLE_LINK657"/>
      <w:bookmarkStart w:id="155" w:name="OLE_LINK659"/>
      <w:r w:rsidR="009D677D"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{"citationID":"g9dGKD6c","properties":{"formattedCitation":"\\super [17]\\nosupersub{}","plainCitation":"[17]","noteIndex":0},"citationItems":[{"id":"3VwfgS3f/oerfW86W","uris":["http://zotero.org/users/local/LweVz48u/items/24H2VGQC"],"uri":["http://zotero.org/users/local/LweVz48u/items/24H2VGQC"],"itemData":{"id":87,"type":"article-journal","title":"Sexual function and patients' perceptions in inflammatory bowel disease: a case–control survey","container-title":"Journal of Gastroenterology","page":"713-720","volume":"48","issue":"6","source":"link.springer.com.docelec.u-bordeaux.fr","abstract":"Background Sexuality is important when assessing quality of life (QoL), which is often disturbed in inflammatory bowel disease (IBD). However, sexuality is not addressed in most QoL questionnaires. Aims To evaluate the prevalence and predisposing factors of sexual dysfunction among IBD patients, and their own perception. Methods A postal survey was conducted in IBD patients 25–65 years of age from two tertiary centres. Patients were asked to provide a control of the same gender and age without IBD. The questionnaire assessed patient perception of the impact of IBD on their sexuality, and also allowed calculation of the Erectile Function International Index or the Female Sexual Function Index. Results A total of 355 patients and 200 controls were available for the final analysis. Both groups were comparable except for a higher proportion of individuals who had been treated for depression among patients. Half of the female and one-third of the male patients considered that both sexual desire and satisfaction worsened after IBD diagnosis. As compared to controls, both men and women with IBD showed significantly lower scores in sexual function indexes, but a higher prevalence of sexual dysfunction was only noticed among women. Independent predictors of sexual dysfunction among IBD patients were the use of corticosteroids in women, and the use of biological agents, depression and diabetes in men. Conclusions Sexuality is often disturbed in IBD patients, particularly among women. Many factors seem to contribute to worsened intimacy. Sexuality should be considered when QoL is assessed in these patients.","DOI":"10.1007/s00535-012-0700-2","ISSN":"0944-1174, 1435-5922","shortTitle":"Sexual function and patients' perceptions in inflammatory bowel disease","journalAbbreviation":"J Gastroenterol","language":"en","author":[{"family":"Marín","given":"Laura"},{"family":"Mañosa","given":"Míriam"},{"family":"Garcia-Planella","given":"Esther"},{"family":"Gordillo","given":"Jordi"},{"family":"Zabana","given":"Yamile"},{"family":"Cabré","given":"Eduard"},{"family":"Domènech","given":"Eugeni"}],"issued":{"date-parts":[["2012",11,3]]}}}],"schema":"https://github.com/citation-style-language/schema/raw/master/csl-citation.json"} </w:instrText>
      </w:r>
      <w:r w:rsidR="009D677D" w:rsidRPr="006303E3">
        <w:rPr>
          <w:rFonts w:ascii="Book Antiqua" w:hAnsi="Book Antiqua"/>
          <w:color w:val="000000" w:themeColor="text1"/>
          <w:lang w:val="en-US"/>
        </w:rPr>
        <w:fldChar w:fldCharType="separate"/>
      </w:r>
      <w:r w:rsidR="009D677D" w:rsidRPr="006303E3">
        <w:rPr>
          <w:rFonts w:ascii="Book Antiqua" w:hAnsi="Book Antiqua" w:cs="Times New Roman"/>
          <w:color w:val="000000" w:themeColor="text1"/>
          <w:vertAlign w:val="superscript"/>
          <w:lang w:val="en-US"/>
        </w:rPr>
        <w:t>[17]</w:t>
      </w:r>
      <w:r w:rsidR="009D677D" w:rsidRPr="006303E3">
        <w:rPr>
          <w:rFonts w:ascii="Book Antiqua" w:hAnsi="Book Antiqua"/>
          <w:color w:val="000000" w:themeColor="text1"/>
          <w:lang w:val="en-US"/>
        </w:rPr>
        <w:fldChar w:fldCharType="end"/>
      </w:r>
      <w:bookmarkEnd w:id="154"/>
      <w:bookmarkEnd w:id="155"/>
      <w:r w:rsidR="009D677D" w:rsidRPr="006303E3">
        <w:rPr>
          <w:rFonts w:ascii="Book Antiqua" w:hAnsi="Book Antiqua"/>
          <w:color w:val="000000" w:themeColor="text1"/>
          <w:lang w:val="en-US"/>
        </w:rPr>
        <w:t xml:space="preserve"> </w:t>
      </w:r>
      <w:r w:rsidR="00017BE8" w:rsidRPr="006303E3">
        <w:rPr>
          <w:rFonts w:ascii="Book Antiqua" w:hAnsi="Book Antiqua"/>
          <w:color w:val="000000" w:themeColor="text1"/>
          <w:lang w:val="en-US"/>
        </w:rPr>
        <w:t xml:space="preserve">on 202 IBD women, corticosteroids </w:t>
      </w:r>
      <w:r w:rsidR="00BF6E89" w:rsidRPr="006303E3">
        <w:rPr>
          <w:rFonts w:ascii="Book Antiqua" w:hAnsi="Book Antiqua"/>
          <w:color w:val="000000" w:themeColor="text1"/>
          <w:lang w:val="en-US"/>
        </w:rPr>
        <w:t xml:space="preserve">were independently associated </w:t>
      </w:r>
      <w:r w:rsidR="00F91418" w:rsidRPr="006303E3">
        <w:rPr>
          <w:rFonts w:ascii="Book Antiqua" w:hAnsi="Book Antiqua"/>
          <w:color w:val="000000" w:themeColor="text1"/>
          <w:lang w:val="en-US"/>
        </w:rPr>
        <w:t xml:space="preserve">with </w:t>
      </w:r>
      <w:r w:rsidR="00BF6E89" w:rsidRPr="006303E3">
        <w:rPr>
          <w:rFonts w:ascii="Book Antiqua" w:hAnsi="Book Antiqua"/>
          <w:color w:val="000000" w:themeColor="text1"/>
          <w:lang w:val="en-US"/>
        </w:rPr>
        <w:t xml:space="preserve">sexual dysfunction, </w:t>
      </w:r>
      <w:r w:rsidR="00C96F06" w:rsidRPr="006303E3">
        <w:rPr>
          <w:rFonts w:ascii="Book Antiqua" w:hAnsi="Book Antiqua"/>
          <w:color w:val="000000" w:themeColor="text1"/>
          <w:lang w:val="en-US"/>
        </w:rPr>
        <w:t xml:space="preserve">which may be </w:t>
      </w:r>
      <w:r w:rsidR="00B41071" w:rsidRPr="006303E3">
        <w:rPr>
          <w:rFonts w:ascii="Book Antiqua" w:hAnsi="Book Antiqua"/>
          <w:color w:val="000000" w:themeColor="text1"/>
          <w:lang w:val="en-US"/>
        </w:rPr>
        <w:t>because of</w:t>
      </w:r>
      <w:r w:rsidR="00BF6E89" w:rsidRPr="006303E3">
        <w:rPr>
          <w:rFonts w:ascii="Book Antiqua" w:hAnsi="Book Antiqua"/>
          <w:color w:val="000000" w:themeColor="text1"/>
          <w:lang w:val="en-US"/>
        </w:rPr>
        <w:t xml:space="preserve"> their impact on body image.</w:t>
      </w:r>
      <w:r w:rsidR="006768D7" w:rsidRPr="006303E3">
        <w:rPr>
          <w:rFonts w:ascii="Book Antiqua" w:hAnsi="Book Antiqua"/>
          <w:color w:val="000000" w:themeColor="text1"/>
          <w:lang w:val="en-US"/>
        </w:rPr>
        <w:t xml:space="preserve"> Hypogonadism </w:t>
      </w:r>
      <w:r w:rsidR="001752A9" w:rsidRPr="006303E3">
        <w:rPr>
          <w:rFonts w:ascii="Book Antiqua" w:hAnsi="Book Antiqua"/>
          <w:color w:val="000000" w:themeColor="text1"/>
          <w:lang w:val="en-US"/>
        </w:rPr>
        <w:t>and decreased levels of testosterone have also</w:t>
      </w:r>
      <w:r w:rsidR="006768D7" w:rsidRPr="006303E3">
        <w:rPr>
          <w:rFonts w:ascii="Book Antiqua" w:hAnsi="Book Antiqua"/>
          <w:color w:val="000000" w:themeColor="text1"/>
          <w:lang w:val="en-US"/>
        </w:rPr>
        <w:t xml:space="preserve"> been </w:t>
      </w:r>
      <w:r w:rsidR="001752A9" w:rsidRPr="006303E3">
        <w:rPr>
          <w:rFonts w:ascii="Book Antiqua" w:hAnsi="Book Antiqua"/>
          <w:color w:val="000000" w:themeColor="text1"/>
          <w:lang w:val="en-US"/>
        </w:rPr>
        <w:t>shown</w:t>
      </w:r>
      <w:r w:rsidR="006768D7" w:rsidRPr="006303E3">
        <w:rPr>
          <w:rFonts w:ascii="Book Antiqua" w:hAnsi="Book Antiqua"/>
          <w:color w:val="000000" w:themeColor="text1"/>
          <w:lang w:val="en-US"/>
        </w:rPr>
        <w:t xml:space="preserve"> in IBD men</w:t>
      </w:r>
      <w:r w:rsidR="006768D7" w:rsidRPr="006303E3">
        <w:rPr>
          <w:rFonts w:ascii="Book Antiqua" w:hAnsi="Book Antiqua"/>
          <w:color w:val="000000" w:themeColor="text1"/>
          <w:lang w:val="en-US"/>
        </w:rPr>
        <w:fldChar w:fldCharType="begin"/>
      </w:r>
      <w:r w:rsidR="0059458E" w:rsidRPr="006303E3">
        <w:rPr>
          <w:rFonts w:ascii="Book Antiqua" w:hAnsi="Book Antiqua"/>
          <w:color w:val="000000" w:themeColor="text1"/>
          <w:lang w:val="en-US"/>
        </w:rPr>
        <w:instrText xml:space="preserve"> ADDIN ZOTERO_ITEM CSL_CITATION {"citationID":"anah3aun08","properties":{"formattedCitation":"\\super [41]\\nosupersub{}","plainCitation":"[41]","noteIndex":0},"citationItems":[{"id":885,"uris":["http://zotero.org/users/3471888/items/BYLMURVZ"],"uri":["http://zotero.org/users/3471888/items/BYLMURVZ"],"itemData":{"id":885,"type":"article-journal","title":"Association of dehydroepiandrosterone sulfate and testosterone deficiency with bone turnover in men with inflammatory bowel disease","container-title":"International Journal of Colorectal Disease","page":"63-66","volume":"17","issue":"2","source":"PubMed","abstract":"BACKGROUND AND AIMS: We investigated the coexistence of dehydroepiandrosterone sulfate (DHEAS) and testosterone deficiency in men with inflammatory bowel disease (IBD) and their relationship with bone homeostasis.\nPATIENT AND METHODS: In 45 men with IBD (25 with ulcerative colitis, 20 with Crohn's disease) the testosterone and DHEAS levels were examined in relationship to bone mineral density, osteocalcin levels, and urinary deoxypyridinoline excretions.\nRESULTS: We detected osteoporosis in 10 and osteopenia in 22 patients at the lumbar spine and/or femoral neck. Lower testosterone levels were measured in 20. Lower DHEAS levels were present in 23 patients; these had higher deoxypyridinoline excretion and lower lumbar spine and femoral neck BMD T scores than patients with normal DHEAS. DHEAS and BMD were correlated at the lumbar spine and the femoral neck. Associations remained significant after adjustment for age, weight, steroid use, and inflammatory activity. No independent effect of testosterone deficiency was detected on bone parameters.\nCONCLUSION: DHEAS deficiency may contribute to the bone loss of men with IBD. This putative action of DHEAS on bone turnover is contrary to the common effect of testosterone deficiency and steroid therapy.","ISSN":"0179-1958","note":"PMID: 12014422","journalAbbreviation":"Int J Colorectal Dis","language":"eng","author":[{"family":"Szathmári","given":"Miklós"},{"family":"Vásárhelyi","given":"Barna"},{"family":"Treszl","given":"András"},{"family":"Tulassay","given":"Tivadar"},{"family":"Tulassay","given":"Zsolt"}],"issued":{"date-parts":[["2002",3]]}}}],"schema":"https://github.com/citation-style-language/schema/raw/master/csl-citation.json"} </w:instrText>
      </w:r>
      <w:r w:rsidR="006768D7" w:rsidRPr="006303E3">
        <w:rPr>
          <w:rFonts w:ascii="Book Antiqua" w:hAnsi="Book Antiqua"/>
          <w:color w:val="000000" w:themeColor="text1"/>
          <w:lang w:val="en-US"/>
        </w:rPr>
        <w:fldChar w:fldCharType="separate"/>
      </w:r>
      <w:r w:rsidR="0059458E" w:rsidRPr="006303E3">
        <w:rPr>
          <w:rFonts w:ascii="Book Antiqua" w:hAnsi="Book Antiqua" w:cs="Times New Roman"/>
          <w:color w:val="000000" w:themeColor="text1"/>
          <w:vertAlign w:val="superscript"/>
          <w:lang w:val="en-US"/>
        </w:rPr>
        <w:t>[41]</w:t>
      </w:r>
      <w:r w:rsidR="006768D7" w:rsidRPr="006303E3">
        <w:rPr>
          <w:rFonts w:ascii="Book Antiqua" w:hAnsi="Book Antiqua"/>
          <w:color w:val="000000" w:themeColor="text1"/>
          <w:lang w:val="en-US"/>
        </w:rPr>
        <w:fldChar w:fldCharType="end"/>
      </w:r>
      <w:r w:rsidR="006768D7" w:rsidRPr="006303E3">
        <w:rPr>
          <w:rFonts w:ascii="Book Antiqua" w:hAnsi="Book Antiqua"/>
          <w:color w:val="000000" w:themeColor="text1"/>
          <w:lang w:val="en-US"/>
        </w:rPr>
        <w:t xml:space="preserve"> and could be responsible </w:t>
      </w:r>
      <w:r w:rsidR="001752A9" w:rsidRPr="006303E3">
        <w:rPr>
          <w:rFonts w:ascii="Book Antiqua" w:hAnsi="Book Antiqua"/>
          <w:color w:val="000000" w:themeColor="text1"/>
          <w:lang w:val="en-US"/>
        </w:rPr>
        <w:t>of</w:t>
      </w:r>
      <w:r w:rsidR="006768D7" w:rsidRPr="006303E3">
        <w:rPr>
          <w:rFonts w:ascii="Book Antiqua" w:hAnsi="Book Antiqua"/>
          <w:color w:val="000000" w:themeColor="text1"/>
          <w:lang w:val="en-US"/>
        </w:rPr>
        <w:t xml:space="preserve"> sexual dysfunction.</w:t>
      </w:r>
      <w:r w:rsidR="00F32D80" w:rsidRPr="006303E3">
        <w:rPr>
          <w:rFonts w:ascii="Book Antiqua" w:hAnsi="Book Antiqua"/>
          <w:color w:val="000000" w:themeColor="text1"/>
          <w:lang w:val="en-US"/>
        </w:rPr>
        <w:t xml:space="preserve"> </w:t>
      </w:r>
      <w:r w:rsidR="002B68A6" w:rsidRPr="006303E3">
        <w:rPr>
          <w:rFonts w:ascii="Book Antiqua" w:hAnsi="Book Antiqua"/>
          <w:color w:val="000000" w:themeColor="text1"/>
          <w:lang w:val="en-US"/>
        </w:rPr>
        <w:t>Methotrexate has been reported to be associated with erectile d</w:t>
      </w:r>
      <w:r w:rsidR="008C766C" w:rsidRPr="006303E3">
        <w:rPr>
          <w:rFonts w:ascii="Book Antiqua" w:hAnsi="Book Antiqua"/>
          <w:color w:val="000000" w:themeColor="text1"/>
          <w:lang w:val="en-US"/>
        </w:rPr>
        <w:t>ysfunction</w:t>
      </w:r>
      <w:r w:rsidR="00123C29" w:rsidRPr="006303E3">
        <w:rPr>
          <w:rFonts w:ascii="Book Antiqua" w:hAnsi="Book Antiqua"/>
          <w:color w:val="000000" w:themeColor="text1"/>
          <w:lang w:val="en-US"/>
        </w:rPr>
        <w:t xml:space="preserve"> in a few cas reports</w:t>
      </w:r>
      <w:r w:rsidR="008C766C" w:rsidRPr="006303E3">
        <w:rPr>
          <w:rFonts w:ascii="Book Antiqua" w:hAnsi="Book Antiqua"/>
          <w:color w:val="000000" w:themeColor="text1"/>
          <w:lang w:val="en-US"/>
        </w:rPr>
        <w:t xml:space="preserve"> with a</w:t>
      </w:r>
      <w:r w:rsidR="00442FE7" w:rsidRPr="006303E3">
        <w:rPr>
          <w:rFonts w:ascii="Book Antiqua" w:hAnsi="Book Antiqua"/>
          <w:color w:val="000000" w:themeColor="text1"/>
          <w:lang w:val="en-US"/>
        </w:rPr>
        <w:t xml:space="preserve"> very</w:t>
      </w:r>
      <w:r w:rsidR="008C766C" w:rsidRPr="006303E3">
        <w:rPr>
          <w:rFonts w:ascii="Book Antiqua" w:hAnsi="Book Antiqua"/>
          <w:color w:val="000000" w:themeColor="text1"/>
          <w:lang w:val="en-US"/>
        </w:rPr>
        <w:t xml:space="preserve"> low level of </w:t>
      </w:r>
      <w:r w:rsidR="00D90419" w:rsidRPr="006303E3">
        <w:rPr>
          <w:rFonts w:ascii="Book Antiqua" w:hAnsi="Book Antiqua"/>
          <w:color w:val="000000" w:themeColor="text1"/>
          <w:lang w:val="en-US"/>
        </w:rPr>
        <w:t>evidence</w:t>
      </w:r>
      <w:r w:rsidR="00D90419"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{"citationID":"as01q50if0","properties":{"formattedCitation":"\\super [42,43]\\nosupersub{}","plainCitation":"[42,43]","noteIndex":0},"citationItems":[{"id":894,"uris":["http://zotero.org/users/3471888/items/ZC8TK975"],"uri":["http://zotero.org/users/3471888/items/ZC8TK975"],"itemData":{"id":894,"type":"article-journal","title":"Gynecomastia and sexual impotence associated with methotrexate treatment","container-title":"The Journal of Rheumatology","page":"1793-1794","volume":"29","issue":"8","source":"PubMed","abstract":"Methotrexate (MTX) is the disease modifying antirheumatic drug most frequently used for rheumatoid and psoriatic arthritis (PsA). Several reports associate sexual dysfunction to MTX use. We describe 2 cases of sexual impotence and gynecomastia in patients with PsA treated with MTX. Although the mechanism underlying MTX induced sexual dysfunction is unknown, the potential consequences should be taken in account in view of the steady increase in the number of patients.","ISSN":"0315-162X","note":"PMID: 12180746","journalAbbreviation":"J. Rheumatol.","language":"eng","author":[{"family":"Aguirre","given":"Maria Angeles"},{"family":"Vélez","given":"Antonio"},{"family":"Romero","given":"Manuel"},{"family":"Collantes","given":"Eduardo"}],"issued":{"date-parts":[["2002",8]]}}},{"id":896,"uris":["http://zotero.org/users/3471888/items/F7KX2ZXH"],"uri":["http://zotero.org/users/3471888/items/F7KX2ZXH"],"itemData":{"id":896,"type":"article-journal","title":"Impotence in three rheumatoid arthritis patients treated with methotrexate","container-title":"Arthritis and Rheumatism","page":"1341-1342","volume":"32","issue":"10","source":"PubMed","DOI":"10.1002/anr.1780321029","ISSN":"0004-3591","note":"PMID: 2803334","journalAbbreviation":"Arthritis Rheum.","language":"eng","author":[{"family":"Blackburn","given":"W. D."},{"family":"Alarcón","given":"G. S."}],"issued":{"date-parts":[["1989",10]]}}}],"schema":"https://github.com/citation-style-language/schema/raw/master/csl-citation.json"} </w:instrText>
      </w:r>
      <w:r w:rsidR="00D90419" w:rsidRPr="006303E3">
        <w:rPr>
          <w:rFonts w:ascii="Book Antiqua" w:hAnsi="Book Antiqua"/>
          <w:color w:val="000000" w:themeColor="text1"/>
          <w:lang w:val="en-US"/>
        </w:rPr>
        <w:fldChar w:fldCharType="separate"/>
      </w:r>
      <w:r w:rsidR="00D90419" w:rsidRPr="006303E3">
        <w:rPr>
          <w:rFonts w:ascii="Book Antiqua" w:hAnsi="Book Antiqua" w:cs="Times New Roman"/>
          <w:color w:val="000000" w:themeColor="text1"/>
          <w:vertAlign w:val="superscript"/>
          <w:lang w:val="en-US"/>
        </w:rPr>
        <w:t>[42,43]</w:t>
      </w:r>
      <w:r w:rsidR="00D90419" w:rsidRPr="006303E3">
        <w:rPr>
          <w:rFonts w:ascii="Book Antiqua" w:hAnsi="Book Antiqua"/>
          <w:color w:val="000000" w:themeColor="text1"/>
          <w:lang w:val="en-US"/>
        </w:rPr>
        <w:fldChar w:fldCharType="end"/>
      </w:r>
      <w:r w:rsidR="00D90419" w:rsidRPr="006303E3">
        <w:rPr>
          <w:rFonts w:ascii="Book Antiqua" w:hAnsi="Book Antiqua"/>
          <w:color w:val="000000" w:themeColor="text1"/>
          <w:lang w:val="en-US"/>
        </w:rPr>
        <w:t>.</w:t>
      </w:r>
      <w:r w:rsidR="00A10B66" w:rsidRPr="006303E3">
        <w:rPr>
          <w:rFonts w:ascii="Book Antiqua" w:hAnsi="Book Antiqua"/>
          <w:color w:val="000000" w:themeColor="text1"/>
          <w:lang w:val="en-US"/>
        </w:rPr>
        <w:t xml:space="preserve"> </w:t>
      </w:r>
      <w:r w:rsidR="003511BD" w:rsidRPr="006303E3">
        <w:rPr>
          <w:rFonts w:ascii="Book Antiqua" w:hAnsi="Book Antiqua"/>
          <w:color w:val="000000" w:themeColor="text1"/>
          <w:lang w:val="en-US"/>
        </w:rPr>
        <w:t xml:space="preserve">Concerning the use of biological agents, </w:t>
      </w:r>
      <w:r w:rsidR="00F32D80" w:rsidRPr="006303E3">
        <w:rPr>
          <w:rFonts w:ascii="Book Antiqua" w:hAnsi="Book Antiqua"/>
          <w:color w:val="000000" w:themeColor="text1"/>
          <w:lang w:val="en-US"/>
        </w:rPr>
        <w:t>the</w:t>
      </w:r>
      <w:r w:rsidR="00E26C29" w:rsidRPr="006303E3">
        <w:rPr>
          <w:rFonts w:ascii="Book Antiqua" w:hAnsi="Book Antiqua"/>
          <w:color w:val="000000" w:themeColor="text1"/>
          <w:lang w:val="en-US"/>
        </w:rPr>
        <w:t xml:space="preserve"> study</w:t>
      </w:r>
      <w:r w:rsidR="00F32D80" w:rsidRPr="006303E3">
        <w:rPr>
          <w:rFonts w:ascii="Book Antiqua" w:hAnsi="Book Antiqua"/>
          <w:color w:val="000000" w:themeColor="text1"/>
          <w:lang w:val="en-US"/>
        </w:rPr>
        <w:t xml:space="preserve"> by </w:t>
      </w:r>
      <w:r w:rsidR="0082674C" w:rsidRPr="006303E3">
        <w:rPr>
          <w:rFonts w:ascii="Book Antiqua" w:hAnsi="Book Antiqua" w:cs="Times New Roman"/>
          <w:color w:val="000000" w:themeColor="text1"/>
          <w:lang w:val="en-US"/>
        </w:rPr>
        <w:t>Marín</w:t>
      </w:r>
      <w:r w:rsidR="00F32D80" w:rsidRPr="006303E3">
        <w:rPr>
          <w:rFonts w:ascii="Book Antiqua" w:hAnsi="Book Antiqua"/>
          <w:color w:val="000000" w:themeColor="text1"/>
          <w:lang w:val="en-US"/>
        </w:rPr>
        <w:t xml:space="preserve"> </w:t>
      </w:r>
      <w:r w:rsidR="00F32D80" w:rsidRPr="006303E3">
        <w:rPr>
          <w:rFonts w:ascii="Book Antiqua" w:hAnsi="Book Antiqua"/>
          <w:i/>
          <w:color w:val="000000" w:themeColor="text1"/>
          <w:lang w:val="en-US"/>
        </w:rPr>
        <w:t>et al</w:t>
      </w:r>
      <w:r w:rsidR="0082674C" w:rsidRPr="006303E3">
        <w:rPr>
          <w:rFonts w:ascii="Book Antiqua" w:hAnsi="Book Antiqua"/>
          <w:color w:val="000000" w:themeColor="text1"/>
          <w:lang w:val="en-US"/>
        </w:rPr>
        <w:fldChar w:fldCharType="begin"/>
      </w:r>
      <w:r w:rsidR="0082674C" w:rsidRPr="006303E3">
        <w:rPr>
          <w:rFonts w:ascii="Book Antiqua" w:hAnsi="Book Antiqua"/>
          <w:color w:val="000000" w:themeColor="text1"/>
          <w:lang w:val="en-US"/>
        </w:rPr>
        <w:instrText xml:space="preserve"> ADDIN ZOTERO_ITEM CSL_CITATION {"citationID":"g9dGKD6c","properties":{"formattedCitation":"\\super [17]\\nosupersub{}","plainCitation":"[17]","noteIndex":0},"citationItems":[{"id":"3VwfgS3f/oerfW86W","uris":["http://zotero.org/users/local/LweVz48u/items/24H2VGQC"],"uri":["http://zotero.org/users/local/LweVz48u/items/24H2VGQC"],"itemData":{"id":87,"type":"article-journal","title":"Sexual function and patients' perceptions in inflammatory bowel disease: a case–control survey","container-title":"Journal of Gastroenterology","page":"713-720","volume":"48","issue":"6","source":"link.springer.com.docelec.u-bordeaux.fr","abstract":"Background Sexuality is important when assessing quality of life (QoL), which is often disturbed in inflammatory bowel disease (IBD). However, sexuality is not addressed in most QoL questionnaires. Aims To evaluate the prevalence and predisposing factors of sexual dysfunction among IBD patients, and their own perception. Methods A postal survey was conducted in IBD patients 25–65 years of age from two tertiary centres. Patients were asked to provide a control of the same gender and age without IBD. The questionnaire assessed patient perception of the impact of IBD on their sexuality, and also allowed calculation of the Erectile Function International Index or the Female Sexual Function Index. Results A total of 355 patients and 200 controls were available for the final analysis. Both groups were comparable except for a higher proportion of individuals who had been treated for depression among patients. Half of the female and one-third of the male patients considered that both sexual desire and satisfaction worsened after IBD diagnosis. As compared to controls, both men and women with IBD showed significantly lower scores in sexual function indexes, but a higher prevalence of sexual dysfunction was only noticed among women. Independent predictors of sexual dysfunction among IBD patients were the use of corticosteroids in women, and the use of biological agents, depression and diabetes in men. Conclusions Sexuality is often disturbed in IBD patients, particularly among women. Many factors seem to contribute to worsened intimacy. Sexuality should be considered when QoL is assessed in these patients.","DOI":"10.1007/s00535-012-0700-2","ISSN":"0944-1174, 1435-5922","shortTitle":"Sexual function and patients' perceptions in inflammatory bowel disease","journalAbbreviation":"J Gastroenterol","language":"en","author":[{"family":"Marín","given":"Laura"},{"family":"Mañosa","given":"Míriam"},{"family":"Garcia-Planella","given":"Esther"},{"family":"Gordillo","given":"Jordi"},{"family":"Zabana","given":"Yamile"},{"family":"Cabré","given":"Eduard"},{"family":"Domènech","given":"Eugeni"}],"issued":{"date-parts":[["2012",11,3]]}}}],"schema":"https://github.com/citation-style-language/schema/raw/master/csl-citation.json"} </w:instrText>
      </w:r>
      <w:r w:rsidR="0082674C" w:rsidRPr="006303E3">
        <w:rPr>
          <w:rFonts w:ascii="Book Antiqua" w:hAnsi="Book Antiqua"/>
          <w:color w:val="000000" w:themeColor="text1"/>
          <w:lang w:val="en-US"/>
        </w:rPr>
        <w:fldChar w:fldCharType="separate"/>
      </w:r>
      <w:r w:rsidR="0082674C" w:rsidRPr="006303E3">
        <w:rPr>
          <w:rFonts w:ascii="Book Antiqua" w:hAnsi="Book Antiqua" w:cs="Times New Roman"/>
          <w:color w:val="000000" w:themeColor="text1"/>
          <w:vertAlign w:val="superscript"/>
          <w:lang w:val="en-US"/>
        </w:rPr>
        <w:t>[17]</w:t>
      </w:r>
      <w:r w:rsidR="0082674C" w:rsidRPr="006303E3">
        <w:rPr>
          <w:rFonts w:ascii="Book Antiqua" w:hAnsi="Book Antiqua"/>
          <w:color w:val="000000" w:themeColor="text1"/>
          <w:lang w:val="en-US"/>
        </w:rPr>
        <w:fldChar w:fldCharType="end"/>
      </w:r>
      <w:r w:rsidR="00E26C29" w:rsidRPr="006303E3">
        <w:rPr>
          <w:rFonts w:ascii="Book Antiqua" w:hAnsi="Book Antiqua"/>
          <w:color w:val="000000" w:themeColor="text1"/>
          <w:lang w:val="en-US"/>
        </w:rPr>
        <w:t xml:space="preserve"> showed </w:t>
      </w:r>
      <w:r w:rsidR="003511BD" w:rsidRPr="006303E3">
        <w:rPr>
          <w:rFonts w:ascii="Book Antiqua" w:hAnsi="Book Antiqua"/>
          <w:color w:val="000000" w:themeColor="text1"/>
          <w:lang w:val="en-US"/>
        </w:rPr>
        <w:t>its use</w:t>
      </w:r>
      <w:r w:rsidR="00E26C29" w:rsidRPr="006303E3">
        <w:rPr>
          <w:rFonts w:ascii="Book Antiqua" w:hAnsi="Book Antiqua"/>
          <w:color w:val="000000" w:themeColor="text1"/>
          <w:lang w:val="en-US"/>
        </w:rPr>
        <w:t xml:space="preserve"> was an independent factor of se</w:t>
      </w:r>
      <w:r w:rsidR="00884FEB" w:rsidRPr="006303E3">
        <w:rPr>
          <w:rFonts w:ascii="Book Antiqua" w:hAnsi="Book Antiqua"/>
          <w:color w:val="000000" w:themeColor="text1"/>
          <w:lang w:val="en-US"/>
        </w:rPr>
        <w:t xml:space="preserve">xual dysfunction on 153 IBD men. However, no </w:t>
      </w:r>
      <w:r w:rsidR="00A71870" w:rsidRPr="006303E3">
        <w:rPr>
          <w:rFonts w:ascii="Book Antiqua" w:hAnsi="Book Antiqua"/>
          <w:color w:val="000000" w:themeColor="text1"/>
          <w:lang w:val="en-US"/>
        </w:rPr>
        <w:t>data</w:t>
      </w:r>
      <w:r w:rsidR="0044736C" w:rsidRPr="006303E3">
        <w:rPr>
          <w:rFonts w:ascii="Book Antiqua" w:hAnsi="Book Antiqua"/>
          <w:color w:val="000000" w:themeColor="text1"/>
          <w:lang w:val="en-US"/>
        </w:rPr>
        <w:t xml:space="preserve"> on </w:t>
      </w:r>
      <w:r w:rsidR="00A10B66" w:rsidRPr="006303E3">
        <w:rPr>
          <w:rFonts w:ascii="Book Antiqua" w:hAnsi="Book Antiqua"/>
          <w:color w:val="000000" w:themeColor="text1"/>
          <w:lang w:val="en-US"/>
        </w:rPr>
        <w:t xml:space="preserve">sexual dysfunction were </w:t>
      </w:r>
      <w:r w:rsidR="00A71870" w:rsidRPr="006303E3">
        <w:rPr>
          <w:rFonts w:ascii="Book Antiqua" w:hAnsi="Book Antiqua"/>
          <w:color w:val="000000" w:themeColor="text1"/>
          <w:lang w:val="en-US"/>
        </w:rPr>
        <w:t>reported</w:t>
      </w:r>
      <w:r w:rsidR="00A10B66" w:rsidRPr="006303E3">
        <w:rPr>
          <w:rFonts w:ascii="Book Antiqua" w:hAnsi="Book Antiqua"/>
          <w:color w:val="000000" w:themeColor="text1"/>
          <w:lang w:val="en-US"/>
        </w:rPr>
        <w:t xml:space="preserve"> in the systematic literature review by Semet </w:t>
      </w:r>
      <w:r w:rsidR="00C07F16" w:rsidRPr="00C07F16">
        <w:rPr>
          <w:rFonts w:ascii="Book Antiqua" w:hAnsi="Book Antiqua"/>
          <w:i/>
          <w:iCs/>
          <w:color w:val="000000" w:themeColor="text1"/>
          <w:lang w:val="en-US"/>
        </w:rPr>
        <w:t>et al</w:t>
      </w:r>
      <w:r w:rsidR="00A10B66"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{"citationID":"afphslal96","properties":{"formattedCitation":"\\super [44]\\nosupersub{}","plainCitation":"[44]","noteIndex":0},"citationItems":[{"id":99,"uris":["http://zotero.org/users/3471888/items/GE2447RJ"],"uri":["http://zotero.org/users/3471888/items/GE2447RJ"],"itemData":{"id":99,"type":"article-journal","title":"The impact of drugs on male fertility: a review","container-title":"Andrology","page":"640-663","volume":"5","issue":"4","source":"PubMed","abstract":"Beside cytotoxic drugs, other drugs can impact men's fertility through various mechanisms. Via the modification of the hypothalamic-pituitary-gonadal axis hormones or by non-hormonal mechanisms, drugs may directly and indirectly induce sexual dysfunction and spermatogenesis impairment and alteration of epididymal maturation. This systematic literature review summarizes existing data about the negative impact and associations of pharmacological treatments on male fertility (excluding cytotoxic drugs), with a view to making these data more readily available for medical staff. In most cases, these effects on spermatogenesis/sperm maturation/sexual function are reversible after the discontinuation of the drug. When a reprotoxic treatment cannot be stopped and/or when the impact on semen parameters/sperm DNA is potentially irreversible (Sulfasalazine Azathioprine, Mycophenolate mofetil and Methotrexate), the cryopreservation of spermatozoa before treatment must be proposed. Deleterious impacts on fertility of drugs with very good or good level of evidence (Testosterone, Sulfasalazine, Anabolic steroids, Cyproterone acetate, Opioids, Tramadol, GhRH analogues and Sartan) are developed.","DOI":"10.1111/andr.12366","ISSN":"2047-2927","note":"PMID: 28622464","title-short":"The impact of drugs on male fertility","journalAbbreviation":"Andrology","language":"eng","author":[{"family":"Semet","given":"M."},{"family":"Paci","given":"M."},{"family":"Saïas-Magnan","given":"J."},{"family":"Metzler-Guillemain","given":"C."},{"family":"Boissier","given":"R."},{"family":"Lejeune","given":"H."},{"family":"Perrin","given":"J."}],"issued":{"date-parts":[["2017"]]}}}],"schema":"https://github.com/citation-style-language/schema/raw/master/csl-citation.json"} </w:instrText>
      </w:r>
      <w:r w:rsidR="00A10B66" w:rsidRPr="006303E3">
        <w:rPr>
          <w:rFonts w:ascii="Book Antiqua" w:hAnsi="Book Antiqua"/>
          <w:color w:val="000000" w:themeColor="text1"/>
          <w:lang w:val="en-US"/>
        </w:rPr>
        <w:fldChar w:fldCharType="separate"/>
      </w:r>
      <w:r w:rsidR="00D90419" w:rsidRPr="006303E3">
        <w:rPr>
          <w:rFonts w:ascii="Book Antiqua" w:hAnsi="Book Antiqua" w:cs="Times New Roman"/>
          <w:color w:val="000000" w:themeColor="text1"/>
          <w:vertAlign w:val="superscript"/>
          <w:lang w:val="en-US"/>
        </w:rPr>
        <w:t>[44]</w:t>
      </w:r>
      <w:r w:rsidR="00A10B66" w:rsidRPr="006303E3">
        <w:rPr>
          <w:rFonts w:ascii="Book Antiqua" w:hAnsi="Book Antiqua"/>
          <w:color w:val="000000" w:themeColor="text1"/>
          <w:lang w:val="en-US"/>
        </w:rPr>
        <w:fldChar w:fldCharType="end"/>
      </w:r>
      <w:r w:rsidR="00C07F16">
        <w:rPr>
          <w:rFonts w:ascii="Book Antiqua" w:hAnsi="Book Antiqua"/>
          <w:color w:val="000000" w:themeColor="text1"/>
          <w:lang w:val="en-US"/>
        </w:rPr>
        <w:t xml:space="preserve"> </w:t>
      </w:r>
      <w:r w:rsidR="00C07F16" w:rsidRPr="00C07F16">
        <w:rPr>
          <w:rFonts w:ascii="Book Antiqua" w:hAnsi="Book Antiqua"/>
          <w:color w:val="000000" w:themeColor="text1"/>
          <w:lang w:val="en-US"/>
        </w:rPr>
        <w:t>(Table 1)</w:t>
      </w:r>
      <w:r w:rsidR="00A10B66" w:rsidRPr="006303E3">
        <w:rPr>
          <w:rFonts w:ascii="Book Antiqua" w:hAnsi="Book Antiqua"/>
          <w:color w:val="000000" w:themeColor="text1"/>
          <w:lang w:val="en-US"/>
        </w:rPr>
        <w:t>.</w:t>
      </w:r>
    </w:p>
    <w:p w14:paraId="63F490E5" w14:textId="77777777" w:rsidR="0082674C" w:rsidRPr="006303E3" w:rsidRDefault="0082674C" w:rsidP="0082674C">
      <w:pPr>
        <w:widowControl w:val="0"/>
        <w:autoSpaceDE w:val="0"/>
        <w:autoSpaceDN w:val="0"/>
        <w:adjustRightInd w:val="0"/>
        <w:snapToGrid w:val="0"/>
        <w:spacing w:after="0" w:line="360" w:lineRule="auto"/>
        <w:ind w:firstLineChars="100" w:firstLine="240"/>
        <w:rPr>
          <w:rFonts w:ascii="Book Antiqua" w:hAnsi="Book Antiqua"/>
          <w:color w:val="000000" w:themeColor="text1"/>
          <w:lang w:val="en-US"/>
        </w:rPr>
      </w:pPr>
    </w:p>
    <w:bookmarkEnd w:id="153"/>
    <w:p w14:paraId="285F775A" w14:textId="77777777" w:rsidR="00125A83" w:rsidRPr="006303E3" w:rsidRDefault="00125A83" w:rsidP="006303E3">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lastRenderedPageBreak/>
        <w:t>Management</w:t>
      </w:r>
      <w:r w:rsidR="00037218" w:rsidRPr="006303E3">
        <w:rPr>
          <w:rFonts w:ascii="Book Antiqua" w:hAnsi="Book Antiqua"/>
          <w:i/>
          <w:color w:val="000000" w:themeColor="text1"/>
          <w:lang w:val="en-US"/>
        </w:rPr>
        <w:t xml:space="preserve"> of sexual dysfunction</w:t>
      </w:r>
    </w:p>
    <w:p w14:paraId="71728624" w14:textId="239C86B4" w:rsidR="00125A83" w:rsidRPr="006303E3" w:rsidRDefault="00432024" w:rsidP="006303E3">
      <w:pPr>
        <w:adjustRightInd w:val="0"/>
        <w:snapToGrid w:val="0"/>
        <w:spacing w:after="0" w:line="360" w:lineRule="auto"/>
        <w:rPr>
          <w:rFonts w:ascii="Book Antiqua" w:hAnsi="Book Antiqua"/>
          <w:color w:val="000000" w:themeColor="text1"/>
          <w:lang w:val="en-US"/>
        </w:rPr>
      </w:pPr>
      <w:bookmarkStart w:id="156" w:name="xsc4ngtltkyr0c"/>
      <w:r w:rsidRPr="006303E3">
        <w:rPr>
          <w:rFonts w:ascii="Book Antiqua" w:hAnsi="Book Antiqua"/>
          <w:color w:val="000000" w:themeColor="text1"/>
          <w:lang w:val="en-US"/>
        </w:rPr>
        <w:t xml:space="preserve">The management of sexual dysfunction </w:t>
      </w:r>
      <w:r w:rsidR="0083175D" w:rsidRPr="006303E3">
        <w:rPr>
          <w:rFonts w:ascii="Book Antiqua" w:hAnsi="Book Antiqua"/>
          <w:color w:val="000000" w:themeColor="text1"/>
          <w:lang w:val="en-US"/>
        </w:rPr>
        <w:t xml:space="preserve">is a </w:t>
      </w:r>
      <w:r w:rsidRPr="006303E3">
        <w:rPr>
          <w:rFonts w:ascii="Book Antiqua" w:hAnsi="Book Antiqua"/>
          <w:color w:val="000000" w:themeColor="text1"/>
          <w:lang w:val="en-US"/>
        </w:rPr>
        <w:t xml:space="preserve">complex </w:t>
      </w:r>
      <w:r w:rsidR="0083175D" w:rsidRPr="006303E3">
        <w:rPr>
          <w:rFonts w:ascii="Book Antiqua" w:hAnsi="Book Antiqua"/>
          <w:color w:val="000000" w:themeColor="text1"/>
          <w:lang w:val="en-US"/>
        </w:rPr>
        <w:t xml:space="preserve">bio-psycho-social process </w:t>
      </w:r>
      <w:r w:rsidR="0083175D" w:rsidRPr="00AE6558">
        <w:rPr>
          <w:rFonts w:ascii="Book Antiqua" w:hAnsi="Book Antiqua"/>
          <w:color w:val="000000" w:themeColor="text1"/>
          <w:lang w:val="en-US"/>
        </w:rPr>
        <w:t>(Figure 1).</w:t>
      </w:r>
      <w:r w:rsidR="0083175D" w:rsidRPr="00AE6558">
        <w:rPr>
          <w:rFonts w:ascii="Book Antiqua" w:eastAsia="Times New Roman" w:hAnsi="Book Antiqua" w:cs="Times New Roman"/>
          <w:color w:val="000000" w:themeColor="text1"/>
          <w:lang w:val="en-US" w:eastAsia="fr-FR"/>
        </w:rPr>
        <w:t xml:space="preserve"> </w:t>
      </w:r>
      <w:r w:rsidR="004D488D" w:rsidRPr="00AE6558">
        <w:rPr>
          <w:rFonts w:ascii="Book Antiqua" w:hAnsi="Book Antiqua"/>
          <w:color w:val="000000" w:themeColor="text1"/>
          <w:lang w:val="en-US"/>
        </w:rPr>
        <w:t>M</w:t>
      </w:r>
      <w:r w:rsidR="004D488D" w:rsidRPr="006303E3">
        <w:rPr>
          <w:rFonts w:ascii="Book Antiqua" w:hAnsi="Book Antiqua"/>
          <w:color w:val="000000" w:themeColor="text1"/>
          <w:lang w:val="en-US"/>
        </w:rPr>
        <w:t>ost</w:t>
      </w:r>
      <w:r w:rsidR="00125A83" w:rsidRPr="006303E3">
        <w:rPr>
          <w:rFonts w:ascii="Book Antiqua" w:hAnsi="Book Antiqua"/>
          <w:color w:val="000000" w:themeColor="text1"/>
          <w:lang w:val="en-US"/>
        </w:rPr>
        <w:t xml:space="preserve"> </w:t>
      </w:r>
      <w:r w:rsidR="000D2264" w:rsidRPr="006303E3">
        <w:rPr>
          <w:rFonts w:ascii="Book Antiqua" w:hAnsi="Book Antiqua"/>
          <w:color w:val="000000" w:themeColor="text1"/>
          <w:lang w:val="en-US"/>
        </w:rPr>
        <w:t xml:space="preserve">IBD </w:t>
      </w:r>
      <w:r w:rsidR="00125A83" w:rsidRPr="006303E3">
        <w:rPr>
          <w:rFonts w:ascii="Book Antiqua" w:hAnsi="Book Antiqua"/>
          <w:color w:val="000000" w:themeColor="text1"/>
          <w:lang w:val="en-US"/>
        </w:rPr>
        <w:t xml:space="preserve">patients expect their gastroenterologist to </w:t>
      </w:r>
      <w:r w:rsidR="00A7204C" w:rsidRPr="006303E3">
        <w:rPr>
          <w:rFonts w:ascii="Book Antiqua" w:hAnsi="Book Antiqua"/>
          <w:color w:val="000000" w:themeColor="text1"/>
          <w:lang w:val="en-US"/>
        </w:rPr>
        <w:t xml:space="preserve">provide </w:t>
      </w:r>
      <w:r w:rsidR="00125A83" w:rsidRPr="006303E3">
        <w:rPr>
          <w:rFonts w:ascii="Book Antiqua" w:hAnsi="Book Antiqua"/>
          <w:color w:val="000000" w:themeColor="text1"/>
          <w:lang w:val="en-US"/>
        </w:rPr>
        <w:t xml:space="preserve">information about </w:t>
      </w:r>
      <w:r w:rsidR="00E74C0C" w:rsidRPr="006303E3">
        <w:rPr>
          <w:rFonts w:ascii="Book Antiqua" w:hAnsi="Book Antiqua"/>
          <w:color w:val="000000" w:themeColor="text1"/>
          <w:lang w:val="en-US"/>
        </w:rPr>
        <w:t xml:space="preserve">the </w:t>
      </w:r>
      <w:r w:rsidR="000D2264" w:rsidRPr="006303E3">
        <w:rPr>
          <w:rFonts w:ascii="Book Antiqua" w:hAnsi="Book Antiqua"/>
          <w:color w:val="000000" w:themeColor="text1"/>
          <w:lang w:val="en-US"/>
        </w:rPr>
        <w:t>disease</w:t>
      </w:r>
      <w:r w:rsidR="00E74C0C" w:rsidRPr="006303E3">
        <w:rPr>
          <w:rFonts w:ascii="Book Antiqua" w:hAnsi="Book Antiqua"/>
          <w:color w:val="000000" w:themeColor="text1"/>
          <w:lang w:val="en-US"/>
        </w:rPr>
        <w:t xml:space="preserve"> of their</w:t>
      </w:r>
      <w:r w:rsidR="000D2264" w:rsidRPr="006303E3">
        <w:rPr>
          <w:rFonts w:ascii="Book Antiqua" w:hAnsi="Book Antiqua"/>
          <w:color w:val="000000" w:themeColor="text1"/>
          <w:lang w:val="en-US"/>
        </w:rPr>
        <w:t xml:space="preserve"> </w:t>
      </w:r>
      <w:r w:rsidR="00125A83" w:rsidRPr="006303E3">
        <w:rPr>
          <w:rFonts w:ascii="Book Antiqua" w:hAnsi="Book Antiqua"/>
          <w:color w:val="000000" w:themeColor="text1"/>
          <w:lang w:val="en-US"/>
        </w:rPr>
        <w:t xml:space="preserve">impact on </w:t>
      </w:r>
      <w:r w:rsidR="00E74C0C" w:rsidRPr="006303E3">
        <w:rPr>
          <w:rFonts w:ascii="Book Antiqua" w:hAnsi="Book Antiqua"/>
          <w:color w:val="000000" w:themeColor="text1"/>
          <w:lang w:val="en-US"/>
        </w:rPr>
        <w:t xml:space="preserve">their </w:t>
      </w:r>
      <w:r w:rsidR="00125A83" w:rsidRPr="006303E3">
        <w:rPr>
          <w:rFonts w:ascii="Book Antiqua" w:hAnsi="Book Antiqua"/>
          <w:color w:val="000000" w:themeColor="text1"/>
          <w:lang w:val="en-US"/>
        </w:rPr>
        <w:t xml:space="preserve">sexuality as </w:t>
      </w:r>
      <w:r w:rsidR="00DA506E" w:rsidRPr="006303E3">
        <w:rPr>
          <w:rFonts w:ascii="Book Antiqua" w:hAnsi="Book Antiqua"/>
          <w:color w:val="000000" w:themeColor="text1"/>
          <w:lang w:val="en-US"/>
        </w:rPr>
        <w:t xml:space="preserve">early </w:t>
      </w:r>
      <w:r w:rsidR="00125A83" w:rsidRPr="006303E3">
        <w:rPr>
          <w:rFonts w:ascii="Book Antiqua" w:hAnsi="Book Antiqua"/>
          <w:color w:val="000000" w:themeColor="text1"/>
          <w:lang w:val="en-US"/>
        </w:rPr>
        <w:t>as diagnosis</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{"citationID":"qp6idZUg","properties":{"formattedCitation":"\\super [17]\\nosupersub{}","plainCitation":"[17]","noteIndex":0},"citationItems":[{"id":"3VwfgS3f/oerfW86W","uris":["http://zotero.org/users/local/LweVz48u/items/24H2VGQC"],"uri":["http://zotero.org/users/local/LweVz48u/items/24H2VGQC"],"itemData":{"id":87,"type":"article-journal","title":"Sexual function and patients' perceptions in inflammatory bowel disease: a case–control survey","container-title":"Journal of Gastroenterology","page":"713-720","volume":"48","issue":"6","source":"link.springer.com.docelec.u-bordeaux.fr","abstract":"Background Sexuality is important when assessing quality of life (QoL), which is often disturbed in inflammatory bowel disease (IBD). However, sexuality is not addressed in most QoL questionnaires. Aims To evaluate the prevalence and predisposing factors of sexual dysfunction among IBD patients, and their own perception. Methods A postal survey was conducted in IBD patients 25–65 years of age from two tertiary centres. Patients were asked to provide a control of the same gender and age without IBD. The questionnaire assessed patient perception of the impact of IBD on their sexuality, and also allowed calculation of the Erectile Function International Index or the Female Sexual Function Index. Results A total of 355 patients and 200 controls were available for the final analysis. Both groups were comparable except for a higher proportion of individuals who had been treated for depression among patients. Half of the female and one-third of the male patients considered that both sexual desire and satisfaction worsened after IBD diagnosis. As compared to controls, both men and women with IBD showed significantly lower scores in sexual function indexes, but a higher prevalence of sexual dysfunction was only noticed among women. Independent predictors of sexual dysfunction among IBD patients were the use of corticosteroids in women, and the use of biological agents, depression and diabetes in men. Conclusions Sexuality is often disturbed in IBD patients, particularly among women. Many factors seem to contribute to worsened intimacy. Sexuality should be considered when QoL is assessed in these patients.","DOI":"10.1007/s00535-012-0700-2","ISSN":"0944-1174, 1435-5922","shortTitle":"Sexual function and patients' perceptions in inflammatory bowel disease","journalAbbreviation":"J Gastroenterol","language":"en","author":[{"family":"Marín","given":"Laura"},{"family":"Mañosa","given":"Míriam"},{"family":"Garcia-Planella","given":"Esther"},{"family":"Gordillo","given":"Jordi"},{"family":"Zabana","given":"Yamile"},{"family":"Cabré","given":"Eduard"},{"family":"Domènech","given":"Eugeni"}],"issued":{"date-parts":[["2012",11,3]]}}}],"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[17]</w:t>
      </w:r>
      <w:r w:rsidR="00094EC0" w:rsidRPr="006303E3">
        <w:rPr>
          <w:rFonts w:ascii="Book Antiqua" w:hAnsi="Book Antiqua"/>
          <w:color w:val="000000" w:themeColor="text1"/>
          <w:lang w:val="en-US"/>
        </w:rPr>
        <w:fldChar w:fldCharType="end"/>
      </w:r>
      <w:r w:rsidR="00125A83" w:rsidRPr="006303E3">
        <w:rPr>
          <w:rFonts w:ascii="Book Antiqua" w:hAnsi="Book Antiqua"/>
          <w:color w:val="000000" w:themeColor="text1"/>
          <w:lang w:val="en-US"/>
        </w:rPr>
        <w:t xml:space="preserve"> and to ask </w:t>
      </w:r>
      <w:r w:rsidR="000D2264" w:rsidRPr="006303E3">
        <w:rPr>
          <w:rFonts w:ascii="Book Antiqua" w:hAnsi="Book Antiqua"/>
          <w:color w:val="000000" w:themeColor="text1"/>
          <w:lang w:val="en-US"/>
        </w:rPr>
        <w:t xml:space="preserve">them </w:t>
      </w:r>
      <w:r w:rsidR="00125A83" w:rsidRPr="006303E3">
        <w:rPr>
          <w:rFonts w:ascii="Book Antiqua" w:hAnsi="Book Antiqua"/>
          <w:color w:val="000000" w:themeColor="text1"/>
          <w:lang w:val="en-US"/>
        </w:rPr>
        <w:t>regularly</w:t>
      </w:r>
      <w:r w:rsidR="00130191" w:rsidRPr="006303E3">
        <w:rPr>
          <w:rFonts w:ascii="Book Antiqua" w:hAnsi="Book Antiqua"/>
          <w:color w:val="000000" w:themeColor="text1"/>
          <w:lang w:val="en-US"/>
        </w:rPr>
        <w:t xml:space="preserve"> about their sexual health</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{"citationID":"nZYVF0Rq","properties":{"formattedCitation":"\\super [16]\\nosupersub{}","plainCitation":"[16]","noteIndex":0},"citationItems":[{"id":"3VwfgS3f/9KCDASyy","uris":["http://zotero.org/users/local/LweVz48u/items/FBB8B93K"],"uri":["http://zotero.org/users/local/LweVz48u/items/FBB8B93K"],"itemData":{"id":963,"type":"article-journal","title":"Frequency of and Factors Associated With Sexual Dysfunction in Patients With Inflammatory Bowel Disease","container-title":"Journal of Crohn's and Colitis","page":"1347-1352","volume":"11","issue":"11","source":"academic.oup.com","abstract":"AbstractBackground.  Improvement of quality of life is a main objective in inflammatory bowel disease [IBD] management. Data on sexual dysfunction [SD] in IBD a","DOI":"10.1093/ecco-jcc/jjx100","ISSN":"1873-9946","journalAbbreviation":"J Crohns Colitis","language":"en","author":[{"family":"Rivière","given":"P."},{"family":"Zallot","given":"C."},{"family":"Desobry","given":"P."},{"family":"Sabaté","given":"J. M."},{"family":"Vergniol","given":"J."},{"family":"Zerbib","given":"F."},{"family":"Peyrin-Biroulet","given":"L."},{"family":"Laharie","given":"D."},{"family":"Poullenot","given":"F."}],"issued":{"date-parts":[["2017",10,27]]}}}],"schema":"https://github.com/citation-style-language/schema/raw/master/csl-citation.json"} </w:instrText>
      </w:r>
      <w:r w:rsidR="00094EC0" w:rsidRPr="006303E3">
        <w:rPr>
          <w:rFonts w:ascii="Book Antiqua" w:hAnsi="Book Antiqua"/>
          <w:color w:val="000000" w:themeColor="text1"/>
          <w:lang w:val="en-US"/>
        </w:rPr>
        <w:fldChar w:fldCharType="separate"/>
      </w:r>
      <w:r w:rsidR="00640D32" w:rsidRPr="006303E3">
        <w:rPr>
          <w:rFonts w:ascii="Book Antiqua" w:hAnsi="Book Antiqua" w:cs="Times New Roman"/>
          <w:color w:val="000000" w:themeColor="text1"/>
          <w:vertAlign w:val="superscript"/>
          <w:lang w:val="en-US"/>
        </w:rPr>
        <w:t>[16]</w:t>
      </w:r>
      <w:r w:rsidR="00094EC0" w:rsidRPr="006303E3">
        <w:rPr>
          <w:rFonts w:ascii="Book Antiqua" w:hAnsi="Book Antiqua"/>
          <w:color w:val="000000" w:themeColor="text1"/>
          <w:lang w:val="en-US"/>
        </w:rPr>
        <w:fldChar w:fldCharType="end"/>
      </w:r>
      <w:r w:rsidR="00125A83" w:rsidRPr="006303E3">
        <w:rPr>
          <w:rFonts w:ascii="Book Antiqua" w:hAnsi="Book Antiqua"/>
          <w:color w:val="000000" w:themeColor="text1"/>
          <w:lang w:val="en-US"/>
        </w:rPr>
        <w:t>.</w:t>
      </w:r>
      <w:r w:rsidR="00F2361E" w:rsidRPr="006303E3">
        <w:rPr>
          <w:rFonts w:ascii="Book Antiqua" w:hAnsi="Book Antiqua"/>
          <w:color w:val="000000" w:themeColor="text1"/>
          <w:lang w:val="en-US"/>
        </w:rPr>
        <w:t xml:space="preserve"> </w:t>
      </w:r>
      <w:bookmarkEnd w:id="156"/>
      <w:r w:rsidR="00CC1200" w:rsidRPr="006303E3">
        <w:rPr>
          <w:rFonts w:ascii="Book Antiqua" w:hAnsi="Book Antiqua"/>
          <w:color w:val="000000" w:themeColor="text1"/>
          <w:lang w:val="en-US"/>
        </w:rPr>
        <w:t>However, it</w:t>
      </w:r>
      <w:r w:rsidR="00DA506E" w:rsidRPr="006303E3">
        <w:rPr>
          <w:rFonts w:ascii="Book Antiqua" w:hAnsi="Book Antiqua"/>
          <w:color w:val="000000" w:themeColor="text1"/>
          <w:lang w:val="en-US"/>
        </w:rPr>
        <w:t xml:space="preserve"> seems that t</w:t>
      </w:r>
      <w:r w:rsidR="00125A83" w:rsidRPr="006303E3">
        <w:rPr>
          <w:rFonts w:ascii="Book Antiqua" w:hAnsi="Book Antiqua"/>
          <w:color w:val="000000" w:themeColor="text1"/>
          <w:lang w:val="en-US"/>
        </w:rPr>
        <w:t xml:space="preserve">his topic is rarely addressed </w:t>
      </w:r>
      <w:r w:rsidR="000D2264" w:rsidRPr="006303E3">
        <w:rPr>
          <w:rFonts w:ascii="Book Antiqua" w:hAnsi="Book Antiqua"/>
          <w:color w:val="000000" w:themeColor="text1"/>
          <w:lang w:val="en-US"/>
        </w:rPr>
        <w:t>in daily practice. O</w:t>
      </w:r>
      <w:r w:rsidR="00125A83" w:rsidRPr="006303E3">
        <w:rPr>
          <w:rFonts w:ascii="Book Antiqua" w:hAnsi="Book Antiqua"/>
          <w:color w:val="000000" w:themeColor="text1"/>
          <w:lang w:val="en-US"/>
        </w:rPr>
        <w:t xml:space="preserve">ne study found that only 8% of patients had been </w:t>
      </w:r>
      <w:r w:rsidR="00FE300C" w:rsidRPr="006303E3">
        <w:rPr>
          <w:rFonts w:ascii="Book Antiqua" w:hAnsi="Book Antiqua"/>
          <w:color w:val="000000" w:themeColor="text1"/>
          <w:lang w:val="en-US"/>
        </w:rPr>
        <w:t xml:space="preserve">asked </w:t>
      </w:r>
      <w:r w:rsidR="00125A83" w:rsidRPr="006303E3">
        <w:rPr>
          <w:rFonts w:ascii="Book Antiqua" w:hAnsi="Book Antiqua"/>
          <w:color w:val="000000" w:themeColor="text1"/>
          <w:lang w:val="en-US"/>
        </w:rPr>
        <w:t>about their sexual health in the past</w:t>
      </w:r>
      <w:r w:rsidR="00094EC0" w:rsidRPr="006303E3">
        <w:rPr>
          <w:rFonts w:ascii="Book Antiqua" w:hAnsi="Book Antiqua"/>
          <w:color w:val="000000" w:themeColor="text1"/>
          <w:lang w:val="en-US"/>
        </w:rPr>
        <w:fldChar w:fldCharType="begin"/>
      </w:r>
      <w:r w:rsidR="008C766C" w:rsidRPr="006303E3">
        <w:rPr>
          <w:rFonts w:ascii="Book Antiqua" w:hAnsi="Book Antiqua"/>
          <w:color w:val="000000" w:themeColor="text1"/>
          <w:lang w:val="en-US"/>
        </w:rPr>
        <w:instrText xml:space="preserve"> ADDIN ZOTERO_ITEM CSL_CITATION {"citationID":"CuVq5yNC","properties":{"formattedCitation":"\\super [29]\\nosupersub{}","plainCitation":"[29]","noteIndex":0},"citationItems":[{"id":"3VwfgS3f/Lz2p2C2h","uris":["http://zotero.org/users/local/LweVz48u/items/ZXMRCW8D"],"uri":["http://zotero.org/users/local/LweVz48u/items/ZXMRCW8D"],"itemData":{"id":247,"type":"article-journal","title":"Assessment Of Sexual Function Among Inflammatory Bowel Disease Patients","container-title":"The American Journal of Gastroenterology","page":"601-603","volume":"110","issue":"4","source":"CrossRef","DOI":"10.1038/ajg.2015.53","ISSN":"0002-9270, 1572-0241","author":[{"family":"Mahmood","given":"Sultan"},{"family":"Nusrat","given":"Salman"},{"family":"Crosby","given":"Amber"},{"family":"Zhao","given":"Yan D"},{"family":"Ali","given":"Tauseef"}],"issued":{"date-parts":[["2015",4]]}}}],"schema":"https://github.com/citation-style-language/schema/raw/master/csl-citation.json"} </w:instrText>
      </w:r>
      <w:r w:rsidR="00094EC0" w:rsidRPr="006303E3">
        <w:rPr>
          <w:rFonts w:ascii="Book Antiqua" w:hAnsi="Book Antiqua"/>
          <w:color w:val="000000" w:themeColor="text1"/>
          <w:lang w:val="en-US"/>
        </w:rPr>
        <w:fldChar w:fldCharType="separate"/>
      </w:r>
      <w:r w:rsidR="0059458E" w:rsidRPr="006303E3">
        <w:rPr>
          <w:rFonts w:ascii="Book Antiqua" w:hAnsi="Book Antiqua" w:cs="Times New Roman"/>
          <w:color w:val="000000" w:themeColor="text1"/>
          <w:vertAlign w:val="superscript"/>
          <w:lang w:val="en-US"/>
        </w:rPr>
        <w:t>[29]</w:t>
      </w:r>
      <w:r w:rsidR="00094EC0" w:rsidRPr="006303E3">
        <w:rPr>
          <w:rFonts w:ascii="Book Antiqua" w:hAnsi="Book Antiqua"/>
          <w:color w:val="000000" w:themeColor="text1"/>
          <w:lang w:val="en-US"/>
        </w:rPr>
        <w:fldChar w:fldCharType="end"/>
      </w:r>
      <w:r w:rsidR="00125A83" w:rsidRPr="006303E3">
        <w:rPr>
          <w:rFonts w:ascii="Book Antiqua" w:hAnsi="Book Antiqua"/>
          <w:color w:val="000000" w:themeColor="text1"/>
          <w:lang w:val="en-US"/>
        </w:rPr>
        <w:t xml:space="preserve">. </w:t>
      </w:r>
      <w:bookmarkStart w:id="157" w:name="xschne0aopovzl"/>
      <w:r w:rsidR="00DA506E" w:rsidRPr="006303E3">
        <w:rPr>
          <w:rFonts w:ascii="Book Antiqua" w:hAnsi="Book Antiqua"/>
          <w:color w:val="000000" w:themeColor="text1"/>
          <w:lang w:val="en-US"/>
        </w:rPr>
        <w:t xml:space="preserve">Among </w:t>
      </w:r>
      <w:r w:rsidR="00125A83" w:rsidRPr="006303E3">
        <w:rPr>
          <w:rFonts w:ascii="Book Antiqua" w:hAnsi="Book Antiqua"/>
          <w:color w:val="000000" w:themeColor="text1"/>
          <w:lang w:val="en-US"/>
        </w:rPr>
        <w:t xml:space="preserve">69 gastroenterologists participating </w:t>
      </w:r>
      <w:r w:rsidR="00F91418" w:rsidRPr="006303E3">
        <w:rPr>
          <w:rFonts w:ascii="Book Antiqua" w:hAnsi="Book Antiqua"/>
          <w:color w:val="000000" w:themeColor="text1"/>
          <w:lang w:val="en-US"/>
        </w:rPr>
        <w:t xml:space="preserve">in </w:t>
      </w:r>
      <w:r w:rsidR="00125A83" w:rsidRPr="006303E3">
        <w:rPr>
          <w:rFonts w:ascii="Book Antiqua" w:hAnsi="Book Antiqua"/>
          <w:color w:val="000000" w:themeColor="text1"/>
          <w:lang w:val="en-US"/>
        </w:rPr>
        <w:t xml:space="preserve">a recent </w:t>
      </w:r>
      <w:r w:rsidR="000D2264" w:rsidRPr="006303E3">
        <w:rPr>
          <w:rFonts w:ascii="Book Antiqua" w:hAnsi="Book Antiqua"/>
          <w:color w:val="000000" w:themeColor="text1"/>
          <w:lang w:val="en-US"/>
        </w:rPr>
        <w:t>French survey</w:t>
      </w:r>
      <w:r w:rsidR="00125A83" w:rsidRPr="006303E3">
        <w:rPr>
          <w:rFonts w:ascii="Book Antiqua" w:hAnsi="Book Antiqua"/>
          <w:color w:val="000000" w:themeColor="text1"/>
          <w:lang w:val="en-US"/>
        </w:rPr>
        <w:t xml:space="preserve">, only 16% addressed the topic, </w:t>
      </w:r>
      <w:r w:rsidR="00834BD4" w:rsidRPr="006303E3">
        <w:rPr>
          <w:rFonts w:ascii="Book Antiqua" w:hAnsi="Book Antiqua"/>
          <w:color w:val="000000" w:themeColor="text1"/>
          <w:lang w:val="en-US"/>
        </w:rPr>
        <w:t xml:space="preserve">even </w:t>
      </w:r>
      <w:r w:rsidR="00125A83" w:rsidRPr="006303E3">
        <w:rPr>
          <w:rFonts w:ascii="Book Antiqua" w:hAnsi="Book Antiqua"/>
          <w:color w:val="000000" w:themeColor="text1"/>
          <w:lang w:val="en-US"/>
        </w:rPr>
        <w:t>though 93% considered it would be a good thing to do so</w:t>
      </w:r>
      <w:r w:rsidR="00094EC0"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{"citationID":"V30DCEmh","properties":{"formattedCitation":"\\super [45]\\nosupersub{}","plainCitation":"[45]","noteIndex":0},"citationItems":[{"id":"3VwfgS3f/6v0MlC8F","uris":["http://zotero.org/users/local/LweVz48u/items/9A3MBIIP"],"uri":["http://zotero.org/users/local/LweVz48u/items/9A3MBIIP"],"itemData":{"id":991,"type":"article-journal","title":"Quality of Sex Life in Patients with Inflammatory Bowel Disease: The Gastroenterologists' Perspective","container-title":"Inflammatory Bowel Diseases","page":"E51-E52","volume":"23","issue":"10","source":"PubMed","DOI":"10.1097/MIB.0000000000001256","ISSN":"1536-4844","note":"PMID: 28906296","shortTitle":"Quality of Sex Life in Patients with Inflammatory Bowel Disease","journalAbbreviation":"Inflamm. Bowel Dis.","language":"eng","author":[{"family":"Rivière","given":"Pauline"},{"family":"Poullenot","given":"Florian"},{"family":"Zerbib","given":"Frank"},{"family":"Laharie","given":"David"}],"issued":{"date-parts":[["2017"]]},"PMID":"28906296"}}],"schema":"https://github.com/citation-style-language/schema/raw/master/csl-citation.json"} </w:instrText>
      </w:r>
      <w:r w:rsidR="00094EC0" w:rsidRPr="006303E3">
        <w:rPr>
          <w:rFonts w:ascii="Book Antiqua" w:hAnsi="Book Antiqua"/>
          <w:color w:val="000000" w:themeColor="text1"/>
          <w:lang w:val="en-US"/>
        </w:rPr>
        <w:fldChar w:fldCharType="separate"/>
      </w:r>
      <w:r w:rsidR="00D90419" w:rsidRPr="006303E3">
        <w:rPr>
          <w:rFonts w:ascii="Book Antiqua" w:hAnsi="Book Antiqua" w:cs="Times New Roman"/>
          <w:color w:val="000000" w:themeColor="text1"/>
          <w:vertAlign w:val="superscript"/>
          <w:lang w:val="en-US"/>
        </w:rPr>
        <w:t>[45]</w:t>
      </w:r>
      <w:r w:rsidR="00094EC0" w:rsidRPr="006303E3">
        <w:rPr>
          <w:rFonts w:ascii="Book Antiqua" w:hAnsi="Book Antiqua"/>
          <w:color w:val="000000" w:themeColor="text1"/>
          <w:lang w:val="en-US"/>
        </w:rPr>
        <w:fldChar w:fldCharType="end"/>
      </w:r>
      <w:r w:rsidR="00125A83" w:rsidRPr="006303E3">
        <w:rPr>
          <w:rFonts w:ascii="Book Antiqua" w:hAnsi="Book Antiqua"/>
          <w:color w:val="000000" w:themeColor="text1"/>
          <w:lang w:val="en-US"/>
        </w:rPr>
        <w:t xml:space="preserve">. </w:t>
      </w:r>
      <w:bookmarkEnd w:id="157"/>
      <w:r w:rsidR="00DA506E" w:rsidRPr="006303E3">
        <w:rPr>
          <w:rFonts w:ascii="Book Antiqua" w:hAnsi="Book Antiqua"/>
          <w:color w:val="000000" w:themeColor="text1"/>
          <w:lang w:val="en-US"/>
        </w:rPr>
        <w:t xml:space="preserve">The main </w:t>
      </w:r>
      <w:r w:rsidR="00125A83" w:rsidRPr="006303E3">
        <w:rPr>
          <w:rFonts w:ascii="Book Antiqua" w:hAnsi="Book Antiqua"/>
          <w:color w:val="000000" w:themeColor="text1"/>
          <w:lang w:val="en-US"/>
        </w:rPr>
        <w:t xml:space="preserve">reason not to tackle the subject was </w:t>
      </w:r>
      <w:r w:rsidR="00DA506E" w:rsidRPr="006303E3">
        <w:rPr>
          <w:rFonts w:ascii="Book Antiqua" w:hAnsi="Book Antiqua"/>
          <w:color w:val="000000" w:themeColor="text1"/>
          <w:lang w:val="en-US"/>
        </w:rPr>
        <w:t xml:space="preserve">the feeling of </w:t>
      </w:r>
      <w:r w:rsidR="009C27EA" w:rsidRPr="006303E3">
        <w:rPr>
          <w:rFonts w:ascii="Book Antiqua" w:hAnsi="Book Antiqua"/>
          <w:color w:val="000000" w:themeColor="text1"/>
          <w:lang w:val="en-US"/>
        </w:rPr>
        <w:t xml:space="preserve">a </w:t>
      </w:r>
      <w:r w:rsidR="00125A83" w:rsidRPr="006303E3">
        <w:rPr>
          <w:rFonts w:ascii="Book Antiqua" w:hAnsi="Book Antiqua"/>
          <w:color w:val="000000" w:themeColor="text1"/>
          <w:lang w:val="en-US"/>
        </w:rPr>
        <w:t xml:space="preserve">lack of knowledge regarding sexual dysfunction management (45%), reluctance to shame patients (29%), discomfort from the doctor (19%) and, </w:t>
      </w:r>
      <w:r w:rsidR="00E35DA4" w:rsidRPr="006303E3">
        <w:rPr>
          <w:rFonts w:ascii="Book Antiqua" w:hAnsi="Book Antiqua"/>
          <w:color w:val="000000" w:themeColor="text1"/>
          <w:lang w:val="en-US"/>
        </w:rPr>
        <w:t>finally</w:t>
      </w:r>
      <w:r w:rsidR="00125A83" w:rsidRPr="006303E3">
        <w:rPr>
          <w:rFonts w:ascii="Book Antiqua" w:hAnsi="Book Antiqua"/>
          <w:color w:val="000000" w:themeColor="text1"/>
          <w:lang w:val="en-US"/>
        </w:rPr>
        <w:t>, lack of time (9%). Proctologi</w:t>
      </w:r>
      <w:r w:rsidR="0074454C" w:rsidRPr="006303E3">
        <w:rPr>
          <w:rFonts w:ascii="Book Antiqua" w:hAnsi="Book Antiqua"/>
          <w:color w:val="000000" w:themeColor="text1"/>
          <w:lang w:val="en-US"/>
        </w:rPr>
        <w:t xml:space="preserve">c surgeons </w:t>
      </w:r>
      <w:r w:rsidR="00125A83" w:rsidRPr="006303E3">
        <w:rPr>
          <w:rFonts w:ascii="Book Antiqua" w:hAnsi="Book Antiqua"/>
          <w:color w:val="000000" w:themeColor="text1"/>
          <w:lang w:val="en-US"/>
        </w:rPr>
        <w:t xml:space="preserve">addressed the subject more often (55% </w:t>
      </w:r>
      <w:r w:rsidR="00125A83" w:rsidRPr="00FE2E79">
        <w:rPr>
          <w:rFonts w:ascii="Book Antiqua" w:hAnsi="Book Antiqua"/>
          <w:i/>
          <w:iCs/>
          <w:color w:val="000000" w:themeColor="text1"/>
          <w:lang w:val="en-US"/>
        </w:rPr>
        <w:t>vs</w:t>
      </w:r>
      <w:r w:rsidR="00125A83" w:rsidRPr="006303E3">
        <w:rPr>
          <w:rFonts w:ascii="Book Antiqua" w:hAnsi="Book Antiqua"/>
          <w:color w:val="000000" w:themeColor="text1"/>
          <w:lang w:val="en-US"/>
        </w:rPr>
        <w:t xml:space="preserve"> 9%, </w:t>
      </w:r>
      <w:r w:rsidR="007458CB" w:rsidRPr="007458CB">
        <w:rPr>
          <w:rFonts w:ascii="Book Antiqua" w:hAnsi="Book Antiqua"/>
          <w:i/>
          <w:iCs/>
          <w:color w:val="000000" w:themeColor="text1"/>
          <w:lang w:val="en-US"/>
        </w:rPr>
        <w:t>P</w:t>
      </w:r>
      <w:r w:rsidR="00125A83" w:rsidRPr="006303E3">
        <w:rPr>
          <w:rFonts w:ascii="Book Antiqua" w:hAnsi="Book Antiqua"/>
          <w:color w:val="000000" w:themeColor="text1"/>
          <w:lang w:val="en-US"/>
        </w:rPr>
        <w:t xml:space="preserve"> &lt; 0.001).</w:t>
      </w:r>
    </w:p>
    <w:p w14:paraId="51911A19" w14:textId="77777777" w:rsidR="00125A83" w:rsidRPr="006303E3" w:rsidRDefault="00125A83" w:rsidP="007458CB">
      <w:pPr>
        <w:adjustRightInd w:val="0"/>
        <w:snapToGrid w:val="0"/>
        <w:spacing w:after="0" w:line="360" w:lineRule="auto"/>
        <w:ind w:firstLineChars="100" w:firstLine="240"/>
        <w:rPr>
          <w:rFonts w:ascii="Book Antiqua" w:hAnsi="Book Antiqua"/>
          <w:color w:val="000000" w:themeColor="text1"/>
          <w:lang w:val="en-US"/>
        </w:rPr>
      </w:pPr>
      <w:bookmarkStart w:id="158" w:name="xscdhunr4heolk"/>
      <w:r w:rsidRPr="006303E3">
        <w:rPr>
          <w:rFonts w:ascii="Book Antiqua" w:hAnsi="Book Antiqua"/>
          <w:color w:val="000000" w:themeColor="text1"/>
          <w:lang w:val="en-US"/>
        </w:rPr>
        <w:t xml:space="preserve">The first step </w:t>
      </w:r>
      <w:r w:rsidR="0074454C" w:rsidRPr="006303E3">
        <w:rPr>
          <w:rFonts w:ascii="Book Antiqua" w:hAnsi="Book Antiqua"/>
          <w:color w:val="000000" w:themeColor="text1"/>
          <w:lang w:val="en-US"/>
        </w:rPr>
        <w:t>w</w:t>
      </w:r>
      <w:r w:rsidRPr="006303E3">
        <w:rPr>
          <w:rFonts w:ascii="Book Antiqua" w:hAnsi="Book Antiqua"/>
          <w:color w:val="000000" w:themeColor="text1"/>
          <w:lang w:val="en-US"/>
        </w:rPr>
        <w:t xml:space="preserve">ould be to screen </w:t>
      </w:r>
      <w:r w:rsidR="0074454C" w:rsidRPr="006303E3">
        <w:rPr>
          <w:rFonts w:ascii="Book Antiqua" w:hAnsi="Book Antiqua"/>
          <w:color w:val="000000" w:themeColor="text1"/>
          <w:lang w:val="en-US"/>
        </w:rPr>
        <w:t xml:space="preserve">patients </w:t>
      </w:r>
      <w:r w:rsidRPr="006303E3">
        <w:rPr>
          <w:rFonts w:ascii="Book Antiqua" w:hAnsi="Book Antiqua"/>
          <w:color w:val="000000" w:themeColor="text1"/>
          <w:lang w:val="en-US"/>
        </w:rPr>
        <w:t xml:space="preserve">for </w:t>
      </w:r>
      <w:r w:rsidR="008B5CFD" w:rsidRPr="006303E3">
        <w:rPr>
          <w:rFonts w:ascii="Book Antiqua" w:hAnsi="Book Antiqua"/>
          <w:color w:val="000000" w:themeColor="text1"/>
          <w:lang w:val="en-US"/>
        </w:rPr>
        <w:t>impaired sexual function.</w:t>
      </w:r>
      <w:r w:rsidRPr="006303E3">
        <w:rPr>
          <w:rFonts w:ascii="Book Antiqua" w:hAnsi="Book Antiqua"/>
          <w:color w:val="000000" w:themeColor="text1"/>
          <w:lang w:val="en-US"/>
        </w:rPr>
        <w:t xml:space="preserve"> </w:t>
      </w:r>
      <w:bookmarkEnd w:id="158"/>
      <w:r w:rsidRPr="006303E3">
        <w:rPr>
          <w:rFonts w:ascii="Book Antiqua" w:hAnsi="Book Antiqua"/>
          <w:color w:val="000000" w:themeColor="text1"/>
          <w:lang w:val="en-US"/>
        </w:rPr>
        <w:t xml:space="preserve">Questionnaires </w:t>
      </w:r>
      <w:r w:rsidR="009A6CB5" w:rsidRPr="006303E3">
        <w:rPr>
          <w:rFonts w:ascii="Book Antiqua" w:hAnsi="Book Antiqua"/>
          <w:color w:val="000000" w:themeColor="text1"/>
          <w:lang w:val="en-US"/>
        </w:rPr>
        <w:t xml:space="preserve">such as the </w:t>
      </w:r>
      <w:r w:rsidRPr="006303E3">
        <w:rPr>
          <w:rFonts w:ascii="Book Antiqua" w:hAnsi="Book Antiqua"/>
          <w:color w:val="000000" w:themeColor="text1"/>
          <w:lang w:val="en-US"/>
        </w:rPr>
        <w:t xml:space="preserve">IIEF and FSFI are rarely used in daily practice. </w:t>
      </w:r>
      <w:bookmarkStart w:id="159" w:name="xscobw2uervtxe"/>
      <w:r w:rsidRPr="006303E3">
        <w:rPr>
          <w:rFonts w:ascii="Book Antiqua" w:hAnsi="Book Antiqua"/>
          <w:color w:val="000000" w:themeColor="text1"/>
          <w:lang w:val="en-US"/>
        </w:rPr>
        <w:t>A speci</w:t>
      </w:r>
      <w:r w:rsidR="0074454C" w:rsidRPr="006303E3">
        <w:rPr>
          <w:rFonts w:ascii="Book Antiqua" w:hAnsi="Book Antiqua"/>
          <w:color w:val="000000" w:themeColor="text1"/>
          <w:lang w:val="en-US"/>
        </w:rPr>
        <w:t>fic</w:t>
      </w:r>
      <w:r w:rsidRPr="006303E3">
        <w:rPr>
          <w:rFonts w:ascii="Book Antiqua" w:hAnsi="Book Antiqua"/>
          <w:color w:val="000000" w:themeColor="text1"/>
          <w:lang w:val="en-US"/>
        </w:rPr>
        <w:t xml:space="preserve"> index for IBD patients could be an interesting tool</w:t>
      </w:r>
      <w:r w:rsidR="0074454C" w:rsidRPr="006303E3">
        <w:rPr>
          <w:rFonts w:ascii="Book Antiqua" w:hAnsi="Book Antiqua"/>
          <w:color w:val="000000" w:themeColor="text1"/>
          <w:lang w:val="en-US"/>
        </w:rPr>
        <w:t xml:space="preserve"> </w:t>
      </w:r>
      <w:r w:rsidR="00C96F06" w:rsidRPr="006303E3">
        <w:rPr>
          <w:rFonts w:ascii="Book Antiqua" w:hAnsi="Book Antiqua"/>
          <w:color w:val="000000" w:themeColor="text1"/>
          <w:lang w:val="en-US"/>
        </w:rPr>
        <w:t xml:space="preserve">and should </w:t>
      </w:r>
      <w:r w:rsidR="00F91418" w:rsidRPr="006303E3">
        <w:rPr>
          <w:rFonts w:ascii="Book Antiqua" w:hAnsi="Book Antiqua"/>
          <w:color w:val="000000" w:themeColor="text1"/>
          <w:lang w:val="en-US"/>
        </w:rPr>
        <w:t xml:space="preserve">also </w:t>
      </w:r>
      <w:r w:rsidR="00C96F06" w:rsidRPr="006303E3">
        <w:rPr>
          <w:rFonts w:ascii="Book Antiqua" w:hAnsi="Book Antiqua"/>
          <w:color w:val="000000" w:themeColor="text1"/>
          <w:lang w:val="en-US"/>
        </w:rPr>
        <w:t xml:space="preserve">evaluate </w:t>
      </w:r>
      <w:r w:rsidR="0074454C" w:rsidRPr="006303E3">
        <w:rPr>
          <w:rFonts w:ascii="Book Antiqua" w:hAnsi="Book Antiqua"/>
          <w:color w:val="000000" w:themeColor="text1"/>
          <w:lang w:val="en-US"/>
        </w:rPr>
        <w:t>p</w:t>
      </w:r>
      <w:r w:rsidRPr="006303E3">
        <w:rPr>
          <w:rFonts w:ascii="Book Antiqua" w:hAnsi="Book Antiqua"/>
          <w:color w:val="000000" w:themeColor="text1"/>
          <w:lang w:val="en-US"/>
        </w:rPr>
        <w:t xml:space="preserve">sychological comorbidities such as depression and anxiety. </w:t>
      </w:r>
      <w:bookmarkEnd w:id="159"/>
    </w:p>
    <w:p w14:paraId="46A31736" w14:textId="46E87C82" w:rsidR="00C4210F" w:rsidRPr="006303E3" w:rsidRDefault="00125A83" w:rsidP="007458CB">
      <w:pPr>
        <w:adjustRightInd w:val="0"/>
        <w:snapToGrid w:val="0"/>
        <w:spacing w:after="0" w:line="360" w:lineRule="auto"/>
        <w:ind w:firstLineChars="100" w:firstLine="240"/>
        <w:rPr>
          <w:rFonts w:ascii="Book Antiqua" w:hAnsi="Book Antiqua"/>
          <w:color w:val="000000" w:themeColor="text1"/>
          <w:lang w:val="en-US"/>
        </w:rPr>
      </w:pPr>
      <w:r w:rsidRPr="006303E3">
        <w:rPr>
          <w:rFonts w:ascii="Book Antiqua" w:hAnsi="Book Antiqua"/>
          <w:color w:val="000000" w:themeColor="text1"/>
          <w:lang w:val="en-US"/>
        </w:rPr>
        <w:t>The benefit of psycho</w:t>
      </w:r>
      <w:r w:rsidR="005C1512" w:rsidRPr="006303E3">
        <w:rPr>
          <w:rFonts w:ascii="Book Antiqua" w:hAnsi="Book Antiqua"/>
          <w:color w:val="000000" w:themeColor="text1"/>
          <w:lang w:val="en-US"/>
        </w:rPr>
        <w:t>educational</w:t>
      </w:r>
      <w:r w:rsidRPr="006303E3">
        <w:rPr>
          <w:rFonts w:ascii="Book Antiqua" w:hAnsi="Book Antiqua"/>
          <w:color w:val="000000" w:themeColor="text1"/>
          <w:lang w:val="en-US"/>
        </w:rPr>
        <w:t xml:space="preserve"> sessions on sexual </w:t>
      </w:r>
      <w:r w:rsidR="0001675D" w:rsidRPr="006303E3">
        <w:rPr>
          <w:rFonts w:ascii="Book Antiqua" w:hAnsi="Book Antiqua"/>
          <w:color w:val="000000" w:themeColor="text1"/>
          <w:lang w:val="en-US"/>
        </w:rPr>
        <w:t xml:space="preserve">health </w:t>
      </w:r>
      <w:r w:rsidRPr="006303E3">
        <w:rPr>
          <w:rFonts w:ascii="Book Antiqua" w:hAnsi="Book Antiqua"/>
          <w:color w:val="000000" w:themeColor="text1"/>
          <w:lang w:val="en-US"/>
        </w:rPr>
        <w:t xml:space="preserve">has never been evaluated in IBD patients. </w:t>
      </w:r>
      <w:r w:rsidR="00513105" w:rsidRPr="006303E3">
        <w:rPr>
          <w:rFonts w:ascii="Book Antiqua" w:hAnsi="Book Antiqua"/>
          <w:color w:val="000000" w:themeColor="text1"/>
          <w:lang w:val="en-US"/>
        </w:rPr>
        <w:t>However, t</w:t>
      </w:r>
      <w:r w:rsidR="005152D8" w:rsidRPr="006303E3">
        <w:rPr>
          <w:rFonts w:ascii="Book Antiqua" w:hAnsi="Book Antiqua"/>
          <w:color w:val="000000" w:themeColor="text1"/>
          <w:lang w:val="en-US"/>
        </w:rPr>
        <w:t>his approach has proven to be effective i</w:t>
      </w:r>
      <w:r w:rsidRPr="006303E3">
        <w:rPr>
          <w:rFonts w:ascii="Book Antiqua" w:hAnsi="Book Antiqua"/>
          <w:color w:val="000000" w:themeColor="text1"/>
          <w:lang w:val="en-US"/>
        </w:rPr>
        <w:t xml:space="preserve">n patients suffering from </w:t>
      </w:r>
      <w:r w:rsidR="0074454C" w:rsidRPr="006303E3">
        <w:rPr>
          <w:rFonts w:ascii="Book Antiqua" w:hAnsi="Book Antiqua"/>
          <w:color w:val="000000" w:themeColor="text1"/>
          <w:lang w:val="en-US"/>
        </w:rPr>
        <w:t>i</w:t>
      </w:r>
      <w:r w:rsidRPr="006303E3">
        <w:rPr>
          <w:rFonts w:ascii="Book Antiqua" w:hAnsi="Book Antiqua"/>
          <w:color w:val="000000" w:themeColor="text1"/>
          <w:lang w:val="en-US"/>
        </w:rPr>
        <w:t>rritable bowel syndrome or</w:t>
      </w:r>
      <w:r w:rsidR="00645FAF" w:rsidRPr="006303E3">
        <w:rPr>
          <w:rFonts w:ascii="Book Antiqua" w:hAnsi="Book Antiqua"/>
          <w:color w:val="000000" w:themeColor="text1"/>
          <w:lang w:val="en-US"/>
        </w:rPr>
        <w:t xml:space="preserve"> those who have been</w:t>
      </w:r>
      <w:r w:rsidRPr="006303E3">
        <w:rPr>
          <w:rFonts w:ascii="Book Antiqua" w:hAnsi="Book Antiqua"/>
          <w:color w:val="000000" w:themeColor="text1"/>
          <w:lang w:val="en-US"/>
        </w:rPr>
        <w:t xml:space="preserve"> treated </w:t>
      </w:r>
      <w:r w:rsidR="0005543E" w:rsidRPr="006303E3">
        <w:rPr>
          <w:rFonts w:ascii="Book Antiqua" w:hAnsi="Book Antiqua"/>
          <w:color w:val="000000" w:themeColor="text1"/>
          <w:lang w:val="en-US"/>
        </w:rPr>
        <w:t xml:space="preserve">for a </w:t>
      </w:r>
      <w:r w:rsidRPr="006303E3">
        <w:rPr>
          <w:rFonts w:ascii="Book Antiqua" w:hAnsi="Book Antiqua"/>
          <w:color w:val="000000" w:themeColor="text1"/>
          <w:lang w:val="en-US"/>
        </w:rPr>
        <w:t>non</w:t>
      </w:r>
      <w:r w:rsidR="00B41071" w:rsidRPr="006303E3">
        <w:rPr>
          <w:rFonts w:ascii="Book Antiqua" w:hAnsi="Book Antiqua"/>
          <w:color w:val="000000" w:themeColor="text1"/>
          <w:lang w:val="en-US"/>
        </w:rPr>
        <w:t>gastroenterological</w:t>
      </w:r>
      <w:r w:rsidRPr="006303E3">
        <w:rPr>
          <w:rFonts w:ascii="Book Antiqua" w:hAnsi="Book Antiqua"/>
          <w:color w:val="000000" w:themeColor="text1"/>
          <w:lang w:val="en-US"/>
        </w:rPr>
        <w:t xml:space="preserve"> disease</w:t>
      </w:r>
      <w:r w:rsidR="00094EC0"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{"citationID":"xv2aEuXx","properties":{"formattedCitation":"\\super [46]\\nosupersub{}","plainCitation":"[46]","noteIndex":0},"citationItems":[{"id":"3VwfgS3f/UVGScig2","uris":["http://zotero.org/users/local/LweVz48u/items/2DN4BGJH"],"uri":["http://zotero.org/users/local/LweVz48u/items/2DN4BGJH"],"itemData":{"id":228,"type":"article-journal","title":"Comprehensive Self-Management Reduces the Negative Impact of Irritable Bowel Syndrome Symptoms on Sexual Functioning","container-title":"Digestive Diseases and Sciences","page":"1636-1646","volume":"57","issue":"6","source":"CrossRef","DOI":"10.1007/s10620-012-2047-1","ISSN":"0163-2116, 1573-2568","language":"en","author":[{"family":"Eugenio","given":"Margaret D."},{"family":"Jun","given":"Sang-Eun"},{"family":"Cain","given":"Kevin C."},{"family":"Jarrett","given":"Monica E."},{"family":"Heitkemper","given":"Margaret M."}],"issued":{"date-parts":[["2012",6]]}}}],"schema":"https://github.com/citation-style-language/schema/raw/master/csl-citation.json"} </w:instrText>
      </w:r>
      <w:r w:rsidR="00094EC0" w:rsidRPr="006303E3">
        <w:rPr>
          <w:rFonts w:ascii="Book Antiqua" w:hAnsi="Book Antiqua"/>
          <w:color w:val="000000" w:themeColor="text1"/>
          <w:lang w:val="en-US"/>
        </w:rPr>
        <w:fldChar w:fldCharType="separate"/>
      </w:r>
      <w:r w:rsidR="00D90419" w:rsidRPr="006303E3">
        <w:rPr>
          <w:rFonts w:ascii="Book Antiqua" w:hAnsi="Book Antiqua" w:cs="Times New Roman"/>
          <w:color w:val="000000" w:themeColor="text1"/>
          <w:vertAlign w:val="superscript"/>
          <w:lang w:val="en-US"/>
        </w:rPr>
        <w:t>[46]</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w:t>
      </w:r>
      <w:r w:rsidR="00C9355B" w:rsidRPr="006303E3">
        <w:rPr>
          <w:rFonts w:ascii="Book Antiqua" w:hAnsi="Book Antiqua"/>
          <w:color w:val="000000" w:themeColor="text1"/>
          <w:lang w:val="en-US"/>
        </w:rPr>
        <w:t xml:space="preserve"> </w:t>
      </w:r>
      <w:r w:rsidR="0074454C" w:rsidRPr="006303E3">
        <w:rPr>
          <w:rFonts w:ascii="Book Antiqua" w:hAnsi="Book Antiqua"/>
          <w:color w:val="000000" w:themeColor="text1"/>
          <w:lang w:val="en-US"/>
        </w:rPr>
        <w:t>Regarding</w:t>
      </w:r>
      <w:r w:rsidR="00C9355B" w:rsidRPr="006303E3">
        <w:rPr>
          <w:rFonts w:ascii="Book Antiqua" w:hAnsi="Book Antiqua"/>
          <w:color w:val="000000" w:themeColor="text1"/>
          <w:lang w:val="en-US"/>
        </w:rPr>
        <w:t xml:space="preserve"> medications, a</w:t>
      </w:r>
      <w:r w:rsidRPr="006303E3">
        <w:rPr>
          <w:rFonts w:ascii="Book Antiqua" w:hAnsi="Book Antiqua"/>
          <w:color w:val="000000" w:themeColor="text1"/>
          <w:lang w:val="en-US"/>
        </w:rPr>
        <w:t xml:space="preserve"> randomized controlled study in </w:t>
      </w:r>
      <w:r w:rsidR="00C96F06" w:rsidRPr="006303E3">
        <w:rPr>
          <w:rFonts w:ascii="Book Antiqua" w:hAnsi="Book Antiqua"/>
          <w:color w:val="000000" w:themeColor="text1"/>
          <w:lang w:val="en-US"/>
        </w:rPr>
        <w:t xml:space="preserve">patients with </w:t>
      </w:r>
      <w:r w:rsidRPr="006303E3">
        <w:rPr>
          <w:rFonts w:ascii="Book Antiqua" w:hAnsi="Book Antiqua"/>
          <w:color w:val="000000" w:themeColor="text1"/>
          <w:lang w:val="en-US"/>
        </w:rPr>
        <w:t xml:space="preserve">erectile dysfunction after </w:t>
      </w:r>
      <w:r w:rsidR="00C96F06" w:rsidRPr="006303E3">
        <w:rPr>
          <w:rFonts w:ascii="Book Antiqua" w:hAnsi="Book Antiqua"/>
          <w:color w:val="000000" w:themeColor="text1"/>
          <w:lang w:val="en-US"/>
        </w:rPr>
        <w:t>IPAA</w:t>
      </w:r>
      <w:r w:rsidRPr="006303E3">
        <w:rPr>
          <w:rFonts w:ascii="Book Antiqua" w:hAnsi="Book Antiqua"/>
          <w:color w:val="000000" w:themeColor="text1"/>
          <w:lang w:val="en-US"/>
        </w:rPr>
        <w:t xml:space="preserve"> showed a 79% response rate </w:t>
      </w:r>
      <w:r w:rsidR="004900DB" w:rsidRPr="006303E3">
        <w:rPr>
          <w:rFonts w:ascii="Book Antiqua" w:hAnsi="Book Antiqua"/>
          <w:color w:val="000000" w:themeColor="text1"/>
          <w:lang w:val="en-US"/>
        </w:rPr>
        <w:t>for</w:t>
      </w:r>
      <w:r w:rsidRPr="006303E3">
        <w:rPr>
          <w:rFonts w:ascii="Book Antiqua" w:hAnsi="Book Antiqua"/>
          <w:color w:val="000000" w:themeColor="text1"/>
          <w:lang w:val="en-US"/>
        </w:rPr>
        <w:t xml:space="preserve"> the </w:t>
      </w:r>
      <w:r w:rsidR="00C96F06" w:rsidRPr="006303E3">
        <w:rPr>
          <w:rFonts w:ascii="Book Antiqua" w:hAnsi="Book Antiqua"/>
          <w:color w:val="000000" w:themeColor="text1"/>
          <w:lang w:val="en-US"/>
        </w:rPr>
        <w:t xml:space="preserve">patients treated with sildenafil </w:t>
      </w:r>
      <w:r w:rsidRPr="007458CB">
        <w:rPr>
          <w:rFonts w:ascii="Book Antiqua" w:hAnsi="Book Antiqua"/>
          <w:i/>
          <w:iCs/>
          <w:color w:val="000000" w:themeColor="text1"/>
          <w:lang w:val="en-US"/>
        </w:rPr>
        <w:t xml:space="preserve">vs </w:t>
      </w:r>
      <w:r w:rsidRPr="006303E3">
        <w:rPr>
          <w:rFonts w:ascii="Book Antiqua" w:hAnsi="Book Antiqua"/>
          <w:color w:val="000000" w:themeColor="text1"/>
          <w:lang w:val="en-US"/>
        </w:rPr>
        <w:t xml:space="preserve">17% </w:t>
      </w:r>
      <w:r w:rsidR="004900DB" w:rsidRPr="006303E3">
        <w:rPr>
          <w:rFonts w:ascii="Book Antiqua" w:hAnsi="Book Antiqua"/>
          <w:color w:val="000000" w:themeColor="text1"/>
          <w:lang w:val="en-US"/>
        </w:rPr>
        <w:t>for</w:t>
      </w:r>
      <w:r w:rsidRPr="006303E3">
        <w:rPr>
          <w:rFonts w:ascii="Book Antiqua" w:hAnsi="Book Antiqua"/>
          <w:color w:val="000000" w:themeColor="text1"/>
          <w:lang w:val="en-US"/>
        </w:rPr>
        <w:t xml:space="preserve"> th</w:t>
      </w:r>
      <w:r w:rsidR="004900DB" w:rsidRPr="006303E3">
        <w:rPr>
          <w:rFonts w:ascii="Book Antiqua" w:hAnsi="Book Antiqua"/>
          <w:color w:val="000000" w:themeColor="text1"/>
          <w:lang w:val="en-US"/>
        </w:rPr>
        <w:t>ose in the</w:t>
      </w:r>
      <w:r w:rsidRPr="006303E3">
        <w:rPr>
          <w:rFonts w:ascii="Book Antiqua" w:hAnsi="Book Antiqua"/>
          <w:color w:val="000000" w:themeColor="text1"/>
          <w:lang w:val="en-US"/>
        </w:rPr>
        <w:t xml:space="preserve"> placebo group</w:t>
      </w:r>
      <w:r w:rsidR="00094EC0"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{"citationID":"QMDfeafe","properties":{"formattedCitation":"\\super [47]\\nosupersub{}","plainCitation":"[47]","noteIndex":0},"citationItems":[{"id":"3VwfgS3f/eXQJORlj","uris":["http://zotero.org/users/local/LweVz48u/items/PWH3DURS"],"uri":["http://zotero.org/users/local/LweVz48u/items/PWH3DURS"],"itemData":{"id":677,"type":"article-journal","title":"Randomized, double-blind, placebo-controlled trial of sildenafil (Viagra®) for erectile dysfunction after rectal excision for cancer and inflammatory bowel disease","container-title":"Diseases of the colon &amp; rectum","page":"727–732","volume":"45","issue":"6","source":"Google Scholar","author":[{"family":"Lindsey","given":"Ian"},{"family":"George","given":"Bruce"},{"family":"Kettlewell","given":"Michael"},{"family":"Mortensen","given":"Neil"}],"issued":{"date-parts":[["2002"]]}}}],"schema":"https://github.com/citation-style-language/schema/raw/master/csl-citation.json"} </w:instrText>
      </w:r>
      <w:r w:rsidR="00094EC0" w:rsidRPr="006303E3">
        <w:rPr>
          <w:rFonts w:ascii="Book Antiqua" w:hAnsi="Book Antiqua"/>
          <w:color w:val="000000" w:themeColor="text1"/>
          <w:lang w:val="en-US"/>
        </w:rPr>
        <w:fldChar w:fldCharType="separate"/>
      </w:r>
      <w:r w:rsidR="00D90419" w:rsidRPr="006303E3">
        <w:rPr>
          <w:rFonts w:ascii="Book Antiqua" w:hAnsi="Book Antiqua" w:cs="Times New Roman"/>
          <w:color w:val="000000" w:themeColor="text1"/>
          <w:vertAlign w:val="superscript"/>
          <w:lang w:val="en-US"/>
        </w:rPr>
        <w:t>[47]</w:t>
      </w:r>
      <w:r w:rsidR="00094EC0" w:rsidRPr="006303E3">
        <w:rPr>
          <w:rFonts w:ascii="Book Antiqua" w:hAnsi="Book Antiqua"/>
          <w:color w:val="000000" w:themeColor="text1"/>
          <w:lang w:val="en-US"/>
        </w:rPr>
        <w:fldChar w:fldCharType="end"/>
      </w:r>
      <w:r w:rsidRPr="006303E3">
        <w:rPr>
          <w:rFonts w:ascii="Book Antiqua" w:hAnsi="Book Antiqua"/>
          <w:color w:val="000000" w:themeColor="text1"/>
          <w:lang w:val="en-US"/>
        </w:rPr>
        <w:t>.</w:t>
      </w:r>
    </w:p>
    <w:p w14:paraId="79BE3C32" w14:textId="77777777" w:rsidR="00125A83" w:rsidRPr="006303E3" w:rsidRDefault="00193AE5" w:rsidP="007458CB">
      <w:pPr>
        <w:adjustRightInd w:val="0"/>
        <w:snapToGrid w:val="0"/>
        <w:spacing w:after="0" w:line="360" w:lineRule="auto"/>
        <w:ind w:firstLineChars="100" w:firstLine="240"/>
        <w:rPr>
          <w:rFonts w:ascii="Book Antiqua" w:hAnsi="Book Antiqua"/>
          <w:color w:val="000000" w:themeColor="text1"/>
          <w:lang w:val="en-US"/>
        </w:rPr>
      </w:pPr>
      <w:r w:rsidRPr="006303E3">
        <w:rPr>
          <w:rFonts w:ascii="Book Antiqua" w:hAnsi="Book Antiqua"/>
          <w:color w:val="000000" w:themeColor="text1"/>
          <w:lang w:val="en-US"/>
        </w:rPr>
        <w:t>R</w:t>
      </w:r>
      <w:r w:rsidR="00125A83" w:rsidRPr="006303E3">
        <w:rPr>
          <w:rFonts w:ascii="Book Antiqua" w:hAnsi="Book Antiqua"/>
          <w:color w:val="000000" w:themeColor="text1"/>
          <w:lang w:val="en-US"/>
        </w:rPr>
        <w:t xml:space="preserve">eferral to a sexologist </w:t>
      </w:r>
      <w:r w:rsidRPr="006303E3">
        <w:rPr>
          <w:rFonts w:ascii="Book Antiqua" w:hAnsi="Book Antiqua"/>
          <w:color w:val="000000" w:themeColor="text1"/>
          <w:lang w:val="en-US"/>
        </w:rPr>
        <w:t xml:space="preserve">should be considered in several situations. </w:t>
      </w:r>
      <w:r w:rsidR="0001675D" w:rsidRPr="006303E3">
        <w:rPr>
          <w:rFonts w:ascii="Book Antiqua" w:hAnsi="Book Antiqua"/>
          <w:color w:val="000000" w:themeColor="text1"/>
          <w:lang w:val="en-US"/>
        </w:rPr>
        <w:t xml:space="preserve">The first is when a problem is </w:t>
      </w:r>
      <w:r w:rsidR="004E4B55" w:rsidRPr="006303E3">
        <w:rPr>
          <w:rFonts w:ascii="Book Antiqua" w:hAnsi="Book Antiqua"/>
          <w:color w:val="000000" w:themeColor="text1"/>
          <w:lang w:val="en-US"/>
        </w:rPr>
        <w:t xml:space="preserve">discovered </w:t>
      </w:r>
      <w:r w:rsidR="0001675D" w:rsidRPr="006303E3">
        <w:rPr>
          <w:rFonts w:ascii="Book Antiqua" w:hAnsi="Book Antiqua"/>
          <w:color w:val="000000" w:themeColor="text1"/>
          <w:lang w:val="en-US"/>
        </w:rPr>
        <w:t>by the screening questions and</w:t>
      </w:r>
      <w:r w:rsidR="00D17854" w:rsidRPr="006303E3">
        <w:rPr>
          <w:rFonts w:ascii="Book Antiqua" w:hAnsi="Book Antiqua"/>
          <w:color w:val="000000" w:themeColor="text1"/>
          <w:lang w:val="en-US"/>
        </w:rPr>
        <w:t xml:space="preserve"> when</w:t>
      </w:r>
      <w:r w:rsidR="0001675D" w:rsidRPr="006303E3">
        <w:rPr>
          <w:rFonts w:ascii="Book Antiqua" w:hAnsi="Book Antiqua"/>
          <w:color w:val="000000" w:themeColor="text1"/>
          <w:lang w:val="en-US"/>
        </w:rPr>
        <w:t xml:space="preserve"> </w:t>
      </w:r>
      <w:r w:rsidRPr="006303E3">
        <w:rPr>
          <w:rFonts w:ascii="Book Antiqua" w:hAnsi="Book Antiqua"/>
          <w:color w:val="000000" w:themeColor="text1"/>
          <w:lang w:val="en-US"/>
        </w:rPr>
        <w:t>the gastroenterologist</w:t>
      </w:r>
      <w:r w:rsidR="009B2F24" w:rsidRPr="006303E3">
        <w:rPr>
          <w:rFonts w:ascii="Book Antiqua" w:hAnsi="Book Antiqua"/>
          <w:color w:val="000000" w:themeColor="text1"/>
          <w:lang w:val="en-US"/>
        </w:rPr>
        <w:t xml:space="preserve"> is</w:t>
      </w:r>
      <w:r w:rsidRPr="006303E3">
        <w:rPr>
          <w:rFonts w:ascii="Book Antiqua" w:hAnsi="Book Antiqua"/>
          <w:color w:val="000000" w:themeColor="text1"/>
          <w:lang w:val="en-US"/>
        </w:rPr>
        <w:t xml:space="preserve"> reluctant to tackle the subject. </w:t>
      </w:r>
      <w:bookmarkStart w:id="160" w:name="xscvxjrg5gqden"/>
      <w:r w:rsidR="00F91418" w:rsidRPr="006303E3">
        <w:rPr>
          <w:rFonts w:ascii="Book Antiqua" w:hAnsi="Book Antiqua"/>
          <w:color w:val="000000" w:themeColor="text1"/>
          <w:lang w:val="en-US"/>
        </w:rPr>
        <w:t xml:space="preserve">Patients </w:t>
      </w:r>
      <w:r w:rsidR="0001675D" w:rsidRPr="006303E3">
        <w:rPr>
          <w:rFonts w:ascii="Book Antiqua" w:hAnsi="Book Antiqua"/>
          <w:color w:val="000000" w:themeColor="text1"/>
          <w:lang w:val="en-US"/>
        </w:rPr>
        <w:t xml:space="preserve">should also be </w:t>
      </w:r>
      <w:r w:rsidR="00F91418" w:rsidRPr="006303E3">
        <w:rPr>
          <w:rFonts w:ascii="Book Antiqua" w:hAnsi="Book Antiqua"/>
          <w:color w:val="000000" w:themeColor="text1"/>
          <w:lang w:val="en-US"/>
        </w:rPr>
        <w:t>referred</w:t>
      </w:r>
      <w:r w:rsidR="0001675D" w:rsidRPr="006303E3">
        <w:rPr>
          <w:rFonts w:ascii="Book Antiqua" w:hAnsi="Book Antiqua"/>
          <w:color w:val="000000" w:themeColor="text1"/>
          <w:lang w:val="en-US"/>
        </w:rPr>
        <w:t xml:space="preserve"> in </w:t>
      </w:r>
      <w:r w:rsidR="00985E99" w:rsidRPr="006303E3">
        <w:rPr>
          <w:rFonts w:ascii="Book Antiqua" w:hAnsi="Book Antiqua"/>
          <w:color w:val="000000" w:themeColor="text1"/>
          <w:lang w:val="en-US"/>
        </w:rPr>
        <w:t xml:space="preserve">the </w:t>
      </w:r>
      <w:r w:rsidR="0001675D" w:rsidRPr="006303E3">
        <w:rPr>
          <w:rFonts w:ascii="Book Antiqua" w:hAnsi="Book Antiqua"/>
          <w:color w:val="000000" w:themeColor="text1"/>
          <w:lang w:val="en-US"/>
        </w:rPr>
        <w:t xml:space="preserve">case of </w:t>
      </w:r>
      <w:r w:rsidR="00985E99" w:rsidRPr="006303E3">
        <w:rPr>
          <w:rFonts w:ascii="Book Antiqua" w:hAnsi="Book Antiqua"/>
          <w:color w:val="000000" w:themeColor="text1"/>
          <w:lang w:val="en-US"/>
        </w:rPr>
        <w:t xml:space="preserve">the </w:t>
      </w:r>
      <w:r w:rsidR="00E27830" w:rsidRPr="006303E3">
        <w:rPr>
          <w:rFonts w:ascii="Book Antiqua" w:hAnsi="Book Antiqua"/>
          <w:color w:val="000000" w:themeColor="text1"/>
          <w:lang w:val="en-US"/>
        </w:rPr>
        <w:t>failure of a first</w:t>
      </w:r>
      <w:r w:rsidR="00C555AF" w:rsidRPr="006303E3">
        <w:rPr>
          <w:rFonts w:ascii="Book Antiqua" w:hAnsi="Book Antiqua"/>
          <w:color w:val="000000" w:themeColor="text1"/>
          <w:lang w:val="en-US"/>
        </w:rPr>
        <w:t>-</w:t>
      </w:r>
      <w:r w:rsidR="00E27830" w:rsidRPr="006303E3">
        <w:rPr>
          <w:rFonts w:ascii="Book Antiqua" w:hAnsi="Book Antiqua"/>
          <w:color w:val="000000" w:themeColor="text1"/>
          <w:lang w:val="en-US"/>
        </w:rPr>
        <w:t>line management (</w:t>
      </w:r>
      <w:r w:rsidR="0001675D" w:rsidRPr="006303E3">
        <w:rPr>
          <w:rFonts w:ascii="Book Antiqua" w:hAnsi="Book Antiqua"/>
          <w:color w:val="000000" w:themeColor="text1"/>
          <w:lang w:val="en-US"/>
        </w:rPr>
        <w:t xml:space="preserve">to </w:t>
      </w:r>
      <w:r w:rsidR="00316AA8" w:rsidRPr="006303E3">
        <w:rPr>
          <w:rFonts w:ascii="Book Antiqua" w:hAnsi="Book Antiqua"/>
          <w:color w:val="000000" w:themeColor="text1"/>
          <w:lang w:val="en-US"/>
        </w:rPr>
        <w:t xml:space="preserve">a </w:t>
      </w:r>
      <w:r w:rsidR="0001675D" w:rsidRPr="006303E3">
        <w:rPr>
          <w:rFonts w:ascii="Book Antiqua" w:hAnsi="Book Antiqua"/>
          <w:color w:val="000000" w:themeColor="text1"/>
          <w:lang w:val="en-US"/>
        </w:rPr>
        <w:t xml:space="preserve">sexologist helping to </w:t>
      </w:r>
      <w:r w:rsidR="00E27830" w:rsidRPr="006303E3">
        <w:rPr>
          <w:rFonts w:ascii="Book Antiqua" w:hAnsi="Book Antiqua"/>
          <w:color w:val="000000" w:themeColor="text1"/>
          <w:lang w:val="en-US"/>
        </w:rPr>
        <w:t xml:space="preserve">inform </w:t>
      </w:r>
      <w:r w:rsidR="0001675D" w:rsidRPr="006303E3">
        <w:rPr>
          <w:rFonts w:ascii="Book Antiqua" w:hAnsi="Book Antiqua"/>
          <w:color w:val="000000" w:themeColor="text1"/>
          <w:lang w:val="en-US"/>
        </w:rPr>
        <w:t xml:space="preserve">and prescribe </w:t>
      </w:r>
      <w:r w:rsidR="00E27830" w:rsidRPr="006303E3">
        <w:rPr>
          <w:rFonts w:ascii="Book Antiqua" w:hAnsi="Book Antiqua"/>
          <w:color w:val="000000" w:themeColor="text1"/>
          <w:lang w:val="en-US"/>
        </w:rPr>
        <w:t>erectile dysfunction medication), in persistent sexual dysfunction</w:t>
      </w:r>
      <w:r w:rsidR="00CD3C6D" w:rsidRPr="006303E3">
        <w:rPr>
          <w:rFonts w:ascii="Book Antiqua" w:hAnsi="Book Antiqua"/>
          <w:color w:val="000000" w:themeColor="text1"/>
          <w:lang w:val="en-US"/>
        </w:rPr>
        <w:t>,</w:t>
      </w:r>
      <w:r w:rsidR="00E27830" w:rsidRPr="006303E3">
        <w:rPr>
          <w:rFonts w:ascii="Book Antiqua" w:hAnsi="Book Antiqua"/>
          <w:color w:val="000000" w:themeColor="text1"/>
          <w:lang w:val="en-US"/>
        </w:rPr>
        <w:t xml:space="preserve"> and/or couple suffering. </w:t>
      </w:r>
      <w:bookmarkEnd w:id="160"/>
      <w:r w:rsidR="0001675D" w:rsidRPr="006303E3">
        <w:rPr>
          <w:rFonts w:ascii="Book Antiqua" w:hAnsi="Book Antiqua"/>
          <w:color w:val="000000" w:themeColor="text1"/>
          <w:lang w:val="en-US"/>
        </w:rPr>
        <w:t>T</w:t>
      </w:r>
      <w:r w:rsidR="00E27830" w:rsidRPr="006303E3">
        <w:rPr>
          <w:rFonts w:ascii="Book Antiqua" w:hAnsi="Book Antiqua"/>
          <w:color w:val="000000" w:themeColor="text1"/>
          <w:lang w:val="en-US"/>
        </w:rPr>
        <w:t>he referral process represent</w:t>
      </w:r>
      <w:r w:rsidR="0001675D" w:rsidRPr="006303E3">
        <w:rPr>
          <w:rFonts w:ascii="Book Antiqua" w:hAnsi="Book Antiqua"/>
          <w:color w:val="000000" w:themeColor="text1"/>
          <w:lang w:val="en-US"/>
        </w:rPr>
        <w:t>s</w:t>
      </w:r>
      <w:r w:rsidR="00E27830" w:rsidRPr="006303E3">
        <w:rPr>
          <w:rFonts w:ascii="Book Antiqua" w:hAnsi="Book Antiqua"/>
          <w:color w:val="000000" w:themeColor="text1"/>
          <w:lang w:val="en-US"/>
        </w:rPr>
        <w:t xml:space="preserve"> a strong signal for the patient that his/her suffering has been heard.</w:t>
      </w:r>
      <w:r w:rsidR="005243EB" w:rsidRPr="006303E3">
        <w:rPr>
          <w:rFonts w:ascii="Book Antiqua" w:hAnsi="Book Antiqua"/>
          <w:color w:val="000000" w:themeColor="text1"/>
          <w:lang w:val="en-US"/>
        </w:rPr>
        <w:t xml:space="preserve"> </w:t>
      </w:r>
    </w:p>
    <w:p w14:paraId="1218323E" w14:textId="77777777" w:rsidR="001667BD" w:rsidRPr="006303E3" w:rsidRDefault="001667BD" w:rsidP="006303E3">
      <w:pPr>
        <w:adjustRightInd w:val="0"/>
        <w:snapToGrid w:val="0"/>
        <w:spacing w:after="0" w:line="360" w:lineRule="auto"/>
        <w:rPr>
          <w:rFonts w:ascii="Book Antiqua" w:hAnsi="Book Antiqua"/>
          <w:color w:val="000000" w:themeColor="text1"/>
          <w:lang w:val="en-US"/>
        </w:rPr>
      </w:pPr>
    </w:p>
    <w:p w14:paraId="454C338A" w14:textId="265C8879" w:rsidR="00C2499F" w:rsidRPr="006303E3" w:rsidRDefault="003E68C2" w:rsidP="006303E3">
      <w:pPr>
        <w:pStyle w:val="2"/>
        <w:adjustRightInd w:val="0"/>
        <w:snapToGrid w:val="0"/>
        <w:spacing w:before="0"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lastRenderedPageBreak/>
        <w:t>FERTILITY</w:t>
      </w:r>
    </w:p>
    <w:p w14:paraId="2683A80A" w14:textId="6586A290" w:rsidR="00775D22" w:rsidRDefault="00B31875" w:rsidP="006303E3">
      <w:pPr>
        <w:adjustRightInd w:val="0"/>
        <w:snapToGrid w:val="0"/>
        <w:spacing w:after="0" w:line="360" w:lineRule="auto"/>
        <w:rPr>
          <w:rFonts w:ascii="Book Antiqua" w:hAnsi="Book Antiqua" w:cs="Times New Roman"/>
          <w:color w:val="000000" w:themeColor="text1"/>
          <w:lang w:val="en-US"/>
        </w:rPr>
      </w:pPr>
      <w:r w:rsidRPr="006303E3">
        <w:rPr>
          <w:rFonts w:ascii="Book Antiqua" w:hAnsi="Book Antiqua" w:cs="Times New Roman"/>
          <w:color w:val="000000" w:themeColor="text1"/>
          <w:lang w:val="en-US"/>
        </w:rPr>
        <w:t xml:space="preserve">Fertility </w:t>
      </w:r>
      <w:r w:rsidR="005152D8" w:rsidRPr="006303E3">
        <w:rPr>
          <w:rFonts w:ascii="Book Antiqua" w:hAnsi="Book Antiqua" w:cs="Times New Roman"/>
          <w:color w:val="000000" w:themeColor="text1"/>
          <w:lang w:val="en-US"/>
        </w:rPr>
        <w:t>is</w:t>
      </w:r>
      <w:r w:rsidRPr="006303E3">
        <w:rPr>
          <w:rFonts w:ascii="Book Antiqua" w:hAnsi="Book Antiqua" w:cs="Times New Roman"/>
          <w:color w:val="000000" w:themeColor="text1"/>
          <w:lang w:val="en-US"/>
        </w:rPr>
        <w:t xml:space="preserve"> the capacity to produce </w:t>
      </w:r>
      <w:r w:rsidR="00C2499F" w:rsidRPr="006303E3">
        <w:rPr>
          <w:rFonts w:ascii="Book Antiqua" w:hAnsi="Book Antiqua" w:cs="Times New Roman"/>
          <w:color w:val="000000" w:themeColor="text1"/>
          <w:lang w:val="en-US"/>
        </w:rPr>
        <w:t>a child</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{"citationID":"17540rhk7t","properties":{"formattedCitation":"\\super [48]\\nosupersub{}","plainCitation":"[48]","noteIndex":0},"citationItems":[{"id":85,"uris":["http://zotero.org/users/3471888/items/2SCW9H3Z"],"uri":["http://zotero.org/users/3471888/items/2SCW9H3Z"],"itemData":{"id":85,"type":"article-journal","title":"Optimizing natural fertility: a committee opinion","container-title":"Fertility and Sterility","page":"52-58","volume":"107","issue":"1","source":"PubMed","abstract":"This Committee Opinion provides practitioners with suggestions for optimizing the likelihood of achieving pregnancy in couples/individuals attempting conception who have no evidence of infertility. This document replaces the document of the same name previously published in 2013, Fertil Steril 2013;100(3):631-7.","DOI":"10.1016/j.fertnstert.2016.09.029","ISSN":"1556-5653","note":"PMID: 28228319","title-short":"Optimizing natural fertility","journalAbbreviation":"Fertil. Steril.","language":"eng","author":[{"literal":"Practice Committee of the American Society for Reproductive Medicine in collaboration with the Society for Reproductive Endocrinology and Infertility. Electronic address: ASRM@asrm.org"},{"literal":"Practice Committee of the American Society for Reproductive Medicine in collaboration with the Society for Reproductive Endocrinology and Infertility"}],"issued":{"date-parts":[["2017"]]}}}],"schema":"https://github.com/citation-style-language/schema/raw/master/csl-citation.json"}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D90419" w:rsidRPr="006303E3">
        <w:rPr>
          <w:rFonts w:ascii="Book Antiqua" w:hAnsi="Book Antiqua" w:cs="Times New Roman"/>
          <w:color w:val="000000" w:themeColor="text1"/>
          <w:vertAlign w:val="superscript"/>
          <w:lang w:val="en-US"/>
        </w:rPr>
        <w:t>[48]</w:t>
      </w:r>
      <w:r w:rsidR="00094EC0" w:rsidRPr="006303E3">
        <w:rPr>
          <w:rFonts w:ascii="Book Antiqua" w:hAnsi="Book Antiqua" w:cs="Times New Roman"/>
          <w:color w:val="000000" w:themeColor="text1"/>
          <w:lang w:val="en-US"/>
        </w:rPr>
        <w:fldChar w:fldCharType="end"/>
      </w:r>
      <w:r w:rsidR="00D60C06" w:rsidRPr="006303E3">
        <w:rPr>
          <w:rFonts w:ascii="Book Antiqua" w:hAnsi="Book Antiqua" w:cs="Times New Roman"/>
          <w:color w:val="000000" w:themeColor="text1"/>
          <w:lang w:val="en-US"/>
        </w:rPr>
        <w:t>,</w:t>
      </w:r>
      <w:r w:rsidRPr="006303E3">
        <w:rPr>
          <w:rFonts w:ascii="Book Antiqua" w:hAnsi="Book Antiqua" w:cs="Times New Roman"/>
          <w:color w:val="000000" w:themeColor="text1"/>
          <w:lang w:val="en-US"/>
        </w:rPr>
        <w:t xml:space="preserve"> </w:t>
      </w:r>
      <w:r w:rsidR="00CA5A37" w:rsidRPr="006303E3">
        <w:rPr>
          <w:rFonts w:ascii="Book Antiqua" w:hAnsi="Book Antiqua" w:cs="Times New Roman"/>
          <w:color w:val="000000" w:themeColor="text1"/>
          <w:lang w:val="en-US"/>
        </w:rPr>
        <w:t>differ</w:t>
      </w:r>
      <w:r w:rsidR="00D60C06" w:rsidRPr="006303E3">
        <w:rPr>
          <w:rFonts w:ascii="Book Antiqua" w:hAnsi="Book Antiqua" w:cs="Times New Roman"/>
          <w:color w:val="000000" w:themeColor="text1"/>
          <w:lang w:val="en-US"/>
        </w:rPr>
        <w:t>ing</w:t>
      </w:r>
      <w:r w:rsidR="00CA5A37" w:rsidRPr="006303E3">
        <w:rPr>
          <w:rFonts w:ascii="Book Antiqua" w:hAnsi="Book Antiqua" w:cs="Times New Roman"/>
          <w:color w:val="000000" w:themeColor="text1"/>
          <w:lang w:val="en-US"/>
        </w:rPr>
        <w:t xml:space="preserve"> from</w:t>
      </w:r>
      <w:r w:rsidRPr="006303E3">
        <w:rPr>
          <w:rFonts w:ascii="Book Antiqua" w:hAnsi="Book Antiqua" w:cs="Times New Roman"/>
          <w:color w:val="000000" w:themeColor="text1"/>
          <w:lang w:val="en-US"/>
        </w:rPr>
        <w:t xml:space="preserve"> fecundability</w:t>
      </w:r>
      <w:r w:rsidR="00BA1BD3" w:rsidRPr="006303E3">
        <w:rPr>
          <w:rFonts w:ascii="Book Antiqua" w:hAnsi="Book Antiqua" w:cs="Times New Roman"/>
          <w:color w:val="000000" w:themeColor="text1"/>
          <w:lang w:val="en-US"/>
        </w:rPr>
        <w:t>, which</w:t>
      </w:r>
      <w:r w:rsidRPr="006303E3">
        <w:rPr>
          <w:rFonts w:ascii="Book Antiqua" w:hAnsi="Book Antiqua" w:cs="Times New Roman"/>
          <w:color w:val="000000" w:themeColor="text1"/>
          <w:lang w:val="en-US"/>
        </w:rPr>
        <w:t xml:space="preserve"> </w:t>
      </w:r>
      <w:r w:rsidR="00C2499F" w:rsidRPr="006303E3">
        <w:rPr>
          <w:rFonts w:ascii="Book Antiqua" w:hAnsi="Book Antiqua" w:cs="Times New Roman"/>
          <w:color w:val="000000" w:themeColor="text1"/>
          <w:lang w:val="en-US"/>
        </w:rPr>
        <w:t xml:space="preserve">is </w:t>
      </w:r>
      <w:r w:rsidR="00C2499F" w:rsidRPr="006303E3">
        <w:rPr>
          <w:rFonts w:ascii="Book Antiqua" w:eastAsia="Times New Roman" w:hAnsi="Book Antiqua" w:cs="Times New Roman"/>
          <w:color w:val="000000" w:themeColor="text1"/>
          <w:lang w:val="en-US" w:eastAsia="fr-FR"/>
        </w:rPr>
        <w:t>the probability of pregnancy per month</w:t>
      </w:r>
      <w:r w:rsidR="00372D56" w:rsidRPr="006303E3">
        <w:rPr>
          <w:rFonts w:ascii="Book Antiqua" w:eastAsia="Times New Roman" w:hAnsi="Book Antiqua" w:cs="Times New Roman"/>
          <w:color w:val="000000" w:themeColor="text1"/>
          <w:lang w:val="en-US" w:eastAsia="fr-FR"/>
        </w:rPr>
        <w:t xml:space="preserve"> with unprotected intercourse</w:t>
      </w:r>
      <w:r w:rsidR="00C2499F" w:rsidRPr="006303E3">
        <w:rPr>
          <w:rFonts w:ascii="Book Antiqua" w:eastAsia="Times New Roman" w:hAnsi="Book Antiqua" w:cs="Times New Roman"/>
          <w:color w:val="000000" w:themeColor="text1"/>
          <w:lang w:val="en-US" w:eastAsia="fr-FR"/>
        </w:rPr>
        <w:t>. Approximately 80% of couples will conceive in the first 6 months of attempting pregnancy</w:t>
      </w:r>
      <w:r w:rsidR="00094EC0" w:rsidRPr="006303E3">
        <w:rPr>
          <w:rFonts w:ascii="Book Antiqua" w:eastAsia="Times New Roman" w:hAnsi="Book Antiqua" w:cs="Times New Roman"/>
          <w:color w:val="000000" w:themeColor="text1"/>
          <w:lang w:val="en-US" w:eastAsia="fr-FR"/>
        </w:rPr>
        <w:fldChar w:fldCharType="begin"/>
      </w:r>
      <w:r w:rsidR="00D90419" w:rsidRPr="006303E3">
        <w:rPr>
          <w:rFonts w:ascii="Book Antiqua" w:eastAsia="Times New Roman" w:hAnsi="Book Antiqua" w:cs="Times New Roman"/>
          <w:color w:val="000000" w:themeColor="text1"/>
          <w:lang w:val="en-US" w:eastAsia="fr-FR"/>
        </w:rPr>
        <w:instrText xml:space="preserve"> ADDIN ZOTERO_ITEM CSL_CITATION {"citationID":"269d4kbsa8","properties":{"formattedCitation":"\\super [49]\\nosupersub{}","plainCitation":"[49]","noteIndex":0},"citationItems":[{"id":84,"uris":["http://zotero.org/users/3471888/items/ZBNUG53V"],"uri":["http://zotero.org/users/3471888/items/ZBNUG53V"],"itemData":{"id":84,"type":"article-journal","title":"Time to pregnancy: results of the German prospective study and impact on the management of infertility","container-title":"Human Reproduction (Oxford, England)","page":"1959-1966","volume":"18","issue":"9","source":"PubMed","abstract":"BACKGROUND: The likelihood of spontaneous conception in subsequent cycles is important for a balanced management of infertility. Previous studies on time to pregnancy are mostly retrospective and biased because of exclusion of truly infertile couples. The study aim was to present a non-parametric estimation of cumulative probabilities of conception (CPC) in natural family planning (NFP) users illustrating an ideal of human fertility potential.\nMETHODS: A total of 346 women was observed who used NFP methods to conceive from their first cycle onwards. The couples practising NFP make optimal use of their fertility potential by timed intercourse. The CPC were estimated for the total group and for couples who finally conceived by calculating Kaplan-Meier survival rates.\nRESULTS: A total of 310 pregnancies occurred among the 346 women; the remaining 36 women (10.4%) did not conceive. Estimated CPC for the total group (n = 340 women) at one, three, six and 12 cycle(s) were 38, 68, 81 and 92% respectively. For those who finally conceived (truly fertile couples, n = 304 women), the respective pregnancy rates were 42, 75, 88 and 98% respectively. Although the numbers of couples in both groups were similar, the impact of age on time to conception, as judged by the Wilcoxon test, was less in the truly fertile than in the total group.\nCONCLUSIONS: Most couples conceive within six cycles with timed intercourse. Thereafter, every second couple is probably either subfertile or infertile. CPC decline with age because heterogeneity in fecundity increases. In the subgroup of truly fertile couples, an age-dependent decline in CPC is statistically less obvious because of high homogeneity, even with advancing age.","ISSN":"0268-1161","note":"PMID: 12923157","title-short":"Time to pregnancy","journalAbbreviation":"Hum. Reprod.","language":"eng","author":[{"family":"Gnoth","given":"C."},{"family":"Godehardt","given":"D."},{"family":"Godehardt","given":"E."},{"family":"Frank-Herrmann","given":"P."},{"family":"Freundl","given":"G."}],"issued":{"date-parts":[["2003",9]]}}}],"schema":"https://github.com/citation-style-language/schema/raw/master/csl-citation.json"} </w:instrText>
      </w:r>
      <w:r w:rsidR="00094EC0" w:rsidRPr="006303E3">
        <w:rPr>
          <w:rFonts w:ascii="Book Antiqua" w:eastAsia="Times New Roman" w:hAnsi="Book Antiqua" w:cs="Times New Roman"/>
          <w:color w:val="000000" w:themeColor="text1"/>
          <w:lang w:val="en-US" w:eastAsia="fr-FR"/>
        </w:rPr>
        <w:fldChar w:fldCharType="separate"/>
      </w:r>
      <w:r w:rsidR="00D90419" w:rsidRPr="006303E3">
        <w:rPr>
          <w:rFonts w:ascii="Book Antiqua" w:hAnsi="Book Antiqua" w:cs="Times New Roman"/>
          <w:color w:val="000000" w:themeColor="text1"/>
          <w:vertAlign w:val="superscript"/>
          <w:lang w:val="en-US"/>
        </w:rPr>
        <w:t>[49]</w:t>
      </w:r>
      <w:r w:rsidR="00094EC0" w:rsidRPr="006303E3">
        <w:rPr>
          <w:rFonts w:ascii="Book Antiqua" w:eastAsia="Times New Roman" w:hAnsi="Book Antiqua" w:cs="Times New Roman"/>
          <w:color w:val="000000" w:themeColor="text1"/>
          <w:lang w:val="en-US" w:eastAsia="fr-FR"/>
        </w:rPr>
        <w:fldChar w:fldCharType="end"/>
      </w:r>
      <w:r w:rsidR="00353182" w:rsidRPr="006303E3">
        <w:rPr>
          <w:rFonts w:ascii="Book Antiqua" w:eastAsia="Times New Roman" w:hAnsi="Book Antiqua" w:cs="Times New Roman"/>
          <w:color w:val="000000" w:themeColor="text1"/>
          <w:lang w:val="en-US" w:eastAsia="fr-FR"/>
        </w:rPr>
        <w:t>.</w:t>
      </w:r>
      <w:r w:rsidR="00C961BC" w:rsidRPr="006303E3">
        <w:rPr>
          <w:rFonts w:ascii="Book Antiqua" w:eastAsia="Times New Roman" w:hAnsi="Book Antiqua" w:cs="Times New Roman"/>
          <w:color w:val="000000" w:themeColor="text1"/>
          <w:lang w:val="en-US" w:eastAsia="fr-FR"/>
        </w:rPr>
        <w:t xml:space="preserve"> Infertility is defined as the failure to achieve a pregnancy after 12 months of unprotected intercours</w:t>
      </w:r>
      <w:r w:rsidR="00C961BC" w:rsidRPr="007458CB">
        <w:rPr>
          <w:rFonts w:ascii="Book Antiqua" w:eastAsia="Times New Roman" w:hAnsi="Book Antiqua" w:cs="Times New Roman"/>
          <w:color w:val="000000" w:themeColor="text1"/>
          <w:lang w:val="en-US" w:eastAsia="fr-FR"/>
        </w:rPr>
        <w:t>e.</w:t>
      </w:r>
      <w:r w:rsidR="00353182" w:rsidRPr="007458CB">
        <w:rPr>
          <w:rFonts w:ascii="Book Antiqua" w:eastAsia="Times New Roman" w:hAnsi="Book Antiqua" w:cs="Times New Roman"/>
          <w:color w:val="000000" w:themeColor="text1"/>
          <w:lang w:val="en-US" w:eastAsia="fr-FR"/>
        </w:rPr>
        <w:t xml:space="preserve"> </w:t>
      </w:r>
      <w:bookmarkStart w:id="161" w:name="xsc0qilafgwsnp"/>
      <w:r w:rsidR="00F91418" w:rsidRPr="007458CB">
        <w:rPr>
          <w:rFonts w:ascii="Book Antiqua" w:eastAsia="Times New Roman" w:hAnsi="Book Antiqua" w:cs="Times New Roman"/>
          <w:color w:val="000000" w:themeColor="text1"/>
          <w:lang w:val="en-US" w:eastAsia="fr-FR"/>
        </w:rPr>
        <w:t xml:space="preserve">Table </w:t>
      </w:r>
      <w:r w:rsidR="00DD5119" w:rsidRPr="007458CB">
        <w:rPr>
          <w:rFonts w:ascii="Book Antiqua" w:eastAsia="Times New Roman" w:hAnsi="Book Antiqua" w:cs="Times New Roman"/>
          <w:color w:val="000000" w:themeColor="text1"/>
          <w:lang w:val="en-US" w:eastAsia="fr-FR"/>
        </w:rPr>
        <w:t>2</w:t>
      </w:r>
      <w:r w:rsidR="005B284D" w:rsidRPr="007458CB">
        <w:rPr>
          <w:rFonts w:ascii="Book Antiqua" w:eastAsia="Times New Roman" w:hAnsi="Book Antiqua" w:cs="Times New Roman"/>
          <w:color w:val="000000" w:themeColor="text1"/>
          <w:lang w:val="en-US" w:eastAsia="fr-FR"/>
        </w:rPr>
        <w:t xml:space="preserve"> </w:t>
      </w:r>
      <w:r w:rsidR="00641744" w:rsidRPr="007458CB">
        <w:rPr>
          <w:rFonts w:ascii="Book Antiqua" w:eastAsia="Times New Roman" w:hAnsi="Book Antiqua" w:cs="Times New Roman"/>
          <w:color w:val="000000" w:themeColor="text1"/>
          <w:lang w:val="en-US" w:eastAsia="fr-FR"/>
        </w:rPr>
        <w:t xml:space="preserve">shows </w:t>
      </w:r>
      <w:r w:rsidR="005B284D" w:rsidRPr="007458CB">
        <w:rPr>
          <w:rFonts w:ascii="Book Antiqua" w:eastAsia="Times New Roman" w:hAnsi="Book Antiqua" w:cs="Times New Roman"/>
          <w:color w:val="000000" w:themeColor="text1"/>
          <w:lang w:val="en-US" w:eastAsia="fr-FR"/>
        </w:rPr>
        <w:t xml:space="preserve">the </w:t>
      </w:r>
      <w:r w:rsidR="005152D8" w:rsidRPr="007458CB">
        <w:rPr>
          <w:rFonts w:ascii="Book Antiqua" w:eastAsia="Times New Roman" w:hAnsi="Book Antiqua" w:cs="Times New Roman"/>
          <w:color w:val="000000" w:themeColor="text1"/>
          <w:lang w:val="en-US" w:eastAsia="fr-FR"/>
        </w:rPr>
        <w:t>main causes</w:t>
      </w:r>
      <w:r w:rsidR="005B284D" w:rsidRPr="007458CB">
        <w:rPr>
          <w:rFonts w:ascii="Book Antiqua" w:eastAsia="Times New Roman" w:hAnsi="Book Antiqua" w:cs="Times New Roman"/>
          <w:color w:val="000000" w:themeColor="text1"/>
          <w:lang w:val="en-US" w:eastAsia="fr-FR"/>
        </w:rPr>
        <w:t xml:space="preserve"> of infertility in </w:t>
      </w:r>
      <w:r w:rsidR="005152D8" w:rsidRPr="007458CB">
        <w:rPr>
          <w:rFonts w:ascii="Book Antiqua" w:eastAsia="Times New Roman" w:hAnsi="Book Antiqua" w:cs="Times New Roman"/>
          <w:color w:val="000000" w:themeColor="text1"/>
          <w:lang w:val="en-US" w:eastAsia="fr-FR"/>
        </w:rPr>
        <w:t xml:space="preserve">the </w:t>
      </w:r>
      <w:r w:rsidR="005B284D" w:rsidRPr="007458CB">
        <w:rPr>
          <w:rFonts w:ascii="Book Antiqua" w:eastAsia="Times New Roman" w:hAnsi="Book Antiqua" w:cs="Times New Roman"/>
          <w:color w:val="000000" w:themeColor="text1"/>
          <w:lang w:val="en-US" w:eastAsia="fr-FR"/>
        </w:rPr>
        <w:t xml:space="preserve">general population and </w:t>
      </w:r>
      <w:r w:rsidR="004D13CE" w:rsidRPr="007458CB">
        <w:rPr>
          <w:rFonts w:ascii="Book Antiqua" w:eastAsia="Times New Roman" w:hAnsi="Book Antiqua" w:cs="Times New Roman"/>
          <w:color w:val="000000" w:themeColor="text1"/>
          <w:lang w:val="en-US" w:eastAsia="fr-FR"/>
        </w:rPr>
        <w:t xml:space="preserve">a </w:t>
      </w:r>
      <w:r w:rsidR="005B284D" w:rsidRPr="007458CB">
        <w:rPr>
          <w:rFonts w:ascii="Book Antiqua" w:eastAsia="Times New Roman" w:hAnsi="Book Antiqua" w:cs="Times New Roman"/>
          <w:color w:val="000000" w:themeColor="text1"/>
          <w:lang w:val="en-US" w:eastAsia="fr-FR"/>
        </w:rPr>
        <w:t>few IBD</w:t>
      </w:r>
      <w:r w:rsidR="004D13CE" w:rsidRPr="007458CB">
        <w:rPr>
          <w:rFonts w:ascii="Book Antiqua" w:eastAsia="Times New Roman" w:hAnsi="Book Antiqua" w:cs="Times New Roman"/>
          <w:color w:val="000000" w:themeColor="text1"/>
          <w:lang w:val="en-US" w:eastAsia="fr-FR"/>
        </w:rPr>
        <w:t>-</w:t>
      </w:r>
      <w:r w:rsidR="00641744" w:rsidRPr="007458CB">
        <w:rPr>
          <w:rFonts w:ascii="Book Antiqua" w:eastAsia="Times New Roman" w:hAnsi="Book Antiqua" w:cs="Times New Roman"/>
          <w:color w:val="000000" w:themeColor="text1"/>
          <w:lang w:val="en-US" w:eastAsia="fr-FR"/>
        </w:rPr>
        <w:t xml:space="preserve">specific </w:t>
      </w:r>
      <w:r w:rsidR="005B284D" w:rsidRPr="007458CB">
        <w:rPr>
          <w:rFonts w:ascii="Book Antiqua" w:eastAsia="Times New Roman" w:hAnsi="Book Antiqua" w:cs="Times New Roman"/>
          <w:color w:val="000000" w:themeColor="text1"/>
          <w:lang w:val="en-US" w:eastAsia="fr-FR"/>
        </w:rPr>
        <w:t>situation</w:t>
      </w:r>
      <w:r w:rsidR="00527219" w:rsidRPr="007458CB">
        <w:rPr>
          <w:rFonts w:ascii="Book Antiqua" w:eastAsia="Times New Roman" w:hAnsi="Book Antiqua" w:cs="Times New Roman"/>
          <w:color w:val="000000" w:themeColor="text1"/>
          <w:lang w:val="en-US" w:eastAsia="fr-FR"/>
        </w:rPr>
        <w:t>s</w:t>
      </w:r>
      <w:r w:rsidR="005B284D" w:rsidRPr="007458CB">
        <w:rPr>
          <w:rFonts w:ascii="Book Antiqua" w:eastAsia="Times New Roman" w:hAnsi="Book Antiqua" w:cs="Times New Roman"/>
          <w:color w:val="000000" w:themeColor="text1"/>
          <w:lang w:val="en-US" w:eastAsia="fr-FR"/>
        </w:rPr>
        <w:t xml:space="preserve">. </w:t>
      </w:r>
      <w:bookmarkStart w:id="162" w:name="xsc2d2bttcm5ew"/>
      <w:bookmarkEnd w:id="161"/>
      <w:r w:rsidR="00094EC0" w:rsidRPr="007458CB">
        <w:rPr>
          <w:rFonts w:ascii="Book Antiqua" w:hAnsi="Book Antiqua" w:cs="Times New Roman"/>
          <w:color w:val="000000" w:themeColor="text1"/>
          <w:lang w:val="en-US"/>
        </w:rPr>
        <w:t>What the gastroenterologist should do</w:t>
      </w:r>
      <w:r w:rsidR="00094EC0" w:rsidRPr="007458CB">
        <w:rPr>
          <w:rFonts w:ascii="Book Antiqua" w:eastAsia="Times New Roman" w:hAnsi="Book Antiqua" w:cs="Times New Roman"/>
          <w:color w:val="000000" w:themeColor="text1"/>
          <w:lang w:val="en-US" w:eastAsia="fr-FR"/>
        </w:rPr>
        <w:t xml:space="preserve"> </w:t>
      </w:r>
      <w:r w:rsidR="007150BA" w:rsidRPr="007458CB">
        <w:rPr>
          <w:rFonts w:ascii="Book Antiqua" w:eastAsia="Times New Roman" w:hAnsi="Book Antiqua" w:cs="Times New Roman"/>
          <w:color w:val="000000" w:themeColor="text1"/>
          <w:lang w:val="en-US" w:eastAsia="fr-FR"/>
        </w:rPr>
        <w:t xml:space="preserve">in this context </w:t>
      </w:r>
      <w:r w:rsidR="00094EC0" w:rsidRPr="007458CB">
        <w:rPr>
          <w:rFonts w:ascii="Book Antiqua" w:eastAsia="Times New Roman" w:hAnsi="Book Antiqua" w:cs="Times New Roman"/>
          <w:color w:val="000000" w:themeColor="text1"/>
          <w:lang w:val="en-US" w:eastAsia="fr-FR"/>
        </w:rPr>
        <w:t>is summarized</w:t>
      </w:r>
      <w:r w:rsidR="0001675D" w:rsidRPr="007458CB">
        <w:rPr>
          <w:rFonts w:ascii="Book Antiqua" w:eastAsia="Times New Roman" w:hAnsi="Book Antiqua" w:cs="Times New Roman"/>
          <w:color w:val="000000" w:themeColor="text1"/>
          <w:lang w:val="en-US" w:eastAsia="fr-FR"/>
        </w:rPr>
        <w:t xml:space="preserve"> in </w:t>
      </w:r>
      <w:r w:rsidR="00F91418" w:rsidRPr="007458CB">
        <w:rPr>
          <w:rFonts w:ascii="Book Antiqua" w:eastAsia="Times New Roman" w:hAnsi="Book Antiqua" w:cs="Times New Roman"/>
          <w:color w:val="000000" w:themeColor="text1"/>
          <w:lang w:val="en-US" w:eastAsia="fr-FR"/>
        </w:rPr>
        <w:t xml:space="preserve">Table </w:t>
      </w:r>
      <w:r w:rsidR="00356FF7" w:rsidRPr="007458CB">
        <w:rPr>
          <w:rFonts w:ascii="Book Antiqua" w:eastAsia="Times New Roman" w:hAnsi="Book Antiqua" w:cs="Times New Roman"/>
          <w:color w:val="000000" w:themeColor="text1"/>
          <w:lang w:val="en-US" w:eastAsia="fr-FR"/>
        </w:rPr>
        <w:t>3</w:t>
      </w:r>
      <w:r w:rsidR="00602879" w:rsidRPr="007458CB">
        <w:rPr>
          <w:rFonts w:ascii="Book Antiqua" w:hAnsi="Book Antiqua" w:cs="Times New Roman"/>
          <w:color w:val="000000" w:themeColor="text1"/>
          <w:lang w:val="en-US"/>
        </w:rPr>
        <w:t>.</w:t>
      </w:r>
      <w:r w:rsidR="00FC7E36" w:rsidRPr="007458CB">
        <w:rPr>
          <w:rFonts w:ascii="Book Antiqua" w:hAnsi="Book Antiqua" w:cs="Times New Roman"/>
          <w:color w:val="000000" w:themeColor="text1"/>
          <w:lang w:val="en-US"/>
        </w:rPr>
        <w:t xml:space="preserve"> </w:t>
      </w:r>
      <w:bookmarkStart w:id="163" w:name="xscbzxw1n0yhy2"/>
      <w:bookmarkEnd w:id="162"/>
      <w:r w:rsidR="00FC7E36" w:rsidRPr="007458CB">
        <w:rPr>
          <w:rFonts w:ascii="Book Antiqua" w:hAnsi="Book Antiqua"/>
          <w:color w:val="000000" w:themeColor="text1"/>
          <w:lang w:val="en-US"/>
        </w:rPr>
        <w:t>P</w:t>
      </w:r>
      <w:r w:rsidR="005A3860" w:rsidRPr="007458CB">
        <w:rPr>
          <w:rFonts w:ascii="Book Antiqua" w:hAnsi="Book Antiqua"/>
          <w:color w:val="000000" w:themeColor="text1"/>
          <w:lang w:val="en-US"/>
        </w:rPr>
        <w:t xml:space="preserve">regnancy outcomes in the general population compared </w:t>
      </w:r>
      <w:r w:rsidR="005C1512" w:rsidRPr="007458CB">
        <w:rPr>
          <w:rFonts w:ascii="Book Antiqua" w:hAnsi="Book Antiqua"/>
          <w:color w:val="000000" w:themeColor="text1"/>
          <w:lang w:val="en-US"/>
        </w:rPr>
        <w:t>with</w:t>
      </w:r>
      <w:r w:rsidR="005A3860" w:rsidRPr="007458CB">
        <w:rPr>
          <w:rFonts w:ascii="Book Antiqua" w:hAnsi="Book Antiqua"/>
          <w:color w:val="000000" w:themeColor="text1"/>
          <w:lang w:val="en-US"/>
        </w:rPr>
        <w:t xml:space="preserve"> IBD patients</w:t>
      </w:r>
      <w:r w:rsidR="00FC7E36" w:rsidRPr="007458CB">
        <w:rPr>
          <w:rFonts w:ascii="Book Antiqua" w:hAnsi="Book Antiqua"/>
          <w:color w:val="000000" w:themeColor="text1"/>
          <w:lang w:val="en-US"/>
        </w:rPr>
        <w:t xml:space="preserve"> are </w:t>
      </w:r>
      <w:r w:rsidR="00641744" w:rsidRPr="007458CB">
        <w:rPr>
          <w:rFonts w:ascii="Book Antiqua" w:hAnsi="Book Antiqua"/>
          <w:color w:val="000000" w:themeColor="text1"/>
          <w:lang w:val="en-US"/>
        </w:rPr>
        <w:t xml:space="preserve">shown </w:t>
      </w:r>
      <w:r w:rsidR="00FC7E36" w:rsidRPr="007458CB">
        <w:rPr>
          <w:rFonts w:ascii="Book Antiqua" w:hAnsi="Book Antiqua"/>
          <w:color w:val="000000" w:themeColor="text1"/>
          <w:lang w:val="en-US"/>
        </w:rPr>
        <w:t xml:space="preserve">in </w:t>
      </w:r>
      <w:r w:rsidR="00F91418" w:rsidRPr="007458CB">
        <w:rPr>
          <w:rFonts w:ascii="Book Antiqua" w:hAnsi="Book Antiqua"/>
          <w:color w:val="000000" w:themeColor="text1"/>
          <w:lang w:val="en-US"/>
        </w:rPr>
        <w:t xml:space="preserve">Table </w:t>
      </w:r>
      <w:r w:rsidR="00FC7E36" w:rsidRPr="007458CB">
        <w:rPr>
          <w:rFonts w:ascii="Book Antiqua" w:hAnsi="Book Antiqua"/>
          <w:color w:val="000000" w:themeColor="text1"/>
          <w:lang w:val="en-US"/>
        </w:rPr>
        <w:t>4</w:t>
      </w:r>
      <w:r w:rsidR="00CF3E04" w:rsidRPr="007458CB">
        <w:rPr>
          <w:rFonts w:ascii="Book Antiqua" w:hAnsi="Book Antiqua" w:cs="Times New Roman"/>
          <w:color w:val="000000" w:themeColor="text1"/>
          <w:lang w:val="en-US"/>
        </w:rPr>
        <w:t xml:space="preserve">. </w:t>
      </w:r>
      <w:bookmarkEnd w:id="163"/>
      <w:r w:rsidR="00514F80" w:rsidRPr="007458CB">
        <w:rPr>
          <w:rFonts w:ascii="Book Antiqua" w:eastAsia="Times New Roman" w:hAnsi="Book Antiqua" w:cs="Times New Roman"/>
          <w:color w:val="000000" w:themeColor="text1"/>
          <w:lang w:val="en-US" w:eastAsia="fr-FR"/>
        </w:rPr>
        <w:t xml:space="preserve">IBD </w:t>
      </w:r>
      <w:r w:rsidR="00FC3CBC" w:rsidRPr="007458CB">
        <w:rPr>
          <w:rFonts w:ascii="Book Antiqua" w:eastAsia="Times New Roman" w:hAnsi="Book Antiqua" w:cs="Times New Roman"/>
          <w:color w:val="000000" w:themeColor="text1"/>
          <w:lang w:val="en-US" w:eastAsia="fr-FR"/>
        </w:rPr>
        <w:t>typically</w:t>
      </w:r>
      <w:r w:rsidR="00514F80" w:rsidRPr="007458CB">
        <w:rPr>
          <w:rFonts w:ascii="Book Antiqua" w:eastAsia="Times New Roman" w:hAnsi="Book Antiqua" w:cs="Times New Roman"/>
          <w:color w:val="000000" w:themeColor="text1"/>
          <w:lang w:val="en-US" w:eastAsia="fr-FR"/>
        </w:rPr>
        <w:t xml:space="preserve"> affect</w:t>
      </w:r>
      <w:r w:rsidR="00FC3CBC" w:rsidRPr="007458CB">
        <w:rPr>
          <w:rFonts w:ascii="Book Antiqua" w:eastAsia="Times New Roman" w:hAnsi="Book Antiqua" w:cs="Times New Roman"/>
          <w:color w:val="000000" w:themeColor="text1"/>
          <w:lang w:val="en-US" w:eastAsia="fr-FR"/>
        </w:rPr>
        <w:t>s</w:t>
      </w:r>
      <w:r w:rsidR="00514F80" w:rsidRPr="007458CB">
        <w:rPr>
          <w:rFonts w:ascii="Book Antiqua" w:eastAsia="Times New Roman" w:hAnsi="Book Antiqua" w:cs="Times New Roman"/>
          <w:color w:val="000000" w:themeColor="text1"/>
          <w:lang w:val="en-US" w:eastAsia="fr-FR"/>
        </w:rPr>
        <w:t xml:space="preserve"> young patients during </w:t>
      </w:r>
      <w:r w:rsidR="009076CB" w:rsidRPr="007458CB">
        <w:rPr>
          <w:rFonts w:ascii="Book Antiqua" w:eastAsia="Times New Roman" w:hAnsi="Book Antiqua" w:cs="Times New Roman"/>
          <w:color w:val="000000" w:themeColor="text1"/>
          <w:lang w:val="en-US" w:eastAsia="fr-FR"/>
        </w:rPr>
        <w:t xml:space="preserve">their </w:t>
      </w:r>
      <w:r w:rsidR="00514F80" w:rsidRPr="007458CB">
        <w:rPr>
          <w:rFonts w:ascii="Book Antiqua" w:eastAsia="Times New Roman" w:hAnsi="Book Antiqua" w:cs="Times New Roman"/>
          <w:color w:val="000000" w:themeColor="text1"/>
          <w:lang w:val="en-US" w:eastAsia="fr-FR"/>
        </w:rPr>
        <w:t xml:space="preserve">reproductive years. </w:t>
      </w:r>
      <w:bookmarkStart w:id="164" w:name="xscprmeqhilfih"/>
      <w:r w:rsidR="00514F80" w:rsidRPr="007458CB">
        <w:rPr>
          <w:rFonts w:ascii="Book Antiqua" w:eastAsia="Times New Roman" w:hAnsi="Book Antiqua" w:cs="Times New Roman"/>
          <w:color w:val="000000" w:themeColor="text1"/>
          <w:lang w:val="en-US" w:eastAsia="fr-FR"/>
        </w:rPr>
        <w:t xml:space="preserve">Thus, </w:t>
      </w:r>
      <w:r w:rsidR="00514F80" w:rsidRPr="007458CB">
        <w:rPr>
          <w:rFonts w:ascii="Book Antiqua" w:hAnsi="Book Antiqua" w:cs="Times New Roman"/>
          <w:color w:val="000000" w:themeColor="text1"/>
          <w:lang w:val="en-US"/>
        </w:rPr>
        <w:t>f</w:t>
      </w:r>
      <w:r w:rsidR="009D44EE" w:rsidRPr="007458CB">
        <w:rPr>
          <w:rFonts w:ascii="Book Antiqua" w:hAnsi="Book Antiqua" w:cs="Times New Roman"/>
          <w:color w:val="000000" w:themeColor="text1"/>
          <w:lang w:val="en-US"/>
        </w:rPr>
        <w:t>e</w:t>
      </w:r>
      <w:r w:rsidR="00295A00" w:rsidRPr="007458CB">
        <w:rPr>
          <w:rFonts w:ascii="Book Antiqua" w:hAnsi="Book Antiqua" w:cs="Times New Roman"/>
          <w:color w:val="000000" w:themeColor="text1"/>
          <w:lang w:val="en-US"/>
        </w:rPr>
        <w:t>rtili</w:t>
      </w:r>
      <w:r w:rsidR="00955C68" w:rsidRPr="007458CB">
        <w:rPr>
          <w:rFonts w:ascii="Book Antiqua" w:hAnsi="Book Antiqua" w:cs="Times New Roman"/>
          <w:color w:val="000000" w:themeColor="text1"/>
          <w:lang w:val="en-US"/>
        </w:rPr>
        <w:t>t</w:t>
      </w:r>
      <w:r w:rsidR="00295A00" w:rsidRPr="007458CB">
        <w:rPr>
          <w:rFonts w:ascii="Book Antiqua" w:hAnsi="Book Antiqua" w:cs="Times New Roman"/>
          <w:color w:val="000000" w:themeColor="text1"/>
          <w:lang w:val="en-US"/>
        </w:rPr>
        <w:t>y</w:t>
      </w:r>
      <w:r w:rsidR="00955C68" w:rsidRPr="007458CB">
        <w:rPr>
          <w:rFonts w:ascii="Book Antiqua" w:hAnsi="Book Antiqua" w:cs="Times New Roman"/>
          <w:color w:val="000000" w:themeColor="text1"/>
          <w:lang w:val="en-US"/>
        </w:rPr>
        <w:t xml:space="preserve"> </w:t>
      </w:r>
      <w:r w:rsidR="007F1B3A" w:rsidRPr="007458CB">
        <w:rPr>
          <w:rFonts w:ascii="Book Antiqua" w:hAnsi="Book Antiqua" w:cs="Times New Roman"/>
          <w:color w:val="000000" w:themeColor="text1"/>
          <w:lang w:val="en-US"/>
        </w:rPr>
        <w:t xml:space="preserve">is </w:t>
      </w:r>
      <w:r w:rsidR="00F91418" w:rsidRPr="007458CB">
        <w:rPr>
          <w:rFonts w:ascii="Book Antiqua" w:hAnsi="Book Antiqua" w:cs="Times New Roman"/>
          <w:color w:val="000000" w:themeColor="text1"/>
          <w:lang w:val="en-US"/>
        </w:rPr>
        <w:t xml:space="preserve">a </w:t>
      </w:r>
      <w:r w:rsidR="007F1B3A" w:rsidRPr="007458CB">
        <w:rPr>
          <w:rFonts w:ascii="Book Antiqua" w:hAnsi="Book Antiqua" w:cs="Times New Roman"/>
          <w:color w:val="000000" w:themeColor="text1"/>
          <w:lang w:val="en-US"/>
        </w:rPr>
        <w:t>major concern</w:t>
      </w:r>
      <w:r w:rsidR="00295A00" w:rsidRPr="007458CB">
        <w:rPr>
          <w:rFonts w:ascii="Book Antiqua" w:hAnsi="Book Antiqua" w:cs="Times New Roman"/>
          <w:color w:val="000000" w:themeColor="text1"/>
          <w:lang w:val="en-US"/>
        </w:rPr>
        <w:t xml:space="preserve"> for I</w:t>
      </w:r>
      <w:r w:rsidR="00471760" w:rsidRPr="007458CB">
        <w:rPr>
          <w:rFonts w:ascii="Book Antiqua" w:hAnsi="Book Antiqua" w:cs="Times New Roman"/>
          <w:color w:val="000000" w:themeColor="text1"/>
          <w:lang w:val="en-US"/>
        </w:rPr>
        <w:t xml:space="preserve">BD patients. </w:t>
      </w:r>
      <w:bookmarkEnd w:id="164"/>
      <w:r w:rsidR="005152D8" w:rsidRPr="007458CB">
        <w:rPr>
          <w:rFonts w:ascii="Book Antiqua" w:hAnsi="Book Antiqua" w:cs="Times New Roman"/>
          <w:color w:val="000000" w:themeColor="text1"/>
          <w:lang w:val="en-US"/>
        </w:rPr>
        <w:t>P</w:t>
      </w:r>
      <w:r w:rsidR="00471760" w:rsidRPr="007458CB">
        <w:rPr>
          <w:rFonts w:ascii="Book Antiqua" w:hAnsi="Book Antiqua" w:cs="Times New Roman"/>
          <w:color w:val="000000" w:themeColor="text1"/>
          <w:lang w:val="en-US"/>
        </w:rPr>
        <w:t xml:space="preserve">atients with quiescent IBD have similar fertility rates compared </w:t>
      </w:r>
      <w:r w:rsidR="005C1512" w:rsidRPr="007458CB">
        <w:rPr>
          <w:rFonts w:ascii="Book Antiqua" w:hAnsi="Book Antiqua" w:cs="Times New Roman"/>
          <w:color w:val="000000" w:themeColor="text1"/>
          <w:lang w:val="en-US"/>
        </w:rPr>
        <w:t>with</w:t>
      </w:r>
      <w:r w:rsidR="00471760" w:rsidRPr="007458CB">
        <w:rPr>
          <w:rFonts w:ascii="Book Antiqua" w:hAnsi="Book Antiqua" w:cs="Times New Roman"/>
          <w:color w:val="000000" w:themeColor="text1"/>
          <w:lang w:val="en-US"/>
        </w:rPr>
        <w:t xml:space="preserve"> the general population.</w:t>
      </w:r>
      <w:r w:rsidR="00765C19" w:rsidRPr="007458CB">
        <w:rPr>
          <w:rFonts w:ascii="Book Antiqua" w:hAnsi="Book Antiqua" w:cs="Times New Roman"/>
          <w:color w:val="000000" w:themeColor="text1"/>
          <w:lang w:val="en-US"/>
        </w:rPr>
        <w:t xml:space="preserve"> However,</w:t>
      </w:r>
      <w:r w:rsidR="006614E2" w:rsidRPr="007458CB">
        <w:rPr>
          <w:rFonts w:ascii="Book Antiqua" w:hAnsi="Book Antiqua" w:cs="Times New Roman"/>
          <w:color w:val="000000" w:themeColor="text1"/>
          <w:lang w:val="en-US"/>
        </w:rPr>
        <w:t xml:space="preserve"> </w:t>
      </w:r>
      <w:r w:rsidR="00B41071" w:rsidRPr="007458CB">
        <w:rPr>
          <w:rFonts w:ascii="Book Antiqua" w:hAnsi="Book Antiqua" w:cs="Times New Roman"/>
          <w:color w:val="000000" w:themeColor="text1"/>
          <w:lang w:val="en-US"/>
        </w:rPr>
        <w:t>because of</w:t>
      </w:r>
      <w:r w:rsidR="006614E2" w:rsidRPr="007458CB">
        <w:rPr>
          <w:rFonts w:ascii="Book Antiqua" w:hAnsi="Book Antiqua" w:cs="Times New Roman"/>
          <w:color w:val="000000" w:themeColor="text1"/>
          <w:lang w:val="en-US"/>
        </w:rPr>
        <w:t xml:space="preserve"> voluntary childle</w:t>
      </w:r>
      <w:r w:rsidR="006614E2" w:rsidRPr="006303E3">
        <w:rPr>
          <w:rFonts w:ascii="Book Antiqua" w:hAnsi="Book Antiqua" w:cs="Times New Roman"/>
          <w:color w:val="000000" w:themeColor="text1"/>
          <w:lang w:val="en-US"/>
        </w:rPr>
        <w:t>ssness,</w:t>
      </w:r>
      <w:r w:rsidR="002B34EF" w:rsidRPr="006303E3">
        <w:rPr>
          <w:rFonts w:ascii="Book Antiqua" w:hAnsi="Book Antiqua" w:cs="Times New Roman"/>
          <w:color w:val="000000" w:themeColor="text1"/>
          <w:lang w:val="en-US"/>
        </w:rPr>
        <w:t xml:space="preserve"> </w:t>
      </w:r>
      <w:r w:rsidR="00D05CD9" w:rsidRPr="006303E3">
        <w:rPr>
          <w:rFonts w:ascii="Book Antiqua" w:hAnsi="Book Antiqua" w:cs="Times New Roman"/>
          <w:color w:val="000000" w:themeColor="text1"/>
          <w:lang w:val="en-US"/>
        </w:rPr>
        <w:t>IBD patients</w:t>
      </w:r>
      <w:r w:rsidR="005152D8" w:rsidRPr="006303E3">
        <w:rPr>
          <w:rFonts w:ascii="Book Antiqua" w:hAnsi="Book Antiqua" w:cs="Times New Roman"/>
          <w:color w:val="000000" w:themeColor="text1"/>
          <w:lang w:val="en-US"/>
        </w:rPr>
        <w:t xml:space="preserve"> </w:t>
      </w:r>
      <w:r w:rsidR="002B34EF" w:rsidRPr="006303E3">
        <w:rPr>
          <w:rFonts w:ascii="Book Antiqua" w:hAnsi="Book Antiqua" w:cs="Times New Roman"/>
          <w:color w:val="000000" w:themeColor="text1"/>
          <w:lang w:val="en-US"/>
        </w:rPr>
        <w:t>have fewer</w:t>
      </w:r>
      <w:r w:rsidR="00765C19" w:rsidRPr="006303E3">
        <w:rPr>
          <w:rFonts w:ascii="Book Antiqua" w:hAnsi="Book Antiqua" w:cs="Times New Roman"/>
          <w:color w:val="000000" w:themeColor="text1"/>
          <w:lang w:val="en-US"/>
        </w:rPr>
        <w:t xml:space="preserve"> children</w:t>
      </w:r>
      <w:r w:rsidR="006614E2" w:rsidRPr="006303E3">
        <w:rPr>
          <w:rFonts w:ascii="Book Antiqua" w:hAnsi="Book Antiqua" w:cs="Times New Roman"/>
          <w:color w:val="000000" w:themeColor="text1"/>
          <w:lang w:val="en-US"/>
        </w:rPr>
        <w:t xml:space="preserve"> than the general population</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{"citationID":"14973s920e","properties":{"formattedCitation":"\\super [50]\\nosupersub{}","plainCitation":"[50]","noteIndex":0},"citationItems":[{"id":89,"uris":["http://zotero.org/users/3471888/items/9JFWHQ89"],"uri":["http://zotero.org/users/3471888/items/9JFWHQ89"],"itemData":{"id":89,"type":"article-journal","title":"Fecundity, pregnancy outcomes, and breastfeeding in patients with inflammatory bowel disease: a large cohort survey","container-title":"Scandinavian Journal of Gastroenterology","page":"427-432","volume":"48","issue":"4","source":"PubMed","abstract":"AIM: The aim was to assess the impact of inflammatory bowel disease (IBD) and its treatment on fertility, pregnancy outcomes, and breastfeeding. IBD is a chronic inflammatory condition that is usually diagnosed in young adulthood. Patients are often concerned about fertility and pregnancy outcomes.\nMETHODS: A structured questionnaire was posted to 850 adults with IBD followed-up on in a single center.\nRESULTS: A total of 503 patients (59%) with a median age of 40 years and equally distributed for gender and type of IBD returned the questionnaire. Overall, 71% of the patients had a total of 659 children, 36% of whom were born after the diagnosis. A total of 132 miscarriages were registered, 46% after the diagnosis of IBD. Most childless patients stated that having no children was a personal decision, and only 6% of them were evaluated and diagnosed with infertility. Pregnancies after diagnosis of IBD had a higher probability of caesarean section and preterm delivery. IBD-related drug therapy was discontinued in 16% of the pregnancies, mainly as a result of medical advice. Babies born after the diagnosis of IBD were less often breastfed.\nCONCLUSIONS: The infertility rate among IBD patients seems to be similar to that seen in the general population. However, a large proportion of patients chose to remain childless. Vaginal delivery and breastfeeding are less likely to occur in babies born after the diagnosis. Suitable information for patients to avoid unwarranted concerns about adverse reproductive outcomes, as well as improved obstetrical and perinatal management, still seems to be necessary.","DOI":"10.3109/00365521.2013.772229","ISSN":"1502-7708","note":"PMID: 23477328","title-short":"Fecundity, pregnancy outcomes, and breastfeeding in patients with inflammatory bowel disease","journalAbbreviation":"Scand. J. Gastroenterol.","language":"eng","author":[{"family":"Mañosa","given":"Míriam"},{"family":"Navarro-Llavat","given":"Mercè"},{"family":"Marín","given":"Laura"},{"family":"Zabana","given":"Yamile"},{"family":"Cabré","given":"Eduard"},{"family":"Domènech","given":"Eugeni"}],"issued":{"date-parts":[["2013",4]]}}}],"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A1044C">
        <w:rPr>
          <w:rFonts w:ascii="Book Antiqua" w:hAnsi="Book Antiqua" w:cs="Times New Roman"/>
          <w:color w:val="000000" w:themeColor="text1"/>
          <w:vertAlign w:val="superscript"/>
          <w:lang w:val="en-US"/>
        </w:rPr>
        <w:t>[7</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6614E2" w:rsidRPr="006303E3">
        <w:rPr>
          <w:rFonts w:ascii="Book Antiqua" w:hAnsi="Book Antiqua" w:cs="Times New Roman"/>
          <w:color w:val="000000" w:themeColor="text1"/>
          <w:lang w:val="en-US"/>
        </w:rPr>
        <w:t>.</w:t>
      </w:r>
      <w:r w:rsidR="009923D0" w:rsidRPr="006303E3">
        <w:rPr>
          <w:rFonts w:ascii="Book Antiqua" w:hAnsi="Book Antiqua" w:cs="Times New Roman"/>
          <w:color w:val="000000" w:themeColor="text1"/>
          <w:lang w:val="en-US"/>
        </w:rPr>
        <w:t xml:space="preserve"> </w:t>
      </w:r>
      <w:bookmarkStart w:id="165" w:name="xsc5vbbi2a1z44"/>
      <w:r w:rsidR="00E54487" w:rsidRPr="006303E3">
        <w:rPr>
          <w:rFonts w:ascii="Book Antiqua" w:hAnsi="Book Antiqua" w:cs="Times New Roman"/>
          <w:color w:val="000000" w:themeColor="text1"/>
          <w:lang w:val="en-US"/>
        </w:rPr>
        <w:t>A</w:t>
      </w:r>
      <w:r w:rsidR="00FE3C4F" w:rsidRPr="006303E3">
        <w:rPr>
          <w:rFonts w:ascii="Book Antiqua" w:hAnsi="Book Antiqua" w:cs="Times New Roman"/>
          <w:color w:val="000000" w:themeColor="text1"/>
          <w:lang w:val="en-US"/>
        </w:rPr>
        <w:t>pprehension</w:t>
      </w:r>
      <w:r w:rsidR="005E7C7B" w:rsidRPr="006303E3">
        <w:rPr>
          <w:rFonts w:ascii="Book Antiqua" w:hAnsi="Book Antiqua" w:cs="Times New Roman"/>
          <w:color w:val="000000" w:themeColor="text1"/>
          <w:lang w:val="en-US"/>
        </w:rPr>
        <w:t xml:space="preserve"> about fertility</w:t>
      </w:r>
      <w:r w:rsidR="00FE3C4F" w:rsidRPr="006303E3">
        <w:rPr>
          <w:rFonts w:ascii="Book Antiqua" w:hAnsi="Book Antiqua" w:cs="Times New Roman"/>
          <w:color w:val="000000" w:themeColor="text1"/>
          <w:lang w:val="en-US"/>
        </w:rPr>
        <w:t xml:space="preserve">, </w:t>
      </w:r>
      <w:r w:rsidR="000064FD" w:rsidRPr="006303E3">
        <w:rPr>
          <w:rFonts w:ascii="Book Antiqua" w:hAnsi="Book Antiqua" w:cs="Times New Roman"/>
          <w:color w:val="000000" w:themeColor="text1"/>
          <w:lang w:val="en-US"/>
        </w:rPr>
        <w:t>potentially adverse</w:t>
      </w:r>
      <w:r w:rsidR="00FE3C4F" w:rsidRPr="006303E3">
        <w:rPr>
          <w:rFonts w:ascii="Book Antiqua" w:hAnsi="Book Antiqua" w:cs="Times New Roman"/>
          <w:color w:val="000000" w:themeColor="text1"/>
          <w:lang w:val="en-US"/>
        </w:rPr>
        <w:t xml:space="preserve"> pregnancy outcomes</w:t>
      </w:r>
      <w:r w:rsidR="00E11C5B" w:rsidRPr="006303E3">
        <w:rPr>
          <w:rFonts w:ascii="Book Antiqua" w:hAnsi="Book Antiqua" w:cs="Times New Roman"/>
          <w:color w:val="000000" w:themeColor="text1"/>
          <w:lang w:val="en-US"/>
        </w:rPr>
        <w:t>, risk of IBD in the offspring</w:t>
      </w:r>
      <w:r w:rsidR="00F91418" w:rsidRPr="006303E3">
        <w:rPr>
          <w:rFonts w:ascii="Book Antiqua" w:hAnsi="Book Antiqua" w:cs="Times New Roman"/>
          <w:color w:val="000000" w:themeColor="text1"/>
          <w:lang w:val="en-US"/>
        </w:rPr>
        <w:t xml:space="preserve">, </w:t>
      </w:r>
      <w:r w:rsidR="00FE3C4F" w:rsidRPr="006303E3">
        <w:rPr>
          <w:rFonts w:ascii="Book Antiqua" w:hAnsi="Book Antiqua" w:cs="Times New Roman"/>
          <w:color w:val="000000" w:themeColor="text1"/>
          <w:lang w:val="en-US"/>
        </w:rPr>
        <w:t xml:space="preserve">and medication safety may be </w:t>
      </w:r>
      <w:r w:rsidR="00C3325F" w:rsidRPr="006303E3">
        <w:rPr>
          <w:rFonts w:ascii="Book Antiqua" w:hAnsi="Book Antiqua" w:cs="Times New Roman"/>
          <w:color w:val="000000" w:themeColor="text1"/>
          <w:lang w:val="en-US"/>
        </w:rPr>
        <w:t>the causes for the</w:t>
      </w:r>
      <w:r w:rsidR="00E54487" w:rsidRPr="006303E3">
        <w:rPr>
          <w:rFonts w:ascii="Book Antiqua" w:hAnsi="Book Antiqua" w:cs="Times New Roman"/>
          <w:color w:val="000000" w:themeColor="text1"/>
          <w:lang w:val="en-US"/>
        </w:rPr>
        <w:t xml:space="preserve"> fear and doubts during preconception.</w:t>
      </w:r>
      <w:r w:rsidR="00210430" w:rsidRPr="006303E3">
        <w:rPr>
          <w:rFonts w:ascii="Book Antiqua" w:hAnsi="Book Antiqua" w:cs="Times New Roman"/>
          <w:color w:val="000000" w:themeColor="text1"/>
          <w:lang w:val="en-US"/>
        </w:rPr>
        <w:t xml:space="preserve"> </w:t>
      </w:r>
      <w:bookmarkStart w:id="166" w:name="xscwetclk0wlej"/>
      <w:bookmarkEnd w:id="165"/>
      <w:r w:rsidR="0032700A" w:rsidRPr="006303E3">
        <w:rPr>
          <w:rFonts w:ascii="Book Antiqua" w:hAnsi="Book Antiqua" w:cs="Times New Roman"/>
          <w:color w:val="000000" w:themeColor="text1"/>
          <w:lang w:val="en-US"/>
        </w:rPr>
        <w:t>Moreover</w:t>
      </w:r>
      <w:r w:rsidR="00B27880" w:rsidRPr="006303E3">
        <w:rPr>
          <w:rFonts w:ascii="Book Antiqua" w:hAnsi="Book Antiqua" w:cs="Times New Roman"/>
          <w:color w:val="000000" w:themeColor="text1"/>
          <w:lang w:val="en-US"/>
        </w:rPr>
        <w:t xml:space="preserve">, in </w:t>
      </w:r>
      <w:r w:rsidR="00F91418" w:rsidRPr="006303E3">
        <w:rPr>
          <w:rFonts w:ascii="Book Antiqua" w:hAnsi="Book Antiqua" w:cs="Times New Roman"/>
          <w:color w:val="000000" w:themeColor="text1"/>
          <w:lang w:val="en-US"/>
        </w:rPr>
        <w:t xml:space="preserve">cases </w:t>
      </w:r>
      <w:r w:rsidR="00B27880" w:rsidRPr="006303E3">
        <w:rPr>
          <w:rFonts w:ascii="Book Antiqua" w:hAnsi="Book Antiqua" w:cs="Times New Roman"/>
          <w:color w:val="000000" w:themeColor="text1"/>
          <w:lang w:val="en-US"/>
        </w:rPr>
        <w:t xml:space="preserve">of IBD, </w:t>
      </w:r>
      <w:r w:rsidR="00F91418" w:rsidRPr="006303E3">
        <w:rPr>
          <w:rFonts w:ascii="Book Antiqua" w:hAnsi="Book Antiqua" w:cs="Times New Roman"/>
          <w:color w:val="000000" w:themeColor="text1"/>
          <w:lang w:val="en-US"/>
        </w:rPr>
        <w:t xml:space="preserve">patients’ </w:t>
      </w:r>
      <w:r w:rsidR="00210430" w:rsidRPr="006303E3">
        <w:rPr>
          <w:rFonts w:ascii="Book Antiqua" w:hAnsi="Book Antiqua" w:cs="Times New Roman"/>
          <w:color w:val="000000" w:themeColor="text1"/>
          <w:lang w:val="en-US"/>
        </w:rPr>
        <w:t>perceptions about fertility</w:t>
      </w:r>
      <w:r w:rsidR="00970044" w:rsidRPr="006303E3">
        <w:rPr>
          <w:rFonts w:ascii="Book Antiqua" w:hAnsi="Book Antiqua" w:cs="Times New Roman"/>
          <w:color w:val="000000" w:themeColor="text1"/>
          <w:lang w:val="en-US"/>
        </w:rPr>
        <w:t xml:space="preserve"> </w:t>
      </w:r>
      <w:r w:rsidR="00F91418" w:rsidRPr="006303E3">
        <w:rPr>
          <w:rFonts w:ascii="Book Antiqua" w:hAnsi="Book Antiqua" w:cs="Times New Roman"/>
          <w:color w:val="000000" w:themeColor="text1"/>
          <w:lang w:val="en-US"/>
        </w:rPr>
        <w:t xml:space="preserve">are </w:t>
      </w:r>
      <w:r w:rsidR="00210430" w:rsidRPr="006303E3">
        <w:rPr>
          <w:rFonts w:ascii="Book Antiqua" w:hAnsi="Book Antiqua" w:cs="Times New Roman"/>
          <w:color w:val="000000" w:themeColor="text1"/>
          <w:lang w:val="en-US"/>
        </w:rPr>
        <w:t>often associated with negative views</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{"citationID":"s764nkqpl","properties":{"formattedCitation":"\\super [51]\\nosupersub{}","plainCitation":"[51]","noteIndex":0},"citationItems":[{"id":88,"uris":["http://zotero.org/users/3471888/items/HPUQSDWC"],"uri":["http://zotero.org/users/3471888/items/HPUQSDWC"],"itemData":{"id":88,"type":"article-journal","title":"Inflammatory bowel disease and pregnancy: lack of knowledge is associated with negative views","container-title":"Journal of Crohn's &amp; Colitis","page":"e206-213","volume":"7","issue":"6","source":"PubMed","abstract":"BACKGROUND: Enabling women with inflammatory bowel diseases (IBD) to have successful pregnancies requires complex decisions. The study aimed to assess patients' views on IBD and pregnancy and to evaluate any association with subject knowledge.\nMETHODS: General attitudes of females with IBD were assessed on fertility, medication use, delivery mode and pregnancy outcomes. Attitudes regarding personal situation were assessed in participants nulliparous since IBD diagnosis. Knowledge of pregnancy-related issues in IBD was assessed by the Crohn's and Colitis Pregnancy Knowledge Score 'CCPKnow'.\nRESULTS: Of 145 participants 68% of participants agreed with need for medical therapy for flares during pregnancy, but 24% felt it more important to tolerate symptoms. 36% believed that all IBD medication is harmful to unborn children. Of 96 women nulliparous after IBD diagnosis, 46% were worried about infertility, 75% expressed concern about passing IBD to offspring and 30% considered not having children. Nearly all participants worried about the effects of IBD on pregnancy and the effects of pregnancy on IBD. General attitudes that 'medication should be stopped prior to conception' (P&lt;0.001), 'pregnant women should avoid all IBD drugs' (P&lt;0.001), and 'put up with symptoms' (P&lt;0.001) were associated with significantly lower CCPKnow scores.\nCONCLUSION: Over a third of patients considered IBD medication harmful to unborn children. Fear of infertility and concerns about inheritance may explain high rates of voluntary childlessness. Attitudes contrary to medical evidence were associated with significantly lower knowledge. Young women with IBD, particularly those with poor knowledge, should be offered education and counselling about pregnancy-related issues.","DOI":"10.1016/j.crohns.2012.09.010","ISSN":"1876-4479","note":"PMID: 23040449","title-short":"Inflammatory bowel disease and pregnancy","journalAbbreviation":"J Crohns Colitis","language":"eng","author":[{"family":"Selinger","given":"Christian P."},{"family":"Eaden","given":"Jayne"},{"family":"Selby","given":"Warwick"},{"family":"Jones","given":"D. Brian"},{"family":"Katelaris","given":"Peter"},{"family":"Chapman","given":"Grace"},{"family":"McDondald","given":"Charles"},{"family":"McLaughlin","given":"John"},{"family":"Leong","given":"Rupert W. L."},{"family":"Lal","given":"Simon"}],"issued":{"date-parts":[["2013",7]]}}}],"schema":"https://github.com/citation-style-language/schema/raw/master/csl-citation.json"}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A1044C">
        <w:rPr>
          <w:rFonts w:ascii="Book Antiqua" w:hAnsi="Book Antiqua" w:cs="Times New Roman"/>
          <w:color w:val="000000" w:themeColor="text1"/>
          <w:vertAlign w:val="superscript"/>
          <w:lang w:val="en-US"/>
        </w:rPr>
        <w:t>[50</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210430" w:rsidRPr="006303E3">
        <w:rPr>
          <w:rFonts w:ascii="Book Antiqua" w:hAnsi="Book Antiqua" w:cs="Times New Roman"/>
          <w:color w:val="000000" w:themeColor="text1"/>
          <w:lang w:val="en-US"/>
        </w:rPr>
        <w:t>.</w:t>
      </w:r>
      <w:r w:rsidR="006B4CC9" w:rsidRPr="006303E3" w:rsidDel="006B4CC9">
        <w:rPr>
          <w:rFonts w:ascii="Book Antiqua" w:hAnsi="Book Antiqua" w:cs="Times New Roman"/>
          <w:color w:val="000000" w:themeColor="text1"/>
          <w:lang w:val="en-US"/>
        </w:rPr>
        <w:t xml:space="preserve"> </w:t>
      </w:r>
      <w:bookmarkEnd w:id="166"/>
    </w:p>
    <w:p w14:paraId="187B8417" w14:textId="77777777" w:rsidR="007458CB" w:rsidRPr="006303E3" w:rsidRDefault="007458CB" w:rsidP="006303E3">
      <w:pPr>
        <w:adjustRightInd w:val="0"/>
        <w:snapToGrid w:val="0"/>
        <w:spacing w:after="0" w:line="360" w:lineRule="auto"/>
        <w:rPr>
          <w:rFonts w:ascii="Book Antiqua" w:hAnsi="Book Antiqua"/>
          <w:color w:val="000000" w:themeColor="text1"/>
          <w:lang w:val="en-US"/>
        </w:rPr>
      </w:pPr>
    </w:p>
    <w:p w14:paraId="23D242D4" w14:textId="77777777" w:rsidR="00753DC7" w:rsidRPr="006303E3" w:rsidRDefault="007362AE" w:rsidP="006303E3">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t>Influence of disease activity on fertility in</w:t>
      </w:r>
      <w:r w:rsidR="00D70F84" w:rsidRPr="006303E3">
        <w:rPr>
          <w:rFonts w:ascii="Book Antiqua" w:hAnsi="Book Antiqua"/>
          <w:i/>
          <w:color w:val="000000" w:themeColor="text1"/>
          <w:lang w:val="en-US"/>
        </w:rPr>
        <w:t xml:space="preserve"> </w:t>
      </w:r>
      <w:r w:rsidRPr="006303E3">
        <w:rPr>
          <w:rFonts w:ascii="Book Antiqua" w:hAnsi="Book Antiqua"/>
          <w:i/>
          <w:color w:val="000000" w:themeColor="text1"/>
          <w:lang w:val="en-US"/>
        </w:rPr>
        <w:t>females and males</w:t>
      </w:r>
    </w:p>
    <w:p w14:paraId="545A8586" w14:textId="33E8F8BA" w:rsidR="00D948F3" w:rsidRPr="006303E3" w:rsidRDefault="00BE40EE"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cs="Times New Roman"/>
          <w:color w:val="000000" w:themeColor="text1"/>
          <w:lang w:val="en-US"/>
        </w:rPr>
        <w:t>Many series</w:t>
      </w:r>
      <w:r w:rsidR="00EE68C7" w:rsidRPr="006303E3">
        <w:rPr>
          <w:rFonts w:ascii="Book Antiqua" w:hAnsi="Book Antiqua" w:cs="Times New Roman"/>
          <w:color w:val="000000" w:themeColor="text1"/>
          <w:lang w:val="en-US"/>
        </w:rPr>
        <w:t xml:space="preserve"> </w:t>
      </w:r>
      <w:r w:rsidR="0001675D" w:rsidRPr="006303E3">
        <w:rPr>
          <w:rFonts w:ascii="Book Antiqua" w:hAnsi="Book Antiqua" w:cs="Times New Roman"/>
          <w:color w:val="000000" w:themeColor="text1"/>
          <w:lang w:val="en-US"/>
        </w:rPr>
        <w:t>assessed</w:t>
      </w:r>
      <w:r w:rsidR="00EE68C7" w:rsidRPr="006303E3">
        <w:rPr>
          <w:rFonts w:ascii="Book Antiqua" w:hAnsi="Book Antiqua" w:cs="Times New Roman"/>
          <w:color w:val="000000" w:themeColor="text1"/>
          <w:lang w:val="en-US"/>
        </w:rPr>
        <w:t xml:space="preserve"> the impact of disease activity on fertility in females and males</w:t>
      </w:r>
      <w:r w:rsidR="00AE700F" w:rsidRPr="006303E3">
        <w:rPr>
          <w:rFonts w:ascii="Book Antiqua" w:hAnsi="Book Antiqua" w:cs="Times New Roman"/>
          <w:color w:val="000000" w:themeColor="text1"/>
          <w:lang w:val="en-US"/>
        </w:rPr>
        <w:t xml:space="preserve">, </w:t>
      </w:r>
      <w:r w:rsidRPr="006303E3">
        <w:rPr>
          <w:rFonts w:ascii="Book Antiqua" w:hAnsi="Book Antiqua" w:cs="Times New Roman"/>
          <w:color w:val="000000" w:themeColor="text1"/>
          <w:lang w:val="en-US"/>
        </w:rPr>
        <w:t xml:space="preserve">and </w:t>
      </w:r>
      <w:r w:rsidR="00AE700F" w:rsidRPr="006303E3">
        <w:rPr>
          <w:rFonts w:ascii="Book Antiqua" w:hAnsi="Book Antiqua" w:cs="Times New Roman"/>
          <w:color w:val="000000" w:themeColor="text1"/>
          <w:lang w:val="en-US"/>
        </w:rPr>
        <w:t>t</w:t>
      </w:r>
      <w:r w:rsidR="007362AE" w:rsidRPr="006303E3">
        <w:rPr>
          <w:rFonts w:ascii="Book Antiqua" w:hAnsi="Book Antiqua" w:cs="Times New Roman"/>
          <w:color w:val="000000" w:themeColor="text1"/>
          <w:lang w:val="en-US"/>
        </w:rPr>
        <w:t xml:space="preserve">here is no evidence that </w:t>
      </w:r>
      <w:r w:rsidRPr="006303E3">
        <w:rPr>
          <w:rFonts w:ascii="Book Antiqua" w:hAnsi="Book Antiqua" w:cs="Times New Roman"/>
          <w:color w:val="000000" w:themeColor="text1"/>
          <w:lang w:val="en-US"/>
        </w:rPr>
        <w:t>UC</w:t>
      </w:r>
      <w:r w:rsidR="007362AE" w:rsidRPr="006303E3">
        <w:rPr>
          <w:rFonts w:ascii="Book Antiqua" w:hAnsi="Book Antiqua" w:cs="Times New Roman"/>
          <w:color w:val="000000" w:themeColor="text1"/>
          <w:lang w:val="en-US"/>
        </w:rPr>
        <w:t xml:space="preserve"> or inactive</w:t>
      </w:r>
      <w:r w:rsidR="00D70F84" w:rsidRPr="006303E3">
        <w:rPr>
          <w:rFonts w:ascii="Book Antiqua" w:hAnsi="Book Antiqua" w:cs="Times New Roman"/>
          <w:color w:val="000000" w:themeColor="text1"/>
          <w:lang w:val="en-US"/>
        </w:rPr>
        <w:t xml:space="preserve"> </w:t>
      </w:r>
      <w:r w:rsidRPr="006303E3">
        <w:rPr>
          <w:rFonts w:ascii="Book Antiqua" w:hAnsi="Book Antiqua" w:cs="Times New Roman"/>
          <w:color w:val="000000" w:themeColor="text1"/>
          <w:lang w:val="en-US"/>
        </w:rPr>
        <w:t>CD</w:t>
      </w:r>
      <w:r w:rsidR="007362AE" w:rsidRPr="006303E3">
        <w:rPr>
          <w:rFonts w:ascii="Book Antiqua" w:hAnsi="Book Antiqua" w:cs="Times New Roman"/>
          <w:color w:val="000000" w:themeColor="text1"/>
          <w:lang w:val="en-US"/>
        </w:rPr>
        <w:t xml:space="preserve"> affect fertility</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{"citationID":"2ghcnscfsl","properties":{"formattedCitation":"\\super [52]\\nosupersub{}","plainCitation":"[52]","noteIndex":0},"citationItems":[{"id":90,"uris":["http://zotero.org/users/3471888/items/E2AANXJT"],"uri":["http://zotero.org/users/3471888/items/E2AANXJT"],"itemData":{"id":90,"type":"article-journal","title":"The second European evidenced-based consensus on reproduction and pregnancy in inflammatory bowel disease","container-title":"Journal of Crohn's &amp; Colitis","page":"107-124","volume":"9","issue":"2","source":"PubMed","abstract":"Trying to conceive and being pregnant is an emotional period for those involved. In the majority of patients suffering from inflammatory bowel disease, maintenance therapy is required during pregnancy to control the disease, and disease control might necessitate introduction of new drugs during a vulnerable period. In this updated consensus on the reproduction and pregnancy in inflammatory bowel disease reproductive issues including fertility, the safety of drugs during pregnancy and lactation are discussed.","DOI":"10.1093/ecco-jcc/jju006","ISSN":"1876-4479","note":"PMID: 25602023","journalAbbreviation":"J Crohns Colitis","language":"eng","author":[{"family":"Woude","given":"C. J.","non-dropping-particle":"van der"},{"family":"Ardizzone","given":"S."},{"family":"Bengtson","given":"M. B."},{"family":"Fiorino","given":"G."},{"family":"Fraser","given":"G."},{"family":"Katsanos","given":"K."},{"family":"Kolacek","given":"S."},{"family":"Juillerat","given":"P."},{"family":"Mulders","given":"A. G. M. G. J."},{"family":"Pedersen","given":"N."},{"family":"Selinger","given":"C."},{"family":"Sebastian","given":"S."},{"family":"Sturm","given":"A."},{"family":"Zelinkova","given":"Z."},{"family":"Magro","given":"F."},{"literal":"European Crohn’s and Colitis Organization"}],"issued":{"date-parts":[["2015",2]]}}}],"schema":"https://github.com/citation-style-language/schema/raw/master/csl-citation.json"}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A1044C">
        <w:rPr>
          <w:rFonts w:ascii="Book Antiqua" w:hAnsi="Book Antiqua" w:cs="Times New Roman"/>
          <w:color w:val="000000" w:themeColor="text1"/>
          <w:vertAlign w:val="superscript"/>
          <w:lang w:val="en-US"/>
        </w:rPr>
        <w:t>[51</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D70F84" w:rsidRPr="006303E3">
        <w:rPr>
          <w:rFonts w:ascii="Book Antiqua" w:hAnsi="Book Antiqua" w:cs="Times New Roman"/>
          <w:color w:val="000000" w:themeColor="text1"/>
          <w:lang w:val="en-US"/>
        </w:rPr>
        <w:t xml:space="preserve">. </w:t>
      </w:r>
      <w:bookmarkStart w:id="167" w:name="xsczy4evhzotra"/>
      <w:r w:rsidR="00D70F84" w:rsidRPr="006303E3">
        <w:rPr>
          <w:rFonts w:ascii="Book Antiqua" w:hAnsi="Book Antiqua" w:cs="Times New Roman"/>
          <w:color w:val="000000" w:themeColor="text1"/>
          <w:lang w:val="en-US"/>
        </w:rPr>
        <w:t xml:space="preserve">Tavernier </w:t>
      </w:r>
      <w:r w:rsidR="00D70F84" w:rsidRPr="006303E3">
        <w:rPr>
          <w:rFonts w:ascii="Book Antiqua" w:hAnsi="Book Antiqua" w:cs="Times New Roman"/>
          <w:i/>
          <w:color w:val="000000" w:themeColor="text1"/>
          <w:lang w:val="en-US"/>
        </w:rPr>
        <w:t>et al</w:t>
      </w:r>
      <w:r w:rsidR="007458CB" w:rsidRPr="006303E3">
        <w:rPr>
          <w:rFonts w:ascii="Book Antiqua" w:hAnsi="Book Antiqua" w:cs="Times New Roman"/>
          <w:color w:val="000000" w:themeColor="text1"/>
          <w:lang w:val="en-US"/>
        </w:rPr>
        <w:fldChar w:fldCharType="begin"/>
      </w:r>
      <w:r w:rsidR="007458CB" w:rsidRPr="006303E3">
        <w:rPr>
          <w:rFonts w:ascii="Book Antiqua" w:hAnsi="Book Antiqua" w:cs="Times New Roman"/>
          <w:color w:val="000000" w:themeColor="text1"/>
          <w:lang w:val="en-US"/>
        </w:rPr>
        <w:instrText xml:space="preserve"> ADDIN ZOTERO_ITEM CSL_CITATION {"citationID":"1a4dlngk24","properties":{"formattedCitation":"\\super [53]\\nosupersub{}","plainCitation":"[53]","noteIndex":0},"citationItems":[{"id":156,"uris":["http://zotero.org/users/3471888/items/U6JTB64N"],"uri":["http://zotero.org/users/3471888/items/U6JTB64N"],"itemData":{"id":156,"type":"article-journal","title":"Systematic review: fertility in non-surgically treated inflammatory bowel disease","container-title":"Alimentary Pharmacology &amp; Therapeutics","page":"847-853","volume":"38","issue":"8","source":"PubMed","abstract":"BACKGROUND: Inflammatory bowel diseases (IBD) typically affect young patients during the reproductive years, and reproductive issues are of key concern to them.\nAIM: To evaluate the impact of IBD on fertility in both women and men with IBD who had no history of surgical treatment for IBD.\nMETHODS: We searched MEDLINE, Cochrane Library, EMBASE and international conference abstracts and included all controlled observational studies that evaluated fertility in Crohn's disease (CD) and/or ulcerative colitis (UC) in women and/or men.\nRESULTS: Eleven studies matching our criteria were included. In women with CD, there was a 17-44% reduction in fertility as compared with controls. Reduction in fertility was linked to voluntary childlessness, while there was no evidence of physiological causes of infertility. Most studies did not find any reduction in fertility in women with UC as compared with controls. In men with CD, there was an 18-50% reduction in fertility as compared with controls with no difference in reproductive capacity. There was no evidence of reduced fertility in men with UC.\nCONCLUSIONS: The infertility observed in both women and men with CD is due to voluntary childlessness as opposed to involuntary infertility. This voluntary childlessness is often based on incorrect beliefs about the impact of the disease on fertility and pregnancy outcomes. Our results reinforce the need to increase awareness among male and female patients that IBD does not itself lead to reduced fertility.","DOI":"10.1111/apt.12478","ISSN":"1365-2036","note":"PMID: 24004045","title-short":"Systematic review","journalAbbreviation":"Aliment. Pharmacol. Ther.","language":"eng","author":[{"family":"Tavernier","given":"N."},{"family":"Fumery","given":"M."},{"family":"Peyrin-Biroulet","given":"L."},{"family":"Colombel","given":"J.-F."},{"family":"Gower-Rousseau","given":"C."}],"issued":{"date-parts":[["2013",10]]}}}],"schema":"https://github.com/citation-style-language/schema/raw/master/csl-citation.json"} </w:instrText>
      </w:r>
      <w:r w:rsidR="007458CB" w:rsidRPr="006303E3">
        <w:rPr>
          <w:rFonts w:ascii="Book Antiqua" w:hAnsi="Book Antiqua" w:cs="Times New Roman"/>
          <w:color w:val="000000" w:themeColor="text1"/>
          <w:lang w:val="en-US"/>
        </w:rPr>
        <w:fldChar w:fldCharType="separate"/>
      </w:r>
      <w:r w:rsidR="00A1044C">
        <w:rPr>
          <w:rFonts w:ascii="Book Antiqua" w:hAnsi="Book Antiqua" w:cs="Times New Roman"/>
          <w:color w:val="000000" w:themeColor="text1"/>
          <w:vertAlign w:val="superscript"/>
          <w:lang w:val="en-US"/>
        </w:rPr>
        <w:t>[6</w:t>
      </w:r>
      <w:r w:rsidR="007458CB" w:rsidRPr="006303E3">
        <w:rPr>
          <w:rFonts w:ascii="Book Antiqua" w:hAnsi="Book Antiqua" w:cs="Times New Roman"/>
          <w:color w:val="000000" w:themeColor="text1"/>
          <w:vertAlign w:val="superscript"/>
          <w:lang w:val="en-US"/>
        </w:rPr>
        <w:t>]</w:t>
      </w:r>
      <w:r w:rsidR="007458CB" w:rsidRPr="006303E3">
        <w:rPr>
          <w:rFonts w:ascii="Book Antiqua" w:hAnsi="Book Antiqua" w:cs="Times New Roman"/>
          <w:color w:val="000000" w:themeColor="text1"/>
          <w:lang w:val="en-US"/>
        </w:rPr>
        <w:fldChar w:fldCharType="end"/>
      </w:r>
      <w:r w:rsidR="00F91418" w:rsidRPr="006303E3">
        <w:rPr>
          <w:rFonts w:ascii="Book Antiqua" w:hAnsi="Book Antiqua" w:cs="Times New Roman"/>
          <w:color w:val="000000" w:themeColor="text1"/>
          <w:lang w:val="en-US"/>
        </w:rPr>
        <w:t xml:space="preserve"> </w:t>
      </w:r>
      <w:r w:rsidR="004A5B3A" w:rsidRPr="006303E3">
        <w:rPr>
          <w:rFonts w:ascii="Book Antiqua" w:hAnsi="Book Antiqua" w:cs="Times New Roman"/>
          <w:color w:val="000000" w:themeColor="text1"/>
          <w:lang w:val="en-US"/>
        </w:rPr>
        <w:t>showed</w:t>
      </w:r>
      <w:r w:rsidR="00D70F84" w:rsidRPr="006303E3">
        <w:rPr>
          <w:rFonts w:ascii="Book Antiqua" w:hAnsi="Book Antiqua" w:cs="Times New Roman"/>
          <w:color w:val="000000" w:themeColor="text1"/>
          <w:lang w:val="en-US"/>
        </w:rPr>
        <w:t xml:space="preserve"> that </w:t>
      </w:r>
      <w:r w:rsidR="004A60CA" w:rsidRPr="006303E3">
        <w:rPr>
          <w:rFonts w:ascii="Book Antiqua" w:hAnsi="Book Antiqua" w:cs="Times New Roman"/>
          <w:color w:val="000000" w:themeColor="text1"/>
          <w:lang w:val="en-US"/>
        </w:rPr>
        <w:t xml:space="preserve">the </w:t>
      </w:r>
      <w:r w:rsidR="00641744" w:rsidRPr="006303E3">
        <w:rPr>
          <w:rFonts w:ascii="Book Antiqua" w:hAnsi="Book Antiqua" w:cs="Times New Roman"/>
          <w:color w:val="000000" w:themeColor="text1"/>
          <w:lang w:val="en-US"/>
        </w:rPr>
        <w:t xml:space="preserve">infertility rates are similar between </w:t>
      </w:r>
      <w:r w:rsidR="00D70F84" w:rsidRPr="006303E3">
        <w:rPr>
          <w:rFonts w:ascii="Book Antiqua" w:hAnsi="Book Antiqua" w:cs="Times New Roman"/>
          <w:color w:val="000000" w:themeColor="text1"/>
          <w:lang w:val="en-US"/>
        </w:rPr>
        <w:t xml:space="preserve">women with quiescent IBD and no prior pelvic surgery </w:t>
      </w:r>
      <w:r w:rsidR="00CF7AFD" w:rsidRPr="006303E3">
        <w:rPr>
          <w:rFonts w:ascii="Book Antiqua" w:hAnsi="Book Antiqua" w:cs="Times New Roman"/>
          <w:color w:val="000000" w:themeColor="text1"/>
          <w:lang w:val="en-US"/>
        </w:rPr>
        <w:t>(5</w:t>
      </w:r>
      <w:r w:rsidR="007458CB">
        <w:rPr>
          <w:rFonts w:ascii="Book Antiqua" w:hAnsi="Book Antiqua" w:cs="Times New Roman"/>
          <w:color w:val="000000" w:themeColor="text1"/>
          <w:lang w:val="en-US"/>
        </w:rPr>
        <w:t>%</w:t>
      </w:r>
      <w:r w:rsidR="00F27A3B">
        <w:rPr>
          <w:rFonts w:ascii="Book Antiqua" w:hAnsi="Book Antiqua" w:cs="Times New Roman"/>
          <w:color w:val="000000" w:themeColor="text1"/>
          <w:lang w:val="en-US"/>
        </w:rPr>
        <w:t>-</w:t>
      </w:r>
      <w:r w:rsidR="00CF7AFD" w:rsidRPr="006303E3">
        <w:rPr>
          <w:rFonts w:ascii="Book Antiqua" w:hAnsi="Book Antiqua" w:cs="Times New Roman"/>
          <w:color w:val="000000" w:themeColor="text1"/>
          <w:lang w:val="en-US"/>
        </w:rPr>
        <w:t xml:space="preserve">14%) </w:t>
      </w:r>
      <w:r w:rsidR="00641744" w:rsidRPr="006303E3">
        <w:rPr>
          <w:rFonts w:ascii="Book Antiqua" w:hAnsi="Book Antiqua" w:cs="Times New Roman"/>
          <w:color w:val="000000" w:themeColor="text1"/>
          <w:lang w:val="en-US"/>
        </w:rPr>
        <w:t xml:space="preserve">and </w:t>
      </w:r>
      <w:r w:rsidR="00EE68C7" w:rsidRPr="006303E3">
        <w:rPr>
          <w:rFonts w:ascii="Book Antiqua" w:hAnsi="Book Antiqua" w:cs="Times New Roman"/>
          <w:color w:val="000000" w:themeColor="text1"/>
          <w:lang w:val="en-US"/>
        </w:rPr>
        <w:t>the general population.</w:t>
      </w:r>
      <w:r w:rsidR="00BF07A0" w:rsidRPr="006303E3">
        <w:rPr>
          <w:rFonts w:ascii="Book Antiqua" w:hAnsi="Book Antiqua" w:cs="Times New Roman"/>
          <w:color w:val="000000" w:themeColor="text1"/>
          <w:lang w:val="en-US"/>
        </w:rPr>
        <w:t xml:space="preserve"> </w:t>
      </w:r>
      <w:bookmarkStart w:id="168" w:name="xsch05lvewksso"/>
      <w:bookmarkEnd w:id="167"/>
      <w:r w:rsidR="008E4C1B" w:rsidRPr="006303E3">
        <w:rPr>
          <w:rFonts w:ascii="Book Antiqua" w:hAnsi="Book Antiqua" w:cs="Times New Roman"/>
          <w:color w:val="000000" w:themeColor="text1"/>
          <w:lang w:val="en-US"/>
        </w:rPr>
        <w:t>Nevertheless,</w:t>
      </w:r>
      <w:r w:rsidR="00192388" w:rsidRPr="006303E3">
        <w:rPr>
          <w:rFonts w:ascii="Book Antiqua" w:hAnsi="Book Antiqua" w:cs="Times New Roman"/>
          <w:color w:val="000000" w:themeColor="text1"/>
          <w:lang w:val="en-US"/>
        </w:rPr>
        <w:t xml:space="preserve"> in </w:t>
      </w:r>
      <w:r w:rsidR="00F91418" w:rsidRPr="006303E3">
        <w:rPr>
          <w:rFonts w:ascii="Book Antiqua" w:hAnsi="Book Antiqua" w:cs="Times New Roman"/>
          <w:color w:val="000000" w:themeColor="text1"/>
          <w:lang w:val="en-US"/>
        </w:rPr>
        <w:t xml:space="preserve">cases </w:t>
      </w:r>
      <w:r w:rsidR="00192388" w:rsidRPr="006303E3">
        <w:rPr>
          <w:rFonts w:ascii="Book Antiqua" w:hAnsi="Book Antiqua" w:cs="Times New Roman"/>
          <w:color w:val="000000" w:themeColor="text1"/>
          <w:lang w:val="en-US"/>
        </w:rPr>
        <w:t xml:space="preserve">of active disease, peritoneal inflammation might be </w:t>
      </w:r>
      <w:r w:rsidR="00DD33F7" w:rsidRPr="006303E3">
        <w:rPr>
          <w:rFonts w:ascii="Book Antiqua" w:hAnsi="Book Antiqua" w:cs="Times New Roman"/>
          <w:color w:val="000000" w:themeColor="text1"/>
          <w:lang w:val="en-US"/>
        </w:rPr>
        <w:t>responsible</w:t>
      </w:r>
      <w:r w:rsidR="00192388" w:rsidRPr="006303E3">
        <w:rPr>
          <w:rFonts w:ascii="Book Antiqua" w:hAnsi="Book Antiqua" w:cs="Times New Roman"/>
          <w:color w:val="000000" w:themeColor="text1"/>
          <w:lang w:val="en-US"/>
        </w:rPr>
        <w:t xml:space="preserve"> for </w:t>
      </w:r>
      <w:r w:rsidR="00DD33F7" w:rsidRPr="006303E3">
        <w:rPr>
          <w:rFonts w:ascii="Book Antiqua" w:hAnsi="Book Antiqua" w:cs="Times New Roman"/>
          <w:color w:val="000000" w:themeColor="text1"/>
          <w:lang w:val="en-US"/>
        </w:rPr>
        <w:t>intra-</w:t>
      </w:r>
      <w:r w:rsidR="00192388" w:rsidRPr="006303E3">
        <w:rPr>
          <w:rFonts w:ascii="Book Antiqua" w:hAnsi="Book Antiqua" w:cs="Times New Roman"/>
          <w:color w:val="000000" w:themeColor="text1"/>
          <w:lang w:val="en-US"/>
        </w:rPr>
        <w:t xml:space="preserve">abdominal </w:t>
      </w:r>
      <w:r w:rsidR="00987C6B" w:rsidRPr="006303E3">
        <w:rPr>
          <w:rFonts w:ascii="Book Antiqua" w:hAnsi="Book Antiqua" w:cs="Times New Roman"/>
          <w:color w:val="000000" w:themeColor="text1"/>
          <w:lang w:val="en-US"/>
        </w:rPr>
        <w:t xml:space="preserve">adherences and </w:t>
      </w:r>
      <w:r w:rsidR="00B1679D" w:rsidRPr="006303E3">
        <w:rPr>
          <w:rFonts w:ascii="Book Antiqua" w:hAnsi="Book Antiqua" w:cs="Times New Roman"/>
          <w:color w:val="000000" w:themeColor="text1"/>
          <w:lang w:val="en-US"/>
        </w:rPr>
        <w:t xml:space="preserve">hence </w:t>
      </w:r>
      <w:r w:rsidR="00987C6B" w:rsidRPr="006303E3">
        <w:rPr>
          <w:rFonts w:ascii="Book Antiqua" w:hAnsi="Book Antiqua" w:cs="Times New Roman"/>
          <w:color w:val="000000" w:themeColor="text1"/>
          <w:lang w:val="en-US"/>
        </w:rPr>
        <w:t xml:space="preserve">a decrease </w:t>
      </w:r>
      <w:r w:rsidR="003922AD" w:rsidRPr="006303E3">
        <w:rPr>
          <w:rFonts w:ascii="Book Antiqua" w:hAnsi="Book Antiqua" w:cs="Times New Roman"/>
          <w:color w:val="000000" w:themeColor="text1"/>
          <w:lang w:val="en-US"/>
        </w:rPr>
        <w:t>in the</w:t>
      </w:r>
      <w:r w:rsidR="00987C6B" w:rsidRPr="006303E3">
        <w:rPr>
          <w:rFonts w:ascii="Book Antiqua" w:hAnsi="Book Antiqua" w:cs="Times New Roman"/>
          <w:color w:val="000000" w:themeColor="text1"/>
          <w:lang w:val="en-US"/>
        </w:rPr>
        <w:t xml:space="preserve"> fertility</w:t>
      </w:r>
      <w:r w:rsidR="00B02BC0" w:rsidRPr="006303E3">
        <w:rPr>
          <w:rFonts w:ascii="Book Antiqua" w:hAnsi="Book Antiqua" w:cs="Times New Roman"/>
          <w:color w:val="000000" w:themeColor="text1"/>
          <w:lang w:val="en-US"/>
        </w:rPr>
        <w:t xml:space="preserve"> rate.</w:t>
      </w:r>
      <w:r w:rsidR="00C6642C" w:rsidRPr="006303E3">
        <w:rPr>
          <w:rFonts w:ascii="Book Antiqua" w:hAnsi="Book Antiqua" w:cs="Times New Roman"/>
          <w:color w:val="000000" w:themeColor="text1"/>
          <w:lang w:val="en-US"/>
        </w:rPr>
        <w:t xml:space="preserve"> </w:t>
      </w:r>
      <w:bookmarkStart w:id="169" w:name="xscoya3amjgibm"/>
      <w:bookmarkEnd w:id="168"/>
      <w:r w:rsidR="00D948F3" w:rsidRPr="006303E3">
        <w:rPr>
          <w:rFonts w:ascii="Book Antiqua" w:hAnsi="Book Antiqua" w:cs="Times New Roman"/>
          <w:color w:val="000000" w:themeColor="text1"/>
          <w:lang w:val="en-US"/>
        </w:rPr>
        <w:t>Moreover, decreased libido, dyspareunia,</w:t>
      </w:r>
      <w:r w:rsidR="00C95A30" w:rsidRPr="006303E3">
        <w:rPr>
          <w:rFonts w:ascii="Book Antiqua" w:hAnsi="Book Antiqua" w:cs="Times New Roman"/>
          <w:color w:val="000000" w:themeColor="text1"/>
          <w:lang w:val="en-US"/>
        </w:rPr>
        <w:t xml:space="preserve"> chronic abdominal pain,</w:t>
      </w:r>
      <w:r w:rsidR="00D948F3" w:rsidRPr="006303E3">
        <w:rPr>
          <w:rFonts w:ascii="Book Antiqua" w:hAnsi="Book Antiqua" w:cs="Times New Roman"/>
          <w:color w:val="000000" w:themeColor="text1"/>
          <w:lang w:val="en-US"/>
        </w:rPr>
        <w:t xml:space="preserve"> and </w:t>
      </w:r>
      <w:r w:rsidR="005D7CFC" w:rsidRPr="006303E3">
        <w:rPr>
          <w:rFonts w:ascii="Book Antiqua" w:hAnsi="Book Antiqua" w:cs="Times New Roman"/>
          <w:color w:val="000000" w:themeColor="text1"/>
          <w:lang w:val="en-US"/>
        </w:rPr>
        <w:t>anxiety/depression disorders</w:t>
      </w:r>
      <w:r w:rsidR="00D948F3" w:rsidRPr="006303E3">
        <w:rPr>
          <w:rFonts w:ascii="Book Antiqua" w:hAnsi="Book Antiqua" w:cs="Times New Roman"/>
          <w:color w:val="000000" w:themeColor="text1"/>
          <w:lang w:val="en-US"/>
        </w:rPr>
        <w:t xml:space="preserve"> can lead to </w:t>
      </w:r>
      <w:r w:rsidR="00F91418" w:rsidRPr="006303E3">
        <w:rPr>
          <w:rFonts w:ascii="Book Antiqua" w:hAnsi="Book Antiqua" w:cs="Times New Roman"/>
          <w:color w:val="000000" w:themeColor="text1"/>
          <w:lang w:val="en-US"/>
        </w:rPr>
        <w:t xml:space="preserve">increased </w:t>
      </w:r>
      <w:r w:rsidR="00D948F3" w:rsidRPr="006303E3">
        <w:rPr>
          <w:rFonts w:ascii="Book Antiqua" w:hAnsi="Book Antiqua" w:cs="Times New Roman"/>
          <w:color w:val="000000" w:themeColor="text1"/>
          <w:lang w:val="en-US"/>
        </w:rPr>
        <w:t>infertility for IBD patients</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{"citationID":"cmf8nvole","properties":{"formattedCitation":"\\super [54]\\nosupersub{}","plainCitation":"[54]","noteIndex":0},"citationItems":[{"id":154,"uris":["http://zotero.org/users/3471888/items/ST6ARMGZ"],"uri":["http://zotero.org/users/3471888/items/ST6ARMGZ"],"itemData":{"id":154,"type":"article-journal","title":"Sexual function in persons with inflammatory bowel disease: a survey with matched controls","container-title":"Clinical Gastroenterology and Hepatology: The Official Clinical Practice Journal of the American Gastroenterological Association","page":"87-94","volume":"5","issue":"1","source":"PubMed","abstract":"BACKGROUND &amp; AIMS: Sexual problems as a result of inflammatory bowel diseases (IBDs) play an important role in patients' worries and concerns. We aimed to evaluate sexual function in men and women with IBD relative to healthy controls.\nMETHODS: A random sample of the national patients organization was surveyed (n = 1000). Age- and sex-matched friends were used as controls; in addition, controls were selected from a large health insurance cohort. Sexual function was evaluated using the Erectile Index of Erectile Function, and the Brief Index of Sexual Function in Women; impaired function was defined as a score less than -1 on a z-normalized scale. The results are reported as age-adjusted odds ratios with 95% confidence intervals based on conditional logistic regression.\nRESULTS: The response rate was 41% in cases. Overall, 153 male and 181 female matched pairs were available for analysis. The proportion of patients who were married, had a partner, and were sexually active were similar between cases and controls. Depression was the most important determinant of impaired sexual function. Men with IBD in remission or mild activity had similar Erectile Index of Erectile Function scores as compared with controls. Comorbidity and antihypertensive therapy impacted on single subscores. Women with IBD showed impaired function irrespective of disease activity as compared with healthy controls. Results in women varied by type of control. High socioeconomic status was a protective factor for several subscores in women.\nCONCLUSIONS: Depression is the most important determinant of low sexual function.","DOI":"10.1016/j.cgh.2006.10.018","ISSN":"1542-7714","note":"PMID: 17234557","title-short":"Sexual function in persons with inflammatory bowel disease","journalAbbreviation":"Clin. Gastroenterol. Hepatol.","language":"eng","author":[{"family":"Timmer","given":"Antje"},{"family":"Bauer","given":"Alexandra"},{"family":"Dignass","given":"Axel"},{"family":"Rogler","given":"Gerhard"}],"issued":{"date-parts":[["2007",1]]}}}],"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A1044C">
        <w:rPr>
          <w:rFonts w:ascii="Book Antiqua" w:hAnsi="Book Antiqua" w:cs="Times New Roman"/>
          <w:color w:val="000000" w:themeColor="text1"/>
          <w:vertAlign w:val="superscript"/>
          <w:lang w:val="en-US"/>
        </w:rPr>
        <w:t>[30</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560F66" w:rsidRPr="006303E3">
        <w:rPr>
          <w:rFonts w:ascii="Book Antiqua" w:hAnsi="Book Antiqua" w:cs="Times New Roman"/>
          <w:color w:val="000000" w:themeColor="text1"/>
          <w:lang w:val="en-US"/>
        </w:rPr>
        <w:t>.</w:t>
      </w:r>
      <w:bookmarkEnd w:id="169"/>
    </w:p>
    <w:p w14:paraId="2FC13C99" w14:textId="4EF26144" w:rsidR="003C75E4" w:rsidRDefault="00F60217" w:rsidP="007458CB">
      <w:pPr>
        <w:adjustRightInd w:val="0"/>
        <w:snapToGrid w:val="0"/>
        <w:spacing w:after="0" w:line="360" w:lineRule="auto"/>
        <w:ind w:firstLineChars="100" w:firstLine="240"/>
        <w:rPr>
          <w:rFonts w:ascii="Book Antiqua" w:hAnsi="Book Antiqua"/>
          <w:color w:val="000000" w:themeColor="text1"/>
          <w:lang w:val="en-US"/>
        </w:rPr>
      </w:pPr>
      <w:bookmarkStart w:id="170" w:name="xsciqtji2c3mn5"/>
      <w:r w:rsidRPr="006303E3">
        <w:rPr>
          <w:rFonts w:ascii="Book Antiqua" w:hAnsi="Book Antiqua"/>
          <w:color w:val="000000" w:themeColor="text1"/>
          <w:lang w:val="en-US"/>
        </w:rPr>
        <w:t>T</w:t>
      </w:r>
      <w:r w:rsidR="00FA1D9B" w:rsidRPr="006303E3">
        <w:rPr>
          <w:rFonts w:ascii="Book Antiqua" w:hAnsi="Book Antiqua"/>
          <w:color w:val="000000" w:themeColor="text1"/>
          <w:lang w:val="en-US"/>
        </w:rPr>
        <w:t xml:space="preserve">he disease activity </w:t>
      </w:r>
      <w:r w:rsidRPr="006303E3">
        <w:rPr>
          <w:rFonts w:ascii="Book Antiqua" w:hAnsi="Book Antiqua"/>
          <w:color w:val="000000" w:themeColor="text1"/>
          <w:lang w:val="en-US"/>
        </w:rPr>
        <w:t xml:space="preserve">at conception or during pregnancy </w:t>
      </w:r>
      <w:r w:rsidR="00AE2BA2" w:rsidRPr="006303E3">
        <w:rPr>
          <w:rFonts w:ascii="Book Antiqua" w:hAnsi="Book Antiqua"/>
          <w:color w:val="000000" w:themeColor="text1"/>
          <w:lang w:val="en-US"/>
        </w:rPr>
        <w:t xml:space="preserve">is considered one of the most significant risk </w:t>
      </w:r>
      <w:r w:rsidR="00F91418" w:rsidRPr="006303E3">
        <w:rPr>
          <w:rFonts w:ascii="Book Antiqua" w:hAnsi="Book Antiqua"/>
          <w:color w:val="000000" w:themeColor="text1"/>
          <w:lang w:val="en-US"/>
        </w:rPr>
        <w:t xml:space="preserve">factors </w:t>
      </w:r>
      <w:r w:rsidR="00AE2BA2" w:rsidRPr="006303E3">
        <w:rPr>
          <w:rFonts w:ascii="Book Antiqua" w:hAnsi="Book Antiqua"/>
          <w:color w:val="000000" w:themeColor="text1"/>
          <w:lang w:val="en-US"/>
        </w:rPr>
        <w:t>for adverse pregnancy outcomes</w:t>
      </w:r>
      <w:r w:rsidR="00094EC0"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{"citationID":"2cerjgfjke","properties":{"formattedCitation":"\\super [55]\\nosupersub{}","plainCitation":"[55]","noteIndex":0},"citationItems":[{"id":82,"uris":["http://zotero.org/users/3471888/items/XMZIHDWH"],"uri":["http://zotero.org/users/3471888/items/XMZIHDWH"],"itemData":{"id":82,"type":"article-journal","title":"A meta-analysis on the influence of inflammatory bowel disease on pregnancy","container-title":"Gut","page":"830-837","volume":"56","issue":"6","source":"PubMed","abstract":"BACKGROUND: Inflammatory bowel disease (IBD) has a typical onset during the peak reproductive years. Evidence of the risk of adverse pregnancy outcomes in IBD is important for the management of pregnancy to assist in its management.\nAIM: To provide a clear assessment of risk of adverse outcomes during pregnancy in women with IBD.\nDESIGN: The Medline literature was searched to identify studies reporting outcomes of pregnancy in patients with IBD. Random-effect meta-analysis was used to compare outcomes between women with IBD and normal controls.\nPATIENTS AND SETTING: A total of 3907 patients with IBD (Crohn's disease 1952 (63%), ulcerative colitis 1113 (36%)) and 320 531 controls were reported in 12 studies that satisfied the inclusion criteria.\nRESULTS: For women with IBD, there was a 1.87-fold increase in incidence of prematurity (&lt;37 weeks gestation; 95% CI 1.52 to 2.31; p&lt;0.001) compared with controls. The incidence of low birth weight (&lt;2500 g) was over twice that of normal controls (95% CI 1.38 to 3.19; p&lt;0.001). Women with IBD were 1.5 times more likely to undergo caesarean section (95% CI 1.26 to 1.79; p&lt;0.001), and the risk of congenital abnormalities was found to be 2.37-fold increased (95% CI 1.47 to 3.82; p&lt;0.001).\nCONCLUSION: The study has shown a higher incidence of adverse pregnancy outcomes in patients with IBD. Further studies are required to clarify which women are at higher risk, as this was not determined in the present study. This has an effect on the management of patients with IBD during pregnancy, who should be treated as a potentially high-risk group.","DOI":"10.1136/gut.2006.108324","ISSN":"0017-5749","note":"PMID: 17185356\nPMCID: PMC1954859","journalAbbreviation":"Gut","language":"eng","author":[{"family":"Cornish","given":"J."},{"family":"Tan","given":"E."},{"family":"Teare","given":"J."},{"family":"Teoh","given":"T. G."},{"family":"Rai","given":"R."},{"family":"Clark","given":"S. K."},{"family":"Tekkis","given":"P. P."}],"issued":{"date-parts":[["2007",6]]}}}],"schema":"https://github.com/citation-style-language/schema/raw/master/csl-citation.json"} </w:instrText>
      </w:r>
      <w:r w:rsidR="00094EC0" w:rsidRPr="006303E3">
        <w:rPr>
          <w:rFonts w:ascii="Book Antiqua" w:hAnsi="Book Antiqua"/>
          <w:color w:val="000000" w:themeColor="text1"/>
          <w:lang w:val="en-US"/>
        </w:rPr>
        <w:fldChar w:fldCharType="separate"/>
      </w:r>
      <w:r w:rsidR="009A4960">
        <w:rPr>
          <w:rFonts w:ascii="Book Antiqua" w:hAnsi="Book Antiqua" w:cs="Times New Roman"/>
          <w:color w:val="000000" w:themeColor="text1"/>
          <w:vertAlign w:val="superscript"/>
          <w:lang w:val="en-US"/>
        </w:rPr>
        <w:t>[52</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AE2BA2" w:rsidRPr="006303E3">
        <w:rPr>
          <w:rFonts w:ascii="Book Antiqua" w:hAnsi="Book Antiqua"/>
          <w:color w:val="000000" w:themeColor="text1"/>
          <w:lang w:val="en-US"/>
        </w:rPr>
        <w:t xml:space="preserve">. </w:t>
      </w:r>
      <w:bookmarkEnd w:id="170"/>
      <w:r w:rsidR="00D25E0E" w:rsidRPr="006303E3">
        <w:rPr>
          <w:rFonts w:ascii="Book Antiqua" w:hAnsi="Book Antiqua"/>
          <w:color w:val="000000" w:themeColor="text1"/>
          <w:lang w:val="en-US"/>
        </w:rPr>
        <w:t xml:space="preserve">Moreover, </w:t>
      </w:r>
      <w:r w:rsidR="00335AC4" w:rsidRPr="006303E3">
        <w:rPr>
          <w:rFonts w:ascii="Book Antiqua" w:hAnsi="Book Antiqua"/>
          <w:color w:val="000000" w:themeColor="text1"/>
          <w:lang w:val="en-US"/>
        </w:rPr>
        <w:t>w</w:t>
      </w:r>
      <w:r w:rsidR="00C6642C" w:rsidRPr="006303E3">
        <w:rPr>
          <w:rFonts w:ascii="Book Antiqua" w:hAnsi="Book Antiqua"/>
          <w:color w:val="000000" w:themeColor="text1"/>
          <w:lang w:val="en-US"/>
        </w:rPr>
        <w:t xml:space="preserve">omen affected by IBD </w:t>
      </w:r>
      <w:r w:rsidR="0001675D" w:rsidRPr="006303E3">
        <w:rPr>
          <w:rFonts w:ascii="Book Antiqua" w:hAnsi="Book Antiqua"/>
          <w:color w:val="000000" w:themeColor="text1"/>
          <w:lang w:val="en-US"/>
        </w:rPr>
        <w:t xml:space="preserve">and who </w:t>
      </w:r>
      <w:r w:rsidR="001A4C19" w:rsidRPr="006303E3">
        <w:rPr>
          <w:rFonts w:ascii="Book Antiqua" w:hAnsi="Book Antiqua"/>
          <w:color w:val="000000" w:themeColor="text1"/>
          <w:lang w:val="en-US"/>
        </w:rPr>
        <w:t xml:space="preserve">are </w:t>
      </w:r>
      <w:r w:rsidR="0001675D" w:rsidRPr="006303E3">
        <w:rPr>
          <w:rFonts w:ascii="Book Antiqua" w:hAnsi="Book Antiqua"/>
          <w:color w:val="000000" w:themeColor="text1"/>
          <w:lang w:val="en-US"/>
        </w:rPr>
        <w:t>consider</w:t>
      </w:r>
      <w:r w:rsidR="001A4C19" w:rsidRPr="006303E3">
        <w:rPr>
          <w:rFonts w:ascii="Book Antiqua" w:hAnsi="Book Antiqua"/>
          <w:color w:val="000000" w:themeColor="text1"/>
          <w:lang w:val="en-US"/>
        </w:rPr>
        <w:t>ing</w:t>
      </w:r>
      <w:r w:rsidR="0001675D" w:rsidRPr="006303E3">
        <w:rPr>
          <w:rFonts w:ascii="Book Antiqua" w:hAnsi="Book Antiqua"/>
          <w:color w:val="000000" w:themeColor="text1"/>
          <w:lang w:val="en-US"/>
        </w:rPr>
        <w:t xml:space="preserve"> pregnancy </w:t>
      </w:r>
      <w:r w:rsidR="00EC591E" w:rsidRPr="006303E3">
        <w:rPr>
          <w:rFonts w:ascii="Book Antiqua" w:hAnsi="Book Antiqua"/>
          <w:color w:val="000000" w:themeColor="text1"/>
          <w:lang w:val="en-US"/>
        </w:rPr>
        <w:t xml:space="preserve">often </w:t>
      </w:r>
      <w:r w:rsidR="00944E8F" w:rsidRPr="006303E3">
        <w:rPr>
          <w:rFonts w:ascii="Book Antiqua" w:hAnsi="Book Antiqua"/>
          <w:color w:val="000000" w:themeColor="text1"/>
          <w:lang w:val="en-US"/>
        </w:rPr>
        <w:t>stop their treatment without informing their</w:t>
      </w:r>
      <w:r w:rsidR="00024396" w:rsidRPr="006303E3">
        <w:rPr>
          <w:rFonts w:ascii="Book Antiqua" w:hAnsi="Book Antiqua"/>
          <w:color w:val="000000" w:themeColor="text1"/>
          <w:lang w:val="en-US"/>
        </w:rPr>
        <w:t xml:space="preserve"> doctors</w:t>
      </w:r>
      <w:r w:rsidR="00094EC0"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{"citationID":"2io0buhohj","properties":{"formattedCitation":"\\super [56]\\nosupersub{}","plainCitation":"[56]","noteIndex":0},"citationItems":[{"id":163,"uris":["http://zotero.org/users/3471888/items/96RMUG2P"],"uri":["http://zotero.org/users/3471888/items/96RMUG2P"],"itemData":{"id":163,"type":"article-journal","title":"The Toronto Consensus Statements for the Management of Inflammatory Bowel Disease in Pregnancy","container-title":"Gastroenterology","page":"734-757.e1","volume":"150","issue":"3","source":"PubMed","abstract":"BACKGROUND &amp; AIMS: The management of inflammatory bowel disease (IBD) poses a particular challenge during pregnancy because the health of both the mother and the fetus must be considered.\nMETHODS: A systematic literature search identified studies on the management of IBD during pregnancy. The quality of evidence and strength of recommendations were rated using the Grading of Recommendation Assessment, Development and Evaluation (GRADE) approach.\nRESULTS: Consensus was reached on 29 of the 30 recommendations considered. Preconception counseling and access to specialist care are paramount in optimizing disease management. In general, women on 5-ASA, thiopurine, or anti-tumor necrosis factor (TNF) monotherapy for maintenance should continue therapy throughout pregnancy. Discontinuation of anti-TNF therapy or switching from combination therapy to monotherapy may be considered in very select low-risk patients. Women who have a mild to moderate disease flare while on optimized 5-ASA or thiopurine therapy should be managed with systemic corticosteroid or anti-TNF therapy, and those with a corticosteroid-resistant flare should start anti-TNF therapy. Endoscopy or urgent surgery should not be delayed during pregnancy if indicated. Decisions regarding cesarean delivery should be based on obstetric considerations and not the diagnosis of IBD alone, with the exception of women with active perianal Crohn's disease. With the exception of methotrexate, the use of medications for IBD should not influence the decision to breast-feed and vice versa. Live vaccinations are not recommended within the first 6 months of life in the offspring of women who were on anti-TNF therapy during pregnancy.\nCONCLUSIONS: Optimal management of IBD before and during pregnancy is essential to achieving favorable maternal and neonatal outcomes.","DOI":"10.1053/j.gastro.2015.12.003","ISSN":"1528-0012","note":"PMID: 26688268","journalAbbreviation":"Gastroenterology","language":"eng","author":[{"family":"Nguyen","given":"Geoffrey C."},{"family":"Seow","given":"Cynthia H."},{"family":"Maxwell","given":"Cynthia"},{"family":"Huang","given":"Vivian"},{"family":"Leung","given":"Yvette"},{"family":"Jones","given":"Jennifer"},{"family":"Leontiadis","given":"Grigorios I."},{"family":"Tse","given":"Frances"},{"family":"Mahadevan","given":"Uma"},{"family":"Woude","given":"C. Janneke","non-dropping-particle":"van der"},{"literal":"IBD in Pregnancy Consensus Group"},{"literal":"Canadian Association of Gastroenterology"}],"issued":{"date-parts":[["2016",3]]}}}],"schema":"https://github.com/citation-style-language/schema/raw/master/csl-citation.json"} </w:instrText>
      </w:r>
      <w:r w:rsidR="00094EC0" w:rsidRPr="006303E3">
        <w:rPr>
          <w:rFonts w:ascii="Book Antiqua" w:hAnsi="Book Antiqua"/>
          <w:color w:val="000000" w:themeColor="text1"/>
          <w:lang w:val="en-US"/>
        </w:rPr>
        <w:fldChar w:fldCharType="separate"/>
      </w:r>
      <w:r w:rsidR="009A4960">
        <w:rPr>
          <w:rFonts w:ascii="Book Antiqua" w:hAnsi="Book Antiqua" w:cs="Times New Roman"/>
          <w:color w:val="000000" w:themeColor="text1"/>
          <w:vertAlign w:val="superscript"/>
          <w:lang w:val="en-US"/>
        </w:rPr>
        <w:t>[53</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1A30C7" w:rsidRPr="006303E3">
        <w:rPr>
          <w:rFonts w:ascii="Book Antiqua" w:hAnsi="Book Antiqua"/>
          <w:color w:val="000000" w:themeColor="text1"/>
          <w:lang w:val="en-US"/>
        </w:rPr>
        <w:t xml:space="preserve">. </w:t>
      </w:r>
      <w:r w:rsidR="00641744" w:rsidRPr="006303E3">
        <w:rPr>
          <w:rFonts w:ascii="Book Antiqua" w:hAnsi="Book Antiqua"/>
          <w:color w:val="000000" w:themeColor="text1"/>
          <w:lang w:val="en-US"/>
        </w:rPr>
        <w:t>S</w:t>
      </w:r>
      <w:r w:rsidRPr="006303E3">
        <w:rPr>
          <w:rFonts w:ascii="Book Antiqua" w:hAnsi="Book Antiqua"/>
          <w:color w:val="000000" w:themeColor="text1"/>
          <w:lang w:val="en-US"/>
        </w:rPr>
        <w:t xml:space="preserve">tudies from the Netherlands </w:t>
      </w:r>
      <w:r w:rsidR="000D3D7F" w:rsidRPr="006303E3">
        <w:rPr>
          <w:rFonts w:ascii="Book Antiqua" w:hAnsi="Book Antiqua"/>
          <w:color w:val="000000" w:themeColor="text1"/>
          <w:lang w:val="en-US"/>
        </w:rPr>
        <w:t xml:space="preserve">have </w:t>
      </w:r>
      <w:r w:rsidRPr="006303E3">
        <w:rPr>
          <w:rFonts w:ascii="Book Antiqua" w:hAnsi="Book Antiqua"/>
          <w:color w:val="000000" w:themeColor="text1"/>
          <w:lang w:val="en-US"/>
        </w:rPr>
        <w:t>demonstrated</w:t>
      </w:r>
      <w:r w:rsidR="00024396" w:rsidRPr="006303E3">
        <w:rPr>
          <w:rFonts w:ascii="Book Antiqua" w:hAnsi="Book Antiqua"/>
          <w:color w:val="000000" w:themeColor="text1"/>
          <w:lang w:val="en-US"/>
        </w:rPr>
        <w:t xml:space="preserve"> </w:t>
      </w:r>
      <w:r w:rsidR="00024396" w:rsidRPr="006303E3">
        <w:rPr>
          <w:rFonts w:ascii="Book Antiqua" w:hAnsi="Book Antiqua"/>
          <w:color w:val="000000" w:themeColor="text1"/>
          <w:lang w:val="en-US"/>
        </w:rPr>
        <w:lastRenderedPageBreak/>
        <w:t>that a systematized pre</w:t>
      </w:r>
      <w:r w:rsidR="00B41071" w:rsidRPr="006303E3">
        <w:rPr>
          <w:rFonts w:ascii="Book Antiqua" w:hAnsi="Book Antiqua"/>
          <w:color w:val="000000" w:themeColor="text1"/>
          <w:lang w:val="en-US"/>
        </w:rPr>
        <w:t>advisory</w:t>
      </w:r>
      <w:r w:rsidR="00024396" w:rsidRPr="006303E3">
        <w:rPr>
          <w:rFonts w:ascii="Book Antiqua" w:hAnsi="Book Antiqua"/>
          <w:color w:val="000000" w:themeColor="text1"/>
          <w:lang w:val="en-US"/>
        </w:rPr>
        <w:t xml:space="preserve"> information</w:t>
      </w:r>
      <w:r w:rsidR="00BC0E16" w:rsidRPr="006303E3">
        <w:rPr>
          <w:rFonts w:ascii="Book Antiqua" w:hAnsi="Book Antiqua"/>
          <w:color w:val="000000" w:themeColor="text1"/>
          <w:lang w:val="en-US"/>
        </w:rPr>
        <w:t xml:space="preserve"> program</w:t>
      </w:r>
      <w:r w:rsidR="00094EC0"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{"citationID":"22q4am4g2t","properties":{"formattedCitation":"\\super [57]\\nosupersub{}","plainCitation":"[57]","noteIndex":0},"citationItems":[{"id":161,"uris":["http://zotero.org/users/3471888/items/MPVNSZ8R"],"uri":["http://zotero.org/users/3471888/items/MPVNSZ8R"],"itemData":{"id":161,"type":"article-journal","title":"Preconception Care Reduces Relapse of Inflammatory Bowel Disease During Pregnancy","container-title":"Clinical Gastroenterology and Hepatology: The Official Clinical Practice Journal of the American Gastroenterological Association","page":"1285-1292.e1","volume":"14","issue":"9","source":"PubMed","abstract":"BACKGROUND &amp; AIMS: Women with inflammatory bowel disease (IBD) may have incorrect beliefs about their disease and its medication in relation to pregnancy. We studied the effects of preconception care (PCC) on patients' behavior during pregnancy, disease relapse during pregnancy, and birth outcomes.\nMETHODS: In a prospective study, we followed up all women with IBD seen at the preconception outpatient clinic at Erasmus MC-University Medical Center in Rotterdam, The Netherlands (from 2008 through 2014). We compared patients who received PCC before they became pregnant (PCC group; n = 155) with patients who visited the clinic after they already were pregnant (no-PCC group; n = 162). We collected data on lifestyle, medication adherence, planning of conception, disease activity, and birth outcomes. We compared adherence to medical advice, rates of disease relapse during pregnancy, and birth outcomes.\nRESULTS: The PCC group was on average younger than the no-PCC group (29.7 vs 31.4 y; P = .001), and a greater proportion were nulliparous (76.1% vs 51.2%; P = .0001). PCC was associated with adherence to IBD medication during pregnancy (adjusted odds ratio [aOR],5.69; 95% confidence interval [CI], 1.88-17.27), adequate folic acid intake (aOR, 5.26; 95% CI, 2.70-10.26), and smoking cessation (aOR, 4.63; 95% CI, 1.22-17.55). PCC reduced disease relapse during pregnancy independent of parity, disease duration, or disease activity before conception (aOR, 0.51; 95% CI, 0.28-0.95). The PCC group was less likely to deliver babies of low birth weight (aOR, 0.08; 95% CI, 0.01-0.48).\nCONCLUSIONS: In a prospective study, we found that preconception care reduces IBD relapse during pregnancy by promoting adherence to medication and smoking cessation. Preconception also reduces risk for babies of low birth weight.","DOI":"10.1016/j.cgh.2016.03.018","ISSN":"1542-7714","note":"PMID: 27001269","journalAbbreviation":"Clin. Gastroenterol. Hepatol.","language":"eng","author":[{"family":"Lima","given":"Alison","non-dropping-particle":"de"},{"family":"Zelinkova","given":"Zuzana"},{"family":"Mulders","given":"Annemarie G. M. G. J."},{"family":"Woude","given":"C. Janneke","non-dropping-particle":"van der"}],"issued":{"date-parts":[["2016",9]]}}}],"schema":"https://github.com/citation-style-language/schema/raw/master/csl-citation.json"} </w:instrText>
      </w:r>
      <w:r w:rsidR="00094EC0" w:rsidRPr="006303E3">
        <w:rPr>
          <w:rFonts w:ascii="Book Antiqua" w:hAnsi="Book Antiqua"/>
          <w:color w:val="000000" w:themeColor="text1"/>
          <w:lang w:val="en-US"/>
        </w:rPr>
        <w:fldChar w:fldCharType="separate"/>
      </w:r>
      <w:r w:rsidR="009A4960">
        <w:rPr>
          <w:rFonts w:ascii="Book Antiqua" w:hAnsi="Book Antiqua" w:cs="Times New Roman"/>
          <w:color w:val="000000" w:themeColor="text1"/>
          <w:vertAlign w:val="superscript"/>
          <w:lang w:val="en-US"/>
        </w:rPr>
        <w:t>[54</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024396" w:rsidRPr="006303E3">
        <w:rPr>
          <w:rFonts w:ascii="Book Antiqua" w:hAnsi="Book Antiqua"/>
          <w:color w:val="000000" w:themeColor="text1"/>
          <w:lang w:val="en-US"/>
        </w:rPr>
        <w:t xml:space="preserve"> </w:t>
      </w:r>
      <w:r w:rsidR="00C744BA" w:rsidRPr="006303E3">
        <w:rPr>
          <w:rFonts w:ascii="Book Antiqua" w:hAnsi="Book Antiqua"/>
          <w:color w:val="000000" w:themeColor="text1"/>
          <w:lang w:val="en-US"/>
        </w:rPr>
        <w:t>improve</w:t>
      </w:r>
      <w:r w:rsidRPr="006303E3">
        <w:rPr>
          <w:rFonts w:ascii="Book Antiqua" w:hAnsi="Book Antiqua"/>
          <w:color w:val="000000" w:themeColor="text1"/>
          <w:lang w:val="en-US"/>
        </w:rPr>
        <w:t>d</w:t>
      </w:r>
      <w:r w:rsidR="00D63D69" w:rsidRPr="006303E3">
        <w:rPr>
          <w:rFonts w:ascii="Book Antiqua" w:hAnsi="Book Antiqua"/>
          <w:color w:val="000000" w:themeColor="text1"/>
          <w:lang w:val="en-US"/>
        </w:rPr>
        <w:t xml:space="preserve"> the birth rate and reduce</w:t>
      </w:r>
      <w:r w:rsidRPr="006303E3">
        <w:rPr>
          <w:rFonts w:ascii="Book Antiqua" w:hAnsi="Book Antiqua"/>
          <w:color w:val="000000" w:themeColor="text1"/>
          <w:lang w:val="en-US"/>
        </w:rPr>
        <w:t>d</w:t>
      </w:r>
      <w:r w:rsidR="00DD33F7" w:rsidRPr="006303E3">
        <w:rPr>
          <w:rFonts w:ascii="Book Antiqua" w:hAnsi="Book Antiqua"/>
          <w:color w:val="000000" w:themeColor="text1"/>
          <w:lang w:val="en-US"/>
        </w:rPr>
        <w:t xml:space="preserve"> the risk of relapse</w:t>
      </w:r>
      <w:r w:rsidR="00024396" w:rsidRPr="006303E3">
        <w:rPr>
          <w:rFonts w:ascii="Book Antiqua" w:hAnsi="Book Antiqua"/>
          <w:color w:val="000000" w:themeColor="text1"/>
          <w:lang w:val="en-US"/>
        </w:rPr>
        <w:t xml:space="preserve"> </w:t>
      </w:r>
      <w:r w:rsidRPr="006303E3">
        <w:rPr>
          <w:rFonts w:ascii="Book Antiqua" w:hAnsi="Book Antiqua"/>
          <w:color w:val="000000" w:themeColor="text1"/>
          <w:lang w:val="en-US"/>
        </w:rPr>
        <w:t xml:space="preserve">of IBD </w:t>
      </w:r>
      <w:r w:rsidR="00024396" w:rsidRPr="006303E3">
        <w:rPr>
          <w:rFonts w:ascii="Book Antiqua" w:hAnsi="Book Antiqua"/>
          <w:color w:val="000000" w:themeColor="text1"/>
          <w:lang w:val="en-US"/>
        </w:rPr>
        <w:t xml:space="preserve">during pregnancy. These </w:t>
      </w:r>
      <w:r w:rsidRPr="006303E3">
        <w:rPr>
          <w:rFonts w:ascii="Book Antiqua" w:hAnsi="Book Antiqua"/>
          <w:color w:val="000000" w:themeColor="text1"/>
          <w:lang w:val="en-US"/>
        </w:rPr>
        <w:t xml:space="preserve">positive </w:t>
      </w:r>
      <w:r w:rsidR="00024396" w:rsidRPr="006303E3">
        <w:rPr>
          <w:rFonts w:ascii="Book Antiqua" w:hAnsi="Book Antiqua"/>
          <w:color w:val="000000" w:themeColor="text1"/>
          <w:lang w:val="en-US"/>
        </w:rPr>
        <w:t xml:space="preserve">effects can be attributed to the beneficial </w:t>
      </w:r>
      <w:r w:rsidR="00003E12" w:rsidRPr="006303E3">
        <w:rPr>
          <w:rFonts w:ascii="Book Antiqua" w:hAnsi="Book Antiqua"/>
          <w:color w:val="000000" w:themeColor="text1"/>
          <w:lang w:val="en-US"/>
        </w:rPr>
        <w:t>impacts</w:t>
      </w:r>
      <w:r w:rsidR="00425EE2" w:rsidRPr="006303E3">
        <w:rPr>
          <w:rFonts w:ascii="Book Antiqua" w:hAnsi="Book Antiqua"/>
          <w:color w:val="000000" w:themeColor="text1"/>
          <w:lang w:val="en-US"/>
        </w:rPr>
        <w:t xml:space="preserve"> of pre</w:t>
      </w:r>
      <w:r w:rsidR="00024396" w:rsidRPr="006303E3">
        <w:rPr>
          <w:rFonts w:ascii="Book Antiqua" w:hAnsi="Book Antiqua"/>
          <w:color w:val="000000" w:themeColor="text1"/>
          <w:lang w:val="en-US"/>
        </w:rPr>
        <w:t>conceptual care on</w:t>
      </w:r>
      <w:r w:rsidR="00166F76" w:rsidRPr="006303E3">
        <w:rPr>
          <w:rFonts w:ascii="Book Antiqua" w:hAnsi="Book Antiqua"/>
          <w:color w:val="000000" w:themeColor="text1"/>
          <w:lang w:val="en-US"/>
        </w:rPr>
        <w:t xml:space="preserve"> pregnancy planification</w:t>
      </w:r>
      <w:r w:rsidR="00024396" w:rsidRPr="006303E3">
        <w:rPr>
          <w:rFonts w:ascii="Book Antiqua" w:hAnsi="Book Antiqua"/>
          <w:color w:val="000000" w:themeColor="text1"/>
          <w:lang w:val="en-US"/>
        </w:rPr>
        <w:t xml:space="preserve"> </w:t>
      </w:r>
      <w:r w:rsidR="00C9018E" w:rsidRPr="006303E3">
        <w:rPr>
          <w:rFonts w:ascii="Book Antiqua" w:hAnsi="Book Antiqua"/>
          <w:color w:val="000000" w:themeColor="text1"/>
          <w:lang w:val="en-US"/>
        </w:rPr>
        <w:t>during remission</w:t>
      </w:r>
      <w:r w:rsidR="00024396" w:rsidRPr="006303E3">
        <w:rPr>
          <w:rFonts w:ascii="Book Antiqua" w:hAnsi="Book Antiqua"/>
          <w:color w:val="000000" w:themeColor="text1"/>
          <w:lang w:val="en-US"/>
        </w:rPr>
        <w:t xml:space="preserve">, </w:t>
      </w:r>
      <w:r w:rsidR="000329C4" w:rsidRPr="006303E3">
        <w:rPr>
          <w:rFonts w:ascii="Book Antiqua" w:hAnsi="Book Antiqua"/>
          <w:color w:val="000000" w:themeColor="text1"/>
          <w:lang w:val="en-US"/>
        </w:rPr>
        <w:t>to</w:t>
      </w:r>
      <w:r w:rsidR="00BA4F95" w:rsidRPr="006303E3">
        <w:rPr>
          <w:rFonts w:ascii="Book Antiqua" w:hAnsi="Book Antiqua"/>
          <w:color w:val="000000" w:themeColor="text1"/>
          <w:lang w:val="en-US"/>
        </w:rPr>
        <w:t xml:space="preserve"> </w:t>
      </w:r>
      <w:r w:rsidR="00024396" w:rsidRPr="006303E3">
        <w:rPr>
          <w:rFonts w:ascii="Book Antiqua" w:hAnsi="Book Antiqua"/>
          <w:color w:val="000000" w:themeColor="text1"/>
          <w:lang w:val="en-US"/>
        </w:rPr>
        <w:t>the</w:t>
      </w:r>
      <w:r w:rsidR="00BA4F95" w:rsidRPr="006303E3">
        <w:rPr>
          <w:rFonts w:ascii="Book Antiqua" w:hAnsi="Book Antiqua"/>
          <w:color w:val="000000" w:themeColor="text1"/>
          <w:lang w:val="en-US"/>
        </w:rPr>
        <w:t xml:space="preserve"> IBD</w:t>
      </w:r>
      <w:r w:rsidR="00CF624A" w:rsidRPr="006303E3">
        <w:rPr>
          <w:rFonts w:ascii="Book Antiqua" w:hAnsi="Book Antiqua"/>
          <w:color w:val="000000" w:themeColor="text1"/>
          <w:lang w:val="en-US"/>
        </w:rPr>
        <w:t xml:space="preserve"> treatment </w:t>
      </w:r>
      <w:r w:rsidR="00024396" w:rsidRPr="006303E3">
        <w:rPr>
          <w:rFonts w:ascii="Book Antiqua" w:hAnsi="Book Antiqua"/>
          <w:color w:val="000000" w:themeColor="text1"/>
          <w:lang w:val="en-US"/>
        </w:rPr>
        <w:t>adherence</w:t>
      </w:r>
      <w:r w:rsidR="007C6136" w:rsidRPr="006303E3">
        <w:rPr>
          <w:rFonts w:ascii="Book Antiqua" w:hAnsi="Book Antiqua"/>
          <w:color w:val="000000" w:themeColor="text1"/>
          <w:lang w:val="en-US"/>
        </w:rPr>
        <w:t>,</w:t>
      </w:r>
      <w:r w:rsidR="00024396" w:rsidRPr="006303E3">
        <w:rPr>
          <w:rFonts w:ascii="Book Antiqua" w:hAnsi="Book Antiqua"/>
          <w:color w:val="000000" w:themeColor="text1"/>
          <w:lang w:val="en-US"/>
        </w:rPr>
        <w:t xml:space="preserve"> and t</w:t>
      </w:r>
      <w:r w:rsidR="007C6136" w:rsidRPr="006303E3">
        <w:rPr>
          <w:rFonts w:ascii="Book Antiqua" w:hAnsi="Book Antiqua"/>
          <w:color w:val="000000" w:themeColor="text1"/>
          <w:lang w:val="en-US"/>
        </w:rPr>
        <w:t>o</w:t>
      </w:r>
      <w:r w:rsidR="00024396" w:rsidRPr="006303E3">
        <w:rPr>
          <w:rFonts w:ascii="Book Antiqua" w:hAnsi="Book Antiqua"/>
          <w:color w:val="000000" w:themeColor="text1"/>
          <w:lang w:val="en-US"/>
        </w:rPr>
        <w:t xml:space="preserve"> </w:t>
      </w:r>
      <w:r w:rsidR="0085485B" w:rsidRPr="006303E3">
        <w:rPr>
          <w:rFonts w:ascii="Book Antiqua" w:hAnsi="Book Antiqua"/>
          <w:color w:val="000000" w:themeColor="text1"/>
          <w:lang w:val="en-US"/>
        </w:rPr>
        <w:t>smoking cessation</w:t>
      </w:r>
      <w:r w:rsidR="00024396" w:rsidRPr="006303E3">
        <w:rPr>
          <w:rFonts w:ascii="Book Antiqua" w:hAnsi="Book Antiqua"/>
          <w:color w:val="000000" w:themeColor="text1"/>
          <w:lang w:val="en-US"/>
        </w:rPr>
        <w:t xml:space="preserve"> during pregnancy.</w:t>
      </w:r>
      <w:bookmarkStart w:id="171" w:name="xsc1mfr51iwzct"/>
      <w:r w:rsidR="007458CB">
        <w:rPr>
          <w:rFonts w:ascii="Book Antiqua" w:hAnsi="Book Antiqua"/>
          <w:color w:val="000000" w:themeColor="text1"/>
          <w:lang w:val="en-US"/>
        </w:rPr>
        <w:t xml:space="preserve"> </w:t>
      </w:r>
      <w:r w:rsidR="00377E64" w:rsidRPr="006303E3">
        <w:rPr>
          <w:rFonts w:ascii="Book Antiqua" w:hAnsi="Book Antiqua"/>
          <w:color w:val="000000" w:themeColor="text1"/>
          <w:lang w:val="en-US"/>
        </w:rPr>
        <w:t>Thus, c</w:t>
      </w:r>
      <w:r w:rsidR="00276172" w:rsidRPr="006303E3">
        <w:rPr>
          <w:rFonts w:ascii="Book Antiqua" w:hAnsi="Book Antiqua"/>
          <w:color w:val="000000" w:themeColor="text1"/>
          <w:lang w:val="en-US"/>
        </w:rPr>
        <w:t>ounseling</w:t>
      </w:r>
      <w:r w:rsidRPr="006303E3">
        <w:rPr>
          <w:rFonts w:ascii="Book Antiqua" w:hAnsi="Book Antiqua"/>
          <w:color w:val="000000" w:themeColor="text1"/>
          <w:lang w:val="en-US"/>
        </w:rPr>
        <w:t xml:space="preserve"> should</w:t>
      </w:r>
      <w:r w:rsidR="00D10552" w:rsidRPr="006303E3">
        <w:rPr>
          <w:rFonts w:ascii="Book Antiqua" w:hAnsi="Book Antiqua"/>
          <w:color w:val="000000" w:themeColor="text1"/>
          <w:lang w:val="en-US"/>
        </w:rPr>
        <w:t xml:space="preserve"> be considered a </w:t>
      </w:r>
      <w:r w:rsidR="00276172" w:rsidRPr="006303E3">
        <w:rPr>
          <w:rFonts w:ascii="Book Antiqua" w:hAnsi="Book Antiqua"/>
          <w:color w:val="000000" w:themeColor="text1"/>
          <w:lang w:val="en-US"/>
        </w:rPr>
        <w:t xml:space="preserve">crucial aspect in the management </w:t>
      </w:r>
      <w:r w:rsidR="00113F29" w:rsidRPr="006303E3">
        <w:rPr>
          <w:rFonts w:ascii="Book Antiqua" w:hAnsi="Book Antiqua"/>
          <w:color w:val="000000" w:themeColor="text1"/>
          <w:lang w:val="en-US"/>
        </w:rPr>
        <w:t xml:space="preserve">of </w:t>
      </w:r>
      <w:r w:rsidR="00A16A54" w:rsidRPr="006303E3">
        <w:rPr>
          <w:rFonts w:ascii="Book Antiqua" w:hAnsi="Book Antiqua"/>
          <w:color w:val="000000" w:themeColor="text1"/>
          <w:lang w:val="en-US"/>
        </w:rPr>
        <w:t xml:space="preserve">all </w:t>
      </w:r>
      <w:r w:rsidR="00113F29" w:rsidRPr="006303E3">
        <w:rPr>
          <w:rFonts w:ascii="Book Antiqua" w:hAnsi="Book Antiqua"/>
          <w:color w:val="000000" w:themeColor="text1"/>
          <w:lang w:val="en-US"/>
        </w:rPr>
        <w:t xml:space="preserve">IBD patients </w:t>
      </w:r>
      <w:r w:rsidR="00B71390" w:rsidRPr="006303E3">
        <w:rPr>
          <w:rFonts w:ascii="Book Antiqua" w:hAnsi="Book Antiqua"/>
          <w:color w:val="000000" w:themeColor="text1"/>
          <w:lang w:val="en-US"/>
        </w:rPr>
        <w:t xml:space="preserve">and </w:t>
      </w:r>
      <w:r w:rsidR="006521CF" w:rsidRPr="006303E3">
        <w:rPr>
          <w:rFonts w:ascii="Book Antiqua" w:hAnsi="Book Antiqua"/>
          <w:color w:val="000000" w:themeColor="text1"/>
          <w:lang w:val="en-US"/>
        </w:rPr>
        <w:t>should</w:t>
      </w:r>
      <w:r w:rsidRPr="006303E3">
        <w:rPr>
          <w:rFonts w:ascii="Book Antiqua" w:hAnsi="Book Antiqua"/>
          <w:color w:val="000000" w:themeColor="text1"/>
          <w:lang w:val="en-US"/>
        </w:rPr>
        <w:t xml:space="preserve"> be implemented in IBD </w:t>
      </w:r>
      <w:r w:rsidR="00F91418" w:rsidRPr="006303E3">
        <w:rPr>
          <w:rFonts w:ascii="Book Antiqua" w:hAnsi="Book Antiqua"/>
          <w:color w:val="000000" w:themeColor="text1"/>
          <w:lang w:val="en-US"/>
        </w:rPr>
        <w:t>centers</w:t>
      </w:r>
      <w:r w:rsidRPr="006303E3">
        <w:rPr>
          <w:rFonts w:ascii="Book Antiqua" w:hAnsi="Book Antiqua"/>
          <w:color w:val="000000" w:themeColor="text1"/>
          <w:lang w:val="en-US"/>
        </w:rPr>
        <w:t>.</w:t>
      </w:r>
    </w:p>
    <w:p w14:paraId="2AFADAC9" w14:textId="77777777" w:rsidR="007458CB" w:rsidRPr="006303E3" w:rsidRDefault="007458CB" w:rsidP="007458CB">
      <w:pPr>
        <w:adjustRightInd w:val="0"/>
        <w:snapToGrid w:val="0"/>
        <w:spacing w:after="0" w:line="360" w:lineRule="auto"/>
        <w:ind w:firstLineChars="100" w:firstLine="240"/>
        <w:rPr>
          <w:rFonts w:ascii="Book Antiqua" w:hAnsi="Book Antiqua"/>
          <w:color w:val="000000" w:themeColor="text1"/>
          <w:lang w:val="en-US"/>
        </w:rPr>
      </w:pPr>
    </w:p>
    <w:bookmarkEnd w:id="171"/>
    <w:p w14:paraId="233E8809" w14:textId="77777777" w:rsidR="00DD33F7" w:rsidRPr="006303E3" w:rsidRDefault="00DD33F7" w:rsidP="006303E3">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t xml:space="preserve">IBD medications and fertility </w:t>
      </w:r>
    </w:p>
    <w:p w14:paraId="5492294A" w14:textId="3FD02488" w:rsidR="004C15BF" w:rsidRDefault="00222067" w:rsidP="006303E3">
      <w:pPr>
        <w:adjustRightInd w:val="0"/>
        <w:snapToGrid w:val="0"/>
        <w:spacing w:after="0" w:line="360" w:lineRule="auto"/>
        <w:rPr>
          <w:rFonts w:ascii="Book Antiqua" w:hAnsi="Book Antiqua" w:cs="Times New Roman"/>
          <w:color w:val="000000" w:themeColor="text1"/>
          <w:lang w:val="en-US"/>
        </w:rPr>
      </w:pPr>
      <w:bookmarkStart w:id="172" w:name="xsc045hfwfxkzb"/>
      <w:r w:rsidRPr="006303E3">
        <w:rPr>
          <w:rFonts w:ascii="Book Antiqua" w:hAnsi="Book Antiqua" w:cs="Times New Roman"/>
          <w:color w:val="000000" w:themeColor="text1"/>
          <w:lang w:val="en-US"/>
        </w:rPr>
        <w:t>Most</w:t>
      </w:r>
      <w:r w:rsidR="00DD33F7" w:rsidRPr="006303E3">
        <w:rPr>
          <w:rFonts w:ascii="Book Antiqua" w:hAnsi="Book Antiqua" w:cs="Times New Roman"/>
          <w:color w:val="000000" w:themeColor="text1"/>
          <w:lang w:val="en-US"/>
        </w:rPr>
        <w:t xml:space="preserve"> medical t</w:t>
      </w:r>
      <w:r w:rsidR="00E91F45" w:rsidRPr="006303E3">
        <w:rPr>
          <w:rFonts w:ascii="Book Antiqua" w:hAnsi="Book Antiqua" w:cs="Times New Roman"/>
          <w:color w:val="000000" w:themeColor="text1"/>
          <w:lang w:val="en-US"/>
        </w:rPr>
        <w:t>reatment</w:t>
      </w:r>
      <w:r w:rsidR="007272F8" w:rsidRPr="006303E3">
        <w:rPr>
          <w:rFonts w:ascii="Book Antiqua" w:hAnsi="Book Antiqua" w:cs="Times New Roman"/>
          <w:color w:val="000000" w:themeColor="text1"/>
          <w:lang w:val="en-US"/>
        </w:rPr>
        <w:t>s</w:t>
      </w:r>
      <w:r w:rsidR="00DD33F7" w:rsidRPr="006303E3">
        <w:rPr>
          <w:rFonts w:ascii="Book Antiqua" w:hAnsi="Book Antiqua" w:cs="Times New Roman"/>
          <w:color w:val="000000" w:themeColor="text1"/>
          <w:lang w:val="en-US"/>
        </w:rPr>
        <w:t xml:space="preserve"> </w:t>
      </w:r>
      <w:r w:rsidR="007272F8" w:rsidRPr="006303E3">
        <w:rPr>
          <w:rFonts w:ascii="Book Antiqua" w:hAnsi="Book Antiqua" w:cs="Times New Roman"/>
          <w:color w:val="000000" w:themeColor="text1"/>
          <w:lang w:val="en-US"/>
        </w:rPr>
        <w:t>for</w:t>
      </w:r>
      <w:r w:rsidR="00DD33F7" w:rsidRPr="006303E3">
        <w:rPr>
          <w:rFonts w:ascii="Book Antiqua" w:hAnsi="Book Antiqua" w:cs="Times New Roman"/>
          <w:color w:val="000000" w:themeColor="text1"/>
          <w:lang w:val="en-US"/>
        </w:rPr>
        <w:t xml:space="preserve"> IBD </w:t>
      </w:r>
      <w:r w:rsidR="00F91418" w:rsidRPr="006303E3">
        <w:rPr>
          <w:rFonts w:ascii="Book Antiqua" w:hAnsi="Book Antiqua" w:cs="Times New Roman"/>
          <w:color w:val="000000" w:themeColor="text1"/>
          <w:lang w:val="en-US"/>
        </w:rPr>
        <w:t>ha</w:t>
      </w:r>
      <w:r w:rsidR="007272F8" w:rsidRPr="006303E3">
        <w:rPr>
          <w:rFonts w:ascii="Book Antiqua" w:hAnsi="Book Antiqua" w:cs="Times New Roman"/>
          <w:color w:val="000000" w:themeColor="text1"/>
          <w:lang w:val="en-US"/>
        </w:rPr>
        <w:t>ve</w:t>
      </w:r>
      <w:r w:rsidR="00F91418" w:rsidRPr="006303E3">
        <w:rPr>
          <w:rFonts w:ascii="Book Antiqua" w:hAnsi="Book Antiqua" w:cs="Times New Roman"/>
          <w:color w:val="000000" w:themeColor="text1"/>
          <w:lang w:val="en-US"/>
        </w:rPr>
        <w:t xml:space="preserve"> </w:t>
      </w:r>
      <w:r w:rsidR="00DD33F7" w:rsidRPr="006303E3">
        <w:rPr>
          <w:rFonts w:ascii="Book Antiqua" w:hAnsi="Book Antiqua" w:cs="Times New Roman"/>
          <w:color w:val="000000" w:themeColor="text1"/>
          <w:lang w:val="en-US"/>
        </w:rPr>
        <w:t>no effect on the</w:t>
      </w:r>
      <w:r w:rsidR="002A2017" w:rsidRPr="006303E3">
        <w:rPr>
          <w:rFonts w:ascii="Book Antiqua" w:hAnsi="Book Antiqua" w:cs="Times New Roman"/>
          <w:color w:val="000000" w:themeColor="text1"/>
          <w:lang w:val="en-US"/>
        </w:rPr>
        <w:t xml:space="preserve"> patient’s</w:t>
      </w:r>
      <w:r w:rsidR="00DD33F7" w:rsidRPr="006303E3">
        <w:rPr>
          <w:rFonts w:ascii="Book Antiqua" w:hAnsi="Book Antiqua" w:cs="Times New Roman"/>
          <w:color w:val="000000" w:themeColor="text1"/>
          <w:lang w:val="en-US"/>
        </w:rPr>
        <w:t xml:space="preserve"> ability to conceive</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{"citationID":"14gvfodtms","properties":{"formattedCitation":"\\super [58]\\nosupersub{}","plainCitation":"[58]","noteIndex":0},"citationItems":[{"id":92,"uris":["http://zotero.org/users/3471888/items/HNRU599D"],"uri":["http://zotero.org/users/3471888/items/HNRU599D"],"itemData":{"id":92,"type":"article-journal","title":"Fertility and Contraception in Women With Inflammatory Bowel Disease","container-title":"Gastroenterology &amp; Hepatology","page":"101-109","volume":"12","issue":"2","source":"PubMed","abstract":"Inflammatory bowel disease (IBD) carries a high burden in women during their reproductive years, and family planning issues are often a significant cause of concern. Fertility is normal in women with nonsurgically treated ulcerative colitis and similar or slightly reduced in women with Crohn's disease. Women who undergo ileal pouch anastomosis have reduced fertility. Fertility is likely worsened by disease activity but unaffected by medications used to treat IBD. Infertile patients with IBD respond as well as non-IBD patients to in vitro fertilization (IVF). Despite normal fertility, patients with IBD have fewer children due to concerns regarding infertility, disease inheritance, congenital abnormalities, and disease-related sexual dysfunction. Patients rarely discuss these issues with a physician. When discussion does occur, it may lead to changes in decision-making. Contraceptives are an important part of family planning, particularly during times of high disease activity. All forms of contraceptives are acceptable in patients with IBD, although there are specific considerations. The risks of combined oral contraceptives outweigh the benefits in patients with active disease and patients with prior or high risk for thromboembolism. Oral contraceptives and IBD are independently associated with an increased risk for thromboembolism, although it is not known whether this effect is compounding. Depot medroxyprogesterone acetate injection should be avoided in patients with or at risk for osteopenia. Intrauterine devices and implants are the most effective form of contraception and should be a first-line recommendation. The use of oral contraceptives is associated with the development of IBD, although there is no increased risk of disease relapse with the use of any form of contraceptive.","ISSN":"1554-7914","note":"PMID: 27182211\nPMCID: PMC4865770","journalAbbreviation":"Gastroenterol Hepatol (N Y)","language":"eng","author":[{"family":"Martin","given":"Jason"},{"family":"Kane","given":"Sunanda V."},{"family":"Feagins","given":"Linda A."}],"issued":{"date-parts":[["2016",2]]}}}],"schema":"https://github.com/citation-style-language/schema/raw/master/csl-citation.json"}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9A4960">
        <w:rPr>
          <w:rFonts w:ascii="Book Antiqua" w:hAnsi="Book Antiqua" w:cs="Times New Roman"/>
          <w:color w:val="000000" w:themeColor="text1"/>
          <w:vertAlign w:val="superscript"/>
          <w:lang w:val="en-US"/>
        </w:rPr>
        <w:t>[55</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DD33F7" w:rsidRPr="006303E3">
        <w:rPr>
          <w:rFonts w:ascii="Book Antiqua" w:hAnsi="Book Antiqua" w:cs="Times New Roman"/>
          <w:color w:val="000000" w:themeColor="text1"/>
          <w:lang w:val="en-US"/>
        </w:rPr>
        <w:t>.</w:t>
      </w:r>
      <w:r w:rsidR="00DD33F7" w:rsidRPr="006303E3">
        <w:rPr>
          <w:rFonts w:ascii="Book Antiqua" w:eastAsia="Times New Roman" w:hAnsi="Book Antiqua" w:cs="Times New Roman"/>
          <w:color w:val="000000" w:themeColor="text1"/>
          <w:lang w:val="en-US" w:eastAsia="fr-FR"/>
        </w:rPr>
        <w:t xml:space="preserve"> </w:t>
      </w:r>
      <w:bookmarkEnd w:id="172"/>
      <w:r w:rsidR="00DD33F7" w:rsidRPr="006303E3">
        <w:rPr>
          <w:rFonts w:ascii="Book Antiqua" w:hAnsi="Book Antiqua" w:cs="Times New Roman"/>
          <w:color w:val="000000" w:themeColor="text1"/>
          <w:lang w:val="en-US"/>
        </w:rPr>
        <w:t>Sul</w:t>
      </w:r>
      <w:r w:rsidR="00967805" w:rsidRPr="006303E3">
        <w:rPr>
          <w:rFonts w:ascii="Book Antiqua" w:hAnsi="Book Antiqua" w:cs="Times New Roman"/>
          <w:color w:val="000000" w:themeColor="text1"/>
          <w:lang w:val="en-US"/>
        </w:rPr>
        <w:t>f</w:t>
      </w:r>
      <w:r w:rsidR="00DD33F7" w:rsidRPr="006303E3">
        <w:rPr>
          <w:rFonts w:ascii="Book Antiqua" w:hAnsi="Book Antiqua" w:cs="Times New Roman"/>
          <w:color w:val="000000" w:themeColor="text1"/>
          <w:lang w:val="en-US"/>
        </w:rPr>
        <w:t xml:space="preserve">asalazine </w:t>
      </w:r>
      <w:r w:rsidR="0001675D" w:rsidRPr="006303E3">
        <w:rPr>
          <w:rFonts w:ascii="Book Antiqua" w:hAnsi="Book Antiqua" w:cs="Times New Roman"/>
          <w:color w:val="000000" w:themeColor="text1"/>
          <w:lang w:val="en-US"/>
        </w:rPr>
        <w:t>is an exception</w:t>
      </w:r>
      <w:r w:rsidR="00FD4A73" w:rsidRPr="006303E3">
        <w:rPr>
          <w:rFonts w:ascii="Book Antiqua" w:hAnsi="Book Antiqua" w:cs="Times New Roman"/>
          <w:color w:val="000000" w:themeColor="text1"/>
          <w:lang w:val="en-US"/>
        </w:rPr>
        <w:t xml:space="preserve">, though, because </w:t>
      </w:r>
      <w:r w:rsidR="0001675D" w:rsidRPr="006303E3">
        <w:rPr>
          <w:rFonts w:ascii="Book Antiqua" w:hAnsi="Book Antiqua" w:cs="Times New Roman"/>
          <w:color w:val="000000" w:themeColor="text1"/>
          <w:lang w:val="en-US"/>
        </w:rPr>
        <w:t xml:space="preserve">it </w:t>
      </w:r>
      <w:r w:rsidR="00DD33F7" w:rsidRPr="006303E3">
        <w:rPr>
          <w:rFonts w:ascii="Book Antiqua" w:hAnsi="Book Antiqua" w:cs="Times New Roman"/>
          <w:color w:val="000000" w:themeColor="text1"/>
          <w:lang w:val="en-US"/>
        </w:rPr>
        <w:t>increase</w:t>
      </w:r>
      <w:r w:rsidR="00C81230" w:rsidRPr="006303E3">
        <w:rPr>
          <w:rFonts w:ascii="Book Antiqua" w:hAnsi="Book Antiqua" w:cs="Times New Roman"/>
          <w:color w:val="000000" w:themeColor="text1"/>
          <w:lang w:val="en-US"/>
        </w:rPr>
        <w:t>s</w:t>
      </w:r>
      <w:r w:rsidR="00DD33F7" w:rsidRPr="006303E3">
        <w:rPr>
          <w:rFonts w:ascii="Book Antiqua" w:hAnsi="Book Antiqua" w:cs="Times New Roman"/>
          <w:color w:val="000000" w:themeColor="text1"/>
          <w:lang w:val="en-US"/>
        </w:rPr>
        <w:t xml:space="preserve"> the risk of subfertility </w:t>
      </w:r>
      <w:r w:rsidR="00F60217" w:rsidRPr="006303E3">
        <w:rPr>
          <w:rFonts w:ascii="Book Antiqua" w:hAnsi="Book Antiqua" w:cs="Times New Roman"/>
          <w:color w:val="000000" w:themeColor="text1"/>
          <w:lang w:val="en-US"/>
        </w:rPr>
        <w:t xml:space="preserve">in men </w:t>
      </w:r>
      <w:r w:rsidR="00DD33F7" w:rsidRPr="006303E3">
        <w:rPr>
          <w:rFonts w:ascii="Book Antiqua" w:hAnsi="Book Antiqua" w:cs="Times New Roman"/>
          <w:color w:val="000000" w:themeColor="text1"/>
          <w:lang w:val="en-US"/>
        </w:rPr>
        <w:t>by altering the spermogram</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{"citationID":"2nmnpinmeu","properties":{"formattedCitation":"\\super [44]\\nosupersub{}","plainCitation":"[44]","noteIndex":0},"citationItems":[{"id":99,"uris":["http://zotero.org/users/3471888/items/GE2447RJ"],"uri":["http://zotero.org/users/3471888/items/GE2447RJ"],"itemData":{"id":99,"type":"article-journal","title":"The impact of drugs on male fertility: a review","container-title":"Andrology","page":"640-663","volume":"5","issue":"4","source":"PubMed","abstract":"Beside cytotoxic drugs, other drugs can impact men's fertility through various mechanisms. Via the modification of the hypothalamic-pituitary-gonadal axis hormones or by non-hormonal mechanisms, drugs may directly and indirectly induce sexual dysfunction and spermatogenesis impairment and alteration of epididymal maturation. This systematic literature review summarizes existing data about the negative impact and associations of pharmacological treatments on male fertility (excluding cytotoxic drugs), with a view to making these data more readily available for medical staff. In most cases, these effects on spermatogenesis/sperm maturation/sexual function are reversible after the discontinuation of the drug. When a reprotoxic treatment cannot be stopped and/or when the impact on semen parameters/sperm DNA is potentially irreversible (Sulfasalazine Azathioprine, Mycophenolate mofetil and Methotrexate), the cryopreservation of spermatozoa before treatment must be proposed. Deleterious impacts on fertility of drugs with very good or good level of evidence (Testosterone, Sulfasalazine, Anabolic steroids, Cyproterone acetate, Opioids, Tramadol, GhRH analogues and Sartan) are developed.","DOI":"10.1111/andr.12366","ISSN":"2047-2927","note":"PMID: 28622464","title-short":"The impact of drugs on male fertility","journalAbbreviation":"Andrology","language":"eng","author":[{"family":"Semet","given":"M."},{"family":"Paci","given":"M."},{"family":"Saïas-Magnan","given":"J."},{"family":"Metzler-Guillemain","given":"C."},{"family":"Boissier","given":"R."},{"family":"Lejeune","given":"H."},{"family":"Perrin","given":"J."}],"issued":{"date-parts":[["2017"]]}}}],"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D90419" w:rsidRPr="006303E3">
        <w:rPr>
          <w:rFonts w:ascii="Book Antiqua" w:hAnsi="Book Antiqua" w:cs="Times New Roman"/>
          <w:color w:val="000000" w:themeColor="text1"/>
          <w:vertAlign w:val="superscript"/>
          <w:lang w:val="en-US"/>
        </w:rPr>
        <w:t>[44]</w:t>
      </w:r>
      <w:r w:rsidR="00094EC0" w:rsidRPr="006303E3">
        <w:rPr>
          <w:rFonts w:ascii="Book Antiqua" w:hAnsi="Book Antiqua" w:cs="Times New Roman"/>
          <w:color w:val="000000" w:themeColor="text1"/>
          <w:lang w:val="en-US"/>
        </w:rPr>
        <w:fldChar w:fldCharType="end"/>
      </w:r>
      <w:r w:rsidR="009A3540" w:rsidRPr="006303E3">
        <w:rPr>
          <w:rFonts w:ascii="Book Antiqua" w:hAnsi="Book Antiqua" w:cs="Times New Roman"/>
          <w:color w:val="000000" w:themeColor="text1"/>
          <w:lang w:val="en-US"/>
        </w:rPr>
        <w:t>;</w:t>
      </w:r>
      <w:r w:rsidR="00DD33F7" w:rsidRPr="006303E3">
        <w:rPr>
          <w:rFonts w:ascii="Book Antiqua" w:hAnsi="Book Antiqua" w:cs="Times New Roman"/>
          <w:color w:val="000000" w:themeColor="text1"/>
          <w:lang w:val="en-US"/>
        </w:rPr>
        <w:t xml:space="preserve"> </w:t>
      </w:r>
      <w:r w:rsidR="009A3540" w:rsidRPr="006303E3">
        <w:rPr>
          <w:rFonts w:ascii="Book Antiqua" w:hAnsi="Book Antiqua" w:cs="Times New Roman"/>
          <w:color w:val="000000" w:themeColor="text1"/>
          <w:lang w:val="en-US"/>
        </w:rPr>
        <w:t>i</w:t>
      </w:r>
      <w:r w:rsidR="00F60217" w:rsidRPr="006303E3">
        <w:rPr>
          <w:rFonts w:ascii="Book Antiqua" w:hAnsi="Book Antiqua" w:cs="Times New Roman"/>
          <w:color w:val="000000" w:themeColor="text1"/>
          <w:lang w:val="en-US"/>
        </w:rPr>
        <w:t xml:space="preserve">t </w:t>
      </w:r>
      <w:r w:rsidR="00DD33F7" w:rsidRPr="006303E3">
        <w:rPr>
          <w:rFonts w:ascii="Book Antiqua" w:hAnsi="Book Antiqua" w:cs="Times New Roman"/>
          <w:color w:val="000000" w:themeColor="text1"/>
          <w:lang w:val="en-US"/>
        </w:rPr>
        <w:t>reduces sperm motility and increases the proportion of abnormal forms</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{"citationID":"Hl5IAcjg","properties":{"formattedCitation":"\\super [59]\\nosupersub{}","plainCitation":"[59]","noteIndex":0},"citationItems":[{"id":67,"uris":["http://zotero.org/users/3471888/items/Q25492BF"],"uri":["http://zotero.org/users/3471888/items/Q25492BF"],"itemData":{"id":67,"type":"article-journal","title":"Review article: the safety of therapeutic drugs in male inflammatory bowel disease patients wishing to conceive","container-title":"Alimentary Pharmacology &amp; Therapeutics","page":"821-834","volume":"41","issue":"9","source":"PubMed","abstract":"BACKGROUND: Many therapeutic drugs are used by patients with inflammatory bowel disease, often around the time of conception. The pregnancy outcomes of males and females exposed to these therapeutics needs to be examined and this information is necessary to counsel patients appropriately.\nAIM: To review the literature describing male infertility and inflammatory bowel disease to educate practitioners of the impact of inflammatory bowel disease on male reproduction and the impact of therapeutics on pregnancy outcomes.\nMETHODS: We performed a PubMed search using the search terms 'male infertility,' 'Crohn's disease,' 'inflammatory bowel disease,' 'ulcerative colitis,' 'ciprofloxacin AND infertility,' 'metronidazole AND infertility,' 'sulfasalazine AND infertility,' 'azathioprine AND infertility,' 'methotrexate AND infertility,' 'ciclosporin AND infertility,' 'corticosteroids AND infertility,' 'infliximab AND male fertility,' 'infliximab AND infertility,' 'infliximab AND foetus,' 'infliximab AND paternal exposure' and 'infliximab AND sperm.' References from selected papers were reviewed and used if relevant.\nRESULTS: Over half of male patients with IBD have some degree of infertility, compared to 8-17% of the general population. Semen parameters including total count, motility and morphology may be adversely affected by therapeutics. IBD medications in males do not increase foetal risk with the possible exception of azathioprine and mercaptopurine; however, increased foetal risk is seen in other drugs if taken by female patients.\nCONCLUSIONS: It is recognised that male infertility is often impacted with therapeutic drugs used to treat inflammatory bowel disease; however, the effects of the paternal drug exposure at the time of conception and exposure in utero should be considered to counsel patients appropriately.","DOI":"10.1111/apt.13142","ISSN":"1365-2036","note":"PMID: 25752753","title-short":"Review article","journalAbbreviation":"Aliment. Pharmacol. Ther.","language":"eng","author":[{"family":"Sands","given":"K."},{"family":"Jansen","given":"R."},{"family":"Zaslau","given":"S."},{"family":"Greenwald","given":"D."}],"issued":{"date-parts":[["2015",5]]}}}],"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9A4960">
        <w:rPr>
          <w:rFonts w:ascii="Book Antiqua" w:hAnsi="Book Antiqua" w:cs="Times New Roman"/>
          <w:color w:val="000000" w:themeColor="text1"/>
          <w:vertAlign w:val="superscript"/>
          <w:lang w:val="en-US"/>
        </w:rPr>
        <w:t>[56</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E36771" w:rsidRPr="006303E3">
        <w:rPr>
          <w:rFonts w:ascii="Book Antiqua" w:hAnsi="Book Antiqua" w:cs="Times New Roman"/>
          <w:color w:val="000000" w:themeColor="text1"/>
          <w:lang w:val="en-US"/>
        </w:rPr>
        <w:t xml:space="preserve">. </w:t>
      </w:r>
      <w:r w:rsidR="00026C95" w:rsidRPr="006303E3">
        <w:rPr>
          <w:rFonts w:ascii="Book Antiqua" w:eastAsia="Times New Roman" w:hAnsi="Book Antiqua" w:cs="Times New Roman"/>
          <w:color w:val="000000" w:themeColor="text1"/>
          <w:lang w:val="en-US" w:eastAsia="fr-FR"/>
        </w:rPr>
        <w:t xml:space="preserve">Birnie </w:t>
      </w:r>
      <w:r w:rsidR="00026C95" w:rsidRPr="006303E3">
        <w:rPr>
          <w:rFonts w:ascii="Book Antiqua" w:eastAsia="Times New Roman" w:hAnsi="Book Antiqua" w:cs="Times New Roman"/>
          <w:i/>
          <w:color w:val="000000" w:themeColor="text1"/>
          <w:lang w:val="en-US" w:eastAsia="fr-FR"/>
        </w:rPr>
        <w:t>et al</w:t>
      </w:r>
      <w:r w:rsidR="00080557" w:rsidRPr="006303E3">
        <w:rPr>
          <w:rFonts w:ascii="Book Antiqua" w:eastAsia="Times New Roman" w:hAnsi="Book Antiqua" w:cs="Times New Roman"/>
          <w:color w:val="000000" w:themeColor="text1"/>
          <w:lang w:val="en-US" w:eastAsia="fr-FR"/>
        </w:rPr>
        <w:fldChar w:fldCharType="begin"/>
      </w:r>
      <w:r w:rsidR="00D90419" w:rsidRPr="006303E3">
        <w:rPr>
          <w:rFonts w:ascii="Book Antiqua" w:eastAsia="Times New Roman" w:hAnsi="Book Antiqua" w:cs="Times New Roman"/>
          <w:color w:val="000000" w:themeColor="text1"/>
          <w:lang w:val="en-US" w:eastAsia="fr-FR"/>
        </w:rPr>
        <w:instrText xml:space="preserve"> ADDIN ZOTERO_ITEM CSL_CITATION {"citationID":"xOU1UJCc","properties":{"formattedCitation":"\\super [60]\\nosupersub{}","plainCitation":"[60]","noteIndex":0},"citationItems":[{"id":65,"uris":["http://zotero.org/users/3471888/items/626JPCT4"],"uri":["http://zotero.org/users/3471888/items/626JPCT4"],"itemData":{"id":65,"type":"article-journal","title":"Incidence of sulphasalazine-induced male infertility","container-title":"Gut","page":"452-455","volume":"22","issue":"6","source":"PubMed","abstract":"Sperm analysis of 21 patients taking sulphasalazine for inflammatory bowel disease revealed that 86% had abnormal semen analysis and 72% had oligospermia.","ISSN":"0017-5749","note":"PMID: 6114898\nPMCID: PMC1419273","journalAbbreviation":"Gut","language":"eng","author":[{"family":"Birnie","given":"G. G."},{"family":"McLeod","given":"T. I."},{"family":"Watkinson","given":"G."}],"issued":{"date-parts":[["1981",6]]}}}],"schema":"https://github.com/citation-style-language/schema/raw/master/csl-citation.json"} </w:instrText>
      </w:r>
      <w:r w:rsidR="00080557" w:rsidRPr="006303E3">
        <w:rPr>
          <w:rFonts w:ascii="Book Antiqua" w:eastAsia="Times New Roman" w:hAnsi="Book Antiqua" w:cs="Times New Roman"/>
          <w:color w:val="000000" w:themeColor="text1"/>
          <w:lang w:val="en-US" w:eastAsia="fr-FR"/>
        </w:rPr>
        <w:fldChar w:fldCharType="separate"/>
      </w:r>
      <w:r w:rsidR="009A4960">
        <w:rPr>
          <w:rFonts w:ascii="Book Antiqua" w:hAnsi="Book Antiqua" w:cs="Times New Roman"/>
          <w:color w:val="000000" w:themeColor="text1"/>
          <w:vertAlign w:val="superscript"/>
          <w:lang w:val="en-US"/>
        </w:rPr>
        <w:t>[57</w:t>
      </w:r>
      <w:r w:rsidR="00D90419" w:rsidRPr="006303E3">
        <w:rPr>
          <w:rFonts w:ascii="Book Antiqua" w:hAnsi="Book Antiqua" w:cs="Times New Roman"/>
          <w:color w:val="000000" w:themeColor="text1"/>
          <w:vertAlign w:val="superscript"/>
          <w:lang w:val="en-US"/>
        </w:rPr>
        <w:t>]</w:t>
      </w:r>
      <w:r w:rsidR="00080557" w:rsidRPr="006303E3">
        <w:rPr>
          <w:rFonts w:ascii="Book Antiqua" w:eastAsia="Times New Roman" w:hAnsi="Book Antiqua" w:cs="Times New Roman"/>
          <w:color w:val="000000" w:themeColor="text1"/>
          <w:lang w:val="en-US" w:eastAsia="fr-FR"/>
        </w:rPr>
        <w:fldChar w:fldCharType="end"/>
      </w:r>
      <w:r w:rsidR="00026C95" w:rsidRPr="006303E3">
        <w:rPr>
          <w:rFonts w:ascii="Book Antiqua" w:eastAsia="Times New Roman" w:hAnsi="Book Antiqua" w:cs="Times New Roman"/>
          <w:color w:val="000000" w:themeColor="text1"/>
          <w:lang w:val="en-US" w:eastAsia="fr-FR"/>
        </w:rPr>
        <w:t xml:space="preserve"> </w:t>
      </w:r>
      <w:r w:rsidR="00C81230" w:rsidRPr="006303E3">
        <w:rPr>
          <w:rFonts w:ascii="Book Antiqua" w:eastAsia="Times New Roman" w:hAnsi="Book Antiqua" w:cs="Times New Roman"/>
          <w:color w:val="000000" w:themeColor="text1"/>
          <w:lang w:val="en-US" w:eastAsia="fr-FR"/>
        </w:rPr>
        <w:t>performed</w:t>
      </w:r>
      <w:r w:rsidR="00026C95" w:rsidRPr="006303E3">
        <w:rPr>
          <w:rFonts w:ascii="Book Antiqua" w:eastAsia="Times New Roman" w:hAnsi="Book Antiqua" w:cs="Times New Roman"/>
          <w:color w:val="000000" w:themeColor="text1"/>
          <w:lang w:val="en-US" w:eastAsia="fr-FR"/>
        </w:rPr>
        <w:t xml:space="preserve"> </w:t>
      </w:r>
      <w:r w:rsidR="001C1B20" w:rsidRPr="006303E3">
        <w:rPr>
          <w:rFonts w:ascii="Book Antiqua" w:eastAsia="Times New Roman" w:hAnsi="Book Antiqua" w:cs="Times New Roman"/>
          <w:color w:val="000000" w:themeColor="text1"/>
          <w:lang w:val="en-US" w:eastAsia="fr-FR"/>
        </w:rPr>
        <w:t xml:space="preserve">a </w:t>
      </w:r>
      <w:r w:rsidR="00026C95" w:rsidRPr="006303E3">
        <w:rPr>
          <w:rFonts w:ascii="Book Antiqua" w:eastAsia="Times New Roman" w:hAnsi="Book Antiqua" w:cs="Times New Roman"/>
          <w:color w:val="000000" w:themeColor="text1"/>
          <w:lang w:val="en-US" w:eastAsia="fr-FR"/>
        </w:rPr>
        <w:t xml:space="preserve">sperm analysis </w:t>
      </w:r>
      <w:r w:rsidR="00C81230" w:rsidRPr="006303E3">
        <w:rPr>
          <w:rFonts w:ascii="Book Antiqua" w:eastAsia="Times New Roman" w:hAnsi="Book Antiqua" w:cs="Times New Roman"/>
          <w:color w:val="000000" w:themeColor="text1"/>
          <w:lang w:val="en-US" w:eastAsia="fr-FR"/>
        </w:rPr>
        <w:t xml:space="preserve">in </w:t>
      </w:r>
      <w:r w:rsidR="00026C95" w:rsidRPr="006303E3">
        <w:rPr>
          <w:rFonts w:ascii="Book Antiqua" w:eastAsia="Times New Roman" w:hAnsi="Book Antiqua" w:cs="Times New Roman"/>
          <w:color w:val="000000" w:themeColor="text1"/>
          <w:lang w:val="en-US" w:eastAsia="fr-FR"/>
        </w:rPr>
        <w:t xml:space="preserve">21 patients receiving sulfasalazine treatment for IBD </w:t>
      </w:r>
      <w:r w:rsidR="00C81230" w:rsidRPr="006303E3">
        <w:rPr>
          <w:rFonts w:ascii="Book Antiqua" w:eastAsia="Times New Roman" w:hAnsi="Book Antiqua" w:cs="Times New Roman"/>
          <w:color w:val="000000" w:themeColor="text1"/>
          <w:lang w:val="en-US" w:eastAsia="fr-FR"/>
        </w:rPr>
        <w:t xml:space="preserve">and reported </w:t>
      </w:r>
      <w:r w:rsidR="00026C95" w:rsidRPr="006303E3">
        <w:rPr>
          <w:rFonts w:ascii="Book Antiqua" w:eastAsia="Times New Roman" w:hAnsi="Book Antiqua" w:cs="Times New Roman"/>
          <w:color w:val="000000" w:themeColor="text1"/>
          <w:lang w:val="en-US" w:eastAsia="fr-FR"/>
        </w:rPr>
        <w:t>that 86% and 72%</w:t>
      </w:r>
      <w:r w:rsidR="00AD4D2F" w:rsidRPr="006303E3">
        <w:rPr>
          <w:rFonts w:ascii="Book Antiqua" w:eastAsia="Times New Roman" w:hAnsi="Book Antiqua" w:cs="Times New Roman"/>
          <w:color w:val="000000" w:themeColor="text1"/>
          <w:lang w:val="en-US" w:eastAsia="fr-FR"/>
        </w:rPr>
        <w:t xml:space="preserve"> of </w:t>
      </w:r>
      <w:r w:rsidR="001C1B20" w:rsidRPr="006303E3">
        <w:rPr>
          <w:rFonts w:ascii="Book Antiqua" w:eastAsia="Times New Roman" w:hAnsi="Book Antiqua" w:cs="Times New Roman"/>
          <w:color w:val="000000" w:themeColor="text1"/>
          <w:lang w:val="en-US" w:eastAsia="fr-FR"/>
        </w:rPr>
        <w:t xml:space="preserve">the </w:t>
      </w:r>
      <w:r w:rsidR="00AD4D2F" w:rsidRPr="006303E3">
        <w:rPr>
          <w:rFonts w:ascii="Book Antiqua" w:eastAsia="Times New Roman" w:hAnsi="Book Antiqua" w:cs="Times New Roman"/>
          <w:color w:val="000000" w:themeColor="text1"/>
          <w:lang w:val="en-US" w:eastAsia="fr-FR"/>
        </w:rPr>
        <w:t>patients</w:t>
      </w:r>
      <w:r w:rsidR="00026C95" w:rsidRPr="006303E3">
        <w:rPr>
          <w:rFonts w:ascii="Book Antiqua" w:eastAsia="Times New Roman" w:hAnsi="Book Antiqua" w:cs="Times New Roman"/>
          <w:color w:val="000000" w:themeColor="text1"/>
          <w:lang w:val="en-US" w:eastAsia="fr-FR"/>
        </w:rPr>
        <w:t xml:space="preserve"> had abnormal semen and oligospermia</w:t>
      </w:r>
      <w:r w:rsidR="001C1B20" w:rsidRPr="006303E3">
        <w:rPr>
          <w:rFonts w:ascii="Book Antiqua" w:eastAsia="Times New Roman" w:hAnsi="Book Antiqua" w:cs="Times New Roman"/>
          <w:color w:val="000000" w:themeColor="text1"/>
          <w:lang w:val="en-US" w:eastAsia="fr-FR"/>
        </w:rPr>
        <w:t>,</w:t>
      </w:r>
      <w:r w:rsidR="00026C95" w:rsidRPr="006303E3">
        <w:rPr>
          <w:rFonts w:ascii="Book Antiqua" w:eastAsia="Times New Roman" w:hAnsi="Book Antiqua" w:cs="Times New Roman"/>
          <w:color w:val="000000" w:themeColor="text1"/>
          <w:lang w:val="en-US" w:eastAsia="fr-FR"/>
        </w:rPr>
        <w:t xml:space="preserve"> respectively</w:t>
      </w:r>
      <w:r w:rsidR="003240E7" w:rsidRPr="006303E3">
        <w:rPr>
          <w:rFonts w:ascii="Book Antiqua" w:eastAsia="Times New Roman" w:hAnsi="Book Antiqua" w:cs="Times New Roman"/>
          <w:color w:val="000000" w:themeColor="text1"/>
          <w:lang w:val="en-US" w:eastAsia="fr-FR"/>
        </w:rPr>
        <w:t>.</w:t>
      </w:r>
      <w:r w:rsidR="008E043E" w:rsidRPr="006303E3">
        <w:rPr>
          <w:rFonts w:ascii="Book Antiqua" w:eastAsia="Times New Roman" w:hAnsi="Book Antiqua" w:cs="Times New Roman"/>
          <w:color w:val="000000" w:themeColor="text1"/>
          <w:lang w:val="en-US" w:eastAsia="fr-FR"/>
        </w:rPr>
        <w:t xml:space="preserve"> </w:t>
      </w:r>
      <w:r w:rsidR="00DD33F7" w:rsidRPr="006303E3">
        <w:rPr>
          <w:rFonts w:ascii="Book Antiqua" w:hAnsi="Book Antiqua" w:cs="Times New Roman"/>
          <w:color w:val="000000" w:themeColor="text1"/>
          <w:lang w:val="en-US"/>
        </w:rPr>
        <w:t xml:space="preserve">A switch </w:t>
      </w:r>
      <w:r w:rsidR="00547AA2" w:rsidRPr="006303E3">
        <w:rPr>
          <w:rFonts w:ascii="Book Antiqua" w:hAnsi="Book Antiqua" w:cs="Times New Roman"/>
          <w:color w:val="000000" w:themeColor="text1"/>
          <w:lang w:val="en-US"/>
        </w:rPr>
        <w:t xml:space="preserve">to </w:t>
      </w:r>
      <w:r w:rsidR="00DD33F7" w:rsidRPr="006303E3">
        <w:rPr>
          <w:rFonts w:ascii="Book Antiqua" w:hAnsi="Book Antiqua" w:cs="Times New Roman"/>
          <w:color w:val="000000" w:themeColor="text1"/>
          <w:lang w:val="en-US"/>
        </w:rPr>
        <w:t>5-</w:t>
      </w:r>
      <w:r w:rsidR="00DD33F7" w:rsidRPr="006303E3">
        <w:rPr>
          <w:rFonts w:ascii="Book Antiqua" w:eastAsia="Times New Roman" w:hAnsi="Book Antiqua" w:cs="Times New Roman"/>
          <w:color w:val="000000" w:themeColor="text1"/>
          <w:lang w:val="en-US" w:eastAsia="fr-FR"/>
        </w:rPr>
        <w:t>aminosalicylic acid (mesalazine)</w:t>
      </w:r>
      <w:r w:rsidR="00DD33F7" w:rsidRPr="006303E3">
        <w:rPr>
          <w:rFonts w:ascii="Book Antiqua" w:hAnsi="Book Antiqua" w:cs="Times New Roman"/>
          <w:color w:val="000000" w:themeColor="text1"/>
          <w:lang w:val="en-US"/>
        </w:rPr>
        <w:t xml:space="preserve"> generally restores fertility and spermogram</w:t>
      </w:r>
      <w:r w:rsidR="00C81230" w:rsidRPr="006303E3">
        <w:rPr>
          <w:rFonts w:ascii="Book Antiqua" w:hAnsi="Book Antiqua" w:cs="Times New Roman"/>
          <w:color w:val="000000" w:themeColor="text1"/>
          <w:lang w:val="en-US"/>
        </w:rPr>
        <w:t xml:space="preserve"> anomalies</w:t>
      </w:r>
      <w:r w:rsidR="00DD33F7" w:rsidRPr="006303E3">
        <w:rPr>
          <w:rFonts w:ascii="Book Antiqua" w:hAnsi="Book Antiqua" w:cs="Times New Roman"/>
          <w:color w:val="000000" w:themeColor="text1"/>
          <w:lang w:val="en-US"/>
        </w:rPr>
        <w:t xml:space="preserve">. </w:t>
      </w:r>
      <w:bookmarkStart w:id="173" w:name="xsc41vq1ve3kih"/>
      <w:r w:rsidR="00A8642F" w:rsidRPr="006303E3">
        <w:rPr>
          <w:rFonts w:ascii="Book Antiqua" w:hAnsi="Book Antiqua" w:cs="Times New Roman"/>
          <w:color w:val="000000" w:themeColor="text1"/>
          <w:lang w:val="en-US"/>
        </w:rPr>
        <w:t xml:space="preserve">There </w:t>
      </w:r>
      <w:r w:rsidR="005C2E10" w:rsidRPr="006303E3">
        <w:rPr>
          <w:rFonts w:ascii="Book Antiqua" w:hAnsi="Book Antiqua" w:cs="Times New Roman"/>
          <w:color w:val="000000" w:themeColor="text1"/>
          <w:lang w:val="en-US"/>
        </w:rPr>
        <w:t>is still some debate</w:t>
      </w:r>
      <w:r w:rsidR="00A8642F" w:rsidRPr="006303E3">
        <w:rPr>
          <w:rFonts w:ascii="Book Antiqua" w:hAnsi="Book Antiqua" w:cs="Times New Roman"/>
          <w:color w:val="000000" w:themeColor="text1"/>
          <w:lang w:val="en-US"/>
        </w:rPr>
        <w:t xml:space="preserve"> regarding the </w:t>
      </w:r>
      <w:r w:rsidR="008F057B" w:rsidRPr="006303E3">
        <w:rPr>
          <w:rFonts w:ascii="Book Antiqua" w:hAnsi="Book Antiqua" w:cs="Times New Roman"/>
          <w:color w:val="000000" w:themeColor="text1"/>
          <w:lang w:val="en-US"/>
        </w:rPr>
        <w:t xml:space="preserve">effects of </w:t>
      </w:r>
      <w:r w:rsidR="00A8642F" w:rsidRPr="006303E3">
        <w:rPr>
          <w:rFonts w:ascii="Book Antiqua" w:hAnsi="Book Antiqua" w:cs="Times New Roman"/>
          <w:color w:val="000000" w:themeColor="text1"/>
          <w:lang w:val="en-US"/>
        </w:rPr>
        <w:t>th</w:t>
      </w:r>
      <w:r w:rsidR="00FC00FB" w:rsidRPr="006303E3">
        <w:rPr>
          <w:rFonts w:ascii="Book Antiqua" w:hAnsi="Book Antiqua" w:cs="Times New Roman"/>
          <w:color w:val="000000" w:themeColor="text1"/>
          <w:lang w:val="en-US"/>
        </w:rPr>
        <w:t xml:space="preserve">iopurines on fertility. </w:t>
      </w:r>
      <w:bookmarkEnd w:id="173"/>
      <w:r w:rsidR="00DD33F7" w:rsidRPr="006303E3">
        <w:rPr>
          <w:rFonts w:ascii="Book Antiqua" w:hAnsi="Book Antiqua" w:cs="Times New Roman"/>
          <w:color w:val="000000" w:themeColor="text1"/>
          <w:lang w:val="en-US"/>
        </w:rPr>
        <w:t xml:space="preserve">Dejaco </w:t>
      </w:r>
      <w:r w:rsidR="00DD33F7" w:rsidRPr="006303E3">
        <w:rPr>
          <w:rFonts w:ascii="Book Antiqua" w:hAnsi="Book Antiqua" w:cs="Times New Roman"/>
          <w:i/>
          <w:color w:val="000000" w:themeColor="text1"/>
          <w:lang w:val="en-US"/>
        </w:rPr>
        <w:t>et al</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{"citationID":"n0sho9mrp","properties":{"formattedCitation":"\\super [61]\\nosupersub{}","plainCitation":"[61]","noteIndex":0},"citationItems":[{"id":64,"uris":["http://zotero.org/users/3471888/items/MBRVF284"],"uri":["http://zotero.org/users/3471888/items/MBRVF284"],"itemData":{"id":64,"type":"article-journal","title":"Azathioprine treatment and male fertility in inflammatory bowel disease","container-title":"Gastroenterology","page":"1048-1053","volume":"121","issue":"5","source":"PubMed","abstract":"BACKGROUND &amp; AIMS: Long-term treatment with azathioprine (AZA) is well established in inflammatory bowel disease (IBD). AZA is metabolized to 6-mercaptopurine (6-MP), which interacts in purine metabolism and is therefore considered to have mutagenic potentials. This is the first study to examine the influence of AZA on semen quality.\nMETHODS: Semen quality was examined and compared with World Health Organization (WHO) standards regarding sperm density, motility, morphology, ejaculate volume, and total sperm count in 23 IBD patients treated with AZA. In 10 of these patients, a semen sample was assessed before and during AZA treatment; in another 5, semen analysis was performed twice during at least 2 years of AZA therapy.\nRESULTS: In 18 patients treated with 1.5-2 mg/kg AZA daily for at least 3 months but without sulfasalazine, sperm density was 94 +/- 84 Mio/mL (94% within WHO standard), motility was 60% +/- 20% (67% within WHO standard), the proportion of sperm with normal morphology was 44% +/- 21% (67% within WHO standard), ejaculate volume was 3.4 +/- 1.5 mL (89% within WHO standard), and total sperm count was 297 +/- 272 Mio (94% within WHO standard). No changes in semen parameters were noted after 11 +/- 5 months of AZA administration or during long-term treatment (49 +/- 14 months). Sulfasalazine administration in 5 patients was associated with markedly reduced semen morphology. During the study period, 6 patients fathered 7 healthy children.\nCONCLUSIONS: Our data show that AZA does not reduce semen quality and thereby male fertility in IBD.","ISSN":"0016-5085","note":"PMID: 11677195","journalAbbreviation":"Gastroenterology","language":"eng","author":[{"family":"Dejaco","given":"C."},{"family":"Mittermaier","given":"C."},{"family":"Reinisch","given":"W."},{"family":"Gasche","given":"C."},{"family":"Waldhoer","given":"T."},{"family":"Strohmer","given":"H."},{"family":"Moser","given":"G."}],"issued":{"date-parts":[["2001",11]]}}}],"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9A4960">
        <w:rPr>
          <w:rFonts w:ascii="Book Antiqua" w:hAnsi="Book Antiqua" w:cs="Times New Roman"/>
          <w:color w:val="000000" w:themeColor="text1"/>
          <w:vertAlign w:val="superscript"/>
          <w:lang w:val="en-US"/>
        </w:rPr>
        <w:t>[58</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DD33F7" w:rsidRPr="006303E3">
        <w:rPr>
          <w:rFonts w:ascii="Book Antiqua" w:hAnsi="Book Antiqua" w:cs="Times New Roman"/>
          <w:color w:val="000000" w:themeColor="text1"/>
          <w:lang w:val="en-US"/>
        </w:rPr>
        <w:t xml:space="preserve"> showed that </w:t>
      </w:r>
      <w:r w:rsidR="00AC5B4C" w:rsidRPr="006303E3">
        <w:rPr>
          <w:rFonts w:ascii="Book Antiqua" w:hAnsi="Book Antiqua" w:cs="Times New Roman"/>
          <w:color w:val="000000" w:themeColor="text1"/>
          <w:lang w:val="en-US"/>
        </w:rPr>
        <w:t xml:space="preserve">the </w:t>
      </w:r>
      <w:r w:rsidR="00DD33F7" w:rsidRPr="006303E3">
        <w:rPr>
          <w:rFonts w:ascii="Book Antiqua" w:hAnsi="Book Antiqua" w:cs="Times New Roman"/>
          <w:color w:val="000000" w:themeColor="text1"/>
          <w:lang w:val="en-US"/>
        </w:rPr>
        <w:t>sperm quality of 18 IBD patients</w:t>
      </w:r>
      <w:r w:rsidR="00A8642F" w:rsidRPr="006303E3">
        <w:rPr>
          <w:rFonts w:ascii="Book Antiqua" w:hAnsi="Book Antiqua" w:cs="Times New Roman"/>
          <w:color w:val="000000" w:themeColor="text1"/>
          <w:lang w:val="en-US"/>
        </w:rPr>
        <w:t xml:space="preserve"> </w:t>
      </w:r>
      <w:r w:rsidR="00C81230" w:rsidRPr="006303E3">
        <w:rPr>
          <w:rFonts w:ascii="Book Antiqua" w:hAnsi="Book Antiqua" w:cs="Times New Roman"/>
          <w:color w:val="000000" w:themeColor="text1"/>
          <w:lang w:val="en-US"/>
        </w:rPr>
        <w:t>was not altered after 3 months of us</w:t>
      </w:r>
      <w:r w:rsidR="00AC5B4C" w:rsidRPr="006303E3">
        <w:rPr>
          <w:rFonts w:ascii="Book Antiqua" w:hAnsi="Book Antiqua" w:cs="Times New Roman"/>
          <w:color w:val="000000" w:themeColor="text1"/>
          <w:lang w:val="en-US"/>
        </w:rPr>
        <w:t xml:space="preserve">ing </w:t>
      </w:r>
      <w:r w:rsidR="00A8642F" w:rsidRPr="006303E3">
        <w:rPr>
          <w:rFonts w:ascii="Book Antiqua" w:hAnsi="Book Antiqua" w:cs="Times New Roman"/>
          <w:color w:val="000000" w:themeColor="text1"/>
          <w:lang w:val="en-US"/>
        </w:rPr>
        <w:t>azathioprine</w:t>
      </w:r>
      <w:r w:rsidR="00FC00FB" w:rsidRPr="006303E3">
        <w:rPr>
          <w:rFonts w:ascii="Book Antiqua" w:hAnsi="Book Antiqua" w:cs="Times New Roman"/>
          <w:color w:val="000000" w:themeColor="text1"/>
          <w:lang w:val="en-US"/>
        </w:rPr>
        <w:t xml:space="preserve">. In </w:t>
      </w:r>
      <w:r w:rsidR="00C81230" w:rsidRPr="006303E3">
        <w:rPr>
          <w:rFonts w:ascii="Book Antiqua" w:hAnsi="Book Antiqua" w:cs="Times New Roman"/>
          <w:color w:val="000000" w:themeColor="text1"/>
          <w:lang w:val="en-US"/>
        </w:rPr>
        <w:t xml:space="preserve">a </w:t>
      </w:r>
      <w:r w:rsidR="00FC00FB" w:rsidRPr="006303E3">
        <w:rPr>
          <w:rFonts w:ascii="Book Antiqua" w:hAnsi="Book Antiqua" w:cs="Times New Roman"/>
          <w:color w:val="000000" w:themeColor="text1"/>
          <w:lang w:val="en-US"/>
        </w:rPr>
        <w:t>cohort of 40 IBD men</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{"citationID":"8G64dQqP","properties":{"formattedCitation":"\\super [62]\\nosupersub{}","plainCitation":"[62]","noteIndex":0},"citationItems":[{"id":24,"uris":["http://zotero.org/users/3471888/items/RIV8L9EA"],"uri":["http://zotero.org/users/3471888/items/RIV8L9EA"],"itemData":{"id":24,"type":"article-journal","title":"Sperm DNA Integrity is Unaffected by Thiopurine Treatment in Men With Inflammatory Bowel Disease","container-title":"Journal of Crohn's &amp; Colitis","page":"3-11","volume":"13","issue":"1","source":"PubMed","abstract":"Background and Aims: Sperm DNA integrity, concentration, and motility are suspected to be altered by thiopurines (azathioprine [AZA] and 6-mercaptopurine [6-MP]). We investigated the impact of thiopurines on semen quality in men with inflammatory bowel disease [IBD], by a comprehensive panel of semen analyses.\nMethods: Semen from 40 men with IBD, in remission on AZA/6-MP therapy, was prospectively collected and compared with samples from 40 healthy volunteers. Paired samples [off and on AZA/6-MP] were obtained from a subset of IBD patients, and blood and semen were collected to determine 6-MP transmission to the ejaculate. Sperm DNA fragmentation was evaluated via sperm chromatin structure assay [SCSA] and Comet analysis. Conventional World Health Organization [WHO] parameters, i.e. semen volume and sperm concentration, motility, and morphology, were assessed. Additionally, we measured thioguanine nucleotide [TGN] incorporation in sperm cell DNA.\nResults: Sperm DNA fragmentation levels did not differ between men with IBD on AZA/6-MP and healthy volunteers when evaluated by SCSA [p = 0.23] and Comet analysis [p = 0.72]. IBD patients on AZA/6-MP had significantly lower total and progressive sperm motility than healthy volunteers [48.5% versus 64.5%, p = 0.0003; 27.4% versus 43.3%, p = 0.0004; respectively], with no differences in concentration, volume, or morphology. The same trend was observed in the 10 paired samples. TGN incorporation was not detectable in sperm DNA, but 6-MP was detected in seminal plasma and correlated to blood levels [rs = 0.79, p = 0.02].\nConclusions: Thiopurines do not increase sperm DNA fragmentation but may impair sperm motility in this IBD cohort. Our findings support existing epidemiological data that thiopurine therapy is safe during preconception and should not be abandoned.","DOI":"10.1093/ecco-jcc/jjy086","ISSN":"1876-4479","note":"PMID: 29917107","journalAbbreviation":"J Crohns Colitis","language":"eng","author":[{"family":"Grosen","given":"Anne"},{"family":"Nersting","given":"Jacob"},{"family":"Bungum","given":"Mona"},{"family":"Christensen","given":"Lisbet Ambrosius"},{"family":"Schmiegelow","given":"Kjeld"},{"family":"Spanò","given":"Marcello"},{"family":"Julsgaard","given":"Mette"},{"family":"Cordelli","given":"Eugenia"},{"family":"Leter","given":"Giorgio"},{"family":"Larsen","given":"Peter Braad"},{"family":"Hvas","given":"Christian Lodberg"},{"family":"Kelsen","given":"Jens"}],"issued":{"date-parts":[["2019",1,1]]}}}],"schema":"https://github.com/citation-style-language/schema/raw/master/csl-citation.json"}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9A4960">
        <w:rPr>
          <w:rFonts w:ascii="Book Antiqua" w:hAnsi="Book Antiqua" w:cs="Times New Roman"/>
          <w:color w:val="000000" w:themeColor="text1"/>
          <w:vertAlign w:val="superscript"/>
          <w:lang w:val="en-US"/>
        </w:rPr>
        <w:t>[59</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36357C" w:rsidRPr="006303E3">
        <w:rPr>
          <w:rFonts w:ascii="Book Antiqua" w:hAnsi="Book Antiqua" w:cs="Times New Roman"/>
          <w:color w:val="000000" w:themeColor="text1"/>
          <w:lang w:val="en-US"/>
        </w:rPr>
        <w:t>,</w:t>
      </w:r>
      <w:r w:rsidR="000550E3" w:rsidRPr="006303E3">
        <w:rPr>
          <w:rFonts w:ascii="Book Antiqua" w:hAnsi="Book Antiqua" w:cs="Times New Roman"/>
          <w:color w:val="000000" w:themeColor="text1"/>
          <w:lang w:val="en-US"/>
        </w:rPr>
        <w:t xml:space="preserve"> </w:t>
      </w:r>
      <w:r w:rsidR="004D4547" w:rsidRPr="006303E3">
        <w:rPr>
          <w:rFonts w:ascii="Book Antiqua" w:hAnsi="Book Antiqua" w:cs="Times New Roman"/>
          <w:color w:val="000000" w:themeColor="text1"/>
          <w:lang w:val="en-US"/>
        </w:rPr>
        <w:t xml:space="preserve">thiopurines </w:t>
      </w:r>
      <w:r w:rsidR="00C81230" w:rsidRPr="006303E3">
        <w:rPr>
          <w:rFonts w:ascii="Book Antiqua" w:hAnsi="Book Antiqua" w:cs="Times New Roman"/>
          <w:color w:val="000000" w:themeColor="text1"/>
          <w:lang w:val="en-US"/>
        </w:rPr>
        <w:t xml:space="preserve">did </w:t>
      </w:r>
      <w:r w:rsidR="00383377" w:rsidRPr="006303E3">
        <w:rPr>
          <w:rFonts w:ascii="Book Antiqua" w:hAnsi="Book Antiqua" w:cs="Times New Roman"/>
          <w:color w:val="000000" w:themeColor="text1"/>
          <w:lang w:val="en-US"/>
        </w:rPr>
        <w:t xml:space="preserve">not </w:t>
      </w:r>
      <w:r w:rsidR="00C81230" w:rsidRPr="006303E3">
        <w:rPr>
          <w:rFonts w:ascii="Book Antiqua" w:hAnsi="Book Antiqua" w:cs="Times New Roman"/>
          <w:color w:val="000000" w:themeColor="text1"/>
          <w:lang w:val="en-US"/>
        </w:rPr>
        <w:t xml:space="preserve">decrease </w:t>
      </w:r>
      <w:r w:rsidR="00383377" w:rsidRPr="006303E3">
        <w:rPr>
          <w:rFonts w:ascii="Book Antiqua" w:hAnsi="Book Antiqua" w:cs="Times New Roman"/>
          <w:color w:val="000000" w:themeColor="text1"/>
          <w:lang w:val="en-US"/>
        </w:rPr>
        <w:t xml:space="preserve">sperm </w:t>
      </w:r>
      <w:r w:rsidR="007C1F8B" w:rsidRPr="006303E3">
        <w:rPr>
          <w:rFonts w:ascii="Book Antiqua" w:hAnsi="Book Antiqua" w:cs="Times New Roman"/>
          <w:color w:val="000000" w:themeColor="text1"/>
          <w:lang w:val="en-US"/>
        </w:rPr>
        <w:t>quality</w:t>
      </w:r>
      <w:r w:rsidR="00C81230" w:rsidRPr="006303E3">
        <w:rPr>
          <w:rFonts w:ascii="Book Antiqua" w:hAnsi="Book Antiqua" w:cs="Times New Roman"/>
          <w:color w:val="000000" w:themeColor="text1"/>
          <w:lang w:val="en-US"/>
        </w:rPr>
        <w:t xml:space="preserve"> but was sometimes associated with </w:t>
      </w:r>
      <w:r w:rsidR="00D84A73" w:rsidRPr="006303E3">
        <w:rPr>
          <w:rFonts w:ascii="Book Antiqua" w:hAnsi="Book Antiqua" w:cs="Times New Roman"/>
          <w:color w:val="000000" w:themeColor="text1"/>
          <w:lang w:val="en-US"/>
        </w:rPr>
        <w:t xml:space="preserve">the </w:t>
      </w:r>
      <w:r w:rsidR="00F91418" w:rsidRPr="006303E3">
        <w:rPr>
          <w:rFonts w:ascii="Book Antiqua" w:hAnsi="Book Antiqua" w:cs="Times New Roman"/>
          <w:color w:val="000000" w:themeColor="text1"/>
          <w:lang w:val="en-US"/>
        </w:rPr>
        <w:t>impairment</w:t>
      </w:r>
      <w:r w:rsidR="00383377" w:rsidRPr="006303E3">
        <w:rPr>
          <w:rFonts w:ascii="Book Antiqua" w:hAnsi="Book Antiqua" w:cs="Times New Roman"/>
          <w:color w:val="000000" w:themeColor="text1"/>
          <w:lang w:val="en-US"/>
        </w:rPr>
        <w:t xml:space="preserve"> </w:t>
      </w:r>
      <w:r w:rsidR="00C81230" w:rsidRPr="006303E3">
        <w:rPr>
          <w:rFonts w:ascii="Book Antiqua" w:hAnsi="Book Antiqua" w:cs="Times New Roman"/>
          <w:color w:val="000000" w:themeColor="text1"/>
          <w:lang w:val="en-US"/>
        </w:rPr>
        <w:t xml:space="preserve">of </w:t>
      </w:r>
      <w:r w:rsidR="00383377" w:rsidRPr="006303E3">
        <w:rPr>
          <w:rFonts w:ascii="Book Antiqua" w:hAnsi="Book Antiqua" w:cs="Times New Roman"/>
          <w:color w:val="000000" w:themeColor="text1"/>
          <w:lang w:val="en-US"/>
        </w:rPr>
        <w:t>sperm motility</w:t>
      </w:r>
      <w:r w:rsidR="00D37DD4" w:rsidRPr="006303E3">
        <w:rPr>
          <w:rFonts w:ascii="Book Antiqua" w:eastAsia="Times New Roman" w:hAnsi="Book Antiqua" w:cs="Times New Roman"/>
          <w:color w:val="000000" w:themeColor="text1"/>
          <w:lang w:val="en-US" w:eastAsia="fr-FR"/>
        </w:rPr>
        <w:t>.</w:t>
      </w:r>
      <w:r w:rsidR="00D57261" w:rsidRPr="006303E3">
        <w:rPr>
          <w:rFonts w:ascii="Book Antiqua" w:eastAsia="Times New Roman" w:hAnsi="Book Antiqua" w:cs="Times New Roman"/>
          <w:color w:val="000000" w:themeColor="text1"/>
          <w:lang w:val="en-US" w:eastAsia="fr-FR"/>
        </w:rPr>
        <w:t xml:space="preserve"> </w:t>
      </w:r>
      <w:bookmarkStart w:id="174" w:name="xscgn4u5wfh1br"/>
      <w:r w:rsidR="00DD33F7" w:rsidRPr="006303E3">
        <w:rPr>
          <w:rFonts w:ascii="Book Antiqua" w:hAnsi="Book Antiqua" w:cs="Times New Roman"/>
          <w:color w:val="000000" w:themeColor="text1"/>
          <w:lang w:val="en-US"/>
        </w:rPr>
        <w:t xml:space="preserve">Methotrexate (MTX) can be responsible </w:t>
      </w:r>
      <w:r w:rsidR="00F91418" w:rsidRPr="006303E3">
        <w:rPr>
          <w:rFonts w:ascii="Book Antiqua" w:hAnsi="Book Antiqua" w:cs="Times New Roman"/>
          <w:color w:val="000000" w:themeColor="text1"/>
          <w:lang w:val="en-US"/>
        </w:rPr>
        <w:t xml:space="preserve">for </w:t>
      </w:r>
      <w:r w:rsidR="00DD33F7" w:rsidRPr="006303E3">
        <w:rPr>
          <w:rFonts w:ascii="Book Antiqua" w:hAnsi="Book Antiqua" w:cs="Times New Roman"/>
          <w:color w:val="000000" w:themeColor="text1"/>
          <w:lang w:val="en-US"/>
        </w:rPr>
        <w:t>oligospermia</w:t>
      </w:r>
      <w:r w:rsidR="00C40206" w:rsidRPr="006303E3">
        <w:rPr>
          <w:rFonts w:ascii="Book Antiqua" w:hAnsi="Book Antiqua" w:cs="Times New Roman"/>
          <w:color w:val="000000" w:themeColor="text1"/>
          <w:lang w:val="en-US"/>
        </w:rPr>
        <w:t xml:space="preserve"> and is</w:t>
      </w:r>
      <w:r w:rsidR="00DD33F7" w:rsidRPr="006303E3">
        <w:rPr>
          <w:rFonts w:ascii="Book Antiqua" w:hAnsi="Book Antiqua" w:cs="Times New Roman"/>
          <w:color w:val="000000" w:themeColor="text1"/>
          <w:lang w:val="en-US"/>
        </w:rPr>
        <w:t xml:space="preserve"> reversible after stopping</w:t>
      </w:r>
      <w:r w:rsidR="00C40206" w:rsidRPr="006303E3">
        <w:rPr>
          <w:rFonts w:ascii="Book Antiqua" w:hAnsi="Book Antiqua" w:cs="Times New Roman"/>
          <w:color w:val="000000" w:themeColor="text1"/>
          <w:lang w:val="en-US"/>
        </w:rPr>
        <w:t xml:space="preserve"> usage;</w:t>
      </w:r>
      <w:r w:rsidR="00DD33F7" w:rsidRPr="006303E3">
        <w:rPr>
          <w:rFonts w:ascii="Book Antiqua" w:hAnsi="Book Antiqua" w:cs="Times New Roman"/>
          <w:color w:val="000000" w:themeColor="text1"/>
          <w:lang w:val="en-US"/>
        </w:rPr>
        <w:t xml:space="preserve"> </w:t>
      </w:r>
      <w:bookmarkEnd w:id="174"/>
      <w:r w:rsidR="00C40206" w:rsidRPr="006303E3">
        <w:rPr>
          <w:rFonts w:ascii="Book Antiqua" w:hAnsi="Book Antiqua" w:cs="Times New Roman"/>
          <w:color w:val="000000" w:themeColor="text1"/>
          <w:lang w:val="en-US"/>
        </w:rPr>
        <w:t>t</w:t>
      </w:r>
      <w:r w:rsidR="00DD33F7" w:rsidRPr="006303E3">
        <w:rPr>
          <w:rFonts w:ascii="Book Antiqua" w:hAnsi="Book Antiqua" w:cs="Times New Roman"/>
          <w:color w:val="000000" w:themeColor="text1"/>
          <w:lang w:val="en-US"/>
        </w:rPr>
        <w:t xml:space="preserve">his drug is contraindicated for both women and men </w:t>
      </w:r>
      <w:r w:rsidR="00301F0A" w:rsidRPr="006303E3">
        <w:rPr>
          <w:rFonts w:ascii="Book Antiqua" w:hAnsi="Book Antiqua" w:cs="Times New Roman"/>
          <w:color w:val="000000" w:themeColor="text1"/>
          <w:lang w:val="en-US"/>
        </w:rPr>
        <w:t xml:space="preserve">because </w:t>
      </w:r>
      <w:r w:rsidR="00DD33F7" w:rsidRPr="006303E3">
        <w:rPr>
          <w:rFonts w:ascii="Book Antiqua" w:hAnsi="Book Antiqua" w:cs="Times New Roman"/>
          <w:color w:val="000000" w:themeColor="text1"/>
          <w:lang w:val="en-US"/>
        </w:rPr>
        <w:t xml:space="preserve">it </w:t>
      </w:r>
      <w:r w:rsidR="00F60217" w:rsidRPr="006303E3">
        <w:rPr>
          <w:rFonts w:ascii="Book Antiqua" w:hAnsi="Book Antiqua" w:cs="Times New Roman"/>
          <w:color w:val="000000" w:themeColor="text1"/>
          <w:lang w:val="en-US"/>
        </w:rPr>
        <w:t>is</w:t>
      </w:r>
      <w:r w:rsidR="0059458E" w:rsidRPr="006303E3">
        <w:rPr>
          <w:rFonts w:ascii="Book Antiqua" w:hAnsi="Book Antiqua" w:cs="Times New Roman"/>
          <w:color w:val="000000" w:themeColor="text1"/>
          <w:lang w:val="en-US"/>
        </w:rPr>
        <w:t xml:space="preserve"> embryotoxic</w:t>
      </w:r>
      <w:r w:rsidR="0059458E"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{"citationID":"apa05c5rim","properties":{"formattedCitation":"\\super [63]\\nosupersub{}","plainCitation":"[63]","noteIndex":0},"citationItems":[{"id":93,"uris":["http://zotero.org/users/3471888/items/7DVCTCKI"],"uri":["http://zotero.org/users/3471888/items/7DVCTCKI"],"itemData":{"id":93,"type":"article-journal","title":"Fertility and pregnancy in the patient with inflammatory bowel disease","container-title":"Gut","page":"1198-1206","volume":"55","issue":"8","source":"PubMed","DOI":"10.1136/gut.2005.078097","ISSN":"0017-5749","note":"PMID: 16849349\nPMCID: PMC1856272","journalAbbreviation":"Gut","language":"eng","author":[{"family":"Mahadevan","given":"U."}],"issued":{"date-parts":[["2006",8]]}}}],"schema":"https://github.com/citation-style-language/schema/raw/master/csl-citation.json"} </w:instrText>
      </w:r>
      <w:r w:rsidR="0059458E" w:rsidRPr="006303E3">
        <w:rPr>
          <w:rFonts w:ascii="Book Antiqua" w:hAnsi="Book Antiqua" w:cs="Times New Roman"/>
          <w:color w:val="000000" w:themeColor="text1"/>
          <w:lang w:val="en-US"/>
        </w:rPr>
        <w:fldChar w:fldCharType="separate"/>
      </w:r>
      <w:r w:rsidR="009A4960">
        <w:rPr>
          <w:rFonts w:ascii="Book Antiqua" w:hAnsi="Book Antiqua" w:cs="Times New Roman"/>
          <w:color w:val="000000" w:themeColor="text1"/>
          <w:vertAlign w:val="superscript"/>
          <w:lang w:val="en-US"/>
        </w:rPr>
        <w:t>[60</w:t>
      </w:r>
      <w:r w:rsidR="00D90419" w:rsidRPr="006303E3">
        <w:rPr>
          <w:rFonts w:ascii="Book Antiqua" w:hAnsi="Book Antiqua" w:cs="Times New Roman"/>
          <w:color w:val="000000" w:themeColor="text1"/>
          <w:vertAlign w:val="superscript"/>
          <w:lang w:val="en-US"/>
        </w:rPr>
        <w:t>]</w:t>
      </w:r>
      <w:r w:rsidR="0059458E" w:rsidRPr="006303E3">
        <w:rPr>
          <w:rFonts w:ascii="Book Antiqua" w:hAnsi="Book Antiqua" w:cs="Times New Roman"/>
          <w:color w:val="000000" w:themeColor="text1"/>
          <w:lang w:val="en-US"/>
        </w:rPr>
        <w:fldChar w:fldCharType="end"/>
      </w:r>
      <w:r w:rsidR="001550D8" w:rsidRPr="006303E3">
        <w:rPr>
          <w:rFonts w:ascii="Book Antiqua" w:hAnsi="Book Antiqua" w:cs="Times New Roman"/>
          <w:color w:val="000000" w:themeColor="text1"/>
          <w:lang w:val="en-US"/>
        </w:rPr>
        <w:t xml:space="preserve">. </w:t>
      </w:r>
      <w:bookmarkStart w:id="175" w:name="xscsclidwfgi1w"/>
      <w:r w:rsidR="001A2FCB" w:rsidRPr="006303E3">
        <w:rPr>
          <w:rFonts w:ascii="Book Antiqua" w:eastAsia="Times New Roman" w:hAnsi="Book Antiqua" w:cs="Times New Roman"/>
          <w:color w:val="000000" w:themeColor="text1"/>
          <w:lang w:val="en-US" w:eastAsia="fr-FR"/>
        </w:rPr>
        <w:t>Corticosteroids and cy</w:t>
      </w:r>
      <w:r w:rsidR="00DD33F7" w:rsidRPr="006303E3">
        <w:rPr>
          <w:rFonts w:ascii="Book Antiqua" w:eastAsia="Times New Roman" w:hAnsi="Book Antiqua" w:cs="Times New Roman"/>
          <w:color w:val="000000" w:themeColor="text1"/>
          <w:lang w:val="en-US" w:eastAsia="fr-FR"/>
        </w:rPr>
        <w:t>closporine seem to have no effects on fertility.</w:t>
      </w:r>
      <w:r w:rsidR="001D6537" w:rsidRPr="006303E3">
        <w:rPr>
          <w:rFonts w:ascii="Book Antiqua" w:eastAsia="Times New Roman" w:hAnsi="Book Antiqua" w:cs="Times New Roman"/>
          <w:color w:val="000000" w:themeColor="text1"/>
          <w:lang w:val="en-US" w:eastAsia="fr-FR"/>
        </w:rPr>
        <w:t xml:space="preserve"> </w:t>
      </w:r>
      <w:bookmarkEnd w:id="175"/>
      <w:r w:rsidR="00C44481" w:rsidRPr="006303E3">
        <w:rPr>
          <w:rFonts w:ascii="Book Antiqua" w:eastAsia="Times New Roman" w:hAnsi="Book Antiqua" w:cs="Times New Roman"/>
          <w:color w:val="000000" w:themeColor="text1"/>
          <w:lang w:val="en-US" w:eastAsia="fr-FR"/>
        </w:rPr>
        <w:t>However, t</w:t>
      </w:r>
      <w:r w:rsidR="001D6537" w:rsidRPr="006303E3">
        <w:rPr>
          <w:rFonts w:ascii="Book Antiqua" w:eastAsia="Times New Roman" w:hAnsi="Book Antiqua" w:cs="Times New Roman"/>
          <w:color w:val="000000" w:themeColor="text1"/>
          <w:lang w:val="en-US" w:eastAsia="fr-FR"/>
        </w:rPr>
        <w:t xml:space="preserve">here </w:t>
      </w:r>
      <w:r w:rsidR="00C44481" w:rsidRPr="006303E3">
        <w:rPr>
          <w:rFonts w:ascii="Book Antiqua" w:eastAsia="Times New Roman" w:hAnsi="Book Antiqua" w:cs="Times New Roman"/>
          <w:color w:val="000000" w:themeColor="text1"/>
          <w:lang w:val="en-US" w:eastAsia="fr-FR"/>
        </w:rPr>
        <w:t>is some debate</w:t>
      </w:r>
      <w:r w:rsidR="001D6537" w:rsidRPr="006303E3">
        <w:rPr>
          <w:rFonts w:ascii="Book Antiqua" w:eastAsia="Times New Roman" w:hAnsi="Book Antiqua" w:cs="Times New Roman"/>
          <w:color w:val="000000" w:themeColor="text1"/>
          <w:lang w:val="en-US" w:eastAsia="fr-FR"/>
        </w:rPr>
        <w:t xml:space="preserve"> about</w:t>
      </w:r>
      <w:r w:rsidR="002D1FA7" w:rsidRPr="006303E3">
        <w:rPr>
          <w:rFonts w:ascii="Book Antiqua" w:eastAsia="Times New Roman" w:hAnsi="Book Antiqua" w:cs="Times New Roman"/>
          <w:color w:val="000000" w:themeColor="text1"/>
          <w:lang w:val="en-US" w:eastAsia="fr-FR"/>
        </w:rPr>
        <w:t xml:space="preserve"> the effect of</w:t>
      </w:r>
      <w:r w:rsidR="001D6537" w:rsidRPr="006303E3">
        <w:rPr>
          <w:rFonts w:ascii="Book Antiqua" w:eastAsia="Times New Roman" w:hAnsi="Book Antiqua" w:cs="Times New Roman"/>
          <w:color w:val="000000" w:themeColor="text1"/>
          <w:lang w:val="en-US" w:eastAsia="fr-FR"/>
        </w:rPr>
        <w:t xml:space="preserve"> </w:t>
      </w:r>
      <w:r w:rsidR="0001675D" w:rsidRPr="006303E3">
        <w:rPr>
          <w:rFonts w:ascii="Book Antiqua" w:eastAsia="Times New Roman" w:hAnsi="Book Antiqua" w:cs="Times New Roman"/>
          <w:color w:val="000000" w:themeColor="text1"/>
          <w:shd w:val="clear" w:color="auto" w:fill="FFFFFF"/>
          <w:lang w:val="en-US" w:eastAsia="fr-FR"/>
        </w:rPr>
        <w:t xml:space="preserve">infliximab </w:t>
      </w:r>
      <w:r w:rsidR="002D1FA7" w:rsidRPr="006303E3">
        <w:rPr>
          <w:rFonts w:ascii="Book Antiqua" w:eastAsia="Times New Roman" w:hAnsi="Book Antiqua" w:cs="Times New Roman"/>
          <w:color w:val="000000" w:themeColor="text1"/>
          <w:shd w:val="clear" w:color="auto" w:fill="FFFFFF"/>
          <w:lang w:val="en-US" w:eastAsia="fr-FR"/>
        </w:rPr>
        <w:t>on fertility.</w:t>
      </w:r>
      <w:r w:rsidR="004F5D34" w:rsidRPr="006303E3">
        <w:rPr>
          <w:rFonts w:ascii="Book Antiqua" w:eastAsia="Times New Roman" w:hAnsi="Book Antiqua" w:cs="Times New Roman"/>
          <w:color w:val="000000" w:themeColor="text1"/>
          <w:shd w:val="clear" w:color="auto" w:fill="FFFFFF"/>
          <w:lang w:val="en-US" w:eastAsia="fr-FR"/>
        </w:rPr>
        <w:t xml:space="preserve"> </w:t>
      </w:r>
      <w:r w:rsidR="003E3A65" w:rsidRPr="006303E3">
        <w:rPr>
          <w:rFonts w:ascii="Book Antiqua" w:eastAsia="Times New Roman" w:hAnsi="Book Antiqua" w:cs="Times New Roman"/>
          <w:color w:val="000000" w:themeColor="text1"/>
          <w:shd w:val="clear" w:color="auto" w:fill="FFFFFF"/>
          <w:lang w:val="en-US" w:eastAsia="fr-FR"/>
        </w:rPr>
        <w:t>In studying a small series of 10 IBD patients,</w:t>
      </w:r>
      <w:r w:rsidR="003E3A65" w:rsidRPr="006303E3">
        <w:rPr>
          <w:rFonts w:ascii="Book Antiqua" w:hAnsi="Book Antiqua"/>
          <w:color w:val="000000" w:themeColor="text1"/>
          <w:shd w:val="clear" w:color="auto" w:fill="FFFFFF"/>
          <w:lang w:val="en-US"/>
        </w:rPr>
        <w:t xml:space="preserve"> </w:t>
      </w:r>
      <w:r w:rsidR="00B6096D" w:rsidRPr="006303E3">
        <w:rPr>
          <w:rFonts w:ascii="Book Antiqua" w:eastAsia="Times New Roman" w:hAnsi="Book Antiqua" w:cs="Times New Roman"/>
          <w:color w:val="000000" w:themeColor="text1"/>
          <w:shd w:val="clear" w:color="auto" w:fill="FFFFFF"/>
          <w:lang w:val="en-US" w:eastAsia="fr-FR"/>
        </w:rPr>
        <w:t xml:space="preserve">Mahadevan </w:t>
      </w:r>
      <w:r w:rsidR="00B6096D" w:rsidRPr="007458CB">
        <w:rPr>
          <w:rFonts w:ascii="Book Antiqua" w:eastAsia="Times New Roman" w:hAnsi="Book Antiqua" w:cs="Times New Roman"/>
          <w:i/>
          <w:iCs/>
          <w:color w:val="000000" w:themeColor="text1"/>
          <w:shd w:val="clear" w:color="auto" w:fill="FFFFFF"/>
          <w:lang w:val="en-US" w:eastAsia="fr-FR"/>
        </w:rPr>
        <w:t>et al</w:t>
      </w:r>
      <w:r w:rsidR="00F83DD9"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{"citationID":"20g8di8n2e","properties":{"formattedCitation":"\\super [64]\\nosupersub{}","plainCitation":"[64]","noteIndex":0},"citationItems":[{"id":63,"uris":["http://zotero.org/users/3471888/items/KI7HUNW8"],"uri":["http://zotero.org/users/3471888/items/KI7HUNW8"],"itemData":{"id":63,"type":"article-journal","title":"Infliximab and semen quality in men with inflammatory bowel disease","container-title":"Inflammatory Bowel Diseases","page":"395-399","volume":"11","issue":"4","source":"PubMed","abstract":"BACKGROUND: Infliximab is effective for induction and maintenance of remission in reproductive age men with Crohn's disease. There is no available data on the effects of infliximab on semen quality. The aim of this study was to determine whether changes in semen quality occurred in men receiving infliximab.\nMETHODS: In this prospective study, each patient served as his own control. Patients completed general health and fertility questionnaires and were assessed for disease activity. Two semen analyses were completed before infusion with infliximab and 1 semen analysis was completed 1 week after infusion. Mean semen parameters before infusion were compared with postinfusion parameters by paired t tests.\nRESULTS: Ten men completed the study. Seven were on maintenance infliximab (group 1) and 3 were receiving a first dose (group 2). Seven had Crohn's disease, 2 had indeterminate colitis, and 1 had ulcerative colitis. All group 1 patients were in remission. Group 2 patients had moderate or severe disease. In comparing pre- and postinfusion semen parameters in all 10 patients, there was a significant increase in semen volume (P = 0.013) after infusion with infliximab and a trend toward decreased sperm motility (P = 0.061). Group 1 had a significant increase in semen volume after infusion (P = 0.039) and a significant decrease in normal oval forms after infusion (P = 0.038). In comparing group 1 and group 2, there was a significant difference in sperm progression.\nCONCLUSIONS: Infliximab therapy in men may decrease sperm motility and the number of normal oval forms. Whether these findings translate into impaired fertility is an area for further study.","ISSN":"1078-0998","note":"PMID: 15803031","journalAbbreviation":"Inflamm. Bowel Dis.","language":"eng","author":[{"family":"Mahadevan","given":"Uma"},{"family":"Terdiman","given":"Jonathan P."},{"family":"Aron","given":"Jeffrey"},{"family":"Jacobsohn","given":"Steve"},{"family":"Turek","given":"Paul"}],"issued":{"date-parts":[["2005",4]]}}}],"schema":"https://github.com/citation-style-language/schema/raw/master/csl-citation.json"} </w:instrText>
      </w:r>
      <w:r w:rsidR="00F83DD9" w:rsidRPr="006303E3">
        <w:rPr>
          <w:rFonts w:ascii="Book Antiqua" w:hAnsi="Book Antiqua" w:cs="Times New Roman"/>
          <w:color w:val="000000" w:themeColor="text1"/>
          <w:lang w:val="en-US"/>
        </w:rPr>
        <w:fldChar w:fldCharType="separate"/>
      </w:r>
      <w:r w:rsidR="009A4960">
        <w:rPr>
          <w:rFonts w:ascii="Book Antiqua" w:hAnsi="Book Antiqua" w:cs="Times New Roman"/>
          <w:color w:val="000000" w:themeColor="text1"/>
          <w:vertAlign w:val="superscript"/>
          <w:lang w:val="en-US"/>
        </w:rPr>
        <w:t>[61</w:t>
      </w:r>
      <w:r w:rsidR="00D90419" w:rsidRPr="006303E3">
        <w:rPr>
          <w:rFonts w:ascii="Book Antiqua" w:hAnsi="Book Antiqua" w:cs="Times New Roman"/>
          <w:color w:val="000000" w:themeColor="text1"/>
          <w:vertAlign w:val="superscript"/>
          <w:lang w:val="en-US"/>
        </w:rPr>
        <w:t>]</w:t>
      </w:r>
      <w:r w:rsidR="00F83DD9" w:rsidRPr="006303E3">
        <w:rPr>
          <w:rFonts w:ascii="Book Antiqua" w:hAnsi="Book Antiqua" w:cs="Times New Roman"/>
          <w:color w:val="000000" w:themeColor="text1"/>
          <w:lang w:val="en-US"/>
        </w:rPr>
        <w:fldChar w:fldCharType="end"/>
      </w:r>
      <w:r w:rsidR="00B64453" w:rsidRPr="006303E3">
        <w:rPr>
          <w:rFonts w:ascii="Book Antiqua" w:eastAsia="Times New Roman" w:hAnsi="Book Antiqua" w:cs="Times New Roman"/>
          <w:color w:val="000000" w:themeColor="text1"/>
          <w:shd w:val="clear" w:color="auto" w:fill="FFFFFF"/>
          <w:lang w:val="en-US" w:eastAsia="fr-FR"/>
        </w:rPr>
        <w:t xml:space="preserve"> </w:t>
      </w:r>
      <w:r w:rsidR="00C81230" w:rsidRPr="006303E3">
        <w:rPr>
          <w:rFonts w:ascii="Book Antiqua" w:eastAsia="Times New Roman" w:hAnsi="Book Antiqua" w:cs="Times New Roman"/>
          <w:color w:val="000000" w:themeColor="text1"/>
          <w:shd w:val="clear" w:color="auto" w:fill="FFFFFF"/>
          <w:lang w:val="en-US" w:eastAsia="fr-FR"/>
        </w:rPr>
        <w:t>reported</w:t>
      </w:r>
      <w:r w:rsidR="00E21A63" w:rsidRPr="006303E3">
        <w:rPr>
          <w:rFonts w:ascii="Book Antiqua" w:eastAsia="Times New Roman" w:hAnsi="Book Antiqua" w:cs="Times New Roman"/>
          <w:color w:val="000000" w:themeColor="text1"/>
          <w:shd w:val="clear" w:color="auto" w:fill="FFFFFF"/>
          <w:lang w:val="en-US" w:eastAsia="fr-FR"/>
        </w:rPr>
        <w:t xml:space="preserve"> a </w:t>
      </w:r>
      <w:r w:rsidR="00E21A63" w:rsidRPr="006303E3">
        <w:rPr>
          <w:rFonts w:ascii="Book Antiqua" w:hAnsi="Book Antiqua" w:cs="Times New Roman"/>
          <w:color w:val="000000" w:themeColor="text1"/>
          <w:lang w:val="en-US"/>
        </w:rPr>
        <w:t>trend toward decreased sperm motility</w:t>
      </w:r>
      <w:r w:rsidR="00E21A63" w:rsidRPr="006303E3">
        <w:rPr>
          <w:rFonts w:ascii="Book Antiqua" w:eastAsia="Times New Roman" w:hAnsi="Book Antiqua" w:cs="Times New Roman"/>
          <w:color w:val="000000" w:themeColor="text1"/>
          <w:shd w:val="clear" w:color="auto" w:fill="FFFFFF"/>
          <w:lang w:val="en-US" w:eastAsia="fr-FR"/>
        </w:rPr>
        <w:t xml:space="preserve"> with infliximab therapy</w:t>
      </w:r>
      <w:r w:rsidR="00094EC0" w:rsidRPr="006303E3">
        <w:rPr>
          <w:rFonts w:ascii="Book Antiqua" w:hAnsi="Book Antiqua" w:cs="Times New Roman"/>
          <w:color w:val="000000" w:themeColor="text1"/>
          <w:lang w:val="en-US"/>
        </w:rPr>
        <w:t xml:space="preserve">. However, Villiger </w:t>
      </w:r>
      <w:r w:rsidR="00094EC0" w:rsidRPr="007458CB">
        <w:rPr>
          <w:rFonts w:ascii="Book Antiqua" w:hAnsi="Book Antiqua" w:cs="Times New Roman"/>
          <w:i/>
          <w:iCs/>
          <w:color w:val="000000" w:themeColor="text1"/>
          <w:lang w:val="en-US"/>
        </w:rPr>
        <w:t>et al</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{"citationID":"WbzN7W7B","properties":{"formattedCitation":"\\super [65]\\nosupersub{}","plainCitation":"[65]","noteIndex":0},"citationItems":[{"id":23,"uris":["http://zotero.org/users/3471888/items/U4NU6D6Z"],"uri":["http://zotero.org/users/3471888/items/U4NU6D6Z"],"itemData":{"id":23,"type":"article-journal","title":"Effects of TNF antagonists on sperm characteristics in patients with spondyloarthritis","container-title":"Annals of the Rheumatic Diseases","page":"1842-1844","volume":"69","issue":"10","source":"PubMed","abstract":"OBJECTIVE: To study the influence of tumour necrosis factor (TNF) antagonists on spermatogenesis in a cohort of patients with spondyloarthritis (SpA).\nPATIENTS AND METHODS: Semen samples of 26 patients with SpA were analysed according to WHO 1999 guidelines with and without TNF blocking agents (infliximab, etanercept or adalimumab).\nRESULTS: were compared with semen samples of 102 healthy volunteers. Results Sperm abnormalities were found in 10/11 patients without anti-TNF therapy. The sperm of these 11 patients had significantly poorer motility (p=0.001) and vitality (p=0.001) than found in 15 patients tested during longstanding anti-TNF therapy, but sperm concentration and morphology were similar in the two groups. There was no significant difference of sperm quality between healthy controls and anti-TNF treated patients with SpA. Notably, sperm abnormalities were also found in 102 healthy controls.\nCONCLUSION: Sperm abnormalities are a common finding in healthy men, they are more pronounced in patients with active SpA. The sperm quality of patients with SpA with inactive disease receiving long-term TNF inhibition is comparable to that in healthy controls. The data support continuation of anti-TNF treatment when fatherhood is planned.","DOI":"10.1136/ard.2009.127423","ISSN":"1468-2060","note":"PMID: 20610443","journalAbbreviation":"Ann. Rheum. Dis.","language":"eng","author":[{"family":"Villiger","given":"Peter M."},{"family":"Caliezi","given":"Gion"},{"family":"Cottin","given":"Véronique"},{"family":"Förger","given":"Frauke"},{"family":"Senn","given":"Alfred"},{"family":"Østensen","given":"Monika"}],"issued":{"date-parts":[["2010",10]]}}}],"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9A4960">
        <w:rPr>
          <w:rFonts w:ascii="Book Antiqua" w:hAnsi="Book Antiqua" w:cs="Times New Roman"/>
          <w:color w:val="000000" w:themeColor="text1"/>
          <w:vertAlign w:val="superscript"/>
          <w:lang w:val="en-US"/>
        </w:rPr>
        <w:t>[62</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EA7AA1" w:rsidRPr="006303E3">
        <w:rPr>
          <w:rFonts w:ascii="Book Antiqua" w:hAnsi="Book Antiqua" w:cs="Times New Roman"/>
          <w:color w:val="000000" w:themeColor="text1"/>
          <w:lang w:val="en-US"/>
        </w:rPr>
        <w:t xml:space="preserve"> </w:t>
      </w:r>
      <w:r w:rsidR="00C81230" w:rsidRPr="006303E3">
        <w:rPr>
          <w:rFonts w:ascii="Book Antiqua" w:hAnsi="Book Antiqua" w:cs="Times New Roman"/>
          <w:color w:val="000000" w:themeColor="text1"/>
          <w:lang w:val="en-US"/>
        </w:rPr>
        <w:t>reported</w:t>
      </w:r>
      <w:r w:rsidR="002C1E0E" w:rsidRPr="006303E3">
        <w:rPr>
          <w:rFonts w:ascii="Book Antiqua" w:hAnsi="Book Antiqua" w:cs="Times New Roman"/>
          <w:color w:val="000000" w:themeColor="text1"/>
          <w:lang w:val="en-US"/>
        </w:rPr>
        <w:t xml:space="preserve"> that </w:t>
      </w:r>
      <w:r w:rsidR="00CC52DA" w:rsidRPr="006303E3">
        <w:rPr>
          <w:rFonts w:ascii="Book Antiqua" w:hAnsi="Book Antiqua" w:cs="Times New Roman"/>
          <w:color w:val="000000" w:themeColor="text1"/>
          <w:lang w:val="en-US"/>
        </w:rPr>
        <w:t xml:space="preserve">the sperm quality of 26 men </w:t>
      </w:r>
      <w:r w:rsidR="0001675D" w:rsidRPr="006303E3">
        <w:rPr>
          <w:rFonts w:ascii="Book Antiqua" w:hAnsi="Book Antiqua" w:cs="Times New Roman"/>
          <w:color w:val="000000" w:themeColor="text1"/>
          <w:lang w:val="en-US"/>
        </w:rPr>
        <w:t xml:space="preserve">treated with infliximab for </w:t>
      </w:r>
      <w:r w:rsidR="00C81230" w:rsidRPr="006303E3">
        <w:rPr>
          <w:rFonts w:ascii="Book Antiqua" w:hAnsi="Book Antiqua" w:cs="Times New Roman"/>
          <w:color w:val="000000" w:themeColor="text1"/>
          <w:lang w:val="en-US"/>
        </w:rPr>
        <w:t xml:space="preserve">spondylarthritis </w:t>
      </w:r>
      <w:r w:rsidR="00CC52DA" w:rsidRPr="006303E3">
        <w:rPr>
          <w:rFonts w:ascii="Book Antiqua" w:hAnsi="Book Antiqua" w:cs="Times New Roman"/>
          <w:color w:val="000000" w:themeColor="text1"/>
          <w:lang w:val="en-US"/>
        </w:rPr>
        <w:t xml:space="preserve">was similar to </w:t>
      </w:r>
      <w:r w:rsidR="00C81230" w:rsidRPr="006303E3">
        <w:rPr>
          <w:rFonts w:ascii="Book Antiqua" w:hAnsi="Book Antiqua" w:cs="Times New Roman"/>
          <w:color w:val="000000" w:themeColor="text1"/>
          <w:lang w:val="en-US"/>
        </w:rPr>
        <w:t xml:space="preserve">that of </w:t>
      </w:r>
      <w:r w:rsidR="00CC52DA" w:rsidRPr="006303E3">
        <w:rPr>
          <w:rFonts w:ascii="Book Antiqua" w:hAnsi="Book Antiqua" w:cs="Times New Roman"/>
          <w:color w:val="000000" w:themeColor="text1"/>
          <w:lang w:val="en-US"/>
        </w:rPr>
        <w:t>healthy controls.</w:t>
      </w:r>
      <w:r w:rsidR="00CF0C5C" w:rsidRPr="006303E3">
        <w:rPr>
          <w:rFonts w:ascii="Book Antiqua" w:hAnsi="Book Antiqua" w:cs="Times New Roman"/>
          <w:color w:val="000000" w:themeColor="text1"/>
          <w:lang w:val="en-US"/>
        </w:rPr>
        <w:t xml:space="preserve"> </w:t>
      </w:r>
      <w:r w:rsidR="00C81230" w:rsidRPr="006303E3">
        <w:rPr>
          <w:rFonts w:ascii="Book Antiqua" w:hAnsi="Book Antiqua" w:cs="Times New Roman"/>
          <w:color w:val="000000" w:themeColor="text1"/>
          <w:lang w:val="en-US"/>
        </w:rPr>
        <w:t>D</w:t>
      </w:r>
      <w:r w:rsidR="00FF1C95" w:rsidRPr="006303E3">
        <w:rPr>
          <w:rFonts w:ascii="Book Antiqua" w:hAnsi="Book Antiqua" w:cs="Times New Roman"/>
          <w:color w:val="000000" w:themeColor="text1"/>
          <w:lang w:val="en-US"/>
        </w:rPr>
        <w:t xml:space="preserve">ata </w:t>
      </w:r>
      <w:r w:rsidR="00C81230" w:rsidRPr="006303E3">
        <w:rPr>
          <w:rFonts w:ascii="Book Antiqua" w:hAnsi="Book Antiqua" w:cs="Times New Roman"/>
          <w:color w:val="000000" w:themeColor="text1"/>
          <w:lang w:val="en-US"/>
        </w:rPr>
        <w:t xml:space="preserve">on </w:t>
      </w:r>
      <w:r w:rsidR="00FF1C95" w:rsidRPr="006303E3">
        <w:rPr>
          <w:rFonts w:ascii="Book Antiqua" w:hAnsi="Book Antiqua" w:cs="Times New Roman"/>
          <w:color w:val="000000" w:themeColor="text1"/>
          <w:lang w:val="en-US"/>
        </w:rPr>
        <w:t>the</w:t>
      </w:r>
      <w:r w:rsidR="00AE6D20" w:rsidRPr="006303E3">
        <w:rPr>
          <w:rFonts w:ascii="Book Antiqua" w:hAnsi="Book Antiqua" w:cs="Times New Roman"/>
          <w:color w:val="000000" w:themeColor="text1"/>
          <w:lang w:val="en-US"/>
        </w:rPr>
        <w:t xml:space="preserve"> impact of adalimumab</w:t>
      </w:r>
      <w:r w:rsidR="00DA2D30" w:rsidRPr="006303E3">
        <w:rPr>
          <w:rFonts w:ascii="Book Antiqua" w:hAnsi="Book Antiqua" w:cs="Times New Roman"/>
          <w:color w:val="000000" w:themeColor="text1"/>
          <w:lang w:val="en-US"/>
        </w:rPr>
        <w:t xml:space="preserve">, </w:t>
      </w:r>
      <w:r w:rsidR="00E132C1" w:rsidRPr="006303E3">
        <w:rPr>
          <w:rFonts w:ascii="Book Antiqua" w:hAnsi="Book Antiqua" w:cs="Times New Roman"/>
          <w:color w:val="000000" w:themeColor="text1"/>
          <w:lang w:val="en-US"/>
        </w:rPr>
        <w:t>vedolizumab</w:t>
      </w:r>
      <w:r w:rsidR="00E66AFF" w:rsidRPr="006303E3">
        <w:rPr>
          <w:rFonts w:ascii="Book Antiqua" w:hAnsi="Book Antiqua" w:cs="Times New Roman"/>
          <w:color w:val="000000" w:themeColor="text1"/>
          <w:lang w:val="en-US"/>
        </w:rPr>
        <w:t>,</w:t>
      </w:r>
      <w:r w:rsidR="00DA2D30" w:rsidRPr="006303E3">
        <w:rPr>
          <w:rFonts w:ascii="Book Antiqua" w:hAnsi="Book Antiqua" w:cs="Times New Roman"/>
          <w:color w:val="000000" w:themeColor="text1"/>
          <w:lang w:val="en-US"/>
        </w:rPr>
        <w:t xml:space="preserve"> and ustekinumab</w:t>
      </w:r>
      <w:r w:rsidR="00AE6D20" w:rsidRPr="006303E3">
        <w:rPr>
          <w:rFonts w:ascii="Book Antiqua" w:hAnsi="Book Antiqua" w:cs="Times New Roman"/>
          <w:color w:val="000000" w:themeColor="text1"/>
          <w:lang w:val="en-US"/>
        </w:rPr>
        <w:t xml:space="preserve"> </w:t>
      </w:r>
      <w:r w:rsidR="00A37CDE" w:rsidRPr="006303E3">
        <w:rPr>
          <w:rFonts w:ascii="Book Antiqua" w:hAnsi="Book Antiqua" w:cs="Times New Roman"/>
          <w:color w:val="000000" w:themeColor="text1"/>
          <w:lang w:val="en-US"/>
        </w:rPr>
        <w:t>on human fertility</w:t>
      </w:r>
      <w:r w:rsidR="00C81230" w:rsidRPr="006303E3">
        <w:rPr>
          <w:rFonts w:ascii="Book Antiqua" w:hAnsi="Book Antiqua" w:cs="Times New Roman"/>
          <w:color w:val="000000" w:themeColor="text1"/>
          <w:lang w:val="en-US"/>
        </w:rPr>
        <w:t xml:space="preserve"> are </w:t>
      </w:r>
      <w:r w:rsidR="0001675D" w:rsidRPr="006303E3">
        <w:rPr>
          <w:rFonts w:ascii="Book Antiqua" w:hAnsi="Book Antiqua" w:cs="Times New Roman"/>
          <w:color w:val="000000" w:themeColor="text1"/>
          <w:lang w:val="en-US"/>
        </w:rPr>
        <w:t>insufficient</w:t>
      </w:r>
      <w:r w:rsidR="009E391F" w:rsidRPr="006303E3">
        <w:rPr>
          <w:rFonts w:ascii="Book Antiqua" w:hAnsi="Book Antiqua" w:cs="Times New Roman"/>
          <w:color w:val="000000" w:themeColor="text1"/>
          <w:lang w:val="en-US"/>
        </w:rPr>
        <w:t>.</w:t>
      </w:r>
    </w:p>
    <w:p w14:paraId="79A39B76" w14:textId="77777777" w:rsidR="00F12E14" w:rsidRPr="006303E3" w:rsidRDefault="00F12E14" w:rsidP="006303E3">
      <w:pPr>
        <w:adjustRightInd w:val="0"/>
        <w:snapToGrid w:val="0"/>
        <w:spacing w:after="0" w:line="360" w:lineRule="auto"/>
        <w:rPr>
          <w:rFonts w:ascii="Book Antiqua" w:hAnsi="Book Antiqua"/>
          <w:color w:val="000000" w:themeColor="text1"/>
          <w:shd w:val="clear" w:color="auto" w:fill="FFFFFF"/>
          <w:lang w:val="en-US"/>
        </w:rPr>
      </w:pPr>
    </w:p>
    <w:p w14:paraId="0646DDE5" w14:textId="77777777" w:rsidR="00FC0ECA" w:rsidRPr="006303E3" w:rsidRDefault="00F3736E" w:rsidP="006303E3">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t>Surgery-related problems </w:t>
      </w:r>
    </w:p>
    <w:p w14:paraId="67BB3DC8" w14:textId="0DE520BE" w:rsidR="00F3736E" w:rsidRDefault="00E80473" w:rsidP="006303E3">
      <w:pPr>
        <w:widowControl w:val="0"/>
        <w:autoSpaceDE w:val="0"/>
        <w:autoSpaceDN w:val="0"/>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t>S</w:t>
      </w:r>
      <w:r w:rsidR="0082133A" w:rsidRPr="006303E3">
        <w:rPr>
          <w:rFonts w:ascii="Book Antiqua" w:hAnsi="Book Antiqua"/>
          <w:color w:val="000000" w:themeColor="text1"/>
          <w:lang w:val="en-US"/>
        </w:rPr>
        <w:t>urgery-</w:t>
      </w:r>
      <w:r w:rsidR="0082133A" w:rsidRPr="006303E3">
        <w:rPr>
          <w:rFonts w:ascii="Book Antiqua" w:hAnsi="Book Antiqua" w:cs="Times New Roman"/>
          <w:color w:val="000000" w:themeColor="text1"/>
          <w:lang w:val="en-US"/>
        </w:rPr>
        <w:t xml:space="preserve">related problems </w:t>
      </w:r>
      <w:r w:rsidR="006E215B" w:rsidRPr="006303E3">
        <w:rPr>
          <w:rFonts w:ascii="Book Antiqua" w:hAnsi="Book Antiqua" w:cs="Times New Roman"/>
          <w:color w:val="000000" w:themeColor="text1"/>
          <w:lang w:val="en-US"/>
        </w:rPr>
        <w:t xml:space="preserve">can </w:t>
      </w:r>
      <w:r w:rsidR="00F623E9" w:rsidRPr="006303E3">
        <w:rPr>
          <w:rFonts w:ascii="Book Antiqua" w:hAnsi="Book Antiqua" w:cs="Times New Roman"/>
          <w:color w:val="000000" w:themeColor="text1"/>
          <w:lang w:val="en-US"/>
        </w:rPr>
        <w:t>alter fertility</w:t>
      </w:r>
      <w:r w:rsidR="000D1E2D" w:rsidRPr="006303E3">
        <w:rPr>
          <w:rFonts w:ascii="Book Antiqua" w:hAnsi="Book Antiqua" w:cs="Times New Roman"/>
          <w:color w:val="000000" w:themeColor="text1"/>
          <w:lang w:val="en-US"/>
        </w:rPr>
        <w:t>,</w:t>
      </w:r>
      <w:r w:rsidR="0051703A" w:rsidRPr="006303E3">
        <w:rPr>
          <w:rFonts w:ascii="Book Antiqua" w:hAnsi="Book Antiqua" w:cs="Times New Roman"/>
          <w:color w:val="000000" w:themeColor="text1"/>
          <w:lang w:val="en-US"/>
        </w:rPr>
        <w:t xml:space="preserve"> and patients </w:t>
      </w:r>
      <w:r w:rsidR="000D1E2D" w:rsidRPr="006303E3">
        <w:rPr>
          <w:rFonts w:ascii="Book Antiqua" w:hAnsi="Book Antiqua" w:cs="Times New Roman"/>
          <w:color w:val="000000" w:themeColor="text1"/>
          <w:lang w:val="en-US"/>
        </w:rPr>
        <w:t>should</w:t>
      </w:r>
      <w:r w:rsidR="0051703A" w:rsidRPr="006303E3">
        <w:rPr>
          <w:rFonts w:ascii="Book Antiqua" w:hAnsi="Book Antiqua" w:cs="Times New Roman"/>
          <w:color w:val="000000" w:themeColor="text1"/>
          <w:lang w:val="en-US"/>
        </w:rPr>
        <w:t xml:space="preserve"> be informed prior to </w:t>
      </w:r>
      <w:r w:rsidR="003F1BCA" w:rsidRPr="006303E3">
        <w:rPr>
          <w:rFonts w:ascii="Book Antiqua" w:hAnsi="Book Antiqua" w:cs="Times New Roman"/>
          <w:color w:val="000000" w:themeColor="text1"/>
          <w:lang w:val="en-US"/>
        </w:rPr>
        <w:lastRenderedPageBreak/>
        <w:t>all surgical procedures</w:t>
      </w:r>
      <w:r w:rsidR="00D17F17" w:rsidRPr="006303E3">
        <w:rPr>
          <w:rFonts w:ascii="Book Antiqua" w:hAnsi="Book Antiqua" w:cs="Times New Roman"/>
          <w:color w:val="000000" w:themeColor="text1"/>
          <w:lang w:val="en-US"/>
        </w:rPr>
        <w:t>.</w:t>
      </w:r>
      <w:r w:rsidR="008A0893" w:rsidRPr="006303E3">
        <w:rPr>
          <w:rFonts w:ascii="Book Antiqua" w:hAnsi="Book Antiqua" w:cs="Times New Roman"/>
          <w:color w:val="000000" w:themeColor="text1"/>
          <w:lang w:val="en-US"/>
        </w:rPr>
        <w:t xml:space="preserve"> </w:t>
      </w:r>
      <w:bookmarkStart w:id="176" w:name="xscdqrslwkhmp5"/>
      <w:r w:rsidR="006C0485" w:rsidRPr="006303E3">
        <w:rPr>
          <w:rFonts w:ascii="Book Antiqua" w:eastAsia="Times New Roman" w:hAnsi="Book Antiqua" w:cs="Times New Roman"/>
          <w:color w:val="000000" w:themeColor="text1"/>
          <w:shd w:val="clear" w:color="auto" w:fill="FFFFFF"/>
          <w:lang w:val="en-US" w:eastAsia="fr-FR"/>
        </w:rPr>
        <w:t>A meta-analysis showed that IPAA increases the risk of infertility in women</w:t>
      </w:r>
      <w:r w:rsidR="006C0485" w:rsidRPr="006303E3">
        <w:rPr>
          <w:rFonts w:ascii="Book Antiqua" w:eastAsia="Times New Roman" w:hAnsi="Book Antiqua"/>
          <w:color w:val="000000" w:themeColor="text1"/>
          <w:shd w:val="clear" w:color="auto" w:fill="FFFFFF"/>
          <w:lang w:val="en-US" w:eastAsia="fr-FR"/>
        </w:rPr>
        <w:t xml:space="preserve"> with UC by approximately threefold</w:t>
      </w:r>
      <w:r w:rsidR="006C0485"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{"citationID":"25le7lr46p","properties":{"formattedCitation":"\\super [66]\\nosupersub{}","plainCitation":"[66]","noteIndex":0},"citationItems":[{"id":76,"uris":["http://zotero.org/users/3471888/items/MMFMI634"],"uri":["http://zotero.org/users/3471888/items/MMFMI634"],"itemData":{"id":76,"type":"article-journal","title":"Threefold increased risk of infertility: a meta-analysis of infertility after ileal pouch anal anastomosis in ulcerative colitis","container-title":"Gut","page":"1575-1580","volume":"55","issue":"11","source":"PubMed","abstract":"BACKGROUND: Increased infertility in women has been reported after ileal pouch-anal anastomosis (IPAA) for ulcerative colitis but reported infertility rates vary substantially.\nAIMS: (1) To perform a systematic review and meta-analysis of the relative risk of infertility post-IPAA compared with medical management; (2) to estimate the rate of infertility post-IPAA; and (3) to identify modifiable risk factors which contribute to infertility.\nMETHODS: Medline, EMBASE, Current Contents, meeting abstracts, and bibliographies were searched independently by two investigators. The titles and abstracts of 189 potentially relevant studies were reviewed; eight met the criteria and all data were extracted independently. Consensus was achieved on each data point, and fixed effects meta-analyses, a funnel plot, and sensitivity analyses were performed.\nRESULTS: The initial meta-analysis of eight studies had significant heterogeneity (p = 0.004) due to one study with very high preoperative infertility (38%). When this study was omitted, the relative risk of infertility after IPAA was 3.17 (2.41-4.18), with non-significant heterogeneity. The weighted average infertility rate in medically treated ulcerative colitis was 15% for all seven studies, and the weighted average infertility rate was 48% after IPAA (50% if all eight studies are included). We were unable to identify any procedural factors that consistently affected the risk of infertility.\nCONCLUSIONS: IPAA increases the risk of infertility in women with ulcerative colitis by approximately threefold. Infertility, defined as achieving pregnancy in 12 months of attempting conception, increased from 15% to 48% in women post-IPAA for ulcerative colitis. This provides a basis for counselling patients considering colectomy with IPAA. Further studies of modifiable risk factors are needed.","DOI":"10.1136/gut.2005.090316","ISSN":"0017-5749","note":"PMID: 16772310\nPMCID: PMC1860095","title-short":"Threefold increased risk of infertility","journalAbbreviation":"Gut","language":"eng","author":[{"family":"Waljee","given":"A."},{"family":"Waljee","given":"J."},{"family":"Morris","given":"A. M."},{"family":"Higgins","given":"P. D. R."}],"issued":{"date-parts":[["2006",11]]}}}],"schema":"https://github.com/citation-style-language/schema/raw/master/csl-citation.json"} </w:instrText>
      </w:r>
      <w:r w:rsidR="006C0485" w:rsidRPr="006303E3">
        <w:rPr>
          <w:rFonts w:ascii="Book Antiqua" w:hAnsi="Book Antiqua"/>
          <w:color w:val="000000" w:themeColor="text1"/>
          <w:lang w:val="en-US"/>
        </w:rPr>
        <w:fldChar w:fldCharType="separate"/>
      </w:r>
      <w:r w:rsidR="009A4960">
        <w:rPr>
          <w:rFonts w:ascii="Book Antiqua" w:hAnsi="Book Antiqua" w:cs="Times New Roman"/>
          <w:color w:val="000000" w:themeColor="text1"/>
          <w:vertAlign w:val="superscript"/>
          <w:lang w:val="en-US"/>
        </w:rPr>
        <w:t>[63</w:t>
      </w:r>
      <w:r w:rsidR="00D90419" w:rsidRPr="006303E3">
        <w:rPr>
          <w:rFonts w:ascii="Book Antiqua" w:hAnsi="Book Antiqua" w:cs="Times New Roman"/>
          <w:color w:val="000000" w:themeColor="text1"/>
          <w:vertAlign w:val="superscript"/>
          <w:lang w:val="en-US"/>
        </w:rPr>
        <w:t>]</w:t>
      </w:r>
      <w:r w:rsidR="006C0485" w:rsidRPr="006303E3">
        <w:rPr>
          <w:rFonts w:ascii="Book Antiqua" w:hAnsi="Book Antiqua"/>
          <w:color w:val="000000" w:themeColor="text1"/>
          <w:lang w:val="en-US"/>
        </w:rPr>
        <w:fldChar w:fldCharType="end"/>
      </w:r>
      <w:r w:rsidR="006C0485" w:rsidRPr="006303E3">
        <w:rPr>
          <w:rFonts w:ascii="Book Antiqua" w:hAnsi="Book Antiqua" w:cs="Times New Roman"/>
          <w:color w:val="000000" w:themeColor="text1"/>
          <w:lang w:val="en-US"/>
        </w:rPr>
        <w:t>.</w:t>
      </w:r>
      <w:bookmarkStart w:id="177" w:name="xsclzlfovvgxop"/>
      <w:r w:rsidR="006C0485" w:rsidRPr="006303E3">
        <w:rPr>
          <w:rFonts w:ascii="Book Antiqua" w:hAnsi="Book Antiqua"/>
          <w:color w:val="000000" w:themeColor="text1"/>
          <w:lang w:val="en-US"/>
        </w:rPr>
        <w:t xml:space="preserve"> The mechanisms likely responsible for this important increase of the subfertility rate have been related to postsurgical abdominal adhesions and also to tubal obstructions</w:t>
      </w:r>
      <w:r w:rsidR="006C0485"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{"citationID":"2pp6v78ndb","properties":{"formattedCitation":"\\super [67]\\nosupersub{}","plainCitation":"[67]","noteIndex":0},"citationItems":[{"id":91,"uris":["http://zotero.org/users/3471888/items/XZ6EUWZ2"],"uri":["http://zotero.org/users/3471888/items/XZ6EUWZ2"],"itemData":{"id":91,"type":"article-journal","title":"Impact of ileal pouch-anal anastomosis on female fertility: meta-analysis and systematic review","container-title":"International Journal of Colorectal Disease","page":"1365-1374","volume":"26","issue":"11","source":"PubMed","abstract":"PURPOSE: The aim of this review is to determine the effect of ileal pouch-anal anastomosis (IPAA) on female fertility in ulcerative colitis (UC) and familial adenomatous polyposis (FAP), the mechanisms of this effect, strategies for prevention and management of infertility post-IPAA.\nMETHODS: This paper is a systematic literature review of all articles investigating IPAA and fertility from 1966 onwards that were found searching the Medline and Embase databases. Meta-analysis was performed on relevant studies.\nRESULTS: Seventeen relevant studies were identified. Six studies were excluded (duplicate data, one; predominantly not IPAA patients, one; no control group, four). The control groups of the remaining 11 studies were too varied for comparison, and so the meta-analysis was limited to six studies that provided data on infertility both pre- and post-IPAA. Five of these involved predominantly UC patients and one FAP. Average infertility rates were 20% pre-IPAA and 63% post-IPAA. The relative risk of infertility after IPAA is 3.91 ([2.06, 7.44] 95% CI). The possibility of publication bias suggests that the risk may be lower. Any increased risk is probably due to tubal dysfunction secondary to adhesions. Various methods have been proposed to reduce pelvic adhesions, but there is no evidence they have any effect in preventing infertility. Infertility treatment post-IPAA is associated with good success rates.\nCONCLUSIONS: Infertility is increased after IPAA in female patients in both UC and FAP. Both these disease processes affect patients during their reproductive years. This evidence emphasizes the need for careful consideration of fertility in the choice and timing of surgery.","DOI":"10.1007/s00384-011-1274-9","ISSN":"1432-1262","note":"PMID: 21766164","title-short":"Impact of ileal pouch-anal anastomosis on female fertility","journalAbbreviation":"Int J Colorectal Dis","language":"eng","author":[{"family":"Rajaratnam","given":"Siraj G."},{"family":"Eglinton","given":"Timothy W."},{"family":"Hider","given":"Phil"},{"family":"Fearnhead","given":"Nicola S."}],"issued":{"date-parts":[["2011",11]]}}}],"schema":"https://github.com/citation-style-language/schema/raw/master/csl-citation.json"} </w:instrText>
      </w:r>
      <w:r w:rsidR="006C0485" w:rsidRPr="006303E3">
        <w:rPr>
          <w:rFonts w:ascii="Book Antiqua" w:hAnsi="Book Antiqua"/>
          <w:color w:val="000000" w:themeColor="text1"/>
          <w:lang w:val="en-US"/>
        </w:rPr>
        <w:fldChar w:fldCharType="separate"/>
      </w:r>
      <w:r w:rsidR="009A4960">
        <w:rPr>
          <w:rFonts w:ascii="Book Antiqua" w:hAnsi="Book Antiqua" w:cs="Times New Roman"/>
          <w:color w:val="000000" w:themeColor="text1"/>
          <w:vertAlign w:val="superscript"/>
          <w:lang w:val="en-US"/>
        </w:rPr>
        <w:t>[64</w:t>
      </w:r>
      <w:r w:rsidR="00D90419" w:rsidRPr="006303E3">
        <w:rPr>
          <w:rFonts w:ascii="Book Antiqua" w:hAnsi="Book Antiqua" w:cs="Times New Roman"/>
          <w:color w:val="000000" w:themeColor="text1"/>
          <w:vertAlign w:val="superscript"/>
          <w:lang w:val="en-US"/>
        </w:rPr>
        <w:t>]</w:t>
      </w:r>
      <w:r w:rsidR="006C0485" w:rsidRPr="006303E3">
        <w:rPr>
          <w:rFonts w:ascii="Book Antiqua" w:hAnsi="Book Antiqua"/>
          <w:color w:val="000000" w:themeColor="text1"/>
          <w:lang w:val="en-US"/>
        </w:rPr>
        <w:fldChar w:fldCharType="end"/>
      </w:r>
      <w:r w:rsidR="006C0485" w:rsidRPr="006303E3">
        <w:rPr>
          <w:rFonts w:ascii="Book Antiqua" w:hAnsi="Book Antiqua"/>
          <w:color w:val="000000" w:themeColor="text1"/>
          <w:lang w:val="en-US"/>
        </w:rPr>
        <w:t>.</w:t>
      </w:r>
      <w:bookmarkEnd w:id="177"/>
      <w:r w:rsidR="00A57876" w:rsidRPr="006303E3">
        <w:rPr>
          <w:rFonts w:ascii="Book Antiqua" w:hAnsi="Book Antiqua" w:cs="Times New Roman"/>
          <w:color w:val="000000" w:themeColor="text1"/>
          <w:lang w:val="en-US"/>
        </w:rPr>
        <w:t xml:space="preserve"> </w:t>
      </w:r>
      <w:r w:rsidR="006C0485" w:rsidRPr="006303E3">
        <w:rPr>
          <w:rFonts w:ascii="Book Antiqua" w:hAnsi="Book Antiqua" w:cs="Times New Roman"/>
          <w:color w:val="000000" w:themeColor="text1"/>
          <w:lang w:val="en-US"/>
        </w:rPr>
        <w:t xml:space="preserve">However, </w:t>
      </w:r>
      <w:r w:rsidR="008A0893" w:rsidRPr="006303E3">
        <w:rPr>
          <w:rFonts w:ascii="Book Antiqua" w:hAnsi="Book Antiqua" w:cs="Times New Roman"/>
          <w:color w:val="000000" w:themeColor="text1"/>
          <w:lang w:val="en-US"/>
        </w:rPr>
        <w:t xml:space="preserve">Beyer-Berjot </w:t>
      </w:r>
      <w:r w:rsidR="00B14E35" w:rsidRPr="006303E3">
        <w:rPr>
          <w:rFonts w:ascii="Book Antiqua" w:eastAsia="Times New Roman" w:hAnsi="Book Antiqua" w:cs="Times New Roman"/>
          <w:i/>
          <w:color w:val="000000" w:themeColor="text1"/>
          <w:lang w:val="en-US"/>
        </w:rPr>
        <w:t>et al</w:t>
      </w:r>
      <w:r w:rsidR="003C42FC"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{"citationID":"cn320cp5b","properties":{"formattedCitation":"\\super [68]\\nosupersub{}","plainCitation":"[68]","noteIndex":0},"citationItems":[{"id":86,"uris":["http://zotero.org/users/3471888/items/D82U9CTM"],"uri":["http://zotero.org/users/3471888/items/D82U9CTM"],"itemData":{"id":86,"type":"article-journal","title":"A total laparoscopic approach reduces the infertility rate after ileal pouch-anal anastomosis: a 2-center study","container-title":"Annals of Surgery","page":"275-282","volume":"258","issue":"2","source":"PubMed","abstract":"OBJECTIVE: To assess the infertility rate after laparoscopic ileal pouch-anal anastomosis (IPAA).\nBACKGROUND: Total proctocolectomy with IPAA is known to be associated with postoperative infertility in open surgery, which may be caused by pelvic adhesions affecting the fallopian tubes. However, fertility after laparoscopic IPAA has never been assessed.\nMETHODS: All patients who underwent a total laparoscopic IPAA between 2000 and 2011 and were aged 45 years or less at the time of operation and 18 years or more at the time of data collection were included. The patients answered a fertility questionnaire by telephone. All demographic and perioperative data were prospectively collected. The results were compared with those of controls undergoing laparoscopic appendectomy.\nRESULTS: Sixty-three patients were included. The mean age at the time of surgery was 31 ± 9 years (range 14-44). IPAA was performed for ulcerative colitis in 73% of the cases and familial adenomatous polyposis in 17%. The mean follow-up after IPAA was 68 ± 33 months (range 6-136). Fifty-six patients answered the questionnaire (89%). Half of them already had a child before IPAA. Fifteen patients attempted pregnancy after IPAA, of which 11 (73%) were able to conceive, resulting in 10 ongoing pregnancies and 1 miscarriage. The global infertility rate was 27%. There was no difference in fertility over time compared with the 14 controls who attempted pregnancy during the same period (90% vs 86% at 36 months, P = 0.397).\nCONCLUSIONS: The infertility rate appears to be lower after laparoscopic IPAA than after open surgery.","DOI":"10.1097/SLA.0b013e3182813741","ISSN":"1528-1140","note":"PMID: 23360923","title-short":"A total laparoscopic approach reduces the infertility rate after ileal pouch-anal anastomosis","journalAbbreviation":"Ann. Surg.","language":"eng","author":[{"family":"Beyer-Berjot","given":"Laura"},{"family":"Maggiori","given":"Léon"},{"family":"Birnbaum","given":"David"},{"family":"Lefevre","given":"Jérémie H."},{"family":"Berdah","given":"Stéphane"},{"family":"Panis","given":"Yves"}],"issued":{"date-parts":[["2013",8]]}}}],"schema":"https://github.com/citation-style-language/schema/raw/master/csl-citation.json"} </w:instrText>
      </w:r>
      <w:r w:rsidR="003C42FC" w:rsidRPr="006303E3">
        <w:rPr>
          <w:rFonts w:ascii="Book Antiqua" w:hAnsi="Book Antiqua" w:cs="Times New Roman"/>
          <w:color w:val="000000" w:themeColor="text1"/>
          <w:lang w:val="en-US"/>
        </w:rPr>
        <w:fldChar w:fldCharType="separate"/>
      </w:r>
      <w:r w:rsidR="009A4960">
        <w:rPr>
          <w:rFonts w:ascii="Book Antiqua" w:hAnsi="Book Antiqua" w:cs="Times New Roman"/>
          <w:color w:val="000000" w:themeColor="text1"/>
          <w:vertAlign w:val="superscript"/>
          <w:lang w:val="en-US"/>
        </w:rPr>
        <w:t>[65</w:t>
      </w:r>
      <w:r w:rsidR="00D90419" w:rsidRPr="006303E3">
        <w:rPr>
          <w:rFonts w:ascii="Book Antiqua" w:hAnsi="Book Antiqua" w:cs="Times New Roman"/>
          <w:color w:val="000000" w:themeColor="text1"/>
          <w:vertAlign w:val="superscript"/>
          <w:lang w:val="en-US"/>
        </w:rPr>
        <w:t>]</w:t>
      </w:r>
      <w:r w:rsidR="003C42FC" w:rsidRPr="006303E3">
        <w:rPr>
          <w:rFonts w:ascii="Book Antiqua" w:hAnsi="Book Antiqua" w:cs="Times New Roman"/>
          <w:color w:val="000000" w:themeColor="text1"/>
          <w:lang w:val="en-US"/>
        </w:rPr>
        <w:fldChar w:fldCharType="end"/>
      </w:r>
      <w:r w:rsidR="00623445" w:rsidRPr="006303E3">
        <w:rPr>
          <w:rFonts w:ascii="Book Antiqua" w:eastAsia="Times New Roman" w:hAnsi="Book Antiqua" w:cs="Times New Roman"/>
          <w:color w:val="000000" w:themeColor="text1"/>
          <w:lang w:val="en-US"/>
        </w:rPr>
        <w:t xml:space="preserve"> </w:t>
      </w:r>
      <w:r w:rsidR="00B14E35" w:rsidRPr="006303E3">
        <w:rPr>
          <w:rFonts w:ascii="Book Antiqua" w:eastAsia="Times New Roman" w:hAnsi="Book Antiqua" w:cs="Times New Roman"/>
          <w:color w:val="000000" w:themeColor="text1"/>
          <w:lang w:val="en-US"/>
        </w:rPr>
        <w:t>demonstrated</w:t>
      </w:r>
      <w:r w:rsidR="00285550" w:rsidRPr="006303E3">
        <w:rPr>
          <w:rFonts w:ascii="Book Antiqua" w:hAnsi="Book Antiqua" w:cs="Times New Roman"/>
          <w:color w:val="000000" w:themeColor="text1"/>
          <w:lang w:val="en-US"/>
        </w:rPr>
        <w:t xml:space="preserve"> </w:t>
      </w:r>
      <w:r w:rsidR="00B14E35" w:rsidRPr="006303E3">
        <w:rPr>
          <w:rFonts w:ascii="Book Antiqua" w:hAnsi="Book Antiqua" w:cs="Times New Roman"/>
          <w:color w:val="000000" w:themeColor="text1"/>
          <w:lang w:val="en-US"/>
        </w:rPr>
        <w:t xml:space="preserve">that </w:t>
      </w:r>
      <w:r w:rsidR="00F3736E" w:rsidRPr="006303E3">
        <w:rPr>
          <w:rFonts w:ascii="Book Antiqua" w:hAnsi="Book Antiqua" w:cs="Times New Roman"/>
          <w:color w:val="000000" w:themeColor="text1"/>
          <w:lang w:val="en-US"/>
        </w:rPr>
        <w:t>infertility rates after laparoscopic</w:t>
      </w:r>
      <w:r w:rsidR="00C3237D" w:rsidRPr="006303E3">
        <w:rPr>
          <w:rFonts w:ascii="Book Antiqua" w:hAnsi="Book Antiqua" w:cs="Times New Roman"/>
          <w:color w:val="000000" w:themeColor="text1"/>
          <w:lang w:val="en-US"/>
        </w:rPr>
        <w:t xml:space="preserve"> </w:t>
      </w:r>
      <w:r w:rsidR="00F3736E" w:rsidRPr="006303E3">
        <w:rPr>
          <w:rFonts w:ascii="Book Antiqua" w:hAnsi="Book Antiqua" w:cs="Times New Roman"/>
          <w:color w:val="000000" w:themeColor="text1"/>
          <w:lang w:val="en-US"/>
        </w:rPr>
        <w:t>IPAA surgery</w:t>
      </w:r>
      <w:r w:rsidR="003E1F67" w:rsidRPr="006303E3">
        <w:rPr>
          <w:rFonts w:ascii="Book Antiqua" w:hAnsi="Book Antiqua" w:cs="Times New Roman"/>
          <w:color w:val="000000" w:themeColor="text1"/>
          <w:shd w:val="clear" w:color="auto" w:fill="FFFFFF"/>
          <w:lang w:val="en-US"/>
        </w:rPr>
        <w:t xml:space="preserve"> appears to be lower than after open surgery</w:t>
      </w:r>
      <w:bookmarkEnd w:id="176"/>
      <w:r w:rsidR="00C3237D" w:rsidRPr="006303E3">
        <w:rPr>
          <w:rFonts w:ascii="Book Antiqua" w:hAnsi="Book Antiqua"/>
          <w:color w:val="000000" w:themeColor="text1"/>
          <w:lang w:val="en-US"/>
        </w:rPr>
        <w:t>.</w:t>
      </w:r>
    </w:p>
    <w:p w14:paraId="6D1420E7" w14:textId="77777777" w:rsidR="00F12E14" w:rsidRPr="006303E3" w:rsidRDefault="00F12E14" w:rsidP="006303E3">
      <w:pPr>
        <w:widowControl w:val="0"/>
        <w:autoSpaceDE w:val="0"/>
        <w:autoSpaceDN w:val="0"/>
        <w:adjustRightInd w:val="0"/>
        <w:snapToGrid w:val="0"/>
        <w:spacing w:after="0" w:line="360" w:lineRule="auto"/>
        <w:rPr>
          <w:rFonts w:ascii="Book Antiqua" w:hAnsi="Book Antiqua"/>
          <w:color w:val="000000" w:themeColor="text1"/>
          <w:lang w:val="en-US"/>
        </w:rPr>
      </w:pPr>
    </w:p>
    <w:p w14:paraId="153E0637" w14:textId="77777777" w:rsidR="00402ADA" w:rsidRPr="006303E3" w:rsidRDefault="004A4457" w:rsidP="006303E3">
      <w:pPr>
        <w:pStyle w:val="3"/>
        <w:adjustRightInd w:val="0"/>
        <w:snapToGrid w:val="0"/>
        <w:spacing w:before="0" w:line="360" w:lineRule="auto"/>
        <w:rPr>
          <w:rFonts w:ascii="Book Antiqua" w:hAnsi="Book Antiqua"/>
          <w:i/>
          <w:color w:val="000000" w:themeColor="text1"/>
          <w:lang w:val="en-US"/>
        </w:rPr>
      </w:pPr>
      <w:bookmarkStart w:id="178" w:name="xsccggojtdavwa"/>
      <w:r w:rsidRPr="006303E3">
        <w:rPr>
          <w:rFonts w:ascii="Book Antiqua" w:hAnsi="Book Antiqua"/>
          <w:i/>
          <w:color w:val="000000" w:themeColor="text1"/>
          <w:lang w:val="en-US"/>
        </w:rPr>
        <w:t>Non</w:t>
      </w:r>
      <w:r w:rsidR="00B41071" w:rsidRPr="006303E3">
        <w:rPr>
          <w:rFonts w:ascii="Book Antiqua" w:hAnsi="Book Antiqua"/>
          <w:i/>
          <w:color w:val="000000" w:themeColor="text1"/>
          <w:lang w:val="en-US"/>
        </w:rPr>
        <w:t>surgery</w:t>
      </w:r>
      <w:r w:rsidRPr="006303E3">
        <w:rPr>
          <w:rFonts w:ascii="Book Antiqua" w:hAnsi="Book Antiqua"/>
          <w:i/>
          <w:color w:val="000000" w:themeColor="text1"/>
          <w:lang w:val="en-US"/>
        </w:rPr>
        <w:t>-</w:t>
      </w:r>
      <w:r w:rsidR="00DC1AB1" w:rsidRPr="006303E3">
        <w:rPr>
          <w:rFonts w:ascii="Book Antiqua" w:hAnsi="Book Antiqua"/>
          <w:i/>
          <w:color w:val="000000" w:themeColor="text1"/>
          <w:lang w:val="en-US"/>
        </w:rPr>
        <w:t>related problems</w:t>
      </w:r>
    </w:p>
    <w:p w14:paraId="07811652" w14:textId="024C5307" w:rsidR="00320313" w:rsidRPr="006303E3" w:rsidRDefault="00D35C9B" w:rsidP="006303E3">
      <w:pPr>
        <w:adjustRightInd w:val="0"/>
        <w:snapToGrid w:val="0"/>
        <w:spacing w:after="0" w:line="360" w:lineRule="auto"/>
        <w:rPr>
          <w:rFonts w:ascii="Book Antiqua" w:hAnsi="Book Antiqua"/>
          <w:color w:val="000000" w:themeColor="text1"/>
          <w:lang w:val="en-US"/>
        </w:rPr>
      </w:pPr>
      <w:bookmarkStart w:id="179" w:name="xscs5kanjuz2yv"/>
      <w:bookmarkEnd w:id="178"/>
      <w:r w:rsidRPr="006303E3">
        <w:rPr>
          <w:rFonts w:ascii="Book Antiqua" w:hAnsi="Book Antiqua"/>
          <w:color w:val="000000" w:themeColor="text1"/>
          <w:lang w:val="en-US"/>
        </w:rPr>
        <w:t xml:space="preserve">In </w:t>
      </w:r>
      <w:r w:rsidR="00DD33F7" w:rsidRPr="006303E3">
        <w:rPr>
          <w:rFonts w:ascii="Book Antiqua" w:hAnsi="Book Antiqua"/>
          <w:color w:val="000000" w:themeColor="text1"/>
          <w:lang w:val="en-US"/>
        </w:rPr>
        <w:t>CD</w:t>
      </w:r>
      <w:r w:rsidR="00306626" w:rsidRPr="006303E3">
        <w:rPr>
          <w:rFonts w:ascii="Book Antiqua" w:hAnsi="Book Antiqua"/>
          <w:color w:val="000000" w:themeColor="text1"/>
          <w:lang w:val="en-US"/>
        </w:rPr>
        <w:t>,</w:t>
      </w:r>
      <w:r w:rsidR="008F716D" w:rsidRPr="006303E3">
        <w:rPr>
          <w:rFonts w:ascii="Book Antiqua" w:hAnsi="Book Antiqua"/>
          <w:color w:val="000000" w:themeColor="text1"/>
          <w:lang w:val="en-US"/>
        </w:rPr>
        <w:t xml:space="preserve"> </w:t>
      </w:r>
      <w:r w:rsidR="00BE6A20" w:rsidRPr="006303E3">
        <w:rPr>
          <w:rFonts w:ascii="Book Antiqua" w:hAnsi="Book Antiqua"/>
          <w:color w:val="000000" w:themeColor="text1"/>
          <w:lang w:val="en-US"/>
        </w:rPr>
        <w:t xml:space="preserve">perineal disease and fallopian </w:t>
      </w:r>
      <w:r w:rsidR="00F91418" w:rsidRPr="006303E3">
        <w:rPr>
          <w:rFonts w:ascii="Book Antiqua" w:hAnsi="Book Antiqua"/>
          <w:color w:val="000000" w:themeColor="text1"/>
          <w:lang w:val="en-US"/>
        </w:rPr>
        <w:t xml:space="preserve">tube </w:t>
      </w:r>
      <w:r w:rsidR="00BE6A20" w:rsidRPr="006303E3">
        <w:rPr>
          <w:rFonts w:ascii="Book Antiqua" w:hAnsi="Book Antiqua"/>
          <w:color w:val="000000" w:themeColor="text1"/>
          <w:lang w:val="en-US"/>
        </w:rPr>
        <w:t xml:space="preserve">inflammation </w:t>
      </w:r>
      <w:r w:rsidR="008F0EAB" w:rsidRPr="006303E3">
        <w:rPr>
          <w:rFonts w:ascii="Book Antiqua" w:hAnsi="Book Antiqua"/>
          <w:color w:val="000000" w:themeColor="text1"/>
          <w:lang w:val="en-US"/>
        </w:rPr>
        <w:t>may occur and</w:t>
      </w:r>
      <w:r w:rsidR="009F14E6" w:rsidRPr="006303E3">
        <w:rPr>
          <w:rFonts w:ascii="Book Antiqua" w:hAnsi="Book Antiqua"/>
          <w:color w:val="000000" w:themeColor="text1"/>
          <w:lang w:val="en-US"/>
        </w:rPr>
        <w:t>,</w:t>
      </w:r>
      <w:r w:rsidR="008F0EAB" w:rsidRPr="006303E3">
        <w:rPr>
          <w:rFonts w:ascii="Book Antiqua" w:hAnsi="Book Antiqua"/>
          <w:color w:val="000000" w:themeColor="text1"/>
          <w:lang w:val="en-US"/>
        </w:rPr>
        <w:t xml:space="preserve"> </w:t>
      </w:r>
      <w:r w:rsidR="00E677AA" w:rsidRPr="006303E3">
        <w:rPr>
          <w:rFonts w:ascii="Book Antiqua" w:hAnsi="Book Antiqua"/>
          <w:color w:val="000000" w:themeColor="text1"/>
          <w:lang w:val="en-US"/>
        </w:rPr>
        <w:t>in rare cases</w:t>
      </w:r>
      <w:r w:rsidR="009F14E6" w:rsidRPr="006303E3">
        <w:rPr>
          <w:rFonts w:ascii="Book Antiqua" w:hAnsi="Book Antiqua"/>
          <w:color w:val="000000" w:themeColor="text1"/>
          <w:lang w:val="en-US"/>
        </w:rPr>
        <w:t>, may induce</w:t>
      </w:r>
      <w:r w:rsidR="00C007E3" w:rsidRPr="006303E3">
        <w:rPr>
          <w:rFonts w:ascii="Book Antiqua" w:hAnsi="Book Antiqua"/>
          <w:color w:val="000000" w:themeColor="text1"/>
          <w:lang w:val="en-US"/>
        </w:rPr>
        <w:t xml:space="preserve"> a </w:t>
      </w:r>
      <w:r w:rsidR="00930885" w:rsidRPr="006303E3">
        <w:rPr>
          <w:rFonts w:ascii="Book Antiqua" w:hAnsi="Book Antiqua"/>
          <w:color w:val="000000" w:themeColor="text1"/>
          <w:lang w:val="en-US"/>
        </w:rPr>
        <w:t>reduction</w:t>
      </w:r>
      <w:r w:rsidR="00C007E3" w:rsidRPr="006303E3">
        <w:rPr>
          <w:rFonts w:ascii="Book Antiqua" w:hAnsi="Book Antiqua"/>
          <w:color w:val="000000" w:themeColor="text1"/>
          <w:lang w:val="en-US"/>
        </w:rPr>
        <w:t xml:space="preserve"> </w:t>
      </w:r>
      <w:r w:rsidR="002B4A92" w:rsidRPr="006303E3">
        <w:rPr>
          <w:rFonts w:ascii="Book Antiqua" w:hAnsi="Book Antiqua"/>
          <w:color w:val="000000" w:themeColor="text1"/>
          <w:lang w:val="en-US"/>
        </w:rPr>
        <w:t>in</w:t>
      </w:r>
      <w:r w:rsidR="00C007E3" w:rsidRPr="006303E3">
        <w:rPr>
          <w:rFonts w:ascii="Book Antiqua" w:hAnsi="Book Antiqua"/>
          <w:color w:val="000000" w:themeColor="text1"/>
          <w:lang w:val="en-US"/>
        </w:rPr>
        <w:t xml:space="preserve"> </w:t>
      </w:r>
      <w:r w:rsidR="00BE6A20" w:rsidRPr="006303E3">
        <w:rPr>
          <w:rFonts w:ascii="Book Antiqua" w:hAnsi="Book Antiqua"/>
          <w:color w:val="000000" w:themeColor="text1"/>
          <w:lang w:val="en-US"/>
        </w:rPr>
        <w:t xml:space="preserve">the </w:t>
      </w:r>
      <w:r w:rsidR="007E3BD1" w:rsidRPr="006303E3">
        <w:rPr>
          <w:rFonts w:ascii="Book Antiqua" w:hAnsi="Book Antiqua"/>
          <w:color w:val="000000" w:themeColor="text1"/>
          <w:lang w:val="en-US"/>
        </w:rPr>
        <w:t>fertility</w:t>
      </w:r>
      <w:r w:rsidR="00C007E3" w:rsidRPr="006303E3">
        <w:rPr>
          <w:rFonts w:ascii="Book Antiqua" w:hAnsi="Book Antiqua"/>
          <w:color w:val="000000" w:themeColor="text1"/>
          <w:lang w:val="en-US"/>
        </w:rPr>
        <w:t xml:space="preserve"> rate</w:t>
      </w:r>
      <w:r w:rsidR="007E3BD1" w:rsidRPr="006303E3">
        <w:rPr>
          <w:rFonts w:ascii="Book Antiqua" w:hAnsi="Book Antiqua"/>
          <w:color w:val="000000" w:themeColor="text1"/>
          <w:lang w:val="en-US"/>
        </w:rPr>
        <w:t>.</w:t>
      </w:r>
      <w:r w:rsidR="0044273D" w:rsidRPr="006303E3">
        <w:rPr>
          <w:rFonts w:ascii="Book Antiqua" w:hAnsi="Book Antiqua"/>
          <w:color w:val="000000" w:themeColor="text1"/>
          <w:lang w:val="en-US"/>
        </w:rPr>
        <w:t xml:space="preserve"> </w:t>
      </w:r>
      <w:bookmarkStart w:id="180" w:name="xscga0rnsavvd2"/>
      <w:bookmarkEnd w:id="179"/>
      <w:r w:rsidR="00841165" w:rsidRPr="006303E3">
        <w:rPr>
          <w:rFonts w:ascii="Book Antiqua" w:hAnsi="Book Antiqua"/>
          <w:color w:val="000000" w:themeColor="text1"/>
          <w:lang w:val="en-US"/>
        </w:rPr>
        <w:t xml:space="preserve">A systematic review by </w:t>
      </w:r>
      <w:r w:rsidR="00274C4A" w:rsidRPr="006303E3">
        <w:rPr>
          <w:rFonts w:ascii="Book Antiqua" w:hAnsi="Book Antiqua"/>
          <w:color w:val="000000" w:themeColor="text1"/>
          <w:lang w:val="en-US"/>
        </w:rPr>
        <w:t xml:space="preserve">Tavernier </w:t>
      </w:r>
      <w:r w:rsidR="00274C4A" w:rsidRPr="006303E3">
        <w:rPr>
          <w:rFonts w:ascii="Book Antiqua" w:hAnsi="Book Antiqua"/>
          <w:i/>
          <w:color w:val="000000" w:themeColor="text1"/>
          <w:lang w:val="en-US"/>
        </w:rPr>
        <w:t>et al</w:t>
      </w:r>
      <w:r w:rsidR="00822810"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{"citationID":"1ercogr8jj","properties":{"formattedCitation":"\\super [53]\\nosupersub{}","plainCitation":"[53]","noteIndex":0},"citationItems":[{"id":156,"uris":["http://zotero.org/users/3471888/items/U6JTB64N"],"uri":["http://zotero.org/users/3471888/items/U6JTB64N"],"itemData":{"id":156,"type":"article-journal","title":"Systematic review: fertility in non-surgically treated inflammatory bowel disease","container-title":"Alimentary Pharmacology &amp; Therapeutics","page":"847-853","volume":"38","issue":"8","source":"PubMed","abstract":"BACKGROUND: Inflammatory bowel diseases (IBD) typically affect young patients during the reproductive years, and reproductive issues are of key concern to them.\nAIM: To evaluate the impact of IBD on fertility in both women and men with IBD who had no history of surgical treatment for IBD.\nMETHODS: We searched MEDLINE, Cochrane Library, EMBASE and international conference abstracts and included all controlled observational studies that evaluated fertility in Crohn's disease (CD) and/or ulcerative colitis (UC) in women and/or men.\nRESULTS: Eleven studies matching our criteria were included. In women with CD, there was a 17-44% reduction in fertility as compared with controls. Reduction in fertility was linked to voluntary childlessness, while there was no evidence of physiological causes of infertility. Most studies did not find any reduction in fertility in women with UC as compared with controls. In men with CD, there was an 18-50% reduction in fertility as compared with controls with no difference in reproductive capacity. There was no evidence of reduced fertility in men with UC.\nCONCLUSIONS: The infertility observed in both women and men with CD is due to voluntary childlessness as opposed to involuntary infertility. This voluntary childlessness is often based on incorrect beliefs about the impact of the disease on fertility and pregnancy outcomes. Our results reinforce the need to increase awareness among male and female patients that IBD does not itself lead to reduced fertility.","DOI":"10.1111/apt.12478","ISSN":"1365-2036","note":"PMID: 24004045","title-short":"Systematic review","journalAbbreviation":"Aliment. Pharmacol. Ther.","language":"eng","author":[{"family":"Tavernier","given":"N."},{"family":"Fumery","given":"M."},{"family":"Peyrin-Biroulet","given":"L."},{"family":"Colombel","given":"J.-F."},{"family":"Gower-Rousseau","given":"C."}],"issued":{"date-parts":[["2013",10]]}}}],"schema":"https://github.com/citation-style-language/schema/raw/master/csl-citation.json"} </w:instrText>
      </w:r>
      <w:r w:rsidR="00822810" w:rsidRPr="006303E3">
        <w:rPr>
          <w:rFonts w:ascii="Book Antiqua" w:hAnsi="Book Antiqua"/>
          <w:color w:val="000000" w:themeColor="text1"/>
          <w:lang w:val="en-US"/>
        </w:rPr>
        <w:fldChar w:fldCharType="separate"/>
      </w:r>
      <w:r w:rsidR="00A1044C">
        <w:rPr>
          <w:rFonts w:ascii="Book Antiqua" w:hAnsi="Book Antiqua" w:cs="Times New Roman"/>
          <w:color w:val="000000" w:themeColor="text1"/>
          <w:vertAlign w:val="superscript"/>
          <w:lang w:val="en-US"/>
        </w:rPr>
        <w:t>[6</w:t>
      </w:r>
      <w:r w:rsidR="00D90419" w:rsidRPr="006303E3">
        <w:rPr>
          <w:rFonts w:ascii="Book Antiqua" w:hAnsi="Book Antiqua" w:cs="Times New Roman"/>
          <w:color w:val="000000" w:themeColor="text1"/>
          <w:vertAlign w:val="superscript"/>
          <w:lang w:val="en-US"/>
        </w:rPr>
        <w:t>]</w:t>
      </w:r>
      <w:r w:rsidR="00822810" w:rsidRPr="006303E3">
        <w:rPr>
          <w:rFonts w:ascii="Book Antiqua" w:hAnsi="Book Antiqua"/>
          <w:color w:val="000000" w:themeColor="text1"/>
          <w:lang w:val="en-US"/>
        </w:rPr>
        <w:fldChar w:fldCharType="end"/>
      </w:r>
      <w:r w:rsidR="00F91418" w:rsidRPr="006303E3">
        <w:rPr>
          <w:rFonts w:ascii="Book Antiqua" w:hAnsi="Book Antiqua"/>
          <w:color w:val="000000" w:themeColor="text1"/>
          <w:lang w:val="en-US"/>
        </w:rPr>
        <w:t xml:space="preserve"> </w:t>
      </w:r>
      <w:r w:rsidR="00957097" w:rsidRPr="006303E3">
        <w:rPr>
          <w:rFonts w:ascii="Book Antiqua" w:hAnsi="Book Antiqua"/>
          <w:color w:val="000000" w:themeColor="text1"/>
          <w:lang w:val="en-US"/>
        </w:rPr>
        <w:t xml:space="preserve">showed </w:t>
      </w:r>
      <w:r w:rsidR="00841165" w:rsidRPr="006303E3">
        <w:rPr>
          <w:rFonts w:ascii="Book Antiqua" w:hAnsi="Book Antiqua"/>
          <w:color w:val="000000" w:themeColor="text1"/>
          <w:lang w:val="en-US"/>
        </w:rPr>
        <w:t xml:space="preserve">a decrease in </w:t>
      </w:r>
      <w:r w:rsidR="00CE1114" w:rsidRPr="006303E3">
        <w:rPr>
          <w:rFonts w:ascii="Book Antiqua" w:hAnsi="Book Antiqua"/>
          <w:color w:val="000000" w:themeColor="text1"/>
          <w:lang w:val="en-US"/>
        </w:rPr>
        <w:t xml:space="preserve">Crohn’s </w:t>
      </w:r>
      <w:r w:rsidR="005E7B6C" w:rsidRPr="006303E3">
        <w:rPr>
          <w:rFonts w:ascii="Book Antiqua" w:hAnsi="Book Antiqua"/>
          <w:color w:val="000000" w:themeColor="text1"/>
          <w:lang w:val="en-US"/>
        </w:rPr>
        <w:t>women</w:t>
      </w:r>
      <w:r w:rsidR="00CE1114" w:rsidRPr="006303E3">
        <w:rPr>
          <w:rFonts w:ascii="Book Antiqua" w:hAnsi="Book Antiqua"/>
          <w:color w:val="000000" w:themeColor="text1"/>
          <w:lang w:val="en-US"/>
        </w:rPr>
        <w:t xml:space="preserve"> </w:t>
      </w:r>
      <w:r w:rsidR="00841165" w:rsidRPr="006303E3">
        <w:rPr>
          <w:rFonts w:ascii="Book Antiqua" w:hAnsi="Book Antiqua"/>
          <w:color w:val="000000" w:themeColor="text1"/>
          <w:lang w:val="en-US"/>
        </w:rPr>
        <w:t>fertility</w:t>
      </w:r>
      <w:r w:rsidR="00AE1297" w:rsidRPr="006303E3">
        <w:rPr>
          <w:rFonts w:ascii="Book Antiqua" w:hAnsi="Book Antiqua"/>
          <w:color w:val="000000" w:themeColor="text1"/>
          <w:lang w:val="en-US"/>
        </w:rPr>
        <w:t xml:space="preserve"> </w:t>
      </w:r>
      <w:r w:rsidR="00C16071" w:rsidRPr="006303E3">
        <w:rPr>
          <w:rFonts w:ascii="Book Antiqua" w:hAnsi="Book Antiqua"/>
          <w:color w:val="000000" w:themeColor="text1"/>
          <w:lang w:val="en-US"/>
        </w:rPr>
        <w:t xml:space="preserve">rates </w:t>
      </w:r>
      <w:r w:rsidR="00A02976" w:rsidRPr="006303E3">
        <w:rPr>
          <w:rFonts w:ascii="Book Antiqua" w:hAnsi="Book Antiqua"/>
          <w:color w:val="000000" w:themeColor="text1"/>
          <w:lang w:val="en-US"/>
        </w:rPr>
        <w:t xml:space="preserve">between </w:t>
      </w:r>
      <w:r w:rsidR="00841165" w:rsidRPr="006303E3">
        <w:rPr>
          <w:rFonts w:ascii="Book Antiqua" w:hAnsi="Book Antiqua"/>
          <w:color w:val="000000" w:themeColor="text1"/>
          <w:lang w:val="en-US"/>
        </w:rPr>
        <w:t>17</w:t>
      </w:r>
      <w:r w:rsidR="00960E7B" w:rsidRPr="006303E3">
        <w:rPr>
          <w:rFonts w:ascii="Book Antiqua" w:hAnsi="Book Antiqua"/>
          <w:color w:val="000000" w:themeColor="text1"/>
          <w:lang w:val="en-US"/>
        </w:rPr>
        <w:t xml:space="preserve">% </w:t>
      </w:r>
      <w:r w:rsidR="00A02976" w:rsidRPr="006303E3">
        <w:rPr>
          <w:rFonts w:ascii="Book Antiqua" w:hAnsi="Book Antiqua"/>
          <w:color w:val="000000" w:themeColor="text1"/>
          <w:lang w:val="en-US"/>
        </w:rPr>
        <w:t xml:space="preserve">and </w:t>
      </w:r>
      <w:r w:rsidR="00960E7B" w:rsidRPr="006303E3">
        <w:rPr>
          <w:rFonts w:ascii="Book Antiqua" w:hAnsi="Book Antiqua"/>
          <w:color w:val="000000" w:themeColor="text1"/>
          <w:lang w:val="en-US"/>
        </w:rPr>
        <w:t xml:space="preserve">44% </w:t>
      </w:r>
      <w:r w:rsidR="005E702A" w:rsidRPr="006303E3">
        <w:rPr>
          <w:rFonts w:ascii="Book Antiqua" w:hAnsi="Book Antiqua"/>
          <w:color w:val="000000" w:themeColor="text1"/>
          <w:lang w:val="en-US"/>
        </w:rPr>
        <w:t xml:space="preserve">when </w:t>
      </w:r>
      <w:r w:rsidR="00960E7B" w:rsidRPr="006303E3">
        <w:rPr>
          <w:rFonts w:ascii="Book Antiqua" w:hAnsi="Book Antiqua"/>
          <w:color w:val="000000" w:themeColor="text1"/>
          <w:lang w:val="en-US"/>
        </w:rPr>
        <w:t>compared with controls</w:t>
      </w:r>
      <w:r w:rsidR="00301CFD" w:rsidRPr="006303E3">
        <w:rPr>
          <w:rFonts w:ascii="Book Antiqua" w:hAnsi="Book Antiqua"/>
          <w:color w:val="000000" w:themeColor="text1"/>
          <w:lang w:val="en-US"/>
        </w:rPr>
        <w:t>;</w:t>
      </w:r>
      <w:r w:rsidR="006F5F97" w:rsidRPr="006303E3">
        <w:rPr>
          <w:rFonts w:ascii="Book Antiqua" w:hAnsi="Book Antiqua"/>
          <w:color w:val="000000" w:themeColor="text1"/>
          <w:lang w:val="en-US"/>
        </w:rPr>
        <w:t xml:space="preserve"> </w:t>
      </w:r>
      <w:r w:rsidR="00301CFD" w:rsidRPr="006303E3">
        <w:rPr>
          <w:rFonts w:ascii="Book Antiqua" w:hAnsi="Book Antiqua"/>
          <w:color w:val="000000" w:themeColor="text1"/>
          <w:lang w:val="en-US"/>
        </w:rPr>
        <w:t>however,</w:t>
      </w:r>
      <w:r w:rsidR="004F4931" w:rsidRPr="006303E3">
        <w:rPr>
          <w:rFonts w:ascii="Book Antiqua" w:hAnsi="Book Antiqua"/>
          <w:color w:val="000000" w:themeColor="text1"/>
          <w:lang w:val="en-US"/>
        </w:rPr>
        <w:t xml:space="preserve"> most </w:t>
      </w:r>
      <w:r w:rsidR="0051703A" w:rsidRPr="006303E3">
        <w:rPr>
          <w:rFonts w:ascii="Book Antiqua" w:hAnsi="Book Antiqua"/>
          <w:color w:val="000000" w:themeColor="text1"/>
          <w:lang w:val="en-US"/>
        </w:rPr>
        <w:t xml:space="preserve">of these </w:t>
      </w:r>
      <w:r w:rsidR="006F5F97" w:rsidRPr="006303E3">
        <w:rPr>
          <w:rFonts w:ascii="Book Antiqua" w:hAnsi="Book Antiqua"/>
          <w:color w:val="000000" w:themeColor="text1"/>
          <w:lang w:val="en-US"/>
        </w:rPr>
        <w:t xml:space="preserve">studies </w:t>
      </w:r>
      <w:r w:rsidR="00F91418" w:rsidRPr="006303E3">
        <w:rPr>
          <w:rFonts w:ascii="Book Antiqua" w:hAnsi="Book Antiqua"/>
          <w:color w:val="000000" w:themeColor="text1"/>
          <w:lang w:val="en-US"/>
        </w:rPr>
        <w:t xml:space="preserve">did not </w:t>
      </w:r>
      <w:r w:rsidR="006B09F1" w:rsidRPr="006303E3">
        <w:rPr>
          <w:rFonts w:ascii="Book Antiqua" w:hAnsi="Book Antiqua"/>
          <w:color w:val="000000" w:themeColor="text1"/>
          <w:lang w:val="en-US"/>
        </w:rPr>
        <w:t>distinguish voluntary childlessness from involuntary infertility</w:t>
      </w:r>
      <w:r w:rsidR="00FB5281" w:rsidRPr="006303E3">
        <w:rPr>
          <w:rFonts w:ascii="Book Antiqua" w:hAnsi="Book Antiqua"/>
          <w:color w:val="000000" w:themeColor="text1"/>
          <w:lang w:val="en-US"/>
        </w:rPr>
        <w:t xml:space="preserve">. </w:t>
      </w:r>
      <w:bookmarkEnd w:id="180"/>
      <w:r w:rsidR="00FB5281" w:rsidRPr="006303E3">
        <w:rPr>
          <w:rFonts w:ascii="Book Antiqua" w:hAnsi="Book Antiqua"/>
          <w:color w:val="000000" w:themeColor="text1"/>
          <w:lang w:val="en-US"/>
        </w:rPr>
        <w:t xml:space="preserve">Thus, regarding </w:t>
      </w:r>
      <w:r w:rsidR="00FD4BDD" w:rsidRPr="006303E3">
        <w:rPr>
          <w:rFonts w:ascii="Book Antiqua" w:hAnsi="Book Antiqua"/>
          <w:color w:val="000000" w:themeColor="text1"/>
          <w:lang w:val="en-US"/>
        </w:rPr>
        <w:t xml:space="preserve">involuntary infertility, </w:t>
      </w:r>
      <w:r w:rsidR="004F4931" w:rsidRPr="006303E3">
        <w:rPr>
          <w:rFonts w:ascii="Book Antiqua" w:hAnsi="Book Antiqua"/>
          <w:color w:val="000000" w:themeColor="text1"/>
          <w:lang w:val="en-US"/>
        </w:rPr>
        <w:t>women with CD</w:t>
      </w:r>
      <w:r w:rsidR="005C2120" w:rsidRPr="006303E3">
        <w:rPr>
          <w:rFonts w:ascii="Book Antiqua" w:hAnsi="Book Antiqua"/>
          <w:color w:val="000000" w:themeColor="text1"/>
          <w:lang w:val="en-US"/>
        </w:rPr>
        <w:t xml:space="preserve"> </w:t>
      </w:r>
      <w:r w:rsidR="00BD2E5E" w:rsidRPr="006303E3">
        <w:rPr>
          <w:rFonts w:ascii="Book Antiqua" w:hAnsi="Book Antiqua"/>
          <w:color w:val="000000" w:themeColor="text1"/>
          <w:lang w:val="en-US"/>
        </w:rPr>
        <w:t xml:space="preserve">tend to </w:t>
      </w:r>
      <w:r w:rsidR="005C2120" w:rsidRPr="006303E3">
        <w:rPr>
          <w:rFonts w:ascii="Book Antiqua" w:hAnsi="Book Antiqua"/>
          <w:color w:val="000000" w:themeColor="text1"/>
          <w:lang w:val="en-US"/>
        </w:rPr>
        <w:t>have</w:t>
      </w:r>
      <w:r w:rsidR="006B0130" w:rsidRPr="006303E3">
        <w:rPr>
          <w:rFonts w:ascii="Book Antiqua" w:hAnsi="Book Antiqua"/>
          <w:color w:val="000000" w:themeColor="text1"/>
          <w:lang w:val="en-US"/>
        </w:rPr>
        <w:t xml:space="preserve"> similar</w:t>
      </w:r>
      <w:r w:rsidR="005C2120" w:rsidRPr="006303E3">
        <w:rPr>
          <w:rFonts w:ascii="Book Antiqua" w:hAnsi="Book Antiqua"/>
          <w:color w:val="000000" w:themeColor="text1"/>
          <w:lang w:val="en-US"/>
        </w:rPr>
        <w:t xml:space="preserve"> </w:t>
      </w:r>
      <w:r w:rsidR="00BC47A1" w:rsidRPr="006303E3">
        <w:rPr>
          <w:rFonts w:ascii="Book Antiqua" w:hAnsi="Book Antiqua"/>
          <w:color w:val="000000" w:themeColor="text1"/>
          <w:lang w:val="en-US"/>
        </w:rPr>
        <w:t>rates</w:t>
      </w:r>
      <w:r w:rsidR="006B0130" w:rsidRPr="006303E3">
        <w:rPr>
          <w:rFonts w:ascii="Book Antiqua" w:hAnsi="Book Antiqua"/>
          <w:color w:val="000000" w:themeColor="text1"/>
          <w:lang w:val="en-US"/>
        </w:rPr>
        <w:t xml:space="preserve"> </w:t>
      </w:r>
      <w:r w:rsidR="00A2250F" w:rsidRPr="006303E3">
        <w:rPr>
          <w:rFonts w:ascii="Book Antiqua" w:hAnsi="Book Antiqua"/>
          <w:color w:val="000000" w:themeColor="text1"/>
          <w:lang w:val="en-US"/>
        </w:rPr>
        <w:t xml:space="preserve">compared with </w:t>
      </w:r>
      <w:r w:rsidR="005C2120" w:rsidRPr="006303E3">
        <w:rPr>
          <w:rFonts w:ascii="Book Antiqua" w:hAnsi="Book Antiqua"/>
          <w:color w:val="000000" w:themeColor="text1"/>
          <w:lang w:val="en-US"/>
        </w:rPr>
        <w:t>control patients</w:t>
      </w:r>
      <w:r w:rsidR="006B0130" w:rsidRPr="006303E3">
        <w:rPr>
          <w:rFonts w:ascii="Book Antiqua" w:hAnsi="Book Antiqua"/>
          <w:color w:val="000000" w:themeColor="text1"/>
          <w:lang w:val="en-US"/>
        </w:rPr>
        <w:t>.</w:t>
      </w:r>
      <w:r w:rsidR="00FD1B2C" w:rsidRPr="006303E3">
        <w:rPr>
          <w:rFonts w:ascii="Book Antiqua" w:hAnsi="Book Antiqua"/>
          <w:color w:val="000000" w:themeColor="text1"/>
          <w:lang w:val="en-US"/>
        </w:rPr>
        <w:t xml:space="preserve"> Concerning women with UC, </w:t>
      </w:r>
      <w:r w:rsidR="00CA55D2" w:rsidRPr="006303E3">
        <w:rPr>
          <w:rFonts w:ascii="Book Antiqua" w:hAnsi="Book Antiqua"/>
          <w:color w:val="000000" w:themeColor="text1"/>
          <w:lang w:val="en-US"/>
        </w:rPr>
        <w:t xml:space="preserve">most studies </w:t>
      </w:r>
      <w:r w:rsidR="006B4631" w:rsidRPr="006303E3">
        <w:rPr>
          <w:rFonts w:ascii="Book Antiqua" w:hAnsi="Book Antiqua"/>
          <w:color w:val="000000" w:themeColor="text1"/>
          <w:lang w:val="en-US"/>
        </w:rPr>
        <w:t>have not found</w:t>
      </w:r>
      <w:r w:rsidR="00CA55D2" w:rsidRPr="006303E3">
        <w:rPr>
          <w:rFonts w:ascii="Book Antiqua" w:hAnsi="Book Antiqua"/>
          <w:color w:val="000000" w:themeColor="text1"/>
          <w:lang w:val="en-US"/>
        </w:rPr>
        <w:t xml:space="preserve"> any difference in </w:t>
      </w:r>
      <w:r w:rsidR="00D67E01" w:rsidRPr="006303E3">
        <w:rPr>
          <w:rFonts w:ascii="Book Antiqua" w:hAnsi="Book Antiqua"/>
          <w:color w:val="000000" w:themeColor="text1"/>
          <w:lang w:val="en-US"/>
        </w:rPr>
        <w:t xml:space="preserve">the </w:t>
      </w:r>
      <w:r w:rsidR="00CA55D2" w:rsidRPr="006303E3">
        <w:rPr>
          <w:rFonts w:ascii="Book Antiqua" w:hAnsi="Book Antiqua"/>
          <w:color w:val="000000" w:themeColor="text1"/>
          <w:lang w:val="en-US"/>
        </w:rPr>
        <w:t>fertility rates compared with the general population</w:t>
      </w:r>
      <w:r w:rsidR="00094EC0"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{"citationID":"2gaeohc17h","properties":{"formattedCitation":"\\super [69,70]\\nosupersub{}","plainCitation":"[69,70]","noteIndex":0},"citationItems":[{"id":83,"uris":["http://zotero.org/users/3471888/items/9A2UHUSD"],"uri":["http://zotero.org/users/3471888/items/9A2UHUSD"],"itemData":{"id":83,"type":"article-journal","title":"Fear and fertility in inflammatory bowel disease: a mismatch of perception and reality affects family planning decisions","container-title":"Inflammatory Bowel Diseases","page":"720-725","volume":"15","issue":"5","source":"PubMed","abstract":"BACKGROUND: Smaller family size and voluntary childlessness has been reported in IBD; however, the disease-related reasons for this from a patient viewpoint are not described. The aims were to 1) determine whether IBD patients' perceptions of the issues surrounding IBD, pregnancy, and childbearing influence their reproductive behavior, and 2) describe these specific perceptions and concerns related to fertility and pregnancy.\nMETHODS: All contactable subjects between 18-50 years of age from a hospital-based IBD database were surveyed by postal questionnaire. Data were obtained regarding age, gender, IBD diagnosis and treatment, body image and sexual relationships, as well as both objective and subjective data regarding fertility and pregnancy. Comparisons were made to community norms where data were available. Contingency tables with Fisher's exact test were used.\nRESULTS: Of 365 subjects, 255 responded (70%). The mean age was 35.5 years overall, 34.7 years for women. In all, 34% of participants were male, 127 had Crohn's disease (CD), 85 ulcerative colitis (UC), and 5 indeterminate colitis (IC). The average fertility rate was no different between women with CD and UC (1.0 and 1.2 births/woman, respectively; P = 0.553), compared with 1.81 for all Australian women. Although 42.7% of IBD patients reported a fear of infertility, patients only sought medical fertility advice at the same rate as the general population. Fear of infertility was most evident in women, those with CD, and those reporting previous surgery. Specific patient concerns, which appear to have decreased patients' family size, included IBD heritability, the risk of congenital abnormalities, and medication teratogenicity.\nCONCLUSIONS: The unusually high response rate indicates the centrality of reproductive issues to IBD patients. \"Voluntary\" childlessness in this group appears to result from concerns about adverse reproductive outcomes that may not be justified. Patients require accurate counseling addressing fertility and pregnancy outcomes in IBD to assist in their decision making.","DOI":"10.1002/ibd.20839","ISSN":"1536-4844","note":"PMID: 19067431","title-short":"Fear and fertility in inflammatory bowel disease","journalAbbreviation":"Inflamm. Bowel Dis.","language":"eng","author":[{"family":"Mountifield","given":"Réme"},{"family":"Bampton","given":"Peter"},{"family":"Prosser","given":"Ruth"},{"family":"Muller","given":"Kate"},{"family":"Andrews","given":"Jane M."}],"issued":{"date-parts":[["2009",5]]}}},{"id":74,"uris":["http://zotero.org/users/3471888/items/AVQAQA6D"],"uri":["http://zotero.org/users/3471888/items/AVQAQA6D"],"itemData":{"id":74,"type":"article-journal","title":"Ulcerative colitis: female fecundity before diagnosis, during disease, and after surgery compared with a population sample","container-title":"Gastroenterology","page":"15-19","volume":"122","issue":"1","source":"PubMed","abstract":"BACKGROUND &amp; AIMS: Women with ulcerative colitis generally have normal fertility. The aim of this study was to compare patients' fecundability before and after restorative proctocolectomy with ileal pouch-anal anastomosis with the fecundability of the general population.\nMETHODS: Historical follow-up was performed on 343 consecutive female patients aged 10.6-40.5 years at surgery and a reference population of 1200 women aged 25-40 years. A total of 290 (85%) patients and 661 (55%) women in the reference population agreed to participate in a structured telephone interview concerning reproductive behavior and waiting times to pregnancy. Cox regression and Kaplan-Meier plots were used for analysis.\nRESULTS: Surgery significantly reduced the ratio of patient to reference population fecundability, which decreased to 0.20 (P &lt; 0.0001). Before diagnosis and from diagnosis until colectomy, the fecundability of the patients was similar to that of the reference population.\nCONCLUSIONS: Female patients with ulcerative colitis have normal fecundity before surgical treatment. Surgery severely reduces female fecundity. Information about this reduction in fecundity should be given before surgery, and if a woman has an unfulfilled wish for pregnancy after surgery, early referral to a gynecologist is recommended.","ISSN":"0016-5085","note":"PMID: 11781275","title-short":"Ulcerative colitis","journalAbbreviation":"Gastroenterology","language":"eng","author":[{"family":"Ørding Olsen","given":"Kasper"},{"family":"Juul","given":"Svend"},{"family":"Berndtsson","given":"Ina"},{"family":"Oresland","given":"Tom"},{"family":"Laurberg","given":"Søren"}],"issued":{"date-parts":[["2002",1]]}}}],"schema":"https://github.com/citation-style-language/schema/raw/master/csl-citation.json"} </w:instrText>
      </w:r>
      <w:r w:rsidR="00094EC0" w:rsidRPr="006303E3">
        <w:rPr>
          <w:rFonts w:ascii="Book Antiqua" w:hAnsi="Book Antiqua"/>
          <w:color w:val="000000" w:themeColor="text1"/>
          <w:lang w:val="en-US"/>
        </w:rPr>
        <w:fldChar w:fldCharType="separate"/>
      </w:r>
      <w:r w:rsidR="009A4960">
        <w:rPr>
          <w:rFonts w:ascii="Book Antiqua" w:hAnsi="Book Antiqua" w:cs="Times New Roman"/>
          <w:color w:val="000000" w:themeColor="text1"/>
          <w:vertAlign w:val="superscript"/>
          <w:lang w:val="en-US"/>
        </w:rPr>
        <w:t>[66</w:t>
      </w:r>
      <w:r w:rsidR="0052393B">
        <w:rPr>
          <w:rFonts w:ascii="Book Antiqua" w:hAnsi="Book Antiqua" w:cs="Times New Roman"/>
          <w:color w:val="000000" w:themeColor="text1"/>
          <w:vertAlign w:val="superscript"/>
          <w:lang w:val="en-US"/>
        </w:rPr>
        <w:t>,67</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CA55D2" w:rsidRPr="006303E3">
        <w:rPr>
          <w:rFonts w:ascii="Book Antiqua" w:hAnsi="Book Antiqua"/>
          <w:color w:val="000000" w:themeColor="text1"/>
          <w:lang w:val="en-US"/>
        </w:rPr>
        <w:t>.</w:t>
      </w:r>
      <w:r w:rsidR="00320313" w:rsidRPr="006303E3">
        <w:rPr>
          <w:rFonts w:ascii="Book Antiqua" w:hAnsi="Book Antiqua"/>
          <w:color w:val="000000" w:themeColor="text1"/>
          <w:lang w:val="en-US"/>
        </w:rPr>
        <w:t xml:space="preserve"> </w:t>
      </w:r>
    </w:p>
    <w:p w14:paraId="7E41ECF3" w14:textId="413974A1" w:rsidR="00EF3D64" w:rsidRDefault="00A02976" w:rsidP="00F12E14">
      <w:pPr>
        <w:adjustRightInd w:val="0"/>
        <w:snapToGrid w:val="0"/>
        <w:spacing w:after="0" w:line="360" w:lineRule="auto"/>
        <w:ind w:firstLineChars="100" w:firstLine="240"/>
        <w:rPr>
          <w:rFonts w:ascii="Book Antiqua" w:eastAsia="Times New Roman" w:hAnsi="Book Antiqua"/>
          <w:color w:val="000000" w:themeColor="text1"/>
          <w:shd w:val="clear" w:color="auto" w:fill="FFFFFF"/>
          <w:lang w:val="en-US" w:eastAsia="fr-FR"/>
        </w:rPr>
      </w:pPr>
      <w:bookmarkStart w:id="181" w:name="xscauzriuq10hj"/>
      <w:r w:rsidRPr="006303E3">
        <w:rPr>
          <w:rFonts w:ascii="Book Antiqua" w:hAnsi="Book Antiqua"/>
          <w:color w:val="000000" w:themeColor="text1"/>
          <w:lang w:val="en-US"/>
        </w:rPr>
        <w:t>A few</w:t>
      </w:r>
      <w:r w:rsidR="00BB52A1" w:rsidRPr="006303E3">
        <w:rPr>
          <w:rFonts w:ascii="Book Antiqua" w:hAnsi="Book Antiqua"/>
          <w:color w:val="000000" w:themeColor="text1"/>
          <w:lang w:val="en-US"/>
        </w:rPr>
        <w:t xml:space="preserve"> </w:t>
      </w:r>
      <w:r w:rsidRPr="006303E3">
        <w:rPr>
          <w:rFonts w:ascii="Book Antiqua" w:hAnsi="Book Antiqua"/>
          <w:color w:val="000000" w:themeColor="text1"/>
          <w:lang w:val="en-US"/>
        </w:rPr>
        <w:t xml:space="preserve">studies </w:t>
      </w:r>
      <w:r w:rsidR="0069237A" w:rsidRPr="006303E3">
        <w:rPr>
          <w:rFonts w:ascii="Book Antiqua" w:hAnsi="Book Antiqua"/>
          <w:color w:val="000000" w:themeColor="text1"/>
          <w:lang w:val="en-US"/>
        </w:rPr>
        <w:t xml:space="preserve">have </w:t>
      </w:r>
      <w:r w:rsidRPr="006303E3">
        <w:rPr>
          <w:rFonts w:ascii="Book Antiqua" w:hAnsi="Book Antiqua"/>
          <w:color w:val="000000" w:themeColor="text1"/>
          <w:lang w:val="en-US"/>
        </w:rPr>
        <w:t xml:space="preserve">assessed </w:t>
      </w:r>
      <w:r w:rsidR="003245A0" w:rsidRPr="006303E3">
        <w:rPr>
          <w:rFonts w:ascii="Book Antiqua" w:hAnsi="Book Antiqua"/>
          <w:color w:val="000000" w:themeColor="text1"/>
          <w:lang w:val="en-US"/>
        </w:rPr>
        <w:t>the</w:t>
      </w:r>
      <w:r w:rsidR="001F4053" w:rsidRPr="006303E3">
        <w:rPr>
          <w:rFonts w:ascii="Book Antiqua" w:hAnsi="Book Antiqua"/>
          <w:color w:val="000000" w:themeColor="text1"/>
          <w:lang w:val="en-US"/>
        </w:rPr>
        <w:t xml:space="preserve"> </w:t>
      </w:r>
      <w:r w:rsidR="00F91418" w:rsidRPr="006303E3">
        <w:rPr>
          <w:rFonts w:ascii="Book Antiqua" w:hAnsi="Book Antiqua"/>
          <w:color w:val="000000" w:themeColor="text1"/>
          <w:lang w:val="en-US"/>
        </w:rPr>
        <w:t>anti-Mullerian</w:t>
      </w:r>
      <w:r w:rsidR="001F4053" w:rsidRPr="006303E3">
        <w:rPr>
          <w:rFonts w:ascii="Book Antiqua" w:hAnsi="Book Antiqua"/>
          <w:color w:val="000000" w:themeColor="text1"/>
          <w:lang w:val="en-US"/>
        </w:rPr>
        <w:t xml:space="preserve"> </w:t>
      </w:r>
      <w:r w:rsidR="0001675D" w:rsidRPr="006303E3">
        <w:rPr>
          <w:rFonts w:ascii="Book Antiqua" w:hAnsi="Book Antiqua"/>
          <w:color w:val="000000" w:themeColor="text1"/>
          <w:lang w:val="en-US"/>
        </w:rPr>
        <w:t xml:space="preserve">hormone </w:t>
      </w:r>
      <w:r w:rsidR="001F4053" w:rsidRPr="006303E3">
        <w:rPr>
          <w:rFonts w:ascii="Book Antiqua" w:hAnsi="Book Antiqua"/>
          <w:color w:val="000000" w:themeColor="text1"/>
          <w:lang w:val="en-US"/>
        </w:rPr>
        <w:t>(AMH)</w:t>
      </w:r>
      <w:r w:rsidR="00482F85" w:rsidRPr="006303E3">
        <w:rPr>
          <w:rFonts w:ascii="Book Antiqua" w:hAnsi="Book Antiqua"/>
          <w:color w:val="000000" w:themeColor="text1"/>
          <w:lang w:val="en-US"/>
        </w:rPr>
        <w:t>,</w:t>
      </w:r>
      <w:r w:rsidR="001F4053" w:rsidRPr="006303E3">
        <w:rPr>
          <w:rFonts w:ascii="Book Antiqua" w:hAnsi="Book Antiqua"/>
          <w:color w:val="000000" w:themeColor="text1"/>
          <w:lang w:val="en-US"/>
        </w:rPr>
        <w:t xml:space="preserve"> </w:t>
      </w:r>
      <w:r w:rsidR="0001675D" w:rsidRPr="006303E3">
        <w:rPr>
          <w:rFonts w:ascii="Book Antiqua" w:hAnsi="Book Antiqua"/>
          <w:color w:val="000000" w:themeColor="text1"/>
          <w:lang w:val="en-US"/>
        </w:rPr>
        <w:t>which</w:t>
      </w:r>
      <w:r w:rsidR="00BB52A1" w:rsidRPr="006303E3">
        <w:rPr>
          <w:rFonts w:ascii="Book Antiqua" w:hAnsi="Book Antiqua"/>
          <w:color w:val="000000" w:themeColor="text1"/>
          <w:lang w:val="en-US"/>
        </w:rPr>
        <w:t xml:space="preserve"> </w:t>
      </w:r>
      <w:r w:rsidR="004A0AF9" w:rsidRPr="006303E3">
        <w:rPr>
          <w:rFonts w:ascii="Book Antiqua" w:hAnsi="Book Antiqua"/>
          <w:color w:val="000000" w:themeColor="text1"/>
          <w:lang w:val="en-US"/>
        </w:rPr>
        <w:t>is considered</w:t>
      </w:r>
      <w:r w:rsidR="00BB52A1" w:rsidRPr="006303E3">
        <w:rPr>
          <w:rFonts w:ascii="Book Antiqua" w:hAnsi="Book Antiqua"/>
          <w:color w:val="000000" w:themeColor="text1"/>
          <w:lang w:val="en-US"/>
        </w:rPr>
        <w:t xml:space="preserve"> </w:t>
      </w:r>
      <w:r w:rsidR="0001675D" w:rsidRPr="006303E3">
        <w:rPr>
          <w:rFonts w:ascii="Book Antiqua" w:hAnsi="Book Antiqua"/>
          <w:color w:val="000000" w:themeColor="text1"/>
          <w:lang w:val="en-US"/>
        </w:rPr>
        <w:t>an</w:t>
      </w:r>
      <w:r w:rsidR="00F3529A" w:rsidRPr="006303E3">
        <w:rPr>
          <w:rFonts w:ascii="Book Antiqua" w:hAnsi="Book Antiqua"/>
          <w:color w:val="000000" w:themeColor="text1"/>
          <w:lang w:val="en-US"/>
        </w:rPr>
        <w:t xml:space="preserve"> accurate hormonal marker of ovarian reserve.</w:t>
      </w:r>
      <w:r w:rsidR="00CE18E8" w:rsidRPr="006303E3">
        <w:rPr>
          <w:rFonts w:ascii="Book Antiqua" w:hAnsi="Book Antiqua"/>
          <w:color w:val="000000" w:themeColor="text1"/>
          <w:lang w:val="en-US"/>
        </w:rPr>
        <w:t xml:space="preserve"> </w:t>
      </w:r>
      <w:bookmarkStart w:id="182" w:name="xscyhxqx5l123b"/>
      <w:bookmarkEnd w:id="181"/>
      <w:r w:rsidR="00E93BC3" w:rsidRPr="006303E3">
        <w:rPr>
          <w:rFonts w:ascii="Book Antiqua" w:hAnsi="Book Antiqua" w:cs="Times New Roman"/>
          <w:color w:val="000000" w:themeColor="text1"/>
          <w:lang w:val="en-US"/>
        </w:rPr>
        <w:t>In a r</w:t>
      </w:r>
      <w:r w:rsidR="00E93BC3" w:rsidRPr="006303E3">
        <w:rPr>
          <w:rFonts w:ascii="Book Antiqua" w:eastAsia="Times New Roman" w:hAnsi="Book Antiqua" w:cs="Times New Roman"/>
          <w:color w:val="000000" w:themeColor="text1"/>
          <w:shd w:val="clear" w:color="auto" w:fill="FFFFFF"/>
          <w:lang w:val="en-US" w:eastAsia="fr-FR"/>
        </w:rPr>
        <w:t>etrospective case</w:t>
      </w:r>
      <w:r w:rsidR="005C1512" w:rsidRPr="006303E3">
        <w:rPr>
          <w:rFonts w:ascii="Book Antiqua" w:eastAsia="Times New Roman" w:hAnsi="Book Antiqua" w:cs="Times New Roman"/>
          <w:color w:val="000000" w:themeColor="text1"/>
          <w:shd w:val="clear" w:color="auto" w:fill="FFFFFF"/>
          <w:lang w:val="en-US" w:eastAsia="fr-FR"/>
        </w:rPr>
        <w:t xml:space="preserve"> </w:t>
      </w:r>
      <w:r w:rsidR="00E93BC3" w:rsidRPr="006303E3">
        <w:rPr>
          <w:rFonts w:ascii="Book Antiqua" w:eastAsia="Times New Roman" w:hAnsi="Book Antiqua" w:cs="Times New Roman"/>
          <w:color w:val="000000" w:themeColor="text1"/>
          <w:shd w:val="clear" w:color="auto" w:fill="FFFFFF"/>
          <w:lang w:val="en-US" w:eastAsia="fr-FR"/>
        </w:rPr>
        <w:t xml:space="preserve">control study including </w:t>
      </w:r>
      <w:r w:rsidR="00B41071" w:rsidRPr="006303E3">
        <w:rPr>
          <w:rFonts w:ascii="Book Antiqua" w:eastAsia="Times New Roman" w:hAnsi="Book Antiqua" w:cs="Times New Roman"/>
          <w:color w:val="000000" w:themeColor="text1"/>
          <w:shd w:val="clear" w:color="auto" w:fill="FFFFFF"/>
          <w:lang w:val="en-US" w:eastAsia="fr-FR"/>
        </w:rPr>
        <w:t>50</w:t>
      </w:r>
      <w:r w:rsidR="00E93BC3" w:rsidRPr="006303E3">
        <w:rPr>
          <w:rFonts w:ascii="Book Antiqua" w:eastAsia="Times New Roman" w:hAnsi="Book Antiqua" w:cs="Times New Roman"/>
          <w:color w:val="000000" w:themeColor="text1"/>
          <w:shd w:val="clear" w:color="auto" w:fill="FFFFFF"/>
          <w:lang w:val="en-US" w:eastAsia="fr-FR"/>
        </w:rPr>
        <w:t xml:space="preserve"> women with CD,</w:t>
      </w:r>
      <w:r w:rsidR="00E93BC3" w:rsidRPr="006303E3">
        <w:rPr>
          <w:rFonts w:ascii="Book Antiqua" w:hAnsi="Book Antiqua"/>
          <w:color w:val="000000" w:themeColor="text1"/>
          <w:lang w:val="en-US"/>
        </w:rPr>
        <w:t xml:space="preserve"> </w:t>
      </w:r>
      <w:r w:rsidR="00CE18E8" w:rsidRPr="006303E3">
        <w:rPr>
          <w:rFonts w:ascii="Book Antiqua" w:hAnsi="Book Antiqua"/>
          <w:color w:val="000000" w:themeColor="text1"/>
          <w:lang w:val="en-US"/>
        </w:rPr>
        <w:t xml:space="preserve">Fréour </w:t>
      </w:r>
      <w:r w:rsidR="00CE18E8" w:rsidRPr="006303E3">
        <w:rPr>
          <w:rFonts w:ascii="Book Antiqua" w:hAnsi="Book Antiqua"/>
          <w:i/>
          <w:color w:val="000000" w:themeColor="text1"/>
          <w:lang w:val="en-US"/>
        </w:rPr>
        <w:t>et al</w:t>
      </w:r>
      <w:r w:rsidR="00094EC0" w:rsidRPr="006303E3">
        <w:rPr>
          <w:rFonts w:ascii="Book Antiqua" w:hAnsi="Book Antiqua"/>
          <w:color w:val="000000" w:themeColor="text1"/>
          <w:lang w:val="en-US"/>
        </w:rPr>
        <w:fldChar w:fldCharType="begin"/>
      </w:r>
      <w:r w:rsidR="00D90419" w:rsidRPr="006303E3">
        <w:rPr>
          <w:rFonts w:ascii="Book Antiqua" w:hAnsi="Book Antiqua"/>
          <w:color w:val="000000" w:themeColor="text1"/>
          <w:lang w:val="en-US"/>
        </w:rPr>
        <w:instrText xml:space="preserve"> ADDIN ZOTERO_ITEM CSL_CITATION {"citationID":"1om8ifrq1c","properties":{"formattedCitation":"\\super [71]\\nosupersub{}","plainCitation":"[71]","noteIndex":0},"citationItems":[{"id":73,"uris":["http://zotero.org/users/3471888/items/HTE9XRZE"],"uri":["http://zotero.org/users/3471888/items/HTE9XRZE"],"itemData":{"id":73,"type":"article-journal","title":"Ovarian reserve in young women of reproductive age with Crohn's disease","container-title":"Inflammatory Bowel Diseases","page":"1515-1522","volume":"18","issue":"8","source":"PubMed","abstract":"BACKGROUND: Crohn's disease (CD) mainly affects young adults of reproductive age. Whereas a large amount of data is available concerning pregnancy in young CD women, no study has been conducted on their ovarian reserve status. This study aimed to investigate the potential effect of CD on ovarian reserve in young women in remission, as reflected by serum anti-Müllerian hormone (AMH).\nMETHODS: This retrospective case-control study was conducted in the University Hospital of Nantes, France. Serum levels of AMH were retrospectively measured in 50 women with CD in remission and in 163 control women with normal ovarian reserve, matched by age.\nRESULTS: No statistical difference was found between mean serum AMH levels in CD and control women. Serum AMH levels remained comparable between CD and control women &lt;30 years, but they were significantly lower in CD women ≥ 30 years compared to the control group. Furthermore, the negative correlation between age and AMH level tended to be more pronounced in CD than control women. Multivariate analysis of CD patients' clinical and demographic characteristics showed that serum AMH level was influenced by disease location, with a colonic location of the disease being independently associated with a high risk of altered ovarian reserve.\nCONCLUSIONS: Women with CD do not have severe ovarian reserve alterations compared to a control population. However, age ≥ 30 years and a colonic location of the disease could be associated with an accelerated loss of follicles. These data could encourage gastroenterologists to inform CD women of the risk of delaying childbirth.","DOI":"10.1002/ibd.21872","ISSN":"1536-4844","note":"PMID: 21936034","journalAbbreviation":"Inflamm. Bowel Dis.","language":"eng","author":[{"family":"Fréour","given":"Thomas"},{"family":"Miossec","given":"Charline"},{"family":"Bach-Ngohou","given":"Kalyane"},{"family":"Dejoie","given":"Thomas"},{"family":"Flamant","given":"Mathurin"},{"family":"Maillard","given":"Olivier"},{"family":"Denis","given":"Marc G."},{"family":"Barriere","given":"Paul"},{"family":"Bruley des Varannes","given":"Stanislas"},{"family":"Bourreille","given":"Arnaud"},{"family":"Masson","given":"Damien"}],"issued":{"date-parts":[["2012",8]]}}}],"schema":"https://github.com/citation-style-language/schema/raw/master/csl-citation.json"} </w:instrText>
      </w:r>
      <w:r w:rsidR="00094EC0" w:rsidRPr="006303E3">
        <w:rPr>
          <w:rFonts w:ascii="Book Antiqua" w:hAnsi="Book Antiqua"/>
          <w:color w:val="000000" w:themeColor="text1"/>
          <w:lang w:val="en-US"/>
        </w:rPr>
        <w:fldChar w:fldCharType="separate"/>
      </w:r>
      <w:r w:rsidR="0052393B">
        <w:rPr>
          <w:rFonts w:ascii="Book Antiqua" w:hAnsi="Book Antiqua" w:cs="Times New Roman"/>
          <w:color w:val="000000" w:themeColor="text1"/>
          <w:vertAlign w:val="superscript"/>
          <w:lang w:val="en-US"/>
        </w:rPr>
        <w:t>[68</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olor w:val="000000" w:themeColor="text1"/>
          <w:lang w:val="en-US"/>
        </w:rPr>
        <w:fldChar w:fldCharType="end"/>
      </w:r>
      <w:r w:rsidR="00156393" w:rsidRPr="006303E3">
        <w:rPr>
          <w:rFonts w:ascii="Book Antiqua" w:hAnsi="Book Antiqua"/>
          <w:color w:val="000000" w:themeColor="text1"/>
          <w:lang w:val="en-US"/>
        </w:rPr>
        <w:t xml:space="preserve"> </w:t>
      </w:r>
      <w:r w:rsidR="0001675D" w:rsidRPr="006303E3">
        <w:rPr>
          <w:rFonts w:ascii="Book Antiqua" w:hAnsi="Book Antiqua"/>
          <w:color w:val="000000" w:themeColor="text1"/>
          <w:lang w:val="en-US"/>
        </w:rPr>
        <w:t xml:space="preserve">showed </w:t>
      </w:r>
      <w:r w:rsidR="00156393" w:rsidRPr="006303E3">
        <w:rPr>
          <w:rFonts w:ascii="Book Antiqua" w:hAnsi="Book Antiqua"/>
          <w:color w:val="000000" w:themeColor="text1"/>
          <w:lang w:val="en-US"/>
        </w:rPr>
        <w:t>that</w:t>
      </w:r>
      <w:r w:rsidR="00CE18E8" w:rsidRPr="006303E3">
        <w:rPr>
          <w:rFonts w:ascii="Book Antiqua" w:hAnsi="Book Antiqua"/>
          <w:color w:val="000000" w:themeColor="text1"/>
          <w:lang w:val="en-US"/>
        </w:rPr>
        <w:t xml:space="preserve"> </w:t>
      </w:r>
      <w:r w:rsidR="00C02541" w:rsidRPr="006303E3">
        <w:rPr>
          <w:rFonts w:ascii="Book Antiqua" w:hAnsi="Book Antiqua"/>
          <w:color w:val="000000" w:themeColor="text1"/>
          <w:lang w:val="en-US"/>
        </w:rPr>
        <w:t>women</w:t>
      </w:r>
      <w:r w:rsidR="00D41C52" w:rsidRPr="006303E3">
        <w:rPr>
          <w:rFonts w:ascii="Book Antiqua" w:hAnsi="Book Antiqua"/>
          <w:color w:val="000000" w:themeColor="text1"/>
          <w:lang w:val="en-US"/>
        </w:rPr>
        <w:t xml:space="preserve"> older than 30 years</w:t>
      </w:r>
      <w:r w:rsidR="00D25C8A" w:rsidRPr="006303E3">
        <w:rPr>
          <w:rFonts w:ascii="Book Antiqua" w:hAnsi="Book Antiqua"/>
          <w:color w:val="000000" w:themeColor="text1"/>
          <w:lang w:val="en-US"/>
        </w:rPr>
        <w:t xml:space="preserve"> of age</w:t>
      </w:r>
      <w:r w:rsidR="00D41C52" w:rsidRPr="006303E3">
        <w:rPr>
          <w:rFonts w:ascii="Book Antiqua" w:hAnsi="Book Antiqua"/>
          <w:color w:val="000000" w:themeColor="text1"/>
          <w:lang w:val="en-US"/>
        </w:rPr>
        <w:t xml:space="preserve"> and with a colonic location could present an </w:t>
      </w:r>
      <w:r w:rsidR="00AD12A6" w:rsidRPr="006303E3">
        <w:rPr>
          <w:rFonts w:ascii="Book Antiqua" w:hAnsi="Book Antiqua"/>
          <w:color w:val="000000" w:themeColor="text1"/>
          <w:lang w:val="en-US"/>
        </w:rPr>
        <w:t>accelerated alteration of the ovarian reserve</w:t>
      </w:r>
      <w:r w:rsidR="002D2F80" w:rsidRPr="006303E3">
        <w:rPr>
          <w:rFonts w:ascii="Book Antiqua" w:hAnsi="Book Antiqua"/>
          <w:color w:val="000000" w:themeColor="text1"/>
          <w:lang w:val="en-US"/>
        </w:rPr>
        <w:t xml:space="preserve"> when</w:t>
      </w:r>
      <w:r w:rsidR="00AD12A6" w:rsidRPr="006303E3">
        <w:rPr>
          <w:rFonts w:ascii="Book Antiqua" w:hAnsi="Book Antiqua"/>
          <w:color w:val="000000" w:themeColor="text1"/>
          <w:lang w:val="en-US"/>
        </w:rPr>
        <w:t xml:space="preserve"> compared</w:t>
      </w:r>
      <w:r w:rsidR="00C44E9B" w:rsidRPr="006303E3">
        <w:rPr>
          <w:rFonts w:ascii="Book Antiqua" w:hAnsi="Book Antiqua"/>
          <w:color w:val="000000" w:themeColor="text1"/>
          <w:lang w:val="en-US"/>
        </w:rPr>
        <w:t xml:space="preserve"> </w:t>
      </w:r>
      <w:r w:rsidR="005C1512" w:rsidRPr="006303E3">
        <w:rPr>
          <w:rFonts w:ascii="Book Antiqua" w:hAnsi="Book Antiqua"/>
          <w:color w:val="000000" w:themeColor="text1"/>
          <w:lang w:val="en-US"/>
        </w:rPr>
        <w:t>with</w:t>
      </w:r>
      <w:r w:rsidR="00317AAD" w:rsidRPr="006303E3">
        <w:rPr>
          <w:rFonts w:ascii="Book Antiqua" w:hAnsi="Book Antiqua"/>
          <w:color w:val="000000" w:themeColor="text1"/>
          <w:lang w:val="en-US"/>
        </w:rPr>
        <w:t xml:space="preserve"> </w:t>
      </w:r>
      <w:r w:rsidR="00EE5E75" w:rsidRPr="006303E3">
        <w:rPr>
          <w:rFonts w:ascii="Book Antiqua" w:hAnsi="Book Antiqua"/>
          <w:color w:val="000000" w:themeColor="text1"/>
          <w:lang w:val="en-US"/>
        </w:rPr>
        <w:t>control</w:t>
      </w:r>
      <w:r w:rsidR="00615AB4" w:rsidRPr="006303E3">
        <w:rPr>
          <w:rFonts w:ascii="Book Antiqua" w:hAnsi="Book Antiqua"/>
          <w:color w:val="000000" w:themeColor="text1"/>
          <w:lang w:val="en-US"/>
        </w:rPr>
        <w:t xml:space="preserve"> healthy</w:t>
      </w:r>
      <w:r w:rsidR="00AD12A6" w:rsidRPr="006303E3">
        <w:rPr>
          <w:rFonts w:ascii="Book Antiqua" w:hAnsi="Book Antiqua"/>
          <w:color w:val="000000" w:themeColor="text1"/>
          <w:lang w:val="en-US"/>
        </w:rPr>
        <w:t xml:space="preserve"> women.</w:t>
      </w:r>
      <w:r w:rsidR="0092553C" w:rsidRPr="006303E3">
        <w:rPr>
          <w:rFonts w:ascii="Book Antiqua" w:hAnsi="Book Antiqua"/>
          <w:color w:val="000000" w:themeColor="text1"/>
          <w:lang w:val="en-US"/>
        </w:rPr>
        <w:t xml:space="preserve"> </w:t>
      </w:r>
      <w:bookmarkStart w:id="183" w:name="xscnuzpysvmnv4"/>
      <w:bookmarkEnd w:id="182"/>
      <w:r w:rsidR="0013475C" w:rsidRPr="006303E3">
        <w:rPr>
          <w:rFonts w:ascii="Book Antiqua" w:hAnsi="Book Antiqua"/>
          <w:color w:val="000000" w:themeColor="text1"/>
          <w:lang w:val="en-US"/>
        </w:rPr>
        <w:t>The a</w:t>
      </w:r>
      <w:r w:rsidR="00B77F05" w:rsidRPr="006303E3">
        <w:rPr>
          <w:rFonts w:ascii="Book Antiqua" w:hAnsi="Book Antiqua"/>
          <w:color w:val="000000" w:themeColor="text1"/>
          <w:lang w:val="en-US"/>
        </w:rPr>
        <w:t xml:space="preserve">uthors </w:t>
      </w:r>
      <w:r w:rsidR="00F91418" w:rsidRPr="006303E3">
        <w:rPr>
          <w:rFonts w:ascii="Book Antiqua" w:hAnsi="Book Antiqua"/>
          <w:color w:val="000000" w:themeColor="text1"/>
          <w:lang w:val="en-US"/>
        </w:rPr>
        <w:t>hypothesized</w:t>
      </w:r>
      <w:r w:rsidR="00B77F05" w:rsidRPr="006303E3">
        <w:rPr>
          <w:rFonts w:ascii="Book Antiqua" w:hAnsi="Book Antiqua"/>
          <w:color w:val="000000" w:themeColor="text1"/>
          <w:lang w:val="en-US"/>
        </w:rPr>
        <w:t xml:space="preserve"> that</w:t>
      </w:r>
      <w:r w:rsidR="00D55EDA" w:rsidRPr="006303E3">
        <w:rPr>
          <w:rFonts w:ascii="Book Antiqua" w:hAnsi="Book Antiqua"/>
          <w:color w:val="000000" w:themeColor="text1"/>
          <w:lang w:val="en-US"/>
        </w:rPr>
        <w:t xml:space="preserve"> </w:t>
      </w:r>
      <w:r w:rsidR="00317AAD" w:rsidRPr="006303E3">
        <w:rPr>
          <w:rFonts w:ascii="Book Antiqua" w:hAnsi="Book Antiqua"/>
          <w:color w:val="000000" w:themeColor="text1"/>
          <w:lang w:val="en-US"/>
        </w:rPr>
        <w:t>the</w:t>
      </w:r>
      <w:r w:rsidR="00F54269" w:rsidRPr="006303E3">
        <w:rPr>
          <w:rFonts w:ascii="Book Antiqua" w:hAnsi="Book Antiqua"/>
          <w:color w:val="000000" w:themeColor="text1"/>
          <w:lang w:val="en-US"/>
        </w:rPr>
        <w:t xml:space="preserve"> proximity between the</w:t>
      </w:r>
      <w:r w:rsidR="00317AAD" w:rsidRPr="006303E3">
        <w:rPr>
          <w:rFonts w:ascii="Book Antiqua" w:hAnsi="Book Antiqua"/>
          <w:color w:val="000000" w:themeColor="text1"/>
          <w:lang w:val="en-US"/>
        </w:rPr>
        <w:t xml:space="preserve"> </w:t>
      </w:r>
      <w:r w:rsidR="00853180" w:rsidRPr="006303E3">
        <w:rPr>
          <w:rFonts w:ascii="Book Antiqua" w:hAnsi="Book Antiqua"/>
          <w:color w:val="000000" w:themeColor="text1"/>
          <w:lang w:val="en-US"/>
        </w:rPr>
        <w:t>colon</w:t>
      </w:r>
      <w:r w:rsidR="00AB1F60" w:rsidRPr="006303E3">
        <w:rPr>
          <w:rFonts w:ascii="Book Antiqua" w:hAnsi="Book Antiqua"/>
          <w:color w:val="000000" w:themeColor="text1"/>
          <w:lang w:val="en-US"/>
        </w:rPr>
        <w:t xml:space="preserve"> </w:t>
      </w:r>
      <w:r w:rsidR="00F54269" w:rsidRPr="006303E3">
        <w:rPr>
          <w:rFonts w:ascii="Book Antiqua" w:hAnsi="Book Antiqua"/>
          <w:color w:val="000000" w:themeColor="text1"/>
          <w:lang w:val="en-US"/>
        </w:rPr>
        <w:t>and</w:t>
      </w:r>
      <w:r w:rsidR="00853180" w:rsidRPr="006303E3">
        <w:rPr>
          <w:rFonts w:ascii="Book Antiqua" w:hAnsi="Book Antiqua"/>
          <w:color w:val="000000" w:themeColor="text1"/>
          <w:lang w:val="en-US"/>
        </w:rPr>
        <w:t xml:space="preserve"> the </w:t>
      </w:r>
      <w:r w:rsidR="0001675D" w:rsidRPr="006303E3">
        <w:rPr>
          <w:rFonts w:ascii="Book Antiqua" w:hAnsi="Book Antiqua"/>
          <w:color w:val="000000" w:themeColor="text1"/>
          <w:lang w:val="en-US"/>
        </w:rPr>
        <w:t xml:space="preserve">ovaries </w:t>
      </w:r>
      <w:r w:rsidR="00317AAD" w:rsidRPr="006303E3">
        <w:rPr>
          <w:rFonts w:ascii="Book Antiqua" w:hAnsi="Book Antiqua"/>
          <w:color w:val="000000" w:themeColor="text1"/>
          <w:lang w:val="en-US"/>
        </w:rPr>
        <w:t xml:space="preserve">may be responsible </w:t>
      </w:r>
      <w:r w:rsidR="00F91418" w:rsidRPr="006303E3">
        <w:rPr>
          <w:rFonts w:ascii="Book Antiqua" w:hAnsi="Book Antiqua"/>
          <w:color w:val="000000" w:themeColor="text1"/>
          <w:lang w:val="en-US"/>
        </w:rPr>
        <w:t xml:space="preserve">for </w:t>
      </w:r>
      <w:r w:rsidR="001463B2" w:rsidRPr="006303E3">
        <w:rPr>
          <w:rFonts w:ascii="Book Antiqua" w:hAnsi="Book Antiqua"/>
          <w:color w:val="000000" w:themeColor="text1"/>
          <w:lang w:val="en-US"/>
        </w:rPr>
        <w:t>the</w:t>
      </w:r>
      <w:r w:rsidR="00317AAD" w:rsidRPr="006303E3">
        <w:rPr>
          <w:rFonts w:ascii="Book Antiqua" w:hAnsi="Book Antiqua"/>
          <w:color w:val="000000" w:themeColor="text1"/>
          <w:lang w:val="en-US"/>
        </w:rPr>
        <w:t xml:space="preserve"> high</w:t>
      </w:r>
      <w:r w:rsidR="00853180" w:rsidRPr="006303E3">
        <w:rPr>
          <w:rFonts w:ascii="Book Antiqua" w:hAnsi="Book Antiqua"/>
          <w:color w:val="000000" w:themeColor="text1"/>
          <w:lang w:val="en-US"/>
        </w:rPr>
        <w:t>er</w:t>
      </w:r>
      <w:r w:rsidR="00317AAD" w:rsidRPr="006303E3">
        <w:rPr>
          <w:rFonts w:ascii="Book Antiqua" w:hAnsi="Book Antiqua"/>
          <w:color w:val="000000" w:themeColor="text1"/>
          <w:lang w:val="en-US"/>
        </w:rPr>
        <w:t xml:space="preserve"> level </w:t>
      </w:r>
      <w:r w:rsidR="00F91418" w:rsidRPr="006303E3">
        <w:rPr>
          <w:rFonts w:ascii="Book Antiqua" w:hAnsi="Book Antiqua"/>
          <w:color w:val="000000" w:themeColor="text1"/>
          <w:lang w:val="en-US"/>
        </w:rPr>
        <w:t xml:space="preserve">of </w:t>
      </w:r>
      <w:r w:rsidR="00317AAD" w:rsidRPr="006303E3">
        <w:rPr>
          <w:rFonts w:ascii="Book Antiqua" w:hAnsi="Book Antiqua"/>
          <w:color w:val="000000" w:themeColor="text1"/>
          <w:lang w:val="en-US"/>
        </w:rPr>
        <w:t>chronic inflammation and</w:t>
      </w:r>
      <w:r w:rsidR="0092451D" w:rsidRPr="006303E3">
        <w:rPr>
          <w:rFonts w:ascii="Book Antiqua" w:hAnsi="Book Antiqua"/>
          <w:color w:val="000000" w:themeColor="text1"/>
          <w:lang w:val="en-US"/>
        </w:rPr>
        <w:t>,</w:t>
      </w:r>
      <w:r w:rsidR="00317AAD" w:rsidRPr="006303E3">
        <w:rPr>
          <w:rFonts w:ascii="Book Antiqua" w:hAnsi="Book Antiqua"/>
          <w:color w:val="000000" w:themeColor="text1"/>
          <w:lang w:val="en-US"/>
        </w:rPr>
        <w:t xml:space="preserve"> thus</w:t>
      </w:r>
      <w:r w:rsidR="0092451D" w:rsidRPr="006303E3">
        <w:rPr>
          <w:rFonts w:ascii="Book Antiqua" w:hAnsi="Book Antiqua"/>
          <w:color w:val="000000" w:themeColor="text1"/>
          <w:lang w:val="en-US"/>
        </w:rPr>
        <w:t>,</w:t>
      </w:r>
      <w:r w:rsidR="00317AAD" w:rsidRPr="006303E3">
        <w:rPr>
          <w:rFonts w:ascii="Book Antiqua" w:hAnsi="Book Antiqua"/>
          <w:color w:val="000000" w:themeColor="text1"/>
          <w:lang w:val="en-US"/>
        </w:rPr>
        <w:t xml:space="preserve"> </w:t>
      </w:r>
      <w:r w:rsidR="00853180" w:rsidRPr="006303E3">
        <w:rPr>
          <w:rFonts w:ascii="Book Antiqua" w:hAnsi="Book Antiqua"/>
          <w:color w:val="000000" w:themeColor="text1"/>
          <w:lang w:val="en-US"/>
        </w:rPr>
        <w:t>an</w:t>
      </w:r>
      <w:r w:rsidR="00AB1F60" w:rsidRPr="006303E3">
        <w:rPr>
          <w:rFonts w:ascii="Book Antiqua" w:hAnsi="Book Antiqua"/>
          <w:color w:val="000000" w:themeColor="text1"/>
          <w:lang w:val="en-US"/>
        </w:rPr>
        <w:t xml:space="preserve"> alteration of the </w:t>
      </w:r>
      <w:r w:rsidR="00853180" w:rsidRPr="006303E3">
        <w:rPr>
          <w:rFonts w:ascii="Book Antiqua" w:hAnsi="Book Antiqua"/>
          <w:color w:val="000000" w:themeColor="text1"/>
          <w:lang w:val="en-US"/>
        </w:rPr>
        <w:t>ovarian reserve</w:t>
      </w:r>
      <w:r w:rsidR="0013475C" w:rsidRPr="006303E3">
        <w:rPr>
          <w:rFonts w:ascii="Book Antiqua" w:hAnsi="Book Antiqua"/>
          <w:color w:val="000000" w:themeColor="text1"/>
          <w:lang w:val="en-US"/>
        </w:rPr>
        <w:t>.</w:t>
      </w:r>
      <w:r w:rsidR="00E742FD" w:rsidRPr="006303E3">
        <w:rPr>
          <w:rFonts w:ascii="Book Antiqua" w:hAnsi="Book Antiqua"/>
          <w:color w:val="000000" w:themeColor="text1"/>
          <w:lang w:val="en-US"/>
        </w:rPr>
        <w:t xml:space="preserve"> </w:t>
      </w:r>
      <w:bookmarkStart w:id="184" w:name="xscpod5iqvrcmw"/>
      <w:bookmarkEnd w:id="183"/>
      <w:r w:rsidR="00535343" w:rsidRPr="006303E3">
        <w:rPr>
          <w:rFonts w:ascii="Book Antiqua" w:hAnsi="Book Antiqua"/>
          <w:color w:val="000000" w:themeColor="text1"/>
          <w:lang w:val="en-US"/>
        </w:rPr>
        <w:t>Another case control study</w:t>
      </w:r>
      <w:r w:rsidR="008F37E4" w:rsidRPr="006303E3">
        <w:rPr>
          <w:rFonts w:ascii="Book Antiqua" w:hAnsi="Book Antiqua"/>
          <w:color w:val="000000" w:themeColor="text1"/>
          <w:lang w:val="en-US"/>
        </w:rPr>
        <w:t xml:space="preserve"> </w:t>
      </w:r>
      <w:r w:rsidR="0001675D" w:rsidRPr="006303E3">
        <w:rPr>
          <w:rFonts w:ascii="Book Antiqua" w:hAnsi="Book Antiqua"/>
          <w:color w:val="000000" w:themeColor="text1"/>
          <w:lang w:val="en-US"/>
        </w:rPr>
        <w:t xml:space="preserve">showed that </w:t>
      </w:r>
      <w:r w:rsidR="00B41071" w:rsidRPr="006303E3">
        <w:rPr>
          <w:rFonts w:ascii="Book Antiqua" w:hAnsi="Book Antiqua"/>
          <w:color w:val="000000" w:themeColor="text1"/>
          <w:lang w:val="en-US"/>
        </w:rPr>
        <w:t>35</w:t>
      </w:r>
      <w:r w:rsidR="008F37E4" w:rsidRPr="006303E3">
        <w:rPr>
          <w:rFonts w:ascii="Book Antiqua" w:hAnsi="Book Antiqua"/>
          <w:color w:val="000000" w:themeColor="text1"/>
          <w:lang w:val="en-US"/>
        </w:rPr>
        <w:t xml:space="preserve"> patients</w:t>
      </w:r>
      <w:r w:rsidR="001D34B9" w:rsidRPr="006303E3">
        <w:rPr>
          <w:rFonts w:ascii="Book Antiqua" w:hAnsi="Book Antiqua"/>
          <w:color w:val="000000" w:themeColor="text1"/>
          <w:lang w:val="en-US"/>
        </w:rPr>
        <w:t xml:space="preserve"> with CD</w:t>
      </w:r>
      <w:r w:rsidR="00A7377B" w:rsidRPr="006303E3">
        <w:rPr>
          <w:rFonts w:ascii="Book Antiqua" w:hAnsi="Book Antiqua"/>
          <w:color w:val="000000" w:themeColor="text1"/>
          <w:lang w:val="en-US"/>
        </w:rPr>
        <w:t xml:space="preserve"> </w:t>
      </w:r>
      <w:r w:rsidR="0001675D" w:rsidRPr="006303E3">
        <w:rPr>
          <w:rFonts w:ascii="Book Antiqua" w:hAnsi="Book Antiqua"/>
          <w:color w:val="000000" w:themeColor="text1"/>
          <w:lang w:val="en-US"/>
        </w:rPr>
        <w:t xml:space="preserve">had </w:t>
      </w:r>
      <w:r w:rsidR="0001675D" w:rsidRPr="006303E3">
        <w:rPr>
          <w:rFonts w:ascii="Book Antiqua" w:eastAsia="Times New Roman" w:hAnsi="Book Antiqua"/>
          <w:color w:val="000000" w:themeColor="text1"/>
          <w:shd w:val="clear" w:color="auto" w:fill="FFFFFF"/>
          <w:lang w:val="en-US" w:eastAsia="fr-FR"/>
        </w:rPr>
        <w:t>significantly lower levels of</w:t>
      </w:r>
      <w:r w:rsidR="0001675D" w:rsidRPr="006303E3">
        <w:rPr>
          <w:rFonts w:ascii="Book Antiqua" w:hAnsi="Book Antiqua"/>
          <w:color w:val="000000" w:themeColor="text1"/>
          <w:lang w:val="en-US"/>
        </w:rPr>
        <w:t xml:space="preserve"> s</w:t>
      </w:r>
      <w:r w:rsidR="0001675D" w:rsidRPr="006303E3">
        <w:rPr>
          <w:rFonts w:ascii="Book Antiqua" w:eastAsia="Times New Roman" w:hAnsi="Book Antiqua"/>
          <w:color w:val="000000" w:themeColor="text1"/>
          <w:shd w:val="clear" w:color="auto" w:fill="FFFFFF"/>
          <w:lang w:val="en-US" w:eastAsia="fr-FR"/>
        </w:rPr>
        <w:t>erum AMH</w:t>
      </w:r>
      <w:r w:rsidR="0001675D" w:rsidRPr="006303E3">
        <w:rPr>
          <w:rFonts w:ascii="Book Antiqua" w:hAnsi="Book Antiqua"/>
          <w:color w:val="000000" w:themeColor="text1"/>
          <w:lang w:val="en-US"/>
        </w:rPr>
        <w:t xml:space="preserve"> than </w:t>
      </w:r>
      <w:r w:rsidR="00B64552" w:rsidRPr="006303E3">
        <w:rPr>
          <w:rFonts w:ascii="Book Antiqua" w:hAnsi="Book Antiqua"/>
          <w:color w:val="000000" w:themeColor="text1"/>
          <w:lang w:val="en-US"/>
        </w:rPr>
        <w:t xml:space="preserve">the </w:t>
      </w:r>
      <w:r w:rsidR="0001675D" w:rsidRPr="006303E3">
        <w:rPr>
          <w:rFonts w:ascii="Book Antiqua" w:hAnsi="Book Antiqua"/>
          <w:color w:val="000000" w:themeColor="text1"/>
          <w:lang w:val="en-US"/>
        </w:rPr>
        <w:t>matched</w:t>
      </w:r>
      <w:r w:rsidR="00FB747B" w:rsidRPr="006303E3">
        <w:rPr>
          <w:rFonts w:ascii="Book Antiqua" w:hAnsi="Book Antiqua"/>
          <w:color w:val="000000" w:themeColor="text1"/>
          <w:lang w:val="en-US"/>
        </w:rPr>
        <w:t xml:space="preserve"> controls</w:t>
      </w:r>
      <w:r w:rsidR="0001675D" w:rsidRPr="006303E3">
        <w:rPr>
          <w:rFonts w:ascii="Book Antiqua" w:eastAsia="Times New Roman" w:hAnsi="Book Antiqua"/>
          <w:color w:val="000000" w:themeColor="text1"/>
          <w:shd w:val="clear" w:color="auto" w:fill="FFFFFF"/>
          <w:lang w:val="en-US" w:eastAsia="fr-FR"/>
        </w:rPr>
        <w:t xml:space="preserve"> and that d</w:t>
      </w:r>
      <w:r w:rsidR="000365F6" w:rsidRPr="006303E3">
        <w:rPr>
          <w:rFonts w:ascii="Book Antiqua" w:eastAsia="Times New Roman" w:hAnsi="Book Antiqua"/>
          <w:color w:val="000000" w:themeColor="text1"/>
          <w:shd w:val="clear" w:color="auto" w:fill="FFFFFF"/>
          <w:lang w:val="en-US" w:eastAsia="fr-FR"/>
        </w:rPr>
        <w:t>isease activity was</w:t>
      </w:r>
      <w:r w:rsidR="00F93E3B" w:rsidRPr="006303E3">
        <w:rPr>
          <w:rFonts w:ascii="Book Antiqua" w:eastAsia="Times New Roman" w:hAnsi="Book Antiqua"/>
          <w:color w:val="000000" w:themeColor="text1"/>
          <w:shd w:val="clear" w:color="auto" w:fill="FFFFFF"/>
          <w:lang w:val="en-US" w:eastAsia="fr-FR"/>
        </w:rPr>
        <w:t xml:space="preserve"> inversely correlated to the AMH levels</w:t>
      </w:r>
      <w:r w:rsidR="00094EC0" w:rsidRPr="006303E3">
        <w:rPr>
          <w:rFonts w:ascii="Book Antiqua" w:eastAsia="Times New Roman" w:hAnsi="Book Antiqua"/>
          <w:color w:val="000000" w:themeColor="text1"/>
          <w:shd w:val="clear" w:color="auto" w:fill="FFFFFF"/>
          <w:lang w:val="en-US" w:eastAsia="fr-FR"/>
        </w:rPr>
        <w:fldChar w:fldCharType="begin"/>
      </w:r>
      <w:r w:rsidR="00D90419" w:rsidRPr="006303E3">
        <w:rPr>
          <w:rFonts w:ascii="Book Antiqua" w:eastAsia="Times New Roman" w:hAnsi="Book Antiqua"/>
          <w:color w:val="000000" w:themeColor="text1"/>
          <w:shd w:val="clear" w:color="auto" w:fill="FFFFFF"/>
          <w:lang w:val="en-US" w:eastAsia="fr-FR"/>
        </w:rPr>
        <w:instrText xml:space="preserve"> ADDIN ZOTERO_ITEM CSL_CITATION {"citationID":"16586gnto8","properties":{"formattedCitation":"\\super [72]\\nosupersub{}","plainCitation":"[72]","noteIndex":0},"citationItems":[{"id":87,"uris":["http://zotero.org/users/3471888/items/MAVQWAZ2"],"uri":["http://zotero.org/users/3471888/items/MAVQWAZ2"],"itemData":{"id":87,"type":"article-journal","title":"Serum anti-Müllerian hormone levels are lower in reproductive-age women with Crohn's disease compared to healthy control women","container-title":"Journal of Crohn's &amp; Colitis","page":"e29-34","volume":"7","issue":"2","source":"PubMed","abstract":"BACKGROUND AND AIM: Crohn's disease (CD) decreases fertility both directly, by inducing inflammation in the fallopian tubes and ovaries, and indirectly, through the surgical interventions and tubal adhesions associated with disease treatment. Anti-müllerian hormone (AMH) is a reliable indicator of ovarian reserve in women. We aimed to compare serum AMH levels between reproductive-age women with CD and healthy controls.\nMETHODS: Serum AMH levels were measured by ELISA in 35 women with CD and 35 age-matched healthy women controls.\nRESULTS: CD patients and controls were similar in terms of age, height, weight and BMI. Mean CD duration was 60 months. CRP, ESR and leukocyte counts were significantly higher in CD patients compared to the controls (p&lt;0.001, p=0.004 and p=0.04, respectively). AMH levels in CD patients (1.02 ± 0.72) were significantly lower compared to the controls (1.89 ± 1.80) (p = 0.009). Serum AMH levels in CD patients with active disease (0.33 ± 0.25) were significantly lower compared to CD patients who were in remission (1.53 ± 0.49) (p = 0.001). Serum AMH levels were similar in CD patients with a disease duration of less than 5 years (17 patients) and CD patients with a disease duration of greater than 5 years (18 patients) (p = 0.8). In CD patients, a negative correlation between CDAI and serum AMH levels was found (r = -0.718, p &lt; 0.001). Serum AMH levels were similar in CD patients who had (6 patients) and had not undergone (29 patients) surgical treatment (p = 0.2).\nCONCLUSION: Serum AMH levels of reproductive-age women with CD were significantly lower compared to the controls. CDAI and AMH are inversely correlated.","DOI":"10.1016/j.crohns.2012.03.003","ISSN":"1876-4479","note":"PMID: 22472089","journalAbbreviation":"J Crohns Colitis","language":"eng","author":[{"family":"Şenateş","given":"Ebubekir"},{"family":"Çolak","given":"Yaşar"},{"family":"Erdem","given":"Emrullah Düzgün"},{"family":"Yeşil","given":"Atakan"},{"family":"Coşkunpınar","given":"Ender"},{"family":"Şahin","given":"Önder"},{"family":"Altunöz","given":"Mustafa Erhan"},{"family":"Tuncer","given":"Ilyas"},{"family":"Kurdaş Övünç","given":"Ayşe O."}],"issued":{"date-parts":[["2013",3]]}}}],"schema":"https://github.com/citation-style-language/schema/raw/master/csl-citation.json"} </w:instrText>
      </w:r>
      <w:r w:rsidR="00094EC0" w:rsidRPr="006303E3">
        <w:rPr>
          <w:rFonts w:ascii="Book Antiqua" w:eastAsia="Times New Roman" w:hAnsi="Book Antiqua"/>
          <w:color w:val="000000" w:themeColor="text1"/>
          <w:shd w:val="clear" w:color="auto" w:fill="FFFFFF"/>
          <w:lang w:val="en-US" w:eastAsia="fr-FR"/>
        </w:rPr>
        <w:fldChar w:fldCharType="separate"/>
      </w:r>
      <w:r w:rsidR="0052393B">
        <w:rPr>
          <w:rFonts w:ascii="Book Antiqua" w:hAnsi="Book Antiqua" w:cs="Times New Roman"/>
          <w:color w:val="000000" w:themeColor="text1"/>
          <w:vertAlign w:val="superscript"/>
          <w:lang w:val="en-US"/>
        </w:rPr>
        <w:t>[69</w:t>
      </w:r>
      <w:r w:rsidR="00D90419" w:rsidRPr="006303E3">
        <w:rPr>
          <w:rFonts w:ascii="Book Antiqua" w:hAnsi="Book Antiqua" w:cs="Times New Roman"/>
          <w:color w:val="000000" w:themeColor="text1"/>
          <w:vertAlign w:val="superscript"/>
          <w:lang w:val="en-US"/>
        </w:rPr>
        <w:t>]</w:t>
      </w:r>
      <w:r w:rsidR="00094EC0" w:rsidRPr="006303E3">
        <w:rPr>
          <w:rFonts w:ascii="Book Antiqua" w:eastAsia="Times New Roman" w:hAnsi="Book Antiqua"/>
          <w:color w:val="000000" w:themeColor="text1"/>
          <w:shd w:val="clear" w:color="auto" w:fill="FFFFFF"/>
          <w:lang w:val="en-US" w:eastAsia="fr-FR"/>
        </w:rPr>
        <w:fldChar w:fldCharType="end"/>
      </w:r>
      <w:r w:rsidR="003C5E83" w:rsidRPr="006303E3">
        <w:rPr>
          <w:rFonts w:ascii="Book Antiqua" w:eastAsia="Times New Roman" w:hAnsi="Book Antiqua"/>
          <w:color w:val="000000" w:themeColor="text1"/>
          <w:shd w:val="clear" w:color="auto" w:fill="FFFFFF"/>
          <w:lang w:val="en-US" w:eastAsia="fr-FR"/>
        </w:rPr>
        <w:t xml:space="preserve">. </w:t>
      </w:r>
      <w:bookmarkEnd w:id="184"/>
    </w:p>
    <w:p w14:paraId="356E64CA" w14:textId="77777777" w:rsidR="00F12E14" w:rsidRPr="006303E3" w:rsidRDefault="00F12E14" w:rsidP="00F12E14">
      <w:pPr>
        <w:adjustRightInd w:val="0"/>
        <w:snapToGrid w:val="0"/>
        <w:spacing w:after="0" w:line="360" w:lineRule="auto"/>
        <w:ind w:firstLineChars="100" w:firstLine="240"/>
        <w:rPr>
          <w:rFonts w:ascii="Book Antiqua" w:hAnsi="Book Antiqua"/>
          <w:color w:val="000000" w:themeColor="text1"/>
          <w:shd w:val="clear" w:color="auto" w:fill="FFFFFF"/>
          <w:lang w:val="en-US"/>
        </w:rPr>
      </w:pPr>
    </w:p>
    <w:p w14:paraId="422C2A14" w14:textId="77777777" w:rsidR="00430167" w:rsidRPr="006303E3" w:rsidRDefault="00430167" w:rsidP="006303E3">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t>Male</w:t>
      </w:r>
      <w:r w:rsidR="00A80BF8" w:rsidRPr="006303E3">
        <w:rPr>
          <w:rFonts w:ascii="Book Antiqua" w:hAnsi="Book Antiqua"/>
          <w:i/>
          <w:color w:val="000000" w:themeColor="text1"/>
          <w:lang w:val="en-US"/>
        </w:rPr>
        <w:t xml:space="preserve"> </w:t>
      </w:r>
      <w:r w:rsidR="00B41071" w:rsidRPr="006303E3">
        <w:rPr>
          <w:rFonts w:ascii="Book Antiqua" w:hAnsi="Book Antiqua"/>
          <w:i/>
          <w:color w:val="000000" w:themeColor="text1"/>
          <w:lang w:val="en-US"/>
        </w:rPr>
        <w:t>f</w:t>
      </w:r>
      <w:r w:rsidR="00A80BF8" w:rsidRPr="006303E3">
        <w:rPr>
          <w:rFonts w:ascii="Book Antiqua" w:hAnsi="Book Antiqua"/>
          <w:i/>
          <w:color w:val="000000" w:themeColor="text1"/>
          <w:lang w:val="en-US"/>
        </w:rPr>
        <w:t>ertility</w:t>
      </w:r>
      <w:r w:rsidRPr="006303E3">
        <w:rPr>
          <w:rFonts w:ascii="Book Antiqua" w:hAnsi="Book Antiqua"/>
          <w:i/>
          <w:color w:val="000000" w:themeColor="text1"/>
          <w:lang w:val="en-US"/>
        </w:rPr>
        <w:t xml:space="preserve"> </w:t>
      </w:r>
    </w:p>
    <w:p w14:paraId="33570839" w14:textId="67913F66" w:rsidR="00BF11A3" w:rsidRDefault="00F05D1C" w:rsidP="006303E3">
      <w:pPr>
        <w:adjustRightInd w:val="0"/>
        <w:snapToGrid w:val="0"/>
        <w:spacing w:after="0" w:line="360" w:lineRule="auto"/>
        <w:rPr>
          <w:rFonts w:ascii="Book Antiqua" w:hAnsi="Book Antiqua"/>
          <w:color w:val="000000" w:themeColor="text1"/>
          <w:lang w:val="en-US"/>
        </w:rPr>
      </w:pPr>
      <w:bookmarkStart w:id="185" w:name="xsczub21jekolr"/>
      <w:r w:rsidRPr="006303E3">
        <w:rPr>
          <w:rFonts w:ascii="Book Antiqua" w:hAnsi="Book Antiqua" w:cs="Times New Roman"/>
          <w:color w:val="000000" w:themeColor="text1"/>
          <w:lang w:val="en-US"/>
        </w:rPr>
        <w:t>The m</w:t>
      </w:r>
      <w:r w:rsidR="000E5461" w:rsidRPr="006303E3">
        <w:rPr>
          <w:rFonts w:ascii="Book Antiqua" w:hAnsi="Book Antiqua" w:cs="Times New Roman"/>
          <w:color w:val="000000" w:themeColor="text1"/>
          <w:lang w:val="en-US"/>
        </w:rPr>
        <w:t xml:space="preserve">edical </w:t>
      </w:r>
      <w:r w:rsidR="00F91418" w:rsidRPr="006303E3">
        <w:rPr>
          <w:rFonts w:ascii="Book Antiqua" w:hAnsi="Book Antiqua" w:cs="Times New Roman"/>
          <w:color w:val="000000" w:themeColor="text1"/>
          <w:lang w:val="en-US"/>
        </w:rPr>
        <w:t>literature</w:t>
      </w:r>
      <w:r w:rsidR="000E5461" w:rsidRPr="006303E3">
        <w:rPr>
          <w:rFonts w:ascii="Book Antiqua" w:hAnsi="Book Antiqua" w:cs="Times New Roman"/>
          <w:color w:val="000000" w:themeColor="text1"/>
          <w:lang w:val="en-US"/>
        </w:rPr>
        <w:t xml:space="preserve"> </w:t>
      </w:r>
      <w:r w:rsidR="00F91418" w:rsidRPr="006303E3">
        <w:rPr>
          <w:rFonts w:ascii="Book Antiqua" w:hAnsi="Book Antiqua" w:cs="Times New Roman"/>
          <w:color w:val="000000" w:themeColor="text1"/>
          <w:lang w:val="en-US"/>
        </w:rPr>
        <w:t xml:space="preserve">has </w:t>
      </w:r>
      <w:r w:rsidR="000E5461" w:rsidRPr="006303E3">
        <w:rPr>
          <w:rFonts w:ascii="Book Antiqua" w:hAnsi="Book Antiqua" w:cs="Times New Roman"/>
          <w:color w:val="000000" w:themeColor="text1"/>
          <w:lang w:val="en-US"/>
        </w:rPr>
        <w:t xml:space="preserve">shown that </w:t>
      </w:r>
      <w:r w:rsidR="006B57F3" w:rsidRPr="006303E3">
        <w:rPr>
          <w:rFonts w:ascii="Book Antiqua" w:hAnsi="Book Antiqua" w:cs="Times New Roman"/>
          <w:color w:val="000000" w:themeColor="text1"/>
          <w:lang w:val="en-US"/>
        </w:rPr>
        <w:t xml:space="preserve">advanced </w:t>
      </w:r>
      <w:r w:rsidR="000E5461" w:rsidRPr="006303E3">
        <w:rPr>
          <w:rFonts w:ascii="Book Antiqua" w:hAnsi="Book Antiqua" w:cs="Times New Roman"/>
          <w:color w:val="000000" w:themeColor="text1"/>
          <w:lang w:val="en-US"/>
        </w:rPr>
        <w:t xml:space="preserve">age, </w:t>
      </w:r>
      <w:r w:rsidR="00307D87" w:rsidRPr="006303E3">
        <w:rPr>
          <w:rFonts w:ascii="Book Antiqua" w:hAnsi="Book Antiqua" w:cs="Times New Roman"/>
          <w:color w:val="000000" w:themeColor="text1"/>
          <w:lang w:val="en-US"/>
        </w:rPr>
        <w:t>consu</w:t>
      </w:r>
      <w:r w:rsidR="00714AC0" w:rsidRPr="006303E3">
        <w:rPr>
          <w:rFonts w:ascii="Book Antiqua" w:hAnsi="Book Antiqua" w:cs="Times New Roman"/>
          <w:color w:val="000000" w:themeColor="text1"/>
          <w:lang w:val="en-US"/>
        </w:rPr>
        <w:t>mption</w:t>
      </w:r>
      <w:r w:rsidR="00AC2F2A" w:rsidRPr="006303E3">
        <w:rPr>
          <w:rFonts w:ascii="Book Antiqua" w:hAnsi="Book Antiqua" w:cs="Times New Roman"/>
          <w:color w:val="000000" w:themeColor="text1"/>
          <w:lang w:val="en-US"/>
        </w:rPr>
        <w:t xml:space="preserve"> of </w:t>
      </w:r>
      <w:r w:rsidR="000E5461" w:rsidRPr="006303E3">
        <w:rPr>
          <w:rFonts w:ascii="Book Antiqua" w:hAnsi="Book Antiqua" w:cs="Times New Roman"/>
          <w:color w:val="000000" w:themeColor="text1"/>
          <w:lang w:val="en-US"/>
        </w:rPr>
        <w:t>tobacco</w:t>
      </w:r>
      <w:r w:rsidR="00AC2F2A" w:rsidRPr="006303E3">
        <w:rPr>
          <w:rFonts w:ascii="Book Antiqua" w:hAnsi="Book Antiqua" w:cs="Times New Roman"/>
          <w:color w:val="000000" w:themeColor="text1"/>
          <w:lang w:val="en-US"/>
        </w:rPr>
        <w:t xml:space="preserve"> and </w:t>
      </w:r>
      <w:r w:rsidR="000E5461" w:rsidRPr="006303E3">
        <w:rPr>
          <w:rFonts w:ascii="Book Antiqua" w:hAnsi="Book Antiqua" w:cs="Times New Roman"/>
          <w:color w:val="000000" w:themeColor="text1"/>
          <w:lang w:val="en-US"/>
        </w:rPr>
        <w:t>alcohol</w:t>
      </w:r>
      <w:r w:rsidR="00E67FB6" w:rsidRPr="006303E3">
        <w:rPr>
          <w:rFonts w:ascii="Book Antiqua" w:hAnsi="Book Antiqua" w:cs="Times New Roman"/>
          <w:color w:val="000000" w:themeColor="text1"/>
          <w:lang w:val="en-US"/>
        </w:rPr>
        <w:t>,</w:t>
      </w:r>
      <w:r w:rsidR="000E5461" w:rsidRPr="006303E3">
        <w:rPr>
          <w:rFonts w:ascii="Book Antiqua" w:hAnsi="Book Antiqua" w:cs="Times New Roman"/>
          <w:color w:val="000000" w:themeColor="text1"/>
          <w:lang w:val="en-US"/>
        </w:rPr>
        <w:t xml:space="preserve"> </w:t>
      </w:r>
      <w:r w:rsidR="00285B58" w:rsidRPr="006303E3">
        <w:rPr>
          <w:rFonts w:ascii="Book Antiqua" w:eastAsia="Times New Roman" w:hAnsi="Book Antiqua" w:cs="Times New Roman"/>
          <w:color w:val="000000" w:themeColor="text1"/>
          <w:shd w:val="clear" w:color="auto" w:fill="FFFFFF"/>
          <w:lang w:val="en-US" w:eastAsia="fr-FR"/>
        </w:rPr>
        <w:t xml:space="preserve">and </w:t>
      </w:r>
      <w:r w:rsidR="000E5461" w:rsidRPr="006303E3">
        <w:rPr>
          <w:rFonts w:ascii="Book Antiqua" w:eastAsia="Times New Roman" w:hAnsi="Book Antiqua" w:cs="Times New Roman"/>
          <w:color w:val="000000" w:themeColor="text1"/>
          <w:shd w:val="clear" w:color="auto" w:fill="FFFFFF"/>
          <w:lang w:val="en-US" w:eastAsia="fr-FR"/>
        </w:rPr>
        <w:t xml:space="preserve">psychological stress </w:t>
      </w:r>
      <w:r w:rsidR="00F91418" w:rsidRPr="006303E3">
        <w:rPr>
          <w:rFonts w:ascii="Book Antiqua" w:eastAsia="Times New Roman" w:hAnsi="Book Antiqua" w:cs="Times New Roman"/>
          <w:color w:val="000000" w:themeColor="text1"/>
          <w:shd w:val="clear" w:color="auto" w:fill="FFFFFF"/>
          <w:lang w:val="en-US" w:eastAsia="fr-FR"/>
        </w:rPr>
        <w:t xml:space="preserve">are </w:t>
      </w:r>
      <w:r w:rsidR="000E5461" w:rsidRPr="006303E3">
        <w:rPr>
          <w:rFonts w:ascii="Book Antiqua" w:eastAsia="Times New Roman" w:hAnsi="Book Antiqua" w:cs="Times New Roman"/>
          <w:color w:val="000000" w:themeColor="text1"/>
          <w:shd w:val="clear" w:color="auto" w:fill="FFFFFF"/>
          <w:lang w:val="en-US" w:eastAsia="fr-FR"/>
        </w:rPr>
        <w:t>risk factors for male infertility</w:t>
      </w:r>
      <w:r w:rsidR="00094EC0" w:rsidRPr="006303E3">
        <w:rPr>
          <w:rFonts w:ascii="Book Antiqua" w:eastAsia="Times New Roman" w:hAnsi="Book Antiqua" w:cs="Times New Roman"/>
          <w:color w:val="000000" w:themeColor="text1"/>
          <w:shd w:val="clear" w:color="auto" w:fill="FFFFFF"/>
          <w:lang w:val="en-US" w:eastAsia="fr-FR"/>
        </w:rPr>
        <w:fldChar w:fldCharType="begin"/>
      </w:r>
      <w:r w:rsidR="00D90419" w:rsidRPr="006303E3">
        <w:rPr>
          <w:rFonts w:ascii="Book Antiqua" w:eastAsia="Times New Roman" w:hAnsi="Book Antiqua" w:cs="Times New Roman"/>
          <w:color w:val="000000" w:themeColor="text1"/>
          <w:shd w:val="clear" w:color="auto" w:fill="FFFFFF"/>
          <w:lang w:val="en-US" w:eastAsia="fr-FR"/>
        </w:rPr>
        <w:instrText xml:space="preserve"> ADDIN ZOTERO_ITEM CSL_CITATION {"citationID":"XiTdzWjZ","properties":{"formattedCitation":"\\super [73]\\nosupersub{}","plainCitation":"[73]","noteIndex":0},"citationItems":[{"id":44,"uris":["http://zotero.org/users/3471888/items/AMAWN9YN"],"uri":["http://zotero.org/users/3471888/items/AMAWN9YN"],"itemData":{"id":44,"type":"article-journal","title":"Association between socio-psycho-behavioral factors and male semen quality: systematic review and meta-analyses","container-title":"Fertility and Sterility","page":"116-123","volume":"95","issue":"1","source":"PubMed","abstract":"OBJECTIVE: To identify the factors associated with male semen quality from many socio-psycho-behavioral factors.\nDESIGN: Medline/PubMed, EMBASE, and CNKI were searched to identify relevant publications for systematic review and meta-analysis.\nPATIENT(S): None.\nINTERVENTION(S): None.\nMAIN OUTCOME MEASURE(S): Thirteen socio-psycho-behavioral factors in 57 cross-sectional studies with 29,914 participants from 26 countries/regions were involved in this review. Six factors (age, body mass index [BMI], psychological stress, smoking, alcohol, and coffee consumption) were included in meta-analyses.\nRESULT(S): Smoking can deteriorate all of the sperm parameters of both fertile and infertile men, but it is not risk factor for semen volume in Switzerland and Iran and for sperm density in the United States, Denmark, and Brazil; higher age and alcohol consumption are risk factors for lower semen volume; and psychological stress can lower sperm density and sperm progressive motility and increase abnormal sperm.\nCONCLUSION(S): This review further suggested that higher age, smoking, alcohol consumption, and psychological stress were risk factors for semen quality. These results indicated that health programs focusing on lifestyle and psychological health would be helpful for male reproductive health. Well-designed studies are needed to further identify the role of more socio-psycho-behavioral factors in male semen quality.","DOI":"10.1016/j.fertnstert.2010.06.031","ISSN":"1556-5653","note":"PMID: 20674912","title-short":"Association between socio-psycho-behavioral factors and male semen quality","journalAbbreviation":"Fertil. Steril.","language":"eng","author":[{"family":"Li","given":"Ying"},{"family":"Lin","given":"Hui"},{"family":"Li","given":"Yafei"},{"family":"Cao","given":"Jia"}],"issued":{"date-parts":[["2011",1]]}}}],"schema":"https://github.com/citation-style-language/schema/raw/master/csl-citation.json"} </w:instrText>
      </w:r>
      <w:r w:rsidR="00094EC0" w:rsidRPr="006303E3">
        <w:rPr>
          <w:rFonts w:ascii="Book Antiqua" w:eastAsia="Times New Roman" w:hAnsi="Book Antiqua" w:cs="Times New Roman"/>
          <w:color w:val="000000" w:themeColor="text1"/>
          <w:shd w:val="clear" w:color="auto" w:fill="FFFFFF"/>
          <w:lang w:val="en-US" w:eastAsia="fr-FR"/>
        </w:rPr>
        <w:fldChar w:fldCharType="separate"/>
      </w:r>
      <w:r w:rsidR="0052393B">
        <w:rPr>
          <w:rFonts w:ascii="Book Antiqua" w:hAnsi="Book Antiqua" w:cs="Times New Roman"/>
          <w:color w:val="000000" w:themeColor="text1"/>
          <w:vertAlign w:val="superscript"/>
          <w:lang w:val="en-US"/>
        </w:rPr>
        <w:t>[70</w:t>
      </w:r>
      <w:r w:rsidR="00D90419" w:rsidRPr="006303E3">
        <w:rPr>
          <w:rFonts w:ascii="Book Antiqua" w:hAnsi="Book Antiqua" w:cs="Times New Roman"/>
          <w:color w:val="000000" w:themeColor="text1"/>
          <w:vertAlign w:val="superscript"/>
          <w:lang w:val="en-US"/>
        </w:rPr>
        <w:t>]</w:t>
      </w:r>
      <w:r w:rsidR="00094EC0" w:rsidRPr="006303E3">
        <w:rPr>
          <w:rFonts w:ascii="Book Antiqua" w:eastAsia="Times New Roman" w:hAnsi="Book Antiqua" w:cs="Times New Roman"/>
          <w:color w:val="000000" w:themeColor="text1"/>
          <w:shd w:val="clear" w:color="auto" w:fill="FFFFFF"/>
          <w:lang w:val="en-US" w:eastAsia="fr-FR"/>
        </w:rPr>
        <w:fldChar w:fldCharType="end"/>
      </w:r>
      <w:r w:rsidR="00AC2F2A" w:rsidRPr="006303E3">
        <w:rPr>
          <w:rFonts w:ascii="Book Antiqua" w:eastAsia="Times New Roman" w:hAnsi="Book Antiqua" w:cs="Times New Roman"/>
          <w:color w:val="000000" w:themeColor="text1"/>
          <w:shd w:val="clear" w:color="auto" w:fill="FFFFFF"/>
          <w:lang w:val="en-US" w:eastAsia="fr-FR"/>
        </w:rPr>
        <w:t xml:space="preserve">. </w:t>
      </w:r>
      <w:bookmarkEnd w:id="185"/>
      <w:r w:rsidR="00AC2F2A" w:rsidRPr="006303E3">
        <w:rPr>
          <w:rFonts w:ascii="Book Antiqua" w:eastAsia="Times New Roman" w:hAnsi="Book Antiqua" w:cs="Times New Roman"/>
          <w:color w:val="000000" w:themeColor="text1"/>
          <w:shd w:val="clear" w:color="auto" w:fill="FFFFFF"/>
          <w:lang w:val="en-US" w:eastAsia="fr-FR"/>
        </w:rPr>
        <w:t xml:space="preserve">Moreover, a large meta-analysis from </w:t>
      </w:r>
      <w:r w:rsidR="00E36771" w:rsidRPr="006303E3">
        <w:rPr>
          <w:rFonts w:ascii="Book Antiqua" w:eastAsia="Times New Roman" w:hAnsi="Book Antiqua" w:cs="Times New Roman"/>
          <w:color w:val="000000" w:themeColor="text1"/>
          <w:shd w:val="clear" w:color="auto" w:fill="FFFFFF"/>
          <w:lang w:val="en-US" w:eastAsia="fr-FR"/>
        </w:rPr>
        <w:t xml:space="preserve">Sermondade </w:t>
      </w:r>
      <w:r w:rsidR="00E36771" w:rsidRPr="006303E3">
        <w:rPr>
          <w:rFonts w:ascii="Book Antiqua" w:eastAsia="Times New Roman" w:hAnsi="Book Antiqua" w:cs="Times New Roman"/>
          <w:i/>
          <w:color w:val="000000" w:themeColor="text1"/>
          <w:shd w:val="clear" w:color="auto" w:fill="FFFFFF"/>
          <w:lang w:val="en-US" w:eastAsia="fr-FR"/>
        </w:rPr>
        <w:t>et al</w:t>
      </w:r>
      <w:r w:rsidR="00094EC0" w:rsidRPr="006303E3">
        <w:rPr>
          <w:rFonts w:ascii="Book Antiqua" w:eastAsia="Times New Roman" w:hAnsi="Book Antiqua" w:cs="Times New Roman"/>
          <w:color w:val="000000" w:themeColor="text1"/>
          <w:shd w:val="clear" w:color="auto" w:fill="FFFFFF"/>
          <w:lang w:val="en-US" w:eastAsia="fr-FR"/>
        </w:rPr>
        <w:fldChar w:fldCharType="begin"/>
      </w:r>
      <w:r w:rsidR="00D90419" w:rsidRPr="006303E3">
        <w:rPr>
          <w:rFonts w:ascii="Book Antiqua" w:eastAsia="Times New Roman" w:hAnsi="Book Antiqua" w:cs="Times New Roman"/>
          <w:color w:val="000000" w:themeColor="text1"/>
          <w:shd w:val="clear" w:color="auto" w:fill="FFFFFF"/>
          <w:lang w:val="en-US" w:eastAsia="fr-FR"/>
        </w:rPr>
        <w:instrText xml:space="preserve"> ADDIN ZOTERO_ITEM CSL_CITATION {"citationID":"XPWYXCAS","properties":{"formattedCitation":"\\super [74]\\nosupersub{}","plainCitation":"[74]","noteIndex":0},"citationItems":[{"id":37,"uris":["http://zotero.org/users/3471888/items/CAJI4R8A"],"uri":["http://zotero.org/users/3471888/items/CAJI4R8A"],"itemData":{"id":37,"type":"article-journal","title":"BMI in relation to sperm count: an updated systematic review and collaborative meta-analysis","container-title":"Human Reproduction Update","page":"221-231","volume":"19","issue":"3","source":"PubMed","abstract":"BACKGROUND The global obesity epidemic has paralleled a decrease in semen quality. Yet, the association between obesity and sperm parameters remains controversial. The purpose of this report was to update the evidence on the association between BMI and sperm count through a systematic review with meta-analysis. METHODS A systematic review of available literature (with no language restriction) was performed to investigate the impact of BMI on sperm count. Relevant studies published until June 2012 were identified from a Pubmed and EMBASE search. We also included unpublished data (n = 717 men) obtained from the Infertility Center of Bondy, France. Abstracts of relevant articles were examined and studies that could be included in this review were retrieved. Authors of relevant studies for the meta-analysis were contacted by email and asked to provide standardized data. RESULTS A total of 21 studies were included in the meta-analysis, resulting in a sample of 13 077 men from the general population and attending fertility clinics. Data were stratified according to the total sperm count as normozoospermia, oligozoospermia and azoospermia. Standardized weighted mean differences in sperm concentration did not differ significantly across BMI categories. There was a J-shaped relationship between BMI categories and risk of oligozoospermia or azoospermia. Compared with men of normal weight, the odds ratio (95% confidence interval) for oligozoospermia or azoospermia was 1.15 (0.93-1.43) for underweight, 1.11 (1.01-1.21) for overweight, 1.28 (1.06-1.55) for obese and 2.04 (1.59-2.62) for morbidly obese men. CONCLUSIONS Overweight and obesity were associated with an increased prevalence of azoospermia or oligozoospermia. The main limitation of this report is that studied populations varied, with men recruited from both the general population and infertile couples. Whether weight normalization could improve sperm parameters should be evaluated further.","DOI":"10.1093/humupd/dms050","ISSN":"1460-2369","note":"PMID: 23242914\nPMCID: PMC3621293","title-short":"BMI in relation to sperm count","journalAbbreviation":"Hum. Reprod. Update","language":"eng","author":[{"family":"Sermondade","given":"N."},{"family":"Faure","given":"C."},{"family":"Fezeu","given":"L."},{"family":"Shayeb","given":"A. G."},{"family":"Bonde","given":"J. P."},{"family":"Jensen","given":"T. K."},{"family":"Van Wely","given":"M."},{"family":"Cao","given":"J."},{"family":"Martini","given":"A. C."},{"family":"Eskandar","given":"M."},{"family":"Chavarro","given":"J. E."},{"family":"Koloszar","given":"S."},{"family":"Twigt","given":"J. M."},{"family":"Ramlau-Hansen","given":"C. H."},{"family":"Borges","given":"E."},{"family":"Lotti","given":"F."},{"family":"Steegers-Theunissen","given":"R. P. M."},{"family":"Zorn","given":"B."},{"family":"Polotsky","given":"A. J."},{"family":"La Vignera","given":"S."},{"family":"Eskenazi","given":"B."},{"family":"Tremellen","given":"K."},{"family":"Magnusdottir","given":"E. V."},{"family":"Fejes","given":"I."},{"family":"Hercberg","given":"S."},{"family":"Lévy","given":"R."},{"family":"Czernichow","given":"S."}],"issued":{"date-parts":[["2013",6]]}}}],"schema":"https://github.com/citation-style-language/schema/raw/master/csl-citation.json"} </w:instrText>
      </w:r>
      <w:r w:rsidR="00094EC0" w:rsidRPr="006303E3">
        <w:rPr>
          <w:rFonts w:ascii="Book Antiqua" w:eastAsia="Times New Roman" w:hAnsi="Book Antiqua" w:cs="Times New Roman"/>
          <w:color w:val="000000" w:themeColor="text1"/>
          <w:shd w:val="clear" w:color="auto" w:fill="FFFFFF"/>
          <w:lang w:val="en-US" w:eastAsia="fr-FR"/>
        </w:rPr>
        <w:fldChar w:fldCharType="separate"/>
      </w:r>
      <w:r w:rsidR="0052393B">
        <w:rPr>
          <w:rFonts w:ascii="Book Antiqua" w:hAnsi="Book Antiqua" w:cs="Times New Roman"/>
          <w:color w:val="000000" w:themeColor="text1"/>
          <w:vertAlign w:val="superscript"/>
          <w:lang w:val="en-US"/>
        </w:rPr>
        <w:t>[71</w:t>
      </w:r>
      <w:r w:rsidR="00D90419" w:rsidRPr="006303E3">
        <w:rPr>
          <w:rFonts w:ascii="Book Antiqua" w:hAnsi="Book Antiqua" w:cs="Times New Roman"/>
          <w:color w:val="000000" w:themeColor="text1"/>
          <w:vertAlign w:val="superscript"/>
          <w:lang w:val="en-US"/>
        </w:rPr>
        <w:t>]</w:t>
      </w:r>
      <w:r w:rsidR="00094EC0" w:rsidRPr="006303E3">
        <w:rPr>
          <w:rFonts w:ascii="Book Antiqua" w:eastAsia="Times New Roman" w:hAnsi="Book Antiqua" w:cs="Times New Roman"/>
          <w:color w:val="000000" w:themeColor="text1"/>
          <w:shd w:val="clear" w:color="auto" w:fill="FFFFFF"/>
          <w:lang w:val="en-US" w:eastAsia="fr-FR"/>
        </w:rPr>
        <w:fldChar w:fldCharType="end"/>
      </w:r>
      <w:r w:rsidR="00E36771" w:rsidRPr="006303E3">
        <w:rPr>
          <w:rFonts w:ascii="Book Antiqua" w:eastAsia="Times New Roman" w:hAnsi="Book Antiqua" w:cs="Times New Roman"/>
          <w:color w:val="000000" w:themeColor="text1"/>
          <w:shd w:val="clear" w:color="auto" w:fill="FFFFFF"/>
          <w:lang w:val="en-US" w:eastAsia="fr-FR"/>
        </w:rPr>
        <w:t xml:space="preserve"> </w:t>
      </w:r>
      <w:r w:rsidR="00EF4AD5" w:rsidRPr="006303E3">
        <w:rPr>
          <w:rFonts w:ascii="Book Antiqua" w:eastAsia="Times New Roman" w:hAnsi="Book Antiqua" w:cs="Times New Roman"/>
          <w:color w:val="000000" w:themeColor="text1"/>
          <w:shd w:val="clear" w:color="auto" w:fill="FFFFFF"/>
          <w:lang w:val="en-US" w:eastAsia="fr-FR"/>
        </w:rPr>
        <w:t xml:space="preserve">indicated </w:t>
      </w:r>
      <w:r w:rsidR="000003D6" w:rsidRPr="006303E3">
        <w:rPr>
          <w:rFonts w:ascii="Book Antiqua" w:eastAsia="Times New Roman" w:hAnsi="Book Antiqua" w:cs="Times New Roman"/>
          <w:color w:val="000000" w:themeColor="text1"/>
          <w:shd w:val="clear" w:color="auto" w:fill="FFFFFF"/>
          <w:lang w:val="en-US" w:eastAsia="fr-FR"/>
        </w:rPr>
        <w:t>that there was a co</w:t>
      </w:r>
      <w:r w:rsidR="00BA7A98" w:rsidRPr="006303E3">
        <w:rPr>
          <w:rFonts w:ascii="Book Antiqua" w:eastAsia="Times New Roman" w:hAnsi="Book Antiqua" w:cs="Times New Roman"/>
          <w:color w:val="000000" w:themeColor="text1"/>
          <w:shd w:val="clear" w:color="auto" w:fill="FFFFFF"/>
          <w:lang w:val="en-US" w:eastAsia="fr-FR"/>
        </w:rPr>
        <w:t>rr</w:t>
      </w:r>
      <w:r w:rsidR="000003D6" w:rsidRPr="006303E3">
        <w:rPr>
          <w:rFonts w:ascii="Book Antiqua" w:eastAsia="Times New Roman" w:hAnsi="Book Antiqua" w:cs="Times New Roman"/>
          <w:color w:val="000000" w:themeColor="text1"/>
          <w:shd w:val="clear" w:color="auto" w:fill="FFFFFF"/>
          <w:lang w:val="en-US" w:eastAsia="fr-FR"/>
        </w:rPr>
        <w:t>elat</w:t>
      </w:r>
      <w:r w:rsidR="00A1209E" w:rsidRPr="006303E3">
        <w:rPr>
          <w:rFonts w:ascii="Book Antiqua" w:eastAsia="Times New Roman" w:hAnsi="Book Antiqua" w:cs="Times New Roman"/>
          <w:color w:val="000000" w:themeColor="text1"/>
          <w:shd w:val="clear" w:color="auto" w:fill="FFFFFF"/>
          <w:lang w:val="en-US" w:eastAsia="fr-FR"/>
        </w:rPr>
        <w:t>ion</w:t>
      </w:r>
      <w:r w:rsidR="000003D6" w:rsidRPr="006303E3">
        <w:rPr>
          <w:rFonts w:ascii="Book Antiqua" w:eastAsia="Times New Roman" w:hAnsi="Book Antiqua" w:cs="Times New Roman"/>
          <w:color w:val="000000" w:themeColor="text1"/>
          <w:shd w:val="clear" w:color="auto" w:fill="FFFFFF"/>
          <w:lang w:val="en-US" w:eastAsia="fr-FR"/>
        </w:rPr>
        <w:t xml:space="preserve"> </w:t>
      </w:r>
      <w:r w:rsidR="00AC2F2A" w:rsidRPr="006303E3">
        <w:rPr>
          <w:rFonts w:ascii="Book Antiqua" w:eastAsia="Times New Roman" w:hAnsi="Book Antiqua" w:cs="Times New Roman"/>
          <w:color w:val="000000" w:themeColor="text1"/>
          <w:shd w:val="clear" w:color="auto" w:fill="FFFFFF"/>
          <w:lang w:val="en-US" w:eastAsia="fr-FR"/>
        </w:rPr>
        <w:lastRenderedPageBreak/>
        <w:t>between body mass index and</w:t>
      </w:r>
      <w:r w:rsidR="00CE4641" w:rsidRPr="006303E3">
        <w:rPr>
          <w:rFonts w:ascii="Book Antiqua" w:eastAsia="Times New Roman" w:hAnsi="Book Antiqua" w:cs="Times New Roman"/>
          <w:color w:val="000000" w:themeColor="text1"/>
          <w:shd w:val="clear" w:color="auto" w:fill="FFFFFF"/>
          <w:lang w:val="en-US"/>
        </w:rPr>
        <w:t xml:space="preserve"> </w:t>
      </w:r>
      <w:r w:rsidR="000003D6" w:rsidRPr="006303E3">
        <w:rPr>
          <w:rFonts w:ascii="Book Antiqua" w:eastAsia="Times New Roman" w:hAnsi="Book Antiqua" w:cs="Times New Roman"/>
          <w:color w:val="000000" w:themeColor="text1"/>
          <w:shd w:val="clear" w:color="auto" w:fill="FFFFFF"/>
          <w:lang w:val="en-US"/>
        </w:rPr>
        <w:t xml:space="preserve">the </w:t>
      </w:r>
      <w:r w:rsidR="00CE4641" w:rsidRPr="006303E3">
        <w:rPr>
          <w:rFonts w:ascii="Book Antiqua" w:eastAsia="Times New Roman" w:hAnsi="Book Antiqua" w:cs="Times New Roman"/>
          <w:color w:val="000000" w:themeColor="text1"/>
          <w:shd w:val="clear" w:color="auto" w:fill="FFFFFF"/>
          <w:lang w:val="en-US"/>
        </w:rPr>
        <w:t>prevalence of azoospermia or oligozoospermia</w:t>
      </w:r>
      <w:r w:rsidR="00714AC0" w:rsidRPr="006303E3">
        <w:rPr>
          <w:rFonts w:ascii="Book Antiqua" w:eastAsia="Times New Roman" w:hAnsi="Book Antiqua" w:cs="Times New Roman"/>
          <w:color w:val="000000" w:themeColor="text1"/>
          <w:shd w:val="clear" w:color="auto" w:fill="FFFFFF"/>
          <w:lang w:val="en-US" w:eastAsia="fr-FR"/>
        </w:rPr>
        <w:t xml:space="preserve">. </w:t>
      </w:r>
      <w:bookmarkStart w:id="186" w:name="xscrpy23s5dthk"/>
      <w:r w:rsidR="00D654D3" w:rsidRPr="006303E3">
        <w:rPr>
          <w:rFonts w:ascii="Book Antiqua" w:hAnsi="Book Antiqua" w:cs="Times New Roman"/>
          <w:color w:val="000000" w:themeColor="text1"/>
          <w:lang w:val="en-US"/>
        </w:rPr>
        <w:t>However, t</w:t>
      </w:r>
      <w:r w:rsidR="002E1093" w:rsidRPr="006303E3">
        <w:rPr>
          <w:rFonts w:ascii="Book Antiqua" w:hAnsi="Book Antiqua" w:cs="Times New Roman"/>
          <w:color w:val="000000" w:themeColor="text1"/>
          <w:lang w:val="en-US"/>
        </w:rPr>
        <w:t xml:space="preserve">here is </w:t>
      </w:r>
      <w:r w:rsidR="00A02976" w:rsidRPr="006303E3">
        <w:rPr>
          <w:rFonts w:ascii="Book Antiqua" w:hAnsi="Book Antiqua" w:cs="Times New Roman"/>
          <w:color w:val="000000" w:themeColor="text1"/>
          <w:lang w:val="en-US"/>
        </w:rPr>
        <w:t xml:space="preserve">some </w:t>
      </w:r>
      <w:r w:rsidR="002E1093" w:rsidRPr="006303E3">
        <w:rPr>
          <w:rFonts w:ascii="Book Antiqua" w:hAnsi="Book Antiqua" w:cs="Times New Roman"/>
          <w:color w:val="000000" w:themeColor="text1"/>
          <w:lang w:val="en-US"/>
        </w:rPr>
        <w:t xml:space="preserve">controversy about the </w:t>
      </w:r>
      <w:r w:rsidR="000A258D" w:rsidRPr="006303E3">
        <w:rPr>
          <w:rFonts w:ascii="Book Antiqua" w:hAnsi="Book Antiqua" w:cs="Times New Roman"/>
          <w:color w:val="000000" w:themeColor="text1"/>
          <w:lang w:val="en-US"/>
        </w:rPr>
        <w:t>impact of IBD i</w:t>
      </w:r>
      <w:r w:rsidR="00EF3520" w:rsidRPr="006303E3">
        <w:rPr>
          <w:rFonts w:ascii="Book Antiqua" w:hAnsi="Book Antiqua" w:cs="Times New Roman"/>
          <w:color w:val="000000" w:themeColor="text1"/>
          <w:lang w:val="en-US"/>
        </w:rPr>
        <w:t xml:space="preserve">n </w:t>
      </w:r>
      <w:r w:rsidR="00F91418" w:rsidRPr="006303E3">
        <w:rPr>
          <w:rFonts w:ascii="Book Antiqua" w:hAnsi="Book Antiqua" w:cs="Times New Roman"/>
          <w:color w:val="000000" w:themeColor="text1"/>
          <w:lang w:val="en-US"/>
        </w:rPr>
        <w:t xml:space="preserve">men’s </w:t>
      </w:r>
      <w:r w:rsidR="00EF3520" w:rsidRPr="006303E3">
        <w:rPr>
          <w:rFonts w:ascii="Book Antiqua" w:hAnsi="Book Antiqua" w:cs="Times New Roman"/>
          <w:color w:val="000000" w:themeColor="text1"/>
          <w:lang w:val="en-US"/>
        </w:rPr>
        <w:t xml:space="preserve">fertility. </w:t>
      </w:r>
      <w:bookmarkStart w:id="187" w:name="xscgpldoam5qoc"/>
      <w:bookmarkEnd w:id="186"/>
      <w:r w:rsidR="00EF3520" w:rsidRPr="006303E3">
        <w:rPr>
          <w:rFonts w:ascii="Book Antiqua" w:hAnsi="Book Antiqua" w:cs="Times New Roman"/>
          <w:color w:val="000000" w:themeColor="text1"/>
          <w:lang w:val="en-US"/>
        </w:rPr>
        <w:t>T</w:t>
      </w:r>
      <w:r w:rsidR="00EE5477" w:rsidRPr="006303E3">
        <w:rPr>
          <w:rFonts w:ascii="Book Antiqua" w:hAnsi="Book Antiqua" w:cs="Times New Roman"/>
          <w:color w:val="000000" w:themeColor="text1"/>
          <w:lang w:val="en-US"/>
        </w:rPr>
        <w:t>wo population-</w:t>
      </w:r>
      <w:r w:rsidR="00FA3536" w:rsidRPr="006303E3">
        <w:rPr>
          <w:rFonts w:ascii="Book Antiqua" w:hAnsi="Book Antiqua" w:cs="Times New Roman"/>
          <w:color w:val="000000" w:themeColor="text1"/>
          <w:lang w:val="en-US"/>
        </w:rPr>
        <w:t>based</w:t>
      </w:r>
      <w:r w:rsidR="00EF3520" w:rsidRPr="006303E3">
        <w:rPr>
          <w:rFonts w:ascii="Book Antiqua" w:hAnsi="Book Antiqua" w:cs="Times New Roman"/>
          <w:color w:val="000000" w:themeColor="text1"/>
          <w:lang w:val="en-US"/>
        </w:rPr>
        <w:t xml:space="preserve"> studies </w:t>
      </w:r>
      <w:r w:rsidR="00BF1319" w:rsidRPr="006303E3">
        <w:rPr>
          <w:rFonts w:ascii="Book Antiqua" w:hAnsi="Book Antiqua" w:cs="Times New Roman"/>
          <w:color w:val="000000" w:themeColor="text1"/>
          <w:lang w:val="en-US"/>
        </w:rPr>
        <w:t xml:space="preserve">on </w:t>
      </w:r>
      <w:r w:rsidR="00CA459C" w:rsidRPr="006303E3">
        <w:rPr>
          <w:rFonts w:ascii="Book Antiqua" w:hAnsi="Book Antiqua" w:cs="Times New Roman"/>
          <w:color w:val="000000" w:themeColor="text1"/>
          <w:lang w:val="en-US"/>
        </w:rPr>
        <w:t xml:space="preserve">men with UC </w:t>
      </w:r>
      <w:r w:rsidR="004A1DAC" w:rsidRPr="006303E3">
        <w:rPr>
          <w:rFonts w:ascii="Book Antiqua" w:hAnsi="Book Antiqua" w:cs="Times New Roman"/>
          <w:color w:val="000000" w:themeColor="text1"/>
          <w:lang w:val="en-US"/>
        </w:rPr>
        <w:t>did not show</w:t>
      </w:r>
      <w:r w:rsidR="00EE5477" w:rsidRPr="006303E3">
        <w:rPr>
          <w:rFonts w:ascii="Book Antiqua" w:hAnsi="Book Antiqua" w:cs="Times New Roman"/>
          <w:color w:val="000000" w:themeColor="text1"/>
          <w:lang w:val="en-US"/>
        </w:rPr>
        <w:t xml:space="preserve"> any reduction</w:t>
      </w:r>
      <w:r w:rsidR="00111C36" w:rsidRPr="006303E3">
        <w:rPr>
          <w:rFonts w:ascii="Book Antiqua" w:hAnsi="Book Antiqua" w:cs="Times New Roman"/>
          <w:color w:val="000000" w:themeColor="text1"/>
          <w:lang w:val="en-US"/>
        </w:rPr>
        <w:t xml:space="preserve"> </w:t>
      </w:r>
      <w:r w:rsidR="00EE5477" w:rsidRPr="006303E3">
        <w:rPr>
          <w:rFonts w:ascii="Book Antiqua" w:hAnsi="Book Antiqua" w:cs="Times New Roman"/>
          <w:color w:val="000000" w:themeColor="text1"/>
          <w:lang w:val="en-US"/>
        </w:rPr>
        <w:t>in fertility rate</w:t>
      </w:r>
      <w:r w:rsidR="00A33B4F" w:rsidRPr="006303E3">
        <w:rPr>
          <w:rFonts w:ascii="Book Antiqua" w:hAnsi="Book Antiqua" w:cs="Times New Roman"/>
          <w:color w:val="000000" w:themeColor="text1"/>
          <w:lang w:val="en-US"/>
        </w:rPr>
        <w:t>,</w:t>
      </w:r>
      <w:r w:rsidR="009C31F4" w:rsidRPr="006303E3">
        <w:rPr>
          <w:rFonts w:ascii="Book Antiqua" w:hAnsi="Book Antiqua" w:cs="Times New Roman"/>
          <w:color w:val="000000" w:themeColor="text1"/>
          <w:lang w:val="en-US"/>
        </w:rPr>
        <w:t xml:space="preserve"> whereas a recent medical </w:t>
      </w:r>
      <w:r w:rsidR="003A011C" w:rsidRPr="006303E3">
        <w:rPr>
          <w:rFonts w:ascii="Book Antiqua" w:hAnsi="Book Antiqua" w:cs="Times New Roman"/>
          <w:color w:val="000000" w:themeColor="text1"/>
          <w:lang w:val="en-US"/>
        </w:rPr>
        <w:t>literature</w:t>
      </w:r>
      <w:r w:rsidR="009C31F4" w:rsidRPr="006303E3">
        <w:rPr>
          <w:rFonts w:ascii="Book Antiqua" w:hAnsi="Book Antiqua" w:cs="Times New Roman"/>
          <w:color w:val="000000" w:themeColor="text1"/>
          <w:lang w:val="en-US"/>
        </w:rPr>
        <w:t xml:space="preserve"> </w:t>
      </w:r>
      <w:r w:rsidR="003A289D" w:rsidRPr="006303E3">
        <w:rPr>
          <w:rFonts w:ascii="Book Antiqua" w:hAnsi="Book Antiqua" w:cs="Times New Roman"/>
          <w:color w:val="000000" w:themeColor="text1"/>
          <w:lang w:val="en-US"/>
        </w:rPr>
        <w:t>over</w:t>
      </w:r>
      <w:r w:rsidR="009C31F4" w:rsidRPr="006303E3">
        <w:rPr>
          <w:rFonts w:ascii="Book Antiqua" w:hAnsi="Book Antiqua" w:cs="Times New Roman"/>
          <w:color w:val="000000" w:themeColor="text1"/>
          <w:lang w:val="en-US"/>
        </w:rPr>
        <w:t xml:space="preserve">view </w:t>
      </w:r>
      <w:r w:rsidR="00BC7258" w:rsidRPr="006303E3">
        <w:rPr>
          <w:rFonts w:ascii="Book Antiqua" w:hAnsi="Book Antiqua" w:cs="Times New Roman"/>
          <w:color w:val="000000" w:themeColor="text1"/>
          <w:lang w:val="en-US"/>
        </w:rPr>
        <w:t xml:space="preserve">indicated </w:t>
      </w:r>
      <w:r w:rsidR="009C31F4" w:rsidRPr="006303E3">
        <w:rPr>
          <w:rFonts w:ascii="Book Antiqua" w:hAnsi="Book Antiqua" w:cs="Times New Roman"/>
          <w:color w:val="000000" w:themeColor="text1"/>
          <w:lang w:val="en-US"/>
        </w:rPr>
        <w:t>that</w:t>
      </w:r>
      <w:r w:rsidR="00EF3520" w:rsidRPr="006303E3">
        <w:rPr>
          <w:rFonts w:ascii="Book Antiqua" w:hAnsi="Book Antiqua" w:cs="Times New Roman"/>
          <w:color w:val="000000" w:themeColor="text1"/>
          <w:lang w:val="en-US"/>
        </w:rPr>
        <w:t xml:space="preserve"> active inflammation, poor</w:t>
      </w:r>
      <w:r w:rsidR="003A011C" w:rsidRPr="006303E3">
        <w:rPr>
          <w:rFonts w:ascii="Book Antiqua" w:hAnsi="Book Antiqua" w:cs="Times New Roman"/>
          <w:color w:val="000000" w:themeColor="text1"/>
          <w:lang w:val="en-US"/>
        </w:rPr>
        <w:t xml:space="preserve"> </w:t>
      </w:r>
      <w:r w:rsidR="00EF3520" w:rsidRPr="006303E3">
        <w:rPr>
          <w:rFonts w:ascii="Book Antiqua" w:hAnsi="Book Antiqua" w:cs="Times New Roman"/>
          <w:color w:val="000000" w:themeColor="text1"/>
          <w:lang w:val="en-US"/>
        </w:rPr>
        <w:t>nutrition, alcohol use, smoking, medications, and surgery</w:t>
      </w:r>
      <w:r w:rsidR="003A011C" w:rsidRPr="006303E3">
        <w:rPr>
          <w:rFonts w:ascii="Book Antiqua" w:hAnsi="Book Antiqua" w:cs="Times New Roman"/>
          <w:color w:val="000000" w:themeColor="text1"/>
          <w:lang w:val="en-US"/>
        </w:rPr>
        <w:t xml:space="preserve"> </w:t>
      </w:r>
      <w:r w:rsidR="00EF3520" w:rsidRPr="006303E3">
        <w:rPr>
          <w:rFonts w:ascii="Book Antiqua" w:hAnsi="Book Antiqua" w:cs="Times New Roman"/>
          <w:color w:val="000000" w:themeColor="text1"/>
          <w:lang w:val="en-US"/>
        </w:rPr>
        <w:t>may ca</w:t>
      </w:r>
      <w:r w:rsidR="00704D88" w:rsidRPr="006303E3">
        <w:rPr>
          <w:rFonts w:ascii="Book Antiqua" w:hAnsi="Book Antiqua" w:cs="Times New Roman"/>
          <w:color w:val="000000" w:themeColor="text1"/>
          <w:lang w:val="en-US"/>
        </w:rPr>
        <w:t>use infertility in men with IBD</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{"citationID":"b6abdjq4m","properties":{"formattedCitation":"\\super [75]\\nosupersub{}","plainCitation":"[75]","noteIndex":0},"citationItems":[{"id":164,"uris":["http://zotero.org/users/3471888/items/H5SVT8CX"],"uri":["http://zotero.org/users/3471888/items/H5SVT8CX"],"itemData":{"id":164,"type":"article-journal","title":"Infertility in men with inflammatory bowel disease","container-title":"World Journal of Gastrointestinal Pharmacology and Therapeutics","page":"361-369","volume":"7","issue":"3","source":"PubMed","abstract":"Inflammatory bowel disease (IBD) predominantly affects young adults. Fertility-related issues are therefore important in the management of patients with IBD. However, relatively modest attention has been paid to reproductive issues faced by men with IBD. To investigate the effects of IBD and its treatment on male fertility, we reviewed the current literature using a systematic search for published studies. A PubMed search were performed using the main search terms \"IBD AND male infertility\", \"Crohn's disease AND male infertility\", \"ulcerative colitis AND male infertility\". References in review articles were used if relevant. We noted that active inflammation, poor nutrition, alcohol use, smoking, medications, and surgery may cause infertility in men with IBD. In surgery such as proctocolectomy with ileal pouch-anal anastomosis, rectal incision seems to be associated with sexual dysfunction. Of the medications used for IBD, sulfasalazine reversibly reduces male fertility. No other medications appear to affect male fertility significantly, although small studies suggested some adverse effects. There are limited data on the effects of drugs for IBD on male fertility and pregnancy outcomes; however, patients should be informed of the possible effects of paternal drug exposure. This review provides information on fertility-related issues in men with IBD and discusses treatment options.","DOI":"10.4292/wjgpt.v7.i3.361","ISSN":"2150-5349","note":"PMID: 27602237\nPMCID: PMC4986403","journalAbbreviation":"World J Gastrointest Pharmacol Ther","language":"eng","author":[{"family":"Shin","given":"Takeshi"},{"family":"Okada","given":"Hiroshi"}],"issued":{"date-parts":[["2016",8,6]]}}}],"schema":"https://github.com/citation-style-language/schema/raw/master/csl-citation.json"}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52393B">
        <w:rPr>
          <w:rFonts w:ascii="Book Antiqua" w:hAnsi="Book Antiqua" w:cs="Times New Roman"/>
          <w:color w:val="000000" w:themeColor="text1"/>
          <w:vertAlign w:val="superscript"/>
          <w:lang w:val="en-US"/>
        </w:rPr>
        <w:t>[72</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704D88" w:rsidRPr="006303E3">
        <w:rPr>
          <w:rFonts w:ascii="Book Antiqua" w:hAnsi="Book Antiqua" w:cs="Times New Roman"/>
          <w:color w:val="000000" w:themeColor="text1"/>
          <w:lang w:val="en-US"/>
        </w:rPr>
        <w:t>.</w:t>
      </w:r>
      <w:r w:rsidR="001667BD" w:rsidRPr="006303E3">
        <w:rPr>
          <w:rFonts w:ascii="Book Antiqua" w:hAnsi="Book Antiqua" w:cs="Times New Roman"/>
          <w:color w:val="000000" w:themeColor="text1"/>
          <w:lang w:val="en-US"/>
        </w:rPr>
        <w:t xml:space="preserve"> </w:t>
      </w:r>
      <w:bookmarkEnd w:id="187"/>
      <w:r w:rsidR="00037218" w:rsidRPr="006303E3">
        <w:rPr>
          <w:rFonts w:ascii="Book Antiqua" w:hAnsi="Book Antiqua" w:cs="Times New Roman"/>
          <w:color w:val="000000" w:themeColor="text1"/>
          <w:lang w:val="en-US"/>
        </w:rPr>
        <w:t>There is no evidence of an</w:t>
      </w:r>
      <w:r w:rsidR="00A57087" w:rsidRPr="006303E3">
        <w:rPr>
          <w:rFonts w:ascii="Book Antiqua" w:hAnsi="Book Antiqua" w:cs="Times New Roman"/>
          <w:color w:val="000000" w:themeColor="text1"/>
          <w:lang w:val="en-US"/>
        </w:rPr>
        <w:t>y</w:t>
      </w:r>
      <w:r w:rsidR="00037218" w:rsidRPr="006303E3">
        <w:rPr>
          <w:rFonts w:ascii="Book Antiqua" w:hAnsi="Book Antiqua"/>
          <w:color w:val="000000" w:themeColor="text1"/>
          <w:lang w:val="en-US"/>
        </w:rPr>
        <w:t xml:space="preserve"> </w:t>
      </w:r>
      <w:r w:rsidR="0075280F" w:rsidRPr="006303E3">
        <w:rPr>
          <w:rFonts w:ascii="Book Antiqua" w:hAnsi="Book Antiqua"/>
          <w:color w:val="000000" w:themeColor="text1"/>
          <w:lang w:val="en-US"/>
        </w:rPr>
        <w:t xml:space="preserve">impact of IBD surgery on male fertility, except from </w:t>
      </w:r>
      <w:r w:rsidR="00C954EC" w:rsidRPr="006303E3">
        <w:rPr>
          <w:rFonts w:ascii="Book Antiqua" w:hAnsi="Book Antiqua"/>
          <w:color w:val="000000" w:themeColor="text1"/>
          <w:lang w:val="en-US"/>
        </w:rPr>
        <w:t xml:space="preserve">the </w:t>
      </w:r>
      <w:r w:rsidR="00037218" w:rsidRPr="006303E3">
        <w:rPr>
          <w:rFonts w:ascii="Book Antiqua" w:hAnsi="Book Antiqua"/>
          <w:color w:val="000000" w:themeColor="text1"/>
          <w:lang w:val="en-US"/>
        </w:rPr>
        <w:t xml:space="preserve">debated risk of </w:t>
      </w:r>
      <w:r w:rsidR="0075280F" w:rsidRPr="006303E3">
        <w:rPr>
          <w:rFonts w:ascii="Book Antiqua" w:hAnsi="Book Antiqua"/>
          <w:color w:val="000000" w:themeColor="text1"/>
          <w:lang w:val="en-US"/>
        </w:rPr>
        <w:t xml:space="preserve">erectile </w:t>
      </w:r>
      <w:r w:rsidR="00037218" w:rsidRPr="006303E3">
        <w:rPr>
          <w:rFonts w:ascii="Book Antiqua" w:hAnsi="Book Antiqua"/>
          <w:color w:val="000000" w:themeColor="text1"/>
          <w:lang w:val="en-US"/>
        </w:rPr>
        <w:t>dys</w:t>
      </w:r>
      <w:r w:rsidR="0075280F" w:rsidRPr="006303E3">
        <w:rPr>
          <w:rFonts w:ascii="Book Antiqua" w:hAnsi="Book Antiqua"/>
          <w:color w:val="000000" w:themeColor="text1"/>
          <w:lang w:val="en-US"/>
        </w:rPr>
        <w:t>function</w:t>
      </w:r>
      <w:r w:rsidR="00037218" w:rsidRPr="006303E3">
        <w:rPr>
          <w:rFonts w:ascii="Book Antiqua" w:hAnsi="Book Antiqua"/>
          <w:color w:val="000000" w:themeColor="text1"/>
          <w:lang w:val="en-US"/>
        </w:rPr>
        <w:t xml:space="preserve"> </w:t>
      </w:r>
      <w:r w:rsidR="0075280F" w:rsidRPr="006303E3">
        <w:rPr>
          <w:rFonts w:ascii="Book Antiqua" w:hAnsi="Book Antiqua"/>
          <w:color w:val="000000" w:themeColor="text1"/>
          <w:lang w:val="en-US"/>
        </w:rPr>
        <w:t xml:space="preserve">(see </w:t>
      </w:r>
      <w:r w:rsidR="00F4126D" w:rsidRPr="006303E3">
        <w:rPr>
          <w:rFonts w:ascii="Book Antiqua" w:hAnsi="Book Antiqua"/>
          <w:color w:val="000000" w:themeColor="text1"/>
          <w:lang w:val="en-US"/>
        </w:rPr>
        <w:t xml:space="preserve">the </w:t>
      </w:r>
      <w:r w:rsidR="00037218" w:rsidRPr="006303E3">
        <w:rPr>
          <w:rFonts w:ascii="Book Antiqua" w:hAnsi="Book Antiqua"/>
          <w:color w:val="000000" w:themeColor="text1"/>
          <w:lang w:val="en-US"/>
        </w:rPr>
        <w:t>section</w:t>
      </w:r>
      <w:r w:rsidR="00F4126D" w:rsidRPr="006303E3">
        <w:rPr>
          <w:rFonts w:ascii="Book Antiqua" w:hAnsi="Book Antiqua"/>
          <w:color w:val="000000" w:themeColor="text1"/>
          <w:lang w:val="en-US"/>
        </w:rPr>
        <w:t xml:space="preserve"> titled</w:t>
      </w:r>
      <w:r w:rsidR="00037218" w:rsidRPr="006303E3">
        <w:rPr>
          <w:rFonts w:ascii="Book Antiqua" w:hAnsi="Book Antiqua"/>
          <w:color w:val="000000" w:themeColor="text1"/>
          <w:lang w:val="en-US"/>
        </w:rPr>
        <w:t xml:space="preserve"> </w:t>
      </w:r>
      <w:r w:rsidR="00F4126D" w:rsidRPr="006303E3">
        <w:rPr>
          <w:rFonts w:ascii="Book Antiqua" w:hAnsi="Book Antiqua"/>
          <w:color w:val="000000" w:themeColor="text1"/>
          <w:lang w:val="en-US"/>
        </w:rPr>
        <w:t>“</w:t>
      </w:r>
      <w:r w:rsidR="00037218" w:rsidRPr="006303E3">
        <w:rPr>
          <w:rFonts w:ascii="Book Antiqua" w:hAnsi="Book Antiqua"/>
          <w:color w:val="000000" w:themeColor="text1"/>
          <w:lang w:val="en-US"/>
        </w:rPr>
        <w:t>Associated factors to sexual dysfunction</w:t>
      </w:r>
      <w:r w:rsidR="00F4126D" w:rsidRPr="006303E3">
        <w:rPr>
          <w:rFonts w:ascii="Book Antiqua" w:hAnsi="Book Antiqua"/>
          <w:color w:val="000000" w:themeColor="text1"/>
          <w:lang w:val="en-US"/>
        </w:rPr>
        <w:t>”</w:t>
      </w:r>
      <w:r w:rsidR="0075280F" w:rsidRPr="006303E3">
        <w:rPr>
          <w:rFonts w:ascii="Book Antiqua" w:hAnsi="Book Antiqua"/>
          <w:color w:val="000000" w:themeColor="text1"/>
          <w:lang w:val="en-US"/>
        </w:rPr>
        <w:t>).</w:t>
      </w:r>
      <w:r w:rsidR="007F0822" w:rsidRPr="006303E3">
        <w:rPr>
          <w:rFonts w:ascii="Book Antiqua" w:hAnsi="Book Antiqua"/>
          <w:color w:val="000000" w:themeColor="text1"/>
          <w:lang w:val="en-US"/>
        </w:rPr>
        <w:t xml:space="preserve"> </w:t>
      </w:r>
    </w:p>
    <w:p w14:paraId="071DD755" w14:textId="77777777" w:rsidR="00F12E14" w:rsidRPr="006303E3" w:rsidRDefault="00F12E14" w:rsidP="006303E3">
      <w:pPr>
        <w:adjustRightInd w:val="0"/>
        <w:snapToGrid w:val="0"/>
        <w:spacing w:after="0" w:line="360" w:lineRule="auto"/>
        <w:rPr>
          <w:rFonts w:ascii="Book Antiqua" w:hAnsi="Book Antiqua"/>
          <w:color w:val="000000" w:themeColor="text1"/>
          <w:shd w:val="clear" w:color="auto" w:fill="FFFFFF"/>
          <w:lang w:val="en-US"/>
        </w:rPr>
      </w:pPr>
    </w:p>
    <w:p w14:paraId="2CE34D12" w14:textId="77777777" w:rsidR="00FA71FE" w:rsidRPr="006303E3" w:rsidRDefault="00546995" w:rsidP="006303E3">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t>Couple i</w:t>
      </w:r>
      <w:r w:rsidR="00034008" w:rsidRPr="006303E3">
        <w:rPr>
          <w:rFonts w:ascii="Book Antiqua" w:hAnsi="Book Antiqua"/>
          <w:i/>
          <w:color w:val="000000" w:themeColor="text1"/>
          <w:lang w:val="en-US"/>
        </w:rPr>
        <w:t>nfertility and IBD</w:t>
      </w:r>
    </w:p>
    <w:p w14:paraId="485AF44D" w14:textId="364A5A9A" w:rsidR="00F12E14" w:rsidRDefault="00A02976" w:rsidP="00F12E14">
      <w:pPr>
        <w:pStyle w:val="3"/>
        <w:adjustRightInd w:val="0"/>
        <w:snapToGrid w:val="0"/>
        <w:spacing w:before="0" w:line="360" w:lineRule="auto"/>
        <w:rPr>
          <w:rFonts w:ascii="Book Antiqua" w:hAnsi="Book Antiqua" w:cs="Times New Roman"/>
          <w:b w:val="0"/>
          <w:bCs w:val="0"/>
          <w:color w:val="000000" w:themeColor="text1"/>
          <w:lang w:val="en-US"/>
        </w:rPr>
      </w:pPr>
      <w:bookmarkStart w:id="188" w:name="xscsirvxi3ocks"/>
      <w:r w:rsidRPr="006303E3">
        <w:rPr>
          <w:rFonts w:ascii="Book Antiqua" w:hAnsi="Book Antiqua"/>
          <w:color w:val="000000" w:themeColor="text1"/>
          <w:lang w:val="en-US"/>
        </w:rPr>
        <w:t xml:space="preserve">Voluntary childlessness and </w:t>
      </w:r>
      <w:r w:rsidR="00B41071" w:rsidRPr="006303E3">
        <w:rPr>
          <w:rFonts w:ascii="Book Antiqua" w:hAnsi="Book Antiqua"/>
          <w:color w:val="000000" w:themeColor="text1"/>
          <w:lang w:val="en-US"/>
        </w:rPr>
        <w:t>p</w:t>
      </w:r>
      <w:r w:rsidR="00FA71FE" w:rsidRPr="006303E3">
        <w:rPr>
          <w:rFonts w:ascii="Book Antiqua" w:hAnsi="Book Antiqua"/>
          <w:color w:val="000000" w:themeColor="text1"/>
          <w:lang w:val="en-US"/>
        </w:rPr>
        <w:t>sychological factor</w:t>
      </w:r>
      <w:r w:rsidR="00AD1D0E" w:rsidRPr="006303E3">
        <w:rPr>
          <w:rFonts w:ascii="Book Antiqua" w:hAnsi="Book Antiqua"/>
          <w:color w:val="000000" w:themeColor="text1"/>
          <w:lang w:val="en-US"/>
        </w:rPr>
        <w:t>s</w:t>
      </w:r>
      <w:r w:rsidR="00F12E14">
        <w:rPr>
          <w:rFonts w:ascii="Book Antiqua" w:hAnsi="Book Antiqua"/>
          <w:color w:val="000000" w:themeColor="text1"/>
          <w:lang w:val="en-US"/>
        </w:rPr>
        <w:t xml:space="preserve">: </w:t>
      </w:r>
      <w:bookmarkEnd w:id="188"/>
      <w:r w:rsidRPr="00F12E14">
        <w:rPr>
          <w:rFonts w:ascii="Book Antiqua" w:hAnsi="Book Antiqua" w:cs="Times New Roman"/>
          <w:b w:val="0"/>
          <w:bCs w:val="0"/>
          <w:color w:val="000000" w:themeColor="text1"/>
          <w:lang w:val="en-US"/>
        </w:rPr>
        <w:t xml:space="preserve">Voluntary </w:t>
      </w:r>
      <w:r w:rsidR="009A3CFB" w:rsidRPr="00F12E14">
        <w:rPr>
          <w:rFonts w:ascii="Book Antiqua" w:hAnsi="Book Antiqua" w:cs="Times New Roman"/>
          <w:b w:val="0"/>
          <w:bCs w:val="0"/>
          <w:color w:val="000000" w:themeColor="text1"/>
          <w:lang w:val="en-US"/>
        </w:rPr>
        <w:t>childlessness</w:t>
      </w:r>
      <w:r w:rsidRPr="00F12E14">
        <w:rPr>
          <w:rFonts w:ascii="Book Antiqua" w:hAnsi="Book Antiqua" w:cs="Times New Roman"/>
          <w:b w:val="0"/>
          <w:bCs w:val="0"/>
          <w:color w:val="000000" w:themeColor="text1"/>
          <w:lang w:val="en-US"/>
        </w:rPr>
        <w:t xml:space="preserve"> </w:t>
      </w:r>
      <w:r w:rsidR="000B65BB" w:rsidRPr="00F12E14">
        <w:rPr>
          <w:rFonts w:ascii="Book Antiqua" w:hAnsi="Book Antiqua" w:cs="Times New Roman"/>
          <w:b w:val="0"/>
          <w:bCs w:val="0"/>
          <w:color w:val="000000" w:themeColor="text1"/>
          <w:lang w:val="en-US"/>
        </w:rPr>
        <w:t xml:space="preserve">is more frequent </w:t>
      </w:r>
      <w:r w:rsidR="0001675D" w:rsidRPr="00F12E14">
        <w:rPr>
          <w:rFonts w:ascii="Book Antiqua" w:hAnsi="Book Antiqua" w:cs="Times New Roman"/>
          <w:b w:val="0"/>
          <w:bCs w:val="0"/>
          <w:color w:val="000000" w:themeColor="text1"/>
          <w:lang w:val="en-US"/>
        </w:rPr>
        <w:t xml:space="preserve">in IBD </w:t>
      </w:r>
      <w:r w:rsidR="000B66BF" w:rsidRPr="00F12E14">
        <w:rPr>
          <w:rFonts w:ascii="Book Antiqua" w:hAnsi="Book Antiqua" w:cs="Times New Roman"/>
          <w:b w:val="0"/>
          <w:bCs w:val="0"/>
          <w:color w:val="000000" w:themeColor="text1"/>
          <w:lang w:val="en-US"/>
        </w:rPr>
        <w:t xml:space="preserve">patients </w:t>
      </w:r>
      <w:r w:rsidR="000B65BB" w:rsidRPr="00F12E14">
        <w:rPr>
          <w:rFonts w:ascii="Book Antiqua" w:hAnsi="Book Antiqua" w:cs="Times New Roman"/>
          <w:b w:val="0"/>
          <w:bCs w:val="0"/>
          <w:color w:val="000000" w:themeColor="text1"/>
          <w:lang w:val="en-US"/>
        </w:rPr>
        <w:t>than in the general population</w:t>
      </w:r>
      <w:r w:rsidR="007150BA" w:rsidRPr="00F12E14">
        <w:rPr>
          <w:rFonts w:ascii="Book Antiqua" w:hAnsi="Book Antiqua" w:cs="Times New Roman"/>
          <w:b w:val="0"/>
          <w:bCs w:val="0"/>
          <w:color w:val="000000" w:themeColor="text1"/>
          <w:lang w:val="en-US"/>
        </w:rPr>
        <w:t xml:space="preserve">; it </w:t>
      </w:r>
      <w:r w:rsidR="008D5CA9" w:rsidRPr="00F12E14">
        <w:rPr>
          <w:rFonts w:ascii="Book Antiqua" w:hAnsi="Book Antiqua" w:cs="Times New Roman"/>
          <w:b w:val="0"/>
          <w:bCs w:val="0"/>
          <w:color w:val="000000" w:themeColor="text1"/>
          <w:lang w:val="en-US"/>
        </w:rPr>
        <w:t>was</w:t>
      </w:r>
      <w:r w:rsidR="000B65BB" w:rsidRPr="00F12E14">
        <w:rPr>
          <w:rFonts w:ascii="Book Antiqua" w:hAnsi="Book Antiqua" w:cs="Times New Roman"/>
          <w:b w:val="0"/>
          <w:bCs w:val="0"/>
          <w:color w:val="000000" w:themeColor="text1"/>
          <w:lang w:val="en-US"/>
        </w:rPr>
        <w:t xml:space="preserve"> estimated in </w:t>
      </w:r>
      <w:r w:rsidR="00B41071" w:rsidRPr="00F12E14">
        <w:rPr>
          <w:rFonts w:ascii="Book Antiqua" w:hAnsi="Book Antiqua" w:cs="Times New Roman"/>
          <w:b w:val="0"/>
          <w:bCs w:val="0"/>
          <w:color w:val="000000" w:themeColor="text1"/>
          <w:lang w:val="en-US"/>
        </w:rPr>
        <w:t>two</w:t>
      </w:r>
      <w:r w:rsidR="000B65BB" w:rsidRPr="00F12E14">
        <w:rPr>
          <w:rFonts w:ascii="Book Antiqua" w:hAnsi="Book Antiqua" w:cs="Times New Roman"/>
          <w:b w:val="0"/>
          <w:bCs w:val="0"/>
          <w:color w:val="000000" w:themeColor="text1"/>
          <w:lang w:val="en-US"/>
        </w:rPr>
        <w:t xml:space="preserve"> studies in the United States and Great Britain </w:t>
      </w:r>
      <w:r w:rsidR="00835E70" w:rsidRPr="00F12E14">
        <w:rPr>
          <w:rFonts w:ascii="Book Antiqua" w:hAnsi="Book Antiqua" w:cs="Times New Roman"/>
          <w:b w:val="0"/>
          <w:bCs w:val="0"/>
          <w:color w:val="000000" w:themeColor="text1"/>
          <w:lang w:val="en-US"/>
        </w:rPr>
        <w:t>to be at</w:t>
      </w:r>
      <w:r w:rsidR="000B65BB" w:rsidRPr="00F12E14">
        <w:rPr>
          <w:rFonts w:ascii="Book Antiqua" w:hAnsi="Book Antiqua" w:cs="Times New Roman"/>
          <w:b w:val="0"/>
          <w:bCs w:val="0"/>
          <w:color w:val="000000" w:themeColor="text1"/>
          <w:lang w:val="en-US"/>
        </w:rPr>
        <w:t xml:space="preserve"> 14% to 18% </w:t>
      </w:r>
      <w:r w:rsidR="000B65BB" w:rsidRPr="00F12E14">
        <w:rPr>
          <w:rFonts w:ascii="Book Antiqua" w:hAnsi="Book Antiqua" w:cs="Times New Roman"/>
          <w:b w:val="0"/>
          <w:bCs w:val="0"/>
          <w:i/>
          <w:iCs/>
          <w:color w:val="000000" w:themeColor="text1"/>
          <w:lang w:val="en-US"/>
        </w:rPr>
        <w:t>vs</w:t>
      </w:r>
      <w:r w:rsidR="000B65BB" w:rsidRPr="00F12E14">
        <w:rPr>
          <w:rFonts w:ascii="Book Antiqua" w:hAnsi="Book Antiqua" w:cs="Times New Roman"/>
          <w:b w:val="0"/>
          <w:bCs w:val="0"/>
          <w:color w:val="000000" w:themeColor="text1"/>
          <w:lang w:val="en-US"/>
        </w:rPr>
        <w:t xml:space="preserve"> 6% in the general population</w:t>
      </w:r>
      <w:r w:rsidR="00094EC0" w:rsidRPr="00F12E14">
        <w:rPr>
          <w:rFonts w:ascii="Book Antiqua" w:hAnsi="Book Antiqua" w:cs="Times New Roman"/>
          <w:b w:val="0"/>
          <w:bCs w:val="0"/>
          <w:color w:val="000000" w:themeColor="text1"/>
          <w:lang w:val="en-US"/>
        </w:rPr>
        <w:fldChar w:fldCharType="begin"/>
      </w:r>
      <w:r w:rsidR="00D90419" w:rsidRPr="00F12E14">
        <w:rPr>
          <w:rFonts w:ascii="Book Antiqua" w:hAnsi="Book Antiqua" w:cs="Times New Roman"/>
          <w:b w:val="0"/>
          <w:bCs w:val="0"/>
          <w:color w:val="000000" w:themeColor="text1"/>
          <w:lang w:val="en-US"/>
        </w:rPr>
        <w:instrText xml:space="preserve"> ADDIN ZOTERO_ITEM CSL_CITATION {"citationID":"e7ob8qr7t","properties":{"formattedCitation":"\\super [76,77]\\nosupersub{}","plainCitation":"[76,77]","noteIndex":0},"citationItems":[{"id":96,"uris":["http://zotero.org/users/3471888/items/VFA3XUQK"],"uri":["http://zotero.org/users/3471888/items/VFA3XUQK"],"itemData":{"id":96,"type":"article-journal","title":"Voluntary childlessness is increased in women with inflammatory bowel disease","container-title":"Inflammatory Bowel Diseases","page":"591-599","volume":"13","issue":"5","source":"PubMed","abstract":"BACKGROUND: The women's health aspect of inflammatory bowel disease (IBD) is a newer area of study; childbearing issues have received little attention despite the fact that IBD affects women predominantly during their childbearing years. The aim of this study was to better understand patients' considerations about pregnancy-related issues and to examine trends in childbearing so that physicians are able to better tailor their advice to IBD-specific concerns.\nMETHODS: Data were gathered from specific questions in 3147 surveys mailed anonymously to all members of the Crohn's and Colitis Foundation of America (CCFA) Illinois Carol Fisher chapter. The subjects were provided a pre-addressed, pre-stamped return envelope and were instructed to return their completed surveys with no identifying information. Subjects were from the Illinois community. Females IBD patients were 15-44 of age and were members of the CCFA Illinois Carol Fisher chapter.\nRESULTS: In this study, 169 females age 15-44 years with IBD, 110 with Crohn's disease (CD) and 59 with ulcerative colitis (UC), were identified. Most subjects were white. IBD patients had a higher rate of voluntary childlessness (CD 18%, UC 14%) than the 6.2% seen in the general population (P = 0.001 for CD, P = 0.08 for UC). Women with UC had a lower rate of temporary childlessness (CD 28%, UC 13.6%) than the general population (33%) (P = NS and P &lt; 0.0001 for UC). The rates of nonvoluntary childlessness in IBD were similar to the general population. Women with IBD also had fewer children than their state and national counterparts. The state of the patients' IBD, including those who had gone through a previous pregnancy with IBD, did not alter their resolve to have children. The educational level of our subjects was higher than the nationwide and statewide levels; 76% of the subjects used contraception before diagnosis of IBD, and 82% used it after diagnosis. The most common choices were oral contraception, barrier methods, and abstinence. This study was unable to compare the lifetime rates of complications of pregnancy with population-based controls because such data were unavailable. Furthermore, their findings in this study may not be generalized to all ethnic groups because our population was mostly white.\nCONCLUSIONS: Women with IBD had a higher rate of voluntary childlessness and fewer children than the general population. These observations are likely attributable to a higher educational achievement and to racial background of the patients rather than to IBD-related reasons. Although contraception use in patients with IBD was lower that in the general population, use was higher after the diagnosis of IBD than before the diagnosis. Contraceptive choices and adoption rates were similar to the general population. Women with CD were more affected by miscarriages after diagnosis with IBD than those with UC.","DOI":"10.1002/ibd.20082","ISSN":"1078-0998","note":"PMID: 17206690","journalAbbreviation":"Inflamm. Bowel Dis.","language":"eng","author":[{"family":"Marri","given":"Sheetal R."},{"family":"Ahn","given":"Chul"},{"family":"Buchman","given":"Alan L."}],"issued":{"date-parts":[["2007",5]]}}},{"id":95,"uris":["http://zotero.org/users/3471888/items/4N8R6WGX"],"uri":["http://zotero.org/users/3471888/items/4N8R6WGX"],"itemData":{"id":95,"type":"article-journal","title":"What Factors Might Drive Voluntary Childlessness (VC) in Women with IBD? Does IBD-specific Pregnancy-related Knowledge Matter?","container-title":"Journal of Crohn's &amp; Colitis","page":"1151-1158","volume":"10","issue":"10","source":"PubMed","abstract":"INTRODUCTION: Inflammatory Bowel Disease (IBD) affects many women of childbearing age, and rates of voluntary childlessness (VC) exceed those of the general population by far. The factors surrounding VC remain incompletely understood.\nMETHODS: Female members of the patient organisation Crohn's and Colitis UK aged 18-45 years were invited to complete an online questionnaire collecting data on demographics, disease characteristics, Crohn's and Colitis pregnancy-specific disease-related knowledge (CCPKnow), and childlessness status.\nRESULTS: A total of 1324 women (mean age 33 years) completed the survey: 776 (59%) were diagnosed with Crohn's disease (CD), 496 (38%) with ulcerative colitis (UC) and 4% with inflammatory bowel disease-unclassified (IBD-U); 40% had children (14% pre-diagnosis (I); 26% post-diagnosis (II)), 36% planned to have children at some stage (III), 7% reported fertility problems (IV), and 17% were classified as voluntarily childless (VC). VC was associated with poorer CCPKnow scores [5.98 vs. 7.47 in (III); p &lt; 0.001], older age [35 years old vs. 28 years old in (II); p &lt; 0.001], unemployment (9.7% VC; p &lt; 0.001), being single (34.5% VC; p &lt; 0.001) not seeking medical advice (p &lt; 0.001), and diagnosis of CD (19.3% vs. 13.9% UC; p = 0.015). Women with VC had more hospital admissions [mean 2.85 vs. 2.17 (III); p = 0.03] and surgical interventions [mean 1.27 vs. 0.65 (III); p &lt; 0.001]\nCONCLUSION: The aetiology of VC in women with IBD is multifactorial. Women's choice regarding children appears related to disease burden. VC is also associated with poor knowledge (CCPKnow), and women may stay childless unnecessarily. Patient education programmes could help to reduce the rate of VC in women with IBD, through correcting misconceptions and alleviating patient concerns.","DOI":"10.1093/ecco-jcc/jjw078","ISSN":"1876-4479","note":"PMID: 26989194","title-short":"What Factors Might Drive Voluntary Childlessness (VC) in Women with IBD?","journalAbbreviation":"J Crohns Colitis","language":"eng","author":[{"family":"Selinger","given":"Christian P."},{"family":"Ghorayeb","given":"Jihane"},{"family":"Madill","given":"Anna"}],"issued":{"date-parts":[["2016",10]]}}}],"schema":"https://github.com/citation-style-language/schema/raw/master/csl-citation.json"} </w:instrText>
      </w:r>
      <w:r w:rsidR="00094EC0" w:rsidRPr="00F12E14">
        <w:rPr>
          <w:rFonts w:ascii="Book Antiqua" w:hAnsi="Book Antiqua" w:cs="Times New Roman"/>
          <w:b w:val="0"/>
          <w:bCs w:val="0"/>
          <w:color w:val="000000" w:themeColor="text1"/>
          <w:lang w:val="en-US"/>
        </w:rPr>
        <w:fldChar w:fldCharType="separate"/>
      </w:r>
      <w:r w:rsidR="0052393B">
        <w:rPr>
          <w:rFonts w:ascii="Book Antiqua" w:hAnsi="Book Antiqua" w:cs="Times New Roman"/>
          <w:b w:val="0"/>
          <w:bCs w:val="0"/>
          <w:color w:val="000000" w:themeColor="text1"/>
          <w:vertAlign w:val="superscript"/>
          <w:lang w:val="en-US"/>
        </w:rPr>
        <w:t>[73,74</w:t>
      </w:r>
      <w:r w:rsidR="00D90419" w:rsidRPr="00F12E14">
        <w:rPr>
          <w:rFonts w:ascii="Book Antiqua" w:hAnsi="Book Antiqua" w:cs="Times New Roman"/>
          <w:b w:val="0"/>
          <w:bCs w:val="0"/>
          <w:color w:val="000000" w:themeColor="text1"/>
          <w:vertAlign w:val="superscript"/>
          <w:lang w:val="en-US"/>
        </w:rPr>
        <w:t>]</w:t>
      </w:r>
      <w:r w:rsidR="00094EC0" w:rsidRPr="00F12E14">
        <w:rPr>
          <w:rFonts w:ascii="Book Antiqua" w:hAnsi="Book Antiqua" w:cs="Times New Roman"/>
          <w:b w:val="0"/>
          <w:bCs w:val="0"/>
          <w:color w:val="000000" w:themeColor="text1"/>
          <w:lang w:val="en-US"/>
        </w:rPr>
        <w:fldChar w:fldCharType="end"/>
      </w:r>
      <w:r w:rsidR="00683EFF" w:rsidRPr="00F12E14">
        <w:rPr>
          <w:rFonts w:ascii="Book Antiqua" w:hAnsi="Book Antiqua" w:cs="Times New Roman"/>
          <w:b w:val="0"/>
          <w:bCs w:val="0"/>
          <w:color w:val="000000" w:themeColor="text1"/>
          <w:lang w:val="en-US"/>
        </w:rPr>
        <w:t>.</w:t>
      </w:r>
      <w:r w:rsidR="000B65BB" w:rsidRPr="00F12E14">
        <w:rPr>
          <w:rFonts w:ascii="Book Antiqua" w:hAnsi="Book Antiqua" w:cs="Times New Roman"/>
          <w:b w:val="0"/>
          <w:bCs w:val="0"/>
          <w:color w:val="000000" w:themeColor="text1"/>
          <w:lang w:val="en-US"/>
        </w:rPr>
        <w:t xml:space="preserve"> </w:t>
      </w:r>
      <w:r w:rsidRPr="00F12E14">
        <w:rPr>
          <w:rFonts w:ascii="Book Antiqua" w:hAnsi="Book Antiqua" w:cs="Times New Roman"/>
          <w:b w:val="0"/>
          <w:bCs w:val="0"/>
          <w:color w:val="000000" w:themeColor="text1"/>
          <w:lang w:val="en-US"/>
        </w:rPr>
        <w:t>This situation is thought to be</w:t>
      </w:r>
      <w:r w:rsidR="004A2F8A" w:rsidRPr="00F12E14">
        <w:rPr>
          <w:rFonts w:ascii="Book Antiqua" w:hAnsi="Book Antiqua" w:cs="Times New Roman"/>
          <w:b w:val="0"/>
          <w:bCs w:val="0"/>
          <w:color w:val="000000" w:themeColor="text1"/>
          <w:lang w:val="en-US"/>
        </w:rPr>
        <w:t xml:space="preserve"> </w:t>
      </w:r>
      <w:r w:rsidR="00787B57" w:rsidRPr="00F12E14">
        <w:rPr>
          <w:rFonts w:ascii="Book Antiqua" w:hAnsi="Book Antiqua" w:cs="Times New Roman"/>
          <w:b w:val="0"/>
          <w:bCs w:val="0"/>
          <w:color w:val="000000" w:themeColor="text1"/>
          <w:lang w:val="en-US"/>
        </w:rPr>
        <w:t xml:space="preserve">mostly </w:t>
      </w:r>
      <w:r w:rsidR="00E275F5" w:rsidRPr="00F12E14">
        <w:rPr>
          <w:rFonts w:ascii="Book Antiqua" w:hAnsi="Book Antiqua" w:cs="Times New Roman"/>
          <w:b w:val="0"/>
          <w:bCs w:val="0"/>
          <w:color w:val="000000" w:themeColor="text1"/>
          <w:lang w:val="en-US"/>
        </w:rPr>
        <w:t>because of</w:t>
      </w:r>
      <w:r w:rsidR="00787B57" w:rsidRPr="00F12E14">
        <w:rPr>
          <w:rFonts w:ascii="Book Antiqua" w:hAnsi="Book Antiqua" w:cs="Times New Roman"/>
          <w:b w:val="0"/>
          <w:bCs w:val="0"/>
          <w:color w:val="000000" w:themeColor="text1"/>
          <w:lang w:val="en-US"/>
        </w:rPr>
        <w:t xml:space="preserve"> </w:t>
      </w:r>
      <w:r w:rsidRPr="00F12E14">
        <w:rPr>
          <w:rFonts w:ascii="Book Antiqua" w:hAnsi="Book Antiqua" w:cs="Times New Roman"/>
          <w:b w:val="0"/>
          <w:bCs w:val="0"/>
          <w:color w:val="000000" w:themeColor="text1"/>
          <w:lang w:val="en-US"/>
        </w:rPr>
        <w:t xml:space="preserve">fears of </w:t>
      </w:r>
      <w:r w:rsidR="005631C0" w:rsidRPr="00F12E14">
        <w:rPr>
          <w:rFonts w:ascii="Book Antiqua" w:hAnsi="Book Antiqua" w:cs="Times New Roman"/>
          <w:b w:val="0"/>
          <w:bCs w:val="0"/>
          <w:color w:val="000000" w:themeColor="text1"/>
          <w:lang w:val="en-US"/>
        </w:rPr>
        <w:t xml:space="preserve">the </w:t>
      </w:r>
      <w:r w:rsidR="00787B57" w:rsidRPr="00F12E14">
        <w:rPr>
          <w:rFonts w:ascii="Book Antiqua" w:hAnsi="Book Antiqua" w:cs="Times New Roman"/>
          <w:b w:val="0"/>
          <w:bCs w:val="0"/>
          <w:color w:val="000000" w:themeColor="text1"/>
          <w:lang w:val="en-US"/>
        </w:rPr>
        <w:t xml:space="preserve">potential negative impact of pregnancy on the disease activity </w:t>
      </w:r>
      <w:r w:rsidRPr="00F12E14">
        <w:rPr>
          <w:rFonts w:ascii="Book Antiqua" w:hAnsi="Book Antiqua" w:cs="Times New Roman"/>
          <w:b w:val="0"/>
          <w:bCs w:val="0"/>
          <w:color w:val="000000" w:themeColor="text1"/>
          <w:lang w:val="en-US"/>
        </w:rPr>
        <w:t xml:space="preserve">and </w:t>
      </w:r>
      <w:r w:rsidR="00A314E1" w:rsidRPr="00F12E14">
        <w:rPr>
          <w:rFonts w:ascii="Book Antiqua" w:hAnsi="Book Antiqua" w:cs="Times New Roman"/>
          <w:b w:val="0"/>
          <w:bCs w:val="0"/>
          <w:color w:val="000000" w:themeColor="text1"/>
          <w:lang w:val="en-US"/>
        </w:rPr>
        <w:t xml:space="preserve">also </w:t>
      </w:r>
      <w:r w:rsidR="00963153" w:rsidRPr="00F12E14">
        <w:rPr>
          <w:rFonts w:ascii="Book Antiqua" w:hAnsi="Book Antiqua" w:cs="Times New Roman"/>
          <w:b w:val="0"/>
          <w:bCs w:val="0"/>
          <w:color w:val="000000" w:themeColor="text1"/>
          <w:lang w:val="en-US"/>
        </w:rPr>
        <w:t>on</w:t>
      </w:r>
      <w:r w:rsidR="00787B57" w:rsidRPr="00F12E14">
        <w:rPr>
          <w:rFonts w:ascii="Book Antiqua" w:hAnsi="Book Antiqua" w:cs="Times New Roman"/>
          <w:b w:val="0"/>
          <w:bCs w:val="0"/>
          <w:color w:val="000000" w:themeColor="text1"/>
          <w:lang w:val="en-US"/>
        </w:rPr>
        <w:t xml:space="preserve"> transmitting </w:t>
      </w:r>
      <w:r w:rsidRPr="00F12E14">
        <w:rPr>
          <w:rFonts w:ascii="Book Antiqua" w:hAnsi="Book Antiqua" w:cs="Times New Roman"/>
          <w:b w:val="0"/>
          <w:bCs w:val="0"/>
          <w:color w:val="000000" w:themeColor="text1"/>
          <w:lang w:val="en-US"/>
        </w:rPr>
        <w:t>IBD</w:t>
      </w:r>
      <w:r w:rsidR="00787B57" w:rsidRPr="00F12E14">
        <w:rPr>
          <w:rFonts w:ascii="Book Antiqua" w:hAnsi="Book Antiqua" w:cs="Times New Roman"/>
          <w:b w:val="0"/>
          <w:bCs w:val="0"/>
          <w:color w:val="000000" w:themeColor="text1"/>
          <w:lang w:val="en-US"/>
        </w:rPr>
        <w:t xml:space="preserve"> to </w:t>
      </w:r>
      <w:r w:rsidR="00F51CF2" w:rsidRPr="00F12E14">
        <w:rPr>
          <w:rFonts w:ascii="Book Antiqua" w:hAnsi="Book Antiqua" w:cs="Times New Roman"/>
          <w:b w:val="0"/>
          <w:bCs w:val="0"/>
          <w:color w:val="000000" w:themeColor="text1"/>
          <w:lang w:val="en-US"/>
        </w:rPr>
        <w:t>the patient’s child</w:t>
      </w:r>
      <w:r w:rsidR="00094EC0" w:rsidRPr="00F12E14">
        <w:rPr>
          <w:rFonts w:ascii="Book Antiqua" w:hAnsi="Book Antiqua" w:cs="Times New Roman"/>
          <w:b w:val="0"/>
          <w:bCs w:val="0"/>
          <w:color w:val="000000" w:themeColor="text1"/>
          <w:lang w:val="en-US"/>
        </w:rPr>
        <w:fldChar w:fldCharType="begin"/>
      </w:r>
      <w:r w:rsidR="00D90419" w:rsidRPr="00F12E14">
        <w:rPr>
          <w:rFonts w:ascii="Book Antiqua" w:hAnsi="Book Antiqua" w:cs="Times New Roman"/>
          <w:b w:val="0"/>
          <w:bCs w:val="0"/>
          <w:color w:val="000000" w:themeColor="text1"/>
          <w:lang w:val="en-US"/>
        </w:rPr>
        <w:instrText xml:space="preserve"> ADDIN ZOTERO_ITEM CSL_CITATION {"citationID":"26l8ju5609","properties":{"formattedCitation":"\\super [69,77]\\nosupersub{}","plainCitation":"[69,77]","noteIndex":0},"citationItems":[{"id":83,"uris":["http://zotero.org/users/3471888/items/9A2UHUSD"],"uri":["http://zotero.org/users/3471888/items/9A2UHUSD"],"itemData":{"id":83,"type":"article-journal","title":"Fear and fertility in inflammatory bowel disease: a mismatch of perception and reality affects family planning decisions","container-title":"Inflammatory Bowel Diseases","page":"720-725","volume":"15","issue":"5","source":"PubMed","abstract":"BACKGROUND: Smaller family size and voluntary childlessness has been reported in IBD; however, the disease-related reasons for this from a patient viewpoint are not described. The aims were to 1) determine whether IBD patients' perceptions of the issues surrounding IBD, pregnancy, and childbearing influence their reproductive behavior, and 2) describe these specific perceptions and concerns related to fertility and pregnancy.\nMETHODS: All contactable subjects between 18-50 years of age from a hospital-based IBD database were surveyed by postal questionnaire. Data were obtained regarding age, gender, IBD diagnosis and treatment, body image and sexual relationships, as well as both objective and subjective data regarding fertility and pregnancy. Comparisons were made to community norms where data were available. Contingency tables with Fisher's exact test were used.\nRESULTS: Of 365 subjects, 255 responded (70%). The mean age was 35.5 years overall, 34.7 years for women. In all, 34% of participants were male, 127 had Crohn's disease (CD), 85 ulcerative colitis (UC), and 5 indeterminate colitis (IC). The average fertility rate was no different between women with CD and UC (1.0 and 1.2 births/woman, respectively; P = 0.553), compared with 1.81 for all Australian women. Although 42.7% of IBD patients reported a fear of infertility, patients only sought medical fertility advice at the same rate as the general population. Fear of infertility was most evident in women, those with CD, and those reporting previous surgery. Specific patient concerns, which appear to have decreased patients' family size, included IBD heritability, the risk of congenital abnormalities, and medication teratogenicity.\nCONCLUSIONS: The unusually high response rate indicates the centrality of reproductive issues to IBD patients. \"Voluntary\" childlessness in this group appears to result from concerns about adverse reproductive outcomes that may not be justified. Patients require accurate counseling addressing fertility and pregnancy outcomes in IBD to assist in their decision making.","DOI":"10.1002/ibd.20839","ISSN":"1536-4844","note":"PMID: 19067431","title-short":"Fear and fertility in inflammatory bowel disease","journalAbbreviation":"Inflamm. Bowel Dis.","language":"eng","author":[{"family":"Mountifield","given":"Réme"},{"family":"Bampton","given":"Peter"},{"family":"Prosser","given":"Ruth"},{"family":"Muller","given":"Kate"},{"family":"Andrews","given":"Jane M."}],"issued":{"date-parts":[["2009",5]]}}},{"id":95,"uris":["http://zotero.org/users/3471888/items/4N8R6WGX"],"uri":["http://zotero.org/users/3471888/items/4N8R6WGX"],"itemData":{"id":95,"type":"article-journal","title":"What Factors Might Drive Voluntary Childlessness (VC) in Women with IBD? Does IBD-specific Pregnancy-related Knowledge Matter?","container-title":"Journal of Crohn's &amp; Colitis","page":"1151-1158","volume":"10","issue":"10","source":"PubMed","abstract":"INTRODUCTION: Inflammatory Bowel Disease (IBD) affects many women of childbearing age, and rates of voluntary childlessness (VC) exceed those of the general population by far. The factors surrounding VC remain incompletely understood.\nMETHODS: Female members of the patient organisation Crohn's and Colitis UK aged 18-45 years were invited to complete an online questionnaire collecting data on demographics, disease characteristics, Crohn's and Colitis pregnancy-specific disease-related knowledge (CCPKnow), and childlessness status.\nRESULTS: A total of 1324 women (mean age 33 years) completed the survey: 776 (59%) were diagnosed with Crohn's disease (CD), 496 (38%) with ulcerative colitis (UC) and 4% with inflammatory bowel disease-unclassified (IBD-U); 40% had children (14% pre-diagnosis</w:instrText>
      </w:r>
      <w:r w:rsidR="00D90419" w:rsidRPr="00A1044C">
        <w:rPr>
          <w:rFonts w:ascii="Book Antiqua" w:hAnsi="Book Antiqua" w:cs="Times New Roman"/>
          <w:b w:val="0"/>
          <w:bCs w:val="0"/>
          <w:color w:val="000000" w:themeColor="text1"/>
        </w:rPr>
        <w:instrText xml:space="preserve"> (I); 26% post-diagnosis (II)), 36% planned to have children at some stage (III), 7% reported fertility problems (IV), and 17% were classified as voluntarily childless (VC). VC was associated with poorer CCPKnow scores [5.98 vs. 7.47 in (III); p &lt; 0.001], older age [35 years old vs. 28 years old in (II); p &lt; 0.001], unemployment (9.7% VC; p &lt; 0.001), being single (34.5% VC; p &lt; 0.001) not seeking medical advice (p &lt; 0.001), and diagnosis of CD (19.3% vs. 13.9% UC; p = 0.015). Women with VC had more hospital admissions [mean 2.85 vs. 2.17 (III); p = 0.03] and surgical interventions [mean 1.27 vs. 0.65 (III); p &lt; 0.001]\nCONCLUSION: The aetiology of VC in women with IBD is multifactorial. Women's choice regarding children appears related to disease burden. VC is also associated with poor knowledge (CCPKnow), and women may stay childless unnecessarily. Patient education programmes could help to reduce the rate of VC in women with IBD, through correcting misconceptions and alleviating patient concerns.","DOI":"10.1093/ecco-jcc/jjw078","ISSN":"1876-4479","note":"PMID: 26989194","title-short":"What Factors Might Drive Voluntary Childlessness (VC) in Women with IBD?","journalAbbreviation":"J Crohns Colitis","language":"eng","author":[{"family":"Selinger","given":"Christian P."},{"family":"Ghorayeb","given":"Jihane"},{"family":"Madill","given":"Anna"}],"issued":{"date-parts":[["2016",10]]}}}],"schema":"https://github.com/citation-style-language/schema/raw/master/csl-citation.json"} </w:instrText>
      </w:r>
      <w:r w:rsidR="00094EC0" w:rsidRPr="00F12E14">
        <w:rPr>
          <w:rFonts w:ascii="Book Antiqua" w:hAnsi="Book Antiqua" w:cs="Times New Roman"/>
          <w:b w:val="0"/>
          <w:bCs w:val="0"/>
          <w:color w:val="000000" w:themeColor="text1"/>
          <w:lang w:val="en-US"/>
        </w:rPr>
        <w:fldChar w:fldCharType="separate"/>
      </w:r>
      <w:r w:rsidR="0052393B">
        <w:rPr>
          <w:rFonts w:ascii="Book Antiqua" w:hAnsi="Book Antiqua" w:cs="Times New Roman"/>
          <w:b w:val="0"/>
          <w:bCs w:val="0"/>
          <w:color w:val="000000" w:themeColor="text1"/>
          <w:vertAlign w:val="superscript"/>
        </w:rPr>
        <w:t>[66,74</w:t>
      </w:r>
      <w:r w:rsidR="00D90419" w:rsidRPr="00A1044C">
        <w:rPr>
          <w:rFonts w:ascii="Book Antiqua" w:hAnsi="Book Antiqua" w:cs="Times New Roman"/>
          <w:b w:val="0"/>
          <w:bCs w:val="0"/>
          <w:color w:val="000000" w:themeColor="text1"/>
          <w:vertAlign w:val="superscript"/>
        </w:rPr>
        <w:t>]</w:t>
      </w:r>
      <w:r w:rsidR="00094EC0" w:rsidRPr="00F12E14">
        <w:rPr>
          <w:rFonts w:ascii="Book Antiqua" w:hAnsi="Book Antiqua" w:cs="Times New Roman"/>
          <w:b w:val="0"/>
          <w:bCs w:val="0"/>
          <w:color w:val="000000" w:themeColor="text1"/>
          <w:lang w:val="en-US"/>
        </w:rPr>
        <w:fldChar w:fldCharType="end"/>
      </w:r>
      <w:r w:rsidR="00094EC0" w:rsidRPr="00A1044C">
        <w:rPr>
          <w:rFonts w:ascii="Book Antiqua" w:hAnsi="Book Antiqua" w:cs="Times New Roman"/>
          <w:b w:val="0"/>
          <w:bCs w:val="0"/>
          <w:color w:val="000000" w:themeColor="text1"/>
        </w:rPr>
        <w:t xml:space="preserve">. </w:t>
      </w:r>
      <w:bookmarkStart w:id="189" w:name="xscrvkxj5pyauj"/>
      <w:r w:rsidR="00094EC0" w:rsidRPr="00A1044C">
        <w:rPr>
          <w:rFonts w:ascii="Book Antiqua" w:hAnsi="Book Antiqua" w:cs="Times New Roman"/>
          <w:b w:val="0"/>
          <w:bCs w:val="0"/>
          <w:color w:val="000000" w:themeColor="text1"/>
        </w:rPr>
        <w:t xml:space="preserve">Moller </w:t>
      </w:r>
      <w:r w:rsidR="00094EC0" w:rsidRPr="00A1044C">
        <w:rPr>
          <w:rFonts w:ascii="Book Antiqua" w:hAnsi="Book Antiqua" w:cs="Times New Roman"/>
          <w:b w:val="0"/>
          <w:bCs w:val="0"/>
          <w:i/>
          <w:color w:val="000000" w:themeColor="text1"/>
        </w:rPr>
        <w:t>et al</w:t>
      </w:r>
      <w:r w:rsidR="00094EC0" w:rsidRPr="00F12E14">
        <w:rPr>
          <w:rFonts w:ascii="Book Antiqua" w:hAnsi="Book Antiqua" w:cs="Times New Roman"/>
          <w:b w:val="0"/>
          <w:bCs w:val="0"/>
          <w:color w:val="000000" w:themeColor="text1"/>
          <w:lang w:val="en-US"/>
        </w:rPr>
        <w:fldChar w:fldCharType="begin"/>
      </w:r>
      <w:r w:rsidR="00D90419" w:rsidRPr="00A1044C">
        <w:rPr>
          <w:rFonts w:ascii="Book Antiqua" w:hAnsi="Book Antiqua" w:cs="Times New Roman"/>
          <w:b w:val="0"/>
          <w:bCs w:val="0"/>
          <w:color w:val="000000" w:themeColor="text1"/>
        </w:rPr>
        <w:instrText xml:space="preserve"> ADDIN ZOTERO_ITEM CSL_CITATION {"citationID":"TIu4DDyX","properties":{"formattedCitation":"\\super [78]\\nosupersub{}","plainCitation":"[78]","noteIndex":0},"citationItems":[{"id":42,"uris":["http://zotero.org/users/3471888/items/8PBBZPZX"],"uri":["http://zotero.org/users/3471888/items/8PBBZPZX"],"itemData":{"id":42,"type":"article-journal","title":"Familial risk of inflammatory bowel disease: a population-based cohort study 1977-2011","container-title":"The American Journal of Gastroenterology","page":"564-571","volume":"110","issue":"4","source":"PubMed","abstract":"OBJECTIVES: Estimates of familial risk of inflammatory bowel diseases (IBDs), Crohn's disease (CD), and ulcerative colitis (UC) are needed for counseling of patients and could be used to target future prevention. We aimed to provide comprehensive population-based estimates of familial risk of IBD.\nMETHODS: The study encompassed the entire Danish population during 1977-2011 (N=8,295,773; 200 million person-years). From national registries, we obtained information on diagnosis date of IBD (N=45,780) and family ties. Using Poisson regression, we estimated incidence rate ratios (IRRs) of IBD in relatives of IBD cases compared with individuals with relatives of the same type without IBD.\nRESULTS: The risk of CD was significantly increased in first-degree (IRR, 7.77; 95% confidence interval (CI), 7.05-8.56), second-degree (IRR, 2.44; 95% CI, 2.01-2.96), and third-degree relatives (IRR, 1.88; 95% CI, 1.30-2.71) to patients with CD, and was less pronounced in relatives to UC cases. Likewise, the risk of UC was increased in first-degree (IRR, 4.08; 95% CI, 3.81-4.38), second-degree (IRR, 1.85; 95% CI, 1.60-2.13), and third-degree relatives (IRR, 1.51; 95% CI, 1.07-2.12) of UC cases, and less pronounced in relatives of CD cases. IRRs increased with two or more IBD-affected relatives and were modified by age, with the highest family-related IRR observed in early life.\nCONCLUSIONS: The risk of IBD is significantly increased in first -, second-, and third-degree relatives of IBD-affected cases, with up to 12% of all IBD cases being family cases. The risk is particularly pronounced in young individuals.","DOI":"10.1038/ajg.2015.50","ISSN":"1572-0241","note":"PMID: 25803400","title-short":"Familial risk of inflammatory bowel disease","journalAbbreviation":"Am. J. Gastroenterol.","language":"eng","author":[{"family":"Moller","given":"Frederik Trier"},{"family":"Andersen","given":"Vibeke"},{"family":"Wohlfahrt","given":"Jan"},{"family":"Jess","given":"Tine"}],"issued":{"date-parts":[["2015",4]]}}}],"schema":"https://github.com/citation-style-language/schema/raw/master/csl-citation.json"} </w:instrText>
      </w:r>
      <w:r w:rsidR="00094EC0" w:rsidRPr="00F12E14">
        <w:rPr>
          <w:rFonts w:ascii="Book Antiqua" w:hAnsi="Book Antiqua" w:cs="Times New Roman"/>
          <w:b w:val="0"/>
          <w:bCs w:val="0"/>
          <w:color w:val="000000" w:themeColor="text1"/>
          <w:lang w:val="en-US"/>
        </w:rPr>
        <w:fldChar w:fldCharType="separate"/>
      </w:r>
      <w:r w:rsidR="0052393B">
        <w:rPr>
          <w:rFonts w:ascii="Book Antiqua" w:hAnsi="Book Antiqua" w:cs="Times New Roman"/>
          <w:b w:val="0"/>
          <w:bCs w:val="0"/>
          <w:color w:val="000000" w:themeColor="text1"/>
          <w:vertAlign w:val="superscript"/>
        </w:rPr>
        <w:t>[75</w:t>
      </w:r>
      <w:r w:rsidR="00D90419" w:rsidRPr="00A1044C">
        <w:rPr>
          <w:rFonts w:ascii="Book Antiqua" w:hAnsi="Book Antiqua" w:cs="Times New Roman"/>
          <w:b w:val="0"/>
          <w:bCs w:val="0"/>
          <w:color w:val="000000" w:themeColor="text1"/>
          <w:vertAlign w:val="superscript"/>
        </w:rPr>
        <w:t>]</w:t>
      </w:r>
      <w:r w:rsidR="00094EC0" w:rsidRPr="00F12E14">
        <w:rPr>
          <w:rFonts w:ascii="Book Antiqua" w:hAnsi="Book Antiqua" w:cs="Times New Roman"/>
          <w:b w:val="0"/>
          <w:bCs w:val="0"/>
          <w:color w:val="000000" w:themeColor="text1"/>
          <w:lang w:val="en-US"/>
        </w:rPr>
        <w:fldChar w:fldCharType="end"/>
      </w:r>
      <w:r w:rsidR="00094EC0" w:rsidRPr="00A1044C">
        <w:rPr>
          <w:rFonts w:ascii="Book Antiqua" w:hAnsi="Book Antiqua" w:cs="Times New Roman"/>
          <w:b w:val="0"/>
          <w:bCs w:val="0"/>
          <w:color w:val="000000" w:themeColor="text1"/>
        </w:rPr>
        <w:t xml:space="preserve"> studied the estimation of the familial risk of IBD in the entire Danish population from 1977 to 2011. </w:t>
      </w:r>
      <w:bookmarkEnd w:id="189"/>
      <w:r w:rsidR="00AE56F1" w:rsidRPr="00F12E14">
        <w:rPr>
          <w:rFonts w:ascii="Book Antiqua" w:hAnsi="Book Antiqua" w:cs="Times New Roman"/>
          <w:b w:val="0"/>
          <w:bCs w:val="0"/>
          <w:color w:val="000000" w:themeColor="text1"/>
          <w:lang w:val="en-US"/>
        </w:rPr>
        <w:t>The risk of CD and UC</w:t>
      </w:r>
      <w:r w:rsidR="00AD29A6" w:rsidRPr="00F12E14">
        <w:rPr>
          <w:rFonts w:ascii="Book Antiqua" w:hAnsi="Book Antiqua" w:cs="Times New Roman"/>
          <w:b w:val="0"/>
          <w:bCs w:val="0"/>
          <w:color w:val="000000" w:themeColor="text1"/>
          <w:lang w:val="en-US"/>
        </w:rPr>
        <w:t xml:space="preserve"> in </w:t>
      </w:r>
      <w:r w:rsidR="007F08F3" w:rsidRPr="00F12E14">
        <w:rPr>
          <w:rFonts w:ascii="Book Antiqua" w:hAnsi="Book Antiqua" w:cs="Times New Roman"/>
          <w:b w:val="0"/>
          <w:bCs w:val="0"/>
          <w:color w:val="000000" w:themeColor="text1"/>
          <w:lang w:val="en-US"/>
        </w:rPr>
        <w:t xml:space="preserve">the </w:t>
      </w:r>
      <w:r w:rsidR="00AD29A6" w:rsidRPr="00F12E14">
        <w:rPr>
          <w:rFonts w:ascii="Book Antiqua" w:hAnsi="Book Antiqua" w:cs="Times New Roman"/>
          <w:b w:val="0"/>
          <w:bCs w:val="0"/>
          <w:color w:val="000000" w:themeColor="text1"/>
          <w:lang w:val="en-US"/>
        </w:rPr>
        <w:t>first-degree relatives of a CD and UC</w:t>
      </w:r>
      <w:r w:rsidR="00FD1D22" w:rsidRPr="00F12E14">
        <w:rPr>
          <w:rFonts w:ascii="Book Antiqua" w:hAnsi="Book Antiqua" w:cs="Times New Roman"/>
          <w:b w:val="0"/>
          <w:bCs w:val="0"/>
          <w:color w:val="000000" w:themeColor="text1"/>
          <w:lang w:val="en-US"/>
        </w:rPr>
        <w:t xml:space="preserve"> case</w:t>
      </w:r>
      <w:r w:rsidR="00AE56F1" w:rsidRPr="00F12E14">
        <w:rPr>
          <w:rFonts w:ascii="Book Antiqua" w:hAnsi="Book Antiqua" w:cs="Times New Roman"/>
          <w:b w:val="0"/>
          <w:bCs w:val="0"/>
          <w:color w:val="000000" w:themeColor="text1"/>
          <w:lang w:val="en-US"/>
        </w:rPr>
        <w:t xml:space="preserve"> was </w:t>
      </w:r>
      <w:r w:rsidR="007F08F3" w:rsidRPr="00F12E14">
        <w:rPr>
          <w:rFonts w:ascii="Book Antiqua" w:hAnsi="Book Antiqua" w:cs="Times New Roman"/>
          <w:b w:val="0"/>
          <w:bCs w:val="0"/>
          <w:color w:val="000000" w:themeColor="text1"/>
          <w:lang w:val="en-US"/>
        </w:rPr>
        <w:t>eight</w:t>
      </w:r>
      <w:r w:rsidR="00AE56F1" w:rsidRPr="00F12E14">
        <w:rPr>
          <w:rFonts w:ascii="Book Antiqua" w:hAnsi="Book Antiqua" w:cs="Times New Roman"/>
          <w:b w:val="0"/>
          <w:bCs w:val="0"/>
          <w:color w:val="000000" w:themeColor="text1"/>
          <w:lang w:val="en-US"/>
        </w:rPr>
        <w:t xml:space="preserve">fold and </w:t>
      </w:r>
      <w:r w:rsidR="007F08F3" w:rsidRPr="00F12E14">
        <w:rPr>
          <w:rFonts w:ascii="Book Antiqua" w:hAnsi="Book Antiqua" w:cs="Times New Roman"/>
          <w:b w:val="0"/>
          <w:bCs w:val="0"/>
          <w:color w:val="000000" w:themeColor="text1"/>
          <w:lang w:val="en-US"/>
        </w:rPr>
        <w:t>four</w:t>
      </w:r>
      <w:r w:rsidR="00AE56F1" w:rsidRPr="00F12E14">
        <w:rPr>
          <w:rFonts w:ascii="Book Antiqua" w:hAnsi="Book Antiqua" w:cs="Times New Roman"/>
          <w:b w:val="0"/>
          <w:bCs w:val="0"/>
          <w:color w:val="000000" w:themeColor="text1"/>
          <w:lang w:val="en-US"/>
        </w:rPr>
        <w:t>fold increased</w:t>
      </w:r>
      <w:r w:rsidR="007F08F3" w:rsidRPr="00F12E14">
        <w:rPr>
          <w:rFonts w:ascii="Book Antiqua" w:hAnsi="Book Antiqua" w:cs="Times New Roman"/>
          <w:b w:val="0"/>
          <w:bCs w:val="0"/>
          <w:color w:val="000000" w:themeColor="text1"/>
          <w:lang w:val="en-US"/>
        </w:rPr>
        <w:t>,</w:t>
      </w:r>
      <w:r w:rsidR="00AE56F1" w:rsidRPr="00F12E14">
        <w:rPr>
          <w:rFonts w:ascii="Book Antiqua" w:hAnsi="Book Antiqua" w:cs="Times New Roman"/>
          <w:b w:val="0"/>
          <w:bCs w:val="0"/>
          <w:color w:val="000000" w:themeColor="text1"/>
          <w:lang w:val="en-US"/>
        </w:rPr>
        <w:t xml:space="preserve"> resp</w:t>
      </w:r>
      <w:r w:rsidR="00F50296" w:rsidRPr="00F12E14">
        <w:rPr>
          <w:rFonts w:ascii="Book Antiqua" w:hAnsi="Book Antiqua" w:cs="Times New Roman"/>
          <w:b w:val="0"/>
          <w:bCs w:val="0"/>
          <w:color w:val="000000" w:themeColor="text1"/>
          <w:lang w:val="en-US"/>
        </w:rPr>
        <w:t>ectively</w:t>
      </w:r>
      <w:r w:rsidR="007F08F3" w:rsidRPr="00F12E14">
        <w:rPr>
          <w:rFonts w:ascii="Book Antiqua" w:hAnsi="Book Antiqua" w:cs="Times New Roman"/>
          <w:b w:val="0"/>
          <w:bCs w:val="0"/>
          <w:color w:val="000000" w:themeColor="text1"/>
          <w:lang w:val="en-US"/>
        </w:rPr>
        <w:t>,</w:t>
      </w:r>
      <w:r w:rsidR="00F50296" w:rsidRPr="00F12E14">
        <w:rPr>
          <w:rFonts w:ascii="Book Antiqua" w:hAnsi="Book Antiqua" w:cs="Times New Roman"/>
          <w:b w:val="0"/>
          <w:bCs w:val="0"/>
          <w:color w:val="000000" w:themeColor="text1"/>
          <w:lang w:val="en-US"/>
        </w:rPr>
        <w:t xml:space="preserve"> compared </w:t>
      </w:r>
      <w:r w:rsidR="005C1512" w:rsidRPr="00F12E14">
        <w:rPr>
          <w:rFonts w:ascii="Book Antiqua" w:hAnsi="Book Antiqua" w:cs="Times New Roman"/>
          <w:b w:val="0"/>
          <w:bCs w:val="0"/>
          <w:color w:val="000000" w:themeColor="text1"/>
          <w:lang w:val="en-US"/>
        </w:rPr>
        <w:t>with</w:t>
      </w:r>
      <w:r w:rsidR="00F50296" w:rsidRPr="00F12E14">
        <w:rPr>
          <w:rFonts w:ascii="Book Antiqua" w:hAnsi="Book Antiqua" w:cs="Times New Roman"/>
          <w:b w:val="0"/>
          <w:bCs w:val="0"/>
          <w:color w:val="000000" w:themeColor="text1"/>
          <w:lang w:val="en-US"/>
        </w:rPr>
        <w:t xml:space="preserve"> families without IBD history.</w:t>
      </w:r>
      <w:r w:rsidR="00987F98" w:rsidRPr="00F12E14">
        <w:rPr>
          <w:rFonts w:ascii="Book Antiqua" w:hAnsi="Book Antiqua" w:cs="Times New Roman"/>
          <w:b w:val="0"/>
          <w:bCs w:val="0"/>
          <w:color w:val="000000" w:themeColor="text1"/>
          <w:lang w:val="en-US"/>
        </w:rPr>
        <w:t xml:space="preserve"> </w:t>
      </w:r>
      <w:bookmarkStart w:id="190" w:name="xscrf41se2emhz"/>
      <w:r w:rsidR="00435128" w:rsidRPr="00F12E14">
        <w:rPr>
          <w:rFonts w:ascii="Book Antiqua" w:eastAsia="Times New Roman" w:hAnsi="Book Antiqua" w:cs="Times New Roman"/>
          <w:b w:val="0"/>
          <w:bCs w:val="0"/>
          <w:color w:val="000000" w:themeColor="text1"/>
          <w:shd w:val="clear" w:color="auto" w:fill="FFFFFF"/>
          <w:lang w:val="en-US" w:eastAsia="fr-FR"/>
        </w:rPr>
        <w:t xml:space="preserve">Laharie </w:t>
      </w:r>
      <w:r w:rsidR="00435128" w:rsidRPr="00F12E14">
        <w:rPr>
          <w:rFonts w:ascii="Book Antiqua" w:eastAsia="Times New Roman" w:hAnsi="Book Antiqua" w:cs="Times New Roman"/>
          <w:b w:val="0"/>
          <w:bCs w:val="0"/>
          <w:i/>
          <w:color w:val="000000" w:themeColor="text1"/>
          <w:shd w:val="clear" w:color="auto" w:fill="FFFFFF"/>
          <w:lang w:val="en-US" w:eastAsia="fr-FR"/>
        </w:rPr>
        <w:t>et al</w:t>
      </w:r>
      <w:r w:rsidR="00094EC0" w:rsidRPr="00F12E14">
        <w:rPr>
          <w:rFonts w:ascii="Book Antiqua" w:eastAsia="Times New Roman" w:hAnsi="Book Antiqua" w:cs="Times New Roman"/>
          <w:b w:val="0"/>
          <w:bCs w:val="0"/>
          <w:color w:val="000000" w:themeColor="text1"/>
          <w:shd w:val="clear" w:color="auto" w:fill="FFFFFF"/>
          <w:lang w:val="en-US" w:eastAsia="fr-FR"/>
        </w:rPr>
        <w:fldChar w:fldCharType="begin"/>
      </w:r>
      <w:r w:rsidR="00D90419" w:rsidRPr="00F12E14">
        <w:rPr>
          <w:rFonts w:ascii="Book Antiqua" w:eastAsia="Times New Roman" w:hAnsi="Book Antiqua" w:cs="Times New Roman"/>
          <w:b w:val="0"/>
          <w:bCs w:val="0"/>
          <w:color w:val="000000" w:themeColor="text1"/>
          <w:shd w:val="clear" w:color="auto" w:fill="FFFFFF"/>
          <w:lang w:val="en-US" w:eastAsia="fr-FR"/>
        </w:rPr>
        <w:instrText xml:space="preserve"> ADDIN ZOTERO_ITEM CSL_CITATION {"citationID":"tL5bSTGg","properties":{"formattedCitation":"\\super [79]\\nosupersub{}","plainCitation":"[79]","noteIndex":0},"citationItems":[{"id":43,"uris":["http://zotero.org/users/3471888/items/5PUGEAVS"],"uri":["http://zotero.org/users/3471888/items/5PUGEAVS"],"itemData":{"id":43,"type":"article-journal","title":"Inflammatory bowel disease in spouses and their offspring","container-title":"Gastroenterology","page":"816-819","volume":"120","issue":"4","source":"PubMed","abstract":"BACKGROUND &amp; AIMS: The rarity of inflammatory bowel disease (IBD) in both husband and wife is often given as an argument against an infectious origin. We registered conjugal instances of IBD in Northern France and in Belgium between 1989 and 2000.\nMETHODS: Couples were assigned to group A if both partners had symptoms of IBD before cohabitation, to group B if one spouse had IBD before cohabitation and the other experienced first symptoms afterwards, and to group C if both partners got the disease after cohabitation. Risk of IBD was assessed in their offspring.\nRESULTS: Thirty conjugal instances were registered. Seventeen were concordant for Crohn's disease and 3 for ulcerative colitis; 10 were mixed. Two belonged to group A, 6 to group B, and 22 to group C. In group C, IBD occurred in the first affected spouse an average of 9 years after cohabitation and in the second spouse an average of 8.5 years later. Group C conjugal forms were more frequent than expected by chance (P &lt; 0.02). Fifty-four children were born to 25 couples; among them 9, of whom 4 were siblings, developed Crohn's disease at a median age of 15 years.\nCONCLUSIONS: The frequency of conjugal forms of IBD suggests an etiologic role for environmental factors. Offspring of 2 affected parents have a high risk of developing IBD.","ISSN":"0016-5085","note":"PMID: 11231934","journalAbbreviation":"Gastroenterology","language":"eng","author":[{"family":"Laharie","given":"D."},{"family":"Debeugny","given":"S."},{"family":"Peeters","given":"M."},{"family":"Van Gossum","given":"A."},{"family":"Gower-Rousseau","given":"C."},{"family":"Bélaïche","given":"J."},{"family":"Fiasse","given":"R."},{"family":"Dupas","given":"J. L."},{"family":"Lerebours","given":"E."},{"family":"Piotte","given":"S."},{"family":"Cortot","given":"A."},{"family":"Vermeire","given":"S."},{"family":"Grandbastien","given":"B."},{"family":"Colombel","given":"J. F."}],"issued":{"date-parts":[["2001",3]]}}}],"schema":"https://github.com/citation-style-language/schema/raw/master/csl-citation.json"} </w:instrText>
      </w:r>
      <w:r w:rsidR="00094EC0" w:rsidRPr="00F12E14">
        <w:rPr>
          <w:rFonts w:ascii="Book Antiqua" w:eastAsia="Times New Roman" w:hAnsi="Book Antiqua" w:cs="Times New Roman"/>
          <w:b w:val="0"/>
          <w:bCs w:val="0"/>
          <w:color w:val="000000" w:themeColor="text1"/>
          <w:shd w:val="clear" w:color="auto" w:fill="FFFFFF"/>
          <w:lang w:val="en-US" w:eastAsia="fr-FR"/>
        </w:rPr>
        <w:fldChar w:fldCharType="separate"/>
      </w:r>
      <w:r w:rsidR="0052393B">
        <w:rPr>
          <w:rFonts w:ascii="Book Antiqua" w:hAnsi="Book Antiqua" w:cs="Times New Roman"/>
          <w:b w:val="0"/>
          <w:bCs w:val="0"/>
          <w:color w:val="000000" w:themeColor="text1"/>
          <w:vertAlign w:val="superscript"/>
          <w:lang w:val="en-US"/>
        </w:rPr>
        <w:t>[76</w:t>
      </w:r>
      <w:r w:rsidR="00D90419" w:rsidRPr="00F12E14">
        <w:rPr>
          <w:rFonts w:ascii="Book Antiqua" w:hAnsi="Book Antiqua" w:cs="Times New Roman"/>
          <w:b w:val="0"/>
          <w:bCs w:val="0"/>
          <w:color w:val="000000" w:themeColor="text1"/>
          <w:vertAlign w:val="superscript"/>
          <w:lang w:val="en-US"/>
        </w:rPr>
        <w:t>]</w:t>
      </w:r>
      <w:r w:rsidR="00094EC0" w:rsidRPr="00F12E14">
        <w:rPr>
          <w:rFonts w:ascii="Book Antiqua" w:eastAsia="Times New Roman" w:hAnsi="Book Antiqua" w:cs="Times New Roman"/>
          <w:b w:val="0"/>
          <w:bCs w:val="0"/>
          <w:color w:val="000000" w:themeColor="text1"/>
          <w:shd w:val="clear" w:color="auto" w:fill="FFFFFF"/>
          <w:lang w:val="en-US" w:eastAsia="fr-FR"/>
        </w:rPr>
        <w:fldChar w:fldCharType="end"/>
      </w:r>
      <w:r w:rsidR="00192646" w:rsidRPr="00F12E14">
        <w:rPr>
          <w:rFonts w:ascii="Book Antiqua" w:eastAsia="Times New Roman" w:hAnsi="Book Antiqua" w:cs="Times New Roman"/>
          <w:b w:val="0"/>
          <w:bCs w:val="0"/>
          <w:color w:val="000000" w:themeColor="text1"/>
          <w:shd w:val="clear" w:color="auto" w:fill="FFFFFF"/>
          <w:lang w:val="en-US" w:eastAsia="fr-FR"/>
        </w:rPr>
        <w:t xml:space="preserve"> </w:t>
      </w:r>
      <w:r w:rsidR="0001675D" w:rsidRPr="00F12E14">
        <w:rPr>
          <w:rFonts w:ascii="Book Antiqua" w:eastAsia="Times New Roman" w:hAnsi="Book Antiqua" w:cs="Times New Roman"/>
          <w:b w:val="0"/>
          <w:bCs w:val="0"/>
          <w:color w:val="000000" w:themeColor="text1"/>
          <w:shd w:val="clear" w:color="auto" w:fill="FFFFFF"/>
          <w:lang w:val="en-US" w:eastAsia="fr-FR"/>
        </w:rPr>
        <w:t>reported</w:t>
      </w:r>
      <w:r w:rsidR="00435128" w:rsidRPr="00F12E14">
        <w:rPr>
          <w:rFonts w:ascii="Book Antiqua" w:hAnsi="Book Antiqua"/>
          <w:b w:val="0"/>
          <w:bCs w:val="0"/>
          <w:color w:val="000000" w:themeColor="text1"/>
          <w:shd w:val="clear" w:color="auto" w:fill="FFFFFF"/>
          <w:lang w:val="en-US"/>
        </w:rPr>
        <w:t xml:space="preserve"> </w:t>
      </w:r>
      <w:r w:rsidR="00435128" w:rsidRPr="00F12E14">
        <w:rPr>
          <w:rFonts w:ascii="Book Antiqua" w:eastAsia="Times New Roman" w:hAnsi="Book Antiqua" w:cs="Times New Roman"/>
          <w:b w:val="0"/>
          <w:bCs w:val="0"/>
          <w:color w:val="000000" w:themeColor="text1"/>
          <w:shd w:val="clear" w:color="auto" w:fill="FFFFFF"/>
          <w:lang w:val="en-US" w:eastAsia="fr-FR"/>
        </w:rPr>
        <w:t>that when</w:t>
      </w:r>
      <w:r w:rsidR="0001675D" w:rsidRPr="00F12E14">
        <w:rPr>
          <w:rFonts w:ascii="Book Antiqua" w:eastAsia="Times New Roman" w:hAnsi="Book Antiqua" w:cs="Times New Roman"/>
          <w:b w:val="0"/>
          <w:bCs w:val="0"/>
          <w:color w:val="000000" w:themeColor="text1"/>
          <w:shd w:val="clear" w:color="auto" w:fill="FFFFFF"/>
          <w:lang w:val="en-US" w:eastAsia="fr-FR"/>
        </w:rPr>
        <w:t xml:space="preserve"> the</w:t>
      </w:r>
      <w:r w:rsidR="00435128" w:rsidRPr="00F12E14">
        <w:rPr>
          <w:rFonts w:ascii="Book Antiqua" w:eastAsia="Times New Roman" w:hAnsi="Book Antiqua" w:cs="Times New Roman"/>
          <w:b w:val="0"/>
          <w:bCs w:val="0"/>
          <w:color w:val="000000" w:themeColor="text1"/>
          <w:shd w:val="clear" w:color="auto" w:fill="FFFFFF"/>
          <w:lang w:val="en-US" w:eastAsia="fr-FR"/>
        </w:rPr>
        <w:t xml:space="preserve"> two parents </w:t>
      </w:r>
      <w:r w:rsidR="0001675D" w:rsidRPr="00F12E14">
        <w:rPr>
          <w:rFonts w:ascii="Book Antiqua" w:eastAsia="Times New Roman" w:hAnsi="Book Antiqua" w:cs="Times New Roman"/>
          <w:b w:val="0"/>
          <w:bCs w:val="0"/>
          <w:color w:val="000000" w:themeColor="text1"/>
          <w:shd w:val="clear" w:color="auto" w:fill="FFFFFF"/>
          <w:lang w:val="en-US" w:eastAsia="fr-FR"/>
        </w:rPr>
        <w:t xml:space="preserve">were </w:t>
      </w:r>
      <w:r w:rsidR="00435128" w:rsidRPr="00F12E14">
        <w:rPr>
          <w:rFonts w:ascii="Book Antiqua" w:eastAsia="Times New Roman" w:hAnsi="Book Antiqua" w:cs="Times New Roman"/>
          <w:b w:val="0"/>
          <w:bCs w:val="0"/>
          <w:color w:val="000000" w:themeColor="text1"/>
          <w:shd w:val="clear" w:color="auto" w:fill="FFFFFF"/>
          <w:lang w:val="en-US" w:eastAsia="fr-FR"/>
        </w:rPr>
        <w:t xml:space="preserve">affected by IBD, the </w:t>
      </w:r>
      <w:r w:rsidR="007F08F3" w:rsidRPr="00F12E14">
        <w:rPr>
          <w:rFonts w:ascii="Book Antiqua" w:eastAsia="Times New Roman" w:hAnsi="Book Antiqua" w:cs="Times New Roman"/>
          <w:b w:val="0"/>
          <w:bCs w:val="0"/>
          <w:color w:val="000000" w:themeColor="text1"/>
          <w:shd w:val="clear" w:color="auto" w:fill="FFFFFF"/>
          <w:lang w:val="en-US" w:eastAsia="fr-FR"/>
        </w:rPr>
        <w:t>children</w:t>
      </w:r>
      <w:r w:rsidR="00435128" w:rsidRPr="00F12E14">
        <w:rPr>
          <w:rFonts w:ascii="Book Antiqua" w:eastAsia="Times New Roman" w:hAnsi="Book Antiqua" w:cs="Times New Roman"/>
          <w:b w:val="0"/>
          <w:bCs w:val="0"/>
          <w:color w:val="000000" w:themeColor="text1"/>
          <w:shd w:val="clear" w:color="auto" w:fill="FFFFFF"/>
          <w:lang w:val="en-US" w:eastAsia="fr-FR"/>
        </w:rPr>
        <w:t xml:space="preserve"> </w:t>
      </w:r>
      <w:r w:rsidR="0001675D" w:rsidRPr="00F12E14">
        <w:rPr>
          <w:rFonts w:ascii="Book Antiqua" w:eastAsia="Times New Roman" w:hAnsi="Book Antiqua" w:cs="Times New Roman"/>
          <w:b w:val="0"/>
          <w:bCs w:val="0"/>
          <w:color w:val="000000" w:themeColor="text1"/>
          <w:shd w:val="clear" w:color="auto" w:fill="FFFFFF"/>
          <w:lang w:val="en-US" w:eastAsia="fr-FR"/>
        </w:rPr>
        <w:t xml:space="preserve">had </w:t>
      </w:r>
      <w:r w:rsidR="00435128" w:rsidRPr="00F12E14">
        <w:rPr>
          <w:rFonts w:ascii="Book Antiqua" w:eastAsia="Times New Roman" w:hAnsi="Book Antiqua" w:cs="Times New Roman"/>
          <w:b w:val="0"/>
          <w:bCs w:val="0"/>
          <w:color w:val="000000" w:themeColor="text1"/>
          <w:shd w:val="clear" w:color="auto" w:fill="FFFFFF"/>
          <w:lang w:val="en-US" w:eastAsia="fr-FR"/>
        </w:rPr>
        <w:t xml:space="preserve">a </w:t>
      </w:r>
      <w:r w:rsidR="0001675D" w:rsidRPr="00F12E14">
        <w:rPr>
          <w:rFonts w:ascii="Book Antiqua" w:eastAsia="Times New Roman" w:hAnsi="Book Antiqua" w:cs="Times New Roman"/>
          <w:b w:val="0"/>
          <w:bCs w:val="0"/>
          <w:color w:val="000000" w:themeColor="text1"/>
          <w:shd w:val="clear" w:color="auto" w:fill="FFFFFF"/>
          <w:lang w:val="en-US" w:eastAsia="fr-FR"/>
        </w:rPr>
        <w:t xml:space="preserve">30% </w:t>
      </w:r>
      <w:r w:rsidR="00435128" w:rsidRPr="00F12E14">
        <w:rPr>
          <w:rFonts w:ascii="Book Antiqua" w:eastAsia="Times New Roman" w:hAnsi="Book Antiqua" w:cs="Times New Roman"/>
          <w:b w:val="0"/>
          <w:bCs w:val="0"/>
          <w:color w:val="000000" w:themeColor="text1"/>
          <w:shd w:val="clear" w:color="auto" w:fill="FFFFFF"/>
          <w:lang w:val="en-US" w:eastAsia="fr-FR"/>
        </w:rPr>
        <w:t>risk of developing IBD.</w:t>
      </w:r>
      <w:r w:rsidR="002951F8" w:rsidRPr="00F12E14">
        <w:rPr>
          <w:rFonts w:ascii="Book Antiqua" w:hAnsi="Book Antiqua" w:cs="Times New Roman"/>
          <w:b w:val="0"/>
          <w:bCs w:val="0"/>
          <w:color w:val="000000" w:themeColor="text1"/>
          <w:lang w:val="en-US"/>
        </w:rPr>
        <w:t xml:space="preserve"> </w:t>
      </w:r>
      <w:bookmarkEnd w:id="190"/>
      <w:r w:rsidR="001667BD" w:rsidRPr="00F12E14">
        <w:rPr>
          <w:rFonts w:ascii="Book Antiqua" w:hAnsi="Book Antiqua" w:cs="Times New Roman"/>
          <w:b w:val="0"/>
          <w:bCs w:val="0"/>
          <w:color w:val="000000" w:themeColor="text1"/>
          <w:lang w:val="en-US"/>
        </w:rPr>
        <w:t>S</w:t>
      </w:r>
      <w:r w:rsidR="00787B57" w:rsidRPr="00F12E14">
        <w:rPr>
          <w:rFonts w:ascii="Book Antiqua" w:hAnsi="Book Antiqua" w:cs="Times New Roman"/>
          <w:b w:val="0"/>
          <w:bCs w:val="0"/>
          <w:color w:val="000000" w:themeColor="text1"/>
          <w:lang w:val="en-US"/>
        </w:rPr>
        <w:t xml:space="preserve">everal studies have shown a significant association between </w:t>
      </w:r>
      <w:r w:rsidRPr="00F12E14">
        <w:rPr>
          <w:rFonts w:ascii="Book Antiqua" w:hAnsi="Book Antiqua" w:cs="Times New Roman"/>
          <w:b w:val="0"/>
          <w:bCs w:val="0"/>
          <w:color w:val="000000" w:themeColor="text1"/>
          <w:lang w:val="en-US"/>
        </w:rPr>
        <w:t xml:space="preserve">voluntary </w:t>
      </w:r>
      <w:r w:rsidR="00F21B3C" w:rsidRPr="00F12E14">
        <w:rPr>
          <w:rFonts w:ascii="Book Antiqua" w:hAnsi="Book Antiqua" w:cs="Times New Roman"/>
          <w:b w:val="0"/>
          <w:bCs w:val="0"/>
          <w:color w:val="000000" w:themeColor="text1"/>
          <w:lang w:val="en-US"/>
        </w:rPr>
        <w:t>childlessness</w:t>
      </w:r>
      <w:r w:rsidR="00787B57" w:rsidRPr="00F12E14">
        <w:rPr>
          <w:rFonts w:ascii="Book Antiqua" w:hAnsi="Book Antiqua" w:cs="Times New Roman"/>
          <w:b w:val="0"/>
          <w:bCs w:val="0"/>
          <w:color w:val="000000" w:themeColor="text1"/>
          <w:lang w:val="en-US"/>
        </w:rPr>
        <w:t xml:space="preserve"> and a low level of knowledge about IBD compared </w:t>
      </w:r>
      <w:r w:rsidR="005C1512" w:rsidRPr="00F12E14">
        <w:rPr>
          <w:rFonts w:ascii="Book Antiqua" w:hAnsi="Book Antiqua" w:cs="Times New Roman"/>
          <w:b w:val="0"/>
          <w:bCs w:val="0"/>
          <w:color w:val="000000" w:themeColor="text1"/>
          <w:lang w:val="en-US"/>
        </w:rPr>
        <w:t>with</w:t>
      </w:r>
      <w:r w:rsidR="00787B57" w:rsidRPr="00F12E14">
        <w:rPr>
          <w:rFonts w:ascii="Book Antiqua" w:hAnsi="Book Antiqua" w:cs="Times New Roman"/>
          <w:b w:val="0"/>
          <w:bCs w:val="0"/>
          <w:color w:val="000000" w:themeColor="text1"/>
          <w:lang w:val="en-US"/>
        </w:rPr>
        <w:t xml:space="preserve"> controls</w:t>
      </w:r>
      <w:r w:rsidR="007F08F3" w:rsidRPr="00F12E14">
        <w:rPr>
          <w:rFonts w:ascii="Book Antiqua" w:hAnsi="Book Antiqua" w:cs="Times New Roman"/>
          <w:b w:val="0"/>
          <w:bCs w:val="0"/>
          <w:color w:val="000000" w:themeColor="text1"/>
          <w:lang w:val="en-US"/>
        </w:rPr>
        <w:t xml:space="preserve">, indicating </w:t>
      </w:r>
      <w:r w:rsidR="00AF517A" w:rsidRPr="00F12E14">
        <w:rPr>
          <w:rFonts w:ascii="Book Antiqua" w:hAnsi="Book Antiqua" w:cs="Times New Roman"/>
          <w:b w:val="0"/>
          <w:bCs w:val="0"/>
          <w:color w:val="000000" w:themeColor="text1"/>
          <w:lang w:val="en-US"/>
        </w:rPr>
        <w:t xml:space="preserve">that education could reassure some </w:t>
      </w:r>
      <w:r w:rsidR="004137A5" w:rsidRPr="00F12E14">
        <w:rPr>
          <w:rFonts w:ascii="Book Antiqua" w:hAnsi="Book Antiqua" w:cs="Times New Roman"/>
          <w:b w:val="0"/>
          <w:bCs w:val="0"/>
          <w:color w:val="000000" w:themeColor="text1"/>
          <w:lang w:val="en-US"/>
        </w:rPr>
        <w:t>patients</w:t>
      </w:r>
      <w:r w:rsidR="00AF517A" w:rsidRPr="00F12E14">
        <w:rPr>
          <w:rFonts w:ascii="Book Antiqua" w:hAnsi="Book Antiqua" w:cs="Times New Roman"/>
          <w:b w:val="0"/>
          <w:bCs w:val="0"/>
          <w:color w:val="000000" w:themeColor="text1"/>
          <w:lang w:val="en-US"/>
        </w:rPr>
        <w:t xml:space="preserve"> and allow them to consider pregnancy by correcting misconceptions</w:t>
      </w:r>
      <w:r w:rsidR="00094EC0" w:rsidRPr="00F12E14">
        <w:rPr>
          <w:rFonts w:ascii="Book Antiqua" w:hAnsi="Book Antiqua" w:cs="Times New Roman"/>
          <w:b w:val="0"/>
          <w:bCs w:val="0"/>
          <w:color w:val="000000" w:themeColor="text1"/>
          <w:lang w:val="en-US"/>
        </w:rPr>
        <w:fldChar w:fldCharType="begin"/>
      </w:r>
      <w:r w:rsidR="00D90419" w:rsidRPr="00F12E14">
        <w:rPr>
          <w:rFonts w:ascii="Book Antiqua" w:hAnsi="Book Antiqua" w:cs="Times New Roman"/>
          <w:b w:val="0"/>
          <w:bCs w:val="0"/>
          <w:color w:val="000000" w:themeColor="text1"/>
          <w:lang w:val="en-US"/>
        </w:rPr>
        <w:instrText xml:space="preserve"> ADDIN ZOTERO_ITEM CSL_CITATION {"citationID":"2gcplbmc95","properties":{"formattedCitation":"\\super [77]\\nosupersub{}","plainCitation":"[77]","noteIndex":0},"citationItems":[{"id":95,"uris":["http://zotero.org/users/3471888/items/4N8R6WGX"],"uri":["http://zotero.org/users/3471888/items/4N8R6WGX"],"itemData":{"id":95,"type":"article-journal","title":"What Factors Might Drive Voluntary Childlessness (VC) in Women with IBD? Does IBD-specific Pregnancy-related Knowledge Matter?","container-title":"Journal of Crohn's &amp; Colitis","page":"1151-1158","volume":"10","issue":"10","source":"PubMed","abstract":"INTRODUCTION: Inflammatory Bowel Disease (IBD) affects many women of childbearing age, and rates of voluntary childlessness (VC) exceed those of the general population by far. The factors surrounding VC remain incompletely understood.\nMETHODS: Female members of the patient organisation Crohn's and Colitis UK aged 18-45 years were invited to complete an online questionnaire collecting data on demographics, disease characteristics, Crohn's and Colitis pregnancy-specific disease-related knowledge (CCPKnow), and childlessness status.\nRESULTS: A total of 1324 women (mean age 33 years) completed the survey: 776 (59%) were diagnosed with Crohn's disease (CD), 496 (38%) with ulcerative colitis (UC) and 4% with inflammatory bowel disease-unclassified (IBD-U); 40% had children (14% pre-diagnosis (I); 26% post-diagnosis (II)), 36% planned to have children at some stage (III), 7% reported fertility problems (IV), and 17% were classified as voluntarily childless (VC). VC was associated with poorer CCPKnow scores [5.98 vs. 7.47 in (III); p &lt; 0.001], older age [35 years old vs. 28 years old in (II); p &lt; 0.001], unemployment (9.7% VC; p &lt; 0.001), being single (34.5% VC; p &lt; 0.001) not seeking medical advice (p &lt; 0.001), and diagnosis of CD (19.3% vs. 13.9% UC; p = 0.015). Women with VC had more hospital admissions [mean 2.85 vs. 2.17 (III); p = 0.03] and surgical interventions [mean 1.27 vs. 0.65 (III); p &lt; 0.001]\nCONCLUSION: The aetiology of VC in women with IBD is multifactorial. Women's choice regarding children appears related to disease burden. VC is also associated with poor knowledge (CCPKnow), and women may stay childless unnecessarily. Patient education programmes could help to reduce the rate of VC in women with IBD, through correcting misconceptions and alleviating patient concerns.","DOI":"10.1093/ecco-jcc/jjw078","ISSN":"1876-4479","note":"PMID: 26989194","title-short":"What Factors Might Drive Voluntary Childlessness (VC) in Women with IBD?","journalAbbreviation":"J Crohns Colitis","language":"eng","author":[{"family":"Selinger","given":"Christian P."},{"family":"Ghorayeb","given":"Jihane"},{"family":"Madill","given":"Anna"}],"issued":{"date-parts":[["2016",10]]}}}],"schema":"https://github.com/citation-style-language/schema/raw/master/csl-citation.json"} </w:instrText>
      </w:r>
      <w:r w:rsidR="00094EC0" w:rsidRPr="00F12E14">
        <w:rPr>
          <w:rFonts w:ascii="Book Antiqua" w:hAnsi="Book Antiqua" w:cs="Times New Roman"/>
          <w:b w:val="0"/>
          <w:bCs w:val="0"/>
          <w:color w:val="000000" w:themeColor="text1"/>
          <w:lang w:val="en-US"/>
        </w:rPr>
        <w:fldChar w:fldCharType="separate"/>
      </w:r>
      <w:r w:rsidR="0052393B">
        <w:rPr>
          <w:rFonts w:ascii="Book Antiqua" w:hAnsi="Book Antiqua" w:cs="Times New Roman"/>
          <w:b w:val="0"/>
          <w:bCs w:val="0"/>
          <w:color w:val="000000" w:themeColor="text1"/>
          <w:vertAlign w:val="superscript"/>
          <w:lang w:val="en-US"/>
        </w:rPr>
        <w:t>[74</w:t>
      </w:r>
      <w:r w:rsidR="00D90419" w:rsidRPr="00F12E14">
        <w:rPr>
          <w:rFonts w:ascii="Book Antiqua" w:hAnsi="Book Antiqua" w:cs="Times New Roman"/>
          <w:b w:val="0"/>
          <w:bCs w:val="0"/>
          <w:color w:val="000000" w:themeColor="text1"/>
          <w:vertAlign w:val="superscript"/>
          <w:lang w:val="en-US"/>
        </w:rPr>
        <w:t>]</w:t>
      </w:r>
      <w:r w:rsidR="00094EC0" w:rsidRPr="00F12E14">
        <w:rPr>
          <w:rFonts w:ascii="Book Antiqua" w:hAnsi="Book Antiqua" w:cs="Times New Roman"/>
          <w:b w:val="0"/>
          <w:bCs w:val="0"/>
          <w:color w:val="000000" w:themeColor="text1"/>
          <w:lang w:val="en-US"/>
        </w:rPr>
        <w:fldChar w:fldCharType="end"/>
      </w:r>
      <w:r w:rsidR="004137A5" w:rsidRPr="00F12E14">
        <w:rPr>
          <w:rFonts w:ascii="Book Antiqua" w:hAnsi="Book Antiqua" w:cs="Times New Roman"/>
          <w:b w:val="0"/>
          <w:bCs w:val="0"/>
          <w:color w:val="000000" w:themeColor="text1"/>
          <w:lang w:val="en-US"/>
        </w:rPr>
        <w:t>.</w:t>
      </w:r>
      <w:r w:rsidR="00F21B3C" w:rsidRPr="00F12E14">
        <w:rPr>
          <w:rFonts w:ascii="Book Antiqua" w:hAnsi="Book Antiqua" w:cs="Times New Roman"/>
          <w:b w:val="0"/>
          <w:bCs w:val="0"/>
          <w:color w:val="000000" w:themeColor="text1"/>
          <w:lang w:val="en-US"/>
        </w:rPr>
        <w:t xml:space="preserve"> </w:t>
      </w:r>
      <w:bookmarkStart w:id="191" w:name="xsclh1kte4mvbr"/>
      <w:r w:rsidR="00E627FA" w:rsidRPr="00F12E14">
        <w:rPr>
          <w:rFonts w:ascii="Book Antiqua" w:hAnsi="Book Antiqua" w:cs="Times New Roman"/>
          <w:b w:val="0"/>
          <w:bCs w:val="0"/>
          <w:color w:val="000000" w:themeColor="text1"/>
          <w:lang w:val="en-US"/>
        </w:rPr>
        <w:t>Th</w:t>
      </w:r>
      <w:r w:rsidR="0001675D" w:rsidRPr="00F12E14">
        <w:rPr>
          <w:rFonts w:ascii="Book Antiqua" w:hAnsi="Book Antiqua" w:cs="Times New Roman"/>
          <w:b w:val="0"/>
          <w:bCs w:val="0"/>
          <w:color w:val="000000" w:themeColor="text1"/>
          <w:lang w:val="en-US"/>
        </w:rPr>
        <w:t xml:space="preserve">is again stresses the importance </w:t>
      </w:r>
      <w:r w:rsidR="00F91418" w:rsidRPr="00F12E14">
        <w:rPr>
          <w:rFonts w:ascii="Book Antiqua" w:hAnsi="Book Antiqua" w:cs="Times New Roman"/>
          <w:b w:val="0"/>
          <w:bCs w:val="0"/>
          <w:color w:val="000000" w:themeColor="text1"/>
          <w:lang w:val="en-US"/>
        </w:rPr>
        <w:t xml:space="preserve">of </w:t>
      </w:r>
      <w:r w:rsidR="00E627FA" w:rsidRPr="00F12E14">
        <w:rPr>
          <w:rFonts w:ascii="Book Antiqua" w:hAnsi="Book Antiqua" w:cs="Times New Roman"/>
          <w:b w:val="0"/>
          <w:bCs w:val="0"/>
          <w:color w:val="000000" w:themeColor="text1"/>
          <w:lang w:val="en-US"/>
        </w:rPr>
        <w:t>patient counseling before pregnancy.</w:t>
      </w:r>
      <w:r w:rsidR="000052A9" w:rsidRPr="00F12E14">
        <w:rPr>
          <w:rFonts w:ascii="Book Antiqua" w:hAnsi="Book Antiqua" w:cs="Times New Roman"/>
          <w:b w:val="0"/>
          <w:bCs w:val="0"/>
          <w:color w:val="000000" w:themeColor="text1"/>
          <w:lang w:val="en-US"/>
        </w:rPr>
        <w:t xml:space="preserve"> </w:t>
      </w:r>
      <w:bookmarkEnd w:id="191"/>
      <w:r w:rsidR="00537191" w:rsidRPr="00F12E14">
        <w:rPr>
          <w:rFonts w:ascii="Book Antiqua" w:hAnsi="Book Antiqua" w:cs="Times New Roman"/>
          <w:b w:val="0"/>
          <w:bCs w:val="0"/>
          <w:color w:val="000000" w:themeColor="text1"/>
          <w:lang w:val="en-US"/>
        </w:rPr>
        <w:t xml:space="preserve">However, Nørgård </w:t>
      </w:r>
      <w:r w:rsidR="00537191" w:rsidRPr="00F12E14">
        <w:rPr>
          <w:rFonts w:ascii="Book Antiqua" w:hAnsi="Book Antiqua" w:cs="Times New Roman"/>
          <w:b w:val="0"/>
          <w:bCs w:val="0"/>
          <w:i/>
          <w:color w:val="000000" w:themeColor="text1"/>
          <w:lang w:val="en-US"/>
        </w:rPr>
        <w:t>et al</w:t>
      </w:r>
      <w:r w:rsidR="00537191" w:rsidRPr="00F12E14">
        <w:rPr>
          <w:rFonts w:ascii="Book Antiqua" w:hAnsi="Book Antiqua" w:cs="Times New Roman"/>
          <w:b w:val="0"/>
          <w:bCs w:val="0"/>
          <w:color w:val="000000" w:themeColor="text1"/>
          <w:lang w:val="en-US"/>
        </w:rPr>
        <w:fldChar w:fldCharType="begin"/>
      </w:r>
      <w:r w:rsidR="00D90419" w:rsidRPr="00F12E14">
        <w:rPr>
          <w:rFonts w:ascii="Book Antiqua" w:hAnsi="Book Antiqua" w:cs="Times New Roman"/>
          <w:b w:val="0"/>
          <w:bCs w:val="0"/>
          <w:color w:val="000000" w:themeColor="text1"/>
          <w:lang w:val="en-US"/>
        </w:rPr>
        <w:instrText xml:space="preserve"> ADDIN ZOTERO_ITEM CSL_CITATION {"citationID":"7TaOpFwM","properties":{"formattedCitation":"\\super [80]\\nosupersub{}","plainCitation":"[80]","noteIndex":0},"citationItems":[{"id":818,"uris":["http://zotero.org/users/3471888/items/PKQTU3UJ"],"uri":["http://zotero.org/users/3471888/items/PKQTU3UJ"],"itemData":{"id":818,"type":"article-journal","title":"The Risk of Elective Abortion in Women With Crohn's Disease and Ulcerative Colitis: A Nationwide Cohort Study","container-title":"Inflammatory Bowel Diseases","page":"561-567","volume":"25","issue":"3","source":"PubMed","abstract":"BACKGROUD: Women with inflammatory bowel disease (IBD) might have an increased tendency to choose an elective abortion due to a fear that their fetus could be harmed by use of medications, disease flares during pregnancy, or for genetic reasons. We examined the risk of elective abortions in women with ulcerative colitis (UC) and Crohn's disease (CD) compared with women without IBD.\nMETHODS: This nationwide cohort study, based on Danish health registries, comprises all registered pregnancies from 1996 through 2015. The 2 exposed groups constituted pregnancies of women with UC or CD, and the unexposed group constituted all pregnancies of women without IBD. Our outcome was elective abortion by maternal request up until the end of the 12th completed week of gestation. We used logistic regression models and calculated the odds ratio (OR) for an elective abortion, controlling for confounders.\nRESULTS: The overall prevalence rates of elective abortions in women with UC and CD and without IBD were 12.4% (898 elective abortions/7250 pregnancies), 14.9% (978 elective abortions/6559 pregnancies), and 16.9% (285,251 elective abortions/1,691,857 pregnancies), respectively. In women with UC and CD, the adjusted ORs for an elective abortion (95% confidence interval) were 0.80 (0.74-0.86) and 0.96 (0.89-1.04), respectively.\nCONCLUSIONS: Pregnant women with IBD are not more likely to choose an elective abortion compared with women without IBD. These results are reassuring as they suggest that women with IBD are not so worried about a negative impact of their disease, disease activity, or medications that they would choose to terminate a pregnancy.","DOI":"10.1093/ibd/izy263","ISSN":"1536-4844","note":"PMID: 30107577","title-short":"The Risk of Elective Abortion in Women With Crohn's Disease and Ulcerative Colitis","journalAbbreviation":"Inflamm. Bowel Dis.","language":"eng","author":[{"family":"Nørgård","given":"Bente Mertz"},{"family":"Magnussen","given":"Bjarne"},{"family":"Fedder","given":"Jens"},{"family":"Silva","given":"Punyanganie S.","non-dropping-particle":"de"},{"family":"Wehberg","given":"Sonja"},{"family":"Friedman","given":"Sonia"}],"issued":{"date-parts":[["2019",2,21]]}}}],"schema":"https://github.com/citation-style-language/schema/raw/master/csl-citation.json"} </w:instrText>
      </w:r>
      <w:r w:rsidR="00537191" w:rsidRPr="00F12E14">
        <w:rPr>
          <w:rFonts w:ascii="Book Antiqua" w:hAnsi="Book Antiqua" w:cs="Times New Roman"/>
          <w:b w:val="0"/>
          <w:bCs w:val="0"/>
          <w:color w:val="000000" w:themeColor="text1"/>
          <w:lang w:val="en-US"/>
        </w:rPr>
        <w:fldChar w:fldCharType="separate"/>
      </w:r>
      <w:r w:rsidR="0052393B">
        <w:rPr>
          <w:rFonts w:ascii="Book Antiqua" w:hAnsi="Book Antiqua" w:cs="Times New Roman"/>
          <w:b w:val="0"/>
          <w:bCs w:val="0"/>
          <w:color w:val="000000" w:themeColor="text1"/>
          <w:vertAlign w:val="superscript"/>
          <w:lang w:val="en-US"/>
        </w:rPr>
        <w:t>[77</w:t>
      </w:r>
      <w:r w:rsidR="00D90419" w:rsidRPr="00F12E14">
        <w:rPr>
          <w:rFonts w:ascii="Book Antiqua" w:hAnsi="Book Antiqua" w:cs="Times New Roman"/>
          <w:b w:val="0"/>
          <w:bCs w:val="0"/>
          <w:color w:val="000000" w:themeColor="text1"/>
          <w:vertAlign w:val="superscript"/>
          <w:lang w:val="en-US"/>
        </w:rPr>
        <w:t>]</w:t>
      </w:r>
      <w:r w:rsidR="00537191" w:rsidRPr="00F12E14">
        <w:rPr>
          <w:rFonts w:ascii="Book Antiqua" w:hAnsi="Book Antiqua" w:cs="Times New Roman"/>
          <w:b w:val="0"/>
          <w:bCs w:val="0"/>
          <w:color w:val="000000" w:themeColor="text1"/>
          <w:lang w:val="en-US"/>
        </w:rPr>
        <w:fldChar w:fldCharType="end"/>
      </w:r>
      <w:r w:rsidR="00537191" w:rsidRPr="00F12E14">
        <w:rPr>
          <w:rFonts w:ascii="Book Antiqua" w:eastAsia="Times New Roman" w:hAnsi="Book Antiqua" w:cs="Times New Roman"/>
          <w:b w:val="0"/>
          <w:bCs w:val="0"/>
          <w:color w:val="000000" w:themeColor="text1"/>
          <w:shd w:val="clear" w:color="auto" w:fill="FFFFFF"/>
          <w:lang w:val="en-US" w:eastAsia="fr-FR"/>
        </w:rPr>
        <w:t xml:space="preserve"> </w:t>
      </w:r>
      <w:r w:rsidR="00537191" w:rsidRPr="00F12E14">
        <w:rPr>
          <w:rFonts w:ascii="Book Antiqua" w:hAnsi="Book Antiqua" w:cs="Times New Roman"/>
          <w:b w:val="0"/>
          <w:bCs w:val="0"/>
          <w:color w:val="000000" w:themeColor="text1"/>
          <w:lang w:val="en-US"/>
        </w:rPr>
        <w:t>suggested that women with IBD were not so worried about their disease as they reported similar elective abortion rates compared with healthy women.</w:t>
      </w:r>
    </w:p>
    <w:p w14:paraId="0F14659C" w14:textId="77777777" w:rsidR="00F12E14" w:rsidRPr="00F12E14" w:rsidRDefault="00F12E14" w:rsidP="00F12E14">
      <w:pPr>
        <w:adjustRightInd w:val="0"/>
        <w:snapToGrid w:val="0"/>
        <w:spacing w:after="0" w:line="360" w:lineRule="auto"/>
        <w:rPr>
          <w:lang w:val="en-US"/>
        </w:rPr>
      </w:pPr>
    </w:p>
    <w:p w14:paraId="08E54BC2" w14:textId="77777777" w:rsidR="00944B8E" w:rsidRPr="006303E3" w:rsidRDefault="004A4E4D" w:rsidP="00F12E14">
      <w:pPr>
        <w:pStyle w:val="3"/>
        <w:adjustRightInd w:val="0"/>
        <w:snapToGrid w:val="0"/>
        <w:spacing w:before="0" w:line="360" w:lineRule="auto"/>
        <w:rPr>
          <w:rFonts w:ascii="Book Antiqua" w:hAnsi="Book Antiqua"/>
          <w:i/>
          <w:color w:val="000000" w:themeColor="text1"/>
          <w:lang w:val="en-US"/>
        </w:rPr>
      </w:pPr>
      <w:r w:rsidRPr="006303E3">
        <w:rPr>
          <w:rFonts w:ascii="Book Antiqua" w:hAnsi="Book Antiqua"/>
          <w:i/>
          <w:color w:val="000000" w:themeColor="text1"/>
          <w:lang w:val="en-US"/>
        </w:rPr>
        <w:t>How to treat infertility</w:t>
      </w:r>
    </w:p>
    <w:p w14:paraId="5F980493" w14:textId="64591DE4" w:rsidR="001A31FF" w:rsidRDefault="0001675D" w:rsidP="00F12E14">
      <w:pPr>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t>The f</w:t>
      </w:r>
      <w:r w:rsidR="006E30DA" w:rsidRPr="006303E3">
        <w:rPr>
          <w:rFonts w:ascii="Book Antiqua" w:hAnsi="Book Antiqua"/>
          <w:color w:val="000000" w:themeColor="text1"/>
          <w:lang w:val="en-US"/>
        </w:rPr>
        <w:t>irst step</w:t>
      </w:r>
      <w:r w:rsidR="00A704B2" w:rsidRPr="006303E3">
        <w:rPr>
          <w:rFonts w:ascii="Book Antiqua" w:hAnsi="Book Antiqua"/>
          <w:color w:val="000000" w:themeColor="text1"/>
          <w:lang w:val="en-US"/>
        </w:rPr>
        <w:t xml:space="preserve"> to treat infertility</w:t>
      </w:r>
      <w:r w:rsidR="006E30DA" w:rsidRPr="006303E3">
        <w:rPr>
          <w:rFonts w:ascii="Book Antiqua" w:hAnsi="Book Antiqua"/>
          <w:color w:val="000000" w:themeColor="text1"/>
          <w:lang w:val="en-US"/>
        </w:rPr>
        <w:t xml:space="preserve"> </w:t>
      </w:r>
      <w:r w:rsidRPr="006303E3">
        <w:rPr>
          <w:rFonts w:ascii="Book Antiqua" w:hAnsi="Book Antiqua"/>
          <w:color w:val="000000" w:themeColor="text1"/>
          <w:lang w:val="en-US"/>
        </w:rPr>
        <w:t>is</w:t>
      </w:r>
      <w:r w:rsidR="006E30DA" w:rsidRPr="006303E3">
        <w:rPr>
          <w:rFonts w:ascii="Book Antiqua" w:hAnsi="Book Antiqua"/>
          <w:color w:val="000000" w:themeColor="text1"/>
          <w:lang w:val="en-US"/>
        </w:rPr>
        <w:t xml:space="preserve"> to provide </w:t>
      </w:r>
      <w:r w:rsidR="00582284" w:rsidRPr="006303E3">
        <w:rPr>
          <w:rFonts w:ascii="Book Antiqua" w:hAnsi="Book Antiqua"/>
          <w:color w:val="000000" w:themeColor="text1"/>
          <w:lang w:val="en-US"/>
        </w:rPr>
        <w:t>accurate counseling to positively</w:t>
      </w:r>
      <w:r w:rsidR="006E30DA" w:rsidRPr="006303E3">
        <w:rPr>
          <w:rFonts w:ascii="Book Antiqua" w:hAnsi="Book Antiqua"/>
          <w:color w:val="000000" w:themeColor="text1"/>
          <w:lang w:val="en-US"/>
        </w:rPr>
        <w:t xml:space="preserve"> </w:t>
      </w:r>
      <w:r w:rsidR="00582284" w:rsidRPr="006303E3">
        <w:rPr>
          <w:rFonts w:ascii="Book Antiqua" w:hAnsi="Book Antiqua"/>
          <w:color w:val="000000" w:themeColor="text1"/>
          <w:lang w:val="en-US"/>
        </w:rPr>
        <w:t>impact</w:t>
      </w:r>
      <w:r w:rsidR="006E30DA" w:rsidRPr="006303E3">
        <w:rPr>
          <w:rFonts w:ascii="Book Antiqua" w:hAnsi="Book Antiqua"/>
          <w:color w:val="000000" w:themeColor="text1"/>
          <w:lang w:val="en-US"/>
        </w:rPr>
        <w:t xml:space="preserve"> preconceptual </w:t>
      </w:r>
      <w:r w:rsidR="000A07C3" w:rsidRPr="006303E3">
        <w:rPr>
          <w:rFonts w:ascii="Book Antiqua" w:hAnsi="Book Antiqua"/>
          <w:color w:val="000000" w:themeColor="text1"/>
          <w:lang w:val="en-US"/>
        </w:rPr>
        <w:t>care.</w:t>
      </w:r>
      <w:r w:rsidR="00B8295B" w:rsidRPr="006303E3">
        <w:rPr>
          <w:rFonts w:ascii="Book Antiqua" w:hAnsi="Book Antiqua"/>
          <w:color w:val="000000" w:themeColor="text1"/>
          <w:lang w:val="en-US"/>
        </w:rPr>
        <w:t xml:space="preserve"> </w:t>
      </w:r>
      <w:r w:rsidR="00734BE9" w:rsidRPr="006303E3">
        <w:rPr>
          <w:rFonts w:ascii="Book Antiqua" w:hAnsi="Book Antiqua"/>
          <w:color w:val="000000" w:themeColor="text1"/>
          <w:lang w:val="en-US"/>
        </w:rPr>
        <w:t>The o</w:t>
      </w:r>
      <w:r w:rsidR="00CF6537" w:rsidRPr="006303E3">
        <w:rPr>
          <w:rFonts w:ascii="Book Antiqua" w:hAnsi="Book Antiqua"/>
          <w:color w:val="000000" w:themeColor="text1"/>
          <w:lang w:val="en-US"/>
        </w:rPr>
        <w:t>ptimization of</w:t>
      </w:r>
      <w:r w:rsidR="00E576CF" w:rsidRPr="006303E3">
        <w:rPr>
          <w:rFonts w:ascii="Book Antiqua" w:hAnsi="Book Antiqua"/>
          <w:color w:val="000000" w:themeColor="text1"/>
          <w:lang w:val="en-US"/>
        </w:rPr>
        <w:t xml:space="preserve"> n</w:t>
      </w:r>
      <w:r w:rsidR="00B8295B" w:rsidRPr="006303E3">
        <w:rPr>
          <w:rFonts w:ascii="Book Antiqua" w:hAnsi="Book Antiqua"/>
          <w:color w:val="000000" w:themeColor="text1"/>
          <w:lang w:val="en-US"/>
        </w:rPr>
        <w:t>utrition</w:t>
      </w:r>
      <w:r w:rsidR="00E576CF" w:rsidRPr="006303E3">
        <w:rPr>
          <w:rFonts w:ascii="Book Antiqua" w:hAnsi="Book Antiqua"/>
          <w:color w:val="000000" w:themeColor="text1"/>
          <w:lang w:val="en-US"/>
        </w:rPr>
        <w:t>al status</w:t>
      </w:r>
      <w:r w:rsidR="004154A9" w:rsidRPr="006303E3">
        <w:rPr>
          <w:rFonts w:ascii="Book Antiqua" w:hAnsi="Book Antiqua" w:cs="Times New Roman"/>
          <w:color w:val="000000" w:themeColor="text1"/>
          <w:lang w:val="en-US"/>
        </w:rPr>
        <w:t xml:space="preserve">, </w:t>
      </w:r>
      <w:r w:rsidR="00037FAD" w:rsidRPr="006303E3">
        <w:rPr>
          <w:rFonts w:ascii="Book Antiqua" w:hAnsi="Book Antiqua" w:cs="Times New Roman"/>
          <w:color w:val="000000" w:themeColor="text1"/>
          <w:lang w:val="en-US"/>
        </w:rPr>
        <w:t>vitamin</w:t>
      </w:r>
      <w:r w:rsidR="004154A9" w:rsidRPr="006303E3">
        <w:rPr>
          <w:rFonts w:ascii="Book Antiqua" w:hAnsi="Book Antiqua" w:cs="Times New Roman"/>
          <w:color w:val="000000" w:themeColor="text1"/>
          <w:lang w:val="en-US"/>
        </w:rPr>
        <w:t xml:space="preserve">s supplementation </w:t>
      </w:r>
      <w:r w:rsidR="004154A9" w:rsidRPr="006303E3">
        <w:rPr>
          <w:rFonts w:ascii="Book Antiqua" w:hAnsi="Book Antiqua" w:cs="Times New Roman"/>
          <w:color w:val="000000" w:themeColor="text1"/>
          <w:lang w:val="en-US"/>
        </w:rPr>
        <w:lastRenderedPageBreak/>
        <w:t>(vitamin D and zinc</w:t>
      </w:r>
      <w:r w:rsidR="00037FAD" w:rsidRPr="006303E3">
        <w:rPr>
          <w:rFonts w:ascii="Book Antiqua" w:hAnsi="Book Antiqua" w:cs="Times New Roman"/>
          <w:color w:val="000000" w:themeColor="text1"/>
          <w:lang w:val="en-US"/>
        </w:rPr>
        <w:t>)</w:t>
      </w:r>
      <w:r w:rsidR="00E576CF" w:rsidRPr="006303E3">
        <w:rPr>
          <w:rFonts w:ascii="Book Antiqua" w:hAnsi="Book Antiqua"/>
          <w:color w:val="000000" w:themeColor="text1"/>
          <w:lang w:val="en-US"/>
        </w:rPr>
        <w:t xml:space="preserve"> and </w:t>
      </w:r>
      <w:r w:rsidR="00CA2714" w:rsidRPr="006303E3">
        <w:rPr>
          <w:rFonts w:ascii="Book Antiqua" w:hAnsi="Book Antiqua"/>
          <w:color w:val="000000" w:themeColor="text1"/>
          <w:lang w:val="en-US"/>
        </w:rPr>
        <w:t xml:space="preserve">the </w:t>
      </w:r>
      <w:r w:rsidR="00E576CF" w:rsidRPr="006303E3">
        <w:rPr>
          <w:rFonts w:ascii="Book Antiqua" w:hAnsi="Book Antiqua"/>
          <w:color w:val="000000" w:themeColor="text1"/>
          <w:lang w:val="en-US"/>
        </w:rPr>
        <w:t xml:space="preserve">cessation of </w:t>
      </w:r>
      <w:r w:rsidR="009428D3" w:rsidRPr="006303E3">
        <w:rPr>
          <w:rFonts w:ascii="Book Antiqua" w:hAnsi="Book Antiqua"/>
          <w:color w:val="000000" w:themeColor="text1"/>
          <w:lang w:val="en-US"/>
        </w:rPr>
        <w:t xml:space="preserve">tobacco and alcohol </w:t>
      </w:r>
      <w:r w:rsidR="00E576CF" w:rsidRPr="006303E3">
        <w:rPr>
          <w:rFonts w:ascii="Book Antiqua" w:hAnsi="Book Antiqua"/>
          <w:color w:val="000000" w:themeColor="text1"/>
          <w:lang w:val="en-US"/>
        </w:rPr>
        <w:t>are</w:t>
      </w:r>
      <w:r w:rsidR="00E175B9" w:rsidRPr="006303E3">
        <w:rPr>
          <w:rFonts w:ascii="Book Antiqua" w:hAnsi="Book Antiqua"/>
          <w:color w:val="000000" w:themeColor="text1"/>
          <w:lang w:val="en-US"/>
        </w:rPr>
        <w:t xml:space="preserve"> </w:t>
      </w:r>
      <w:r w:rsidR="00E576CF" w:rsidRPr="006303E3">
        <w:rPr>
          <w:rFonts w:ascii="Book Antiqua" w:hAnsi="Book Antiqua"/>
          <w:color w:val="000000" w:themeColor="text1"/>
          <w:lang w:val="en-US"/>
        </w:rPr>
        <w:t>necessary.</w:t>
      </w:r>
      <w:r w:rsidR="009428D3" w:rsidRPr="006303E3">
        <w:rPr>
          <w:rFonts w:ascii="Book Antiqua" w:hAnsi="Book Antiqua"/>
          <w:color w:val="000000" w:themeColor="text1"/>
          <w:lang w:val="en-US"/>
        </w:rPr>
        <w:t xml:space="preserve"> </w:t>
      </w:r>
      <w:r w:rsidR="00774A15" w:rsidRPr="006303E3">
        <w:rPr>
          <w:rFonts w:ascii="Book Antiqua" w:hAnsi="Book Antiqua"/>
          <w:color w:val="000000" w:themeColor="text1"/>
          <w:lang w:val="en-US"/>
        </w:rPr>
        <w:t xml:space="preserve">Overall, </w:t>
      </w:r>
      <w:r w:rsidR="009F7D38" w:rsidRPr="006303E3">
        <w:rPr>
          <w:rFonts w:ascii="Book Antiqua" w:hAnsi="Book Antiqua"/>
          <w:color w:val="000000" w:themeColor="text1"/>
          <w:lang w:val="en-US"/>
        </w:rPr>
        <w:t xml:space="preserve">how to control </w:t>
      </w:r>
      <w:r w:rsidR="00EC3394" w:rsidRPr="006303E3">
        <w:rPr>
          <w:rFonts w:ascii="Book Antiqua" w:hAnsi="Book Antiqua"/>
          <w:color w:val="000000" w:themeColor="text1"/>
          <w:lang w:val="en-US"/>
        </w:rPr>
        <w:t xml:space="preserve">the disease activity </w:t>
      </w:r>
      <w:r w:rsidR="0067378F" w:rsidRPr="006303E3">
        <w:rPr>
          <w:rFonts w:ascii="Book Antiqua" w:hAnsi="Book Antiqua"/>
          <w:color w:val="000000" w:themeColor="text1"/>
          <w:lang w:val="en-US"/>
        </w:rPr>
        <w:t>must</w:t>
      </w:r>
      <w:r w:rsidR="00E576CF" w:rsidRPr="006303E3">
        <w:rPr>
          <w:rFonts w:ascii="Book Antiqua" w:hAnsi="Book Antiqua"/>
          <w:color w:val="000000" w:themeColor="text1"/>
          <w:lang w:val="en-US"/>
        </w:rPr>
        <w:t xml:space="preserve"> be </w:t>
      </w:r>
      <w:r w:rsidR="00EC3394" w:rsidRPr="006303E3">
        <w:rPr>
          <w:rFonts w:ascii="Book Antiqua" w:hAnsi="Book Antiqua"/>
          <w:color w:val="000000" w:themeColor="text1"/>
          <w:lang w:val="en-US"/>
        </w:rPr>
        <w:t>obtained</w:t>
      </w:r>
      <w:r w:rsidR="005011CB" w:rsidRPr="006303E3">
        <w:rPr>
          <w:rFonts w:ascii="Book Antiqua" w:hAnsi="Book Antiqua"/>
          <w:color w:val="000000" w:themeColor="text1"/>
          <w:lang w:val="en-US"/>
        </w:rPr>
        <w:t xml:space="preserve"> </w:t>
      </w:r>
      <w:r w:rsidR="00774A15" w:rsidRPr="006303E3">
        <w:rPr>
          <w:rFonts w:ascii="Book Antiqua" w:hAnsi="Book Antiqua"/>
          <w:color w:val="000000" w:themeColor="text1"/>
          <w:lang w:val="en-US"/>
        </w:rPr>
        <w:t>and maintain</w:t>
      </w:r>
      <w:r w:rsidR="00EC3394" w:rsidRPr="006303E3">
        <w:rPr>
          <w:rFonts w:ascii="Book Antiqua" w:hAnsi="Book Antiqua"/>
          <w:color w:val="000000" w:themeColor="text1"/>
          <w:lang w:val="en-US"/>
        </w:rPr>
        <w:t>ed</w:t>
      </w:r>
      <w:r w:rsidR="00774A15" w:rsidRPr="006303E3">
        <w:rPr>
          <w:rFonts w:ascii="Book Antiqua" w:hAnsi="Book Antiqua"/>
          <w:color w:val="000000" w:themeColor="text1"/>
          <w:lang w:val="en-US"/>
        </w:rPr>
        <w:t>.</w:t>
      </w:r>
      <w:r w:rsidR="00AB033E" w:rsidRPr="006303E3">
        <w:rPr>
          <w:rFonts w:ascii="Book Antiqua" w:hAnsi="Book Antiqua"/>
          <w:color w:val="000000" w:themeColor="text1"/>
          <w:lang w:val="en-US"/>
        </w:rPr>
        <w:t xml:space="preserve"> </w:t>
      </w:r>
      <w:r w:rsidR="003E0D0A" w:rsidRPr="006303E3">
        <w:rPr>
          <w:rFonts w:ascii="Book Antiqua" w:hAnsi="Book Antiqua"/>
          <w:color w:val="000000" w:themeColor="text1"/>
          <w:lang w:val="en-US"/>
        </w:rPr>
        <w:t xml:space="preserve">IBD couples facing infertility </w:t>
      </w:r>
      <w:r w:rsidR="00AF763A" w:rsidRPr="006303E3">
        <w:rPr>
          <w:rFonts w:ascii="Book Antiqua" w:hAnsi="Book Antiqua"/>
          <w:color w:val="000000" w:themeColor="text1"/>
          <w:lang w:val="en-US"/>
        </w:rPr>
        <w:t>should</w:t>
      </w:r>
      <w:r w:rsidR="007E5D55" w:rsidRPr="006303E3">
        <w:rPr>
          <w:rFonts w:ascii="Book Antiqua" w:hAnsi="Book Antiqua"/>
          <w:color w:val="000000" w:themeColor="text1"/>
          <w:lang w:val="en-US"/>
        </w:rPr>
        <w:t xml:space="preserve"> be referred to speciali</w:t>
      </w:r>
      <w:r w:rsidR="00D00439" w:rsidRPr="006303E3">
        <w:rPr>
          <w:rFonts w:ascii="Book Antiqua" w:hAnsi="Book Antiqua"/>
          <w:color w:val="000000" w:themeColor="text1"/>
          <w:lang w:val="en-US"/>
        </w:rPr>
        <w:t>zed gynecology centers.</w:t>
      </w:r>
      <w:r w:rsidR="00557580" w:rsidRPr="006303E3">
        <w:rPr>
          <w:rFonts w:ascii="Book Antiqua" w:hAnsi="Book Antiqua"/>
          <w:color w:val="000000" w:themeColor="text1"/>
          <w:lang w:val="en-US"/>
        </w:rPr>
        <w:t xml:space="preserve"> </w:t>
      </w:r>
      <w:r w:rsidR="00F311E6" w:rsidRPr="006303E3">
        <w:rPr>
          <w:rFonts w:ascii="Book Antiqua" w:hAnsi="Book Antiqua"/>
          <w:color w:val="000000" w:themeColor="text1"/>
          <w:lang w:val="en-US"/>
        </w:rPr>
        <w:t>However, the m</w:t>
      </w:r>
      <w:r w:rsidR="00483FC1" w:rsidRPr="006303E3">
        <w:rPr>
          <w:rFonts w:ascii="Book Antiqua" w:hAnsi="Book Antiqua"/>
          <w:color w:val="000000" w:themeColor="text1"/>
          <w:lang w:val="en-US"/>
        </w:rPr>
        <w:t xml:space="preserve">edical </w:t>
      </w:r>
      <w:r w:rsidR="00EB76FD" w:rsidRPr="006303E3">
        <w:rPr>
          <w:rFonts w:ascii="Book Antiqua" w:hAnsi="Book Antiqua"/>
          <w:color w:val="000000" w:themeColor="text1"/>
          <w:lang w:val="en-US"/>
        </w:rPr>
        <w:t>literature</w:t>
      </w:r>
      <w:r w:rsidR="00483FC1" w:rsidRPr="006303E3">
        <w:rPr>
          <w:rFonts w:ascii="Book Antiqua" w:hAnsi="Book Antiqua"/>
          <w:color w:val="000000" w:themeColor="text1"/>
          <w:lang w:val="en-US"/>
        </w:rPr>
        <w:t xml:space="preserve"> is scarce on </w:t>
      </w:r>
      <w:r w:rsidR="004D4B9D" w:rsidRPr="006303E3">
        <w:rPr>
          <w:rFonts w:ascii="Book Antiqua" w:hAnsi="Book Antiqua"/>
          <w:color w:val="000000" w:themeColor="text1"/>
          <w:lang w:val="en-US"/>
        </w:rPr>
        <w:t>infertility treatment in IBD patients.</w:t>
      </w:r>
      <w:r w:rsidR="00B45669" w:rsidRPr="006303E3">
        <w:rPr>
          <w:rFonts w:ascii="Book Antiqua" w:hAnsi="Book Antiqua"/>
          <w:color w:val="000000" w:themeColor="text1"/>
          <w:lang w:val="en-US"/>
        </w:rPr>
        <w:t xml:space="preserve"> </w:t>
      </w:r>
      <w:bookmarkStart w:id="192" w:name="xscmollf4w1dee"/>
      <w:r w:rsidR="008A2F36" w:rsidRPr="006303E3">
        <w:rPr>
          <w:rFonts w:ascii="Book Antiqua" w:hAnsi="Book Antiqua"/>
          <w:color w:val="000000" w:themeColor="text1"/>
          <w:lang w:val="en-US"/>
        </w:rPr>
        <w:t>A</w:t>
      </w:r>
      <w:r w:rsidR="00BB3A3D" w:rsidRPr="006303E3">
        <w:rPr>
          <w:rFonts w:ascii="Book Antiqua" w:hAnsi="Book Antiqua"/>
          <w:color w:val="000000" w:themeColor="text1"/>
          <w:lang w:val="en-US"/>
        </w:rPr>
        <w:t>ssisted reproductive technology</w:t>
      </w:r>
      <w:r w:rsidR="007642B2" w:rsidRPr="006303E3">
        <w:rPr>
          <w:rFonts w:ascii="Book Antiqua" w:hAnsi="Book Antiqua"/>
          <w:color w:val="000000" w:themeColor="text1"/>
          <w:lang w:val="en-US"/>
        </w:rPr>
        <w:t xml:space="preserve"> (ART)</w:t>
      </w:r>
      <w:r w:rsidR="00760B57" w:rsidRPr="006303E3">
        <w:rPr>
          <w:rFonts w:ascii="Book Antiqua" w:hAnsi="Book Antiqua"/>
          <w:color w:val="000000" w:themeColor="text1"/>
          <w:lang w:val="en-US"/>
        </w:rPr>
        <w:t xml:space="preserve"> </w:t>
      </w:r>
      <w:r w:rsidR="00606BAB" w:rsidRPr="006303E3">
        <w:rPr>
          <w:rFonts w:ascii="Book Antiqua" w:hAnsi="Book Antiqua"/>
          <w:color w:val="000000" w:themeColor="text1"/>
          <w:lang w:val="en-US"/>
        </w:rPr>
        <w:t xml:space="preserve">such as </w:t>
      </w:r>
      <w:r w:rsidR="00BB3A3D" w:rsidRPr="006303E3">
        <w:rPr>
          <w:rFonts w:ascii="Book Antiqua" w:hAnsi="Book Antiqua"/>
          <w:i/>
          <w:color w:val="000000" w:themeColor="text1"/>
          <w:lang w:val="en-US"/>
        </w:rPr>
        <w:t>in vitro</w:t>
      </w:r>
      <w:r w:rsidR="00BB3A3D" w:rsidRPr="006303E3">
        <w:rPr>
          <w:rFonts w:ascii="Book Antiqua" w:hAnsi="Book Antiqua"/>
          <w:color w:val="000000" w:themeColor="text1"/>
          <w:lang w:val="en-US"/>
        </w:rPr>
        <w:t xml:space="preserve"> fertilization, intracytoplasmic sperm injection</w:t>
      </w:r>
      <w:r w:rsidR="00F91418" w:rsidRPr="006303E3">
        <w:rPr>
          <w:rFonts w:ascii="Book Antiqua" w:hAnsi="Book Antiqua"/>
          <w:color w:val="000000" w:themeColor="text1"/>
          <w:lang w:val="en-US"/>
        </w:rPr>
        <w:t xml:space="preserve">, </w:t>
      </w:r>
      <w:r w:rsidR="00BB3A3D" w:rsidRPr="006303E3">
        <w:rPr>
          <w:rFonts w:ascii="Book Antiqua" w:hAnsi="Book Antiqua"/>
          <w:color w:val="000000" w:themeColor="text1"/>
          <w:lang w:val="en-US"/>
        </w:rPr>
        <w:t>and frozen embry</w:t>
      </w:r>
      <w:r w:rsidR="00A02976" w:rsidRPr="006303E3">
        <w:rPr>
          <w:rFonts w:ascii="Book Antiqua" w:hAnsi="Book Antiqua"/>
          <w:color w:val="000000" w:themeColor="text1"/>
          <w:lang w:val="en-US"/>
        </w:rPr>
        <w:t>o</w:t>
      </w:r>
      <w:r w:rsidR="00BB3A3D" w:rsidRPr="006303E3">
        <w:rPr>
          <w:rFonts w:ascii="Book Antiqua" w:hAnsi="Book Antiqua"/>
          <w:color w:val="000000" w:themeColor="text1"/>
          <w:lang w:val="en-US"/>
        </w:rPr>
        <w:t xml:space="preserve"> replacement can be</w:t>
      </w:r>
      <w:r w:rsidR="0056676C" w:rsidRPr="006303E3">
        <w:rPr>
          <w:rFonts w:ascii="Book Antiqua" w:hAnsi="Book Antiqua"/>
          <w:color w:val="000000" w:themeColor="text1"/>
          <w:lang w:val="en-US"/>
        </w:rPr>
        <w:t xml:space="preserve"> proposed to infertile </w:t>
      </w:r>
      <w:r w:rsidR="00FD3D71" w:rsidRPr="006303E3">
        <w:rPr>
          <w:rFonts w:ascii="Book Antiqua" w:hAnsi="Book Antiqua"/>
          <w:color w:val="000000" w:themeColor="text1"/>
          <w:lang w:val="en-US"/>
        </w:rPr>
        <w:t xml:space="preserve">IBD </w:t>
      </w:r>
      <w:r w:rsidR="0056676C" w:rsidRPr="006303E3">
        <w:rPr>
          <w:rFonts w:ascii="Book Antiqua" w:hAnsi="Book Antiqua"/>
          <w:color w:val="000000" w:themeColor="text1"/>
          <w:lang w:val="en-US"/>
        </w:rPr>
        <w:t>couples.</w:t>
      </w:r>
      <w:r w:rsidR="00C81CBB" w:rsidRPr="006303E3">
        <w:rPr>
          <w:rFonts w:ascii="Book Antiqua" w:hAnsi="Book Antiqua"/>
          <w:color w:val="000000" w:themeColor="text1"/>
          <w:lang w:val="en-US"/>
        </w:rPr>
        <w:t xml:space="preserve"> </w:t>
      </w:r>
      <w:bookmarkStart w:id="193" w:name="xsc2vybqxupnzc"/>
      <w:bookmarkEnd w:id="192"/>
      <w:r w:rsidR="00C81CBB" w:rsidRPr="006303E3">
        <w:rPr>
          <w:rFonts w:ascii="Book Antiqua" w:hAnsi="Book Antiqua" w:cs="Times New Roman"/>
          <w:color w:val="000000" w:themeColor="text1"/>
          <w:lang w:val="en-US"/>
        </w:rPr>
        <w:t xml:space="preserve">Friedman </w:t>
      </w:r>
      <w:r w:rsidR="00C81CBB" w:rsidRPr="006303E3">
        <w:rPr>
          <w:rFonts w:ascii="Book Antiqua" w:hAnsi="Book Antiqua" w:cs="Times New Roman"/>
          <w:i/>
          <w:color w:val="000000" w:themeColor="text1"/>
          <w:lang w:val="en-US"/>
        </w:rPr>
        <w:t>et al</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{"citationID":"2h2ptb4r5r","properties":{"formattedCitation":"\\super [81]\\nosupersub{}","plainCitation":"[81]","noteIndex":0},"citationItems":[{"id":160,"uris":["http://zotero.org/users/3471888/items/R5QA6GNM"],"uri":["http://zotero.org/users/3471888/items/R5QA6GNM"],"itemData":{"id":160,"type":"article-journal","title":"The Efficacy of Assisted Reproduction in Women with Inflammatory Bowel Disease and the Impact of Surgery-A Nationwide Cohort Study","container-title":"Inflammatory Bowel Diseases","page":"208-217","volume":"23","issue":"2","source":"PubMed","abstract":"BACKGROUND: In this study, we analyze the chance of a live birth and the impact of inflammatory bowel disease surgery in women with Crohn's disease (CD) or ulcerative colitis (UC) who have undergone assisted reproductive technology (ART) treatments.\nMETHODS: This is a nationwide cohort study based on the Danish health registries. We compare all women with and without CD or UC who received a first time ART treatment from January 1, 1994 to June 30, 2012 with follow-up until December 31, 2013. Our outcome was live birth per woman within 18 months after the first ART treatment. We adjusted for multiple covariates and looked specifically at CD and UC surgeries before ART.\nRESULTS: In all, 381 women with UC, 158 women with CD, and 50,321 women without inflammatory bowel disease received first time ART treatments. In women with UC, the adjusted odds ratio (OR) of a live birth was 0.82 (95% confidence interval [CI], 0.57-1.17). In women with CD, the adjusted OR of a live birth was 0.58 (95% CI, 0.32-1.03). In women with CD having previous CD surgery versus no CD surgery, the adjusted OR of a live birth was significantly decreased (0.29, 95% CI, 0.13-0.65). In women with UC with previous UC surgery, the similar OR was 0.81 (95% CI, 0.47-1.40).\nCONCLUSIONS: In women with CD surgery, the chance of a live birth within 18 months after initiation of ART treatment was significantly decreased. This knowledge should help patients make decisions regarding pregnancy planning.","DOI":"10.1097/MIB.0000000000000996","ISSN":"1536-4844","note":"PMID: 27997432","journalAbbreviation":"Inflamm. Bowel Dis.","language":"eng","author":[{"family":"Friedman","given":"Sonia"},{"family":"Larsen","given":"Pia Veldt"},{"family":"Fedder","given":"Jens"},{"family":"Nørgård","given":"Bente Mertz"}],"issued":{"date-parts":[["2017"]]}}}],"schema":"https://github.com/citation-style-language/schema/raw/master/csl-citation.json"}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52393B">
        <w:rPr>
          <w:rFonts w:ascii="Book Antiqua" w:hAnsi="Book Antiqua" w:cs="Times New Roman"/>
          <w:color w:val="000000" w:themeColor="text1"/>
          <w:vertAlign w:val="superscript"/>
          <w:lang w:val="en-US"/>
        </w:rPr>
        <w:t>[78</w:t>
      </w:r>
      <w:r w:rsidR="00D90419" w:rsidRPr="006303E3">
        <w:rPr>
          <w:rFonts w:ascii="Book Antiqua" w:hAnsi="Book Antiqua" w:cs="Times New Roman"/>
          <w:color w:val="000000" w:themeColor="text1"/>
          <w:vertAlign w:val="superscript"/>
          <w:lang w:val="en-US"/>
        </w:rPr>
        <w:t>]</w:t>
      </w:r>
      <w:r w:rsidR="00094EC0" w:rsidRPr="006303E3">
        <w:rPr>
          <w:rFonts w:ascii="Book Antiqua" w:hAnsi="Book Antiqua" w:cs="Times New Roman"/>
          <w:color w:val="000000" w:themeColor="text1"/>
          <w:lang w:val="en-US"/>
        </w:rPr>
        <w:fldChar w:fldCharType="end"/>
      </w:r>
      <w:r w:rsidR="00C81CBB" w:rsidRPr="006303E3">
        <w:rPr>
          <w:rFonts w:ascii="Book Antiqua" w:hAnsi="Book Antiqua"/>
          <w:color w:val="000000" w:themeColor="text1"/>
          <w:lang w:val="en-US"/>
        </w:rPr>
        <w:t xml:space="preserve"> </w:t>
      </w:r>
      <w:r w:rsidR="00625828" w:rsidRPr="006303E3">
        <w:rPr>
          <w:rFonts w:ascii="Book Antiqua" w:hAnsi="Book Antiqua"/>
          <w:color w:val="000000" w:themeColor="text1"/>
          <w:lang w:val="en-US"/>
        </w:rPr>
        <w:t>showed</w:t>
      </w:r>
      <w:r w:rsidR="00FD3D71" w:rsidRPr="006303E3">
        <w:rPr>
          <w:rFonts w:ascii="Book Antiqua" w:hAnsi="Book Antiqua"/>
          <w:color w:val="000000" w:themeColor="text1"/>
          <w:lang w:val="en-US"/>
        </w:rPr>
        <w:t xml:space="preserve"> a significant </w:t>
      </w:r>
      <w:r w:rsidR="008232A9" w:rsidRPr="006303E3">
        <w:rPr>
          <w:rFonts w:ascii="Book Antiqua" w:hAnsi="Book Antiqua"/>
          <w:color w:val="000000" w:themeColor="text1"/>
          <w:lang w:val="en-US"/>
        </w:rPr>
        <w:t xml:space="preserve">decrease of </w:t>
      </w:r>
      <w:r w:rsidR="00AE45E2" w:rsidRPr="006303E3">
        <w:rPr>
          <w:rFonts w:ascii="Book Antiqua" w:hAnsi="Book Antiqua"/>
          <w:color w:val="000000" w:themeColor="text1"/>
          <w:lang w:val="en-US"/>
        </w:rPr>
        <w:t xml:space="preserve">the </w:t>
      </w:r>
      <w:r w:rsidR="008232A9" w:rsidRPr="006303E3">
        <w:rPr>
          <w:rFonts w:ascii="Book Antiqua" w:hAnsi="Book Antiqua"/>
          <w:color w:val="000000" w:themeColor="text1"/>
          <w:lang w:val="en-US"/>
        </w:rPr>
        <w:t xml:space="preserve">live birth </w:t>
      </w:r>
      <w:r w:rsidR="000B449E" w:rsidRPr="006303E3">
        <w:rPr>
          <w:rFonts w:ascii="Book Antiqua" w:hAnsi="Book Antiqua"/>
          <w:color w:val="000000" w:themeColor="text1"/>
          <w:lang w:val="en-US"/>
        </w:rPr>
        <w:t xml:space="preserve">rate </w:t>
      </w:r>
      <w:r w:rsidR="008232A9" w:rsidRPr="006303E3">
        <w:rPr>
          <w:rFonts w:ascii="Book Antiqua" w:hAnsi="Book Antiqua"/>
          <w:color w:val="000000" w:themeColor="text1"/>
          <w:lang w:val="en-US"/>
        </w:rPr>
        <w:t xml:space="preserve">within 18 mo after </w:t>
      </w:r>
      <w:r w:rsidR="007642B2" w:rsidRPr="006303E3">
        <w:rPr>
          <w:rFonts w:ascii="Book Antiqua" w:hAnsi="Book Antiqua"/>
          <w:color w:val="000000" w:themeColor="text1"/>
          <w:lang w:val="en-US"/>
        </w:rPr>
        <w:t>the begin</w:t>
      </w:r>
      <w:r w:rsidR="000B1AE7" w:rsidRPr="006303E3">
        <w:rPr>
          <w:rFonts w:ascii="Book Antiqua" w:hAnsi="Book Antiqua"/>
          <w:color w:val="000000" w:themeColor="text1"/>
          <w:lang w:val="en-US"/>
        </w:rPr>
        <w:t>n</w:t>
      </w:r>
      <w:r w:rsidR="007642B2" w:rsidRPr="006303E3">
        <w:rPr>
          <w:rFonts w:ascii="Book Antiqua" w:hAnsi="Book Antiqua"/>
          <w:color w:val="000000" w:themeColor="text1"/>
          <w:lang w:val="en-US"/>
        </w:rPr>
        <w:t>ing of ART</w:t>
      </w:r>
      <w:r w:rsidR="00515A1D" w:rsidRPr="006303E3">
        <w:rPr>
          <w:rFonts w:ascii="Book Antiqua" w:hAnsi="Book Antiqua"/>
          <w:color w:val="000000" w:themeColor="text1"/>
          <w:lang w:val="en-US"/>
        </w:rPr>
        <w:t xml:space="preserve"> for </w:t>
      </w:r>
      <w:r w:rsidR="00C8223A" w:rsidRPr="006303E3">
        <w:rPr>
          <w:rFonts w:ascii="Book Antiqua" w:hAnsi="Book Antiqua"/>
          <w:color w:val="000000" w:themeColor="text1"/>
          <w:lang w:val="en-US"/>
        </w:rPr>
        <w:t>women with prior CD surgery</w:t>
      </w:r>
      <w:r w:rsidR="0056318B" w:rsidRPr="006303E3">
        <w:rPr>
          <w:rFonts w:ascii="Book Antiqua" w:hAnsi="Book Antiqua"/>
          <w:color w:val="000000" w:themeColor="text1"/>
          <w:lang w:val="en-US"/>
        </w:rPr>
        <w:t xml:space="preserve"> compared with non</w:t>
      </w:r>
      <w:r w:rsidR="00C56949" w:rsidRPr="006303E3">
        <w:rPr>
          <w:rFonts w:ascii="Book Antiqua" w:hAnsi="Book Antiqua"/>
          <w:color w:val="000000" w:themeColor="text1"/>
          <w:lang w:val="en-US"/>
        </w:rPr>
        <w:t>-</w:t>
      </w:r>
      <w:r w:rsidR="0056318B" w:rsidRPr="006303E3">
        <w:rPr>
          <w:rFonts w:ascii="Book Antiqua" w:hAnsi="Book Antiqua"/>
          <w:color w:val="000000" w:themeColor="text1"/>
          <w:lang w:val="en-US"/>
        </w:rPr>
        <w:t>IBD women</w:t>
      </w:r>
      <w:r w:rsidR="006811C2" w:rsidRPr="006303E3">
        <w:rPr>
          <w:rFonts w:ascii="Book Antiqua" w:hAnsi="Book Antiqua"/>
          <w:color w:val="000000" w:themeColor="text1"/>
          <w:lang w:val="en-US"/>
        </w:rPr>
        <w:t>.</w:t>
      </w:r>
      <w:r w:rsidR="009979E7" w:rsidRPr="006303E3">
        <w:rPr>
          <w:rFonts w:ascii="Book Antiqua" w:hAnsi="Book Antiqua"/>
          <w:color w:val="000000" w:themeColor="text1"/>
          <w:lang w:val="en-US"/>
        </w:rPr>
        <w:t xml:space="preserve"> </w:t>
      </w:r>
      <w:bookmarkStart w:id="194" w:name="xsclbkcnqljkvy"/>
      <w:bookmarkEnd w:id="193"/>
      <w:r w:rsidR="009979E7" w:rsidRPr="006303E3">
        <w:rPr>
          <w:rFonts w:ascii="Book Antiqua" w:hAnsi="Book Antiqua"/>
          <w:color w:val="000000" w:themeColor="text1"/>
          <w:lang w:val="en-US"/>
        </w:rPr>
        <w:t xml:space="preserve">Moreover, in </w:t>
      </w:r>
      <w:r w:rsidR="00F91418" w:rsidRPr="006303E3">
        <w:rPr>
          <w:rFonts w:ascii="Book Antiqua" w:hAnsi="Book Antiqua"/>
          <w:color w:val="000000" w:themeColor="text1"/>
          <w:lang w:val="en-US"/>
        </w:rPr>
        <w:t xml:space="preserve">the </w:t>
      </w:r>
      <w:r w:rsidR="009979E7" w:rsidRPr="006303E3">
        <w:rPr>
          <w:rFonts w:ascii="Book Antiqua" w:hAnsi="Book Antiqua"/>
          <w:color w:val="000000" w:themeColor="text1"/>
          <w:lang w:val="en-US"/>
        </w:rPr>
        <w:t xml:space="preserve">case of </w:t>
      </w:r>
      <w:r w:rsidR="00885D1D" w:rsidRPr="006303E3">
        <w:rPr>
          <w:rFonts w:ascii="Book Antiqua" w:hAnsi="Book Antiqua"/>
          <w:color w:val="000000" w:themeColor="text1"/>
          <w:lang w:val="en-US"/>
        </w:rPr>
        <w:t xml:space="preserve">women affected by </w:t>
      </w:r>
      <w:r w:rsidR="009979E7" w:rsidRPr="006303E3">
        <w:rPr>
          <w:rFonts w:ascii="Book Antiqua" w:hAnsi="Book Antiqua"/>
          <w:color w:val="000000" w:themeColor="text1"/>
          <w:lang w:val="en-US"/>
        </w:rPr>
        <w:t xml:space="preserve">UC, prior surgery before ART </w:t>
      </w:r>
      <w:r w:rsidR="00247BBF" w:rsidRPr="006303E3">
        <w:rPr>
          <w:rFonts w:ascii="Book Antiqua" w:hAnsi="Book Antiqua"/>
          <w:color w:val="000000" w:themeColor="text1"/>
          <w:lang w:val="en-US"/>
        </w:rPr>
        <w:t>did</w:t>
      </w:r>
      <w:r w:rsidR="00F91418" w:rsidRPr="006303E3">
        <w:rPr>
          <w:rFonts w:ascii="Book Antiqua" w:hAnsi="Book Antiqua"/>
          <w:color w:val="000000" w:themeColor="text1"/>
          <w:lang w:val="en-US"/>
        </w:rPr>
        <w:t xml:space="preserve"> not </w:t>
      </w:r>
      <w:r w:rsidR="009979E7" w:rsidRPr="006303E3">
        <w:rPr>
          <w:rFonts w:ascii="Book Antiqua" w:hAnsi="Book Antiqua"/>
          <w:color w:val="000000" w:themeColor="text1"/>
          <w:lang w:val="en-US"/>
        </w:rPr>
        <w:t>af</w:t>
      </w:r>
      <w:r w:rsidR="00F71B3E" w:rsidRPr="006303E3">
        <w:rPr>
          <w:rFonts w:ascii="Book Antiqua" w:hAnsi="Book Antiqua"/>
          <w:color w:val="000000" w:themeColor="text1"/>
          <w:lang w:val="en-US"/>
        </w:rPr>
        <w:t>fect the chance of a live birth</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lang w:val="en-US"/>
        </w:rPr>
        <w:instrText xml:space="preserve"> ADDIN ZOTERO_ITEM CSL_CITATION {"citationID":"2feslr02uh","properties":{"formattedCitation":"\\super [82]\\nosupersub{}","plainCitation":"[82]","noteIndex":0},"citationItems":[{"id":98,"uris":["http://zotero.org/users/3471888/items/624EHGSJ"],"uri":["http://zotero.org/users/3471888/items/624EHGSJ"],"itemData":{"id":98,"type":"article-journal","title":"Live birth and adverse birth outcomes in women with ulcerative colitis and Crohn's disease receiving assisted reproduction: a 20-year nationwide cohort study","container-title":"Gut","page":"767-776","volume":"65","issue":"5","source":"PubMed","abstract":"OBJECTIVE: To examine the chance of live births and adverse birth outcomes in women with ulcerative colitis (UC) and Crohn's disease (CD) compared with women without inflammatory bowel disease (IBD) who have undergone assisted reproductive technology (ART) treatments.\nMETHODS: This was a nationwide cohort study based on Danish health registries, comprising all women with an embryo transfer during 1 January 1994 through 2013. The cohorts comprised 1360 ART treatments in 432 women with UC, 554 ART treatments in 182 women with CD and 148,540 treatments in 52,489 women without IBD. Our primary outcome was live births per ART treatment cycle. We controlled for multiple covariates in the analyses. Our secondary outcomes were adverse birth outcomes.\nRESULTS: The chance of a live birth for each embryo transfer was significantly reduced in ART treatments in women with UC (OR=0.73, 95% CI 0.58 to 0.92), but not significantly reduced in the full model of ART treatments in women with CD (OR=0.77, 95% CI 0.52 to 1.14). Surgery for CD before ART treatment significantly reduced the chance of live birth for each embryo transfer (OR=0.51, 95% CI 0.29 to 0.91). In children conceived through ART treatment by women with UC, the OR of preterm birth was 5.29 (95% CI 2.41 to 11.63) in analyses including singletons and multiple births; restricted to singletons the OR was 1.80, 95% CI 0.49 to 6.62.\nCONCLUSIONS: Our results suggest that women with UC and CD receiving ART treatments cannot expect the same success for each embryo transfer as other infertile women. Women with CD may seek to initiate ART treatment before needing CD surgery. Increased prenatal observation in UC pregnancies after ART should be considered.","DOI":"10.1136/gutjnl-2015-311246","ISSN":"1468-3288","note":"PMID: 26921349","title-short":"Live birth and adverse birth outcomes in women with ulcerative colitis and Crohn's disease receiving assisted reproduction","journalAbbreviation":"Gut","language":"eng","author":[{"family":"Nørgård","given":"B. M."},{"family":"Larsen","given":"P. V."},{"family":"Fedder","given":"J."},{"family":"Silva","given":"P. S.","non-dropping-particle":"de"},{"family":"Larsen","given":"M. D."},{"family":"Friedman","given":"S."}],"issued":{"date-parts":[["2016",5]]}}}],"schema":"https://github.com/citation-style-language/schema/raw/master/csl-citation.json"}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52393B">
        <w:rPr>
          <w:rFonts w:ascii="Book Antiqua" w:hAnsi="Book Antiqua" w:cs="Times New Roman"/>
          <w:color w:val="000000" w:themeColor="text1"/>
          <w:vertAlign w:val="superscript"/>
          <w:lang w:val="en-US"/>
        </w:rPr>
        <w:t>[</w:t>
      </w:r>
      <w:bookmarkStart w:id="195" w:name="_GoBack"/>
      <w:r w:rsidR="0052393B">
        <w:rPr>
          <w:rFonts w:ascii="Book Antiqua" w:hAnsi="Book Antiqua" w:cs="Times New Roman"/>
          <w:color w:val="000000" w:themeColor="text1"/>
          <w:vertAlign w:val="superscript"/>
          <w:lang w:val="en-US"/>
        </w:rPr>
        <w:t>79</w:t>
      </w:r>
      <w:r w:rsidR="00D90419" w:rsidRPr="006303E3">
        <w:rPr>
          <w:rFonts w:ascii="Book Antiqua" w:hAnsi="Book Antiqua" w:cs="Times New Roman"/>
          <w:color w:val="000000" w:themeColor="text1"/>
          <w:vertAlign w:val="superscript"/>
          <w:lang w:val="en-US"/>
        </w:rPr>
        <w:t>]</w:t>
      </w:r>
      <w:bookmarkEnd w:id="195"/>
      <w:r w:rsidR="00094EC0" w:rsidRPr="006303E3">
        <w:rPr>
          <w:rFonts w:ascii="Book Antiqua" w:hAnsi="Book Antiqua" w:cs="Times New Roman"/>
          <w:color w:val="000000" w:themeColor="text1"/>
          <w:lang w:val="en-US"/>
        </w:rPr>
        <w:fldChar w:fldCharType="end"/>
      </w:r>
      <w:r w:rsidR="00F71B3E" w:rsidRPr="006303E3">
        <w:rPr>
          <w:rFonts w:ascii="Book Antiqua" w:hAnsi="Book Antiqua" w:cs="Times New Roman"/>
          <w:color w:val="000000" w:themeColor="text1"/>
          <w:lang w:val="en-US"/>
        </w:rPr>
        <w:t>.</w:t>
      </w:r>
      <w:r w:rsidR="00A3091B" w:rsidRPr="006303E3">
        <w:rPr>
          <w:rFonts w:ascii="Book Antiqua" w:hAnsi="Book Antiqua"/>
          <w:color w:val="000000" w:themeColor="text1"/>
          <w:lang w:val="en-US"/>
        </w:rPr>
        <w:t xml:space="preserve"> </w:t>
      </w:r>
      <w:bookmarkStart w:id="196" w:name="xscz25fjh0fjya"/>
      <w:bookmarkEnd w:id="194"/>
      <w:r w:rsidR="007624FF" w:rsidRPr="006303E3">
        <w:rPr>
          <w:rFonts w:ascii="Book Antiqua" w:hAnsi="Book Antiqua"/>
          <w:color w:val="000000" w:themeColor="text1"/>
          <w:lang w:val="en-US"/>
        </w:rPr>
        <w:t xml:space="preserve">In </w:t>
      </w:r>
      <w:r w:rsidR="00F91418" w:rsidRPr="006303E3">
        <w:rPr>
          <w:rFonts w:ascii="Book Antiqua" w:hAnsi="Book Antiqua"/>
          <w:color w:val="000000" w:themeColor="text1"/>
          <w:lang w:val="en-US"/>
        </w:rPr>
        <w:t xml:space="preserve">cases </w:t>
      </w:r>
      <w:r w:rsidR="007624FF" w:rsidRPr="006303E3">
        <w:rPr>
          <w:rFonts w:ascii="Book Antiqua" w:hAnsi="Book Antiqua"/>
          <w:color w:val="000000" w:themeColor="text1"/>
          <w:lang w:val="en-US"/>
        </w:rPr>
        <w:t xml:space="preserve">of </w:t>
      </w:r>
      <w:r w:rsidR="00DD33F7" w:rsidRPr="006303E3">
        <w:rPr>
          <w:rFonts w:ascii="Book Antiqua" w:hAnsi="Book Antiqua"/>
          <w:color w:val="000000" w:themeColor="text1"/>
          <w:lang w:val="en-US"/>
        </w:rPr>
        <w:t>persistent</w:t>
      </w:r>
      <w:r w:rsidR="007624FF" w:rsidRPr="006303E3">
        <w:rPr>
          <w:rFonts w:ascii="Book Antiqua" w:hAnsi="Book Antiqua"/>
          <w:color w:val="000000" w:themeColor="text1"/>
          <w:lang w:val="en-US"/>
        </w:rPr>
        <w:t xml:space="preserve"> inferti</w:t>
      </w:r>
      <w:r w:rsidR="00DD33F7" w:rsidRPr="006303E3">
        <w:rPr>
          <w:rFonts w:ascii="Book Antiqua" w:hAnsi="Book Antiqua"/>
          <w:color w:val="000000" w:themeColor="text1"/>
          <w:lang w:val="en-US"/>
        </w:rPr>
        <w:t>li</w:t>
      </w:r>
      <w:r w:rsidR="007624FF" w:rsidRPr="006303E3">
        <w:rPr>
          <w:rFonts w:ascii="Book Antiqua" w:hAnsi="Book Antiqua"/>
          <w:color w:val="000000" w:themeColor="text1"/>
          <w:lang w:val="en-US"/>
        </w:rPr>
        <w:t>ty for IBD patients, an</w:t>
      </w:r>
      <w:r w:rsidR="00A3091B" w:rsidRPr="006303E3">
        <w:rPr>
          <w:rFonts w:ascii="Book Antiqua" w:hAnsi="Book Antiqua"/>
          <w:color w:val="000000" w:themeColor="text1"/>
          <w:lang w:val="en-US"/>
        </w:rPr>
        <w:t xml:space="preserve"> </w:t>
      </w:r>
      <w:r w:rsidR="00222096" w:rsidRPr="006303E3">
        <w:rPr>
          <w:rFonts w:ascii="Book Antiqua" w:hAnsi="Book Antiqua"/>
          <w:color w:val="000000" w:themeColor="text1"/>
          <w:lang w:val="en-US"/>
        </w:rPr>
        <w:t xml:space="preserve">overall </w:t>
      </w:r>
      <w:r w:rsidR="00DD33F7" w:rsidRPr="006303E3">
        <w:rPr>
          <w:rFonts w:ascii="Book Antiqua" w:hAnsi="Book Antiqua"/>
          <w:color w:val="000000" w:themeColor="text1"/>
          <w:lang w:val="en-US"/>
        </w:rPr>
        <w:t>recommendation</w:t>
      </w:r>
      <w:r w:rsidR="00222096" w:rsidRPr="006303E3">
        <w:rPr>
          <w:rFonts w:ascii="Book Antiqua" w:hAnsi="Book Antiqua"/>
          <w:color w:val="000000" w:themeColor="text1"/>
          <w:lang w:val="en-US"/>
        </w:rPr>
        <w:t xml:space="preserve"> c</w:t>
      </w:r>
      <w:r w:rsidR="0097285E" w:rsidRPr="006303E3">
        <w:rPr>
          <w:rFonts w:ascii="Book Antiqua" w:hAnsi="Book Antiqua"/>
          <w:color w:val="000000" w:themeColor="text1"/>
          <w:lang w:val="en-US"/>
        </w:rPr>
        <w:t xml:space="preserve">ould </w:t>
      </w:r>
      <w:r w:rsidR="007624FF" w:rsidRPr="006303E3">
        <w:rPr>
          <w:rFonts w:ascii="Book Antiqua" w:hAnsi="Book Antiqua"/>
          <w:color w:val="000000" w:themeColor="text1"/>
          <w:lang w:val="en-US"/>
        </w:rPr>
        <w:t xml:space="preserve">be to </w:t>
      </w:r>
      <w:r w:rsidR="007150BA" w:rsidRPr="006303E3">
        <w:rPr>
          <w:rFonts w:ascii="Book Antiqua" w:hAnsi="Book Antiqua"/>
          <w:color w:val="000000" w:themeColor="text1"/>
          <w:lang w:val="en-US"/>
        </w:rPr>
        <w:t>consider</w:t>
      </w:r>
      <w:r w:rsidR="007624FF" w:rsidRPr="006303E3">
        <w:rPr>
          <w:rFonts w:ascii="Book Antiqua" w:hAnsi="Book Antiqua"/>
          <w:color w:val="000000" w:themeColor="text1"/>
          <w:lang w:val="en-US"/>
        </w:rPr>
        <w:t xml:space="preserve"> ART</w:t>
      </w:r>
      <w:r w:rsidR="00783606" w:rsidRPr="006303E3">
        <w:rPr>
          <w:rFonts w:ascii="Book Antiqua" w:hAnsi="Book Antiqua"/>
          <w:color w:val="000000" w:themeColor="text1"/>
          <w:lang w:val="en-US"/>
        </w:rPr>
        <w:t xml:space="preserve"> earlier than</w:t>
      </w:r>
      <w:r w:rsidR="00F33D07" w:rsidRPr="006303E3">
        <w:rPr>
          <w:rFonts w:ascii="Book Antiqua" w:hAnsi="Book Antiqua"/>
          <w:color w:val="000000" w:themeColor="text1"/>
          <w:lang w:val="en-US"/>
        </w:rPr>
        <w:t xml:space="preserve"> in</w:t>
      </w:r>
      <w:r w:rsidR="00783606" w:rsidRPr="006303E3">
        <w:rPr>
          <w:rFonts w:ascii="Book Antiqua" w:hAnsi="Book Antiqua"/>
          <w:color w:val="000000" w:themeColor="text1"/>
          <w:lang w:val="en-US"/>
        </w:rPr>
        <w:t xml:space="preserve"> </w:t>
      </w:r>
      <w:r w:rsidR="00F91418" w:rsidRPr="006303E3">
        <w:rPr>
          <w:rFonts w:ascii="Book Antiqua" w:hAnsi="Book Antiqua"/>
          <w:color w:val="000000" w:themeColor="text1"/>
          <w:lang w:val="en-US"/>
        </w:rPr>
        <w:t xml:space="preserve">the </w:t>
      </w:r>
      <w:r w:rsidR="00783606" w:rsidRPr="006303E3">
        <w:rPr>
          <w:rFonts w:ascii="Book Antiqua" w:hAnsi="Book Antiqua"/>
          <w:color w:val="000000" w:themeColor="text1"/>
          <w:lang w:val="en-US"/>
        </w:rPr>
        <w:t>general population</w:t>
      </w:r>
      <w:r w:rsidR="007150BA" w:rsidRPr="006303E3">
        <w:rPr>
          <w:rFonts w:ascii="Book Antiqua" w:hAnsi="Book Antiqua"/>
          <w:color w:val="000000" w:themeColor="text1"/>
          <w:lang w:val="en-US"/>
        </w:rPr>
        <w:t xml:space="preserve"> (for example after 6 mo)</w:t>
      </w:r>
      <w:r w:rsidR="00D2073E">
        <w:rPr>
          <w:rFonts w:ascii="Book Antiqua" w:hAnsi="Book Antiqua"/>
          <w:color w:val="000000" w:themeColor="text1"/>
          <w:lang w:val="en-US"/>
        </w:rPr>
        <w:t xml:space="preserve"> </w:t>
      </w:r>
      <w:r w:rsidR="00B41071" w:rsidRPr="006303E3">
        <w:rPr>
          <w:rFonts w:ascii="Book Antiqua" w:hAnsi="Book Antiqua"/>
          <w:color w:val="000000" w:themeColor="text1"/>
          <w:lang w:val="en-US"/>
        </w:rPr>
        <w:t>because</w:t>
      </w:r>
      <w:r w:rsidR="00783606" w:rsidRPr="006303E3">
        <w:rPr>
          <w:rFonts w:ascii="Book Antiqua" w:hAnsi="Book Antiqua"/>
          <w:color w:val="000000" w:themeColor="text1"/>
          <w:lang w:val="en-US"/>
        </w:rPr>
        <w:t xml:space="preserve"> it might </w:t>
      </w:r>
      <w:r w:rsidR="005234E6" w:rsidRPr="006303E3">
        <w:rPr>
          <w:rFonts w:ascii="Book Antiqua" w:hAnsi="Book Antiqua"/>
          <w:color w:val="000000" w:themeColor="text1"/>
          <w:lang w:val="en-US"/>
        </w:rPr>
        <w:t>be more tedious to succeed.</w:t>
      </w:r>
    </w:p>
    <w:p w14:paraId="300E11FA" w14:textId="77777777" w:rsidR="00F12E14" w:rsidRPr="006303E3" w:rsidRDefault="00F12E14" w:rsidP="00F12E14">
      <w:pPr>
        <w:adjustRightInd w:val="0"/>
        <w:snapToGrid w:val="0"/>
        <w:spacing w:after="0" w:line="360" w:lineRule="auto"/>
        <w:rPr>
          <w:rFonts w:ascii="Book Antiqua" w:hAnsi="Book Antiqua"/>
          <w:color w:val="000000" w:themeColor="text1"/>
          <w:lang w:val="en-US"/>
        </w:rPr>
      </w:pPr>
    </w:p>
    <w:bookmarkEnd w:id="196"/>
    <w:p w14:paraId="65F476F5" w14:textId="38D762C2" w:rsidR="00A96EE6" w:rsidRPr="006303E3" w:rsidRDefault="003C0976" w:rsidP="006303E3">
      <w:pPr>
        <w:pStyle w:val="2"/>
        <w:adjustRightInd w:val="0"/>
        <w:snapToGrid w:val="0"/>
        <w:spacing w:before="0"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CONCLUSION</w:t>
      </w:r>
    </w:p>
    <w:p w14:paraId="6CA26359" w14:textId="6981C248" w:rsidR="001667BD" w:rsidRPr="006303E3" w:rsidRDefault="0074454C"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t>In IBD</w:t>
      </w:r>
      <w:r w:rsidR="00B3327E" w:rsidRPr="006303E3">
        <w:rPr>
          <w:rFonts w:ascii="Book Antiqua" w:hAnsi="Book Antiqua"/>
          <w:color w:val="000000" w:themeColor="text1"/>
          <w:lang w:val="en-US"/>
        </w:rPr>
        <w:t xml:space="preserve"> patients</w:t>
      </w:r>
      <w:r w:rsidRPr="006303E3">
        <w:rPr>
          <w:rFonts w:ascii="Book Antiqua" w:hAnsi="Book Antiqua"/>
          <w:color w:val="000000" w:themeColor="text1"/>
          <w:lang w:val="en-US"/>
        </w:rPr>
        <w:t>, m</w:t>
      </w:r>
      <w:r w:rsidR="001667BD" w:rsidRPr="006303E3">
        <w:rPr>
          <w:rFonts w:ascii="Book Antiqua" w:hAnsi="Book Antiqua"/>
          <w:color w:val="000000" w:themeColor="text1"/>
          <w:lang w:val="en-US"/>
        </w:rPr>
        <w:t xml:space="preserve">ore than 50% of women suffer from sexual dysfunction and 45% of men from erectile dysfunction. </w:t>
      </w:r>
      <w:bookmarkStart w:id="197" w:name="xscscki1a4cvhd"/>
      <w:r w:rsidR="001667BD" w:rsidRPr="006303E3">
        <w:rPr>
          <w:rFonts w:ascii="Book Antiqua" w:hAnsi="Book Antiqua"/>
          <w:color w:val="000000" w:themeColor="text1"/>
          <w:lang w:val="en-US"/>
        </w:rPr>
        <w:t>Psychological comorbidities, body image</w:t>
      </w:r>
      <w:r w:rsidR="00000409" w:rsidRPr="006303E3">
        <w:rPr>
          <w:rFonts w:ascii="Book Antiqua" w:hAnsi="Book Antiqua"/>
          <w:color w:val="000000" w:themeColor="text1"/>
          <w:lang w:val="en-US"/>
        </w:rPr>
        <w:t>,</w:t>
      </w:r>
      <w:r w:rsidR="001667BD" w:rsidRPr="006303E3">
        <w:rPr>
          <w:rFonts w:ascii="Book Antiqua" w:hAnsi="Book Antiqua"/>
          <w:color w:val="000000" w:themeColor="text1"/>
          <w:lang w:val="en-US"/>
        </w:rPr>
        <w:t xml:space="preserve"> and disease perception are strongly associated with poor sexual health in IBD</w:t>
      </w:r>
      <w:r w:rsidR="00000409" w:rsidRPr="006303E3">
        <w:rPr>
          <w:rFonts w:ascii="Book Antiqua" w:hAnsi="Book Antiqua"/>
          <w:color w:val="000000" w:themeColor="text1"/>
          <w:lang w:val="en-US"/>
        </w:rPr>
        <w:t xml:space="preserve"> patients</w:t>
      </w:r>
      <w:r w:rsidR="001667BD" w:rsidRPr="006303E3">
        <w:rPr>
          <w:rFonts w:ascii="Book Antiqua" w:hAnsi="Book Antiqua"/>
          <w:color w:val="000000" w:themeColor="text1"/>
          <w:lang w:val="en-US"/>
        </w:rPr>
        <w:t xml:space="preserve">. </w:t>
      </w:r>
      <w:bookmarkEnd w:id="197"/>
      <w:r w:rsidR="00000409" w:rsidRPr="006303E3">
        <w:rPr>
          <w:rFonts w:ascii="Book Antiqua" w:hAnsi="Book Antiqua"/>
          <w:color w:val="000000" w:themeColor="text1"/>
          <w:lang w:val="en-US"/>
        </w:rPr>
        <w:t>Because of this, p</w:t>
      </w:r>
      <w:r w:rsidR="001667BD" w:rsidRPr="006303E3">
        <w:rPr>
          <w:rFonts w:ascii="Book Antiqua" w:hAnsi="Book Antiqua"/>
          <w:color w:val="000000" w:themeColor="text1"/>
          <w:lang w:val="en-US"/>
        </w:rPr>
        <w:t xml:space="preserve">atients are calling for more information on IBD and sexuality </w:t>
      </w:r>
      <w:r w:rsidR="004A0A92" w:rsidRPr="006303E3">
        <w:rPr>
          <w:rFonts w:ascii="Book Antiqua" w:hAnsi="Book Antiqua"/>
          <w:color w:val="000000" w:themeColor="text1"/>
          <w:lang w:val="en-US"/>
        </w:rPr>
        <w:t xml:space="preserve">from their </w:t>
      </w:r>
      <w:r w:rsidR="001667BD" w:rsidRPr="006303E3">
        <w:rPr>
          <w:rFonts w:ascii="Book Antiqua" w:hAnsi="Book Antiqua"/>
          <w:color w:val="000000" w:themeColor="text1"/>
          <w:lang w:val="en-US"/>
        </w:rPr>
        <w:t xml:space="preserve">care providers. </w:t>
      </w:r>
      <w:bookmarkStart w:id="198" w:name="xscqr2ejsbnczz"/>
      <w:r w:rsidR="001667BD" w:rsidRPr="006303E3">
        <w:rPr>
          <w:rFonts w:ascii="Book Antiqua" w:hAnsi="Book Antiqua"/>
          <w:color w:val="000000" w:themeColor="text1"/>
          <w:lang w:val="en-US"/>
        </w:rPr>
        <w:t>Open discussions, psychoeducational sessions</w:t>
      </w:r>
      <w:r w:rsidR="0018310E" w:rsidRPr="006303E3">
        <w:rPr>
          <w:rFonts w:ascii="Book Antiqua" w:hAnsi="Book Antiqua"/>
          <w:color w:val="000000" w:themeColor="text1"/>
          <w:lang w:val="en-US"/>
        </w:rPr>
        <w:t>,</w:t>
      </w:r>
      <w:r w:rsidR="001667BD" w:rsidRPr="006303E3">
        <w:rPr>
          <w:rFonts w:ascii="Book Antiqua" w:hAnsi="Book Antiqua"/>
          <w:color w:val="000000" w:themeColor="text1"/>
          <w:lang w:val="en-US"/>
        </w:rPr>
        <w:t xml:space="preserve"> and referral</w:t>
      </w:r>
      <w:r w:rsidR="0018310E" w:rsidRPr="006303E3">
        <w:rPr>
          <w:rFonts w:ascii="Book Antiqua" w:hAnsi="Book Antiqua"/>
          <w:color w:val="000000" w:themeColor="text1"/>
          <w:lang w:val="en-US"/>
        </w:rPr>
        <w:t>s</w:t>
      </w:r>
      <w:r w:rsidR="001667BD" w:rsidRPr="006303E3">
        <w:rPr>
          <w:rFonts w:ascii="Book Antiqua" w:hAnsi="Book Antiqua"/>
          <w:color w:val="000000" w:themeColor="text1"/>
          <w:lang w:val="en-US"/>
        </w:rPr>
        <w:t xml:space="preserve"> to a sexologist when </w:t>
      </w:r>
      <w:r w:rsidR="0087208C" w:rsidRPr="006303E3">
        <w:rPr>
          <w:rFonts w:ascii="Book Antiqua" w:hAnsi="Book Antiqua"/>
          <w:color w:val="000000" w:themeColor="text1"/>
          <w:lang w:val="en-US"/>
        </w:rPr>
        <w:t xml:space="preserve">needed </w:t>
      </w:r>
      <w:r w:rsidR="001667BD" w:rsidRPr="006303E3">
        <w:rPr>
          <w:rFonts w:ascii="Book Antiqua" w:hAnsi="Book Antiqua"/>
          <w:color w:val="000000" w:themeColor="text1"/>
          <w:lang w:val="en-US"/>
        </w:rPr>
        <w:t xml:space="preserve">would improve </w:t>
      </w:r>
      <w:r w:rsidR="00F91418" w:rsidRPr="006303E3">
        <w:rPr>
          <w:rFonts w:ascii="Book Antiqua" w:hAnsi="Book Antiqua"/>
          <w:color w:val="000000" w:themeColor="text1"/>
          <w:lang w:val="en-US"/>
        </w:rPr>
        <w:t xml:space="preserve">the </w:t>
      </w:r>
      <w:r w:rsidR="00B41071" w:rsidRPr="006303E3">
        <w:rPr>
          <w:rFonts w:ascii="Book Antiqua" w:hAnsi="Book Antiqua"/>
          <w:color w:val="000000" w:themeColor="text1"/>
          <w:lang w:val="en-US"/>
        </w:rPr>
        <w:t>Q</w:t>
      </w:r>
      <w:r w:rsidR="007150BA" w:rsidRPr="006303E3">
        <w:rPr>
          <w:rFonts w:ascii="Book Antiqua" w:hAnsi="Book Antiqua"/>
          <w:color w:val="000000" w:themeColor="text1"/>
          <w:lang w:val="en-US"/>
        </w:rPr>
        <w:t>o</w:t>
      </w:r>
      <w:r w:rsidR="00B41071" w:rsidRPr="006303E3">
        <w:rPr>
          <w:rFonts w:ascii="Book Antiqua" w:hAnsi="Book Antiqua"/>
          <w:color w:val="000000" w:themeColor="text1"/>
          <w:lang w:val="en-US"/>
        </w:rPr>
        <w:t>L</w:t>
      </w:r>
      <w:r w:rsidR="001667BD" w:rsidRPr="006303E3">
        <w:rPr>
          <w:rFonts w:ascii="Book Antiqua" w:hAnsi="Book Antiqua"/>
          <w:color w:val="000000" w:themeColor="text1"/>
          <w:lang w:val="en-US"/>
        </w:rPr>
        <w:t xml:space="preserve"> of patients.</w:t>
      </w:r>
      <w:bookmarkEnd w:id="198"/>
      <w:r w:rsidR="00F12E14">
        <w:rPr>
          <w:rFonts w:ascii="Book Antiqua" w:hAnsi="Book Antiqua" w:hint="eastAsia"/>
          <w:color w:val="000000" w:themeColor="text1"/>
          <w:lang w:val="en-US"/>
        </w:rPr>
        <w:t xml:space="preserve"> </w:t>
      </w:r>
      <w:r w:rsidR="001667BD" w:rsidRPr="006303E3">
        <w:rPr>
          <w:rFonts w:ascii="Book Antiqua" w:hAnsi="Book Antiqua"/>
          <w:color w:val="000000" w:themeColor="text1"/>
          <w:lang w:val="en-US"/>
        </w:rPr>
        <w:t xml:space="preserve">Fertility is another major concern among IBD patients. </w:t>
      </w:r>
      <w:bookmarkStart w:id="199" w:name="xsc0rby5qjbbe1"/>
      <w:r w:rsidR="001667BD" w:rsidRPr="006303E3">
        <w:rPr>
          <w:rFonts w:ascii="Book Antiqua" w:hAnsi="Book Antiqua"/>
          <w:color w:val="000000" w:themeColor="text1"/>
          <w:lang w:val="en-US"/>
        </w:rPr>
        <w:t xml:space="preserve">Inactive </w:t>
      </w:r>
      <w:r w:rsidR="00073487" w:rsidRPr="006303E3">
        <w:rPr>
          <w:rFonts w:ascii="Book Antiqua" w:hAnsi="Book Antiqua"/>
          <w:color w:val="000000" w:themeColor="text1"/>
          <w:lang w:val="en-US"/>
        </w:rPr>
        <w:t xml:space="preserve">IBD </w:t>
      </w:r>
      <w:r w:rsidR="001667BD" w:rsidRPr="006303E3">
        <w:rPr>
          <w:rFonts w:ascii="Book Antiqua" w:hAnsi="Book Antiqua"/>
          <w:color w:val="000000" w:themeColor="text1"/>
          <w:lang w:val="en-US"/>
        </w:rPr>
        <w:t xml:space="preserve">has </w:t>
      </w:r>
      <w:r w:rsidR="008F73AA" w:rsidRPr="006303E3">
        <w:rPr>
          <w:rFonts w:ascii="Book Antiqua" w:hAnsi="Book Antiqua"/>
          <w:color w:val="000000" w:themeColor="text1"/>
          <w:lang w:val="en-US"/>
        </w:rPr>
        <w:t xml:space="preserve">little to </w:t>
      </w:r>
      <w:r w:rsidR="001667BD" w:rsidRPr="006303E3">
        <w:rPr>
          <w:rFonts w:ascii="Book Antiqua" w:hAnsi="Book Antiqua"/>
          <w:color w:val="000000" w:themeColor="text1"/>
          <w:lang w:val="en-US"/>
        </w:rPr>
        <w:t>no impact on fertility rates</w:t>
      </w:r>
      <w:r w:rsidR="00F91418" w:rsidRPr="006303E3">
        <w:rPr>
          <w:rFonts w:ascii="Book Antiqua" w:hAnsi="Book Antiqua"/>
          <w:color w:val="000000" w:themeColor="text1"/>
          <w:lang w:val="en-US"/>
        </w:rPr>
        <w:t xml:space="preserve">, </w:t>
      </w:r>
      <w:r w:rsidR="001667BD" w:rsidRPr="006303E3">
        <w:rPr>
          <w:rFonts w:ascii="Book Antiqua" w:hAnsi="Book Antiqua"/>
          <w:color w:val="000000" w:themeColor="text1"/>
          <w:lang w:val="en-US"/>
        </w:rPr>
        <w:t xml:space="preserve">but </w:t>
      </w:r>
      <w:r w:rsidR="00037218" w:rsidRPr="006303E3">
        <w:rPr>
          <w:rFonts w:ascii="Book Antiqua" w:hAnsi="Book Antiqua"/>
          <w:color w:val="000000" w:themeColor="text1"/>
          <w:lang w:val="en-US"/>
        </w:rPr>
        <w:t xml:space="preserve">psychological comorbidities and misconceptions about the disease lead to voluntary childlessness among IBD patients. </w:t>
      </w:r>
      <w:bookmarkEnd w:id="199"/>
      <w:r w:rsidR="00AB2ED9" w:rsidRPr="006303E3">
        <w:rPr>
          <w:rFonts w:ascii="Book Antiqua" w:hAnsi="Book Antiqua"/>
          <w:color w:val="000000" w:themeColor="text1"/>
          <w:lang w:val="en-US"/>
        </w:rPr>
        <w:t>Finally, p</w:t>
      </w:r>
      <w:r w:rsidR="00037218" w:rsidRPr="006303E3">
        <w:rPr>
          <w:rFonts w:ascii="Book Antiqua" w:hAnsi="Book Antiqua"/>
          <w:color w:val="000000" w:themeColor="text1"/>
          <w:lang w:val="en-US"/>
        </w:rPr>
        <w:t xml:space="preserve">atient counseling before and during pregnancy could </w:t>
      </w:r>
      <w:r w:rsidR="002631E8" w:rsidRPr="006303E3">
        <w:rPr>
          <w:rFonts w:ascii="Book Antiqua" w:hAnsi="Book Antiqua"/>
          <w:color w:val="000000" w:themeColor="text1"/>
          <w:lang w:val="en-US"/>
        </w:rPr>
        <w:t xml:space="preserve">be </w:t>
      </w:r>
      <w:r w:rsidR="00037218" w:rsidRPr="006303E3">
        <w:rPr>
          <w:rFonts w:ascii="Book Antiqua" w:hAnsi="Book Antiqua"/>
          <w:color w:val="000000" w:themeColor="text1"/>
          <w:lang w:val="en-US"/>
        </w:rPr>
        <w:t>help</w:t>
      </w:r>
      <w:r w:rsidR="002631E8" w:rsidRPr="006303E3">
        <w:rPr>
          <w:rFonts w:ascii="Book Antiqua" w:hAnsi="Book Antiqua"/>
          <w:color w:val="000000" w:themeColor="text1"/>
          <w:lang w:val="en-US"/>
        </w:rPr>
        <w:t>ful</w:t>
      </w:r>
      <w:r w:rsidR="00037218" w:rsidRPr="006303E3">
        <w:rPr>
          <w:rFonts w:ascii="Book Antiqua" w:hAnsi="Book Antiqua"/>
          <w:color w:val="000000" w:themeColor="text1"/>
          <w:lang w:val="en-US"/>
        </w:rPr>
        <w:t xml:space="preserve"> </w:t>
      </w:r>
      <w:r w:rsidR="00CC404B" w:rsidRPr="006303E3">
        <w:rPr>
          <w:rFonts w:ascii="Book Antiqua" w:hAnsi="Book Antiqua"/>
          <w:color w:val="000000" w:themeColor="text1"/>
          <w:lang w:val="en-US"/>
        </w:rPr>
        <w:t>in the</w:t>
      </w:r>
      <w:r w:rsidR="00427DA7" w:rsidRPr="006303E3">
        <w:rPr>
          <w:rFonts w:ascii="Book Antiqua" w:hAnsi="Book Antiqua"/>
          <w:color w:val="000000" w:themeColor="text1"/>
          <w:lang w:val="en-US"/>
        </w:rPr>
        <w:t xml:space="preserve"> patient’s</w:t>
      </w:r>
      <w:r w:rsidR="00CC404B" w:rsidRPr="006303E3">
        <w:rPr>
          <w:rFonts w:ascii="Book Antiqua" w:hAnsi="Book Antiqua"/>
          <w:color w:val="000000" w:themeColor="text1"/>
          <w:lang w:val="en-US"/>
        </w:rPr>
        <w:t xml:space="preserve"> reproductive years.</w:t>
      </w:r>
    </w:p>
    <w:p w14:paraId="2CCA5122" w14:textId="77777777" w:rsidR="007150BA" w:rsidRPr="006303E3" w:rsidRDefault="007150BA" w:rsidP="006303E3">
      <w:pPr>
        <w:adjustRightInd w:val="0"/>
        <w:snapToGrid w:val="0"/>
        <w:spacing w:after="0" w:line="360" w:lineRule="auto"/>
        <w:rPr>
          <w:rFonts w:ascii="Book Antiqua" w:hAnsi="Book Antiqua"/>
          <w:color w:val="000000" w:themeColor="text1"/>
          <w:lang w:val="en-US"/>
        </w:rPr>
      </w:pPr>
    </w:p>
    <w:p w14:paraId="68974C4E" w14:textId="77777777" w:rsidR="007150BA" w:rsidRPr="006303E3" w:rsidRDefault="007150BA"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br w:type="page"/>
      </w:r>
    </w:p>
    <w:p w14:paraId="54B8F31B" w14:textId="44339946" w:rsidR="00D90419" w:rsidRPr="006303E3" w:rsidRDefault="00F12E14" w:rsidP="006303E3">
      <w:pPr>
        <w:pStyle w:val="2"/>
        <w:adjustRightInd w:val="0"/>
        <w:snapToGrid w:val="0"/>
        <w:spacing w:before="0"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lastRenderedPageBreak/>
        <w:t>REFERENCES</w:t>
      </w:r>
    </w:p>
    <w:p w14:paraId="7E4A9600"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1 </w:t>
      </w:r>
      <w:r w:rsidRPr="00055B9C">
        <w:rPr>
          <w:rFonts w:ascii="Book Antiqua" w:hAnsi="Book Antiqua"/>
          <w:b/>
          <w:bCs/>
          <w:lang w:val="en-US"/>
        </w:rPr>
        <w:t>Ghosh S</w:t>
      </w:r>
      <w:r w:rsidRPr="00055B9C">
        <w:rPr>
          <w:rFonts w:ascii="Book Antiqua" w:hAnsi="Book Antiqua"/>
          <w:lang w:val="en-US"/>
        </w:rPr>
        <w:t>, Mitchell R. Impact of inflammatory bowel disease on quality of life: Results of the European Federation of Crohn's and Ulcerative Colitis Associations (EFCCA) patient survey. </w:t>
      </w:r>
      <w:r w:rsidRPr="00055B9C">
        <w:rPr>
          <w:rFonts w:ascii="Book Antiqua" w:hAnsi="Book Antiqua"/>
          <w:i/>
          <w:iCs/>
          <w:lang w:val="en-US"/>
        </w:rPr>
        <w:t>J Crohns Colitis</w:t>
      </w:r>
      <w:r w:rsidRPr="00055B9C">
        <w:rPr>
          <w:rFonts w:ascii="Book Antiqua" w:hAnsi="Book Antiqua"/>
          <w:lang w:val="en-US"/>
        </w:rPr>
        <w:t> 2007; </w:t>
      </w:r>
      <w:r w:rsidRPr="00055B9C">
        <w:rPr>
          <w:rFonts w:ascii="Book Antiqua" w:hAnsi="Book Antiqua"/>
          <w:b/>
          <w:bCs/>
          <w:lang w:val="en-US"/>
        </w:rPr>
        <w:t>1</w:t>
      </w:r>
      <w:r w:rsidRPr="00055B9C">
        <w:rPr>
          <w:rFonts w:ascii="Book Antiqua" w:hAnsi="Book Antiqua"/>
          <w:lang w:val="en-US"/>
        </w:rPr>
        <w:t>: 10-20 [PMID: 21172179 DOI: 10.1016/j.crohns.2007.06.005]</w:t>
      </w:r>
    </w:p>
    <w:p w14:paraId="0E698C4B"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2 </w:t>
      </w:r>
      <w:r w:rsidRPr="00055B9C">
        <w:rPr>
          <w:rFonts w:ascii="Book Antiqua" w:hAnsi="Book Antiqua"/>
          <w:b/>
          <w:bCs/>
          <w:lang w:val="en-US"/>
        </w:rPr>
        <w:t>Peyrin-Biroulet L</w:t>
      </w:r>
      <w:r w:rsidRPr="00055B9C">
        <w:rPr>
          <w:rFonts w:ascii="Book Antiqua" w:hAnsi="Book Antiqua"/>
          <w:lang w:val="en-US"/>
        </w:rPr>
        <w:t>. What is the patient's perspective: How important are patient-reported outcomes, quality of life and disability? </w:t>
      </w:r>
      <w:r w:rsidRPr="00055B9C">
        <w:rPr>
          <w:rFonts w:ascii="Book Antiqua" w:hAnsi="Book Antiqua"/>
          <w:i/>
          <w:iCs/>
          <w:lang w:val="en-US"/>
        </w:rPr>
        <w:t>Dig Dis</w:t>
      </w:r>
      <w:r w:rsidRPr="00055B9C">
        <w:rPr>
          <w:rFonts w:ascii="Book Antiqua" w:hAnsi="Book Antiqua"/>
          <w:lang w:val="en-US"/>
        </w:rPr>
        <w:t> 2010; </w:t>
      </w:r>
      <w:r w:rsidRPr="00055B9C">
        <w:rPr>
          <w:rFonts w:ascii="Book Antiqua" w:hAnsi="Book Antiqua"/>
          <w:b/>
          <w:bCs/>
          <w:lang w:val="en-US"/>
        </w:rPr>
        <w:t>28</w:t>
      </w:r>
      <w:r w:rsidRPr="00055B9C">
        <w:rPr>
          <w:rFonts w:ascii="Book Antiqua" w:hAnsi="Book Antiqua"/>
          <w:lang w:val="en-US"/>
        </w:rPr>
        <w:t>: 463-471 [PMID: 20926873 DOI: 10.1159/000320403]</w:t>
      </w:r>
    </w:p>
    <w:p w14:paraId="0237CA54"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3 </w:t>
      </w:r>
      <w:r w:rsidRPr="00055B9C">
        <w:rPr>
          <w:rFonts w:ascii="Book Antiqua" w:hAnsi="Book Antiqua"/>
          <w:b/>
          <w:bCs/>
          <w:lang w:val="en-US"/>
        </w:rPr>
        <w:t>Bel LG</w:t>
      </w:r>
      <w:r w:rsidRPr="00055B9C">
        <w:rPr>
          <w:rFonts w:ascii="Book Antiqua" w:hAnsi="Book Antiqua"/>
          <w:lang w:val="en-US"/>
        </w:rPr>
        <w:t>, Vollebregt AM, Van der Meulen-de Jong AE, Fidder HH, Ten Hove WR, Vliet-Vlieland CW, Ter Kuile MM, de Groot HE, Both S. Sexual Dysfunctions in Men and Women with Inflammatory Bowel Disease: The Influence of IBD-Related Clinical Factors and Depression on Sexual Function. </w:t>
      </w:r>
      <w:r w:rsidRPr="00055B9C">
        <w:rPr>
          <w:rFonts w:ascii="Book Antiqua" w:hAnsi="Book Antiqua"/>
          <w:i/>
          <w:iCs/>
          <w:lang w:val="en-US"/>
        </w:rPr>
        <w:t>J Sex Med</w:t>
      </w:r>
      <w:r w:rsidRPr="00055B9C">
        <w:rPr>
          <w:rFonts w:ascii="Book Antiqua" w:hAnsi="Book Antiqua"/>
          <w:lang w:val="en-US"/>
        </w:rPr>
        <w:t> 2015; </w:t>
      </w:r>
      <w:r w:rsidRPr="00055B9C">
        <w:rPr>
          <w:rFonts w:ascii="Book Antiqua" w:hAnsi="Book Antiqua"/>
          <w:b/>
          <w:bCs/>
          <w:lang w:val="en-US"/>
        </w:rPr>
        <w:t>12</w:t>
      </w:r>
      <w:r w:rsidRPr="00055B9C">
        <w:rPr>
          <w:rFonts w:ascii="Book Antiqua" w:hAnsi="Book Antiqua"/>
          <w:lang w:val="en-US"/>
        </w:rPr>
        <w:t>: 1557-1567 [PMID: 26054013 DOI: 10.1111/jsm.12913]</w:t>
      </w:r>
    </w:p>
    <w:p w14:paraId="3159AB05"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4 </w:t>
      </w:r>
      <w:r w:rsidRPr="00055B9C">
        <w:rPr>
          <w:rFonts w:ascii="Book Antiqua" w:hAnsi="Book Antiqua"/>
          <w:b/>
          <w:bCs/>
          <w:lang w:val="en-US"/>
        </w:rPr>
        <w:t>Zhao S</w:t>
      </w:r>
      <w:r w:rsidRPr="00055B9C">
        <w:rPr>
          <w:rFonts w:ascii="Book Antiqua" w:hAnsi="Book Antiqua"/>
          <w:lang w:val="en-US"/>
        </w:rPr>
        <w:t>, Wang J, Liu Y, Luo L, Zhu Z, Li E, Luo J, Zhao Z. Inflammatory Bowel Diseases Were Associated With Risk of Sexual Dysfunction in Both Sexes: A Meta-analysis. </w:t>
      </w:r>
      <w:r w:rsidRPr="00055B9C">
        <w:rPr>
          <w:rFonts w:ascii="Book Antiqua" w:hAnsi="Book Antiqua"/>
          <w:i/>
          <w:iCs/>
          <w:lang w:val="en-US"/>
        </w:rPr>
        <w:t>Inflamm Bowel Dis</w:t>
      </w:r>
      <w:r w:rsidRPr="00055B9C">
        <w:rPr>
          <w:rFonts w:ascii="Book Antiqua" w:hAnsi="Book Antiqua"/>
          <w:lang w:val="en-US"/>
        </w:rPr>
        <w:t> 2019; </w:t>
      </w:r>
      <w:r w:rsidRPr="00055B9C">
        <w:rPr>
          <w:rFonts w:ascii="Book Antiqua" w:hAnsi="Book Antiqua"/>
          <w:b/>
          <w:bCs/>
          <w:lang w:val="en-US"/>
        </w:rPr>
        <w:t>25</w:t>
      </w:r>
      <w:r w:rsidRPr="00055B9C">
        <w:rPr>
          <w:rFonts w:ascii="Book Antiqua" w:hAnsi="Book Antiqua"/>
          <w:lang w:val="en-US"/>
        </w:rPr>
        <w:t>: 699-707 [PMID: 30476074 DOI: 10.1093/ibd/izy345]</w:t>
      </w:r>
    </w:p>
    <w:p w14:paraId="5802A2A1"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5 </w:t>
      </w:r>
      <w:r w:rsidRPr="00055B9C">
        <w:rPr>
          <w:rFonts w:ascii="Book Antiqua" w:hAnsi="Book Antiqua"/>
          <w:b/>
          <w:bCs/>
          <w:lang w:val="en-US"/>
        </w:rPr>
        <w:t>Maunder R</w:t>
      </w:r>
      <w:r w:rsidRPr="00055B9C">
        <w:rPr>
          <w:rFonts w:ascii="Book Antiqua" w:hAnsi="Book Antiqua"/>
          <w:lang w:val="en-US"/>
        </w:rPr>
        <w:t>, Toner B, de Rooy E, Moskovitz D. Influence of sex and disease on illness-related concerns in inflammatory bowel disease. </w:t>
      </w:r>
      <w:r w:rsidRPr="00055B9C">
        <w:rPr>
          <w:rFonts w:ascii="Book Antiqua" w:hAnsi="Book Antiqua"/>
          <w:i/>
          <w:iCs/>
          <w:lang w:val="en-US"/>
        </w:rPr>
        <w:t>Can J Gastroenterol</w:t>
      </w:r>
      <w:r w:rsidRPr="00055B9C">
        <w:rPr>
          <w:rFonts w:ascii="Book Antiqua" w:hAnsi="Book Antiqua"/>
          <w:lang w:val="en-US"/>
        </w:rPr>
        <w:t> 1999; </w:t>
      </w:r>
      <w:r w:rsidRPr="00055B9C">
        <w:rPr>
          <w:rFonts w:ascii="Book Antiqua" w:hAnsi="Book Antiqua"/>
          <w:b/>
          <w:bCs/>
          <w:lang w:val="en-US"/>
        </w:rPr>
        <w:t>13</w:t>
      </w:r>
      <w:r w:rsidRPr="00055B9C">
        <w:rPr>
          <w:rFonts w:ascii="Book Antiqua" w:hAnsi="Book Antiqua"/>
          <w:lang w:val="en-US"/>
        </w:rPr>
        <w:t>: 728-732 [PMID: 10633825 DOI: 10.1155/1999/701645]</w:t>
      </w:r>
    </w:p>
    <w:p w14:paraId="7825D3BA"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6 </w:t>
      </w:r>
      <w:r w:rsidRPr="00055B9C">
        <w:rPr>
          <w:rFonts w:ascii="Book Antiqua" w:hAnsi="Book Antiqua"/>
          <w:b/>
          <w:bCs/>
          <w:lang w:val="en-US"/>
        </w:rPr>
        <w:t>Tavernier N</w:t>
      </w:r>
      <w:r w:rsidRPr="00055B9C">
        <w:rPr>
          <w:rFonts w:ascii="Book Antiqua" w:hAnsi="Book Antiqua"/>
          <w:lang w:val="en-US"/>
        </w:rPr>
        <w:t>, Fumery M, Peyrin-Biroulet L, Colombel JF, Gower-Rousseau C. Systematic review: fertility in non-surgically treated inflammatory bowel disease. </w:t>
      </w:r>
      <w:r w:rsidRPr="00055B9C">
        <w:rPr>
          <w:rFonts w:ascii="Book Antiqua" w:hAnsi="Book Antiqua"/>
          <w:i/>
          <w:iCs/>
          <w:lang w:val="en-US"/>
        </w:rPr>
        <w:t>Aliment Pharmacol Ther</w:t>
      </w:r>
      <w:r w:rsidRPr="00055B9C">
        <w:rPr>
          <w:rFonts w:ascii="Book Antiqua" w:hAnsi="Book Antiqua"/>
          <w:lang w:val="en-US"/>
        </w:rPr>
        <w:t> 2013; </w:t>
      </w:r>
      <w:r w:rsidRPr="00055B9C">
        <w:rPr>
          <w:rFonts w:ascii="Book Antiqua" w:hAnsi="Book Antiqua"/>
          <w:b/>
          <w:bCs/>
          <w:lang w:val="en-US"/>
        </w:rPr>
        <w:t>38</w:t>
      </w:r>
      <w:r w:rsidRPr="00055B9C">
        <w:rPr>
          <w:rFonts w:ascii="Book Antiqua" w:hAnsi="Book Antiqua"/>
          <w:lang w:val="en-US"/>
        </w:rPr>
        <w:t>: 847-853 [PMID: 24004045 DOI: 10.1111/apt.12478]</w:t>
      </w:r>
    </w:p>
    <w:p w14:paraId="5E386D38"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7 </w:t>
      </w:r>
      <w:r w:rsidRPr="00055B9C">
        <w:rPr>
          <w:rFonts w:ascii="Book Antiqua" w:hAnsi="Book Antiqua"/>
          <w:b/>
          <w:bCs/>
          <w:lang w:val="en-US"/>
        </w:rPr>
        <w:t>Mañosa M</w:t>
      </w:r>
      <w:r w:rsidRPr="00055B9C">
        <w:rPr>
          <w:rFonts w:ascii="Book Antiqua" w:hAnsi="Book Antiqua"/>
          <w:lang w:val="en-US"/>
        </w:rPr>
        <w:t>, Navarro-Llavat M, Marín L, Zabana Y, Cabré E, Domènech E. Fecundity, pregnancy outcomes, and breastfeeding in patients with inflammatory bowel disease: a large cohort survey. </w:t>
      </w:r>
      <w:r w:rsidRPr="00055B9C">
        <w:rPr>
          <w:rFonts w:ascii="Book Antiqua" w:hAnsi="Book Antiqua"/>
          <w:i/>
          <w:iCs/>
          <w:lang w:val="en-US"/>
        </w:rPr>
        <w:t>Scand J Gastroenterol</w:t>
      </w:r>
      <w:r w:rsidRPr="00055B9C">
        <w:rPr>
          <w:rFonts w:ascii="Book Antiqua" w:hAnsi="Book Antiqua"/>
          <w:lang w:val="en-US"/>
        </w:rPr>
        <w:t> 2013; </w:t>
      </w:r>
      <w:r w:rsidRPr="00055B9C">
        <w:rPr>
          <w:rFonts w:ascii="Book Antiqua" w:hAnsi="Book Antiqua"/>
          <w:b/>
          <w:bCs/>
          <w:lang w:val="en-US"/>
        </w:rPr>
        <w:t>48</w:t>
      </w:r>
      <w:r w:rsidRPr="00055B9C">
        <w:rPr>
          <w:rFonts w:ascii="Book Antiqua" w:hAnsi="Book Antiqua"/>
          <w:lang w:val="en-US"/>
        </w:rPr>
        <w:t>: 427-432 [PMID: 23477328 DOI: 10.3109/00365521.2013.772229]</w:t>
      </w:r>
    </w:p>
    <w:p w14:paraId="35C2F7DA" w14:textId="3FCD4146"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highlight w:val="yellow"/>
          <w:lang w:val="en-US"/>
        </w:rPr>
        <w:t>8</w:t>
      </w:r>
      <w:r w:rsidR="00837C2D" w:rsidRPr="00837C2D">
        <w:rPr>
          <w:rFonts w:ascii="Book Antiqua" w:hAnsi="Book Antiqua"/>
          <w:highlight w:val="yellow"/>
          <w:lang w:val="en-US"/>
        </w:rPr>
        <w:t xml:space="preserve"> </w:t>
      </w:r>
      <w:r w:rsidRPr="00055B9C">
        <w:rPr>
          <w:rFonts w:ascii="Book Antiqua" w:hAnsi="Book Antiqua"/>
          <w:highlight w:val="yellow"/>
          <w:lang w:val="en-US"/>
        </w:rPr>
        <w:t>WHO|Sexual health [Internet]. [cited 2018 Sep 19]</w:t>
      </w:r>
      <w:r w:rsidR="00837C2D" w:rsidRPr="00837C2D">
        <w:rPr>
          <w:rFonts w:ascii="Book Antiqua" w:hAnsi="Book Antiqua"/>
          <w:highlight w:val="yellow"/>
          <w:lang w:val="en-US"/>
        </w:rPr>
        <w:t xml:space="preserve"> </w:t>
      </w:r>
      <w:r w:rsidRPr="00055B9C">
        <w:rPr>
          <w:rFonts w:ascii="Book Antiqua" w:hAnsi="Book Antiqua"/>
          <w:highlight w:val="yellow"/>
          <w:lang w:val="en-US"/>
        </w:rPr>
        <w:t>Available from: http://www.who.int/topics/sexual_health/en/</w:t>
      </w:r>
    </w:p>
    <w:p w14:paraId="13AB3F5D"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lastRenderedPageBreak/>
        <w:t>9 </w:t>
      </w:r>
      <w:r w:rsidRPr="00055B9C">
        <w:rPr>
          <w:rFonts w:ascii="Book Antiqua" w:hAnsi="Book Antiqua"/>
          <w:b/>
          <w:bCs/>
          <w:lang w:val="en-US"/>
        </w:rPr>
        <w:t>Knowles SR</w:t>
      </w:r>
      <w:r w:rsidRPr="00055B9C">
        <w:rPr>
          <w:rFonts w:ascii="Book Antiqua" w:hAnsi="Book Antiqua"/>
          <w:lang w:val="en-US"/>
        </w:rPr>
        <w:t>, Gass C, Macrae F. Illness perceptions in IBD influence psychological status, sexual health and satisfaction, body image and relational functioning: A preliminary exploration using Structural Equation Modeling. </w:t>
      </w:r>
      <w:r w:rsidRPr="00055B9C">
        <w:rPr>
          <w:rFonts w:ascii="Book Antiqua" w:hAnsi="Book Antiqua"/>
          <w:i/>
          <w:iCs/>
          <w:lang w:val="en-US"/>
        </w:rPr>
        <w:t>J Crohns Colitis</w:t>
      </w:r>
      <w:r w:rsidRPr="00055B9C">
        <w:rPr>
          <w:rFonts w:ascii="Book Antiqua" w:hAnsi="Book Antiqua"/>
          <w:lang w:val="en-US"/>
        </w:rPr>
        <w:t> 2013; </w:t>
      </w:r>
      <w:r w:rsidRPr="00055B9C">
        <w:rPr>
          <w:rFonts w:ascii="Book Antiqua" w:hAnsi="Book Antiqua"/>
          <w:b/>
          <w:bCs/>
          <w:lang w:val="en-US"/>
        </w:rPr>
        <w:t>7</w:t>
      </w:r>
      <w:r w:rsidRPr="00055B9C">
        <w:rPr>
          <w:rFonts w:ascii="Book Antiqua" w:hAnsi="Book Antiqua"/>
          <w:lang w:val="en-US"/>
        </w:rPr>
        <w:t>: e344-e350 [PMID: 23453888 DOI: 10.1016/j.crohns.2013.01.018]</w:t>
      </w:r>
    </w:p>
    <w:p w14:paraId="2BAA8C1B"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10 </w:t>
      </w:r>
      <w:r w:rsidRPr="00055B9C">
        <w:rPr>
          <w:rFonts w:ascii="Book Antiqua" w:hAnsi="Book Antiqua"/>
          <w:b/>
          <w:bCs/>
          <w:lang w:val="en-US"/>
        </w:rPr>
        <w:t>Rosen R</w:t>
      </w:r>
      <w:r w:rsidRPr="00055B9C">
        <w:rPr>
          <w:rFonts w:ascii="Book Antiqua" w:hAnsi="Book Antiqua"/>
          <w:lang w:val="en-US"/>
        </w:rPr>
        <w:t>, Brown C, Heiman J, Leiblum S, Meston C, Shabsigh R, Ferguson D, D'Agostino R Jr. The Female Sexual Function Index (FSFI): a multidimensional self-report instrument for the assessment of female sexual function. </w:t>
      </w:r>
      <w:r w:rsidRPr="00055B9C">
        <w:rPr>
          <w:rFonts w:ascii="Book Antiqua" w:hAnsi="Book Antiqua"/>
          <w:i/>
          <w:iCs/>
          <w:lang w:val="en-US"/>
        </w:rPr>
        <w:t>J Sex Marital Ther</w:t>
      </w:r>
      <w:r w:rsidRPr="00055B9C">
        <w:rPr>
          <w:rFonts w:ascii="Book Antiqua" w:hAnsi="Book Antiqua"/>
          <w:lang w:val="en-US"/>
        </w:rPr>
        <w:t> 2000; </w:t>
      </w:r>
      <w:r w:rsidRPr="00055B9C">
        <w:rPr>
          <w:rFonts w:ascii="Book Antiqua" w:hAnsi="Book Antiqua"/>
          <w:b/>
          <w:bCs/>
          <w:lang w:val="en-US"/>
        </w:rPr>
        <w:t>26</w:t>
      </w:r>
      <w:r w:rsidRPr="00055B9C">
        <w:rPr>
          <w:rFonts w:ascii="Book Antiqua" w:hAnsi="Book Antiqua"/>
          <w:lang w:val="en-US"/>
        </w:rPr>
        <w:t>: 191-208 [PMID: 10782451 DOI: 10.1080/009262300278597]</w:t>
      </w:r>
    </w:p>
    <w:p w14:paraId="48CDBFED"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11 </w:t>
      </w:r>
      <w:r w:rsidRPr="00055B9C">
        <w:rPr>
          <w:rFonts w:ascii="Book Antiqua" w:hAnsi="Book Antiqua"/>
          <w:b/>
          <w:bCs/>
          <w:lang w:val="en-US"/>
        </w:rPr>
        <w:t>Rosen RC</w:t>
      </w:r>
      <w:r w:rsidRPr="00055B9C">
        <w:rPr>
          <w:rFonts w:ascii="Book Antiqua" w:hAnsi="Book Antiqua"/>
          <w:lang w:val="en-US"/>
        </w:rPr>
        <w:t>, Cappelleri JC, Gendrano N 3rd. The International Index of Erectile Function (IIEF): a state-of-the-science review. </w:t>
      </w:r>
      <w:r w:rsidRPr="00055B9C">
        <w:rPr>
          <w:rFonts w:ascii="Book Antiqua" w:hAnsi="Book Antiqua"/>
          <w:i/>
          <w:iCs/>
          <w:lang w:val="en-US"/>
        </w:rPr>
        <w:t>Int J Impot Res</w:t>
      </w:r>
      <w:r w:rsidRPr="00055B9C">
        <w:rPr>
          <w:rFonts w:ascii="Book Antiqua" w:hAnsi="Book Antiqua"/>
          <w:lang w:val="en-US"/>
        </w:rPr>
        <w:t> 2002; </w:t>
      </w:r>
      <w:r w:rsidRPr="00055B9C">
        <w:rPr>
          <w:rFonts w:ascii="Book Antiqua" w:hAnsi="Book Antiqua"/>
          <w:b/>
          <w:bCs/>
          <w:lang w:val="en-US"/>
        </w:rPr>
        <w:t>14</w:t>
      </w:r>
      <w:r w:rsidRPr="00055B9C">
        <w:rPr>
          <w:rFonts w:ascii="Book Antiqua" w:hAnsi="Book Antiqua"/>
          <w:lang w:val="en-US"/>
        </w:rPr>
        <w:t>: 226-244 [PMID: 12152111 DOI: 10.1038/sj.ijir.3900857]</w:t>
      </w:r>
    </w:p>
    <w:p w14:paraId="1848B1F4"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12 </w:t>
      </w:r>
      <w:r w:rsidRPr="00055B9C">
        <w:rPr>
          <w:rFonts w:ascii="Book Antiqua" w:hAnsi="Book Antiqua"/>
          <w:b/>
          <w:bCs/>
          <w:lang w:val="en-US"/>
        </w:rPr>
        <w:t>Peyrin-Biroulet L</w:t>
      </w:r>
      <w:r w:rsidRPr="00055B9C">
        <w:rPr>
          <w:rFonts w:ascii="Book Antiqua" w:hAnsi="Book Antiqua"/>
          <w:lang w:val="en-US"/>
        </w:rPr>
        <w:t>, Cieza A, Sandborn WJ, Coenen M, Chowers Y, Hibi T, Kostanjsek N, Stucki G, Colombel JF; International Programme to Develop New Indexes for Crohn's Disease (IPNIC) group. Development of the first disability index for inflammatory bowel disease based on the international classification of functioning, disability and health. </w:t>
      </w:r>
      <w:r w:rsidRPr="00055B9C">
        <w:rPr>
          <w:rFonts w:ascii="Book Antiqua" w:hAnsi="Book Antiqua"/>
          <w:i/>
          <w:iCs/>
          <w:lang w:val="en-US"/>
        </w:rPr>
        <w:t>Gut</w:t>
      </w:r>
      <w:r w:rsidRPr="00055B9C">
        <w:rPr>
          <w:rFonts w:ascii="Book Antiqua" w:hAnsi="Book Antiqua"/>
          <w:lang w:val="en-US"/>
        </w:rPr>
        <w:t>2012; </w:t>
      </w:r>
      <w:r w:rsidRPr="00055B9C">
        <w:rPr>
          <w:rFonts w:ascii="Book Antiqua" w:hAnsi="Book Antiqua"/>
          <w:b/>
          <w:bCs/>
          <w:lang w:val="en-US"/>
        </w:rPr>
        <w:t>61</w:t>
      </w:r>
      <w:r w:rsidRPr="00055B9C">
        <w:rPr>
          <w:rFonts w:ascii="Book Antiqua" w:hAnsi="Book Antiqua"/>
          <w:lang w:val="en-US"/>
        </w:rPr>
        <w:t>: 241-247 [PMID: 21646246 DOI: 10.1136/gutjnl-2011-300049]</w:t>
      </w:r>
    </w:p>
    <w:p w14:paraId="37DFA2BA"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13 </w:t>
      </w:r>
      <w:r w:rsidRPr="00055B9C">
        <w:rPr>
          <w:rFonts w:ascii="Book Antiqua" w:hAnsi="Book Antiqua"/>
          <w:b/>
          <w:bCs/>
          <w:lang w:val="en-US"/>
        </w:rPr>
        <w:t>Ghosh S</w:t>
      </w:r>
      <w:r w:rsidRPr="00055B9C">
        <w:rPr>
          <w:rFonts w:ascii="Book Antiqua" w:hAnsi="Book Antiqua"/>
          <w:lang w:val="en-US"/>
        </w:rPr>
        <w:t>, Louis E, Beaugerie L, Bossuyt P, Bouguen G, Bourreille A, Ferrante M, Franchimont D, Frost K, Hebuterne X, Marshall JK, O</w:t>
      </w:r>
      <w:r w:rsidRPr="00055B9C">
        <w:rPr>
          <w:rFonts w:cs="Times New Roman"/>
          <w:lang w:val="en-US"/>
        </w:rPr>
        <w:t>ʼ</w:t>
      </w:r>
      <w:r w:rsidRPr="00055B9C">
        <w:rPr>
          <w:rFonts w:ascii="Book Antiqua" w:hAnsi="Book Antiqua"/>
          <w:lang w:val="en-US"/>
        </w:rPr>
        <w:t>Shea C, Rosenfeld G, Williams C, Peyrin-Biroulet L. Development of the IBD Disk: A Visual Self-administered Tool for Assessing Disability in Inflammatory Bowel Diseases. </w:t>
      </w:r>
      <w:r w:rsidRPr="00055B9C">
        <w:rPr>
          <w:rFonts w:ascii="Book Antiqua" w:hAnsi="Book Antiqua"/>
          <w:i/>
          <w:iCs/>
          <w:lang w:val="en-US"/>
        </w:rPr>
        <w:t>Inflamm Bowel Dis</w:t>
      </w:r>
      <w:r w:rsidRPr="00055B9C">
        <w:rPr>
          <w:rFonts w:ascii="Book Antiqua" w:hAnsi="Book Antiqua"/>
          <w:lang w:val="en-US"/>
        </w:rPr>
        <w:t> 2017; </w:t>
      </w:r>
      <w:r w:rsidRPr="00055B9C">
        <w:rPr>
          <w:rFonts w:ascii="Book Antiqua" w:hAnsi="Book Antiqua"/>
          <w:b/>
          <w:bCs/>
          <w:lang w:val="en-US"/>
        </w:rPr>
        <w:t>23</w:t>
      </w:r>
      <w:r w:rsidRPr="00055B9C">
        <w:rPr>
          <w:rFonts w:ascii="Book Antiqua" w:hAnsi="Book Antiqua"/>
          <w:lang w:val="en-US"/>
        </w:rPr>
        <w:t>: 333-340 [PMID: 28146002 DOI: 10.1097/MIB.0000000000001033]</w:t>
      </w:r>
    </w:p>
    <w:p w14:paraId="19727F2E"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14 </w:t>
      </w:r>
      <w:r w:rsidRPr="00055B9C">
        <w:rPr>
          <w:rFonts w:ascii="Book Antiqua" w:hAnsi="Book Antiqua"/>
          <w:b/>
          <w:bCs/>
          <w:lang w:val="en-US"/>
        </w:rPr>
        <w:t>Guyatt G</w:t>
      </w:r>
      <w:r w:rsidRPr="00055B9C">
        <w:rPr>
          <w:rFonts w:ascii="Book Antiqua" w:hAnsi="Book Antiqua"/>
          <w:lang w:val="en-US"/>
        </w:rPr>
        <w:t>, Mitchell A, Irvine EJ, Singer J, Williams N, Goodacre R, Tompkins C. A new measure of health status for clinical trials in inflammatory bowel disease. </w:t>
      </w:r>
      <w:r w:rsidRPr="00055B9C">
        <w:rPr>
          <w:rFonts w:ascii="Book Antiqua" w:hAnsi="Book Antiqua"/>
          <w:i/>
          <w:iCs/>
          <w:lang w:val="en-US"/>
        </w:rPr>
        <w:t>Gastroenterology</w:t>
      </w:r>
      <w:r w:rsidRPr="00055B9C">
        <w:rPr>
          <w:rFonts w:ascii="Book Antiqua" w:hAnsi="Book Antiqua"/>
          <w:lang w:val="en-US"/>
        </w:rPr>
        <w:t>1989; </w:t>
      </w:r>
      <w:r w:rsidRPr="00055B9C">
        <w:rPr>
          <w:rFonts w:ascii="Book Antiqua" w:hAnsi="Book Antiqua"/>
          <w:b/>
          <w:bCs/>
          <w:lang w:val="en-US"/>
        </w:rPr>
        <w:t>96</w:t>
      </w:r>
      <w:r w:rsidRPr="00055B9C">
        <w:rPr>
          <w:rFonts w:ascii="Book Antiqua" w:hAnsi="Book Antiqua"/>
          <w:lang w:val="en-US"/>
        </w:rPr>
        <w:t>: 804-810 [PMID: 2644154]</w:t>
      </w:r>
    </w:p>
    <w:p w14:paraId="5885D7BC"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15 </w:t>
      </w:r>
      <w:r w:rsidRPr="00055B9C">
        <w:rPr>
          <w:rFonts w:ascii="Book Antiqua" w:hAnsi="Book Antiqua"/>
          <w:b/>
          <w:bCs/>
          <w:lang w:val="en-US"/>
        </w:rPr>
        <w:t>de Rooy EC</w:t>
      </w:r>
      <w:r w:rsidRPr="00055B9C">
        <w:rPr>
          <w:rFonts w:ascii="Book Antiqua" w:hAnsi="Book Antiqua"/>
          <w:lang w:val="en-US"/>
        </w:rPr>
        <w:t>, Toner BB, Maunder RG, Greenberg GR, Baron D, Steinhart AH, McLeod R, Cohen Z. Concerns of patients with inflammatory bowel disease: results from a clinical population. </w:t>
      </w:r>
      <w:r w:rsidRPr="00055B9C">
        <w:rPr>
          <w:rFonts w:ascii="Book Antiqua" w:hAnsi="Book Antiqua"/>
          <w:i/>
          <w:iCs/>
          <w:lang w:val="en-US"/>
        </w:rPr>
        <w:t>Am J Gastroenterol</w:t>
      </w:r>
      <w:r w:rsidRPr="00055B9C">
        <w:rPr>
          <w:rFonts w:ascii="Book Antiqua" w:hAnsi="Book Antiqua"/>
          <w:lang w:val="en-US"/>
        </w:rPr>
        <w:t> 2001; </w:t>
      </w:r>
      <w:r w:rsidRPr="00055B9C">
        <w:rPr>
          <w:rFonts w:ascii="Book Antiqua" w:hAnsi="Book Antiqua"/>
          <w:b/>
          <w:bCs/>
          <w:lang w:val="en-US"/>
        </w:rPr>
        <w:t>96</w:t>
      </w:r>
      <w:r w:rsidRPr="00055B9C">
        <w:rPr>
          <w:rFonts w:ascii="Book Antiqua" w:hAnsi="Book Antiqua"/>
          <w:lang w:val="en-US"/>
        </w:rPr>
        <w:t>: 1816-1821 [PMID: 11419835 DOI: 10.1111/j.1572-0241.2001.03877.x]</w:t>
      </w:r>
    </w:p>
    <w:p w14:paraId="21B220D7"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16 </w:t>
      </w:r>
      <w:r w:rsidRPr="00055B9C">
        <w:rPr>
          <w:rFonts w:ascii="Book Antiqua" w:hAnsi="Book Antiqua"/>
          <w:b/>
          <w:bCs/>
          <w:lang w:val="en-US"/>
        </w:rPr>
        <w:t>Rivière P</w:t>
      </w:r>
      <w:r w:rsidRPr="00055B9C">
        <w:rPr>
          <w:rFonts w:ascii="Book Antiqua" w:hAnsi="Book Antiqua"/>
          <w:lang w:val="en-US"/>
        </w:rPr>
        <w:t xml:space="preserve">, Zallot C, Desobry P, Sabaté JM, Vergniol J, Zerbib F, Peyrin-Biroulet L, Laharie D, Poullenot F. Frequency of and Factors Associated With Sexual </w:t>
      </w:r>
      <w:r w:rsidRPr="00055B9C">
        <w:rPr>
          <w:rFonts w:ascii="Book Antiqua" w:hAnsi="Book Antiqua"/>
          <w:lang w:val="en-US"/>
        </w:rPr>
        <w:lastRenderedPageBreak/>
        <w:t>Dysfunction in Patients With Inflammatory Bowel Disease. </w:t>
      </w:r>
      <w:r w:rsidRPr="00055B9C">
        <w:rPr>
          <w:rFonts w:ascii="Book Antiqua" w:hAnsi="Book Antiqua"/>
          <w:i/>
          <w:iCs/>
          <w:lang w:val="en-US"/>
        </w:rPr>
        <w:t>J Crohns Colitis</w:t>
      </w:r>
      <w:r w:rsidRPr="00055B9C">
        <w:rPr>
          <w:rFonts w:ascii="Book Antiqua" w:hAnsi="Book Antiqua"/>
          <w:lang w:val="en-US"/>
        </w:rPr>
        <w:t> 2017; </w:t>
      </w:r>
      <w:r w:rsidRPr="00055B9C">
        <w:rPr>
          <w:rFonts w:ascii="Book Antiqua" w:hAnsi="Book Antiqua"/>
          <w:b/>
          <w:bCs/>
          <w:lang w:val="en-US"/>
        </w:rPr>
        <w:t>11</w:t>
      </w:r>
      <w:r w:rsidRPr="00055B9C">
        <w:rPr>
          <w:rFonts w:ascii="Book Antiqua" w:hAnsi="Book Antiqua"/>
          <w:lang w:val="en-US"/>
        </w:rPr>
        <w:t>: 1347-1352 [PMID: 28981625 DOI: 10.1093/ecco-jcc/jjx100]</w:t>
      </w:r>
    </w:p>
    <w:p w14:paraId="49A28DE7"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17 </w:t>
      </w:r>
      <w:r w:rsidRPr="00055B9C">
        <w:rPr>
          <w:rFonts w:ascii="Book Antiqua" w:hAnsi="Book Antiqua"/>
          <w:b/>
          <w:bCs/>
          <w:lang w:val="en-US"/>
        </w:rPr>
        <w:t>Marín L</w:t>
      </w:r>
      <w:r w:rsidRPr="00055B9C">
        <w:rPr>
          <w:rFonts w:ascii="Book Antiqua" w:hAnsi="Book Antiqua"/>
          <w:lang w:val="en-US"/>
        </w:rPr>
        <w:t>, Mañosa M, Garcia-Planella E, Gordillo J, Zabana Y, Cabré E, Domènech E. Sexual function and patients' perceptions in inflammatory bowel disease: a case-control survey. </w:t>
      </w:r>
      <w:r w:rsidRPr="00055B9C">
        <w:rPr>
          <w:rFonts w:ascii="Book Antiqua" w:hAnsi="Book Antiqua"/>
          <w:i/>
          <w:iCs/>
          <w:lang w:val="en-US"/>
        </w:rPr>
        <w:t>J Gastroenterol</w:t>
      </w:r>
      <w:r w:rsidRPr="00055B9C">
        <w:rPr>
          <w:rFonts w:ascii="Book Antiqua" w:hAnsi="Book Antiqua"/>
          <w:lang w:val="en-US"/>
        </w:rPr>
        <w:t> 2013; </w:t>
      </w:r>
      <w:r w:rsidRPr="00055B9C">
        <w:rPr>
          <w:rFonts w:ascii="Book Antiqua" w:hAnsi="Book Antiqua"/>
          <w:b/>
          <w:bCs/>
          <w:lang w:val="en-US"/>
        </w:rPr>
        <w:t>48</w:t>
      </w:r>
      <w:r w:rsidRPr="00055B9C">
        <w:rPr>
          <w:rFonts w:ascii="Book Antiqua" w:hAnsi="Book Antiqua"/>
          <w:lang w:val="en-US"/>
        </w:rPr>
        <w:t>: 713-720 [PMID: 23124604 DOI: 10.1007/s00535-012-0700-2]</w:t>
      </w:r>
    </w:p>
    <w:p w14:paraId="7C2AC0CA"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18 </w:t>
      </w:r>
      <w:r w:rsidRPr="00055B9C">
        <w:rPr>
          <w:rFonts w:ascii="Book Antiqua" w:hAnsi="Book Antiqua"/>
          <w:b/>
          <w:bCs/>
          <w:lang w:val="en-US"/>
        </w:rPr>
        <w:t>Friedman S</w:t>
      </w:r>
      <w:r w:rsidRPr="00055B9C">
        <w:rPr>
          <w:rFonts w:ascii="Book Antiqua" w:hAnsi="Book Antiqua"/>
          <w:lang w:val="en-US"/>
        </w:rPr>
        <w:t>, Magnussen B, O</w:t>
      </w:r>
      <w:r w:rsidRPr="00055B9C">
        <w:rPr>
          <w:rFonts w:cs="Times New Roman"/>
          <w:lang w:val="en-US"/>
        </w:rPr>
        <w:t>ʼ</w:t>
      </w:r>
      <w:r w:rsidRPr="00055B9C">
        <w:rPr>
          <w:rFonts w:ascii="Book Antiqua" w:hAnsi="Book Antiqua"/>
          <w:lang w:val="en-US"/>
        </w:rPr>
        <w:t>Toole A, Fedder J, Larsen MD, Nørgård BM. Increased Use of Medications for Erectile Dysfunction in Men With Ulcerative Colitis and Crohn's Disease Compared to Men Without Inflammatory Bowel Disease: A Nationwide Cohort Study. </w:t>
      </w:r>
      <w:r w:rsidRPr="00055B9C">
        <w:rPr>
          <w:rFonts w:ascii="Book Antiqua" w:hAnsi="Book Antiqua"/>
          <w:i/>
          <w:iCs/>
          <w:lang w:val="en-US"/>
        </w:rPr>
        <w:t>Am J Gastroenterol</w:t>
      </w:r>
      <w:r w:rsidRPr="00055B9C">
        <w:rPr>
          <w:rFonts w:ascii="Book Antiqua" w:hAnsi="Book Antiqua"/>
          <w:lang w:val="en-US"/>
        </w:rPr>
        <w:t> 2018; </w:t>
      </w:r>
      <w:r w:rsidRPr="00055B9C">
        <w:rPr>
          <w:rFonts w:ascii="Book Antiqua" w:hAnsi="Book Antiqua"/>
          <w:b/>
          <w:bCs/>
          <w:lang w:val="en-US"/>
        </w:rPr>
        <w:t>113</w:t>
      </w:r>
      <w:r w:rsidRPr="00055B9C">
        <w:rPr>
          <w:rFonts w:ascii="Book Antiqua" w:hAnsi="Book Antiqua"/>
          <w:lang w:val="en-US"/>
        </w:rPr>
        <w:t>: 1355 [PMID: 29988041 DOI: 10.1038/s41395-018-0177-6]</w:t>
      </w:r>
    </w:p>
    <w:p w14:paraId="0F32F87A"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19 </w:t>
      </w:r>
      <w:r w:rsidRPr="00055B9C">
        <w:rPr>
          <w:rFonts w:ascii="Book Antiqua" w:hAnsi="Book Antiqua"/>
          <w:b/>
          <w:bCs/>
          <w:lang w:val="en-US"/>
        </w:rPr>
        <w:t>Muller KR</w:t>
      </w:r>
      <w:r w:rsidRPr="00055B9C">
        <w:rPr>
          <w:rFonts w:ascii="Book Antiqua" w:hAnsi="Book Antiqua"/>
          <w:lang w:val="en-US"/>
        </w:rPr>
        <w:t>, Prosser R, Bampton P, Mountifield R, Andrews JM. Female gender and surgery impair relationships, body image, and sexuality in inflammatory bowel disease: patient perceptions. </w:t>
      </w:r>
      <w:r w:rsidRPr="00055B9C">
        <w:rPr>
          <w:rFonts w:ascii="Book Antiqua" w:hAnsi="Book Antiqua"/>
          <w:i/>
          <w:iCs/>
          <w:lang w:val="en-US"/>
        </w:rPr>
        <w:t>Inflamm Bowel Dis</w:t>
      </w:r>
      <w:r w:rsidRPr="00055B9C">
        <w:rPr>
          <w:rFonts w:ascii="Book Antiqua" w:hAnsi="Book Antiqua"/>
          <w:lang w:val="en-US"/>
        </w:rPr>
        <w:t> 2010; </w:t>
      </w:r>
      <w:r w:rsidRPr="00055B9C">
        <w:rPr>
          <w:rFonts w:ascii="Book Antiqua" w:hAnsi="Book Antiqua"/>
          <w:b/>
          <w:bCs/>
          <w:lang w:val="en-US"/>
        </w:rPr>
        <w:t>16</w:t>
      </w:r>
      <w:r w:rsidRPr="00055B9C">
        <w:rPr>
          <w:rFonts w:ascii="Book Antiqua" w:hAnsi="Book Antiqua"/>
          <w:lang w:val="en-US"/>
        </w:rPr>
        <w:t>: 657-663 [PMID: 19714755 DOI: 10.1002/ibd.21090]</w:t>
      </w:r>
    </w:p>
    <w:p w14:paraId="317313CC"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20 </w:t>
      </w:r>
      <w:r w:rsidRPr="00055B9C">
        <w:rPr>
          <w:rFonts w:ascii="Book Antiqua" w:hAnsi="Book Antiqua"/>
          <w:b/>
          <w:bCs/>
          <w:lang w:val="en-US"/>
        </w:rPr>
        <w:t>Eluri S</w:t>
      </w:r>
      <w:r w:rsidRPr="00055B9C">
        <w:rPr>
          <w:rFonts w:ascii="Book Antiqua" w:hAnsi="Book Antiqua"/>
          <w:lang w:val="en-US"/>
        </w:rPr>
        <w:t>, Cross RK, Martin C, Weinfurt KP, Flynn KE, Long MD, Chen W, Anton K, Sandler RS, Kappelman MD. Inflammatory Bowel Diseases Can Adversely Impact Domains of Sexual Function Such as Satisfaction with Sex Life. </w:t>
      </w:r>
      <w:r w:rsidRPr="00055B9C">
        <w:rPr>
          <w:rFonts w:ascii="Book Antiqua" w:hAnsi="Book Antiqua"/>
          <w:i/>
          <w:iCs/>
          <w:lang w:val="en-US"/>
        </w:rPr>
        <w:t>Dig Dis Sci</w:t>
      </w:r>
      <w:r w:rsidRPr="00055B9C">
        <w:rPr>
          <w:rFonts w:ascii="Book Antiqua" w:hAnsi="Book Antiqua"/>
          <w:lang w:val="en-US"/>
        </w:rPr>
        <w:t> 2018; </w:t>
      </w:r>
      <w:r w:rsidRPr="00055B9C">
        <w:rPr>
          <w:rFonts w:ascii="Book Antiqua" w:hAnsi="Book Antiqua"/>
          <w:b/>
          <w:bCs/>
          <w:lang w:val="en-US"/>
        </w:rPr>
        <w:t>63</w:t>
      </w:r>
      <w:r w:rsidRPr="00055B9C">
        <w:rPr>
          <w:rFonts w:ascii="Book Antiqua" w:hAnsi="Book Antiqua"/>
          <w:lang w:val="en-US"/>
        </w:rPr>
        <w:t>: 1572-1582 [PMID: 29564672 DOI: 10.1007/s10620-018-5021-8]</w:t>
      </w:r>
    </w:p>
    <w:p w14:paraId="26CB4AC8"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21 </w:t>
      </w:r>
      <w:r w:rsidRPr="00055B9C">
        <w:rPr>
          <w:rFonts w:ascii="Book Antiqua" w:hAnsi="Book Antiqua"/>
          <w:b/>
          <w:bCs/>
          <w:lang w:val="en-US"/>
        </w:rPr>
        <w:t>Benson LS</w:t>
      </w:r>
      <w:r w:rsidRPr="00055B9C">
        <w:rPr>
          <w:rFonts w:ascii="Book Antiqua" w:hAnsi="Book Antiqua"/>
          <w:lang w:val="en-US"/>
        </w:rPr>
        <w:t>, Martins SL, Whitaker AK. Correlates of Heterosexual Anal Intercourse among Women in the 2006-2010 National Survey of Family Growth. </w:t>
      </w:r>
      <w:r w:rsidRPr="00055B9C">
        <w:rPr>
          <w:rFonts w:ascii="Book Antiqua" w:hAnsi="Book Antiqua"/>
          <w:i/>
          <w:iCs/>
          <w:lang w:val="en-US"/>
        </w:rPr>
        <w:t>J Sex Med</w:t>
      </w:r>
      <w:r w:rsidRPr="00055B9C">
        <w:rPr>
          <w:rFonts w:ascii="Book Antiqua" w:hAnsi="Book Antiqua"/>
          <w:lang w:val="en-US"/>
        </w:rPr>
        <w:t> 2015; </w:t>
      </w:r>
      <w:r w:rsidRPr="00055B9C">
        <w:rPr>
          <w:rFonts w:ascii="Book Antiqua" w:hAnsi="Book Antiqua"/>
          <w:b/>
          <w:bCs/>
          <w:lang w:val="en-US"/>
        </w:rPr>
        <w:t>12</w:t>
      </w:r>
      <w:r w:rsidRPr="00055B9C">
        <w:rPr>
          <w:rFonts w:ascii="Book Antiqua" w:hAnsi="Book Antiqua"/>
          <w:lang w:val="en-US"/>
        </w:rPr>
        <w:t>: 1746-1752 [PMID: 26289541 DOI: 10.1111/jsm.12961]</w:t>
      </w:r>
    </w:p>
    <w:p w14:paraId="6000B40B" w14:textId="79FC023D"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highlight w:val="yellow"/>
          <w:lang w:val="en-US"/>
        </w:rPr>
        <w:t>22</w:t>
      </w:r>
      <w:r w:rsidR="00987FF8" w:rsidRPr="00987FF8">
        <w:rPr>
          <w:rFonts w:ascii="Book Antiqua" w:hAnsi="Book Antiqua"/>
          <w:highlight w:val="yellow"/>
          <w:lang w:val="en-US"/>
        </w:rPr>
        <w:t xml:space="preserve"> </w:t>
      </w:r>
      <w:r w:rsidRPr="00055B9C">
        <w:rPr>
          <w:rFonts w:ascii="Book Antiqua" w:hAnsi="Book Antiqua"/>
          <w:highlight w:val="yellow"/>
          <w:lang w:val="en-US"/>
        </w:rPr>
        <w:t>Enquête sur la sexualité en France [Internet]. Ined - Inst. Natl. D’études Démographiques [cited 2018 Sep 19]</w:t>
      </w:r>
      <w:r w:rsidR="00987FF8" w:rsidRPr="00987FF8">
        <w:rPr>
          <w:rFonts w:ascii="Book Antiqua" w:hAnsi="Book Antiqua"/>
          <w:highlight w:val="yellow"/>
          <w:lang w:val="en-US"/>
        </w:rPr>
        <w:t xml:space="preserve"> </w:t>
      </w:r>
      <w:r w:rsidRPr="00055B9C">
        <w:rPr>
          <w:rFonts w:ascii="Book Antiqua" w:hAnsi="Book Antiqua"/>
          <w:highlight w:val="yellow"/>
          <w:lang w:val="en-US"/>
        </w:rPr>
        <w:t>Available from: https://www.ined.fr/fr/publications/coeditions/enquete-sur-la-sexualite-en-france/</w:t>
      </w:r>
    </w:p>
    <w:p w14:paraId="1607FE96"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23 </w:t>
      </w:r>
      <w:r w:rsidRPr="00055B9C">
        <w:rPr>
          <w:rFonts w:ascii="Book Antiqua" w:hAnsi="Book Antiqua"/>
          <w:b/>
          <w:bCs/>
          <w:lang w:val="en-US"/>
        </w:rPr>
        <w:t>Herbenick D</w:t>
      </w:r>
      <w:r w:rsidRPr="00055B9C">
        <w:rPr>
          <w:rFonts w:ascii="Book Antiqua" w:hAnsi="Book Antiqua"/>
          <w:lang w:val="en-US"/>
        </w:rPr>
        <w:t>, Reece M, Schick V, Sanders SA, Dodge B, Fortenberry JD. Sexual behavior in the United States: results from a national probability sample of men and women ages 14-94. </w:t>
      </w:r>
      <w:r w:rsidRPr="00055B9C">
        <w:rPr>
          <w:rFonts w:ascii="Book Antiqua" w:hAnsi="Book Antiqua"/>
          <w:i/>
          <w:iCs/>
          <w:lang w:val="en-US"/>
        </w:rPr>
        <w:t>J Sex Med</w:t>
      </w:r>
      <w:r w:rsidRPr="00055B9C">
        <w:rPr>
          <w:rFonts w:ascii="Book Antiqua" w:hAnsi="Book Antiqua"/>
          <w:lang w:val="en-US"/>
        </w:rPr>
        <w:t> 2010; </w:t>
      </w:r>
      <w:r w:rsidRPr="00055B9C">
        <w:rPr>
          <w:rFonts w:ascii="Book Antiqua" w:hAnsi="Book Antiqua"/>
          <w:b/>
          <w:bCs/>
          <w:lang w:val="en-US"/>
        </w:rPr>
        <w:t xml:space="preserve">7 </w:t>
      </w:r>
      <w:r w:rsidRPr="00055B9C">
        <w:rPr>
          <w:rFonts w:ascii="Book Antiqua" w:hAnsi="Book Antiqua"/>
          <w:lang w:val="en-US"/>
        </w:rPr>
        <w:t>Suppl 5: 255-265 [PMID: 21029383 DOI: 10.1111/j.1743-6109.2010.02012.x]</w:t>
      </w:r>
    </w:p>
    <w:p w14:paraId="4BBE8C3F"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lastRenderedPageBreak/>
        <w:t>24 </w:t>
      </w:r>
      <w:r w:rsidRPr="00055B9C">
        <w:rPr>
          <w:rFonts w:ascii="Book Antiqua" w:hAnsi="Book Antiqua"/>
          <w:b/>
          <w:bCs/>
          <w:lang w:val="en-US"/>
        </w:rPr>
        <w:t>Martin T</w:t>
      </w:r>
      <w:r w:rsidRPr="00055B9C">
        <w:rPr>
          <w:rFonts w:ascii="Book Antiqua" w:hAnsi="Book Antiqua"/>
          <w:lang w:val="en-US"/>
        </w:rPr>
        <w:t>, Smukalla SM, Kane S, Hudesman DP, Greene R, Malter LB. Receptive Anal Intercourse in Patients with Inflammatory Bowel Disease: A Clinical Review. </w:t>
      </w:r>
      <w:r w:rsidRPr="00055B9C">
        <w:rPr>
          <w:rFonts w:ascii="Book Antiqua" w:hAnsi="Book Antiqua"/>
          <w:i/>
          <w:iCs/>
          <w:lang w:val="en-US"/>
        </w:rPr>
        <w:t>Inflamm Bowel Dis</w:t>
      </w:r>
      <w:r w:rsidRPr="00055B9C">
        <w:rPr>
          <w:rFonts w:ascii="Book Antiqua" w:hAnsi="Book Antiqua"/>
          <w:lang w:val="en-US"/>
        </w:rPr>
        <w:t> 2017; </w:t>
      </w:r>
      <w:r w:rsidRPr="00055B9C">
        <w:rPr>
          <w:rFonts w:ascii="Book Antiqua" w:hAnsi="Book Antiqua"/>
          <w:b/>
          <w:bCs/>
          <w:lang w:val="en-US"/>
        </w:rPr>
        <w:t>23</w:t>
      </w:r>
      <w:r w:rsidRPr="00055B9C">
        <w:rPr>
          <w:rFonts w:ascii="Book Antiqua" w:hAnsi="Book Antiqua"/>
          <w:lang w:val="en-US"/>
        </w:rPr>
        <w:t>: 1285-1292 [PMID: 28708804 DOI: 10.1097/MIB.0000000000001186]</w:t>
      </w:r>
    </w:p>
    <w:p w14:paraId="681718DD"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25 </w:t>
      </w:r>
      <w:r w:rsidRPr="00055B9C">
        <w:rPr>
          <w:rFonts w:ascii="Book Antiqua" w:hAnsi="Book Antiqua"/>
          <w:b/>
          <w:bCs/>
          <w:lang w:val="en-US"/>
        </w:rPr>
        <w:t>Beaugerie L</w:t>
      </w:r>
      <w:r w:rsidRPr="00055B9C">
        <w:rPr>
          <w:rFonts w:ascii="Book Antiqua" w:hAnsi="Book Antiqua"/>
          <w:lang w:val="en-US"/>
        </w:rPr>
        <w:t>, Carrat F, Nahon S, Zeitoun JD, Sabaté JM, Peyrin-Biroulet L, Colombel JF, Allez M, Fléjou JF, Kirchgesner J, Svrcek M; Cancers et Surrisque Associé aux Maladies Inflammatoires Intestinales En France Study Group. High Risk of Anal and Rectal Cancer in Patients With Anal and/or Perianal Crohn's Disease. </w:t>
      </w:r>
      <w:r w:rsidRPr="00055B9C">
        <w:rPr>
          <w:rFonts w:ascii="Book Antiqua" w:hAnsi="Book Antiqua"/>
          <w:i/>
          <w:iCs/>
          <w:lang w:val="en-US"/>
        </w:rPr>
        <w:t>Clin Gastroenterol Hepatol</w:t>
      </w:r>
      <w:r w:rsidRPr="00055B9C">
        <w:rPr>
          <w:rFonts w:ascii="Book Antiqua" w:hAnsi="Book Antiqua"/>
          <w:lang w:val="en-US"/>
        </w:rPr>
        <w:t> 2018; </w:t>
      </w:r>
      <w:r w:rsidRPr="00055B9C">
        <w:rPr>
          <w:rFonts w:ascii="Book Antiqua" w:hAnsi="Book Antiqua"/>
          <w:b/>
          <w:bCs/>
          <w:lang w:val="en-US"/>
        </w:rPr>
        <w:t>16</w:t>
      </w:r>
      <w:r w:rsidRPr="00055B9C">
        <w:rPr>
          <w:rFonts w:ascii="Book Antiqua" w:hAnsi="Book Antiqua"/>
          <w:lang w:val="en-US"/>
        </w:rPr>
        <w:t>: 892-899.e2 [PMID: 29199142 DOI: 10.1016/j.cgh.2017.11.041]</w:t>
      </w:r>
    </w:p>
    <w:p w14:paraId="5921B72B"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26 </w:t>
      </w:r>
      <w:r w:rsidRPr="00055B9C">
        <w:rPr>
          <w:rFonts w:ascii="Book Antiqua" w:hAnsi="Book Antiqua"/>
          <w:b/>
          <w:bCs/>
          <w:lang w:val="en-US"/>
        </w:rPr>
        <w:t>Roberts JR</w:t>
      </w:r>
      <w:r w:rsidRPr="00055B9C">
        <w:rPr>
          <w:rFonts w:ascii="Book Antiqua" w:hAnsi="Book Antiqua"/>
          <w:lang w:val="en-US"/>
        </w:rPr>
        <w:t>, Siekas LL, Kaz AM. Anal intraepithelial neoplasia: A review of diagnosis and management. </w:t>
      </w:r>
      <w:r w:rsidRPr="00055B9C">
        <w:rPr>
          <w:rFonts w:ascii="Book Antiqua" w:hAnsi="Book Antiqua"/>
          <w:i/>
          <w:iCs/>
          <w:lang w:val="en-US"/>
        </w:rPr>
        <w:t>World J Gastrointest Oncol</w:t>
      </w:r>
      <w:r w:rsidRPr="00055B9C">
        <w:rPr>
          <w:rFonts w:ascii="Book Antiqua" w:hAnsi="Book Antiqua"/>
          <w:lang w:val="en-US"/>
        </w:rPr>
        <w:t> 2017; </w:t>
      </w:r>
      <w:r w:rsidRPr="00055B9C">
        <w:rPr>
          <w:rFonts w:ascii="Book Antiqua" w:hAnsi="Book Antiqua"/>
          <w:b/>
          <w:bCs/>
          <w:lang w:val="en-US"/>
        </w:rPr>
        <w:t>9</w:t>
      </w:r>
      <w:r w:rsidRPr="00055B9C">
        <w:rPr>
          <w:rFonts w:ascii="Book Antiqua" w:hAnsi="Book Antiqua"/>
          <w:lang w:val="en-US"/>
        </w:rPr>
        <w:t>: 50-61 [PMID: 28255426 DOI: 10.4251/wjgo.v9.i2.50]</w:t>
      </w:r>
    </w:p>
    <w:p w14:paraId="7D7CC123"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27 </w:t>
      </w:r>
      <w:r w:rsidRPr="00055B9C">
        <w:rPr>
          <w:rFonts w:ascii="Book Antiqua" w:hAnsi="Book Antiqua"/>
          <w:b/>
          <w:bCs/>
          <w:lang w:val="en-US"/>
        </w:rPr>
        <w:t>Tack GJ</w:t>
      </w:r>
      <w:r w:rsidRPr="00055B9C">
        <w:rPr>
          <w:rFonts w:ascii="Book Antiqua" w:hAnsi="Book Antiqua"/>
          <w:lang w:val="en-US"/>
        </w:rPr>
        <w:t>, de Boer NKH. Let Us Not Forget HPV Vaccination in Women and Men in IBD. </w:t>
      </w:r>
      <w:r w:rsidRPr="00055B9C">
        <w:rPr>
          <w:rFonts w:ascii="Book Antiqua" w:hAnsi="Book Antiqua"/>
          <w:i/>
          <w:iCs/>
          <w:lang w:val="en-US"/>
        </w:rPr>
        <w:t>Inflamm Bowel Dis</w:t>
      </w:r>
      <w:r w:rsidRPr="00055B9C">
        <w:rPr>
          <w:rFonts w:ascii="Book Antiqua" w:hAnsi="Book Antiqua"/>
          <w:lang w:val="en-US"/>
        </w:rPr>
        <w:t> 2019; </w:t>
      </w:r>
      <w:r w:rsidRPr="00055B9C">
        <w:rPr>
          <w:rFonts w:ascii="Book Antiqua" w:hAnsi="Book Antiqua"/>
          <w:b/>
          <w:bCs/>
          <w:lang w:val="en-US"/>
        </w:rPr>
        <w:t>25</w:t>
      </w:r>
      <w:r w:rsidRPr="00055B9C">
        <w:rPr>
          <w:rFonts w:ascii="Book Antiqua" w:hAnsi="Book Antiqua"/>
          <w:lang w:val="en-US"/>
        </w:rPr>
        <w:t>: e11 [PMID: 30085146 DOI: 10.1093/ibd/izy170]</w:t>
      </w:r>
    </w:p>
    <w:p w14:paraId="360A57B9" w14:textId="3266671D"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28 </w:t>
      </w:r>
      <w:r w:rsidRPr="00055B9C">
        <w:rPr>
          <w:rFonts w:ascii="Book Antiqua" w:hAnsi="Book Antiqua"/>
          <w:b/>
          <w:bCs/>
          <w:lang w:val="en-US"/>
        </w:rPr>
        <w:t>Dibley L</w:t>
      </w:r>
      <w:r w:rsidRPr="00055B9C">
        <w:rPr>
          <w:rFonts w:ascii="Book Antiqua" w:hAnsi="Book Antiqua"/>
          <w:lang w:val="en-US"/>
        </w:rPr>
        <w:t>, Norton C. Experiences of fecal incontinence in people with inflammatory bowel disease: self-reported experiences among a community sample. </w:t>
      </w:r>
      <w:r w:rsidRPr="00055B9C">
        <w:rPr>
          <w:rFonts w:ascii="Book Antiqua" w:hAnsi="Book Antiqua"/>
          <w:i/>
          <w:iCs/>
          <w:lang w:val="en-US"/>
        </w:rPr>
        <w:t>Inflamm Bowel Dis</w:t>
      </w:r>
      <w:r w:rsidR="00F50E44">
        <w:rPr>
          <w:rFonts w:ascii="Book Antiqua" w:hAnsi="Book Antiqua"/>
          <w:i/>
          <w:iCs/>
          <w:lang w:val="en-US"/>
        </w:rPr>
        <w:t xml:space="preserve"> </w:t>
      </w:r>
      <w:r w:rsidRPr="00055B9C">
        <w:rPr>
          <w:rFonts w:ascii="Book Antiqua" w:hAnsi="Book Antiqua"/>
          <w:lang w:val="en-US"/>
        </w:rPr>
        <w:t>2013; </w:t>
      </w:r>
      <w:r w:rsidRPr="00055B9C">
        <w:rPr>
          <w:rFonts w:ascii="Book Antiqua" w:hAnsi="Book Antiqua"/>
          <w:b/>
          <w:bCs/>
          <w:lang w:val="en-US"/>
        </w:rPr>
        <w:t>19</w:t>
      </w:r>
      <w:r w:rsidRPr="00055B9C">
        <w:rPr>
          <w:rFonts w:ascii="Book Antiqua" w:hAnsi="Book Antiqua"/>
          <w:lang w:val="en-US"/>
        </w:rPr>
        <w:t>: 1450-1462 [PMID: 23624884 DOI: 10.1097/MIB.0b013e318281327f]</w:t>
      </w:r>
    </w:p>
    <w:p w14:paraId="45D41F5C"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29 </w:t>
      </w:r>
      <w:r w:rsidRPr="00055B9C">
        <w:rPr>
          <w:rFonts w:ascii="Book Antiqua" w:hAnsi="Book Antiqua"/>
          <w:b/>
          <w:bCs/>
          <w:lang w:val="en-US"/>
        </w:rPr>
        <w:t>Mahmood S</w:t>
      </w:r>
      <w:r w:rsidRPr="00055B9C">
        <w:rPr>
          <w:rFonts w:ascii="Book Antiqua" w:hAnsi="Book Antiqua"/>
          <w:lang w:val="en-US"/>
        </w:rPr>
        <w:t>, Nusrat S, Crosby A, Zhao YD, Ali T. Assessment of sexual function among inflammatory bowel disease patients. </w:t>
      </w:r>
      <w:r w:rsidRPr="00055B9C">
        <w:rPr>
          <w:rFonts w:ascii="Book Antiqua" w:hAnsi="Book Antiqua"/>
          <w:i/>
          <w:iCs/>
          <w:lang w:val="en-US"/>
        </w:rPr>
        <w:t>Am J Gastroenterol</w:t>
      </w:r>
      <w:r w:rsidRPr="00055B9C">
        <w:rPr>
          <w:rFonts w:ascii="Book Antiqua" w:hAnsi="Book Antiqua"/>
          <w:lang w:val="en-US"/>
        </w:rPr>
        <w:t> 2015; </w:t>
      </w:r>
      <w:r w:rsidRPr="00055B9C">
        <w:rPr>
          <w:rFonts w:ascii="Book Antiqua" w:hAnsi="Book Antiqua"/>
          <w:b/>
          <w:bCs/>
          <w:lang w:val="en-US"/>
        </w:rPr>
        <w:t>110</w:t>
      </w:r>
      <w:r w:rsidRPr="00055B9C">
        <w:rPr>
          <w:rFonts w:ascii="Book Antiqua" w:hAnsi="Book Antiqua"/>
          <w:lang w:val="en-US"/>
        </w:rPr>
        <w:t>: 601-603 [PMID: 25853205 DOI: 10.1038/ajg.2015.53]</w:t>
      </w:r>
    </w:p>
    <w:p w14:paraId="75C3ED60"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30 </w:t>
      </w:r>
      <w:r w:rsidRPr="00055B9C">
        <w:rPr>
          <w:rFonts w:ascii="Book Antiqua" w:hAnsi="Book Antiqua"/>
          <w:b/>
          <w:bCs/>
          <w:lang w:val="en-US"/>
        </w:rPr>
        <w:t>Timmer A</w:t>
      </w:r>
      <w:r w:rsidRPr="00055B9C">
        <w:rPr>
          <w:rFonts w:ascii="Book Antiqua" w:hAnsi="Book Antiqua"/>
          <w:lang w:val="en-US"/>
        </w:rPr>
        <w:t>, Bauer A, Dignass A, Rogler G. Sexual function in persons with inflammatory bowel disease: a survey with matched controls. </w:t>
      </w:r>
      <w:r w:rsidRPr="00055B9C">
        <w:rPr>
          <w:rFonts w:ascii="Book Antiqua" w:hAnsi="Book Antiqua"/>
          <w:i/>
          <w:iCs/>
          <w:lang w:val="en-US"/>
        </w:rPr>
        <w:t>Clin Gastroenterol Hepatol</w:t>
      </w:r>
      <w:r w:rsidRPr="00055B9C">
        <w:rPr>
          <w:rFonts w:ascii="Book Antiqua" w:hAnsi="Book Antiqua"/>
          <w:lang w:val="en-US"/>
        </w:rPr>
        <w:t> 2007; </w:t>
      </w:r>
      <w:r w:rsidRPr="00055B9C">
        <w:rPr>
          <w:rFonts w:ascii="Book Antiqua" w:hAnsi="Book Antiqua"/>
          <w:b/>
          <w:bCs/>
          <w:lang w:val="en-US"/>
        </w:rPr>
        <w:t>5</w:t>
      </w:r>
      <w:r w:rsidRPr="00055B9C">
        <w:rPr>
          <w:rFonts w:ascii="Book Antiqua" w:hAnsi="Book Antiqua"/>
          <w:lang w:val="en-US"/>
        </w:rPr>
        <w:t>: 87-94 [PMID: 17234557 DOI: 10.1016/j.cgh.2006.10.018]</w:t>
      </w:r>
    </w:p>
    <w:p w14:paraId="78767DB9"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31 </w:t>
      </w:r>
      <w:r w:rsidRPr="00055B9C">
        <w:rPr>
          <w:rFonts w:ascii="Book Antiqua" w:hAnsi="Book Antiqua"/>
          <w:b/>
          <w:bCs/>
          <w:lang w:val="en-US"/>
        </w:rPr>
        <w:t>Timmer A</w:t>
      </w:r>
      <w:r w:rsidRPr="00055B9C">
        <w:rPr>
          <w:rFonts w:ascii="Book Antiqua" w:hAnsi="Book Antiqua"/>
          <w:lang w:val="en-US"/>
        </w:rPr>
        <w:t>, Bauer A, Kemptner D, Fürst A, Rogler G. Determinants of male sexual function in inflammatory bowel disease: a survey-based cross-sectional analysis in 280 men. </w:t>
      </w:r>
      <w:r w:rsidRPr="00055B9C">
        <w:rPr>
          <w:rFonts w:ascii="Book Antiqua" w:hAnsi="Book Antiqua"/>
          <w:i/>
          <w:iCs/>
          <w:lang w:val="en-US"/>
        </w:rPr>
        <w:t>Inflamm Bowel Dis</w:t>
      </w:r>
      <w:r w:rsidRPr="00055B9C">
        <w:rPr>
          <w:rFonts w:ascii="Book Antiqua" w:hAnsi="Book Antiqua"/>
          <w:lang w:val="en-US"/>
        </w:rPr>
        <w:t> 2007; </w:t>
      </w:r>
      <w:r w:rsidRPr="00055B9C">
        <w:rPr>
          <w:rFonts w:ascii="Book Antiqua" w:hAnsi="Book Antiqua"/>
          <w:b/>
          <w:bCs/>
          <w:lang w:val="en-US"/>
        </w:rPr>
        <w:t>13</w:t>
      </w:r>
      <w:r w:rsidRPr="00055B9C">
        <w:rPr>
          <w:rFonts w:ascii="Book Antiqua" w:hAnsi="Book Antiqua"/>
          <w:lang w:val="en-US"/>
        </w:rPr>
        <w:t>: 1236-1243 [PMID: 17508419 DOI: 10.1002/ibd.20182]</w:t>
      </w:r>
    </w:p>
    <w:p w14:paraId="74C21A2A"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32 </w:t>
      </w:r>
      <w:r w:rsidRPr="00055B9C">
        <w:rPr>
          <w:rFonts w:ascii="Book Antiqua" w:hAnsi="Book Antiqua"/>
          <w:b/>
          <w:bCs/>
          <w:lang w:val="en-US"/>
        </w:rPr>
        <w:t>Iglesias-Rey M</w:t>
      </w:r>
      <w:r w:rsidRPr="00055B9C">
        <w:rPr>
          <w:rFonts w:ascii="Book Antiqua" w:hAnsi="Book Antiqua"/>
          <w:lang w:val="en-US"/>
        </w:rPr>
        <w:t xml:space="preserve">, Barreiro-de Acosta M, Caamaño-Isorna F, Rodríguez IV, Ferreiro R, Lindkvist B, González AL, Dominguez-Munoz JE. Psychological factors are </w:t>
      </w:r>
      <w:r w:rsidRPr="00055B9C">
        <w:rPr>
          <w:rFonts w:ascii="Book Antiqua" w:hAnsi="Book Antiqua"/>
          <w:lang w:val="en-US"/>
        </w:rPr>
        <w:lastRenderedPageBreak/>
        <w:t>associated with changes in the health-related quality of life in inflammatory bowel disease. </w:t>
      </w:r>
      <w:r w:rsidRPr="00055B9C">
        <w:rPr>
          <w:rFonts w:ascii="Book Antiqua" w:hAnsi="Book Antiqua"/>
          <w:i/>
          <w:iCs/>
          <w:lang w:val="en-US"/>
        </w:rPr>
        <w:t>Inflamm Bowel Dis</w:t>
      </w:r>
      <w:r w:rsidRPr="00055B9C">
        <w:rPr>
          <w:rFonts w:ascii="Book Antiqua" w:hAnsi="Book Antiqua"/>
          <w:lang w:val="en-US"/>
        </w:rPr>
        <w:t> 2014; </w:t>
      </w:r>
      <w:r w:rsidRPr="00055B9C">
        <w:rPr>
          <w:rFonts w:ascii="Book Antiqua" w:hAnsi="Book Antiqua"/>
          <w:b/>
          <w:bCs/>
          <w:lang w:val="en-US"/>
        </w:rPr>
        <w:t>20</w:t>
      </w:r>
      <w:r w:rsidRPr="00055B9C">
        <w:rPr>
          <w:rFonts w:ascii="Book Antiqua" w:hAnsi="Book Antiqua"/>
          <w:lang w:val="en-US"/>
        </w:rPr>
        <w:t>: 92-102 [PMID: 24193152 DOI: 10.1097/01.MIB.0000436955.78220.bc]</w:t>
      </w:r>
    </w:p>
    <w:p w14:paraId="5572B61E"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33 </w:t>
      </w:r>
      <w:r w:rsidRPr="00055B9C">
        <w:rPr>
          <w:rFonts w:ascii="Book Antiqua" w:hAnsi="Book Antiqua"/>
          <w:b/>
          <w:bCs/>
          <w:lang w:val="en-US"/>
        </w:rPr>
        <w:t>Lindsey I</w:t>
      </w:r>
      <w:r w:rsidRPr="00055B9C">
        <w:rPr>
          <w:rFonts w:ascii="Book Antiqua" w:hAnsi="Book Antiqua"/>
          <w:lang w:val="en-US"/>
        </w:rPr>
        <w:t>, George BD, Kettlewell MG, Mortensen NJ. Impotence after mesorectal and close rectal dissection for inflammatory bowel disease. </w:t>
      </w:r>
      <w:r w:rsidRPr="00055B9C">
        <w:rPr>
          <w:rFonts w:ascii="Book Antiqua" w:hAnsi="Book Antiqua"/>
          <w:i/>
          <w:iCs/>
          <w:lang w:val="en-US"/>
        </w:rPr>
        <w:t>Dis Colon Rectum</w:t>
      </w:r>
      <w:r w:rsidRPr="00055B9C">
        <w:rPr>
          <w:rFonts w:ascii="Book Antiqua" w:hAnsi="Book Antiqua"/>
          <w:lang w:val="en-US"/>
        </w:rPr>
        <w:t> 2001; </w:t>
      </w:r>
      <w:r w:rsidRPr="00055B9C">
        <w:rPr>
          <w:rFonts w:ascii="Book Antiqua" w:hAnsi="Book Antiqua"/>
          <w:b/>
          <w:bCs/>
          <w:lang w:val="en-US"/>
        </w:rPr>
        <w:t>44</w:t>
      </w:r>
      <w:r w:rsidRPr="00055B9C">
        <w:rPr>
          <w:rFonts w:ascii="Book Antiqua" w:hAnsi="Book Antiqua"/>
          <w:lang w:val="en-US"/>
        </w:rPr>
        <w:t>: 831-835 [PMID: 11391143 DOI: 10.1007/bf02234703]</w:t>
      </w:r>
    </w:p>
    <w:p w14:paraId="2CC1764A"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34 </w:t>
      </w:r>
      <w:r w:rsidRPr="00055B9C">
        <w:rPr>
          <w:rFonts w:ascii="Book Antiqua" w:hAnsi="Book Antiqua"/>
          <w:b/>
          <w:bCs/>
          <w:lang w:val="en-US"/>
        </w:rPr>
        <w:t>Yoshida K</w:t>
      </w:r>
      <w:r w:rsidRPr="00055B9C">
        <w:rPr>
          <w:rFonts w:ascii="Book Antiqua" w:hAnsi="Book Antiqua"/>
          <w:lang w:val="en-US"/>
        </w:rPr>
        <w:t>, Araki T, Uchida K, Okita Y, Fujikawa H, Inoue M, Tanaka K, Inoue Y, Mohri Y, Kusunoki M. Sexual activity after ileal pouch-anal anastomosis in Japanese patients with ulcerative colitis. </w:t>
      </w:r>
      <w:r w:rsidRPr="00055B9C">
        <w:rPr>
          <w:rFonts w:ascii="Book Antiqua" w:hAnsi="Book Antiqua"/>
          <w:i/>
          <w:iCs/>
          <w:lang w:val="en-US"/>
        </w:rPr>
        <w:t>Surg Today</w:t>
      </w:r>
      <w:r w:rsidRPr="00055B9C">
        <w:rPr>
          <w:rFonts w:ascii="Book Antiqua" w:hAnsi="Book Antiqua"/>
          <w:lang w:val="en-US"/>
        </w:rPr>
        <w:t> 2014; </w:t>
      </w:r>
      <w:r w:rsidRPr="00055B9C">
        <w:rPr>
          <w:rFonts w:ascii="Book Antiqua" w:hAnsi="Book Antiqua"/>
          <w:b/>
          <w:bCs/>
          <w:lang w:val="en-US"/>
        </w:rPr>
        <w:t>44</w:t>
      </w:r>
      <w:r w:rsidRPr="00055B9C">
        <w:rPr>
          <w:rFonts w:ascii="Book Antiqua" w:hAnsi="Book Antiqua"/>
          <w:lang w:val="en-US"/>
        </w:rPr>
        <w:t>: 73-79 [PMID: 23440359 DOI: 10.1007/s00595-013-0505-9]</w:t>
      </w:r>
    </w:p>
    <w:p w14:paraId="14E3C31C"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35 </w:t>
      </w:r>
      <w:r w:rsidRPr="00055B9C">
        <w:rPr>
          <w:rFonts w:ascii="Book Antiqua" w:hAnsi="Book Antiqua"/>
          <w:b/>
          <w:bCs/>
          <w:lang w:val="en-US"/>
        </w:rPr>
        <w:t>Gorgun E</w:t>
      </w:r>
      <w:r w:rsidRPr="00055B9C">
        <w:rPr>
          <w:rFonts w:ascii="Book Antiqua" w:hAnsi="Book Antiqua"/>
          <w:lang w:val="en-US"/>
        </w:rPr>
        <w:t>, Remzi FH, Montague DK, Connor JT, O'Brien K, Loparo B, Fazio VW. Male sexual function improves after ileal pouch anal anastomosis. </w:t>
      </w:r>
      <w:r w:rsidRPr="00055B9C">
        <w:rPr>
          <w:rFonts w:ascii="Book Antiqua" w:hAnsi="Book Antiqua"/>
          <w:i/>
          <w:iCs/>
          <w:lang w:val="en-US"/>
        </w:rPr>
        <w:t>Colorectal Dis</w:t>
      </w:r>
      <w:r w:rsidRPr="00055B9C">
        <w:rPr>
          <w:rFonts w:ascii="Book Antiqua" w:hAnsi="Book Antiqua"/>
          <w:lang w:val="en-US"/>
        </w:rPr>
        <w:t> 2005; </w:t>
      </w:r>
      <w:r w:rsidRPr="00055B9C">
        <w:rPr>
          <w:rFonts w:ascii="Book Antiqua" w:hAnsi="Book Antiqua"/>
          <w:b/>
          <w:bCs/>
          <w:lang w:val="en-US"/>
        </w:rPr>
        <w:t>7</w:t>
      </w:r>
      <w:r w:rsidRPr="00055B9C">
        <w:rPr>
          <w:rFonts w:ascii="Book Antiqua" w:hAnsi="Book Antiqua"/>
          <w:lang w:val="en-US"/>
        </w:rPr>
        <w:t>: 545-550 [PMID: 16232233 DOI: 10.1111/j.1463-1318.2005.00895.x]</w:t>
      </w:r>
    </w:p>
    <w:p w14:paraId="00C0D4EE"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36 </w:t>
      </w:r>
      <w:r w:rsidRPr="00055B9C">
        <w:rPr>
          <w:rFonts w:ascii="Book Antiqua" w:hAnsi="Book Antiqua"/>
          <w:b/>
          <w:bCs/>
          <w:lang w:val="en-US"/>
        </w:rPr>
        <w:t>Cornish JA</w:t>
      </w:r>
      <w:r w:rsidRPr="00055B9C">
        <w:rPr>
          <w:rFonts w:ascii="Book Antiqua" w:hAnsi="Book Antiqua"/>
          <w:lang w:val="en-US"/>
        </w:rPr>
        <w:t>, Tan E, Teare J, Teoh TG, Rai R, Darzi AW, Paraskevas P, Clark SK, Tekkis PP. The effect of restorative proctocolectomy on sexual function, urinary function, fertility, pregnancy and delivery: a systematic review. </w:t>
      </w:r>
      <w:r w:rsidRPr="00055B9C">
        <w:rPr>
          <w:rFonts w:ascii="Book Antiqua" w:hAnsi="Book Antiqua"/>
          <w:i/>
          <w:iCs/>
          <w:lang w:val="en-US"/>
        </w:rPr>
        <w:t>Dis Colon Rectum</w:t>
      </w:r>
      <w:r w:rsidRPr="00055B9C">
        <w:rPr>
          <w:rFonts w:ascii="Book Antiqua" w:hAnsi="Book Antiqua"/>
          <w:lang w:val="en-US"/>
        </w:rPr>
        <w:t> 2007; </w:t>
      </w:r>
      <w:r w:rsidRPr="00055B9C">
        <w:rPr>
          <w:rFonts w:ascii="Book Antiqua" w:hAnsi="Book Antiqua"/>
          <w:b/>
          <w:bCs/>
          <w:lang w:val="en-US"/>
        </w:rPr>
        <w:t>50</w:t>
      </w:r>
      <w:r w:rsidRPr="00055B9C">
        <w:rPr>
          <w:rFonts w:ascii="Book Antiqua" w:hAnsi="Book Antiqua"/>
          <w:lang w:val="en-US"/>
        </w:rPr>
        <w:t>: 1128-1138 [PMID: 17588223 DOI: 10.1007/s10350-007-0240-7]</w:t>
      </w:r>
    </w:p>
    <w:p w14:paraId="00B55414"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37 </w:t>
      </w:r>
      <w:r w:rsidRPr="00055B9C">
        <w:rPr>
          <w:rFonts w:ascii="Book Antiqua" w:hAnsi="Book Antiqua"/>
          <w:b/>
          <w:bCs/>
          <w:lang w:val="en-US"/>
        </w:rPr>
        <w:t>Øresland T</w:t>
      </w:r>
      <w:r w:rsidRPr="00055B9C">
        <w:rPr>
          <w:rFonts w:ascii="Book Antiqua" w:hAnsi="Book Antiqua"/>
          <w:lang w:val="en-US"/>
        </w:rPr>
        <w:t>, Bemelman WA, Sampietro GM, Spinelli A, Windsor A, Ferrante M, Marteau P, Zmora O, Kotze PG, Espin-Basany E, Tiret E, Sica G, Panis Y, Faerden AE, Biancone L, Angriman I, Serclova Z, de Buck van Overstraeten A, Gionchetti P, Stassen L, Warusavitarne J, Adamina M, Dignass A, Eliakim R, Magro F, D'Hoore A; European Crohn's and Colitis Organisation (ECCO). European evidence based consensus on surgery for ulcerative colitis. </w:t>
      </w:r>
      <w:r w:rsidRPr="00055B9C">
        <w:rPr>
          <w:rFonts w:ascii="Book Antiqua" w:hAnsi="Book Antiqua"/>
          <w:i/>
          <w:iCs/>
          <w:lang w:val="en-US"/>
        </w:rPr>
        <w:t>J Crohns Colitis</w:t>
      </w:r>
      <w:r w:rsidRPr="00055B9C">
        <w:rPr>
          <w:rFonts w:ascii="Book Antiqua" w:hAnsi="Book Antiqua"/>
          <w:lang w:val="en-US"/>
        </w:rPr>
        <w:t> 2015; </w:t>
      </w:r>
      <w:r w:rsidRPr="00055B9C">
        <w:rPr>
          <w:rFonts w:ascii="Book Antiqua" w:hAnsi="Book Antiqua"/>
          <w:b/>
          <w:bCs/>
          <w:lang w:val="en-US"/>
        </w:rPr>
        <w:t>9</w:t>
      </w:r>
      <w:r w:rsidRPr="00055B9C">
        <w:rPr>
          <w:rFonts w:ascii="Book Antiqua" w:hAnsi="Book Antiqua"/>
          <w:lang w:val="en-US"/>
        </w:rPr>
        <w:t>: 4-25 [PMID: 25304060 DOI: 10.1016/j.crohns.2014.08.012]</w:t>
      </w:r>
    </w:p>
    <w:p w14:paraId="47673DC9"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38 </w:t>
      </w:r>
      <w:r w:rsidRPr="00055B9C">
        <w:rPr>
          <w:rFonts w:ascii="Book Antiqua" w:hAnsi="Book Antiqua"/>
          <w:b/>
          <w:bCs/>
          <w:lang w:val="en-US"/>
        </w:rPr>
        <w:t>Berndtsson I</w:t>
      </w:r>
      <w:r w:rsidRPr="00055B9C">
        <w:rPr>
          <w:rFonts w:ascii="Book Antiqua" w:hAnsi="Book Antiqua"/>
          <w:lang w:val="en-US"/>
        </w:rPr>
        <w:t>, Oresland T, Hultén L. Sexuality in patients with ulcerative colitis before and after restorative proctocolectomy: a prospective study. </w:t>
      </w:r>
      <w:r w:rsidRPr="00055B9C">
        <w:rPr>
          <w:rFonts w:ascii="Book Antiqua" w:hAnsi="Book Antiqua"/>
          <w:i/>
          <w:iCs/>
          <w:lang w:val="en-US"/>
        </w:rPr>
        <w:t>Scand J Gastroenterol</w:t>
      </w:r>
      <w:r w:rsidRPr="00055B9C">
        <w:rPr>
          <w:rFonts w:ascii="Book Antiqua" w:hAnsi="Book Antiqua"/>
          <w:lang w:val="en-US"/>
        </w:rPr>
        <w:t> 2004; </w:t>
      </w:r>
      <w:r w:rsidRPr="00055B9C">
        <w:rPr>
          <w:rFonts w:ascii="Book Antiqua" w:hAnsi="Book Antiqua"/>
          <w:b/>
          <w:bCs/>
          <w:lang w:val="en-US"/>
        </w:rPr>
        <w:t>39</w:t>
      </w:r>
      <w:r w:rsidRPr="00055B9C">
        <w:rPr>
          <w:rFonts w:ascii="Book Antiqua" w:hAnsi="Book Antiqua"/>
          <w:lang w:val="en-US"/>
        </w:rPr>
        <w:t>: 374-379 [PMID: 15125470 DOI: 10.1080/00365520310008449]</w:t>
      </w:r>
    </w:p>
    <w:p w14:paraId="5EBA2809"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39 </w:t>
      </w:r>
      <w:r w:rsidRPr="00055B9C">
        <w:rPr>
          <w:rFonts w:ascii="Book Antiqua" w:hAnsi="Book Antiqua"/>
          <w:b/>
          <w:bCs/>
          <w:lang w:val="en-US"/>
        </w:rPr>
        <w:t>Allocca M</w:t>
      </w:r>
      <w:r w:rsidRPr="00055B9C">
        <w:rPr>
          <w:rFonts w:ascii="Book Antiqua" w:hAnsi="Book Antiqua"/>
          <w:lang w:val="en-US"/>
        </w:rPr>
        <w:t>, Gilardi D, Fiorino G, Furfaro F, Peyrin-Biroulet L, Danese S. Sexual and reproductive issues and inflammatory bowel disease: a neglected topic in men. </w:t>
      </w:r>
      <w:r w:rsidRPr="00055B9C">
        <w:rPr>
          <w:rFonts w:ascii="Book Antiqua" w:hAnsi="Book Antiqua"/>
          <w:i/>
          <w:iCs/>
          <w:lang w:val="en-US"/>
        </w:rPr>
        <w:t>Eur J Gastroenterol Hepatol</w:t>
      </w:r>
      <w:r w:rsidRPr="00055B9C">
        <w:rPr>
          <w:rFonts w:ascii="Book Antiqua" w:hAnsi="Book Antiqua"/>
          <w:lang w:val="en-US"/>
        </w:rPr>
        <w:t> 2018; </w:t>
      </w:r>
      <w:r w:rsidRPr="00055B9C">
        <w:rPr>
          <w:rFonts w:ascii="Book Antiqua" w:hAnsi="Book Antiqua"/>
          <w:b/>
          <w:bCs/>
          <w:lang w:val="en-US"/>
        </w:rPr>
        <w:t>30</w:t>
      </w:r>
      <w:r w:rsidRPr="00055B9C">
        <w:rPr>
          <w:rFonts w:ascii="Book Antiqua" w:hAnsi="Book Antiqua"/>
          <w:lang w:val="en-US"/>
        </w:rPr>
        <w:t>: 316-322 [PMID: 29351114 DOI: 10.1097/MEG.0000000000001074]</w:t>
      </w:r>
    </w:p>
    <w:p w14:paraId="269ED4F6"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lastRenderedPageBreak/>
        <w:t>40 </w:t>
      </w:r>
      <w:r w:rsidRPr="00055B9C">
        <w:rPr>
          <w:rFonts w:ascii="Book Antiqua" w:hAnsi="Book Antiqua"/>
          <w:b/>
          <w:bCs/>
          <w:lang w:val="en-US"/>
        </w:rPr>
        <w:t>O'Toole A</w:t>
      </w:r>
      <w:r w:rsidRPr="00055B9C">
        <w:rPr>
          <w:rFonts w:ascii="Book Antiqua" w:hAnsi="Book Antiqua"/>
          <w:lang w:val="en-US"/>
        </w:rPr>
        <w:t>, Winter D, Friedman S. Review article: the psychosexual impact of inflammatory bowel disease in male patients. </w:t>
      </w:r>
      <w:r w:rsidRPr="00055B9C">
        <w:rPr>
          <w:rFonts w:ascii="Book Antiqua" w:hAnsi="Book Antiqua"/>
          <w:i/>
          <w:iCs/>
          <w:lang w:val="en-US"/>
        </w:rPr>
        <w:t>Aliment Pharmacol Ther</w:t>
      </w:r>
      <w:r w:rsidRPr="00055B9C">
        <w:rPr>
          <w:rFonts w:ascii="Book Antiqua" w:hAnsi="Book Antiqua"/>
          <w:lang w:val="en-US"/>
        </w:rPr>
        <w:t> 2014; </w:t>
      </w:r>
      <w:r w:rsidRPr="00055B9C">
        <w:rPr>
          <w:rFonts w:ascii="Book Antiqua" w:hAnsi="Book Antiqua"/>
          <w:b/>
          <w:bCs/>
          <w:lang w:val="en-US"/>
        </w:rPr>
        <w:t>39</w:t>
      </w:r>
      <w:r w:rsidRPr="00055B9C">
        <w:rPr>
          <w:rFonts w:ascii="Book Antiqua" w:hAnsi="Book Antiqua"/>
          <w:lang w:val="en-US"/>
        </w:rPr>
        <w:t>: 1085-1094 [PMID: 24654697 DOI: 10.1111/apt.12720]</w:t>
      </w:r>
    </w:p>
    <w:p w14:paraId="365CA63A"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41 </w:t>
      </w:r>
      <w:r w:rsidRPr="00055B9C">
        <w:rPr>
          <w:rFonts w:ascii="Book Antiqua" w:hAnsi="Book Antiqua"/>
          <w:b/>
          <w:bCs/>
          <w:lang w:val="en-US"/>
        </w:rPr>
        <w:t>Szathmári M</w:t>
      </w:r>
      <w:r w:rsidRPr="00055B9C">
        <w:rPr>
          <w:rFonts w:ascii="Book Antiqua" w:hAnsi="Book Antiqua"/>
          <w:lang w:val="en-US"/>
        </w:rPr>
        <w:t>, Vásárhelyi B, Treszl A, Tulassay T, Tulassay Z. Association of dehydroepiandrosterone sulfate and testosterone deficiency with bone turnover in men with inflammatory bowel disease. </w:t>
      </w:r>
      <w:r w:rsidRPr="00055B9C">
        <w:rPr>
          <w:rFonts w:ascii="Book Antiqua" w:hAnsi="Book Antiqua"/>
          <w:i/>
          <w:iCs/>
          <w:lang w:val="en-US"/>
        </w:rPr>
        <w:t>Int J Colorectal Dis</w:t>
      </w:r>
      <w:r w:rsidRPr="00055B9C">
        <w:rPr>
          <w:rFonts w:ascii="Book Antiqua" w:hAnsi="Book Antiqua"/>
          <w:lang w:val="en-US"/>
        </w:rPr>
        <w:t> 2002; </w:t>
      </w:r>
      <w:r w:rsidRPr="00055B9C">
        <w:rPr>
          <w:rFonts w:ascii="Book Antiqua" w:hAnsi="Book Antiqua"/>
          <w:b/>
          <w:bCs/>
          <w:lang w:val="en-US"/>
        </w:rPr>
        <w:t>17</w:t>
      </w:r>
      <w:r w:rsidRPr="00055B9C">
        <w:rPr>
          <w:rFonts w:ascii="Book Antiqua" w:hAnsi="Book Antiqua"/>
          <w:lang w:val="en-US"/>
        </w:rPr>
        <w:t>: 63-66 [PMID: 12014422 DOI: 10.1007/s003840100334]</w:t>
      </w:r>
    </w:p>
    <w:p w14:paraId="1B61D624"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42 </w:t>
      </w:r>
      <w:r w:rsidRPr="00055B9C">
        <w:rPr>
          <w:rFonts w:ascii="Book Antiqua" w:hAnsi="Book Antiqua"/>
          <w:b/>
          <w:bCs/>
          <w:lang w:val="en-US"/>
        </w:rPr>
        <w:t>Aguirre MA</w:t>
      </w:r>
      <w:r w:rsidRPr="00055B9C">
        <w:rPr>
          <w:rFonts w:ascii="Book Antiqua" w:hAnsi="Book Antiqua"/>
          <w:lang w:val="en-US"/>
        </w:rPr>
        <w:t>, Vélez A, Romero M, Collantes E. Gynecomastia and sexual impotence associated with methotrexate treatment. </w:t>
      </w:r>
      <w:r w:rsidRPr="00055B9C">
        <w:rPr>
          <w:rFonts w:ascii="Book Antiqua" w:hAnsi="Book Antiqua"/>
          <w:i/>
          <w:iCs/>
          <w:lang w:val="en-US"/>
        </w:rPr>
        <w:t>J Rheumatol</w:t>
      </w:r>
      <w:r w:rsidRPr="00055B9C">
        <w:rPr>
          <w:rFonts w:ascii="Book Antiqua" w:hAnsi="Book Antiqua"/>
          <w:lang w:val="en-US"/>
        </w:rPr>
        <w:t> 2002; </w:t>
      </w:r>
      <w:r w:rsidRPr="00055B9C">
        <w:rPr>
          <w:rFonts w:ascii="Book Antiqua" w:hAnsi="Book Antiqua"/>
          <w:b/>
          <w:bCs/>
          <w:lang w:val="en-US"/>
        </w:rPr>
        <w:t>29</w:t>
      </w:r>
      <w:r w:rsidRPr="00055B9C">
        <w:rPr>
          <w:rFonts w:ascii="Book Antiqua" w:hAnsi="Book Antiqua"/>
          <w:lang w:val="en-US"/>
        </w:rPr>
        <w:t>: 1793-1794 [PMID: 12180746]</w:t>
      </w:r>
    </w:p>
    <w:p w14:paraId="1360D91B"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43 </w:t>
      </w:r>
      <w:r w:rsidRPr="00055B9C">
        <w:rPr>
          <w:rFonts w:ascii="Book Antiqua" w:hAnsi="Book Antiqua"/>
          <w:b/>
          <w:bCs/>
          <w:lang w:val="en-US"/>
        </w:rPr>
        <w:t>Blackburn WD Jr</w:t>
      </w:r>
      <w:r w:rsidRPr="00055B9C">
        <w:rPr>
          <w:rFonts w:ascii="Book Antiqua" w:hAnsi="Book Antiqua"/>
          <w:lang w:val="en-US"/>
        </w:rPr>
        <w:t>, Alarcón GS. Impotence in three rheumatoid arthritis patients treated with methotrexate. </w:t>
      </w:r>
      <w:r w:rsidRPr="00055B9C">
        <w:rPr>
          <w:rFonts w:ascii="Book Antiqua" w:hAnsi="Book Antiqua"/>
          <w:i/>
          <w:iCs/>
          <w:lang w:val="en-US"/>
        </w:rPr>
        <w:t>Arthritis Rheum</w:t>
      </w:r>
      <w:r w:rsidRPr="00055B9C">
        <w:rPr>
          <w:rFonts w:ascii="Book Antiqua" w:hAnsi="Book Antiqua"/>
          <w:lang w:val="en-US"/>
        </w:rPr>
        <w:t> 1989; </w:t>
      </w:r>
      <w:r w:rsidRPr="00055B9C">
        <w:rPr>
          <w:rFonts w:ascii="Book Antiqua" w:hAnsi="Book Antiqua"/>
          <w:b/>
          <w:bCs/>
          <w:lang w:val="en-US"/>
        </w:rPr>
        <w:t>32</w:t>
      </w:r>
      <w:r w:rsidRPr="00055B9C">
        <w:rPr>
          <w:rFonts w:ascii="Book Antiqua" w:hAnsi="Book Antiqua"/>
          <w:lang w:val="en-US"/>
        </w:rPr>
        <w:t>: 1341-1342 [PMID: 2803334 DOI: 10.1002/anr.1780321029]</w:t>
      </w:r>
    </w:p>
    <w:p w14:paraId="057592DD"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44 </w:t>
      </w:r>
      <w:r w:rsidRPr="00055B9C">
        <w:rPr>
          <w:rFonts w:ascii="Book Antiqua" w:hAnsi="Book Antiqua"/>
          <w:b/>
          <w:bCs/>
          <w:lang w:val="en-US"/>
        </w:rPr>
        <w:t>Semet M</w:t>
      </w:r>
      <w:r w:rsidRPr="00055B9C">
        <w:rPr>
          <w:rFonts w:ascii="Book Antiqua" w:hAnsi="Book Antiqua"/>
          <w:lang w:val="en-US"/>
        </w:rPr>
        <w:t>, Paci M, Saïas-Magnan J, Metzler-Guillemain C, Boissier R, Lejeune H, Perrin J. The impact of drugs on male fertility: a review. </w:t>
      </w:r>
      <w:r w:rsidRPr="00055B9C">
        <w:rPr>
          <w:rFonts w:ascii="Book Antiqua" w:hAnsi="Book Antiqua"/>
          <w:i/>
          <w:iCs/>
          <w:lang w:val="en-US"/>
        </w:rPr>
        <w:t>Andrology</w:t>
      </w:r>
      <w:r w:rsidRPr="00055B9C">
        <w:rPr>
          <w:rFonts w:ascii="Book Antiqua" w:hAnsi="Book Antiqua"/>
          <w:lang w:val="en-US"/>
        </w:rPr>
        <w:t> 2017; </w:t>
      </w:r>
      <w:r w:rsidRPr="00055B9C">
        <w:rPr>
          <w:rFonts w:ascii="Book Antiqua" w:hAnsi="Book Antiqua"/>
          <w:b/>
          <w:bCs/>
          <w:lang w:val="en-US"/>
        </w:rPr>
        <w:t>5</w:t>
      </w:r>
      <w:r w:rsidRPr="00055B9C">
        <w:rPr>
          <w:rFonts w:ascii="Book Antiqua" w:hAnsi="Book Antiqua"/>
          <w:lang w:val="en-US"/>
        </w:rPr>
        <w:t>: 640-663 [PMID: 28622464 DOI: 10.1111/andr.12366]</w:t>
      </w:r>
    </w:p>
    <w:p w14:paraId="0A8FE8A7"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45 </w:t>
      </w:r>
      <w:r w:rsidRPr="00055B9C">
        <w:rPr>
          <w:rFonts w:ascii="Book Antiqua" w:hAnsi="Book Antiqua"/>
          <w:b/>
          <w:bCs/>
          <w:lang w:val="en-US"/>
        </w:rPr>
        <w:t>Rivière P</w:t>
      </w:r>
      <w:r w:rsidRPr="00055B9C">
        <w:rPr>
          <w:rFonts w:ascii="Book Antiqua" w:hAnsi="Book Antiqua"/>
          <w:lang w:val="en-US"/>
        </w:rPr>
        <w:t>, Poullenot F, Zerbib F, Laharie D. Quality of Sex Life in Patients with Inflammatory Bowel Disease: The Gastroenterologists' Perspective. </w:t>
      </w:r>
      <w:r w:rsidRPr="00055B9C">
        <w:rPr>
          <w:rFonts w:ascii="Book Antiqua" w:hAnsi="Book Antiqua"/>
          <w:i/>
          <w:iCs/>
          <w:lang w:val="en-US"/>
        </w:rPr>
        <w:t>Inflamm Bowel Dis</w:t>
      </w:r>
      <w:r w:rsidRPr="00055B9C">
        <w:rPr>
          <w:rFonts w:ascii="Book Antiqua" w:hAnsi="Book Antiqua"/>
          <w:lang w:val="en-US"/>
        </w:rPr>
        <w:t> 2017; </w:t>
      </w:r>
      <w:r w:rsidRPr="00055B9C">
        <w:rPr>
          <w:rFonts w:ascii="Book Antiqua" w:hAnsi="Book Antiqua"/>
          <w:b/>
          <w:bCs/>
          <w:lang w:val="en-US"/>
        </w:rPr>
        <w:t>23</w:t>
      </w:r>
      <w:r w:rsidRPr="00055B9C">
        <w:rPr>
          <w:rFonts w:ascii="Book Antiqua" w:hAnsi="Book Antiqua"/>
          <w:lang w:val="en-US"/>
        </w:rPr>
        <w:t>: E51-E52 [PMID: 28906296 DOI: 10.1097/MIB.0000000000001256]</w:t>
      </w:r>
    </w:p>
    <w:p w14:paraId="4DDD0344"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46 </w:t>
      </w:r>
      <w:r w:rsidRPr="00055B9C">
        <w:rPr>
          <w:rFonts w:ascii="Book Antiqua" w:hAnsi="Book Antiqua"/>
          <w:b/>
          <w:bCs/>
          <w:lang w:val="en-US"/>
        </w:rPr>
        <w:t>Eugenio MD</w:t>
      </w:r>
      <w:r w:rsidRPr="00055B9C">
        <w:rPr>
          <w:rFonts w:ascii="Book Antiqua" w:hAnsi="Book Antiqua"/>
          <w:lang w:val="en-US"/>
        </w:rPr>
        <w:t>, Jun SE, Cain KC, Jarrett ME, Heitkemper MM. Comprehensive self-management reduces the negative impact of irritable bowel syndrome symptoms on sexual functioning. </w:t>
      </w:r>
      <w:r w:rsidRPr="00055B9C">
        <w:rPr>
          <w:rFonts w:ascii="Book Antiqua" w:hAnsi="Book Antiqua"/>
          <w:i/>
          <w:iCs/>
          <w:lang w:val="en-US"/>
        </w:rPr>
        <w:t>Dig Dis Sci</w:t>
      </w:r>
      <w:r w:rsidRPr="00055B9C">
        <w:rPr>
          <w:rFonts w:ascii="Book Antiqua" w:hAnsi="Book Antiqua"/>
          <w:lang w:val="en-US"/>
        </w:rPr>
        <w:t> 2012; </w:t>
      </w:r>
      <w:r w:rsidRPr="00055B9C">
        <w:rPr>
          <w:rFonts w:ascii="Book Antiqua" w:hAnsi="Book Antiqua"/>
          <w:b/>
          <w:bCs/>
          <w:lang w:val="en-US"/>
        </w:rPr>
        <w:t>57</w:t>
      </w:r>
      <w:r w:rsidRPr="00055B9C">
        <w:rPr>
          <w:rFonts w:ascii="Book Antiqua" w:hAnsi="Book Antiqua"/>
          <w:lang w:val="en-US"/>
        </w:rPr>
        <w:t>: 1636-1646 [PMID: 22290342 DOI: 10.1007/s10620-012-2047-1]</w:t>
      </w:r>
    </w:p>
    <w:p w14:paraId="32D3352D"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47 </w:t>
      </w:r>
      <w:r w:rsidRPr="00055B9C">
        <w:rPr>
          <w:rFonts w:ascii="Book Antiqua" w:hAnsi="Book Antiqua"/>
          <w:b/>
          <w:bCs/>
          <w:lang w:val="en-US"/>
        </w:rPr>
        <w:t>Lindsey I</w:t>
      </w:r>
      <w:r w:rsidRPr="00055B9C">
        <w:rPr>
          <w:rFonts w:ascii="Book Antiqua" w:hAnsi="Book Antiqua"/>
          <w:lang w:val="en-US"/>
        </w:rPr>
        <w:t>, George B, Kettlewell M, Mortensen N. Randomized, double-blind, placebo-controlled trial of sildenafil (Viagra) for erectile dysfunction after rectal excision for cancer and inflammatory bowel disease. </w:t>
      </w:r>
      <w:r w:rsidRPr="00055B9C">
        <w:rPr>
          <w:rFonts w:ascii="Book Antiqua" w:hAnsi="Book Antiqua"/>
          <w:i/>
          <w:iCs/>
          <w:lang w:val="en-US"/>
        </w:rPr>
        <w:t>Dis Colon Rectum</w:t>
      </w:r>
      <w:r w:rsidRPr="00055B9C">
        <w:rPr>
          <w:rFonts w:ascii="Book Antiqua" w:hAnsi="Book Antiqua"/>
          <w:lang w:val="en-US"/>
        </w:rPr>
        <w:t> 2002; </w:t>
      </w:r>
      <w:r w:rsidRPr="00055B9C">
        <w:rPr>
          <w:rFonts w:ascii="Book Antiqua" w:hAnsi="Book Antiqua"/>
          <w:b/>
          <w:bCs/>
          <w:lang w:val="en-US"/>
        </w:rPr>
        <w:t>45</w:t>
      </w:r>
      <w:r w:rsidRPr="00055B9C">
        <w:rPr>
          <w:rFonts w:ascii="Book Antiqua" w:hAnsi="Book Antiqua"/>
          <w:lang w:val="en-US"/>
        </w:rPr>
        <w:t>: 727-732 [PMID: 12072621 DOI: 10.1007/s10350-004-6287-9]</w:t>
      </w:r>
    </w:p>
    <w:p w14:paraId="6BABC148" w14:textId="0155534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48 </w:t>
      </w:r>
      <w:r w:rsidRPr="00055B9C">
        <w:rPr>
          <w:rFonts w:ascii="Book Antiqua" w:hAnsi="Book Antiqua"/>
          <w:b/>
          <w:bCs/>
          <w:lang w:val="en-US"/>
        </w:rPr>
        <w:t>Practice Committee of the American Society for Reproductive Medicine in collaboration with the Society for Reproductive Endocrinology and Infertility</w:t>
      </w:r>
      <w:r w:rsidRPr="00055B9C">
        <w:rPr>
          <w:rFonts w:ascii="Book Antiqua" w:hAnsi="Book Antiqua"/>
          <w:lang w:val="en-US"/>
        </w:rPr>
        <w:t xml:space="preserve">; Practice Committee of the American Society for Reproductive Medicine in collaboration with the Society for Reproductive Endocrinology and Infertility. </w:t>
      </w:r>
      <w:r w:rsidRPr="00055B9C">
        <w:rPr>
          <w:rFonts w:ascii="Book Antiqua" w:hAnsi="Book Antiqua"/>
          <w:lang w:val="en-US"/>
        </w:rPr>
        <w:lastRenderedPageBreak/>
        <w:t>Optimizing natural fertility: a committee opinion. </w:t>
      </w:r>
      <w:r w:rsidRPr="00055B9C">
        <w:rPr>
          <w:rFonts w:ascii="Book Antiqua" w:hAnsi="Book Antiqua"/>
          <w:i/>
          <w:iCs/>
          <w:lang w:val="en-US"/>
        </w:rPr>
        <w:t>Fertil Steril</w:t>
      </w:r>
      <w:r w:rsidRPr="00055B9C">
        <w:rPr>
          <w:rFonts w:ascii="Book Antiqua" w:hAnsi="Book Antiqua"/>
          <w:lang w:val="en-US"/>
        </w:rPr>
        <w:t> 2017; </w:t>
      </w:r>
      <w:r w:rsidRPr="00055B9C">
        <w:rPr>
          <w:rFonts w:ascii="Book Antiqua" w:hAnsi="Book Antiqua"/>
          <w:b/>
          <w:bCs/>
          <w:lang w:val="en-US"/>
        </w:rPr>
        <w:t>107</w:t>
      </w:r>
      <w:r w:rsidRPr="00055B9C">
        <w:rPr>
          <w:rFonts w:ascii="Book Antiqua" w:hAnsi="Book Antiqua"/>
          <w:lang w:val="en-US"/>
        </w:rPr>
        <w:t>: 52-58 [PMID: 28228319 DOI: 10.1016/j.fertnstert.2016.09.029]</w:t>
      </w:r>
    </w:p>
    <w:p w14:paraId="3722E15D"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49 </w:t>
      </w:r>
      <w:r w:rsidRPr="00055B9C">
        <w:rPr>
          <w:rFonts w:ascii="Book Antiqua" w:hAnsi="Book Antiqua"/>
          <w:b/>
          <w:bCs/>
          <w:lang w:val="en-US"/>
        </w:rPr>
        <w:t>Gnoth C</w:t>
      </w:r>
      <w:r w:rsidRPr="00055B9C">
        <w:rPr>
          <w:rFonts w:ascii="Book Antiqua" w:hAnsi="Book Antiqua"/>
          <w:lang w:val="en-US"/>
        </w:rPr>
        <w:t>, Godehardt D, Godehardt E, Frank-Herrmann P, Freundl G. Time to pregnancy: results of the German prospective study and impact on the management of infertility. </w:t>
      </w:r>
      <w:r w:rsidRPr="00055B9C">
        <w:rPr>
          <w:rFonts w:ascii="Book Antiqua" w:hAnsi="Book Antiqua"/>
          <w:i/>
          <w:iCs/>
          <w:lang w:val="en-US"/>
        </w:rPr>
        <w:t>Hum Reprod</w:t>
      </w:r>
      <w:r w:rsidRPr="00055B9C">
        <w:rPr>
          <w:rFonts w:ascii="Book Antiqua" w:hAnsi="Book Antiqua"/>
          <w:lang w:val="en-US"/>
        </w:rPr>
        <w:t> 2003; </w:t>
      </w:r>
      <w:r w:rsidRPr="00055B9C">
        <w:rPr>
          <w:rFonts w:ascii="Book Antiqua" w:hAnsi="Book Antiqua"/>
          <w:b/>
          <w:bCs/>
          <w:lang w:val="en-US"/>
        </w:rPr>
        <w:t>18</w:t>
      </w:r>
      <w:r w:rsidRPr="00055B9C">
        <w:rPr>
          <w:rFonts w:ascii="Book Antiqua" w:hAnsi="Book Antiqua"/>
          <w:lang w:val="en-US"/>
        </w:rPr>
        <w:t>: 1959-1966 [PMID: 12923157 DOI: 10.1016/S0015-0282(03)01866-1]</w:t>
      </w:r>
    </w:p>
    <w:p w14:paraId="502C9084"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50 </w:t>
      </w:r>
      <w:r w:rsidRPr="00055B9C">
        <w:rPr>
          <w:rFonts w:ascii="Book Antiqua" w:hAnsi="Book Antiqua"/>
          <w:b/>
          <w:bCs/>
          <w:lang w:val="en-US"/>
        </w:rPr>
        <w:t>Selinger CP</w:t>
      </w:r>
      <w:r w:rsidRPr="00055B9C">
        <w:rPr>
          <w:rFonts w:ascii="Book Antiqua" w:hAnsi="Book Antiqua"/>
          <w:lang w:val="en-US"/>
        </w:rPr>
        <w:t>, Eaden J, Selby W, Jones DB, Katelaris P, Chapman G, McDondald C, McLaughlin J, Leong RW, Lal S. Inflammatory bowel disease and pregnancy: lack of knowledge is associated with negative views. </w:t>
      </w:r>
      <w:r w:rsidRPr="00055B9C">
        <w:rPr>
          <w:rFonts w:ascii="Book Antiqua" w:hAnsi="Book Antiqua"/>
          <w:i/>
          <w:iCs/>
          <w:lang w:val="en-US"/>
        </w:rPr>
        <w:t>J Crohns Colitis</w:t>
      </w:r>
      <w:r w:rsidRPr="00055B9C">
        <w:rPr>
          <w:rFonts w:ascii="Book Antiqua" w:hAnsi="Book Antiqua"/>
          <w:lang w:val="en-US"/>
        </w:rPr>
        <w:t> 2013; </w:t>
      </w:r>
      <w:r w:rsidRPr="00055B9C">
        <w:rPr>
          <w:rFonts w:ascii="Book Antiqua" w:hAnsi="Book Antiqua"/>
          <w:b/>
          <w:bCs/>
          <w:lang w:val="en-US"/>
        </w:rPr>
        <w:t>7</w:t>
      </w:r>
      <w:r w:rsidRPr="00055B9C">
        <w:rPr>
          <w:rFonts w:ascii="Book Antiqua" w:hAnsi="Book Antiqua"/>
          <w:lang w:val="en-US"/>
        </w:rPr>
        <w:t>: e206-e213 [PMID: 23040449 DOI: 10.1016/j.crohns.2012.09.010]</w:t>
      </w:r>
    </w:p>
    <w:p w14:paraId="58B0E8BA"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51 </w:t>
      </w:r>
      <w:r w:rsidRPr="00055B9C">
        <w:rPr>
          <w:rFonts w:ascii="Book Antiqua" w:hAnsi="Book Antiqua"/>
          <w:b/>
          <w:bCs/>
          <w:lang w:val="en-US"/>
        </w:rPr>
        <w:t>van der Woude CJ</w:t>
      </w:r>
      <w:r w:rsidRPr="00055B9C">
        <w:rPr>
          <w:rFonts w:ascii="Book Antiqua" w:hAnsi="Book Antiqua"/>
          <w:lang w:val="en-US"/>
        </w:rPr>
        <w:t>, Ardizzone S, Bengtson MB, Fiorino G, Fraser G, Katsanos K, Kolacek S, Juillerat P, Mulders AG, Pedersen N, Selinger C, Sebastian S, Sturm A, Zelinkova Z, Magro F; European Crohn’s and Colitis Organization. The second European evidenced-based consensus on reproduction and pregnancy in inflammatory bowel disease. </w:t>
      </w:r>
      <w:r w:rsidRPr="00055B9C">
        <w:rPr>
          <w:rFonts w:ascii="Book Antiqua" w:hAnsi="Book Antiqua"/>
          <w:i/>
          <w:iCs/>
          <w:lang w:val="en-US"/>
        </w:rPr>
        <w:t>J Crohns Colitis</w:t>
      </w:r>
      <w:r w:rsidRPr="00055B9C">
        <w:rPr>
          <w:rFonts w:ascii="Book Antiqua" w:hAnsi="Book Antiqua"/>
          <w:lang w:val="en-US"/>
        </w:rPr>
        <w:t> 2015; </w:t>
      </w:r>
      <w:r w:rsidRPr="00055B9C">
        <w:rPr>
          <w:rFonts w:ascii="Book Antiqua" w:hAnsi="Book Antiqua"/>
          <w:b/>
          <w:bCs/>
          <w:lang w:val="en-US"/>
        </w:rPr>
        <w:t>9</w:t>
      </w:r>
      <w:r w:rsidRPr="00055B9C">
        <w:rPr>
          <w:rFonts w:ascii="Book Antiqua" w:hAnsi="Book Antiqua"/>
          <w:lang w:val="en-US"/>
        </w:rPr>
        <w:t>: 107-124 [PMID: 25602023 DOI: 10.1093/ecco-jcc/jju006]</w:t>
      </w:r>
    </w:p>
    <w:p w14:paraId="15DCFA12"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52 </w:t>
      </w:r>
      <w:r w:rsidRPr="00055B9C">
        <w:rPr>
          <w:rFonts w:ascii="Book Antiqua" w:hAnsi="Book Antiqua"/>
          <w:b/>
          <w:bCs/>
          <w:lang w:val="en-US"/>
        </w:rPr>
        <w:t>Cornish J</w:t>
      </w:r>
      <w:r w:rsidRPr="00055B9C">
        <w:rPr>
          <w:rFonts w:ascii="Book Antiqua" w:hAnsi="Book Antiqua"/>
          <w:lang w:val="en-US"/>
        </w:rPr>
        <w:t>, Tan E, Teare J, Teoh TG, Rai R, Clark SK, Tekkis PP. A meta-analysis on the influence of inflammatory bowel disease on pregnancy. </w:t>
      </w:r>
      <w:r w:rsidRPr="00055B9C">
        <w:rPr>
          <w:rFonts w:ascii="Book Antiqua" w:hAnsi="Book Antiqua"/>
          <w:i/>
          <w:iCs/>
          <w:lang w:val="en-US"/>
        </w:rPr>
        <w:t>Gut</w:t>
      </w:r>
      <w:r w:rsidRPr="00055B9C">
        <w:rPr>
          <w:rFonts w:ascii="Book Antiqua" w:hAnsi="Book Antiqua"/>
          <w:lang w:val="en-US"/>
        </w:rPr>
        <w:t> 2007; </w:t>
      </w:r>
      <w:r w:rsidRPr="00055B9C">
        <w:rPr>
          <w:rFonts w:ascii="Book Antiqua" w:hAnsi="Book Antiqua"/>
          <w:b/>
          <w:bCs/>
          <w:lang w:val="en-US"/>
        </w:rPr>
        <w:t>56</w:t>
      </w:r>
      <w:r w:rsidRPr="00055B9C">
        <w:rPr>
          <w:rFonts w:ascii="Book Antiqua" w:hAnsi="Book Antiqua"/>
          <w:lang w:val="en-US"/>
        </w:rPr>
        <w:t>: 830-837 [PMID: 17185356 DOI: 10.1136/gut.2006.108324]</w:t>
      </w:r>
    </w:p>
    <w:p w14:paraId="5972377D" w14:textId="5D17BAC1"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53 </w:t>
      </w:r>
      <w:r w:rsidRPr="00055B9C">
        <w:rPr>
          <w:rFonts w:ascii="Book Antiqua" w:hAnsi="Book Antiqua"/>
          <w:b/>
          <w:bCs/>
          <w:lang w:val="en-US"/>
        </w:rPr>
        <w:t>Nguyen GC</w:t>
      </w:r>
      <w:r w:rsidRPr="00055B9C">
        <w:rPr>
          <w:rFonts w:ascii="Book Antiqua" w:hAnsi="Book Antiqua"/>
          <w:lang w:val="en-US"/>
        </w:rPr>
        <w:t>, Seow CH, Maxwell C, Huang V, Leung Y, Jones J, Leontiadis GI, Tse F, Mahadevan U, van der Woude CJ; IBD in Pregnancy Consensus Group; Canadian Association of Gastroenterology. The Toronto Consensus Statements for the Management of Inflammatory Bowel Disease in Pregnancy.</w:t>
      </w:r>
      <w:r w:rsidR="00DC6B36">
        <w:rPr>
          <w:rFonts w:ascii="Book Antiqua" w:hAnsi="Book Antiqua"/>
          <w:lang w:val="en-US"/>
        </w:rPr>
        <w:t xml:space="preserve"> </w:t>
      </w:r>
      <w:r w:rsidRPr="00055B9C">
        <w:rPr>
          <w:rFonts w:ascii="Book Antiqua" w:hAnsi="Book Antiqua"/>
          <w:i/>
          <w:iCs/>
          <w:lang w:val="en-US"/>
        </w:rPr>
        <w:t>Gastroenterology</w:t>
      </w:r>
      <w:r w:rsidR="00DC6B36">
        <w:rPr>
          <w:rFonts w:ascii="Book Antiqua" w:hAnsi="Book Antiqua"/>
          <w:lang w:val="en-US"/>
        </w:rPr>
        <w:t xml:space="preserve"> </w:t>
      </w:r>
      <w:r w:rsidRPr="00055B9C">
        <w:rPr>
          <w:rFonts w:ascii="Book Antiqua" w:hAnsi="Book Antiqua"/>
          <w:lang w:val="en-US"/>
        </w:rPr>
        <w:t>2016; </w:t>
      </w:r>
      <w:r w:rsidRPr="00055B9C">
        <w:rPr>
          <w:rFonts w:ascii="Book Antiqua" w:hAnsi="Book Antiqua"/>
          <w:b/>
          <w:bCs/>
          <w:lang w:val="en-US"/>
        </w:rPr>
        <w:t>150</w:t>
      </w:r>
      <w:r w:rsidRPr="00055B9C">
        <w:rPr>
          <w:rFonts w:ascii="Book Antiqua" w:hAnsi="Book Antiqua"/>
          <w:lang w:val="en-US"/>
        </w:rPr>
        <w:t>: 734-757.e1 [PMID: 26688268 DOI: 10.1053/j.gastro.2015.12.003]</w:t>
      </w:r>
    </w:p>
    <w:p w14:paraId="0DC7A409" w14:textId="41687F9E"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54 </w:t>
      </w:r>
      <w:r w:rsidRPr="00055B9C">
        <w:rPr>
          <w:rFonts w:ascii="Book Antiqua" w:hAnsi="Book Antiqua"/>
          <w:b/>
          <w:bCs/>
          <w:lang w:val="en-US"/>
        </w:rPr>
        <w:t>de Lima A</w:t>
      </w:r>
      <w:r w:rsidRPr="00055B9C">
        <w:rPr>
          <w:rFonts w:ascii="Book Antiqua" w:hAnsi="Book Antiqua"/>
          <w:lang w:val="en-US"/>
        </w:rPr>
        <w:t>, Zelinkova Z, Mulders AG, van der Woude CJ. Preconception Care Reduces Relapse of Inflammatory Bowel Disease During Pregnancy. </w:t>
      </w:r>
      <w:r w:rsidRPr="00055B9C">
        <w:rPr>
          <w:rFonts w:ascii="Book Antiqua" w:hAnsi="Book Antiqua"/>
          <w:i/>
          <w:iCs/>
          <w:lang w:val="en-US"/>
        </w:rPr>
        <w:t>Clin Gastroenterol Hepatol</w:t>
      </w:r>
      <w:r w:rsidR="00F50E44">
        <w:rPr>
          <w:rFonts w:ascii="Book Antiqua" w:hAnsi="Book Antiqua"/>
          <w:i/>
          <w:iCs/>
          <w:lang w:val="en-US"/>
        </w:rPr>
        <w:t xml:space="preserve"> </w:t>
      </w:r>
      <w:r w:rsidRPr="00055B9C">
        <w:rPr>
          <w:rFonts w:ascii="Book Antiqua" w:hAnsi="Book Antiqua"/>
          <w:lang w:val="en-US"/>
        </w:rPr>
        <w:t>2016; </w:t>
      </w:r>
      <w:r w:rsidRPr="00055B9C">
        <w:rPr>
          <w:rFonts w:ascii="Book Antiqua" w:hAnsi="Book Antiqua"/>
          <w:b/>
          <w:bCs/>
          <w:lang w:val="en-US"/>
        </w:rPr>
        <w:t>14</w:t>
      </w:r>
      <w:r w:rsidRPr="00055B9C">
        <w:rPr>
          <w:rFonts w:ascii="Book Antiqua" w:hAnsi="Book Antiqua"/>
          <w:lang w:val="en-US"/>
        </w:rPr>
        <w:t>: 1285-1292.e1 [PMID: 27001269 DOI: 10.1016/j.cgh.2016.03.018]</w:t>
      </w:r>
    </w:p>
    <w:p w14:paraId="3EEC96C8" w14:textId="60F4AC69"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55 </w:t>
      </w:r>
      <w:r w:rsidRPr="00055B9C">
        <w:rPr>
          <w:rFonts w:ascii="Book Antiqua" w:hAnsi="Book Antiqua"/>
          <w:b/>
          <w:bCs/>
          <w:lang w:val="en-US"/>
        </w:rPr>
        <w:t>Martin J</w:t>
      </w:r>
      <w:r w:rsidRPr="00055B9C">
        <w:rPr>
          <w:rFonts w:ascii="Book Antiqua" w:hAnsi="Book Antiqua"/>
          <w:lang w:val="en-US"/>
        </w:rPr>
        <w:t>, Kane SV, Feagins LA. Fertility and Contraception in Women With Inflammatory Bowel Disease. </w:t>
      </w:r>
      <w:r w:rsidRPr="00055B9C">
        <w:rPr>
          <w:rFonts w:ascii="Book Antiqua" w:hAnsi="Book Antiqua"/>
          <w:i/>
          <w:iCs/>
          <w:lang w:val="en-US"/>
        </w:rPr>
        <w:t xml:space="preserve">Gastroenterol Hepatol </w:t>
      </w:r>
      <w:r w:rsidRPr="00055B9C">
        <w:rPr>
          <w:rFonts w:ascii="Book Antiqua" w:hAnsi="Book Antiqua"/>
          <w:lang w:val="en-US"/>
        </w:rPr>
        <w:t>(NY) 2016; </w:t>
      </w:r>
      <w:r w:rsidRPr="00055B9C">
        <w:rPr>
          <w:rFonts w:ascii="Book Antiqua" w:hAnsi="Book Antiqua"/>
          <w:b/>
          <w:bCs/>
          <w:lang w:val="en-US"/>
        </w:rPr>
        <w:t>12</w:t>
      </w:r>
      <w:r w:rsidRPr="00055B9C">
        <w:rPr>
          <w:rFonts w:ascii="Book Antiqua" w:hAnsi="Book Antiqua"/>
          <w:lang w:val="en-US"/>
        </w:rPr>
        <w:t>: 101-109 [PMID: 27182211]</w:t>
      </w:r>
    </w:p>
    <w:p w14:paraId="15614243"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lastRenderedPageBreak/>
        <w:t>56 </w:t>
      </w:r>
      <w:r w:rsidRPr="00055B9C">
        <w:rPr>
          <w:rFonts w:ascii="Book Antiqua" w:hAnsi="Book Antiqua"/>
          <w:b/>
          <w:bCs/>
          <w:lang w:val="en-US"/>
        </w:rPr>
        <w:t>Sands K</w:t>
      </w:r>
      <w:r w:rsidRPr="00055B9C">
        <w:rPr>
          <w:rFonts w:ascii="Book Antiqua" w:hAnsi="Book Antiqua"/>
          <w:lang w:val="en-US"/>
        </w:rPr>
        <w:t>, Jansen R, Zaslau S, Greenwald D. Review article: the safety of therapeutic drugs in male inflammatory bowel disease patients wishing to conceive. </w:t>
      </w:r>
      <w:r w:rsidRPr="00055B9C">
        <w:rPr>
          <w:rFonts w:ascii="Book Antiqua" w:hAnsi="Book Antiqua"/>
          <w:i/>
          <w:iCs/>
          <w:lang w:val="en-US"/>
        </w:rPr>
        <w:t>Aliment Pharmacol Ther</w:t>
      </w:r>
      <w:r w:rsidRPr="00055B9C">
        <w:rPr>
          <w:rFonts w:ascii="Book Antiqua" w:hAnsi="Book Antiqua"/>
          <w:lang w:val="en-US"/>
        </w:rPr>
        <w:t> 2015; </w:t>
      </w:r>
      <w:r w:rsidRPr="00055B9C">
        <w:rPr>
          <w:rFonts w:ascii="Book Antiqua" w:hAnsi="Book Antiqua"/>
          <w:b/>
          <w:bCs/>
          <w:lang w:val="en-US"/>
        </w:rPr>
        <w:t>41</w:t>
      </w:r>
      <w:r w:rsidRPr="00055B9C">
        <w:rPr>
          <w:rFonts w:ascii="Book Antiqua" w:hAnsi="Book Antiqua"/>
          <w:lang w:val="en-US"/>
        </w:rPr>
        <w:t>: 821-834 [PMID: 25752753 DOI: 10.1111/apt.13142]</w:t>
      </w:r>
    </w:p>
    <w:p w14:paraId="4F37C261"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57 </w:t>
      </w:r>
      <w:r w:rsidRPr="00055B9C">
        <w:rPr>
          <w:rFonts w:ascii="Book Antiqua" w:hAnsi="Book Antiqua"/>
          <w:b/>
          <w:bCs/>
          <w:lang w:val="en-US"/>
        </w:rPr>
        <w:t>Birnie GG</w:t>
      </w:r>
      <w:r w:rsidRPr="00055B9C">
        <w:rPr>
          <w:rFonts w:ascii="Book Antiqua" w:hAnsi="Book Antiqua"/>
          <w:lang w:val="en-US"/>
        </w:rPr>
        <w:t>, McLeod TI, Watkinson G. Incidence of sulphasalazine-induced male infertility. </w:t>
      </w:r>
      <w:r w:rsidRPr="00055B9C">
        <w:rPr>
          <w:rFonts w:ascii="Book Antiqua" w:hAnsi="Book Antiqua"/>
          <w:i/>
          <w:iCs/>
          <w:lang w:val="en-US"/>
        </w:rPr>
        <w:t>Gut</w:t>
      </w:r>
      <w:r w:rsidRPr="00055B9C">
        <w:rPr>
          <w:rFonts w:ascii="Book Antiqua" w:hAnsi="Book Antiqua"/>
          <w:lang w:val="en-US"/>
        </w:rPr>
        <w:t> 1981; </w:t>
      </w:r>
      <w:r w:rsidRPr="00055B9C">
        <w:rPr>
          <w:rFonts w:ascii="Book Antiqua" w:hAnsi="Book Antiqua"/>
          <w:b/>
          <w:bCs/>
          <w:lang w:val="en-US"/>
        </w:rPr>
        <w:t>22</w:t>
      </w:r>
      <w:r w:rsidRPr="00055B9C">
        <w:rPr>
          <w:rFonts w:ascii="Book Antiqua" w:hAnsi="Book Antiqua"/>
          <w:lang w:val="en-US"/>
        </w:rPr>
        <w:t>: 452-455 [PMID: 6114898 DOI: 10.1136/gut.22.6.452]</w:t>
      </w:r>
    </w:p>
    <w:p w14:paraId="2928EC5D" w14:textId="116927EE"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58 </w:t>
      </w:r>
      <w:r w:rsidRPr="00055B9C">
        <w:rPr>
          <w:rFonts w:ascii="Book Antiqua" w:hAnsi="Book Antiqua"/>
          <w:b/>
          <w:bCs/>
          <w:lang w:val="en-US"/>
        </w:rPr>
        <w:t>Dejaco C</w:t>
      </w:r>
      <w:r w:rsidRPr="00055B9C">
        <w:rPr>
          <w:rFonts w:ascii="Book Antiqua" w:hAnsi="Book Antiqua"/>
          <w:lang w:val="en-US"/>
        </w:rPr>
        <w:t>, Mittermaier C, Reinisch W, Gasche C, Waldhoer T, Strohmer H, Moser G. Azathioprine treatment and male fertility in inflammatory bowel disease.</w:t>
      </w:r>
      <w:r w:rsidR="00DC6B36">
        <w:rPr>
          <w:rFonts w:ascii="Book Antiqua" w:hAnsi="Book Antiqua"/>
          <w:lang w:val="en-US"/>
        </w:rPr>
        <w:t xml:space="preserve"> </w:t>
      </w:r>
      <w:r w:rsidRPr="00055B9C">
        <w:rPr>
          <w:rFonts w:ascii="Book Antiqua" w:hAnsi="Book Antiqua"/>
          <w:i/>
          <w:iCs/>
          <w:lang w:val="en-US"/>
        </w:rPr>
        <w:t>Gastroenterology</w:t>
      </w:r>
      <w:r w:rsidRPr="00055B9C">
        <w:rPr>
          <w:rFonts w:ascii="Book Antiqua" w:hAnsi="Book Antiqua"/>
          <w:lang w:val="en-US"/>
        </w:rPr>
        <w:t>2001; </w:t>
      </w:r>
      <w:r w:rsidRPr="00055B9C">
        <w:rPr>
          <w:rFonts w:ascii="Book Antiqua" w:hAnsi="Book Antiqua"/>
          <w:b/>
          <w:bCs/>
          <w:lang w:val="en-US"/>
        </w:rPr>
        <w:t>121</w:t>
      </w:r>
      <w:r w:rsidRPr="00055B9C">
        <w:rPr>
          <w:rFonts w:ascii="Book Antiqua" w:hAnsi="Book Antiqua"/>
          <w:lang w:val="en-US"/>
        </w:rPr>
        <w:t>: 1048-1053 [PMID: 11677195 DOI: 10.1053/gast.2001.28692]</w:t>
      </w:r>
    </w:p>
    <w:p w14:paraId="22007F8F"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59 </w:t>
      </w:r>
      <w:r w:rsidRPr="00055B9C">
        <w:rPr>
          <w:rFonts w:ascii="Book Antiqua" w:hAnsi="Book Antiqua"/>
          <w:b/>
          <w:bCs/>
          <w:lang w:val="en-US"/>
        </w:rPr>
        <w:t>Grosen A</w:t>
      </w:r>
      <w:r w:rsidRPr="00055B9C">
        <w:rPr>
          <w:rFonts w:ascii="Book Antiqua" w:hAnsi="Book Antiqua"/>
          <w:lang w:val="en-US"/>
        </w:rPr>
        <w:t>, Nersting J, Bungum M, Christensen LA, Schmiegelow K, Spanò M, Julsgaard M, Cordelli E, Leter G, Larsen PB, Hvas CL, Kelsen J. Sperm DNA Integrity is Unaffected by Thiopurine Treatment in Men With Inflammatory Bowel Disease. </w:t>
      </w:r>
      <w:r w:rsidRPr="00055B9C">
        <w:rPr>
          <w:rFonts w:ascii="Book Antiqua" w:hAnsi="Book Antiqua"/>
          <w:i/>
          <w:iCs/>
          <w:lang w:val="en-US"/>
        </w:rPr>
        <w:t>J Crohns Colitis</w:t>
      </w:r>
      <w:r w:rsidRPr="00055B9C">
        <w:rPr>
          <w:rFonts w:ascii="Book Antiqua" w:hAnsi="Book Antiqua"/>
          <w:lang w:val="en-US"/>
        </w:rPr>
        <w:t> 2019; </w:t>
      </w:r>
      <w:r w:rsidRPr="00055B9C">
        <w:rPr>
          <w:rFonts w:ascii="Book Antiqua" w:hAnsi="Book Antiqua"/>
          <w:b/>
          <w:bCs/>
          <w:lang w:val="en-US"/>
        </w:rPr>
        <w:t>13</w:t>
      </w:r>
      <w:r w:rsidRPr="00055B9C">
        <w:rPr>
          <w:rFonts w:ascii="Book Antiqua" w:hAnsi="Book Antiqua"/>
          <w:lang w:val="en-US"/>
        </w:rPr>
        <w:t>: 3-11 [PMID: 29917107 DOI: 10.1093/ecco-jcc/jjy086]</w:t>
      </w:r>
    </w:p>
    <w:p w14:paraId="082A4747"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60 </w:t>
      </w:r>
      <w:r w:rsidRPr="00055B9C">
        <w:rPr>
          <w:rFonts w:ascii="Book Antiqua" w:hAnsi="Book Antiqua"/>
          <w:b/>
          <w:bCs/>
          <w:lang w:val="en-US"/>
        </w:rPr>
        <w:t>Mahadevan U</w:t>
      </w:r>
      <w:r w:rsidRPr="00055B9C">
        <w:rPr>
          <w:rFonts w:ascii="Book Antiqua" w:hAnsi="Book Antiqua"/>
          <w:lang w:val="en-US"/>
        </w:rPr>
        <w:t>. Fertility and pregnancy in the patient with inflammatory bowel disease. </w:t>
      </w:r>
      <w:r w:rsidRPr="00055B9C">
        <w:rPr>
          <w:rFonts w:ascii="Book Antiqua" w:hAnsi="Book Antiqua"/>
          <w:i/>
          <w:iCs/>
          <w:lang w:val="en-US"/>
        </w:rPr>
        <w:t>Gut</w:t>
      </w:r>
      <w:r w:rsidRPr="00055B9C">
        <w:rPr>
          <w:rFonts w:ascii="Book Antiqua" w:hAnsi="Book Antiqua"/>
          <w:lang w:val="en-US"/>
        </w:rPr>
        <w:t> 2006; </w:t>
      </w:r>
      <w:r w:rsidRPr="00055B9C">
        <w:rPr>
          <w:rFonts w:ascii="Book Antiqua" w:hAnsi="Book Antiqua"/>
          <w:b/>
          <w:bCs/>
          <w:lang w:val="en-US"/>
        </w:rPr>
        <w:t>55</w:t>
      </w:r>
      <w:r w:rsidRPr="00055B9C">
        <w:rPr>
          <w:rFonts w:ascii="Book Antiqua" w:hAnsi="Book Antiqua"/>
          <w:lang w:val="en-US"/>
        </w:rPr>
        <w:t>: 1198-1206 [PMID: 16849349 DOI: 10.1136/gut.2005.078097]</w:t>
      </w:r>
    </w:p>
    <w:p w14:paraId="58FD165B"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61 </w:t>
      </w:r>
      <w:r w:rsidRPr="00055B9C">
        <w:rPr>
          <w:rFonts w:ascii="Book Antiqua" w:hAnsi="Book Antiqua"/>
          <w:b/>
          <w:bCs/>
          <w:lang w:val="en-US"/>
        </w:rPr>
        <w:t>Mahadevan U</w:t>
      </w:r>
      <w:r w:rsidRPr="00055B9C">
        <w:rPr>
          <w:rFonts w:ascii="Book Antiqua" w:hAnsi="Book Antiqua"/>
          <w:lang w:val="en-US"/>
        </w:rPr>
        <w:t>, Terdiman JP, Aron J, Jacobsohn S, Turek P. Infliximab and semen quality in men with inflammatory bowel disease. </w:t>
      </w:r>
      <w:r w:rsidRPr="00055B9C">
        <w:rPr>
          <w:rFonts w:ascii="Book Antiqua" w:hAnsi="Book Antiqua"/>
          <w:i/>
          <w:iCs/>
          <w:lang w:val="en-US"/>
        </w:rPr>
        <w:t>Inflamm Bowel Dis</w:t>
      </w:r>
      <w:r w:rsidRPr="00055B9C">
        <w:rPr>
          <w:rFonts w:ascii="Book Antiqua" w:hAnsi="Book Antiqua"/>
          <w:lang w:val="en-US"/>
        </w:rPr>
        <w:t> 2005; </w:t>
      </w:r>
      <w:r w:rsidRPr="00055B9C">
        <w:rPr>
          <w:rFonts w:ascii="Book Antiqua" w:hAnsi="Book Antiqua"/>
          <w:b/>
          <w:bCs/>
          <w:lang w:val="en-US"/>
        </w:rPr>
        <w:t>11</w:t>
      </w:r>
      <w:r w:rsidRPr="00055B9C">
        <w:rPr>
          <w:rFonts w:ascii="Book Antiqua" w:hAnsi="Book Antiqua"/>
          <w:lang w:val="en-US"/>
        </w:rPr>
        <w:t>: 395-399 [PMID: 15803031 DOI: 0.1097/01.mib.0000164023.10848.c4]</w:t>
      </w:r>
    </w:p>
    <w:p w14:paraId="004F774E"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62 </w:t>
      </w:r>
      <w:r w:rsidRPr="00055B9C">
        <w:rPr>
          <w:rFonts w:ascii="Book Antiqua" w:hAnsi="Book Antiqua"/>
          <w:b/>
          <w:bCs/>
          <w:lang w:val="en-US"/>
        </w:rPr>
        <w:t>Villiger PM</w:t>
      </w:r>
      <w:r w:rsidRPr="00055B9C">
        <w:rPr>
          <w:rFonts w:ascii="Book Antiqua" w:hAnsi="Book Antiqua"/>
          <w:lang w:val="en-US"/>
        </w:rPr>
        <w:t>, Caliezi G, Cottin V, Förger F, Senn A, Østensen M. Effects of TNF antagonists on sperm characteristics in patients with spondyloarthritis. </w:t>
      </w:r>
      <w:r w:rsidRPr="00055B9C">
        <w:rPr>
          <w:rFonts w:ascii="Book Antiqua" w:hAnsi="Book Antiqua"/>
          <w:i/>
          <w:iCs/>
          <w:lang w:val="en-US"/>
        </w:rPr>
        <w:t>Ann Rheum Dis</w:t>
      </w:r>
      <w:r w:rsidRPr="00055B9C">
        <w:rPr>
          <w:rFonts w:ascii="Book Antiqua" w:hAnsi="Book Antiqua"/>
          <w:lang w:val="en-US"/>
        </w:rPr>
        <w:t> 2010; </w:t>
      </w:r>
      <w:r w:rsidRPr="00055B9C">
        <w:rPr>
          <w:rFonts w:ascii="Book Antiqua" w:hAnsi="Book Antiqua"/>
          <w:b/>
          <w:bCs/>
          <w:lang w:val="en-US"/>
        </w:rPr>
        <w:t>69</w:t>
      </w:r>
      <w:r w:rsidRPr="00055B9C">
        <w:rPr>
          <w:rFonts w:ascii="Book Antiqua" w:hAnsi="Book Antiqua"/>
          <w:lang w:val="en-US"/>
        </w:rPr>
        <w:t>: 1842-1844 [PMID: 20610443 DOI: 10.1136/ard.2009.127423]</w:t>
      </w:r>
    </w:p>
    <w:p w14:paraId="03A0A170"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63 </w:t>
      </w:r>
      <w:r w:rsidRPr="00055B9C">
        <w:rPr>
          <w:rFonts w:ascii="Book Antiqua" w:hAnsi="Book Antiqua"/>
          <w:b/>
          <w:bCs/>
          <w:lang w:val="en-US"/>
        </w:rPr>
        <w:t>Waljee A</w:t>
      </w:r>
      <w:r w:rsidRPr="00055B9C">
        <w:rPr>
          <w:rFonts w:ascii="Book Antiqua" w:hAnsi="Book Antiqua"/>
          <w:lang w:val="en-US"/>
        </w:rPr>
        <w:t>, Waljee J, Morris AM, Higgins PD. Threefold increased risk of infertility: a meta-analysis of infertility after ileal pouch anal anastomosis in ulcerative colitis. </w:t>
      </w:r>
      <w:r w:rsidRPr="00055B9C">
        <w:rPr>
          <w:rFonts w:ascii="Book Antiqua" w:hAnsi="Book Antiqua"/>
          <w:i/>
          <w:iCs/>
          <w:lang w:val="en-US"/>
        </w:rPr>
        <w:t>Gut</w:t>
      </w:r>
      <w:r w:rsidRPr="00055B9C">
        <w:rPr>
          <w:rFonts w:ascii="Book Antiqua" w:hAnsi="Book Antiqua"/>
          <w:lang w:val="en-US"/>
        </w:rPr>
        <w:t> 2006; </w:t>
      </w:r>
      <w:r w:rsidRPr="00055B9C">
        <w:rPr>
          <w:rFonts w:ascii="Book Antiqua" w:hAnsi="Book Antiqua"/>
          <w:b/>
          <w:bCs/>
          <w:lang w:val="en-US"/>
        </w:rPr>
        <w:t>55</w:t>
      </w:r>
      <w:r w:rsidRPr="00055B9C">
        <w:rPr>
          <w:rFonts w:ascii="Book Antiqua" w:hAnsi="Book Antiqua"/>
          <w:lang w:val="en-US"/>
        </w:rPr>
        <w:t>: 1575-1580 [PMID: 16772310 DOI: 10.1136/gut.2005.090316]</w:t>
      </w:r>
    </w:p>
    <w:p w14:paraId="445DFEB6"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64 </w:t>
      </w:r>
      <w:r w:rsidRPr="00055B9C">
        <w:rPr>
          <w:rFonts w:ascii="Book Antiqua" w:hAnsi="Book Antiqua"/>
          <w:b/>
          <w:bCs/>
          <w:lang w:val="en-US"/>
        </w:rPr>
        <w:t>Rajaratnam SG</w:t>
      </w:r>
      <w:r w:rsidRPr="00055B9C">
        <w:rPr>
          <w:rFonts w:ascii="Book Antiqua" w:hAnsi="Book Antiqua"/>
          <w:lang w:val="en-US"/>
        </w:rPr>
        <w:t>, Eglinton TW, Hider P, Fearnhead NS. Impact of ileal pouch-anal anastomosis on female fertility: meta-analysis and systematic review. </w:t>
      </w:r>
      <w:r w:rsidRPr="00055B9C">
        <w:rPr>
          <w:rFonts w:ascii="Book Antiqua" w:hAnsi="Book Antiqua"/>
          <w:i/>
          <w:iCs/>
          <w:lang w:val="en-US"/>
        </w:rPr>
        <w:t>Int J Colorectal Dis</w:t>
      </w:r>
      <w:r w:rsidRPr="00055B9C">
        <w:rPr>
          <w:rFonts w:ascii="Book Antiqua" w:hAnsi="Book Antiqua"/>
          <w:lang w:val="en-US"/>
        </w:rPr>
        <w:t>2011; </w:t>
      </w:r>
      <w:r w:rsidRPr="00055B9C">
        <w:rPr>
          <w:rFonts w:ascii="Book Antiqua" w:hAnsi="Book Antiqua"/>
          <w:b/>
          <w:bCs/>
          <w:lang w:val="en-US"/>
        </w:rPr>
        <w:t>26</w:t>
      </w:r>
      <w:r w:rsidRPr="00055B9C">
        <w:rPr>
          <w:rFonts w:ascii="Book Antiqua" w:hAnsi="Book Antiqua"/>
          <w:lang w:val="en-US"/>
        </w:rPr>
        <w:t>: 1365-1374 [PMID: 21766164 DOI: 10.1007/s00384-011-1274-9]</w:t>
      </w:r>
    </w:p>
    <w:p w14:paraId="650156BB"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65 </w:t>
      </w:r>
      <w:r w:rsidRPr="00055B9C">
        <w:rPr>
          <w:rFonts w:ascii="Book Antiqua" w:hAnsi="Book Antiqua"/>
          <w:b/>
          <w:bCs/>
          <w:lang w:val="en-US"/>
        </w:rPr>
        <w:t>Beyer-Berjot L</w:t>
      </w:r>
      <w:r w:rsidRPr="00055B9C">
        <w:rPr>
          <w:rFonts w:ascii="Book Antiqua" w:hAnsi="Book Antiqua"/>
          <w:lang w:val="en-US"/>
        </w:rPr>
        <w:t>, Maggiori L, Birnbaum D, Lefevre JH, Berdah S, Panis Y. A total laparoscopic approach reduces the infertility rate after ileal pouch-anal anastomosis: a 2-center study. </w:t>
      </w:r>
      <w:r w:rsidRPr="00055B9C">
        <w:rPr>
          <w:rFonts w:ascii="Book Antiqua" w:hAnsi="Book Antiqua"/>
          <w:i/>
          <w:iCs/>
          <w:lang w:val="en-US"/>
        </w:rPr>
        <w:t>Ann Surg</w:t>
      </w:r>
      <w:r w:rsidRPr="00055B9C">
        <w:rPr>
          <w:rFonts w:ascii="Book Antiqua" w:hAnsi="Book Antiqua"/>
          <w:lang w:val="en-US"/>
        </w:rPr>
        <w:t> 2013; </w:t>
      </w:r>
      <w:r w:rsidRPr="00055B9C">
        <w:rPr>
          <w:rFonts w:ascii="Book Antiqua" w:hAnsi="Book Antiqua"/>
          <w:b/>
          <w:bCs/>
          <w:lang w:val="en-US"/>
        </w:rPr>
        <w:t>258</w:t>
      </w:r>
      <w:r w:rsidRPr="00055B9C">
        <w:rPr>
          <w:rFonts w:ascii="Book Antiqua" w:hAnsi="Book Antiqua"/>
          <w:lang w:val="en-US"/>
        </w:rPr>
        <w:t>: 275-282 [PMID: 23360923 DOI: 10.1097/SLA.0b013e3182813741]</w:t>
      </w:r>
    </w:p>
    <w:p w14:paraId="7F6929FB"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lastRenderedPageBreak/>
        <w:t>66 </w:t>
      </w:r>
      <w:r w:rsidRPr="00055B9C">
        <w:rPr>
          <w:rFonts w:ascii="Book Antiqua" w:hAnsi="Book Antiqua"/>
          <w:b/>
          <w:bCs/>
          <w:lang w:val="en-US"/>
        </w:rPr>
        <w:t>Mountifield R</w:t>
      </w:r>
      <w:r w:rsidRPr="00055B9C">
        <w:rPr>
          <w:rFonts w:ascii="Book Antiqua" w:hAnsi="Book Antiqua"/>
          <w:lang w:val="en-US"/>
        </w:rPr>
        <w:t>, Bampton P, Prosser R, Muller K, Andrews JM. Fear and fertility in inflammatory bowel disease: a mismatch of perception and reality affects family planning decisions. </w:t>
      </w:r>
      <w:r w:rsidRPr="00055B9C">
        <w:rPr>
          <w:rFonts w:ascii="Book Antiqua" w:hAnsi="Book Antiqua"/>
          <w:i/>
          <w:iCs/>
          <w:lang w:val="en-US"/>
        </w:rPr>
        <w:t>Inflamm Bowel Dis</w:t>
      </w:r>
      <w:r w:rsidRPr="00055B9C">
        <w:rPr>
          <w:rFonts w:ascii="Book Antiqua" w:hAnsi="Book Antiqua"/>
          <w:lang w:val="en-US"/>
        </w:rPr>
        <w:t> 2009; </w:t>
      </w:r>
      <w:r w:rsidRPr="00055B9C">
        <w:rPr>
          <w:rFonts w:ascii="Book Antiqua" w:hAnsi="Book Antiqua"/>
          <w:b/>
          <w:bCs/>
          <w:lang w:val="en-US"/>
        </w:rPr>
        <w:t>15</w:t>
      </w:r>
      <w:r w:rsidRPr="00055B9C">
        <w:rPr>
          <w:rFonts w:ascii="Book Antiqua" w:hAnsi="Book Antiqua"/>
          <w:lang w:val="en-US"/>
        </w:rPr>
        <w:t>: 720-725 [PMID: 19067431 DOI: 10.1002/ibd.20839]</w:t>
      </w:r>
    </w:p>
    <w:p w14:paraId="007C9187"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67 </w:t>
      </w:r>
      <w:r w:rsidRPr="00055B9C">
        <w:rPr>
          <w:rFonts w:ascii="Book Antiqua" w:hAnsi="Book Antiqua"/>
          <w:b/>
          <w:bCs/>
          <w:lang w:val="en-US"/>
        </w:rPr>
        <w:t>Ørding Olsen K</w:t>
      </w:r>
      <w:r w:rsidRPr="00055B9C">
        <w:rPr>
          <w:rFonts w:ascii="Book Antiqua" w:hAnsi="Book Antiqua"/>
          <w:lang w:val="en-US"/>
        </w:rPr>
        <w:t>, Juul S, Berndtsson I, Oresland T, Laurberg S. Ulcerative colitis: female fecundity before diagnosis, during disease, and after surgery compared with a population sample. </w:t>
      </w:r>
      <w:r w:rsidRPr="00055B9C">
        <w:rPr>
          <w:rFonts w:ascii="Book Antiqua" w:hAnsi="Book Antiqua"/>
          <w:i/>
          <w:iCs/>
          <w:lang w:val="en-US"/>
        </w:rPr>
        <w:t>Gastroenterology</w:t>
      </w:r>
      <w:r w:rsidRPr="00055B9C">
        <w:rPr>
          <w:rFonts w:ascii="Book Antiqua" w:hAnsi="Book Antiqua"/>
          <w:lang w:val="en-US"/>
        </w:rPr>
        <w:t> 2002; </w:t>
      </w:r>
      <w:r w:rsidRPr="00055B9C">
        <w:rPr>
          <w:rFonts w:ascii="Book Antiqua" w:hAnsi="Book Antiqua"/>
          <w:b/>
          <w:bCs/>
          <w:lang w:val="en-US"/>
        </w:rPr>
        <w:t>122</w:t>
      </w:r>
      <w:r w:rsidRPr="00055B9C">
        <w:rPr>
          <w:rFonts w:ascii="Book Antiqua" w:hAnsi="Book Antiqua"/>
          <w:lang w:val="en-US"/>
        </w:rPr>
        <w:t>: 15-19 [PMID: 11781275 DOI: 10.1053/gast.2002.30345]</w:t>
      </w:r>
    </w:p>
    <w:p w14:paraId="45E78796"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68 </w:t>
      </w:r>
      <w:r w:rsidRPr="00055B9C">
        <w:rPr>
          <w:rFonts w:ascii="Book Antiqua" w:hAnsi="Book Antiqua"/>
          <w:b/>
          <w:bCs/>
          <w:lang w:val="en-US"/>
        </w:rPr>
        <w:t>Fréour T</w:t>
      </w:r>
      <w:r w:rsidRPr="00055B9C">
        <w:rPr>
          <w:rFonts w:ascii="Book Antiqua" w:hAnsi="Book Antiqua"/>
          <w:lang w:val="en-US"/>
        </w:rPr>
        <w:t>, Miossec C, Bach-Ngohou K, Dejoie T, Flamant M, Maillard O, Denis MG, Barriere P, Bruley des Varannes S, Bourreille A, Masson D. Ovarian reserve in young women of reproductive age with Crohn's disease. </w:t>
      </w:r>
      <w:r w:rsidRPr="00055B9C">
        <w:rPr>
          <w:rFonts w:ascii="Book Antiqua" w:hAnsi="Book Antiqua"/>
          <w:i/>
          <w:iCs/>
          <w:lang w:val="en-US"/>
        </w:rPr>
        <w:t>Inflamm Bowel Dis</w:t>
      </w:r>
      <w:r w:rsidRPr="00055B9C">
        <w:rPr>
          <w:rFonts w:ascii="Book Antiqua" w:hAnsi="Book Antiqua"/>
          <w:lang w:val="en-US"/>
        </w:rPr>
        <w:t> 2012; </w:t>
      </w:r>
      <w:r w:rsidRPr="00055B9C">
        <w:rPr>
          <w:rFonts w:ascii="Book Antiqua" w:hAnsi="Book Antiqua"/>
          <w:b/>
          <w:bCs/>
          <w:lang w:val="en-US"/>
        </w:rPr>
        <w:t>18</w:t>
      </w:r>
      <w:r w:rsidRPr="00055B9C">
        <w:rPr>
          <w:rFonts w:ascii="Book Antiqua" w:hAnsi="Book Antiqua"/>
          <w:lang w:val="en-US"/>
        </w:rPr>
        <w:t>: 1515-1522 [PMID: 21936034 DOI: 10.1002/ibd.21872]</w:t>
      </w:r>
    </w:p>
    <w:p w14:paraId="5E497163"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69 </w:t>
      </w:r>
      <w:r w:rsidRPr="00055B9C">
        <w:rPr>
          <w:rFonts w:ascii="Book Antiqua" w:hAnsi="Book Antiqua"/>
          <w:b/>
          <w:bCs/>
          <w:lang w:val="en-US"/>
        </w:rPr>
        <w:t>Şenateş E</w:t>
      </w:r>
      <w:r w:rsidRPr="00055B9C">
        <w:rPr>
          <w:rFonts w:ascii="Book Antiqua" w:hAnsi="Book Antiqua"/>
          <w:lang w:val="en-US"/>
        </w:rPr>
        <w:t>, Çolak Y, Erdem ED, Yeşil A, Coşkunpınar E, Şahin Ö, Altunöz ME, Tuncer I, Kurdaş Övünç AO. Serum anti-Müllerian hormone levels are lower in reproductive-age women with Crohn's disease compared to healthy control women. </w:t>
      </w:r>
      <w:r w:rsidRPr="00055B9C">
        <w:rPr>
          <w:rFonts w:ascii="Book Antiqua" w:hAnsi="Book Antiqua"/>
          <w:i/>
          <w:iCs/>
          <w:lang w:val="en-US"/>
        </w:rPr>
        <w:t>J Crohns Colitis</w:t>
      </w:r>
      <w:r w:rsidRPr="00055B9C">
        <w:rPr>
          <w:rFonts w:ascii="Book Antiqua" w:hAnsi="Book Antiqua"/>
          <w:lang w:val="en-US"/>
        </w:rPr>
        <w:t> 2013; </w:t>
      </w:r>
      <w:r w:rsidRPr="00055B9C">
        <w:rPr>
          <w:rFonts w:ascii="Book Antiqua" w:hAnsi="Book Antiqua"/>
          <w:b/>
          <w:bCs/>
          <w:lang w:val="en-US"/>
        </w:rPr>
        <w:t>7</w:t>
      </w:r>
      <w:r w:rsidRPr="00055B9C">
        <w:rPr>
          <w:rFonts w:ascii="Book Antiqua" w:hAnsi="Book Antiqua"/>
          <w:lang w:val="en-US"/>
        </w:rPr>
        <w:t>: e29-e34 [PMID: 22472089 DOI: 10.1016/j.crohns.2012.03.003]</w:t>
      </w:r>
    </w:p>
    <w:p w14:paraId="428FDDD9"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70 </w:t>
      </w:r>
      <w:r w:rsidRPr="00055B9C">
        <w:rPr>
          <w:rFonts w:ascii="Book Antiqua" w:hAnsi="Book Antiqua"/>
          <w:b/>
          <w:bCs/>
          <w:lang w:val="en-US"/>
        </w:rPr>
        <w:t>Li Y</w:t>
      </w:r>
      <w:r w:rsidRPr="00055B9C">
        <w:rPr>
          <w:rFonts w:ascii="Book Antiqua" w:hAnsi="Book Antiqua"/>
          <w:lang w:val="en-US"/>
        </w:rPr>
        <w:t>, Lin H, Li Y, Cao J. Association between socio-psycho-behavioral factors and male semen quality: systematic review and meta-analyses. </w:t>
      </w:r>
      <w:r w:rsidRPr="00055B9C">
        <w:rPr>
          <w:rFonts w:ascii="Book Antiqua" w:hAnsi="Book Antiqua"/>
          <w:i/>
          <w:iCs/>
          <w:lang w:val="en-US"/>
        </w:rPr>
        <w:t>Fertil Steril</w:t>
      </w:r>
      <w:r w:rsidRPr="00055B9C">
        <w:rPr>
          <w:rFonts w:ascii="Book Antiqua" w:hAnsi="Book Antiqua"/>
          <w:lang w:val="en-US"/>
        </w:rPr>
        <w:t> 2011; </w:t>
      </w:r>
      <w:r w:rsidRPr="00055B9C">
        <w:rPr>
          <w:rFonts w:ascii="Book Antiqua" w:hAnsi="Book Antiqua"/>
          <w:b/>
          <w:bCs/>
          <w:lang w:val="en-US"/>
        </w:rPr>
        <w:t>95</w:t>
      </w:r>
      <w:r w:rsidRPr="00055B9C">
        <w:rPr>
          <w:rFonts w:ascii="Book Antiqua" w:hAnsi="Book Antiqua"/>
          <w:lang w:val="en-US"/>
        </w:rPr>
        <w:t>: 116-123 [PMID: 20674912 DOI: 10.1016/j.fertnstert.2010.06.031]</w:t>
      </w:r>
    </w:p>
    <w:p w14:paraId="243EA37A"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71 </w:t>
      </w:r>
      <w:r w:rsidRPr="00055B9C">
        <w:rPr>
          <w:rFonts w:ascii="Book Antiqua" w:hAnsi="Book Antiqua"/>
          <w:b/>
          <w:bCs/>
          <w:lang w:val="en-US"/>
        </w:rPr>
        <w:t>Sermondade N</w:t>
      </w:r>
      <w:r w:rsidRPr="00055B9C">
        <w:rPr>
          <w:rFonts w:ascii="Book Antiqua" w:hAnsi="Book Antiqua"/>
          <w:lang w:val="en-US"/>
        </w:rPr>
        <w:t>, Faure C, Fezeu L, Shayeb AG, Bonde JP, Jensen TK, Van Wely M, Cao J, Martini AC, Eskandar M, Chavarro JE, Koloszar S, Twigt JM, Ramlau-Hansen CH, Borges E Jr, Lotti F, Steegers-Theunissen RP, Zorn B, Polotsky AJ, La Vignera S, Eskenazi B, Tremellen K, Magnusdottir EV, Fejes I, Hercberg S, Lévy R, Czernichow S. BMI in relation to sperm count: an updated systematic review and collaborative meta-analysis. </w:t>
      </w:r>
      <w:r w:rsidRPr="00055B9C">
        <w:rPr>
          <w:rFonts w:ascii="Book Antiqua" w:hAnsi="Book Antiqua"/>
          <w:i/>
          <w:iCs/>
          <w:lang w:val="en-US"/>
        </w:rPr>
        <w:t>Hum Reprod Update</w:t>
      </w:r>
      <w:r w:rsidRPr="00055B9C">
        <w:rPr>
          <w:rFonts w:ascii="Book Antiqua" w:hAnsi="Book Antiqua"/>
          <w:lang w:val="en-US"/>
        </w:rPr>
        <w:t> 2013; </w:t>
      </w:r>
      <w:r w:rsidRPr="00055B9C">
        <w:rPr>
          <w:rFonts w:ascii="Book Antiqua" w:hAnsi="Book Antiqua"/>
          <w:b/>
          <w:bCs/>
          <w:lang w:val="en-US"/>
        </w:rPr>
        <w:t>19</w:t>
      </w:r>
      <w:r w:rsidRPr="00055B9C">
        <w:rPr>
          <w:rFonts w:ascii="Book Antiqua" w:hAnsi="Book Antiqua"/>
          <w:lang w:val="en-US"/>
        </w:rPr>
        <w:t>: 221-231 [PMID: 23242914 DOI: 10.1093/humupd/dms050]</w:t>
      </w:r>
    </w:p>
    <w:p w14:paraId="12124A67"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72 </w:t>
      </w:r>
      <w:r w:rsidRPr="00055B9C">
        <w:rPr>
          <w:rFonts w:ascii="Book Antiqua" w:hAnsi="Book Antiqua"/>
          <w:b/>
          <w:bCs/>
          <w:lang w:val="en-US"/>
        </w:rPr>
        <w:t>Shin T</w:t>
      </w:r>
      <w:r w:rsidRPr="00055B9C">
        <w:rPr>
          <w:rFonts w:ascii="Book Antiqua" w:hAnsi="Book Antiqua"/>
          <w:lang w:val="en-US"/>
        </w:rPr>
        <w:t>, Okada H. Infertility in men with inflammatory bowel disease. </w:t>
      </w:r>
      <w:r w:rsidRPr="00055B9C">
        <w:rPr>
          <w:rFonts w:ascii="Book Antiqua" w:hAnsi="Book Antiqua"/>
          <w:i/>
          <w:iCs/>
          <w:lang w:val="en-US"/>
        </w:rPr>
        <w:t>World J Gastrointest Pharmacol Ther</w:t>
      </w:r>
      <w:r w:rsidRPr="00055B9C">
        <w:rPr>
          <w:rFonts w:ascii="Book Antiqua" w:hAnsi="Book Antiqua"/>
          <w:lang w:val="en-US"/>
        </w:rPr>
        <w:t> 2016; </w:t>
      </w:r>
      <w:r w:rsidRPr="00055B9C">
        <w:rPr>
          <w:rFonts w:ascii="Book Antiqua" w:hAnsi="Book Antiqua"/>
          <w:b/>
          <w:bCs/>
          <w:lang w:val="en-US"/>
        </w:rPr>
        <w:t>7</w:t>
      </w:r>
      <w:r w:rsidRPr="00055B9C">
        <w:rPr>
          <w:rFonts w:ascii="Book Antiqua" w:hAnsi="Book Antiqua"/>
          <w:lang w:val="en-US"/>
        </w:rPr>
        <w:t>: 361-369 [PMID: 27602237 DOI: 10.4292/wjgpt.v7.i3.361]</w:t>
      </w:r>
    </w:p>
    <w:p w14:paraId="62BD050B"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lastRenderedPageBreak/>
        <w:t>73 </w:t>
      </w:r>
      <w:r w:rsidRPr="00055B9C">
        <w:rPr>
          <w:rFonts w:ascii="Book Antiqua" w:hAnsi="Book Antiqua"/>
          <w:b/>
          <w:bCs/>
          <w:lang w:val="en-US"/>
        </w:rPr>
        <w:t>Marri SR</w:t>
      </w:r>
      <w:r w:rsidRPr="00055B9C">
        <w:rPr>
          <w:rFonts w:ascii="Book Antiqua" w:hAnsi="Book Antiqua"/>
          <w:lang w:val="en-US"/>
        </w:rPr>
        <w:t>, Ahn C, Buchman AL. Voluntary childlessness is increased in women with inflammatory bowel disease. </w:t>
      </w:r>
      <w:r w:rsidRPr="00055B9C">
        <w:rPr>
          <w:rFonts w:ascii="Book Antiqua" w:hAnsi="Book Antiqua"/>
          <w:i/>
          <w:iCs/>
          <w:lang w:val="en-US"/>
        </w:rPr>
        <w:t>Inflamm Bowel Dis</w:t>
      </w:r>
      <w:r w:rsidRPr="00055B9C">
        <w:rPr>
          <w:rFonts w:ascii="Book Antiqua" w:hAnsi="Book Antiqua"/>
          <w:lang w:val="en-US"/>
        </w:rPr>
        <w:t> 2007; </w:t>
      </w:r>
      <w:r w:rsidRPr="00055B9C">
        <w:rPr>
          <w:rFonts w:ascii="Book Antiqua" w:hAnsi="Book Antiqua"/>
          <w:b/>
          <w:bCs/>
          <w:lang w:val="en-US"/>
        </w:rPr>
        <w:t>13</w:t>
      </w:r>
      <w:r w:rsidRPr="00055B9C">
        <w:rPr>
          <w:rFonts w:ascii="Book Antiqua" w:hAnsi="Book Antiqua"/>
          <w:lang w:val="en-US"/>
        </w:rPr>
        <w:t>: 591-599 [PMID: 17206690 DOI: 10.1002/ibd.20082]</w:t>
      </w:r>
    </w:p>
    <w:p w14:paraId="0877569C"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74 </w:t>
      </w:r>
      <w:r w:rsidRPr="00055B9C">
        <w:rPr>
          <w:rFonts w:ascii="Book Antiqua" w:hAnsi="Book Antiqua"/>
          <w:b/>
          <w:bCs/>
          <w:lang w:val="en-US"/>
        </w:rPr>
        <w:t>Selinger CP</w:t>
      </w:r>
      <w:r w:rsidRPr="00055B9C">
        <w:rPr>
          <w:rFonts w:ascii="Book Antiqua" w:hAnsi="Book Antiqua"/>
          <w:lang w:val="en-US"/>
        </w:rPr>
        <w:t>, Ghorayeb J, Madill A. What Factors Might Drive Voluntary Childlessness (VC) in Women with IBD? Does IBD-specific Pregnancy-related Knowledge Matter? </w:t>
      </w:r>
      <w:r w:rsidRPr="00055B9C">
        <w:rPr>
          <w:rFonts w:ascii="Book Antiqua" w:hAnsi="Book Antiqua"/>
          <w:i/>
          <w:iCs/>
          <w:lang w:val="en-US"/>
        </w:rPr>
        <w:t>J Crohns Colitis</w:t>
      </w:r>
      <w:r w:rsidRPr="00055B9C">
        <w:rPr>
          <w:rFonts w:ascii="Book Antiqua" w:hAnsi="Book Antiqua"/>
          <w:lang w:val="en-US"/>
        </w:rPr>
        <w:t> 2016; </w:t>
      </w:r>
      <w:r w:rsidRPr="00055B9C">
        <w:rPr>
          <w:rFonts w:ascii="Book Antiqua" w:hAnsi="Book Antiqua"/>
          <w:b/>
          <w:bCs/>
          <w:lang w:val="en-US"/>
        </w:rPr>
        <w:t>10</w:t>
      </w:r>
      <w:r w:rsidRPr="00055B9C">
        <w:rPr>
          <w:rFonts w:ascii="Book Antiqua" w:hAnsi="Book Antiqua"/>
          <w:lang w:val="en-US"/>
        </w:rPr>
        <w:t>: 1151-1158 [PMID: 26989194 DOI: 10.1093/ecco-jcc/jjw078]</w:t>
      </w:r>
    </w:p>
    <w:p w14:paraId="65424974"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75 </w:t>
      </w:r>
      <w:r w:rsidRPr="00055B9C">
        <w:rPr>
          <w:rFonts w:ascii="Book Antiqua" w:hAnsi="Book Antiqua"/>
          <w:b/>
          <w:bCs/>
          <w:lang w:val="en-US"/>
        </w:rPr>
        <w:t>Moller FT</w:t>
      </w:r>
      <w:r w:rsidRPr="00055B9C">
        <w:rPr>
          <w:rFonts w:ascii="Book Antiqua" w:hAnsi="Book Antiqua"/>
          <w:lang w:val="en-US"/>
        </w:rPr>
        <w:t>, Andersen V, Wohlfahrt J, Jess T. Familial risk of inflammatory bowel disease: a population-based cohort study 1977-2011. </w:t>
      </w:r>
      <w:r w:rsidRPr="00055B9C">
        <w:rPr>
          <w:rFonts w:ascii="Book Antiqua" w:hAnsi="Book Antiqua"/>
          <w:i/>
          <w:iCs/>
          <w:lang w:val="en-US"/>
        </w:rPr>
        <w:t>Am J Gastroenterol</w:t>
      </w:r>
      <w:r w:rsidRPr="00055B9C">
        <w:rPr>
          <w:rFonts w:ascii="Book Antiqua" w:hAnsi="Book Antiqua"/>
          <w:lang w:val="en-US"/>
        </w:rPr>
        <w:t> 2015; </w:t>
      </w:r>
      <w:r w:rsidRPr="00055B9C">
        <w:rPr>
          <w:rFonts w:ascii="Book Antiqua" w:hAnsi="Book Antiqua"/>
          <w:b/>
          <w:bCs/>
          <w:lang w:val="en-US"/>
        </w:rPr>
        <w:t>110</w:t>
      </w:r>
      <w:r w:rsidRPr="00055B9C">
        <w:rPr>
          <w:rFonts w:ascii="Book Antiqua" w:hAnsi="Book Antiqua"/>
          <w:lang w:val="en-US"/>
        </w:rPr>
        <w:t>: 564-571 [PMID: 25803400 DOI: 10.1038/ajg.2015.50]</w:t>
      </w:r>
    </w:p>
    <w:p w14:paraId="3B08DC7B"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76 </w:t>
      </w:r>
      <w:r w:rsidRPr="00055B9C">
        <w:rPr>
          <w:rFonts w:ascii="Book Antiqua" w:hAnsi="Book Antiqua"/>
          <w:b/>
          <w:bCs/>
          <w:lang w:val="en-US"/>
        </w:rPr>
        <w:t>Laharie D</w:t>
      </w:r>
      <w:r w:rsidRPr="00055B9C">
        <w:rPr>
          <w:rFonts w:ascii="Book Antiqua" w:hAnsi="Book Antiqua"/>
          <w:lang w:val="en-US"/>
        </w:rPr>
        <w:t>, Debeugny S, Peeters M, Van Gossum A, Gower-Rousseau C, Bélaïche J, Fiasse R, Dupas JL, Lerebours E, Piotte S, Cortot A, Vermeire S, Grandbastien B, Colombel JF. Inflammatory bowel disease in spouses and their offspring. </w:t>
      </w:r>
      <w:r w:rsidRPr="00055B9C">
        <w:rPr>
          <w:rFonts w:ascii="Book Antiqua" w:hAnsi="Book Antiqua"/>
          <w:i/>
          <w:iCs/>
          <w:lang w:val="en-US"/>
        </w:rPr>
        <w:t>Gastroenterology</w:t>
      </w:r>
      <w:r w:rsidRPr="00055B9C">
        <w:rPr>
          <w:rFonts w:ascii="Book Antiqua" w:hAnsi="Book Antiqua"/>
          <w:lang w:val="en-US"/>
        </w:rPr>
        <w:t> 2001; </w:t>
      </w:r>
      <w:r w:rsidRPr="00055B9C">
        <w:rPr>
          <w:rFonts w:ascii="Book Antiqua" w:hAnsi="Book Antiqua"/>
          <w:b/>
          <w:bCs/>
          <w:lang w:val="en-US"/>
        </w:rPr>
        <w:t>120</w:t>
      </w:r>
      <w:r w:rsidRPr="00055B9C">
        <w:rPr>
          <w:rFonts w:ascii="Book Antiqua" w:hAnsi="Book Antiqua"/>
          <w:lang w:val="en-US"/>
        </w:rPr>
        <w:t>: 816-819 [PMID: 11231934 DOI: 10.1053/gast.2001.22574]</w:t>
      </w:r>
    </w:p>
    <w:p w14:paraId="5DFF1F64"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77 </w:t>
      </w:r>
      <w:r w:rsidRPr="00055B9C">
        <w:rPr>
          <w:rFonts w:ascii="Book Antiqua" w:hAnsi="Book Antiqua"/>
          <w:b/>
          <w:bCs/>
          <w:lang w:val="en-US"/>
        </w:rPr>
        <w:t>Nørgård BM</w:t>
      </w:r>
      <w:r w:rsidRPr="00055B9C">
        <w:rPr>
          <w:rFonts w:ascii="Book Antiqua" w:hAnsi="Book Antiqua"/>
          <w:lang w:val="en-US"/>
        </w:rPr>
        <w:t>, Magnussen B, Fedder J, de Silva PS, Wehberg S, Friedman S. The Risk of Elective Abortion in Women With Crohn's Disease and Ulcerative Colitis: A Nationwide Cohort Study. </w:t>
      </w:r>
      <w:r w:rsidRPr="00055B9C">
        <w:rPr>
          <w:rFonts w:ascii="Book Antiqua" w:hAnsi="Book Antiqua"/>
          <w:i/>
          <w:iCs/>
          <w:lang w:val="en-US"/>
        </w:rPr>
        <w:t>Inflamm Bowel Dis</w:t>
      </w:r>
      <w:r w:rsidRPr="00055B9C">
        <w:rPr>
          <w:rFonts w:ascii="Book Antiqua" w:hAnsi="Book Antiqua"/>
          <w:lang w:val="en-US"/>
        </w:rPr>
        <w:t> 2019; </w:t>
      </w:r>
      <w:r w:rsidRPr="00055B9C">
        <w:rPr>
          <w:rFonts w:ascii="Book Antiqua" w:hAnsi="Book Antiqua"/>
          <w:b/>
          <w:bCs/>
          <w:lang w:val="en-US"/>
        </w:rPr>
        <w:t>25</w:t>
      </w:r>
      <w:r w:rsidRPr="00055B9C">
        <w:rPr>
          <w:rFonts w:ascii="Book Antiqua" w:hAnsi="Book Antiqua"/>
          <w:lang w:val="en-US"/>
        </w:rPr>
        <w:t>: 561-567 [PMID: 30107577 DOI: 10.1093/ibd/izy263]</w:t>
      </w:r>
    </w:p>
    <w:p w14:paraId="1F642ED3"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78 </w:t>
      </w:r>
      <w:r w:rsidRPr="00055B9C">
        <w:rPr>
          <w:rFonts w:ascii="Book Antiqua" w:hAnsi="Book Antiqua"/>
          <w:b/>
          <w:bCs/>
          <w:lang w:val="en-US"/>
        </w:rPr>
        <w:t>Friedman S</w:t>
      </w:r>
      <w:r w:rsidRPr="00055B9C">
        <w:rPr>
          <w:rFonts w:ascii="Book Antiqua" w:hAnsi="Book Antiqua"/>
          <w:lang w:val="en-US"/>
        </w:rPr>
        <w:t>, Larsen PV, Fedder J, Nørgård BM. The Efficacy of Assisted Reproduction in Women with Inflammatory Bowel Disease and the Impact of Surgery-A Nationwide Cohort Study. </w:t>
      </w:r>
      <w:r w:rsidRPr="00055B9C">
        <w:rPr>
          <w:rFonts w:ascii="Book Antiqua" w:hAnsi="Book Antiqua"/>
          <w:i/>
          <w:iCs/>
          <w:lang w:val="en-US"/>
        </w:rPr>
        <w:t>Inflamm Bowel Dis</w:t>
      </w:r>
      <w:r w:rsidRPr="00055B9C">
        <w:rPr>
          <w:rFonts w:ascii="Book Antiqua" w:hAnsi="Book Antiqua"/>
          <w:lang w:val="en-US"/>
        </w:rPr>
        <w:t> 2017; </w:t>
      </w:r>
      <w:r w:rsidRPr="00055B9C">
        <w:rPr>
          <w:rFonts w:ascii="Book Antiqua" w:hAnsi="Book Antiqua"/>
          <w:b/>
          <w:bCs/>
          <w:lang w:val="en-US"/>
        </w:rPr>
        <w:t>23</w:t>
      </w:r>
      <w:r w:rsidRPr="00055B9C">
        <w:rPr>
          <w:rFonts w:ascii="Book Antiqua" w:hAnsi="Book Antiqua"/>
          <w:lang w:val="en-US"/>
        </w:rPr>
        <w:t>: 208-217 [PMID: 27997432 DOI: 10.1097/MIB.0000000000000996]</w:t>
      </w:r>
    </w:p>
    <w:p w14:paraId="616512EB" w14:textId="77777777" w:rsidR="00055B9C" w:rsidRP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79 </w:t>
      </w:r>
      <w:r w:rsidRPr="00055B9C">
        <w:rPr>
          <w:rFonts w:ascii="Book Antiqua" w:hAnsi="Book Antiqua"/>
          <w:b/>
          <w:bCs/>
          <w:lang w:val="en-US"/>
        </w:rPr>
        <w:t>Nørgård BM</w:t>
      </w:r>
      <w:r w:rsidRPr="00055B9C">
        <w:rPr>
          <w:rFonts w:ascii="Book Antiqua" w:hAnsi="Book Antiqua"/>
          <w:lang w:val="en-US"/>
        </w:rPr>
        <w:t>, Larsen PV, Fedder J, de Silva PS, Larsen MD, Friedman S. Live birth and adverse birth outcomes in women with ulcerative colitis and Crohn's disease receiving assisted reproduction: a 20-year nationwide cohort study. </w:t>
      </w:r>
      <w:r w:rsidRPr="00055B9C">
        <w:rPr>
          <w:rFonts w:ascii="Book Antiqua" w:hAnsi="Book Antiqua"/>
          <w:i/>
          <w:iCs/>
          <w:lang w:val="en-US"/>
        </w:rPr>
        <w:t>Gut</w:t>
      </w:r>
      <w:r w:rsidRPr="00055B9C">
        <w:rPr>
          <w:rFonts w:ascii="Book Antiqua" w:hAnsi="Book Antiqua"/>
          <w:lang w:val="en-US"/>
        </w:rPr>
        <w:t> 2016; </w:t>
      </w:r>
      <w:r w:rsidRPr="00055B9C">
        <w:rPr>
          <w:rFonts w:ascii="Book Antiqua" w:hAnsi="Book Antiqua"/>
          <w:b/>
          <w:bCs/>
          <w:lang w:val="en-US"/>
        </w:rPr>
        <w:t>65</w:t>
      </w:r>
      <w:r w:rsidRPr="00055B9C">
        <w:rPr>
          <w:rFonts w:ascii="Book Antiqua" w:hAnsi="Book Antiqua"/>
          <w:lang w:val="en-US"/>
        </w:rPr>
        <w:t>: 767-776 [PMID: 26921349 DOI: 10.1136/gutjnl-2015-311246]</w:t>
      </w:r>
    </w:p>
    <w:p w14:paraId="7D939909" w14:textId="02462D71" w:rsidR="00055B9C" w:rsidRDefault="00055B9C" w:rsidP="00055B9C">
      <w:pPr>
        <w:adjustRightInd w:val="0"/>
        <w:snapToGrid w:val="0"/>
        <w:spacing w:after="0" w:line="360" w:lineRule="auto"/>
        <w:rPr>
          <w:rFonts w:ascii="Book Antiqua" w:hAnsi="Book Antiqua"/>
          <w:lang w:val="en-US"/>
        </w:rPr>
      </w:pPr>
      <w:r w:rsidRPr="00055B9C">
        <w:rPr>
          <w:rFonts w:ascii="Book Antiqua" w:hAnsi="Book Antiqua"/>
          <w:lang w:val="en-US"/>
        </w:rPr>
        <w:t>80 </w:t>
      </w:r>
      <w:r w:rsidRPr="00055B9C">
        <w:rPr>
          <w:rFonts w:ascii="Book Antiqua" w:hAnsi="Book Antiqua"/>
          <w:b/>
          <w:bCs/>
          <w:lang w:val="en-US"/>
        </w:rPr>
        <w:t>de Silva PS</w:t>
      </w:r>
      <w:r w:rsidRPr="00055B9C">
        <w:rPr>
          <w:rFonts w:ascii="Book Antiqua" w:hAnsi="Book Antiqua"/>
          <w:lang w:val="en-US"/>
        </w:rPr>
        <w:t>, Hansen HH, Wehberg S, Friedman S, Nørgård BM. Risk of Ectopic Pregnancy in Women With Inflammatory Bowel Disease: A 22-Year Nationwide Cohort Study. </w:t>
      </w:r>
      <w:r w:rsidRPr="00055B9C">
        <w:rPr>
          <w:rFonts w:ascii="Book Antiqua" w:hAnsi="Book Antiqua"/>
          <w:i/>
          <w:iCs/>
          <w:lang w:val="en-US"/>
        </w:rPr>
        <w:t>Clin Gastroenterol Hepatol</w:t>
      </w:r>
      <w:r w:rsidRPr="00055B9C">
        <w:rPr>
          <w:rFonts w:ascii="Book Antiqua" w:hAnsi="Book Antiqua"/>
          <w:lang w:val="en-US"/>
        </w:rPr>
        <w:t> 2018; </w:t>
      </w:r>
      <w:r w:rsidRPr="00055B9C">
        <w:rPr>
          <w:rFonts w:ascii="Book Antiqua" w:hAnsi="Book Antiqua"/>
          <w:b/>
          <w:bCs/>
          <w:lang w:val="en-US"/>
        </w:rPr>
        <w:t>16</w:t>
      </w:r>
      <w:r w:rsidRPr="00055B9C">
        <w:rPr>
          <w:rFonts w:ascii="Book Antiqua" w:hAnsi="Book Antiqua"/>
          <w:lang w:val="en-US"/>
        </w:rPr>
        <w:t>: 83-89.e1 [PMID: 28694133 DOI: 10.1016/j.cgh.2017.06.054]</w:t>
      </w:r>
    </w:p>
    <w:p w14:paraId="7387DBAE" w14:textId="2B98F966" w:rsidR="00A8163B" w:rsidRPr="00A8163B" w:rsidRDefault="00A8163B" w:rsidP="00A8163B">
      <w:pPr>
        <w:wordWrap w:val="0"/>
        <w:snapToGrid w:val="0"/>
        <w:spacing w:after="0" w:line="360" w:lineRule="auto"/>
        <w:jc w:val="right"/>
        <w:rPr>
          <w:rFonts w:ascii="Book Antiqua" w:eastAsia="宋体" w:hAnsi="Book Antiqua" w:cs="Times New Roman"/>
          <w:b/>
          <w:bCs/>
          <w:lang w:val="en-US" w:eastAsia="zh-CN"/>
        </w:rPr>
      </w:pPr>
      <w:bookmarkStart w:id="200" w:name="OLE_LINK148"/>
      <w:bookmarkStart w:id="201" w:name="OLE_LINK320"/>
      <w:bookmarkStart w:id="202" w:name="OLE_LINK387"/>
      <w:bookmarkStart w:id="203" w:name="OLE_LINK254"/>
      <w:bookmarkStart w:id="204" w:name="OLE_LINK149"/>
      <w:bookmarkStart w:id="205" w:name="OLE_LINK225"/>
      <w:bookmarkStart w:id="206" w:name="OLE_LINK207"/>
      <w:bookmarkStart w:id="207" w:name="OLE_LINK226"/>
      <w:bookmarkStart w:id="208" w:name="OLE_LINK212"/>
      <w:bookmarkStart w:id="209" w:name="OLE_LINK250"/>
      <w:bookmarkStart w:id="210" w:name="OLE_LINK281"/>
      <w:bookmarkStart w:id="211" w:name="OLE_LINK282"/>
      <w:bookmarkStart w:id="212" w:name="OLE_LINK313"/>
      <w:bookmarkStart w:id="213" w:name="OLE_LINK304"/>
      <w:bookmarkStart w:id="214" w:name="OLE_LINK321"/>
      <w:bookmarkStart w:id="215" w:name="OLE_LINK385"/>
      <w:bookmarkStart w:id="216" w:name="OLE_LINK400"/>
      <w:bookmarkStart w:id="217" w:name="OLE_LINK346"/>
      <w:bookmarkStart w:id="218" w:name="OLE_LINK371"/>
      <w:bookmarkStart w:id="219" w:name="OLE_LINK334"/>
      <w:bookmarkStart w:id="220" w:name="OLE_LINK1830"/>
      <w:bookmarkStart w:id="221" w:name="OLE_LINK457"/>
      <w:bookmarkStart w:id="222" w:name="OLE_LINK288"/>
      <w:bookmarkStart w:id="223" w:name="OLE_LINK384"/>
      <w:bookmarkStart w:id="224" w:name="OLE_LINK379"/>
      <w:bookmarkStart w:id="225" w:name="OLE_LINK303"/>
      <w:bookmarkStart w:id="226" w:name="OLE_LINK450"/>
      <w:bookmarkStart w:id="227" w:name="OLE_LINK489"/>
      <w:bookmarkStart w:id="228" w:name="OLE_LINK535"/>
      <w:bookmarkStart w:id="229" w:name="OLE_LINK686"/>
      <w:bookmarkStart w:id="230" w:name="OLE_LINK471"/>
      <w:bookmarkStart w:id="231" w:name="OLE_LINK462"/>
      <w:bookmarkStart w:id="232" w:name="OLE_LINK519"/>
      <w:bookmarkStart w:id="233" w:name="OLE_LINK575"/>
      <w:bookmarkStart w:id="234" w:name="OLE_LINK491"/>
      <w:bookmarkStart w:id="235" w:name="OLE_LINK532"/>
      <w:bookmarkStart w:id="236" w:name="OLE_LINK572"/>
      <w:bookmarkStart w:id="237" w:name="OLE_LINK574"/>
      <w:bookmarkStart w:id="238" w:name="OLE_LINK480"/>
      <w:bookmarkStart w:id="239" w:name="OLE_LINK567"/>
      <w:bookmarkStart w:id="240" w:name="OLE_LINK2700"/>
      <w:bookmarkStart w:id="241" w:name="OLE_LINK581"/>
      <w:bookmarkStart w:id="242" w:name="OLE_LINK688"/>
      <w:bookmarkStart w:id="243" w:name="OLE_LINK722"/>
      <w:bookmarkStart w:id="244" w:name="OLE_LINK542"/>
      <w:bookmarkStart w:id="245" w:name="OLE_LINK589"/>
      <w:bookmarkStart w:id="246" w:name="OLE_LINK582"/>
      <w:bookmarkStart w:id="247" w:name="OLE_LINK714"/>
      <w:bookmarkStart w:id="248" w:name="OLE_LINK593"/>
      <w:bookmarkStart w:id="249" w:name="OLE_LINK716"/>
      <w:bookmarkStart w:id="250" w:name="OLE_LINK770"/>
      <w:bookmarkStart w:id="251" w:name="OLE_LINK801"/>
      <w:bookmarkStart w:id="252" w:name="OLE_LINK660"/>
      <w:bookmarkStart w:id="253" w:name="OLE_LINK781"/>
      <w:bookmarkStart w:id="254" w:name="OLE_LINK833"/>
      <w:bookmarkStart w:id="255" w:name="OLE_LINK700"/>
      <w:bookmarkStart w:id="256" w:name="OLE_LINK792"/>
      <w:bookmarkStart w:id="257" w:name="OLE_LINK2882"/>
      <w:bookmarkStart w:id="258" w:name="OLE_LINK836"/>
      <w:bookmarkStart w:id="259" w:name="OLE_LINK889"/>
      <w:bookmarkStart w:id="260" w:name="OLE_LINK782"/>
      <w:bookmarkStart w:id="261" w:name="OLE_LINK826"/>
      <w:bookmarkStart w:id="262" w:name="OLE_LINK865"/>
      <w:bookmarkStart w:id="263" w:name="OLE_LINK856"/>
      <w:bookmarkStart w:id="264" w:name="OLE_LINK908"/>
      <w:bookmarkStart w:id="265" w:name="OLE_LINK980"/>
      <w:bookmarkStart w:id="266" w:name="OLE_LINK1018"/>
      <w:bookmarkStart w:id="267" w:name="OLE_LINK1049"/>
      <w:bookmarkStart w:id="268" w:name="OLE_LINK1076"/>
      <w:bookmarkStart w:id="269" w:name="OLE_LINK1106"/>
      <w:bookmarkStart w:id="270" w:name="OLE_LINK891"/>
      <w:bookmarkStart w:id="271" w:name="OLE_LINK943"/>
      <w:bookmarkStart w:id="272" w:name="OLE_LINK981"/>
      <w:bookmarkStart w:id="273" w:name="OLE_LINK1030"/>
      <w:bookmarkStart w:id="274" w:name="OLE_LINK847"/>
      <w:bookmarkStart w:id="275" w:name="OLE_LINK909"/>
      <w:bookmarkStart w:id="276" w:name="OLE_LINK906"/>
      <w:bookmarkStart w:id="277" w:name="OLE_LINK992"/>
      <w:bookmarkStart w:id="278" w:name="OLE_LINK993"/>
      <w:bookmarkStart w:id="279" w:name="OLE_LINK1052"/>
      <w:bookmarkStart w:id="280" w:name="OLE_LINK946"/>
      <w:bookmarkStart w:id="281" w:name="OLE_LINK911"/>
      <w:bookmarkStart w:id="282" w:name="OLE_LINK930"/>
      <w:bookmarkStart w:id="283" w:name="OLE_LINK1059"/>
      <w:bookmarkStart w:id="284" w:name="OLE_LINK1174"/>
      <w:bookmarkStart w:id="285" w:name="OLE_LINK1137"/>
      <w:bookmarkStart w:id="286" w:name="OLE_LINK1167"/>
      <w:bookmarkStart w:id="287" w:name="OLE_LINK1200"/>
      <w:bookmarkStart w:id="288" w:name="OLE_LINK1241"/>
      <w:bookmarkStart w:id="289" w:name="OLE_LINK1288"/>
      <w:bookmarkStart w:id="290" w:name="OLE_LINK1056"/>
      <w:bookmarkStart w:id="291" w:name="OLE_LINK1158"/>
      <w:bookmarkStart w:id="292" w:name="OLE_LINK1175"/>
      <w:bookmarkStart w:id="293" w:name="OLE_LINK1074"/>
      <w:bookmarkStart w:id="294" w:name="OLE_LINK1169"/>
      <w:bookmarkStart w:id="295" w:name="OLE_LINK386"/>
      <w:bookmarkStart w:id="296" w:name="OLE_LINK33"/>
      <w:bookmarkStart w:id="297" w:name="OLE_LINK34"/>
      <w:bookmarkStart w:id="298" w:name="OLE_LINK599"/>
      <w:bookmarkStart w:id="299" w:name="OLE_LINK87"/>
      <w:r w:rsidRPr="00A8163B">
        <w:rPr>
          <w:rFonts w:ascii="Book Antiqua" w:eastAsia="宋体" w:hAnsi="Book Antiqua" w:cs="Times New Roman"/>
          <w:b/>
          <w:bCs/>
          <w:lang w:val="en-US" w:eastAsia="zh-CN"/>
        </w:rPr>
        <w:lastRenderedPageBreak/>
        <w:t>P-Reviewer:</w:t>
      </w:r>
      <w:r w:rsidRPr="00A8163B">
        <w:rPr>
          <w:rFonts w:ascii="Book Antiqua" w:eastAsia="宋体" w:hAnsi="Book Antiqua" w:cs="Times New Roman" w:hint="eastAsia"/>
          <w:b/>
          <w:bCs/>
          <w:lang w:val="en-US" w:eastAsia="zh-CN"/>
        </w:rPr>
        <w:t xml:space="preserve"> </w:t>
      </w:r>
      <w:r w:rsidRPr="00A8163B">
        <w:rPr>
          <w:rFonts w:ascii="Book Antiqua" w:eastAsia="宋体" w:hAnsi="Book Antiqua" w:cs="Times New Roman"/>
          <w:bCs/>
          <w:lang w:val="en-US" w:eastAsia="zh-CN"/>
        </w:rPr>
        <w:t>de'Angelis</w:t>
      </w:r>
      <w:r>
        <w:rPr>
          <w:rFonts w:ascii="Book Antiqua" w:eastAsia="宋体" w:hAnsi="Book Antiqua" w:cs="Times New Roman"/>
          <w:bCs/>
          <w:lang w:val="en-US" w:eastAsia="zh-CN"/>
        </w:rPr>
        <w:t xml:space="preserve"> GL, </w:t>
      </w:r>
      <w:r w:rsidRPr="00A8163B">
        <w:rPr>
          <w:rFonts w:ascii="Book Antiqua" w:eastAsia="宋体" w:hAnsi="Book Antiqua" w:cs="Times New Roman"/>
          <w:bCs/>
          <w:lang w:val="en-US" w:eastAsia="zh-CN"/>
        </w:rPr>
        <w:t>M'Koma</w:t>
      </w:r>
      <w:r>
        <w:rPr>
          <w:rFonts w:ascii="Book Antiqua" w:eastAsia="宋体" w:hAnsi="Book Antiqua" w:cs="Times New Roman"/>
          <w:bCs/>
          <w:lang w:val="en-US" w:eastAsia="zh-CN"/>
        </w:rPr>
        <w:t xml:space="preserve"> AE, </w:t>
      </w:r>
      <w:r w:rsidRPr="00A8163B">
        <w:rPr>
          <w:rFonts w:ascii="Book Antiqua" w:eastAsia="宋体" w:hAnsi="Book Antiqua" w:cs="Times New Roman"/>
          <w:bCs/>
          <w:lang w:val="en-US" w:eastAsia="zh-CN"/>
        </w:rPr>
        <w:t>Sitkin</w:t>
      </w:r>
      <w:r>
        <w:rPr>
          <w:rFonts w:ascii="Book Antiqua" w:eastAsia="宋体" w:hAnsi="Book Antiqua" w:cs="Times New Roman"/>
          <w:bCs/>
          <w:lang w:val="en-US" w:eastAsia="zh-CN"/>
        </w:rPr>
        <w:t xml:space="preserve"> S, </w:t>
      </w:r>
      <w:r w:rsidRPr="00A8163B">
        <w:rPr>
          <w:rFonts w:ascii="Book Antiqua" w:eastAsia="宋体" w:hAnsi="Book Antiqua" w:cs="Times New Roman"/>
          <w:bCs/>
          <w:lang w:val="en-US" w:eastAsia="zh-CN"/>
        </w:rPr>
        <w:t>Wittmann</w:t>
      </w:r>
      <w:r>
        <w:rPr>
          <w:rFonts w:ascii="Book Antiqua" w:eastAsia="宋体" w:hAnsi="Book Antiqua" w:cs="Times New Roman"/>
          <w:bCs/>
          <w:lang w:val="en-US" w:eastAsia="zh-CN"/>
        </w:rPr>
        <w:t xml:space="preserve"> T</w:t>
      </w:r>
    </w:p>
    <w:p w14:paraId="3E0387E4" w14:textId="77777777" w:rsidR="00A8163B" w:rsidRPr="00A8163B" w:rsidRDefault="00A8163B" w:rsidP="00A8163B">
      <w:pPr>
        <w:snapToGrid w:val="0"/>
        <w:spacing w:after="0" w:line="360" w:lineRule="auto"/>
        <w:jc w:val="right"/>
        <w:rPr>
          <w:rFonts w:ascii="Book Antiqua" w:eastAsia="宋体" w:hAnsi="Book Antiqua" w:cs="Times New Roman"/>
          <w:lang w:val="en-US" w:eastAsia="zh-CN"/>
        </w:rPr>
      </w:pPr>
      <w:r w:rsidRPr="00A8163B">
        <w:rPr>
          <w:rFonts w:ascii="Book Antiqua" w:eastAsia="宋体" w:hAnsi="Book Antiqua" w:cs="Times New Roman"/>
          <w:b/>
          <w:bCs/>
          <w:lang w:val="en-US" w:eastAsia="zh-CN"/>
        </w:rPr>
        <w:t>S-Editor:</w:t>
      </w:r>
      <w:r w:rsidRPr="00A8163B">
        <w:rPr>
          <w:rFonts w:ascii="Book Antiqua" w:eastAsia="宋体" w:hAnsi="Book Antiqua" w:cs="Times New Roman" w:hint="eastAsia"/>
          <w:lang w:val="en-US" w:eastAsia="zh-CN"/>
        </w:rPr>
        <w:t xml:space="preserve"> </w:t>
      </w:r>
      <w:r w:rsidRPr="00A8163B">
        <w:rPr>
          <w:rFonts w:ascii="Book Antiqua" w:eastAsia="宋体" w:hAnsi="Book Antiqua" w:cs="Times New Roman"/>
          <w:lang w:val="en-US" w:eastAsia="zh-CN"/>
        </w:rPr>
        <w:t>Ma</w:t>
      </w:r>
      <w:r w:rsidRPr="00A8163B">
        <w:rPr>
          <w:rFonts w:ascii="Book Antiqua" w:eastAsia="宋体" w:hAnsi="Book Antiqua" w:cs="Times New Roman" w:hint="eastAsia"/>
          <w:lang w:val="en-US" w:eastAsia="zh-CN"/>
        </w:rPr>
        <w:t xml:space="preserve"> </w:t>
      </w:r>
      <w:r w:rsidRPr="00A8163B">
        <w:rPr>
          <w:rFonts w:ascii="Book Antiqua" w:eastAsia="宋体" w:hAnsi="Book Antiqua" w:cs="Times New Roman"/>
          <w:lang w:val="en-US" w:eastAsia="zh-CN"/>
        </w:rPr>
        <w:t>RY</w:t>
      </w:r>
      <w:r w:rsidRPr="00A8163B">
        <w:rPr>
          <w:rFonts w:ascii="Book Antiqua" w:eastAsia="宋体" w:hAnsi="Book Antiqua" w:cs="Times New Roman" w:hint="eastAsia"/>
          <w:lang w:val="en-US" w:eastAsia="zh-CN"/>
        </w:rPr>
        <w:t xml:space="preserve"> </w:t>
      </w:r>
      <w:r w:rsidRPr="00A8163B">
        <w:rPr>
          <w:rFonts w:ascii="Book Antiqua" w:eastAsia="宋体" w:hAnsi="Book Antiqua" w:cs="Times New Roman"/>
          <w:b/>
          <w:bCs/>
          <w:lang w:val="en-US" w:eastAsia="zh-CN"/>
        </w:rPr>
        <w:t>L-Editor:</w:t>
      </w:r>
      <w:r w:rsidRPr="00A8163B">
        <w:rPr>
          <w:rFonts w:ascii="Book Antiqua" w:eastAsia="宋体" w:hAnsi="Book Antiqua" w:cs="Times New Roman"/>
          <w:lang w:val="en-US" w:eastAsia="zh-CN"/>
        </w:rPr>
        <w:t xml:space="preserve"> </w:t>
      </w:r>
      <w:r w:rsidRPr="00A8163B">
        <w:rPr>
          <w:rFonts w:ascii="Book Antiqua" w:eastAsia="宋体" w:hAnsi="Book Antiqua" w:cs="Times New Roman"/>
          <w:b/>
          <w:bCs/>
          <w:lang w:val="en-US" w:eastAsia="zh-CN"/>
        </w:rPr>
        <w:t>E-Editor:</w:t>
      </w:r>
    </w:p>
    <w:p w14:paraId="2880FC0A" w14:textId="77777777" w:rsidR="00A8163B" w:rsidRPr="00A8163B" w:rsidRDefault="00A8163B" w:rsidP="00A8163B">
      <w:pPr>
        <w:shd w:val="clear" w:color="auto" w:fill="FFFFFF"/>
        <w:snapToGrid w:val="0"/>
        <w:spacing w:after="0" w:line="360" w:lineRule="auto"/>
        <w:rPr>
          <w:rFonts w:ascii="Book Antiqua" w:eastAsia="宋体" w:hAnsi="Book Antiqua" w:cs="Helvetica"/>
          <w:b/>
          <w:lang w:val="en-US" w:eastAsia="zh-CN"/>
        </w:rPr>
      </w:pPr>
      <w:bookmarkStart w:id="300" w:name="OLE_LINK880"/>
      <w:bookmarkStart w:id="301" w:name="OLE_LINK881"/>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A8163B">
        <w:rPr>
          <w:rFonts w:ascii="Book Antiqua" w:eastAsia="宋体" w:hAnsi="Book Antiqua" w:cs="Helvetica"/>
          <w:b/>
          <w:lang w:val="en-US" w:eastAsia="zh-CN"/>
        </w:rPr>
        <w:t xml:space="preserve">Specialty type: </w:t>
      </w:r>
      <w:r w:rsidRPr="00A8163B">
        <w:rPr>
          <w:rFonts w:ascii="Book Antiqua" w:eastAsia="宋体" w:hAnsi="Book Antiqua" w:cs="Helvetica"/>
          <w:lang w:val="en-US" w:eastAsia="zh-CN"/>
        </w:rPr>
        <w:t>Gastroenterology and</w:t>
      </w:r>
      <w:r w:rsidRPr="00A8163B">
        <w:rPr>
          <w:rFonts w:ascii="Book Antiqua" w:eastAsia="宋体" w:hAnsi="Book Antiqua" w:cs="Helvetica" w:hint="eastAsia"/>
          <w:lang w:val="en-US" w:eastAsia="zh-CN"/>
        </w:rPr>
        <w:t xml:space="preserve"> </w:t>
      </w:r>
      <w:r w:rsidRPr="00A8163B">
        <w:rPr>
          <w:rFonts w:ascii="Book Antiqua" w:eastAsia="宋体" w:hAnsi="Book Antiqua" w:cs="Helvetica"/>
          <w:lang w:val="en-US" w:eastAsia="zh-CN"/>
        </w:rPr>
        <w:t>hepatology</w:t>
      </w:r>
    </w:p>
    <w:p w14:paraId="7751C6AC" w14:textId="4A75C6F2" w:rsidR="00A8163B" w:rsidRPr="00A8163B" w:rsidRDefault="00A8163B" w:rsidP="00A8163B">
      <w:pPr>
        <w:shd w:val="clear" w:color="auto" w:fill="FFFFFF"/>
        <w:snapToGrid w:val="0"/>
        <w:spacing w:after="0" w:line="360" w:lineRule="auto"/>
        <w:rPr>
          <w:rFonts w:ascii="Book Antiqua" w:eastAsia="宋体" w:hAnsi="Book Antiqua" w:cs="Helvetica"/>
          <w:b/>
          <w:lang w:val="en-US" w:eastAsia="zh-CN"/>
        </w:rPr>
      </w:pPr>
      <w:r w:rsidRPr="00A8163B">
        <w:rPr>
          <w:rFonts w:ascii="Book Antiqua" w:eastAsia="宋体" w:hAnsi="Book Antiqua" w:cs="Helvetica"/>
          <w:b/>
          <w:lang w:val="en-US" w:eastAsia="zh-CN"/>
        </w:rPr>
        <w:t xml:space="preserve">Country of origin: </w:t>
      </w:r>
      <w:r w:rsidRPr="00A8163B">
        <w:rPr>
          <w:rFonts w:ascii="Book Antiqua" w:eastAsia="宋体" w:hAnsi="Book Antiqua" w:cs="Helvetica"/>
          <w:lang w:val="en-US" w:eastAsia="zh-CN"/>
        </w:rPr>
        <w:t>France</w:t>
      </w:r>
    </w:p>
    <w:p w14:paraId="173FB9C9" w14:textId="77777777" w:rsidR="00A8163B" w:rsidRPr="00A8163B" w:rsidRDefault="00A8163B" w:rsidP="00A8163B">
      <w:pPr>
        <w:shd w:val="clear" w:color="auto" w:fill="FFFFFF"/>
        <w:snapToGrid w:val="0"/>
        <w:spacing w:after="0" w:line="360" w:lineRule="auto"/>
        <w:rPr>
          <w:rFonts w:ascii="Book Antiqua" w:eastAsia="宋体" w:hAnsi="Book Antiqua" w:cs="Helvetica"/>
          <w:b/>
          <w:lang w:val="en-US" w:eastAsia="zh-CN"/>
        </w:rPr>
      </w:pPr>
      <w:r w:rsidRPr="00A8163B">
        <w:rPr>
          <w:rFonts w:ascii="Book Antiqua" w:eastAsia="宋体" w:hAnsi="Book Antiqua" w:cs="Helvetica"/>
          <w:b/>
          <w:lang w:val="en-US" w:eastAsia="zh-CN"/>
        </w:rPr>
        <w:t>Peer-review report classification</w:t>
      </w:r>
    </w:p>
    <w:p w14:paraId="02C70CE5" w14:textId="7599C461" w:rsidR="00A8163B" w:rsidRPr="00A8163B" w:rsidRDefault="00A8163B" w:rsidP="00A8163B">
      <w:pPr>
        <w:shd w:val="clear" w:color="auto" w:fill="FFFFFF"/>
        <w:snapToGrid w:val="0"/>
        <w:spacing w:after="0" w:line="360" w:lineRule="auto"/>
        <w:rPr>
          <w:rFonts w:ascii="Book Antiqua" w:eastAsia="宋体" w:hAnsi="Book Antiqua" w:cs="Helvetica"/>
          <w:lang w:val="en-US" w:eastAsia="zh-CN"/>
        </w:rPr>
      </w:pPr>
      <w:r w:rsidRPr="00A8163B">
        <w:rPr>
          <w:rFonts w:ascii="Book Antiqua" w:eastAsia="宋体" w:hAnsi="Book Antiqua" w:cs="Helvetica"/>
          <w:lang w:val="en-US" w:eastAsia="zh-CN"/>
        </w:rPr>
        <w:t xml:space="preserve">Grade A (Excellent): </w:t>
      </w:r>
      <w:r>
        <w:rPr>
          <w:rFonts w:ascii="Book Antiqua" w:eastAsia="宋体" w:hAnsi="Book Antiqua" w:cs="Helvetica"/>
          <w:lang w:val="en-US" w:eastAsia="zh-CN"/>
        </w:rPr>
        <w:t>A</w:t>
      </w:r>
    </w:p>
    <w:p w14:paraId="29465B80" w14:textId="77777777" w:rsidR="00A8163B" w:rsidRPr="00A8163B" w:rsidRDefault="00A8163B" w:rsidP="00A8163B">
      <w:pPr>
        <w:shd w:val="clear" w:color="auto" w:fill="FFFFFF"/>
        <w:snapToGrid w:val="0"/>
        <w:spacing w:after="0" w:line="360" w:lineRule="auto"/>
        <w:rPr>
          <w:rFonts w:ascii="Book Antiqua" w:eastAsia="宋体" w:hAnsi="Book Antiqua" w:cs="Helvetica"/>
          <w:lang w:val="en-US" w:eastAsia="zh-CN"/>
        </w:rPr>
      </w:pPr>
      <w:r w:rsidRPr="00A8163B">
        <w:rPr>
          <w:rFonts w:ascii="Book Antiqua" w:eastAsia="宋体" w:hAnsi="Book Antiqua" w:cs="Helvetica"/>
          <w:lang w:val="en-US" w:eastAsia="zh-CN"/>
        </w:rPr>
        <w:t xml:space="preserve">Grade B (Very good): </w:t>
      </w:r>
      <w:r w:rsidRPr="00A8163B">
        <w:rPr>
          <w:rFonts w:ascii="Book Antiqua" w:eastAsia="宋体" w:hAnsi="Book Antiqua" w:cs="Helvetica" w:hint="eastAsia"/>
          <w:lang w:val="en-US" w:eastAsia="zh-CN"/>
        </w:rPr>
        <w:t>B</w:t>
      </w:r>
    </w:p>
    <w:p w14:paraId="0B30FAB9" w14:textId="77777777" w:rsidR="00A8163B" w:rsidRPr="00A8163B" w:rsidRDefault="00A8163B" w:rsidP="00A8163B">
      <w:pPr>
        <w:shd w:val="clear" w:color="auto" w:fill="FFFFFF"/>
        <w:snapToGrid w:val="0"/>
        <w:spacing w:after="0" w:line="360" w:lineRule="auto"/>
        <w:rPr>
          <w:rFonts w:ascii="Book Antiqua" w:eastAsia="宋体" w:hAnsi="Book Antiqua" w:cs="Helvetica"/>
          <w:lang w:val="en-US" w:eastAsia="zh-CN"/>
        </w:rPr>
      </w:pPr>
      <w:r w:rsidRPr="00A8163B">
        <w:rPr>
          <w:rFonts w:ascii="Book Antiqua" w:eastAsia="宋体" w:hAnsi="Book Antiqua" w:cs="Helvetica"/>
          <w:lang w:val="en-US" w:eastAsia="zh-CN"/>
        </w:rPr>
        <w:t xml:space="preserve">Grade C (Good): </w:t>
      </w:r>
      <w:r w:rsidRPr="00A8163B">
        <w:rPr>
          <w:rFonts w:ascii="Book Antiqua" w:eastAsia="宋体" w:hAnsi="Book Antiqua" w:cs="Helvetica" w:hint="eastAsia"/>
          <w:lang w:val="en-US" w:eastAsia="zh-CN"/>
        </w:rPr>
        <w:t>C, C</w:t>
      </w:r>
    </w:p>
    <w:p w14:paraId="710F3EAE" w14:textId="77777777" w:rsidR="00A8163B" w:rsidRPr="00A8163B" w:rsidRDefault="00A8163B" w:rsidP="00A8163B">
      <w:pPr>
        <w:shd w:val="clear" w:color="auto" w:fill="FFFFFF"/>
        <w:snapToGrid w:val="0"/>
        <w:spacing w:after="0" w:line="360" w:lineRule="auto"/>
        <w:rPr>
          <w:rFonts w:ascii="Book Antiqua" w:eastAsia="宋体" w:hAnsi="Book Antiqua" w:cs="Helvetica"/>
          <w:lang w:val="en-US" w:eastAsia="zh-CN"/>
        </w:rPr>
      </w:pPr>
      <w:r w:rsidRPr="00A8163B">
        <w:rPr>
          <w:rFonts w:ascii="Book Antiqua" w:eastAsia="宋体" w:hAnsi="Book Antiqua" w:cs="Helvetica"/>
          <w:lang w:val="en-US" w:eastAsia="zh-CN"/>
        </w:rPr>
        <w:t xml:space="preserve">Grade D (Fair): </w:t>
      </w:r>
      <w:r w:rsidRPr="00A8163B">
        <w:rPr>
          <w:rFonts w:ascii="Book Antiqua" w:eastAsia="宋体" w:hAnsi="Book Antiqua" w:cs="Helvetica" w:hint="eastAsia"/>
          <w:lang w:val="en-US" w:eastAsia="zh-CN"/>
        </w:rPr>
        <w:t>0</w:t>
      </w:r>
    </w:p>
    <w:p w14:paraId="70E4913E" w14:textId="77777777" w:rsidR="00A8163B" w:rsidRPr="00A8163B" w:rsidRDefault="00A8163B" w:rsidP="00A8163B">
      <w:pPr>
        <w:snapToGrid w:val="0"/>
        <w:spacing w:after="0" w:line="360" w:lineRule="auto"/>
        <w:rPr>
          <w:rFonts w:ascii="Book Antiqua" w:eastAsia="宋体" w:hAnsi="Book Antiqua" w:cs="Times New Roman"/>
          <w:b/>
          <w:iCs/>
          <w:lang w:val="en-US" w:eastAsia="zh-CN"/>
        </w:rPr>
      </w:pPr>
      <w:r w:rsidRPr="00A8163B">
        <w:rPr>
          <w:rFonts w:ascii="Book Antiqua" w:eastAsia="宋体" w:hAnsi="Book Antiqua" w:cs="Helvetica"/>
          <w:lang w:val="en-US" w:eastAsia="zh-CN"/>
        </w:rPr>
        <w:t xml:space="preserve">Grade E (Poor): </w:t>
      </w:r>
      <w:r w:rsidRPr="00A8163B">
        <w:rPr>
          <w:rFonts w:ascii="Book Antiqua" w:eastAsia="宋体" w:hAnsi="Book Antiqua" w:cs="Helvetica" w:hint="eastAsia"/>
          <w:lang w:val="en-US" w:eastAsia="zh-CN"/>
        </w:rPr>
        <w:t>0</w:t>
      </w:r>
      <w:bookmarkEnd w:id="295"/>
      <w:bookmarkEnd w:id="300"/>
      <w:bookmarkEnd w:id="301"/>
    </w:p>
    <w:bookmarkEnd w:id="296"/>
    <w:bookmarkEnd w:id="297"/>
    <w:bookmarkEnd w:id="298"/>
    <w:bookmarkEnd w:id="299"/>
    <w:p w14:paraId="4F068F6D" w14:textId="77777777" w:rsidR="00D970BE" w:rsidRPr="00055B9C" w:rsidRDefault="00D970BE" w:rsidP="00055B9C">
      <w:pPr>
        <w:adjustRightInd w:val="0"/>
        <w:snapToGrid w:val="0"/>
        <w:spacing w:after="0" w:line="360" w:lineRule="auto"/>
        <w:rPr>
          <w:rFonts w:ascii="Book Antiqua" w:hAnsi="Book Antiqua"/>
          <w:lang w:val="en-US"/>
        </w:rPr>
      </w:pPr>
    </w:p>
    <w:p w14:paraId="1F143C16" w14:textId="1017DB73" w:rsidR="00D37328" w:rsidRPr="006303E3" w:rsidRDefault="00D37328" w:rsidP="00055B9C">
      <w:pPr>
        <w:adjustRightInd w:val="0"/>
        <w:snapToGrid w:val="0"/>
        <w:spacing w:after="0" w:line="360" w:lineRule="auto"/>
        <w:rPr>
          <w:lang w:val="en-US"/>
        </w:rPr>
      </w:pPr>
      <w:r w:rsidRPr="006303E3">
        <w:rPr>
          <w:lang w:val="en-US"/>
        </w:rPr>
        <w:br w:type="page"/>
      </w:r>
    </w:p>
    <w:p w14:paraId="6651E8B0" w14:textId="53DF6E85" w:rsidR="009F416F" w:rsidRPr="006303E3" w:rsidRDefault="009F416F" w:rsidP="006303E3">
      <w:pPr>
        <w:adjustRightInd w:val="0"/>
        <w:snapToGrid w:val="0"/>
        <w:spacing w:after="0" w:line="360" w:lineRule="auto"/>
        <w:rPr>
          <w:rFonts w:ascii="Book Antiqua" w:hAnsi="Book Antiqua"/>
          <w:color w:val="000000" w:themeColor="text1"/>
          <w:lang w:val="en-US"/>
        </w:rPr>
      </w:pPr>
      <w:bookmarkStart w:id="302" w:name="xscqdorcxolodd"/>
      <w:r w:rsidRPr="006303E3">
        <w:rPr>
          <w:rFonts w:ascii="Book Antiqua" w:hAnsi="Book Antiqua"/>
          <w:b/>
          <w:color w:val="000000" w:themeColor="text1"/>
          <w:lang w:val="en-US"/>
        </w:rPr>
        <w:lastRenderedPageBreak/>
        <w:t>Table 1</w:t>
      </w:r>
      <w:r w:rsidR="00A8163B">
        <w:rPr>
          <w:rFonts w:ascii="Book Antiqua" w:hAnsi="Book Antiqua"/>
          <w:b/>
          <w:color w:val="000000" w:themeColor="text1"/>
          <w:lang w:val="en-US"/>
        </w:rPr>
        <w:t xml:space="preserve"> </w:t>
      </w:r>
      <w:r w:rsidRPr="00A8163B">
        <w:rPr>
          <w:rFonts w:ascii="Book Antiqua" w:hAnsi="Book Antiqua"/>
          <w:b/>
          <w:bCs/>
          <w:color w:val="000000" w:themeColor="text1"/>
          <w:lang w:val="en-US"/>
        </w:rPr>
        <w:t xml:space="preserve">Factors associated </w:t>
      </w:r>
      <w:r w:rsidR="00471E2B" w:rsidRPr="00A8163B">
        <w:rPr>
          <w:rFonts w:ascii="Book Antiqua" w:hAnsi="Book Antiqua"/>
          <w:b/>
          <w:bCs/>
          <w:color w:val="000000" w:themeColor="text1"/>
          <w:lang w:val="en-US"/>
        </w:rPr>
        <w:t>with</w:t>
      </w:r>
      <w:r w:rsidRPr="00A8163B">
        <w:rPr>
          <w:rFonts w:ascii="Book Antiqua" w:hAnsi="Book Antiqua"/>
          <w:b/>
          <w:bCs/>
          <w:color w:val="000000" w:themeColor="text1"/>
          <w:lang w:val="en-US"/>
        </w:rPr>
        <w:t xml:space="preserve"> sexual dysfunction and erectile dysfunction in </w:t>
      </w:r>
      <w:r w:rsidR="00B41071" w:rsidRPr="00A8163B">
        <w:rPr>
          <w:rFonts w:ascii="Book Antiqua" w:hAnsi="Book Antiqua"/>
          <w:b/>
          <w:bCs/>
          <w:color w:val="000000" w:themeColor="text1"/>
          <w:lang w:val="en-US"/>
        </w:rPr>
        <w:t>i</w:t>
      </w:r>
      <w:r w:rsidRPr="00A8163B">
        <w:rPr>
          <w:rFonts w:ascii="Book Antiqua" w:hAnsi="Book Antiqua"/>
          <w:b/>
          <w:bCs/>
          <w:color w:val="000000" w:themeColor="text1"/>
          <w:lang w:val="en-US"/>
        </w:rPr>
        <w:t xml:space="preserve">nflammatory </w:t>
      </w:r>
      <w:r w:rsidR="00B41071" w:rsidRPr="00A8163B">
        <w:rPr>
          <w:rFonts w:ascii="Book Antiqua" w:hAnsi="Book Antiqua"/>
          <w:b/>
          <w:bCs/>
          <w:color w:val="000000" w:themeColor="text1"/>
          <w:lang w:val="en-US"/>
        </w:rPr>
        <w:t>b</w:t>
      </w:r>
      <w:r w:rsidRPr="00A8163B">
        <w:rPr>
          <w:rFonts w:ascii="Book Antiqua" w:hAnsi="Book Antiqua"/>
          <w:b/>
          <w:bCs/>
          <w:color w:val="000000" w:themeColor="text1"/>
          <w:lang w:val="en-US"/>
        </w:rPr>
        <w:t xml:space="preserve">owel </w:t>
      </w:r>
      <w:r w:rsidR="00B41071" w:rsidRPr="00A8163B">
        <w:rPr>
          <w:rFonts w:ascii="Book Antiqua" w:hAnsi="Book Antiqua"/>
          <w:b/>
          <w:bCs/>
          <w:color w:val="000000" w:themeColor="text1"/>
          <w:lang w:val="en-US"/>
        </w:rPr>
        <w:t>d</w:t>
      </w:r>
      <w:r w:rsidRPr="00A8163B">
        <w:rPr>
          <w:rFonts w:ascii="Book Antiqua" w:hAnsi="Book Antiqua"/>
          <w:b/>
          <w:bCs/>
          <w:color w:val="000000" w:themeColor="text1"/>
          <w:lang w:val="en-US"/>
        </w:rPr>
        <w:t>isease patients</w:t>
      </w:r>
    </w:p>
    <w:tbl>
      <w:tblPr>
        <w:tblStyle w:val="1-1"/>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4603"/>
        <w:gridCol w:w="4565"/>
      </w:tblGrid>
      <w:tr w:rsidR="006303E3" w:rsidRPr="006303E3" w14:paraId="16E6241A" w14:textId="77777777" w:rsidTr="001802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Borders>
              <w:top w:val="single" w:sz="4" w:space="0" w:color="auto"/>
              <w:left w:val="none" w:sz="0" w:space="0" w:color="auto"/>
              <w:bottom w:val="single" w:sz="4" w:space="0" w:color="auto"/>
              <w:right w:val="none" w:sz="0" w:space="0" w:color="auto"/>
            </w:tcBorders>
            <w:shd w:val="clear" w:color="auto" w:fill="auto"/>
          </w:tcPr>
          <w:bookmarkEnd w:id="302"/>
          <w:p w14:paraId="6F5899D3" w14:textId="77777777" w:rsidR="009F416F" w:rsidRPr="006303E3" w:rsidRDefault="009F416F" w:rsidP="006303E3">
            <w:pPr>
              <w:adjustRightInd w:val="0"/>
              <w:snapToGrid w:val="0"/>
              <w:spacing w:line="360" w:lineRule="auto"/>
              <w:rPr>
                <w:rFonts w:ascii="Book Antiqua" w:hAnsi="Book Antiqua"/>
                <w:color w:val="000000" w:themeColor="text1"/>
                <w:lang w:val="en-US"/>
              </w:rPr>
            </w:pPr>
            <w:r w:rsidRPr="006303E3">
              <w:rPr>
                <w:rFonts w:ascii="Book Antiqua" w:hAnsi="Book Antiqua"/>
                <w:color w:val="000000" w:themeColor="text1"/>
                <w:lang w:val="en-US"/>
              </w:rPr>
              <w:t xml:space="preserve">Factors associated </w:t>
            </w:r>
          </w:p>
        </w:tc>
        <w:tc>
          <w:tcPr>
            <w:tcW w:w="4565" w:type="dxa"/>
            <w:tcBorders>
              <w:top w:val="single" w:sz="4" w:space="0" w:color="auto"/>
              <w:left w:val="none" w:sz="0" w:space="0" w:color="auto"/>
              <w:bottom w:val="single" w:sz="4" w:space="0" w:color="auto"/>
              <w:right w:val="none" w:sz="0" w:space="0" w:color="auto"/>
            </w:tcBorders>
            <w:shd w:val="clear" w:color="auto" w:fill="auto"/>
          </w:tcPr>
          <w:p w14:paraId="35123774" w14:textId="77777777" w:rsidR="009F416F" w:rsidRPr="006303E3" w:rsidRDefault="009F416F" w:rsidP="0018023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303E3">
              <w:rPr>
                <w:rFonts w:ascii="Book Antiqua" w:hAnsi="Book Antiqua"/>
                <w:color w:val="000000" w:themeColor="text1"/>
                <w:lang w:val="en-US"/>
              </w:rPr>
              <w:t>Factors not associated</w:t>
            </w:r>
          </w:p>
        </w:tc>
      </w:tr>
      <w:tr w:rsidR="006303E3" w:rsidRPr="00D40C33" w14:paraId="20059896" w14:textId="77777777" w:rsidTr="00180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Borders>
              <w:top w:val="single" w:sz="4" w:space="0" w:color="auto"/>
              <w:right w:val="none" w:sz="0" w:space="0" w:color="auto"/>
            </w:tcBorders>
            <w:shd w:val="clear" w:color="auto" w:fill="auto"/>
          </w:tcPr>
          <w:p w14:paraId="1603AD73" w14:textId="77777777" w:rsidR="009F416F" w:rsidRPr="006303E3" w:rsidRDefault="009F416F" w:rsidP="006303E3">
            <w:pPr>
              <w:adjustRightInd w:val="0"/>
              <w:snapToGrid w:val="0"/>
              <w:spacing w:line="360" w:lineRule="auto"/>
              <w:rPr>
                <w:rFonts w:ascii="Book Antiqua" w:hAnsi="Book Antiqua"/>
                <w:b w:val="0"/>
                <w:color w:val="000000" w:themeColor="text1"/>
                <w:lang w:val="en-US"/>
              </w:rPr>
            </w:pPr>
            <w:r w:rsidRPr="006303E3">
              <w:rPr>
                <w:rFonts w:ascii="Book Antiqua" w:hAnsi="Book Antiqua"/>
                <w:b w:val="0"/>
                <w:color w:val="000000" w:themeColor="text1"/>
                <w:lang w:val="en-US"/>
              </w:rPr>
              <w:t>Anxiety</w:t>
            </w:r>
          </w:p>
          <w:p w14:paraId="2621CA81" w14:textId="77777777" w:rsidR="009F416F" w:rsidRPr="006303E3" w:rsidRDefault="009F416F" w:rsidP="006303E3">
            <w:pPr>
              <w:adjustRightInd w:val="0"/>
              <w:snapToGrid w:val="0"/>
              <w:spacing w:line="360" w:lineRule="auto"/>
              <w:rPr>
                <w:rFonts w:ascii="Book Antiqua" w:hAnsi="Book Antiqua"/>
                <w:b w:val="0"/>
                <w:color w:val="000000" w:themeColor="text1"/>
                <w:lang w:val="en-US"/>
              </w:rPr>
            </w:pPr>
            <w:r w:rsidRPr="006303E3">
              <w:rPr>
                <w:rFonts w:ascii="Book Antiqua" w:hAnsi="Book Antiqua"/>
                <w:b w:val="0"/>
                <w:color w:val="000000" w:themeColor="text1"/>
                <w:lang w:val="en-US"/>
              </w:rPr>
              <w:t>Depression</w:t>
            </w:r>
          </w:p>
          <w:p w14:paraId="79627367" w14:textId="77777777" w:rsidR="009F416F" w:rsidRPr="006303E3" w:rsidRDefault="009F416F" w:rsidP="006303E3">
            <w:pPr>
              <w:adjustRightInd w:val="0"/>
              <w:snapToGrid w:val="0"/>
              <w:spacing w:line="360" w:lineRule="auto"/>
              <w:rPr>
                <w:rFonts w:ascii="Book Antiqua" w:hAnsi="Book Antiqua"/>
                <w:b w:val="0"/>
                <w:color w:val="000000" w:themeColor="text1"/>
                <w:lang w:val="en-US"/>
              </w:rPr>
            </w:pPr>
            <w:r w:rsidRPr="006303E3">
              <w:rPr>
                <w:rFonts w:ascii="Book Antiqua" w:hAnsi="Book Antiqua"/>
                <w:b w:val="0"/>
                <w:color w:val="000000" w:themeColor="text1"/>
                <w:lang w:val="en-US"/>
              </w:rPr>
              <w:t>Impaired overall quality of life</w:t>
            </w:r>
          </w:p>
          <w:p w14:paraId="50F22DA1" w14:textId="77777777" w:rsidR="009F416F" w:rsidRPr="006303E3" w:rsidRDefault="009F416F" w:rsidP="006303E3">
            <w:pPr>
              <w:adjustRightInd w:val="0"/>
              <w:snapToGrid w:val="0"/>
              <w:spacing w:line="360" w:lineRule="auto"/>
              <w:rPr>
                <w:rFonts w:ascii="Book Antiqua" w:hAnsi="Book Antiqua"/>
                <w:b w:val="0"/>
                <w:color w:val="000000" w:themeColor="text1"/>
                <w:lang w:val="en-US"/>
              </w:rPr>
            </w:pPr>
            <w:r w:rsidRPr="006303E3">
              <w:rPr>
                <w:rFonts w:ascii="Book Antiqua" w:hAnsi="Book Antiqua"/>
                <w:b w:val="0"/>
                <w:color w:val="000000" w:themeColor="text1"/>
                <w:lang w:val="en-US"/>
              </w:rPr>
              <w:t>Fatigue</w:t>
            </w:r>
          </w:p>
          <w:p w14:paraId="75CD5306" w14:textId="15C654AD" w:rsidR="009F416F" w:rsidRPr="006303E3" w:rsidRDefault="009F416F" w:rsidP="006303E3">
            <w:pPr>
              <w:adjustRightInd w:val="0"/>
              <w:snapToGrid w:val="0"/>
              <w:spacing w:line="360" w:lineRule="auto"/>
              <w:rPr>
                <w:rFonts w:ascii="Book Antiqua" w:hAnsi="Book Antiqua"/>
                <w:color w:val="000000" w:themeColor="text1"/>
                <w:lang w:val="en-US"/>
              </w:rPr>
            </w:pPr>
            <w:r w:rsidRPr="006303E3">
              <w:rPr>
                <w:rFonts w:ascii="Book Antiqua" w:hAnsi="Book Antiqua"/>
                <w:b w:val="0"/>
                <w:color w:val="000000" w:themeColor="text1"/>
                <w:lang w:val="en-US"/>
              </w:rPr>
              <w:t>Corticosteroids</w:t>
            </w:r>
            <w:r w:rsidR="00884FEB" w:rsidRPr="006303E3">
              <w:rPr>
                <w:rFonts w:ascii="Book Antiqua" w:hAnsi="Book Antiqua"/>
                <w:b w:val="0"/>
                <w:color w:val="000000" w:themeColor="text1"/>
                <w:lang w:val="en-US"/>
              </w:rPr>
              <w:t xml:space="preserve"> </w:t>
            </w:r>
            <w:r w:rsidR="000D2FD3">
              <w:rPr>
                <w:rFonts w:ascii="Book Antiqua" w:hAnsi="Book Antiqua"/>
                <w:b w:val="0"/>
                <w:color w:val="000000" w:themeColor="text1"/>
                <w:lang w:val="en-US"/>
              </w:rPr>
              <w:t>and</w:t>
            </w:r>
            <w:r w:rsidR="00884FEB" w:rsidRPr="006303E3">
              <w:rPr>
                <w:rFonts w:ascii="Book Antiqua" w:hAnsi="Book Antiqua"/>
                <w:b w:val="0"/>
                <w:color w:val="000000" w:themeColor="text1"/>
                <w:lang w:val="en-US"/>
              </w:rPr>
              <w:t xml:space="preserve"> </w:t>
            </w:r>
            <w:r w:rsidR="000D2FD3">
              <w:rPr>
                <w:rFonts w:ascii="Book Antiqua" w:hAnsi="Book Antiqua"/>
                <w:b w:val="0"/>
                <w:color w:val="000000" w:themeColor="text1"/>
                <w:lang w:val="en-US"/>
              </w:rPr>
              <w:t>p</w:t>
            </w:r>
            <w:r w:rsidR="00884FEB" w:rsidRPr="006303E3">
              <w:rPr>
                <w:rFonts w:ascii="Book Antiqua" w:hAnsi="Book Antiqua"/>
                <w:b w:val="0"/>
                <w:color w:val="000000" w:themeColor="text1"/>
                <w:lang w:val="en-US"/>
              </w:rPr>
              <w:t>sychotropic drugs</w:t>
            </w:r>
          </w:p>
        </w:tc>
        <w:tc>
          <w:tcPr>
            <w:tcW w:w="4565" w:type="dxa"/>
            <w:tcBorders>
              <w:top w:val="single" w:sz="4" w:space="0" w:color="auto"/>
              <w:left w:val="none" w:sz="0" w:space="0" w:color="auto"/>
            </w:tcBorders>
            <w:shd w:val="clear" w:color="auto" w:fill="auto"/>
          </w:tcPr>
          <w:p w14:paraId="60F70FB4" w14:textId="77777777" w:rsidR="009F416F" w:rsidRPr="006303E3" w:rsidRDefault="009F416F" w:rsidP="0018023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303E3">
              <w:rPr>
                <w:rFonts w:ascii="Book Antiqua" w:hAnsi="Book Antiqua"/>
                <w:color w:val="000000" w:themeColor="text1"/>
                <w:lang w:val="en-US"/>
              </w:rPr>
              <w:t>Disease activity</w:t>
            </w:r>
          </w:p>
          <w:p w14:paraId="0122566B" w14:textId="77777777" w:rsidR="009F416F" w:rsidRPr="006303E3" w:rsidRDefault="009F416F" w:rsidP="0018023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303E3">
              <w:rPr>
                <w:rFonts w:ascii="Book Antiqua" w:hAnsi="Book Antiqua"/>
                <w:color w:val="000000" w:themeColor="text1"/>
                <w:lang w:val="en-US"/>
              </w:rPr>
              <w:t>Immunosuppressants</w:t>
            </w:r>
          </w:p>
          <w:p w14:paraId="1D59FB2C" w14:textId="77777777" w:rsidR="009F416F" w:rsidRPr="006303E3" w:rsidRDefault="009F416F" w:rsidP="0018023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303E3">
              <w:rPr>
                <w:rFonts w:ascii="Book Antiqua" w:hAnsi="Book Antiqua"/>
                <w:color w:val="000000" w:themeColor="text1"/>
                <w:lang w:val="en-US"/>
              </w:rPr>
              <w:t>Biological therapies</w:t>
            </w:r>
          </w:p>
        </w:tc>
      </w:tr>
    </w:tbl>
    <w:p w14:paraId="5DE055B7" w14:textId="77777777" w:rsidR="009F416F" w:rsidRPr="006303E3" w:rsidRDefault="009F416F" w:rsidP="006303E3">
      <w:pPr>
        <w:adjustRightInd w:val="0"/>
        <w:snapToGrid w:val="0"/>
        <w:spacing w:after="0" w:line="360" w:lineRule="auto"/>
        <w:rPr>
          <w:rFonts w:ascii="Book Antiqua" w:hAnsi="Book Antiqua"/>
          <w:color w:val="000000" w:themeColor="text1"/>
          <w:lang w:val="en-US"/>
        </w:rPr>
      </w:pPr>
    </w:p>
    <w:p w14:paraId="02453FA3" w14:textId="77777777" w:rsidR="009F416F" w:rsidRPr="006303E3" w:rsidRDefault="009F416F"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br w:type="page"/>
      </w:r>
    </w:p>
    <w:p w14:paraId="35A70C75" w14:textId="7D3DA50A" w:rsidR="00D37328" w:rsidRPr="006303E3" w:rsidRDefault="00DD5119"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b/>
          <w:color w:val="000000" w:themeColor="text1"/>
          <w:lang w:val="en-US"/>
        </w:rPr>
        <w:lastRenderedPageBreak/>
        <w:t>Table 2</w:t>
      </w:r>
      <w:r w:rsidR="000D2FD3">
        <w:rPr>
          <w:rFonts w:ascii="Book Antiqua" w:hAnsi="Book Antiqua"/>
          <w:b/>
          <w:color w:val="000000" w:themeColor="text1"/>
          <w:lang w:val="en-US"/>
        </w:rPr>
        <w:t xml:space="preserve"> </w:t>
      </w:r>
      <w:r w:rsidR="00D37328" w:rsidRPr="000D2FD3">
        <w:rPr>
          <w:rFonts w:ascii="Book Antiqua" w:hAnsi="Book Antiqua"/>
          <w:b/>
          <w:bCs/>
          <w:color w:val="000000" w:themeColor="text1"/>
          <w:lang w:val="en-US"/>
        </w:rPr>
        <w:t xml:space="preserve">Summary of </w:t>
      </w:r>
      <w:r w:rsidR="00AE0CE5" w:rsidRPr="000D2FD3">
        <w:rPr>
          <w:rFonts w:ascii="Book Antiqua" w:hAnsi="Book Antiqua"/>
          <w:b/>
          <w:bCs/>
          <w:color w:val="000000" w:themeColor="text1"/>
          <w:lang w:val="en-US"/>
        </w:rPr>
        <w:t xml:space="preserve">the </w:t>
      </w:r>
      <w:r w:rsidR="00D37328" w:rsidRPr="000D2FD3">
        <w:rPr>
          <w:rFonts w:ascii="Book Antiqua" w:hAnsi="Book Antiqua"/>
          <w:b/>
          <w:bCs/>
          <w:color w:val="000000" w:themeColor="text1"/>
          <w:lang w:val="en-US"/>
        </w:rPr>
        <w:t>major causes of infertility in the general population and a few specific situations related to</w:t>
      </w:r>
      <w:r w:rsidR="000D2FD3" w:rsidRPr="000D2FD3">
        <w:rPr>
          <w:rFonts w:ascii="Book Antiqua" w:hAnsi="Book Antiqua"/>
          <w:b/>
          <w:bCs/>
          <w:color w:val="000000" w:themeColor="text1"/>
          <w:lang w:val="en-US"/>
        </w:rPr>
        <w:t xml:space="preserve"> inflammatory bowel disease</w:t>
      </w:r>
    </w:p>
    <w:tbl>
      <w:tblPr>
        <w:tblStyle w:val="1-1"/>
        <w:tblW w:w="5000" w:type="pct"/>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4702"/>
        <w:gridCol w:w="4580"/>
      </w:tblGrid>
      <w:tr w:rsidR="006303E3" w:rsidRPr="006303E3" w14:paraId="3988B614" w14:textId="77777777" w:rsidTr="00FB469B">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533" w:type="pct"/>
            <w:tcBorders>
              <w:top w:val="single" w:sz="4" w:space="0" w:color="auto"/>
              <w:left w:val="none" w:sz="0" w:space="0" w:color="auto"/>
              <w:bottom w:val="single" w:sz="4" w:space="0" w:color="auto"/>
              <w:right w:val="none" w:sz="0" w:space="0" w:color="auto"/>
            </w:tcBorders>
            <w:shd w:val="clear" w:color="auto" w:fill="auto"/>
          </w:tcPr>
          <w:p w14:paraId="6495BFD8" w14:textId="77777777" w:rsidR="00D37328" w:rsidRPr="006303E3" w:rsidRDefault="00D37328" w:rsidP="006303E3">
            <w:pPr>
              <w:adjustRightInd w:val="0"/>
              <w:snapToGrid w:val="0"/>
              <w:spacing w:line="360" w:lineRule="auto"/>
              <w:rPr>
                <w:rFonts w:ascii="Book Antiqua" w:hAnsi="Book Antiqua"/>
                <w:color w:val="000000" w:themeColor="text1"/>
                <w:lang w:val="en-US"/>
              </w:rPr>
            </w:pPr>
            <w:r w:rsidRPr="006303E3">
              <w:rPr>
                <w:rFonts w:ascii="Book Antiqua" w:hAnsi="Book Antiqua"/>
                <w:color w:val="000000" w:themeColor="text1"/>
                <w:lang w:val="en-US"/>
              </w:rPr>
              <w:t>Women</w:t>
            </w:r>
          </w:p>
        </w:tc>
        <w:tc>
          <w:tcPr>
            <w:tcW w:w="2467" w:type="pct"/>
            <w:tcBorders>
              <w:top w:val="single" w:sz="4" w:space="0" w:color="auto"/>
              <w:left w:val="none" w:sz="0" w:space="0" w:color="auto"/>
              <w:bottom w:val="single" w:sz="4" w:space="0" w:color="auto"/>
              <w:right w:val="none" w:sz="0" w:space="0" w:color="auto"/>
            </w:tcBorders>
            <w:shd w:val="clear" w:color="auto" w:fill="auto"/>
          </w:tcPr>
          <w:p w14:paraId="5FED9C0E" w14:textId="77777777" w:rsidR="00D37328" w:rsidRPr="006303E3" w:rsidRDefault="00D37328" w:rsidP="006E2D6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303E3">
              <w:rPr>
                <w:rFonts w:ascii="Book Antiqua" w:hAnsi="Book Antiqua"/>
                <w:color w:val="000000" w:themeColor="text1"/>
                <w:lang w:val="en-US"/>
              </w:rPr>
              <w:t>Men</w:t>
            </w:r>
          </w:p>
        </w:tc>
      </w:tr>
      <w:tr w:rsidR="006303E3" w:rsidRPr="006303E3" w14:paraId="5E94C9AF" w14:textId="77777777" w:rsidTr="00FB469B">
        <w:trPr>
          <w:cnfStyle w:val="000000100000" w:firstRow="0" w:lastRow="0" w:firstColumn="0" w:lastColumn="0" w:oddVBand="0" w:evenVBand="0" w:oddHBand="1" w:evenHBand="0" w:firstRowFirstColumn="0" w:firstRowLastColumn="0" w:lastRowFirstColumn="0" w:lastRowLastColumn="0"/>
          <w:trHeight w:val="6870"/>
        </w:trPr>
        <w:tc>
          <w:tcPr>
            <w:cnfStyle w:val="001000000000" w:firstRow="0" w:lastRow="0" w:firstColumn="1" w:lastColumn="0" w:oddVBand="0" w:evenVBand="0" w:oddHBand="0" w:evenHBand="0" w:firstRowFirstColumn="0" w:firstRowLastColumn="0" w:lastRowFirstColumn="0" w:lastRowLastColumn="0"/>
            <w:tcW w:w="2533" w:type="pct"/>
            <w:tcBorders>
              <w:top w:val="single" w:sz="4" w:space="0" w:color="auto"/>
              <w:right w:val="none" w:sz="0" w:space="0" w:color="auto"/>
            </w:tcBorders>
            <w:shd w:val="clear" w:color="auto" w:fill="auto"/>
          </w:tcPr>
          <w:p w14:paraId="4CBDF3CF" w14:textId="77777777" w:rsidR="00B25529" w:rsidRPr="00FB469B" w:rsidRDefault="00B25529" w:rsidP="00FB469B">
            <w:pPr>
              <w:adjustRightInd w:val="0"/>
              <w:snapToGrid w:val="0"/>
              <w:spacing w:line="360" w:lineRule="auto"/>
              <w:rPr>
                <w:rFonts w:ascii="Book Antiqua" w:hAnsi="Book Antiqua"/>
                <w:b w:val="0"/>
                <w:bCs w:val="0"/>
                <w:color w:val="000000" w:themeColor="text1"/>
                <w:lang w:val="en-US"/>
              </w:rPr>
            </w:pPr>
          </w:p>
          <w:p w14:paraId="2E3F1E2C" w14:textId="77777777" w:rsidR="0037659B" w:rsidRPr="00FB469B" w:rsidRDefault="00AE218C" w:rsidP="00FB469B">
            <w:pPr>
              <w:adjustRightInd w:val="0"/>
              <w:snapToGrid w:val="0"/>
              <w:spacing w:line="360" w:lineRule="auto"/>
              <w:rPr>
                <w:rFonts w:ascii="Book Antiqua" w:hAnsi="Book Antiqua"/>
                <w:b w:val="0"/>
                <w:bCs w:val="0"/>
                <w:color w:val="000000" w:themeColor="text1"/>
                <w:lang w:val="en-US"/>
              </w:rPr>
            </w:pPr>
            <w:bookmarkStart w:id="303" w:name="xsc4x4isdbemnn"/>
            <w:r w:rsidRPr="00FB469B">
              <w:rPr>
                <w:rFonts w:ascii="Book Antiqua" w:hAnsi="Book Antiqua"/>
                <w:b w:val="0"/>
                <w:bCs w:val="0"/>
                <w:color w:val="000000" w:themeColor="text1"/>
                <w:lang w:val="en-US"/>
              </w:rPr>
              <w:t xml:space="preserve">General risk factors: </w:t>
            </w:r>
          </w:p>
          <w:bookmarkEnd w:id="303"/>
          <w:p w14:paraId="46754CE2" w14:textId="73761ECE" w:rsidR="0037659B" w:rsidRPr="00FB469B" w:rsidRDefault="0037659B" w:rsidP="00FB469B">
            <w:pPr>
              <w:adjustRightInd w:val="0"/>
              <w:snapToGrid w:val="0"/>
              <w:spacing w:line="360" w:lineRule="auto"/>
              <w:rPr>
                <w:rFonts w:ascii="Book Antiqua" w:eastAsiaTheme="minorHAnsi" w:hAnsi="Book Antiqua"/>
                <w:b w:val="0"/>
                <w:bCs w:val="0"/>
                <w:color w:val="000000" w:themeColor="text1"/>
                <w:lang w:val="en-US"/>
              </w:rPr>
            </w:pPr>
            <w:r w:rsidRPr="00FB469B">
              <w:rPr>
                <w:rFonts w:ascii="Book Antiqua" w:eastAsiaTheme="minorHAnsi" w:hAnsi="Book Antiqua"/>
                <w:b w:val="0"/>
                <w:bCs w:val="0"/>
                <w:color w:val="000000" w:themeColor="text1"/>
                <w:lang w:val="en-US"/>
              </w:rPr>
              <w:t>Age:</w:t>
            </w:r>
            <w:r w:rsidR="00EF6B2C" w:rsidRPr="00FB469B">
              <w:rPr>
                <w:rFonts w:ascii="Book Antiqua" w:eastAsiaTheme="minorHAnsi" w:hAnsi="Book Antiqua"/>
                <w:b w:val="0"/>
                <w:bCs w:val="0"/>
                <w:color w:val="000000" w:themeColor="text1"/>
                <w:lang w:val="en-US"/>
              </w:rPr>
              <w:t xml:space="preserve"> high </w:t>
            </w:r>
            <w:r w:rsidRPr="00FB469B">
              <w:rPr>
                <w:rFonts w:ascii="Book Antiqua" w:eastAsiaTheme="minorHAnsi" w:hAnsi="Book Antiqua"/>
                <w:b w:val="0"/>
                <w:bCs w:val="0"/>
                <w:color w:val="000000" w:themeColor="text1"/>
                <w:lang w:val="en-US"/>
              </w:rPr>
              <w:t xml:space="preserve">fertility </w:t>
            </w:r>
            <w:r w:rsidR="003F4CF9" w:rsidRPr="00FB469B">
              <w:rPr>
                <w:rFonts w:ascii="Book Antiqua" w:eastAsiaTheme="minorHAnsi" w:hAnsi="Book Antiqua"/>
                <w:b w:val="0"/>
                <w:bCs w:val="0"/>
                <w:color w:val="000000" w:themeColor="text1"/>
                <w:lang w:val="en-US"/>
              </w:rPr>
              <w:t>rate</w:t>
            </w:r>
            <w:r w:rsidRPr="00FB469B">
              <w:rPr>
                <w:rFonts w:ascii="Book Antiqua" w:eastAsiaTheme="minorHAnsi" w:hAnsi="Book Antiqua"/>
                <w:b w:val="0"/>
                <w:bCs w:val="0"/>
                <w:color w:val="000000" w:themeColor="text1"/>
                <w:lang w:val="en-US"/>
              </w:rPr>
              <w:t xml:space="preserve"> around 25 y</w:t>
            </w:r>
            <w:r w:rsidR="00FB469B">
              <w:rPr>
                <w:rFonts w:ascii="Book Antiqua" w:eastAsiaTheme="minorHAnsi" w:hAnsi="Book Antiqua"/>
                <w:b w:val="0"/>
                <w:bCs w:val="0"/>
                <w:color w:val="000000" w:themeColor="text1"/>
                <w:lang w:val="en-US"/>
              </w:rPr>
              <w:t>r</w:t>
            </w:r>
            <w:r w:rsidR="00D54E6D" w:rsidRPr="00FB469B">
              <w:rPr>
                <w:rFonts w:ascii="Book Antiqua" w:eastAsiaTheme="minorHAnsi" w:hAnsi="Book Antiqua"/>
                <w:b w:val="0"/>
                <w:bCs w:val="0"/>
                <w:color w:val="000000" w:themeColor="text1"/>
                <w:lang w:val="en-US"/>
              </w:rPr>
              <w:t xml:space="preserve">, then gradually </w:t>
            </w:r>
            <w:r w:rsidR="00C274CF" w:rsidRPr="00FB469B">
              <w:rPr>
                <w:rFonts w:ascii="Book Antiqua" w:eastAsiaTheme="minorHAnsi" w:hAnsi="Book Antiqua"/>
                <w:b w:val="0"/>
                <w:bCs w:val="0"/>
                <w:color w:val="000000" w:themeColor="text1"/>
                <w:lang w:val="en-US"/>
              </w:rPr>
              <w:t>reduce</w:t>
            </w:r>
            <w:r w:rsidR="008E3705" w:rsidRPr="00FB469B">
              <w:rPr>
                <w:rFonts w:ascii="Book Antiqua" w:eastAsiaTheme="minorHAnsi" w:hAnsi="Book Antiqua"/>
                <w:b w:val="0"/>
                <w:bCs w:val="0"/>
                <w:color w:val="000000" w:themeColor="text1"/>
                <w:lang w:val="en-US"/>
              </w:rPr>
              <w:t xml:space="preserve"> and </w:t>
            </w:r>
            <w:r w:rsidRPr="00FB469B">
              <w:rPr>
                <w:rFonts w:ascii="Book Antiqua" w:eastAsiaTheme="minorHAnsi" w:hAnsi="Book Antiqua"/>
                <w:b w:val="0"/>
                <w:bCs w:val="0"/>
                <w:color w:val="000000" w:themeColor="text1"/>
                <w:lang w:val="en-US"/>
              </w:rPr>
              <w:t>more quickly after 35 y</w:t>
            </w:r>
            <w:r w:rsidR="00FB469B">
              <w:rPr>
                <w:rFonts w:ascii="Book Antiqua" w:eastAsiaTheme="minorHAnsi" w:hAnsi="Book Antiqua"/>
                <w:b w:val="0"/>
                <w:bCs w:val="0"/>
                <w:color w:val="000000" w:themeColor="text1"/>
                <w:lang w:val="en-US"/>
              </w:rPr>
              <w:t>r</w:t>
            </w:r>
          </w:p>
          <w:p w14:paraId="1D135E35" w14:textId="77777777" w:rsidR="00AE218C" w:rsidRPr="00FB469B" w:rsidRDefault="0054503E" w:rsidP="00FB469B">
            <w:pPr>
              <w:adjustRightInd w:val="0"/>
              <w:snapToGrid w:val="0"/>
              <w:spacing w:line="360" w:lineRule="auto"/>
              <w:rPr>
                <w:rFonts w:ascii="Book Antiqua" w:eastAsiaTheme="minorHAnsi" w:hAnsi="Book Antiqua"/>
                <w:b w:val="0"/>
                <w:bCs w:val="0"/>
                <w:color w:val="000000" w:themeColor="text1"/>
                <w:lang w:val="en-US"/>
              </w:rPr>
            </w:pPr>
            <w:r w:rsidRPr="00FB469B">
              <w:rPr>
                <w:rFonts w:ascii="Book Antiqua" w:eastAsiaTheme="minorHAnsi" w:hAnsi="Book Antiqua"/>
                <w:b w:val="0"/>
                <w:bCs w:val="0"/>
                <w:color w:val="000000" w:themeColor="text1"/>
                <w:lang w:val="en-US"/>
              </w:rPr>
              <w:t>Tobacco</w:t>
            </w:r>
          </w:p>
          <w:p w14:paraId="0B11E482" w14:textId="77777777" w:rsidR="00D37328" w:rsidRPr="00FB469B" w:rsidRDefault="00D37328" w:rsidP="00FB469B">
            <w:pPr>
              <w:adjustRightInd w:val="0"/>
              <w:snapToGrid w:val="0"/>
              <w:spacing w:line="360" w:lineRule="auto"/>
              <w:rPr>
                <w:rFonts w:ascii="Book Antiqua" w:hAnsi="Book Antiqua"/>
                <w:b w:val="0"/>
                <w:bCs w:val="0"/>
                <w:color w:val="000000" w:themeColor="text1"/>
                <w:lang w:val="en-US"/>
              </w:rPr>
            </w:pPr>
            <w:r w:rsidRPr="00FB469B">
              <w:rPr>
                <w:rFonts w:ascii="Book Antiqua" w:hAnsi="Book Antiqua"/>
                <w:b w:val="0"/>
                <w:bCs w:val="0"/>
                <w:color w:val="000000" w:themeColor="text1"/>
                <w:lang w:val="en-US"/>
              </w:rPr>
              <w:t> </w:t>
            </w:r>
          </w:p>
          <w:p w14:paraId="48780D1E" w14:textId="52EFACBB" w:rsidR="00D61DD1" w:rsidRPr="00FB469B" w:rsidRDefault="00D37328" w:rsidP="00FB469B">
            <w:pPr>
              <w:adjustRightInd w:val="0"/>
              <w:snapToGrid w:val="0"/>
              <w:spacing w:line="360" w:lineRule="auto"/>
              <w:rPr>
                <w:rFonts w:ascii="Book Antiqua" w:hAnsi="Book Antiqua"/>
                <w:b w:val="0"/>
                <w:bCs w:val="0"/>
                <w:color w:val="000000" w:themeColor="text1"/>
                <w:u w:val="single"/>
                <w:lang w:val="en-US"/>
              </w:rPr>
            </w:pPr>
            <w:bookmarkStart w:id="304" w:name="xsc121yxprospo"/>
            <w:r w:rsidRPr="00FB469B">
              <w:rPr>
                <w:rFonts w:ascii="Book Antiqua" w:hAnsi="Book Antiqua"/>
                <w:b w:val="0"/>
                <w:bCs w:val="0"/>
                <w:color w:val="000000" w:themeColor="text1"/>
                <w:lang w:val="en-US"/>
              </w:rPr>
              <w:t>Ovulation disorders:</w:t>
            </w:r>
            <w:r w:rsidR="009207F7" w:rsidRPr="00FB469B">
              <w:rPr>
                <w:rFonts w:ascii="Book Antiqua" w:hAnsi="Book Antiqua"/>
                <w:b w:val="0"/>
                <w:bCs w:val="0"/>
                <w:color w:val="000000" w:themeColor="text1"/>
                <w:lang w:val="en-US"/>
              </w:rPr>
              <w:t xml:space="preserve"> </w:t>
            </w:r>
            <w:r w:rsidR="006E2D6C" w:rsidRPr="00FB469B">
              <w:rPr>
                <w:rFonts w:ascii="Book Antiqua" w:hAnsi="Book Antiqua"/>
                <w:b w:val="0"/>
                <w:bCs w:val="0"/>
                <w:color w:val="000000" w:themeColor="text1"/>
                <w:lang w:val="en-US"/>
              </w:rPr>
              <w:t>obesity or thinness</w:t>
            </w:r>
            <w:r w:rsidR="006E2D6C">
              <w:rPr>
                <w:rFonts w:ascii="Book Antiqua" w:hAnsi="Book Antiqua"/>
                <w:b w:val="0"/>
                <w:bCs w:val="0"/>
                <w:color w:val="000000" w:themeColor="text1"/>
                <w:lang w:val="en-US"/>
              </w:rPr>
              <w:t>/</w:t>
            </w:r>
            <w:r w:rsidR="006E2D6C" w:rsidRPr="00FB469B">
              <w:rPr>
                <w:rFonts w:ascii="Book Antiqua" w:hAnsi="Book Antiqua"/>
                <w:b w:val="0"/>
                <w:bCs w:val="0"/>
                <w:color w:val="000000" w:themeColor="text1"/>
                <w:lang w:val="en-US"/>
              </w:rPr>
              <w:t>hyperprolactinaemia</w:t>
            </w:r>
            <w:r w:rsidR="006E2D6C">
              <w:rPr>
                <w:rFonts w:ascii="Book Antiqua" w:hAnsi="Book Antiqua"/>
                <w:b w:val="0"/>
                <w:bCs w:val="0"/>
                <w:color w:val="000000" w:themeColor="text1"/>
                <w:lang w:val="en-US"/>
              </w:rPr>
              <w:t>/</w:t>
            </w:r>
            <w:r w:rsidR="006E2D6C" w:rsidRPr="00FB469B">
              <w:rPr>
                <w:rFonts w:ascii="Book Antiqua" w:hAnsi="Book Antiqua"/>
                <w:b w:val="0"/>
                <w:bCs w:val="0"/>
                <w:color w:val="000000" w:themeColor="text1"/>
                <w:lang w:val="en-US"/>
              </w:rPr>
              <w:t>polycystic ovary syndrome</w:t>
            </w:r>
            <w:r w:rsidR="006E2D6C">
              <w:rPr>
                <w:rFonts w:ascii="Book Antiqua" w:hAnsi="Book Antiqua"/>
                <w:b w:val="0"/>
                <w:bCs w:val="0"/>
                <w:color w:val="000000" w:themeColor="text1"/>
                <w:lang w:val="en-US"/>
              </w:rPr>
              <w:t>/</w:t>
            </w:r>
            <w:r w:rsidR="006E2D6C" w:rsidRPr="00FB469B">
              <w:rPr>
                <w:rFonts w:ascii="Book Antiqua" w:hAnsi="Book Antiqua"/>
                <w:b w:val="0"/>
                <w:bCs w:val="0"/>
                <w:color w:val="000000" w:themeColor="text1"/>
                <w:lang w:val="en-US"/>
              </w:rPr>
              <w:t>hypothalamic amenorrhoea</w:t>
            </w:r>
            <w:r w:rsidRPr="00FB469B">
              <w:rPr>
                <w:rFonts w:ascii="Book Antiqua" w:hAnsi="Book Antiqua"/>
                <w:b w:val="0"/>
                <w:bCs w:val="0"/>
                <w:color w:val="000000" w:themeColor="text1"/>
                <w:lang w:val="en-US"/>
              </w:rPr>
              <w:t xml:space="preserve">, </w:t>
            </w:r>
            <w:r w:rsidRPr="006E2D6C">
              <w:rPr>
                <w:rFonts w:ascii="Book Antiqua" w:hAnsi="Book Antiqua"/>
                <w:b w:val="0"/>
                <w:bCs w:val="0"/>
                <w:i/>
                <w:iCs/>
                <w:color w:val="000000" w:themeColor="text1"/>
                <w:lang w:val="en-US"/>
              </w:rPr>
              <w:t>etc</w:t>
            </w:r>
            <w:r w:rsidR="009D7FAA" w:rsidRPr="00FB469B">
              <w:rPr>
                <w:rFonts w:ascii="Book Antiqua" w:hAnsi="Book Antiqua"/>
                <w:b w:val="0"/>
                <w:bCs w:val="0"/>
                <w:color w:val="000000" w:themeColor="text1"/>
                <w:lang w:val="en-US"/>
              </w:rPr>
              <w:t>…</w:t>
            </w:r>
          </w:p>
          <w:bookmarkEnd w:id="304"/>
          <w:p w14:paraId="409C1316" w14:textId="36D8457E" w:rsidR="009C6F5A" w:rsidRPr="00FB469B" w:rsidRDefault="006F0610" w:rsidP="00FB469B">
            <w:pPr>
              <w:adjustRightInd w:val="0"/>
              <w:snapToGrid w:val="0"/>
              <w:spacing w:line="360" w:lineRule="auto"/>
              <w:rPr>
                <w:rFonts w:ascii="Book Antiqua" w:hAnsi="Book Antiqua"/>
                <w:b w:val="0"/>
                <w:bCs w:val="0"/>
                <w:color w:val="000000" w:themeColor="text1"/>
                <w:lang w:val="en-US"/>
              </w:rPr>
            </w:pPr>
            <w:r w:rsidRPr="00FB469B">
              <w:rPr>
                <w:rFonts w:ascii="Book Antiqua" w:hAnsi="Book Antiqua"/>
                <w:b w:val="0"/>
                <w:bCs w:val="0"/>
                <w:color w:val="000000" w:themeColor="text1"/>
                <w:lang w:val="en-US"/>
              </w:rPr>
              <w:t>D</w:t>
            </w:r>
            <w:r w:rsidR="00D37328" w:rsidRPr="00FB469B">
              <w:rPr>
                <w:rFonts w:ascii="Book Antiqua" w:hAnsi="Book Antiqua"/>
                <w:b w:val="0"/>
                <w:bCs w:val="0"/>
                <w:color w:val="000000" w:themeColor="text1"/>
                <w:lang w:val="en-US"/>
              </w:rPr>
              <w:t>iseases with chronic inflammation</w:t>
            </w:r>
          </w:p>
          <w:p w14:paraId="3E950F01" w14:textId="77777777" w:rsidR="00D37328" w:rsidRPr="00FB469B" w:rsidRDefault="00D37328" w:rsidP="00FB469B">
            <w:pPr>
              <w:adjustRightInd w:val="0"/>
              <w:snapToGrid w:val="0"/>
              <w:spacing w:line="360" w:lineRule="auto"/>
              <w:rPr>
                <w:rFonts w:ascii="Book Antiqua" w:hAnsi="Book Antiqua"/>
                <w:b w:val="0"/>
                <w:bCs w:val="0"/>
                <w:color w:val="000000" w:themeColor="text1"/>
                <w:lang w:val="en-US"/>
              </w:rPr>
            </w:pPr>
            <w:r w:rsidRPr="00FB469B">
              <w:rPr>
                <w:rFonts w:ascii="Book Antiqua" w:hAnsi="Book Antiqua"/>
                <w:b w:val="0"/>
                <w:bCs w:val="0"/>
                <w:color w:val="000000" w:themeColor="text1"/>
                <w:lang w:val="en-US"/>
              </w:rPr>
              <w:t> </w:t>
            </w:r>
          </w:p>
          <w:p w14:paraId="776D754C" w14:textId="77777777" w:rsidR="00861D8F" w:rsidRPr="00FB469B" w:rsidRDefault="00D37328" w:rsidP="00FB469B">
            <w:pPr>
              <w:adjustRightInd w:val="0"/>
              <w:snapToGrid w:val="0"/>
              <w:spacing w:line="360" w:lineRule="auto"/>
              <w:rPr>
                <w:rFonts w:ascii="Book Antiqua" w:hAnsi="Book Antiqua"/>
                <w:b w:val="0"/>
                <w:bCs w:val="0"/>
                <w:color w:val="000000" w:themeColor="text1"/>
                <w:lang w:val="en-US"/>
              </w:rPr>
            </w:pPr>
            <w:bookmarkStart w:id="305" w:name="xsc1l3xjjhhnne"/>
            <w:r w:rsidRPr="00FB469B">
              <w:rPr>
                <w:rFonts w:ascii="Book Antiqua" w:hAnsi="Book Antiqua"/>
                <w:b w:val="0"/>
                <w:bCs w:val="0"/>
                <w:color w:val="000000" w:themeColor="text1"/>
                <w:lang w:val="en-US"/>
              </w:rPr>
              <w:t>Mechanical obst</w:t>
            </w:r>
            <w:r w:rsidR="001143FE" w:rsidRPr="00FB469B">
              <w:rPr>
                <w:rFonts w:ascii="Book Antiqua" w:hAnsi="Book Antiqua"/>
                <w:b w:val="0"/>
                <w:bCs w:val="0"/>
                <w:color w:val="000000" w:themeColor="text1"/>
                <w:lang w:val="en-US"/>
              </w:rPr>
              <w:t>ruction</w:t>
            </w:r>
            <w:r w:rsidRPr="00FB469B">
              <w:rPr>
                <w:rFonts w:ascii="Book Antiqua" w:hAnsi="Book Antiqua"/>
                <w:b w:val="0"/>
                <w:bCs w:val="0"/>
                <w:color w:val="000000" w:themeColor="text1"/>
                <w:lang w:val="en-US"/>
              </w:rPr>
              <w:t>:</w:t>
            </w:r>
          </w:p>
          <w:bookmarkEnd w:id="305"/>
          <w:p w14:paraId="3D39DFF1" w14:textId="77777777" w:rsidR="00B25529" w:rsidRPr="00FB469B" w:rsidRDefault="00D37328" w:rsidP="00FB469B">
            <w:pPr>
              <w:adjustRightInd w:val="0"/>
              <w:snapToGrid w:val="0"/>
              <w:spacing w:line="360" w:lineRule="auto"/>
              <w:rPr>
                <w:rFonts w:ascii="Book Antiqua" w:eastAsiaTheme="minorHAnsi" w:hAnsi="Book Antiqua"/>
                <w:b w:val="0"/>
                <w:bCs w:val="0"/>
                <w:color w:val="000000" w:themeColor="text1"/>
                <w:lang w:val="en-US"/>
              </w:rPr>
            </w:pPr>
            <w:r w:rsidRPr="00FB469B">
              <w:rPr>
                <w:rFonts w:ascii="Book Antiqua" w:eastAsiaTheme="minorHAnsi" w:hAnsi="Book Antiqua"/>
                <w:b w:val="0"/>
                <w:bCs w:val="0"/>
                <w:color w:val="000000" w:themeColor="text1"/>
                <w:lang w:val="en-US"/>
              </w:rPr>
              <w:t>Tubal obst</w:t>
            </w:r>
            <w:r w:rsidR="001143FE" w:rsidRPr="00FB469B">
              <w:rPr>
                <w:rFonts w:ascii="Book Antiqua" w:eastAsiaTheme="minorHAnsi" w:hAnsi="Book Antiqua"/>
                <w:b w:val="0"/>
                <w:bCs w:val="0"/>
                <w:color w:val="000000" w:themeColor="text1"/>
                <w:lang w:val="en-US"/>
              </w:rPr>
              <w:t>ruction</w:t>
            </w:r>
          </w:p>
          <w:p w14:paraId="7050F9CA" w14:textId="77777777" w:rsidR="00365026" w:rsidRPr="00FB469B" w:rsidRDefault="00B25529" w:rsidP="00FB469B">
            <w:pPr>
              <w:adjustRightInd w:val="0"/>
              <w:snapToGrid w:val="0"/>
              <w:spacing w:line="360" w:lineRule="auto"/>
              <w:rPr>
                <w:rFonts w:ascii="Book Antiqua" w:hAnsi="Book Antiqua"/>
                <w:b w:val="0"/>
                <w:bCs w:val="0"/>
                <w:color w:val="000000" w:themeColor="text1"/>
                <w:lang w:val="en-US"/>
              </w:rPr>
            </w:pPr>
            <w:r w:rsidRPr="00FB469B">
              <w:rPr>
                <w:rFonts w:ascii="Book Antiqua" w:hAnsi="Book Antiqua"/>
                <w:b w:val="0"/>
                <w:bCs w:val="0"/>
                <w:color w:val="000000" w:themeColor="text1"/>
                <w:lang w:val="en-US"/>
              </w:rPr>
              <w:t xml:space="preserve">(frequent cause after a salpingitis or endometriosis) </w:t>
            </w:r>
          </w:p>
          <w:p w14:paraId="6D8BA108" w14:textId="256D21E0" w:rsidR="00B25529" w:rsidRPr="00FB469B" w:rsidRDefault="00B25529" w:rsidP="00FB469B">
            <w:pPr>
              <w:adjustRightInd w:val="0"/>
              <w:snapToGrid w:val="0"/>
              <w:spacing w:line="360" w:lineRule="auto"/>
              <w:rPr>
                <w:rFonts w:ascii="Book Antiqua" w:hAnsi="Book Antiqua"/>
                <w:b w:val="0"/>
                <w:bCs w:val="0"/>
                <w:color w:val="000000" w:themeColor="text1"/>
                <w:lang w:val="en-US"/>
              </w:rPr>
            </w:pPr>
            <w:r w:rsidRPr="00FB469B">
              <w:rPr>
                <w:rFonts w:ascii="Book Antiqua" w:hAnsi="Book Antiqua"/>
                <w:b w:val="0"/>
                <w:bCs w:val="0"/>
                <w:color w:val="000000" w:themeColor="text1"/>
                <w:lang w:val="en-US"/>
              </w:rPr>
              <w:t>Ileal pouch-anal anastomosis by laparotomy, Crohn’s disease with severe pelvic inflammation with or without prior surgery</w:t>
            </w:r>
          </w:p>
          <w:p w14:paraId="20ADAA6B" w14:textId="77777777" w:rsidR="00D558B1" w:rsidRPr="00FB469B" w:rsidRDefault="00D558B1" w:rsidP="00FB469B">
            <w:pPr>
              <w:adjustRightInd w:val="0"/>
              <w:snapToGrid w:val="0"/>
              <w:spacing w:line="360" w:lineRule="auto"/>
              <w:rPr>
                <w:rFonts w:ascii="Book Antiqua" w:hAnsi="Book Antiqua"/>
                <w:b w:val="0"/>
                <w:bCs w:val="0"/>
                <w:color w:val="000000" w:themeColor="text1"/>
                <w:lang w:val="en-US"/>
              </w:rPr>
            </w:pPr>
          </w:p>
          <w:p w14:paraId="416F7DBF" w14:textId="414C4D23" w:rsidR="00B25529" w:rsidRPr="00FB469B" w:rsidRDefault="001633A8" w:rsidP="00FB469B">
            <w:pPr>
              <w:adjustRightInd w:val="0"/>
              <w:snapToGrid w:val="0"/>
              <w:spacing w:line="360" w:lineRule="auto"/>
              <w:rPr>
                <w:rFonts w:ascii="Book Antiqua" w:eastAsiaTheme="minorHAnsi" w:hAnsi="Book Antiqua"/>
                <w:b w:val="0"/>
                <w:bCs w:val="0"/>
                <w:color w:val="000000" w:themeColor="text1"/>
                <w:u w:val="single"/>
                <w:lang w:val="en-US"/>
              </w:rPr>
            </w:pPr>
            <w:r w:rsidRPr="00FB469B">
              <w:rPr>
                <w:rFonts w:ascii="Book Antiqua" w:eastAsiaTheme="minorHAnsi" w:hAnsi="Book Antiqua"/>
                <w:b w:val="0"/>
                <w:bCs w:val="0"/>
                <w:color w:val="000000" w:themeColor="text1"/>
                <w:lang w:val="en-US"/>
              </w:rPr>
              <w:t>Uterine malformation,</w:t>
            </w:r>
            <w:r w:rsidR="00B25529" w:rsidRPr="00FB469B">
              <w:rPr>
                <w:rFonts w:ascii="Book Antiqua" w:eastAsiaTheme="minorHAnsi" w:hAnsi="Book Antiqua"/>
                <w:b w:val="0"/>
                <w:bCs w:val="0"/>
                <w:color w:val="000000" w:themeColor="text1"/>
                <w:lang w:val="en-US"/>
              </w:rPr>
              <w:t xml:space="preserve"> uterine synechiae</w:t>
            </w:r>
            <w:r w:rsidRPr="00FB469B">
              <w:rPr>
                <w:rFonts w:ascii="Book Antiqua" w:eastAsiaTheme="minorHAnsi" w:hAnsi="Book Antiqua"/>
                <w:b w:val="0"/>
                <w:bCs w:val="0"/>
                <w:color w:val="000000" w:themeColor="text1"/>
                <w:lang w:val="en-US"/>
              </w:rPr>
              <w:t xml:space="preserve"> or endometriosis </w:t>
            </w:r>
          </w:p>
          <w:p w14:paraId="6D37EF09" w14:textId="77777777" w:rsidR="00D558B1" w:rsidRPr="00FB469B" w:rsidRDefault="00D558B1" w:rsidP="00FB469B">
            <w:pPr>
              <w:adjustRightInd w:val="0"/>
              <w:snapToGrid w:val="0"/>
              <w:spacing w:line="360" w:lineRule="auto"/>
              <w:rPr>
                <w:rFonts w:ascii="Book Antiqua" w:hAnsi="Book Antiqua"/>
                <w:b w:val="0"/>
                <w:bCs w:val="0"/>
                <w:color w:val="000000" w:themeColor="text1"/>
                <w:u w:val="single"/>
                <w:lang w:val="en-US"/>
              </w:rPr>
            </w:pPr>
          </w:p>
          <w:p w14:paraId="15DA26A1" w14:textId="77777777" w:rsidR="00B25529" w:rsidRPr="00FB469B" w:rsidRDefault="00B25529" w:rsidP="00FB469B">
            <w:pPr>
              <w:adjustRightInd w:val="0"/>
              <w:snapToGrid w:val="0"/>
              <w:spacing w:line="360" w:lineRule="auto"/>
              <w:rPr>
                <w:rFonts w:ascii="Book Antiqua" w:eastAsiaTheme="minorHAnsi" w:hAnsi="Book Antiqua"/>
                <w:b w:val="0"/>
                <w:bCs w:val="0"/>
                <w:color w:val="000000" w:themeColor="text1"/>
                <w:lang w:val="en-US"/>
              </w:rPr>
            </w:pPr>
            <w:r w:rsidRPr="00FB469B">
              <w:rPr>
                <w:rFonts w:ascii="Book Antiqua" w:eastAsiaTheme="minorHAnsi" w:hAnsi="Book Antiqua"/>
                <w:b w:val="0"/>
                <w:bCs w:val="0"/>
                <w:color w:val="000000" w:themeColor="text1"/>
                <w:lang w:val="en-US"/>
              </w:rPr>
              <w:t>Cervical stenosis</w:t>
            </w:r>
          </w:p>
          <w:p w14:paraId="6D08B9CA" w14:textId="77777777" w:rsidR="00D37328" w:rsidRPr="00FB469B" w:rsidRDefault="00D37328" w:rsidP="00FB469B">
            <w:pPr>
              <w:adjustRightInd w:val="0"/>
              <w:snapToGrid w:val="0"/>
              <w:spacing w:line="360" w:lineRule="auto"/>
              <w:rPr>
                <w:rFonts w:ascii="Book Antiqua" w:hAnsi="Book Antiqua"/>
                <w:b w:val="0"/>
                <w:bCs w:val="0"/>
                <w:color w:val="000000" w:themeColor="text1"/>
                <w:u w:val="single"/>
                <w:lang w:val="en-US"/>
              </w:rPr>
            </w:pPr>
          </w:p>
        </w:tc>
        <w:tc>
          <w:tcPr>
            <w:tcW w:w="2467" w:type="pct"/>
            <w:tcBorders>
              <w:top w:val="single" w:sz="4" w:space="0" w:color="auto"/>
              <w:left w:val="none" w:sz="0" w:space="0" w:color="auto"/>
            </w:tcBorders>
            <w:shd w:val="clear" w:color="auto" w:fill="auto"/>
          </w:tcPr>
          <w:p w14:paraId="02CC6948" w14:textId="77777777" w:rsidR="008A0B45" w:rsidRPr="00FB469B" w:rsidRDefault="008A0B45"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
          <w:p w14:paraId="76EF9C09" w14:textId="3D8F16BD" w:rsidR="00C45D28" w:rsidRPr="00FB469B" w:rsidRDefault="008A0B45"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bookmarkStart w:id="306" w:name="xsczef1lquep0h"/>
            <w:r w:rsidRPr="00FB469B">
              <w:rPr>
                <w:rFonts w:ascii="Book Antiqua" w:hAnsi="Book Antiqua"/>
                <w:color w:val="000000" w:themeColor="text1"/>
                <w:lang w:val="en-US"/>
              </w:rPr>
              <w:t>General risk factors:</w:t>
            </w:r>
          </w:p>
          <w:bookmarkEnd w:id="306"/>
          <w:p w14:paraId="6141FDE8" w14:textId="77777777" w:rsidR="00C45D28" w:rsidRPr="00FB469B" w:rsidRDefault="00C45D28"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olor w:val="000000" w:themeColor="text1"/>
                <w:lang w:val="en-US"/>
              </w:rPr>
            </w:pPr>
            <w:r w:rsidRPr="00FB469B">
              <w:rPr>
                <w:rFonts w:ascii="Book Antiqua" w:eastAsiaTheme="minorHAnsi" w:hAnsi="Book Antiqua"/>
                <w:color w:val="000000" w:themeColor="text1"/>
                <w:lang w:val="en-US"/>
              </w:rPr>
              <w:t>High age</w:t>
            </w:r>
          </w:p>
          <w:p w14:paraId="3BB688C5" w14:textId="77777777" w:rsidR="00C45D28" w:rsidRPr="00FB469B" w:rsidRDefault="00150094"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olor w:val="000000" w:themeColor="text1"/>
                <w:lang w:val="en-US"/>
              </w:rPr>
            </w:pPr>
            <w:r w:rsidRPr="00FB469B">
              <w:rPr>
                <w:rFonts w:ascii="Book Antiqua" w:eastAsiaTheme="minorHAnsi" w:hAnsi="Book Antiqua"/>
                <w:color w:val="000000" w:themeColor="text1"/>
                <w:lang w:val="en-US"/>
              </w:rPr>
              <w:t>Tobacco</w:t>
            </w:r>
          </w:p>
          <w:p w14:paraId="64A9BF16" w14:textId="77777777" w:rsidR="00C35AD3" w:rsidRPr="00FB469B" w:rsidRDefault="00C45D28"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olor w:val="000000" w:themeColor="text1"/>
                <w:lang w:val="en-US"/>
              </w:rPr>
            </w:pPr>
            <w:r w:rsidRPr="00FB469B">
              <w:rPr>
                <w:rFonts w:ascii="Book Antiqua" w:eastAsiaTheme="minorHAnsi" w:hAnsi="Book Antiqua"/>
                <w:color w:val="000000" w:themeColor="text1"/>
                <w:lang w:val="en-US"/>
              </w:rPr>
              <w:t>A</w:t>
            </w:r>
            <w:r w:rsidR="008A0B45" w:rsidRPr="00FB469B">
              <w:rPr>
                <w:rFonts w:ascii="Book Antiqua" w:eastAsiaTheme="minorHAnsi" w:hAnsi="Book Antiqua"/>
                <w:color w:val="000000" w:themeColor="text1"/>
                <w:lang w:val="en-US"/>
              </w:rPr>
              <w:t>ddiction and lead poisoning</w:t>
            </w:r>
          </w:p>
          <w:p w14:paraId="5F14A0CF" w14:textId="77777777" w:rsidR="00BB3D69" w:rsidRPr="00FB469B" w:rsidRDefault="00BB3D69"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olor w:val="000000" w:themeColor="text1"/>
                <w:lang w:val="en-US" w:eastAsia="en-US"/>
              </w:rPr>
            </w:pPr>
          </w:p>
          <w:p w14:paraId="3569FBAB" w14:textId="7A92C37C" w:rsidR="00A70E7E" w:rsidRPr="00FB469B" w:rsidRDefault="00355433"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FB469B">
              <w:rPr>
                <w:rFonts w:ascii="Book Antiqua" w:hAnsi="Book Antiqua"/>
                <w:color w:val="000000" w:themeColor="text1"/>
                <w:lang w:val="en-US"/>
              </w:rPr>
              <w:t xml:space="preserve">Oligoasthenoteratospermia </w:t>
            </w:r>
            <w:r w:rsidR="00D37328" w:rsidRPr="00FB469B">
              <w:rPr>
                <w:rFonts w:ascii="Book Antiqua" w:hAnsi="Book Antiqua"/>
                <w:color w:val="000000" w:themeColor="text1"/>
                <w:lang w:val="en-US"/>
              </w:rPr>
              <w:t>(</w:t>
            </w:r>
            <w:r w:rsidR="00C35AD3" w:rsidRPr="00FB469B">
              <w:rPr>
                <w:rFonts w:ascii="Book Antiqua" w:hAnsi="Book Antiqua"/>
                <w:color w:val="000000" w:themeColor="text1"/>
                <w:lang w:val="en-US"/>
              </w:rPr>
              <w:t xml:space="preserve">the most </w:t>
            </w:r>
            <w:r w:rsidR="00D37328" w:rsidRPr="00FB469B">
              <w:rPr>
                <w:rFonts w:ascii="Book Antiqua" w:hAnsi="Book Antiqua"/>
                <w:color w:val="000000" w:themeColor="text1"/>
                <w:lang w:val="en-US"/>
              </w:rPr>
              <w:t>common</w:t>
            </w:r>
            <w:r w:rsidR="00243108" w:rsidRPr="00FB469B">
              <w:rPr>
                <w:rFonts w:ascii="Book Antiqua" w:hAnsi="Book Antiqua"/>
                <w:color w:val="000000" w:themeColor="text1"/>
                <w:lang w:val="en-US"/>
              </w:rPr>
              <w:t xml:space="preserve"> cause for</w:t>
            </w:r>
            <w:r w:rsidR="00D37328" w:rsidRPr="00FB469B">
              <w:rPr>
                <w:rFonts w:ascii="Book Antiqua" w:hAnsi="Book Antiqua"/>
                <w:color w:val="000000" w:themeColor="text1"/>
                <w:lang w:val="en-US"/>
              </w:rPr>
              <w:t xml:space="preserve"> male infertility</w:t>
            </w:r>
            <w:r w:rsidRPr="00FB469B">
              <w:rPr>
                <w:rFonts w:ascii="Book Antiqua" w:hAnsi="Book Antiqua"/>
                <w:color w:val="000000" w:themeColor="text1"/>
                <w:lang w:val="en-US"/>
              </w:rPr>
              <w:t>)</w:t>
            </w:r>
          </w:p>
          <w:p w14:paraId="3DE89A20" w14:textId="3B2875B2" w:rsidR="00D37328" w:rsidRPr="00FB469B" w:rsidRDefault="00D37328"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FB469B">
              <w:rPr>
                <w:rFonts w:ascii="Book Antiqua" w:hAnsi="Book Antiqua"/>
                <w:color w:val="000000" w:themeColor="text1"/>
                <w:lang w:val="en-US"/>
              </w:rPr>
              <w:t>Sulfasalazine</w:t>
            </w:r>
          </w:p>
          <w:p w14:paraId="1F6D90A6" w14:textId="6B626461" w:rsidR="00D37328" w:rsidRPr="00FB469B" w:rsidRDefault="00D37328"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
          <w:p w14:paraId="4952EDAC" w14:textId="38B1D2A7" w:rsidR="00E62CED" w:rsidRPr="00FB469B" w:rsidRDefault="003B527A"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FB469B">
              <w:rPr>
                <w:rFonts w:ascii="Book Antiqua" w:hAnsi="Book Antiqua"/>
                <w:color w:val="000000" w:themeColor="text1"/>
                <w:lang w:val="en-US"/>
              </w:rPr>
              <w:t>Azoospermia</w:t>
            </w:r>
            <w:r w:rsidR="00C35AD3" w:rsidRPr="00FB469B">
              <w:rPr>
                <w:rFonts w:ascii="Book Antiqua" w:hAnsi="Book Antiqua"/>
                <w:color w:val="000000" w:themeColor="text1"/>
                <w:lang w:val="en-US"/>
              </w:rPr>
              <w:t xml:space="preserve"> </w:t>
            </w:r>
            <w:r w:rsidR="00557D11" w:rsidRPr="00FB469B">
              <w:rPr>
                <w:rFonts w:ascii="Book Antiqua" w:hAnsi="Book Antiqua"/>
                <w:color w:val="000000" w:themeColor="text1"/>
                <w:lang w:val="en-US"/>
              </w:rPr>
              <w:t>(h</w:t>
            </w:r>
            <w:r w:rsidR="006024F7" w:rsidRPr="00FB469B">
              <w:rPr>
                <w:rFonts w:ascii="Book Antiqua" w:hAnsi="Book Antiqua"/>
                <w:color w:val="000000" w:themeColor="text1"/>
                <w:lang w:val="en-US"/>
              </w:rPr>
              <w:t>ypogonadism</w:t>
            </w:r>
            <w:r w:rsidR="00557D11" w:rsidRPr="00FB469B">
              <w:rPr>
                <w:rFonts w:ascii="Book Antiqua" w:hAnsi="Book Antiqua"/>
                <w:color w:val="000000" w:themeColor="text1"/>
                <w:lang w:val="en-US"/>
              </w:rPr>
              <w:t xml:space="preserve"> induced</w:t>
            </w:r>
            <w:r w:rsidR="006024F7" w:rsidRPr="00FB469B">
              <w:rPr>
                <w:rFonts w:ascii="Book Antiqua" w:hAnsi="Book Antiqua"/>
                <w:color w:val="000000" w:themeColor="text1"/>
                <w:lang w:val="en-US"/>
              </w:rPr>
              <w:t xml:space="preserve"> or </w:t>
            </w:r>
            <w:r w:rsidR="00C15BA2" w:rsidRPr="00FB469B">
              <w:rPr>
                <w:rFonts w:ascii="Book Antiqua" w:hAnsi="Book Antiqua"/>
                <w:color w:val="000000" w:themeColor="text1"/>
                <w:lang w:val="en-US"/>
              </w:rPr>
              <w:t>blockages</w:t>
            </w:r>
            <w:r w:rsidR="00D37328" w:rsidRPr="00FB469B">
              <w:rPr>
                <w:rFonts w:ascii="Book Antiqua" w:hAnsi="Book Antiqua"/>
                <w:color w:val="000000" w:themeColor="text1"/>
                <w:lang w:val="en-US"/>
              </w:rPr>
              <w:t>)</w:t>
            </w:r>
          </w:p>
          <w:p w14:paraId="0D74B043" w14:textId="72E9FD73" w:rsidR="00D37328" w:rsidRPr="00FB469B" w:rsidRDefault="00D37328"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FB469B">
              <w:rPr>
                <w:rFonts w:ascii="Book Antiqua" w:hAnsi="Book Antiqua"/>
                <w:color w:val="000000" w:themeColor="text1"/>
                <w:lang w:val="en-US"/>
              </w:rPr>
              <w:t>Sulfasalazine</w:t>
            </w:r>
          </w:p>
          <w:p w14:paraId="509AA679" w14:textId="18EB1C6C" w:rsidR="00D37328" w:rsidRPr="00FB469B" w:rsidRDefault="00D37328"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
          <w:p w14:paraId="57F14945" w14:textId="77777777" w:rsidR="00D37328" w:rsidRPr="00FB469B" w:rsidRDefault="00D37328"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
        </w:tc>
      </w:tr>
    </w:tbl>
    <w:p w14:paraId="5B98DB2A" w14:textId="44723D6F" w:rsidR="005E5D5F" w:rsidRPr="006303E3" w:rsidRDefault="005E5D5F" w:rsidP="006303E3">
      <w:pPr>
        <w:adjustRightInd w:val="0"/>
        <w:snapToGrid w:val="0"/>
        <w:spacing w:after="0" w:line="360" w:lineRule="auto"/>
        <w:rPr>
          <w:rFonts w:ascii="Book Antiqua" w:hAnsi="Book Antiqua"/>
          <w:color w:val="000000" w:themeColor="text1"/>
          <w:lang w:val="en-US"/>
        </w:rPr>
      </w:pPr>
      <w:bookmarkStart w:id="307" w:name="xsc50orvj3czts"/>
    </w:p>
    <w:bookmarkEnd w:id="307"/>
    <w:p w14:paraId="73CB4284" w14:textId="0C965E8D" w:rsidR="008A0AE7" w:rsidRPr="006303E3" w:rsidRDefault="00356FF7"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b/>
          <w:color w:val="000000" w:themeColor="text1"/>
          <w:lang w:val="en-US"/>
        </w:rPr>
        <w:t>Table 3</w:t>
      </w:r>
      <w:r w:rsidR="006E2D6C">
        <w:rPr>
          <w:rFonts w:ascii="Book Antiqua" w:hAnsi="Book Antiqua"/>
          <w:color w:val="000000" w:themeColor="text1"/>
          <w:lang w:val="en-US"/>
        </w:rPr>
        <w:t xml:space="preserve"> </w:t>
      </w:r>
      <w:r w:rsidR="00094EC0" w:rsidRPr="006E2D6C">
        <w:rPr>
          <w:rFonts w:ascii="Book Antiqua" w:hAnsi="Book Antiqua"/>
          <w:b/>
          <w:bCs/>
          <w:color w:val="000000" w:themeColor="text1"/>
          <w:lang w:val="en-US"/>
        </w:rPr>
        <w:t>What the gastroenterologist should do</w:t>
      </w:r>
      <w:r w:rsidR="00641744" w:rsidRPr="006E2D6C">
        <w:rPr>
          <w:rFonts w:ascii="Book Antiqua" w:hAnsi="Book Antiqua"/>
          <w:b/>
          <w:bCs/>
          <w:color w:val="000000" w:themeColor="text1"/>
          <w:lang w:val="en-US"/>
        </w:rPr>
        <w:t xml:space="preserve"> in </w:t>
      </w:r>
      <w:r w:rsidR="00CB227B" w:rsidRPr="006E2D6C">
        <w:rPr>
          <w:rFonts w:ascii="Book Antiqua" w:hAnsi="Book Antiqua"/>
          <w:b/>
          <w:bCs/>
          <w:color w:val="000000" w:themeColor="text1"/>
          <w:lang w:val="en-US"/>
        </w:rPr>
        <w:t xml:space="preserve">the </w:t>
      </w:r>
      <w:r w:rsidR="00641744" w:rsidRPr="006E2D6C">
        <w:rPr>
          <w:rFonts w:ascii="Book Antiqua" w:hAnsi="Book Antiqua"/>
          <w:b/>
          <w:bCs/>
          <w:color w:val="000000" w:themeColor="text1"/>
          <w:lang w:val="en-US"/>
        </w:rPr>
        <w:t>case of</w:t>
      </w:r>
      <w:r w:rsidR="00167156" w:rsidRPr="006E2D6C">
        <w:rPr>
          <w:rFonts w:ascii="Book Antiqua" w:hAnsi="Book Antiqua"/>
          <w:b/>
          <w:bCs/>
          <w:color w:val="000000" w:themeColor="text1"/>
          <w:lang w:val="en-US"/>
        </w:rPr>
        <w:t xml:space="preserve"> infertility</w:t>
      </w:r>
      <w:r w:rsidR="001235F7" w:rsidRPr="006E2D6C">
        <w:rPr>
          <w:rFonts w:ascii="Book Antiqua" w:hAnsi="Book Antiqua"/>
          <w:b/>
          <w:bCs/>
          <w:color w:val="000000" w:themeColor="text1"/>
          <w:lang w:val="en-US"/>
        </w:rPr>
        <w:t xml:space="preserve"> </w:t>
      </w:r>
      <w:r w:rsidR="00CB227B" w:rsidRPr="006E2D6C">
        <w:rPr>
          <w:rFonts w:ascii="Book Antiqua" w:hAnsi="Book Antiqua"/>
          <w:b/>
          <w:bCs/>
          <w:color w:val="000000" w:themeColor="text1"/>
          <w:lang w:val="en-US"/>
        </w:rPr>
        <w:t>for</w:t>
      </w:r>
      <w:r w:rsidR="003926DD" w:rsidRPr="006E2D6C">
        <w:rPr>
          <w:rFonts w:ascii="Book Antiqua" w:hAnsi="Book Antiqua"/>
          <w:b/>
          <w:bCs/>
          <w:color w:val="000000" w:themeColor="text1"/>
          <w:lang w:val="en-US"/>
        </w:rPr>
        <w:t xml:space="preserve"> </w:t>
      </w:r>
      <w:r w:rsidR="00641744" w:rsidRPr="006E2D6C">
        <w:rPr>
          <w:rFonts w:ascii="Book Antiqua" w:hAnsi="Book Antiqua"/>
          <w:b/>
          <w:bCs/>
          <w:color w:val="000000" w:themeColor="text1"/>
          <w:lang w:val="en-US"/>
        </w:rPr>
        <w:t xml:space="preserve">a patient </w:t>
      </w:r>
      <w:r w:rsidR="006E2D6C" w:rsidRPr="006E2D6C">
        <w:rPr>
          <w:rFonts w:ascii="Book Antiqua" w:hAnsi="Book Antiqua"/>
          <w:b/>
          <w:bCs/>
          <w:color w:val="000000" w:themeColor="text1"/>
          <w:lang w:val="en-US"/>
        </w:rPr>
        <w:t xml:space="preserve">with </w:t>
      </w:r>
      <w:bookmarkStart w:id="308" w:name="OLE_LINK687"/>
      <w:bookmarkStart w:id="309" w:name="OLE_LINK689"/>
      <w:r w:rsidR="006E2D6C" w:rsidRPr="006E2D6C">
        <w:rPr>
          <w:rFonts w:ascii="Book Antiqua" w:hAnsi="Book Antiqua"/>
          <w:b/>
          <w:bCs/>
          <w:color w:val="000000" w:themeColor="text1"/>
          <w:lang w:val="en-US"/>
        </w:rPr>
        <w:t>inflammatory bowel disease</w:t>
      </w:r>
      <w:bookmarkEnd w:id="308"/>
      <w:bookmarkEnd w:id="309"/>
    </w:p>
    <w:tbl>
      <w:tblPr>
        <w:tblStyle w:val="2-1"/>
        <w:tblW w:w="5000" w:type="pct"/>
        <w:tblLook w:val="04A0" w:firstRow="1" w:lastRow="0" w:firstColumn="1" w:lastColumn="0" w:noHBand="0" w:noVBand="1"/>
      </w:tblPr>
      <w:tblGrid>
        <w:gridCol w:w="1675"/>
        <w:gridCol w:w="3577"/>
        <w:gridCol w:w="4030"/>
      </w:tblGrid>
      <w:tr w:rsidR="006303E3" w:rsidRPr="00D40C33" w14:paraId="350EB9BD" w14:textId="77777777" w:rsidTr="006E2D6C">
        <w:trPr>
          <w:cnfStyle w:val="100000000000" w:firstRow="1" w:lastRow="0" w:firstColumn="0" w:lastColumn="0" w:oddVBand="0" w:evenVBand="0" w:oddHBand="0" w:evenHBand="0" w:firstRowFirstColumn="0" w:firstRowLastColumn="0" w:lastRowFirstColumn="0" w:lastRowLastColumn="0"/>
          <w:trHeight w:val="790"/>
        </w:trPr>
        <w:tc>
          <w:tcPr>
            <w:cnfStyle w:val="001000000100" w:firstRow="0" w:lastRow="0" w:firstColumn="1" w:lastColumn="0" w:oddVBand="0" w:evenVBand="0" w:oddHBand="0" w:evenHBand="0" w:firstRowFirstColumn="1" w:firstRowLastColumn="0" w:lastRowFirstColumn="0" w:lastRowLastColumn="0"/>
            <w:tcW w:w="902" w:type="pct"/>
            <w:tcBorders>
              <w:top w:val="single" w:sz="4" w:space="0" w:color="auto"/>
              <w:bottom w:val="single" w:sz="4" w:space="0" w:color="auto"/>
            </w:tcBorders>
            <w:shd w:val="clear" w:color="auto" w:fill="auto"/>
            <w:vAlign w:val="center"/>
          </w:tcPr>
          <w:p w14:paraId="57C3BC16" w14:textId="77777777" w:rsidR="0044193B" w:rsidRPr="006303E3" w:rsidRDefault="00641744" w:rsidP="006303E3">
            <w:pPr>
              <w:adjustRightInd w:val="0"/>
              <w:snapToGrid w:val="0"/>
              <w:spacing w:line="360" w:lineRule="auto"/>
              <w:rPr>
                <w:rFonts w:ascii="Book Antiqua" w:hAnsi="Book Antiqua"/>
                <w:color w:val="000000" w:themeColor="text1"/>
                <w:lang w:val="en-US"/>
              </w:rPr>
            </w:pPr>
            <w:bookmarkStart w:id="310" w:name="xsc0aefglomovl" w:colFirst="2" w:colLast="2"/>
            <w:r w:rsidRPr="006303E3">
              <w:rPr>
                <w:rFonts w:ascii="Book Antiqua" w:hAnsi="Book Antiqua"/>
                <w:color w:val="000000" w:themeColor="text1"/>
                <w:lang w:val="en-US"/>
              </w:rPr>
              <w:t>Consider</w:t>
            </w:r>
          </w:p>
        </w:tc>
        <w:tc>
          <w:tcPr>
            <w:tcW w:w="1927" w:type="pct"/>
            <w:tcBorders>
              <w:top w:val="single" w:sz="4" w:space="0" w:color="auto"/>
              <w:bottom w:val="single" w:sz="4" w:space="0" w:color="auto"/>
            </w:tcBorders>
            <w:shd w:val="clear" w:color="auto" w:fill="auto"/>
            <w:vAlign w:val="center"/>
          </w:tcPr>
          <w:p w14:paraId="0B1374D5" w14:textId="77777777" w:rsidR="0044193B" w:rsidRPr="006303E3" w:rsidRDefault="00B50981" w:rsidP="006E2D6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303E3">
              <w:rPr>
                <w:rFonts w:ascii="Book Antiqua" w:hAnsi="Book Antiqua"/>
                <w:color w:val="000000" w:themeColor="text1"/>
                <w:lang w:val="en-US"/>
              </w:rPr>
              <w:t>Causes</w:t>
            </w:r>
            <w:r w:rsidR="00A32AE8" w:rsidRPr="006303E3">
              <w:rPr>
                <w:rFonts w:ascii="Book Antiqua" w:hAnsi="Book Antiqua"/>
                <w:color w:val="000000" w:themeColor="text1"/>
                <w:lang w:val="en-US"/>
              </w:rPr>
              <w:t>/mechanisms</w:t>
            </w:r>
          </w:p>
        </w:tc>
        <w:tc>
          <w:tcPr>
            <w:tcW w:w="2171" w:type="pct"/>
            <w:tcBorders>
              <w:top w:val="single" w:sz="4" w:space="0" w:color="auto"/>
              <w:bottom w:val="single" w:sz="4" w:space="0" w:color="auto"/>
            </w:tcBorders>
            <w:shd w:val="clear" w:color="auto" w:fill="auto"/>
            <w:vAlign w:val="center"/>
          </w:tcPr>
          <w:p w14:paraId="0475C4E2" w14:textId="77777777" w:rsidR="0044193B" w:rsidRPr="006303E3" w:rsidRDefault="0001675D" w:rsidP="006E2D6C">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303E3">
              <w:rPr>
                <w:rFonts w:ascii="Book Antiqua" w:hAnsi="Book Antiqua"/>
                <w:color w:val="000000" w:themeColor="text1"/>
                <w:lang w:val="en-US"/>
              </w:rPr>
              <w:t>What the gastroenterologist should do</w:t>
            </w:r>
          </w:p>
        </w:tc>
      </w:tr>
      <w:bookmarkEnd w:id="310"/>
      <w:tr w:rsidR="006303E3" w:rsidRPr="00D40C33" w14:paraId="5A5E3AA4" w14:textId="77777777" w:rsidTr="006E2D6C">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902" w:type="pct"/>
            <w:tcBorders>
              <w:top w:val="single" w:sz="4" w:space="0" w:color="auto"/>
            </w:tcBorders>
            <w:shd w:val="clear" w:color="auto" w:fill="auto"/>
            <w:vAlign w:val="center"/>
          </w:tcPr>
          <w:p w14:paraId="10F864E0" w14:textId="77777777" w:rsidR="0044193B" w:rsidRPr="006E2D6C" w:rsidRDefault="0044193B" w:rsidP="006303E3">
            <w:pPr>
              <w:adjustRightInd w:val="0"/>
              <w:snapToGrid w:val="0"/>
              <w:spacing w:line="360" w:lineRule="auto"/>
              <w:rPr>
                <w:rFonts w:ascii="Book Antiqua" w:hAnsi="Book Antiqua"/>
                <w:b w:val="0"/>
                <w:bCs w:val="0"/>
                <w:color w:val="000000" w:themeColor="text1"/>
                <w:lang w:val="en-US"/>
              </w:rPr>
            </w:pPr>
            <w:r w:rsidRPr="006E2D6C">
              <w:rPr>
                <w:rFonts w:ascii="Book Antiqua" w:hAnsi="Book Antiqua"/>
                <w:b w:val="0"/>
                <w:bCs w:val="0"/>
                <w:color w:val="000000" w:themeColor="text1"/>
                <w:lang w:val="en-US"/>
              </w:rPr>
              <w:t>Voluntary childlessness</w:t>
            </w:r>
          </w:p>
        </w:tc>
        <w:tc>
          <w:tcPr>
            <w:tcW w:w="1927" w:type="pct"/>
            <w:tcBorders>
              <w:top w:val="single" w:sz="4" w:space="0" w:color="auto"/>
              <w:bottom w:val="nil"/>
            </w:tcBorders>
            <w:shd w:val="clear" w:color="auto" w:fill="auto"/>
            <w:vAlign w:val="center"/>
          </w:tcPr>
          <w:p w14:paraId="2442975B" w14:textId="77777777" w:rsidR="00A32AE8" w:rsidRPr="006E2D6C" w:rsidRDefault="00A32AE8"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Apprehension about fertility/potentially adverse</w:t>
            </w:r>
            <w:r w:rsidR="00CC35A9" w:rsidRPr="006E2D6C">
              <w:rPr>
                <w:rFonts w:ascii="Book Antiqua" w:hAnsi="Book Antiqua"/>
                <w:color w:val="000000" w:themeColor="text1"/>
                <w:lang w:val="en-US"/>
              </w:rPr>
              <w:t xml:space="preserve"> pregnancy </w:t>
            </w:r>
            <w:r w:rsidRPr="006E2D6C">
              <w:rPr>
                <w:rFonts w:ascii="Book Antiqua" w:hAnsi="Book Antiqua"/>
                <w:color w:val="000000" w:themeColor="text1"/>
                <w:lang w:val="en-US"/>
              </w:rPr>
              <w:t>outcomes/medication safety</w:t>
            </w:r>
          </w:p>
          <w:p w14:paraId="29B53775" w14:textId="77777777" w:rsidR="00CF6198" w:rsidRPr="006E2D6C" w:rsidRDefault="00247353"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Misconceptions</w:t>
            </w:r>
          </w:p>
          <w:p w14:paraId="281D3C3A" w14:textId="77777777" w:rsidR="00E11C5B" w:rsidRPr="006E2D6C" w:rsidRDefault="00E11C5B"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Risk of IBD in the offspring</w:t>
            </w:r>
          </w:p>
        </w:tc>
        <w:tc>
          <w:tcPr>
            <w:tcW w:w="2171" w:type="pct"/>
            <w:tcBorders>
              <w:top w:val="single" w:sz="4" w:space="0" w:color="auto"/>
              <w:bottom w:val="nil"/>
              <w:right w:val="nil"/>
            </w:tcBorders>
            <w:shd w:val="clear" w:color="auto" w:fill="auto"/>
            <w:vAlign w:val="center"/>
          </w:tcPr>
          <w:p w14:paraId="049C43CE" w14:textId="77777777" w:rsidR="0044193B" w:rsidRPr="006E2D6C" w:rsidRDefault="0044193B"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Information and accurate counseling on medication</w:t>
            </w:r>
            <w:r w:rsidR="00CC35A9" w:rsidRPr="006E2D6C">
              <w:rPr>
                <w:rFonts w:ascii="Book Antiqua" w:hAnsi="Book Antiqua"/>
                <w:color w:val="000000" w:themeColor="text1"/>
                <w:lang w:val="en-US"/>
              </w:rPr>
              <w:t xml:space="preserve">s/ </w:t>
            </w:r>
            <w:r w:rsidR="001F4C00" w:rsidRPr="006E2D6C">
              <w:rPr>
                <w:rFonts w:ascii="Book Antiqua" w:hAnsi="Book Antiqua"/>
                <w:color w:val="000000" w:themeColor="text1"/>
                <w:lang w:val="en-US"/>
              </w:rPr>
              <w:t xml:space="preserve">risk of </w:t>
            </w:r>
            <w:r w:rsidR="006C1969" w:rsidRPr="006E2D6C">
              <w:rPr>
                <w:rFonts w:ascii="Book Antiqua" w:hAnsi="Book Antiqua"/>
                <w:color w:val="000000" w:themeColor="text1"/>
                <w:lang w:val="en-US"/>
              </w:rPr>
              <w:t>transmission</w:t>
            </w:r>
            <w:r w:rsidR="00CC35A9" w:rsidRPr="006E2D6C">
              <w:rPr>
                <w:rFonts w:ascii="Book Antiqua" w:hAnsi="Book Antiqua"/>
                <w:color w:val="000000" w:themeColor="text1"/>
                <w:lang w:val="en-US"/>
              </w:rPr>
              <w:t>/ pregnancy outcomes</w:t>
            </w:r>
          </w:p>
          <w:p w14:paraId="79E1FB4B" w14:textId="77777777" w:rsidR="0044193B" w:rsidRPr="006E2D6C" w:rsidRDefault="00F002B8"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C</w:t>
            </w:r>
            <w:r w:rsidR="0044193B" w:rsidRPr="006E2D6C">
              <w:rPr>
                <w:rFonts w:ascii="Book Antiqua" w:hAnsi="Book Antiqua"/>
                <w:color w:val="000000" w:themeColor="text1"/>
                <w:lang w:val="en-US"/>
              </w:rPr>
              <w:t>orrecting misconceptions</w:t>
            </w:r>
          </w:p>
          <w:p w14:paraId="6D7254B2" w14:textId="77777777" w:rsidR="00CC35A9" w:rsidRPr="006E2D6C" w:rsidRDefault="00CC35A9"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Provide preconceptual cares</w:t>
            </w:r>
          </w:p>
          <w:p w14:paraId="56281298" w14:textId="4E5D5666" w:rsidR="00E11C5B" w:rsidRPr="006E2D6C" w:rsidRDefault="00E11C5B"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Information about genetics</w:t>
            </w:r>
          </w:p>
        </w:tc>
      </w:tr>
      <w:tr w:rsidR="006303E3" w:rsidRPr="00D40C33" w14:paraId="02F6FA9C" w14:textId="77777777" w:rsidTr="006E2D6C">
        <w:tc>
          <w:tcPr>
            <w:cnfStyle w:val="001000000000" w:firstRow="0" w:lastRow="0" w:firstColumn="1" w:lastColumn="0" w:oddVBand="0" w:evenVBand="0" w:oddHBand="0" w:evenHBand="0" w:firstRowFirstColumn="0" w:firstRowLastColumn="0" w:lastRowFirstColumn="0" w:lastRowLastColumn="0"/>
            <w:tcW w:w="902" w:type="pct"/>
            <w:vMerge w:val="restart"/>
            <w:shd w:val="clear" w:color="auto" w:fill="auto"/>
            <w:vAlign w:val="center"/>
          </w:tcPr>
          <w:p w14:paraId="6BFC9538" w14:textId="2AEDB53F" w:rsidR="00373CC5" w:rsidRPr="006E2D6C" w:rsidRDefault="004D4A82" w:rsidP="006303E3">
            <w:pPr>
              <w:adjustRightInd w:val="0"/>
              <w:snapToGrid w:val="0"/>
              <w:spacing w:line="360" w:lineRule="auto"/>
              <w:rPr>
                <w:rFonts w:ascii="Book Antiqua" w:hAnsi="Book Antiqua"/>
                <w:b w:val="0"/>
                <w:bCs w:val="0"/>
                <w:color w:val="000000" w:themeColor="text1"/>
                <w:lang w:val="en-US"/>
              </w:rPr>
            </w:pPr>
            <w:bookmarkStart w:id="311" w:name="xscokvjao0exdc" w:colFirst="2" w:colLast="2"/>
            <w:r w:rsidRPr="006E2D6C">
              <w:rPr>
                <w:rFonts w:ascii="Book Antiqua" w:hAnsi="Book Antiqua"/>
                <w:b w:val="0"/>
                <w:bCs w:val="0"/>
                <w:color w:val="000000" w:themeColor="text1"/>
                <w:lang w:val="en-US"/>
              </w:rPr>
              <w:t xml:space="preserve">Involuntary </w:t>
            </w:r>
            <w:r w:rsidR="00373CC5" w:rsidRPr="006E2D6C">
              <w:rPr>
                <w:rFonts w:ascii="Book Antiqua" w:hAnsi="Book Antiqua"/>
                <w:b w:val="0"/>
                <w:bCs w:val="0"/>
                <w:color w:val="000000" w:themeColor="text1"/>
                <w:lang w:val="en-US"/>
              </w:rPr>
              <w:t>childlessness</w:t>
            </w:r>
          </w:p>
          <w:p w14:paraId="53F577E9" w14:textId="77777777" w:rsidR="00373CC5" w:rsidRPr="006E2D6C" w:rsidRDefault="00373CC5" w:rsidP="006303E3">
            <w:pPr>
              <w:adjustRightInd w:val="0"/>
              <w:snapToGrid w:val="0"/>
              <w:spacing w:line="360" w:lineRule="auto"/>
              <w:rPr>
                <w:rFonts w:ascii="Book Antiqua" w:hAnsi="Book Antiqua"/>
                <w:b w:val="0"/>
                <w:bCs w:val="0"/>
                <w:color w:val="000000" w:themeColor="text1"/>
                <w:lang w:val="en-US"/>
              </w:rPr>
            </w:pPr>
          </w:p>
        </w:tc>
        <w:tc>
          <w:tcPr>
            <w:tcW w:w="1927" w:type="pct"/>
            <w:tcBorders>
              <w:top w:val="nil"/>
              <w:bottom w:val="nil"/>
            </w:tcBorders>
            <w:shd w:val="clear" w:color="auto" w:fill="auto"/>
            <w:vAlign w:val="center"/>
          </w:tcPr>
          <w:p w14:paraId="0B05F526"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Sexual dysfunction</w:t>
            </w:r>
          </w:p>
          <w:p w14:paraId="7E9A5B90"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p>
        </w:tc>
        <w:tc>
          <w:tcPr>
            <w:tcW w:w="2171" w:type="pct"/>
            <w:tcBorders>
              <w:top w:val="nil"/>
              <w:bottom w:val="nil"/>
              <w:right w:val="nil"/>
            </w:tcBorders>
            <w:shd w:val="clear" w:color="auto" w:fill="auto"/>
            <w:vAlign w:val="center"/>
          </w:tcPr>
          <w:p w14:paraId="02B79C53"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Psychological support</w:t>
            </w:r>
          </w:p>
          <w:p w14:paraId="58F4DD1D" w14:textId="77777777" w:rsidR="00373CC5" w:rsidRPr="006E2D6C" w:rsidRDefault="001F6190"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Refer</w:t>
            </w:r>
            <w:r w:rsidR="004D23A8" w:rsidRPr="006E2D6C">
              <w:rPr>
                <w:rFonts w:ascii="Book Antiqua" w:hAnsi="Book Antiqua"/>
                <w:color w:val="000000" w:themeColor="text1"/>
                <w:lang w:val="en-US"/>
              </w:rPr>
              <w:t xml:space="preserve"> to sexologists</w:t>
            </w:r>
          </w:p>
          <w:p w14:paraId="44D38DE2"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Sildenafil th</w:t>
            </w:r>
            <w:r w:rsidR="00DA20C1" w:rsidRPr="006E2D6C">
              <w:rPr>
                <w:rFonts w:ascii="Book Antiqua" w:hAnsi="Book Antiqua"/>
                <w:color w:val="000000" w:themeColor="text1"/>
                <w:lang w:val="en-US"/>
              </w:rPr>
              <w:t>erapy for post</w:t>
            </w:r>
            <w:r w:rsidR="00B41071" w:rsidRPr="006E2D6C">
              <w:rPr>
                <w:rFonts w:ascii="Book Antiqua" w:hAnsi="Book Antiqua"/>
                <w:color w:val="000000" w:themeColor="text1"/>
                <w:lang w:val="en-US"/>
              </w:rPr>
              <w:t xml:space="preserve"> surgery</w:t>
            </w:r>
            <w:r w:rsidR="00DA20C1" w:rsidRPr="006E2D6C">
              <w:rPr>
                <w:rFonts w:ascii="Book Antiqua" w:hAnsi="Book Antiqua"/>
                <w:color w:val="000000" w:themeColor="text1"/>
                <w:lang w:val="en-US"/>
              </w:rPr>
              <w:t xml:space="preserve"> erectile </w:t>
            </w:r>
            <w:r w:rsidRPr="006E2D6C">
              <w:rPr>
                <w:rFonts w:ascii="Book Antiqua" w:hAnsi="Book Antiqua"/>
                <w:color w:val="000000" w:themeColor="text1"/>
                <w:lang w:val="en-US"/>
              </w:rPr>
              <w:t>dysfunction</w:t>
            </w:r>
          </w:p>
        </w:tc>
      </w:tr>
      <w:bookmarkEnd w:id="311"/>
      <w:tr w:rsidR="006303E3" w:rsidRPr="00D40C33" w14:paraId="23B0B37C" w14:textId="77777777" w:rsidTr="006E2D6C">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902" w:type="pct"/>
            <w:vMerge/>
            <w:shd w:val="clear" w:color="auto" w:fill="auto"/>
          </w:tcPr>
          <w:p w14:paraId="57F8EE8A" w14:textId="77777777" w:rsidR="00373CC5" w:rsidRPr="006E2D6C" w:rsidRDefault="00373CC5" w:rsidP="006303E3">
            <w:pPr>
              <w:adjustRightInd w:val="0"/>
              <w:snapToGrid w:val="0"/>
              <w:spacing w:line="360" w:lineRule="auto"/>
              <w:rPr>
                <w:rFonts w:ascii="Book Antiqua" w:hAnsi="Book Antiqua"/>
                <w:b w:val="0"/>
                <w:bCs w:val="0"/>
                <w:color w:val="000000" w:themeColor="text1"/>
                <w:lang w:val="en-US"/>
              </w:rPr>
            </w:pPr>
          </w:p>
        </w:tc>
        <w:tc>
          <w:tcPr>
            <w:tcW w:w="1927" w:type="pct"/>
            <w:tcBorders>
              <w:top w:val="nil"/>
              <w:bottom w:val="nil"/>
            </w:tcBorders>
            <w:shd w:val="clear" w:color="auto" w:fill="auto"/>
            <w:vAlign w:val="center"/>
          </w:tcPr>
          <w:p w14:paraId="03E40300" w14:textId="77777777" w:rsidR="00373CC5" w:rsidRPr="006E2D6C" w:rsidRDefault="00373CC5"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Surgery</w:t>
            </w:r>
          </w:p>
        </w:tc>
        <w:tc>
          <w:tcPr>
            <w:tcW w:w="2171" w:type="pct"/>
            <w:tcBorders>
              <w:top w:val="nil"/>
              <w:bottom w:val="nil"/>
              <w:right w:val="nil"/>
            </w:tcBorders>
            <w:shd w:val="clear" w:color="auto" w:fill="auto"/>
            <w:vAlign w:val="center"/>
          </w:tcPr>
          <w:p w14:paraId="5D53B977" w14:textId="77777777" w:rsidR="005532DC" w:rsidRPr="006E2D6C" w:rsidRDefault="00373CC5"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Informations before surgery</w:t>
            </w:r>
          </w:p>
          <w:p w14:paraId="6FFEF959" w14:textId="77777777" w:rsidR="00373CC5" w:rsidRPr="006E2D6C" w:rsidRDefault="00373CC5"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IPAA laparoscopy access</w:t>
            </w:r>
          </w:p>
        </w:tc>
      </w:tr>
      <w:tr w:rsidR="006303E3" w:rsidRPr="006303E3" w14:paraId="736ACCDB" w14:textId="77777777" w:rsidTr="006E2D6C">
        <w:tc>
          <w:tcPr>
            <w:cnfStyle w:val="001000000000" w:firstRow="0" w:lastRow="0" w:firstColumn="1" w:lastColumn="0" w:oddVBand="0" w:evenVBand="0" w:oddHBand="0" w:evenHBand="0" w:firstRowFirstColumn="0" w:firstRowLastColumn="0" w:lastRowFirstColumn="0" w:lastRowLastColumn="0"/>
            <w:tcW w:w="902" w:type="pct"/>
            <w:vMerge/>
            <w:shd w:val="clear" w:color="auto" w:fill="auto"/>
          </w:tcPr>
          <w:p w14:paraId="4CE2621B" w14:textId="77777777" w:rsidR="00373CC5" w:rsidRPr="006E2D6C" w:rsidRDefault="00373CC5" w:rsidP="006303E3">
            <w:pPr>
              <w:adjustRightInd w:val="0"/>
              <w:snapToGrid w:val="0"/>
              <w:spacing w:line="360" w:lineRule="auto"/>
              <w:rPr>
                <w:rFonts w:ascii="Book Antiqua" w:hAnsi="Book Antiqua"/>
                <w:b w:val="0"/>
                <w:bCs w:val="0"/>
                <w:color w:val="000000" w:themeColor="text1"/>
                <w:lang w:val="en-US"/>
              </w:rPr>
            </w:pPr>
          </w:p>
        </w:tc>
        <w:tc>
          <w:tcPr>
            <w:tcW w:w="1927" w:type="pct"/>
            <w:tcBorders>
              <w:top w:val="nil"/>
              <w:bottom w:val="nil"/>
            </w:tcBorders>
            <w:shd w:val="clear" w:color="auto" w:fill="auto"/>
            <w:vAlign w:val="center"/>
          </w:tcPr>
          <w:p w14:paraId="23DA7948" w14:textId="77777777" w:rsidR="00CE63B7" w:rsidRPr="006E2D6C" w:rsidRDefault="00CE63B7"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p>
          <w:p w14:paraId="0F6B7FF9"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Disease activity</w:t>
            </w:r>
          </w:p>
          <w:p w14:paraId="2A192B81"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olor w:val="000000" w:themeColor="text1"/>
                <w:lang w:val="en-US" w:eastAsia="en-US"/>
              </w:rPr>
            </w:pPr>
          </w:p>
        </w:tc>
        <w:tc>
          <w:tcPr>
            <w:tcW w:w="2171" w:type="pct"/>
            <w:tcBorders>
              <w:top w:val="nil"/>
              <w:bottom w:val="nil"/>
              <w:right w:val="nil"/>
            </w:tcBorders>
            <w:shd w:val="clear" w:color="auto" w:fill="auto"/>
            <w:vAlign w:val="center"/>
          </w:tcPr>
          <w:p w14:paraId="22A6C89C"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Control disease activity</w:t>
            </w:r>
          </w:p>
        </w:tc>
      </w:tr>
      <w:tr w:rsidR="006303E3" w:rsidRPr="006303E3" w14:paraId="6F9081C4" w14:textId="77777777" w:rsidTr="006E2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vMerge/>
            <w:shd w:val="clear" w:color="auto" w:fill="auto"/>
          </w:tcPr>
          <w:p w14:paraId="6341D2A3" w14:textId="77777777" w:rsidR="00373CC5" w:rsidRPr="006E2D6C" w:rsidRDefault="00373CC5" w:rsidP="006303E3">
            <w:pPr>
              <w:adjustRightInd w:val="0"/>
              <w:snapToGrid w:val="0"/>
              <w:spacing w:line="360" w:lineRule="auto"/>
              <w:rPr>
                <w:rFonts w:ascii="Book Antiqua" w:eastAsiaTheme="minorHAnsi" w:hAnsi="Book Antiqua"/>
                <w:b w:val="0"/>
                <w:bCs w:val="0"/>
                <w:color w:val="000000" w:themeColor="text1"/>
                <w:lang w:val="en-US" w:eastAsia="en-US"/>
              </w:rPr>
            </w:pPr>
          </w:p>
        </w:tc>
        <w:tc>
          <w:tcPr>
            <w:tcW w:w="1927" w:type="pct"/>
            <w:tcBorders>
              <w:top w:val="nil"/>
              <w:bottom w:val="nil"/>
            </w:tcBorders>
            <w:shd w:val="clear" w:color="auto" w:fill="auto"/>
            <w:vAlign w:val="center"/>
          </w:tcPr>
          <w:p w14:paraId="6F3A9266" w14:textId="77777777" w:rsidR="00CE63B7" w:rsidRPr="006E2D6C" w:rsidRDefault="00CE63B7"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p>
          <w:p w14:paraId="350F556E" w14:textId="77777777" w:rsidR="00373CC5" w:rsidRPr="006E2D6C" w:rsidRDefault="00373CC5"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Psychological factors</w:t>
            </w:r>
          </w:p>
          <w:p w14:paraId="284D38E6" w14:textId="77777777" w:rsidR="00373CC5" w:rsidRPr="006E2D6C" w:rsidRDefault="00373CC5"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inorHAnsi" w:hAnsi="Book Antiqua"/>
                <w:color w:val="000000" w:themeColor="text1"/>
                <w:lang w:val="en-US" w:eastAsia="en-US"/>
              </w:rPr>
            </w:pPr>
          </w:p>
        </w:tc>
        <w:tc>
          <w:tcPr>
            <w:tcW w:w="2171" w:type="pct"/>
            <w:tcBorders>
              <w:top w:val="nil"/>
              <w:bottom w:val="nil"/>
              <w:right w:val="nil"/>
            </w:tcBorders>
            <w:shd w:val="clear" w:color="auto" w:fill="auto"/>
            <w:vAlign w:val="center"/>
          </w:tcPr>
          <w:p w14:paraId="358CA486" w14:textId="77777777" w:rsidR="00373CC5" w:rsidRPr="006E2D6C" w:rsidRDefault="00373CC5" w:rsidP="006E2D6C">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Counseling and psychological support</w:t>
            </w:r>
          </w:p>
        </w:tc>
      </w:tr>
      <w:tr w:rsidR="006303E3" w:rsidRPr="00D40C33" w14:paraId="39F52C29" w14:textId="77777777" w:rsidTr="006E2D6C">
        <w:trPr>
          <w:trHeight w:val="1045"/>
        </w:trPr>
        <w:tc>
          <w:tcPr>
            <w:cnfStyle w:val="001000000000" w:firstRow="0" w:lastRow="0" w:firstColumn="1" w:lastColumn="0" w:oddVBand="0" w:evenVBand="0" w:oddHBand="0" w:evenHBand="0" w:firstRowFirstColumn="0" w:firstRowLastColumn="0" w:lastRowFirstColumn="0" w:lastRowLastColumn="0"/>
            <w:tcW w:w="902" w:type="pct"/>
            <w:vMerge/>
            <w:tcBorders>
              <w:bottom w:val="single" w:sz="4" w:space="0" w:color="auto"/>
            </w:tcBorders>
            <w:shd w:val="clear" w:color="auto" w:fill="auto"/>
          </w:tcPr>
          <w:p w14:paraId="15CF3B49" w14:textId="77777777" w:rsidR="00373CC5" w:rsidRPr="006E2D6C" w:rsidRDefault="00373CC5" w:rsidP="006303E3">
            <w:pPr>
              <w:adjustRightInd w:val="0"/>
              <w:snapToGrid w:val="0"/>
              <w:spacing w:line="360" w:lineRule="auto"/>
              <w:rPr>
                <w:rFonts w:ascii="Book Antiqua" w:eastAsiaTheme="minorHAnsi" w:hAnsi="Book Antiqua"/>
                <w:b w:val="0"/>
                <w:bCs w:val="0"/>
                <w:color w:val="000000" w:themeColor="text1"/>
                <w:lang w:val="en-US" w:eastAsia="en-US"/>
              </w:rPr>
            </w:pPr>
          </w:p>
        </w:tc>
        <w:tc>
          <w:tcPr>
            <w:tcW w:w="1927" w:type="pct"/>
            <w:tcBorders>
              <w:top w:val="nil"/>
              <w:bottom w:val="single" w:sz="4" w:space="0" w:color="auto"/>
            </w:tcBorders>
            <w:shd w:val="clear" w:color="auto" w:fill="auto"/>
            <w:vAlign w:val="center"/>
          </w:tcPr>
          <w:p w14:paraId="4A221565"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Medications</w:t>
            </w:r>
          </w:p>
          <w:p w14:paraId="189B8E2C"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color w:val="000000" w:themeColor="text1"/>
                <w:lang w:val="en-US" w:eastAsia="en-US"/>
              </w:rPr>
            </w:pPr>
          </w:p>
        </w:tc>
        <w:tc>
          <w:tcPr>
            <w:tcW w:w="2171" w:type="pct"/>
            <w:tcBorders>
              <w:top w:val="nil"/>
              <w:bottom w:val="single" w:sz="4" w:space="0" w:color="auto"/>
              <w:right w:val="nil"/>
            </w:tcBorders>
            <w:shd w:val="clear" w:color="auto" w:fill="auto"/>
            <w:vAlign w:val="center"/>
          </w:tcPr>
          <w:p w14:paraId="22A9F698"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bookmarkStart w:id="312" w:name="xscc1a1h44jgvf"/>
            <w:r w:rsidRPr="006E2D6C">
              <w:rPr>
                <w:rFonts w:ascii="Book Antiqua" w:hAnsi="Book Antiqua"/>
                <w:color w:val="000000" w:themeColor="text1"/>
                <w:lang w:val="en-US"/>
              </w:rPr>
              <w:t>Stop sulfasalazine and switch to mesalazine</w:t>
            </w:r>
          </w:p>
          <w:bookmarkEnd w:id="312"/>
          <w:p w14:paraId="6D65D911"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Stop methotrexate</w:t>
            </w:r>
          </w:p>
          <w:p w14:paraId="774555B0" w14:textId="77777777" w:rsidR="00373CC5" w:rsidRPr="006E2D6C" w:rsidRDefault="00373CC5" w:rsidP="006E2D6C">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val="en-US"/>
              </w:rPr>
            </w:pPr>
            <w:r w:rsidRPr="006E2D6C">
              <w:rPr>
                <w:rFonts w:ascii="Book Antiqua" w:hAnsi="Book Antiqua"/>
                <w:color w:val="000000" w:themeColor="text1"/>
                <w:lang w:val="en-US"/>
              </w:rPr>
              <w:t>Sperm banking before surgery</w:t>
            </w:r>
          </w:p>
        </w:tc>
      </w:tr>
    </w:tbl>
    <w:p w14:paraId="195754A1" w14:textId="42897B51" w:rsidR="00FC7F54" w:rsidRPr="006303E3" w:rsidRDefault="00FC7F54" w:rsidP="006303E3">
      <w:pPr>
        <w:pStyle w:val="a8"/>
        <w:adjustRightInd w:val="0"/>
        <w:snapToGrid w:val="0"/>
        <w:spacing w:line="360" w:lineRule="auto"/>
        <w:rPr>
          <w:rFonts w:ascii="Book Antiqua" w:hAnsi="Book Antiqua"/>
          <w:color w:val="000000" w:themeColor="text1"/>
          <w:lang w:val="en-US"/>
        </w:rPr>
      </w:pPr>
      <w:bookmarkStart w:id="313" w:name="xsckn2appkejwa"/>
      <w:r w:rsidRPr="006303E3">
        <w:rPr>
          <w:rFonts w:ascii="Book Antiqua" w:hAnsi="Book Antiqua"/>
          <w:color w:val="000000" w:themeColor="text1"/>
          <w:lang w:val="en-US"/>
        </w:rPr>
        <w:t>IPAA: Ileal pouch-anal anastomosis</w:t>
      </w:r>
      <w:r w:rsidR="00D028A7">
        <w:rPr>
          <w:rFonts w:ascii="Book Antiqua" w:hAnsi="Book Antiqua"/>
          <w:color w:val="000000" w:themeColor="text1"/>
          <w:lang w:val="en-US"/>
        </w:rPr>
        <w:t xml:space="preserve">; </w:t>
      </w:r>
      <w:bookmarkEnd w:id="313"/>
      <w:r w:rsidRPr="006303E3">
        <w:rPr>
          <w:rFonts w:ascii="Book Antiqua" w:hAnsi="Book Antiqua"/>
          <w:color w:val="000000" w:themeColor="text1"/>
          <w:lang w:val="en-US"/>
        </w:rPr>
        <w:t>IBD: Inflammatory bowel disease</w:t>
      </w:r>
      <w:r w:rsidR="00D028A7">
        <w:rPr>
          <w:rFonts w:ascii="Book Antiqua" w:hAnsi="Book Antiqua"/>
          <w:color w:val="000000" w:themeColor="text1"/>
          <w:lang w:val="en-US"/>
        </w:rPr>
        <w:t>.</w:t>
      </w:r>
    </w:p>
    <w:p w14:paraId="4656526B" w14:textId="77777777" w:rsidR="001A2B40" w:rsidRPr="006303E3" w:rsidRDefault="001A2B40"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br w:type="page"/>
      </w:r>
    </w:p>
    <w:p w14:paraId="78A4B9F8" w14:textId="7622B4A6" w:rsidR="001056E0" w:rsidRPr="006303E3" w:rsidRDefault="00323CB8"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b/>
          <w:color w:val="000000" w:themeColor="text1"/>
          <w:lang w:val="en-US"/>
        </w:rPr>
        <w:lastRenderedPageBreak/>
        <w:t>Table 4</w:t>
      </w:r>
      <w:r w:rsidR="00D028A7">
        <w:rPr>
          <w:rFonts w:ascii="Book Antiqua" w:hAnsi="Book Antiqua"/>
          <w:color w:val="000000" w:themeColor="text1"/>
          <w:lang w:val="en-US"/>
        </w:rPr>
        <w:t xml:space="preserve"> </w:t>
      </w:r>
      <w:r w:rsidR="00DF0900" w:rsidRPr="00D028A7">
        <w:rPr>
          <w:rFonts w:ascii="Book Antiqua" w:hAnsi="Book Antiqua"/>
          <w:b/>
          <w:bCs/>
          <w:color w:val="000000" w:themeColor="text1"/>
          <w:lang w:val="en-US"/>
        </w:rPr>
        <w:t>P</w:t>
      </w:r>
      <w:r w:rsidR="00455AB8" w:rsidRPr="00D028A7">
        <w:rPr>
          <w:rFonts w:ascii="Book Antiqua" w:hAnsi="Book Antiqua"/>
          <w:b/>
          <w:bCs/>
          <w:color w:val="000000" w:themeColor="text1"/>
          <w:lang w:val="en-US"/>
        </w:rPr>
        <w:t>regna</w:t>
      </w:r>
      <w:r w:rsidR="00B60C66" w:rsidRPr="00D028A7">
        <w:rPr>
          <w:rFonts w:ascii="Book Antiqua" w:hAnsi="Book Antiqua"/>
          <w:b/>
          <w:bCs/>
          <w:color w:val="000000" w:themeColor="text1"/>
          <w:lang w:val="en-US"/>
        </w:rPr>
        <w:t>n</w:t>
      </w:r>
      <w:r w:rsidR="00455AB8" w:rsidRPr="00D028A7">
        <w:rPr>
          <w:rFonts w:ascii="Book Antiqua" w:hAnsi="Book Antiqua"/>
          <w:b/>
          <w:bCs/>
          <w:color w:val="000000" w:themeColor="text1"/>
          <w:lang w:val="en-US"/>
        </w:rPr>
        <w:t>c</w:t>
      </w:r>
      <w:r w:rsidR="00762A1D" w:rsidRPr="00D028A7">
        <w:rPr>
          <w:rFonts w:ascii="Book Antiqua" w:hAnsi="Book Antiqua"/>
          <w:b/>
          <w:bCs/>
          <w:color w:val="000000" w:themeColor="text1"/>
          <w:lang w:val="en-US"/>
        </w:rPr>
        <w:t xml:space="preserve">y outcomes in the general population compared </w:t>
      </w:r>
      <w:r w:rsidR="00B41071" w:rsidRPr="00D028A7">
        <w:rPr>
          <w:rFonts w:ascii="Book Antiqua" w:hAnsi="Book Antiqua"/>
          <w:b/>
          <w:bCs/>
          <w:color w:val="000000" w:themeColor="text1"/>
          <w:lang w:val="en-US"/>
        </w:rPr>
        <w:t>with</w:t>
      </w:r>
      <w:r w:rsidR="00762A1D" w:rsidRPr="00D028A7">
        <w:rPr>
          <w:rFonts w:ascii="Book Antiqua" w:hAnsi="Book Antiqua"/>
          <w:b/>
          <w:bCs/>
          <w:color w:val="000000" w:themeColor="text1"/>
          <w:lang w:val="en-US"/>
        </w:rPr>
        <w:t xml:space="preserve"> </w:t>
      </w:r>
      <w:r w:rsidR="00D028A7" w:rsidRPr="00D028A7">
        <w:rPr>
          <w:rFonts w:ascii="Book Antiqua" w:hAnsi="Book Antiqua"/>
          <w:b/>
          <w:bCs/>
          <w:color w:val="000000" w:themeColor="text1"/>
          <w:lang w:val="en-US"/>
        </w:rPr>
        <w:t>inflammatory bowel disease</w:t>
      </w:r>
      <w:r w:rsidR="00762A1D" w:rsidRPr="00D028A7">
        <w:rPr>
          <w:rFonts w:ascii="Book Antiqua" w:hAnsi="Book Antiqua"/>
          <w:b/>
          <w:bCs/>
          <w:color w:val="000000" w:themeColor="text1"/>
          <w:lang w:val="en-US"/>
        </w:rPr>
        <w:t xml:space="preserve"> patients</w:t>
      </w:r>
    </w:p>
    <w:tbl>
      <w:tblPr>
        <w:tblStyle w:val="a3"/>
        <w:tblW w:w="5000" w:type="pct"/>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178"/>
        <w:gridCol w:w="2321"/>
        <w:gridCol w:w="3783"/>
      </w:tblGrid>
      <w:tr w:rsidR="006303E3" w:rsidRPr="006303E3" w14:paraId="657DDB7C" w14:textId="77777777" w:rsidTr="00D028A7">
        <w:trPr>
          <w:trHeight w:val="362"/>
        </w:trPr>
        <w:tc>
          <w:tcPr>
            <w:tcW w:w="1712" w:type="pct"/>
            <w:tcBorders>
              <w:top w:val="single" w:sz="4" w:space="0" w:color="auto"/>
              <w:bottom w:val="single" w:sz="4" w:space="0" w:color="auto"/>
            </w:tcBorders>
          </w:tcPr>
          <w:p w14:paraId="627F5CE6" w14:textId="77777777" w:rsidR="00D46B09" w:rsidRPr="006303E3" w:rsidRDefault="00D46B09" w:rsidP="006303E3">
            <w:pPr>
              <w:adjustRightInd w:val="0"/>
              <w:snapToGrid w:val="0"/>
              <w:spacing w:line="360" w:lineRule="auto"/>
              <w:rPr>
                <w:rFonts w:ascii="Book Antiqua" w:hAnsi="Book Antiqua"/>
                <w:color w:val="000000" w:themeColor="text1"/>
                <w:sz w:val="24"/>
                <w:szCs w:val="24"/>
                <w:lang w:val="en-US"/>
              </w:rPr>
            </w:pPr>
          </w:p>
        </w:tc>
        <w:tc>
          <w:tcPr>
            <w:tcW w:w="1250" w:type="pct"/>
            <w:tcBorders>
              <w:top w:val="single" w:sz="4" w:space="0" w:color="auto"/>
              <w:bottom w:val="single" w:sz="4" w:space="0" w:color="auto"/>
            </w:tcBorders>
          </w:tcPr>
          <w:p w14:paraId="4B1BBC7F" w14:textId="77777777" w:rsidR="00D46B09" w:rsidRPr="00D028A7" w:rsidRDefault="00D46B09" w:rsidP="00D028A7">
            <w:pPr>
              <w:adjustRightInd w:val="0"/>
              <w:snapToGrid w:val="0"/>
              <w:spacing w:line="360" w:lineRule="auto"/>
              <w:jc w:val="center"/>
              <w:rPr>
                <w:rFonts w:ascii="Book Antiqua" w:hAnsi="Book Antiqua"/>
                <w:b/>
                <w:bCs/>
                <w:color w:val="000000" w:themeColor="text1"/>
                <w:sz w:val="24"/>
                <w:szCs w:val="24"/>
                <w:lang w:val="en-US"/>
              </w:rPr>
            </w:pPr>
            <w:r w:rsidRPr="00D028A7">
              <w:rPr>
                <w:rFonts w:ascii="Book Antiqua" w:hAnsi="Book Antiqua"/>
                <w:b/>
                <w:bCs/>
                <w:color w:val="000000" w:themeColor="text1"/>
                <w:sz w:val="24"/>
                <w:szCs w:val="24"/>
                <w:lang w:val="en-US"/>
              </w:rPr>
              <w:t>General population</w:t>
            </w:r>
          </w:p>
        </w:tc>
        <w:tc>
          <w:tcPr>
            <w:tcW w:w="2038" w:type="pct"/>
            <w:tcBorders>
              <w:top w:val="single" w:sz="4" w:space="0" w:color="auto"/>
              <w:bottom w:val="single" w:sz="4" w:space="0" w:color="auto"/>
            </w:tcBorders>
          </w:tcPr>
          <w:p w14:paraId="021B1EEB" w14:textId="77777777" w:rsidR="00D46B09" w:rsidRPr="00D028A7" w:rsidRDefault="00317428" w:rsidP="00D028A7">
            <w:pPr>
              <w:adjustRightInd w:val="0"/>
              <w:snapToGrid w:val="0"/>
              <w:spacing w:line="360" w:lineRule="auto"/>
              <w:jc w:val="center"/>
              <w:rPr>
                <w:rFonts w:ascii="Book Antiqua" w:hAnsi="Book Antiqua"/>
                <w:b/>
                <w:bCs/>
                <w:color w:val="000000" w:themeColor="text1"/>
                <w:sz w:val="24"/>
                <w:szCs w:val="24"/>
                <w:lang w:val="en-US"/>
              </w:rPr>
            </w:pPr>
            <w:r w:rsidRPr="00D028A7">
              <w:rPr>
                <w:rFonts w:ascii="Book Antiqua" w:hAnsi="Book Antiqua"/>
                <w:b/>
                <w:bCs/>
                <w:color w:val="000000" w:themeColor="text1"/>
                <w:sz w:val="24"/>
                <w:szCs w:val="24"/>
                <w:lang w:val="en-US"/>
              </w:rPr>
              <w:t>IBD</w:t>
            </w:r>
            <w:r w:rsidR="00586E88" w:rsidRPr="00D028A7">
              <w:rPr>
                <w:rFonts w:ascii="Book Antiqua" w:hAnsi="Book Antiqua"/>
                <w:b/>
                <w:bCs/>
                <w:color w:val="000000" w:themeColor="text1"/>
                <w:sz w:val="24"/>
                <w:szCs w:val="24"/>
                <w:lang w:val="en-US"/>
              </w:rPr>
              <w:t xml:space="preserve"> patients</w:t>
            </w:r>
          </w:p>
        </w:tc>
      </w:tr>
      <w:tr w:rsidR="006303E3" w:rsidRPr="00D40C33" w14:paraId="665B91B0" w14:textId="77777777" w:rsidTr="00D028A7">
        <w:tc>
          <w:tcPr>
            <w:tcW w:w="1712" w:type="pct"/>
            <w:tcBorders>
              <w:top w:val="single" w:sz="4" w:space="0" w:color="auto"/>
            </w:tcBorders>
          </w:tcPr>
          <w:p w14:paraId="285A1425" w14:textId="313B602A" w:rsidR="00D46B09" w:rsidRPr="006303E3" w:rsidRDefault="00D46B09" w:rsidP="006303E3">
            <w:pPr>
              <w:adjustRightInd w:val="0"/>
              <w:snapToGrid w:val="0"/>
              <w:spacing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Infertility (1 yr)</w:t>
            </w:r>
          </w:p>
        </w:tc>
        <w:tc>
          <w:tcPr>
            <w:tcW w:w="1250" w:type="pct"/>
            <w:tcBorders>
              <w:top w:val="single" w:sz="4" w:space="0" w:color="auto"/>
            </w:tcBorders>
          </w:tcPr>
          <w:p w14:paraId="22C38FBB" w14:textId="4DE4FFED" w:rsidR="00D46B09" w:rsidRPr="006303E3" w:rsidRDefault="000F1147"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10</w:t>
            </w:r>
            <w:r w:rsidR="00D028A7">
              <w:rPr>
                <w:rFonts w:ascii="Book Antiqua" w:hAnsi="Book Antiqua"/>
                <w:color w:val="000000" w:themeColor="text1"/>
                <w:sz w:val="24"/>
                <w:szCs w:val="24"/>
                <w:lang w:val="en-US"/>
              </w:rPr>
              <w:t>%</w:t>
            </w:r>
            <w:r w:rsidRPr="006303E3">
              <w:rPr>
                <w:rFonts w:ascii="Book Antiqua" w:hAnsi="Book Antiqua"/>
                <w:color w:val="000000" w:themeColor="text1"/>
                <w:sz w:val="24"/>
                <w:szCs w:val="24"/>
                <w:lang w:val="en-US"/>
              </w:rPr>
              <w:t>-</w:t>
            </w:r>
            <w:r w:rsidR="00D46B09" w:rsidRPr="006303E3">
              <w:rPr>
                <w:rFonts w:ascii="Book Antiqua" w:hAnsi="Book Antiqua"/>
                <w:color w:val="000000" w:themeColor="text1"/>
                <w:sz w:val="24"/>
                <w:szCs w:val="24"/>
                <w:lang w:val="en-US"/>
              </w:rPr>
              <w:t>20%</w:t>
            </w:r>
          </w:p>
        </w:tc>
        <w:tc>
          <w:tcPr>
            <w:tcW w:w="2038" w:type="pct"/>
            <w:tcBorders>
              <w:top w:val="single" w:sz="4" w:space="0" w:color="auto"/>
            </w:tcBorders>
          </w:tcPr>
          <w:p w14:paraId="436DCCEE" w14:textId="77777777" w:rsidR="00D46B09" w:rsidRPr="006303E3" w:rsidRDefault="001056E0"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Idem</w:t>
            </w:r>
            <w:r w:rsidR="00D46B09" w:rsidRPr="006303E3">
              <w:rPr>
                <w:rFonts w:ascii="Book Antiqua" w:hAnsi="Book Antiqua"/>
                <w:color w:val="000000" w:themeColor="text1"/>
                <w:sz w:val="24"/>
                <w:szCs w:val="24"/>
                <w:lang w:val="en-US"/>
              </w:rPr>
              <w:t xml:space="preserve"> except after IPAA with laparotomy</w:t>
            </w:r>
            <w:r w:rsidRPr="006303E3">
              <w:rPr>
                <w:rFonts w:ascii="Book Antiqua" w:hAnsi="Book Antiqua"/>
                <w:color w:val="000000" w:themeColor="text1"/>
                <w:sz w:val="24"/>
                <w:szCs w:val="24"/>
                <w:lang w:val="en-US"/>
              </w:rPr>
              <w:t xml:space="preserve"> access</w:t>
            </w:r>
          </w:p>
        </w:tc>
      </w:tr>
      <w:tr w:rsidR="006303E3" w:rsidRPr="006303E3" w14:paraId="6A3D1BAE" w14:textId="77777777" w:rsidTr="00D028A7">
        <w:tc>
          <w:tcPr>
            <w:tcW w:w="1712" w:type="pct"/>
          </w:tcPr>
          <w:p w14:paraId="61F0F4DC" w14:textId="768E009A" w:rsidR="00D46B09" w:rsidRPr="006303E3" w:rsidRDefault="00D46B09" w:rsidP="006303E3">
            <w:pPr>
              <w:adjustRightInd w:val="0"/>
              <w:snapToGrid w:val="0"/>
              <w:spacing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Spontaneous miscarriage of 1</w:t>
            </w:r>
            <w:r w:rsidR="00D028A7" w:rsidRPr="00D028A7">
              <w:rPr>
                <w:rFonts w:ascii="Book Antiqua" w:hAnsi="Book Antiqua"/>
                <w:color w:val="000000" w:themeColor="text1"/>
                <w:sz w:val="24"/>
                <w:szCs w:val="24"/>
                <w:vertAlign w:val="superscript"/>
                <w:lang w:val="en-US"/>
              </w:rPr>
              <w:t>s</w:t>
            </w:r>
            <w:r w:rsidRPr="006303E3">
              <w:rPr>
                <w:rFonts w:ascii="Book Antiqua" w:hAnsi="Book Antiqua"/>
                <w:color w:val="000000" w:themeColor="text1"/>
                <w:sz w:val="24"/>
                <w:szCs w:val="24"/>
                <w:vertAlign w:val="superscript"/>
                <w:lang w:val="en-US"/>
              </w:rPr>
              <w:t>t</w:t>
            </w:r>
            <w:r w:rsidRPr="006303E3">
              <w:rPr>
                <w:rFonts w:ascii="Book Antiqua" w:hAnsi="Book Antiqua"/>
                <w:color w:val="000000" w:themeColor="text1"/>
                <w:sz w:val="24"/>
                <w:szCs w:val="24"/>
                <w:lang w:val="en-US"/>
              </w:rPr>
              <w:t xml:space="preserve"> quarter</w:t>
            </w:r>
          </w:p>
        </w:tc>
        <w:tc>
          <w:tcPr>
            <w:tcW w:w="1250" w:type="pct"/>
          </w:tcPr>
          <w:p w14:paraId="73EE99A6" w14:textId="77777777" w:rsidR="00D46B09" w:rsidRPr="006303E3" w:rsidRDefault="00D46B09"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15%</w:t>
            </w:r>
          </w:p>
        </w:tc>
        <w:tc>
          <w:tcPr>
            <w:tcW w:w="2038" w:type="pct"/>
          </w:tcPr>
          <w:p w14:paraId="23896D91" w14:textId="77777777" w:rsidR="00D46B09" w:rsidRPr="006303E3" w:rsidRDefault="001056E0"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Idem</w:t>
            </w:r>
          </w:p>
        </w:tc>
      </w:tr>
      <w:tr w:rsidR="006303E3" w:rsidRPr="00A1044C" w14:paraId="228E59CB" w14:textId="77777777" w:rsidTr="00D028A7">
        <w:tc>
          <w:tcPr>
            <w:tcW w:w="1712" w:type="pct"/>
          </w:tcPr>
          <w:p w14:paraId="455BD168" w14:textId="77777777" w:rsidR="00D46B09" w:rsidRPr="006303E3" w:rsidRDefault="00D46B09" w:rsidP="006303E3">
            <w:pPr>
              <w:adjustRightInd w:val="0"/>
              <w:snapToGrid w:val="0"/>
              <w:spacing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Ectopic pregnancy</w:t>
            </w:r>
          </w:p>
        </w:tc>
        <w:tc>
          <w:tcPr>
            <w:tcW w:w="1250" w:type="pct"/>
          </w:tcPr>
          <w:p w14:paraId="6E7D4B89" w14:textId="77777777" w:rsidR="00D46B09" w:rsidRPr="006303E3" w:rsidRDefault="00D46B09"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2%</w:t>
            </w:r>
          </w:p>
        </w:tc>
        <w:tc>
          <w:tcPr>
            <w:tcW w:w="2038" w:type="pct"/>
          </w:tcPr>
          <w:p w14:paraId="57C7AEEB" w14:textId="653B0AAD" w:rsidR="00D46B09" w:rsidRPr="006303E3" w:rsidRDefault="001056E0"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s="Times New Roman"/>
                <w:color w:val="000000" w:themeColor="text1"/>
                <w:sz w:val="24"/>
                <w:szCs w:val="24"/>
                <w:lang w:val="en-US"/>
              </w:rPr>
              <w:t>Idem</w:t>
            </w:r>
            <w:r w:rsidR="00317428" w:rsidRPr="006303E3">
              <w:rPr>
                <w:rFonts w:ascii="Book Antiqua" w:hAnsi="Book Antiqua" w:cs="Times New Roman"/>
                <w:color w:val="000000" w:themeColor="text1"/>
                <w:sz w:val="24"/>
                <w:szCs w:val="24"/>
                <w:lang w:val="en-US"/>
              </w:rPr>
              <w:t xml:space="preserve"> </w:t>
            </w:r>
            <w:r w:rsidR="00167F03" w:rsidRPr="006303E3">
              <w:rPr>
                <w:rFonts w:ascii="Book Antiqua" w:hAnsi="Book Antiqua" w:cs="Times New Roman"/>
                <w:color w:val="000000" w:themeColor="text1"/>
                <w:sz w:val="24"/>
                <w:szCs w:val="24"/>
                <w:lang w:val="en-US"/>
              </w:rPr>
              <w:t>except in case of prior surgery</w:t>
            </w:r>
            <w:r w:rsidR="00094EC0" w:rsidRPr="006303E3">
              <w:rPr>
                <w:rFonts w:ascii="Book Antiqua" w:hAnsi="Book Antiqua" w:cs="Times New Roman"/>
                <w:color w:val="000000" w:themeColor="text1"/>
                <w:lang w:val="en-US"/>
              </w:rPr>
              <w:fldChar w:fldCharType="begin"/>
            </w:r>
            <w:r w:rsidR="00D90419" w:rsidRPr="006303E3">
              <w:rPr>
                <w:rFonts w:ascii="Book Antiqua" w:hAnsi="Book Antiqua" w:cs="Times New Roman"/>
                <w:color w:val="000000" w:themeColor="text1"/>
                <w:sz w:val="24"/>
                <w:szCs w:val="24"/>
                <w:lang w:val="en-US"/>
              </w:rPr>
              <w:instrText xml:space="preserve"> ADDIN ZOTERO_ITEM CSL_CITATION {"citationID":"9oeGma5J","properties":{"formattedCitation":"\\super [83]\\nosupersub{}","plainCitation":"[83]","noteIndex":0},"citationItems":[{"id":19,"uris":["http://zotero.org/users/3471888/items/8IUPQ6UF"],"uri":["http://zotero.org/users/3471888/items/8IUPQ6UF"],"itemData":{"id":19,"type":"article-journal","title":"Risk of Ectopic Pregnancy in Women With Inflammatory Bowel Disease: A 22-Year Nationwide Cohort Study","container-title":"Clinical Gastroenterology and Hepatology: The Official Clinical Practice Journal of the American Gastroenterological Association","page":"83-89.e1","volume":"16","issue":"1","source":"PubMed","abstract":"BACKGROUND &amp; AIMS: Few data are available on adverse events of pregnancy in women with inflammatory bowel diseases (IBD), such as ectopic pregnancy. We assessed the risk of ectopic pregnancy in pregnancies of women in Denmark with IBD compared with those without IBD over a 22-year period. We also examined the disease-specific risks of ectopic pregnancies in pregnancies of women with ulcerative colitis (UC) or Crohn's disease (CD) who underwent IBD-related surgical procedures.\nMETHODS: We performed a retrospective study of all women of child-bearing age (ages, 15-50 y) registered in the Danish National Patient Registry with at least 1 pregnancy during the period from January 1994 through December 31, 2015. We collected data on all women with an ectopic pregnancy, hydatidiform mole, miscarriages (spontaneous and other abortions, including abnormal pregnancy products, missed abortion, and pregnancy without a fetus), induced abortions, and births in women with and without IBD. Our study population included 7548 pregnancies in women with UC, 6731 pregnancies in women with CD, and 1,832,732 pregnancies in women without IBD. We controlled for multiple covariates, including pelvic and abdominal surgery.\nRESULTS: Women with CD had a greater risk of ectopic pregnancy, per pregnancy, than women without IBD (odds ratio [OR], 1.23; 95% confidence interval [CI], 1.01-1.49), whereas women with UC did not (OR, 0.98; 95% CI, 0.80-1.20). In pregnancies of women with CD and UC who underwent IBD-related surgery before pregnancy, there was a nonsignificant increase in risk of ectopic pregnancy compared with pregnancies in women with IBD who did not have surgery (OR, 1.49; 95% CI, 0.91-2.44 for CD, and OR, 1.17; 95% CI, 0.54-2.52 for UC).\nCONCLUSIONS: We found a statistically significant increased risk of ectopic pregnancy in pregnancies of women with CD compared with pregnancies of women without IBD. Surgery for IBD before pregnancy increased the risk of ectopic pregnancy, although this increase was not statistically significant.","DOI":"10.1016/j.cgh.2017.06.054","ISSN":"1542-7714","note":"PMID: 28694133","title-short":"Risk of Ectopic Pregnancy in Women With Inflammatory Bowel Disease","journalAbbreviation":"Clin. Gastroenterol. Hepatol.","language":"eng","author":[{"family":"Silva","given":"Punyanganie S.","non-dropping-particle":"de"},{"family":"Hansen","given":"Helene H."},{"family":"Wehberg","given":"Sonja"},{"family":"Friedman","given":"Sonia"},{"family":"Nørgård","given":"Bente M."}],"issued":{"date-parts":[["2018",1]]}}}],"schema":"https://github.com/citation-style-language/schema/raw/master/csl-citation.json"} </w:instrText>
            </w:r>
            <w:r w:rsidR="00094EC0" w:rsidRPr="006303E3">
              <w:rPr>
                <w:rFonts w:ascii="Book Antiqua" w:hAnsi="Book Antiqua" w:cs="Times New Roman"/>
                <w:color w:val="000000" w:themeColor="text1"/>
                <w:lang w:val="en-US"/>
              </w:rPr>
              <w:fldChar w:fldCharType="separate"/>
            </w:r>
            <w:r w:rsidR="0052393B">
              <w:rPr>
                <w:rFonts w:ascii="Book Antiqua" w:hAnsi="Book Antiqua" w:cs="Times New Roman"/>
                <w:color w:val="000000" w:themeColor="text1"/>
                <w:sz w:val="24"/>
                <w:szCs w:val="24"/>
                <w:vertAlign w:val="superscript"/>
                <w:lang w:val="en-US"/>
              </w:rPr>
              <w:t>[80</w:t>
            </w:r>
            <w:r w:rsidR="00D90419" w:rsidRPr="006303E3">
              <w:rPr>
                <w:rFonts w:ascii="Book Antiqua" w:hAnsi="Book Antiqua" w:cs="Times New Roman"/>
                <w:color w:val="000000" w:themeColor="text1"/>
                <w:sz w:val="24"/>
                <w:szCs w:val="24"/>
                <w:vertAlign w:val="superscript"/>
                <w:lang w:val="en-US"/>
              </w:rPr>
              <w:t>]</w:t>
            </w:r>
            <w:r w:rsidR="00094EC0" w:rsidRPr="006303E3">
              <w:rPr>
                <w:rFonts w:ascii="Book Antiqua" w:hAnsi="Book Antiqua" w:cs="Times New Roman"/>
                <w:color w:val="000000" w:themeColor="text1"/>
                <w:lang w:val="en-US"/>
              </w:rPr>
              <w:fldChar w:fldCharType="end"/>
            </w:r>
          </w:p>
        </w:tc>
      </w:tr>
      <w:tr w:rsidR="006303E3" w:rsidRPr="00A1044C" w14:paraId="12B3CF4C" w14:textId="77777777" w:rsidTr="00D028A7">
        <w:tc>
          <w:tcPr>
            <w:tcW w:w="1712" w:type="pct"/>
          </w:tcPr>
          <w:p w14:paraId="4A179437" w14:textId="72EF580E" w:rsidR="00D46B09" w:rsidRPr="006303E3" w:rsidRDefault="00C137A3" w:rsidP="006303E3">
            <w:pPr>
              <w:adjustRightInd w:val="0"/>
              <w:snapToGrid w:val="0"/>
              <w:spacing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Stillbirth</w:t>
            </w:r>
          </w:p>
        </w:tc>
        <w:tc>
          <w:tcPr>
            <w:tcW w:w="1250" w:type="pct"/>
          </w:tcPr>
          <w:p w14:paraId="059DE929" w14:textId="77777777" w:rsidR="00D46B09" w:rsidRPr="006303E3" w:rsidRDefault="00D46B09"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0.1%</w:t>
            </w:r>
          </w:p>
        </w:tc>
        <w:tc>
          <w:tcPr>
            <w:tcW w:w="2038" w:type="pct"/>
          </w:tcPr>
          <w:p w14:paraId="160681F2" w14:textId="77777777" w:rsidR="00D46B09" w:rsidRPr="006303E3" w:rsidRDefault="001056E0"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Idem</w:t>
            </w:r>
          </w:p>
        </w:tc>
      </w:tr>
      <w:tr w:rsidR="006303E3" w:rsidRPr="00A1044C" w14:paraId="1B5FBB40" w14:textId="77777777" w:rsidTr="00D028A7">
        <w:tc>
          <w:tcPr>
            <w:tcW w:w="1712" w:type="pct"/>
          </w:tcPr>
          <w:p w14:paraId="17245ACC" w14:textId="77777777" w:rsidR="00D46B09" w:rsidRPr="006303E3" w:rsidRDefault="00D46B09" w:rsidP="006303E3">
            <w:pPr>
              <w:adjustRightInd w:val="0"/>
              <w:snapToGrid w:val="0"/>
              <w:spacing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Prematurity</w:t>
            </w:r>
          </w:p>
        </w:tc>
        <w:tc>
          <w:tcPr>
            <w:tcW w:w="1250" w:type="pct"/>
          </w:tcPr>
          <w:p w14:paraId="68BC02D2" w14:textId="77777777" w:rsidR="00D46B09" w:rsidRPr="006303E3" w:rsidRDefault="00D46B09"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7%</w:t>
            </w:r>
          </w:p>
        </w:tc>
        <w:tc>
          <w:tcPr>
            <w:tcW w:w="2038" w:type="pct"/>
          </w:tcPr>
          <w:p w14:paraId="0FC533C5" w14:textId="77777777" w:rsidR="00D46B09" w:rsidRPr="006303E3" w:rsidRDefault="00D46B09"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10%</w:t>
            </w:r>
          </w:p>
        </w:tc>
      </w:tr>
      <w:tr w:rsidR="006303E3" w:rsidRPr="00A1044C" w14:paraId="666EAD0F" w14:textId="77777777" w:rsidTr="00D028A7">
        <w:tc>
          <w:tcPr>
            <w:tcW w:w="1712" w:type="pct"/>
          </w:tcPr>
          <w:p w14:paraId="429F3FF2" w14:textId="77777777" w:rsidR="00D46B09" w:rsidRPr="006303E3" w:rsidRDefault="00D46B09" w:rsidP="006303E3">
            <w:pPr>
              <w:adjustRightInd w:val="0"/>
              <w:snapToGrid w:val="0"/>
              <w:spacing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Malformations</w:t>
            </w:r>
          </w:p>
        </w:tc>
        <w:tc>
          <w:tcPr>
            <w:tcW w:w="1250" w:type="pct"/>
          </w:tcPr>
          <w:p w14:paraId="7264FB81" w14:textId="77777777" w:rsidR="00D46B09" w:rsidRPr="006303E3" w:rsidRDefault="00D46B09"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2.7%</w:t>
            </w:r>
          </w:p>
        </w:tc>
        <w:tc>
          <w:tcPr>
            <w:tcW w:w="2038" w:type="pct"/>
          </w:tcPr>
          <w:p w14:paraId="271186D7" w14:textId="77777777" w:rsidR="00D46B09" w:rsidRPr="006303E3" w:rsidRDefault="001056E0"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Idem</w:t>
            </w:r>
          </w:p>
        </w:tc>
      </w:tr>
      <w:tr w:rsidR="006303E3" w:rsidRPr="00D40C33" w14:paraId="2AAB839F" w14:textId="77777777" w:rsidTr="00D028A7">
        <w:trPr>
          <w:trHeight w:val="664"/>
        </w:trPr>
        <w:tc>
          <w:tcPr>
            <w:tcW w:w="1712" w:type="pct"/>
          </w:tcPr>
          <w:p w14:paraId="3EF2192D" w14:textId="77777777" w:rsidR="00D46B09" w:rsidRPr="006303E3" w:rsidRDefault="00D46B09" w:rsidP="006303E3">
            <w:pPr>
              <w:adjustRightInd w:val="0"/>
              <w:snapToGrid w:val="0"/>
              <w:spacing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 xml:space="preserve">Risk of </w:t>
            </w:r>
            <w:r w:rsidR="00C01CD6" w:rsidRPr="006303E3">
              <w:rPr>
                <w:rFonts w:ascii="Book Antiqua" w:hAnsi="Book Antiqua"/>
                <w:color w:val="000000" w:themeColor="text1"/>
                <w:sz w:val="24"/>
                <w:szCs w:val="24"/>
                <w:lang w:val="en-US"/>
              </w:rPr>
              <w:t>developing</w:t>
            </w:r>
            <w:r w:rsidR="006767B0" w:rsidRPr="006303E3">
              <w:rPr>
                <w:rFonts w:ascii="Book Antiqua" w:hAnsi="Book Antiqua"/>
                <w:color w:val="000000" w:themeColor="text1"/>
                <w:sz w:val="24"/>
                <w:szCs w:val="24"/>
                <w:lang w:val="en-US"/>
              </w:rPr>
              <w:t xml:space="preserve"> </w:t>
            </w:r>
            <w:r w:rsidRPr="006303E3">
              <w:rPr>
                <w:rFonts w:ascii="Book Antiqua" w:hAnsi="Book Antiqua"/>
                <w:color w:val="000000" w:themeColor="text1"/>
                <w:sz w:val="24"/>
                <w:szCs w:val="24"/>
                <w:lang w:val="en-US"/>
              </w:rPr>
              <w:t xml:space="preserve">IBD for the </w:t>
            </w:r>
            <w:r w:rsidR="006767B0" w:rsidRPr="006303E3">
              <w:rPr>
                <w:rFonts w:ascii="Book Antiqua" w:hAnsi="Book Antiqua"/>
                <w:color w:val="000000" w:themeColor="text1"/>
                <w:sz w:val="24"/>
                <w:szCs w:val="24"/>
                <w:lang w:val="en-US"/>
              </w:rPr>
              <w:t>offspring</w:t>
            </w:r>
          </w:p>
        </w:tc>
        <w:tc>
          <w:tcPr>
            <w:tcW w:w="1250" w:type="pct"/>
          </w:tcPr>
          <w:p w14:paraId="68BCAF6F" w14:textId="77777777" w:rsidR="00D46B09" w:rsidRPr="006303E3" w:rsidRDefault="00D46B09"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0.5%</w:t>
            </w:r>
          </w:p>
        </w:tc>
        <w:tc>
          <w:tcPr>
            <w:tcW w:w="2038" w:type="pct"/>
          </w:tcPr>
          <w:p w14:paraId="29A3183B" w14:textId="43AB3F19" w:rsidR="00D46B09" w:rsidRPr="006303E3" w:rsidRDefault="00375DB1" w:rsidP="00D028A7">
            <w:pPr>
              <w:adjustRightInd w:val="0"/>
              <w:snapToGrid w:val="0"/>
              <w:spacing w:line="360" w:lineRule="auto"/>
              <w:jc w:val="center"/>
              <w:rPr>
                <w:rFonts w:ascii="Book Antiqua" w:hAnsi="Book Antiqua"/>
                <w:color w:val="000000" w:themeColor="text1"/>
                <w:sz w:val="24"/>
                <w:szCs w:val="24"/>
                <w:lang w:val="en-US"/>
              </w:rPr>
            </w:pPr>
            <w:bookmarkStart w:id="314" w:name="xscbojksdblf5e"/>
            <w:r w:rsidRPr="006303E3">
              <w:rPr>
                <w:rFonts w:ascii="Book Antiqua" w:hAnsi="Book Antiqua"/>
                <w:color w:val="000000" w:themeColor="text1"/>
                <w:sz w:val="24"/>
                <w:szCs w:val="24"/>
                <w:lang w:val="en-US"/>
              </w:rPr>
              <w:t>UC</w:t>
            </w:r>
            <w:r w:rsidR="00D46B09" w:rsidRPr="006303E3">
              <w:rPr>
                <w:rFonts w:ascii="Book Antiqua" w:hAnsi="Book Antiqua"/>
                <w:color w:val="000000" w:themeColor="text1"/>
                <w:sz w:val="24"/>
                <w:szCs w:val="24"/>
                <w:lang w:val="en-US"/>
              </w:rPr>
              <w:t xml:space="preserve"> 2%-</w:t>
            </w:r>
            <w:r w:rsidRPr="006303E3">
              <w:rPr>
                <w:rFonts w:ascii="Book Antiqua" w:hAnsi="Book Antiqua"/>
                <w:color w:val="000000" w:themeColor="text1"/>
                <w:sz w:val="24"/>
                <w:szCs w:val="24"/>
                <w:lang w:val="en-US"/>
              </w:rPr>
              <w:t xml:space="preserve">CD </w:t>
            </w:r>
            <w:r w:rsidR="00D46B09" w:rsidRPr="006303E3">
              <w:rPr>
                <w:rFonts w:ascii="Book Antiqua" w:hAnsi="Book Antiqua"/>
                <w:color w:val="000000" w:themeColor="text1"/>
                <w:sz w:val="24"/>
                <w:szCs w:val="24"/>
                <w:lang w:val="en-US"/>
              </w:rPr>
              <w:t>5%</w:t>
            </w:r>
          </w:p>
          <w:bookmarkEnd w:id="314"/>
          <w:p w14:paraId="70E56047" w14:textId="77777777" w:rsidR="00D46B09" w:rsidRPr="006303E3" w:rsidRDefault="004D769E"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IBD both</w:t>
            </w:r>
            <w:r w:rsidR="00D46B09" w:rsidRPr="006303E3">
              <w:rPr>
                <w:rFonts w:ascii="Book Antiqua" w:hAnsi="Book Antiqua"/>
                <w:color w:val="000000" w:themeColor="text1"/>
                <w:sz w:val="24"/>
                <w:szCs w:val="24"/>
                <w:lang w:val="en-US"/>
              </w:rPr>
              <w:t xml:space="preserve"> parents: 30%</w:t>
            </w:r>
          </w:p>
        </w:tc>
      </w:tr>
      <w:tr w:rsidR="006303E3" w:rsidRPr="00A1044C" w14:paraId="454B1671" w14:textId="77777777" w:rsidTr="00D028A7">
        <w:trPr>
          <w:trHeight w:val="614"/>
        </w:trPr>
        <w:tc>
          <w:tcPr>
            <w:tcW w:w="1712" w:type="pct"/>
          </w:tcPr>
          <w:p w14:paraId="10E5401C" w14:textId="77777777" w:rsidR="00D46B09" w:rsidRPr="006303E3" w:rsidRDefault="00D46B09" w:rsidP="006303E3">
            <w:pPr>
              <w:adjustRightInd w:val="0"/>
              <w:snapToGrid w:val="0"/>
              <w:spacing w:line="360" w:lineRule="auto"/>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Pregnancy with no events</w:t>
            </w:r>
          </w:p>
        </w:tc>
        <w:tc>
          <w:tcPr>
            <w:tcW w:w="1250" w:type="pct"/>
          </w:tcPr>
          <w:p w14:paraId="45D92160" w14:textId="77777777" w:rsidR="00D46B09" w:rsidRPr="006303E3" w:rsidRDefault="00D46B09"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75%</w:t>
            </w:r>
          </w:p>
        </w:tc>
        <w:tc>
          <w:tcPr>
            <w:tcW w:w="2038" w:type="pct"/>
          </w:tcPr>
          <w:p w14:paraId="35E24A59" w14:textId="77777777" w:rsidR="00D46B09" w:rsidRPr="006303E3" w:rsidRDefault="001056E0" w:rsidP="00D028A7">
            <w:pPr>
              <w:adjustRightInd w:val="0"/>
              <w:snapToGrid w:val="0"/>
              <w:spacing w:line="360" w:lineRule="auto"/>
              <w:jc w:val="center"/>
              <w:rPr>
                <w:rFonts w:ascii="Book Antiqua" w:hAnsi="Book Antiqua"/>
                <w:color w:val="000000" w:themeColor="text1"/>
                <w:sz w:val="24"/>
                <w:szCs w:val="24"/>
                <w:lang w:val="en-US"/>
              </w:rPr>
            </w:pPr>
            <w:r w:rsidRPr="006303E3">
              <w:rPr>
                <w:rFonts w:ascii="Book Antiqua" w:hAnsi="Book Antiqua"/>
                <w:color w:val="000000" w:themeColor="text1"/>
                <w:sz w:val="24"/>
                <w:szCs w:val="24"/>
                <w:lang w:val="en-US"/>
              </w:rPr>
              <w:t>Idem</w:t>
            </w:r>
          </w:p>
        </w:tc>
      </w:tr>
    </w:tbl>
    <w:p w14:paraId="37B6E798" w14:textId="12C55003" w:rsidR="00432024" w:rsidRPr="006303E3" w:rsidRDefault="00C80285" w:rsidP="00DC6B36">
      <w:pPr>
        <w:pStyle w:val="a8"/>
        <w:adjustRightInd w:val="0"/>
        <w:snapToGrid w:val="0"/>
        <w:spacing w:line="360" w:lineRule="auto"/>
        <w:rPr>
          <w:rFonts w:ascii="Book Antiqua" w:hAnsi="Book Antiqua"/>
          <w:color w:val="000000" w:themeColor="text1"/>
          <w:lang w:val="en-US"/>
        </w:rPr>
      </w:pPr>
      <w:r w:rsidRPr="006303E3">
        <w:rPr>
          <w:rFonts w:ascii="Book Antiqua" w:hAnsi="Book Antiqua"/>
          <w:color w:val="000000" w:themeColor="text1"/>
          <w:lang w:val="en-US"/>
        </w:rPr>
        <w:t>UC: Ulcerative colitis</w:t>
      </w:r>
      <w:r w:rsidR="00D028A7">
        <w:rPr>
          <w:rFonts w:ascii="Book Antiqua" w:hAnsi="Book Antiqua" w:hint="eastAsia"/>
          <w:color w:val="000000" w:themeColor="text1"/>
          <w:lang w:val="en-US"/>
        </w:rPr>
        <w:t>;</w:t>
      </w:r>
      <w:r w:rsidR="00D028A7">
        <w:rPr>
          <w:rFonts w:ascii="Book Antiqua" w:hAnsi="Book Antiqua"/>
          <w:color w:val="000000" w:themeColor="text1"/>
          <w:lang w:val="en-US"/>
        </w:rPr>
        <w:t xml:space="preserve"> </w:t>
      </w:r>
      <w:r w:rsidR="00637122" w:rsidRPr="006303E3">
        <w:rPr>
          <w:rFonts w:ascii="Book Antiqua" w:hAnsi="Book Antiqua"/>
          <w:color w:val="000000" w:themeColor="text1"/>
          <w:lang w:val="en-US"/>
        </w:rPr>
        <w:t xml:space="preserve">CD: </w:t>
      </w:r>
      <w:r w:rsidRPr="006303E3">
        <w:rPr>
          <w:rFonts w:ascii="Book Antiqua" w:hAnsi="Book Antiqua"/>
          <w:color w:val="000000" w:themeColor="text1"/>
          <w:lang w:val="en-US"/>
        </w:rPr>
        <w:t xml:space="preserve">Crohn’s </w:t>
      </w:r>
      <w:r w:rsidR="00D028A7">
        <w:rPr>
          <w:rFonts w:ascii="Book Antiqua" w:hAnsi="Book Antiqua"/>
          <w:color w:val="000000" w:themeColor="text1"/>
          <w:lang w:val="en-US"/>
        </w:rPr>
        <w:t>d</w:t>
      </w:r>
      <w:r w:rsidRPr="006303E3">
        <w:rPr>
          <w:rFonts w:ascii="Book Antiqua" w:hAnsi="Book Antiqua"/>
          <w:color w:val="000000" w:themeColor="text1"/>
          <w:lang w:val="en-US"/>
        </w:rPr>
        <w:t>isease</w:t>
      </w:r>
      <w:r w:rsidR="00D028A7">
        <w:rPr>
          <w:rFonts w:ascii="Book Antiqua" w:hAnsi="Book Antiqua"/>
          <w:color w:val="000000" w:themeColor="text1"/>
          <w:lang w:val="en-US"/>
        </w:rPr>
        <w:t xml:space="preserve">; </w:t>
      </w:r>
      <w:r w:rsidR="00FC7F54" w:rsidRPr="006303E3">
        <w:rPr>
          <w:rFonts w:ascii="Book Antiqua" w:hAnsi="Book Antiqua"/>
          <w:color w:val="000000" w:themeColor="text1"/>
          <w:lang w:val="en-US"/>
        </w:rPr>
        <w:t>IBD: I</w:t>
      </w:r>
      <w:r w:rsidR="00A91A7E" w:rsidRPr="006303E3">
        <w:rPr>
          <w:rFonts w:ascii="Book Antiqua" w:hAnsi="Book Antiqua"/>
          <w:color w:val="000000" w:themeColor="text1"/>
          <w:lang w:val="en-US"/>
        </w:rPr>
        <w:t>nflammatory bowel disease</w:t>
      </w:r>
      <w:r w:rsidR="00D028A7">
        <w:rPr>
          <w:rFonts w:ascii="Book Antiqua" w:hAnsi="Book Antiqua"/>
          <w:color w:val="000000" w:themeColor="text1"/>
          <w:lang w:val="en-US"/>
        </w:rPr>
        <w:t>.</w:t>
      </w:r>
    </w:p>
    <w:p w14:paraId="7EDF77D3" w14:textId="5E04D00A" w:rsidR="00432024" w:rsidRPr="006303E3" w:rsidRDefault="00432024"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color w:val="000000" w:themeColor="text1"/>
          <w:lang w:val="en-US"/>
        </w:rPr>
        <w:br w:type="page"/>
      </w:r>
    </w:p>
    <w:p w14:paraId="5E4CA6BA" w14:textId="77777777" w:rsidR="00A47B03" w:rsidRPr="006303E3" w:rsidRDefault="00E47021"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noProof/>
          <w:color w:val="000000" w:themeColor="text1"/>
          <w:lang w:val="en-US" w:eastAsia="zh-CN"/>
        </w:rPr>
        <w:lastRenderedPageBreak/>
        <w:drawing>
          <wp:inline distT="0" distB="0" distL="0" distR="0" wp14:anchorId="2954211D" wp14:editId="66305F4A">
            <wp:extent cx="5756910" cy="431800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e1.jpg"/>
                    <pic:cNvPicPr/>
                  </pic:nvPicPr>
                  <pic:blipFill>
                    <a:blip r:embed="rId12">
                      <a:extLst>
                        <a:ext uri="{28A0092B-C50C-407E-A947-70E740481C1C}">
                          <a14:useLocalDpi xmlns:a14="http://schemas.microsoft.com/office/drawing/2010/main" val="0"/>
                        </a:ext>
                      </a:extLst>
                    </a:blip>
                    <a:stretch>
                      <a:fillRect/>
                    </a:stretch>
                  </pic:blipFill>
                  <pic:spPr>
                    <a:xfrm>
                      <a:off x="0" y="0"/>
                      <a:ext cx="5756910" cy="4318000"/>
                    </a:xfrm>
                    <a:prstGeom prst="rect">
                      <a:avLst/>
                    </a:prstGeom>
                  </pic:spPr>
                </pic:pic>
              </a:graphicData>
            </a:graphic>
          </wp:inline>
        </w:drawing>
      </w:r>
    </w:p>
    <w:p w14:paraId="5DFEF7C0" w14:textId="7C55092A" w:rsidR="00B76E48" w:rsidRPr="006303E3" w:rsidRDefault="00D028A7" w:rsidP="006303E3">
      <w:pPr>
        <w:adjustRightInd w:val="0"/>
        <w:snapToGrid w:val="0"/>
        <w:spacing w:after="0" w:line="360" w:lineRule="auto"/>
        <w:rPr>
          <w:rFonts w:ascii="Book Antiqua" w:hAnsi="Book Antiqua"/>
          <w:color w:val="000000" w:themeColor="text1"/>
          <w:lang w:val="en-US"/>
        </w:rPr>
      </w:pPr>
      <w:r w:rsidRPr="006303E3">
        <w:rPr>
          <w:rFonts w:ascii="Book Antiqua" w:hAnsi="Book Antiqua"/>
          <w:b/>
          <w:color w:val="000000" w:themeColor="text1"/>
          <w:lang w:val="en-US"/>
        </w:rPr>
        <w:t xml:space="preserve">Figure 1 </w:t>
      </w:r>
      <w:r w:rsidRPr="00D028A7">
        <w:rPr>
          <w:rFonts w:ascii="Book Antiqua" w:hAnsi="Book Antiqua"/>
          <w:b/>
          <w:bCs/>
          <w:color w:val="000000" w:themeColor="text1"/>
          <w:lang w:val="en-US"/>
        </w:rPr>
        <w:t>Proposals for the management of sexual dysfunction.</w:t>
      </w:r>
      <w:r w:rsidRPr="006303E3">
        <w:rPr>
          <w:rFonts w:ascii="Book Antiqua" w:hAnsi="Book Antiqua"/>
          <w:color w:val="000000" w:themeColor="text1"/>
          <w:lang w:val="en-US"/>
        </w:rPr>
        <w:t xml:space="preserve"> </w:t>
      </w:r>
      <w:r w:rsidR="00A47B03" w:rsidRPr="006303E3">
        <w:rPr>
          <w:rFonts w:ascii="Book Antiqua" w:hAnsi="Book Antiqua"/>
          <w:color w:val="000000" w:themeColor="text1"/>
          <w:lang w:val="en-US"/>
        </w:rPr>
        <w:t>GP:</w:t>
      </w:r>
      <w:r w:rsidR="00C370C7" w:rsidRPr="006303E3">
        <w:rPr>
          <w:rFonts w:ascii="Book Antiqua" w:hAnsi="Book Antiqua"/>
          <w:color w:val="000000" w:themeColor="text1"/>
          <w:lang w:val="en-US"/>
        </w:rPr>
        <w:t xml:space="preserve"> </w:t>
      </w:r>
      <w:r w:rsidR="00A47B03" w:rsidRPr="006303E3">
        <w:rPr>
          <w:rFonts w:ascii="Book Antiqua" w:hAnsi="Book Antiqua"/>
          <w:color w:val="000000" w:themeColor="text1"/>
          <w:lang w:val="en-US"/>
        </w:rPr>
        <w:t xml:space="preserve">General </w:t>
      </w:r>
      <w:r>
        <w:rPr>
          <w:rFonts w:ascii="Book Antiqua" w:hAnsi="Book Antiqua"/>
          <w:color w:val="000000" w:themeColor="text1"/>
          <w:lang w:val="en-US"/>
        </w:rPr>
        <w:t>p</w:t>
      </w:r>
      <w:r w:rsidR="00A47B03" w:rsidRPr="006303E3">
        <w:rPr>
          <w:rFonts w:ascii="Book Antiqua" w:hAnsi="Book Antiqua"/>
          <w:color w:val="000000" w:themeColor="text1"/>
          <w:lang w:val="en-US"/>
        </w:rPr>
        <w:t>ractitioner</w:t>
      </w:r>
      <w:r>
        <w:rPr>
          <w:rFonts w:ascii="Book Antiqua" w:hAnsi="Book Antiqua"/>
          <w:color w:val="000000" w:themeColor="text1"/>
          <w:lang w:val="en-US"/>
        </w:rPr>
        <w:t xml:space="preserve">; </w:t>
      </w:r>
      <w:r w:rsidR="005207C3" w:rsidRPr="006303E3">
        <w:rPr>
          <w:rFonts w:ascii="Book Antiqua" w:hAnsi="Book Antiqua"/>
          <w:color w:val="000000" w:themeColor="text1"/>
          <w:lang w:val="en-US"/>
        </w:rPr>
        <w:t>IBD: Inflammatory bowel disease</w:t>
      </w:r>
      <w:r>
        <w:rPr>
          <w:rFonts w:ascii="Book Antiqua" w:hAnsi="Book Antiqua"/>
          <w:color w:val="000000" w:themeColor="text1"/>
          <w:lang w:val="en-US"/>
        </w:rPr>
        <w:t>.</w:t>
      </w:r>
    </w:p>
    <w:sectPr w:rsidR="00B76E48" w:rsidRPr="006303E3" w:rsidSect="00A3017A">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488B5" w14:textId="77777777" w:rsidR="00316503" w:rsidRDefault="00316503" w:rsidP="00FE5AE8">
      <w:pPr>
        <w:spacing w:after="0" w:line="240" w:lineRule="auto"/>
      </w:pPr>
      <w:r>
        <w:separator/>
      </w:r>
    </w:p>
  </w:endnote>
  <w:endnote w:type="continuationSeparator" w:id="0">
    <w:p w14:paraId="56AF939E" w14:textId="77777777" w:rsidR="00316503" w:rsidRDefault="00316503" w:rsidP="00FE5AE8">
      <w:pPr>
        <w:spacing w:after="0" w:line="240" w:lineRule="auto"/>
      </w:pPr>
      <w:r>
        <w:continuationSeparator/>
      </w:r>
    </w:p>
  </w:endnote>
  <w:endnote w:type="continuationNotice" w:id="1">
    <w:p w14:paraId="42C8C92C" w14:textId="77777777" w:rsidR="00316503" w:rsidRDefault="003165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abonLTStd-Roman">
    <w:altName w:val="Cambria"/>
    <w:charset w:val="4D"/>
    <w:family w:val="roman"/>
    <w:pitch w:val="default"/>
    <w:sig w:usb0="00000003" w:usb1="00000000" w:usb2="00000000" w:usb3="00000000" w:csb0="00000001" w:csb1="00000000"/>
  </w:font>
  <w:font w:name="Adobe Garamond Pro">
    <w:altName w:val="Cambria"/>
    <w:charset w:val="00"/>
    <w:family w:val="roman"/>
    <w:pitch w:val="variable"/>
    <w:sig w:usb0="00000007" w:usb1="00000001" w:usb2="00000000" w:usb3="00000000" w:csb0="00000093" w:csb1="00000000"/>
  </w:font>
  <w:font w:name="Adobe Garamond Pro Bold">
    <w:altName w:val="Cambria"/>
    <w:charset w:val="00"/>
    <w:family w:val="roman"/>
    <w:pitch w:val="variable"/>
    <w:sig w:usb0="00000007" w:usb1="00000001" w:usb2="00000000" w:usb3="00000000" w:csb0="00000093"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625F1" w14:textId="77777777" w:rsidR="00316503" w:rsidRDefault="00316503" w:rsidP="00FE5AE8">
      <w:pPr>
        <w:spacing w:after="0" w:line="240" w:lineRule="auto"/>
      </w:pPr>
      <w:r>
        <w:separator/>
      </w:r>
    </w:p>
  </w:footnote>
  <w:footnote w:type="continuationSeparator" w:id="0">
    <w:p w14:paraId="5A1FA6BE" w14:textId="77777777" w:rsidR="00316503" w:rsidRDefault="00316503" w:rsidP="00FE5AE8">
      <w:pPr>
        <w:spacing w:after="0" w:line="240" w:lineRule="auto"/>
      </w:pPr>
      <w:r>
        <w:continuationSeparator/>
      </w:r>
    </w:p>
  </w:footnote>
  <w:footnote w:type="continuationNotice" w:id="1">
    <w:p w14:paraId="14EC79A9" w14:textId="77777777" w:rsidR="00316503" w:rsidRDefault="00316503">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F9C"/>
    <w:multiLevelType w:val="hybridMultilevel"/>
    <w:tmpl w:val="47562B94"/>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 w15:restartNumberingAfterBreak="0">
    <w:nsid w:val="0A1C78F5"/>
    <w:multiLevelType w:val="hybridMultilevel"/>
    <w:tmpl w:val="21343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762EB2"/>
    <w:multiLevelType w:val="hybridMultilevel"/>
    <w:tmpl w:val="9EC8F7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55ACF"/>
    <w:multiLevelType w:val="hybridMultilevel"/>
    <w:tmpl w:val="07F00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8C656E"/>
    <w:multiLevelType w:val="hybridMultilevel"/>
    <w:tmpl w:val="E97826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6F2149A"/>
    <w:multiLevelType w:val="hybridMultilevel"/>
    <w:tmpl w:val="F52AD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6F579D"/>
    <w:multiLevelType w:val="hybridMultilevel"/>
    <w:tmpl w:val="507C0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18075E"/>
    <w:multiLevelType w:val="hybridMultilevel"/>
    <w:tmpl w:val="85E6407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44D44346"/>
    <w:multiLevelType w:val="hybridMultilevel"/>
    <w:tmpl w:val="3C40E4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462B26"/>
    <w:multiLevelType w:val="hybridMultilevel"/>
    <w:tmpl w:val="EA9C2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717CA9"/>
    <w:multiLevelType w:val="hybridMultilevel"/>
    <w:tmpl w:val="42682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0C531C"/>
    <w:multiLevelType w:val="hybridMultilevel"/>
    <w:tmpl w:val="0174360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C5914F5"/>
    <w:multiLevelType w:val="hybridMultilevel"/>
    <w:tmpl w:val="700CF3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4A64C51"/>
    <w:multiLevelType w:val="hybridMultilevel"/>
    <w:tmpl w:val="FECED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9A2FF9"/>
    <w:multiLevelType w:val="hybridMultilevel"/>
    <w:tmpl w:val="5AD05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4A38B8"/>
    <w:multiLevelType w:val="hybridMultilevel"/>
    <w:tmpl w:val="F05CBF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1"/>
  </w:num>
  <w:num w:numId="2">
    <w:abstractNumId w:val="0"/>
  </w:num>
  <w:num w:numId="3">
    <w:abstractNumId w:val="2"/>
  </w:num>
  <w:num w:numId="4">
    <w:abstractNumId w:val="12"/>
  </w:num>
  <w:num w:numId="5">
    <w:abstractNumId w:val="15"/>
  </w:num>
  <w:num w:numId="6">
    <w:abstractNumId w:val="7"/>
  </w:num>
  <w:num w:numId="7">
    <w:abstractNumId w:val="3"/>
  </w:num>
  <w:num w:numId="8">
    <w:abstractNumId w:val="9"/>
  </w:num>
  <w:num w:numId="9">
    <w:abstractNumId w:val="13"/>
  </w:num>
  <w:num w:numId="10">
    <w:abstractNumId w:val="6"/>
  </w:num>
  <w:num w:numId="11">
    <w:abstractNumId w:val="14"/>
  </w:num>
  <w:num w:numId="12">
    <w:abstractNumId w:val="1"/>
  </w:num>
  <w:num w:numId="13">
    <w:abstractNumId w:val="5"/>
  </w:num>
  <w:num w:numId="14">
    <w:abstractNumId w:val="4"/>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B2"/>
    <w:rsid w:val="000003D6"/>
    <w:rsid w:val="00000409"/>
    <w:rsid w:val="00001485"/>
    <w:rsid w:val="00001B39"/>
    <w:rsid w:val="00003E12"/>
    <w:rsid w:val="00004F66"/>
    <w:rsid w:val="000052A9"/>
    <w:rsid w:val="000064FD"/>
    <w:rsid w:val="000076C9"/>
    <w:rsid w:val="00011099"/>
    <w:rsid w:val="00012059"/>
    <w:rsid w:val="000127F8"/>
    <w:rsid w:val="00012F3E"/>
    <w:rsid w:val="00013EC3"/>
    <w:rsid w:val="00015E91"/>
    <w:rsid w:val="00015FFB"/>
    <w:rsid w:val="0001615B"/>
    <w:rsid w:val="0001637E"/>
    <w:rsid w:val="0001675D"/>
    <w:rsid w:val="0001708A"/>
    <w:rsid w:val="00017BE8"/>
    <w:rsid w:val="00021119"/>
    <w:rsid w:val="00023EA8"/>
    <w:rsid w:val="00024396"/>
    <w:rsid w:val="0002546D"/>
    <w:rsid w:val="000255FF"/>
    <w:rsid w:val="00026C95"/>
    <w:rsid w:val="00030143"/>
    <w:rsid w:val="00031E6F"/>
    <w:rsid w:val="000329C4"/>
    <w:rsid w:val="000338DF"/>
    <w:rsid w:val="00034008"/>
    <w:rsid w:val="00035B5C"/>
    <w:rsid w:val="00036452"/>
    <w:rsid w:val="000365F6"/>
    <w:rsid w:val="00037218"/>
    <w:rsid w:val="00037FAD"/>
    <w:rsid w:val="00041CF2"/>
    <w:rsid w:val="00042551"/>
    <w:rsid w:val="00044D52"/>
    <w:rsid w:val="00047B43"/>
    <w:rsid w:val="000550E3"/>
    <w:rsid w:val="0005543E"/>
    <w:rsid w:val="00055B9C"/>
    <w:rsid w:val="00060A8E"/>
    <w:rsid w:val="00060E41"/>
    <w:rsid w:val="00061158"/>
    <w:rsid w:val="00061188"/>
    <w:rsid w:val="000623A7"/>
    <w:rsid w:val="0006798A"/>
    <w:rsid w:val="00070E46"/>
    <w:rsid w:val="0007340E"/>
    <w:rsid w:val="00073487"/>
    <w:rsid w:val="00074B2B"/>
    <w:rsid w:val="000774D9"/>
    <w:rsid w:val="00080557"/>
    <w:rsid w:val="00085833"/>
    <w:rsid w:val="00093136"/>
    <w:rsid w:val="0009474D"/>
    <w:rsid w:val="00094EC0"/>
    <w:rsid w:val="0009712E"/>
    <w:rsid w:val="000A07C3"/>
    <w:rsid w:val="000A258D"/>
    <w:rsid w:val="000A2741"/>
    <w:rsid w:val="000A40A8"/>
    <w:rsid w:val="000A45BD"/>
    <w:rsid w:val="000A5CF0"/>
    <w:rsid w:val="000A65CD"/>
    <w:rsid w:val="000B0D61"/>
    <w:rsid w:val="000B16CC"/>
    <w:rsid w:val="000B16D5"/>
    <w:rsid w:val="000B1AE7"/>
    <w:rsid w:val="000B449E"/>
    <w:rsid w:val="000B5523"/>
    <w:rsid w:val="000B65BB"/>
    <w:rsid w:val="000B66BF"/>
    <w:rsid w:val="000B685B"/>
    <w:rsid w:val="000B721F"/>
    <w:rsid w:val="000B795C"/>
    <w:rsid w:val="000C0071"/>
    <w:rsid w:val="000C5191"/>
    <w:rsid w:val="000C573D"/>
    <w:rsid w:val="000D03F0"/>
    <w:rsid w:val="000D1E2D"/>
    <w:rsid w:val="000D2264"/>
    <w:rsid w:val="000D2FD3"/>
    <w:rsid w:val="000D35AF"/>
    <w:rsid w:val="000D370C"/>
    <w:rsid w:val="000D3D7F"/>
    <w:rsid w:val="000D4348"/>
    <w:rsid w:val="000E0D97"/>
    <w:rsid w:val="000E2602"/>
    <w:rsid w:val="000E332D"/>
    <w:rsid w:val="000E48E0"/>
    <w:rsid w:val="000E5461"/>
    <w:rsid w:val="000E69A4"/>
    <w:rsid w:val="000E7F47"/>
    <w:rsid w:val="000F1147"/>
    <w:rsid w:val="000F3BAA"/>
    <w:rsid w:val="000F6BD9"/>
    <w:rsid w:val="0010063B"/>
    <w:rsid w:val="00100F34"/>
    <w:rsid w:val="001013D3"/>
    <w:rsid w:val="0010140D"/>
    <w:rsid w:val="00101B7C"/>
    <w:rsid w:val="00101DB6"/>
    <w:rsid w:val="001028C4"/>
    <w:rsid w:val="001056E0"/>
    <w:rsid w:val="00107BA9"/>
    <w:rsid w:val="00110336"/>
    <w:rsid w:val="00111C36"/>
    <w:rsid w:val="00113F29"/>
    <w:rsid w:val="001143FE"/>
    <w:rsid w:val="00121BC6"/>
    <w:rsid w:val="001231F1"/>
    <w:rsid w:val="001235F7"/>
    <w:rsid w:val="00123C29"/>
    <w:rsid w:val="001240A4"/>
    <w:rsid w:val="001244D5"/>
    <w:rsid w:val="00124650"/>
    <w:rsid w:val="00125A83"/>
    <w:rsid w:val="00125ED6"/>
    <w:rsid w:val="00126873"/>
    <w:rsid w:val="00130191"/>
    <w:rsid w:val="00131144"/>
    <w:rsid w:val="00133894"/>
    <w:rsid w:val="00133EC5"/>
    <w:rsid w:val="0013475C"/>
    <w:rsid w:val="00135265"/>
    <w:rsid w:val="0013543D"/>
    <w:rsid w:val="001377B1"/>
    <w:rsid w:val="00137A73"/>
    <w:rsid w:val="001413B5"/>
    <w:rsid w:val="001420B3"/>
    <w:rsid w:val="00145F0D"/>
    <w:rsid w:val="001463B2"/>
    <w:rsid w:val="00146617"/>
    <w:rsid w:val="001468D0"/>
    <w:rsid w:val="00147777"/>
    <w:rsid w:val="00150094"/>
    <w:rsid w:val="00151920"/>
    <w:rsid w:val="001530F9"/>
    <w:rsid w:val="001550D8"/>
    <w:rsid w:val="001558D1"/>
    <w:rsid w:val="00156393"/>
    <w:rsid w:val="0015762B"/>
    <w:rsid w:val="00160DA7"/>
    <w:rsid w:val="0016183C"/>
    <w:rsid w:val="0016229E"/>
    <w:rsid w:val="00162A80"/>
    <w:rsid w:val="001633A8"/>
    <w:rsid w:val="001667BD"/>
    <w:rsid w:val="00166F76"/>
    <w:rsid w:val="00167156"/>
    <w:rsid w:val="00167F03"/>
    <w:rsid w:val="00173D8E"/>
    <w:rsid w:val="00174945"/>
    <w:rsid w:val="001751C6"/>
    <w:rsid w:val="001752A9"/>
    <w:rsid w:val="001761A4"/>
    <w:rsid w:val="00177336"/>
    <w:rsid w:val="00180230"/>
    <w:rsid w:val="00180535"/>
    <w:rsid w:val="00180C9A"/>
    <w:rsid w:val="001814D8"/>
    <w:rsid w:val="0018203B"/>
    <w:rsid w:val="0018208F"/>
    <w:rsid w:val="0018310E"/>
    <w:rsid w:val="00184250"/>
    <w:rsid w:val="001851A1"/>
    <w:rsid w:val="001851D6"/>
    <w:rsid w:val="00186847"/>
    <w:rsid w:val="00187B81"/>
    <w:rsid w:val="001905BA"/>
    <w:rsid w:val="00191E7B"/>
    <w:rsid w:val="00192388"/>
    <w:rsid w:val="00192646"/>
    <w:rsid w:val="001928FD"/>
    <w:rsid w:val="00193AE5"/>
    <w:rsid w:val="00193F8C"/>
    <w:rsid w:val="00194679"/>
    <w:rsid w:val="00196A69"/>
    <w:rsid w:val="001976D3"/>
    <w:rsid w:val="001A1596"/>
    <w:rsid w:val="001A2B40"/>
    <w:rsid w:val="001A2FCB"/>
    <w:rsid w:val="001A30C7"/>
    <w:rsid w:val="001A31FF"/>
    <w:rsid w:val="001A4C19"/>
    <w:rsid w:val="001A4D33"/>
    <w:rsid w:val="001A68CC"/>
    <w:rsid w:val="001A78F7"/>
    <w:rsid w:val="001B28F7"/>
    <w:rsid w:val="001B70A1"/>
    <w:rsid w:val="001B7814"/>
    <w:rsid w:val="001C1B20"/>
    <w:rsid w:val="001C3B5A"/>
    <w:rsid w:val="001C3C6A"/>
    <w:rsid w:val="001C5F2E"/>
    <w:rsid w:val="001C76B5"/>
    <w:rsid w:val="001C771F"/>
    <w:rsid w:val="001C7F04"/>
    <w:rsid w:val="001D2147"/>
    <w:rsid w:val="001D2DCF"/>
    <w:rsid w:val="001D34B9"/>
    <w:rsid w:val="001D5920"/>
    <w:rsid w:val="001D5AB3"/>
    <w:rsid w:val="001D6537"/>
    <w:rsid w:val="001E33F9"/>
    <w:rsid w:val="001E6342"/>
    <w:rsid w:val="001E6B2E"/>
    <w:rsid w:val="001E7244"/>
    <w:rsid w:val="001F2FF0"/>
    <w:rsid w:val="001F4053"/>
    <w:rsid w:val="001F4C00"/>
    <w:rsid w:val="001F5E26"/>
    <w:rsid w:val="001F6190"/>
    <w:rsid w:val="0020007D"/>
    <w:rsid w:val="00200A67"/>
    <w:rsid w:val="00204129"/>
    <w:rsid w:val="002053F3"/>
    <w:rsid w:val="00210430"/>
    <w:rsid w:val="0021176E"/>
    <w:rsid w:val="00213584"/>
    <w:rsid w:val="00213951"/>
    <w:rsid w:val="00213999"/>
    <w:rsid w:val="002152D2"/>
    <w:rsid w:val="00215C59"/>
    <w:rsid w:val="0021792D"/>
    <w:rsid w:val="0022192C"/>
    <w:rsid w:val="00222067"/>
    <w:rsid w:val="00222096"/>
    <w:rsid w:val="00223A05"/>
    <w:rsid w:val="00226249"/>
    <w:rsid w:val="0022798B"/>
    <w:rsid w:val="00231BB7"/>
    <w:rsid w:val="00232F25"/>
    <w:rsid w:val="00236238"/>
    <w:rsid w:val="002407F7"/>
    <w:rsid w:val="00243108"/>
    <w:rsid w:val="00245468"/>
    <w:rsid w:val="0024550F"/>
    <w:rsid w:val="00245CAC"/>
    <w:rsid w:val="00246396"/>
    <w:rsid w:val="002464B4"/>
    <w:rsid w:val="0024655B"/>
    <w:rsid w:val="00247353"/>
    <w:rsid w:val="0024760D"/>
    <w:rsid w:val="00247BBF"/>
    <w:rsid w:val="00251600"/>
    <w:rsid w:val="00252C5D"/>
    <w:rsid w:val="00257DA5"/>
    <w:rsid w:val="002601D0"/>
    <w:rsid w:val="002612C9"/>
    <w:rsid w:val="002614C9"/>
    <w:rsid w:val="002631E8"/>
    <w:rsid w:val="00264D45"/>
    <w:rsid w:val="0026608C"/>
    <w:rsid w:val="002678D6"/>
    <w:rsid w:val="00267C51"/>
    <w:rsid w:val="0027010B"/>
    <w:rsid w:val="002744D8"/>
    <w:rsid w:val="00274A8D"/>
    <w:rsid w:val="00274B1F"/>
    <w:rsid w:val="00274C4A"/>
    <w:rsid w:val="00274C4D"/>
    <w:rsid w:val="00276172"/>
    <w:rsid w:val="0027715D"/>
    <w:rsid w:val="002774DB"/>
    <w:rsid w:val="00277E6D"/>
    <w:rsid w:val="00281817"/>
    <w:rsid w:val="00284567"/>
    <w:rsid w:val="00284E44"/>
    <w:rsid w:val="00285550"/>
    <w:rsid w:val="00285B58"/>
    <w:rsid w:val="002866DB"/>
    <w:rsid w:val="00286CB7"/>
    <w:rsid w:val="00287A0D"/>
    <w:rsid w:val="00294952"/>
    <w:rsid w:val="00294E50"/>
    <w:rsid w:val="00294EED"/>
    <w:rsid w:val="002951F8"/>
    <w:rsid w:val="00295641"/>
    <w:rsid w:val="00295A00"/>
    <w:rsid w:val="0029752B"/>
    <w:rsid w:val="00297C16"/>
    <w:rsid w:val="002A029E"/>
    <w:rsid w:val="002A2017"/>
    <w:rsid w:val="002A3154"/>
    <w:rsid w:val="002A5230"/>
    <w:rsid w:val="002A55F9"/>
    <w:rsid w:val="002A6DB9"/>
    <w:rsid w:val="002A7CA1"/>
    <w:rsid w:val="002B34EF"/>
    <w:rsid w:val="002B45B6"/>
    <w:rsid w:val="002B4A92"/>
    <w:rsid w:val="002B5564"/>
    <w:rsid w:val="002B6075"/>
    <w:rsid w:val="002B68A6"/>
    <w:rsid w:val="002C1E0E"/>
    <w:rsid w:val="002C34A4"/>
    <w:rsid w:val="002C468B"/>
    <w:rsid w:val="002C4B74"/>
    <w:rsid w:val="002C66BD"/>
    <w:rsid w:val="002D01FB"/>
    <w:rsid w:val="002D0EC3"/>
    <w:rsid w:val="002D1FA7"/>
    <w:rsid w:val="002D2F80"/>
    <w:rsid w:val="002D31DD"/>
    <w:rsid w:val="002D3CCE"/>
    <w:rsid w:val="002D47C5"/>
    <w:rsid w:val="002D4E67"/>
    <w:rsid w:val="002D527E"/>
    <w:rsid w:val="002D747F"/>
    <w:rsid w:val="002E0C6F"/>
    <w:rsid w:val="002E0D56"/>
    <w:rsid w:val="002E1093"/>
    <w:rsid w:val="002E55D5"/>
    <w:rsid w:val="002E5638"/>
    <w:rsid w:val="002E6394"/>
    <w:rsid w:val="002E7CE3"/>
    <w:rsid w:val="002F172E"/>
    <w:rsid w:val="002F4760"/>
    <w:rsid w:val="002F5F3F"/>
    <w:rsid w:val="002F66AD"/>
    <w:rsid w:val="002F6BB0"/>
    <w:rsid w:val="002F72D5"/>
    <w:rsid w:val="00301CFD"/>
    <w:rsid w:val="00301F0A"/>
    <w:rsid w:val="003023D2"/>
    <w:rsid w:val="00305FD6"/>
    <w:rsid w:val="00306626"/>
    <w:rsid w:val="00307AD7"/>
    <w:rsid w:val="00307D87"/>
    <w:rsid w:val="003122B2"/>
    <w:rsid w:val="00313FF1"/>
    <w:rsid w:val="00314244"/>
    <w:rsid w:val="00314290"/>
    <w:rsid w:val="00316503"/>
    <w:rsid w:val="00316AA8"/>
    <w:rsid w:val="00317428"/>
    <w:rsid w:val="00317AAD"/>
    <w:rsid w:val="0032029B"/>
    <w:rsid w:val="00320313"/>
    <w:rsid w:val="00320C16"/>
    <w:rsid w:val="00323CB8"/>
    <w:rsid w:val="003240E7"/>
    <w:rsid w:val="00324409"/>
    <w:rsid w:val="0032456B"/>
    <w:rsid w:val="003245A0"/>
    <w:rsid w:val="00325551"/>
    <w:rsid w:val="00325F7D"/>
    <w:rsid w:val="00326063"/>
    <w:rsid w:val="0032700A"/>
    <w:rsid w:val="003274FA"/>
    <w:rsid w:val="003347BA"/>
    <w:rsid w:val="00335AC4"/>
    <w:rsid w:val="00337F7E"/>
    <w:rsid w:val="00340285"/>
    <w:rsid w:val="00342505"/>
    <w:rsid w:val="00343357"/>
    <w:rsid w:val="00344C25"/>
    <w:rsid w:val="00345F9A"/>
    <w:rsid w:val="003460FD"/>
    <w:rsid w:val="0035022B"/>
    <w:rsid w:val="003511BD"/>
    <w:rsid w:val="00353182"/>
    <w:rsid w:val="00354C84"/>
    <w:rsid w:val="00354D17"/>
    <w:rsid w:val="00355212"/>
    <w:rsid w:val="00355433"/>
    <w:rsid w:val="00356FF7"/>
    <w:rsid w:val="003573C6"/>
    <w:rsid w:val="00361564"/>
    <w:rsid w:val="0036357C"/>
    <w:rsid w:val="0036396B"/>
    <w:rsid w:val="00365026"/>
    <w:rsid w:val="00365E38"/>
    <w:rsid w:val="00366844"/>
    <w:rsid w:val="00366F66"/>
    <w:rsid w:val="00372D56"/>
    <w:rsid w:val="00373CC5"/>
    <w:rsid w:val="00373E36"/>
    <w:rsid w:val="00374AAB"/>
    <w:rsid w:val="0037567F"/>
    <w:rsid w:val="00375DB1"/>
    <w:rsid w:val="0037659B"/>
    <w:rsid w:val="00377783"/>
    <w:rsid w:val="00377E64"/>
    <w:rsid w:val="00380D6B"/>
    <w:rsid w:val="0038159C"/>
    <w:rsid w:val="003829F2"/>
    <w:rsid w:val="00383377"/>
    <w:rsid w:val="00384466"/>
    <w:rsid w:val="003846B2"/>
    <w:rsid w:val="00391273"/>
    <w:rsid w:val="00391741"/>
    <w:rsid w:val="00391FE3"/>
    <w:rsid w:val="0039216A"/>
    <w:rsid w:val="003922AD"/>
    <w:rsid w:val="003926DD"/>
    <w:rsid w:val="00394314"/>
    <w:rsid w:val="003958E6"/>
    <w:rsid w:val="00397359"/>
    <w:rsid w:val="003973B4"/>
    <w:rsid w:val="003A011C"/>
    <w:rsid w:val="003A0A58"/>
    <w:rsid w:val="003A289D"/>
    <w:rsid w:val="003A3B12"/>
    <w:rsid w:val="003B057A"/>
    <w:rsid w:val="003B191C"/>
    <w:rsid w:val="003B2A01"/>
    <w:rsid w:val="003B4FDD"/>
    <w:rsid w:val="003B527A"/>
    <w:rsid w:val="003B5D54"/>
    <w:rsid w:val="003B61C6"/>
    <w:rsid w:val="003B6EB6"/>
    <w:rsid w:val="003B76CB"/>
    <w:rsid w:val="003B7CB8"/>
    <w:rsid w:val="003C0976"/>
    <w:rsid w:val="003C4268"/>
    <w:rsid w:val="003C42FC"/>
    <w:rsid w:val="003C4829"/>
    <w:rsid w:val="003C5D6D"/>
    <w:rsid w:val="003C5E83"/>
    <w:rsid w:val="003C75E4"/>
    <w:rsid w:val="003D03F1"/>
    <w:rsid w:val="003D10DD"/>
    <w:rsid w:val="003D1926"/>
    <w:rsid w:val="003D2821"/>
    <w:rsid w:val="003D2DF5"/>
    <w:rsid w:val="003D4886"/>
    <w:rsid w:val="003D50D2"/>
    <w:rsid w:val="003D5CDF"/>
    <w:rsid w:val="003D5EC0"/>
    <w:rsid w:val="003D6AE8"/>
    <w:rsid w:val="003D71A4"/>
    <w:rsid w:val="003D763C"/>
    <w:rsid w:val="003E0D0A"/>
    <w:rsid w:val="003E11E7"/>
    <w:rsid w:val="003E1F67"/>
    <w:rsid w:val="003E3A65"/>
    <w:rsid w:val="003E3D9C"/>
    <w:rsid w:val="003E5B8B"/>
    <w:rsid w:val="003E68C2"/>
    <w:rsid w:val="003E6916"/>
    <w:rsid w:val="003E7BBC"/>
    <w:rsid w:val="003F010B"/>
    <w:rsid w:val="003F01FC"/>
    <w:rsid w:val="003F0BAA"/>
    <w:rsid w:val="003F187A"/>
    <w:rsid w:val="003F1BCA"/>
    <w:rsid w:val="003F4CF9"/>
    <w:rsid w:val="003F6B04"/>
    <w:rsid w:val="003F7094"/>
    <w:rsid w:val="004004C9"/>
    <w:rsid w:val="00402ADA"/>
    <w:rsid w:val="004035D7"/>
    <w:rsid w:val="004044A4"/>
    <w:rsid w:val="004045D8"/>
    <w:rsid w:val="00405D4C"/>
    <w:rsid w:val="004069D2"/>
    <w:rsid w:val="00407D9F"/>
    <w:rsid w:val="004105E9"/>
    <w:rsid w:val="0041086D"/>
    <w:rsid w:val="0041148A"/>
    <w:rsid w:val="00412379"/>
    <w:rsid w:val="004137A5"/>
    <w:rsid w:val="004154A9"/>
    <w:rsid w:val="00420F0D"/>
    <w:rsid w:val="00422E30"/>
    <w:rsid w:val="00425016"/>
    <w:rsid w:val="00425C22"/>
    <w:rsid w:val="00425D7B"/>
    <w:rsid w:val="00425EE2"/>
    <w:rsid w:val="00426EA9"/>
    <w:rsid w:val="0042701C"/>
    <w:rsid w:val="00427DA7"/>
    <w:rsid w:val="00430167"/>
    <w:rsid w:val="0043077F"/>
    <w:rsid w:val="004316D3"/>
    <w:rsid w:val="00432024"/>
    <w:rsid w:val="00432ADF"/>
    <w:rsid w:val="0043341B"/>
    <w:rsid w:val="004335C0"/>
    <w:rsid w:val="004345B2"/>
    <w:rsid w:val="00434D75"/>
    <w:rsid w:val="00435128"/>
    <w:rsid w:val="0043516B"/>
    <w:rsid w:val="00436909"/>
    <w:rsid w:val="00437177"/>
    <w:rsid w:val="00441395"/>
    <w:rsid w:val="0044193B"/>
    <w:rsid w:val="0044273D"/>
    <w:rsid w:val="00442CEC"/>
    <w:rsid w:val="00442FE7"/>
    <w:rsid w:val="00444960"/>
    <w:rsid w:val="00444B5A"/>
    <w:rsid w:val="00446181"/>
    <w:rsid w:val="00446A75"/>
    <w:rsid w:val="0044736C"/>
    <w:rsid w:val="0045010B"/>
    <w:rsid w:val="00451836"/>
    <w:rsid w:val="00455AB8"/>
    <w:rsid w:val="00455DF2"/>
    <w:rsid w:val="00456C08"/>
    <w:rsid w:val="004570E0"/>
    <w:rsid w:val="004608C5"/>
    <w:rsid w:val="004616EC"/>
    <w:rsid w:val="00462694"/>
    <w:rsid w:val="0046311B"/>
    <w:rsid w:val="004708B1"/>
    <w:rsid w:val="00471760"/>
    <w:rsid w:val="00471E2B"/>
    <w:rsid w:val="00482F85"/>
    <w:rsid w:val="004834C8"/>
    <w:rsid w:val="00483FC1"/>
    <w:rsid w:val="00483FDC"/>
    <w:rsid w:val="0048673E"/>
    <w:rsid w:val="0048690E"/>
    <w:rsid w:val="004900DB"/>
    <w:rsid w:val="0049447C"/>
    <w:rsid w:val="00495FAD"/>
    <w:rsid w:val="004A0A92"/>
    <w:rsid w:val="004A0AF9"/>
    <w:rsid w:val="004A1DAC"/>
    <w:rsid w:val="004A2F8A"/>
    <w:rsid w:val="004A3135"/>
    <w:rsid w:val="004A3D23"/>
    <w:rsid w:val="004A42BB"/>
    <w:rsid w:val="004A4457"/>
    <w:rsid w:val="004A4E4D"/>
    <w:rsid w:val="004A5B3A"/>
    <w:rsid w:val="004A60CA"/>
    <w:rsid w:val="004A62B9"/>
    <w:rsid w:val="004A70D7"/>
    <w:rsid w:val="004A728D"/>
    <w:rsid w:val="004A74E5"/>
    <w:rsid w:val="004A7B59"/>
    <w:rsid w:val="004B0ED8"/>
    <w:rsid w:val="004B350E"/>
    <w:rsid w:val="004B3CB2"/>
    <w:rsid w:val="004B5255"/>
    <w:rsid w:val="004B5485"/>
    <w:rsid w:val="004B7D9B"/>
    <w:rsid w:val="004C0EC3"/>
    <w:rsid w:val="004C0ED8"/>
    <w:rsid w:val="004C1443"/>
    <w:rsid w:val="004C15BF"/>
    <w:rsid w:val="004C1BBB"/>
    <w:rsid w:val="004C2FD1"/>
    <w:rsid w:val="004C3342"/>
    <w:rsid w:val="004C3D64"/>
    <w:rsid w:val="004C768A"/>
    <w:rsid w:val="004D13CE"/>
    <w:rsid w:val="004D23A8"/>
    <w:rsid w:val="004D2F1E"/>
    <w:rsid w:val="004D3329"/>
    <w:rsid w:val="004D4320"/>
    <w:rsid w:val="004D4547"/>
    <w:rsid w:val="004D488D"/>
    <w:rsid w:val="004D4A82"/>
    <w:rsid w:val="004D4B9D"/>
    <w:rsid w:val="004D4CBA"/>
    <w:rsid w:val="004D6C5C"/>
    <w:rsid w:val="004D6C8F"/>
    <w:rsid w:val="004D769E"/>
    <w:rsid w:val="004E0864"/>
    <w:rsid w:val="004E1054"/>
    <w:rsid w:val="004E2044"/>
    <w:rsid w:val="004E287C"/>
    <w:rsid w:val="004E4B55"/>
    <w:rsid w:val="004E6018"/>
    <w:rsid w:val="004E640C"/>
    <w:rsid w:val="004E7F7B"/>
    <w:rsid w:val="004F12C3"/>
    <w:rsid w:val="004F19A9"/>
    <w:rsid w:val="004F21CE"/>
    <w:rsid w:val="004F43D8"/>
    <w:rsid w:val="004F47A3"/>
    <w:rsid w:val="004F4931"/>
    <w:rsid w:val="004F4CB1"/>
    <w:rsid w:val="004F5D34"/>
    <w:rsid w:val="0050077A"/>
    <w:rsid w:val="005011CB"/>
    <w:rsid w:val="00501AB7"/>
    <w:rsid w:val="005101DF"/>
    <w:rsid w:val="005102E0"/>
    <w:rsid w:val="00510879"/>
    <w:rsid w:val="00513105"/>
    <w:rsid w:val="00513806"/>
    <w:rsid w:val="00514F80"/>
    <w:rsid w:val="005150F7"/>
    <w:rsid w:val="005152D8"/>
    <w:rsid w:val="005155E0"/>
    <w:rsid w:val="00515A1D"/>
    <w:rsid w:val="00515C59"/>
    <w:rsid w:val="00515E2B"/>
    <w:rsid w:val="0051703A"/>
    <w:rsid w:val="005176C2"/>
    <w:rsid w:val="005207C3"/>
    <w:rsid w:val="005219B1"/>
    <w:rsid w:val="005220C0"/>
    <w:rsid w:val="005224EB"/>
    <w:rsid w:val="00523437"/>
    <w:rsid w:val="005234E6"/>
    <w:rsid w:val="0052393B"/>
    <w:rsid w:val="00523946"/>
    <w:rsid w:val="005243EB"/>
    <w:rsid w:val="00524473"/>
    <w:rsid w:val="00526CCB"/>
    <w:rsid w:val="00526E3B"/>
    <w:rsid w:val="00527219"/>
    <w:rsid w:val="00527BC7"/>
    <w:rsid w:val="00530249"/>
    <w:rsid w:val="00530480"/>
    <w:rsid w:val="00535343"/>
    <w:rsid w:val="00535440"/>
    <w:rsid w:val="0053565C"/>
    <w:rsid w:val="005358B9"/>
    <w:rsid w:val="00536873"/>
    <w:rsid w:val="00537191"/>
    <w:rsid w:val="00537413"/>
    <w:rsid w:val="00537D70"/>
    <w:rsid w:val="005401B5"/>
    <w:rsid w:val="005404CD"/>
    <w:rsid w:val="00540ACB"/>
    <w:rsid w:val="0054214A"/>
    <w:rsid w:val="00543887"/>
    <w:rsid w:val="00544FFF"/>
    <w:rsid w:val="0054503E"/>
    <w:rsid w:val="0054650E"/>
    <w:rsid w:val="00546995"/>
    <w:rsid w:val="0054709C"/>
    <w:rsid w:val="00547AA2"/>
    <w:rsid w:val="005507D2"/>
    <w:rsid w:val="00551E0E"/>
    <w:rsid w:val="005532DC"/>
    <w:rsid w:val="00553C39"/>
    <w:rsid w:val="00553E1D"/>
    <w:rsid w:val="0055438E"/>
    <w:rsid w:val="00557450"/>
    <w:rsid w:val="00557580"/>
    <w:rsid w:val="00557D11"/>
    <w:rsid w:val="00560F66"/>
    <w:rsid w:val="0056318B"/>
    <w:rsid w:val="005631C0"/>
    <w:rsid w:val="005632CD"/>
    <w:rsid w:val="005639F0"/>
    <w:rsid w:val="00564B28"/>
    <w:rsid w:val="005663E2"/>
    <w:rsid w:val="0056676C"/>
    <w:rsid w:val="00570854"/>
    <w:rsid w:val="00573612"/>
    <w:rsid w:val="005736B2"/>
    <w:rsid w:val="005739C3"/>
    <w:rsid w:val="00574A8C"/>
    <w:rsid w:val="00574DB6"/>
    <w:rsid w:val="005755B0"/>
    <w:rsid w:val="00575D9D"/>
    <w:rsid w:val="00577791"/>
    <w:rsid w:val="0058148F"/>
    <w:rsid w:val="00582284"/>
    <w:rsid w:val="0058330D"/>
    <w:rsid w:val="00586A9D"/>
    <w:rsid w:val="00586E88"/>
    <w:rsid w:val="005870B4"/>
    <w:rsid w:val="00587880"/>
    <w:rsid w:val="00587C53"/>
    <w:rsid w:val="00591078"/>
    <w:rsid w:val="00592348"/>
    <w:rsid w:val="00593949"/>
    <w:rsid w:val="0059458E"/>
    <w:rsid w:val="00595B88"/>
    <w:rsid w:val="00597A29"/>
    <w:rsid w:val="005A1E2A"/>
    <w:rsid w:val="005A2E79"/>
    <w:rsid w:val="005A3860"/>
    <w:rsid w:val="005A4BFB"/>
    <w:rsid w:val="005A53AA"/>
    <w:rsid w:val="005A568E"/>
    <w:rsid w:val="005A5B72"/>
    <w:rsid w:val="005A6554"/>
    <w:rsid w:val="005A7059"/>
    <w:rsid w:val="005B284D"/>
    <w:rsid w:val="005B3CBE"/>
    <w:rsid w:val="005B4313"/>
    <w:rsid w:val="005B4B22"/>
    <w:rsid w:val="005C00D4"/>
    <w:rsid w:val="005C0642"/>
    <w:rsid w:val="005C1512"/>
    <w:rsid w:val="005C16AE"/>
    <w:rsid w:val="005C17A7"/>
    <w:rsid w:val="005C19D3"/>
    <w:rsid w:val="005C2120"/>
    <w:rsid w:val="005C2E10"/>
    <w:rsid w:val="005C3401"/>
    <w:rsid w:val="005C4BBE"/>
    <w:rsid w:val="005C6694"/>
    <w:rsid w:val="005C7CD8"/>
    <w:rsid w:val="005D07C0"/>
    <w:rsid w:val="005D2453"/>
    <w:rsid w:val="005D304C"/>
    <w:rsid w:val="005D4CC2"/>
    <w:rsid w:val="005D6424"/>
    <w:rsid w:val="005D64E3"/>
    <w:rsid w:val="005D6E13"/>
    <w:rsid w:val="005D7CFC"/>
    <w:rsid w:val="005E0BBB"/>
    <w:rsid w:val="005E2D56"/>
    <w:rsid w:val="005E5A90"/>
    <w:rsid w:val="005E5D5F"/>
    <w:rsid w:val="005E702A"/>
    <w:rsid w:val="005E7B6C"/>
    <w:rsid w:val="005E7C7B"/>
    <w:rsid w:val="005F13FD"/>
    <w:rsid w:val="005F145A"/>
    <w:rsid w:val="005F2BE2"/>
    <w:rsid w:val="005F38DA"/>
    <w:rsid w:val="005F3D7D"/>
    <w:rsid w:val="005F3DAA"/>
    <w:rsid w:val="005F43DB"/>
    <w:rsid w:val="005F444B"/>
    <w:rsid w:val="005F4B0A"/>
    <w:rsid w:val="005F63F6"/>
    <w:rsid w:val="006024F7"/>
    <w:rsid w:val="00602879"/>
    <w:rsid w:val="00603085"/>
    <w:rsid w:val="00603105"/>
    <w:rsid w:val="00603777"/>
    <w:rsid w:val="00606BAB"/>
    <w:rsid w:val="0060708B"/>
    <w:rsid w:val="006074BD"/>
    <w:rsid w:val="006117E0"/>
    <w:rsid w:val="00611886"/>
    <w:rsid w:val="006136E6"/>
    <w:rsid w:val="00613BD2"/>
    <w:rsid w:val="00615AB4"/>
    <w:rsid w:val="0061768E"/>
    <w:rsid w:val="00617CB5"/>
    <w:rsid w:val="00617E15"/>
    <w:rsid w:val="00620AD4"/>
    <w:rsid w:val="00623445"/>
    <w:rsid w:val="00625828"/>
    <w:rsid w:val="0062678E"/>
    <w:rsid w:val="006303E3"/>
    <w:rsid w:val="006311E8"/>
    <w:rsid w:val="00631309"/>
    <w:rsid w:val="00631588"/>
    <w:rsid w:val="00632235"/>
    <w:rsid w:val="00632470"/>
    <w:rsid w:val="00632674"/>
    <w:rsid w:val="006334F7"/>
    <w:rsid w:val="0063656A"/>
    <w:rsid w:val="00637122"/>
    <w:rsid w:val="00640D32"/>
    <w:rsid w:val="00641744"/>
    <w:rsid w:val="006433A4"/>
    <w:rsid w:val="00643985"/>
    <w:rsid w:val="00644837"/>
    <w:rsid w:val="00645FAF"/>
    <w:rsid w:val="00646823"/>
    <w:rsid w:val="006505C1"/>
    <w:rsid w:val="006521CF"/>
    <w:rsid w:val="00652769"/>
    <w:rsid w:val="00653551"/>
    <w:rsid w:val="006555F7"/>
    <w:rsid w:val="00656505"/>
    <w:rsid w:val="00657839"/>
    <w:rsid w:val="006614E2"/>
    <w:rsid w:val="00661891"/>
    <w:rsid w:val="006621F8"/>
    <w:rsid w:val="00663090"/>
    <w:rsid w:val="0066352C"/>
    <w:rsid w:val="00664286"/>
    <w:rsid w:val="006706FA"/>
    <w:rsid w:val="00672FE1"/>
    <w:rsid w:val="0067378F"/>
    <w:rsid w:val="00673BDE"/>
    <w:rsid w:val="00675109"/>
    <w:rsid w:val="00675385"/>
    <w:rsid w:val="006759E2"/>
    <w:rsid w:val="006767B0"/>
    <w:rsid w:val="006768D7"/>
    <w:rsid w:val="006776D6"/>
    <w:rsid w:val="00677B6C"/>
    <w:rsid w:val="00680628"/>
    <w:rsid w:val="00680BAC"/>
    <w:rsid w:val="006811C2"/>
    <w:rsid w:val="0068204B"/>
    <w:rsid w:val="00682BBB"/>
    <w:rsid w:val="00683EFF"/>
    <w:rsid w:val="00684B73"/>
    <w:rsid w:val="00690D60"/>
    <w:rsid w:val="006912AB"/>
    <w:rsid w:val="00691B9A"/>
    <w:rsid w:val="00692101"/>
    <w:rsid w:val="0069237A"/>
    <w:rsid w:val="0069334C"/>
    <w:rsid w:val="0069359C"/>
    <w:rsid w:val="00694209"/>
    <w:rsid w:val="006A0F9C"/>
    <w:rsid w:val="006A2227"/>
    <w:rsid w:val="006A52D4"/>
    <w:rsid w:val="006A7ADF"/>
    <w:rsid w:val="006B0130"/>
    <w:rsid w:val="006B09F1"/>
    <w:rsid w:val="006B11FA"/>
    <w:rsid w:val="006B21C9"/>
    <w:rsid w:val="006B2EFE"/>
    <w:rsid w:val="006B4631"/>
    <w:rsid w:val="006B4CC9"/>
    <w:rsid w:val="006B51C1"/>
    <w:rsid w:val="006B57F3"/>
    <w:rsid w:val="006B57FE"/>
    <w:rsid w:val="006B68D5"/>
    <w:rsid w:val="006B7BEC"/>
    <w:rsid w:val="006C046C"/>
    <w:rsid w:val="006C0485"/>
    <w:rsid w:val="006C1969"/>
    <w:rsid w:val="006C4874"/>
    <w:rsid w:val="006D087F"/>
    <w:rsid w:val="006D08B3"/>
    <w:rsid w:val="006D09C7"/>
    <w:rsid w:val="006D3059"/>
    <w:rsid w:val="006D423A"/>
    <w:rsid w:val="006D4390"/>
    <w:rsid w:val="006D5B40"/>
    <w:rsid w:val="006D631C"/>
    <w:rsid w:val="006D6647"/>
    <w:rsid w:val="006D7135"/>
    <w:rsid w:val="006E0C19"/>
    <w:rsid w:val="006E0E23"/>
    <w:rsid w:val="006E215B"/>
    <w:rsid w:val="006E2274"/>
    <w:rsid w:val="006E2D6C"/>
    <w:rsid w:val="006E30DA"/>
    <w:rsid w:val="006E35E9"/>
    <w:rsid w:val="006E4C84"/>
    <w:rsid w:val="006E6FDF"/>
    <w:rsid w:val="006F0610"/>
    <w:rsid w:val="006F1532"/>
    <w:rsid w:val="006F57E5"/>
    <w:rsid w:val="006F5F97"/>
    <w:rsid w:val="006F69EF"/>
    <w:rsid w:val="006F7425"/>
    <w:rsid w:val="0070092B"/>
    <w:rsid w:val="00704D88"/>
    <w:rsid w:val="00705784"/>
    <w:rsid w:val="0070621A"/>
    <w:rsid w:val="0070718F"/>
    <w:rsid w:val="007076C6"/>
    <w:rsid w:val="00707B39"/>
    <w:rsid w:val="00710045"/>
    <w:rsid w:val="007109A9"/>
    <w:rsid w:val="00710C43"/>
    <w:rsid w:val="007120B4"/>
    <w:rsid w:val="00712780"/>
    <w:rsid w:val="00712F89"/>
    <w:rsid w:val="0071319B"/>
    <w:rsid w:val="0071387C"/>
    <w:rsid w:val="0071498D"/>
    <w:rsid w:val="00714AC0"/>
    <w:rsid w:val="007150BA"/>
    <w:rsid w:val="00715C63"/>
    <w:rsid w:val="00716170"/>
    <w:rsid w:val="00722B7A"/>
    <w:rsid w:val="00724FB8"/>
    <w:rsid w:val="007272F8"/>
    <w:rsid w:val="007273EC"/>
    <w:rsid w:val="00731898"/>
    <w:rsid w:val="00733DF2"/>
    <w:rsid w:val="00734BE9"/>
    <w:rsid w:val="007362AE"/>
    <w:rsid w:val="00737936"/>
    <w:rsid w:val="007408A4"/>
    <w:rsid w:val="00742DF1"/>
    <w:rsid w:val="0074328B"/>
    <w:rsid w:val="007437CB"/>
    <w:rsid w:val="00743DF4"/>
    <w:rsid w:val="0074454C"/>
    <w:rsid w:val="00744719"/>
    <w:rsid w:val="007458CB"/>
    <w:rsid w:val="00752169"/>
    <w:rsid w:val="0075280F"/>
    <w:rsid w:val="00752A89"/>
    <w:rsid w:val="00753DC7"/>
    <w:rsid w:val="00756B9A"/>
    <w:rsid w:val="00757D30"/>
    <w:rsid w:val="00760B57"/>
    <w:rsid w:val="0076118B"/>
    <w:rsid w:val="007624FF"/>
    <w:rsid w:val="00762A1D"/>
    <w:rsid w:val="007642B2"/>
    <w:rsid w:val="0076516A"/>
    <w:rsid w:val="007657F2"/>
    <w:rsid w:val="00765C19"/>
    <w:rsid w:val="00765D50"/>
    <w:rsid w:val="007663BB"/>
    <w:rsid w:val="00767476"/>
    <w:rsid w:val="00770FFB"/>
    <w:rsid w:val="007716D4"/>
    <w:rsid w:val="007721BA"/>
    <w:rsid w:val="007728BD"/>
    <w:rsid w:val="00773B8C"/>
    <w:rsid w:val="00774A15"/>
    <w:rsid w:val="00775D22"/>
    <w:rsid w:val="00777D71"/>
    <w:rsid w:val="00780414"/>
    <w:rsid w:val="00781922"/>
    <w:rsid w:val="00782BFF"/>
    <w:rsid w:val="00783606"/>
    <w:rsid w:val="00783CEB"/>
    <w:rsid w:val="0078409F"/>
    <w:rsid w:val="00784C53"/>
    <w:rsid w:val="007853FC"/>
    <w:rsid w:val="00787B57"/>
    <w:rsid w:val="00790245"/>
    <w:rsid w:val="007927E3"/>
    <w:rsid w:val="00794573"/>
    <w:rsid w:val="007946E6"/>
    <w:rsid w:val="007A029D"/>
    <w:rsid w:val="007A2374"/>
    <w:rsid w:val="007B1C8D"/>
    <w:rsid w:val="007B4E06"/>
    <w:rsid w:val="007B4F47"/>
    <w:rsid w:val="007C1F8B"/>
    <w:rsid w:val="007C2358"/>
    <w:rsid w:val="007C2E80"/>
    <w:rsid w:val="007C59EC"/>
    <w:rsid w:val="007C6025"/>
    <w:rsid w:val="007C6136"/>
    <w:rsid w:val="007C7589"/>
    <w:rsid w:val="007C7F73"/>
    <w:rsid w:val="007D2596"/>
    <w:rsid w:val="007D3739"/>
    <w:rsid w:val="007D3D6F"/>
    <w:rsid w:val="007D4863"/>
    <w:rsid w:val="007D4C96"/>
    <w:rsid w:val="007E17C2"/>
    <w:rsid w:val="007E2B59"/>
    <w:rsid w:val="007E3BD1"/>
    <w:rsid w:val="007E3DBF"/>
    <w:rsid w:val="007E46F5"/>
    <w:rsid w:val="007E5D55"/>
    <w:rsid w:val="007E5F3F"/>
    <w:rsid w:val="007E6BD2"/>
    <w:rsid w:val="007F0822"/>
    <w:rsid w:val="007F08F3"/>
    <w:rsid w:val="007F1B3A"/>
    <w:rsid w:val="007F3AD0"/>
    <w:rsid w:val="007F4BBC"/>
    <w:rsid w:val="007F6749"/>
    <w:rsid w:val="007F7204"/>
    <w:rsid w:val="007F792D"/>
    <w:rsid w:val="00800758"/>
    <w:rsid w:val="00800A10"/>
    <w:rsid w:val="008036F2"/>
    <w:rsid w:val="00803AD1"/>
    <w:rsid w:val="00803F3B"/>
    <w:rsid w:val="0080478B"/>
    <w:rsid w:val="008054C4"/>
    <w:rsid w:val="0081086B"/>
    <w:rsid w:val="00810A9D"/>
    <w:rsid w:val="0081384D"/>
    <w:rsid w:val="00813AAE"/>
    <w:rsid w:val="00813F95"/>
    <w:rsid w:val="00814A66"/>
    <w:rsid w:val="008168BB"/>
    <w:rsid w:val="00816D2D"/>
    <w:rsid w:val="00816F25"/>
    <w:rsid w:val="0082133A"/>
    <w:rsid w:val="00822810"/>
    <w:rsid w:val="008232A9"/>
    <w:rsid w:val="0082644F"/>
    <w:rsid w:val="0082674C"/>
    <w:rsid w:val="0082746A"/>
    <w:rsid w:val="008275D0"/>
    <w:rsid w:val="0083041F"/>
    <w:rsid w:val="00830A51"/>
    <w:rsid w:val="00831094"/>
    <w:rsid w:val="0083175D"/>
    <w:rsid w:val="0083274C"/>
    <w:rsid w:val="008344B2"/>
    <w:rsid w:val="00834BD4"/>
    <w:rsid w:val="00835E70"/>
    <w:rsid w:val="00837388"/>
    <w:rsid w:val="00837C2D"/>
    <w:rsid w:val="00840003"/>
    <w:rsid w:val="0084044C"/>
    <w:rsid w:val="0084104A"/>
    <w:rsid w:val="00841165"/>
    <w:rsid w:val="0084229C"/>
    <w:rsid w:val="00843312"/>
    <w:rsid w:val="008440EE"/>
    <w:rsid w:val="00844E8A"/>
    <w:rsid w:val="00847DAB"/>
    <w:rsid w:val="008517B3"/>
    <w:rsid w:val="00853180"/>
    <w:rsid w:val="0085485B"/>
    <w:rsid w:val="00855284"/>
    <w:rsid w:val="00856542"/>
    <w:rsid w:val="00856FD8"/>
    <w:rsid w:val="008570F8"/>
    <w:rsid w:val="00861D8F"/>
    <w:rsid w:val="008653EB"/>
    <w:rsid w:val="00865712"/>
    <w:rsid w:val="00866323"/>
    <w:rsid w:val="00867FCC"/>
    <w:rsid w:val="0087166D"/>
    <w:rsid w:val="0087173E"/>
    <w:rsid w:val="0087208C"/>
    <w:rsid w:val="00872501"/>
    <w:rsid w:val="00872549"/>
    <w:rsid w:val="00872693"/>
    <w:rsid w:val="008746BC"/>
    <w:rsid w:val="008754AD"/>
    <w:rsid w:val="008805D3"/>
    <w:rsid w:val="00880739"/>
    <w:rsid w:val="00880F84"/>
    <w:rsid w:val="008848B6"/>
    <w:rsid w:val="00884FEB"/>
    <w:rsid w:val="00885D1D"/>
    <w:rsid w:val="0088703A"/>
    <w:rsid w:val="00890283"/>
    <w:rsid w:val="008910C3"/>
    <w:rsid w:val="00891D43"/>
    <w:rsid w:val="0089219A"/>
    <w:rsid w:val="00892EF6"/>
    <w:rsid w:val="0089536C"/>
    <w:rsid w:val="0089544F"/>
    <w:rsid w:val="008A0893"/>
    <w:rsid w:val="008A0AE7"/>
    <w:rsid w:val="008A0B45"/>
    <w:rsid w:val="008A1ECE"/>
    <w:rsid w:val="008A2F36"/>
    <w:rsid w:val="008A343E"/>
    <w:rsid w:val="008A62C5"/>
    <w:rsid w:val="008A7165"/>
    <w:rsid w:val="008A7694"/>
    <w:rsid w:val="008A7E36"/>
    <w:rsid w:val="008B2B92"/>
    <w:rsid w:val="008B4615"/>
    <w:rsid w:val="008B4940"/>
    <w:rsid w:val="008B5614"/>
    <w:rsid w:val="008B5CFD"/>
    <w:rsid w:val="008C24ED"/>
    <w:rsid w:val="008C6566"/>
    <w:rsid w:val="008C766C"/>
    <w:rsid w:val="008D0240"/>
    <w:rsid w:val="008D2D5E"/>
    <w:rsid w:val="008D2FA0"/>
    <w:rsid w:val="008D3588"/>
    <w:rsid w:val="008D44D5"/>
    <w:rsid w:val="008D47B3"/>
    <w:rsid w:val="008D5BBB"/>
    <w:rsid w:val="008D5CA9"/>
    <w:rsid w:val="008D658C"/>
    <w:rsid w:val="008E043E"/>
    <w:rsid w:val="008E060F"/>
    <w:rsid w:val="008E3705"/>
    <w:rsid w:val="008E4042"/>
    <w:rsid w:val="008E4C1B"/>
    <w:rsid w:val="008E652B"/>
    <w:rsid w:val="008E7392"/>
    <w:rsid w:val="008F057B"/>
    <w:rsid w:val="008F0A81"/>
    <w:rsid w:val="008F0EAB"/>
    <w:rsid w:val="008F2924"/>
    <w:rsid w:val="008F3294"/>
    <w:rsid w:val="008F37E4"/>
    <w:rsid w:val="008F38BF"/>
    <w:rsid w:val="008F421F"/>
    <w:rsid w:val="008F6703"/>
    <w:rsid w:val="008F716D"/>
    <w:rsid w:val="008F73AA"/>
    <w:rsid w:val="00901899"/>
    <w:rsid w:val="00902A21"/>
    <w:rsid w:val="00904B9F"/>
    <w:rsid w:val="00905BF5"/>
    <w:rsid w:val="00906629"/>
    <w:rsid w:val="0090730D"/>
    <w:rsid w:val="009076CB"/>
    <w:rsid w:val="00910F71"/>
    <w:rsid w:val="009121D3"/>
    <w:rsid w:val="00912892"/>
    <w:rsid w:val="00912ACE"/>
    <w:rsid w:val="00912B84"/>
    <w:rsid w:val="00914945"/>
    <w:rsid w:val="00914C4A"/>
    <w:rsid w:val="00916006"/>
    <w:rsid w:val="00916651"/>
    <w:rsid w:val="00916A49"/>
    <w:rsid w:val="00917FE3"/>
    <w:rsid w:val="0092035A"/>
    <w:rsid w:val="009207F7"/>
    <w:rsid w:val="00920D40"/>
    <w:rsid w:val="00921080"/>
    <w:rsid w:val="00921E32"/>
    <w:rsid w:val="00921FAB"/>
    <w:rsid w:val="00923F46"/>
    <w:rsid w:val="0092451D"/>
    <w:rsid w:val="00924CFC"/>
    <w:rsid w:val="00924FD8"/>
    <w:rsid w:val="0092553C"/>
    <w:rsid w:val="00925D5E"/>
    <w:rsid w:val="00927C9C"/>
    <w:rsid w:val="00930885"/>
    <w:rsid w:val="00930BBF"/>
    <w:rsid w:val="00931BE3"/>
    <w:rsid w:val="00932F6A"/>
    <w:rsid w:val="00933B65"/>
    <w:rsid w:val="0093665B"/>
    <w:rsid w:val="00937D2A"/>
    <w:rsid w:val="00940149"/>
    <w:rsid w:val="00940A13"/>
    <w:rsid w:val="009428D3"/>
    <w:rsid w:val="00944B8E"/>
    <w:rsid w:val="00944E8F"/>
    <w:rsid w:val="009501E6"/>
    <w:rsid w:val="00950323"/>
    <w:rsid w:val="0095348D"/>
    <w:rsid w:val="00954E70"/>
    <w:rsid w:val="00955C68"/>
    <w:rsid w:val="00957097"/>
    <w:rsid w:val="0095741D"/>
    <w:rsid w:val="0096024B"/>
    <w:rsid w:val="00960E7B"/>
    <w:rsid w:val="00962B35"/>
    <w:rsid w:val="00963010"/>
    <w:rsid w:val="00963153"/>
    <w:rsid w:val="0096634E"/>
    <w:rsid w:val="0096652B"/>
    <w:rsid w:val="009665E2"/>
    <w:rsid w:val="009667B9"/>
    <w:rsid w:val="00967805"/>
    <w:rsid w:val="0096781B"/>
    <w:rsid w:val="00970044"/>
    <w:rsid w:val="00970FCA"/>
    <w:rsid w:val="009712BC"/>
    <w:rsid w:val="0097285E"/>
    <w:rsid w:val="00972DB1"/>
    <w:rsid w:val="009749DD"/>
    <w:rsid w:val="00975646"/>
    <w:rsid w:val="0097657C"/>
    <w:rsid w:val="00976CE0"/>
    <w:rsid w:val="00980615"/>
    <w:rsid w:val="009819E5"/>
    <w:rsid w:val="00981C30"/>
    <w:rsid w:val="00982538"/>
    <w:rsid w:val="00983453"/>
    <w:rsid w:val="009835C8"/>
    <w:rsid w:val="00984E7D"/>
    <w:rsid w:val="00985782"/>
    <w:rsid w:val="00985829"/>
    <w:rsid w:val="00985A68"/>
    <w:rsid w:val="00985E99"/>
    <w:rsid w:val="00987C6B"/>
    <w:rsid w:val="00987F98"/>
    <w:rsid w:val="00987FF8"/>
    <w:rsid w:val="0099218B"/>
    <w:rsid w:val="009923D0"/>
    <w:rsid w:val="009927BA"/>
    <w:rsid w:val="00992EB5"/>
    <w:rsid w:val="00993297"/>
    <w:rsid w:val="009941E8"/>
    <w:rsid w:val="00997475"/>
    <w:rsid w:val="0099749D"/>
    <w:rsid w:val="009979E7"/>
    <w:rsid w:val="00997E68"/>
    <w:rsid w:val="009A0F6C"/>
    <w:rsid w:val="009A1FAD"/>
    <w:rsid w:val="009A243D"/>
    <w:rsid w:val="009A3540"/>
    <w:rsid w:val="009A3CFB"/>
    <w:rsid w:val="009A425F"/>
    <w:rsid w:val="009A458C"/>
    <w:rsid w:val="009A4960"/>
    <w:rsid w:val="009A589C"/>
    <w:rsid w:val="009A6CB5"/>
    <w:rsid w:val="009A7377"/>
    <w:rsid w:val="009B0ABD"/>
    <w:rsid w:val="009B112A"/>
    <w:rsid w:val="009B2F24"/>
    <w:rsid w:val="009B48BC"/>
    <w:rsid w:val="009B4A9A"/>
    <w:rsid w:val="009B7F1E"/>
    <w:rsid w:val="009C1FF8"/>
    <w:rsid w:val="009C215F"/>
    <w:rsid w:val="009C27EA"/>
    <w:rsid w:val="009C31F4"/>
    <w:rsid w:val="009C3A40"/>
    <w:rsid w:val="009C5041"/>
    <w:rsid w:val="009C6F5A"/>
    <w:rsid w:val="009C7016"/>
    <w:rsid w:val="009C7552"/>
    <w:rsid w:val="009C782B"/>
    <w:rsid w:val="009D0880"/>
    <w:rsid w:val="009D1CB3"/>
    <w:rsid w:val="009D3616"/>
    <w:rsid w:val="009D44EE"/>
    <w:rsid w:val="009D4907"/>
    <w:rsid w:val="009D5781"/>
    <w:rsid w:val="009D61A1"/>
    <w:rsid w:val="009D62CF"/>
    <w:rsid w:val="009D677D"/>
    <w:rsid w:val="009D7180"/>
    <w:rsid w:val="009D7FAA"/>
    <w:rsid w:val="009E0884"/>
    <w:rsid w:val="009E18A1"/>
    <w:rsid w:val="009E391F"/>
    <w:rsid w:val="009E39DD"/>
    <w:rsid w:val="009E3F06"/>
    <w:rsid w:val="009E4151"/>
    <w:rsid w:val="009E6758"/>
    <w:rsid w:val="009F0507"/>
    <w:rsid w:val="009F14E6"/>
    <w:rsid w:val="009F3475"/>
    <w:rsid w:val="009F416F"/>
    <w:rsid w:val="009F725F"/>
    <w:rsid w:val="009F7D38"/>
    <w:rsid w:val="00A00AA3"/>
    <w:rsid w:val="00A01CC3"/>
    <w:rsid w:val="00A02976"/>
    <w:rsid w:val="00A03ACD"/>
    <w:rsid w:val="00A052BB"/>
    <w:rsid w:val="00A065D6"/>
    <w:rsid w:val="00A072B5"/>
    <w:rsid w:val="00A07536"/>
    <w:rsid w:val="00A101F8"/>
    <w:rsid w:val="00A1033D"/>
    <w:rsid w:val="00A1044C"/>
    <w:rsid w:val="00A10B66"/>
    <w:rsid w:val="00A1209E"/>
    <w:rsid w:val="00A12FDD"/>
    <w:rsid w:val="00A134E4"/>
    <w:rsid w:val="00A14748"/>
    <w:rsid w:val="00A1495C"/>
    <w:rsid w:val="00A14AFB"/>
    <w:rsid w:val="00A16A54"/>
    <w:rsid w:val="00A2250F"/>
    <w:rsid w:val="00A23311"/>
    <w:rsid w:val="00A24ADF"/>
    <w:rsid w:val="00A25235"/>
    <w:rsid w:val="00A25ED3"/>
    <w:rsid w:val="00A27837"/>
    <w:rsid w:val="00A3017A"/>
    <w:rsid w:val="00A3091B"/>
    <w:rsid w:val="00A314E1"/>
    <w:rsid w:val="00A32123"/>
    <w:rsid w:val="00A32AE8"/>
    <w:rsid w:val="00A33B4F"/>
    <w:rsid w:val="00A34DE9"/>
    <w:rsid w:val="00A35163"/>
    <w:rsid w:val="00A35EA2"/>
    <w:rsid w:val="00A366F3"/>
    <w:rsid w:val="00A36D54"/>
    <w:rsid w:val="00A3754F"/>
    <w:rsid w:val="00A37CDE"/>
    <w:rsid w:val="00A40F3C"/>
    <w:rsid w:val="00A44BCC"/>
    <w:rsid w:val="00A473DB"/>
    <w:rsid w:val="00A47B03"/>
    <w:rsid w:val="00A5366F"/>
    <w:rsid w:val="00A54BBA"/>
    <w:rsid w:val="00A551B0"/>
    <w:rsid w:val="00A55921"/>
    <w:rsid w:val="00A57087"/>
    <w:rsid w:val="00A57128"/>
    <w:rsid w:val="00A57876"/>
    <w:rsid w:val="00A57D97"/>
    <w:rsid w:val="00A603A2"/>
    <w:rsid w:val="00A6174A"/>
    <w:rsid w:val="00A62735"/>
    <w:rsid w:val="00A63E3D"/>
    <w:rsid w:val="00A640D3"/>
    <w:rsid w:val="00A65E9A"/>
    <w:rsid w:val="00A67CC1"/>
    <w:rsid w:val="00A704B2"/>
    <w:rsid w:val="00A70E7E"/>
    <w:rsid w:val="00A71870"/>
    <w:rsid w:val="00A7204C"/>
    <w:rsid w:val="00A734E8"/>
    <w:rsid w:val="00A7377B"/>
    <w:rsid w:val="00A7704A"/>
    <w:rsid w:val="00A80BF8"/>
    <w:rsid w:val="00A8163B"/>
    <w:rsid w:val="00A81748"/>
    <w:rsid w:val="00A81A06"/>
    <w:rsid w:val="00A81EC1"/>
    <w:rsid w:val="00A822A5"/>
    <w:rsid w:val="00A82558"/>
    <w:rsid w:val="00A82642"/>
    <w:rsid w:val="00A84B2F"/>
    <w:rsid w:val="00A84E8F"/>
    <w:rsid w:val="00A85BF4"/>
    <w:rsid w:val="00A8642F"/>
    <w:rsid w:val="00A87335"/>
    <w:rsid w:val="00A87F7E"/>
    <w:rsid w:val="00A91A7E"/>
    <w:rsid w:val="00A91F1D"/>
    <w:rsid w:val="00A96003"/>
    <w:rsid w:val="00A96C5F"/>
    <w:rsid w:val="00A96EE6"/>
    <w:rsid w:val="00AA0C9E"/>
    <w:rsid w:val="00AA0ED6"/>
    <w:rsid w:val="00AA10B8"/>
    <w:rsid w:val="00AA22DF"/>
    <w:rsid w:val="00AA2719"/>
    <w:rsid w:val="00AA3D28"/>
    <w:rsid w:val="00AB033E"/>
    <w:rsid w:val="00AB0737"/>
    <w:rsid w:val="00AB07DA"/>
    <w:rsid w:val="00AB09AF"/>
    <w:rsid w:val="00AB1F60"/>
    <w:rsid w:val="00AB23D5"/>
    <w:rsid w:val="00AB2ED9"/>
    <w:rsid w:val="00AB33CF"/>
    <w:rsid w:val="00AB41E1"/>
    <w:rsid w:val="00AB48BF"/>
    <w:rsid w:val="00AB6BC4"/>
    <w:rsid w:val="00AC0B1F"/>
    <w:rsid w:val="00AC1FE9"/>
    <w:rsid w:val="00AC25FD"/>
    <w:rsid w:val="00AC29F5"/>
    <w:rsid w:val="00AC2F2A"/>
    <w:rsid w:val="00AC325A"/>
    <w:rsid w:val="00AC45AF"/>
    <w:rsid w:val="00AC4D0B"/>
    <w:rsid w:val="00AC5104"/>
    <w:rsid w:val="00AC5B46"/>
    <w:rsid w:val="00AC5B4C"/>
    <w:rsid w:val="00AC5BCE"/>
    <w:rsid w:val="00AC5DFA"/>
    <w:rsid w:val="00AC6146"/>
    <w:rsid w:val="00AC64F3"/>
    <w:rsid w:val="00AC7298"/>
    <w:rsid w:val="00AD12A6"/>
    <w:rsid w:val="00AD1D0E"/>
    <w:rsid w:val="00AD1F5B"/>
    <w:rsid w:val="00AD29A6"/>
    <w:rsid w:val="00AD4D2F"/>
    <w:rsid w:val="00AD5E38"/>
    <w:rsid w:val="00AD7460"/>
    <w:rsid w:val="00AE0CE5"/>
    <w:rsid w:val="00AE1297"/>
    <w:rsid w:val="00AE218C"/>
    <w:rsid w:val="00AE2BA2"/>
    <w:rsid w:val="00AE3743"/>
    <w:rsid w:val="00AE45E2"/>
    <w:rsid w:val="00AE47C9"/>
    <w:rsid w:val="00AE49E2"/>
    <w:rsid w:val="00AE4EC4"/>
    <w:rsid w:val="00AE5046"/>
    <w:rsid w:val="00AE56F1"/>
    <w:rsid w:val="00AE6558"/>
    <w:rsid w:val="00AE6D20"/>
    <w:rsid w:val="00AE700F"/>
    <w:rsid w:val="00AE7363"/>
    <w:rsid w:val="00AE7B2B"/>
    <w:rsid w:val="00AF1D75"/>
    <w:rsid w:val="00AF1D90"/>
    <w:rsid w:val="00AF3DAD"/>
    <w:rsid w:val="00AF517A"/>
    <w:rsid w:val="00AF5D77"/>
    <w:rsid w:val="00AF763A"/>
    <w:rsid w:val="00B000D9"/>
    <w:rsid w:val="00B00ED6"/>
    <w:rsid w:val="00B02BC0"/>
    <w:rsid w:val="00B044C1"/>
    <w:rsid w:val="00B04DE9"/>
    <w:rsid w:val="00B05C04"/>
    <w:rsid w:val="00B061CE"/>
    <w:rsid w:val="00B06905"/>
    <w:rsid w:val="00B072DF"/>
    <w:rsid w:val="00B106DD"/>
    <w:rsid w:val="00B129E0"/>
    <w:rsid w:val="00B13475"/>
    <w:rsid w:val="00B14E35"/>
    <w:rsid w:val="00B15558"/>
    <w:rsid w:val="00B15568"/>
    <w:rsid w:val="00B1679D"/>
    <w:rsid w:val="00B16C88"/>
    <w:rsid w:val="00B176AB"/>
    <w:rsid w:val="00B17888"/>
    <w:rsid w:val="00B17F32"/>
    <w:rsid w:val="00B203B5"/>
    <w:rsid w:val="00B21FBB"/>
    <w:rsid w:val="00B228A1"/>
    <w:rsid w:val="00B24414"/>
    <w:rsid w:val="00B24644"/>
    <w:rsid w:val="00B25529"/>
    <w:rsid w:val="00B25E7F"/>
    <w:rsid w:val="00B27880"/>
    <w:rsid w:val="00B3078E"/>
    <w:rsid w:val="00B307A0"/>
    <w:rsid w:val="00B30EE2"/>
    <w:rsid w:val="00B31875"/>
    <w:rsid w:val="00B3327E"/>
    <w:rsid w:val="00B34052"/>
    <w:rsid w:val="00B344AE"/>
    <w:rsid w:val="00B35877"/>
    <w:rsid w:val="00B36725"/>
    <w:rsid w:val="00B369BE"/>
    <w:rsid w:val="00B37B44"/>
    <w:rsid w:val="00B41071"/>
    <w:rsid w:val="00B43A63"/>
    <w:rsid w:val="00B43E42"/>
    <w:rsid w:val="00B45669"/>
    <w:rsid w:val="00B46EC3"/>
    <w:rsid w:val="00B50981"/>
    <w:rsid w:val="00B50FD0"/>
    <w:rsid w:val="00B51258"/>
    <w:rsid w:val="00B5225F"/>
    <w:rsid w:val="00B52354"/>
    <w:rsid w:val="00B53970"/>
    <w:rsid w:val="00B547F8"/>
    <w:rsid w:val="00B54B3D"/>
    <w:rsid w:val="00B56C5B"/>
    <w:rsid w:val="00B57FDE"/>
    <w:rsid w:val="00B6096D"/>
    <w:rsid w:val="00B60C66"/>
    <w:rsid w:val="00B60D57"/>
    <w:rsid w:val="00B61685"/>
    <w:rsid w:val="00B64453"/>
    <w:rsid w:val="00B64552"/>
    <w:rsid w:val="00B64903"/>
    <w:rsid w:val="00B71390"/>
    <w:rsid w:val="00B7143F"/>
    <w:rsid w:val="00B7232E"/>
    <w:rsid w:val="00B72390"/>
    <w:rsid w:val="00B73117"/>
    <w:rsid w:val="00B7406A"/>
    <w:rsid w:val="00B76E48"/>
    <w:rsid w:val="00B77F05"/>
    <w:rsid w:val="00B81000"/>
    <w:rsid w:val="00B8186D"/>
    <w:rsid w:val="00B824FD"/>
    <w:rsid w:val="00B828F1"/>
    <w:rsid w:val="00B8295B"/>
    <w:rsid w:val="00B84831"/>
    <w:rsid w:val="00B85F8D"/>
    <w:rsid w:val="00B866C9"/>
    <w:rsid w:val="00B87FE8"/>
    <w:rsid w:val="00B919FF"/>
    <w:rsid w:val="00B9339E"/>
    <w:rsid w:val="00B9497F"/>
    <w:rsid w:val="00BA1BD3"/>
    <w:rsid w:val="00BA393C"/>
    <w:rsid w:val="00BA3B12"/>
    <w:rsid w:val="00BA449E"/>
    <w:rsid w:val="00BA4F95"/>
    <w:rsid w:val="00BA686C"/>
    <w:rsid w:val="00BA7A98"/>
    <w:rsid w:val="00BB0D21"/>
    <w:rsid w:val="00BB33AB"/>
    <w:rsid w:val="00BB3A3D"/>
    <w:rsid w:val="00BB3C88"/>
    <w:rsid w:val="00BB3D69"/>
    <w:rsid w:val="00BB52A1"/>
    <w:rsid w:val="00BC0E16"/>
    <w:rsid w:val="00BC2E52"/>
    <w:rsid w:val="00BC30A8"/>
    <w:rsid w:val="00BC34AA"/>
    <w:rsid w:val="00BC3DC6"/>
    <w:rsid w:val="00BC421D"/>
    <w:rsid w:val="00BC47A1"/>
    <w:rsid w:val="00BC497A"/>
    <w:rsid w:val="00BC7258"/>
    <w:rsid w:val="00BC7D28"/>
    <w:rsid w:val="00BD04E4"/>
    <w:rsid w:val="00BD220E"/>
    <w:rsid w:val="00BD2E5E"/>
    <w:rsid w:val="00BD651C"/>
    <w:rsid w:val="00BE067D"/>
    <w:rsid w:val="00BE1049"/>
    <w:rsid w:val="00BE1FDD"/>
    <w:rsid w:val="00BE33CF"/>
    <w:rsid w:val="00BE40EE"/>
    <w:rsid w:val="00BE6A20"/>
    <w:rsid w:val="00BF01A5"/>
    <w:rsid w:val="00BF02E8"/>
    <w:rsid w:val="00BF07A0"/>
    <w:rsid w:val="00BF11A3"/>
    <w:rsid w:val="00BF1319"/>
    <w:rsid w:val="00BF1C75"/>
    <w:rsid w:val="00BF5567"/>
    <w:rsid w:val="00BF6218"/>
    <w:rsid w:val="00BF63FD"/>
    <w:rsid w:val="00BF6E89"/>
    <w:rsid w:val="00BF796A"/>
    <w:rsid w:val="00C007E3"/>
    <w:rsid w:val="00C01CD6"/>
    <w:rsid w:val="00C02541"/>
    <w:rsid w:val="00C046B7"/>
    <w:rsid w:val="00C04AC1"/>
    <w:rsid w:val="00C0657B"/>
    <w:rsid w:val="00C07484"/>
    <w:rsid w:val="00C07F16"/>
    <w:rsid w:val="00C11306"/>
    <w:rsid w:val="00C11653"/>
    <w:rsid w:val="00C11D23"/>
    <w:rsid w:val="00C12096"/>
    <w:rsid w:val="00C137A3"/>
    <w:rsid w:val="00C13D6E"/>
    <w:rsid w:val="00C14491"/>
    <w:rsid w:val="00C14A87"/>
    <w:rsid w:val="00C15BA2"/>
    <w:rsid w:val="00C15CC0"/>
    <w:rsid w:val="00C16071"/>
    <w:rsid w:val="00C16995"/>
    <w:rsid w:val="00C17875"/>
    <w:rsid w:val="00C20345"/>
    <w:rsid w:val="00C20454"/>
    <w:rsid w:val="00C20E5C"/>
    <w:rsid w:val="00C23F0A"/>
    <w:rsid w:val="00C23FAF"/>
    <w:rsid w:val="00C2499F"/>
    <w:rsid w:val="00C25A17"/>
    <w:rsid w:val="00C25E37"/>
    <w:rsid w:val="00C274CF"/>
    <w:rsid w:val="00C304E0"/>
    <w:rsid w:val="00C3237D"/>
    <w:rsid w:val="00C3325F"/>
    <w:rsid w:val="00C35AD3"/>
    <w:rsid w:val="00C35E97"/>
    <w:rsid w:val="00C370C7"/>
    <w:rsid w:val="00C3767B"/>
    <w:rsid w:val="00C377EA"/>
    <w:rsid w:val="00C37959"/>
    <w:rsid w:val="00C40206"/>
    <w:rsid w:val="00C407E9"/>
    <w:rsid w:val="00C40C5F"/>
    <w:rsid w:val="00C4210F"/>
    <w:rsid w:val="00C42EE3"/>
    <w:rsid w:val="00C44481"/>
    <w:rsid w:val="00C44E9B"/>
    <w:rsid w:val="00C455C0"/>
    <w:rsid w:val="00C45D28"/>
    <w:rsid w:val="00C50CF9"/>
    <w:rsid w:val="00C555AF"/>
    <w:rsid w:val="00C557EF"/>
    <w:rsid w:val="00C56949"/>
    <w:rsid w:val="00C60E9F"/>
    <w:rsid w:val="00C6134A"/>
    <w:rsid w:val="00C6470F"/>
    <w:rsid w:val="00C64CCB"/>
    <w:rsid w:val="00C6642C"/>
    <w:rsid w:val="00C66DBF"/>
    <w:rsid w:val="00C7187C"/>
    <w:rsid w:val="00C73864"/>
    <w:rsid w:val="00C73C6B"/>
    <w:rsid w:val="00C744BA"/>
    <w:rsid w:val="00C77CDF"/>
    <w:rsid w:val="00C80285"/>
    <w:rsid w:val="00C81230"/>
    <w:rsid w:val="00C8139E"/>
    <w:rsid w:val="00C81CBB"/>
    <w:rsid w:val="00C8223A"/>
    <w:rsid w:val="00C848F7"/>
    <w:rsid w:val="00C8598E"/>
    <w:rsid w:val="00C87818"/>
    <w:rsid w:val="00C9018E"/>
    <w:rsid w:val="00C9355B"/>
    <w:rsid w:val="00C94509"/>
    <w:rsid w:val="00C954EC"/>
    <w:rsid w:val="00C95A30"/>
    <w:rsid w:val="00C95EB6"/>
    <w:rsid w:val="00C96051"/>
    <w:rsid w:val="00C961BC"/>
    <w:rsid w:val="00C96EE5"/>
    <w:rsid w:val="00C96F06"/>
    <w:rsid w:val="00CA0182"/>
    <w:rsid w:val="00CA18A1"/>
    <w:rsid w:val="00CA2574"/>
    <w:rsid w:val="00CA2714"/>
    <w:rsid w:val="00CA40AE"/>
    <w:rsid w:val="00CA459C"/>
    <w:rsid w:val="00CA47D5"/>
    <w:rsid w:val="00CA55D2"/>
    <w:rsid w:val="00CA5A37"/>
    <w:rsid w:val="00CB227B"/>
    <w:rsid w:val="00CB2E6E"/>
    <w:rsid w:val="00CB4524"/>
    <w:rsid w:val="00CB4D2D"/>
    <w:rsid w:val="00CB7276"/>
    <w:rsid w:val="00CB73DC"/>
    <w:rsid w:val="00CB78CF"/>
    <w:rsid w:val="00CC0CBF"/>
    <w:rsid w:val="00CC1200"/>
    <w:rsid w:val="00CC2A03"/>
    <w:rsid w:val="00CC2C09"/>
    <w:rsid w:val="00CC35A9"/>
    <w:rsid w:val="00CC404B"/>
    <w:rsid w:val="00CC52DA"/>
    <w:rsid w:val="00CC6B01"/>
    <w:rsid w:val="00CD27F5"/>
    <w:rsid w:val="00CD346D"/>
    <w:rsid w:val="00CD3C6D"/>
    <w:rsid w:val="00CD5EC7"/>
    <w:rsid w:val="00CD640E"/>
    <w:rsid w:val="00CD79FA"/>
    <w:rsid w:val="00CE0199"/>
    <w:rsid w:val="00CE1114"/>
    <w:rsid w:val="00CE18E8"/>
    <w:rsid w:val="00CE3713"/>
    <w:rsid w:val="00CE4641"/>
    <w:rsid w:val="00CE4823"/>
    <w:rsid w:val="00CE5A4F"/>
    <w:rsid w:val="00CE63B7"/>
    <w:rsid w:val="00CE7493"/>
    <w:rsid w:val="00CF07B3"/>
    <w:rsid w:val="00CF096C"/>
    <w:rsid w:val="00CF0C5C"/>
    <w:rsid w:val="00CF117E"/>
    <w:rsid w:val="00CF1574"/>
    <w:rsid w:val="00CF1E87"/>
    <w:rsid w:val="00CF1EF3"/>
    <w:rsid w:val="00CF3E04"/>
    <w:rsid w:val="00CF556B"/>
    <w:rsid w:val="00CF6198"/>
    <w:rsid w:val="00CF624A"/>
    <w:rsid w:val="00CF6537"/>
    <w:rsid w:val="00CF7027"/>
    <w:rsid w:val="00CF7AFD"/>
    <w:rsid w:val="00D00439"/>
    <w:rsid w:val="00D00C8C"/>
    <w:rsid w:val="00D028A7"/>
    <w:rsid w:val="00D05BA7"/>
    <w:rsid w:val="00D05CD9"/>
    <w:rsid w:val="00D10552"/>
    <w:rsid w:val="00D1232C"/>
    <w:rsid w:val="00D128B5"/>
    <w:rsid w:val="00D13ECB"/>
    <w:rsid w:val="00D162E4"/>
    <w:rsid w:val="00D17854"/>
    <w:rsid w:val="00D17F17"/>
    <w:rsid w:val="00D17F99"/>
    <w:rsid w:val="00D2073E"/>
    <w:rsid w:val="00D21A66"/>
    <w:rsid w:val="00D233AB"/>
    <w:rsid w:val="00D25734"/>
    <w:rsid w:val="00D25C8A"/>
    <w:rsid w:val="00D25E0E"/>
    <w:rsid w:val="00D27EFD"/>
    <w:rsid w:val="00D32889"/>
    <w:rsid w:val="00D34A13"/>
    <w:rsid w:val="00D35C9B"/>
    <w:rsid w:val="00D35D89"/>
    <w:rsid w:val="00D36718"/>
    <w:rsid w:val="00D37076"/>
    <w:rsid w:val="00D37328"/>
    <w:rsid w:val="00D37DD4"/>
    <w:rsid w:val="00D40498"/>
    <w:rsid w:val="00D40C33"/>
    <w:rsid w:val="00D41320"/>
    <w:rsid w:val="00D41C52"/>
    <w:rsid w:val="00D41DCB"/>
    <w:rsid w:val="00D4375B"/>
    <w:rsid w:val="00D43E95"/>
    <w:rsid w:val="00D44985"/>
    <w:rsid w:val="00D44E31"/>
    <w:rsid w:val="00D452CD"/>
    <w:rsid w:val="00D453EE"/>
    <w:rsid w:val="00D4649A"/>
    <w:rsid w:val="00D46B09"/>
    <w:rsid w:val="00D47496"/>
    <w:rsid w:val="00D475AA"/>
    <w:rsid w:val="00D47CFC"/>
    <w:rsid w:val="00D5006F"/>
    <w:rsid w:val="00D500DB"/>
    <w:rsid w:val="00D5034D"/>
    <w:rsid w:val="00D5043E"/>
    <w:rsid w:val="00D51B8B"/>
    <w:rsid w:val="00D5201D"/>
    <w:rsid w:val="00D539F8"/>
    <w:rsid w:val="00D54E6D"/>
    <w:rsid w:val="00D55193"/>
    <w:rsid w:val="00D5540C"/>
    <w:rsid w:val="00D558B1"/>
    <w:rsid w:val="00D55EDA"/>
    <w:rsid w:val="00D57261"/>
    <w:rsid w:val="00D60C06"/>
    <w:rsid w:val="00D614F3"/>
    <w:rsid w:val="00D61C2F"/>
    <w:rsid w:val="00D61DD1"/>
    <w:rsid w:val="00D62C6A"/>
    <w:rsid w:val="00D63D69"/>
    <w:rsid w:val="00D654D3"/>
    <w:rsid w:val="00D65504"/>
    <w:rsid w:val="00D6747F"/>
    <w:rsid w:val="00D67E01"/>
    <w:rsid w:val="00D70F84"/>
    <w:rsid w:val="00D7269F"/>
    <w:rsid w:val="00D73D45"/>
    <w:rsid w:val="00D7657F"/>
    <w:rsid w:val="00D76717"/>
    <w:rsid w:val="00D80EEA"/>
    <w:rsid w:val="00D81DC2"/>
    <w:rsid w:val="00D82211"/>
    <w:rsid w:val="00D82AE6"/>
    <w:rsid w:val="00D83357"/>
    <w:rsid w:val="00D83DB4"/>
    <w:rsid w:val="00D84774"/>
    <w:rsid w:val="00D84A73"/>
    <w:rsid w:val="00D852C2"/>
    <w:rsid w:val="00D90419"/>
    <w:rsid w:val="00D90EEA"/>
    <w:rsid w:val="00D91E8F"/>
    <w:rsid w:val="00D948F3"/>
    <w:rsid w:val="00D970BE"/>
    <w:rsid w:val="00D979BB"/>
    <w:rsid w:val="00DA06D6"/>
    <w:rsid w:val="00DA1D04"/>
    <w:rsid w:val="00DA20C1"/>
    <w:rsid w:val="00DA2D30"/>
    <w:rsid w:val="00DA3650"/>
    <w:rsid w:val="00DA3C58"/>
    <w:rsid w:val="00DA4474"/>
    <w:rsid w:val="00DA506E"/>
    <w:rsid w:val="00DA64A0"/>
    <w:rsid w:val="00DA74AA"/>
    <w:rsid w:val="00DA7D4E"/>
    <w:rsid w:val="00DB1127"/>
    <w:rsid w:val="00DB3523"/>
    <w:rsid w:val="00DB402B"/>
    <w:rsid w:val="00DB4037"/>
    <w:rsid w:val="00DB5CBF"/>
    <w:rsid w:val="00DB6ED2"/>
    <w:rsid w:val="00DC1610"/>
    <w:rsid w:val="00DC1AB1"/>
    <w:rsid w:val="00DC5A39"/>
    <w:rsid w:val="00DC6B1B"/>
    <w:rsid w:val="00DC6B36"/>
    <w:rsid w:val="00DC74F3"/>
    <w:rsid w:val="00DC78F4"/>
    <w:rsid w:val="00DD0005"/>
    <w:rsid w:val="00DD33AE"/>
    <w:rsid w:val="00DD33F7"/>
    <w:rsid w:val="00DD5119"/>
    <w:rsid w:val="00DD652F"/>
    <w:rsid w:val="00DD738E"/>
    <w:rsid w:val="00DD76F1"/>
    <w:rsid w:val="00DD7D02"/>
    <w:rsid w:val="00DE01AD"/>
    <w:rsid w:val="00DE4D99"/>
    <w:rsid w:val="00DE543D"/>
    <w:rsid w:val="00DE5C3E"/>
    <w:rsid w:val="00DE7BEC"/>
    <w:rsid w:val="00DF0900"/>
    <w:rsid w:val="00DF0F8E"/>
    <w:rsid w:val="00DF12AC"/>
    <w:rsid w:val="00DF30E9"/>
    <w:rsid w:val="00DF381C"/>
    <w:rsid w:val="00DF3857"/>
    <w:rsid w:val="00DF62B6"/>
    <w:rsid w:val="00DF7111"/>
    <w:rsid w:val="00DF7902"/>
    <w:rsid w:val="00E008DB"/>
    <w:rsid w:val="00E03F78"/>
    <w:rsid w:val="00E05A0E"/>
    <w:rsid w:val="00E06599"/>
    <w:rsid w:val="00E10575"/>
    <w:rsid w:val="00E11C5B"/>
    <w:rsid w:val="00E12FD5"/>
    <w:rsid w:val="00E132C1"/>
    <w:rsid w:val="00E13493"/>
    <w:rsid w:val="00E13E9C"/>
    <w:rsid w:val="00E13F69"/>
    <w:rsid w:val="00E14AF6"/>
    <w:rsid w:val="00E14C16"/>
    <w:rsid w:val="00E152EC"/>
    <w:rsid w:val="00E16D24"/>
    <w:rsid w:val="00E1706E"/>
    <w:rsid w:val="00E175B9"/>
    <w:rsid w:val="00E202CC"/>
    <w:rsid w:val="00E21A63"/>
    <w:rsid w:val="00E21A82"/>
    <w:rsid w:val="00E21F51"/>
    <w:rsid w:val="00E22750"/>
    <w:rsid w:val="00E25CB5"/>
    <w:rsid w:val="00E260D0"/>
    <w:rsid w:val="00E26C29"/>
    <w:rsid w:val="00E27098"/>
    <w:rsid w:val="00E275F5"/>
    <w:rsid w:val="00E27830"/>
    <w:rsid w:val="00E279CA"/>
    <w:rsid w:val="00E306CB"/>
    <w:rsid w:val="00E317DD"/>
    <w:rsid w:val="00E35DA4"/>
    <w:rsid w:val="00E3613F"/>
    <w:rsid w:val="00E36771"/>
    <w:rsid w:val="00E37539"/>
    <w:rsid w:val="00E37ED4"/>
    <w:rsid w:val="00E37F9A"/>
    <w:rsid w:val="00E4050A"/>
    <w:rsid w:val="00E4073A"/>
    <w:rsid w:val="00E4456B"/>
    <w:rsid w:val="00E46AD0"/>
    <w:rsid w:val="00E47021"/>
    <w:rsid w:val="00E47CBE"/>
    <w:rsid w:val="00E51075"/>
    <w:rsid w:val="00E51124"/>
    <w:rsid w:val="00E520C3"/>
    <w:rsid w:val="00E536EF"/>
    <w:rsid w:val="00E538F3"/>
    <w:rsid w:val="00E53E79"/>
    <w:rsid w:val="00E54487"/>
    <w:rsid w:val="00E549D8"/>
    <w:rsid w:val="00E55442"/>
    <w:rsid w:val="00E5557B"/>
    <w:rsid w:val="00E576CF"/>
    <w:rsid w:val="00E6061B"/>
    <w:rsid w:val="00E61A78"/>
    <w:rsid w:val="00E627FA"/>
    <w:rsid w:val="00E62CED"/>
    <w:rsid w:val="00E6529E"/>
    <w:rsid w:val="00E6559D"/>
    <w:rsid w:val="00E65A0A"/>
    <w:rsid w:val="00E66AFF"/>
    <w:rsid w:val="00E6745B"/>
    <w:rsid w:val="00E677AA"/>
    <w:rsid w:val="00E679F4"/>
    <w:rsid w:val="00E67DE2"/>
    <w:rsid w:val="00E67FB6"/>
    <w:rsid w:val="00E7123D"/>
    <w:rsid w:val="00E72621"/>
    <w:rsid w:val="00E729E9"/>
    <w:rsid w:val="00E730E2"/>
    <w:rsid w:val="00E7327B"/>
    <w:rsid w:val="00E73762"/>
    <w:rsid w:val="00E742FD"/>
    <w:rsid w:val="00E74C0C"/>
    <w:rsid w:val="00E7753E"/>
    <w:rsid w:val="00E80473"/>
    <w:rsid w:val="00E8409B"/>
    <w:rsid w:val="00E849B3"/>
    <w:rsid w:val="00E85022"/>
    <w:rsid w:val="00E8503E"/>
    <w:rsid w:val="00E85F79"/>
    <w:rsid w:val="00E87AA5"/>
    <w:rsid w:val="00E91F45"/>
    <w:rsid w:val="00E93BC3"/>
    <w:rsid w:val="00E93C86"/>
    <w:rsid w:val="00E93D3F"/>
    <w:rsid w:val="00E95B1D"/>
    <w:rsid w:val="00E96DB2"/>
    <w:rsid w:val="00E97C1C"/>
    <w:rsid w:val="00EA041A"/>
    <w:rsid w:val="00EA0BF2"/>
    <w:rsid w:val="00EA2809"/>
    <w:rsid w:val="00EA4720"/>
    <w:rsid w:val="00EA7138"/>
    <w:rsid w:val="00EA7508"/>
    <w:rsid w:val="00EA7AA1"/>
    <w:rsid w:val="00EA7E3C"/>
    <w:rsid w:val="00EB06A4"/>
    <w:rsid w:val="00EB0B1D"/>
    <w:rsid w:val="00EB2EC6"/>
    <w:rsid w:val="00EB4431"/>
    <w:rsid w:val="00EB4950"/>
    <w:rsid w:val="00EB5A68"/>
    <w:rsid w:val="00EB69DF"/>
    <w:rsid w:val="00EB76FD"/>
    <w:rsid w:val="00EC07E2"/>
    <w:rsid w:val="00EC3232"/>
    <w:rsid w:val="00EC3394"/>
    <w:rsid w:val="00EC456E"/>
    <w:rsid w:val="00EC591E"/>
    <w:rsid w:val="00ED0D34"/>
    <w:rsid w:val="00ED3316"/>
    <w:rsid w:val="00ED64A5"/>
    <w:rsid w:val="00ED6512"/>
    <w:rsid w:val="00ED7971"/>
    <w:rsid w:val="00EE0E09"/>
    <w:rsid w:val="00EE1AD2"/>
    <w:rsid w:val="00EE5477"/>
    <w:rsid w:val="00EE5E75"/>
    <w:rsid w:val="00EE60F9"/>
    <w:rsid w:val="00EE68C7"/>
    <w:rsid w:val="00EE7B8A"/>
    <w:rsid w:val="00EF09B8"/>
    <w:rsid w:val="00EF0DB9"/>
    <w:rsid w:val="00EF1F1D"/>
    <w:rsid w:val="00EF3259"/>
    <w:rsid w:val="00EF349F"/>
    <w:rsid w:val="00EF3520"/>
    <w:rsid w:val="00EF3D64"/>
    <w:rsid w:val="00EF4AD5"/>
    <w:rsid w:val="00EF5C8B"/>
    <w:rsid w:val="00EF6B2C"/>
    <w:rsid w:val="00F002B8"/>
    <w:rsid w:val="00F02EEE"/>
    <w:rsid w:val="00F0353F"/>
    <w:rsid w:val="00F0486C"/>
    <w:rsid w:val="00F05D1C"/>
    <w:rsid w:val="00F06B14"/>
    <w:rsid w:val="00F077DC"/>
    <w:rsid w:val="00F12594"/>
    <w:rsid w:val="00F12E14"/>
    <w:rsid w:val="00F13424"/>
    <w:rsid w:val="00F1455F"/>
    <w:rsid w:val="00F150A3"/>
    <w:rsid w:val="00F155AE"/>
    <w:rsid w:val="00F176B8"/>
    <w:rsid w:val="00F2119D"/>
    <w:rsid w:val="00F21B3C"/>
    <w:rsid w:val="00F2333F"/>
    <w:rsid w:val="00F2361E"/>
    <w:rsid w:val="00F23D21"/>
    <w:rsid w:val="00F24C53"/>
    <w:rsid w:val="00F250CB"/>
    <w:rsid w:val="00F2625F"/>
    <w:rsid w:val="00F27A3B"/>
    <w:rsid w:val="00F311E6"/>
    <w:rsid w:val="00F31A1C"/>
    <w:rsid w:val="00F32D80"/>
    <w:rsid w:val="00F33D07"/>
    <w:rsid w:val="00F345B2"/>
    <w:rsid w:val="00F3529A"/>
    <w:rsid w:val="00F3736E"/>
    <w:rsid w:val="00F37898"/>
    <w:rsid w:val="00F37BA5"/>
    <w:rsid w:val="00F4092C"/>
    <w:rsid w:val="00F4126D"/>
    <w:rsid w:val="00F42D93"/>
    <w:rsid w:val="00F439B7"/>
    <w:rsid w:val="00F44B22"/>
    <w:rsid w:val="00F451BB"/>
    <w:rsid w:val="00F50296"/>
    <w:rsid w:val="00F50E44"/>
    <w:rsid w:val="00F51BD8"/>
    <w:rsid w:val="00F51CF2"/>
    <w:rsid w:val="00F526FA"/>
    <w:rsid w:val="00F53A58"/>
    <w:rsid w:val="00F54269"/>
    <w:rsid w:val="00F54F32"/>
    <w:rsid w:val="00F60217"/>
    <w:rsid w:val="00F618F2"/>
    <w:rsid w:val="00F6235B"/>
    <w:rsid w:val="00F623E9"/>
    <w:rsid w:val="00F64181"/>
    <w:rsid w:val="00F660FD"/>
    <w:rsid w:val="00F66B36"/>
    <w:rsid w:val="00F66F49"/>
    <w:rsid w:val="00F703C2"/>
    <w:rsid w:val="00F708AA"/>
    <w:rsid w:val="00F7100D"/>
    <w:rsid w:val="00F710A9"/>
    <w:rsid w:val="00F71818"/>
    <w:rsid w:val="00F71936"/>
    <w:rsid w:val="00F71B3E"/>
    <w:rsid w:val="00F71DB9"/>
    <w:rsid w:val="00F72AC0"/>
    <w:rsid w:val="00F774E3"/>
    <w:rsid w:val="00F8001C"/>
    <w:rsid w:val="00F809E6"/>
    <w:rsid w:val="00F813FD"/>
    <w:rsid w:val="00F81A51"/>
    <w:rsid w:val="00F83DD9"/>
    <w:rsid w:val="00F84610"/>
    <w:rsid w:val="00F84CCF"/>
    <w:rsid w:val="00F8516E"/>
    <w:rsid w:val="00F85A0B"/>
    <w:rsid w:val="00F872DB"/>
    <w:rsid w:val="00F87B0D"/>
    <w:rsid w:val="00F87B4C"/>
    <w:rsid w:val="00F87FB6"/>
    <w:rsid w:val="00F9037A"/>
    <w:rsid w:val="00F91418"/>
    <w:rsid w:val="00F91482"/>
    <w:rsid w:val="00F91725"/>
    <w:rsid w:val="00F9358D"/>
    <w:rsid w:val="00F93E3B"/>
    <w:rsid w:val="00F96259"/>
    <w:rsid w:val="00F97538"/>
    <w:rsid w:val="00F97D3E"/>
    <w:rsid w:val="00FA052F"/>
    <w:rsid w:val="00FA05CA"/>
    <w:rsid w:val="00FA0E6F"/>
    <w:rsid w:val="00FA11AD"/>
    <w:rsid w:val="00FA148E"/>
    <w:rsid w:val="00FA185B"/>
    <w:rsid w:val="00FA1D9B"/>
    <w:rsid w:val="00FA21B6"/>
    <w:rsid w:val="00FA3536"/>
    <w:rsid w:val="00FA4E58"/>
    <w:rsid w:val="00FA5E21"/>
    <w:rsid w:val="00FA5F83"/>
    <w:rsid w:val="00FA6010"/>
    <w:rsid w:val="00FA71FE"/>
    <w:rsid w:val="00FA77EF"/>
    <w:rsid w:val="00FB0365"/>
    <w:rsid w:val="00FB0622"/>
    <w:rsid w:val="00FB0DEF"/>
    <w:rsid w:val="00FB1441"/>
    <w:rsid w:val="00FB469B"/>
    <w:rsid w:val="00FB4962"/>
    <w:rsid w:val="00FB5281"/>
    <w:rsid w:val="00FB5380"/>
    <w:rsid w:val="00FB67DC"/>
    <w:rsid w:val="00FB747B"/>
    <w:rsid w:val="00FC00FB"/>
    <w:rsid w:val="00FC0ECA"/>
    <w:rsid w:val="00FC12BE"/>
    <w:rsid w:val="00FC1A80"/>
    <w:rsid w:val="00FC3CBC"/>
    <w:rsid w:val="00FC4E88"/>
    <w:rsid w:val="00FC7E36"/>
    <w:rsid w:val="00FC7F54"/>
    <w:rsid w:val="00FD0348"/>
    <w:rsid w:val="00FD126C"/>
    <w:rsid w:val="00FD1B2C"/>
    <w:rsid w:val="00FD1D22"/>
    <w:rsid w:val="00FD3D71"/>
    <w:rsid w:val="00FD4A73"/>
    <w:rsid w:val="00FD4BD0"/>
    <w:rsid w:val="00FD4BDD"/>
    <w:rsid w:val="00FE1250"/>
    <w:rsid w:val="00FE2628"/>
    <w:rsid w:val="00FE2E79"/>
    <w:rsid w:val="00FE300C"/>
    <w:rsid w:val="00FE3C4F"/>
    <w:rsid w:val="00FE4AD2"/>
    <w:rsid w:val="00FE4F39"/>
    <w:rsid w:val="00FE5AE8"/>
    <w:rsid w:val="00FE79FF"/>
    <w:rsid w:val="00FF1C95"/>
    <w:rsid w:val="00FF392D"/>
    <w:rsid w:val="00FF6D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DB8F9C"/>
  <w15:docId w15:val="{D84B1D67-CAD6-944F-B7B2-0C886318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A83"/>
    <w:pPr>
      <w:spacing w:line="480" w:lineRule="auto"/>
      <w:jc w:val="both"/>
    </w:pPr>
    <w:rPr>
      <w:rFonts w:ascii="Times New Roman" w:hAnsi="Times New Roman"/>
    </w:rPr>
  </w:style>
  <w:style w:type="paragraph" w:styleId="1">
    <w:name w:val="heading 1"/>
    <w:basedOn w:val="a"/>
    <w:next w:val="a"/>
    <w:link w:val="10"/>
    <w:uiPriority w:val="9"/>
    <w:qFormat/>
    <w:rsid w:val="001667BD"/>
    <w:pPr>
      <w:keepNext/>
      <w:keepLines/>
      <w:spacing w:before="480" w:after="0"/>
      <w:outlineLvl w:val="0"/>
    </w:pPr>
    <w:rPr>
      <w:rFonts w:eastAsiaTheme="majorEastAsia" w:cstheme="majorBidi"/>
      <w:b/>
      <w:bCs/>
      <w:sz w:val="32"/>
      <w:szCs w:val="28"/>
    </w:rPr>
  </w:style>
  <w:style w:type="paragraph" w:styleId="2">
    <w:name w:val="heading 2"/>
    <w:basedOn w:val="a"/>
    <w:next w:val="a"/>
    <w:link w:val="20"/>
    <w:uiPriority w:val="9"/>
    <w:unhideWhenUsed/>
    <w:qFormat/>
    <w:rsid w:val="001667BD"/>
    <w:pPr>
      <w:keepNext/>
      <w:keepLines/>
      <w:spacing w:before="200" w:after="0"/>
      <w:outlineLvl w:val="1"/>
    </w:pPr>
    <w:rPr>
      <w:rFonts w:eastAsiaTheme="majorEastAsia" w:cstheme="majorBidi"/>
      <w:b/>
      <w:bCs/>
      <w:sz w:val="28"/>
      <w:szCs w:val="26"/>
      <w:lang w:eastAsia="fr-FR"/>
    </w:rPr>
  </w:style>
  <w:style w:type="paragraph" w:styleId="3">
    <w:name w:val="heading 3"/>
    <w:basedOn w:val="a"/>
    <w:next w:val="a"/>
    <w:link w:val="30"/>
    <w:uiPriority w:val="9"/>
    <w:unhideWhenUsed/>
    <w:qFormat/>
    <w:rsid w:val="001667BD"/>
    <w:pPr>
      <w:keepNext/>
      <w:keepLines/>
      <w:spacing w:before="200" w:after="0"/>
      <w:outlineLvl w:val="2"/>
    </w:pPr>
    <w:rPr>
      <w:rFonts w:eastAsiaTheme="majorEastAsia" w:cstheme="majorBidi"/>
      <w:b/>
      <w:bCs/>
    </w:rPr>
  </w:style>
  <w:style w:type="paragraph" w:styleId="4">
    <w:name w:val="heading 4"/>
    <w:basedOn w:val="a"/>
    <w:next w:val="a"/>
    <w:link w:val="40"/>
    <w:uiPriority w:val="9"/>
    <w:semiHidden/>
    <w:unhideWhenUsed/>
    <w:qFormat/>
    <w:rsid w:val="00A864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70E0"/>
    <w:pPr>
      <w:widowControl w:val="0"/>
      <w:autoSpaceDE w:val="0"/>
      <w:autoSpaceDN w:val="0"/>
      <w:adjustRightInd w:val="0"/>
      <w:spacing w:after="0"/>
    </w:pPr>
    <w:rPr>
      <w:rFonts w:ascii="Times New Roman" w:hAnsi="Times New Roman" w:cs="Times New Roman"/>
      <w:color w:val="000000"/>
    </w:rPr>
  </w:style>
  <w:style w:type="character" w:customStyle="1" w:styleId="highlight">
    <w:name w:val="highlight"/>
    <w:basedOn w:val="a0"/>
    <w:rsid w:val="00061188"/>
  </w:style>
  <w:style w:type="paragraph" w:customStyle="1" w:styleId="Bibliographie1">
    <w:name w:val="Bibliographie1"/>
    <w:basedOn w:val="a"/>
    <w:rsid w:val="00813F95"/>
    <w:pPr>
      <w:spacing w:after="240"/>
    </w:pPr>
    <w:rPr>
      <w:rFonts w:ascii="SabonLTStd-Roman" w:hAnsi="SabonLTStd-Roman" w:cs="SabonLTStd-Roman"/>
      <w:sz w:val="16"/>
      <w:szCs w:val="16"/>
    </w:rPr>
  </w:style>
  <w:style w:type="character" w:customStyle="1" w:styleId="20">
    <w:name w:val="标题 2 字符"/>
    <w:basedOn w:val="a0"/>
    <w:link w:val="2"/>
    <w:uiPriority w:val="9"/>
    <w:rsid w:val="001667BD"/>
    <w:rPr>
      <w:rFonts w:ascii="Times New Roman" w:eastAsiaTheme="majorEastAsia" w:hAnsi="Times New Roman" w:cstheme="majorBidi"/>
      <w:b/>
      <w:bCs/>
      <w:sz w:val="28"/>
      <w:szCs w:val="26"/>
      <w:lang w:eastAsia="fr-FR"/>
    </w:rPr>
  </w:style>
  <w:style w:type="table" w:styleId="a3">
    <w:name w:val="Table Grid"/>
    <w:basedOn w:val="a1"/>
    <w:uiPriority w:val="59"/>
    <w:rsid w:val="00D37328"/>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7328"/>
    <w:pPr>
      <w:spacing w:after="0"/>
      <w:ind w:left="720"/>
      <w:contextualSpacing/>
    </w:pPr>
    <w:rPr>
      <w:rFonts w:eastAsia="Times New Roman" w:cs="Times New Roman"/>
      <w:lang w:eastAsia="fr-FR"/>
    </w:rPr>
  </w:style>
  <w:style w:type="character" w:customStyle="1" w:styleId="A7">
    <w:name w:val="A7"/>
    <w:uiPriority w:val="99"/>
    <w:rsid w:val="00C8139E"/>
    <w:rPr>
      <w:rFonts w:cs="Adobe Garamond Pro"/>
      <w:color w:val="000000"/>
      <w:sz w:val="11"/>
      <w:szCs w:val="11"/>
    </w:rPr>
  </w:style>
  <w:style w:type="paragraph" w:customStyle="1" w:styleId="Pa12">
    <w:name w:val="Pa12"/>
    <w:basedOn w:val="Default"/>
    <w:next w:val="Default"/>
    <w:uiPriority w:val="99"/>
    <w:rsid w:val="00B76E48"/>
    <w:pPr>
      <w:spacing w:line="201" w:lineRule="atLeast"/>
    </w:pPr>
    <w:rPr>
      <w:rFonts w:ascii="Adobe Garamond Pro Bold" w:hAnsi="Adobe Garamond Pro Bold"/>
      <w:color w:val="auto"/>
    </w:rPr>
  </w:style>
  <w:style w:type="character" w:customStyle="1" w:styleId="A40">
    <w:name w:val="A4"/>
    <w:uiPriority w:val="99"/>
    <w:rsid w:val="00B76E48"/>
    <w:rPr>
      <w:rFonts w:cs="Adobe Garamond Pro Bold"/>
      <w:color w:val="000000"/>
      <w:sz w:val="18"/>
      <w:szCs w:val="18"/>
    </w:rPr>
  </w:style>
  <w:style w:type="paragraph" w:customStyle="1" w:styleId="Pa4">
    <w:name w:val="Pa4"/>
    <w:basedOn w:val="Default"/>
    <w:next w:val="Default"/>
    <w:uiPriority w:val="99"/>
    <w:rsid w:val="00B76E48"/>
    <w:pPr>
      <w:spacing w:line="181" w:lineRule="atLeast"/>
    </w:pPr>
    <w:rPr>
      <w:rFonts w:ascii="Adobe Garamond Pro Bold" w:hAnsi="Adobe Garamond Pro Bold"/>
      <w:color w:val="auto"/>
    </w:rPr>
  </w:style>
  <w:style w:type="paragraph" w:styleId="a5">
    <w:name w:val="Balloon Text"/>
    <w:basedOn w:val="a"/>
    <w:link w:val="a6"/>
    <w:uiPriority w:val="99"/>
    <w:semiHidden/>
    <w:unhideWhenUsed/>
    <w:rsid w:val="007853FC"/>
    <w:pPr>
      <w:spacing w:after="0"/>
    </w:pPr>
    <w:rPr>
      <w:rFonts w:ascii="Lucida Grande" w:hAnsi="Lucida Grande" w:cs="Lucida Grande"/>
      <w:sz w:val="20"/>
      <w:szCs w:val="18"/>
    </w:rPr>
  </w:style>
  <w:style w:type="character" w:customStyle="1" w:styleId="a6">
    <w:name w:val="批注框文本 字符"/>
    <w:basedOn w:val="a0"/>
    <w:link w:val="a5"/>
    <w:uiPriority w:val="99"/>
    <w:semiHidden/>
    <w:rsid w:val="007853FC"/>
    <w:rPr>
      <w:rFonts w:ascii="Lucida Grande" w:hAnsi="Lucida Grande" w:cs="Lucida Grande"/>
      <w:sz w:val="20"/>
      <w:szCs w:val="18"/>
    </w:rPr>
  </w:style>
  <w:style w:type="character" w:customStyle="1" w:styleId="10">
    <w:name w:val="标题 1 字符"/>
    <w:basedOn w:val="a0"/>
    <w:link w:val="1"/>
    <w:uiPriority w:val="9"/>
    <w:rsid w:val="001667BD"/>
    <w:rPr>
      <w:rFonts w:ascii="Times New Roman" w:eastAsiaTheme="majorEastAsia" w:hAnsi="Times New Roman" w:cstheme="majorBidi"/>
      <w:b/>
      <w:bCs/>
      <w:sz w:val="32"/>
      <w:szCs w:val="28"/>
    </w:rPr>
  </w:style>
  <w:style w:type="character" w:customStyle="1" w:styleId="30">
    <w:name w:val="标题 3 字符"/>
    <w:basedOn w:val="a0"/>
    <w:link w:val="3"/>
    <w:uiPriority w:val="9"/>
    <w:rsid w:val="001667BD"/>
    <w:rPr>
      <w:rFonts w:ascii="Times New Roman" w:eastAsiaTheme="majorEastAsia" w:hAnsi="Times New Roman" w:cstheme="majorBidi"/>
      <w:b/>
      <w:bCs/>
    </w:rPr>
  </w:style>
  <w:style w:type="paragraph" w:customStyle="1" w:styleId="Bibliographie2">
    <w:name w:val="Bibliographie2"/>
    <w:basedOn w:val="a"/>
    <w:rsid w:val="00432ADF"/>
    <w:pPr>
      <w:tabs>
        <w:tab w:val="left" w:pos="500"/>
      </w:tabs>
      <w:spacing w:after="240" w:line="240" w:lineRule="auto"/>
      <w:ind w:left="504" w:hanging="504"/>
    </w:pPr>
    <w:rPr>
      <w:lang w:val="en-US"/>
    </w:rPr>
  </w:style>
  <w:style w:type="paragraph" w:styleId="a8">
    <w:name w:val="No Spacing"/>
    <w:uiPriority w:val="1"/>
    <w:qFormat/>
    <w:rsid w:val="00354C84"/>
    <w:pPr>
      <w:spacing w:after="0"/>
      <w:jc w:val="both"/>
    </w:pPr>
    <w:rPr>
      <w:rFonts w:ascii="Times New Roman" w:hAnsi="Times New Roman"/>
    </w:rPr>
  </w:style>
  <w:style w:type="paragraph" w:styleId="a9">
    <w:name w:val="header"/>
    <w:basedOn w:val="a"/>
    <w:link w:val="aa"/>
    <w:uiPriority w:val="99"/>
    <w:unhideWhenUsed/>
    <w:rsid w:val="00FE5AE8"/>
    <w:pPr>
      <w:tabs>
        <w:tab w:val="center" w:pos="4536"/>
        <w:tab w:val="right" w:pos="9072"/>
      </w:tabs>
      <w:spacing w:after="0" w:line="240" w:lineRule="auto"/>
    </w:pPr>
  </w:style>
  <w:style w:type="character" w:customStyle="1" w:styleId="aa">
    <w:name w:val="页眉 字符"/>
    <w:basedOn w:val="a0"/>
    <w:link w:val="a9"/>
    <w:uiPriority w:val="99"/>
    <w:rsid w:val="00FE5AE8"/>
    <w:rPr>
      <w:rFonts w:ascii="Times New Roman" w:hAnsi="Times New Roman"/>
    </w:rPr>
  </w:style>
  <w:style w:type="paragraph" w:styleId="ab">
    <w:name w:val="footer"/>
    <w:basedOn w:val="a"/>
    <w:link w:val="ac"/>
    <w:uiPriority w:val="99"/>
    <w:unhideWhenUsed/>
    <w:rsid w:val="00FE5AE8"/>
    <w:pPr>
      <w:tabs>
        <w:tab w:val="center" w:pos="4536"/>
        <w:tab w:val="right" w:pos="9072"/>
      </w:tabs>
      <w:spacing w:after="0" w:line="240" w:lineRule="auto"/>
    </w:pPr>
  </w:style>
  <w:style w:type="character" w:customStyle="1" w:styleId="ac">
    <w:name w:val="页脚 字符"/>
    <w:basedOn w:val="a0"/>
    <w:link w:val="ab"/>
    <w:uiPriority w:val="99"/>
    <w:rsid w:val="00FE5AE8"/>
    <w:rPr>
      <w:rFonts w:ascii="Times New Roman" w:hAnsi="Times New Roman"/>
    </w:rPr>
  </w:style>
  <w:style w:type="character" w:styleId="ad">
    <w:name w:val="annotation reference"/>
    <w:basedOn w:val="a0"/>
    <w:uiPriority w:val="99"/>
    <w:semiHidden/>
    <w:unhideWhenUsed/>
    <w:rsid w:val="00912ACE"/>
    <w:rPr>
      <w:sz w:val="16"/>
      <w:szCs w:val="16"/>
    </w:rPr>
  </w:style>
  <w:style w:type="paragraph" w:styleId="ae">
    <w:name w:val="annotation text"/>
    <w:basedOn w:val="a"/>
    <w:link w:val="af"/>
    <w:uiPriority w:val="99"/>
    <w:unhideWhenUsed/>
    <w:rsid w:val="00912ACE"/>
    <w:pPr>
      <w:spacing w:line="240" w:lineRule="auto"/>
    </w:pPr>
    <w:rPr>
      <w:sz w:val="20"/>
      <w:szCs w:val="20"/>
    </w:rPr>
  </w:style>
  <w:style w:type="character" w:customStyle="1" w:styleId="af">
    <w:name w:val="批注文字 字符"/>
    <w:basedOn w:val="a0"/>
    <w:link w:val="ae"/>
    <w:uiPriority w:val="99"/>
    <w:rsid w:val="00912ACE"/>
    <w:rPr>
      <w:rFonts w:ascii="Times New Roman" w:hAnsi="Times New Roman"/>
      <w:sz w:val="20"/>
      <w:szCs w:val="20"/>
    </w:rPr>
  </w:style>
  <w:style w:type="paragraph" w:styleId="af0">
    <w:name w:val="annotation subject"/>
    <w:basedOn w:val="ae"/>
    <w:next w:val="ae"/>
    <w:link w:val="af1"/>
    <w:uiPriority w:val="99"/>
    <w:semiHidden/>
    <w:unhideWhenUsed/>
    <w:rsid w:val="00912ACE"/>
    <w:rPr>
      <w:b/>
      <w:bCs/>
    </w:rPr>
  </w:style>
  <w:style w:type="character" w:customStyle="1" w:styleId="af1">
    <w:name w:val="批注主题 字符"/>
    <w:basedOn w:val="af"/>
    <w:link w:val="af0"/>
    <w:uiPriority w:val="99"/>
    <w:semiHidden/>
    <w:rsid w:val="00912ACE"/>
    <w:rPr>
      <w:rFonts w:ascii="Times New Roman" w:hAnsi="Times New Roman"/>
      <w:b/>
      <w:bCs/>
      <w:sz w:val="20"/>
      <w:szCs w:val="20"/>
    </w:rPr>
  </w:style>
  <w:style w:type="character" w:styleId="af2">
    <w:name w:val="Hyperlink"/>
    <w:basedOn w:val="a0"/>
    <w:uiPriority w:val="99"/>
    <w:semiHidden/>
    <w:unhideWhenUsed/>
    <w:rsid w:val="00B14E35"/>
    <w:rPr>
      <w:color w:val="0000FF"/>
      <w:u w:val="single"/>
    </w:rPr>
  </w:style>
  <w:style w:type="character" w:customStyle="1" w:styleId="40">
    <w:name w:val="标题 4 字符"/>
    <w:basedOn w:val="a0"/>
    <w:link w:val="4"/>
    <w:uiPriority w:val="9"/>
    <w:semiHidden/>
    <w:rsid w:val="00A8642F"/>
    <w:rPr>
      <w:rFonts w:asciiTheme="majorHAnsi" w:eastAsiaTheme="majorEastAsia" w:hAnsiTheme="majorHAnsi" w:cstheme="majorBidi"/>
      <w:b/>
      <w:bCs/>
      <w:i/>
      <w:iCs/>
      <w:color w:val="4F81BD" w:themeColor="accent1"/>
    </w:rPr>
  </w:style>
  <w:style w:type="paragraph" w:styleId="af3">
    <w:name w:val="Normal (Web)"/>
    <w:basedOn w:val="a"/>
    <w:uiPriority w:val="99"/>
    <w:semiHidden/>
    <w:unhideWhenUsed/>
    <w:rsid w:val="00A8642F"/>
    <w:pPr>
      <w:spacing w:before="100" w:beforeAutospacing="1" w:after="100" w:afterAutospacing="1" w:line="240" w:lineRule="auto"/>
      <w:jc w:val="left"/>
    </w:pPr>
    <w:rPr>
      <w:rFonts w:cs="Times New Roman"/>
      <w:sz w:val="20"/>
      <w:szCs w:val="20"/>
      <w:lang w:eastAsia="fr-FR"/>
    </w:rPr>
  </w:style>
  <w:style w:type="paragraph" w:styleId="af4">
    <w:name w:val="Revision"/>
    <w:hidden/>
    <w:uiPriority w:val="99"/>
    <w:semiHidden/>
    <w:rsid w:val="00710045"/>
    <w:pPr>
      <w:spacing w:after="0"/>
    </w:pPr>
    <w:rPr>
      <w:rFonts w:ascii="Times New Roman" w:hAnsi="Times New Roman"/>
    </w:rPr>
  </w:style>
  <w:style w:type="paragraph" w:customStyle="1" w:styleId="Bibliographie3">
    <w:name w:val="Bibliographie3"/>
    <w:basedOn w:val="1"/>
    <w:rsid w:val="00EA7508"/>
    <w:pPr>
      <w:tabs>
        <w:tab w:val="left" w:pos="500"/>
      </w:tabs>
      <w:spacing w:after="240" w:line="240" w:lineRule="auto"/>
      <w:ind w:left="504" w:hanging="504"/>
      <w:jc w:val="center"/>
    </w:pPr>
    <w:rPr>
      <w:lang w:val="en-US"/>
    </w:rPr>
  </w:style>
  <w:style w:type="character" w:styleId="af5">
    <w:name w:val="FollowedHyperlink"/>
    <w:basedOn w:val="a0"/>
    <w:uiPriority w:val="99"/>
    <w:semiHidden/>
    <w:unhideWhenUsed/>
    <w:rsid w:val="00975646"/>
    <w:rPr>
      <w:color w:val="800080" w:themeColor="followedHyperlink"/>
      <w:u w:val="single"/>
    </w:rPr>
  </w:style>
  <w:style w:type="character" w:styleId="af6">
    <w:name w:val="Emphasis"/>
    <w:basedOn w:val="a0"/>
    <w:uiPriority w:val="20"/>
    <w:qFormat/>
    <w:rsid w:val="0083175D"/>
    <w:rPr>
      <w:i/>
      <w:iCs/>
    </w:rPr>
  </w:style>
  <w:style w:type="paragraph" w:styleId="af7">
    <w:name w:val="Bibliography"/>
    <w:basedOn w:val="a"/>
    <w:next w:val="a"/>
    <w:uiPriority w:val="37"/>
    <w:unhideWhenUsed/>
    <w:rsid w:val="0059458E"/>
  </w:style>
  <w:style w:type="paragraph" w:customStyle="1" w:styleId="11">
    <w:name w:val="正文1"/>
    <w:uiPriority w:val="99"/>
    <w:rsid w:val="005639F0"/>
    <w:pPr>
      <w:spacing w:after="0" w:line="276" w:lineRule="auto"/>
    </w:pPr>
    <w:rPr>
      <w:rFonts w:ascii="Arial" w:eastAsia="宋体" w:hAnsi="Arial" w:cs="Arial"/>
      <w:color w:val="000000"/>
      <w:sz w:val="22"/>
      <w:szCs w:val="20"/>
      <w:lang w:val="pl-PL" w:eastAsia="pl-PL"/>
    </w:rPr>
  </w:style>
  <w:style w:type="paragraph" w:customStyle="1" w:styleId="p1">
    <w:name w:val="p1"/>
    <w:basedOn w:val="a"/>
    <w:rsid w:val="005639F0"/>
    <w:pPr>
      <w:spacing w:after="0" w:line="240" w:lineRule="auto"/>
      <w:jc w:val="left"/>
    </w:pPr>
    <w:rPr>
      <w:rFonts w:ascii="Helvetica" w:hAnsi="Helvetica" w:cs="Times New Roman"/>
      <w:sz w:val="18"/>
      <w:szCs w:val="18"/>
      <w:lang w:val="en-US" w:eastAsia="zh-CN"/>
    </w:rPr>
  </w:style>
  <w:style w:type="table" w:styleId="-1">
    <w:name w:val="Light Shading Accent 1"/>
    <w:basedOn w:val="a1"/>
    <w:uiPriority w:val="60"/>
    <w:rsid w:val="00816F25"/>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Shading 1 Accent 1"/>
    <w:basedOn w:val="a1"/>
    <w:uiPriority w:val="63"/>
    <w:rsid w:val="00816F25"/>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10">
    <w:name w:val="Medium List 1 Accent 1"/>
    <w:basedOn w:val="a1"/>
    <w:uiPriority w:val="65"/>
    <w:rsid w:val="00816F25"/>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
    <w:name w:val="Medium Shading 2 Accent 1"/>
    <w:basedOn w:val="a1"/>
    <w:uiPriority w:val="64"/>
    <w:rsid w:val="004D4A8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528">
      <w:bodyDiv w:val="1"/>
      <w:marLeft w:val="0"/>
      <w:marRight w:val="0"/>
      <w:marTop w:val="0"/>
      <w:marBottom w:val="0"/>
      <w:divBdr>
        <w:top w:val="none" w:sz="0" w:space="0" w:color="auto"/>
        <w:left w:val="none" w:sz="0" w:space="0" w:color="auto"/>
        <w:bottom w:val="none" w:sz="0" w:space="0" w:color="auto"/>
        <w:right w:val="none" w:sz="0" w:space="0" w:color="auto"/>
      </w:divBdr>
    </w:div>
    <w:div w:id="14159551">
      <w:bodyDiv w:val="1"/>
      <w:marLeft w:val="0"/>
      <w:marRight w:val="0"/>
      <w:marTop w:val="0"/>
      <w:marBottom w:val="0"/>
      <w:divBdr>
        <w:top w:val="none" w:sz="0" w:space="0" w:color="auto"/>
        <w:left w:val="none" w:sz="0" w:space="0" w:color="auto"/>
        <w:bottom w:val="none" w:sz="0" w:space="0" w:color="auto"/>
        <w:right w:val="none" w:sz="0" w:space="0" w:color="auto"/>
      </w:divBdr>
    </w:div>
    <w:div w:id="20669128">
      <w:bodyDiv w:val="1"/>
      <w:marLeft w:val="0"/>
      <w:marRight w:val="0"/>
      <w:marTop w:val="0"/>
      <w:marBottom w:val="0"/>
      <w:divBdr>
        <w:top w:val="none" w:sz="0" w:space="0" w:color="auto"/>
        <w:left w:val="none" w:sz="0" w:space="0" w:color="auto"/>
        <w:bottom w:val="none" w:sz="0" w:space="0" w:color="auto"/>
        <w:right w:val="none" w:sz="0" w:space="0" w:color="auto"/>
      </w:divBdr>
    </w:div>
    <w:div w:id="45764133">
      <w:bodyDiv w:val="1"/>
      <w:marLeft w:val="0"/>
      <w:marRight w:val="0"/>
      <w:marTop w:val="0"/>
      <w:marBottom w:val="0"/>
      <w:divBdr>
        <w:top w:val="none" w:sz="0" w:space="0" w:color="auto"/>
        <w:left w:val="none" w:sz="0" w:space="0" w:color="auto"/>
        <w:bottom w:val="none" w:sz="0" w:space="0" w:color="auto"/>
        <w:right w:val="none" w:sz="0" w:space="0" w:color="auto"/>
      </w:divBdr>
    </w:div>
    <w:div w:id="72314940">
      <w:bodyDiv w:val="1"/>
      <w:marLeft w:val="0"/>
      <w:marRight w:val="0"/>
      <w:marTop w:val="0"/>
      <w:marBottom w:val="0"/>
      <w:divBdr>
        <w:top w:val="none" w:sz="0" w:space="0" w:color="auto"/>
        <w:left w:val="none" w:sz="0" w:space="0" w:color="auto"/>
        <w:bottom w:val="none" w:sz="0" w:space="0" w:color="auto"/>
        <w:right w:val="none" w:sz="0" w:space="0" w:color="auto"/>
      </w:divBdr>
    </w:div>
    <w:div w:id="73094780">
      <w:bodyDiv w:val="1"/>
      <w:marLeft w:val="0"/>
      <w:marRight w:val="0"/>
      <w:marTop w:val="0"/>
      <w:marBottom w:val="0"/>
      <w:divBdr>
        <w:top w:val="none" w:sz="0" w:space="0" w:color="auto"/>
        <w:left w:val="none" w:sz="0" w:space="0" w:color="auto"/>
        <w:bottom w:val="none" w:sz="0" w:space="0" w:color="auto"/>
        <w:right w:val="none" w:sz="0" w:space="0" w:color="auto"/>
      </w:divBdr>
    </w:div>
    <w:div w:id="81412126">
      <w:bodyDiv w:val="1"/>
      <w:marLeft w:val="0"/>
      <w:marRight w:val="0"/>
      <w:marTop w:val="0"/>
      <w:marBottom w:val="0"/>
      <w:divBdr>
        <w:top w:val="none" w:sz="0" w:space="0" w:color="auto"/>
        <w:left w:val="none" w:sz="0" w:space="0" w:color="auto"/>
        <w:bottom w:val="none" w:sz="0" w:space="0" w:color="auto"/>
        <w:right w:val="none" w:sz="0" w:space="0" w:color="auto"/>
      </w:divBdr>
    </w:div>
    <w:div w:id="104230318">
      <w:bodyDiv w:val="1"/>
      <w:marLeft w:val="0"/>
      <w:marRight w:val="0"/>
      <w:marTop w:val="0"/>
      <w:marBottom w:val="0"/>
      <w:divBdr>
        <w:top w:val="none" w:sz="0" w:space="0" w:color="auto"/>
        <w:left w:val="none" w:sz="0" w:space="0" w:color="auto"/>
        <w:bottom w:val="none" w:sz="0" w:space="0" w:color="auto"/>
        <w:right w:val="none" w:sz="0" w:space="0" w:color="auto"/>
      </w:divBdr>
    </w:div>
    <w:div w:id="108013506">
      <w:bodyDiv w:val="1"/>
      <w:marLeft w:val="0"/>
      <w:marRight w:val="0"/>
      <w:marTop w:val="0"/>
      <w:marBottom w:val="0"/>
      <w:divBdr>
        <w:top w:val="none" w:sz="0" w:space="0" w:color="auto"/>
        <w:left w:val="none" w:sz="0" w:space="0" w:color="auto"/>
        <w:bottom w:val="none" w:sz="0" w:space="0" w:color="auto"/>
        <w:right w:val="none" w:sz="0" w:space="0" w:color="auto"/>
      </w:divBdr>
    </w:div>
    <w:div w:id="162287086">
      <w:bodyDiv w:val="1"/>
      <w:marLeft w:val="0"/>
      <w:marRight w:val="0"/>
      <w:marTop w:val="0"/>
      <w:marBottom w:val="0"/>
      <w:divBdr>
        <w:top w:val="none" w:sz="0" w:space="0" w:color="auto"/>
        <w:left w:val="none" w:sz="0" w:space="0" w:color="auto"/>
        <w:bottom w:val="none" w:sz="0" w:space="0" w:color="auto"/>
        <w:right w:val="none" w:sz="0" w:space="0" w:color="auto"/>
      </w:divBdr>
    </w:div>
    <w:div w:id="167335432">
      <w:bodyDiv w:val="1"/>
      <w:marLeft w:val="0"/>
      <w:marRight w:val="0"/>
      <w:marTop w:val="0"/>
      <w:marBottom w:val="0"/>
      <w:divBdr>
        <w:top w:val="none" w:sz="0" w:space="0" w:color="auto"/>
        <w:left w:val="none" w:sz="0" w:space="0" w:color="auto"/>
        <w:bottom w:val="none" w:sz="0" w:space="0" w:color="auto"/>
        <w:right w:val="none" w:sz="0" w:space="0" w:color="auto"/>
      </w:divBdr>
    </w:div>
    <w:div w:id="197201562">
      <w:bodyDiv w:val="1"/>
      <w:marLeft w:val="0"/>
      <w:marRight w:val="0"/>
      <w:marTop w:val="0"/>
      <w:marBottom w:val="0"/>
      <w:divBdr>
        <w:top w:val="none" w:sz="0" w:space="0" w:color="auto"/>
        <w:left w:val="none" w:sz="0" w:space="0" w:color="auto"/>
        <w:bottom w:val="none" w:sz="0" w:space="0" w:color="auto"/>
        <w:right w:val="none" w:sz="0" w:space="0" w:color="auto"/>
      </w:divBdr>
    </w:div>
    <w:div w:id="234359378">
      <w:bodyDiv w:val="1"/>
      <w:marLeft w:val="0"/>
      <w:marRight w:val="0"/>
      <w:marTop w:val="0"/>
      <w:marBottom w:val="0"/>
      <w:divBdr>
        <w:top w:val="none" w:sz="0" w:space="0" w:color="auto"/>
        <w:left w:val="none" w:sz="0" w:space="0" w:color="auto"/>
        <w:bottom w:val="none" w:sz="0" w:space="0" w:color="auto"/>
        <w:right w:val="none" w:sz="0" w:space="0" w:color="auto"/>
      </w:divBdr>
    </w:div>
    <w:div w:id="315647023">
      <w:bodyDiv w:val="1"/>
      <w:marLeft w:val="0"/>
      <w:marRight w:val="0"/>
      <w:marTop w:val="0"/>
      <w:marBottom w:val="0"/>
      <w:divBdr>
        <w:top w:val="none" w:sz="0" w:space="0" w:color="auto"/>
        <w:left w:val="none" w:sz="0" w:space="0" w:color="auto"/>
        <w:bottom w:val="none" w:sz="0" w:space="0" w:color="auto"/>
        <w:right w:val="none" w:sz="0" w:space="0" w:color="auto"/>
      </w:divBdr>
    </w:div>
    <w:div w:id="320351985">
      <w:bodyDiv w:val="1"/>
      <w:marLeft w:val="0"/>
      <w:marRight w:val="0"/>
      <w:marTop w:val="0"/>
      <w:marBottom w:val="0"/>
      <w:divBdr>
        <w:top w:val="none" w:sz="0" w:space="0" w:color="auto"/>
        <w:left w:val="none" w:sz="0" w:space="0" w:color="auto"/>
        <w:bottom w:val="none" w:sz="0" w:space="0" w:color="auto"/>
        <w:right w:val="none" w:sz="0" w:space="0" w:color="auto"/>
      </w:divBdr>
    </w:div>
    <w:div w:id="330068701">
      <w:bodyDiv w:val="1"/>
      <w:marLeft w:val="0"/>
      <w:marRight w:val="0"/>
      <w:marTop w:val="0"/>
      <w:marBottom w:val="0"/>
      <w:divBdr>
        <w:top w:val="none" w:sz="0" w:space="0" w:color="auto"/>
        <w:left w:val="none" w:sz="0" w:space="0" w:color="auto"/>
        <w:bottom w:val="none" w:sz="0" w:space="0" w:color="auto"/>
        <w:right w:val="none" w:sz="0" w:space="0" w:color="auto"/>
      </w:divBdr>
    </w:div>
    <w:div w:id="335350663">
      <w:bodyDiv w:val="1"/>
      <w:marLeft w:val="0"/>
      <w:marRight w:val="0"/>
      <w:marTop w:val="0"/>
      <w:marBottom w:val="0"/>
      <w:divBdr>
        <w:top w:val="none" w:sz="0" w:space="0" w:color="auto"/>
        <w:left w:val="none" w:sz="0" w:space="0" w:color="auto"/>
        <w:bottom w:val="none" w:sz="0" w:space="0" w:color="auto"/>
        <w:right w:val="none" w:sz="0" w:space="0" w:color="auto"/>
      </w:divBdr>
    </w:div>
    <w:div w:id="389160352">
      <w:bodyDiv w:val="1"/>
      <w:marLeft w:val="0"/>
      <w:marRight w:val="0"/>
      <w:marTop w:val="0"/>
      <w:marBottom w:val="0"/>
      <w:divBdr>
        <w:top w:val="none" w:sz="0" w:space="0" w:color="auto"/>
        <w:left w:val="none" w:sz="0" w:space="0" w:color="auto"/>
        <w:bottom w:val="none" w:sz="0" w:space="0" w:color="auto"/>
        <w:right w:val="none" w:sz="0" w:space="0" w:color="auto"/>
      </w:divBdr>
    </w:div>
    <w:div w:id="414596186">
      <w:bodyDiv w:val="1"/>
      <w:marLeft w:val="0"/>
      <w:marRight w:val="0"/>
      <w:marTop w:val="0"/>
      <w:marBottom w:val="0"/>
      <w:divBdr>
        <w:top w:val="none" w:sz="0" w:space="0" w:color="auto"/>
        <w:left w:val="none" w:sz="0" w:space="0" w:color="auto"/>
        <w:bottom w:val="none" w:sz="0" w:space="0" w:color="auto"/>
        <w:right w:val="none" w:sz="0" w:space="0" w:color="auto"/>
      </w:divBdr>
    </w:div>
    <w:div w:id="436875513">
      <w:bodyDiv w:val="1"/>
      <w:marLeft w:val="0"/>
      <w:marRight w:val="0"/>
      <w:marTop w:val="0"/>
      <w:marBottom w:val="0"/>
      <w:divBdr>
        <w:top w:val="none" w:sz="0" w:space="0" w:color="auto"/>
        <w:left w:val="none" w:sz="0" w:space="0" w:color="auto"/>
        <w:bottom w:val="none" w:sz="0" w:space="0" w:color="auto"/>
        <w:right w:val="none" w:sz="0" w:space="0" w:color="auto"/>
      </w:divBdr>
    </w:div>
    <w:div w:id="437264371">
      <w:bodyDiv w:val="1"/>
      <w:marLeft w:val="0"/>
      <w:marRight w:val="0"/>
      <w:marTop w:val="0"/>
      <w:marBottom w:val="0"/>
      <w:divBdr>
        <w:top w:val="none" w:sz="0" w:space="0" w:color="auto"/>
        <w:left w:val="none" w:sz="0" w:space="0" w:color="auto"/>
        <w:bottom w:val="none" w:sz="0" w:space="0" w:color="auto"/>
        <w:right w:val="none" w:sz="0" w:space="0" w:color="auto"/>
      </w:divBdr>
    </w:div>
    <w:div w:id="464931109">
      <w:bodyDiv w:val="1"/>
      <w:marLeft w:val="0"/>
      <w:marRight w:val="0"/>
      <w:marTop w:val="0"/>
      <w:marBottom w:val="0"/>
      <w:divBdr>
        <w:top w:val="none" w:sz="0" w:space="0" w:color="auto"/>
        <w:left w:val="none" w:sz="0" w:space="0" w:color="auto"/>
        <w:bottom w:val="none" w:sz="0" w:space="0" w:color="auto"/>
        <w:right w:val="none" w:sz="0" w:space="0" w:color="auto"/>
      </w:divBdr>
    </w:div>
    <w:div w:id="477695399">
      <w:bodyDiv w:val="1"/>
      <w:marLeft w:val="0"/>
      <w:marRight w:val="0"/>
      <w:marTop w:val="0"/>
      <w:marBottom w:val="0"/>
      <w:divBdr>
        <w:top w:val="none" w:sz="0" w:space="0" w:color="auto"/>
        <w:left w:val="none" w:sz="0" w:space="0" w:color="auto"/>
        <w:bottom w:val="none" w:sz="0" w:space="0" w:color="auto"/>
        <w:right w:val="none" w:sz="0" w:space="0" w:color="auto"/>
      </w:divBdr>
    </w:div>
    <w:div w:id="496115278">
      <w:bodyDiv w:val="1"/>
      <w:marLeft w:val="0"/>
      <w:marRight w:val="0"/>
      <w:marTop w:val="0"/>
      <w:marBottom w:val="0"/>
      <w:divBdr>
        <w:top w:val="none" w:sz="0" w:space="0" w:color="auto"/>
        <w:left w:val="none" w:sz="0" w:space="0" w:color="auto"/>
        <w:bottom w:val="none" w:sz="0" w:space="0" w:color="auto"/>
        <w:right w:val="none" w:sz="0" w:space="0" w:color="auto"/>
      </w:divBdr>
    </w:div>
    <w:div w:id="496311450">
      <w:bodyDiv w:val="1"/>
      <w:marLeft w:val="0"/>
      <w:marRight w:val="0"/>
      <w:marTop w:val="0"/>
      <w:marBottom w:val="0"/>
      <w:divBdr>
        <w:top w:val="none" w:sz="0" w:space="0" w:color="auto"/>
        <w:left w:val="none" w:sz="0" w:space="0" w:color="auto"/>
        <w:bottom w:val="none" w:sz="0" w:space="0" w:color="auto"/>
        <w:right w:val="none" w:sz="0" w:space="0" w:color="auto"/>
      </w:divBdr>
    </w:div>
    <w:div w:id="561991456">
      <w:bodyDiv w:val="1"/>
      <w:marLeft w:val="0"/>
      <w:marRight w:val="0"/>
      <w:marTop w:val="0"/>
      <w:marBottom w:val="0"/>
      <w:divBdr>
        <w:top w:val="none" w:sz="0" w:space="0" w:color="auto"/>
        <w:left w:val="none" w:sz="0" w:space="0" w:color="auto"/>
        <w:bottom w:val="none" w:sz="0" w:space="0" w:color="auto"/>
        <w:right w:val="none" w:sz="0" w:space="0" w:color="auto"/>
      </w:divBdr>
    </w:div>
    <w:div w:id="569802669">
      <w:bodyDiv w:val="1"/>
      <w:marLeft w:val="0"/>
      <w:marRight w:val="0"/>
      <w:marTop w:val="0"/>
      <w:marBottom w:val="0"/>
      <w:divBdr>
        <w:top w:val="none" w:sz="0" w:space="0" w:color="auto"/>
        <w:left w:val="none" w:sz="0" w:space="0" w:color="auto"/>
        <w:bottom w:val="none" w:sz="0" w:space="0" w:color="auto"/>
        <w:right w:val="none" w:sz="0" w:space="0" w:color="auto"/>
      </w:divBdr>
    </w:div>
    <w:div w:id="594439767">
      <w:bodyDiv w:val="1"/>
      <w:marLeft w:val="0"/>
      <w:marRight w:val="0"/>
      <w:marTop w:val="0"/>
      <w:marBottom w:val="0"/>
      <w:divBdr>
        <w:top w:val="none" w:sz="0" w:space="0" w:color="auto"/>
        <w:left w:val="none" w:sz="0" w:space="0" w:color="auto"/>
        <w:bottom w:val="none" w:sz="0" w:space="0" w:color="auto"/>
        <w:right w:val="none" w:sz="0" w:space="0" w:color="auto"/>
      </w:divBdr>
    </w:div>
    <w:div w:id="663557611">
      <w:bodyDiv w:val="1"/>
      <w:marLeft w:val="0"/>
      <w:marRight w:val="0"/>
      <w:marTop w:val="0"/>
      <w:marBottom w:val="0"/>
      <w:divBdr>
        <w:top w:val="none" w:sz="0" w:space="0" w:color="auto"/>
        <w:left w:val="none" w:sz="0" w:space="0" w:color="auto"/>
        <w:bottom w:val="none" w:sz="0" w:space="0" w:color="auto"/>
        <w:right w:val="none" w:sz="0" w:space="0" w:color="auto"/>
      </w:divBdr>
    </w:div>
    <w:div w:id="682365813">
      <w:bodyDiv w:val="1"/>
      <w:marLeft w:val="0"/>
      <w:marRight w:val="0"/>
      <w:marTop w:val="0"/>
      <w:marBottom w:val="0"/>
      <w:divBdr>
        <w:top w:val="none" w:sz="0" w:space="0" w:color="auto"/>
        <w:left w:val="none" w:sz="0" w:space="0" w:color="auto"/>
        <w:bottom w:val="none" w:sz="0" w:space="0" w:color="auto"/>
        <w:right w:val="none" w:sz="0" w:space="0" w:color="auto"/>
      </w:divBdr>
    </w:div>
    <w:div w:id="697855069">
      <w:bodyDiv w:val="1"/>
      <w:marLeft w:val="0"/>
      <w:marRight w:val="0"/>
      <w:marTop w:val="0"/>
      <w:marBottom w:val="0"/>
      <w:divBdr>
        <w:top w:val="none" w:sz="0" w:space="0" w:color="auto"/>
        <w:left w:val="none" w:sz="0" w:space="0" w:color="auto"/>
        <w:bottom w:val="none" w:sz="0" w:space="0" w:color="auto"/>
        <w:right w:val="none" w:sz="0" w:space="0" w:color="auto"/>
      </w:divBdr>
    </w:div>
    <w:div w:id="700204430">
      <w:bodyDiv w:val="1"/>
      <w:marLeft w:val="0"/>
      <w:marRight w:val="0"/>
      <w:marTop w:val="0"/>
      <w:marBottom w:val="0"/>
      <w:divBdr>
        <w:top w:val="none" w:sz="0" w:space="0" w:color="auto"/>
        <w:left w:val="none" w:sz="0" w:space="0" w:color="auto"/>
        <w:bottom w:val="none" w:sz="0" w:space="0" w:color="auto"/>
        <w:right w:val="none" w:sz="0" w:space="0" w:color="auto"/>
      </w:divBdr>
    </w:div>
    <w:div w:id="720792172">
      <w:bodyDiv w:val="1"/>
      <w:marLeft w:val="0"/>
      <w:marRight w:val="0"/>
      <w:marTop w:val="0"/>
      <w:marBottom w:val="0"/>
      <w:divBdr>
        <w:top w:val="none" w:sz="0" w:space="0" w:color="auto"/>
        <w:left w:val="none" w:sz="0" w:space="0" w:color="auto"/>
        <w:bottom w:val="none" w:sz="0" w:space="0" w:color="auto"/>
        <w:right w:val="none" w:sz="0" w:space="0" w:color="auto"/>
      </w:divBdr>
    </w:div>
    <w:div w:id="734931066">
      <w:bodyDiv w:val="1"/>
      <w:marLeft w:val="0"/>
      <w:marRight w:val="0"/>
      <w:marTop w:val="0"/>
      <w:marBottom w:val="0"/>
      <w:divBdr>
        <w:top w:val="none" w:sz="0" w:space="0" w:color="auto"/>
        <w:left w:val="none" w:sz="0" w:space="0" w:color="auto"/>
        <w:bottom w:val="none" w:sz="0" w:space="0" w:color="auto"/>
        <w:right w:val="none" w:sz="0" w:space="0" w:color="auto"/>
      </w:divBdr>
    </w:div>
    <w:div w:id="749080371">
      <w:bodyDiv w:val="1"/>
      <w:marLeft w:val="0"/>
      <w:marRight w:val="0"/>
      <w:marTop w:val="0"/>
      <w:marBottom w:val="0"/>
      <w:divBdr>
        <w:top w:val="none" w:sz="0" w:space="0" w:color="auto"/>
        <w:left w:val="none" w:sz="0" w:space="0" w:color="auto"/>
        <w:bottom w:val="none" w:sz="0" w:space="0" w:color="auto"/>
        <w:right w:val="none" w:sz="0" w:space="0" w:color="auto"/>
      </w:divBdr>
    </w:div>
    <w:div w:id="749617057">
      <w:bodyDiv w:val="1"/>
      <w:marLeft w:val="0"/>
      <w:marRight w:val="0"/>
      <w:marTop w:val="0"/>
      <w:marBottom w:val="0"/>
      <w:divBdr>
        <w:top w:val="none" w:sz="0" w:space="0" w:color="auto"/>
        <w:left w:val="none" w:sz="0" w:space="0" w:color="auto"/>
        <w:bottom w:val="none" w:sz="0" w:space="0" w:color="auto"/>
        <w:right w:val="none" w:sz="0" w:space="0" w:color="auto"/>
      </w:divBdr>
    </w:div>
    <w:div w:id="813986739">
      <w:bodyDiv w:val="1"/>
      <w:marLeft w:val="0"/>
      <w:marRight w:val="0"/>
      <w:marTop w:val="0"/>
      <w:marBottom w:val="0"/>
      <w:divBdr>
        <w:top w:val="none" w:sz="0" w:space="0" w:color="auto"/>
        <w:left w:val="none" w:sz="0" w:space="0" w:color="auto"/>
        <w:bottom w:val="none" w:sz="0" w:space="0" w:color="auto"/>
        <w:right w:val="none" w:sz="0" w:space="0" w:color="auto"/>
      </w:divBdr>
    </w:div>
    <w:div w:id="857038043">
      <w:bodyDiv w:val="1"/>
      <w:marLeft w:val="0"/>
      <w:marRight w:val="0"/>
      <w:marTop w:val="0"/>
      <w:marBottom w:val="0"/>
      <w:divBdr>
        <w:top w:val="none" w:sz="0" w:space="0" w:color="auto"/>
        <w:left w:val="none" w:sz="0" w:space="0" w:color="auto"/>
        <w:bottom w:val="none" w:sz="0" w:space="0" w:color="auto"/>
        <w:right w:val="none" w:sz="0" w:space="0" w:color="auto"/>
      </w:divBdr>
    </w:div>
    <w:div w:id="880166225">
      <w:bodyDiv w:val="1"/>
      <w:marLeft w:val="0"/>
      <w:marRight w:val="0"/>
      <w:marTop w:val="0"/>
      <w:marBottom w:val="0"/>
      <w:divBdr>
        <w:top w:val="none" w:sz="0" w:space="0" w:color="auto"/>
        <w:left w:val="none" w:sz="0" w:space="0" w:color="auto"/>
        <w:bottom w:val="none" w:sz="0" w:space="0" w:color="auto"/>
        <w:right w:val="none" w:sz="0" w:space="0" w:color="auto"/>
      </w:divBdr>
    </w:div>
    <w:div w:id="883449191">
      <w:bodyDiv w:val="1"/>
      <w:marLeft w:val="0"/>
      <w:marRight w:val="0"/>
      <w:marTop w:val="0"/>
      <w:marBottom w:val="0"/>
      <w:divBdr>
        <w:top w:val="none" w:sz="0" w:space="0" w:color="auto"/>
        <w:left w:val="none" w:sz="0" w:space="0" w:color="auto"/>
        <w:bottom w:val="none" w:sz="0" w:space="0" w:color="auto"/>
        <w:right w:val="none" w:sz="0" w:space="0" w:color="auto"/>
      </w:divBdr>
    </w:div>
    <w:div w:id="914583787">
      <w:bodyDiv w:val="1"/>
      <w:marLeft w:val="0"/>
      <w:marRight w:val="0"/>
      <w:marTop w:val="0"/>
      <w:marBottom w:val="0"/>
      <w:divBdr>
        <w:top w:val="none" w:sz="0" w:space="0" w:color="auto"/>
        <w:left w:val="none" w:sz="0" w:space="0" w:color="auto"/>
        <w:bottom w:val="none" w:sz="0" w:space="0" w:color="auto"/>
        <w:right w:val="none" w:sz="0" w:space="0" w:color="auto"/>
      </w:divBdr>
    </w:div>
    <w:div w:id="958220880">
      <w:bodyDiv w:val="1"/>
      <w:marLeft w:val="0"/>
      <w:marRight w:val="0"/>
      <w:marTop w:val="0"/>
      <w:marBottom w:val="0"/>
      <w:divBdr>
        <w:top w:val="none" w:sz="0" w:space="0" w:color="auto"/>
        <w:left w:val="none" w:sz="0" w:space="0" w:color="auto"/>
        <w:bottom w:val="none" w:sz="0" w:space="0" w:color="auto"/>
        <w:right w:val="none" w:sz="0" w:space="0" w:color="auto"/>
      </w:divBdr>
    </w:div>
    <w:div w:id="961230105">
      <w:bodyDiv w:val="1"/>
      <w:marLeft w:val="0"/>
      <w:marRight w:val="0"/>
      <w:marTop w:val="0"/>
      <w:marBottom w:val="0"/>
      <w:divBdr>
        <w:top w:val="none" w:sz="0" w:space="0" w:color="auto"/>
        <w:left w:val="none" w:sz="0" w:space="0" w:color="auto"/>
        <w:bottom w:val="none" w:sz="0" w:space="0" w:color="auto"/>
        <w:right w:val="none" w:sz="0" w:space="0" w:color="auto"/>
      </w:divBdr>
    </w:div>
    <w:div w:id="966004604">
      <w:bodyDiv w:val="1"/>
      <w:marLeft w:val="0"/>
      <w:marRight w:val="0"/>
      <w:marTop w:val="0"/>
      <w:marBottom w:val="0"/>
      <w:divBdr>
        <w:top w:val="none" w:sz="0" w:space="0" w:color="auto"/>
        <w:left w:val="none" w:sz="0" w:space="0" w:color="auto"/>
        <w:bottom w:val="none" w:sz="0" w:space="0" w:color="auto"/>
        <w:right w:val="none" w:sz="0" w:space="0" w:color="auto"/>
      </w:divBdr>
    </w:div>
    <w:div w:id="975139278">
      <w:bodyDiv w:val="1"/>
      <w:marLeft w:val="0"/>
      <w:marRight w:val="0"/>
      <w:marTop w:val="0"/>
      <w:marBottom w:val="0"/>
      <w:divBdr>
        <w:top w:val="none" w:sz="0" w:space="0" w:color="auto"/>
        <w:left w:val="none" w:sz="0" w:space="0" w:color="auto"/>
        <w:bottom w:val="none" w:sz="0" w:space="0" w:color="auto"/>
        <w:right w:val="none" w:sz="0" w:space="0" w:color="auto"/>
      </w:divBdr>
    </w:div>
    <w:div w:id="1001196388">
      <w:bodyDiv w:val="1"/>
      <w:marLeft w:val="0"/>
      <w:marRight w:val="0"/>
      <w:marTop w:val="0"/>
      <w:marBottom w:val="0"/>
      <w:divBdr>
        <w:top w:val="none" w:sz="0" w:space="0" w:color="auto"/>
        <w:left w:val="none" w:sz="0" w:space="0" w:color="auto"/>
        <w:bottom w:val="none" w:sz="0" w:space="0" w:color="auto"/>
        <w:right w:val="none" w:sz="0" w:space="0" w:color="auto"/>
      </w:divBdr>
    </w:div>
    <w:div w:id="1031955829">
      <w:bodyDiv w:val="1"/>
      <w:marLeft w:val="0"/>
      <w:marRight w:val="0"/>
      <w:marTop w:val="0"/>
      <w:marBottom w:val="0"/>
      <w:divBdr>
        <w:top w:val="none" w:sz="0" w:space="0" w:color="auto"/>
        <w:left w:val="none" w:sz="0" w:space="0" w:color="auto"/>
        <w:bottom w:val="none" w:sz="0" w:space="0" w:color="auto"/>
        <w:right w:val="none" w:sz="0" w:space="0" w:color="auto"/>
      </w:divBdr>
    </w:div>
    <w:div w:id="1041176230">
      <w:bodyDiv w:val="1"/>
      <w:marLeft w:val="0"/>
      <w:marRight w:val="0"/>
      <w:marTop w:val="0"/>
      <w:marBottom w:val="0"/>
      <w:divBdr>
        <w:top w:val="none" w:sz="0" w:space="0" w:color="auto"/>
        <w:left w:val="none" w:sz="0" w:space="0" w:color="auto"/>
        <w:bottom w:val="none" w:sz="0" w:space="0" w:color="auto"/>
        <w:right w:val="none" w:sz="0" w:space="0" w:color="auto"/>
      </w:divBdr>
    </w:div>
    <w:div w:id="1047608721">
      <w:bodyDiv w:val="1"/>
      <w:marLeft w:val="0"/>
      <w:marRight w:val="0"/>
      <w:marTop w:val="0"/>
      <w:marBottom w:val="0"/>
      <w:divBdr>
        <w:top w:val="none" w:sz="0" w:space="0" w:color="auto"/>
        <w:left w:val="none" w:sz="0" w:space="0" w:color="auto"/>
        <w:bottom w:val="none" w:sz="0" w:space="0" w:color="auto"/>
        <w:right w:val="none" w:sz="0" w:space="0" w:color="auto"/>
      </w:divBdr>
    </w:div>
    <w:div w:id="1052389452">
      <w:bodyDiv w:val="1"/>
      <w:marLeft w:val="0"/>
      <w:marRight w:val="0"/>
      <w:marTop w:val="0"/>
      <w:marBottom w:val="0"/>
      <w:divBdr>
        <w:top w:val="none" w:sz="0" w:space="0" w:color="auto"/>
        <w:left w:val="none" w:sz="0" w:space="0" w:color="auto"/>
        <w:bottom w:val="none" w:sz="0" w:space="0" w:color="auto"/>
        <w:right w:val="none" w:sz="0" w:space="0" w:color="auto"/>
      </w:divBdr>
    </w:div>
    <w:div w:id="1111516456">
      <w:bodyDiv w:val="1"/>
      <w:marLeft w:val="0"/>
      <w:marRight w:val="0"/>
      <w:marTop w:val="0"/>
      <w:marBottom w:val="0"/>
      <w:divBdr>
        <w:top w:val="none" w:sz="0" w:space="0" w:color="auto"/>
        <w:left w:val="none" w:sz="0" w:space="0" w:color="auto"/>
        <w:bottom w:val="none" w:sz="0" w:space="0" w:color="auto"/>
        <w:right w:val="none" w:sz="0" w:space="0" w:color="auto"/>
      </w:divBdr>
    </w:div>
    <w:div w:id="1146238680">
      <w:bodyDiv w:val="1"/>
      <w:marLeft w:val="0"/>
      <w:marRight w:val="0"/>
      <w:marTop w:val="0"/>
      <w:marBottom w:val="0"/>
      <w:divBdr>
        <w:top w:val="none" w:sz="0" w:space="0" w:color="auto"/>
        <w:left w:val="none" w:sz="0" w:space="0" w:color="auto"/>
        <w:bottom w:val="none" w:sz="0" w:space="0" w:color="auto"/>
        <w:right w:val="none" w:sz="0" w:space="0" w:color="auto"/>
      </w:divBdr>
    </w:div>
    <w:div w:id="1170563927">
      <w:bodyDiv w:val="1"/>
      <w:marLeft w:val="0"/>
      <w:marRight w:val="0"/>
      <w:marTop w:val="0"/>
      <w:marBottom w:val="0"/>
      <w:divBdr>
        <w:top w:val="none" w:sz="0" w:space="0" w:color="auto"/>
        <w:left w:val="none" w:sz="0" w:space="0" w:color="auto"/>
        <w:bottom w:val="none" w:sz="0" w:space="0" w:color="auto"/>
        <w:right w:val="none" w:sz="0" w:space="0" w:color="auto"/>
      </w:divBdr>
    </w:div>
    <w:div w:id="1178272360">
      <w:bodyDiv w:val="1"/>
      <w:marLeft w:val="0"/>
      <w:marRight w:val="0"/>
      <w:marTop w:val="0"/>
      <w:marBottom w:val="0"/>
      <w:divBdr>
        <w:top w:val="none" w:sz="0" w:space="0" w:color="auto"/>
        <w:left w:val="none" w:sz="0" w:space="0" w:color="auto"/>
        <w:bottom w:val="none" w:sz="0" w:space="0" w:color="auto"/>
        <w:right w:val="none" w:sz="0" w:space="0" w:color="auto"/>
      </w:divBdr>
    </w:div>
    <w:div w:id="1204364818">
      <w:bodyDiv w:val="1"/>
      <w:marLeft w:val="0"/>
      <w:marRight w:val="0"/>
      <w:marTop w:val="0"/>
      <w:marBottom w:val="0"/>
      <w:divBdr>
        <w:top w:val="none" w:sz="0" w:space="0" w:color="auto"/>
        <w:left w:val="none" w:sz="0" w:space="0" w:color="auto"/>
        <w:bottom w:val="none" w:sz="0" w:space="0" w:color="auto"/>
        <w:right w:val="none" w:sz="0" w:space="0" w:color="auto"/>
      </w:divBdr>
    </w:div>
    <w:div w:id="1207335795">
      <w:bodyDiv w:val="1"/>
      <w:marLeft w:val="0"/>
      <w:marRight w:val="0"/>
      <w:marTop w:val="0"/>
      <w:marBottom w:val="0"/>
      <w:divBdr>
        <w:top w:val="none" w:sz="0" w:space="0" w:color="auto"/>
        <w:left w:val="none" w:sz="0" w:space="0" w:color="auto"/>
        <w:bottom w:val="none" w:sz="0" w:space="0" w:color="auto"/>
        <w:right w:val="none" w:sz="0" w:space="0" w:color="auto"/>
      </w:divBdr>
    </w:div>
    <w:div w:id="1260219539">
      <w:bodyDiv w:val="1"/>
      <w:marLeft w:val="0"/>
      <w:marRight w:val="0"/>
      <w:marTop w:val="0"/>
      <w:marBottom w:val="0"/>
      <w:divBdr>
        <w:top w:val="none" w:sz="0" w:space="0" w:color="auto"/>
        <w:left w:val="none" w:sz="0" w:space="0" w:color="auto"/>
        <w:bottom w:val="none" w:sz="0" w:space="0" w:color="auto"/>
        <w:right w:val="none" w:sz="0" w:space="0" w:color="auto"/>
      </w:divBdr>
    </w:div>
    <w:div w:id="1262879170">
      <w:bodyDiv w:val="1"/>
      <w:marLeft w:val="0"/>
      <w:marRight w:val="0"/>
      <w:marTop w:val="0"/>
      <w:marBottom w:val="0"/>
      <w:divBdr>
        <w:top w:val="none" w:sz="0" w:space="0" w:color="auto"/>
        <w:left w:val="none" w:sz="0" w:space="0" w:color="auto"/>
        <w:bottom w:val="none" w:sz="0" w:space="0" w:color="auto"/>
        <w:right w:val="none" w:sz="0" w:space="0" w:color="auto"/>
      </w:divBdr>
    </w:div>
    <w:div w:id="1269507138">
      <w:bodyDiv w:val="1"/>
      <w:marLeft w:val="0"/>
      <w:marRight w:val="0"/>
      <w:marTop w:val="0"/>
      <w:marBottom w:val="0"/>
      <w:divBdr>
        <w:top w:val="none" w:sz="0" w:space="0" w:color="auto"/>
        <w:left w:val="none" w:sz="0" w:space="0" w:color="auto"/>
        <w:bottom w:val="none" w:sz="0" w:space="0" w:color="auto"/>
        <w:right w:val="none" w:sz="0" w:space="0" w:color="auto"/>
      </w:divBdr>
    </w:div>
    <w:div w:id="1280912526">
      <w:bodyDiv w:val="1"/>
      <w:marLeft w:val="0"/>
      <w:marRight w:val="0"/>
      <w:marTop w:val="0"/>
      <w:marBottom w:val="0"/>
      <w:divBdr>
        <w:top w:val="none" w:sz="0" w:space="0" w:color="auto"/>
        <w:left w:val="none" w:sz="0" w:space="0" w:color="auto"/>
        <w:bottom w:val="none" w:sz="0" w:space="0" w:color="auto"/>
        <w:right w:val="none" w:sz="0" w:space="0" w:color="auto"/>
      </w:divBdr>
    </w:div>
    <w:div w:id="1300960104">
      <w:bodyDiv w:val="1"/>
      <w:marLeft w:val="0"/>
      <w:marRight w:val="0"/>
      <w:marTop w:val="0"/>
      <w:marBottom w:val="0"/>
      <w:divBdr>
        <w:top w:val="none" w:sz="0" w:space="0" w:color="auto"/>
        <w:left w:val="none" w:sz="0" w:space="0" w:color="auto"/>
        <w:bottom w:val="none" w:sz="0" w:space="0" w:color="auto"/>
        <w:right w:val="none" w:sz="0" w:space="0" w:color="auto"/>
      </w:divBdr>
    </w:div>
    <w:div w:id="1331131297">
      <w:bodyDiv w:val="1"/>
      <w:marLeft w:val="0"/>
      <w:marRight w:val="0"/>
      <w:marTop w:val="0"/>
      <w:marBottom w:val="0"/>
      <w:divBdr>
        <w:top w:val="none" w:sz="0" w:space="0" w:color="auto"/>
        <w:left w:val="none" w:sz="0" w:space="0" w:color="auto"/>
        <w:bottom w:val="none" w:sz="0" w:space="0" w:color="auto"/>
        <w:right w:val="none" w:sz="0" w:space="0" w:color="auto"/>
      </w:divBdr>
    </w:div>
    <w:div w:id="1335066518">
      <w:bodyDiv w:val="1"/>
      <w:marLeft w:val="0"/>
      <w:marRight w:val="0"/>
      <w:marTop w:val="0"/>
      <w:marBottom w:val="0"/>
      <w:divBdr>
        <w:top w:val="none" w:sz="0" w:space="0" w:color="auto"/>
        <w:left w:val="none" w:sz="0" w:space="0" w:color="auto"/>
        <w:bottom w:val="none" w:sz="0" w:space="0" w:color="auto"/>
        <w:right w:val="none" w:sz="0" w:space="0" w:color="auto"/>
      </w:divBdr>
    </w:div>
    <w:div w:id="1362322719">
      <w:bodyDiv w:val="1"/>
      <w:marLeft w:val="0"/>
      <w:marRight w:val="0"/>
      <w:marTop w:val="0"/>
      <w:marBottom w:val="0"/>
      <w:divBdr>
        <w:top w:val="none" w:sz="0" w:space="0" w:color="auto"/>
        <w:left w:val="none" w:sz="0" w:space="0" w:color="auto"/>
        <w:bottom w:val="none" w:sz="0" w:space="0" w:color="auto"/>
        <w:right w:val="none" w:sz="0" w:space="0" w:color="auto"/>
      </w:divBdr>
    </w:div>
    <w:div w:id="1367414551">
      <w:bodyDiv w:val="1"/>
      <w:marLeft w:val="0"/>
      <w:marRight w:val="0"/>
      <w:marTop w:val="0"/>
      <w:marBottom w:val="0"/>
      <w:divBdr>
        <w:top w:val="none" w:sz="0" w:space="0" w:color="auto"/>
        <w:left w:val="none" w:sz="0" w:space="0" w:color="auto"/>
        <w:bottom w:val="none" w:sz="0" w:space="0" w:color="auto"/>
        <w:right w:val="none" w:sz="0" w:space="0" w:color="auto"/>
      </w:divBdr>
    </w:div>
    <w:div w:id="1374891003">
      <w:bodyDiv w:val="1"/>
      <w:marLeft w:val="0"/>
      <w:marRight w:val="0"/>
      <w:marTop w:val="0"/>
      <w:marBottom w:val="0"/>
      <w:divBdr>
        <w:top w:val="none" w:sz="0" w:space="0" w:color="auto"/>
        <w:left w:val="none" w:sz="0" w:space="0" w:color="auto"/>
        <w:bottom w:val="none" w:sz="0" w:space="0" w:color="auto"/>
        <w:right w:val="none" w:sz="0" w:space="0" w:color="auto"/>
      </w:divBdr>
    </w:div>
    <w:div w:id="1391727970">
      <w:bodyDiv w:val="1"/>
      <w:marLeft w:val="0"/>
      <w:marRight w:val="0"/>
      <w:marTop w:val="0"/>
      <w:marBottom w:val="0"/>
      <w:divBdr>
        <w:top w:val="none" w:sz="0" w:space="0" w:color="auto"/>
        <w:left w:val="none" w:sz="0" w:space="0" w:color="auto"/>
        <w:bottom w:val="none" w:sz="0" w:space="0" w:color="auto"/>
        <w:right w:val="none" w:sz="0" w:space="0" w:color="auto"/>
      </w:divBdr>
    </w:div>
    <w:div w:id="1393964339">
      <w:bodyDiv w:val="1"/>
      <w:marLeft w:val="0"/>
      <w:marRight w:val="0"/>
      <w:marTop w:val="0"/>
      <w:marBottom w:val="0"/>
      <w:divBdr>
        <w:top w:val="none" w:sz="0" w:space="0" w:color="auto"/>
        <w:left w:val="none" w:sz="0" w:space="0" w:color="auto"/>
        <w:bottom w:val="none" w:sz="0" w:space="0" w:color="auto"/>
        <w:right w:val="none" w:sz="0" w:space="0" w:color="auto"/>
      </w:divBdr>
    </w:div>
    <w:div w:id="1399942882">
      <w:bodyDiv w:val="1"/>
      <w:marLeft w:val="0"/>
      <w:marRight w:val="0"/>
      <w:marTop w:val="0"/>
      <w:marBottom w:val="0"/>
      <w:divBdr>
        <w:top w:val="none" w:sz="0" w:space="0" w:color="auto"/>
        <w:left w:val="none" w:sz="0" w:space="0" w:color="auto"/>
        <w:bottom w:val="none" w:sz="0" w:space="0" w:color="auto"/>
        <w:right w:val="none" w:sz="0" w:space="0" w:color="auto"/>
      </w:divBdr>
    </w:div>
    <w:div w:id="1465850277">
      <w:bodyDiv w:val="1"/>
      <w:marLeft w:val="0"/>
      <w:marRight w:val="0"/>
      <w:marTop w:val="0"/>
      <w:marBottom w:val="0"/>
      <w:divBdr>
        <w:top w:val="none" w:sz="0" w:space="0" w:color="auto"/>
        <w:left w:val="none" w:sz="0" w:space="0" w:color="auto"/>
        <w:bottom w:val="none" w:sz="0" w:space="0" w:color="auto"/>
        <w:right w:val="none" w:sz="0" w:space="0" w:color="auto"/>
      </w:divBdr>
    </w:div>
    <w:div w:id="1480265394">
      <w:bodyDiv w:val="1"/>
      <w:marLeft w:val="0"/>
      <w:marRight w:val="0"/>
      <w:marTop w:val="0"/>
      <w:marBottom w:val="0"/>
      <w:divBdr>
        <w:top w:val="none" w:sz="0" w:space="0" w:color="auto"/>
        <w:left w:val="none" w:sz="0" w:space="0" w:color="auto"/>
        <w:bottom w:val="none" w:sz="0" w:space="0" w:color="auto"/>
        <w:right w:val="none" w:sz="0" w:space="0" w:color="auto"/>
      </w:divBdr>
    </w:div>
    <w:div w:id="1490176449">
      <w:bodyDiv w:val="1"/>
      <w:marLeft w:val="0"/>
      <w:marRight w:val="0"/>
      <w:marTop w:val="0"/>
      <w:marBottom w:val="0"/>
      <w:divBdr>
        <w:top w:val="none" w:sz="0" w:space="0" w:color="auto"/>
        <w:left w:val="none" w:sz="0" w:space="0" w:color="auto"/>
        <w:bottom w:val="none" w:sz="0" w:space="0" w:color="auto"/>
        <w:right w:val="none" w:sz="0" w:space="0" w:color="auto"/>
      </w:divBdr>
    </w:div>
    <w:div w:id="1493254445">
      <w:bodyDiv w:val="1"/>
      <w:marLeft w:val="0"/>
      <w:marRight w:val="0"/>
      <w:marTop w:val="0"/>
      <w:marBottom w:val="0"/>
      <w:divBdr>
        <w:top w:val="none" w:sz="0" w:space="0" w:color="auto"/>
        <w:left w:val="none" w:sz="0" w:space="0" w:color="auto"/>
        <w:bottom w:val="none" w:sz="0" w:space="0" w:color="auto"/>
        <w:right w:val="none" w:sz="0" w:space="0" w:color="auto"/>
      </w:divBdr>
    </w:div>
    <w:div w:id="1566987674">
      <w:bodyDiv w:val="1"/>
      <w:marLeft w:val="0"/>
      <w:marRight w:val="0"/>
      <w:marTop w:val="0"/>
      <w:marBottom w:val="0"/>
      <w:divBdr>
        <w:top w:val="none" w:sz="0" w:space="0" w:color="auto"/>
        <w:left w:val="none" w:sz="0" w:space="0" w:color="auto"/>
        <w:bottom w:val="none" w:sz="0" w:space="0" w:color="auto"/>
        <w:right w:val="none" w:sz="0" w:space="0" w:color="auto"/>
      </w:divBdr>
    </w:div>
    <w:div w:id="1611934661">
      <w:bodyDiv w:val="1"/>
      <w:marLeft w:val="0"/>
      <w:marRight w:val="0"/>
      <w:marTop w:val="0"/>
      <w:marBottom w:val="0"/>
      <w:divBdr>
        <w:top w:val="none" w:sz="0" w:space="0" w:color="auto"/>
        <w:left w:val="none" w:sz="0" w:space="0" w:color="auto"/>
        <w:bottom w:val="none" w:sz="0" w:space="0" w:color="auto"/>
        <w:right w:val="none" w:sz="0" w:space="0" w:color="auto"/>
      </w:divBdr>
    </w:div>
    <w:div w:id="1618566875">
      <w:bodyDiv w:val="1"/>
      <w:marLeft w:val="0"/>
      <w:marRight w:val="0"/>
      <w:marTop w:val="0"/>
      <w:marBottom w:val="0"/>
      <w:divBdr>
        <w:top w:val="none" w:sz="0" w:space="0" w:color="auto"/>
        <w:left w:val="none" w:sz="0" w:space="0" w:color="auto"/>
        <w:bottom w:val="none" w:sz="0" w:space="0" w:color="auto"/>
        <w:right w:val="none" w:sz="0" w:space="0" w:color="auto"/>
      </w:divBdr>
    </w:div>
    <w:div w:id="1624582443">
      <w:bodyDiv w:val="1"/>
      <w:marLeft w:val="0"/>
      <w:marRight w:val="0"/>
      <w:marTop w:val="0"/>
      <w:marBottom w:val="0"/>
      <w:divBdr>
        <w:top w:val="none" w:sz="0" w:space="0" w:color="auto"/>
        <w:left w:val="none" w:sz="0" w:space="0" w:color="auto"/>
        <w:bottom w:val="none" w:sz="0" w:space="0" w:color="auto"/>
        <w:right w:val="none" w:sz="0" w:space="0" w:color="auto"/>
      </w:divBdr>
    </w:div>
    <w:div w:id="1640262808">
      <w:bodyDiv w:val="1"/>
      <w:marLeft w:val="0"/>
      <w:marRight w:val="0"/>
      <w:marTop w:val="0"/>
      <w:marBottom w:val="0"/>
      <w:divBdr>
        <w:top w:val="none" w:sz="0" w:space="0" w:color="auto"/>
        <w:left w:val="none" w:sz="0" w:space="0" w:color="auto"/>
        <w:bottom w:val="none" w:sz="0" w:space="0" w:color="auto"/>
        <w:right w:val="none" w:sz="0" w:space="0" w:color="auto"/>
      </w:divBdr>
    </w:div>
    <w:div w:id="1654792719">
      <w:bodyDiv w:val="1"/>
      <w:marLeft w:val="0"/>
      <w:marRight w:val="0"/>
      <w:marTop w:val="0"/>
      <w:marBottom w:val="0"/>
      <w:divBdr>
        <w:top w:val="none" w:sz="0" w:space="0" w:color="auto"/>
        <w:left w:val="none" w:sz="0" w:space="0" w:color="auto"/>
        <w:bottom w:val="none" w:sz="0" w:space="0" w:color="auto"/>
        <w:right w:val="none" w:sz="0" w:space="0" w:color="auto"/>
      </w:divBdr>
    </w:div>
    <w:div w:id="1661688450">
      <w:bodyDiv w:val="1"/>
      <w:marLeft w:val="0"/>
      <w:marRight w:val="0"/>
      <w:marTop w:val="0"/>
      <w:marBottom w:val="0"/>
      <w:divBdr>
        <w:top w:val="none" w:sz="0" w:space="0" w:color="auto"/>
        <w:left w:val="none" w:sz="0" w:space="0" w:color="auto"/>
        <w:bottom w:val="none" w:sz="0" w:space="0" w:color="auto"/>
        <w:right w:val="none" w:sz="0" w:space="0" w:color="auto"/>
      </w:divBdr>
    </w:div>
    <w:div w:id="1672176396">
      <w:bodyDiv w:val="1"/>
      <w:marLeft w:val="0"/>
      <w:marRight w:val="0"/>
      <w:marTop w:val="0"/>
      <w:marBottom w:val="0"/>
      <w:divBdr>
        <w:top w:val="none" w:sz="0" w:space="0" w:color="auto"/>
        <w:left w:val="none" w:sz="0" w:space="0" w:color="auto"/>
        <w:bottom w:val="none" w:sz="0" w:space="0" w:color="auto"/>
        <w:right w:val="none" w:sz="0" w:space="0" w:color="auto"/>
      </w:divBdr>
    </w:div>
    <w:div w:id="1674723715">
      <w:bodyDiv w:val="1"/>
      <w:marLeft w:val="0"/>
      <w:marRight w:val="0"/>
      <w:marTop w:val="0"/>
      <w:marBottom w:val="0"/>
      <w:divBdr>
        <w:top w:val="none" w:sz="0" w:space="0" w:color="auto"/>
        <w:left w:val="none" w:sz="0" w:space="0" w:color="auto"/>
        <w:bottom w:val="none" w:sz="0" w:space="0" w:color="auto"/>
        <w:right w:val="none" w:sz="0" w:space="0" w:color="auto"/>
      </w:divBdr>
    </w:div>
    <w:div w:id="1799839294">
      <w:bodyDiv w:val="1"/>
      <w:marLeft w:val="0"/>
      <w:marRight w:val="0"/>
      <w:marTop w:val="0"/>
      <w:marBottom w:val="0"/>
      <w:divBdr>
        <w:top w:val="none" w:sz="0" w:space="0" w:color="auto"/>
        <w:left w:val="none" w:sz="0" w:space="0" w:color="auto"/>
        <w:bottom w:val="none" w:sz="0" w:space="0" w:color="auto"/>
        <w:right w:val="none" w:sz="0" w:space="0" w:color="auto"/>
      </w:divBdr>
    </w:div>
    <w:div w:id="1823085336">
      <w:bodyDiv w:val="1"/>
      <w:marLeft w:val="0"/>
      <w:marRight w:val="0"/>
      <w:marTop w:val="0"/>
      <w:marBottom w:val="0"/>
      <w:divBdr>
        <w:top w:val="none" w:sz="0" w:space="0" w:color="auto"/>
        <w:left w:val="none" w:sz="0" w:space="0" w:color="auto"/>
        <w:bottom w:val="none" w:sz="0" w:space="0" w:color="auto"/>
        <w:right w:val="none" w:sz="0" w:space="0" w:color="auto"/>
      </w:divBdr>
    </w:div>
    <w:div w:id="1847478523">
      <w:bodyDiv w:val="1"/>
      <w:marLeft w:val="0"/>
      <w:marRight w:val="0"/>
      <w:marTop w:val="0"/>
      <w:marBottom w:val="0"/>
      <w:divBdr>
        <w:top w:val="none" w:sz="0" w:space="0" w:color="auto"/>
        <w:left w:val="none" w:sz="0" w:space="0" w:color="auto"/>
        <w:bottom w:val="none" w:sz="0" w:space="0" w:color="auto"/>
        <w:right w:val="none" w:sz="0" w:space="0" w:color="auto"/>
      </w:divBdr>
    </w:div>
    <w:div w:id="1869753397">
      <w:bodyDiv w:val="1"/>
      <w:marLeft w:val="0"/>
      <w:marRight w:val="0"/>
      <w:marTop w:val="0"/>
      <w:marBottom w:val="0"/>
      <w:divBdr>
        <w:top w:val="none" w:sz="0" w:space="0" w:color="auto"/>
        <w:left w:val="none" w:sz="0" w:space="0" w:color="auto"/>
        <w:bottom w:val="none" w:sz="0" w:space="0" w:color="auto"/>
        <w:right w:val="none" w:sz="0" w:space="0" w:color="auto"/>
      </w:divBdr>
    </w:div>
    <w:div w:id="1870989553">
      <w:bodyDiv w:val="1"/>
      <w:marLeft w:val="0"/>
      <w:marRight w:val="0"/>
      <w:marTop w:val="0"/>
      <w:marBottom w:val="0"/>
      <w:divBdr>
        <w:top w:val="none" w:sz="0" w:space="0" w:color="auto"/>
        <w:left w:val="none" w:sz="0" w:space="0" w:color="auto"/>
        <w:bottom w:val="none" w:sz="0" w:space="0" w:color="auto"/>
        <w:right w:val="none" w:sz="0" w:space="0" w:color="auto"/>
      </w:divBdr>
    </w:div>
    <w:div w:id="1874347189">
      <w:bodyDiv w:val="1"/>
      <w:marLeft w:val="0"/>
      <w:marRight w:val="0"/>
      <w:marTop w:val="0"/>
      <w:marBottom w:val="0"/>
      <w:divBdr>
        <w:top w:val="none" w:sz="0" w:space="0" w:color="auto"/>
        <w:left w:val="none" w:sz="0" w:space="0" w:color="auto"/>
        <w:bottom w:val="none" w:sz="0" w:space="0" w:color="auto"/>
        <w:right w:val="none" w:sz="0" w:space="0" w:color="auto"/>
      </w:divBdr>
    </w:div>
    <w:div w:id="1910460548">
      <w:bodyDiv w:val="1"/>
      <w:marLeft w:val="0"/>
      <w:marRight w:val="0"/>
      <w:marTop w:val="0"/>
      <w:marBottom w:val="0"/>
      <w:divBdr>
        <w:top w:val="none" w:sz="0" w:space="0" w:color="auto"/>
        <w:left w:val="none" w:sz="0" w:space="0" w:color="auto"/>
        <w:bottom w:val="none" w:sz="0" w:space="0" w:color="auto"/>
        <w:right w:val="none" w:sz="0" w:space="0" w:color="auto"/>
      </w:divBdr>
    </w:div>
    <w:div w:id="1940064952">
      <w:bodyDiv w:val="1"/>
      <w:marLeft w:val="0"/>
      <w:marRight w:val="0"/>
      <w:marTop w:val="0"/>
      <w:marBottom w:val="0"/>
      <w:divBdr>
        <w:top w:val="none" w:sz="0" w:space="0" w:color="auto"/>
        <w:left w:val="none" w:sz="0" w:space="0" w:color="auto"/>
        <w:bottom w:val="none" w:sz="0" w:space="0" w:color="auto"/>
        <w:right w:val="none" w:sz="0" w:space="0" w:color="auto"/>
      </w:divBdr>
    </w:div>
    <w:div w:id="1955673045">
      <w:bodyDiv w:val="1"/>
      <w:marLeft w:val="0"/>
      <w:marRight w:val="0"/>
      <w:marTop w:val="0"/>
      <w:marBottom w:val="0"/>
      <w:divBdr>
        <w:top w:val="none" w:sz="0" w:space="0" w:color="auto"/>
        <w:left w:val="none" w:sz="0" w:space="0" w:color="auto"/>
        <w:bottom w:val="none" w:sz="0" w:space="0" w:color="auto"/>
        <w:right w:val="none" w:sz="0" w:space="0" w:color="auto"/>
      </w:divBdr>
    </w:div>
    <w:div w:id="1956398474">
      <w:bodyDiv w:val="1"/>
      <w:marLeft w:val="0"/>
      <w:marRight w:val="0"/>
      <w:marTop w:val="0"/>
      <w:marBottom w:val="0"/>
      <w:divBdr>
        <w:top w:val="none" w:sz="0" w:space="0" w:color="auto"/>
        <w:left w:val="none" w:sz="0" w:space="0" w:color="auto"/>
        <w:bottom w:val="none" w:sz="0" w:space="0" w:color="auto"/>
        <w:right w:val="none" w:sz="0" w:space="0" w:color="auto"/>
      </w:divBdr>
    </w:div>
    <w:div w:id="1983316162">
      <w:bodyDiv w:val="1"/>
      <w:marLeft w:val="0"/>
      <w:marRight w:val="0"/>
      <w:marTop w:val="0"/>
      <w:marBottom w:val="0"/>
      <w:divBdr>
        <w:top w:val="none" w:sz="0" w:space="0" w:color="auto"/>
        <w:left w:val="none" w:sz="0" w:space="0" w:color="auto"/>
        <w:bottom w:val="none" w:sz="0" w:space="0" w:color="auto"/>
        <w:right w:val="none" w:sz="0" w:space="0" w:color="auto"/>
      </w:divBdr>
    </w:div>
    <w:div w:id="1983533224">
      <w:bodyDiv w:val="1"/>
      <w:marLeft w:val="0"/>
      <w:marRight w:val="0"/>
      <w:marTop w:val="0"/>
      <w:marBottom w:val="0"/>
      <w:divBdr>
        <w:top w:val="none" w:sz="0" w:space="0" w:color="auto"/>
        <w:left w:val="none" w:sz="0" w:space="0" w:color="auto"/>
        <w:bottom w:val="none" w:sz="0" w:space="0" w:color="auto"/>
        <w:right w:val="none" w:sz="0" w:space="0" w:color="auto"/>
      </w:divBdr>
    </w:div>
    <w:div w:id="1993439911">
      <w:bodyDiv w:val="1"/>
      <w:marLeft w:val="0"/>
      <w:marRight w:val="0"/>
      <w:marTop w:val="0"/>
      <w:marBottom w:val="0"/>
      <w:divBdr>
        <w:top w:val="none" w:sz="0" w:space="0" w:color="auto"/>
        <w:left w:val="none" w:sz="0" w:space="0" w:color="auto"/>
        <w:bottom w:val="none" w:sz="0" w:space="0" w:color="auto"/>
        <w:right w:val="none" w:sz="0" w:space="0" w:color="auto"/>
      </w:divBdr>
    </w:div>
    <w:div w:id="1994485468">
      <w:bodyDiv w:val="1"/>
      <w:marLeft w:val="0"/>
      <w:marRight w:val="0"/>
      <w:marTop w:val="0"/>
      <w:marBottom w:val="0"/>
      <w:divBdr>
        <w:top w:val="none" w:sz="0" w:space="0" w:color="auto"/>
        <w:left w:val="none" w:sz="0" w:space="0" w:color="auto"/>
        <w:bottom w:val="none" w:sz="0" w:space="0" w:color="auto"/>
        <w:right w:val="none" w:sz="0" w:space="0" w:color="auto"/>
      </w:divBdr>
    </w:div>
    <w:div w:id="1997955853">
      <w:bodyDiv w:val="1"/>
      <w:marLeft w:val="0"/>
      <w:marRight w:val="0"/>
      <w:marTop w:val="0"/>
      <w:marBottom w:val="0"/>
      <w:divBdr>
        <w:top w:val="none" w:sz="0" w:space="0" w:color="auto"/>
        <w:left w:val="none" w:sz="0" w:space="0" w:color="auto"/>
        <w:bottom w:val="none" w:sz="0" w:space="0" w:color="auto"/>
        <w:right w:val="none" w:sz="0" w:space="0" w:color="auto"/>
      </w:divBdr>
    </w:div>
    <w:div w:id="1999771506">
      <w:bodyDiv w:val="1"/>
      <w:marLeft w:val="0"/>
      <w:marRight w:val="0"/>
      <w:marTop w:val="0"/>
      <w:marBottom w:val="0"/>
      <w:divBdr>
        <w:top w:val="none" w:sz="0" w:space="0" w:color="auto"/>
        <w:left w:val="none" w:sz="0" w:space="0" w:color="auto"/>
        <w:bottom w:val="none" w:sz="0" w:space="0" w:color="auto"/>
        <w:right w:val="none" w:sz="0" w:space="0" w:color="auto"/>
      </w:divBdr>
      <w:divsChild>
        <w:div w:id="80765318">
          <w:marLeft w:val="0"/>
          <w:marRight w:val="0"/>
          <w:marTop w:val="0"/>
          <w:marBottom w:val="0"/>
          <w:divBdr>
            <w:top w:val="none" w:sz="0" w:space="0" w:color="auto"/>
            <w:left w:val="none" w:sz="0" w:space="0" w:color="auto"/>
            <w:bottom w:val="none" w:sz="0" w:space="0" w:color="auto"/>
            <w:right w:val="none" w:sz="0" w:space="0" w:color="auto"/>
          </w:divBdr>
          <w:divsChild>
            <w:div w:id="521430750">
              <w:marLeft w:val="60"/>
              <w:marRight w:val="0"/>
              <w:marTop w:val="0"/>
              <w:marBottom w:val="0"/>
              <w:divBdr>
                <w:top w:val="none" w:sz="0" w:space="0" w:color="auto"/>
                <w:left w:val="none" w:sz="0" w:space="0" w:color="auto"/>
                <w:bottom w:val="none" w:sz="0" w:space="0" w:color="auto"/>
                <w:right w:val="none" w:sz="0" w:space="0" w:color="auto"/>
              </w:divBdr>
              <w:divsChild>
                <w:div w:id="1361278244">
                  <w:marLeft w:val="0"/>
                  <w:marRight w:val="0"/>
                  <w:marTop w:val="0"/>
                  <w:marBottom w:val="0"/>
                  <w:divBdr>
                    <w:top w:val="none" w:sz="0" w:space="0" w:color="auto"/>
                    <w:left w:val="none" w:sz="0" w:space="0" w:color="auto"/>
                    <w:bottom w:val="none" w:sz="0" w:space="0" w:color="auto"/>
                    <w:right w:val="none" w:sz="0" w:space="0" w:color="auto"/>
                  </w:divBdr>
                  <w:divsChild>
                    <w:div w:id="1554343622">
                      <w:marLeft w:val="0"/>
                      <w:marRight w:val="0"/>
                      <w:marTop w:val="0"/>
                      <w:marBottom w:val="120"/>
                      <w:divBdr>
                        <w:top w:val="single" w:sz="6" w:space="0" w:color="F5F5F5"/>
                        <w:left w:val="single" w:sz="6" w:space="0" w:color="F5F5F5"/>
                        <w:bottom w:val="single" w:sz="6" w:space="0" w:color="F5F5F5"/>
                        <w:right w:val="single" w:sz="6" w:space="0" w:color="F5F5F5"/>
                      </w:divBdr>
                      <w:divsChild>
                        <w:div w:id="1797094104">
                          <w:marLeft w:val="0"/>
                          <w:marRight w:val="0"/>
                          <w:marTop w:val="0"/>
                          <w:marBottom w:val="0"/>
                          <w:divBdr>
                            <w:top w:val="none" w:sz="0" w:space="0" w:color="auto"/>
                            <w:left w:val="none" w:sz="0" w:space="0" w:color="auto"/>
                            <w:bottom w:val="none" w:sz="0" w:space="0" w:color="auto"/>
                            <w:right w:val="none" w:sz="0" w:space="0" w:color="auto"/>
                          </w:divBdr>
                          <w:divsChild>
                            <w:div w:id="6749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749107">
          <w:marLeft w:val="0"/>
          <w:marRight w:val="0"/>
          <w:marTop w:val="0"/>
          <w:marBottom w:val="0"/>
          <w:divBdr>
            <w:top w:val="none" w:sz="0" w:space="0" w:color="auto"/>
            <w:left w:val="none" w:sz="0" w:space="0" w:color="auto"/>
            <w:bottom w:val="none" w:sz="0" w:space="0" w:color="auto"/>
            <w:right w:val="none" w:sz="0" w:space="0" w:color="auto"/>
          </w:divBdr>
          <w:divsChild>
            <w:div w:id="40519225">
              <w:marLeft w:val="0"/>
              <w:marRight w:val="60"/>
              <w:marTop w:val="0"/>
              <w:marBottom w:val="0"/>
              <w:divBdr>
                <w:top w:val="none" w:sz="0" w:space="0" w:color="auto"/>
                <w:left w:val="none" w:sz="0" w:space="0" w:color="auto"/>
                <w:bottom w:val="none" w:sz="0" w:space="0" w:color="auto"/>
                <w:right w:val="none" w:sz="0" w:space="0" w:color="auto"/>
              </w:divBdr>
              <w:divsChild>
                <w:div w:id="967272785">
                  <w:marLeft w:val="0"/>
                  <w:marRight w:val="0"/>
                  <w:marTop w:val="0"/>
                  <w:marBottom w:val="120"/>
                  <w:divBdr>
                    <w:top w:val="single" w:sz="6" w:space="0" w:color="C0C0C0"/>
                    <w:left w:val="single" w:sz="6" w:space="0" w:color="D9D9D9"/>
                    <w:bottom w:val="single" w:sz="6" w:space="0" w:color="D9D9D9"/>
                    <w:right w:val="single" w:sz="6" w:space="0" w:color="D9D9D9"/>
                  </w:divBdr>
                  <w:divsChild>
                    <w:div w:id="1384527490">
                      <w:marLeft w:val="0"/>
                      <w:marRight w:val="0"/>
                      <w:marTop w:val="0"/>
                      <w:marBottom w:val="0"/>
                      <w:divBdr>
                        <w:top w:val="none" w:sz="0" w:space="0" w:color="auto"/>
                        <w:left w:val="none" w:sz="0" w:space="0" w:color="auto"/>
                        <w:bottom w:val="none" w:sz="0" w:space="0" w:color="auto"/>
                        <w:right w:val="none" w:sz="0" w:space="0" w:color="auto"/>
                      </w:divBdr>
                    </w:div>
                    <w:div w:id="18041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16656">
      <w:bodyDiv w:val="1"/>
      <w:marLeft w:val="0"/>
      <w:marRight w:val="0"/>
      <w:marTop w:val="0"/>
      <w:marBottom w:val="0"/>
      <w:divBdr>
        <w:top w:val="none" w:sz="0" w:space="0" w:color="auto"/>
        <w:left w:val="none" w:sz="0" w:space="0" w:color="auto"/>
        <w:bottom w:val="none" w:sz="0" w:space="0" w:color="auto"/>
        <w:right w:val="none" w:sz="0" w:space="0" w:color="auto"/>
      </w:divBdr>
    </w:div>
    <w:div w:id="2019233866">
      <w:bodyDiv w:val="1"/>
      <w:marLeft w:val="0"/>
      <w:marRight w:val="0"/>
      <w:marTop w:val="0"/>
      <w:marBottom w:val="0"/>
      <w:divBdr>
        <w:top w:val="none" w:sz="0" w:space="0" w:color="auto"/>
        <w:left w:val="none" w:sz="0" w:space="0" w:color="auto"/>
        <w:bottom w:val="none" w:sz="0" w:space="0" w:color="auto"/>
        <w:right w:val="none" w:sz="0" w:space="0" w:color="auto"/>
      </w:divBdr>
    </w:div>
    <w:div w:id="2024629161">
      <w:bodyDiv w:val="1"/>
      <w:marLeft w:val="0"/>
      <w:marRight w:val="0"/>
      <w:marTop w:val="0"/>
      <w:marBottom w:val="0"/>
      <w:divBdr>
        <w:top w:val="none" w:sz="0" w:space="0" w:color="auto"/>
        <w:left w:val="none" w:sz="0" w:space="0" w:color="auto"/>
        <w:bottom w:val="none" w:sz="0" w:space="0" w:color="auto"/>
        <w:right w:val="none" w:sz="0" w:space="0" w:color="auto"/>
      </w:divBdr>
    </w:div>
    <w:div w:id="2032024923">
      <w:bodyDiv w:val="1"/>
      <w:marLeft w:val="0"/>
      <w:marRight w:val="0"/>
      <w:marTop w:val="0"/>
      <w:marBottom w:val="0"/>
      <w:divBdr>
        <w:top w:val="none" w:sz="0" w:space="0" w:color="auto"/>
        <w:left w:val="none" w:sz="0" w:space="0" w:color="auto"/>
        <w:bottom w:val="none" w:sz="0" w:space="0" w:color="auto"/>
        <w:right w:val="none" w:sz="0" w:space="0" w:color="auto"/>
      </w:divBdr>
    </w:div>
    <w:div w:id="2078938253">
      <w:bodyDiv w:val="1"/>
      <w:marLeft w:val="0"/>
      <w:marRight w:val="0"/>
      <w:marTop w:val="0"/>
      <w:marBottom w:val="0"/>
      <w:divBdr>
        <w:top w:val="none" w:sz="0" w:space="0" w:color="auto"/>
        <w:left w:val="none" w:sz="0" w:space="0" w:color="auto"/>
        <w:bottom w:val="none" w:sz="0" w:space="0" w:color="auto"/>
        <w:right w:val="none" w:sz="0" w:space="0" w:color="auto"/>
      </w:divBdr>
    </w:div>
    <w:div w:id="2089383282">
      <w:bodyDiv w:val="1"/>
      <w:marLeft w:val="0"/>
      <w:marRight w:val="0"/>
      <w:marTop w:val="0"/>
      <w:marBottom w:val="0"/>
      <w:divBdr>
        <w:top w:val="none" w:sz="0" w:space="0" w:color="auto"/>
        <w:left w:val="none" w:sz="0" w:space="0" w:color="auto"/>
        <w:bottom w:val="none" w:sz="0" w:space="0" w:color="auto"/>
        <w:right w:val="none" w:sz="0" w:space="0" w:color="auto"/>
      </w:divBdr>
    </w:div>
    <w:div w:id="2096440686">
      <w:bodyDiv w:val="1"/>
      <w:marLeft w:val="0"/>
      <w:marRight w:val="0"/>
      <w:marTop w:val="0"/>
      <w:marBottom w:val="0"/>
      <w:divBdr>
        <w:top w:val="none" w:sz="0" w:space="0" w:color="auto"/>
        <w:left w:val="none" w:sz="0" w:space="0" w:color="auto"/>
        <w:bottom w:val="none" w:sz="0" w:space="0" w:color="auto"/>
        <w:right w:val="none" w:sz="0" w:space="0" w:color="auto"/>
      </w:divBdr>
    </w:div>
    <w:div w:id="2097243480">
      <w:bodyDiv w:val="1"/>
      <w:marLeft w:val="0"/>
      <w:marRight w:val="0"/>
      <w:marTop w:val="0"/>
      <w:marBottom w:val="0"/>
      <w:divBdr>
        <w:top w:val="none" w:sz="0" w:space="0" w:color="auto"/>
        <w:left w:val="none" w:sz="0" w:space="0" w:color="auto"/>
        <w:bottom w:val="none" w:sz="0" w:space="0" w:color="auto"/>
        <w:right w:val="none" w:sz="0" w:space="0" w:color="auto"/>
      </w:divBdr>
    </w:div>
    <w:div w:id="2116702919">
      <w:bodyDiv w:val="1"/>
      <w:marLeft w:val="0"/>
      <w:marRight w:val="0"/>
      <w:marTop w:val="0"/>
      <w:marBottom w:val="0"/>
      <w:divBdr>
        <w:top w:val="none" w:sz="0" w:space="0" w:color="auto"/>
        <w:left w:val="none" w:sz="0" w:space="0" w:color="auto"/>
        <w:bottom w:val="none" w:sz="0" w:space="0" w:color="auto"/>
        <w:right w:val="none" w:sz="0" w:space="0" w:color="auto"/>
      </w:divBdr>
    </w:div>
    <w:div w:id="2118716083">
      <w:bodyDiv w:val="1"/>
      <w:marLeft w:val="0"/>
      <w:marRight w:val="0"/>
      <w:marTop w:val="0"/>
      <w:marBottom w:val="0"/>
      <w:divBdr>
        <w:top w:val="none" w:sz="0" w:space="0" w:color="auto"/>
        <w:left w:val="none" w:sz="0" w:space="0" w:color="auto"/>
        <w:bottom w:val="none" w:sz="0" w:space="0" w:color="auto"/>
        <w:right w:val="none" w:sz="0" w:space="0" w:color="auto"/>
      </w:divBdr>
    </w:div>
    <w:div w:id="213971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nc/4.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2C85-2B75-40E6-8317-6B942B161A54}">
  <ds:schemaRefs>
    <ds:schemaRef ds:uri="http://schemas.openxmlformats.org/officeDocument/2006/bibliography"/>
  </ds:schemaRefs>
</ds:datastoreItem>
</file>

<file path=customXml/itemProps2.xml><?xml version="1.0" encoding="utf-8"?>
<ds:datastoreItem xmlns:ds="http://schemas.openxmlformats.org/officeDocument/2006/customXml" ds:itemID="{A1DF5F41-ECF6-46C9-B1D7-B0F035F59558}">
  <ds:schemaRefs>
    <ds:schemaRef ds:uri="http://schemas.openxmlformats.org/officeDocument/2006/bibliography"/>
  </ds:schemaRefs>
</ds:datastoreItem>
</file>

<file path=customXml/itemProps3.xml><?xml version="1.0" encoding="utf-8"?>
<ds:datastoreItem xmlns:ds="http://schemas.openxmlformats.org/officeDocument/2006/customXml" ds:itemID="{EE32FF4E-3182-473D-BE94-EB58668E3994}">
  <ds:schemaRefs>
    <ds:schemaRef ds:uri="http://schemas.openxmlformats.org/officeDocument/2006/bibliography"/>
  </ds:schemaRefs>
</ds:datastoreItem>
</file>

<file path=customXml/itemProps4.xml><?xml version="1.0" encoding="utf-8"?>
<ds:datastoreItem xmlns:ds="http://schemas.openxmlformats.org/officeDocument/2006/customXml" ds:itemID="{83E57E76-CAAC-495B-8FC5-8C2CED45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48101</Words>
  <Characters>274182</Characters>
  <Application>Microsoft Office Word</Application>
  <DocSecurity>0</DocSecurity>
  <Lines>2284</Lines>
  <Paragraphs>643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 de Bordeaux</Company>
  <LinksUpToDate>false</LinksUpToDate>
  <CharactersWithSpaces>321640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Leenhardt</dc:creator>
  <cp:lastModifiedBy>HP</cp:lastModifiedBy>
  <cp:revision>2</cp:revision>
  <cp:lastPrinted>2019-05-10T12:17:00Z</cp:lastPrinted>
  <dcterms:created xsi:type="dcterms:W3CDTF">2019-08-19T13:01:00Z</dcterms:created>
  <dcterms:modified xsi:type="dcterms:W3CDTF">2019-08-19T13:01:00Z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id="3VwfgS3f"/&gt;&lt;style id="http://www.zotero.org/styles/world-journal-of-gastroenterology"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name="delayCitationUpdates" value="true"/&gt;&lt;pref name="dontAskDelayCitationUpdates" value="true"/&gt;&lt;/prefs&gt;&lt;/data&gt;</vt:lpwstr>
  </property>
</Properties>
</file>