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29816" w14:textId="1FEE0758" w:rsidR="000F6F8B" w:rsidRPr="00B02900" w:rsidRDefault="000F6F8B" w:rsidP="00B02900">
      <w:pPr>
        <w:adjustRightInd w:val="0"/>
        <w:snapToGrid w:val="0"/>
        <w:spacing w:line="360" w:lineRule="auto"/>
        <w:jc w:val="both"/>
        <w:rPr>
          <w:rFonts w:ascii="Book Antiqua" w:hAnsi="Book Antiqua" w:cs="宋体"/>
          <w:i/>
          <w:color w:val="000000" w:themeColor="text1"/>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B02900">
        <w:rPr>
          <w:rFonts w:ascii="Book Antiqua" w:hAnsi="Book Antiqua" w:cs="宋体"/>
          <w:b/>
          <w:color w:val="000000" w:themeColor="text1"/>
          <w:lang w:val="en-US"/>
        </w:rPr>
        <w:t xml:space="preserve">Name of Journal: </w:t>
      </w:r>
      <w:r w:rsidR="00060956" w:rsidRPr="00B02900">
        <w:rPr>
          <w:rFonts w:ascii="Book Antiqua" w:hAnsi="Book Antiqua" w:cs="宋体"/>
          <w:i/>
          <w:color w:val="000000" w:themeColor="text1"/>
          <w:lang w:val="en-US"/>
        </w:rPr>
        <w:t>World Journal of Gastroenterology</w:t>
      </w:r>
    </w:p>
    <w:p w14:paraId="25017356" w14:textId="204F7BD9" w:rsidR="000F6F8B" w:rsidRPr="00B02900" w:rsidRDefault="000F6F8B" w:rsidP="00B02900">
      <w:pPr>
        <w:adjustRightInd w:val="0"/>
        <w:snapToGrid w:val="0"/>
        <w:spacing w:line="360" w:lineRule="auto"/>
        <w:jc w:val="both"/>
        <w:rPr>
          <w:rFonts w:ascii="Book Antiqua" w:hAnsi="Book Antiqua" w:cs="Arial"/>
          <w:color w:val="000000" w:themeColor="text1"/>
          <w:lang w:val="en" w:eastAsia="zh-CN"/>
        </w:rPr>
      </w:pPr>
      <w:bookmarkStart w:id="9" w:name="_Hlk5632321"/>
      <w:r w:rsidRPr="00B02900">
        <w:rPr>
          <w:rFonts w:ascii="Book Antiqua" w:hAnsi="Book Antiqua"/>
          <w:b/>
          <w:bCs/>
          <w:color w:val="000000" w:themeColor="text1"/>
          <w:lang w:val="en-US"/>
        </w:rPr>
        <w:t>Manuscript NO</w:t>
      </w:r>
      <w:r w:rsidRPr="00B02900">
        <w:rPr>
          <w:rFonts w:ascii="Book Antiqua" w:hAnsi="Book Antiqua" w:cs="Arial"/>
          <w:b/>
          <w:color w:val="000000" w:themeColor="text1"/>
          <w:lang w:val="en"/>
        </w:rPr>
        <w:t xml:space="preserve">: </w:t>
      </w:r>
      <w:r w:rsidR="00B404AE" w:rsidRPr="00B02900">
        <w:rPr>
          <w:rFonts w:ascii="Book Antiqua" w:hAnsi="Book Antiqua" w:cs="Arial"/>
          <w:bCs/>
          <w:color w:val="000000" w:themeColor="text1"/>
          <w:lang w:val="en"/>
        </w:rPr>
        <w:t>49615</w:t>
      </w:r>
    </w:p>
    <w:bookmarkEnd w:id="9"/>
    <w:p w14:paraId="1CF94B87" w14:textId="1D742E37" w:rsidR="000F6F8B" w:rsidRPr="00B02900" w:rsidRDefault="000F6F8B" w:rsidP="00B02900">
      <w:pPr>
        <w:spacing w:line="360" w:lineRule="auto"/>
        <w:jc w:val="both"/>
        <w:rPr>
          <w:rFonts w:ascii="Book Antiqua" w:hAnsi="Book Antiqua"/>
          <w:bCs/>
          <w:color w:val="000000" w:themeColor="text1"/>
          <w:lang w:val="en-US" w:eastAsia="zh-CN"/>
        </w:rPr>
      </w:pPr>
      <w:r w:rsidRPr="00B02900">
        <w:rPr>
          <w:rFonts w:ascii="Book Antiqua" w:hAnsi="Book Antiqua"/>
          <w:b/>
          <w:color w:val="000000" w:themeColor="text1"/>
          <w:shd w:val="clear" w:color="auto" w:fill="FFFFFF"/>
          <w:lang w:val="en-US"/>
        </w:rPr>
        <w:t>Manuscript Type</w:t>
      </w:r>
      <w:r w:rsidRPr="00B02900">
        <w:rPr>
          <w:rFonts w:ascii="Book Antiqua" w:hAnsi="Book Antiqua"/>
          <w:b/>
          <w:color w:val="000000" w:themeColor="text1"/>
          <w:lang w:val="en-US"/>
        </w:rPr>
        <w:t>:</w:t>
      </w:r>
      <w:bookmarkEnd w:id="0"/>
      <w:bookmarkEnd w:id="1"/>
      <w:bookmarkEnd w:id="2"/>
      <w:bookmarkEnd w:id="3"/>
      <w:bookmarkEnd w:id="4"/>
      <w:bookmarkEnd w:id="5"/>
      <w:bookmarkEnd w:id="6"/>
      <w:bookmarkEnd w:id="7"/>
      <w:bookmarkEnd w:id="8"/>
      <w:r w:rsidR="00B404AE" w:rsidRPr="00B02900">
        <w:rPr>
          <w:rFonts w:ascii="Book Antiqua" w:hAnsi="Book Antiqua"/>
          <w:b/>
          <w:color w:val="000000" w:themeColor="text1"/>
          <w:lang w:val="en-US"/>
        </w:rPr>
        <w:t xml:space="preserve"> </w:t>
      </w:r>
      <w:r w:rsidR="00B02900" w:rsidRPr="00B02900">
        <w:rPr>
          <w:rFonts w:ascii="Book Antiqua" w:hAnsi="Book Antiqua"/>
          <w:bCs/>
          <w:color w:val="000000" w:themeColor="text1"/>
          <w:lang w:val="en-US"/>
        </w:rPr>
        <w:t>ORIGINAL ARTICLE</w:t>
      </w:r>
    </w:p>
    <w:p w14:paraId="25EE4CEA" w14:textId="4CF640C5" w:rsidR="000F6F8B" w:rsidRDefault="000F6F8B" w:rsidP="00B02900">
      <w:pPr>
        <w:spacing w:line="360" w:lineRule="auto"/>
        <w:jc w:val="both"/>
        <w:rPr>
          <w:rFonts w:ascii="Book Antiqua" w:eastAsia="Arial Unicode MS" w:hAnsi="Book Antiqua"/>
          <w:b/>
          <w:color w:val="000000" w:themeColor="text1"/>
          <w:lang w:val="en-US"/>
        </w:rPr>
      </w:pPr>
    </w:p>
    <w:p w14:paraId="1E1FA33B" w14:textId="3EC5C3DC" w:rsidR="00B02900" w:rsidRPr="00B02900" w:rsidRDefault="00B02900" w:rsidP="00B02900">
      <w:pPr>
        <w:spacing w:line="360" w:lineRule="auto"/>
        <w:jc w:val="both"/>
        <w:rPr>
          <w:rFonts w:ascii="Book Antiqua" w:eastAsia="Arial Unicode MS" w:hAnsi="Book Antiqua"/>
          <w:b/>
          <w:i/>
          <w:iCs/>
          <w:color w:val="000000" w:themeColor="text1"/>
          <w:lang w:val="en-US"/>
        </w:rPr>
      </w:pPr>
      <w:r w:rsidRPr="00B02900">
        <w:rPr>
          <w:rFonts w:ascii="Book Antiqua" w:hAnsi="Book Antiqua"/>
          <w:b/>
          <w:i/>
          <w:iCs/>
          <w:color w:val="000000" w:themeColor="text1"/>
          <w:lang w:val="en-US"/>
        </w:rPr>
        <w:t>Observational Study</w:t>
      </w:r>
    </w:p>
    <w:p w14:paraId="4C58761A" w14:textId="265AA23E" w:rsidR="00C1028D" w:rsidRPr="00B02900" w:rsidRDefault="00AA52B2" w:rsidP="00B02900">
      <w:pPr>
        <w:spacing w:line="360" w:lineRule="auto"/>
        <w:jc w:val="both"/>
        <w:rPr>
          <w:rFonts w:ascii="Book Antiqua" w:eastAsia="Arial Unicode MS" w:hAnsi="Book Antiqua"/>
          <w:b/>
          <w:color w:val="000000" w:themeColor="text1"/>
          <w:lang w:val="en-US"/>
        </w:rPr>
      </w:pPr>
      <w:bookmarkStart w:id="10" w:name="OLE_LINK1028"/>
      <w:r w:rsidRPr="00B02900">
        <w:rPr>
          <w:rFonts w:ascii="Book Antiqua" w:eastAsia="Arial Unicode MS" w:hAnsi="Book Antiqua"/>
          <w:b/>
          <w:color w:val="000000" w:themeColor="text1"/>
          <w:lang w:val="en-US"/>
        </w:rPr>
        <w:t>Non</w:t>
      </w:r>
      <w:r w:rsidR="002F193A" w:rsidRPr="00B02900">
        <w:rPr>
          <w:rFonts w:ascii="Book Antiqua" w:eastAsia="Arial Unicode MS" w:hAnsi="Book Antiqua"/>
          <w:b/>
          <w:color w:val="000000" w:themeColor="text1"/>
          <w:lang w:val="en-US"/>
        </w:rPr>
        <w:t>a</w:t>
      </w:r>
      <w:r w:rsidR="00433C70" w:rsidRPr="00B02900">
        <w:rPr>
          <w:rFonts w:ascii="Book Antiqua" w:eastAsia="Arial Unicode MS" w:hAnsi="Book Antiqua"/>
          <w:b/>
          <w:color w:val="000000" w:themeColor="text1"/>
          <w:lang w:val="en-US"/>
        </w:rPr>
        <w:t xml:space="preserve">lcoholic </w:t>
      </w:r>
      <w:r w:rsidR="00B02900" w:rsidRPr="00B02900">
        <w:rPr>
          <w:rFonts w:ascii="Book Antiqua" w:eastAsia="Arial Unicode MS" w:hAnsi="Book Antiqua"/>
          <w:b/>
          <w:color w:val="000000" w:themeColor="text1"/>
          <w:lang w:val="en-US"/>
        </w:rPr>
        <w:t>fatty liver disease in patients with inflammatory bowel disease</w:t>
      </w:r>
      <w:r w:rsidR="00612FE5" w:rsidRPr="00B02900">
        <w:rPr>
          <w:rFonts w:ascii="Book Antiqua" w:eastAsia="Arial Unicode MS" w:hAnsi="Book Antiqua"/>
          <w:b/>
          <w:color w:val="000000" w:themeColor="text1"/>
          <w:lang w:val="en-US"/>
        </w:rPr>
        <w:t>:</w:t>
      </w:r>
      <w:r w:rsidR="004B45D1" w:rsidRPr="00B02900">
        <w:rPr>
          <w:rFonts w:ascii="Book Antiqua" w:eastAsia="Arial Unicode MS" w:hAnsi="Book Antiqua"/>
          <w:b/>
          <w:color w:val="000000" w:themeColor="text1"/>
          <w:lang w:val="en-US"/>
        </w:rPr>
        <w:t xml:space="preserve"> Beyond the </w:t>
      </w:r>
      <w:r w:rsidR="00B02900" w:rsidRPr="00B02900">
        <w:rPr>
          <w:rFonts w:ascii="Book Antiqua" w:eastAsia="Arial Unicode MS" w:hAnsi="Book Antiqua"/>
          <w:b/>
          <w:color w:val="000000" w:themeColor="text1"/>
          <w:lang w:val="en-US"/>
        </w:rPr>
        <w:t>natural history</w:t>
      </w:r>
    </w:p>
    <w:bookmarkEnd w:id="10"/>
    <w:p w14:paraId="3D0ED40B" w14:textId="7CE97E10" w:rsidR="000F6F8B" w:rsidRPr="00B02900" w:rsidRDefault="000F6F8B" w:rsidP="00B02900">
      <w:pPr>
        <w:spacing w:line="360" w:lineRule="auto"/>
        <w:jc w:val="both"/>
        <w:rPr>
          <w:rFonts w:ascii="Book Antiqua" w:eastAsia="Arial Unicode MS" w:hAnsi="Book Antiqua"/>
          <w:b/>
          <w:color w:val="000000" w:themeColor="text1"/>
          <w:lang w:val="en-US"/>
        </w:rPr>
      </w:pPr>
    </w:p>
    <w:p w14:paraId="3E2080CB" w14:textId="30C076FF" w:rsidR="000F6F8B" w:rsidRPr="00B02900" w:rsidRDefault="00B02900" w:rsidP="00B02900">
      <w:pPr>
        <w:spacing w:line="360" w:lineRule="auto"/>
        <w:jc w:val="both"/>
        <w:rPr>
          <w:rFonts w:ascii="Book Antiqua" w:hAnsi="Book Antiqua"/>
          <w:color w:val="000000" w:themeColor="text1"/>
          <w:lang w:val="en-US"/>
        </w:rPr>
      </w:pPr>
      <w:bookmarkStart w:id="11" w:name="_Hlk5627141"/>
      <w:r w:rsidRPr="00B02900">
        <w:rPr>
          <w:rFonts w:ascii="Book Antiqua" w:eastAsia="Arial Unicode MS" w:hAnsi="Book Antiqua"/>
          <w:iCs/>
          <w:color w:val="000000" w:themeColor="text1"/>
        </w:rPr>
        <w:t>Magrì</w:t>
      </w:r>
      <w:r>
        <w:rPr>
          <w:rFonts w:ascii="Book Antiqua" w:eastAsia="Arial Unicode MS" w:hAnsi="Book Antiqua"/>
          <w:iCs/>
          <w:color w:val="000000" w:themeColor="text1"/>
        </w:rPr>
        <w:t xml:space="preserve"> S </w:t>
      </w:r>
      <w:r w:rsidRPr="00B02900">
        <w:rPr>
          <w:rFonts w:ascii="Book Antiqua" w:eastAsia="Arial Unicode MS" w:hAnsi="Book Antiqua"/>
          <w:i/>
          <w:color w:val="000000" w:themeColor="text1"/>
        </w:rPr>
        <w:t>et al</w:t>
      </w:r>
      <w:r>
        <w:rPr>
          <w:rFonts w:ascii="Book Antiqua" w:eastAsia="Arial Unicode MS" w:hAnsi="Book Antiqua"/>
          <w:iCs/>
          <w:color w:val="000000" w:themeColor="text1"/>
        </w:rPr>
        <w:t xml:space="preserve">. </w:t>
      </w:r>
      <w:r w:rsidR="00365E13" w:rsidRPr="00B02900">
        <w:rPr>
          <w:rFonts w:ascii="Book Antiqua" w:hAnsi="Book Antiqua" w:cs="Garamond-Bold"/>
          <w:color w:val="000000" w:themeColor="text1"/>
          <w:lang w:val="en-US" w:eastAsia="zh-CN"/>
        </w:rPr>
        <w:t xml:space="preserve">NAFLD in IBD: </w:t>
      </w:r>
      <w:r w:rsidRPr="00B02900">
        <w:rPr>
          <w:rFonts w:ascii="Book Antiqua" w:hAnsi="Book Antiqua" w:cs="Garamond-Bold"/>
          <w:color w:val="000000" w:themeColor="text1"/>
          <w:lang w:val="en-US" w:eastAsia="zh-CN"/>
        </w:rPr>
        <w:t>A</w:t>
      </w:r>
      <w:r w:rsidR="00365E13" w:rsidRPr="00B02900">
        <w:rPr>
          <w:rFonts w:ascii="Book Antiqua" w:hAnsi="Book Antiqua" w:cs="Garamond-Bold"/>
          <w:color w:val="000000" w:themeColor="text1"/>
          <w:lang w:val="en-US" w:eastAsia="zh-CN"/>
        </w:rPr>
        <w:t xml:space="preserve">n </w:t>
      </w:r>
      <w:r w:rsidRPr="00B02900">
        <w:rPr>
          <w:rFonts w:ascii="Book Antiqua" w:hAnsi="Book Antiqua" w:cs="Garamond-Bold"/>
          <w:color w:val="000000" w:themeColor="text1"/>
          <w:lang w:val="en-US" w:eastAsia="zh-CN"/>
        </w:rPr>
        <w:t>observational study</w:t>
      </w:r>
    </w:p>
    <w:bookmarkEnd w:id="11"/>
    <w:p w14:paraId="78B79198" w14:textId="77777777" w:rsidR="00501604" w:rsidRPr="00B02900" w:rsidRDefault="00501604" w:rsidP="00B02900">
      <w:pPr>
        <w:spacing w:line="360" w:lineRule="auto"/>
        <w:jc w:val="both"/>
        <w:rPr>
          <w:rFonts w:ascii="Book Antiqua" w:eastAsia="Arial Unicode MS" w:hAnsi="Book Antiqua"/>
          <w:b/>
          <w:color w:val="000000" w:themeColor="text1"/>
          <w:lang w:val="en-US"/>
        </w:rPr>
      </w:pPr>
    </w:p>
    <w:p w14:paraId="35595F5E" w14:textId="38081C78" w:rsidR="00501604" w:rsidRPr="00B02900" w:rsidRDefault="00D61222" w:rsidP="00B02900">
      <w:pPr>
        <w:spacing w:line="360" w:lineRule="auto"/>
        <w:jc w:val="both"/>
        <w:rPr>
          <w:rFonts w:ascii="Book Antiqua" w:eastAsia="Arial Unicode MS" w:hAnsi="Book Antiqua"/>
          <w:iCs/>
          <w:color w:val="000000" w:themeColor="text1"/>
          <w:position w:val="8"/>
        </w:rPr>
      </w:pPr>
      <w:r w:rsidRPr="00B02900">
        <w:rPr>
          <w:rFonts w:ascii="Book Antiqua" w:eastAsia="Arial Unicode MS" w:hAnsi="Book Antiqua"/>
          <w:iCs/>
          <w:color w:val="000000" w:themeColor="text1"/>
        </w:rPr>
        <w:t xml:space="preserve">Salvatore </w:t>
      </w:r>
      <w:bookmarkStart w:id="12" w:name="OLE_LINK6"/>
      <w:r w:rsidRPr="00B02900">
        <w:rPr>
          <w:rFonts w:ascii="Book Antiqua" w:eastAsia="Arial Unicode MS" w:hAnsi="Book Antiqua"/>
          <w:iCs/>
          <w:color w:val="000000" w:themeColor="text1"/>
        </w:rPr>
        <w:t>Magr</w:t>
      </w:r>
      <w:r w:rsidR="0041573C" w:rsidRPr="00B02900">
        <w:rPr>
          <w:rFonts w:ascii="Book Antiqua" w:eastAsia="Arial Unicode MS" w:hAnsi="Book Antiqua"/>
          <w:iCs/>
          <w:color w:val="000000" w:themeColor="text1"/>
        </w:rPr>
        <w:t>ì</w:t>
      </w:r>
      <w:bookmarkEnd w:id="12"/>
      <w:r w:rsidRPr="00B02900">
        <w:rPr>
          <w:rFonts w:ascii="Book Antiqua" w:eastAsia="Arial Unicode MS" w:hAnsi="Book Antiqua"/>
          <w:iCs/>
          <w:color w:val="000000" w:themeColor="text1"/>
        </w:rPr>
        <w:t>, Danilo</w:t>
      </w:r>
      <w:r w:rsidR="00786B0F" w:rsidRPr="00B02900">
        <w:rPr>
          <w:rFonts w:ascii="Book Antiqua" w:eastAsia="Arial Unicode MS" w:hAnsi="Book Antiqua"/>
          <w:iCs/>
          <w:color w:val="000000" w:themeColor="text1"/>
        </w:rPr>
        <w:t xml:space="preserve"> Paduano, Fabio Chicco, </w:t>
      </w:r>
      <w:r w:rsidRPr="00B02900">
        <w:rPr>
          <w:rFonts w:ascii="Book Antiqua" w:eastAsia="Arial Unicode MS" w:hAnsi="Book Antiqua"/>
          <w:iCs/>
          <w:color w:val="000000" w:themeColor="text1"/>
        </w:rPr>
        <w:t xml:space="preserve">Arianna Cingolani, Cristiana Farris, </w:t>
      </w:r>
      <w:r w:rsidR="002F7CDD" w:rsidRPr="00B02900">
        <w:rPr>
          <w:rFonts w:ascii="Book Antiqua" w:eastAsia="Arial Unicode MS" w:hAnsi="Book Antiqua"/>
          <w:iCs/>
          <w:color w:val="000000" w:themeColor="text1"/>
        </w:rPr>
        <w:t xml:space="preserve">Giovanna Delogu, </w:t>
      </w:r>
      <w:r w:rsidRPr="00B02900">
        <w:rPr>
          <w:rFonts w:ascii="Book Antiqua" w:eastAsia="Arial Unicode MS" w:hAnsi="Book Antiqua"/>
          <w:iCs/>
          <w:color w:val="000000" w:themeColor="text1"/>
        </w:rPr>
        <w:t>Francesca Tumbarell</w:t>
      </w:r>
      <w:r w:rsidR="00F4048F" w:rsidRPr="00B02900">
        <w:rPr>
          <w:rFonts w:ascii="Book Antiqua" w:eastAsia="Arial Unicode MS" w:hAnsi="Book Antiqua"/>
          <w:iCs/>
          <w:color w:val="000000" w:themeColor="text1"/>
        </w:rPr>
        <w:t>o</w:t>
      </w:r>
      <w:r w:rsidRPr="00B02900">
        <w:rPr>
          <w:rFonts w:ascii="Book Antiqua" w:eastAsia="Arial Unicode MS" w:hAnsi="Book Antiqua"/>
          <w:iCs/>
          <w:color w:val="000000" w:themeColor="text1"/>
        </w:rPr>
        <w:t xml:space="preserve">, </w:t>
      </w:r>
      <w:r w:rsidR="002E0F4D" w:rsidRPr="00B02900">
        <w:rPr>
          <w:rFonts w:ascii="Book Antiqua" w:eastAsia="Arial Unicode MS" w:hAnsi="Book Antiqua"/>
          <w:iCs/>
          <w:color w:val="000000" w:themeColor="text1"/>
        </w:rPr>
        <w:t xml:space="preserve">Mariantonia Lai, </w:t>
      </w:r>
      <w:r w:rsidRPr="00B02900">
        <w:rPr>
          <w:rFonts w:ascii="Book Antiqua" w:eastAsia="Arial Unicode MS" w:hAnsi="Book Antiqua"/>
          <w:iCs/>
          <w:color w:val="000000" w:themeColor="text1"/>
        </w:rPr>
        <w:t>Alessandro Meli</w:t>
      </w:r>
      <w:r w:rsidR="00F4048F" w:rsidRPr="00B02900">
        <w:rPr>
          <w:rFonts w:ascii="Book Antiqua" w:eastAsia="Arial Unicode MS" w:hAnsi="Book Antiqua"/>
          <w:iCs/>
          <w:color w:val="000000" w:themeColor="text1"/>
        </w:rPr>
        <w:t>s</w:t>
      </w:r>
      <w:r w:rsidRPr="00B02900">
        <w:rPr>
          <w:rFonts w:ascii="Book Antiqua" w:eastAsia="Arial Unicode MS" w:hAnsi="Book Antiqua"/>
          <w:iCs/>
          <w:color w:val="000000" w:themeColor="text1"/>
        </w:rPr>
        <w:t>,</w:t>
      </w:r>
      <w:r w:rsidR="00372B4E" w:rsidRPr="00B02900">
        <w:rPr>
          <w:rFonts w:ascii="Book Antiqua" w:eastAsia="Arial Unicode MS" w:hAnsi="Book Antiqua"/>
          <w:iCs/>
          <w:color w:val="000000" w:themeColor="text1"/>
        </w:rPr>
        <w:t xml:space="preserve"> </w:t>
      </w:r>
      <w:r w:rsidR="00D97AD0" w:rsidRPr="00B02900">
        <w:rPr>
          <w:rFonts w:ascii="Book Antiqua" w:eastAsia="Arial Unicode MS" w:hAnsi="Book Antiqua"/>
          <w:iCs/>
          <w:color w:val="000000" w:themeColor="text1"/>
        </w:rPr>
        <w:t xml:space="preserve">Laura Casula, </w:t>
      </w:r>
      <w:r w:rsidR="00F03BE2" w:rsidRPr="00B02900">
        <w:rPr>
          <w:rFonts w:ascii="Book Antiqua" w:eastAsia="Arial Unicode MS" w:hAnsi="Book Antiqua"/>
          <w:iCs/>
          <w:color w:val="000000" w:themeColor="text1"/>
        </w:rPr>
        <w:t xml:space="preserve">Massimo </w:t>
      </w:r>
      <w:r w:rsidR="0076282C">
        <w:rPr>
          <w:rFonts w:ascii="Book Antiqua" w:eastAsia="Arial Unicode MS" w:hAnsi="Book Antiqua"/>
          <w:iCs/>
          <w:color w:val="000000" w:themeColor="text1"/>
        </w:rPr>
        <w:t xml:space="preserve">C </w:t>
      </w:r>
      <w:r w:rsidR="00F03BE2" w:rsidRPr="00B02900">
        <w:rPr>
          <w:rFonts w:ascii="Book Antiqua" w:eastAsia="Arial Unicode MS" w:hAnsi="Book Antiqua"/>
          <w:iCs/>
          <w:color w:val="000000" w:themeColor="text1"/>
        </w:rPr>
        <w:t xml:space="preserve">Fantini, </w:t>
      </w:r>
      <w:r w:rsidR="00372B4E" w:rsidRPr="00B02900">
        <w:rPr>
          <w:rFonts w:ascii="Book Antiqua" w:eastAsia="Arial Unicode MS" w:hAnsi="Book Antiqua"/>
          <w:iCs/>
          <w:color w:val="000000" w:themeColor="text1"/>
        </w:rPr>
        <w:t>Paolo Usai</w:t>
      </w:r>
    </w:p>
    <w:p w14:paraId="3884F770" w14:textId="77777777" w:rsidR="000F6F8B" w:rsidRPr="00B02900" w:rsidRDefault="000F6F8B" w:rsidP="00B02900">
      <w:pPr>
        <w:spacing w:line="360" w:lineRule="auto"/>
        <w:jc w:val="both"/>
        <w:rPr>
          <w:rFonts w:ascii="Book Antiqua" w:eastAsia="Arial Unicode MS" w:hAnsi="Book Antiqua"/>
          <w:iCs/>
          <w:color w:val="000000" w:themeColor="text1"/>
        </w:rPr>
      </w:pPr>
    </w:p>
    <w:p w14:paraId="06ADAC84" w14:textId="73635976" w:rsidR="00D45B12" w:rsidRDefault="00B02900" w:rsidP="00B02900">
      <w:pPr>
        <w:spacing w:line="360" w:lineRule="auto"/>
        <w:jc w:val="both"/>
        <w:rPr>
          <w:rFonts w:ascii="Book Antiqua" w:hAnsi="Book Antiqua"/>
          <w:iCs/>
          <w:color w:val="000000" w:themeColor="text1"/>
          <w:shd w:val="clear" w:color="auto" w:fill="FFFFFF"/>
          <w:lang w:val="en-US"/>
        </w:rPr>
      </w:pPr>
      <w:r w:rsidRPr="00B02900">
        <w:rPr>
          <w:rFonts w:ascii="Book Antiqua" w:eastAsia="Arial Unicode MS" w:hAnsi="Book Antiqua"/>
          <w:b/>
          <w:bCs/>
          <w:iCs/>
          <w:color w:val="000000" w:themeColor="text1"/>
        </w:rPr>
        <w:t>Salvatore Magrì, Danilo Paduano, Fabio Chicco, Arianna Cingolani, Cristiana Farris, Giovanna Delogu, Francesca Tumbarello, Mariantonia Lai, Alessandro Melis, Laura Casula, Paolo Usai,</w:t>
      </w:r>
      <w:r w:rsidRPr="00B02900">
        <w:rPr>
          <w:rFonts w:ascii="Book Antiqua" w:eastAsia="Arial Unicode MS" w:hAnsi="Book Antiqua"/>
          <w:iCs/>
          <w:color w:val="000000" w:themeColor="text1"/>
          <w:position w:val="8"/>
        </w:rPr>
        <w:t xml:space="preserve"> </w:t>
      </w:r>
      <w:bookmarkStart w:id="13" w:name="OLE_LINK3"/>
      <w:r w:rsidR="00D45B12" w:rsidRPr="00B02900">
        <w:rPr>
          <w:rFonts w:ascii="Book Antiqua" w:hAnsi="Book Antiqua"/>
          <w:iCs/>
          <w:color w:val="000000" w:themeColor="text1"/>
          <w:shd w:val="clear" w:color="auto" w:fill="FFFFFF"/>
          <w:lang w:val="en-US"/>
        </w:rPr>
        <w:t>Department of Medical Sciences and Public Health, University of Cagliari</w:t>
      </w:r>
      <w:r>
        <w:rPr>
          <w:rFonts w:ascii="Book Antiqua" w:hAnsi="Book Antiqua"/>
          <w:iCs/>
          <w:color w:val="000000" w:themeColor="text1"/>
          <w:shd w:val="clear" w:color="auto" w:fill="FFFFFF"/>
          <w:lang w:val="en-US"/>
        </w:rPr>
        <w:t>,</w:t>
      </w:r>
      <w:r w:rsidR="00D45B12" w:rsidRPr="00B02900">
        <w:rPr>
          <w:rFonts w:ascii="Book Antiqua" w:hAnsi="Book Antiqua"/>
          <w:iCs/>
          <w:color w:val="000000" w:themeColor="text1"/>
          <w:shd w:val="clear" w:color="auto" w:fill="FFFFFF"/>
          <w:lang w:val="en-US"/>
        </w:rPr>
        <w:t xml:space="preserve"> </w:t>
      </w:r>
      <w:proofErr w:type="spellStart"/>
      <w:r w:rsidRPr="00B02900">
        <w:rPr>
          <w:rFonts w:ascii="Book Antiqua" w:hAnsi="Book Antiqua"/>
          <w:iCs/>
          <w:color w:val="000000" w:themeColor="text1"/>
          <w:shd w:val="clear" w:color="auto" w:fill="FFFFFF"/>
          <w:lang w:val="en-US"/>
        </w:rPr>
        <w:t>Monserrato</w:t>
      </w:r>
      <w:proofErr w:type="spellEnd"/>
      <w:r w:rsidRPr="00B02900">
        <w:rPr>
          <w:rFonts w:ascii="Book Antiqua" w:hAnsi="Book Antiqua"/>
          <w:iCs/>
          <w:color w:val="000000" w:themeColor="text1"/>
          <w:shd w:val="clear" w:color="auto" w:fill="FFFFFF"/>
          <w:lang w:val="en-US"/>
        </w:rPr>
        <w:t xml:space="preserve"> </w:t>
      </w:r>
      <w:r w:rsidR="00C8628B" w:rsidRPr="00B02900">
        <w:rPr>
          <w:rFonts w:ascii="Book Antiqua" w:hAnsi="Book Antiqua"/>
          <w:iCs/>
          <w:color w:val="000000" w:themeColor="text1"/>
          <w:shd w:val="clear" w:color="auto" w:fill="FFFFFF"/>
          <w:lang w:val="en-US"/>
        </w:rPr>
        <w:t>09042</w:t>
      </w:r>
      <w:r w:rsidR="00D45B12" w:rsidRPr="00B02900">
        <w:rPr>
          <w:rFonts w:ascii="Book Antiqua" w:hAnsi="Book Antiqua"/>
          <w:iCs/>
          <w:color w:val="000000" w:themeColor="text1"/>
          <w:shd w:val="clear" w:color="auto" w:fill="FFFFFF"/>
          <w:lang w:val="en-US"/>
        </w:rPr>
        <w:t>, Italy</w:t>
      </w:r>
    </w:p>
    <w:bookmarkEnd w:id="13"/>
    <w:p w14:paraId="1DC08F41" w14:textId="77777777" w:rsidR="00B02900" w:rsidRPr="00B02900" w:rsidRDefault="00B02900" w:rsidP="00B02900">
      <w:pPr>
        <w:spacing w:line="360" w:lineRule="auto"/>
        <w:jc w:val="both"/>
        <w:rPr>
          <w:rFonts w:ascii="Book Antiqua" w:eastAsia="Arial Unicode MS" w:hAnsi="Book Antiqua"/>
          <w:b/>
          <w:bCs/>
          <w:iCs/>
          <w:color w:val="000000" w:themeColor="text1"/>
          <w:position w:val="8"/>
        </w:rPr>
      </w:pPr>
    </w:p>
    <w:p w14:paraId="5EB69690" w14:textId="758B5EF2" w:rsidR="00C401DD" w:rsidRDefault="00B02900" w:rsidP="00B02900">
      <w:pPr>
        <w:spacing w:line="360" w:lineRule="auto"/>
        <w:jc w:val="both"/>
        <w:rPr>
          <w:rFonts w:ascii="Book Antiqua" w:hAnsi="Book Antiqua"/>
          <w:iCs/>
          <w:color w:val="000000" w:themeColor="text1"/>
          <w:lang w:val="en-US"/>
        </w:rPr>
      </w:pPr>
      <w:r w:rsidRPr="00B02900">
        <w:rPr>
          <w:rFonts w:ascii="Book Antiqua" w:eastAsia="Arial Unicode MS" w:hAnsi="Book Antiqua"/>
          <w:b/>
          <w:bCs/>
          <w:iCs/>
          <w:color w:val="000000" w:themeColor="text1"/>
        </w:rPr>
        <w:t xml:space="preserve">Massimo </w:t>
      </w:r>
      <w:r w:rsidR="0076282C">
        <w:rPr>
          <w:rFonts w:ascii="Book Antiqua" w:eastAsia="Arial Unicode MS" w:hAnsi="Book Antiqua"/>
          <w:b/>
          <w:bCs/>
          <w:iCs/>
          <w:color w:val="000000" w:themeColor="text1"/>
        </w:rPr>
        <w:t xml:space="preserve">C </w:t>
      </w:r>
      <w:r w:rsidRPr="00B02900">
        <w:rPr>
          <w:rFonts w:ascii="Book Antiqua" w:eastAsia="Arial Unicode MS" w:hAnsi="Book Antiqua"/>
          <w:b/>
          <w:bCs/>
          <w:iCs/>
          <w:color w:val="000000" w:themeColor="text1"/>
        </w:rPr>
        <w:t>Fantini,</w:t>
      </w:r>
      <w:r w:rsidRPr="00B02900">
        <w:rPr>
          <w:rFonts w:ascii="Book Antiqua" w:hAnsi="Book Antiqua"/>
          <w:iCs/>
          <w:color w:val="000000" w:themeColor="text1"/>
          <w:lang w:val="en-US"/>
        </w:rPr>
        <w:t xml:space="preserve"> </w:t>
      </w:r>
      <w:r w:rsidR="00D45B12" w:rsidRPr="00B02900">
        <w:rPr>
          <w:rFonts w:ascii="Book Antiqua" w:hAnsi="Book Antiqua"/>
          <w:iCs/>
          <w:color w:val="000000" w:themeColor="text1"/>
          <w:lang w:val="en-US"/>
        </w:rPr>
        <w:t xml:space="preserve">Department of Systems Medicine, University of Rome "Tor </w:t>
      </w:r>
      <w:proofErr w:type="spellStart"/>
      <w:r w:rsidR="00D45B12" w:rsidRPr="00B02900">
        <w:rPr>
          <w:rFonts w:ascii="Book Antiqua" w:hAnsi="Book Antiqua"/>
          <w:iCs/>
          <w:color w:val="000000" w:themeColor="text1"/>
          <w:lang w:val="en-US"/>
        </w:rPr>
        <w:t>Vergata</w:t>
      </w:r>
      <w:proofErr w:type="spellEnd"/>
      <w:r w:rsidR="00D45B12" w:rsidRPr="00B02900">
        <w:rPr>
          <w:rFonts w:ascii="Book Antiqua" w:hAnsi="Book Antiqua"/>
          <w:iCs/>
          <w:color w:val="000000" w:themeColor="text1"/>
          <w:lang w:val="en-US"/>
        </w:rPr>
        <w:t xml:space="preserve">", </w:t>
      </w:r>
      <w:r w:rsidRPr="00B02900">
        <w:rPr>
          <w:rFonts w:ascii="Book Antiqua" w:hAnsi="Book Antiqua"/>
          <w:iCs/>
          <w:color w:val="000000" w:themeColor="text1"/>
          <w:lang w:val="en-US"/>
        </w:rPr>
        <w:t xml:space="preserve">Rome </w:t>
      </w:r>
      <w:r w:rsidR="00C8628B" w:rsidRPr="00B02900">
        <w:rPr>
          <w:rFonts w:ascii="Book Antiqua" w:hAnsi="Book Antiqua"/>
          <w:iCs/>
          <w:color w:val="000000" w:themeColor="text1"/>
          <w:lang w:val="en-US"/>
        </w:rPr>
        <w:t>00133</w:t>
      </w:r>
      <w:r w:rsidR="00C401DD" w:rsidRPr="00B02900">
        <w:rPr>
          <w:rFonts w:ascii="Book Antiqua" w:hAnsi="Book Antiqua"/>
          <w:iCs/>
          <w:color w:val="000000" w:themeColor="text1"/>
          <w:lang w:val="en-US"/>
        </w:rPr>
        <w:t>,</w:t>
      </w:r>
      <w:r w:rsidR="00C8628B" w:rsidRPr="00B02900">
        <w:rPr>
          <w:rFonts w:ascii="Book Antiqua" w:hAnsi="Book Antiqua"/>
          <w:iCs/>
          <w:color w:val="000000" w:themeColor="text1"/>
          <w:lang w:val="en-US"/>
        </w:rPr>
        <w:t xml:space="preserve"> </w:t>
      </w:r>
      <w:r w:rsidR="00C401DD" w:rsidRPr="00B02900">
        <w:rPr>
          <w:rFonts w:ascii="Book Antiqua" w:hAnsi="Book Antiqua"/>
          <w:iCs/>
          <w:color w:val="000000" w:themeColor="text1"/>
          <w:lang w:val="en-US"/>
        </w:rPr>
        <w:t>Italy</w:t>
      </w:r>
    </w:p>
    <w:p w14:paraId="104717F1" w14:textId="126E2A28" w:rsidR="0076282C" w:rsidRDefault="0076282C" w:rsidP="00B02900">
      <w:pPr>
        <w:spacing w:line="360" w:lineRule="auto"/>
        <w:jc w:val="both"/>
        <w:rPr>
          <w:rFonts w:ascii="Book Antiqua" w:hAnsi="Book Antiqua"/>
          <w:iCs/>
          <w:color w:val="000000" w:themeColor="text1"/>
          <w:lang w:val="en-US"/>
        </w:rPr>
      </w:pPr>
    </w:p>
    <w:p w14:paraId="7FAF2D89" w14:textId="559CCEA7" w:rsidR="00E75521" w:rsidRPr="0076282C" w:rsidRDefault="0076282C" w:rsidP="00B02900">
      <w:pPr>
        <w:spacing w:line="360" w:lineRule="auto"/>
        <w:jc w:val="both"/>
        <w:rPr>
          <w:rFonts w:ascii="Book Antiqua" w:hAnsi="Book Antiqua"/>
          <w:iCs/>
          <w:color w:val="000000" w:themeColor="text1"/>
          <w:lang w:val="en-US"/>
        </w:rPr>
      </w:pPr>
      <w:r w:rsidRPr="0076282C">
        <w:rPr>
          <w:rFonts w:ascii="Book Antiqua" w:hAnsi="Book Antiqua"/>
          <w:b/>
          <w:bCs/>
          <w:iCs/>
          <w:color w:val="000000" w:themeColor="text1"/>
          <w:lang w:val="en-US"/>
        </w:rPr>
        <w:t>ORCID number</w:t>
      </w:r>
      <w:r w:rsidRPr="0076282C">
        <w:rPr>
          <w:rFonts w:ascii="Book Antiqua" w:hAnsi="Book Antiqua"/>
          <w:b/>
          <w:iCs/>
          <w:color w:val="000000" w:themeColor="text1"/>
          <w:lang w:val="en-GB"/>
        </w:rPr>
        <w:t>:</w:t>
      </w:r>
      <w:bookmarkStart w:id="14" w:name="_Hlk5615127"/>
      <w:bookmarkStart w:id="15" w:name="_Hlk5631413"/>
      <w:bookmarkStart w:id="16" w:name="_Hlk5625754"/>
      <w:r>
        <w:rPr>
          <w:rFonts w:ascii="Book Antiqua" w:eastAsiaTheme="minorEastAsia" w:hAnsi="Book Antiqua" w:hint="eastAsia"/>
          <w:iCs/>
          <w:color w:val="000000" w:themeColor="text1"/>
          <w:lang w:val="en-US" w:eastAsia="zh-CN"/>
        </w:rPr>
        <w:t xml:space="preserve"> </w:t>
      </w:r>
      <w:r w:rsidR="00B404AE" w:rsidRPr="00B02900">
        <w:rPr>
          <w:rFonts w:ascii="Book Antiqua" w:hAnsi="Book Antiqua"/>
          <w:color w:val="000000" w:themeColor="text1"/>
          <w:shd w:val="clear" w:color="auto" w:fill="FFFFFF"/>
          <w:lang w:eastAsia="zh-CN"/>
        </w:rPr>
        <w:t>Salvatore Magrì (</w:t>
      </w:r>
      <w:r w:rsidR="00D73B3B">
        <w:fldChar w:fldCharType="begin"/>
      </w:r>
      <w:r w:rsidR="00D73B3B">
        <w:instrText xml:space="preserve"> HYPERLINK "http://orcid.org/0000-0001-5635-069X" \t "_blank" </w:instrText>
      </w:r>
      <w:r w:rsidR="00D73B3B">
        <w:fldChar w:fldCharType="separate"/>
      </w:r>
      <w:r w:rsidR="00B404AE" w:rsidRPr="00B02900">
        <w:rPr>
          <w:rStyle w:val="a4"/>
          <w:rFonts w:ascii="Book Antiqua" w:hAnsi="Book Antiqua"/>
          <w:color w:val="000000" w:themeColor="text1"/>
          <w:u w:val="none"/>
        </w:rPr>
        <w:t>0000-0001-5635-069X</w:t>
      </w:r>
      <w:r w:rsidR="00D73B3B">
        <w:rPr>
          <w:rStyle w:val="a4"/>
          <w:rFonts w:ascii="Book Antiqua" w:hAnsi="Book Antiqua"/>
          <w:color w:val="000000" w:themeColor="text1"/>
          <w:u w:val="none"/>
        </w:rPr>
        <w:fldChar w:fldCharType="end"/>
      </w:r>
      <w:r w:rsidR="00B404AE" w:rsidRPr="00B02900">
        <w:rPr>
          <w:rFonts w:ascii="Book Antiqua" w:hAnsi="Book Antiqua"/>
          <w:color w:val="000000" w:themeColor="text1"/>
        </w:rPr>
        <w:t>); Danilo Paduano (</w:t>
      </w:r>
      <w:r w:rsidR="00D73B3B">
        <w:fldChar w:fldCharType="begin"/>
      </w:r>
      <w:r w:rsidR="00D73B3B">
        <w:instrText xml:space="preserve"> HYPERLINK "http://orcid.org/0000-0003-2732-0840" \t "_blank" </w:instrText>
      </w:r>
      <w:r w:rsidR="00D73B3B">
        <w:fldChar w:fldCharType="separate"/>
      </w:r>
      <w:r w:rsidR="009F55F8" w:rsidRPr="00B02900">
        <w:rPr>
          <w:rStyle w:val="a4"/>
          <w:rFonts w:ascii="Book Antiqua" w:hAnsi="Book Antiqua"/>
          <w:color w:val="000000" w:themeColor="text1"/>
          <w:u w:val="none"/>
        </w:rPr>
        <w:t>0000-0003-2732-0840</w:t>
      </w:r>
      <w:r w:rsidR="00D73B3B">
        <w:rPr>
          <w:rStyle w:val="a4"/>
          <w:rFonts w:ascii="Book Antiqua" w:hAnsi="Book Antiqua"/>
          <w:color w:val="000000" w:themeColor="text1"/>
          <w:u w:val="none"/>
        </w:rPr>
        <w:fldChar w:fldCharType="end"/>
      </w:r>
      <w:r w:rsidR="00B404AE" w:rsidRPr="00B02900">
        <w:rPr>
          <w:rFonts w:ascii="Book Antiqua" w:hAnsi="Book Antiqua"/>
          <w:color w:val="000000" w:themeColor="text1"/>
        </w:rPr>
        <w:t>); Fabio Chicco (</w:t>
      </w:r>
      <w:r w:rsidR="00D73B3B">
        <w:fldChar w:fldCharType="begin"/>
      </w:r>
      <w:r w:rsidR="00D73B3B">
        <w:instrText xml:space="preserve"> HYPERLINK "http://orcid.org/0000-0003-0662-3180" \t "_blank" </w:instrText>
      </w:r>
      <w:r w:rsidR="00D73B3B">
        <w:fldChar w:fldCharType="separate"/>
      </w:r>
      <w:r w:rsidR="00B404AE" w:rsidRPr="00B02900">
        <w:rPr>
          <w:rStyle w:val="a4"/>
          <w:rFonts w:ascii="Book Antiqua" w:hAnsi="Book Antiqua"/>
          <w:color w:val="000000" w:themeColor="text1"/>
          <w:u w:val="none"/>
        </w:rPr>
        <w:t>0000-0003-0662-3180</w:t>
      </w:r>
      <w:r w:rsidR="00D73B3B">
        <w:rPr>
          <w:rStyle w:val="a4"/>
          <w:rFonts w:ascii="Book Antiqua" w:hAnsi="Book Antiqua"/>
          <w:color w:val="000000" w:themeColor="text1"/>
          <w:u w:val="none"/>
        </w:rPr>
        <w:fldChar w:fldCharType="end"/>
      </w:r>
      <w:r w:rsidR="00B404AE" w:rsidRPr="00B02900">
        <w:rPr>
          <w:rFonts w:ascii="Book Antiqua" w:hAnsi="Book Antiqua"/>
          <w:color w:val="000000" w:themeColor="text1"/>
        </w:rPr>
        <w:t>)</w:t>
      </w:r>
      <w:r w:rsidR="00B97B80" w:rsidRPr="00B02900">
        <w:rPr>
          <w:rFonts w:ascii="Book Antiqua" w:hAnsi="Book Antiqua"/>
          <w:color w:val="000000" w:themeColor="text1"/>
        </w:rPr>
        <w:t>;</w:t>
      </w:r>
      <w:r w:rsidR="00EB389F" w:rsidRPr="00B02900">
        <w:rPr>
          <w:rFonts w:ascii="Book Antiqua" w:hAnsi="Book Antiqua"/>
          <w:color w:val="000000" w:themeColor="text1"/>
        </w:rPr>
        <w:t xml:space="preserve"> Arianna Cingolani (</w:t>
      </w:r>
      <w:r w:rsidR="00D73B3B">
        <w:fldChar w:fldCharType="begin"/>
      </w:r>
      <w:r w:rsidR="00D73B3B">
        <w:instrText xml:space="preserve"> HYPERLINK "http://orcid.org/0000-0002-0248-7882" \t "_blank" </w:instrText>
      </w:r>
      <w:r w:rsidR="00D73B3B">
        <w:fldChar w:fldCharType="separate"/>
      </w:r>
      <w:r w:rsidR="00EB389F" w:rsidRPr="00B02900">
        <w:rPr>
          <w:rStyle w:val="a4"/>
          <w:rFonts w:ascii="Book Antiqua" w:hAnsi="Book Antiqua"/>
          <w:color w:val="000000" w:themeColor="text1"/>
          <w:u w:val="none"/>
        </w:rPr>
        <w:t>0000-0002-0248-7882</w:t>
      </w:r>
      <w:r w:rsidR="00D73B3B">
        <w:rPr>
          <w:rStyle w:val="a4"/>
          <w:rFonts w:ascii="Book Antiqua" w:hAnsi="Book Antiqua"/>
          <w:color w:val="000000" w:themeColor="text1"/>
          <w:u w:val="none"/>
        </w:rPr>
        <w:fldChar w:fldCharType="end"/>
      </w:r>
      <w:r w:rsidR="00EB389F" w:rsidRPr="00B02900">
        <w:rPr>
          <w:rFonts w:ascii="Book Antiqua" w:hAnsi="Book Antiqua"/>
          <w:color w:val="000000" w:themeColor="text1"/>
        </w:rPr>
        <w:t>); Cristiana Farris (</w:t>
      </w:r>
      <w:hyperlink r:id="rId9" w:tgtFrame="_blank" w:history="1">
        <w:r w:rsidR="00EB389F" w:rsidRPr="00B02900">
          <w:rPr>
            <w:rStyle w:val="a4"/>
            <w:rFonts w:ascii="Book Antiqua" w:hAnsi="Book Antiqua"/>
            <w:color w:val="000000" w:themeColor="text1"/>
            <w:u w:val="none"/>
          </w:rPr>
          <w:t>0000-0002-8790-666</w:t>
        </w:r>
        <w:r w:rsidR="00121F2F">
          <w:rPr>
            <w:rStyle w:val="a4"/>
            <w:rFonts w:ascii="Book Antiqua" w:eastAsiaTheme="minorEastAsia" w:hAnsi="Book Antiqua" w:hint="eastAsia"/>
            <w:color w:val="000000" w:themeColor="text1"/>
            <w:u w:val="none"/>
            <w:lang w:eastAsia="zh-CN"/>
          </w:rPr>
          <w:t>x</w:t>
        </w:r>
      </w:hyperlink>
      <w:r w:rsidR="00EB389F" w:rsidRPr="00B02900">
        <w:rPr>
          <w:rFonts w:ascii="Book Antiqua" w:hAnsi="Book Antiqua"/>
          <w:color w:val="000000" w:themeColor="text1"/>
        </w:rPr>
        <w:t>)</w:t>
      </w:r>
      <w:r w:rsidR="00F6640B" w:rsidRPr="00B02900">
        <w:rPr>
          <w:rFonts w:ascii="Book Antiqua" w:hAnsi="Book Antiqua"/>
          <w:color w:val="000000" w:themeColor="text1"/>
        </w:rPr>
        <w:t>; Giovanna Delogu (</w:t>
      </w:r>
      <w:r w:rsidR="00D73B3B">
        <w:fldChar w:fldCharType="begin"/>
      </w:r>
      <w:r w:rsidR="00D73B3B">
        <w:instrText xml:space="preserve"> HYPERLINK "http://orcid.org/0000-0003-3094-2640" \t "_blank" </w:instrText>
      </w:r>
      <w:r w:rsidR="00D73B3B">
        <w:fldChar w:fldCharType="separate"/>
      </w:r>
      <w:r w:rsidR="00F6640B" w:rsidRPr="00B02900">
        <w:rPr>
          <w:rStyle w:val="a4"/>
          <w:rFonts w:ascii="Book Antiqua" w:hAnsi="Book Antiqua"/>
          <w:color w:val="000000" w:themeColor="text1"/>
          <w:u w:val="none"/>
        </w:rPr>
        <w:t>0000-0003-3094-2640</w:t>
      </w:r>
      <w:r w:rsidR="00D73B3B">
        <w:rPr>
          <w:rStyle w:val="a4"/>
          <w:rFonts w:ascii="Book Antiqua" w:hAnsi="Book Antiqua"/>
          <w:color w:val="000000" w:themeColor="text1"/>
          <w:u w:val="none"/>
        </w:rPr>
        <w:fldChar w:fldCharType="end"/>
      </w:r>
      <w:r w:rsidR="00EB389F" w:rsidRPr="00B02900">
        <w:rPr>
          <w:rFonts w:ascii="Book Antiqua" w:hAnsi="Book Antiqua"/>
          <w:color w:val="000000" w:themeColor="text1"/>
        </w:rPr>
        <w:t>)</w:t>
      </w:r>
      <w:r w:rsidR="00F6640B" w:rsidRPr="00B02900">
        <w:rPr>
          <w:rFonts w:ascii="Book Antiqua" w:hAnsi="Book Antiqua"/>
          <w:color w:val="000000" w:themeColor="text1"/>
        </w:rPr>
        <w:t xml:space="preserve">; Francesca Tumbarello </w:t>
      </w:r>
      <w:r w:rsidR="000167A8" w:rsidRPr="00B02900">
        <w:rPr>
          <w:rFonts w:ascii="Book Antiqua" w:hAnsi="Book Antiqua"/>
          <w:color w:val="000000" w:themeColor="text1"/>
        </w:rPr>
        <w:t>(0000-0002-3737-4458</w:t>
      </w:r>
      <w:r w:rsidR="00CB4EAC" w:rsidRPr="00B02900">
        <w:rPr>
          <w:rFonts w:ascii="Book Antiqua" w:hAnsi="Book Antiqua"/>
          <w:color w:val="000000" w:themeColor="text1"/>
        </w:rPr>
        <w:t xml:space="preserve">); </w:t>
      </w:r>
      <w:r w:rsidR="00A867FF" w:rsidRPr="00B02900">
        <w:rPr>
          <w:rFonts w:ascii="Book Antiqua" w:hAnsi="Book Antiqua"/>
          <w:color w:val="000000" w:themeColor="text1"/>
        </w:rPr>
        <w:t>Mariantonia Lai (</w:t>
      </w:r>
      <w:r w:rsidR="00D73B3B">
        <w:fldChar w:fldCharType="begin"/>
      </w:r>
      <w:r w:rsidR="00D73B3B">
        <w:instrText xml:space="preserve"> HYPERLINK "http://orcid.org/0000-0002-9565-401X" \t "_blank" </w:instrText>
      </w:r>
      <w:r w:rsidR="00D73B3B">
        <w:fldChar w:fldCharType="separate"/>
      </w:r>
      <w:r w:rsidR="00A867FF" w:rsidRPr="00B02900">
        <w:rPr>
          <w:rStyle w:val="a4"/>
          <w:rFonts w:ascii="Book Antiqua" w:hAnsi="Book Antiqua"/>
          <w:color w:val="000000" w:themeColor="text1"/>
          <w:u w:val="none"/>
        </w:rPr>
        <w:t>0000-0002-9565-401X</w:t>
      </w:r>
      <w:r w:rsidR="00D73B3B">
        <w:rPr>
          <w:rStyle w:val="a4"/>
          <w:rFonts w:ascii="Book Antiqua" w:hAnsi="Book Antiqua"/>
          <w:color w:val="000000" w:themeColor="text1"/>
          <w:u w:val="none"/>
        </w:rPr>
        <w:fldChar w:fldCharType="end"/>
      </w:r>
      <w:r w:rsidR="00A867FF" w:rsidRPr="00B02900">
        <w:rPr>
          <w:rFonts w:ascii="Book Antiqua" w:hAnsi="Book Antiqua"/>
          <w:color w:val="000000" w:themeColor="text1"/>
        </w:rPr>
        <w:t xml:space="preserve">); </w:t>
      </w:r>
      <w:r w:rsidR="00FE2F05" w:rsidRPr="00B02900">
        <w:rPr>
          <w:rFonts w:ascii="Book Antiqua" w:hAnsi="Book Antiqua"/>
          <w:color w:val="000000" w:themeColor="text1"/>
        </w:rPr>
        <w:t>Alessandro Melis (</w:t>
      </w:r>
      <w:r w:rsidR="00D73B3B">
        <w:fldChar w:fldCharType="begin"/>
      </w:r>
      <w:r w:rsidR="00D73B3B">
        <w:instrText xml:space="preserve"> HYPERLINK "http://orcid.org/0000-0002-4246-8926" \t "_blank" </w:instrText>
      </w:r>
      <w:r w:rsidR="00D73B3B">
        <w:fldChar w:fldCharType="separate"/>
      </w:r>
      <w:r w:rsidR="00FE2F05" w:rsidRPr="00B02900">
        <w:rPr>
          <w:rStyle w:val="a4"/>
          <w:rFonts w:ascii="Book Antiqua" w:hAnsi="Book Antiqua"/>
          <w:color w:val="000000" w:themeColor="text1"/>
          <w:u w:val="none"/>
        </w:rPr>
        <w:t>0000-0002-4246-8926</w:t>
      </w:r>
      <w:r w:rsidR="00D73B3B">
        <w:rPr>
          <w:rStyle w:val="a4"/>
          <w:rFonts w:ascii="Book Antiqua" w:hAnsi="Book Antiqua"/>
          <w:color w:val="000000" w:themeColor="text1"/>
          <w:u w:val="none"/>
        </w:rPr>
        <w:fldChar w:fldCharType="end"/>
      </w:r>
      <w:r w:rsidR="00FE2F05" w:rsidRPr="00B02900">
        <w:rPr>
          <w:rFonts w:ascii="Book Antiqua" w:hAnsi="Book Antiqua"/>
          <w:color w:val="000000" w:themeColor="text1"/>
        </w:rPr>
        <w:t xml:space="preserve">); </w:t>
      </w:r>
      <w:r w:rsidR="00E75521" w:rsidRPr="00B02900">
        <w:rPr>
          <w:rFonts w:ascii="Book Antiqua" w:hAnsi="Book Antiqua"/>
          <w:color w:val="000000" w:themeColor="text1"/>
        </w:rPr>
        <w:t>Laura Casula (</w:t>
      </w:r>
      <w:r w:rsidR="00D73B3B">
        <w:fldChar w:fldCharType="begin"/>
      </w:r>
      <w:r w:rsidR="00D73B3B">
        <w:instrText xml:space="preserve"> HYPERLINK "http://orcid.org/0000-0001-5838-2230" \t "_blank" </w:instrText>
      </w:r>
      <w:r w:rsidR="00D73B3B">
        <w:fldChar w:fldCharType="separate"/>
      </w:r>
      <w:r w:rsidR="00E75521" w:rsidRPr="00B02900">
        <w:rPr>
          <w:rStyle w:val="a4"/>
          <w:rFonts w:ascii="Book Antiqua" w:hAnsi="Book Antiqua"/>
          <w:color w:val="000000" w:themeColor="text1"/>
          <w:u w:val="none"/>
        </w:rPr>
        <w:t>0000-0001-5838-2230</w:t>
      </w:r>
      <w:r w:rsidR="00D73B3B">
        <w:rPr>
          <w:rStyle w:val="a4"/>
          <w:rFonts w:ascii="Book Antiqua" w:hAnsi="Book Antiqua"/>
          <w:color w:val="000000" w:themeColor="text1"/>
          <w:u w:val="none"/>
        </w:rPr>
        <w:fldChar w:fldCharType="end"/>
      </w:r>
      <w:r w:rsidR="00E75521" w:rsidRPr="00B02900">
        <w:rPr>
          <w:rFonts w:ascii="Book Antiqua" w:hAnsi="Book Antiqua"/>
          <w:color w:val="000000" w:themeColor="text1"/>
        </w:rPr>
        <w:t>); Massimo C Fantini (</w:t>
      </w:r>
      <w:r w:rsidR="00D73B3B">
        <w:fldChar w:fldCharType="begin"/>
      </w:r>
      <w:r w:rsidR="00D73B3B">
        <w:instrText xml:space="preserve"> HYPERLINK "http://orcid.org/0000-0003-2870-3827" \t "_blank" </w:instrText>
      </w:r>
      <w:r w:rsidR="00D73B3B">
        <w:fldChar w:fldCharType="separate"/>
      </w:r>
      <w:r w:rsidR="00E75521" w:rsidRPr="00B02900">
        <w:rPr>
          <w:rStyle w:val="a4"/>
          <w:rFonts w:ascii="Book Antiqua" w:hAnsi="Book Antiqua"/>
          <w:color w:val="000000" w:themeColor="text1"/>
          <w:u w:val="none"/>
        </w:rPr>
        <w:t>0000-0003-2870-3827</w:t>
      </w:r>
      <w:r w:rsidR="00D73B3B">
        <w:rPr>
          <w:rStyle w:val="a4"/>
          <w:rFonts w:ascii="Book Antiqua" w:hAnsi="Book Antiqua"/>
          <w:color w:val="000000" w:themeColor="text1"/>
          <w:u w:val="none"/>
        </w:rPr>
        <w:fldChar w:fldCharType="end"/>
      </w:r>
      <w:r w:rsidR="00E75521" w:rsidRPr="00B02900">
        <w:rPr>
          <w:rFonts w:ascii="Book Antiqua" w:hAnsi="Book Antiqua"/>
          <w:color w:val="000000" w:themeColor="text1"/>
        </w:rPr>
        <w:t>); Paolo Usai (</w:t>
      </w:r>
      <w:r w:rsidR="00D73B3B">
        <w:fldChar w:fldCharType="begin"/>
      </w:r>
      <w:r w:rsidR="00D73B3B">
        <w:instrText xml:space="preserve"> HYPERLINK "http://orcid.org/0000-0003-0734-3279" \t "_blank" </w:instrText>
      </w:r>
      <w:r w:rsidR="00D73B3B">
        <w:fldChar w:fldCharType="separate"/>
      </w:r>
      <w:r w:rsidR="00E75521" w:rsidRPr="00B02900">
        <w:rPr>
          <w:rStyle w:val="a4"/>
          <w:rFonts w:ascii="Book Antiqua" w:hAnsi="Book Antiqua"/>
          <w:color w:val="000000" w:themeColor="text1"/>
          <w:u w:val="none"/>
        </w:rPr>
        <w:t>0000-0003-0734-3279</w:t>
      </w:r>
      <w:r w:rsidR="00D73B3B">
        <w:rPr>
          <w:rStyle w:val="a4"/>
          <w:rFonts w:ascii="Book Antiqua" w:hAnsi="Book Antiqua"/>
          <w:color w:val="000000" w:themeColor="text1"/>
          <w:u w:val="none"/>
        </w:rPr>
        <w:fldChar w:fldCharType="end"/>
      </w:r>
      <w:r w:rsidR="00E75521" w:rsidRPr="00B02900">
        <w:rPr>
          <w:rFonts w:ascii="Book Antiqua" w:hAnsi="Book Antiqua"/>
          <w:color w:val="000000" w:themeColor="text1"/>
        </w:rPr>
        <w:t>).</w:t>
      </w:r>
    </w:p>
    <w:p w14:paraId="188622A9" w14:textId="1BA762EE" w:rsidR="00E75521" w:rsidRPr="00B02900" w:rsidRDefault="00E75521" w:rsidP="00B02900">
      <w:pPr>
        <w:spacing w:line="360" w:lineRule="auto"/>
        <w:jc w:val="both"/>
        <w:rPr>
          <w:rFonts w:ascii="Book Antiqua" w:hAnsi="Book Antiqua"/>
          <w:color w:val="000000" w:themeColor="text1"/>
        </w:rPr>
      </w:pPr>
    </w:p>
    <w:p w14:paraId="7A1734A4" w14:textId="33F3EDDB" w:rsidR="0076282C" w:rsidRDefault="0076282C" w:rsidP="00B02900">
      <w:pPr>
        <w:spacing w:line="360" w:lineRule="auto"/>
        <w:jc w:val="both"/>
        <w:rPr>
          <w:rFonts w:ascii="Book Antiqua" w:hAnsi="Book Antiqua"/>
          <w:color w:val="000000" w:themeColor="text1"/>
          <w:shd w:val="clear" w:color="auto" w:fill="FFFFFF"/>
          <w:lang w:val="en-US"/>
        </w:rPr>
      </w:pPr>
      <w:r w:rsidRPr="0076282C">
        <w:rPr>
          <w:rFonts w:ascii="Book Antiqua" w:hAnsi="Book Antiqua"/>
          <w:b/>
          <w:color w:val="000000" w:themeColor="text1"/>
        </w:rPr>
        <w:t>Author contributions:</w:t>
      </w:r>
      <w:bookmarkStart w:id="17" w:name="_Hlk5615142"/>
      <w:bookmarkStart w:id="18" w:name="_Hlk5954983"/>
      <w:bookmarkStart w:id="19" w:name="OLE_LINK1"/>
      <w:bookmarkStart w:id="20" w:name="OLE_LINK2"/>
      <w:bookmarkStart w:id="21" w:name="_Hlk6393376"/>
      <w:bookmarkEnd w:id="14"/>
      <w:r>
        <w:rPr>
          <w:rFonts w:ascii="Book Antiqua" w:eastAsiaTheme="minorEastAsia" w:hAnsi="Book Antiqua" w:hint="eastAsia"/>
          <w:color w:val="000000" w:themeColor="text1"/>
          <w:lang w:eastAsia="zh-CN"/>
        </w:rPr>
        <w:t xml:space="preserve"> </w:t>
      </w:r>
      <w:proofErr w:type="spellStart"/>
      <w:r w:rsidRPr="000E226A">
        <w:rPr>
          <w:rFonts w:ascii="Book Antiqua" w:hAnsi="Book Antiqua"/>
          <w:color w:val="000000" w:themeColor="text1"/>
          <w:lang w:val="en-US"/>
        </w:rPr>
        <w:t>Magrì</w:t>
      </w:r>
      <w:proofErr w:type="spellEnd"/>
      <w:r w:rsidRPr="000E226A">
        <w:rPr>
          <w:rFonts w:ascii="Book Antiqua" w:hAnsi="Book Antiqua"/>
          <w:color w:val="000000" w:themeColor="text1"/>
          <w:lang w:val="en-US"/>
        </w:rPr>
        <w:t xml:space="preserve"> S, </w:t>
      </w:r>
      <w:proofErr w:type="spellStart"/>
      <w:r w:rsidR="000E226A" w:rsidRPr="000E226A">
        <w:rPr>
          <w:rFonts w:ascii="Book Antiqua" w:hAnsi="Book Antiqua"/>
          <w:color w:val="000000" w:themeColor="text1"/>
          <w:shd w:val="clear" w:color="auto" w:fill="FFFFFF"/>
          <w:lang w:val="en-US"/>
        </w:rPr>
        <w:t>Chicco</w:t>
      </w:r>
      <w:proofErr w:type="spellEnd"/>
      <w:r w:rsidR="000E226A" w:rsidRPr="000E226A">
        <w:rPr>
          <w:rFonts w:ascii="Book Antiqua" w:hAnsi="Book Antiqua"/>
          <w:color w:val="000000" w:themeColor="text1"/>
          <w:shd w:val="clear" w:color="auto" w:fill="FFFFFF"/>
          <w:lang w:val="en-US"/>
        </w:rPr>
        <w:t xml:space="preserve"> F, </w:t>
      </w:r>
      <w:proofErr w:type="spellStart"/>
      <w:r w:rsidRPr="000E226A">
        <w:rPr>
          <w:rFonts w:ascii="Book Antiqua" w:hAnsi="Book Antiqua"/>
          <w:color w:val="000000" w:themeColor="text1"/>
          <w:shd w:val="clear" w:color="auto" w:fill="FFFFFF"/>
          <w:lang w:val="en-US"/>
        </w:rPr>
        <w:t>Paduano</w:t>
      </w:r>
      <w:proofErr w:type="spellEnd"/>
      <w:r w:rsidRPr="000E226A">
        <w:rPr>
          <w:rFonts w:ascii="Book Antiqua" w:hAnsi="Book Antiqua"/>
          <w:color w:val="000000" w:themeColor="text1"/>
          <w:shd w:val="clear" w:color="auto" w:fill="FFFFFF"/>
          <w:lang w:val="en-US"/>
        </w:rPr>
        <w:t xml:space="preserve"> D, Farris C, </w:t>
      </w:r>
      <w:proofErr w:type="spellStart"/>
      <w:r w:rsidRPr="000E226A">
        <w:rPr>
          <w:rFonts w:ascii="Book Antiqua" w:hAnsi="Book Antiqua"/>
          <w:color w:val="000000" w:themeColor="text1"/>
          <w:shd w:val="clear" w:color="auto" w:fill="FFFFFF"/>
          <w:lang w:val="en-US"/>
        </w:rPr>
        <w:t>Delogu</w:t>
      </w:r>
      <w:proofErr w:type="spellEnd"/>
      <w:r w:rsidRPr="000E226A">
        <w:rPr>
          <w:rFonts w:ascii="Book Antiqua" w:hAnsi="Book Antiqua"/>
          <w:color w:val="000000" w:themeColor="text1"/>
          <w:shd w:val="clear" w:color="auto" w:fill="FFFFFF"/>
          <w:lang w:val="en-US"/>
        </w:rPr>
        <w:t xml:space="preserve"> G, </w:t>
      </w:r>
      <w:proofErr w:type="spellStart"/>
      <w:r w:rsidRPr="000E226A">
        <w:rPr>
          <w:rFonts w:ascii="Book Antiqua" w:hAnsi="Book Antiqua"/>
          <w:color w:val="000000" w:themeColor="text1"/>
          <w:shd w:val="clear" w:color="auto" w:fill="FFFFFF"/>
          <w:lang w:val="en-US"/>
        </w:rPr>
        <w:t>Tumbarello</w:t>
      </w:r>
      <w:proofErr w:type="spellEnd"/>
      <w:r w:rsidRPr="000E226A">
        <w:rPr>
          <w:rFonts w:ascii="Book Antiqua" w:hAnsi="Book Antiqua"/>
          <w:color w:val="000000" w:themeColor="text1"/>
          <w:shd w:val="clear" w:color="auto" w:fill="FFFFFF"/>
          <w:lang w:val="en-US"/>
        </w:rPr>
        <w:t xml:space="preserve"> F, Lai MA and </w:t>
      </w:r>
      <w:proofErr w:type="spellStart"/>
      <w:r w:rsidRPr="000E226A">
        <w:rPr>
          <w:rFonts w:ascii="Book Antiqua" w:hAnsi="Book Antiqua"/>
          <w:color w:val="000000" w:themeColor="text1"/>
          <w:shd w:val="clear" w:color="auto" w:fill="FFFFFF"/>
          <w:lang w:val="en-US"/>
        </w:rPr>
        <w:t>Melis</w:t>
      </w:r>
      <w:proofErr w:type="spellEnd"/>
      <w:r w:rsidRPr="000E226A">
        <w:rPr>
          <w:rFonts w:ascii="Book Antiqua" w:hAnsi="Book Antiqua"/>
          <w:color w:val="000000" w:themeColor="text1"/>
          <w:shd w:val="clear" w:color="auto" w:fill="FFFFFF"/>
          <w:lang w:val="en-US"/>
        </w:rPr>
        <w:t xml:space="preserve"> A</w:t>
      </w:r>
      <w:r w:rsidR="000E226A" w:rsidRPr="000E226A">
        <w:rPr>
          <w:rFonts w:ascii="Book Antiqua" w:hAnsi="Book Antiqua"/>
          <w:color w:val="000000" w:themeColor="text1"/>
          <w:shd w:val="clear" w:color="auto" w:fill="FFFFFF"/>
          <w:lang w:val="en-US"/>
        </w:rPr>
        <w:t xml:space="preserve"> contributed to the patient recruitment and data collection; </w:t>
      </w:r>
      <w:proofErr w:type="spellStart"/>
      <w:r w:rsidR="000E226A" w:rsidRPr="000E226A">
        <w:rPr>
          <w:rFonts w:ascii="Book Antiqua" w:hAnsi="Book Antiqua"/>
          <w:color w:val="000000" w:themeColor="text1"/>
          <w:lang w:val="en-US"/>
        </w:rPr>
        <w:t>Magrì</w:t>
      </w:r>
      <w:proofErr w:type="spellEnd"/>
      <w:r w:rsidR="000E226A" w:rsidRPr="000E226A">
        <w:rPr>
          <w:rFonts w:ascii="Book Antiqua" w:hAnsi="Book Antiqua"/>
          <w:color w:val="000000" w:themeColor="text1"/>
          <w:lang w:val="en-US"/>
        </w:rPr>
        <w:t xml:space="preserve"> S, </w:t>
      </w:r>
      <w:r w:rsidR="000E226A" w:rsidRPr="000E226A">
        <w:rPr>
          <w:rFonts w:ascii="Book Antiqua" w:hAnsi="Book Antiqua"/>
          <w:color w:val="000000" w:themeColor="text1"/>
          <w:shd w:val="clear" w:color="auto" w:fill="FFFFFF"/>
          <w:lang w:val="en-US"/>
        </w:rPr>
        <w:t xml:space="preserve">Lai MA and </w:t>
      </w:r>
      <w:proofErr w:type="spellStart"/>
      <w:r w:rsidR="000E226A" w:rsidRPr="000E226A">
        <w:rPr>
          <w:rFonts w:ascii="Book Antiqua" w:hAnsi="Book Antiqua"/>
          <w:color w:val="000000" w:themeColor="text1"/>
          <w:shd w:val="clear" w:color="auto" w:fill="FFFFFF"/>
          <w:lang w:val="en-US"/>
        </w:rPr>
        <w:t>Melis</w:t>
      </w:r>
      <w:proofErr w:type="spellEnd"/>
      <w:r w:rsidR="000E226A" w:rsidRPr="000E226A">
        <w:rPr>
          <w:rFonts w:ascii="Book Antiqua" w:hAnsi="Book Antiqua"/>
          <w:color w:val="000000" w:themeColor="text1"/>
          <w:shd w:val="clear" w:color="auto" w:fill="FFFFFF"/>
          <w:lang w:val="en-US"/>
        </w:rPr>
        <w:t xml:space="preserve"> A contributed to the study design; </w:t>
      </w:r>
      <w:proofErr w:type="spellStart"/>
      <w:r w:rsidR="000E226A" w:rsidRPr="000E226A">
        <w:rPr>
          <w:rFonts w:ascii="Book Antiqua" w:hAnsi="Book Antiqua"/>
          <w:color w:val="000000" w:themeColor="text1"/>
          <w:lang w:val="en-US"/>
        </w:rPr>
        <w:t>Magrì</w:t>
      </w:r>
      <w:proofErr w:type="spellEnd"/>
      <w:r w:rsidR="000E226A" w:rsidRPr="000E226A">
        <w:rPr>
          <w:rFonts w:ascii="Book Antiqua" w:hAnsi="Book Antiqua"/>
          <w:color w:val="000000" w:themeColor="text1"/>
          <w:lang w:val="en-US"/>
        </w:rPr>
        <w:t xml:space="preserve"> S, </w:t>
      </w:r>
      <w:proofErr w:type="spellStart"/>
      <w:r w:rsidR="000E226A" w:rsidRPr="000E226A">
        <w:rPr>
          <w:rFonts w:ascii="Book Antiqua" w:hAnsi="Book Antiqua"/>
          <w:color w:val="000000" w:themeColor="text1"/>
          <w:shd w:val="clear" w:color="auto" w:fill="FFFFFF"/>
          <w:lang w:val="en-US"/>
        </w:rPr>
        <w:t>Chicco</w:t>
      </w:r>
      <w:proofErr w:type="spellEnd"/>
      <w:r w:rsidR="000E226A" w:rsidRPr="000E226A">
        <w:rPr>
          <w:rFonts w:ascii="Book Antiqua" w:hAnsi="Book Antiqua"/>
          <w:color w:val="000000" w:themeColor="text1"/>
          <w:shd w:val="clear" w:color="auto" w:fill="FFFFFF"/>
          <w:lang w:val="en-US"/>
        </w:rPr>
        <w:t xml:space="preserve"> F, </w:t>
      </w:r>
      <w:proofErr w:type="spellStart"/>
      <w:r w:rsidR="000E226A" w:rsidRPr="000E226A">
        <w:rPr>
          <w:rFonts w:ascii="Book Antiqua" w:hAnsi="Book Antiqua"/>
          <w:color w:val="000000" w:themeColor="text1"/>
          <w:shd w:val="clear" w:color="auto" w:fill="FFFFFF"/>
          <w:lang w:val="en-US"/>
        </w:rPr>
        <w:t>Cingolani</w:t>
      </w:r>
      <w:proofErr w:type="spellEnd"/>
      <w:r w:rsidR="000E226A" w:rsidRPr="000E226A">
        <w:rPr>
          <w:rFonts w:ascii="Book Antiqua" w:hAnsi="Book Antiqua"/>
          <w:color w:val="000000" w:themeColor="text1"/>
          <w:shd w:val="clear" w:color="auto" w:fill="FFFFFF"/>
          <w:lang w:val="en-US"/>
        </w:rPr>
        <w:t xml:space="preserve"> A, </w:t>
      </w:r>
      <w:r w:rsidR="000E226A" w:rsidRPr="000E226A">
        <w:rPr>
          <w:rFonts w:ascii="Book Antiqua" w:hAnsi="Book Antiqua"/>
          <w:color w:val="000000" w:themeColor="text1"/>
          <w:shd w:val="clear" w:color="auto" w:fill="FFFFFF"/>
          <w:lang w:val="en-US"/>
        </w:rPr>
        <w:lastRenderedPageBreak/>
        <w:t xml:space="preserve">Farris C, </w:t>
      </w:r>
      <w:proofErr w:type="spellStart"/>
      <w:r w:rsidR="000E226A" w:rsidRPr="000E226A">
        <w:rPr>
          <w:rFonts w:ascii="Book Antiqua" w:hAnsi="Book Antiqua"/>
          <w:color w:val="000000" w:themeColor="text1"/>
          <w:shd w:val="clear" w:color="auto" w:fill="FFFFFF"/>
          <w:lang w:val="en-US"/>
        </w:rPr>
        <w:t>Delogu</w:t>
      </w:r>
      <w:proofErr w:type="spellEnd"/>
      <w:r w:rsidR="000E226A" w:rsidRPr="000E226A">
        <w:rPr>
          <w:rFonts w:ascii="Book Antiqua" w:hAnsi="Book Antiqua"/>
          <w:color w:val="000000" w:themeColor="text1"/>
          <w:shd w:val="clear" w:color="auto" w:fill="FFFFFF"/>
          <w:lang w:val="en-US"/>
        </w:rPr>
        <w:t xml:space="preserve"> G and </w:t>
      </w:r>
      <w:proofErr w:type="spellStart"/>
      <w:r w:rsidR="000E226A" w:rsidRPr="000E226A">
        <w:rPr>
          <w:rFonts w:ascii="Book Antiqua" w:hAnsi="Book Antiqua"/>
          <w:color w:val="000000" w:themeColor="text1"/>
          <w:shd w:val="clear" w:color="auto" w:fill="FFFFFF"/>
          <w:lang w:val="en-US"/>
        </w:rPr>
        <w:t>Tumbarello</w:t>
      </w:r>
      <w:proofErr w:type="spellEnd"/>
      <w:r w:rsidR="000E226A" w:rsidRPr="000E226A">
        <w:rPr>
          <w:rFonts w:ascii="Book Antiqua" w:hAnsi="Book Antiqua"/>
          <w:color w:val="000000" w:themeColor="text1"/>
          <w:shd w:val="clear" w:color="auto" w:fill="FFFFFF"/>
          <w:lang w:val="en-US"/>
        </w:rPr>
        <w:t xml:space="preserve"> F contributed to the data analysis and writing up of manuscript; </w:t>
      </w:r>
      <w:proofErr w:type="spellStart"/>
      <w:r w:rsidR="000E226A" w:rsidRPr="000E226A">
        <w:rPr>
          <w:rFonts w:ascii="Book Antiqua" w:hAnsi="Book Antiqua"/>
          <w:color w:val="000000" w:themeColor="text1"/>
          <w:shd w:val="clear" w:color="auto" w:fill="FFFFFF"/>
          <w:lang w:val="en-US"/>
        </w:rPr>
        <w:t>Casula</w:t>
      </w:r>
      <w:proofErr w:type="spellEnd"/>
      <w:r w:rsidR="000E226A" w:rsidRPr="000E226A">
        <w:rPr>
          <w:rFonts w:ascii="Book Antiqua" w:hAnsi="Book Antiqua"/>
          <w:color w:val="000000" w:themeColor="text1"/>
          <w:shd w:val="clear" w:color="auto" w:fill="FFFFFF"/>
          <w:lang w:val="en-US"/>
        </w:rPr>
        <w:t xml:space="preserve"> L contributed to the statistical analysis; </w:t>
      </w:r>
      <w:proofErr w:type="spellStart"/>
      <w:r w:rsidR="000E226A" w:rsidRPr="000E226A">
        <w:rPr>
          <w:rFonts w:ascii="Book Antiqua" w:hAnsi="Book Antiqua"/>
          <w:color w:val="000000" w:themeColor="text1"/>
          <w:shd w:val="clear" w:color="auto" w:fill="FFFFFF"/>
          <w:lang w:val="en-US"/>
        </w:rPr>
        <w:t>Fantini</w:t>
      </w:r>
      <w:proofErr w:type="spellEnd"/>
      <w:r w:rsidR="000E226A" w:rsidRPr="000E226A">
        <w:rPr>
          <w:rFonts w:ascii="Book Antiqua" w:hAnsi="Book Antiqua"/>
          <w:color w:val="000000" w:themeColor="text1"/>
          <w:shd w:val="clear" w:color="auto" w:fill="FFFFFF"/>
          <w:lang w:val="en-US"/>
        </w:rPr>
        <w:t xml:space="preserve"> MC </w:t>
      </w:r>
      <w:r w:rsidR="000E226A" w:rsidRPr="000E226A">
        <w:rPr>
          <w:rFonts w:ascii="Book Antiqua" w:hAnsi="Book Antiqua"/>
          <w:color w:val="000000" w:themeColor="text1"/>
          <w:lang w:val="en-US"/>
        </w:rPr>
        <w:t xml:space="preserve">revised the article critically for important intellectual content; </w:t>
      </w:r>
      <w:proofErr w:type="spellStart"/>
      <w:r w:rsidR="000E226A" w:rsidRPr="000E226A">
        <w:rPr>
          <w:rFonts w:ascii="Book Antiqua" w:hAnsi="Book Antiqua"/>
          <w:color w:val="000000" w:themeColor="text1"/>
          <w:lang w:val="en-US"/>
        </w:rPr>
        <w:t>Usai</w:t>
      </w:r>
      <w:proofErr w:type="spellEnd"/>
      <w:r w:rsidR="000E226A" w:rsidRPr="000E226A">
        <w:rPr>
          <w:rFonts w:ascii="Book Antiqua" w:hAnsi="Book Antiqua"/>
          <w:color w:val="000000" w:themeColor="text1"/>
          <w:lang w:val="en-US"/>
        </w:rPr>
        <w:t xml:space="preserve"> P </w:t>
      </w:r>
      <w:r w:rsidR="000E226A" w:rsidRPr="000E226A">
        <w:rPr>
          <w:rFonts w:ascii="Book Antiqua" w:hAnsi="Book Antiqua"/>
          <w:color w:val="000000" w:themeColor="text1"/>
          <w:shd w:val="clear" w:color="auto" w:fill="FFFFFF"/>
          <w:lang w:val="en-US"/>
        </w:rPr>
        <w:t>contributed to the development of study concept and design, and study supervision.</w:t>
      </w:r>
    </w:p>
    <w:p w14:paraId="2FF8C872" w14:textId="0E141639" w:rsidR="000E226A" w:rsidRDefault="000E226A" w:rsidP="00B02900">
      <w:pPr>
        <w:spacing w:line="360" w:lineRule="auto"/>
        <w:jc w:val="both"/>
        <w:rPr>
          <w:rFonts w:ascii="Book Antiqua" w:hAnsi="Book Antiqua"/>
          <w:color w:val="000000" w:themeColor="text1"/>
          <w:shd w:val="clear" w:color="auto" w:fill="FFFFFF"/>
          <w:lang w:val="en-US"/>
        </w:rPr>
      </w:pPr>
    </w:p>
    <w:p w14:paraId="609DF8FA" w14:textId="734081FA" w:rsidR="00996E4D" w:rsidRDefault="00074534" w:rsidP="00074534">
      <w:pPr>
        <w:spacing w:line="360" w:lineRule="auto"/>
        <w:jc w:val="both"/>
        <w:rPr>
          <w:rFonts w:ascii="Book Antiqua" w:hAnsi="Book Antiqua"/>
          <w:color w:val="000000" w:themeColor="text1"/>
          <w:lang w:val="en-US"/>
        </w:rPr>
      </w:pPr>
      <w:r w:rsidRPr="00074534">
        <w:rPr>
          <w:rFonts w:ascii="Book Antiqua" w:eastAsiaTheme="minorEastAsia" w:hAnsi="Book Antiqua"/>
          <w:b/>
          <w:color w:val="000000" w:themeColor="text1"/>
          <w:lang w:val="en-US" w:eastAsia="zh-CN"/>
        </w:rPr>
        <w:t>Institutional review board statement</w:t>
      </w:r>
      <w:r w:rsidRPr="00074534">
        <w:rPr>
          <w:rFonts w:ascii="Book Antiqua" w:eastAsiaTheme="minorEastAsia" w:hAnsi="Book Antiqua"/>
          <w:b/>
          <w:bCs/>
          <w:iCs/>
          <w:color w:val="000000" w:themeColor="text1"/>
          <w:lang w:val="en-US" w:eastAsia="zh-CN"/>
        </w:rPr>
        <w:t>:</w:t>
      </w:r>
      <w:bookmarkEnd w:id="15"/>
      <w:bookmarkEnd w:id="16"/>
      <w:bookmarkEnd w:id="17"/>
      <w:bookmarkEnd w:id="18"/>
      <w:bookmarkEnd w:id="19"/>
      <w:bookmarkEnd w:id="20"/>
      <w:bookmarkEnd w:id="21"/>
      <w:r>
        <w:rPr>
          <w:rFonts w:ascii="Book Antiqua" w:eastAsiaTheme="minorEastAsia" w:hAnsi="Book Antiqua"/>
          <w:color w:val="000000" w:themeColor="text1"/>
          <w:lang w:val="en-US" w:eastAsia="zh-CN"/>
        </w:rPr>
        <w:t xml:space="preserve"> </w:t>
      </w:r>
      <w:r w:rsidR="00996E4D" w:rsidRPr="00B02900">
        <w:rPr>
          <w:rFonts w:ascii="Book Antiqua" w:hAnsi="Book Antiqua" w:cs="TimesNewRomanPS-BoldItalicMT"/>
          <w:bCs/>
          <w:iCs/>
          <w:color w:val="000000" w:themeColor="text1"/>
          <w:lang w:val="en-US"/>
        </w:rPr>
        <w:t>The study was reviewed and approved by</w:t>
      </w:r>
      <w:r w:rsidR="00AC40DA" w:rsidRPr="00B02900">
        <w:rPr>
          <w:rFonts w:ascii="Book Antiqua" w:hAnsi="Book Antiqua" w:cs="TimesNewRomanPS-BoldItalicMT"/>
          <w:bCs/>
          <w:iCs/>
          <w:color w:val="000000" w:themeColor="text1"/>
          <w:lang w:val="en-US"/>
        </w:rPr>
        <w:t xml:space="preserve"> </w:t>
      </w:r>
      <w:r w:rsidR="00AC40DA" w:rsidRPr="00B02900">
        <w:rPr>
          <w:rFonts w:ascii="Book Antiqua" w:hAnsi="Book Antiqua"/>
          <w:color w:val="000000" w:themeColor="text1"/>
          <w:lang w:val="en-US"/>
        </w:rPr>
        <w:t xml:space="preserve">the </w:t>
      </w:r>
      <w:r w:rsidR="00AC40DA" w:rsidRPr="00B02900">
        <w:rPr>
          <w:rFonts w:ascii="Book Antiqua" w:hAnsi="Book Antiqua"/>
          <w:noProof/>
          <w:color w:val="000000" w:themeColor="text1"/>
          <w:lang w:val="en-US"/>
        </w:rPr>
        <w:t>Ethics</w:t>
      </w:r>
      <w:r w:rsidR="00AC40DA" w:rsidRPr="00B02900">
        <w:rPr>
          <w:rFonts w:ascii="Book Antiqua" w:hAnsi="Book Antiqua"/>
          <w:color w:val="000000" w:themeColor="text1"/>
          <w:lang w:val="en-US"/>
        </w:rPr>
        <w:t xml:space="preserve"> Board of Cagliari (Prot. PG/2018/23). </w:t>
      </w:r>
    </w:p>
    <w:p w14:paraId="1C9CDE44" w14:textId="4907859C" w:rsidR="00074534" w:rsidRDefault="00074534" w:rsidP="00074534">
      <w:pPr>
        <w:spacing w:line="360" w:lineRule="auto"/>
        <w:jc w:val="both"/>
        <w:rPr>
          <w:rFonts w:ascii="Book Antiqua" w:hAnsi="Book Antiqua"/>
          <w:color w:val="000000" w:themeColor="text1"/>
          <w:lang w:val="en-US"/>
        </w:rPr>
      </w:pPr>
    </w:p>
    <w:p w14:paraId="0A767F44" w14:textId="36706292" w:rsidR="000F6F8B" w:rsidRDefault="00074534" w:rsidP="00B02900">
      <w:pPr>
        <w:spacing w:line="360" w:lineRule="auto"/>
        <w:jc w:val="both"/>
        <w:rPr>
          <w:rFonts w:ascii="Book Antiqua" w:hAnsi="Book Antiqua"/>
          <w:bCs/>
          <w:iCs/>
          <w:color w:val="000000" w:themeColor="text1"/>
          <w:lang w:val="en-US"/>
        </w:rPr>
      </w:pPr>
      <w:r w:rsidRPr="00074534">
        <w:rPr>
          <w:rFonts w:ascii="Book Antiqua" w:eastAsiaTheme="minorEastAsia" w:hAnsi="Book Antiqua"/>
          <w:b/>
          <w:color w:val="000000" w:themeColor="text1"/>
          <w:lang w:val="en-US" w:eastAsia="zh-CN"/>
        </w:rPr>
        <w:t>Informed consent statement</w:t>
      </w:r>
      <w:r w:rsidRPr="00074534">
        <w:rPr>
          <w:rFonts w:ascii="Book Antiqua" w:eastAsiaTheme="minorEastAsia" w:hAnsi="Book Antiqua" w:hint="eastAsia"/>
          <w:b/>
          <w:bCs/>
          <w:iCs/>
          <w:color w:val="000000" w:themeColor="text1"/>
          <w:lang w:val="en-US" w:eastAsia="zh-CN"/>
        </w:rPr>
        <w:t>:</w:t>
      </w:r>
      <w:bookmarkStart w:id="22" w:name="OLE_LINK34"/>
      <w:bookmarkStart w:id="23" w:name="OLE_LINK35"/>
      <w:bookmarkStart w:id="24" w:name="OLE_LINK432"/>
      <w:r>
        <w:rPr>
          <w:rFonts w:ascii="Book Antiqua" w:eastAsiaTheme="minorEastAsia" w:hAnsi="Book Antiqua" w:hint="eastAsia"/>
          <w:color w:val="000000" w:themeColor="text1"/>
          <w:lang w:eastAsia="zh-CN"/>
        </w:rPr>
        <w:t xml:space="preserve"> </w:t>
      </w:r>
      <w:r w:rsidR="00081F0F" w:rsidRPr="00B02900">
        <w:rPr>
          <w:rFonts w:ascii="Book Antiqua" w:hAnsi="Book Antiqua"/>
          <w:bCs/>
          <w:iCs/>
          <w:color w:val="000000" w:themeColor="text1"/>
          <w:lang w:val="en-US"/>
        </w:rPr>
        <w:t>All study participants, or their legal guardian, provided informed written consent prior to study enrollment.</w:t>
      </w:r>
    </w:p>
    <w:p w14:paraId="1082467F" w14:textId="24A4314C" w:rsidR="00074534" w:rsidRDefault="00074534" w:rsidP="00B02900">
      <w:pPr>
        <w:spacing w:line="360" w:lineRule="auto"/>
        <w:jc w:val="both"/>
        <w:rPr>
          <w:rFonts w:ascii="Book Antiqua" w:hAnsi="Book Antiqua"/>
          <w:bCs/>
          <w:iCs/>
          <w:color w:val="000000" w:themeColor="text1"/>
          <w:lang w:val="en-US"/>
        </w:rPr>
      </w:pPr>
    </w:p>
    <w:p w14:paraId="4273770C" w14:textId="25048E8E" w:rsidR="000F6F8B" w:rsidRDefault="00074534" w:rsidP="00B02900">
      <w:pPr>
        <w:spacing w:line="360" w:lineRule="auto"/>
        <w:jc w:val="both"/>
        <w:rPr>
          <w:rFonts w:ascii="Book Antiqua" w:hAnsi="Book Antiqua"/>
          <w:bCs/>
          <w:color w:val="000000" w:themeColor="text1"/>
          <w:lang w:val="en-US" w:eastAsia="zh-CN"/>
        </w:rPr>
      </w:pPr>
      <w:r w:rsidRPr="00074534">
        <w:rPr>
          <w:rFonts w:ascii="Book Antiqua" w:eastAsiaTheme="minorEastAsia" w:hAnsi="Book Antiqua"/>
          <w:b/>
          <w:color w:val="000000" w:themeColor="text1"/>
          <w:lang w:val="en-US" w:eastAsia="zh-CN"/>
        </w:rPr>
        <w:t>Conflict-of-interest statement</w:t>
      </w:r>
      <w:r w:rsidRPr="00074534">
        <w:rPr>
          <w:rFonts w:ascii="Book Antiqua" w:eastAsiaTheme="minorEastAsia" w:hAnsi="Book Antiqua" w:hint="eastAsia"/>
          <w:b/>
          <w:bCs/>
          <w:iCs/>
          <w:color w:val="000000" w:themeColor="text1"/>
          <w:lang w:val="en-US" w:eastAsia="zh-CN"/>
        </w:rPr>
        <w:t>:</w:t>
      </w:r>
      <w:bookmarkStart w:id="25" w:name="_Hlk9581441"/>
      <w:bookmarkStart w:id="26" w:name="_Hlk11399585"/>
      <w:bookmarkEnd w:id="22"/>
      <w:bookmarkEnd w:id="23"/>
      <w:bookmarkEnd w:id="24"/>
      <w:r>
        <w:rPr>
          <w:rFonts w:ascii="Book Antiqua" w:eastAsiaTheme="minorEastAsia" w:hAnsi="Book Antiqua" w:hint="eastAsia"/>
          <w:color w:val="000000" w:themeColor="text1"/>
          <w:lang w:eastAsia="zh-CN"/>
        </w:rPr>
        <w:t xml:space="preserve"> </w:t>
      </w:r>
      <w:r w:rsidR="00C07158" w:rsidRPr="00B02900">
        <w:rPr>
          <w:rFonts w:ascii="Book Antiqua" w:hAnsi="Book Antiqua"/>
          <w:bCs/>
          <w:color w:val="000000" w:themeColor="text1"/>
          <w:lang w:val="en-US" w:eastAsia="zh-CN"/>
        </w:rPr>
        <w:t>None declared.</w:t>
      </w:r>
    </w:p>
    <w:p w14:paraId="3ADDAC90" w14:textId="1FCC592F" w:rsidR="00074534" w:rsidRDefault="00074534" w:rsidP="00B02900">
      <w:pPr>
        <w:spacing w:line="360" w:lineRule="auto"/>
        <w:jc w:val="both"/>
        <w:rPr>
          <w:rFonts w:ascii="Book Antiqua" w:hAnsi="Book Antiqua"/>
          <w:bCs/>
          <w:color w:val="000000" w:themeColor="text1"/>
          <w:lang w:val="en-US" w:eastAsia="zh-CN"/>
        </w:rPr>
      </w:pPr>
    </w:p>
    <w:p w14:paraId="31ED9F30" w14:textId="77777777" w:rsidR="00074534" w:rsidRPr="00074534" w:rsidRDefault="00074534" w:rsidP="00074534">
      <w:pPr>
        <w:autoSpaceDE w:val="0"/>
        <w:autoSpaceDN w:val="0"/>
        <w:adjustRightInd w:val="0"/>
        <w:snapToGrid w:val="0"/>
        <w:spacing w:line="360" w:lineRule="auto"/>
        <w:jc w:val="both"/>
        <w:rPr>
          <w:rFonts w:ascii="Book Antiqua" w:eastAsia="宋体" w:hAnsi="Book Antiqua" w:cs="Garamond-Bold"/>
          <w:bCs/>
          <w:color w:val="000000"/>
          <w:kern w:val="2"/>
          <w:lang w:val="en-US" w:eastAsia="zh-CN"/>
        </w:rPr>
      </w:pPr>
      <w:r w:rsidRPr="00074534">
        <w:rPr>
          <w:rFonts w:ascii="Book Antiqua" w:eastAsiaTheme="minorEastAsia" w:hAnsi="Book Antiqua"/>
          <w:b/>
          <w:color w:val="000000" w:themeColor="text1"/>
          <w:lang w:val="en-US" w:eastAsia="zh-CN"/>
        </w:rPr>
        <w:t>STROBE statement</w:t>
      </w:r>
      <w:r w:rsidRPr="00074534">
        <w:rPr>
          <w:rFonts w:ascii="Book Antiqua" w:eastAsiaTheme="minorEastAsia" w:hAnsi="Book Antiqua" w:hint="eastAsia"/>
          <w:b/>
          <w:color w:val="000000" w:themeColor="text1"/>
          <w:lang w:val="en-US" w:eastAsia="zh-CN"/>
        </w:rPr>
        <w:t>:</w:t>
      </w:r>
      <w:r>
        <w:rPr>
          <w:rFonts w:ascii="Book Antiqua" w:eastAsiaTheme="minorEastAsia" w:hAnsi="Book Antiqua"/>
          <w:b/>
          <w:color w:val="000000" w:themeColor="text1"/>
          <w:lang w:val="en-US" w:eastAsia="zh-CN"/>
        </w:rPr>
        <w:t xml:space="preserve"> </w:t>
      </w:r>
      <w:r w:rsidRPr="00074534">
        <w:rPr>
          <w:rFonts w:ascii="Book Antiqua" w:eastAsia="宋体" w:hAnsi="Book Antiqua" w:cs="Garamond-Bold"/>
          <w:bCs/>
          <w:color w:val="000000"/>
          <w:kern w:val="2"/>
          <w:lang w:val="en-US" w:eastAsia="zh-CN"/>
        </w:rPr>
        <w:t>The authors have read the STROBE Statement—checklist of items, and the manuscript was prepared and revised according to the STROBE Statement—checklist of items.</w:t>
      </w:r>
    </w:p>
    <w:p w14:paraId="715445DE" w14:textId="3569A43F" w:rsidR="00074534" w:rsidRDefault="00074534" w:rsidP="00074534">
      <w:pPr>
        <w:spacing w:line="360" w:lineRule="auto"/>
        <w:jc w:val="both"/>
        <w:rPr>
          <w:rFonts w:ascii="Book Antiqua" w:eastAsiaTheme="minorEastAsia" w:hAnsi="Book Antiqua"/>
          <w:b/>
          <w:color w:val="000000" w:themeColor="text1"/>
          <w:lang w:val="en-US" w:eastAsia="zh-CN"/>
        </w:rPr>
      </w:pPr>
    </w:p>
    <w:p w14:paraId="3418519F" w14:textId="77777777" w:rsidR="00074534" w:rsidRPr="00074534" w:rsidRDefault="00074534" w:rsidP="00074534">
      <w:pPr>
        <w:widowControl w:val="0"/>
        <w:spacing w:line="360" w:lineRule="auto"/>
        <w:jc w:val="both"/>
        <w:rPr>
          <w:rFonts w:ascii="Calibri" w:eastAsia="宋体" w:hAnsi="Calibri"/>
          <w:color w:val="000000"/>
          <w:kern w:val="2"/>
          <w:szCs w:val="22"/>
          <w:lang w:val="en-US" w:eastAsia="zh-CN"/>
        </w:rPr>
      </w:pPr>
      <w:r w:rsidRPr="00074534">
        <w:rPr>
          <w:rFonts w:ascii="Book Antiqua" w:eastAsia="宋体" w:hAnsi="Book Antiqua"/>
          <w:b/>
          <w:color w:val="000000"/>
          <w:kern w:val="2"/>
          <w:szCs w:val="22"/>
          <w:lang w:val="en-US" w:eastAsia="zh-CN"/>
        </w:rPr>
        <w:t xml:space="preserve">Open-Access: </w:t>
      </w:r>
      <w:r w:rsidRPr="00074534">
        <w:rPr>
          <w:rFonts w:ascii="Book Antiqua" w:eastAsia="宋体" w:hAnsi="Book Antiqua"/>
          <w:color w:val="000000"/>
          <w:kern w:val="2"/>
          <w:szCs w:val="22"/>
          <w:lang w:val="en-US" w:eastAsia="zh-CN"/>
        </w:rPr>
        <w:t>This article is an open-access</w:t>
      </w:r>
      <w:r w:rsidRPr="00074534">
        <w:rPr>
          <w:rFonts w:ascii="Book Antiqua" w:eastAsia="宋体" w:hAnsi="Book Antiqua" w:hint="eastAsia"/>
          <w:color w:val="000000"/>
          <w:kern w:val="2"/>
          <w:szCs w:val="22"/>
          <w:lang w:val="en-US" w:eastAsia="zh-CN"/>
        </w:rPr>
        <w:t xml:space="preserve"> </w:t>
      </w:r>
      <w:r w:rsidRPr="00074534">
        <w:rPr>
          <w:rFonts w:ascii="Book Antiqua" w:eastAsia="宋体" w:hAnsi="Book Antiqua"/>
          <w:color w:val="000000"/>
          <w:kern w:val="2"/>
          <w:szCs w:val="22"/>
          <w:lang w:val="en-US" w:eastAsia="zh-CN"/>
        </w:rPr>
        <w:t>article</w:t>
      </w:r>
      <w:r w:rsidRPr="00074534">
        <w:rPr>
          <w:rFonts w:ascii="Book Antiqua" w:eastAsia="宋体" w:hAnsi="Book Antiqua" w:hint="eastAsia"/>
          <w:color w:val="000000"/>
          <w:kern w:val="2"/>
          <w:szCs w:val="22"/>
          <w:lang w:val="en-US" w:eastAsia="zh-CN"/>
        </w:rPr>
        <w:t xml:space="preserve"> </w:t>
      </w:r>
      <w:r w:rsidRPr="00074534">
        <w:rPr>
          <w:rFonts w:ascii="Book Antiqua" w:eastAsia="宋体" w:hAnsi="Book Antiqua"/>
          <w:color w:val="000000"/>
          <w:kern w:val="2"/>
          <w:szCs w:val="22"/>
          <w:lang w:val="en-US" w:eastAsia="zh-CN"/>
        </w:rPr>
        <w:t>which was selected by an in-house editor and fully peer-reviewed by external reviewers. It is distributed</w:t>
      </w:r>
      <w:r w:rsidRPr="00074534">
        <w:rPr>
          <w:rFonts w:ascii="Book Antiqua" w:eastAsia="宋体" w:hAnsi="Book Antiqua" w:hint="eastAsia"/>
          <w:color w:val="000000"/>
          <w:kern w:val="2"/>
          <w:szCs w:val="22"/>
          <w:lang w:val="en-US" w:eastAsia="zh-CN"/>
        </w:rPr>
        <w:t xml:space="preserve"> </w:t>
      </w:r>
      <w:r w:rsidRPr="00074534">
        <w:rPr>
          <w:rFonts w:ascii="Book Antiqua" w:eastAsia="宋体" w:hAnsi="Book Antiqua"/>
          <w:color w:val="000000"/>
          <w:kern w:val="2"/>
          <w:szCs w:val="22"/>
          <w:lang w:val="en-US" w:eastAsia="zh-CN"/>
        </w:rPr>
        <w:t>in</w:t>
      </w:r>
      <w:r w:rsidRPr="00074534">
        <w:rPr>
          <w:rFonts w:ascii="Book Antiqua" w:eastAsia="宋体" w:hAnsi="Book Antiqua" w:hint="eastAsia"/>
          <w:color w:val="000000"/>
          <w:kern w:val="2"/>
          <w:szCs w:val="22"/>
          <w:lang w:val="en-US" w:eastAsia="zh-CN"/>
        </w:rPr>
        <w:t xml:space="preserve"> </w:t>
      </w:r>
      <w:r w:rsidRPr="00074534">
        <w:rPr>
          <w:rFonts w:ascii="Book Antiqua" w:eastAsia="宋体" w:hAnsi="Book Antiqua"/>
          <w:color w:val="000000"/>
          <w:kern w:val="2"/>
          <w:szCs w:val="22"/>
          <w:lang w:val="en-US" w:eastAsia="zh-CN"/>
        </w:rPr>
        <w:t>accordance</w:t>
      </w:r>
      <w:r w:rsidRPr="00074534">
        <w:rPr>
          <w:rFonts w:ascii="Book Antiqua" w:eastAsia="宋体" w:hAnsi="Book Antiqua" w:hint="eastAsia"/>
          <w:color w:val="000000"/>
          <w:kern w:val="2"/>
          <w:szCs w:val="22"/>
          <w:lang w:val="en-US" w:eastAsia="zh-CN"/>
        </w:rPr>
        <w:t xml:space="preserve"> </w:t>
      </w:r>
      <w:r w:rsidRPr="00074534">
        <w:rPr>
          <w:rFonts w:ascii="Book Antiqua" w:eastAsia="宋体" w:hAnsi="Book Antiqua"/>
          <w:color w:val="000000"/>
          <w:kern w:val="2"/>
          <w:szCs w:val="22"/>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CEC434" w14:textId="77743A51" w:rsidR="00074534" w:rsidRDefault="00074534" w:rsidP="00074534">
      <w:pPr>
        <w:spacing w:line="360" w:lineRule="auto"/>
        <w:jc w:val="both"/>
        <w:rPr>
          <w:rFonts w:ascii="Book Antiqua" w:eastAsiaTheme="minorEastAsia" w:hAnsi="Book Antiqua"/>
          <w:b/>
          <w:color w:val="000000" w:themeColor="text1"/>
          <w:lang w:val="en-US" w:eastAsia="zh-CN"/>
        </w:rPr>
      </w:pPr>
    </w:p>
    <w:p w14:paraId="0EE668F8" w14:textId="77777777" w:rsidR="00074534" w:rsidRPr="00074534" w:rsidRDefault="00074534" w:rsidP="00074534">
      <w:pPr>
        <w:spacing w:line="360" w:lineRule="auto"/>
        <w:jc w:val="both"/>
        <w:rPr>
          <w:rFonts w:ascii="Book Antiqua" w:eastAsiaTheme="minorEastAsia" w:hAnsi="Book Antiqua"/>
          <w:b/>
          <w:color w:val="000000" w:themeColor="text1"/>
          <w:lang w:val="en-US" w:eastAsia="zh-CN"/>
        </w:rPr>
      </w:pPr>
      <w:r w:rsidRPr="00074534">
        <w:rPr>
          <w:rFonts w:ascii="Book Antiqua" w:eastAsiaTheme="minorEastAsia" w:hAnsi="Book Antiqua"/>
          <w:b/>
          <w:color w:val="000000" w:themeColor="text1"/>
          <w:lang w:val="en-US" w:eastAsia="zh-CN"/>
        </w:rPr>
        <w:t xml:space="preserve">Manuscript source: </w:t>
      </w:r>
      <w:r w:rsidRPr="00074534">
        <w:rPr>
          <w:rFonts w:ascii="Book Antiqua" w:eastAsiaTheme="minorEastAsia" w:hAnsi="Book Antiqua"/>
          <w:bCs/>
          <w:color w:val="000000" w:themeColor="text1"/>
          <w:lang w:val="en-US" w:eastAsia="zh-CN"/>
        </w:rPr>
        <w:t>Unsolicited manuscript</w:t>
      </w:r>
    </w:p>
    <w:p w14:paraId="40EE31BB" w14:textId="43E52DA2" w:rsidR="00074534" w:rsidRPr="00074534" w:rsidRDefault="00074534" w:rsidP="00074534">
      <w:pPr>
        <w:spacing w:line="360" w:lineRule="auto"/>
        <w:jc w:val="both"/>
        <w:rPr>
          <w:rFonts w:ascii="Book Antiqua" w:eastAsiaTheme="minorEastAsia" w:hAnsi="Book Antiqua"/>
          <w:b/>
          <w:color w:val="000000" w:themeColor="text1"/>
          <w:lang w:val="en-US" w:eastAsia="zh-CN"/>
        </w:rPr>
      </w:pPr>
    </w:p>
    <w:p w14:paraId="43628C8F" w14:textId="51FD67C4" w:rsidR="00074534" w:rsidRDefault="00074534" w:rsidP="00074534">
      <w:pPr>
        <w:spacing w:line="360" w:lineRule="auto"/>
        <w:jc w:val="both"/>
        <w:rPr>
          <w:rFonts w:ascii="Book Antiqua" w:hAnsi="Book Antiqua"/>
          <w:iCs/>
          <w:color w:val="000000" w:themeColor="text1"/>
          <w:shd w:val="clear" w:color="auto" w:fill="FFFFFF"/>
          <w:lang w:val="en-US"/>
        </w:rPr>
      </w:pPr>
      <w:r w:rsidRPr="00074534">
        <w:rPr>
          <w:rFonts w:ascii="Book Antiqua" w:eastAsiaTheme="minorEastAsia" w:hAnsi="Book Antiqua"/>
          <w:b/>
          <w:color w:val="000000" w:themeColor="text1"/>
          <w:lang w:val="en-US" w:eastAsia="zh-CN"/>
        </w:rPr>
        <w:t>Corresponding author:</w:t>
      </w:r>
      <w:bookmarkStart w:id="27" w:name="_Hlk8806265"/>
      <w:bookmarkEnd w:id="25"/>
      <w:bookmarkEnd w:id="26"/>
      <w:r>
        <w:rPr>
          <w:rFonts w:ascii="Book Antiqua" w:eastAsiaTheme="minorEastAsia" w:hAnsi="Book Antiqua" w:hint="eastAsia"/>
          <w:color w:val="000000" w:themeColor="text1"/>
          <w:lang w:val="en-US" w:eastAsia="zh-CN"/>
        </w:rPr>
        <w:t xml:space="preserve"> </w:t>
      </w:r>
      <w:r w:rsidR="00BE7C73" w:rsidRPr="00074534">
        <w:rPr>
          <w:rFonts w:ascii="Book Antiqua" w:hAnsi="Book Antiqua"/>
          <w:b/>
          <w:bCs/>
          <w:color w:val="000000" w:themeColor="text1"/>
          <w:lang w:val="en-US"/>
        </w:rPr>
        <w:t xml:space="preserve">Salvatore </w:t>
      </w:r>
      <w:proofErr w:type="spellStart"/>
      <w:r w:rsidR="00BE7C73" w:rsidRPr="00074534">
        <w:rPr>
          <w:rFonts w:ascii="Book Antiqua" w:hAnsi="Book Antiqua"/>
          <w:b/>
          <w:bCs/>
          <w:color w:val="000000" w:themeColor="text1"/>
          <w:lang w:val="en-US"/>
        </w:rPr>
        <w:t>Magrì</w:t>
      </w:r>
      <w:proofErr w:type="spellEnd"/>
      <w:r w:rsidR="00BE7C73" w:rsidRPr="00074534">
        <w:rPr>
          <w:rFonts w:ascii="Book Antiqua" w:hAnsi="Book Antiqua"/>
          <w:b/>
          <w:bCs/>
          <w:color w:val="000000" w:themeColor="text1"/>
          <w:lang w:val="en-US"/>
        </w:rPr>
        <w:t xml:space="preserve">, </w:t>
      </w:r>
      <w:r w:rsidRPr="00074534">
        <w:rPr>
          <w:rFonts w:ascii="Book Antiqua" w:hAnsi="Book Antiqua"/>
          <w:b/>
          <w:bCs/>
          <w:color w:val="000000" w:themeColor="text1"/>
          <w:lang w:val="en-US"/>
        </w:rPr>
        <w:t>MD, Doctor, Occupational Physician, Staff Physician, Physician,</w:t>
      </w:r>
      <w:r>
        <w:rPr>
          <w:rFonts w:ascii="Book Antiqua" w:hAnsi="Book Antiqua"/>
          <w:b/>
          <w:bCs/>
          <w:color w:val="000000" w:themeColor="text1"/>
          <w:lang w:val="en-US"/>
        </w:rPr>
        <w:t xml:space="preserve"> </w:t>
      </w:r>
      <w:bookmarkStart w:id="28" w:name="OLE_LINK1041"/>
      <w:bookmarkStart w:id="29" w:name="OLE_LINK1042"/>
      <w:r w:rsidRPr="00B02900">
        <w:rPr>
          <w:rFonts w:ascii="Book Antiqua" w:hAnsi="Book Antiqua"/>
          <w:iCs/>
          <w:color w:val="000000" w:themeColor="text1"/>
          <w:shd w:val="clear" w:color="auto" w:fill="FFFFFF"/>
          <w:lang w:val="en-US"/>
        </w:rPr>
        <w:t>Department of Medical Sciences and Public Health</w:t>
      </w:r>
      <w:bookmarkEnd w:id="28"/>
      <w:bookmarkEnd w:id="29"/>
      <w:r w:rsidRPr="00B02900">
        <w:rPr>
          <w:rFonts w:ascii="Book Antiqua" w:hAnsi="Book Antiqua"/>
          <w:iCs/>
          <w:color w:val="000000" w:themeColor="text1"/>
          <w:shd w:val="clear" w:color="auto" w:fill="FFFFFF"/>
          <w:lang w:val="en-US"/>
        </w:rPr>
        <w:t xml:space="preserve">, </w:t>
      </w:r>
      <w:bookmarkStart w:id="30" w:name="OLE_LINK1043"/>
      <w:r w:rsidRPr="00B02900">
        <w:rPr>
          <w:rFonts w:ascii="Book Antiqua" w:hAnsi="Book Antiqua"/>
          <w:iCs/>
          <w:color w:val="000000" w:themeColor="text1"/>
          <w:shd w:val="clear" w:color="auto" w:fill="FFFFFF"/>
          <w:lang w:val="en-US"/>
        </w:rPr>
        <w:t>University of Cagliari</w:t>
      </w:r>
      <w:bookmarkEnd w:id="30"/>
      <w:r>
        <w:rPr>
          <w:rFonts w:ascii="Book Antiqua" w:hAnsi="Book Antiqua"/>
          <w:iCs/>
          <w:color w:val="000000" w:themeColor="text1"/>
          <w:shd w:val="clear" w:color="auto" w:fill="FFFFFF"/>
          <w:lang w:val="en-US"/>
        </w:rPr>
        <w:t>,</w:t>
      </w:r>
      <w:r w:rsidRPr="00B02900">
        <w:rPr>
          <w:rFonts w:ascii="Book Antiqua" w:hAnsi="Book Antiqua"/>
          <w:iCs/>
          <w:color w:val="000000" w:themeColor="text1"/>
          <w:shd w:val="clear" w:color="auto" w:fill="FFFFFF"/>
          <w:lang w:val="en-US"/>
        </w:rPr>
        <w:t xml:space="preserve"> </w:t>
      </w:r>
      <w:bookmarkStart w:id="31" w:name="OLE_LINK1044"/>
      <w:r w:rsidRPr="00B02900">
        <w:rPr>
          <w:rFonts w:ascii="Book Antiqua" w:hAnsi="Book Antiqua"/>
          <w:color w:val="000000" w:themeColor="text1"/>
          <w:lang w:val="en-US"/>
        </w:rPr>
        <w:t xml:space="preserve">Presidio </w:t>
      </w:r>
      <w:proofErr w:type="spellStart"/>
      <w:r w:rsidRPr="00B02900">
        <w:rPr>
          <w:rFonts w:ascii="Book Antiqua" w:hAnsi="Book Antiqua"/>
          <w:color w:val="000000" w:themeColor="text1"/>
          <w:lang w:val="en-US"/>
        </w:rPr>
        <w:t>Policlinico</w:t>
      </w:r>
      <w:proofErr w:type="spellEnd"/>
      <w:r w:rsidRPr="00B02900">
        <w:rPr>
          <w:rFonts w:ascii="Book Antiqua" w:hAnsi="Book Antiqua"/>
          <w:color w:val="000000" w:themeColor="text1"/>
          <w:lang w:val="en-US"/>
        </w:rPr>
        <w:t xml:space="preserve"> of </w:t>
      </w:r>
      <w:proofErr w:type="spellStart"/>
      <w:r w:rsidRPr="00B02900">
        <w:rPr>
          <w:rFonts w:ascii="Book Antiqua" w:hAnsi="Book Antiqua"/>
          <w:color w:val="000000" w:themeColor="text1"/>
          <w:lang w:val="en-US"/>
        </w:rPr>
        <w:t>Monserrato</w:t>
      </w:r>
      <w:proofErr w:type="spellEnd"/>
      <w:r w:rsidRPr="00B02900">
        <w:rPr>
          <w:rFonts w:ascii="Book Antiqua" w:hAnsi="Book Antiqua"/>
          <w:color w:val="000000" w:themeColor="text1"/>
          <w:lang w:val="en-US"/>
        </w:rPr>
        <w:t>, Cagliari, SS 554 km 4,500</w:t>
      </w:r>
      <w:bookmarkEnd w:id="31"/>
      <w:r w:rsidRPr="00B02900">
        <w:rPr>
          <w:rFonts w:ascii="Book Antiqua" w:hAnsi="Book Antiqua"/>
          <w:color w:val="000000" w:themeColor="text1"/>
          <w:lang w:val="en-US"/>
        </w:rPr>
        <w:t xml:space="preserve">, </w:t>
      </w:r>
      <w:bookmarkStart w:id="32" w:name="OLE_LINK4"/>
      <w:bookmarkStart w:id="33" w:name="OLE_LINK5"/>
      <w:proofErr w:type="spellStart"/>
      <w:r w:rsidRPr="00B02900">
        <w:rPr>
          <w:rFonts w:ascii="Book Antiqua" w:hAnsi="Book Antiqua"/>
          <w:iCs/>
          <w:color w:val="000000" w:themeColor="text1"/>
          <w:shd w:val="clear" w:color="auto" w:fill="FFFFFF"/>
          <w:lang w:val="en-US"/>
        </w:rPr>
        <w:t>Monserrato</w:t>
      </w:r>
      <w:bookmarkEnd w:id="32"/>
      <w:bookmarkEnd w:id="33"/>
      <w:proofErr w:type="spellEnd"/>
      <w:r w:rsidRPr="00B02900">
        <w:rPr>
          <w:rFonts w:ascii="Book Antiqua" w:hAnsi="Book Antiqua"/>
          <w:iCs/>
          <w:color w:val="000000" w:themeColor="text1"/>
          <w:shd w:val="clear" w:color="auto" w:fill="FFFFFF"/>
          <w:lang w:val="en-US"/>
        </w:rPr>
        <w:t xml:space="preserve"> 09042, Italy</w:t>
      </w:r>
      <w:r>
        <w:rPr>
          <w:rFonts w:ascii="Book Antiqua" w:hAnsi="Book Antiqua"/>
          <w:iCs/>
          <w:color w:val="000000" w:themeColor="text1"/>
          <w:shd w:val="clear" w:color="auto" w:fill="FFFFFF"/>
          <w:lang w:val="en-US"/>
        </w:rPr>
        <w:t xml:space="preserve">. </w:t>
      </w:r>
      <w:r w:rsidRPr="00B02900">
        <w:rPr>
          <w:rFonts w:ascii="Book Antiqua" w:hAnsi="Book Antiqua"/>
          <w:color w:val="000000" w:themeColor="text1"/>
          <w:lang w:val="en-US"/>
        </w:rPr>
        <w:t>salvo10ms@libero.it</w:t>
      </w:r>
    </w:p>
    <w:p w14:paraId="48286ED9" w14:textId="5173C0F6" w:rsidR="000F6F8B" w:rsidRDefault="00074534" w:rsidP="00892FE6">
      <w:pPr>
        <w:autoSpaceDE w:val="0"/>
        <w:autoSpaceDN w:val="0"/>
        <w:adjustRightInd w:val="0"/>
        <w:snapToGrid w:val="0"/>
        <w:spacing w:line="360" w:lineRule="auto"/>
        <w:jc w:val="both"/>
        <w:rPr>
          <w:rFonts w:ascii="Book Antiqua" w:hAnsi="Book Antiqua" w:cs="Garamond-Bold"/>
          <w:color w:val="000000" w:themeColor="text1"/>
          <w:lang w:val="en-US"/>
        </w:rPr>
      </w:pPr>
      <w:r w:rsidRPr="00B02900">
        <w:rPr>
          <w:rFonts w:ascii="Book Antiqua" w:hAnsi="Book Antiqua" w:cs="Garamond-Bold"/>
          <w:b/>
          <w:bCs/>
          <w:color w:val="000000" w:themeColor="text1"/>
          <w:lang w:val="en-US"/>
        </w:rPr>
        <w:t xml:space="preserve">Telephone: </w:t>
      </w:r>
      <w:r w:rsidRPr="00B02900">
        <w:rPr>
          <w:rFonts w:ascii="Book Antiqua" w:hAnsi="Book Antiqua" w:cs="Garamond-Bold"/>
          <w:color w:val="000000" w:themeColor="text1"/>
          <w:lang w:val="en-US"/>
        </w:rPr>
        <w:t>+39</w:t>
      </w:r>
      <w:r>
        <w:rPr>
          <w:rFonts w:ascii="Book Antiqua" w:hAnsi="Book Antiqua" w:cs="Garamond-Bold"/>
          <w:color w:val="000000" w:themeColor="text1"/>
          <w:lang w:val="en-US"/>
        </w:rPr>
        <w:t>-</w:t>
      </w:r>
      <w:r w:rsidRPr="00B02900">
        <w:rPr>
          <w:rFonts w:ascii="Book Antiqua" w:hAnsi="Book Antiqua" w:cs="Garamond-Bold"/>
          <w:color w:val="000000" w:themeColor="text1"/>
          <w:lang w:val="en-US"/>
        </w:rPr>
        <w:t>340</w:t>
      </w:r>
      <w:r w:rsidR="00892FE6">
        <w:rPr>
          <w:rFonts w:ascii="Book Antiqua" w:hAnsi="Book Antiqua" w:cs="Garamond-Bold"/>
          <w:color w:val="000000" w:themeColor="text1"/>
          <w:lang w:val="en-US"/>
        </w:rPr>
        <w:t>-</w:t>
      </w:r>
      <w:r w:rsidRPr="00B02900">
        <w:rPr>
          <w:rFonts w:ascii="Book Antiqua" w:hAnsi="Book Antiqua" w:cs="Garamond-Bold"/>
          <w:color w:val="000000" w:themeColor="text1"/>
          <w:lang w:val="en-US"/>
        </w:rPr>
        <w:t>1417976</w:t>
      </w:r>
      <w:bookmarkEnd w:id="27"/>
    </w:p>
    <w:p w14:paraId="60BE721C" w14:textId="052C86B9" w:rsidR="00892FE6" w:rsidRDefault="00892FE6" w:rsidP="00892FE6">
      <w:pPr>
        <w:autoSpaceDE w:val="0"/>
        <w:autoSpaceDN w:val="0"/>
        <w:adjustRightInd w:val="0"/>
        <w:snapToGrid w:val="0"/>
        <w:spacing w:line="360" w:lineRule="auto"/>
        <w:jc w:val="both"/>
        <w:rPr>
          <w:rFonts w:ascii="Book Antiqua" w:hAnsi="Book Antiqua" w:cs="Garamond-Bold"/>
          <w:color w:val="000000" w:themeColor="text1"/>
          <w:lang w:val="en-US"/>
        </w:rPr>
      </w:pPr>
    </w:p>
    <w:p w14:paraId="1D339940" w14:textId="308360AE" w:rsidR="00892FE6" w:rsidRPr="00892FE6" w:rsidRDefault="00892FE6" w:rsidP="00892FE6">
      <w:pPr>
        <w:widowControl w:val="0"/>
        <w:spacing w:line="360" w:lineRule="auto"/>
        <w:jc w:val="both"/>
        <w:rPr>
          <w:rFonts w:ascii="Book Antiqua" w:eastAsia="宋体" w:hAnsi="Book Antiqua"/>
          <w:b/>
          <w:kern w:val="2"/>
          <w:lang w:val="en-US" w:eastAsia="zh-CN"/>
        </w:rPr>
      </w:pPr>
      <w:bookmarkStart w:id="34" w:name="OLE_LINK75"/>
      <w:bookmarkStart w:id="35" w:name="OLE_LINK76"/>
      <w:bookmarkStart w:id="36" w:name="OLE_LINK269"/>
      <w:bookmarkStart w:id="37" w:name="OLE_LINK239"/>
      <w:r w:rsidRPr="00892FE6">
        <w:rPr>
          <w:rFonts w:ascii="Book Antiqua" w:eastAsia="宋体" w:hAnsi="Book Antiqua"/>
          <w:b/>
          <w:kern w:val="2"/>
          <w:lang w:val="en-US" w:eastAsia="zh-CN"/>
        </w:rPr>
        <w:t xml:space="preserve">Received: </w:t>
      </w:r>
      <w:r w:rsidRPr="00892FE6">
        <w:rPr>
          <w:rFonts w:ascii="Book Antiqua" w:eastAsia="宋体" w:hAnsi="Book Antiqua"/>
          <w:kern w:val="2"/>
          <w:lang w:val="en-US" w:eastAsia="zh-CN"/>
        </w:rPr>
        <w:t>J</w:t>
      </w:r>
      <w:r>
        <w:rPr>
          <w:rFonts w:ascii="Book Antiqua" w:eastAsia="宋体" w:hAnsi="Book Antiqua"/>
          <w:kern w:val="2"/>
          <w:lang w:val="en-US" w:eastAsia="zh-CN"/>
        </w:rPr>
        <w:t>une</w:t>
      </w:r>
      <w:r w:rsidRPr="00892FE6">
        <w:rPr>
          <w:rFonts w:ascii="Book Antiqua" w:eastAsia="宋体" w:hAnsi="Book Antiqua"/>
          <w:kern w:val="2"/>
          <w:lang w:val="en-US" w:eastAsia="zh-CN"/>
        </w:rPr>
        <w:t xml:space="preserve"> </w:t>
      </w:r>
      <w:r>
        <w:rPr>
          <w:rFonts w:ascii="Book Antiqua" w:eastAsia="宋体" w:hAnsi="Book Antiqua"/>
          <w:kern w:val="2"/>
          <w:lang w:val="en-US" w:eastAsia="zh-CN"/>
        </w:rPr>
        <w:t>13</w:t>
      </w:r>
      <w:r w:rsidRPr="00892FE6">
        <w:rPr>
          <w:rFonts w:ascii="Book Antiqua" w:eastAsia="宋体" w:hAnsi="Book Antiqua"/>
          <w:kern w:val="2"/>
          <w:lang w:val="en-US" w:eastAsia="zh-CN"/>
        </w:rPr>
        <w:t>, 2019</w:t>
      </w:r>
    </w:p>
    <w:p w14:paraId="5F8B00D8" w14:textId="78BDB437" w:rsidR="00892FE6" w:rsidRPr="00892FE6" w:rsidRDefault="00892FE6" w:rsidP="00892FE6">
      <w:pPr>
        <w:widowControl w:val="0"/>
        <w:spacing w:line="360" w:lineRule="auto"/>
        <w:jc w:val="both"/>
        <w:rPr>
          <w:rFonts w:ascii="Book Antiqua" w:eastAsia="宋体" w:hAnsi="Book Antiqua"/>
          <w:b/>
          <w:kern w:val="2"/>
          <w:lang w:val="en-US" w:eastAsia="zh-CN"/>
        </w:rPr>
      </w:pPr>
      <w:r w:rsidRPr="00892FE6">
        <w:rPr>
          <w:rFonts w:ascii="Book Antiqua" w:eastAsia="宋体" w:hAnsi="Book Antiqua"/>
          <w:b/>
          <w:kern w:val="2"/>
          <w:lang w:val="en-US" w:eastAsia="zh-CN"/>
        </w:rPr>
        <w:t xml:space="preserve">Peer-review started: </w:t>
      </w:r>
      <w:r w:rsidRPr="00892FE6">
        <w:rPr>
          <w:rFonts w:ascii="Book Antiqua" w:eastAsia="宋体" w:hAnsi="Book Antiqua"/>
          <w:kern w:val="2"/>
          <w:lang w:val="en-US" w:eastAsia="zh-CN"/>
        </w:rPr>
        <w:t>J</w:t>
      </w:r>
      <w:r>
        <w:rPr>
          <w:rFonts w:ascii="Book Antiqua" w:eastAsia="宋体" w:hAnsi="Book Antiqua"/>
          <w:kern w:val="2"/>
          <w:lang w:val="en-US" w:eastAsia="zh-CN"/>
        </w:rPr>
        <w:t>une</w:t>
      </w:r>
      <w:r w:rsidRPr="00892FE6">
        <w:rPr>
          <w:rFonts w:ascii="Book Antiqua" w:eastAsia="宋体" w:hAnsi="Book Antiqua"/>
          <w:kern w:val="2"/>
          <w:lang w:val="en-US" w:eastAsia="zh-CN"/>
        </w:rPr>
        <w:t xml:space="preserve"> </w:t>
      </w:r>
      <w:r>
        <w:rPr>
          <w:rFonts w:ascii="Book Antiqua" w:eastAsia="宋体" w:hAnsi="Book Antiqua"/>
          <w:kern w:val="2"/>
          <w:lang w:val="en-US" w:eastAsia="zh-CN"/>
        </w:rPr>
        <w:t>13</w:t>
      </w:r>
      <w:r w:rsidRPr="00892FE6">
        <w:rPr>
          <w:rFonts w:ascii="Book Antiqua" w:eastAsia="宋体" w:hAnsi="Book Antiqua"/>
          <w:kern w:val="2"/>
          <w:lang w:val="en-US" w:eastAsia="zh-CN"/>
        </w:rPr>
        <w:t>, 2019</w:t>
      </w:r>
    </w:p>
    <w:p w14:paraId="72AC3B14" w14:textId="24663F35" w:rsidR="00892FE6" w:rsidRPr="00892FE6" w:rsidRDefault="00892FE6" w:rsidP="00892FE6">
      <w:pPr>
        <w:widowControl w:val="0"/>
        <w:spacing w:line="360" w:lineRule="auto"/>
        <w:jc w:val="both"/>
        <w:rPr>
          <w:rFonts w:ascii="Book Antiqua" w:eastAsia="宋体" w:hAnsi="Book Antiqua"/>
          <w:b/>
          <w:kern w:val="2"/>
          <w:lang w:val="en-US" w:eastAsia="zh-CN"/>
        </w:rPr>
      </w:pPr>
      <w:r w:rsidRPr="00892FE6">
        <w:rPr>
          <w:rFonts w:ascii="Book Antiqua" w:eastAsia="宋体" w:hAnsi="Book Antiqua"/>
          <w:b/>
          <w:kern w:val="2"/>
          <w:lang w:val="en-US" w:eastAsia="zh-CN"/>
        </w:rPr>
        <w:t xml:space="preserve">First decision: </w:t>
      </w:r>
      <w:r>
        <w:rPr>
          <w:rFonts w:ascii="Book Antiqua" w:eastAsia="宋体" w:hAnsi="Book Antiqua"/>
          <w:kern w:val="2"/>
          <w:lang w:val="en-US" w:eastAsia="zh-CN"/>
        </w:rPr>
        <w:t>July</w:t>
      </w:r>
      <w:r w:rsidRPr="00892FE6">
        <w:rPr>
          <w:rFonts w:ascii="Book Antiqua" w:eastAsia="宋体" w:hAnsi="Book Antiqua"/>
          <w:kern w:val="2"/>
          <w:lang w:val="en-US" w:eastAsia="zh-CN"/>
        </w:rPr>
        <w:t xml:space="preserve"> </w:t>
      </w:r>
      <w:r>
        <w:rPr>
          <w:rFonts w:ascii="Book Antiqua" w:eastAsia="宋体" w:hAnsi="Book Antiqua"/>
          <w:kern w:val="2"/>
          <w:lang w:val="en-US" w:eastAsia="zh-CN"/>
        </w:rPr>
        <w:t>21</w:t>
      </w:r>
      <w:r w:rsidRPr="00892FE6">
        <w:rPr>
          <w:rFonts w:ascii="Book Antiqua" w:eastAsia="宋体" w:hAnsi="Book Antiqua"/>
          <w:kern w:val="2"/>
          <w:lang w:val="en-US" w:eastAsia="zh-CN"/>
        </w:rPr>
        <w:t>, 2019</w:t>
      </w:r>
    </w:p>
    <w:p w14:paraId="54635B96" w14:textId="096886B7" w:rsidR="00892FE6" w:rsidRPr="00892FE6" w:rsidRDefault="00892FE6" w:rsidP="00892FE6">
      <w:pPr>
        <w:widowControl w:val="0"/>
        <w:spacing w:line="360" w:lineRule="auto"/>
        <w:jc w:val="both"/>
        <w:rPr>
          <w:rFonts w:ascii="Book Antiqua" w:eastAsia="宋体" w:hAnsi="Book Antiqua"/>
          <w:b/>
          <w:kern w:val="2"/>
          <w:lang w:val="en-US" w:eastAsia="zh-CN"/>
        </w:rPr>
      </w:pPr>
      <w:r w:rsidRPr="00892FE6">
        <w:rPr>
          <w:rFonts w:ascii="Book Antiqua" w:eastAsia="宋体" w:hAnsi="Book Antiqua"/>
          <w:b/>
          <w:kern w:val="2"/>
          <w:lang w:val="en-US" w:eastAsia="zh-CN"/>
        </w:rPr>
        <w:t xml:space="preserve">Revised: </w:t>
      </w:r>
      <w:r>
        <w:rPr>
          <w:rFonts w:ascii="Book Antiqua" w:eastAsia="宋体" w:hAnsi="Book Antiqua"/>
          <w:kern w:val="2"/>
          <w:lang w:val="en-US" w:eastAsia="zh-CN"/>
        </w:rPr>
        <w:t>July</w:t>
      </w:r>
      <w:r w:rsidRPr="00892FE6">
        <w:rPr>
          <w:rFonts w:ascii="Book Antiqua" w:eastAsia="宋体" w:hAnsi="Book Antiqua"/>
          <w:kern w:val="2"/>
          <w:lang w:val="en-US" w:eastAsia="zh-CN"/>
        </w:rPr>
        <w:t xml:space="preserve"> </w:t>
      </w:r>
      <w:r>
        <w:rPr>
          <w:rFonts w:ascii="Book Antiqua" w:eastAsia="宋体" w:hAnsi="Book Antiqua"/>
          <w:kern w:val="2"/>
          <w:lang w:val="en-US" w:eastAsia="zh-CN"/>
        </w:rPr>
        <w:t>30</w:t>
      </w:r>
      <w:r w:rsidRPr="00892FE6">
        <w:rPr>
          <w:rFonts w:ascii="Book Antiqua" w:eastAsia="宋体" w:hAnsi="Book Antiqua"/>
          <w:kern w:val="2"/>
          <w:lang w:val="en-US" w:eastAsia="zh-CN"/>
        </w:rPr>
        <w:t>, 2019</w:t>
      </w:r>
    </w:p>
    <w:p w14:paraId="02BD63EF" w14:textId="4B8DE1B6" w:rsidR="00892FE6" w:rsidRPr="00892FE6" w:rsidRDefault="00892FE6" w:rsidP="00892FE6">
      <w:pPr>
        <w:widowControl w:val="0"/>
        <w:spacing w:line="360" w:lineRule="auto"/>
        <w:jc w:val="both"/>
        <w:rPr>
          <w:rFonts w:ascii="Book Antiqua" w:eastAsia="宋体" w:hAnsi="Book Antiqua"/>
          <w:color w:val="000000"/>
          <w:kern w:val="2"/>
          <w:lang w:val="en-US" w:eastAsia="zh-CN"/>
        </w:rPr>
      </w:pPr>
      <w:r w:rsidRPr="00892FE6">
        <w:rPr>
          <w:rFonts w:ascii="Book Antiqua" w:eastAsia="宋体" w:hAnsi="Book Antiqua"/>
          <w:b/>
          <w:kern w:val="2"/>
          <w:lang w:val="en-US" w:eastAsia="zh-CN"/>
        </w:rPr>
        <w:t xml:space="preserve">Accepted: </w:t>
      </w:r>
      <w:r w:rsidR="0018238D" w:rsidRPr="0018238D">
        <w:rPr>
          <w:rFonts w:ascii="Book Antiqua" w:eastAsia="宋体" w:hAnsi="Book Antiqua"/>
          <w:kern w:val="2"/>
          <w:lang w:val="en-US" w:eastAsia="zh-CN"/>
        </w:rPr>
        <w:t>August 19, 2019</w:t>
      </w:r>
    </w:p>
    <w:p w14:paraId="36AF8484" w14:textId="01A0CC50" w:rsidR="00892FE6" w:rsidRPr="007C151D" w:rsidRDefault="00892FE6" w:rsidP="00892FE6">
      <w:pPr>
        <w:widowControl w:val="0"/>
        <w:spacing w:line="360" w:lineRule="auto"/>
        <w:jc w:val="both"/>
        <w:rPr>
          <w:rFonts w:ascii="Book Antiqua" w:eastAsia="宋体" w:hAnsi="Book Antiqua"/>
          <w:color w:val="000000"/>
          <w:kern w:val="2"/>
          <w:lang w:val="en-US" w:eastAsia="zh-CN"/>
        </w:rPr>
      </w:pPr>
      <w:r w:rsidRPr="00892FE6">
        <w:rPr>
          <w:rFonts w:ascii="Book Antiqua" w:eastAsia="宋体" w:hAnsi="Book Antiqua"/>
          <w:b/>
          <w:kern w:val="2"/>
          <w:lang w:val="en-US" w:eastAsia="zh-CN"/>
        </w:rPr>
        <w:t>Article in press:</w:t>
      </w:r>
      <w:r w:rsidR="007C151D" w:rsidRPr="007C151D">
        <w:rPr>
          <w:rFonts w:ascii="Book Antiqua" w:eastAsia="宋体" w:hAnsi="Book Antiqua"/>
          <w:kern w:val="2"/>
          <w:lang w:val="en-US" w:eastAsia="zh-CN"/>
        </w:rPr>
        <w:t xml:space="preserve"> </w:t>
      </w:r>
      <w:r w:rsidR="007C151D" w:rsidRPr="0018238D">
        <w:rPr>
          <w:rFonts w:ascii="Book Antiqua" w:eastAsia="宋体" w:hAnsi="Book Antiqua"/>
          <w:kern w:val="2"/>
          <w:lang w:val="en-US" w:eastAsia="zh-CN"/>
        </w:rPr>
        <w:t>August 19, 2019</w:t>
      </w:r>
    </w:p>
    <w:p w14:paraId="067B9ABE" w14:textId="2A32270C" w:rsidR="00892FE6" w:rsidRPr="00892FE6" w:rsidRDefault="00892FE6" w:rsidP="00892FE6">
      <w:pPr>
        <w:widowControl w:val="0"/>
        <w:spacing w:line="360" w:lineRule="auto"/>
        <w:jc w:val="both"/>
        <w:rPr>
          <w:rFonts w:ascii="Book Antiqua" w:eastAsia="宋体" w:hAnsi="Book Antiqua"/>
          <w:b/>
          <w:kern w:val="2"/>
          <w:lang w:val="en-US" w:eastAsia="zh-CN"/>
        </w:rPr>
      </w:pPr>
      <w:r w:rsidRPr="00892FE6">
        <w:rPr>
          <w:rFonts w:ascii="Book Antiqua" w:eastAsia="宋体" w:hAnsi="Book Antiqua"/>
          <w:b/>
          <w:kern w:val="2"/>
          <w:lang w:val="en-US" w:eastAsia="zh-CN"/>
        </w:rPr>
        <w:t>Published online:</w:t>
      </w:r>
      <w:r w:rsidR="007C151D" w:rsidRPr="007C151D">
        <w:rPr>
          <w:rFonts w:ascii="Book Antiqua" w:eastAsia="宋体" w:hAnsi="Book Antiqua" w:hint="eastAsia"/>
          <w:lang w:val="en-US" w:eastAsia="zh-CN"/>
        </w:rPr>
        <w:t xml:space="preserve"> October 7, 2019</w:t>
      </w:r>
    </w:p>
    <w:bookmarkEnd w:id="34"/>
    <w:bookmarkEnd w:id="35"/>
    <w:bookmarkEnd w:id="36"/>
    <w:bookmarkEnd w:id="37"/>
    <w:p w14:paraId="183925ED" w14:textId="77777777" w:rsidR="00892FE6" w:rsidRPr="00892FE6" w:rsidRDefault="00892FE6" w:rsidP="00892FE6">
      <w:pPr>
        <w:autoSpaceDE w:val="0"/>
        <w:autoSpaceDN w:val="0"/>
        <w:adjustRightInd w:val="0"/>
        <w:snapToGrid w:val="0"/>
        <w:spacing w:line="360" w:lineRule="auto"/>
        <w:jc w:val="both"/>
        <w:rPr>
          <w:rFonts w:ascii="Book Antiqua" w:hAnsi="Book Antiqua" w:cs="Garamond-Bold"/>
          <w:b/>
          <w:bCs/>
          <w:color w:val="000000" w:themeColor="text1"/>
          <w:lang w:val="en-US"/>
        </w:rPr>
      </w:pPr>
    </w:p>
    <w:p w14:paraId="4AC64DEE" w14:textId="6054F994" w:rsidR="000F6F8B" w:rsidRDefault="000F6F8B" w:rsidP="00B02900">
      <w:pPr>
        <w:spacing w:line="360" w:lineRule="auto"/>
        <w:jc w:val="both"/>
        <w:rPr>
          <w:rFonts w:ascii="Book Antiqua" w:eastAsia="MS Mincho" w:hAnsi="Book Antiqua"/>
          <w:color w:val="000000" w:themeColor="text1"/>
          <w:lang w:val="en-US"/>
        </w:rPr>
      </w:pPr>
      <w:r w:rsidRPr="00B02900">
        <w:rPr>
          <w:rFonts w:ascii="Book Antiqua" w:eastAsia="MS Mincho" w:hAnsi="Book Antiqua"/>
          <w:color w:val="000000" w:themeColor="text1"/>
          <w:lang w:val="en-US"/>
        </w:rPr>
        <w:br w:type="page"/>
      </w:r>
    </w:p>
    <w:p w14:paraId="1348C135" w14:textId="77777777" w:rsidR="00511EB8" w:rsidRPr="00B02900" w:rsidRDefault="00511EB8" w:rsidP="00B02900">
      <w:pPr>
        <w:spacing w:line="360" w:lineRule="auto"/>
        <w:jc w:val="both"/>
        <w:rPr>
          <w:rFonts w:ascii="Book Antiqua" w:eastAsia="Arial Unicode MS" w:hAnsi="Book Antiqua"/>
          <w:b/>
          <w:color w:val="000000" w:themeColor="text1"/>
          <w:lang w:val="en-US"/>
        </w:rPr>
      </w:pPr>
      <w:r w:rsidRPr="00B02900">
        <w:rPr>
          <w:rFonts w:ascii="Book Antiqua" w:eastAsia="Arial Unicode MS" w:hAnsi="Book Antiqua"/>
          <w:b/>
          <w:color w:val="000000" w:themeColor="text1"/>
          <w:lang w:val="en-US"/>
        </w:rPr>
        <w:lastRenderedPageBreak/>
        <w:t>Abstract</w:t>
      </w:r>
    </w:p>
    <w:p w14:paraId="59CFEE45" w14:textId="7DB9782E" w:rsidR="00892FE6" w:rsidRPr="00892FE6" w:rsidRDefault="00892FE6" w:rsidP="00B02900">
      <w:pPr>
        <w:spacing w:line="360" w:lineRule="auto"/>
        <w:jc w:val="both"/>
        <w:rPr>
          <w:rFonts w:ascii="Book Antiqua" w:hAnsi="Book Antiqua"/>
          <w:b/>
          <w:i/>
          <w:iCs/>
          <w:color w:val="000000" w:themeColor="text1"/>
          <w:lang w:val="en-US"/>
        </w:rPr>
      </w:pPr>
      <w:r w:rsidRPr="00892FE6">
        <w:rPr>
          <w:rFonts w:ascii="Book Antiqua" w:hAnsi="Book Antiqua"/>
          <w:b/>
          <w:i/>
          <w:iCs/>
          <w:color w:val="000000" w:themeColor="text1"/>
          <w:lang w:val="en-US"/>
        </w:rPr>
        <w:t>BACKGROUND</w:t>
      </w:r>
    </w:p>
    <w:p w14:paraId="6928BF2E" w14:textId="61C74338" w:rsidR="00BB6545" w:rsidRDefault="00511EB8"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Nonalcoholic fatty liver disease</w:t>
      </w:r>
      <w:r w:rsidR="00A364AC" w:rsidRPr="00B02900">
        <w:rPr>
          <w:rFonts w:ascii="Book Antiqua" w:hAnsi="Book Antiqua"/>
          <w:color w:val="000000" w:themeColor="text1"/>
          <w:lang w:val="en-US"/>
        </w:rPr>
        <w:t xml:space="preserve"> (N</w:t>
      </w:r>
      <w:r w:rsidR="00B43DC4" w:rsidRPr="00B02900">
        <w:rPr>
          <w:rFonts w:ascii="Book Antiqua" w:hAnsi="Book Antiqua"/>
          <w:color w:val="000000" w:themeColor="text1"/>
          <w:lang w:val="en-US"/>
        </w:rPr>
        <w:t>A</w:t>
      </w:r>
      <w:r w:rsidR="00A364AC" w:rsidRPr="00B02900">
        <w:rPr>
          <w:rFonts w:ascii="Book Antiqua" w:hAnsi="Book Antiqua"/>
          <w:color w:val="000000" w:themeColor="text1"/>
          <w:lang w:val="en-US"/>
        </w:rPr>
        <w:t>FLD)</w:t>
      </w:r>
      <w:r w:rsidRPr="00B02900">
        <w:rPr>
          <w:rFonts w:ascii="Book Antiqua" w:hAnsi="Book Antiqua"/>
          <w:color w:val="000000" w:themeColor="text1"/>
          <w:lang w:val="en-US"/>
        </w:rPr>
        <w:t xml:space="preserve"> is a frequently reported </w:t>
      </w:r>
      <w:r w:rsidR="00032ABA" w:rsidRPr="00B02900">
        <w:rPr>
          <w:rFonts w:ascii="Book Antiqua" w:hAnsi="Book Antiqua"/>
          <w:color w:val="000000" w:themeColor="text1"/>
          <w:lang w:val="en-US"/>
        </w:rPr>
        <w:t xml:space="preserve">condition </w:t>
      </w:r>
      <w:r w:rsidRPr="00B02900">
        <w:rPr>
          <w:rFonts w:ascii="Book Antiqua" w:hAnsi="Book Antiqua"/>
          <w:color w:val="000000" w:themeColor="text1"/>
          <w:lang w:val="en-US"/>
        </w:rPr>
        <w:t xml:space="preserve">in patients with </w:t>
      </w:r>
      <w:r w:rsidR="00892FE6" w:rsidRPr="00B02900">
        <w:rPr>
          <w:rFonts w:ascii="Book Antiqua" w:hAnsi="Book Antiqua"/>
          <w:color w:val="000000" w:themeColor="text1"/>
          <w:lang w:val="en-US"/>
        </w:rPr>
        <w:t xml:space="preserve">inflammatory bowel disease </w:t>
      </w:r>
      <w:r w:rsidR="00F20C43" w:rsidRPr="00B02900">
        <w:rPr>
          <w:rFonts w:ascii="Book Antiqua" w:hAnsi="Book Antiqua"/>
          <w:color w:val="000000" w:themeColor="text1"/>
          <w:lang w:val="en-US"/>
        </w:rPr>
        <w:t>(IBD). B</w:t>
      </w:r>
      <w:r w:rsidR="00A364AC" w:rsidRPr="00B02900">
        <w:rPr>
          <w:rFonts w:ascii="Book Antiqua" w:hAnsi="Book Antiqua"/>
          <w:color w:val="000000" w:themeColor="text1"/>
          <w:lang w:val="en-US"/>
        </w:rPr>
        <w:t xml:space="preserve">oth </w:t>
      </w:r>
      <w:r w:rsidR="00123D00" w:rsidRPr="00B02900">
        <w:rPr>
          <w:rFonts w:ascii="Book Antiqua" w:hAnsi="Book Antiqua"/>
          <w:color w:val="000000" w:themeColor="text1"/>
          <w:lang w:val="en-US"/>
        </w:rPr>
        <w:t xml:space="preserve">intestinal inflammation and </w:t>
      </w:r>
      <w:r w:rsidR="00A364AC" w:rsidRPr="00B02900">
        <w:rPr>
          <w:rFonts w:ascii="Book Antiqua" w:hAnsi="Book Antiqua"/>
          <w:color w:val="000000" w:themeColor="text1"/>
          <w:lang w:val="en-US"/>
        </w:rPr>
        <w:t>m</w:t>
      </w:r>
      <w:r w:rsidRPr="00B02900">
        <w:rPr>
          <w:rFonts w:ascii="Book Antiqua" w:hAnsi="Book Antiqua"/>
          <w:color w:val="000000" w:themeColor="text1"/>
          <w:lang w:val="en-US"/>
        </w:rPr>
        <w:t xml:space="preserve">etabolic factors are </w:t>
      </w:r>
      <w:r w:rsidR="00A364AC" w:rsidRPr="00B02900">
        <w:rPr>
          <w:rFonts w:ascii="Book Antiqua" w:hAnsi="Book Antiqua"/>
          <w:color w:val="000000" w:themeColor="text1"/>
          <w:lang w:val="en-US"/>
        </w:rPr>
        <w:t xml:space="preserve">believed to </w:t>
      </w:r>
      <w:r w:rsidR="00123D00" w:rsidRPr="00B02900">
        <w:rPr>
          <w:rFonts w:ascii="Book Antiqua" w:hAnsi="Book Antiqua"/>
          <w:color w:val="000000" w:themeColor="text1"/>
          <w:lang w:val="en-US"/>
        </w:rPr>
        <w:t>contribute to</w:t>
      </w:r>
      <w:r w:rsidRPr="00B02900">
        <w:rPr>
          <w:rFonts w:ascii="Book Antiqua" w:hAnsi="Book Antiqua"/>
          <w:color w:val="000000" w:themeColor="text1"/>
          <w:lang w:val="en-US"/>
        </w:rPr>
        <w:t xml:space="preserve"> the pathogenesis</w:t>
      </w:r>
      <w:r w:rsidR="00A364AC" w:rsidRPr="00B02900">
        <w:rPr>
          <w:rFonts w:ascii="Book Antiqua" w:hAnsi="Book Antiqua"/>
          <w:color w:val="000000" w:themeColor="text1"/>
          <w:lang w:val="en-US"/>
        </w:rPr>
        <w:t xml:space="preserve"> of IBD-associated N</w:t>
      </w:r>
      <w:r w:rsidR="00B43DC4" w:rsidRPr="00B02900">
        <w:rPr>
          <w:rFonts w:ascii="Book Antiqua" w:hAnsi="Book Antiqua"/>
          <w:color w:val="000000" w:themeColor="text1"/>
          <w:lang w:val="en-US"/>
        </w:rPr>
        <w:t>A</w:t>
      </w:r>
      <w:r w:rsidR="00A364AC" w:rsidRPr="00B02900">
        <w:rPr>
          <w:rFonts w:ascii="Book Antiqua" w:hAnsi="Book Antiqua"/>
          <w:color w:val="000000" w:themeColor="text1"/>
          <w:lang w:val="en-US"/>
        </w:rPr>
        <w:t>FLD</w:t>
      </w:r>
      <w:r w:rsidRPr="00B02900">
        <w:rPr>
          <w:rFonts w:ascii="Book Antiqua" w:hAnsi="Book Antiqua"/>
          <w:color w:val="000000" w:themeColor="text1"/>
          <w:lang w:val="en-US"/>
        </w:rPr>
        <w:t>.</w:t>
      </w:r>
    </w:p>
    <w:p w14:paraId="12B24096" w14:textId="77777777" w:rsidR="00892FE6" w:rsidRPr="00B02900" w:rsidRDefault="00892FE6" w:rsidP="00B02900">
      <w:pPr>
        <w:spacing w:line="360" w:lineRule="auto"/>
        <w:jc w:val="both"/>
        <w:rPr>
          <w:rFonts w:ascii="Book Antiqua" w:hAnsi="Book Antiqua"/>
          <w:color w:val="000000" w:themeColor="text1"/>
          <w:lang w:val="en-US"/>
        </w:rPr>
      </w:pPr>
    </w:p>
    <w:p w14:paraId="62E27EE7" w14:textId="08EE119D" w:rsidR="00892FE6" w:rsidRPr="00892FE6" w:rsidRDefault="00892FE6" w:rsidP="00B02900">
      <w:pPr>
        <w:spacing w:line="360" w:lineRule="auto"/>
        <w:jc w:val="both"/>
        <w:rPr>
          <w:rFonts w:ascii="Book Antiqua" w:hAnsi="Book Antiqua"/>
          <w:b/>
          <w:i/>
          <w:iCs/>
          <w:color w:val="000000" w:themeColor="text1"/>
          <w:lang w:val="en-US"/>
        </w:rPr>
      </w:pPr>
      <w:r w:rsidRPr="00892FE6">
        <w:rPr>
          <w:rFonts w:ascii="Book Antiqua" w:hAnsi="Book Antiqua"/>
          <w:b/>
          <w:i/>
          <w:iCs/>
          <w:color w:val="000000" w:themeColor="text1"/>
          <w:lang w:val="en-US"/>
        </w:rPr>
        <w:t>AIM</w:t>
      </w:r>
    </w:p>
    <w:p w14:paraId="5B3B3900" w14:textId="3160EA4C" w:rsidR="00B41511" w:rsidRDefault="00A22872" w:rsidP="00B02900">
      <w:pPr>
        <w:spacing w:line="360" w:lineRule="auto"/>
        <w:jc w:val="both"/>
        <w:rPr>
          <w:rFonts w:ascii="Book Antiqua" w:hAnsi="Book Antiqua"/>
          <w:color w:val="000000" w:themeColor="text1"/>
          <w:shd w:val="clear" w:color="auto" w:fill="FFFFFF"/>
          <w:lang w:val="en-US"/>
        </w:rPr>
      </w:pPr>
      <w:r w:rsidRPr="00B02900">
        <w:rPr>
          <w:rFonts w:ascii="Book Antiqua" w:hAnsi="Book Antiqua"/>
          <w:color w:val="000000" w:themeColor="text1"/>
          <w:lang w:val="en-US"/>
        </w:rPr>
        <w:t>T</w:t>
      </w:r>
      <w:r w:rsidR="009569DA" w:rsidRPr="00B02900">
        <w:rPr>
          <w:rFonts w:ascii="Book Antiqua" w:hAnsi="Book Antiqua"/>
          <w:color w:val="000000" w:themeColor="text1"/>
          <w:lang w:val="en-US"/>
        </w:rPr>
        <w:t>o evaluate</w:t>
      </w:r>
      <w:r w:rsidR="00C1337A" w:rsidRPr="00B02900">
        <w:rPr>
          <w:rFonts w:ascii="Book Antiqua" w:hAnsi="Book Antiqua"/>
          <w:color w:val="000000" w:themeColor="text1"/>
          <w:lang w:val="en-US"/>
        </w:rPr>
        <w:t xml:space="preserve"> the prevalence of </w:t>
      </w:r>
      <w:proofErr w:type="spellStart"/>
      <w:r w:rsidR="00C1337A" w:rsidRPr="00B02900">
        <w:rPr>
          <w:rFonts w:ascii="Book Antiqua" w:hAnsi="Book Antiqua"/>
          <w:color w:val="000000" w:themeColor="text1"/>
          <w:lang w:val="en-US"/>
        </w:rPr>
        <w:t>steatosis</w:t>
      </w:r>
      <w:proofErr w:type="spellEnd"/>
      <w:r w:rsidR="00C1337A" w:rsidRPr="00B02900">
        <w:rPr>
          <w:rFonts w:ascii="Book Antiqua" w:hAnsi="Book Antiqua"/>
          <w:color w:val="000000" w:themeColor="text1"/>
          <w:lang w:val="en-US"/>
        </w:rPr>
        <w:t xml:space="preserve"> and</w:t>
      </w:r>
      <w:r w:rsidR="009569DA" w:rsidRPr="00B02900">
        <w:rPr>
          <w:rFonts w:ascii="Book Antiqua" w:hAnsi="Book Antiqua"/>
          <w:color w:val="000000" w:themeColor="text1"/>
          <w:lang w:val="en-US"/>
        </w:rPr>
        <w:t xml:space="preserve"> liver fibrosis</w:t>
      </w:r>
      <w:r w:rsidR="00AF22F4" w:rsidRPr="00B02900">
        <w:rPr>
          <w:rFonts w:ascii="Book Antiqua" w:hAnsi="Book Antiqua"/>
          <w:color w:val="000000" w:themeColor="text1"/>
          <w:lang w:val="en-US"/>
        </w:rPr>
        <w:t xml:space="preserve"> (LF) </w:t>
      </w:r>
      <w:r w:rsidR="009569DA" w:rsidRPr="00B02900">
        <w:rPr>
          <w:rFonts w:ascii="Book Antiqua" w:hAnsi="Book Antiqua"/>
          <w:color w:val="000000" w:themeColor="text1"/>
          <w:lang w:val="en-US"/>
        </w:rPr>
        <w:t xml:space="preserve">in a cohort of </w:t>
      </w:r>
      <w:r w:rsidR="00F20C43" w:rsidRPr="00B02900">
        <w:rPr>
          <w:rFonts w:ascii="Book Antiqua" w:hAnsi="Book Antiqua"/>
          <w:color w:val="000000" w:themeColor="text1"/>
          <w:lang w:val="en-US"/>
        </w:rPr>
        <w:t xml:space="preserve">IBD </w:t>
      </w:r>
      <w:r w:rsidR="009569DA" w:rsidRPr="00B02900">
        <w:rPr>
          <w:rFonts w:ascii="Book Antiqua" w:hAnsi="Book Antiqua"/>
          <w:color w:val="000000" w:themeColor="text1"/>
          <w:lang w:val="en-US"/>
        </w:rPr>
        <w:t xml:space="preserve">patients </w:t>
      </w:r>
      <w:r w:rsidR="00F20C43" w:rsidRPr="00B02900">
        <w:rPr>
          <w:rFonts w:ascii="Book Antiqua" w:hAnsi="Book Antiqua"/>
          <w:color w:val="000000" w:themeColor="text1"/>
          <w:lang w:val="en-US"/>
        </w:rPr>
        <w:t>and the identification of metabolic- and IBD-related risk factors for N</w:t>
      </w:r>
      <w:r w:rsidR="00123D00" w:rsidRPr="00B02900">
        <w:rPr>
          <w:rFonts w:ascii="Book Antiqua" w:hAnsi="Book Antiqua"/>
          <w:color w:val="000000" w:themeColor="text1"/>
          <w:lang w:val="en-US"/>
        </w:rPr>
        <w:t>A</w:t>
      </w:r>
      <w:r w:rsidR="00F20C43" w:rsidRPr="00B02900">
        <w:rPr>
          <w:rFonts w:ascii="Book Antiqua" w:hAnsi="Book Antiqua"/>
          <w:color w:val="000000" w:themeColor="text1"/>
          <w:lang w:val="en-US"/>
        </w:rPr>
        <w:t>FLD</w:t>
      </w:r>
      <w:r w:rsidR="00BB6545" w:rsidRPr="00B02900">
        <w:rPr>
          <w:rFonts w:ascii="Book Antiqua" w:hAnsi="Book Antiqua"/>
          <w:color w:val="000000" w:themeColor="text1"/>
          <w:lang w:val="en-US"/>
        </w:rPr>
        <w:t xml:space="preserve"> and </w:t>
      </w:r>
      <w:r>
        <w:rPr>
          <w:rFonts w:ascii="Book Antiqua" w:hAnsi="Book Antiqua"/>
          <w:color w:val="000000" w:themeColor="text1"/>
          <w:lang w:val="en-US"/>
        </w:rPr>
        <w:t>LF</w:t>
      </w:r>
      <w:r w:rsidR="00F20C43" w:rsidRPr="00B02900">
        <w:rPr>
          <w:rFonts w:ascii="Book Antiqua" w:hAnsi="Book Antiqua"/>
          <w:color w:val="000000" w:themeColor="text1"/>
          <w:lang w:val="en-US"/>
        </w:rPr>
        <w:t>.</w:t>
      </w:r>
      <w:r w:rsidR="009569DA" w:rsidRPr="00B02900">
        <w:rPr>
          <w:rFonts w:ascii="Book Antiqua" w:hAnsi="Book Antiqua"/>
          <w:color w:val="000000" w:themeColor="text1"/>
          <w:shd w:val="clear" w:color="auto" w:fill="FFFFFF"/>
          <w:lang w:val="en-US"/>
        </w:rPr>
        <w:t xml:space="preserve"> </w:t>
      </w:r>
    </w:p>
    <w:p w14:paraId="274993C7" w14:textId="77777777" w:rsidR="00A22872" w:rsidRPr="00B02900" w:rsidRDefault="00A22872" w:rsidP="00B02900">
      <w:pPr>
        <w:spacing w:line="360" w:lineRule="auto"/>
        <w:jc w:val="both"/>
        <w:rPr>
          <w:rFonts w:ascii="Book Antiqua" w:hAnsi="Book Antiqua"/>
          <w:color w:val="000000" w:themeColor="text1"/>
          <w:lang w:val="en-US"/>
        </w:rPr>
      </w:pPr>
    </w:p>
    <w:p w14:paraId="1D5864DE" w14:textId="21FA54A2" w:rsidR="00A22872" w:rsidRPr="00A22872" w:rsidRDefault="00A22872" w:rsidP="00B02900">
      <w:pPr>
        <w:pStyle w:val="HTML"/>
        <w:shd w:val="clear" w:color="auto" w:fill="FFFFFF"/>
        <w:spacing w:line="360" w:lineRule="auto"/>
        <w:jc w:val="both"/>
        <w:rPr>
          <w:rFonts w:ascii="Book Antiqua" w:hAnsi="Book Antiqua" w:cs="Times New Roman"/>
          <w:b/>
          <w:i/>
          <w:iCs/>
          <w:color w:val="000000" w:themeColor="text1"/>
          <w:sz w:val="24"/>
          <w:szCs w:val="24"/>
          <w:lang w:val="en-US"/>
        </w:rPr>
      </w:pPr>
      <w:r w:rsidRPr="00A22872">
        <w:rPr>
          <w:rFonts w:ascii="Book Antiqua" w:hAnsi="Book Antiqua" w:cs="Times New Roman"/>
          <w:b/>
          <w:i/>
          <w:iCs/>
          <w:color w:val="000000" w:themeColor="text1"/>
          <w:sz w:val="24"/>
          <w:szCs w:val="24"/>
          <w:lang w:val="en-US"/>
        </w:rPr>
        <w:t>METHODS</w:t>
      </w:r>
    </w:p>
    <w:p w14:paraId="0A06A76B" w14:textId="111E3751" w:rsidR="00B41511" w:rsidRDefault="009569DA" w:rsidP="00B02900">
      <w:pPr>
        <w:pStyle w:val="HTML"/>
        <w:shd w:val="clear" w:color="auto" w:fill="FFFFFF"/>
        <w:spacing w:line="360" w:lineRule="auto"/>
        <w:jc w:val="both"/>
        <w:rPr>
          <w:rFonts w:ascii="Book Antiqua" w:hAnsi="Book Antiqua" w:cs="Times New Roman"/>
          <w:color w:val="000000" w:themeColor="text1"/>
          <w:sz w:val="24"/>
          <w:szCs w:val="24"/>
          <w:lang w:val="en-US"/>
        </w:rPr>
      </w:pPr>
      <w:r w:rsidRPr="00B02900">
        <w:rPr>
          <w:rFonts w:ascii="Book Antiqua" w:hAnsi="Book Antiqua" w:cs="Times New Roman"/>
          <w:color w:val="000000" w:themeColor="text1"/>
          <w:sz w:val="24"/>
          <w:szCs w:val="24"/>
          <w:lang w:val="en-US"/>
        </w:rPr>
        <w:t xml:space="preserve">IBD patients </w:t>
      </w:r>
      <w:r w:rsidR="00F20C43" w:rsidRPr="00B02900">
        <w:rPr>
          <w:rFonts w:ascii="Book Antiqua" w:hAnsi="Book Antiqua" w:cs="Times New Roman"/>
          <w:color w:val="000000" w:themeColor="text1"/>
          <w:sz w:val="24"/>
          <w:szCs w:val="24"/>
          <w:lang w:val="en-US"/>
        </w:rPr>
        <w:t xml:space="preserve">were consecutively </w:t>
      </w:r>
      <w:r w:rsidRPr="00B02900">
        <w:rPr>
          <w:rFonts w:ascii="Book Antiqua" w:hAnsi="Book Antiqua" w:cs="Times New Roman"/>
          <w:color w:val="000000" w:themeColor="text1"/>
          <w:sz w:val="24"/>
          <w:szCs w:val="24"/>
          <w:lang w:val="en-US"/>
        </w:rPr>
        <w:t xml:space="preserve">enrolled </w:t>
      </w:r>
      <w:r w:rsidR="00F20C43" w:rsidRPr="00B02900">
        <w:rPr>
          <w:rFonts w:ascii="Book Antiqua" w:hAnsi="Book Antiqua" w:cs="Times New Roman"/>
          <w:color w:val="000000" w:themeColor="text1"/>
          <w:sz w:val="24"/>
          <w:szCs w:val="24"/>
          <w:lang w:val="en-US"/>
        </w:rPr>
        <w:t>from</w:t>
      </w:r>
      <w:r w:rsidRPr="00B02900">
        <w:rPr>
          <w:rFonts w:ascii="Book Antiqua" w:hAnsi="Book Antiqua" w:cs="Times New Roman"/>
          <w:color w:val="000000" w:themeColor="text1"/>
          <w:sz w:val="24"/>
          <w:szCs w:val="24"/>
          <w:lang w:val="en-US"/>
        </w:rPr>
        <w:t xml:space="preserve"> </w:t>
      </w:r>
      <w:r w:rsidR="00C1337A" w:rsidRPr="00B02900">
        <w:rPr>
          <w:rFonts w:ascii="Book Antiqua" w:hAnsi="Book Antiqua" w:cs="Times New Roman"/>
          <w:color w:val="000000" w:themeColor="text1"/>
          <w:sz w:val="24"/>
          <w:szCs w:val="24"/>
          <w:lang w:val="en-US"/>
        </w:rPr>
        <w:t>December</w:t>
      </w:r>
      <w:r w:rsidRPr="00B02900">
        <w:rPr>
          <w:rFonts w:ascii="Book Antiqua" w:hAnsi="Book Antiqua" w:cs="Times New Roman"/>
          <w:color w:val="000000" w:themeColor="text1"/>
          <w:sz w:val="24"/>
          <w:szCs w:val="24"/>
          <w:lang w:val="en-US"/>
        </w:rPr>
        <w:t xml:space="preserve"> 2016 </w:t>
      </w:r>
      <w:r w:rsidR="00F20C43" w:rsidRPr="00B02900">
        <w:rPr>
          <w:rFonts w:ascii="Book Antiqua" w:hAnsi="Book Antiqua" w:cs="Times New Roman"/>
          <w:color w:val="000000" w:themeColor="text1"/>
          <w:sz w:val="24"/>
          <w:szCs w:val="24"/>
          <w:lang w:val="en-US"/>
        </w:rPr>
        <w:t>to</w:t>
      </w:r>
      <w:r w:rsidRPr="00B02900">
        <w:rPr>
          <w:rFonts w:ascii="Book Antiqua" w:hAnsi="Book Antiqua" w:cs="Times New Roman"/>
          <w:color w:val="000000" w:themeColor="text1"/>
          <w:sz w:val="24"/>
          <w:szCs w:val="24"/>
          <w:lang w:val="en-US"/>
        </w:rPr>
        <w:t xml:space="preserve"> January </w:t>
      </w:r>
      <w:r w:rsidR="001F0CE5" w:rsidRPr="00B02900">
        <w:rPr>
          <w:rFonts w:ascii="Book Antiqua" w:hAnsi="Book Antiqua" w:cs="Times New Roman"/>
          <w:color w:val="000000" w:themeColor="text1"/>
          <w:sz w:val="24"/>
          <w:szCs w:val="24"/>
          <w:lang w:val="en-US"/>
        </w:rPr>
        <w:t>2018</w:t>
      </w:r>
      <w:r w:rsidR="00F20C43" w:rsidRPr="00B02900">
        <w:rPr>
          <w:rFonts w:ascii="Book Antiqua" w:hAnsi="Book Antiqua" w:cs="Times New Roman"/>
          <w:color w:val="000000" w:themeColor="text1"/>
          <w:sz w:val="24"/>
          <w:szCs w:val="24"/>
          <w:lang w:val="en-US"/>
        </w:rPr>
        <w:t>. D</w:t>
      </w:r>
      <w:r w:rsidR="001F0CE5" w:rsidRPr="00B02900">
        <w:rPr>
          <w:rFonts w:ascii="Book Antiqua" w:hAnsi="Book Antiqua" w:cs="Times New Roman"/>
          <w:color w:val="000000" w:themeColor="text1"/>
          <w:sz w:val="24"/>
          <w:szCs w:val="24"/>
          <w:lang w:val="en-US"/>
        </w:rPr>
        <w:t>emographic, anthropometric</w:t>
      </w:r>
      <w:r w:rsidR="00F20C43" w:rsidRPr="00B02900">
        <w:rPr>
          <w:rFonts w:ascii="Book Antiqua" w:hAnsi="Book Antiqua" w:cs="Times New Roman"/>
          <w:color w:val="000000" w:themeColor="text1"/>
          <w:sz w:val="24"/>
          <w:szCs w:val="24"/>
          <w:lang w:val="en-US"/>
        </w:rPr>
        <w:t xml:space="preserve"> and biochemical data were collected so as </w:t>
      </w:r>
      <w:r w:rsidR="00511EB8" w:rsidRPr="00B02900">
        <w:rPr>
          <w:rFonts w:ascii="Book Antiqua" w:hAnsi="Book Antiqua" w:cs="Times New Roman"/>
          <w:color w:val="000000" w:themeColor="text1"/>
          <w:sz w:val="24"/>
          <w:szCs w:val="24"/>
          <w:lang w:val="en-US"/>
        </w:rPr>
        <w:t xml:space="preserve">eating habits. </w:t>
      </w:r>
      <w:r w:rsidRPr="00B02900">
        <w:rPr>
          <w:rFonts w:ascii="Book Antiqua" w:hAnsi="Book Antiqua" w:cs="Times New Roman"/>
          <w:color w:val="000000" w:themeColor="text1"/>
          <w:sz w:val="24"/>
          <w:szCs w:val="24"/>
          <w:lang w:val="en-US"/>
        </w:rPr>
        <w:t>Abdom</w:t>
      </w:r>
      <w:r w:rsidR="00032ABA" w:rsidRPr="00B02900">
        <w:rPr>
          <w:rFonts w:ascii="Book Antiqua" w:hAnsi="Book Antiqua" w:cs="Times New Roman"/>
          <w:color w:val="000000" w:themeColor="text1"/>
          <w:sz w:val="24"/>
          <w:szCs w:val="24"/>
          <w:lang w:val="en-US"/>
        </w:rPr>
        <w:t>inal</w:t>
      </w:r>
      <w:r w:rsidRPr="00B02900">
        <w:rPr>
          <w:rFonts w:ascii="Book Antiqua" w:hAnsi="Book Antiqua" w:cs="Times New Roman"/>
          <w:color w:val="000000" w:themeColor="text1"/>
          <w:sz w:val="24"/>
          <w:szCs w:val="24"/>
          <w:lang w:val="en-US"/>
        </w:rPr>
        <w:t xml:space="preserve"> ultrasound and </w:t>
      </w:r>
      <w:r w:rsidR="00A22872" w:rsidRPr="00B02900">
        <w:rPr>
          <w:rFonts w:ascii="Book Antiqua" w:hAnsi="Book Antiqua" w:cs="Times New Roman"/>
          <w:color w:val="000000" w:themeColor="text1"/>
          <w:sz w:val="24"/>
          <w:szCs w:val="24"/>
          <w:shd w:val="clear" w:color="auto" w:fill="FFFFFF"/>
          <w:lang w:val="en-US"/>
        </w:rPr>
        <w:t xml:space="preserve">transient </w:t>
      </w:r>
      <w:proofErr w:type="spellStart"/>
      <w:r w:rsidR="00A22872" w:rsidRPr="00B02900">
        <w:rPr>
          <w:rFonts w:ascii="Book Antiqua" w:hAnsi="Book Antiqua" w:cs="Times New Roman"/>
          <w:color w:val="000000" w:themeColor="text1"/>
          <w:sz w:val="24"/>
          <w:szCs w:val="24"/>
          <w:shd w:val="clear" w:color="auto" w:fill="FFFFFF"/>
          <w:lang w:val="en-US"/>
        </w:rPr>
        <w:t>elastography</w:t>
      </w:r>
      <w:proofErr w:type="spellEnd"/>
      <w:r w:rsidR="00A22872" w:rsidRPr="00B02900">
        <w:rPr>
          <w:rFonts w:ascii="Book Antiqua" w:hAnsi="Book Antiqua" w:cs="Times New Roman"/>
          <w:color w:val="000000" w:themeColor="text1"/>
          <w:sz w:val="24"/>
          <w:szCs w:val="24"/>
          <w:shd w:val="clear" w:color="auto" w:fill="FFFFFF"/>
          <w:lang w:val="en-US"/>
        </w:rPr>
        <w:t xml:space="preserve"> </w:t>
      </w:r>
      <w:r w:rsidRPr="00B02900">
        <w:rPr>
          <w:rFonts w:ascii="Book Antiqua" w:hAnsi="Book Antiqua" w:cs="Times New Roman"/>
          <w:color w:val="000000" w:themeColor="text1"/>
          <w:sz w:val="24"/>
          <w:szCs w:val="24"/>
          <w:lang w:val="en-US"/>
        </w:rPr>
        <w:t xml:space="preserve">were performed to </w:t>
      </w:r>
      <w:r w:rsidR="00F20C43" w:rsidRPr="00B02900">
        <w:rPr>
          <w:rFonts w:ascii="Book Antiqua" w:hAnsi="Book Antiqua" w:cs="Times New Roman"/>
          <w:color w:val="000000" w:themeColor="text1"/>
          <w:sz w:val="24"/>
          <w:szCs w:val="24"/>
          <w:lang w:val="en-US"/>
        </w:rPr>
        <w:t xml:space="preserve">evaluate the presence of </w:t>
      </w:r>
      <w:r w:rsidRPr="00B02900">
        <w:rPr>
          <w:rFonts w:ascii="Book Antiqua" w:hAnsi="Book Antiqua" w:cs="Times New Roman"/>
          <w:color w:val="000000" w:themeColor="text1"/>
          <w:sz w:val="24"/>
          <w:szCs w:val="24"/>
          <w:lang w:val="en-US"/>
        </w:rPr>
        <w:t xml:space="preserve">NAFLD and </w:t>
      </w:r>
      <w:r w:rsidR="00BB6545" w:rsidRPr="00B02900">
        <w:rPr>
          <w:rFonts w:ascii="Book Antiqua" w:hAnsi="Book Antiqua" w:cs="Times New Roman"/>
          <w:color w:val="000000" w:themeColor="text1"/>
          <w:sz w:val="24"/>
          <w:szCs w:val="24"/>
          <w:lang w:val="en-US"/>
        </w:rPr>
        <w:t>LF</w:t>
      </w:r>
      <w:r w:rsidR="008B05E2" w:rsidRPr="00B02900">
        <w:rPr>
          <w:rFonts w:ascii="Book Antiqua" w:hAnsi="Book Antiqua" w:cs="Times New Roman"/>
          <w:color w:val="000000" w:themeColor="text1"/>
          <w:sz w:val="24"/>
          <w:szCs w:val="24"/>
          <w:lang w:val="en-US"/>
        </w:rPr>
        <w:t xml:space="preserve"> </w:t>
      </w:r>
      <w:r w:rsidRPr="00B02900">
        <w:rPr>
          <w:rFonts w:ascii="Book Antiqua" w:hAnsi="Book Antiqua" w:cs="Times New Roman"/>
          <w:color w:val="000000" w:themeColor="text1"/>
          <w:sz w:val="24"/>
          <w:szCs w:val="24"/>
          <w:lang w:val="en-US"/>
        </w:rPr>
        <w:t>respe</w:t>
      </w:r>
      <w:r w:rsidR="00F73266" w:rsidRPr="00B02900">
        <w:rPr>
          <w:rFonts w:ascii="Book Antiqua" w:hAnsi="Book Antiqua" w:cs="Times New Roman"/>
          <w:color w:val="000000" w:themeColor="text1"/>
          <w:sz w:val="24"/>
          <w:szCs w:val="24"/>
          <w:lang w:val="en-US"/>
        </w:rPr>
        <w:t xml:space="preserve">ctively. </w:t>
      </w:r>
    </w:p>
    <w:p w14:paraId="213F2B24" w14:textId="77777777" w:rsidR="00A22872" w:rsidRPr="00B02900" w:rsidRDefault="00A22872" w:rsidP="00B02900">
      <w:pPr>
        <w:pStyle w:val="HTML"/>
        <w:shd w:val="clear" w:color="auto" w:fill="FFFFFF"/>
        <w:spacing w:line="360" w:lineRule="auto"/>
        <w:jc w:val="both"/>
        <w:rPr>
          <w:rFonts w:ascii="Book Antiqua" w:hAnsi="Book Antiqua" w:cs="Times New Roman"/>
          <w:color w:val="000000" w:themeColor="text1"/>
          <w:sz w:val="24"/>
          <w:szCs w:val="24"/>
          <w:lang w:val="en-US"/>
        </w:rPr>
      </w:pPr>
    </w:p>
    <w:p w14:paraId="1D786C91" w14:textId="08C20745" w:rsidR="00A22872" w:rsidRPr="00A22872" w:rsidRDefault="00A22872" w:rsidP="00B02900">
      <w:pPr>
        <w:spacing w:line="360" w:lineRule="auto"/>
        <w:jc w:val="both"/>
        <w:rPr>
          <w:rFonts w:ascii="Book Antiqua" w:hAnsi="Book Antiqua"/>
          <w:i/>
          <w:iCs/>
          <w:color w:val="000000" w:themeColor="text1"/>
          <w:lang w:val="en-US"/>
        </w:rPr>
      </w:pPr>
      <w:r w:rsidRPr="00A22872">
        <w:rPr>
          <w:rFonts w:ascii="Book Antiqua" w:hAnsi="Book Antiqua"/>
          <w:b/>
          <w:i/>
          <w:iCs/>
          <w:color w:val="000000" w:themeColor="text1"/>
          <w:lang w:val="en-US"/>
        </w:rPr>
        <w:t>RESULTS</w:t>
      </w:r>
    </w:p>
    <w:p w14:paraId="3C51755C" w14:textId="25D2F5F6" w:rsidR="00B41511" w:rsidRDefault="00F73266"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A total of 178 consecutive</w:t>
      </w:r>
      <w:r w:rsidR="009569DA" w:rsidRPr="00B02900">
        <w:rPr>
          <w:rFonts w:ascii="Book Antiqua" w:hAnsi="Book Antiqua"/>
          <w:color w:val="000000" w:themeColor="text1"/>
          <w:lang w:val="en-US"/>
        </w:rPr>
        <w:t xml:space="preserve"> patients </w:t>
      </w:r>
      <w:r w:rsidR="007E5811" w:rsidRPr="00B02900">
        <w:rPr>
          <w:rFonts w:ascii="Book Antiqua" w:hAnsi="Book Antiqua"/>
          <w:color w:val="000000" w:themeColor="text1"/>
          <w:lang w:val="en-US"/>
        </w:rPr>
        <w:t xml:space="preserve">were </w:t>
      </w:r>
      <w:r w:rsidR="00F20C43" w:rsidRPr="00B02900">
        <w:rPr>
          <w:rFonts w:ascii="Book Antiqua" w:hAnsi="Book Antiqua"/>
          <w:color w:val="000000" w:themeColor="text1"/>
          <w:lang w:val="en-US"/>
        </w:rPr>
        <w:t xml:space="preserve">enrolled and </w:t>
      </w:r>
      <w:r w:rsidR="007E5811" w:rsidRPr="00B02900">
        <w:rPr>
          <w:rFonts w:ascii="Book Antiqua" w:hAnsi="Book Antiqua"/>
          <w:color w:val="000000" w:themeColor="text1"/>
          <w:lang w:val="en-US"/>
        </w:rPr>
        <w:t>included in</w:t>
      </w:r>
      <w:r w:rsidR="00F20C43" w:rsidRPr="00B02900">
        <w:rPr>
          <w:rFonts w:ascii="Book Antiqua" w:hAnsi="Book Antiqua"/>
          <w:color w:val="000000" w:themeColor="text1"/>
          <w:lang w:val="en-US"/>
        </w:rPr>
        <w:t xml:space="preserve"> the</w:t>
      </w:r>
      <w:r w:rsidR="007E5811" w:rsidRPr="00B02900">
        <w:rPr>
          <w:rFonts w:ascii="Book Antiqua" w:hAnsi="Book Antiqua"/>
          <w:color w:val="000000" w:themeColor="text1"/>
          <w:lang w:val="en-US"/>
        </w:rPr>
        <w:t xml:space="preserve"> analysis </w:t>
      </w:r>
      <w:proofErr w:type="gramStart"/>
      <w:r w:rsidR="007E5811" w:rsidRPr="00B02900">
        <w:rPr>
          <w:rFonts w:ascii="Book Antiqua" w:hAnsi="Book Antiqua"/>
          <w:color w:val="000000" w:themeColor="text1"/>
          <w:lang w:val="en-US"/>
        </w:rPr>
        <w:t>(95</w:t>
      </w:r>
      <w:r w:rsidR="00A22872">
        <w:rPr>
          <w:rFonts w:ascii="Book Antiqua" w:hAnsi="Book Antiqua"/>
          <w:color w:val="000000" w:themeColor="text1"/>
          <w:lang w:val="en-US"/>
        </w:rPr>
        <w:t xml:space="preserve"> </w:t>
      </w:r>
      <w:r w:rsidR="00A22872" w:rsidRPr="00A22872">
        <w:rPr>
          <w:rFonts w:ascii="Book Antiqua" w:hAnsi="Book Antiqua"/>
          <w:color w:val="000000" w:themeColor="text1"/>
        </w:rPr>
        <w:t>Ulcerative colitis</w:t>
      </w:r>
      <w:r w:rsidR="007E5811" w:rsidRPr="00B02900">
        <w:rPr>
          <w:rFonts w:ascii="Book Antiqua" w:hAnsi="Book Antiqua"/>
          <w:color w:val="000000" w:themeColor="text1"/>
          <w:lang w:val="en-US"/>
        </w:rPr>
        <w:t>, 83</w:t>
      </w:r>
      <w:r w:rsidR="009569DA" w:rsidRPr="00B02900">
        <w:rPr>
          <w:rFonts w:ascii="Book Antiqua" w:hAnsi="Book Antiqua"/>
          <w:color w:val="000000" w:themeColor="text1"/>
          <w:lang w:val="en-US"/>
        </w:rPr>
        <w:t xml:space="preserve"> </w:t>
      </w:r>
      <w:r w:rsidR="00A22872" w:rsidRPr="00A22872">
        <w:rPr>
          <w:rFonts w:ascii="Book Antiqua" w:hAnsi="Book Antiqua"/>
          <w:color w:val="000000" w:themeColor="text1"/>
        </w:rPr>
        <w:t>Crohn</w:t>
      </w:r>
      <w:r w:rsidR="00A22872">
        <w:rPr>
          <w:rFonts w:ascii="Book Antiqua" w:hAnsi="Book Antiqua"/>
          <w:color w:val="000000" w:themeColor="text1"/>
        </w:rPr>
        <w:t>’</w:t>
      </w:r>
      <w:r w:rsidR="00A22872" w:rsidRPr="00A22872">
        <w:rPr>
          <w:rFonts w:ascii="Book Antiqua" w:hAnsi="Book Antiqua"/>
          <w:color w:val="000000" w:themeColor="text1"/>
        </w:rPr>
        <w:t>s disease</w:t>
      </w:r>
      <w:r w:rsidR="009569DA" w:rsidRPr="00B02900">
        <w:rPr>
          <w:rFonts w:ascii="Book Antiqua" w:hAnsi="Book Antiqua"/>
          <w:color w:val="000000" w:themeColor="text1"/>
          <w:lang w:val="en-US"/>
        </w:rPr>
        <w:t>)</w:t>
      </w:r>
      <w:proofErr w:type="gramEnd"/>
      <w:r w:rsidR="009569DA" w:rsidRPr="00B02900">
        <w:rPr>
          <w:rFonts w:ascii="Book Antiqua" w:hAnsi="Book Antiqua"/>
          <w:color w:val="000000" w:themeColor="text1"/>
          <w:lang w:val="en-US"/>
        </w:rPr>
        <w:t xml:space="preserve">. </w:t>
      </w:r>
      <w:r w:rsidR="00E92A4C" w:rsidRPr="00B02900">
        <w:rPr>
          <w:rFonts w:ascii="Book Antiqua" w:hAnsi="Book Antiqua"/>
          <w:color w:val="000000" w:themeColor="text1"/>
          <w:lang w:val="en-US"/>
        </w:rPr>
        <w:t xml:space="preserve">NAFLD was detected by imaging in </w:t>
      </w:r>
      <w:r w:rsidR="00C1337A" w:rsidRPr="00B02900">
        <w:rPr>
          <w:rFonts w:ascii="Book Antiqua" w:hAnsi="Book Antiqua"/>
          <w:color w:val="000000" w:themeColor="text1"/>
          <w:lang w:val="en-US"/>
        </w:rPr>
        <w:t>72</w:t>
      </w:r>
      <w:r w:rsidR="00106181" w:rsidRPr="00B02900">
        <w:rPr>
          <w:rFonts w:ascii="Book Antiqua" w:hAnsi="Book Antiqua"/>
          <w:color w:val="000000" w:themeColor="text1"/>
          <w:lang w:val="en-US"/>
        </w:rPr>
        <w:t xml:space="preserve"> </w:t>
      </w:r>
      <w:r w:rsidR="00123D00" w:rsidRPr="00B02900">
        <w:rPr>
          <w:rFonts w:ascii="Book Antiqua" w:hAnsi="Book Antiqua"/>
          <w:color w:val="000000" w:themeColor="text1"/>
          <w:lang w:val="en-US"/>
        </w:rPr>
        <w:t>(</w:t>
      </w:r>
      <w:r w:rsidR="009569DA" w:rsidRPr="00B02900">
        <w:rPr>
          <w:rFonts w:ascii="Book Antiqua" w:hAnsi="Book Antiqua"/>
          <w:color w:val="000000" w:themeColor="text1"/>
          <w:lang w:val="en-US"/>
        </w:rPr>
        <w:t>4</w:t>
      </w:r>
      <w:r w:rsidR="00C1337A" w:rsidRPr="00B02900">
        <w:rPr>
          <w:rFonts w:ascii="Book Antiqua" w:hAnsi="Book Antiqua"/>
          <w:color w:val="000000" w:themeColor="text1"/>
          <w:lang w:val="en-US"/>
        </w:rPr>
        <w:t>0.4</w:t>
      </w:r>
      <w:r w:rsidR="009569DA" w:rsidRPr="00B02900">
        <w:rPr>
          <w:rFonts w:ascii="Book Antiqua" w:hAnsi="Book Antiqua"/>
          <w:color w:val="000000" w:themeColor="text1"/>
          <w:lang w:val="en-US"/>
        </w:rPr>
        <w:t>%)</w:t>
      </w:r>
      <w:r w:rsidR="00123D00" w:rsidRPr="00B02900">
        <w:rPr>
          <w:rFonts w:ascii="Book Antiqua" w:hAnsi="Book Antiqua"/>
          <w:color w:val="000000" w:themeColor="text1"/>
          <w:lang w:val="en-US"/>
        </w:rPr>
        <w:t xml:space="preserve"> patients</w:t>
      </w:r>
      <w:r w:rsidR="009569DA" w:rsidRPr="00B02900">
        <w:rPr>
          <w:rFonts w:ascii="Book Antiqua" w:hAnsi="Book Antiqua"/>
          <w:color w:val="000000" w:themeColor="text1"/>
          <w:lang w:val="en-US"/>
        </w:rPr>
        <w:t>. Compari</w:t>
      </w:r>
      <w:r w:rsidR="00892BA3" w:rsidRPr="00B02900">
        <w:rPr>
          <w:rFonts w:ascii="Book Antiqua" w:hAnsi="Book Antiqua"/>
          <w:color w:val="000000" w:themeColor="text1"/>
          <w:lang w:val="en-US"/>
        </w:rPr>
        <w:t xml:space="preserve">son </w:t>
      </w:r>
      <w:r w:rsidR="008B05E2" w:rsidRPr="00B02900">
        <w:rPr>
          <w:rFonts w:ascii="Book Antiqua" w:hAnsi="Book Antiqua"/>
          <w:color w:val="000000" w:themeColor="text1"/>
          <w:lang w:val="en-US"/>
        </w:rPr>
        <w:t xml:space="preserve">between </w:t>
      </w:r>
      <w:r w:rsidR="004B165E" w:rsidRPr="00B02900">
        <w:rPr>
          <w:rFonts w:ascii="Book Antiqua" w:hAnsi="Book Antiqua"/>
          <w:color w:val="000000" w:themeColor="text1"/>
          <w:lang w:val="en-US"/>
        </w:rPr>
        <w:t>patients with</w:t>
      </w:r>
      <w:r w:rsidR="009569DA" w:rsidRPr="00B02900">
        <w:rPr>
          <w:rFonts w:ascii="Book Antiqua" w:hAnsi="Book Antiqua"/>
          <w:color w:val="000000" w:themeColor="text1"/>
          <w:lang w:val="en-US"/>
        </w:rPr>
        <w:t xml:space="preserve"> </w:t>
      </w:r>
      <w:r w:rsidR="00892BA3" w:rsidRPr="00B02900">
        <w:rPr>
          <w:rFonts w:ascii="Book Antiqua" w:hAnsi="Book Antiqua"/>
          <w:color w:val="000000" w:themeColor="text1"/>
          <w:lang w:val="en-US"/>
        </w:rPr>
        <w:t>and without N</w:t>
      </w:r>
      <w:r w:rsidR="009569DA" w:rsidRPr="00B02900">
        <w:rPr>
          <w:rFonts w:ascii="Book Antiqua" w:hAnsi="Book Antiqua"/>
          <w:color w:val="000000" w:themeColor="text1"/>
          <w:lang w:val="en-US"/>
        </w:rPr>
        <w:t xml:space="preserve">AFLD </w:t>
      </w:r>
      <w:r w:rsidR="00892BA3" w:rsidRPr="00B02900">
        <w:rPr>
          <w:rFonts w:ascii="Book Antiqua" w:hAnsi="Book Antiqua"/>
          <w:color w:val="000000" w:themeColor="text1"/>
          <w:lang w:val="en-US"/>
        </w:rPr>
        <w:t>showed</w:t>
      </w:r>
      <w:r w:rsidR="009569DA" w:rsidRPr="00B02900">
        <w:rPr>
          <w:rFonts w:ascii="Book Antiqua" w:hAnsi="Book Antiqua"/>
          <w:color w:val="000000" w:themeColor="text1"/>
          <w:lang w:val="en-US"/>
        </w:rPr>
        <w:t xml:space="preserve"> no significant differenc</w:t>
      </w:r>
      <w:r w:rsidR="00785EC1" w:rsidRPr="00B02900">
        <w:rPr>
          <w:rFonts w:ascii="Book Antiqua" w:hAnsi="Book Antiqua"/>
          <w:color w:val="000000" w:themeColor="text1"/>
          <w:lang w:val="en-US"/>
        </w:rPr>
        <w:t>e</w:t>
      </w:r>
      <w:r w:rsidR="00032ABA" w:rsidRPr="00B02900">
        <w:rPr>
          <w:rFonts w:ascii="Book Antiqua" w:hAnsi="Book Antiqua"/>
          <w:color w:val="000000" w:themeColor="text1"/>
          <w:lang w:val="en-US"/>
        </w:rPr>
        <w:t>s</w:t>
      </w:r>
      <w:r w:rsidR="00785EC1" w:rsidRPr="00B02900">
        <w:rPr>
          <w:rFonts w:ascii="Book Antiqua" w:hAnsi="Book Antiqua"/>
          <w:color w:val="000000" w:themeColor="text1"/>
          <w:lang w:val="en-US"/>
        </w:rPr>
        <w:t xml:space="preserve"> </w:t>
      </w:r>
      <w:r w:rsidR="008B05E2" w:rsidRPr="00B02900">
        <w:rPr>
          <w:rFonts w:ascii="Book Antiqua" w:hAnsi="Book Antiqua"/>
          <w:color w:val="000000" w:themeColor="text1"/>
          <w:lang w:val="en-US"/>
        </w:rPr>
        <w:t xml:space="preserve">in terms of </w:t>
      </w:r>
      <w:r w:rsidR="004B165E" w:rsidRPr="00B02900">
        <w:rPr>
          <w:rFonts w:ascii="Book Antiqua" w:hAnsi="Book Antiqua"/>
          <w:color w:val="000000" w:themeColor="text1"/>
          <w:lang w:val="en-US"/>
        </w:rPr>
        <w:t xml:space="preserve">IBD severity, </w:t>
      </w:r>
      <w:r w:rsidR="008B05E2" w:rsidRPr="00B02900">
        <w:rPr>
          <w:rFonts w:ascii="Book Antiqua" w:hAnsi="Book Antiqua"/>
          <w:color w:val="000000" w:themeColor="text1"/>
          <w:lang w:val="en-US"/>
        </w:rPr>
        <w:t xml:space="preserve">disease </w:t>
      </w:r>
      <w:r w:rsidR="009569DA" w:rsidRPr="00B02900">
        <w:rPr>
          <w:rFonts w:ascii="Book Antiqua" w:hAnsi="Book Antiqua"/>
          <w:color w:val="000000" w:themeColor="text1"/>
          <w:lang w:val="en-US"/>
        </w:rPr>
        <w:t>duration</w:t>
      </w:r>
      <w:r w:rsidR="008B05E2" w:rsidRPr="00B02900">
        <w:rPr>
          <w:rFonts w:ascii="Book Antiqua" w:hAnsi="Book Antiqua"/>
          <w:color w:val="000000" w:themeColor="text1"/>
          <w:lang w:val="en-US"/>
        </w:rPr>
        <w:t>,</w:t>
      </w:r>
      <w:r w:rsidR="009569DA" w:rsidRPr="00B02900">
        <w:rPr>
          <w:rFonts w:ascii="Book Antiqua" w:hAnsi="Book Antiqua"/>
          <w:color w:val="000000" w:themeColor="text1"/>
          <w:lang w:val="en-US"/>
        </w:rPr>
        <w:t xml:space="preserve"> </w:t>
      </w:r>
      <w:r w:rsidR="00F20C43" w:rsidRPr="00B02900">
        <w:rPr>
          <w:rFonts w:ascii="Book Antiqua" w:hAnsi="Book Antiqua"/>
          <w:color w:val="000000" w:themeColor="text1"/>
          <w:lang w:val="en-US"/>
        </w:rPr>
        <w:t>location</w:t>
      </w:r>
      <w:r w:rsidR="008B05E2" w:rsidRPr="00B02900">
        <w:rPr>
          <w:rFonts w:ascii="Book Antiqua" w:hAnsi="Book Antiqua"/>
          <w:color w:val="000000" w:themeColor="text1"/>
          <w:lang w:val="en-US"/>
        </w:rPr>
        <w:t>/extension</w:t>
      </w:r>
      <w:r w:rsidR="009569DA" w:rsidRPr="00B02900">
        <w:rPr>
          <w:rFonts w:ascii="Book Antiqua" w:hAnsi="Book Antiqua"/>
          <w:color w:val="000000" w:themeColor="text1"/>
          <w:lang w:val="en-US"/>
        </w:rPr>
        <w:t xml:space="preserve">, </w:t>
      </w:r>
      <w:r w:rsidR="002521AC" w:rsidRPr="00B02900">
        <w:rPr>
          <w:rFonts w:ascii="Book Antiqua" w:hAnsi="Book Antiqua"/>
          <w:color w:val="000000" w:themeColor="text1"/>
          <w:lang w:val="en-US"/>
        </w:rPr>
        <w:t xml:space="preserve">use of </w:t>
      </w:r>
      <w:r w:rsidR="009569DA" w:rsidRPr="00B02900">
        <w:rPr>
          <w:rFonts w:ascii="Book Antiqua" w:hAnsi="Book Antiqua"/>
          <w:color w:val="000000" w:themeColor="text1"/>
          <w:lang w:val="en-US"/>
        </w:rPr>
        <w:t>IBD</w:t>
      </w:r>
      <w:r w:rsidR="008B05E2" w:rsidRPr="00B02900">
        <w:rPr>
          <w:rFonts w:ascii="Book Antiqua" w:hAnsi="Book Antiqua"/>
          <w:color w:val="000000" w:themeColor="text1"/>
          <w:lang w:val="en-US"/>
        </w:rPr>
        <w:t>-re</w:t>
      </w:r>
      <w:r w:rsidR="00BB6545" w:rsidRPr="00B02900">
        <w:rPr>
          <w:rFonts w:ascii="Book Antiqua" w:hAnsi="Book Antiqua"/>
          <w:color w:val="000000" w:themeColor="text1"/>
          <w:lang w:val="en-US"/>
        </w:rPr>
        <w:t>lated</w:t>
      </w:r>
      <w:r w:rsidR="009569DA" w:rsidRPr="00B02900">
        <w:rPr>
          <w:rFonts w:ascii="Book Antiqua" w:hAnsi="Book Antiqua"/>
          <w:color w:val="000000" w:themeColor="text1"/>
          <w:lang w:val="en-US"/>
        </w:rPr>
        <w:t xml:space="preserve"> medication</w:t>
      </w:r>
      <w:r w:rsidR="00B758D5" w:rsidRPr="00B02900">
        <w:rPr>
          <w:rFonts w:ascii="Book Antiqua" w:hAnsi="Book Antiqua"/>
          <w:color w:val="000000" w:themeColor="text1"/>
          <w:lang w:val="en-US"/>
        </w:rPr>
        <w:t>s</w:t>
      </w:r>
      <w:r w:rsidR="00260BF4" w:rsidRPr="00B02900">
        <w:rPr>
          <w:rFonts w:ascii="Book Antiqua" w:hAnsi="Book Antiqua"/>
          <w:color w:val="000000" w:themeColor="text1"/>
          <w:lang w:val="en-US"/>
        </w:rPr>
        <w:t xml:space="preserve"> (</w:t>
      </w:r>
      <w:r w:rsidR="00260BF4" w:rsidRPr="00A22872">
        <w:rPr>
          <w:rFonts w:ascii="Book Antiqua" w:hAnsi="Book Antiqua"/>
          <w:i/>
          <w:iCs/>
          <w:color w:val="000000" w:themeColor="text1"/>
          <w:lang w:val="en-US"/>
        </w:rPr>
        <w:t>i.e.</w:t>
      </w:r>
      <w:r w:rsidR="00A22872">
        <w:rPr>
          <w:rFonts w:ascii="Book Antiqua" w:hAnsi="Book Antiqua"/>
          <w:color w:val="000000" w:themeColor="text1"/>
          <w:lang w:val="en-US"/>
        </w:rPr>
        <w:t>,</w:t>
      </w:r>
      <w:r w:rsidR="009569DA" w:rsidRPr="00B02900">
        <w:rPr>
          <w:rFonts w:ascii="Book Antiqua" w:hAnsi="Book Antiqua"/>
          <w:color w:val="000000" w:themeColor="text1"/>
          <w:lang w:val="en-US"/>
        </w:rPr>
        <w:t xml:space="preserve"> steroids, anti-TNFs, and </w:t>
      </w:r>
      <w:proofErr w:type="spellStart"/>
      <w:r w:rsidR="009569DA" w:rsidRPr="00B02900">
        <w:rPr>
          <w:rFonts w:ascii="Book Antiqua" w:hAnsi="Book Antiqua"/>
          <w:color w:val="000000" w:themeColor="text1"/>
          <w:lang w:val="en-US"/>
        </w:rPr>
        <w:t>immunomodulators</w:t>
      </w:r>
      <w:proofErr w:type="spellEnd"/>
      <w:r w:rsidR="009569DA" w:rsidRPr="00B02900">
        <w:rPr>
          <w:rFonts w:ascii="Book Antiqua" w:hAnsi="Book Antiqua"/>
          <w:color w:val="000000" w:themeColor="text1"/>
          <w:lang w:val="en-US"/>
        </w:rPr>
        <w:t xml:space="preserve">) and surgery. NAFLD was significantly associated with the presence of </w:t>
      </w:r>
      <w:r w:rsidR="008B05E2" w:rsidRPr="00B02900">
        <w:rPr>
          <w:rFonts w:ascii="Book Antiqua" w:hAnsi="Book Antiqua"/>
          <w:color w:val="000000" w:themeColor="text1"/>
          <w:lang w:val="en-US"/>
        </w:rPr>
        <w:t xml:space="preserve">metabolic syndrome </w:t>
      </w:r>
      <w:r w:rsidR="00A22872">
        <w:rPr>
          <w:rFonts w:ascii="Book Antiqua" w:hAnsi="Book Antiqua"/>
          <w:color w:val="000000" w:themeColor="text1"/>
          <w:lang w:val="en-US"/>
        </w:rPr>
        <w:t>[</w:t>
      </w:r>
      <w:proofErr w:type="spellStart"/>
      <w:r w:rsidR="009569DA" w:rsidRPr="00B02900">
        <w:rPr>
          <w:rFonts w:ascii="Book Antiqua" w:hAnsi="Book Antiqua"/>
          <w:color w:val="000000" w:themeColor="text1"/>
          <w:lang w:val="en-US"/>
        </w:rPr>
        <w:t>MetS</w:t>
      </w:r>
      <w:proofErr w:type="spellEnd"/>
      <w:r w:rsidR="008B05E2" w:rsidRPr="00B02900">
        <w:rPr>
          <w:rFonts w:ascii="Book Antiqua" w:hAnsi="Book Antiqua"/>
          <w:color w:val="000000" w:themeColor="text1"/>
          <w:lang w:val="en-US"/>
        </w:rPr>
        <w:t xml:space="preserve">; </w:t>
      </w:r>
      <w:bookmarkStart w:id="38" w:name="_Hlk7441911"/>
      <w:r w:rsidR="00A22872" w:rsidRPr="00663BB7">
        <w:rPr>
          <w:rFonts w:ascii="Book Antiqua" w:hAnsi="Book Antiqua"/>
        </w:rPr>
        <w:t>odds ratio</w:t>
      </w:r>
      <w:bookmarkEnd w:id="38"/>
      <w:r w:rsidR="00A22872" w:rsidRPr="00663BB7">
        <w:rPr>
          <w:rFonts w:ascii="Book Antiqua" w:hAnsi="Book Antiqua"/>
        </w:rPr>
        <w:t xml:space="preserve"> </w:t>
      </w:r>
      <w:r w:rsidR="00A22872">
        <w:rPr>
          <w:rFonts w:ascii="Book Antiqua" w:hAnsi="Book Antiqua"/>
        </w:rPr>
        <w:t>(</w:t>
      </w:r>
      <w:r w:rsidR="009569DA" w:rsidRPr="00B02900">
        <w:rPr>
          <w:rFonts w:ascii="Book Antiqua" w:hAnsi="Book Antiqua"/>
          <w:color w:val="000000" w:themeColor="text1"/>
          <w:lang w:val="en-US"/>
        </w:rPr>
        <w:t>OR</w:t>
      </w:r>
      <w:r w:rsidR="00A22872">
        <w:rPr>
          <w:rFonts w:ascii="Book Antiqua" w:hAnsi="Book Antiqua"/>
          <w:color w:val="000000" w:themeColor="text1"/>
          <w:lang w:val="en-US"/>
        </w:rPr>
        <w:t>)</w:t>
      </w:r>
      <w:r w:rsidR="00054B09" w:rsidRPr="00B02900">
        <w:rPr>
          <w:rFonts w:ascii="Book Antiqua" w:hAnsi="Book Antiqua"/>
          <w:color w:val="000000" w:themeColor="text1"/>
          <w:lang w:val="en-US"/>
        </w:rPr>
        <w:t>:</w:t>
      </w:r>
      <w:r w:rsidR="00A22872">
        <w:rPr>
          <w:rFonts w:ascii="Book Antiqua" w:hAnsi="Book Antiqua"/>
          <w:color w:val="000000" w:themeColor="text1"/>
          <w:lang w:val="en-US"/>
        </w:rPr>
        <w:t xml:space="preserve"> </w:t>
      </w:r>
      <w:r w:rsidR="005D42B3" w:rsidRPr="00B02900">
        <w:rPr>
          <w:rFonts w:ascii="Book Antiqua" w:hAnsi="Book Antiqua"/>
          <w:color w:val="000000" w:themeColor="text1"/>
          <w:lang w:val="en-US"/>
        </w:rPr>
        <w:t>4.13</w:t>
      </w:r>
      <w:r w:rsidR="00A22872">
        <w:rPr>
          <w:rFonts w:ascii="Book Antiqua" w:hAnsi="Book Antiqua"/>
          <w:color w:val="000000" w:themeColor="text1"/>
          <w:lang w:val="en-US"/>
        </w:rPr>
        <w:t>,</w:t>
      </w:r>
      <w:r w:rsidR="009569DA" w:rsidRPr="00B02900">
        <w:rPr>
          <w:rFonts w:ascii="Book Antiqua" w:hAnsi="Book Antiqua"/>
          <w:color w:val="000000" w:themeColor="text1"/>
          <w:lang w:val="en-US"/>
        </w:rPr>
        <w:t xml:space="preserve"> </w:t>
      </w:r>
      <w:r w:rsidR="00A22872" w:rsidRPr="00A22872">
        <w:rPr>
          <w:rFonts w:ascii="Book Antiqua" w:hAnsi="Book Antiqua"/>
          <w:i/>
          <w:iCs/>
          <w:color w:val="000000" w:themeColor="text1"/>
          <w:lang w:val="en-US"/>
        </w:rPr>
        <w:t>P</w:t>
      </w:r>
      <w:r w:rsidR="00A22872">
        <w:rPr>
          <w:rFonts w:ascii="Book Antiqua" w:hAnsi="Book Antiqua"/>
          <w:color w:val="000000" w:themeColor="text1"/>
          <w:lang w:val="en-US"/>
        </w:rPr>
        <w:t xml:space="preserve"> = </w:t>
      </w:r>
      <w:r w:rsidR="009569DA" w:rsidRPr="00B02900">
        <w:rPr>
          <w:rFonts w:ascii="Book Antiqua" w:hAnsi="Book Antiqua"/>
          <w:color w:val="000000" w:themeColor="text1"/>
          <w:lang w:val="en-US"/>
        </w:rPr>
        <w:t>0</w:t>
      </w:r>
      <w:r w:rsidR="005D42B3" w:rsidRPr="00B02900">
        <w:rPr>
          <w:rFonts w:ascii="Book Antiqua" w:hAnsi="Book Antiqua"/>
          <w:color w:val="000000" w:themeColor="text1"/>
          <w:lang w:val="en-US"/>
        </w:rPr>
        <w:t>.</w:t>
      </w:r>
      <w:r w:rsidR="009569DA" w:rsidRPr="00B02900">
        <w:rPr>
          <w:rFonts w:ascii="Book Antiqua" w:hAnsi="Book Antiqua"/>
          <w:color w:val="000000" w:themeColor="text1"/>
          <w:lang w:val="en-US"/>
        </w:rPr>
        <w:t>0</w:t>
      </w:r>
      <w:r w:rsidR="004726B5" w:rsidRPr="00B02900">
        <w:rPr>
          <w:rFonts w:ascii="Book Antiqua" w:hAnsi="Book Antiqua"/>
          <w:color w:val="000000" w:themeColor="text1"/>
          <w:lang w:val="en-US"/>
        </w:rPr>
        <w:t>01</w:t>
      </w:r>
      <w:r w:rsidR="00A22872">
        <w:rPr>
          <w:rFonts w:ascii="Book Antiqua" w:hAnsi="Book Antiqua"/>
          <w:color w:val="000000" w:themeColor="text1"/>
          <w:lang w:val="en-US"/>
        </w:rPr>
        <w:t>]</w:t>
      </w:r>
      <w:r w:rsidR="009569DA" w:rsidRPr="00B02900">
        <w:rPr>
          <w:rFonts w:ascii="Book Antiqua" w:hAnsi="Book Antiqua"/>
          <w:color w:val="000000" w:themeColor="text1"/>
          <w:lang w:val="en-US"/>
        </w:rPr>
        <w:t xml:space="preserve"> </w:t>
      </w:r>
      <w:r w:rsidR="008E129A" w:rsidRPr="00B02900">
        <w:rPr>
          <w:rFonts w:ascii="Book Antiqua" w:hAnsi="Book Antiqua"/>
          <w:color w:val="000000" w:themeColor="text1"/>
          <w:lang w:val="en-US"/>
        </w:rPr>
        <w:t xml:space="preserve">and </w:t>
      </w:r>
      <w:r w:rsidR="00D5249A" w:rsidRPr="00B02900">
        <w:rPr>
          <w:rFonts w:ascii="Book Antiqua" w:hAnsi="Book Antiqua"/>
          <w:color w:val="000000" w:themeColor="text1"/>
          <w:lang w:val="en-US"/>
        </w:rPr>
        <w:t xml:space="preserve">obesity </w:t>
      </w:r>
      <w:r w:rsidR="00032ABA" w:rsidRPr="00B02900">
        <w:rPr>
          <w:rFonts w:ascii="Book Antiqua" w:hAnsi="Book Antiqua"/>
          <w:color w:val="000000" w:themeColor="text1"/>
          <w:lang w:val="en-US"/>
        </w:rPr>
        <w:t xml:space="preserve">defined </w:t>
      </w:r>
      <w:r w:rsidR="00B43DC4" w:rsidRPr="00B02900">
        <w:rPr>
          <w:rFonts w:ascii="Book Antiqua" w:hAnsi="Book Antiqua"/>
          <w:color w:val="000000" w:themeColor="text1"/>
          <w:lang w:val="en-US"/>
        </w:rPr>
        <w:t>by</w:t>
      </w:r>
      <w:r w:rsidR="009569DA" w:rsidRPr="00B02900">
        <w:rPr>
          <w:rFonts w:ascii="Book Antiqua" w:hAnsi="Book Antiqua"/>
          <w:color w:val="000000" w:themeColor="text1"/>
          <w:lang w:val="en-US"/>
        </w:rPr>
        <w:t xml:space="preserve"> </w:t>
      </w:r>
      <w:r w:rsidR="00A22872">
        <w:rPr>
          <w:rFonts w:ascii="Book Antiqua" w:hAnsi="Book Antiqua"/>
          <w:color w:val="000000" w:themeColor="text1"/>
          <w:lang w:val="en-US"/>
        </w:rPr>
        <w:t>body mass index</w:t>
      </w:r>
      <w:r w:rsidR="009569DA" w:rsidRPr="00B02900">
        <w:rPr>
          <w:rFonts w:ascii="Book Antiqua" w:hAnsi="Book Antiqua"/>
          <w:color w:val="000000" w:themeColor="text1"/>
          <w:lang w:val="en-US"/>
        </w:rPr>
        <w:t xml:space="preserve"> (OR</w:t>
      </w:r>
      <w:r w:rsidR="00054B09" w:rsidRPr="00B02900">
        <w:rPr>
          <w:rFonts w:ascii="Book Antiqua" w:hAnsi="Book Antiqua"/>
          <w:color w:val="000000" w:themeColor="text1"/>
          <w:lang w:val="en-US"/>
        </w:rPr>
        <w:t>:</w:t>
      </w:r>
      <w:r w:rsidR="00A22872">
        <w:rPr>
          <w:rFonts w:ascii="Book Antiqua" w:hAnsi="Book Antiqua"/>
          <w:color w:val="000000" w:themeColor="text1"/>
          <w:lang w:val="en-US"/>
        </w:rPr>
        <w:t xml:space="preserve"> </w:t>
      </w:r>
      <w:r w:rsidR="00756C23" w:rsidRPr="00B02900">
        <w:rPr>
          <w:rFonts w:ascii="Book Antiqua" w:hAnsi="Book Antiqua"/>
          <w:color w:val="000000" w:themeColor="text1"/>
          <w:lang w:val="en-US"/>
        </w:rPr>
        <w:t>9.21</w:t>
      </w:r>
      <w:r w:rsidR="00A22872">
        <w:rPr>
          <w:rFonts w:ascii="Book Antiqua" w:hAnsi="Book Antiqua"/>
          <w:color w:val="000000" w:themeColor="text1"/>
          <w:lang w:val="en-US"/>
        </w:rPr>
        <w:t>,</w:t>
      </w:r>
      <w:r w:rsidR="009569DA" w:rsidRPr="00B02900">
        <w:rPr>
          <w:rFonts w:ascii="Book Antiqua" w:hAnsi="Book Antiqua"/>
          <w:color w:val="000000" w:themeColor="text1"/>
          <w:lang w:val="en-US"/>
        </w:rPr>
        <w:t xml:space="preserve"> </w:t>
      </w:r>
      <w:r w:rsidR="00A22872" w:rsidRPr="00A22872">
        <w:rPr>
          <w:rFonts w:ascii="Book Antiqua" w:hAnsi="Book Antiqua"/>
          <w:i/>
          <w:iCs/>
          <w:color w:val="000000" w:themeColor="text1"/>
          <w:lang w:val="en-US"/>
        </w:rPr>
        <w:t>P</w:t>
      </w:r>
      <w:r w:rsidR="00A22872">
        <w:rPr>
          <w:rFonts w:ascii="Book Antiqua" w:hAnsi="Book Antiqua"/>
          <w:color w:val="000000" w:themeColor="text1"/>
          <w:lang w:val="en-US"/>
        </w:rPr>
        <w:t xml:space="preserve"> = </w:t>
      </w:r>
      <w:r w:rsidR="004726B5" w:rsidRPr="00B02900">
        <w:rPr>
          <w:rFonts w:ascii="Book Antiqua" w:hAnsi="Book Antiqua"/>
          <w:color w:val="000000" w:themeColor="text1"/>
          <w:lang w:val="en-US"/>
        </w:rPr>
        <w:t>0.0002</w:t>
      </w:r>
      <w:r w:rsidR="003D2218" w:rsidRPr="00B02900">
        <w:rPr>
          <w:rFonts w:ascii="Book Antiqua" w:hAnsi="Book Antiqua"/>
          <w:color w:val="000000" w:themeColor="text1"/>
          <w:lang w:val="en-US"/>
        </w:rPr>
        <w:t>)</w:t>
      </w:r>
      <w:r w:rsidR="008E129A" w:rsidRPr="00B02900">
        <w:rPr>
          <w:rFonts w:ascii="Book Antiqua" w:hAnsi="Book Antiqua"/>
          <w:color w:val="000000" w:themeColor="text1"/>
          <w:lang w:val="en-US"/>
        </w:rPr>
        <w:t xml:space="preserve">. </w:t>
      </w:r>
      <w:r w:rsidR="00511EB8" w:rsidRPr="00B02900">
        <w:rPr>
          <w:rFonts w:ascii="Book Antiqua" w:hAnsi="Book Antiqua"/>
          <w:color w:val="000000" w:themeColor="text1"/>
          <w:lang w:val="en-US"/>
        </w:rPr>
        <w:t xml:space="preserve">IBD patients </w:t>
      </w:r>
      <w:r w:rsidR="00B43DC4" w:rsidRPr="00B02900">
        <w:rPr>
          <w:rFonts w:ascii="Book Antiqua" w:hAnsi="Book Antiqua"/>
          <w:color w:val="000000" w:themeColor="text1"/>
          <w:lang w:val="en-US"/>
        </w:rPr>
        <w:t xml:space="preserve">with NAFLD </w:t>
      </w:r>
      <w:r w:rsidR="00511EB8" w:rsidRPr="00B02900">
        <w:rPr>
          <w:rFonts w:ascii="Book Antiqua" w:hAnsi="Book Antiqua"/>
          <w:color w:val="000000" w:themeColor="text1"/>
          <w:lang w:val="en-US"/>
        </w:rPr>
        <w:t xml:space="preserve">showed </w:t>
      </w:r>
      <w:r w:rsidR="00B43DC4" w:rsidRPr="00B02900">
        <w:rPr>
          <w:rFonts w:ascii="Book Antiqua" w:hAnsi="Book Antiqua"/>
          <w:color w:val="000000" w:themeColor="text1"/>
          <w:lang w:val="en-US"/>
        </w:rPr>
        <w:t xml:space="preserve">higher </w:t>
      </w:r>
      <w:r w:rsidR="00511EB8" w:rsidRPr="00B02900">
        <w:rPr>
          <w:rFonts w:ascii="Book Antiqua" w:hAnsi="Book Antiqua"/>
          <w:color w:val="000000" w:themeColor="text1"/>
          <w:lang w:val="en-US"/>
        </w:rPr>
        <w:t>caloric intake and lipid consumption than those without NAFLD</w:t>
      </w:r>
      <w:r w:rsidR="00032ABA" w:rsidRPr="00B02900">
        <w:rPr>
          <w:rFonts w:ascii="Book Antiqua" w:hAnsi="Book Antiqua"/>
          <w:color w:val="000000" w:themeColor="text1"/>
          <w:lang w:val="en-US"/>
        </w:rPr>
        <w:t>, regardless disease activity</w:t>
      </w:r>
      <w:r w:rsidR="009569DA" w:rsidRPr="00B02900">
        <w:rPr>
          <w:rFonts w:ascii="Book Antiqua" w:hAnsi="Book Antiqua"/>
          <w:color w:val="000000" w:themeColor="text1"/>
          <w:lang w:val="en-US"/>
        </w:rPr>
        <w:t xml:space="preserve">. </w:t>
      </w:r>
      <w:r w:rsidR="00117DAC" w:rsidRPr="00B02900">
        <w:rPr>
          <w:rFonts w:ascii="Book Antiqua" w:hAnsi="Book Antiqua"/>
          <w:color w:val="000000" w:themeColor="text1"/>
          <w:lang w:val="en-US"/>
        </w:rPr>
        <w:t>At th</w:t>
      </w:r>
      <w:r w:rsidR="00C21C73" w:rsidRPr="00B02900">
        <w:rPr>
          <w:rFonts w:ascii="Book Antiqua" w:hAnsi="Book Antiqua"/>
          <w:color w:val="000000" w:themeColor="text1"/>
          <w:lang w:val="en-US"/>
        </w:rPr>
        <w:t>e multivariate analysis</w:t>
      </w:r>
      <w:r w:rsidR="00032ABA" w:rsidRPr="00B02900">
        <w:rPr>
          <w:rFonts w:ascii="Book Antiqua" w:hAnsi="Book Antiqua"/>
          <w:color w:val="000000" w:themeColor="text1"/>
          <w:lang w:val="en-US"/>
        </w:rPr>
        <w:t xml:space="preserve">, </w:t>
      </w:r>
      <w:r w:rsidR="00C21C73" w:rsidRPr="00B02900">
        <w:rPr>
          <w:rFonts w:ascii="Book Antiqua" w:hAnsi="Book Antiqua"/>
          <w:color w:val="000000" w:themeColor="text1"/>
          <w:lang w:val="en-US"/>
        </w:rPr>
        <w:t>male sex, advanced age</w:t>
      </w:r>
      <w:r w:rsidR="00032ABA" w:rsidRPr="00B02900">
        <w:rPr>
          <w:rFonts w:ascii="Book Antiqua" w:hAnsi="Book Antiqua"/>
          <w:color w:val="000000" w:themeColor="text1"/>
          <w:lang w:val="en-US"/>
        </w:rPr>
        <w:t xml:space="preserve"> and </w:t>
      </w:r>
      <w:r w:rsidR="00C21C73" w:rsidRPr="00B02900">
        <w:rPr>
          <w:rFonts w:ascii="Book Antiqua" w:hAnsi="Book Antiqua"/>
          <w:color w:val="000000" w:themeColor="text1"/>
          <w:lang w:val="en-US"/>
        </w:rPr>
        <w:t xml:space="preserve">high lipid consumption were independent risk factors for </w:t>
      </w:r>
      <w:r w:rsidR="00032ABA" w:rsidRPr="00B02900">
        <w:rPr>
          <w:rFonts w:ascii="Book Antiqua" w:hAnsi="Book Antiqua"/>
          <w:color w:val="000000" w:themeColor="text1"/>
          <w:lang w:val="en-US"/>
        </w:rPr>
        <w:t xml:space="preserve">the development of </w:t>
      </w:r>
      <w:r w:rsidR="00C21C73" w:rsidRPr="00B02900">
        <w:rPr>
          <w:rFonts w:ascii="Book Antiqua" w:hAnsi="Book Antiqua"/>
          <w:color w:val="000000" w:themeColor="text1"/>
          <w:lang w:val="en-US"/>
        </w:rPr>
        <w:t xml:space="preserve">NAFLD. An increased liver stiffness was detected in 21 patients (16%) and the presence of </w:t>
      </w:r>
      <w:r w:rsidR="00C21C73" w:rsidRPr="00B02900">
        <w:rPr>
          <w:rFonts w:ascii="Book Antiqua" w:hAnsi="Book Antiqua"/>
          <w:noProof/>
          <w:color w:val="000000" w:themeColor="text1"/>
          <w:lang w:val="en-US"/>
        </w:rPr>
        <w:t>MetS</w:t>
      </w:r>
      <w:r w:rsidR="00C21C73" w:rsidRPr="00B02900">
        <w:rPr>
          <w:rFonts w:ascii="Book Antiqua" w:hAnsi="Book Antiqua"/>
          <w:color w:val="000000" w:themeColor="text1"/>
          <w:lang w:val="en-US"/>
        </w:rPr>
        <w:t xml:space="preserve"> was the only relevant </w:t>
      </w:r>
      <w:r w:rsidR="008B05E2" w:rsidRPr="00B02900">
        <w:rPr>
          <w:rFonts w:ascii="Book Antiqua" w:hAnsi="Book Antiqua"/>
          <w:color w:val="000000" w:themeColor="text1"/>
          <w:lang w:val="en-US"/>
        </w:rPr>
        <w:t xml:space="preserve">factor associated to </w:t>
      </w:r>
      <w:r w:rsidR="00BB6545" w:rsidRPr="00B02900">
        <w:rPr>
          <w:rFonts w:ascii="Book Antiqua" w:hAnsi="Book Antiqua"/>
          <w:color w:val="000000" w:themeColor="text1"/>
          <w:lang w:val="en-US"/>
        </w:rPr>
        <w:t>LF</w:t>
      </w:r>
      <w:r w:rsidR="00C21C73" w:rsidRPr="00B02900">
        <w:rPr>
          <w:rFonts w:ascii="Book Antiqua" w:hAnsi="Book Antiqua"/>
          <w:color w:val="000000" w:themeColor="text1"/>
          <w:lang w:val="en-US"/>
        </w:rPr>
        <w:t xml:space="preserve"> (OR</w:t>
      </w:r>
      <w:r w:rsidR="00054B09" w:rsidRPr="00B02900">
        <w:rPr>
          <w:rFonts w:ascii="Book Antiqua" w:hAnsi="Book Antiqua"/>
          <w:color w:val="000000" w:themeColor="text1"/>
          <w:lang w:val="en-US"/>
        </w:rPr>
        <w:t>:</w:t>
      </w:r>
      <w:r w:rsidR="00A22872">
        <w:rPr>
          <w:rFonts w:ascii="Book Antiqua" w:hAnsi="Book Antiqua"/>
          <w:color w:val="000000" w:themeColor="text1"/>
          <w:lang w:val="en-US"/>
        </w:rPr>
        <w:t xml:space="preserve"> </w:t>
      </w:r>
      <w:r w:rsidR="00C21C73" w:rsidRPr="00B02900">
        <w:rPr>
          <w:rFonts w:ascii="Book Antiqua" w:hAnsi="Book Antiqua"/>
          <w:color w:val="000000" w:themeColor="text1"/>
          <w:lang w:val="en-US"/>
        </w:rPr>
        <w:t>3</w:t>
      </w:r>
      <w:r w:rsidR="00BB6545" w:rsidRPr="00B02900">
        <w:rPr>
          <w:rFonts w:ascii="Book Antiqua" w:hAnsi="Book Antiqua"/>
          <w:color w:val="000000" w:themeColor="text1"/>
          <w:lang w:val="en-US"/>
        </w:rPr>
        <w:t>.</w:t>
      </w:r>
      <w:r w:rsidR="00C21C73" w:rsidRPr="00B02900">
        <w:rPr>
          <w:rFonts w:ascii="Book Antiqua" w:hAnsi="Book Antiqua"/>
          <w:color w:val="000000" w:themeColor="text1"/>
          <w:lang w:val="en-US"/>
        </w:rPr>
        <w:t>40</w:t>
      </w:r>
      <w:r w:rsidR="00A22872">
        <w:rPr>
          <w:rFonts w:ascii="Book Antiqua" w:hAnsi="Book Antiqua"/>
          <w:color w:val="000000" w:themeColor="text1"/>
          <w:lang w:val="en-US"/>
        </w:rPr>
        <w:t>,</w:t>
      </w:r>
      <w:r w:rsidR="00C21C73" w:rsidRPr="00B02900">
        <w:rPr>
          <w:rFonts w:ascii="Book Antiqua" w:hAnsi="Book Antiqua"/>
          <w:color w:val="000000" w:themeColor="text1"/>
          <w:lang w:val="en-US"/>
        </w:rPr>
        <w:t xml:space="preserve"> </w:t>
      </w:r>
      <w:r w:rsidR="00A22872" w:rsidRPr="00A22872">
        <w:rPr>
          <w:rFonts w:ascii="Book Antiqua" w:hAnsi="Book Antiqua"/>
          <w:i/>
          <w:iCs/>
          <w:color w:val="000000" w:themeColor="text1"/>
          <w:lang w:val="en-US"/>
        </w:rPr>
        <w:t>P</w:t>
      </w:r>
      <w:r w:rsidR="00A22872">
        <w:rPr>
          <w:rFonts w:ascii="Book Antiqua" w:hAnsi="Book Antiqua"/>
          <w:color w:val="000000" w:themeColor="text1"/>
          <w:lang w:val="en-US"/>
        </w:rPr>
        <w:t xml:space="preserve"> = </w:t>
      </w:r>
      <w:r w:rsidR="00C21C73" w:rsidRPr="00B02900">
        <w:rPr>
          <w:rFonts w:ascii="Book Antiqua" w:hAnsi="Book Antiqua"/>
          <w:color w:val="000000" w:themeColor="text1"/>
          <w:lang w:val="en-US"/>
        </w:rPr>
        <w:t>0.01)</w:t>
      </w:r>
      <w:r w:rsidR="00A22872">
        <w:rPr>
          <w:rFonts w:ascii="Book Antiqua" w:hAnsi="Book Antiqua"/>
          <w:color w:val="000000" w:themeColor="text1"/>
          <w:lang w:val="en-US"/>
        </w:rPr>
        <w:t>.</w:t>
      </w:r>
    </w:p>
    <w:p w14:paraId="10E8D84A" w14:textId="77777777" w:rsidR="00A22872" w:rsidRPr="00B02900" w:rsidRDefault="00A22872" w:rsidP="00B02900">
      <w:pPr>
        <w:spacing w:line="360" w:lineRule="auto"/>
        <w:jc w:val="both"/>
        <w:rPr>
          <w:rFonts w:ascii="Book Antiqua" w:hAnsi="Book Antiqua"/>
          <w:color w:val="000000" w:themeColor="text1"/>
          <w:lang w:val="en-US"/>
        </w:rPr>
      </w:pPr>
    </w:p>
    <w:p w14:paraId="479E4164" w14:textId="07E3AD5C" w:rsidR="00A22872" w:rsidRPr="00A22872" w:rsidRDefault="00A22872" w:rsidP="00B02900">
      <w:pPr>
        <w:pStyle w:val="HTML"/>
        <w:shd w:val="clear" w:color="auto" w:fill="FFFFFF"/>
        <w:spacing w:line="360" w:lineRule="auto"/>
        <w:jc w:val="both"/>
        <w:rPr>
          <w:rFonts w:ascii="Book Antiqua" w:hAnsi="Book Antiqua" w:cs="Times New Roman"/>
          <w:b/>
          <w:i/>
          <w:iCs/>
          <w:color w:val="000000" w:themeColor="text1"/>
          <w:sz w:val="24"/>
          <w:szCs w:val="24"/>
          <w:lang w:val="en-US"/>
        </w:rPr>
      </w:pPr>
      <w:r w:rsidRPr="00A22872">
        <w:rPr>
          <w:rFonts w:ascii="Book Antiqua" w:hAnsi="Book Antiqua" w:cs="Times New Roman"/>
          <w:b/>
          <w:i/>
          <w:iCs/>
          <w:color w:val="000000" w:themeColor="text1"/>
          <w:sz w:val="24"/>
          <w:szCs w:val="24"/>
          <w:lang w:val="en-US"/>
        </w:rPr>
        <w:t>CONCLUSION</w:t>
      </w:r>
    </w:p>
    <w:p w14:paraId="1C101AD3" w14:textId="447E64E2" w:rsidR="009569DA" w:rsidRDefault="009569DA" w:rsidP="00B02900">
      <w:pPr>
        <w:pStyle w:val="HTML"/>
        <w:shd w:val="clear" w:color="auto" w:fill="FFFFFF"/>
        <w:spacing w:line="360" w:lineRule="auto"/>
        <w:jc w:val="both"/>
        <w:rPr>
          <w:rFonts w:ascii="Book Antiqua" w:hAnsi="Book Antiqua" w:cs="Times New Roman"/>
          <w:color w:val="000000" w:themeColor="text1"/>
          <w:sz w:val="24"/>
          <w:szCs w:val="24"/>
          <w:lang w:val="en-US"/>
        </w:rPr>
      </w:pPr>
      <w:r w:rsidRPr="00B02900">
        <w:rPr>
          <w:rFonts w:ascii="Book Antiqua" w:hAnsi="Book Antiqua" w:cs="Times New Roman"/>
          <w:color w:val="000000" w:themeColor="text1"/>
          <w:sz w:val="24"/>
          <w:szCs w:val="24"/>
          <w:lang w:val="en-US"/>
        </w:rPr>
        <w:lastRenderedPageBreak/>
        <w:t xml:space="preserve">In this </w:t>
      </w:r>
      <w:r w:rsidRPr="00B02900">
        <w:rPr>
          <w:rFonts w:ascii="Book Antiqua" w:hAnsi="Book Antiqua" w:cs="Times New Roman"/>
          <w:noProof/>
          <w:color w:val="000000" w:themeColor="text1"/>
          <w:sz w:val="24"/>
          <w:szCs w:val="24"/>
          <w:lang w:val="en-US"/>
        </w:rPr>
        <w:t>study</w:t>
      </w:r>
      <w:r w:rsidR="003A4C6F" w:rsidRPr="00B02900">
        <w:rPr>
          <w:rFonts w:ascii="Book Antiqua" w:hAnsi="Book Antiqua" w:cs="Times New Roman"/>
          <w:noProof/>
          <w:color w:val="000000" w:themeColor="text1"/>
          <w:sz w:val="24"/>
          <w:szCs w:val="24"/>
          <w:lang w:val="en-US"/>
        </w:rPr>
        <w:t>,</w:t>
      </w:r>
      <w:r w:rsidRPr="00B02900">
        <w:rPr>
          <w:rFonts w:ascii="Book Antiqua" w:hAnsi="Book Antiqua" w:cs="Times New Roman"/>
          <w:color w:val="000000" w:themeColor="text1"/>
          <w:sz w:val="24"/>
          <w:szCs w:val="24"/>
          <w:lang w:val="en-US"/>
        </w:rPr>
        <w:t xml:space="preserve"> we demonstrate that</w:t>
      </w:r>
      <w:r w:rsidR="003D2218" w:rsidRPr="00B02900">
        <w:rPr>
          <w:rFonts w:ascii="Book Antiqua" w:hAnsi="Book Antiqua" w:cs="Times New Roman"/>
          <w:color w:val="000000" w:themeColor="text1"/>
          <w:sz w:val="24"/>
          <w:szCs w:val="24"/>
          <w:lang w:val="en-US"/>
        </w:rPr>
        <w:t xml:space="preserve"> risk factors for</w:t>
      </w:r>
      <w:r w:rsidR="00EF038E" w:rsidRPr="00B02900">
        <w:rPr>
          <w:rFonts w:ascii="Book Antiqua" w:hAnsi="Book Antiqua" w:cs="Times New Roman"/>
          <w:color w:val="000000" w:themeColor="text1"/>
          <w:sz w:val="24"/>
          <w:szCs w:val="24"/>
          <w:lang w:val="en-US"/>
        </w:rPr>
        <w:t xml:space="preserve"> NAFLD and LF</w:t>
      </w:r>
      <w:r w:rsidRPr="00B02900">
        <w:rPr>
          <w:rFonts w:ascii="Book Antiqua" w:hAnsi="Book Antiqua" w:cs="Times New Roman"/>
          <w:color w:val="000000" w:themeColor="text1"/>
          <w:sz w:val="24"/>
          <w:szCs w:val="24"/>
          <w:lang w:val="en-US"/>
        </w:rPr>
        <w:t xml:space="preserve"> </w:t>
      </w:r>
      <w:r w:rsidR="00B43DC4" w:rsidRPr="00B02900">
        <w:rPr>
          <w:rFonts w:ascii="Book Antiqua" w:hAnsi="Book Antiqua" w:cs="Times New Roman"/>
          <w:color w:val="000000" w:themeColor="text1"/>
          <w:sz w:val="24"/>
          <w:szCs w:val="24"/>
          <w:lang w:val="en-US"/>
        </w:rPr>
        <w:t xml:space="preserve">in the IBD population do not differ from those </w:t>
      </w:r>
      <w:r w:rsidR="00032ABA" w:rsidRPr="00B02900">
        <w:rPr>
          <w:rFonts w:ascii="Book Antiqua" w:hAnsi="Book Antiqua" w:cs="Times New Roman"/>
          <w:color w:val="000000" w:themeColor="text1"/>
          <w:sz w:val="24"/>
          <w:szCs w:val="24"/>
          <w:lang w:val="en-US"/>
        </w:rPr>
        <w:t>in</w:t>
      </w:r>
      <w:r w:rsidR="00B43DC4" w:rsidRPr="00B02900">
        <w:rPr>
          <w:rFonts w:ascii="Book Antiqua" w:hAnsi="Book Antiqua" w:cs="Times New Roman"/>
          <w:color w:val="000000" w:themeColor="text1"/>
          <w:sz w:val="24"/>
          <w:szCs w:val="24"/>
          <w:lang w:val="en-US"/>
        </w:rPr>
        <w:t xml:space="preserve"> the </w:t>
      </w:r>
      <w:r w:rsidR="003D2218" w:rsidRPr="00B02900">
        <w:rPr>
          <w:rFonts w:ascii="Book Antiqua" w:hAnsi="Book Antiqua" w:cs="Times New Roman"/>
          <w:color w:val="000000" w:themeColor="text1"/>
          <w:sz w:val="24"/>
          <w:szCs w:val="24"/>
          <w:lang w:val="en-US"/>
        </w:rPr>
        <w:t>general population.</w:t>
      </w:r>
    </w:p>
    <w:p w14:paraId="3FF1105D" w14:textId="1E0D8698" w:rsidR="00A22872" w:rsidRDefault="00A22872" w:rsidP="00B02900">
      <w:pPr>
        <w:pStyle w:val="HTML"/>
        <w:shd w:val="clear" w:color="auto" w:fill="FFFFFF"/>
        <w:spacing w:line="360" w:lineRule="auto"/>
        <w:jc w:val="both"/>
        <w:rPr>
          <w:rFonts w:ascii="Book Antiqua" w:eastAsia="MS Mincho" w:hAnsi="Book Antiqua" w:cs="Times New Roman"/>
          <w:color w:val="000000" w:themeColor="text1"/>
          <w:sz w:val="24"/>
          <w:szCs w:val="24"/>
          <w:lang w:val="en-US"/>
        </w:rPr>
      </w:pPr>
    </w:p>
    <w:p w14:paraId="5F9B5E41" w14:textId="5EFAD9B5" w:rsidR="002F7CDD" w:rsidRDefault="00A22872" w:rsidP="00A22872">
      <w:pPr>
        <w:pStyle w:val="HTML"/>
        <w:shd w:val="clear" w:color="auto" w:fill="FFFFFF"/>
        <w:spacing w:line="360" w:lineRule="auto"/>
        <w:jc w:val="both"/>
        <w:rPr>
          <w:rFonts w:ascii="Book Antiqua" w:eastAsia="Arial Unicode MS" w:hAnsi="Book Antiqua"/>
          <w:iCs/>
          <w:color w:val="000000" w:themeColor="text1"/>
          <w:sz w:val="24"/>
          <w:szCs w:val="24"/>
          <w:lang w:val="en-US"/>
        </w:rPr>
      </w:pPr>
      <w:r w:rsidRPr="00A22872">
        <w:rPr>
          <w:rFonts w:ascii="Book Antiqua" w:eastAsia="MS Mincho" w:hAnsi="Book Antiqua"/>
          <w:b/>
          <w:color w:val="000000" w:themeColor="text1"/>
          <w:sz w:val="24"/>
          <w:szCs w:val="24"/>
          <w:lang w:val="en-US"/>
        </w:rPr>
        <w:t>Key words:</w:t>
      </w:r>
      <w:r>
        <w:rPr>
          <w:rFonts w:ascii="Book Antiqua" w:eastAsia="MS Mincho" w:hAnsi="Book Antiqua"/>
          <w:b/>
          <w:color w:val="000000" w:themeColor="text1"/>
          <w:sz w:val="24"/>
          <w:szCs w:val="24"/>
          <w:lang w:val="en-US"/>
        </w:rPr>
        <w:t xml:space="preserve"> </w:t>
      </w:r>
      <w:bookmarkStart w:id="39" w:name="OLE_LINK1031"/>
      <w:r w:rsidR="00CC2934" w:rsidRPr="00A22872">
        <w:rPr>
          <w:rFonts w:ascii="Book Antiqua" w:eastAsia="Arial Unicode MS" w:hAnsi="Book Antiqua"/>
          <w:iCs/>
          <w:color w:val="000000" w:themeColor="text1"/>
          <w:sz w:val="24"/>
          <w:szCs w:val="24"/>
          <w:lang w:val="en-US"/>
        </w:rPr>
        <w:t>Non</w:t>
      </w:r>
      <w:r w:rsidR="005A6DED" w:rsidRPr="00A22872">
        <w:rPr>
          <w:rFonts w:ascii="Book Antiqua" w:eastAsia="Arial Unicode MS" w:hAnsi="Book Antiqua"/>
          <w:iCs/>
          <w:color w:val="000000" w:themeColor="text1"/>
          <w:sz w:val="24"/>
          <w:szCs w:val="24"/>
          <w:lang w:val="en-US"/>
        </w:rPr>
        <w:t>alcoholic</w:t>
      </w:r>
      <w:r w:rsidR="002F7CDD" w:rsidRPr="00A22872">
        <w:rPr>
          <w:rFonts w:ascii="Book Antiqua" w:eastAsia="Arial Unicode MS" w:hAnsi="Book Antiqua"/>
          <w:iCs/>
          <w:color w:val="000000" w:themeColor="text1"/>
          <w:sz w:val="24"/>
          <w:szCs w:val="24"/>
          <w:lang w:val="en-US"/>
        </w:rPr>
        <w:t xml:space="preserve"> </w:t>
      </w:r>
      <w:r w:rsidRPr="00A22872">
        <w:rPr>
          <w:rFonts w:ascii="Book Antiqua" w:eastAsia="Arial Unicode MS" w:hAnsi="Book Antiqua"/>
          <w:iCs/>
          <w:color w:val="000000" w:themeColor="text1"/>
          <w:sz w:val="24"/>
          <w:szCs w:val="24"/>
          <w:lang w:val="en-US"/>
        </w:rPr>
        <w:t>fatty liver disease</w:t>
      </w:r>
      <w:bookmarkEnd w:id="39"/>
      <w:r>
        <w:rPr>
          <w:rFonts w:ascii="Book Antiqua" w:eastAsia="Arial Unicode MS" w:hAnsi="Book Antiqua"/>
          <w:iCs/>
          <w:color w:val="000000" w:themeColor="text1"/>
          <w:sz w:val="24"/>
          <w:szCs w:val="24"/>
          <w:lang w:val="en-US"/>
        </w:rPr>
        <w:t>;</w:t>
      </w:r>
      <w:r w:rsidR="002F7CDD" w:rsidRPr="00A22872">
        <w:rPr>
          <w:rFonts w:ascii="Book Antiqua" w:eastAsia="Arial Unicode MS" w:hAnsi="Book Antiqua"/>
          <w:iCs/>
          <w:color w:val="000000" w:themeColor="text1"/>
          <w:sz w:val="24"/>
          <w:szCs w:val="24"/>
          <w:lang w:val="en-US"/>
        </w:rPr>
        <w:t xml:space="preserve"> </w:t>
      </w:r>
      <w:bookmarkStart w:id="40" w:name="OLE_LINK1032"/>
      <w:r w:rsidR="00EF038E" w:rsidRPr="00A22872">
        <w:rPr>
          <w:rFonts w:ascii="Book Antiqua" w:eastAsia="Arial Unicode MS" w:hAnsi="Book Antiqua"/>
          <w:iCs/>
          <w:color w:val="000000" w:themeColor="text1"/>
          <w:sz w:val="24"/>
          <w:szCs w:val="24"/>
          <w:lang w:val="en-US"/>
        </w:rPr>
        <w:t xml:space="preserve">Liver </w:t>
      </w:r>
      <w:r w:rsidRPr="00A22872">
        <w:rPr>
          <w:rFonts w:ascii="Book Antiqua" w:eastAsia="Arial Unicode MS" w:hAnsi="Book Antiqua"/>
          <w:iCs/>
          <w:color w:val="000000" w:themeColor="text1"/>
          <w:sz w:val="24"/>
          <w:szCs w:val="24"/>
          <w:lang w:val="en-US"/>
        </w:rPr>
        <w:t>f</w:t>
      </w:r>
      <w:r w:rsidR="00807E8F" w:rsidRPr="00A22872">
        <w:rPr>
          <w:rFonts w:ascii="Book Antiqua" w:eastAsia="Arial Unicode MS" w:hAnsi="Book Antiqua"/>
          <w:iCs/>
          <w:color w:val="000000" w:themeColor="text1"/>
          <w:sz w:val="24"/>
          <w:szCs w:val="24"/>
          <w:lang w:val="en-US"/>
        </w:rPr>
        <w:t>ibrosis</w:t>
      </w:r>
      <w:bookmarkEnd w:id="40"/>
      <w:r>
        <w:rPr>
          <w:rFonts w:ascii="Book Antiqua" w:eastAsia="Arial Unicode MS" w:hAnsi="Book Antiqua"/>
          <w:iCs/>
          <w:color w:val="000000" w:themeColor="text1"/>
          <w:sz w:val="24"/>
          <w:szCs w:val="24"/>
          <w:lang w:val="en-US"/>
        </w:rPr>
        <w:t>;</w:t>
      </w:r>
      <w:r w:rsidR="00EF038E" w:rsidRPr="00A22872">
        <w:rPr>
          <w:rFonts w:ascii="Book Antiqua" w:eastAsia="Arial Unicode MS" w:hAnsi="Book Antiqua"/>
          <w:iCs/>
          <w:color w:val="000000" w:themeColor="text1"/>
          <w:sz w:val="24"/>
          <w:szCs w:val="24"/>
          <w:lang w:val="en-US"/>
        </w:rPr>
        <w:t xml:space="preserve"> </w:t>
      </w:r>
      <w:bookmarkStart w:id="41" w:name="OLE_LINK1033"/>
      <w:bookmarkStart w:id="42" w:name="OLE_LINK1036"/>
      <w:proofErr w:type="gramStart"/>
      <w:r w:rsidR="00EF038E" w:rsidRPr="00A22872">
        <w:rPr>
          <w:rFonts w:ascii="Book Antiqua" w:eastAsia="Arial Unicode MS" w:hAnsi="Book Antiqua"/>
          <w:iCs/>
          <w:color w:val="000000" w:themeColor="text1"/>
          <w:sz w:val="24"/>
          <w:szCs w:val="24"/>
          <w:lang w:val="en-US"/>
        </w:rPr>
        <w:t>I</w:t>
      </w:r>
      <w:r w:rsidR="002F7CDD" w:rsidRPr="00A22872">
        <w:rPr>
          <w:rFonts w:ascii="Book Antiqua" w:eastAsia="Arial Unicode MS" w:hAnsi="Book Antiqua"/>
          <w:iCs/>
          <w:color w:val="000000" w:themeColor="text1"/>
          <w:sz w:val="24"/>
          <w:szCs w:val="24"/>
          <w:lang w:val="en-US"/>
        </w:rPr>
        <w:t>nflammatory</w:t>
      </w:r>
      <w:proofErr w:type="gramEnd"/>
      <w:r w:rsidR="002F7CDD" w:rsidRPr="00A22872">
        <w:rPr>
          <w:rFonts w:ascii="Book Antiqua" w:eastAsia="Arial Unicode MS" w:hAnsi="Book Antiqua"/>
          <w:iCs/>
          <w:color w:val="000000" w:themeColor="text1"/>
          <w:sz w:val="24"/>
          <w:szCs w:val="24"/>
          <w:lang w:val="en-US"/>
        </w:rPr>
        <w:t xml:space="preserve"> </w:t>
      </w:r>
      <w:r w:rsidRPr="00A22872">
        <w:rPr>
          <w:rFonts w:ascii="Book Antiqua" w:eastAsia="Arial Unicode MS" w:hAnsi="Book Antiqua"/>
          <w:iCs/>
          <w:color w:val="000000" w:themeColor="text1"/>
          <w:sz w:val="24"/>
          <w:szCs w:val="24"/>
          <w:lang w:val="en-US"/>
        </w:rPr>
        <w:t>bowel disease</w:t>
      </w:r>
      <w:bookmarkEnd w:id="41"/>
      <w:bookmarkEnd w:id="42"/>
      <w:r>
        <w:rPr>
          <w:rFonts w:ascii="Book Antiqua" w:eastAsia="Arial Unicode MS" w:hAnsi="Book Antiqua"/>
          <w:iCs/>
          <w:color w:val="000000" w:themeColor="text1"/>
          <w:sz w:val="24"/>
          <w:szCs w:val="24"/>
          <w:lang w:val="en-US"/>
        </w:rPr>
        <w:t>;</w:t>
      </w:r>
      <w:r w:rsidR="002F7CDD" w:rsidRPr="00A22872">
        <w:rPr>
          <w:rFonts w:ascii="Book Antiqua" w:eastAsia="Arial Unicode MS" w:hAnsi="Book Antiqua"/>
          <w:iCs/>
          <w:color w:val="000000" w:themeColor="text1"/>
          <w:sz w:val="24"/>
          <w:szCs w:val="24"/>
          <w:lang w:val="en-US"/>
        </w:rPr>
        <w:t xml:space="preserve"> </w:t>
      </w:r>
      <w:bookmarkStart w:id="43" w:name="OLE_LINK1037"/>
      <w:r w:rsidR="002F7CDD" w:rsidRPr="00A22872">
        <w:rPr>
          <w:rFonts w:ascii="Book Antiqua" w:eastAsia="Arial Unicode MS" w:hAnsi="Book Antiqua"/>
          <w:iCs/>
          <w:color w:val="000000" w:themeColor="text1"/>
          <w:sz w:val="24"/>
          <w:szCs w:val="24"/>
          <w:lang w:val="en-US"/>
        </w:rPr>
        <w:t xml:space="preserve">Risk </w:t>
      </w:r>
      <w:r w:rsidRPr="00A22872">
        <w:rPr>
          <w:rFonts w:ascii="Book Antiqua" w:eastAsia="Arial Unicode MS" w:hAnsi="Book Antiqua"/>
          <w:iCs/>
          <w:color w:val="000000" w:themeColor="text1"/>
          <w:sz w:val="24"/>
          <w:szCs w:val="24"/>
          <w:lang w:val="en-US"/>
        </w:rPr>
        <w:t>f</w:t>
      </w:r>
      <w:r w:rsidR="002F7CDD" w:rsidRPr="00A22872">
        <w:rPr>
          <w:rFonts w:ascii="Book Antiqua" w:eastAsia="Arial Unicode MS" w:hAnsi="Book Antiqua"/>
          <w:iCs/>
          <w:color w:val="000000" w:themeColor="text1"/>
          <w:sz w:val="24"/>
          <w:szCs w:val="24"/>
          <w:lang w:val="en-US"/>
        </w:rPr>
        <w:t>actors</w:t>
      </w:r>
      <w:bookmarkEnd w:id="43"/>
      <w:r>
        <w:rPr>
          <w:rFonts w:ascii="Book Antiqua" w:eastAsia="Arial Unicode MS" w:hAnsi="Book Antiqua"/>
          <w:iCs/>
          <w:color w:val="000000" w:themeColor="text1"/>
          <w:sz w:val="24"/>
          <w:szCs w:val="24"/>
          <w:lang w:val="en-US"/>
        </w:rPr>
        <w:t>;</w:t>
      </w:r>
      <w:r w:rsidR="002F7CDD" w:rsidRPr="00A22872">
        <w:rPr>
          <w:rFonts w:ascii="Book Antiqua" w:eastAsia="Arial Unicode MS" w:hAnsi="Book Antiqua"/>
          <w:iCs/>
          <w:color w:val="000000" w:themeColor="text1"/>
          <w:sz w:val="24"/>
          <w:szCs w:val="24"/>
          <w:lang w:val="en-US"/>
        </w:rPr>
        <w:t xml:space="preserve"> </w:t>
      </w:r>
      <w:bookmarkStart w:id="44" w:name="OLE_LINK1038"/>
      <w:bookmarkStart w:id="45" w:name="OLE_LINK1039"/>
      <w:r w:rsidR="00C43407" w:rsidRPr="00A22872">
        <w:rPr>
          <w:rFonts w:ascii="Book Antiqua" w:eastAsia="Arial Unicode MS" w:hAnsi="Book Antiqua"/>
          <w:iCs/>
          <w:color w:val="000000" w:themeColor="text1"/>
          <w:sz w:val="24"/>
          <w:szCs w:val="24"/>
          <w:lang w:val="en-US"/>
        </w:rPr>
        <w:t xml:space="preserve">Dietary </w:t>
      </w:r>
      <w:r w:rsidRPr="00A22872">
        <w:rPr>
          <w:rFonts w:ascii="Book Antiqua" w:eastAsia="Arial Unicode MS" w:hAnsi="Book Antiqua"/>
          <w:iCs/>
          <w:color w:val="000000" w:themeColor="text1"/>
          <w:sz w:val="24"/>
          <w:szCs w:val="24"/>
          <w:lang w:val="en-US"/>
        </w:rPr>
        <w:t>h</w:t>
      </w:r>
      <w:r w:rsidR="00C43407" w:rsidRPr="00A22872">
        <w:rPr>
          <w:rFonts w:ascii="Book Antiqua" w:eastAsia="Arial Unicode MS" w:hAnsi="Book Antiqua"/>
          <w:iCs/>
          <w:color w:val="000000" w:themeColor="text1"/>
          <w:sz w:val="24"/>
          <w:szCs w:val="24"/>
          <w:lang w:val="en-US"/>
        </w:rPr>
        <w:t>abits</w:t>
      </w:r>
      <w:bookmarkEnd w:id="44"/>
      <w:bookmarkEnd w:id="45"/>
    </w:p>
    <w:p w14:paraId="587EE85E" w14:textId="17A54268" w:rsidR="00A22872" w:rsidRDefault="00A22872" w:rsidP="00A22872">
      <w:pPr>
        <w:pStyle w:val="HTML"/>
        <w:shd w:val="clear" w:color="auto" w:fill="FFFFFF"/>
        <w:spacing w:line="360" w:lineRule="auto"/>
        <w:jc w:val="both"/>
        <w:rPr>
          <w:rFonts w:ascii="Book Antiqua" w:eastAsia="Arial Unicode MS" w:hAnsi="Book Antiqua"/>
          <w:iCs/>
          <w:color w:val="000000" w:themeColor="text1"/>
          <w:sz w:val="24"/>
          <w:szCs w:val="24"/>
          <w:lang w:val="en-US"/>
        </w:rPr>
      </w:pPr>
    </w:p>
    <w:p w14:paraId="30EDCA18" w14:textId="11674483" w:rsidR="00A22872" w:rsidRPr="00A22872" w:rsidRDefault="00A22872" w:rsidP="00A22872">
      <w:pPr>
        <w:pStyle w:val="HTML"/>
        <w:shd w:val="clear" w:color="auto" w:fill="FFFFFF"/>
        <w:spacing w:line="360" w:lineRule="auto"/>
        <w:jc w:val="both"/>
        <w:rPr>
          <w:rFonts w:ascii="Book Antiqua" w:eastAsia="Arial Unicode MS" w:hAnsi="Book Antiqua"/>
          <w:iCs/>
          <w:color w:val="000000" w:themeColor="text1"/>
          <w:sz w:val="24"/>
          <w:szCs w:val="24"/>
          <w:lang w:val="en-US" w:eastAsia="zh-CN"/>
        </w:rPr>
      </w:pPr>
      <w:bookmarkStart w:id="46" w:name="OLE_LINK98"/>
      <w:bookmarkStart w:id="47" w:name="OLE_LINK156"/>
      <w:bookmarkStart w:id="48" w:name="OLE_LINK196"/>
      <w:bookmarkStart w:id="49" w:name="OLE_LINK217"/>
      <w:bookmarkStart w:id="50" w:name="OLE_LINK242"/>
      <w:bookmarkStart w:id="51" w:name="OLE_LINK247"/>
      <w:bookmarkStart w:id="52" w:name="OLE_LINK311"/>
      <w:bookmarkStart w:id="53" w:name="OLE_LINK312"/>
      <w:bookmarkStart w:id="54" w:name="OLE_LINK325"/>
      <w:bookmarkStart w:id="55" w:name="OLE_LINK330"/>
      <w:bookmarkStart w:id="56" w:name="OLE_LINK513"/>
      <w:bookmarkStart w:id="57" w:name="OLE_LINK514"/>
      <w:bookmarkStart w:id="58" w:name="OLE_LINK464"/>
      <w:bookmarkStart w:id="59" w:name="OLE_LINK465"/>
      <w:bookmarkStart w:id="60" w:name="OLE_LINK466"/>
      <w:bookmarkStart w:id="61" w:name="OLE_LINK470"/>
      <w:bookmarkStart w:id="62" w:name="OLE_LINK471"/>
      <w:bookmarkStart w:id="63" w:name="OLE_LINK472"/>
      <w:bookmarkStart w:id="64" w:name="OLE_LINK474"/>
      <w:bookmarkStart w:id="65" w:name="OLE_LINK512"/>
      <w:bookmarkStart w:id="66" w:name="OLE_LINK800"/>
      <w:bookmarkStart w:id="67" w:name="OLE_LINK982"/>
      <w:bookmarkStart w:id="68" w:name="OLE_LINK1027"/>
      <w:bookmarkStart w:id="69" w:name="OLE_LINK504"/>
      <w:bookmarkStart w:id="70" w:name="OLE_LINK546"/>
      <w:bookmarkStart w:id="71" w:name="OLE_LINK547"/>
      <w:bookmarkStart w:id="72" w:name="OLE_LINK575"/>
      <w:bookmarkStart w:id="73" w:name="OLE_LINK640"/>
      <w:bookmarkStart w:id="74" w:name="OLE_LINK672"/>
      <w:bookmarkStart w:id="75" w:name="OLE_LINK714"/>
      <w:bookmarkStart w:id="76" w:name="OLE_LINK651"/>
      <w:bookmarkStart w:id="77" w:name="OLE_LINK652"/>
      <w:bookmarkStart w:id="78" w:name="OLE_LINK744"/>
      <w:bookmarkStart w:id="79" w:name="OLE_LINK758"/>
      <w:bookmarkStart w:id="80" w:name="OLE_LINK787"/>
      <w:bookmarkStart w:id="81" w:name="OLE_LINK807"/>
      <w:bookmarkStart w:id="82" w:name="OLE_LINK820"/>
      <w:bookmarkStart w:id="83" w:name="OLE_LINK862"/>
      <w:bookmarkStart w:id="84" w:name="OLE_LINK879"/>
      <w:bookmarkStart w:id="85" w:name="OLE_LINK906"/>
      <w:bookmarkStart w:id="86" w:name="OLE_LINK928"/>
      <w:bookmarkStart w:id="87" w:name="OLE_LINK960"/>
      <w:bookmarkStart w:id="88" w:name="OLE_LINK861"/>
      <w:bookmarkStart w:id="89" w:name="OLE_LINK983"/>
      <w:bookmarkStart w:id="90" w:name="OLE_LINK1334"/>
      <w:bookmarkStart w:id="91" w:name="OLE_LINK1029"/>
      <w:bookmarkStart w:id="92" w:name="OLE_LINK1060"/>
      <w:bookmarkStart w:id="93" w:name="OLE_LINK1061"/>
      <w:bookmarkStart w:id="94" w:name="OLE_LINK1348"/>
      <w:bookmarkStart w:id="95" w:name="OLE_LINK1086"/>
      <w:bookmarkStart w:id="96" w:name="OLE_LINK1100"/>
      <w:bookmarkStart w:id="97" w:name="OLE_LINK1125"/>
      <w:bookmarkStart w:id="98" w:name="OLE_LINK1163"/>
      <w:bookmarkStart w:id="99" w:name="OLE_LINK1193"/>
      <w:bookmarkStart w:id="100" w:name="OLE_LINK1219"/>
      <w:bookmarkStart w:id="101" w:name="OLE_LINK1247"/>
      <w:bookmarkStart w:id="102" w:name="OLE_LINK1284"/>
      <w:bookmarkStart w:id="103" w:name="OLE_LINK1313"/>
      <w:bookmarkStart w:id="104" w:name="OLE_LINK1361"/>
      <w:bookmarkStart w:id="105" w:name="OLE_LINK1384"/>
      <w:bookmarkStart w:id="106" w:name="OLE_LINK1403"/>
      <w:bookmarkStart w:id="107" w:name="OLE_LINK1437"/>
      <w:bookmarkStart w:id="108" w:name="OLE_LINK1454"/>
      <w:bookmarkStart w:id="109" w:name="OLE_LINK1480"/>
      <w:bookmarkStart w:id="110" w:name="OLE_LINK1504"/>
      <w:bookmarkStart w:id="111" w:name="OLE_LINK1516"/>
      <w:bookmarkStart w:id="112" w:name="OLE_LINK135"/>
      <w:bookmarkStart w:id="113" w:name="OLE_LINK216"/>
      <w:bookmarkStart w:id="114" w:name="OLE_LINK259"/>
      <w:bookmarkStart w:id="115" w:name="OLE_LINK1186"/>
      <w:bookmarkStart w:id="116" w:name="OLE_LINK1265"/>
      <w:bookmarkStart w:id="117" w:name="OLE_LINK1373"/>
      <w:bookmarkStart w:id="118" w:name="OLE_LINK1478"/>
      <w:bookmarkStart w:id="119" w:name="OLE_LINK1644"/>
      <w:bookmarkStart w:id="120" w:name="OLE_LINK1884"/>
      <w:bookmarkStart w:id="121" w:name="OLE_LINK1885"/>
      <w:bookmarkStart w:id="122" w:name="OLE_LINK1538"/>
      <w:bookmarkStart w:id="123" w:name="OLE_LINK1539"/>
      <w:bookmarkStart w:id="124" w:name="OLE_LINK1543"/>
      <w:bookmarkStart w:id="125" w:name="OLE_LINK1549"/>
      <w:bookmarkStart w:id="126" w:name="OLE_LINK1778"/>
      <w:bookmarkStart w:id="127" w:name="OLE_LINK1756"/>
      <w:bookmarkStart w:id="128" w:name="OLE_LINK1776"/>
      <w:bookmarkStart w:id="129" w:name="OLE_LINK1777"/>
      <w:bookmarkStart w:id="130" w:name="OLE_LINK1868"/>
      <w:bookmarkStart w:id="131" w:name="OLE_LINK1744"/>
      <w:bookmarkStart w:id="132" w:name="OLE_LINK1817"/>
      <w:bookmarkStart w:id="133" w:name="OLE_LINK1835"/>
      <w:bookmarkStart w:id="134" w:name="OLE_LINK1866"/>
      <w:bookmarkStart w:id="135" w:name="OLE_LINK1882"/>
      <w:bookmarkStart w:id="136" w:name="OLE_LINK1901"/>
      <w:bookmarkStart w:id="137" w:name="OLE_LINK1902"/>
      <w:bookmarkStart w:id="138" w:name="OLE_LINK2013"/>
      <w:bookmarkStart w:id="139" w:name="OLE_LINK1894"/>
      <w:bookmarkStart w:id="140" w:name="OLE_LINK1929"/>
      <w:bookmarkStart w:id="141" w:name="OLE_LINK1941"/>
      <w:bookmarkStart w:id="142" w:name="OLE_LINK1995"/>
      <w:bookmarkStart w:id="143" w:name="OLE_LINK1938"/>
      <w:bookmarkStart w:id="144" w:name="OLE_LINK2081"/>
      <w:bookmarkStart w:id="145" w:name="OLE_LINK2082"/>
      <w:bookmarkStart w:id="146" w:name="OLE_LINK2292"/>
      <w:bookmarkStart w:id="147" w:name="OLE_LINK1931"/>
      <w:bookmarkStart w:id="148" w:name="OLE_LINK1964"/>
      <w:bookmarkStart w:id="149" w:name="OLE_LINK2020"/>
      <w:bookmarkStart w:id="150" w:name="OLE_LINK2071"/>
      <w:bookmarkStart w:id="151" w:name="OLE_LINK2134"/>
      <w:bookmarkStart w:id="152" w:name="OLE_LINK2265"/>
      <w:bookmarkStart w:id="153" w:name="OLE_LINK2562"/>
      <w:bookmarkStart w:id="154" w:name="OLE_LINK1923"/>
      <w:bookmarkStart w:id="155" w:name="OLE_LINK2192"/>
      <w:bookmarkStart w:id="156" w:name="OLE_LINK2110"/>
      <w:bookmarkStart w:id="157" w:name="OLE_LINK2445"/>
      <w:bookmarkStart w:id="158" w:name="OLE_LINK2446"/>
      <w:bookmarkStart w:id="159" w:name="OLE_LINK2169"/>
      <w:bookmarkStart w:id="160" w:name="OLE_LINK2190"/>
      <w:bookmarkStart w:id="161" w:name="OLE_LINK2331"/>
      <w:bookmarkStart w:id="162" w:name="OLE_LINK2345"/>
      <w:bookmarkStart w:id="163" w:name="OLE_LINK2467"/>
      <w:bookmarkStart w:id="164" w:name="OLE_LINK2484"/>
      <w:bookmarkStart w:id="165" w:name="OLE_LINK2157"/>
      <w:bookmarkStart w:id="166" w:name="OLE_LINK2221"/>
      <w:bookmarkStart w:id="167" w:name="OLE_LINK2252"/>
      <w:bookmarkStart w:id="168" w:name="OLE_LINK2348"/>
      <w:bookmarkStart w:id="169" w:name="OLE_LINK2451"/>
      <w:bookmarkStart w:id="170" w:name="OLE_LINK2627"/>
      <w:bookmarkStart w:id="171" w:name="OLE_LINK2482"/>
      <w:bookmarkStart w:id="172" w:name="OLE_LINK2663"/>
      <w:bookmarkStart w:id="173" w:name="OLE_LINK2761"/>
      <w:bookmarkStart w:id="174" w:name="OLE_LINK2856"/>
      <w:bookmarkStart w:id="175" w:name="OLE_LINK2993"/>
      <w:bookmarkStart w:id="176" w:name="OLE_LINK2643"/>
      <w:bookmarkStart w:id="177" w:name="OLE_LINK2583"/>
      <w:bookmarkStart w:id="178" w:name="OLE_LINK2762"/>
      <w:bookmarkStart w:id="179" w:name="OLE_LINK2962"/>
      <w:bookmarkStart w:id="180" w:name="OLE_LINK2582"/>
      <w:bookmarkStart w:id="181" w:name="OLE_LINK1040"/>
      <w:proofErr w:type="gramStart"/>
      <w:r w:rsidRPr="00A22872">
        <w:rPr>
          <w:rFonts w:ascii="Book Antiqua" w:eastAsia="Arial Unicode MS" w:hAnsi="Book Antiqua"/>
          <w:b/>
          <w:iCs/>
          <w:color w:val="000000" w:themeColor="text1"/>
          <w:sz w:val="24"/>
          <w:szCs w:val="24"/>
          <w:lang w:val="en-GB" w:eastAsia="zh-CN"/>
        </w:rPr>
        <w:t xml:space="preserve">© </w:t>
      </w:r>
      <w:r w:rsidRPr="00A22872">
        <w:rPr>
          <w:rFonts w:ascii="Book Antiqua" w:eastAsia="Arial Unicode MS" w:hAnsi="Book Antiqua"/>
          <w:b/>
          <w:iCs/>
          <w:color w:val="000000" w:themeColor="text1"/>
          <w:sz w:val="24"/>
          <w:szCs w:val="24"/>
          <w:lang w:val="en-US" w:eastAsia="zh-CN"/>
        </w:rPr>
        <w:t>The Author(s) 2019.</w:t>
      </w:r>
      <w:proofErr w:type="gramEnd"/>
      <w:r w:rsidRPr="00A22872">
        <w:rPr>
          <w:rFonts w:ascii="Book Antiqua" w:eastAsia="Arial Unicode MS" w:hAnsi="Book Antiqua"/>
          <w:iCs/>
          <w:color w:val="000000" w:themeColor="text1"/>
          <w:sz w:val="24"/>
          <w:szCs w:val="24"/>
          <w:lang w:val="en-US" w:eastAsia="zh-CN"/>
        </w:rPr>
        <w:t xml:space="preserve"> </w:t>
      </w:r>
      <w:proofErr w:type="gramStart"/>
      <w:r w:rsidRPr="00A22872">
        <w:rPr>
          <w:rFonts w:ascii="Book Antiqua" w:eastAsia="Arial Unicode MS" w:hAnsi="Book Antiqua"/>
          <w:iCs/>
          <w:color w:val="000000" w:themeColor="text1"/>
          <w:sz w:val="24"/>
          <w:szCs w:val="24"/>
          <w:lang w:val="en-US" w:eastAsia="zh-CN"/>
        </w:rPr>
        <w:t xml:space="preserve">Published by </w:t>
      </w:r>
      <w:proofErr w:type="spellStart"/>
      <w:r w:rsidRPr="00A22872">
        <w:rPr>
          <w:rFonts w:ascii="Book Antiqua" w:eastAsia="Arial Unicode MS" w:hAnsi="Book Antiqua"/>
          <w:iCs/>
          <w:color w:val="000000" w:themeColor="text1"/>
          <w:sz w:val="24"/>
          <w:szCs w:val="24"/>
          <w:lang w:val="en-GB" w:eastAsia="zh-CN"/>
        </w:rPr>
        <w:t>Baishideng</w:t>
      </w:r>
      <w:proofErr w:type="spellEnd"/>
      <w:r w:rsidRPr="00A22872">
        <w:rPr>
          <w:rFonts w:ascii="Book Antiqua" w:eastAsia="Arial Unicode MS" w:hAnsi="Book Antiqua"/>
          <w:iCs/>
          <w:color w:val="000000" w:themeColor="text1"/>
          <w:sz w:val="24"/>
          <w:szCs w:val="24"/>
          <w:lang w:val="en-GB" w:eastAsia="zh-CN"/>
        </w:rPr>
        <w:t xml:space="preserve"> Publishing Group Inc.</w:t>
      </w:r>
      <w:proofErr w:type="gramEnd"/>
      <w:r w:rsidRPr="00A22872">
        <w:rPr>
          <w:rFonts w:ascii="Book Antiqua" w:eastAsia="Arial Unicode MS" w:hAnsi="Book Antiqua"/>
          <w:iCs/>
          <w:color w:val="000000" w:themeColor="text1"/>
          <w:sz w:val="24"/>
          <w:szCs w:val="24"/>
          <w:lang w:val="en-US" w:eastAsia="zh-CN"/>
        </w:rPr>
        <w:t xml:space="preserve"> All rights reserved.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bookmarkEnd w:id="181"/>
    <w:p w14:paraId="36CEDDE8" w14:textId="77777777" w:rsidR="00356249" w:rsidRPr="00B02900" w:rsidRDefault="00356249" w:rsidP="00B02900">
      <w:pPr>
        <w:spacing w:line="360" w:lineRule="auto"/>
        <w:jc w:val="both"/>
        <w:rPr>
          <w:rFonts w:ascii="Book Antiqua" w:eastAsia="Arial Unicode MS" w:hAnsi="Book Antiqua"/>
          <w:color w:val="000000" w:themeColor="text1"/>
          <w:lang w:val="en-US"/>
        </w:rPr>
      </w:pPr>
    </w:p>
    <w:p w14:paraId="2D756F54" w14:textId="61F55690" w:rsidR="00D974AF" w:rsidRDefault="000F6F8B" w:rsidP="008D007D">
      <w:pPr>
        <w:spacing w:line="360" w:lineRule="auto"/>
        <w:jc w:val="both"/>
        <w:rPr>
          <w:rFonts w:ascii="Book Antiqua" w:hAnsi="Book Antiqua"/>
          <w:color w:val="000000" w:themeColor="text1"/>
          <w:lang w:val="en-US"/>
        </w:rPr>
      </w:pPr>
      <w:bookmarkStart w:id="182" w:name="OLE_LINK19"/>
      <w:bookmarkStart w:id="183" w:name="OLE_LINK20"/>
      <w:bookmarkStart w:id="184" w:name="_Hlk13493442"/>
      <w:r w:rsidRPr="00B02900">
        <w:rPr>
          <w:rFonts w:ascii="Book Antiqua" w:eastAsia="Arial Unicode MS" w:hAnsi="Book Antiqua" w:cs="Arial Unicode MS"/>
          <w:b/>
          <w:color w:val="000000" w:themeColor="text1"/>
          <w:lang w:val="en-US"/>
        </w:rPr>
        <w:t>Core tip</w:t>
      </w:r>
      <w:r w:rsidRPr="00B02900">
        <w:rPr>
          <w:rFonts w:ascii="Book Antiqua" w:eastAsia="Arial Unicode MS" w:hAnsi="Book Antiqua" w:cs="Arial Unicode MS"/>
          <w:b/>
          <w:color w:val="000000" w:themeColor="text1"/>
          <w:lang w:val="en-US" w:eastAsia="zh-CN"/>
        </w:rPr>
        <w:t>:</w:t>
      </w:r>
      <w:bookmarkEnd w:id="182"/>
      <w:bookmarkEnd w:id="183"/>
      <w:r w:rsidRPr="00B02900">
        <w:rPr>
          <w:rFonts w:ascii="Book Antiqua" w:eastAsia="Arial Unicode MS" w:hAnsi="Book Antiqua" w:cs="Arial Unicode MS"/>
          <w:b/>
          <w:color w:val="000000" w:themeColor="text1"/>
          <w:lang w:val="en-US"/>
        </w:rPr>
        <w:t xml:space="preserve"> </w:t>
      </w:r>
      <w:r w:rsidR="00A22872" w:rsidRPr="00B02900">
        <w:rPr>
          <w:rFonts w:ascii="Book Antiqua" w:hAnsi="Book Antiqua"/>
          <w:color w:val="000000" w:themeColor="text1"/>
          <w:lang w:val="en-US"/>
        </w:rPr>
        <w:t xml:space="preserve">Nonalcoholic fatty liver disease (NAFLD) </w:t>
      </w:r>
      <w:r w:rsidR="001D63A2" w:rsidRPr="00B02900">
        <w:rPr>
          <w:rFonts w:ascii="Book Antiqua" w:eastAsia="Arial Unicode MS" w:hAnsi="Book Antiqua"/>
          <w:color w:val="000000" w:themeColor="text1"/>
          <w:lang w:val="en-US"/>
        </w:rPr>
        <w:t>is the most common chronic liver disease</w:t>
      </w:r>
      <w:r w:rsidR="00E07A31" w:rsidRPr="00B02900">
        <w:rPr>
          <w:rFonts w:ascii="Book Antiqua" w:eastAsia="Arial Unicode MS" w:hAnsi="Book Antiqua"/>
          <w:color w:val="000000" w:themeColor="text1"/>
          <w:lang w:val="en-US"/>
        </w:rPr>
        <w:t xml:space="preserve">, </w:t>
      </w:r>
      <w:r w:rsidR="00E07A31" w:rsidRPr="00B02900">
        <w:rPr>
          <w:rFonts w:ascii="Book Antiqua" w:hAnsi="Book Antiqua"/>
          <w:color w:val="000000" w:themeColor="text1"/>
          <w:lang w:val="en-US"/>
        </w:rPr>
        <w:t xml:space="preserve">frequently reported in patients with </w:t>
      </w:r>
      <w:r w:rsidR="008D007D" w:rsidRPr="00B02900">
        <w:rPr>
          <w:rFonts w:ascii="Book Antiqua" w:hAnsi="Book Antiqua"/>
          <w:color w:val="000000" w:themeColor="text1"/>
          <w:lang w:val="en-US"/>
        </w:rPr>
        <w:t>inflammatory bowel disease (IBD)</w:t>
      </w:r>
      <w:r w:rsidR="001D63A2" w:rsidRPr="00B02900">
        <w:rPr>
          <w:rFonts w:ascii="Book Antiqua" w:eastAsia="Arial Unicode MS" w:hAnsi="Book Antiqua"/>
          <w:color w:val="000000" w:themeColor="text1"/>
          <w:lang w:val="en-US"/>
        </w:rPr>
        <w:t>. The underlining causes and predisposing factors to NAFLD among IBD patients remain poorly investigated.</w:t>
      </w:r>
      <w:r w:rsidR="001D63A2" w:rsidRPr="00B02900">
        <w:rPr>
          <w:rFonts w:ascii="Book Antiqua" w:hAnsi="Book Antiqua"/>
          <w:color w:val="000000" w:themeColor="text1"/>
          <w:lang w:val="en-US"/>
        </w:rPr>
        <w:t xml:space="preserve"> </w:t>
      </w:r>
      <w:r w:rsidR="00202915" w:rsidRPr="00B02900">
        <w:rPr>
          <w:rFonts w:ascii="Book Antiqua" w:hAnsi="Book Antiqua"/>
          <w:color w:val="000000" w:themeColor="text1"/>
          <w:lang w:val="en-US"/>
        </w:rPr>
        <w:t xml:space="preserve">We performed an observational study enrolling consecutive IBD patients </w:t>
      </w:r>
      <w:r w:rsidR="00D158AD" w:rsidRPr="00B02900">
        <w:rPr>
          <w:rFonts w:ascii="Book Antiqua" w:hAnsi="Book Antiqua"/>
          <w:color w:val="000000" w:themeColor="text1"/>
          <w:lang w:val="en-US"/>
        </w:rPr>
        <w:t>to evaluate</w:t>
      </w:r>
      <w:r w:rsidR="00202915" w:rsidRPr="00B02900">
        <w:rPr>
          <w:rFonts w:ascii="Book Antiqua" w:hAnsi="Book Antiqua"/>
          <w:color w:val="000000" w:themeColor="text1"/>
          <w:lang w:val="en-US"/>
        </w:rPr>
        <w:t xml:space="preserve"> </w:t>
      </w:r>
      <w:r w:rsidR="00D158AD" w:rsidRPr="00B02900">
        <w:rPr>
          <w:rFonts w:ascii="Book Antiqua" w:hAnsi="Book Antiqua"/>
          <w:color w:val="000000" w:themeColor="text1"/>
          <w:lang w:val="en-US"/>
        </w:rPr>
        <w:t xml:space="preserve">the prevalence of </w:t>
      </w:r>
      <w:proofErr w:type="spellStart"/>
      <w:r w:rsidR="00D158AD" w:rsidRPr="00B02900">
        <w:rPr>
          <w:rFonts w:ascii="Book Antiqua" w:hAnsi="Book Antiqua"/>
          <w:color w:val="000000" w:themeColor="text1"/>
          <w:lang w:val="en-US"/>
        </w:rPr>
        <w:t>steatosis</w:t>
      </w:r>
      <w:proofErr w:type="spellEnd"/>
      <w:r w:rsidR="00D158AD" w:rsidRPr="00B02900">
        <w:rPr>
          <w:rFonts w:ascii="Book Antiqua" w:hAnsi="Book Antiqua"/>
          <w:color w:val="000000" w:themeColor="text1"/>
          <w:lang w:val="en-US"/>
        </w:rPr>
        <w:t xml:space="preserve"> and liver fibrosis and their association with IBD-related risk factors</w:t>
      </w:r>
      <w:r w:rsidR="001D63A2" w:rsidRPr="00B02900">
        <w:rPr>
          <w:rFonts w:ascii="Book Antiqua" w:hAnsi="Book Antiqua"/>
          <w:color w:val="000000" w:themeColor="text1"/>
          <w:lang w:val="en-US"/>
        </w:rPr>
        <w:t>.</w:t>
      </w:r>
      <w:r w:rsidR="00D158AD" w:rsidRPr="00B02900">
        <w:rPr>
          <w:rFonts w:ascii="Book Antiqua" w:hAnsi="Book Antiqua"/>
          <w:color w:val="000000" w:themeColor="text1"/>
          <w:lang w:val="en-US"/>
        </w:rPr>
        <w:t xml:space="preserve"> </w:t>
      </w:r>
      <w:r w:rsidR="00202915" w:rsidRPr="00B02900">
        <w:rPr>
          <w:rFonts w:ascii="Book Antiqua" w:hAnsi="Book Antiqua"/>
          <w:color w:val="000000" w:themeColor="text1"/>
          <w:lang w:val="en-US"/>
        </w:rPr>
        <w:t>Our study confirms the epidemiological burden of NAFLD in IBD</w:t>
      </w:r>
      <w:r w:rsidR="001D63A2" w:rsidRPr="00B02900">
        <w:rPr>
          <w:rFonts w:ascii="Book Antiqua" w:hAnsi="Book Antiqua"/>
          <w:color w:val="000000" w:themeColor="text1"/>
          <w:lang w:val="en-US"/>
        </w:rPr>
        <w:t xml:space="preserve"> and </w:t>
      </w:r>
      <w:r w:rsidR="00202915" w:rsidRPr="00B02900">
        <w:rPr>
          <w:rFonts w:ascii="Book Antiqua" w:hAnsi="Book Antiqua"/>
          <w:color w:val="000000" w:themeColor="text1"/>
          <w:lang w:val="en-US"/>
        </w:rPr>
        <w:t>demonstrates the absence of intestinal disease-specific risk factors associated to NAFLD, while confirming as risk factors those already identified in the general population. IBD care should not be limited to intestinal disease but should also include metabolic interventions by promoting healthy lifestyle and a correct dietary regimen in order to reduce the occurrence of chronic liver disease.</w:t>
      </w:r>
      <w:bookmarkEnd w:id="184"/>
    </w:p>
    <w:p w14:paraId="1C06ACFA" w14:textId="4726C46B" w:rsidR="008D007D" w:rsidRDefault="008D007D" w:rsidP="008D007D">
      <w:pPr>
        <w:spacing w:line="360" w:lineRule="auto"/>
        <w:jc w:val="both"/>
        <w:rPr>
          <w:rFonts w:ascii="Book Antiqua" w:hAnsi="Book Antiqua"/>
          <w:color w:val="000000" w:themeColor="text1"/>
          <w:lang w:val="en-US"/>
        </w:rPr>
      </w:pPr>
    </w:p>
    <w:p w14:paraId="1CB650ED" w14:textId="77777777" w:rsidR="00251EFF" w:rsidRDefault="00251EFF" w:rsidP="00251EFF">
      <w:pPr>
        <w:adjustRightInd w:val="0"/>
        <w:snapToGrid w:val="0"/>
        <w:spacing w:line="360" w:lineRule="auto"/>
        <w:rPr>
          <w:rFonts w:ascii="Book Antiqua" w:eastAsiaTheme="minorEastAsia" w:hAnsi="Book Antiqua" w:cs="Book Antiqua" w:hint="eastAsia"/>
          <w:bCs/>
          <w:color w:val="000000"/>
          <w:lang w:eastAsia="zh-CN"/>
        </w:rPr>
      </w:pPr>
      <w:r w:rsidRPr="00251EFF">
        <w:rPr>
          <w:rFonts w:ascii="Book Antiqua" w:eastAsia="Arial Unicode MS" w:hAnsi="Book Antiqua" w:hint="eastAsia"/>
          <w:b/>
          <w:iCs/>
          <w:color w:val="000000"/>
          <w:lang w:eastAsia="zh-CN"/>
        </w:rPr>
        <w:t>Citation</w:t>
      </w:r>
      <w:r>
        <w:rPr>
          <w:rFonts w:ascii="Book Antiqua" w:eastAsia="Arial Unicode MS" w:hAnsi="Book Antiqua" w:hint="eastAsia"/>
          <w:iCs/>
          <w:color w:val="000000"/>
          <w:lang w:eastAsia="zh-CN"/>
        </w:rPr>
        <w:t xml:space="preserve">: </w:t>
      </w:r>
      <w:r w:rsidRPr="002C3B80">
        <w:rPr>
          <w:rFonts w:ascii="Book Antiqua" w:eastAsia="Arial Unicode MS" w:hAnsi="Book Antiqua"/>
          <w:iCs/>
          <w:color w:val="000000"/>
        </w:rPr>
        <w:t>Magrì S, Paduano</w:t>
      </w:r>
      <w:r w:rsidRPr="002C3B80">
        <w:rPr>
          <w:rFonts w:ascii="Book Antiqua" w:eastAsia="Arial Unicode MS" w:hAnsi="Book Antiqua"/>
          <w:bCs/>
          <w:color w:val="000000"/>
        </w:rPr>
        <w:t xml:space="preserve"> D, </w:t>
      </w:r>
      <w:r w:rsidRPr="002C3B80">
        <w:rPr>
          <w:rFonts w:ascii="Book Antiqua" w:eastAsia="Arial Unicode MS" w:hAnsi="Book Antiqua"/>
          <w:iCs/>
          <w:color w:val="000000"/>
        </w:rPr>
        <w:t>Chicco</w:t>
      </w:r>
      <w:r w:rsidRPr="002C3B80">
        <w:rPr>
          <w:rFonts w:ascii="Book Antiqua" w:eastAsia="Arial Unicode MS" w:hAnsi="Book Antiqua"/>
          <w:bCs/>
          <w:color w:val="000000"/>
        </w:rPr>
        <w:t xml:space="preserve"> F, </w:t>
      </w:r>
      <w:r w:rsidRPr="002C3B80">
        <w:rPr>
          <w:rFonts w:ascii="Book Antiqua" w:eastAsia="Arial Unicode MS" w:hAnsi="Book Antiqua"/>
          <w:iCs/>
          <w:color w:val="000000"/>
        </w:rPr>
        <w:t>Cingolani</w:t>
      </w:r>
      <w:r w:rsidRPr="002C3B80">
        <w:rPr>
          <w:rFonts w:ascii="Book Antiqua" w:eastAsia="Arial Unicode MS" w:hAnsi="Book Antiqua"/>
          <w:bCs/>
          <w:color w:val="000000"/>
        </w:rPr>
        <w:t xml:space="preserve"> A, </w:t>
      </w:r>
      <w:r w:rsidRPr="002C3B80">
        <w:rPr>
          <w:rFonts w:ascii="Book Antiqua" w:eastAsia="Arial Unicode MS" w:hAnsi="Book Antiqua"/>
          <w:iCs/>
          <w:color w:val="000000"/>
        </w:rPr>
        <w:t>Farris</w:t>
      </w:r>
      <w:r w:rsidRPr="002C3B80">
        <w:rPr>
          <w:rFonts w:ascii="Book Antiqua" w:eastAsia="Arial Unicode MS" w:hAnsi="Book Antiqua"/>
          <w:bCs/>
          <w:color w:val="000000"/>
        </w:rPr>
        <w:t xml:space="preserve"> C, </w:t>
      </w:r>
      <w:r w:rsidRPr="002C3B80">
        <w:rPr>
          <w:rFonts w:ascii="Book Antiqua" w:eastAsia="Arial Unicode MS" w:hAnsi="Book Antiqua"/>
          <w:iCs/>
          <w:color w:val="000000"/>
        </w:rPr>
        <w:t>Delogu</w:t>
      </w:r>
      <w:r w:rsidRPr="002C3B80">
        <w:rPr>
          <w:rFonts w:ascii="Book Antiqua" w:eastAsia="Arial Unicode MS" w:hAnsi="Book Antiqua"/>
          <w:bCs/>
          <w:color w:val="000000"/>
        </w:rPr>
        <w:t xml:space="preserve"> G, </w:t>
      </w:r>
      <w:r w:rsidRPr="002C3B80">
        <w:rPr>
          <w:rFonts w:ascii="Book Antiqua" w:eastAsia="Arial Unicode MS" w:hAnsi="Book Antiqua"/>
          <w:iCs/>
          <w:color w:val="000000"/>
        </w:rPr>
        <w:t>Tumbarello</w:t>
      </w:r>
      <w:r w:rsidRPr="002C3B80">
        <w:rPr>
          <w:rFonts w:ascii="Book Antiqua" w:eastAsia="Arial Unicode MS" w:hAnsi="Book Antiqua"/>
          <w:bCs/>
          <w:color w:val="000000"/>
        </w:rPr>
        <w:t xml:space="preserve"> F, </w:t>
      </w:r>
      <w:r w:rsidRPr="002C3B80">
        <w:rPr>
          <w:rFonts w:ascii="Book Antiqua" w:eastAsia="Arial Unicode MS" w:hAnsi="Book Antiqua"/>
          <w:iCs/>
          <w:color w:val="000000"/>
        </w:rPr>
        <w:t>Lai</w:t>
      </w:r>
      <w:r w:rsidRPr="002C3B80">
        <w:rPr>
          <w:rFonts w:ascii="Book Antiqua" w:eastAsia="Arial Unicode MS" w:hAnsi="Book Antiqua"/>
          <w:bCs/>
          <w:color w:val="000000"/>
        </w:rPr>
        <w:t xml:space="preserve"> M, </w:t>
      </w:r>
      <w:r w:rsidRPr="002C3B80">
        <w:rPr>
          <w:rFonts w:ascii="Book Antiqua" w:eastAsia="Arial Unicode MS" w:hAnsi="Book Antiqua"/>
          <w:iCs/>
          <w:color w:val="000000"/>
        </w:rPr>
        <w:t>Melis</w:t>
      </w:r>
      <w:r w:rsidRPr="002C3B80">
        <w:rPr>
          <w:rFonts w:ascii="Book Antiqua" w:eastAsia="Arial Unicode MS" w:hAnsi="Book Antiqua"/>
          <w:bCs/>
          <w:color w:val="000000"/>
        </w:rPr>
        <w:t xml:space="preserve"> A, </w:t>
      </w:r>
      <w:r w:rsidRPr="002C3B80">
        <w:rPr>
          <w:rFonts w:ascii="Book Antiqua" w:eastAsia="Arial Unicode MS" w:hAnsi="Book Antiqua"/>
          <w:iCs/>
          <w:color w:val="000000"/>
        </w:rPr>
        <w:t>Casula</w:t>
      </w:r>
      <w:r w:rsidRPr="002C3B80">
        <w:rPr>
          <w:rFonts w:ascii="Book Antiqua" w:eastAsia="Arial Unicode MS" w:hAnsi="Book Antiqua"/>
          <w:bCs/>
          <w:color w:val="000000"/>
        </w:rPr>
        <w:t xml:space="preserve"> L, </w:t>
      </w:r>
      <w:r w:rsidRPr="002C3B80">
        <w:rPr>
          <w:rFonts w:ascii="Book Antiqua" w:eastAsia="Arial Unicode MS" w:hAnsi="Book Antiqua"/>
          <w:iCs/>
          <w:color w:val="000000"/>
        </w:rPr>
        <w:t>Fantini</w:t>
      </w:r>
      <w:r w:rsidRPr="002C3B80">
        <w:rPr>
          <w:rFonts w:ascii="Book Antiqua" w:eastAsia="Arial Unicode MS" w:hAnsi="Book Antiqua"/>
          <w:bCs/>
          <w:color w:val="000000"/>
        </w:rPr>
        <w:t xml:space="preserve"> MC, </w:t>
      </w:r>
      <w:r w:rsidRPr="002C3B80">
        <w:rPr>
          <w:rFonts w:ascii="Book Antiqua" w:eastAsia="Arial Unicode MS" w:hAnsi="Book Antiqua"/>
          <w:iCs/>
          <w:color w:val="000000"/>
        </w:rPr>
        <w:t>Usai</w:t>
      </w:r>
      <w:r w:rsidRPr="002C3B80">
        <w:rPr>
          <w:rFonts w:ascii="Book Antiqua" w:eastAsia="Arial Unicode MS" w:hAnsi="Book Antiqua"/>
          <w:bCs/>
          <w:color w:val="000000"/>
        </w:rPr>
        <w:t xml:space="preserve"> P. Nonalcoholic fatty liver disease in patients with inflammatory bowel disease: Beyond the natural history. </w:t>
      </w:r>
      <w:r w:rsidRPr="002C3B80">
        <w:rPr>
          <w:rFonts w:ascii="Book Antiqua" w:hAnsi="Book Antiqua" w:cs="宋体"/>
          <w:i/>
          <w:color w:val="000000"/>
        </w:rPr>
        <w:t xml:space="preserve">World J Gastroenterol </w:t>
      </w:r>
      <w:r w:rsidRPr="002C3B80">
        <w:rPr>
          <w:rFonts w:ascii="Book Antiqua" w:hAnsi="Book Antiqua" w:cs="宋体"/>
          <w:iCs/>
          <w:color w:val="000000"/>
        </w:rPr>
        <w:t>2019;</w:t>
      </w:r>
      <w:r w:rsidRPr="000D62CB">
        <w:rPr>
          <w:rFonts w:ascii="Book Antiqua" w:hAnsi="Book Antiqua" w:cs="Book Antiqua"/>
          <w:bCs/>
          <w:color w:val="000000"/>
        </w:rPr>
        <w:t xml:space="preserve"> </w:t>
      </w:r>
      <w:r>
        <w:rPr>
          <w:rFonts w:ascii="Book Antiqua" w:hAnsi="Book Antiqua" w:cs="Book Antiqua" w:hint="eastAsia"/>
          <w:bCs/>
          <w:color w:val="000000"/>
        </w:rPr>
        <w:t>25</w:t>
      </w:r>
      <w:r w:rsidRPr="0037267E">
        <w:rPr>
          <w:rFonts w:ascii="Book Antiqua" w:hAnsi="Book Antiqua" w:cs="Book Antiqua"/>
          <w:bCs/>
          <w:color w:val="000000"/>
        </w:rPr>
        <w:t>(</w:t>
      </w:r>
      <w:r>
        <w:rPr>
          <w:rFonts w:ascii="Book Antiqua" w:hAnsi="Book Antiqua" w:cs="Book Antiqua" w:hint="eastAsia"/>
          <w:bCs/>
          <w:color w:val="000000"/>
        </w:rPr>
        <w:t>37</w:t>
      </w:r>
      <w:r w:rsidRPr="0037267E">
        <w:rPr>
          <w:rFonts w:ascii="Book Antiqua" w:hAnsi="Book Antiqua" w:cs="Book Antiqua"/>
          <w:bCs/>
          <w:color w:val="000000"/>
        </w:rPr>
        <w:t xml:space="preserve">): </w:t>
      </w:r>
      <w:r>
        <w:rPr>
          <w:rFonts w:ascii="Book Antiqua" w:hAnsi="Book Antiqua" w:cs="Book Antiqua" w:hint="eastAsia"/>
          <w:bCs/>
          <w:color w:val="000000"/>
        </w:rPr>
        <w:t>5676</w:t>
      </w:r>
      <w:r w:rsidRPr="0037267E">
        <w:rPr>
          <w:rFonts w:ascii="Book Antiqua" w:hAnsi="Book Antiqua" w:cs="Book Antiqua"/>
          <w:bCs/>
          <w:color w:val="000000"/>
        </w:rPr>
        <w:t>-</w:t>
      </w:r>
      <w:r>
        <w:rPr>
          <w:rFonts w:ascii="Book Antiqua" w:hAnsi="Book Antiqua" w:cs="Book Antiqua" w:hint="eastAsia"/>
          <w:bCs/>
          <w:color w:val="000000"/>
        </w:rPr>
        <w:t>5686</w:t>
      </w:r>
      <w:r w:rsidRPr="0037267E">
        <w:rPr>
          <w:rFonts w:ascii="Book Antiqua" w:hAnsi="Book Antiqua" w:cs="Book Antiqua"/>
          <w:bCs/>
          <w:color w:val="000000"/>
        </w:rPr>
        <w:t xml:space="preserve">  </w:t>
      </w:r>
    </w:p>
    <w:p w14:paraId="7955F4F1" w14:textId="77777777" w:rsidR="00251EFF" w:rsidRDefault="00251EFF" w:rsidP="00251EFF">
      <w:pPr>
        <w:adjustRightInd w:val="0"/>
        <w:snapToGrid w:val="0"/>
        <w:spacing w:line="360" w:lineRule="auto"/>
        <w:rPr>
          <w:rFonts w:ascii="Book Antiqua" w:eastAsiaTheme="minorEastAsia" w:hAnsi="Book Antiqua" w:cs="Book Antiqua" w:hint="eastAsia"/>
          <w:bCs/>
          <w:color w:val="000000"/>
          <w:lang w:eastAsia="zh-CN"/>
        </w:rPr>
      </w:pPr>
      <w:r w:rsidRPr="00251EFF">
        <w:rPr>
          <w:rFonts w:ascii="Book Antiqua" w:hAnsi="Book Antiqua" w:cs="Book Antiqua"/>
          <w:b/>
          <w:bCs/>
          <w:color w:val="000000"/>
        </w:rPr>
        <w:t>URL</w:t>
      </w:r>
      <w:r w:rsidRPr="0037267E">
        <w:rPr>
          <w:rFonts w:ascii="Book Antiqua" w:hAnsi="Book Antiqua" w:cs="Book Antiqua"/>
          <w:bCs/>
          <w:color w:val="000000"/>
        </w:rPr>
        <w:t>: https://www.wjgnet.com/1</w:t>
      </w:r>
      <w:r>
        <w:rPr>
          <w:rFonts w:ascii="Book Antiqua" w:hAnsi="Book Antiqua" w:cs="Book Antiqua" w:hint="eastAsia"/>
          <w:bCs/>
          <w:color w:val="000000"/>
        </w:rPr>
        <w:t>007</w:t>
      </w:r>
      <w:r w:rsidRPr="0037267E">
        <w:rPr>
          <w:rFonts w:ascii="Book Antiqua" w:hAnsi="Book Antiqua" w:cs="Book Antiqua"/>
          <w:bCs/>
          <w:color w:val="000000"/>
        </w:rPr>
        <w:t>-</w:t>
      </w:r>
      <w:r>
        <w:rPr>
          <w:rFonts w:ascii="Book Antiqua" w:hAnsi="Book Antiqua" w:cs="Book Antiqua" w:hint="eastAsia"/>
          <w:bCs/>
          <w:color w:val="000000"/>
        </w:rPr>
        <w:t>9327</w:t>
      </w:r>
      <w:r w:rsidRPr="0037267E">
        <w:rPr>
          <w:rFonts w:ascii="Book Antiqua" w:hAnsi="Book Antiqua" w:cs="Book Antiqua"/>
          <w:bCs/>
          <w:color w:val="000000"/>
        </w:rPr>
        <w:t>/full/v</w:t>
      </w:r>
      <w:r>
        <w:rPr>
          <w:rFonts w:ascii="Book Antiqua" w:hAnsi="Book Antiqua" w:cs="Book Antiqua" w:hint="eastAsia"/>
          <w:bCs/>
          <w:color w:val="000000"/>
        </w:rPr>
        <w:t>25</w:t>
      </w:r>
      <w:r w:rsidRPr="0037267E">
        <w:rPr>
          <w:rFonts w:ascii="Book Antiqua" w:hAnsi="Book Antiqua" w:cs="Book Antiqua"/>
          <w:bCs/>
          <w:color w:val="000000"/>
        </w:rPr>
        <w:t>/i</w:t>
      </w:r>
      <w:r>
        <w:rPr>
          <w:rFonts w:ascii="Book Antiqua" w:hAnsi="Book Antiqua" w:cs="Book Antiqua" w:hint="eastAsia"/>
          <w:bCs/>
          <w:color w:val="000000"/>
        </w:rPr>
        <w:t>37</w:t>
      </w:r>
      <w:r w:rsidRPr="0037267E">
        <w:rPr>
          <w:rFonts w:ascii="Book Antiqua" w:hAnsi="Book Antiqua" w:cs="Book Antiqua"/>
          <w:bCs/>
          <w:color w:val="000000"/>
        </w:rPr>
        <w:t>/</w:t>
      </w:r>
      <w:r>
        <w:rPr>
          <w:rFonts w:ascii="Book Antiqua" w:hAnsi="Book Antiqua" w:cs="Book Antiqua" w:hint="eastAsia"/>
          <w:bCs/>
          <w:color w:val="000000"/>
        </w:rPr>
        <w:t>5676</w:t>
      </w:r>
      <w:r w:rsidRPr="0037267E">
        <w:rPr>
          <w:rFonts w:ascii="Book Antiqua" w:hAnsi="Book Antiqua" w:cs="Book Antiqua"/>
          <w:bCs/>
          <w:color w:val="000000"/>
        </w:rPr>
        <w:t xml:space="preserve">.htm  </w:t>
      </w:r>
    </w:p>
    <w:p w14:paraId="7A3FA429" w14:textId="71A2AB7F" w:rsidR="00251EFF" w:rsidRDefault="00251EFF" w:rsidP="00251EFF">
      <w:pPr>
        <w:adjustRightInd w:val="0"/>
        <w:snapToGrid w:val="0"/>
        <w:spacing w:line="360" w:lineRule="auto"/>
        <w:rPr>
          <w:rFonts w:ascii="Book Antiqua" w:hAnsi="Book Antiqua" w:cs="Book Antiqua"/>
          <w:bCs/>
          <w:color w:val="000000"/>
        </w:rPr>
      </w:pPr>
      <w:bookmarkStart w:id="185" w:name="_GoBack"/>
      <w:r w:rsidRPr="00251EFF">
        <w:rPr>
          <w:rFonts w:ascii="Book Antiqua" w:hAnsi="Book Antiqua" w:cs="Book Antiqua"/>
          <w:b/>
          <w:bCs/>
          <w:color w:val="000000"/>
        </w:rPr>
        <w:t>DOI</w:t>
      </w:r>
      <w:bookmarkEnd w:id="185"/>
      <w:r w:rsidRPr="0037267E">
        <w:rPr>
          <w:rFonts w:ascii="Book Antiqua" w:hAnsi="Book Antiqua" w:cs="Book Antiqua"/>
          <w:bCs/>
          <w:color w:val="000000"/>
        </w:rPr>
        <w:t>: https://dx.doi.org/10.</w:t>
      </w:r>
      <w:r>
        <w:rPr>
          <w:rFonts w:ascii="Book Antiqua" w:hAnsi="Book Antiqua" w:cs="Book Antiqua" w:hint="eastAsia"/>
          <w:bCs/>
          <w:color w:val="000000"/>
        </w:rPr>
        <w:t>3748</w:t>
      </w:r>
      <w:r>
        <w:rPr>
          <w:rFonts w:ascii="Book Antiqua" w:hAnsi="Book Antiqua" w:cs="Book Antiqua"/>
          <w:bCs/>
          <w:color w:val="000000"/>
        </w:rPr>
        <w:t>/wjg</w:t>
      </w:r>
      <w:r w:rsidRPr="0037267E">
        <w:rPr>
          <w:rFonts w:ascii="Book Antiqua" w:hAnsi="Book Antiqua" w:cs="Book Antiqua"/>
          <w:bCs/>
          <w:color w:val="000000"/>
        </w:rPr>
        <w:t>.v</w:t>
      </w:r>
      <w:r>
        <w:rPr>
          <w:rFonts w:ascii="Book Antiqua" w:hAnsi="Book Antiqua" w:cs="Book Antiqua" w:hint="eastAsia"/>
          <w:bCs/>
          <w:color w:val="000000"/>
        </w:rPr>
        <w:t>25</w:t>
      </w:r>
      <w:r w:rsidRPr="0037267E">
        <w:rPr>
          <w:rFonts w:ascii="Book Antiqua" w:hAnsi="Book Antiqua" w:cs="Book Antiqua"/>
          <w:bCs/>
          <w:color w:val="000000"/>
        </w:rPr>
        <w:t>.i</w:t>
      </w:r>
      <w:r>
        <w:rPr>
          <w:rFonts w:ascii="Book Antiqua" w:hAnsi="Book Antiqua" w:cs="Book Antiqua" w:hint="eastAsia"/>
          <w:bCs/>
          <w:color w:val="000000"/>
        </w:rPr>
        <w:t>37</w:t>
      </w:r>
      <w:r w:rsidRPr="0037267E">
        <w:rPr>
          <w:rFonts w:ascii="Book Antiqua" w:hAnsi="Book Antiqua" w:cs="Book Antiqua"/>
          <w:bCs/>
          <w:color w:val="000000"/>
        </w:rPr>
        <w:t>.</w:t>
      </w:r>
      <w:r>
        <w:rPr>
          <w:rFonts w:ascii="Book Antiqua" w:hAnsi="Book Antiqua" w:cs="Book Antiqua" w:hint="eastAsia"/>
          <w:bCs/>
          <w:color w:val="000000"/>
        </w:rPr>
        <w:t>5676</w:t>
      </w:r>
    </w:p>
    <w:p w14:paraId="0D3CB798" w14:textId="239B5E8A" w:rsidR="00BB6545" w:rsidRPr="00B02900" w:rsidRDefault="00BB6545" w:rsidP="00B02900">
      <w:pPr>
        <w:spacing w:line="360" w:lineRule="auto"/>
        <w:jc w:val="both"/>
        <w:rPr>
          <w:rFonts w:ascii="Book Antiqua" w:eastAsia="Arial Unicode MS" w:hAnsi="Book Antiqua"/>
          <w:color w:val="000000" w:themeColor="text1"/>
        </w:rPr>
      </w:pPr>
      <w:r w:rsidRPr="00B02900">
        <w:rPr>
          <w:rFonts w:ascii="Book Antiqua" w:eastAsia="Arial Unicode MS" w:hAnsi="Book Antiqua"/>
          <w:color w:val="000000" w:themeColor="text1"/>
        </w:rPr>
        <w:br w:type="page"/>
      </w:r>
    </w:p>
    <w:p w14:paraId="6D5C0008" w14:textId="77777777" w:rsidR="00D974AF" w:rsidRPr="00C93235" w:rsidRDefault="00953FC8" w:rsidP="00C93235">
      <w:pPr>
        <w:spacing w:line="360" w:lineRule="auto"/>
        <w:jc w:val="both"/>
        <w:rPr>
          <w:rFonts w:ascii="Book Antiqua" w:eastAsia="Arial Unicode MS" w:hAnsi="Book Antiqua"/>
          <w:b/>
          <w:color w:val="000000" w:themeColor="text1"/>
        </w:rPr>
      </w:pPr>
      <w:bookmarkStart w:id="186" w:name="_Ref517295049"/>
      <w:r w:rsidRPr="00C93235">
        <w:rPr>
          <w:rFonts w:ascii="Book Antiqua" w:eastAsia="Arial Unicode MS" w:hAnsi="Book Antiqua"/>
          <w:b/>
          <w:color w:val="000000" w:themeColor="text1"/>
        </w:rPr>
        <w:lastRenderedPageBreak/>
        <w:t>INTRODUCTION</w:t>
      </w:r>
      <w:bookmarkEnd w:id="186"/>
    </w:p>
    <w:p w14:paraId="7D7A2D7C" w14:textId="7E20C4DB" w:rsidR="000F1140" w:rsidRPr="00B02900" w:rsidRDefault="00625ABA" w:rsidP="00B02900">
      <w:pPr>
        <w:spacing w:line="360" w:lineRule="auto"/>
        <w:jc w:val="both"/>
        <w:rPr>
          <w:rFonts w:ascii="Book Antiqua" w:eastAsia="Arial Unicode MS" w:hAnsi="Book Antiqua"/>
          <w:color w:val="000000" w:themeColor="text1"/>
          <w:lang w:val="en-US"/>
        </w:rPr>
      </w:pPr>
      <w:r w:rsidRPr="00B02900">
        <w:rPr>
          <w:rFonts w:ascii="Book Antiqua" w:eastAsia="Arial Unicode MS" w:hAnsi="Book Antiqua"/>
          <w:color w:val="000000" w:themeColor="text1"/>
          <w:lang w:val="en-US"/>
        </w:rPr>
        <w:t>Non</w:t>
      </w:r>
      <w:r w:rsidR="005A6DED" w:rsidRPr="00B02900">
        <w:rPr>
          <w:rFonts w:ascii="Book Antiqua" w:eastAsia="Arial Unicode MS" w:hAnsi="Book Antiqua"/>
          <w:color w:val="000000" w:themeColor="text1"/>
          <w:lang w:val="en-US"/>
        </w:rPr>
        <w:t>alcoholic</w:t>
      </w:r>
      <w:r w:rsidR="003349AF" w:rsidRPr="00B02900">
        <w:rPr>
          <w:rFonts w:ascii="Book Antiqua" w:eastAsia="Arial Unicode MS" w:hAnsi="Book Antiqua"/>
          <w:color w:val="000000" w:themeColor="text1"/>
          <w:lang w:val="en-US"/>
        </w:rPr>
        <w:t xml:space="preserve"> fatty liver disease (NAFLD) is the most common c</w:t>
      </w:r>
      <w:r w:rsidR="00A737DD" w:rsidRPr="00B02900">
        <w:rPr>
          <w:rFonts w:ascii="Book Antiqua" w:eastAsia="Arial Unicode MS" w:hAnsi="Book Antiqua"/>
          <w:color w:val="000000" w:themeColor="text1"/>
          <w:lang w:val="en-US"/>
        </w:rPr>
        <w:t>h</w:t>
      </w:r>
      <w:r w:rsidR="003349AF" w:rsidRPr="00B02900">
        <w:rPr>
          <w:rFonts w:ascii="Book Antiqua" w:eastAsia="Arial Unicode MS" w:hAnsi="Book Antiqua"/>
          <w:color w:val="000000" w:themeColor="text1"/>
          <w:lang w:val="en-US"/>
        </w:rPr>
        <w:t>ronic liver disease</w:t>
      </w:r>
      <w:r w:rsidR="00A737DD" w:rsidRPr="00B02900">
        <w:rPr>
          <w:rFonts w:ascii="Book Antiqua" w:eastAsia="Arial Unicode MS" w:hAnsi="Book Antiqua"/>
          <w:color w:val="000000" w:themeColor="text1"/>
          <w:lang w:val="en-US"/>
        </w:rPr>
        <w:t>, characteri</w:t>
      </w:r>
      <w:r w:rsidR="00F9175A" w:rsidRPr="00B02900">
        <w:rPr>
          <w:rFonts w:ascii="Book Antiqua" w:eastAsia="Arial Unicode MS" w:hAnsi="Book Antiqua"/>
          <w:color w:val="000000" w:themeColor="text1"/>
          <w:lang w:val="en-US"/>
        </w:rPr>
        <w:t>z</w:t>
      </w:r>
      <w:r w:rsidR="00A737DD" w:rsidRPr="00B02900">
        <w:rPr>
          <w:rFonts w:ascii="Book Antiqua" w:eastAsia="Arial Unicode MS" w:hAnsi="Book Antiqua"/>
          <w:color w:val="000000" w:themeColor="text1"/>
          <w:lang w:val="en-US"/>
        </w:rPr>
        <w:t xml:space="preserve">ed by the presence of </w:t>
      </w:r>
      <w:proofErr w:type="spellStart"/>
      <w:r w:rsidR="00A737DD" w:rsidRPr="00B02900">
        <w:rPr>
          <w:rFonts w:ascii="Book Antiqua" w:eastAsia="Arial Unicode MS" w:hAnsi="Book Antiqua"/>
          <w:color w:val="000000" w:themeColor="text1"/>
          <w:lang w:val="en-US"/>
        </w:rPr>
        <w:t>steatosis</w:t>
      </w:r>
      <w:proofErr w:type="spellEnd"/>
      <w:r w:rsidR="00A737DD" w:rsidRPr="00B02900">
        <w:rPr>
          <w:rFonts w:ascii="Book Antiqua" w:eastAsia="Arial Unicode MS" w:hAnsi="Book Antiqua"/>
          <w:color w:val="000000" w:themeColor="text1"/>
          <w:lang w:val="en-US"/>
        </w:rPr>
        <w:t xml:space="preserve"> in &gt;</w:t>
      </w:r>
      <w:r w:rsidR="00C93235">
        <w:rPr>
          <w:rFonts w:ascii="Book Antiqua" w:eastAsia="Arial Unicode MS" w:hAnsi="Book Antiqua"/>
          <w:color w:val="000000" w:themeColor="text1"/>
          <w:lang w:val="en-US"/>
        </w:rPr>
        <w:t xml:space="preserve"> </w:t>
      </w:r>
      <w:r w:rsidR="00A737DD" w:rsidRPr="00B02900">
        <w:rPr>
          <w:rFonts w:ascii="Book Antiqua" w:eastAsia="Arial Unicode MS" w:hAnsi="Book Antiqua"/>
          <w:color w:val="000000" w:themeColor="text1"/>
          <w:lang w:val="en-US"/>
        </w:rPr>
        <w:t xml:space="preserve">5% </w:t>
      </w:r>
      <w:r w:rsidR="009A6CC4" w:rsidRPr="00B02900">
        <w:rPr>
          <w:rFonts w:ascii="Book Antiqua" w:eastAsia="Arial Unicode MS" w:hAnsi="Book Antiqua"/>
          <w:color w:val="000000" w:themeColor="text1"/>
          <w:lang w:val="en-US"/>
        </w:rPr>
        <w:t>of</w:t>
      </w:r>
      <w:r w:rsidR="00A737DD" w:rsidRPr="00B02900">
        <w:rPr>
          <w:rFonts w:ascii="Book Antiqua" w:eastAsia="Arial Unicode MS" w:hAnsi="Book Antiqua"/>
          <w:color w:val="000000" w:themeColor="text1"/>
          <w:lang w:val="en-US"/>
        </w:rPr>
        <w:t xml:space="preserve"> the </w:t>
      </w:r>
      <w:proofErr w:type="gramStart"/>
      <w:r w:rsidR="00A737DD" w:rsidRPr="00B02900">
        <w:rPr>
          <w:rFonts w:ascii="Book Antiqua" w:eastAsia="Arial Unicode MS" w:hAnsi="Book Antiqua"/>
          <w:color w:val="000000" w:themeColor="text1"/>
          <w:lang w:val="en-US"/>
        </w:rPr>
        <w:t>hepatocytes</w:t>
      </w:r>
      <w:r w:rsidR="0017068B" w:rsidRPr="00B02900">
        <w:rPr>
          <w:rFonts w:ascii="Book Antiqua" w:eastAsia="Arial Unicode MS" w:hAnsi="Book Antiqua"/>
          <w:color w:val="000000" w:themeColor="text1"/>
          <w:vertAlign w:val="superscript"/>
          <w:lang w:val="en-US"/>
        </w:rPr>
        <w:t>[</w:t>
      </w:r>
      <w:proofErr w:type="gramEnd"/>
      <w:r w:rsidR="00415F4F" w:rsidRPr="00B02900">
        <w:rPr>
          <w:rFonts w:ascii="Book Antiqua" w:eastAsia="Arial Unicode MS" w:hAnsi="Book Antiqua"/>
          <w:color w:val="000000" w:themeColor="text1"/>
          <w:vertAlign w:val="superscript"/>
          <w:lang w:val="en-US"/>
        </w:rPr>
        <w:t>1</w:t>
      </w:r>
      <w:r w:rsidR="0017068B" w:rsidRPr="00B02900">
        <w:rPr>
          <w:rFonts w:ascii="Book Antiqua" w:eastAsia="Arial Unicode MS" w:hAnsi="Book Antiqua"/>
          <w:color w:val="000000" w:themeColor="text1"/>
          <w:vertAlign w:val="superscript"/>
          <w:lang w:val="en-US"/>
        </w:rPr>
        <w:t>]</w:t>
      </w:r>
      <w:r w:rsidR="00A737DD" w:rsidRPr="00B02900">
        <w:rPr>
          <w:rFonts w:ascii="Book Antiqua" w:eastAsia="Arial Unicode MS" w:hAnsi="Book Antiqua"/>
          <w:color w:val="000000" w:themeColor="text1"/>
          <w:lang w:val="en-US"/>
        </w:rPr>
        <w:t>,</w:t>
      </w:r>
      <w:r w:rsidR="003349AF" w:rsidRPr="00B02900">
        <w:rPr>
          <w:rFonts w:ascii="Book Antiqua" w:eastAsia="Arial Unicode MS" w:hAnsi="Book Antiqua"/>
          <w:color w:val="000000" w:themeColor="text1"/>
          <w:lang w:val="en-US"/>
        </w:rPr>
        <w:t xml:space="preserve"> </w:t>
      </w:r>
      <w:r w:rsidR="004E7F85" w:rsidRPr="00B02900">
        <w:rPr>
          <w:rFonts w:ascii="Book Antiqua" w:eastAsia="Arial Unicode MS" w:hAnsi="Book Antiqua"/>
          <w:color w:val="000000" w:themeColor="text1"/>
          <w:lang w:val="en-US"/>
        </w:rPr>
        <w:t xml:space="preserve">and </w:t>
      </w:r>
      <w:r w:rsidR="003349AF" w:rsidRPr="00B02900">
        <w:rPr>
          <w:rFonts w:ascii="Book Antiqua" w:eastAsia="Arial Unicode MS" w:hAnsi="Book Antiqua"/>
          <w:color w:val="000000" w:themeColor="text1"/>
          <w:lang w:val="en-US"/>
        </w:rPr>
        <w:t xml:space="preserve">whose prevalence </w:t>
      </w:r>
      <w:r w:rsidR="004E7F85" w:rsidRPr="00B02900">
        <w:rPr>
          <w:rFonts w:ascii="Book Antiqua" w:eastAsia="Arial Unicode MS" w:hAnsi="Book Antiqua"/>
          <w:color w:val="000000" w:themeColor="text1"/>
          <w:lang w:val="en-US"/>
        </w:rPr>
        <w:t xml:space="preserve">is steeply increasing in parallel with </w:t>
      </w:r>
      <w:r w:rsidR="008B05E2" w:rsidRPr="00B02900">
        <w:rPr>
          <w:rFonts w:ascii="Book Antiqua" w:eastAsia="Arial Unicode MS" w:hAnsi="Book Antiqua"/>
          <w:color w:val="000000" w:themeColor="text1"/>
          <w:lang w:val="en-US"/>
        </w:rPr>
        <w:t>obesity</w:t>
      </w:r>
      <w:r w:rsidR="004E7F85" w:rsidRPr="00B02900">
        <w:rPr>
          <w:rFonts w:ascii="Book Antiqua" w:eastAsia="Arial Unicode MS" w:hAnsi="Book Antiqua"/>
          <w:color w:val="000000" w:themeColor="text1"/>
          <w:lang w:val="en-US"/>
        </w:rPr>
        <w:t xml:space="preserve">. </w:t>
      </w:r>
      <w:r w:rsidR="008B05E2" w:rsidRPr="00B02900">
        <w:rPr>
          <w:rFonts w:ascii="Book Antiqua" w:eastAsia="Arial Unicode MS" w:hAnsi="Book Antiqua"/>
          <w:color w:val="000000" w:themeColor="text1"/>
          <w:lang w:val="en-US"/>
        </w:rPr>
        <w:t>The prevalence of NAFLD among adults is estimated to be 17</w:t>
      </w:r>
      <w:r w:rsidR="00C93235">
        <w:rPr>
          <w:rFonts w:ascii="Book Antiqua" w:eastAsia="Arial Unicode MS" w:hAnsi="Book Antiqua"/>
          <w:color w:val="000000" w:themeColor="text1"/>
          <w:lang w:val="en-US"/>
        </w:rPr>
        <w:t>%</w:t>
      </w:r>
      <w:r w:rsidR="008B05E2" w:rsidRPr="00B02900">
        <w:rPr>
          <w:rFonts w:ascii="Book Antiqua" w:eastAsia="Arial Unicode MS" w:hAnsi="Book Antiqua"/>
          <w:color w:val="000000" w:themeColor="text1"/>
          <w:lang w:val="en-US"/>
        </w:rPr>
        <w:t xml:space="preserve">-46% in western </w:t>
      </w:r>
      <w:r w:rsidR="008B05E2" w:rsidRPr="00B02900">
        <w:rPr>
          <w:rFonts w:ascii="Book Antiqua" w:eastAsia="Arial Unicode MS" w:hAnsi="Book Antiqua"/>
          <w:noProof/>
          <w:color w:val="000000" w:themeColor="text1"/>
          <w:lang w:val="en-US"/>
        </w:rPr>
        <w:t xml:space="preserve">countries, </w:t>
      </w:r>
      <w:r w:rsidR="008B05E2" w:rsidRPr="00B02900">
        <w:rPr>
          <w:rFonts w:ascii="Book Antiqua" w:eastAsia="Arial Unicode MS" w:hAnsi="Book Antiqua"/>
          <w:color w:val="000000" w:themeColor="text1"/>
          <w:lang w:val="en-US"/>
        </w:rPr>
        <w:t>c</w:t>
      </w:r>
      <w:r w:rsidR="007E1CB5" w:rsidRPr="00B02900">
        <w:rPr>
          <w:rFonts w:ascii="Book Antiqua" w:eastAsia="Arial Unicode MS" w:hAnsi="Book Antiqua"/>
          <w:color w:val="000000" w:themeColor="text1"/>
          <w:lang w:val="en-US"/>
        </w:rPr>
        <w:t>ommon r</w:t>
      </w:r>
      <w:r w:rsidR="005F3687" w:rsidRPr="00B02900">
        <w:rPr>
          <w:rFonts w:ascii="Book Antiqua" w:eastAsia="Arial Unicode MS" w:hAnsi="Book Antiqua"/>
          <w:color w:val="000000" w:themeColor="text1"/>
          <w:lang w:val="en-US"/>
        </w:rPr>
        <w:t xml:space="preserve">isk factors are </w:t>
      </w:r>
      <w:r w:rsidR="008B05E2" w:rsidRPr="00B02900">
        <w:rPr>
          <w:rFonts w:ascii="Book Antiqua" w:eastAsia="Arial Unicode MS" w:hAnsi="Book Antiqua"/>
          <w:color w:val="000000" w:themeColor="text1"/>
          <w:lang w:val="en-US"/>
        </w:rPr>
        <w:t xml:space="preserve">obesity-related </w:t>
      </w:r>
      <w:r w:rsidR="005F3687" w:rsidRPr="00B02900">
        <w:rPr>
          <w:rFonts w:ascii="Book Antiqua" w:eastAsia="Arial Unicode MS" w:hAnsi="Book Antiqua"/>
          <w:color w:val="000000" w:themeColor="text1"/>
          <w:lang w:val="en-US"/>
        </w:rPr>
        <w:t>metabolic disorders such as</w:t>
      </w:r>
      <w:r w:rsidR="00163E03" w:rsidRPr="00B02900">
        <w:rPr>
          <w:rFonts w:ascii="Book Antiqua" w:eastAsia="Arial Unicode MS" w:hAnsi="Book Antiqua"/>
          <w:color w:val="000000" w:themeColor="text1"/>
          <w:lang w:val="en-US"/>
        </w:rPr>
        <w:t xml:space="preserve"> </w:t>
      </w:r>
      <w:r w:rsidR="005F3687" w:rsidRPr="00B02900">
        <w:rPr>
          <w:rFonts w:ascii="Book Antiqua" w:eastAsia="Arial Unicode MS" w:hAnsi="Book Antiqua"/>
          <w:color w:val="000000" w:themeColor="text1"/>
          <w:lang w:val="en-US"/>
        </w:rPr>
        <w:t>metabolic syndrome</w:t>
      </w:r>
      <w:r w:rsidR="00F9175A" w:rsidRPr="00B02900">
        <w:rPr>
          <w:rFonts w:ascii="Book Antiqua" w:eastAsia="Arial Unicode MS" w:hAnsi="Book Antiqua"/>
          <w:color w:val="000000" w:themeColor="text1"/>
          <w:lang w:val="en-US"/>
        </w:rPr>
        <w:t xml:space="preserve"> (</w:t>
      </w:r>
      <w:proofErr w:type="spellStart"/>
      <w:r w:rsidR="00F9175A" w:rsidRPr="00B02900">
        <w:rPr>
          <w:rFonts w:ascii="Book Antiqua" w:eastAsia="Arial Unicode MS" w:hAnsi="Book Antiqua"/>
          <w:color w:val="000000" w:themeColor="text1"/>
          <w:lang w:val="en-US"/>
        </w:rPr>
        <w:t>MetS</w:t>
      </w:r>
      <w:proofErr w:type="spellEnd"/>
      <w:r w:rsidR="00F9175A" w:rsidRPr="00B02900">
        <w:rPr>
          <w:rFonts w:ascii="Book Antiqua" w:eastAsia="Arial Unicode MS" w:hAnsi="Book Antiqua"/>
          <w:color w:val="000000" w:themeColor="text1"/>
          <w:lang w:val="en-US"/>
        </w:rPr>
        <w:t>)</w:t>
      </w:r>
      <w:r w:rsidR="005F3687" w:rsidRPr="00B02900">
        <w:rPr>
          <w:rFonts w:ascii="Book Antiqua" w:eastAsia="Arial Unicode MS" w:hAnsi="Book Antiqua"/>
          <w:color w:val="000000" w:themeColor="text1"/>
          <w:lang w:val="en-US"/>
        </w:rPr>
        <w:t xml:space="preserve"> </w:t>
      </w:r>
      <w:r w:rsidR="001D196A" w:rsidRPr="00B02900">
        <w:rPr>
          <w:rFonts w:ascii="Book Antiqua" w:eastAsia="Arial Unicode MS" w:hAnsi="Book Antiqua"/>
          <w:color w:val="000000" w:themeColor="text1"/>
          <w:lang w:val="en-US"/>
        </w:rPr>
        <w:t xml:space="preserve">and </w:t>
      </w:r>
      <w:r w:rsidR="005F3687" w:rsidRPr="00B02900">
        <w:rPr>
          <w:rFonts w:ascii="Book Antiqua" w:eastAsia="Arial Unicode MS" w:hAnsi="Book Antiqua"/>
          <w:noProof/>
          <w:color w:val="000000" w:themeColor="text1"/>
          <w:lang w:val="en-US"/>
        </w:rPr>
        <w:t>insulin</w:t>
      </w:r>
      <w:r w:rsidR="005F3687" w:rsidRPr="00B02900">
        <w:rPr>
          <w:rFonts w:ascii="Book Antiqua" w:eastAsia="Arial Unicode MS" w:hAnsi="Book Antiqua"/>
          <w:color w:val="000000" w:themeColor="text1"/>
          <w:lang w:val="en-US"/>
        </w:rPr>
        <w:t xml:space="preserve"> resistance.</w:t>
      </w:r>
      <w:r w:rsidR="00E4374E" w:rsidRPr="00B02900">
        <w:rPr>
          <w:rFonts w:ascii="Book Antiqua" w:eastAsia="Arial Unicode MS" w:hAnsi="Book Antiqua"/>
          <w:color w:val="000000" w:themeColor="text1"/>
          <w:lang w:val="en-US"/>
        </w:rPr>
        <w:t xml:space="preserve"> </w:t>
      </w:r>
      <w:r w:rsidR="000672D9" w:rsidRPr="00B02900">
        <w:rPr>
          <w:rFonts w:ascii="Book Antiqua" w:hAnsi="Book Antiqua"/>
          <w:color w:val="000000" w:themeColor="text1"/>
          <w:spacing w:val="2"/>
          <w:shd w:val="clear" w:color="auto" w:fill="FCFCFC"/>
          <w:lang w:val="en-US"/>
        </w:rPr>
        <w:t xml:space="preserve">The diagnosis </w:t>
      </w:r>
      <w:r w:rsidR="00F9175A" w:rsidRPr="00B02900">
        <w:rPr>
          <w:rFonts w:ascii="Book Antiqua" w:hAnsi="Book Antiqua"/>
          <w:color w:val="000000" w:themeColor="text1"/>
          <w:spacing w:val="2"/>
          <w:shd w:val="clear" w:color="auto" w:fill="FCFCFC"/>
          <w:lang w:val="en-US"/>
        </w:rPr>
        <w:t xml:space="preserve">of NAFLD </w:t>
      </w:r>
      <w:r w:rsidR="000672D9" w:rsidRPr="00B02900">
        <w:rPr>
          <w:rFonts w:ascii="Book Antiqua" w:hAnsi="Book Antiqua"/>
          <w:color w:val="000000" w:themeColor="text1"/>
          <w:spacing w:val="2"/>
          <w:shd w:val="clear" w:color="auto" w:fill="FCFCFC"/>
          <w:lang w:val="en-US"/>
        </w:rPr>
        <w:t xml:space="preserve">requires the exclusion of both secondary causes </w:t>
      </w:r>
      <w:r w:rsidR="00163E03" w:rsidRPr="00B02900">
        <w:rPr>
          <w:rFonts w:ascii="Book Antiqua" w:hAnsi="Book Antiqua"/>
          <w:color w:val="000000" w:themeColor="text1"/>
          <w:spacing w:val="2"/>
          <w:shd w:val="clear" w:color="auto" w:fill="FCFCFC"/>
          <w:lang w:val="en-US"/>
        </w:rPr>
        <w:t xml:space="preserve">of liver disease </w:t>
      </w:r>
      <w:r w:rsidR="000672D9" w:rsidRPr="00B02900">
        <w:rPr>
          <w:rFonts w:ascii="Book Antiqua" w:hAnsi="Book Antiqua"/>
          <w:color w:val="000000" w:themeColor="text1"/>
          <w:spacing w:val="2"/>
          <w:shd w:val="clear" w:color="auto" w:fill="FCFCFC"/>
          <w:lang w:val="en-US"/>
        </w:rPr>
        <w:t>and daily alcohol consumption ≥</w:t>
      </w:r>
      <w:r w:rsidR="00E0337C" w:rsidRPr="00B02900">
        <w:rPr>
          <w:rFonts w:ascii="Book Antiqua" w:hAnsi="Book Antiqua"/>
          <w:color w:val="000000" w:themeColor="text1"/>
          <w:spacing w:val="2"/>
          <w:shd w:val="clear" w:color="auto" w:fill="FCFCFC"/>
          <w:lang w:val="en-US"/>
        </w:rPr>
        <w:t xml:space="preserve"> </w:t>
      </w:r>
      <w:r w:rsidR="000672D9" w:rsidRPr="00B02900">
        <w:rPr>
          <w:rFonts w:ascii="Book Antiqua" w:hAnsi="Book Antiqua"/>
          <w:color w:val="000000" w:themeColor="text1"/>
          <w:spacing w:val="2"/>
          <w:shd w:val="clear" w:color="auto" w:fill="FCFCFC"/>
          <w:lang w:val="en-US"/>
        </w:rPr>
        <w:t>30</w:t>
      </w:r>
      <w:r w:rsidR="00C93235">
        <w:rPr>
          <w:rFonts w:ascii="Book Antiqua" w:hAnsi="Book Antiqua"/>
          <w:color w:val="000000" w:themeColor="text1"/>
          <w:spacing w:val="2"/>
          <w:shd w:val="clear" w:color="auto" w:fill="FCFCFC"/>
          <w:lang w:val="en-US"/>
        </w:rPr>
        <w:t xml:space="preserve"> </w:t>
      </w:r>
      <w:r w:rsidR="000672D9" w:rsidRPr="00B02900">
        <w:rPr>
          <w:rFonts w:ascii="Book Antiqua" w:hAnsi="Book Antiqua"/>
          <w:color w:val="000000" w:themeColor="text1"/>
          <w:spacing w:val="2"/>
          <w:shd w:val="clear" w:color="auto" w:fill="FCFCFC"/>
          <w:lang w:val="en-US"/>
        </w:rPr>
        <w:t>g for men and ≥</w:t>
      </w:r>
      <w:r w:rsidR="00E0337C" w:rsidRPr="00B02900">
        <w:rPr>
          <w:rFonts w:ascii="Book Antiqua" w:hAnsi="Book Antiqua"/>
          <w:color w:val="000000" w:themeColor="text1"/>
          <w:spacing w:val="2"/>
          <w:shd w:val="clear" w:color="auto" w:fill="FCFCFC"/>
          <w:lang w:val="en-US"/>
        </w:rPr>
        <w:t xml:space="preserve"> </w:t>
      </w:r>
      <w:r w:rsidR="000672D9" w:rsidRPr="00B02900">
        <w:rPr>
          <w:rFonts w:ascii="Book Antiqua" w:hAnsi="Book Antiqua"/>
          <w:color w:val="000000" w:themeColor="text1"/>
          <w:spacing w:val="2"/>
          <w:shd w:val="clear" w:color="auto" w:fill="FCFCFC"/>
          <w:lang w:val="en-US"/>
        </w:rPr>
        <w:t>20</w:t>
      </w:r>
      <w:r w:rsidR="00C93235">
        <w:rPr>
          <w:rFonts w:ascii="Book Antiqua" w:hAnsi="Book Antiqua"/>
          <w:color w:val="000000" w:themeColor="text1"/>
          <w:spacing w:val="2"/>
          <w:shd w:val="clear" w:color="auto" w:fill="FCFCFC"/>
          <w:lang w:val="en-US"/>
        </w:rPr>
        <w:t xml:space="preserve"> </w:t>
      </w:r>
      <w:r w:rsidR="000672D9" w:rsidRPr="00B02900">
        <w:rPr>
          <w:rFonts w:ascii="Book Antiqua" w:hAnsi="Book Antiqua"/>
          <w:color w:val="000000" w:themeColor="text1"/>
          <w:spacing w:val="2"/>
          <w:shd w:val="clear" w:color="auto" w:fill="FCFCFC"/>
          <w:lang w:val="en-US"/>
        </w:rPr>
        <w:t xml:space="preserve">g for </w:t>
      </w:r>
      <w:proofErr w:type="gramStart"/>
      <w:r w:rsidR="000672D9" w:rsidRPr="00B02900">
        <w:rPr>
          <w:rFonts w:ascii="Book Antiqua" w:hAnsi="Book Antiqua"/>
          <w:color w:val="000000" w:themeColor="text1"/>
          <w:spacing w:val="2"/>
          <w:shd w:val="clear" w:color="auto" w:fill="FCFCFC"/>
          <w:lang w:val="en-US"/>
        </w:rPr>
        <w:t>women</w:t>
      </w:r>
      <w:r w:rsidR="00354B17" w:rsidRPr="00B02900">
        <w:rPr>
          <w:rFonts w:ascii="Book Antiqua" w:hAnsi="Book Antiqua"/>
          <w:color w:val="000000" w:themeColor="text1"/>
          <w:spacing w:val="2"/>
          <w:shd w:val="clear" w:color="auto" w:fill="FCFCFC"/>
          <w:vertAlign w:val="superscript"/>
          <w:lang w:val="en-US"/>
        </w:rPr>
        <w:t>[</w:t>
      </w:r>
      <w:proofErr w:type="gramEnd"/>
      <w:r w:rsidR="008F03D2" w:rsidRPr="00B02900">
        <w:rPr>
          <w:rFonts w:ascii="Book Antiqua" w:hAnsi="Book Antiqua"/>
          <w:color w:val="000000" w:themeColor="text1"/>
          <w:spacing w:val="2"/>
          <w:shd w:val="clear" w:color="auto" w:fill="FCFCFC"/>
          <w:vertAlign w:val="superscript"/>
          <w:lang w:val="en-US"/>
        </w:rPr>
        <w:t>2</w:t>
      </w:r>
      <w:r w:rsidR="00354B17" w:rsidRPr="00B02900">
        <w:rPr>
          <w:rFonts w:ascii="Book Antiqua" w:hAnsi="Book Antiqua"/>
          <w:color w:val="000000" w:themeColor="text1"/>
          <w:spacing w:val="2"/>
          <w:shd w:val="clear" w:color="auto" w:fill="FCFCFC"/>
          <w:vertAlign w:val="superscript"/>
          <w:lang w:val="en-US"/>
        </w:rPr>
        <w:t>]</w:t>
      </w:r>
      <w:r w:rsidR="000672D9" w:rsidRPr="00B02900">
        <w:rPr>
          <w:rFonts w:ascii="Book Antiqua" w:hAnsi="Book Antiqua"/>
          <w:color w:val="000000" w:themeColor="text1"/>
          <w:spacing w:val="2"/>
          <w:shd w:val="clear" w:color="auto" w:fill="FCFCFC"/>
          <w:lang w:val="en-US"/>
        </w:rPr>
        <w:t>.</w:t>
      </w:r>
      <w:r w:rsidR="000672D9" w:rsidRPr="00B02900">
        <w:rPr>
          <w:rFonts w:ascii="Book Antiqua" w:eastAsia="Arial Unicode MS" w:hAnsi="Book Antiqua"/>
          <w:color w:val="000000" w:themeColor="text1"/>
          <w:lang w:val="en-US"/>
        </w:rPr>
        <w:t xml:space="preserve"> </w:t>
      </w:r>
      <w:r w:rsidR="00357350" w:rsidRPr="00B02900">
        <w:rPr>
          <w:rFonts w:ascii="Book Antiqua" w:eastAsia="Arial Unicode MS" w:hAnsi="Book Antiqua"/>
          <w:color w:val="000000" w:themeColor="text1"/>
          <w:lang w:val="en-US"/>
        </w:rPr>
        <w:t>NAFLD</w:t>
      </w:r>
      <w:r w:rsidR="0093418D" w:rsidRPr="00B02900">
        <w:rPr>
          <w:rFonts w:ascii="Book Antiqua" w:eastAsia="Arial Unicode MS" w:hAnsi="Book Antiqua"/>
          <w:color w:val="000000" w:themeColor="text1"/>
          <w:lang w:val="en-US"/>
        </w:rPr>
        <w:t xml:space="preserve"> can progress from simple hepatic </w:t>
      </w:r>
      <w:proofErr w:type="spellStart"/>
      <w:r w:rsidR="0093418D" w:rsidRPr="00B02900">
        <w:rPr>
          <w:rFonts w:ascii="Book Antiqua" w:eastAsia="Arial Unicode MS" w:hAnsi="Book Antiqua"/>
          <w:color w:val="000000" w:themeColor="text1"/>
          <w:lang w:val="en-US"/>
        </w:rPr>
        <w:t>steatosis</w:t>
      </w:r>
      <w:proofErr w:type="spellEnd"/>
      <w:r w:rsidR="0093418D" w:rsidRPr="00B02900">
        <w:rPr>
          <w:rFonts w:ascii="Book Antiqua" w:eastAsia="Arial Unicode MS" w:hAnsi="Book Antiqua"/>
          <w:color w:val="000000" w:themeColor="text1"/>
          <w:lang w:val="en-US"/>
        </w:rPr>
        <w:t xml:space="preserve"> to </w:t>
      </w:r>
      <w:r w:rsidR="00E825E7" w:rsidRPr="00B02900">
        <w:rPr>
          <w:rFonts w:ascii="Book Antiqua" w:eastAsia="Arial Unicode MS" w:hAnsi="Book Antiqua"/>
          <w:color w:val="000000" w:themeColor="text1"/>
          <w:lang w:val="en-US"/>
        </w:rPr>
        <w:t>non</w:t>
      </w:r>
      <w:r w:rsidR="005A6DED" w:rsidRPr="00B02900">
        <w:rPr>
          <w:rFonts w:ascii="Book Antiqua" w:eastAsia="Arial Unicode MS" w:hAnsi="Book Antiqua"/>
          <w:color w:val="000000" w:themeColor="text1"/>
          <w:lang w:val="en-US"/>
        </w:rPr>
        <w:t>alcoholic</w:t>
      </w:r>
      <w:r w:rsidR="0093418D" w:rsidRPr="00B02900">
        <w:rPr>
          <w:rFonts w:ascii="Book Antiqua" w:eastAsia="Arial Unicode MS" w:hAnsi="Book Antiqua"/>
          <w:color w:val="000000" w:themeColor="text1"/>
          <w:lang w:val="en-US"/>
        </w:rPr>
        <w:t xml:space="preserve"> </w:t>
      </w:r>
      <w:proofErr w:type="spellStart"/>
      <w:r w:rsidR="0093418D" w:rsidRPr="00B02900">
        <w:rPr>
          <w:rFonts w:ascii="Book Antiqua" w:eastAsia="Arial Unicode MS" w:hAnsi="Book Antiqua"/>
          <w:color w:val="000000" w:themeColor="text1"/>
          <w:lang w:val="en-US"/>
        </w:rPr>
        <w:t>steatohepatitis</w:t>
      </w:r>
      <w:proofErr w:type="spellEnd"/>
      <w:r w:rsidR="0093418D" w:rsidRPr="00B02900">
        <w:rPr>
          <w:rFonts w:ascii="Book Antiqua" w:eastAsia="Arial Unicode MS" w:hAnsi="Book Antiqua"/>
          <w:color w:val="000000" w:themeColor="text1"/>
          <w:lang w:val="en-US"/>
        </w:rPr>
        <w:t xml:space="preserve"> (NASH), </w:t>
      </w:r>
      <w:r w:rsidR="00EF038E" w:rsidRPr="00B02900">
        <w:rPr>
          <w:rFonts w:ascii="Book Antiqua" w:eastAsia="Arial Unicode MS" w:hAnsi="Book Antiqua"/>
          <w:color w:val="000000" w:themeColor="text1"/>
          <w:lang w:val="en-US"/>
        </w:rPr>
        <w:t xml:space="preserve">liver fibrosis (LF), </w:t>
      </w:r>
      <w:r w:rsidR="0093418D" w:rsidRPr="00B02900">
        <w:rPr>
          <w:rFonts w:ascii="Book Antiqua" w:eastAsia="Arial Unicode MS" w:hAnsi="Book Antiqua"/>
          <w:color w:val="000000" w:themeColor="text1"/>
          <w:lang w:val="en-US"/>
        </w:rPr>
        <w:t>cirrhosis and hepatocellular carcinoma (HCC</w:t>
      </w:r>
      <w:proofErr w:type="gramStart"/>
      <w:r w:rsidR="0093418D" w:rsidRPr="00B02900">
        <w:rPr>
          <w:rFonts w:ascii="Book Antiqua" w:eastAsia="Arial Unicode MS" w:hAnsi="Book Antiqua"/>
          <w:color w:val="000000" w:themeColor="text1"/>
          <w:lang w:val="en-US"/>
        </w:rPr>
        <w:t>)</w:t>
      </w:r>
      <w:r w:rsidR="00354B17" w:rsidRPr="00B02900">
        <w:rPr>
          <w:rFonts w:ascii="Book Antiqua" w:eastAsia="Arial Unicode MS" w:hAnsi="Book Antiqua"/>
          <w:color w:val="000000" w:themeColor="text1"/>
          <w:vertAlign w:val="superscript"/>
          <w:lang w:val="en-US"/>
        </w:rPr>
        <w:t>[</w:t>
      </w:r>
      <w:proofErr w:type="gramEnd"/>
      <w:r w:rsidR="008F03D2" w:rsidRPr="00B02900">
        <w:rPr>
          <w:rFonts w:ascii="Book Antiqua" w:eastAsia="Arial Unicode MS" w:hAnsi="Book Antiqua"/>
          <w:color w:val="000000" w:themeColor="text1"/>
          <w:vertAlign w:val="superscript"/>
          <w:lang w:val="en-US"/>
        </w:rPr>
        <w:t>3</w:t>
      </w:r>
      <w:r w:rsidR="00354B17" w:rsidRPr="00B02900">
        <w:rPr>
          <w:rFonts w:ascii="Book Antiqua" w:eastAsia="Arial Unicode MS" w:hAnsi="Book Antiqua"/>
          <w:color w:val="000000" w:themeColor="text1"/>
          <w:vertAlign w:val="superscript"/>
          <w:lang w:val="en-US"/>
        </w:rPr>
        <w:t>]</w:t>
      </w:r>
      <w:r w:rsidR="007B2CB2" w:rsidRPr="00B02900">
        <w:rPr>
          <w:rFonts w:ascii="Book Antiqua" w:eastAsia="Arial Unicode MS" w:hAnsi="Book Antiqua"/>
          <w:color w:val="000000" w:themeColor="text1"/>
          <w:lang w:val="en-US"/>
        </w:rPr>
        <w:t>.</w:t>
      </w:r>
    </w:p>
    <w:p w14:paraId="532FF48B" w14:textId="09539DE9" w:rsidR="00BB6545" w:rsidRPr="00B02900" w:rsidRDefault="000F1140" w:rsidP="00D73B3B">
      <w:pPr>
        <w:shd w:val="clear" w:color="auto" w:fill="FFFFFF"/>
        <w:spacing w:line="360" w:lineRule="auto"/>
        <w:ind w:firstLineChars="100" w:firstLine="240"/>
        <w:jc w:val="both"/>
        <w:textAlignment w:val="baseline"/>
        <w:rPr>
          <w:rFonts w:ascii="Book Antiqua" w:eastAsia="Arial Unicode MS" w:hAnsi="Book Antiqua"/>
          <w:color w:val="000000" w:themeColor="text1"/>
          <w:lang w:val="en-US"/>
        </w:rPr>
      </w:pPr>
      <w:proofErr w:type="spellStart"/>
      <w:r w:rsidRPr="00B02900">
        <w:rPr>
          <w:rFonts w:ascii="Book Antiqua" w:eastAsia="Arial Unicode MS" w:hAnsi="Book Antiqua"/>
          <w:color w:val="000000" w:themeColor="text1"/>
          <w:lang w:val="en-US"/>
        </w:rPr>
        <w:t>Crohn</w:t>
      </w:r>
      <w:r w:rsidR="00F918A0" w:rsidRPr="00B02900">
        <w:rPr>
          <w:rFonts w:ascii="Book Antiqua" w:eastAsia="Arial Unicode MS" w:hAnsi="Book Antiqua"/>
          <w:color w:val="000000" w:themeColor="text1"/>
          <w:lang w:val="en-US"/>
        </w:rPr>
        <w:t>’s</w:t>
      </w:r>
      <w:proofErr w:type="spellEnd"/>
      <w:r w:rsidRPr="00B02900">
        <w:rPr>
          <w:rFonts w:ascii="Book Antiqua" w:eastAsia="Arial Unicode MS" w:hAnsi="Book Antiqua"/>
          <w:color w:val="000000" w:themeColor="text1"/>
          <w:lang w:val="en-US"/>
        </w:rPr>
        <w:t xml:space="preserve"> </w:t>
      </w:r>
      <w:r w:rsidR="00F22C2D" w:rsidRPr="00B02900">
        <w:rPr>
          <w:rFonts w:ascii="Book Antiqua" w:eastAsia="Arial Unicode MS" w:hAnsi="Book Antiqua"/>
          <w:color w:val="000000" w:themeColor="text1"/>
          <w:lang w:val="en-US"/>
        </w:rPr>
        <w:t>d</w:t>
      </w:r>
      <w:r w:rsidRPr="00B02900">
        <w:rPr>
          <w:rFonts w:ascii="Book Antiqua" w:eastAsia="Arial Unicode MS" w:hAnsi="Book Antiqua"/>
          <w:color w:val="000000" w:themeColor="text1"/>
          <w:lang w:val="en-US"/>
        </w:rPr>
        <w:t xml:space="preserve">isease (CD) and </w:t>
      </w:r>
      <w:r w:rsidR="00F22C2D" w:rsidRPr="00B02900">
        <w:rPr>
          <w:rFonts w:ascii="Book Antiqua" w:eastAsia="Arial Unicode MS" w:hAnsi="Book Antiqua"/>
          <w:color w:val="000000" w:themeColor="text1"/>
          <w:lang w:val="en-US"/>
        </w:rPr>
        <w:t xml:space="preserve">ulcerative colitis </w:t>
      </w:r>
      <w:r w:rsidRPr="00B02900">
        <w:rPr>
          <w:rFonts w:ascii="Book Antiqua" w:eastAsia="Arial Unicode MS" w:hAnsi="Book Antiqua"/>
          <w:color w:val="000000" w:themeColor="text1"/>
          <w:lang w:val="en-US"/>
        </w:rPr>
        <w:t>(</w:t>
      </w:r>
      <w:r w:rsidR="00F22C2D">
        <w:rPr>
          <w:rFonts w:ascii="Book Antiqua" w:eastAsia="Arial Unicode MS" w:hAnsi="Book Antiqua"/>
          <w:color w:val="000000" w:themeColor="text1"/>
          <w:lang w:val="en-US"/>
        </w:rPr>
        <w:t>UC</w:t>
      </w:r>
      <w:r w:rsidRPr="00B02900">
        <w:rPr>
          <w:rFonts w:ascii="Book Antiqua" w:eastAsia="Arial Unicode MS" w:hAnsi="Book Antiqua"/>
          <w:color w:val="000000" w:themeColor="text1"/>
          <w:lang w:val="en-US"/>
        </w:rPr>
        <w:t xml:space="preserve">), </w:t>
      </w:r>
      <w:r w:rsidR="00357350" w:rsidRPr="00B02900">
        <w:rPr>
          <w:rFonts w:ascii="Book Antiqua" w:eastAsia="Arial Unicode MS" w:hAnsi="Book Antiqua"/>
          <w:color w:val="000000" w:themeColor="text1"/>
          <w:lang w:val="en-US"/>
        </w:rPr>
        <w:t xml:space="preserve">the </w:t>
      </w:r>
      <w:r w:rsidR="00D90A96" w:rsidRPr="00B02900">
        <w:rPr>
          <w:rFonts w:ascii="Book Antiqua" w:eastAsia="Arial Unicode MS" w:hAnsi="Book Antiqua"/>
          <w:color w:val="000000" w:themeColor="text1"/>
          <w:lang w:val="en-US"/>
        </w:rPr>
        <w:t xml:space="preserve">two </w:t>
      </w:r>
      <w:r w:rsidR="00357350" w:rsidRPr="00B02900">
        <w:rPr>
          <w:rFonts w:ascii="Book Antiqua" w:eastAsia="Arial Unicode MS" w:hAnsi="Book Antiqua"/>
          <w:color w:val="000000" w:themeColor="text1"/>
          <w:lang w:val="en-US"/>
        </w:rPr>
        <w:t xml:space="preserve">major forms of </w:t>
      </w:r>
      <w:r w:rsidR="00F22C2D" w:rsidRPr="00B02900">
        <w:rPr>
          <w:rFonts w:ascii="Book Antiqua" w:eastAsia="Arial Unicode MS" w:hAnsi="Book Antiqua"/>
          <w:color w:val="000000" w:themeColor="text1"/>
          <w:lang w:val="en-US"/>
        </w:rPr>
        <w:t>inflammatory bowel disease</w:t>
      </w:r>
      <w:r w:rsidR="00BA1A72" w:rsidRPr="00B02900">
        <w:rPr>
          <w:rFonts w:ascii="Book Antiqua" w:eastAsia="Arial Unicode MS" w:hAnsi="Book Antiqua"/>
          <w:color w:val="000000" w:themeColor="text1"/>
          <w:lang w:val="en-US"/>
        </w:rPr>
        <w:t xml:space="preserve"> (IBD)</w:t>
      </w:r>
      <w:r w:rsidR="00357350" w:rsidRPr="00B02900">
        <w:rPr>
          <w:rFonts w:ascii="Book Antiqua" w:eastAsia="Arial Unicode MS" w:hAnsi="Book Antiqua"/>
          <w:color w:val="000000" w:themeColor="text1"/>
          <w:lang w:val="en-US"/>
        </w:rPr>
        <w:t xml:space="preserve">, </w:t>
      </w:r>
      <w:r w:rsidRPr="00B02900">
        <w:rPr>
          <w:rFonts w:ascii="Book Antiqua" w:eastAsia="Arial Unicode MS" w:hAnsi="Book Antiqua"/>
          <w:color w:val="000000" w:themeColor="text1"/>
          <w:lang w:val="en-US"/>
        </w:rPr>
        <w:t>are immune-mediated</w:t>
      </w:r>
      <w:r w:rsidR="00DA7177" w:rsidRPr="00B02900">
        <w:rPr>
          <w:rFonts w:ascii="Book Antiqua" w:eastAsia="Arial Unicode MS" w:hAnsi="Book Antiqua"/>
          <w:color w:val="000000" w:themeColor="text1"/>
          <w:lang w:val="en-US"/>
        </w:rPr>
        <w:t>,</w:t>
      </w:r>
      <w:r w:rsidRPr="00B02900">
        <w:rPr>
          <w:rFonts w:ascii="Book Antiqua" w:eastAsia="Arial Unicode MS" w:hAnsi="Book Antiqua"/>
          <w:color w:val="000000" w:themeColor="text1"/>
          <w:lang w:val="en-US"/>
        </w:rPr>
        <w:t xml:space="preserve"> chronic-relapsing </w:t>
      </w:r>
      <w:r w:rsidR="00357350" w:rsidRPr="00B02900">
        <w:rPr>
          <w:rFonts w:ascii="Book Antiqua" w:eastAsia="Arial Unicode MS" w:hAnsi="Book Antiqua"/>
          <w:color w:val="000000" w:themeColor="text1"/>
          <w:lang w:val="en-US"/>
        </w:rPr>
        <w:t xml:space="preserve">inflammatory </w:t>
      </w:r>
      <w:r w:rsidR="00BA1A72" w:rsidRPr="00B02900">
        <w:rPr>
          <w:rFonts w:ascii="Book Antiqua" w:eastAsia="Arial Unicode MS" w:hAnsi="Book Antiqua"/>
          <w:color w:val="000000" w:themeColor="text1"/>
          <w:lang w:val="en-US"/>
        </w:rPr>
        <w:t>di</w:t>
      </w:r>
      <w:r w:rsidR="00123D00" w:rsidRPr="00B02900">
        <w:rPr>
          <w:rFonts w:ascii="Book Antiqua" w:eastAsia="Arial Unicode MS" w:hAnsi="Book Antiqua"/>
          <w:color w:val="000000" w:themeColor="text1"/>
          <w:lang w:val="en-US"/>
        </w:rPr>
        <w:t>sorders</w:t>
      </w:r>
      <w:r w:rsidR="00BA1A72" w:rsidRPr="00B02900">
        <w:rPr>
          <w:rFonts w:ascii="Book Antiqua" w:eastAsia="Arial Unicode MS" w:hAnsi="Book Antiqua"/>
          <w:color w:val="000000" w:themeColor="text1"/>
          <w:lang w:val="en-US"/>
        </w:rPr>
        <w:t xml:space="preserve"> </w:t>
      </w:r>
      <w:r w:rsidR="00D90A96" w:rsidRPr="00B02900">
        <w:rPr>
          <w:rFonts w:ascii="Book Antiqua" w:eastAsia="Arial Unicode MS" w:hAnsi="Book Antiqua"/>
          <w:color w:val="000000" w:themeColor="text1"/>
          <w:lang w:val="en-US"/>
        </w:rPr>
        <w:t>affecting the gut and</w:t>
      </w:r>
      <w:r w:rsidRPr="00B02900">
        <w:rPr>
          <w:rFonts w:ascii="Book Antiqua" w:eastAsia="Arial Unicode MS" w:hAnsi="Book Antiqua"/>
          <w:color w:val="000000" w:themeColor="text1"/>
          <w:lang w:val="en-US"/>
        </w:rPr>
        <w:t xml:space="preserve"> </w:t>
      </w:r>
      <w:r w:rsidR="00357350" w:rsidRPr="00B02900">
        <w:rPr>
          <w:rFonts w:ascii="Book Antiqua" w:eastAsia="Arial Unicode MS" w:hAnsi="Book Antiqua"/>
          <w:color w:val="000000" w:themeColor="text1"/>
          <w:lang w:val="en-US"/>
        </w:rPr>
        <w:t xml:space="preserve">clinically characterized by </w:t>
      </w:r>
      <w:r w:rsidRPr="00B02900">
        <w:rPr>
          <w:rFonts w:ascii="Book Antiqua" w:eastAsia="Arial Unicode MS" w:hAnsi="Book Antiqua"/>
          <w:color w:val="000000" w:themeColor="text1"/>
          <w:lang w:val="en-US"/>
        </w:rPr>
        <w:t xml:space="preserve">abdominal pain, </w:t>
      </w:r>
      <w:r w:rsidRPr="00B02900">
        <w:rPr>
          <w:rFonts w:ascii="Book Antiqua" w:eastAsia="Arial Unicode MS" w:hAnsi="Book Antiqua"/>
          <w:noProof/>
          <w:color w:val="000000" w:themeColor="text1"/>
          <w:lang w:val="en-US"/>
        </w:rPr>
        <w:t>diarrh</w:t>
      </w:r>
      <w:r w:rsidR="00764CDF" w:rsidRPr="00B02900">
        <w:rPr>
          <w:rFonts w:ascii="Book Antiqua" w:eastAsia="Arial Unicode MS" w:hAnsi="Book Antiqua"/>
          <w:noProof/>
          <w:color w:val="000000" w:themeColor="text1"/>
          <w:lang w:val="en-US"/>
        </w:rPr>
        <w:t>o</w:t>
      </w:r>
      <w:r w:rsidRPr="00B02900">
        <w:rPr>
          <w:rFonts w:ascii="Book Antiqua" w:eastAsia="Arial Unicode MS" w:hAnsi="Book Antiqua"/>
          <w:noProof/>
          <w:color w:val="000000" w:themeColor="text1"/>
          <w:lang w:val="en-US"/>
        </w:rPr>
        <w:t>ea</w:t>
      </w:r>
      <w:r w:rsidRPr="00B02900">
        <w:rPr>
          <w:rFonts w:ascii="Book Antiqua" w:eastAsia="Arial Unicode MS" w:hAnsi="Book Antiqua"/>
          <w:color w:val="000000" w:themeColor="text1"/>
          <w:lang w:val="en-US"/>
        </w:rPr>
        <w:t xml:space="preserve">, bleeding, </w:t>
      </w:r>
      <w:r w:rsidR="00DA7177" w:rsidRPr="00B02900">
        <w:rPr>
          <w:rFonts w:ascii="Book Antiqua" w:eastAsia="Arial Unicode MS" w:hAnsi="Book Antiqua"/>
          <w:color w:val="000000" w:themeColor="text1"/>
          <w:lang w:val="en-US"/>
        </w:rPr>
        <w:t xml:space="preserve">and </w:t>
      </w:r>
      <w:r w:rsidRPr="00B02900">
        <w:rPr>
          <w:rFonts w:ascii="Book Antiqua" w:eastAsia="Arial Unicode MS" w:hAnsi="Book Antiqua"/>
          <w:color w:val="000000" w:themeColor="text1"/>
          <w:lang w:val="en-US"/>
        </w:rPr>
        <w:t xml:space="preserve">weight loss, </w:t>
      </w:r>
      <w:r w:rsidR="001C429E" w:rsidRPr="00B02900">
        <w:rPr>
          <w:rFonts w:ascii="Book Antiqua" w:eastAsia="Arial Unicode MS" w:hAnsi="Book Antiqua"/>
          <w:color w:val="000000" w:themeColor="text1"/>
          <w:lang w:val="en-US"/>
        </w:rPr>
        <w:t>w</w:t>
      </w:r>
      <w:r w:rsidR="005B06DB" w:rsidRPr="00B02900">
        <w:rPr>
          <w:rFonts w:ascii="Book Antiqua" w:eastAsia="Arial Unicode MS" w:hAnsi="Book Antiqua"/>
          <w:color w:val="000000" w:themeColor="text1"/>
          <w:lang w:val="en-US"/>
        </w:rPr>
        <w:t xml:space="preserve">ith a severely </w:t>
      </w:r>
      <w:r w:rsidRPr="00B02900">
        <w:rPr>
          <w:rFonts w:ascii="Book Antiqua" w:eastAsia="Arial Unicode MS" w:hAnsi="Book Antiqua"/>
          <w:noProof/>
          <w:color w:val="000000" w:themeColor="text1"/>
          <w:lang w:val="en-US"/>
        </w:rPr>
        <w:t>compromis</w:t>
      </w:r>
      <w:r w:rsidR="001C429E" w:rsidRPr="00B02900">
        <w:rPr>
          <w:rFonts w:ascii="Book Antiqua" w:eastAsia="Arial Unicode MS" w:hAnsi="Book Antiqua"/>
          <w:noProof/>
          <w:color w:val="000000" w:themeColor="text1"/>
          <w:lang w:val="en-US"/>
        </w:rPr>
        <w:t>ed</w:t>
      </w:r>
      <w:r w:rsidRPr="00B02900">
        <w:rPr>
          <w:rFonts w:ascii="Book Antiqua" w:eastAsia="Arial Unicode MS" w:hAnsi="Book Antiqua"/>
          <w:color w:val="000000" w:themeColor="text1"/>
          <w:lang w:val="en-US"/>
        </w:rPr>
        <w:t xml:space="preserve"> qu</w:t>
      </w:r>
      <w:r w:rsidR="00F94958" w:rsidRPr="00B02900">
        <w:rPr>
          <w:rFonts w:ascii="Book Antiqua" w:eastAsia="Arial Unicode MS" w:hAnsi="Book Antiqua"/>
          <w:color w:val="000000" w:themeColor="text1"/>
          <w:lang w:val="en-US"/>
        </w:rPr>
        <w:t xml:space="preserve">ality of </w:t>
      </w:r>
      <w:proofErr w:type="gramStart"/>
      <w:r w:rsidR="00F94958" w:rsidRPr="00B02900">
        <w:rPr>
          <w:rFonts w:ascii="Book Antiqua" w:eastAsia="Arial Unicode MS" w:hAnsi="Book Antiqua"/>
          <w:color w:val="000000" w:themeColor="text1"/>
          <w:lang w:val="en-US"/>
        </w:rPr>
        <w:t>life</w:t>
      </w:r>
      <w:r w:rsidR="00354B17" w:rsidRPr="00B02900">
        <w:rPr>
          <w:rFonts w:ascii="Book Antiqua" w:eastAsia="Arial Unicode MS" w:hAnsi="Book Antiqua"/>
          <w:color w:val="000000" w:themeColor="text1"/>
          <w:vertAlign w:val="superscript"/>
          <w:lang w:val="en-US"/>
        </w:rPr>
        <w:t>[</w:t>
      </w:r>
      <w:proofErr w:type="gramEnd"/>
      <w:r w:rsidR="008F03D2" w:rsidRPr="00B02900">
        <w:rPr>
          <w:rFonts w:ascii="Book Antiqua" w:eastAsia="Arial Unicode MS" w:hAnsi="Book Antiqua"/>
          <w:color w:val="000000" w:themeColor="text1"/>
          <w:vertAlign w:val="superscript"/>
          <w:lang w:val="en-US"/>
        </w:rPr>
        <w:t>4</w:t>
      </w:r>
      <w:r w:rsidR="00354B17" w:rsidRPr="00B02900">
        <w:rPr>
          <w:rFonts w:ascii="Book Antiqua" w:eastAsia="Arial Unicode MS" w:hAnsi="Book Antiqua"/>
          <w:color w:val="000000" w:themeColor="text1"/>
          <w:vertAlign w:val="superscript"/>
          <w:lang w:val="en-US"/>
        </w:rPr>
        <w:t>]</w:t>
      </w:r>
      <w:r w:rsidR="00F94958" w:rsidRPr="00B02900">
        <w:rPr>
          <w:rFonts w:ascii="Book Antiqua" w:eastAsia="Arial Unicode MS" w:hAnsi="Book Antiqua"/>
          <w:color w:val="000000" w:themeColor="text1"/>
          <w:lang w:val="en-US"/>
        </w:rPr>
        <w:t>.</w:t>
      </w:r>
      <w:r w:rsidR="00F9175A" w:rsidRPr="00B02900">
        <w:rPr>
          <w:rFonts w:ascii="Book Antiqua" w:eastAsia="Arial Unicode MS" w:hAnsi="Book Antiqua"/>
          <w:color w:val="000000" w:themeColor="text1"/>
          <w:lang w:val="en-US"/>
        </w:rPr>
        <w:t xml:space="preserve"> </w:t>
      </w:r>
      <w:r w:rsidR="004E7F85" w:rsidRPr="00B02900">
        <w:rPr>
          <w:rFonts w:ascii="Book Antiqua" w:eastAsia="Arial Unicode MS" w:hAnsi="Book Antiqua"/>
          <w:color w:val="000000" w:themeColor="text1"/>
          <w:lang w:val="en-US"/>
        </w:rPr>
        <w:t xml:space="preserve">Despite IBD is </w:t>
      </w:r>
      <w:r w:rsidR="001B7203" w:rsidRPr="00B02900">
        <w:rPr>
          <w:rFonts w:ascii="Book Antiqua" w:eastAsia="Arial Unicode MS" w:hAnsi="Book Antiqua"/>
          <w:color w:val="000000" w:themeColor="text1"/>
          <w:lang w:val="en-US"/>
        </w:rPr>
        <w:t xml:space="preserve">commonly </w:t>
      </w:r>
      <w:r w:rsidR="004E7F85" w:rsidRPr="00B02900">
        <w:rPr>
          <w:rFonts w:ascii="Book Antiqua" w:eastAsia="Arial Unicode MS" w:hAnsi="Book Antiqua"/>
          <w:color w:val="000000" w:themeColor="text1"/>
          <w:lang w:val="en-US"/>
        </w:rPr>
        <w:t>considered a wasting disease characterized in some case</w:t>
      </w:r>
      <w:r w:rsidR="00163E03" w:rsidRPr="00B02900">
        <w:rPr>
          <w:rFonts w:ascii="Book Antiqua" w:eastAsia="Arial Unicode MS" w:hAnsi="Book Antiqua"/>
          <w:color w:val="000000" w:themeColor="text1"/>
          <w:lang w:val="en-US"/>
        </w:rPr>
        <w:t>s</w:t>
      </w:r>
      <w:r w:rsidR="004E7F85" w:rsidRPr="00B02900">
        <w:rPr>
          <w:rFonts w:ascii="Book Antiqua" w:eastAsia="Arial Unicode MS" w:hAnsi="Book Antiqua"/>
          <w:color w:val="000000" w:themeColor="text1"/>
          <w:lang w:val="en-US"/>
        </w:rPr>
        <w:t xml:space="preserve"> by </w:t>
      </w:r>
      <w:proofErr w:type="spellStart"/>
      <w:r w:rsidR="00163E03" w:rsidRPr="00B02900">
        <w:rPr>
          <w:rFonts w:ascii="Book Antiqua" w:eastAsia="Arial Unicode MS" w:hAnsi="Book Antiqua"/>
          <w:color w:val="000000" w:themeColor="text1"/>
          <w:lang w:val="en-US"/>
        </w:rPr>
        <w:t>malabsorption</w:t>
      </w:r>
      <w:proofErr w:type="spellEnd"/>
      <w:r w:rsidR="00163E03" w:rsidRPr="00B02900">
        <w:rPr>
          <w:rFonts w:ascii="Book Antiqua" w:eastAsia="Arial Unicode MS" w:hAnsi="Book Antiqua"/>
          <w:color w:val="000000" w:themeColor="text1"/>
          <w:lang w:val="en-US"/>
        </w:rPr>
        <w:t xml:space="preserve"> and </w:t>
      </w:r>
      <w:r w:rsidR="001B7203" w:rsidRPr="00B02900">
        <w:rPr>
          <w:rFonts w:ascii="Book Antiqua" w:eastAsia="Arial Unicode MS" w:hAnsi="Book Antiqua"/>
          <w:color w:val="000000" w:themeColor="text1"/>
          <w:lang w:val="en-US"/>
        </w:rPr>
        <w:t xml:space="preserve">severe </w:t>
      </w:r>
      <w:r w:rsidR="00163E03" w:rsidRPr="00B02900">
        <w:rPr>
          <w:rFonts w:ascii="Book Antiqua" w:eastAsia="Arial Unicode MS" w:hAnsi="Book Antiqua"/>
          <w:color w:val="000000" w:themeColor="text1"/>
          <w:lang w:val="en-US"/>
        </w:rPr>
        <w:t>weight loss</w:t>
      </w:r>
      <w:r w:rsidR="001B7203" w:rsidRPr="00B02900">
        <w:rPr>
          <w:rFonts w:ascii="Book Antiqua" w:eastAsia="Arial Unicode MS" w:hAnsi="Book Antiqua"/>
          <w:color w:val="000000" w:themeColor="text1"/>
          <w:lang w:val="en-US"/>
        </w:rPr>
        <w:t xml:space="preserve">, </w:t>
      </w:r>
      <w:r w:rsidR="004E7F85" w:rsidRPr="00B02900">
        <w:rPr>
          <w:rFonts w:ascii="Book Antiqua" w:eastAsia="Arial Unicode MS" w:hAnsi="Book Antiqua"/>
          <w:color w:val="000000" w:themeColor="text1"/>
          <w:lang w:val="en-US"/>
        </w:rPr>
        <w:t>r</w:t>
      </w:r>
      <w:r w:rsidR="00357350" w:rsidRPr="00B02900">
        <w:rPr>
          <w:rFonts w:ascii="Book Antiqua" w:eastAsia="Arial Unicode MS" w:hAnsi="Book Antiqua"/>
          <w:color w:val="000000" w:themeColor="text1"/>
          <w:lang w:val="en-US"/>
        </w:rPr>
        <w:t xml:space="preserve">ecent data indicate </w:t>
      </w:r>
      <w:r w:rsidR="00F9175A" w:rsidRPr="00B02900">
        <w:rPr>
          <w:rFonts w:ascii="Book Antiqua" w:eastAsia="Arial Unicode MS" w:hAnsi="Book Antiqua"/>
          <w:color w:val="000000" w:themeColor="text1"/>
          <w:lang w:val="en-US"/>
        </w:rPr>
        <w:t xml:space="preserve">that the </w:t>
      </w:r>
      <w:r w:rsidR="00357350" w:rsidRPr="00B02900">
        <w:rPr>
          <w:rFonts w:ascii="Book Antiqua" w:eastAsia="Arial Unicode MS" w:hAnsi="Book Antiqua"/>
          <w:color w:val="000000" w:themeColor="text1"/>
          <w:lang w:val="en-US"/>
        </w:rPr>
        <w:t>prevalence of NAFLD among IBD patients</w:t>
      </w:r>
      <w:r w:rsidR="00F9175A" w:rsidRPr="00B02900">
        <w:rPr>
          <w:rFonts w:ascii="Book Antiqua" w:eastAsia="Arial Unicode MS" w:hAnsi="Book Antiqua"/>
          <w:color w:val="000000" w:themeColor="text1"/>
          <w:lang w:val="en-US"/>
        </w:rPr>
        <w:t xml:space="preserve"> is increased</w:t>
      </w:r>
      <w:r w:rsidR="00BA1A72" w:rsidRPr="00B02900">
        <w:rPr>
          <w:rFonts w:ascii="Book Antiqua" w:eastAsia="Arial Unicode MS" w:hAnsi="Book Antiqua"/>
          <w:color w:val="000000" w:themeColor="text1"/>
          <w:lang w:val="en-US"/>
        </w:rPr>
        <w:t xml:space="preserve"> as compared to the general </w:t>
      </w:r>
      <w:proofErr w:type="gramStart"/>
      <w:r w:rsidR="00BA1A72" w:rsidRPr="00B02900">
        <w:rPr>
          <w:rFonts w:ascii="Book Antiqua" w:eastAsia="Arial Unicode MS" w:hAnsi="Book Antiqua"/>
          <w:color w:val="000000" w:themeColor="text1"/>
          <w:lang w:val="en-US"/>
        </w:rPr>
        <w:t>population</w:t>
      </w:r>
      <w:r w:rsidR="00354B17" w:rsidRPr="00B02900">
        <w:rPr>
          <w:rFonts w:ascii="Book Antiqua" w:eastAsia="Arial Unicode MS" w:hAnsi="Book Antiqua"/>
          <w:color w:val="000000" w:themeColor="text1"/>
          <w:vertAlign w:val="superscript"/>
          <w:lang w:val="en-US"/>
        </w:rPr>
        <w:t>[</w:t>
      </w:r>
      <w:proofErr w:type="gramEnd"/>
      <w:r w:rsidR="008F03D2" w:rsidRPr="00B02900">
        <w:rPr>
          <w:rFonts w:ascii="Book Antiqua" w:eastAsia="Arial Unicode MS" w:hAnsi="Book Antiqua"/>
          <w:color w:val="000000" w:themeColor="text1"/>
          <w:vertAlign w:val="superscript"/>
          <w:lang w:val="en-US"/>
        </w:rPr>
        <w:t>5</w:t>
      </w:r>
      <w:r w:rsidR="00354B17" w:rsidRPr="00B02900">
        <w:rPr>
          <w:rFonts w:ascii="Book Antiqua" w:eastAsia="Arial Unicode MS" w:hAnsi="Book Antiqua"/>
          <w:color w:val="000000" w:themeColor="text1"/>
          <w:vertAlign w:val="superscript"/>
          <w:lang w:val="en-US"/>
        </w:rPr>
        <w:t>]</w:t>
      </w:r>
      <w:r w:rsidR="001B7203" w:rsidRPr="00B02900">
        <w:rPr>
          <w:rFonts w:ascii="Book Antiqua" w:eastAsia="Arial Unicode MS" w:hAnsi="Book Antiqua"/>
          <w:color w:val="000000" w:themeColor="text1"/>
          <w:lang w:val="en-US"/>
        </w:rPr>
        <w:t>.</w:t>
      </w:r>
      <w:r w:rsidR="00357350" w:rsidRPr="00B02900">
        <w:rPr>
          <w:rFonts w:ascii="Book Antiqua" w:eastAsia="Arial Unicode MS" w:hAnsi="Book Antiqua"/>
          <w:color w:val="000000" w:themeColor="text1"/>
          <w:lang w:val="en-US"/>
        </w:rPr>
        <w:t xml:space="preserve"> Though, </w:t>
      </w:r>
      <w:r w:rsidR="00B1152C" w:rsidRPr="00B02900">
        <w:rPr>
          <w:rFonts w:ascii="Book Antiqua" w:eastAsia="Arial Unicode MS" w:hAnsi="Book Antiqua"/>
          <w:color w:val="000000" w:themeColor="text1"/>
          <w:lang w:val="en-US"/>
        </w:rPr>
        <w:t>the underlining cause</w:t>
      </w:r>
      <w:r w:rsidR="000651AB" w:rsidRPr="00B02900">
        <w:rPr>
          <w:rFonts w:ascii="Book Antiqua" w:eastAsia="Arial Unicode MS" w:hAnsi="Book Antiqua"/>
          <w:color w:val="000000" w:themeColor="text1"/>
          <w:lang w:val="en-US"/>
        </w:rPr>
        <w:t>s</w:t>
      </w:r>
      <w:r w:rsidR="00B1152C" w:rsidRPr="00B02900">
        <w:rPr>
          <w:rFonts w:ascii="Book Antiqua" w:eastAsia="Arial Unicode MS" w:hAnsi="Book Antiqua"/>
          <w:color w:val="000000" w:themeColor="text1"/>
          <w:lang w:val="en-US"/>
        </w:rPr>
        <w:t xml:space="preserve"> and predisposing factors </w:t>
      </w:r>
      <w:r w:rsidR="001B7203" w:rsidRPr="00B02900">
        <w:rPr>
          <w:rFonts w:ascii="Book Antiqua" w:eastAsia="Arial Unicode MS" w:hAnsi="Book Antiqua"/>
          <w:color w:val="000000" w:themeColor="text1"/>
          <w:lang w:val="en-US"/>
        </w:rPr>
        <w:t xml:space="preserve">to NAFLD </w:t>
      </w:r>
      <w:r w:rsidR="00B1152C" w:rsidRPr="00B02900">
        <w:rPr>
          <w:rFonts w:ascii="Book Antiqua" w:eastAsia="Arial Unicode MS" w:hAnsi="Book Antiqua"/>
          <w:color w:val="000000" w:themeColor="text1"/>
          <w:lang w:val="en-US"/>
        </w:rPr>
        <w:t xml:space="preserve">among IBD patients </w:t>
      </w:r>
      <w:r w:rsidR="000651AB" w:rsidRPr="00B02900">
        <w:rPr>
          <w:rFonts w:ascii="Book Antiqua" w:eastAsia="Arial Unicode MS" w:hAnsi="Book Antiqua"/>
          <w:color w:val="000000" w:themeColor="text1"/>
          <w:lang w:val="en-US"/>
        </w:rPr>
        <w:t>remain</w:t>
      </w:r>
      <w:r w:rsidR="00B1152C" w:rsidRPr="00B02900">
        <w:rPr>
          <w:rFonts w:ascii="Book Antiqua" w:eastAsia="Arial Unicode MS" w:hAnsi="Book Antiqua"/>
          <w:color w:val="000000" w:themeColor="text1"/>
          <w:lang w:val="en-US"/>
        </w:rPr>
        <w:t xml:space="preserve"> </w:t>
      </w:r>
      <w:r w:rsidR="00F9175A" w:rsidRPr="00B02900">
        <w:rPr>
          <w:rFonts w:ascii="Book Antiqua" w:eastAsia="Arial Unicode MS" w:hAnsi="Book Antiqua"/>
          <w:color w:val="000000" w:themeColor="text1"/>
          <w:lang w:val="en-US"/>
        </w:rPr>
        <w:t>poorly investigated</w:t>
      </w:r>
      <w:r w:rsidR="001B7203" w:rsidRPr="00B02900">
        <w:rPr>
          <w:rFonts w:ascii="Book Antiqua" w:eastAsia="Arial Unicode MS" w:hAnsi="Book Antiqua"/>
          <w:color w:val="000000" w:themeColor="text1"/>
          <w:lang w:val="en-US"/>
        </w:rPr>
        <w:t>.</w:t>
      </w:r>
      <w:r w:rsidR="00B1152C" w:rsidRPr="00B02900">
        <w:rPr>
          <w:rFonts w:ascii="Book Antiqua" w:eastAsia="Arial Unicode MS" w:hAnsi="Book Antiqua"/>
          <w:color w:val="000000" w:themeColor="text1"/>
          <w:lang w:val="en-US"/>
        </w:rPr>
        <w:t xml:space="preserve"> </w:t>
      </w:r>
      <w:r w:rsidR="001B7203" w:rsidRPr="00B02900">
        <w:rPr>
          <w:rFonts w:ascii="Book Antiqua" w:eastAsia="Arial Unicode MS" w:hAnsi="Book Antiqua"/>
          <w:color w:val="000000" w:themeColor="text1"/>
          <w:lang w:val="en-US"/>
        </w:rPr>
        <w:t>I</w:t>
      </w:r>
      <w:r w:rsidR="00AA7F9A" w:rsidRPr="00B02900">
        <w:rPr>
          <w:rFonts w:ascii="Book Antiqua" w:hAnsi="Book Antiqua"/>
          <w:color w:val="000000" w:themeColor="text1"/>
          <w:shd w:val="clear" w:color="auto" w:fill="FFFFFF"/>
          <w:lang w:val="en-US"/>
        </w:rPr>
        <w:t>n IBD</w:t>
      </w:r>
      <w:r w:rsidR="00D90A96" w:rsidRPr="00B02900">
        <w:rPr>
          <w:rFonts w:ascii="Book Antiqua" w:hAnsi="Book Antiqua"/>
          <w:color w:val="000000" w:themeColor="text1"/>
          <w:shd w:val="clear" w:color="auto" w:fill="FFFFFF"/>
          <w:lang w:val="en-US"/>
        </w:rPr>
        <w:t xml:space="preserve"> patients</w:t>
      </w:r>
      <w:r w:rsidR="00AA7F9A" w:rsidRPr="00B02900">
        <w:rPr>
          <w:rFonts w:ascii="Book Antiqua" w:hAnsi="Book Antiqua"/>
          <w:color w:val="000000" w:themeColor="text1"/>
          <w:shd w:val="clear" w:color="auto" w:fill="FFFFFF"/>
          <w:lang w:val="en-US"/>
        </w:rPr>
        <w:t xml:space="preserve">, </w:t>
      </w:r>
      <w:r w:rsidR="00D90A96" w:rsidRPr="00B02900">
        <w:rPr>
          <w:rFonts w:ascii="Book Antiqua" w:hAnsi="Book Antiqua"/>
          <w:color w:val="000000" w:themeColor="text1"/>
          <w:shd w:val="clear" w:color="auto" w:fill="FFFFFF"/>
          <w:lang w:val="en-US"/>
        </w:rPr>
        <w:t xml:space="preserve">the increased risk to develop </w:t>
      </w:r>
      <w:r w:rsidR="00AA7F9A" w:rsidRPr="00B02900">
        <w:rPr>
          <w:rFonts w:ascii="Book Antiqua" w:hAnsi="Book Antiqua"/>
          <w:color w:val="000000" w:themeColor="text1"/>
          <w:shd w:val="clear" w:color="auto" w:fill="FFFFFF"/>
          <w:lang w:val="en-US"/>
        </w:rPr>
        <w:t>NAFLD</w:t>
      </w:r>
      <w:r w:rsidR="004E7F85" w:rsidRPr="00B02900">
        <w:rPr>
          <w:rFonts w:ascii="Book Antiqua" w:hAnsi="Book Antiqua"/>
          <w:color w:val="000000" w:themeColor="text1"/>
          <w:shd w:val="clear" w:color="auto" w:fill="FFFFFF"/>
          <w:lang w:val="en-US"/>
        </w:rPr>
        <w:t xml:space="preserve"> might</w:t>
      </w:r>
      <w:r w:rsidR="00AA7F9A" w:rsidRPr="00B02900">
        <w:rPr>
          <w:rFonts w:ascii="Book Antiqua" w:hAnsi="Book Antiqua"/>
          <w:color w:val="000000" w:themeColor="text1"/>
          <w:shd w:val="clear" w:color="auto" w:fill="FFFFFF"/>
          <w:lang w:val="en-US"/>
        </w:rPr>
        <w:t xml:space="preserve"> </w:t>
      </w:r>
      <w:r w:rsidR="00D90A96" w:rsidRPr="00B02900">
        <w:rPr>
          <w:rFonts w:ascii="Book Antiqua" w:hAnsi="Book Antiqua"/>
          <w:color w:val="000000" w:themeColor="text1"/>
          <w:shd w:val="clear" w:color="auto" w:fill="FFFFFF"/>
          <w:lang w:val="en-US"/>
        </w:rPr>
        <w:t xml:space="preserve">be </w:t>
      </w:r>
      <w:r w:rsidR="00AA7F9A" w:rsidRPr="00B02900">
        <w:rPr>
          <w:rFonts w:ascii="Book Antiqua" w:hAnsi="Book Antiqua"/>
          <w:color w:val="000000" w:themeColor="text1"/>
          <w:shd w:val="clear" w:color="auto" w:fill="FFFFFF"/>
          <w:lang w:val="en-US"/>
        </w:rPr>
        <w:t xml:space="preserve">related to </w:t>
      </w:r>
      <w:r w:rsidR="00D90A96" w:rsidRPr="00B02900">
        <w:rPr>
          <w:rFonts w:ascii="Book Antiqua" w:eastAsia="Arial Unicode MS" w:hAnsi="Book Antiqua"/>
          <w:color w:val="000000" w:themeColor="text1"/>
          <w:lang w:val="en-US"/>
        </w:rPr>
        <w:t xml:space="preserve">intestinal disease-related </w:t>
      </w:r>
      <w:r w:rsidR="00D64F30" w:rsidRPr="00B02900">
        <w:rPr>
          <w:rFonts w:ascii="Book Antiqua" w:eastAsia="Arial Unicode MS" w:hAnsi="Book Antiqua"/>
          <w:color w:val="000000" w:themeColor="text1"/>
          <w:lang w:val="en-US"/>
        </w:rPr>
        <w:t xml:space="preserve">factors </w:t>
      </w:r>
      <w:r w:rsidR="00420BB4" w:rsidRPr="00B02900">
        <w:rPr>
          <w:rFonts w:ascii="Book Antiqua" w:eastAsia="Arial Unicode MS" w:hAnsi="Book Antiqua"/>
          <w:color w:val="000000" w:themeColor="text1"/>
          <w:lang w:val="en-US"/>
        </w:rPr>
        <w:t xml:space="preserve">such </w:t>
      </w:r>
      <w:r w:rsidR="00D64F30" w:rsidRPr="00B02900">
        <w:rPr>
          <w:rFonts w:ascii="Book Antiqua" w:eastAsia="Arial Unicode MS" w:hAnsi="Book Antiqua"/>
          <w:color w:val="000000" w:themeColor="text1"/>
          <w:lang w:val="en-US"/>
        </w:rPr>
        <w:t xml:space="preserve">as </w:t>
      </w:r>
      <w:r w:rsidR="00D90A96" w:rsidRPr="00B02900">
        <w:rPr>
          <w:rFonts w:ascii="Book Antiqua" w:eastAsia="Arial Unicode MS" w:hAnsi="Book Antiqua"/>
          <w:color w:val="000000" w:themeColor="text1"/>
          <w:lang w:val="en-US"/>
        </w:rPr>
        <w:t xml:space="preserve">inflammatory </w:t>
      </w:r>
      <w:r w:rsidR="00D64F30" w:rsidRPr="00B02900">
        <w:rPr>
          <w:rFonts w:ascii="Book Antiqua" w:eastAsia="Arial Unicode MS" w:hAnsi="Book Antiqua"/>
          <w:color w:val="000000" w:themeColor="text1"/>
          <w:lang w:val="en-US"/>
        </w:rPr>
        <w:t>activity</w:t>
      </w:r>
      <w:r w:rsidR="00D90A96" w:rsidRPr="00B02900">
        <w:rPr>
          <w:rFonts w:ascii="Book Antiqua" w:eastAsia="Arial Unicode MS" w:hAnsi="Book Antiqua"/>
          <w:color w:val="000000" w:themeColor="text1"/>
          <w:lang w:val="en-US"/>
        </w:rPr>
        <w:t>,</w:t>
      </w:r>
      <w:r w:rsidR="00D64F30" w:rsidRPr="00B02900">
        <w:rPr>
          <w:rFonts w:ascii="Book Antiqua" w:eastAsia="Arial Unicode MS" w:hAnsi="Book Antiqua"/>
          <w:color w:val="000000" w:themeColor="text1"/>
          <w:lang w:val="en-US"/>
        </w:rPr>
        <w:t xml:space="preserve"> </w:t>
      </w:r>
      <w:r w:rsidR="00D90A96" w:rsidRPr="00B02900">
        <w:rPr>
          <w:rFonts w:ascii="Book Antiqua" w:eastAsia="Arial Unicode MS" w:hAnsi="Book Antiqua"/>
          <w:color w:val="000000" w:themeColor="text1"/>
          <w:lang w:val="en-US"/>
        </w:rPr>
        <w:t xml:space="preserve">disease </w:t>
      </w:r>
      <w:r w:rsidR="00D64F30" w:rsidRPr="00B02900">
        <w:rPr>
          <w:rFonts w:ascii="Book Antiqua" w:eastAsia="Arial Unicode MS" w:hAnsi="Book Antiqua"/>
          <w:color w:val="000000" w:themeColor="text1"/>
          <w:lang w:val="en-US"/>
        </w:rPr>
        <w:t>duration, previous intestinal surgery, prolonged us</w:t>
      </w:r>
      <w:r w:rsidR="00B1152C" w:rsidRPr="00B02900">
        <w:rPr>
          <w:rFonts w:ascii="Book Antiqua" w:eastAsia="Arial Unicode MS" w:hAnsi="Book Antiqua"/>
          <w:color w:val="000000" w:themeColor="text1"/>
          <w:lang w:val="en-US"/>
        </w:rPr>
        <w:t>e</w:t>
      </w:r>
      <w:r w:rsidR="00D64F30" w:rsidRPr="00B02900">
        <w:rPr>
          <w:rFonts w:ascii="Book Antiqua" w:eastAsia="Arial Unicode MS" w:hAnsi="Book Antiqua"/>
          <w:color w:val="000000" w:themeColor="text1"/>
          <w:lang w:val="en-US"/>
        </w:rPr>
        <w:t xml:space="preserve"> of steroids, </w:t>
      </w:r>
      <w:r w:rsidR="00D64F30" w:rsidRPr="00B02900">
        <w:rPr>
          <w:rFonts w:ascii="Book Antiqua" w:eastAsia="Arial Unicode MS" w:hAnsi="Book Antiqua"/>
          <w:noProof/>
          <w:color w:val="000000" w:themeColor="text1"/>
          <w:lang w:val="en-US"/>
        </w:rPr>
        <w:t>immunos</w:t>
      </w:r>
      <w:r w:rsidR="00213D12" w:rsidRPr="00B02900">
        <w:rPr>
          <w:rFonts w:ascii="Book Antiqua" w:eastAsia="Arial Unicode MS" w:hAnsi="Book Antiqua"/>
          <w:noProof/>
          <w:color w:val="000000" w:themeColor="text1"/>
          <w:lang w:val="en-US"/>
        </w:rPr>
        <w:t>u</w:t>
      </w:r>
      <w:r w:rsidR="00D64F30" w:rsidRPr="00B02900">
        <w:rPr>
          <w:rFonts w:ascii="Book Antiqua" w:eastAsia="Arial Unicode MS" w:hAnsi="Book Antiqua"/>
          <w:noProof/>
          <w:color w:val="000000" w:themeColor="text1"/>
          <w:lang w:val="en-US"/>
        </w:rPr>
        <w:t>ppre</w:t>
      </w:r>
      <w:r w:rsidR="00B1152C" w:rsidRPr="00B02900">
        <w:rPr>
          <w:rFonts w:ascii="Book Antiqua" w:eastAsia="Arial Unicode MS" w:hAnsi="Book Antiqua"/>
          <w:noProof/>
          <w:color w:val="000000" w:themeColor="text1"/>
          <w:lang w:val="en-US"/>
        </w:rPr>
        <w:t>ssants</w:t>
      </w:r>
      <w:r w:rsidR="00D64F30" w:rsidRPr="00B02900">
        <w:rPr>
          <w:rFonts w:ascii="Book Antiqua" w:eastAsia="Arial Unicode MS" w:hAnsi="Book Antiqua"/>
          <w:color w:val="000000" w:themeColor="text1"/>
          <w:lang w:val="en-US"/>
        </w:rPr>
        <w:t xml:space="preserve"> and </w:t>
      </w:r>
      <w:proofErr w:type="gramStart"/>
      <w:r w:rsidR="00D64F30" w:rsidRPr="00B02900">
        <w:rPr>
          <w:rFonts w:ascii="Book Antiqua" w:eastAsia="Arial Unicode MS" w:hAnsi="Book Antiqua"/>
          <w:color w:val="000000" w:themeColor="text1"/>
          <w:lang w:val="en-US"/>
        </w:rPr>
        <w:t>biologics</w:t>
      </w:r>
      <w:r w:rsidR="00354B17" w:rsidRPr="00B02900">
        <w:rPr>
          <w:rFonts w:ascii="Book Antiqua" w:eastAsia="Arial Unicode MS" w:hAnsi="Book Antiqua"/>
          <w:color w:val="000000" w:themeColor="text1"/>
          <w:vertAlign w:val="superscript"/>
          <w:lang w:val="en-US"/>
        </w:rPr>
        <w:t>[</w:t>
      </w:r>
      <w:proofErr w:type="gramEnd"/>
      <w:r w:rsidR="008F03D2" w:rsidRPr="00B02900">
        <w:rPr>
          <w:rFonts w:ascii="Book Antiqua" w:eastAsia="Arial Unicode MS" w:hAnsi="Book Antiqua"/>
          <w:color w:val="000000" w:themeColor="text1"/>
          <w:vertAlign w:val="superscript"/>
          <w:lang w:val="en-US"/>
        </w:rPr>
        <w:t>6</w:t>
      </w:r>
      <w:r w:rsidR="00354B17" w:rsidRPr="00B02900">
        <w:rPr>
          <w:rFonts w:ascii="Book Antiqua" w:eastAsia="Arial Unicode MS" w:hAnsi="Book Antiqua"/>
          <w:color w:val="000000" w:themeColor="text1"/>
          <w:vertAlign w:val="superscript"/>
          <w:lang w:val="en-US"/>
        </w:rPr>
        <w:t>]</w:t>
      </w:r>
      <w:r w:rsidR="004E7F85" w:rsidRPr="00B02900">
        <w:rPr>
          <w:rFonts w:ascii="Book Antiqua" w:eastAsia="Arial Unicode MS" w:hAnsi="Book Antiqua"/>
          <w:color w:val="000000" w:themeColor="text1"/>
          <w:lang w:val="en-US"/>
        </w:rPr>
        <w:t>. On the other hand</w:t>
      </w:r>
      <w:r w:rsidR="000651AB" w:rsidRPr="00B02900">
        <w:rPr>
          <w:rFonts w:ascii="Book Antiqua" w:eastAsia="Arial Unicode MS" w:hAnsi="Book Antiqua"/>
          <w:color w:val="000000" w:themeColor="text1"/>
          <w:lang w:val="en-US"/>
        </w:rPr>
        <w:t xml:space="preserve">, </w:t>
      </w:r>
      <w:r w:rsidR="004E7F85" w:rsidRPr="00B02900">
        <w:rPr>
          <w:rFonts w:ascii="Book Antiqua" w:eastAsia="Arial Unicode MS" w:hAnsi="Book Antiqua"/>
          <w:color w:val="000000" w:themeColor="text1"/>
          <w:lang w:val="en-US"/>
        </w:rPr>
        <w:t>the int</w:t>
      </w:r>
      <w:r w:rsidR="00C467EB" w:rsidRPr="00B02900">
        <w:rPr>
          <w:rFonts w:ascii="Book Antiqua" w:eastAsia="Arial Unicode MS" w:hAnsi="Book Antiqua"/>
          <w:color w:val="000000" w:themeColor="text1"/>
          <w:lang w:val="en-US"/>
        </w:rPr>
        <w:t>roduction of new therapies and the</w:t>
      </w:r>
      <w:r w:rsidR="004E7F85" w:rsidRPr="00B02900">
        <w:rPr>
          <w:rFonts w:ascii="Book Antiqua" w:eastAsia="Arial Unicode MS" w:hAnsi="Book Antiqua"/>
          <w:color w:val="000000" w:themeColor="text1"/>
          <w:lang w:val="en-US"/>
        </w:rPr>
        <w:t xml:space="preserve"> better control of the intestinal inflammation</w:t>
      </w:r>
      <w:r w:rsidR="00C467EB" w:rsidRPr="00B02900">
        <w:rPr>
          <w:rFonts w:ascii="Book Antiqua" w:eastAsia="Arial Unicode MS" w:hAnsi="Book Antiqua"/>
          <w:color w:val="000000" w:themeColor="text1"/>
          <w:lang w:val="en-US"/>
        </w:rPr>
        <w:t xml:space="preserve"> and symptoms ha</w:t>
      </w:r>
      <w:r w:rsidR="001B7203" w:rsidRPr="00B02900">
        <w:rPr>
          <w:rFonts w:ascii="Book Antiqua" w:eastAsia="Arial Unicode MS" w:hAnsi="Book Antiqua"/>
          <w:color w:val="000000" w:themeColor="text1"/>
          <w:lang w:val="en-US"/>
        </w:rPr>
        <w:t>ve</w:t>
      </w:r>
      <w:r w:rsidR="00C467EB" w:rsidRPr="00B02900">
        <w:rPr>
          <w:rFonts w:ascii="Book Antiqua" w:eastAsia="Arial Unicode MS" w:hAnsi="Book Antiqua"/>
          <w:color w:val="000000" w:themeColor="text1"/>
          <w:lang w:val="en-US"/>
        </w:rPr>
        <w:t xml:space="preserve"> increased </w:t>
      </w:r>
      <w:r w:rsidR="004E7F85" w:rsidRPr="00B02900">
        <w:rPr>
          <w:rFonts w:ascii="Book Antiqua" w:eastAsia="Arial Unicode MS" w:hAnsi="Book Antiqua"/>
          <w:color w:val="000000" w:themeColor="text1"/>
          <w:lang w:val="en-US"/>
        </w:rPr>
        <w:t xml:space="preserve">obesity and </w:t>
      </w:r>
      <w:r w:rsidR="00D90A96" w:rsidRPr="00B02900">
        <w:rPr>
          <w:rFonts w:ascii="Book Antiqua" w:eastAsia="Arial Unicode MS" w:hAnsi="Book Antiqua"/>
          <w:color w:val="000000" w:themeColor="text1"/>
          <w:lang w:val="en-US"/>
        </w:rPr>
        <w:t xml:space="preserve">the </w:t>
      </w:r>
      <w:r w:rsidR="00433C70" w:rsidRPr="00B02900">
        <w:rPr>
          <w:rFonts w:ascii="Book Antiqua" w:eastAsia="Arial Unicode MS" w:hAnsi="Book Antiqua"/>
          <w:noProof/>
          <w:color w:val="000000" w:themeColor="text1"/>
          <w:lang w:val="en-US"/>
        </w:rPr>
        <w:t>MetS</w:t>
      </w:r>
      <w:r w:rsidR="00E05C1D" w:rsidRPr="00B02900">
        <w:rPr>
          <w:rFonts w:ascii="Book Antiqua" w:eastAsia="Arial Unicode MS" w:hAnsi="Book Antiqua"/>
          <w:color w:val="000000" w:themeColor="text1"/>
          <w:lang w:val="en-US"/>
        </w:rPr>
        <w:t xml:space="preserve"> </w:t>
      </w:r>
      <w:r w:rsidR="00C467EB" w:rsidRPr="00B02900">
        <w:rPr>
          <w:rFonts w:ascii="Book Antiqua" w:eastAsia="Arial Unicode MS" w:hAnsi="Book Antiqua"/>
          <w:color w:val="000000" w:themeColor="text1"/>
          <w:lang w:val="en-US"/>
        </w:rPr>
        <w:t xml:space="preserve">in </w:t>
      </w:r>
      <w:r w:rsidR="00D90A96" w:rsidRPr="00B02900">
        <w:rPr>
          <w:rFonts w:ascii="Book Antiqua" w:eastAsia="Arial Unicode MS" w:hAnsi="Book Antiqua"/>
          <w:color w:val="000000" w:themeColor="text1"/>
          <w:lang w:val="en-US"/>
        </w:rPr>
        <w:t xml:space="preserve">IBD patients </w:t>
      </w:r>
      <w:r w:rsidR="00C467EB" w:rsidRPr="00B02900">
        <w:rPr>
          <w:rFonts w:ascii="Book Antiqua" w:eastAsia="Arial Unicode MS" w:hAnsi="Book Antiqua"/>
          <w:color w:val="000000" w:themeColor="text1"/>
          <w:lang w:val="en-US"/>
        </w:rPr>
        <w:t>to</w:t>
      </w:r>
      <w:r w:rsidR="00D90A96" w:rsidRPr="00B02900">
        <w:rPr>
          <w:rFonts w:ascii="Book Antiqua" w:eastAsia="Arial Unicode MS" w:hAnsi="Book Antiqua"/>
          <w:color w:val="000000" w:themeColor="text1"/>
          <w:lang w:val="en-US"/>
        </w:rPr>
        <w:t xml:space="preserve"> rate</w:t>
      </w:r>
      <w:r w:rsidR="00C467EB" w:rsidRPr="00B02900">
        <w:rPr>
          <w:rFonts w:ascii="Book Antiqua" w:eastAsia="Arial Unicode MS" w:hAnsi="Book Antiqua"/>
          <w:color w:val="000000" w:themeColor="text1"/>
          <w:lang w:val="en-US"/>
        </w:rPr>
        <w:t xml:space="preserve">s comparable to those of the </w:t>
      </w:r>
      <w:r w:rsidR="00D90A96" w:rsidRPr="00B02900">
        <w:rPr>
          <w:rFonts w:ascii="Book Antiqua" w:eastAsia="Arial Unicode MS" w:hAnsi="Book Antiqua"/>
          <w:color w:val="000000" w:themeColor="text1"/>
          <w:lang w:val="en-US"/>
        </w:rPr>
        <w:t xml:space="preserve">general </w:t>
      </w:r>
      <w:proofErr w:type="gramStart"/>
      <w:r w:rsidR="00D90A96" w:rsidRPr="00B02900">
        <w:rPr>
          <w:rFonts w:ascii="Book Antiqua" w:eastAsia="Arial Unicode MS" w:hAnsi="Book Antiqua"/>
          <w:color w:val="000000" w:themeColor="text1"/>
          <w:lang w:val="en-US"/>
        </w:rPr>
        <w:t>population</w:t>
      </w:r>
      <w:r w:rsidR="00354B17" w:rsidRPr="00B02900">
        <w:rPr>
          <w:rFonts w:ascii="Book Antiqua" w:eastAsia="Arial Unicode MS" w:hAnsi="Book Antiqua"/>
          <w:color w:val="000000" w:themeColor="text1"/>
          <w:vertAlign w:val="superscript"/>
          <w:lang w:val="en-US"/>
        </w:rPr>
        <w:t>[</w:t>
      </w:r>
      <w:proofErr w:type="gramEnd"/>
      <w:r w:rsidR="008F03D2" w:rsidRPr="00B02900">
        <w:rPr>
          <w:rFonts w:ascii="Book Antiqua" w:eastAsia="Arial Unicode MS" w:hAnsi="Book Antiqua"/>
          <w:color w:val="000000" w:themeColor="text1"/>
          <w:vertAlign w:val="superscript"/>
          <w:lang w:val="en-US"/>
        </w:rPr>
        <w:t>7</w:t>
      </w:r>
      <w:r w:rsidR="00354B17" w:rsidRPr="00B02900">
        <w:rPr>
          <w:rFonts w:ascii="Book Antiqua" w:eastAsia="Arial Unicode MS" w:hAnsi="Book Antiqua"/>
          <w:color w:val="000000" w:themeColor="text1"/>
          <w:vertAlign w:val="superscript"/>
          <w:lang w:val="en-US"/>
        </w:rPr>
        <w:t>]</w:t>
      </w:r>
      <w:r w:rsidR="00E05C1D" w:rsidRPr="00B02900">
        <w:rPr>
          <w:rFonts w:ascii="Book Antiqua" w:eastAsia="Arial Unicode MS" w:hAnsi="Book Antiqua"/>
          <w:color w:val="000000" w:themeColor="text1"/>
          <w:lang w:val="en-US"/>
        </w:rPr>
        <w:t>.</w:t>
      </w:r>
    </w:p>
    <w:p w14:paraId="3A397BD0" w14:textId="3CC07514" w:rsidR="003D69E8" w:rsidRPr="00F22C2D" w:rsidRDefault="00EE10D5" w:rsidP="00F22C2D">
      <w:pPr>
        <w:shd w:val="clear" w:color="auto" w:fill="FFFFFF"/>
        <w:spacing w:line="360" w:lineRule="auto"/>
        <w:ind w:firstLineChars="100" w:firstLine="240"/>
        <w:jc w:val="both"/>
        <w:textAlignment w:val="baseline"/>
        <w:rPr>
          <w:rFonts w:ascii="Book Antiqua" w:eastAsiaTheme="minorHAnsi" w:hAnsi="Book Antiqua"/>
          <w:color w:val="000000" w:themeColor="text1"/>
          <w:shd w:val="clear" w:color="auto" w:fill="FFFFFF"/>
          <w:lang w:val="en-US"/>
        </w:rPr>
      </w:pPr>
      <w:r w:rsidRPr="00B02900">
        <w:rPr>
          <w:rFonts w:ascii="Book Antiqua" w:hAnsi="Book Antiqua"/>
          <w:color w:val="000000" w:themeColor="text1"/>
          <w:shd w:val="clear" w:color="auto" w:fill="FFFFFF"/>
          <w:lang w:val="en-US"/>
        </w:rPr>
        <w:t>LF</w:t>
      </w:r>
      <w:r w:rsidR="00A45554" w:rsidRPr="00B02900">
        <w:rPr>
          <w:rFonts w:ascii="Book Antiqua" w:hAnsi="Book Antiqua"/>
          <w:color w:val="000000" w:themeColor="text1"/>
          <w:shd w:val="clear" w:color="auto" w:fill="FFFFFF"/>
          <w:lang w:val="en-US"/>
        </w:rPr>
        <w:t xml:space="preserve"> is the fearsome consequenc</w:t>
      </w:r>
      <w:r w:rsidR="00814F49" w:rsidRPr="00B02900">
        <w:rPr>
          <w:rFonts w:ascii="Book Antiqua" w:hAnsi="Book Antiqua"/>
          <w:color w:val="000000" w:themeColor="text1"/>
          <w:shd w:val="clear" w:color="auto" w:fill="FFFFFF"/>
          <w:lang w:val="en-US"/>
        </w:rPr>
        <w:t>e of NAFLD. Alt</w:t>
      </w:r>
      <w:r w:rsidR="00A45554" w:rsidRPr="00B02900">
        <w:rPr>
          <w:rFonts w:ascii="Book Antiqua" w:hAnsi="Book Antiqua"/>
          <w:color w:val="000000" w:themeColor="text1"/>
          <w:shd w:val="clear" w:color="auto" w:fill="FFFFFF"/>
          <w:lang w:val="en-US"/>
        </w:rPr>
        <w:t>hough l</w:t>
      </w:r>
      <w:r w:rsidR="00814F49" w:rsidRPr="00B02900">
        <w:rPr>
          <w:rFonts w:ascii="Book Antiqua" w:hAnsi="Book Antiqua"/>
          <w:color w:val="000000" w:themeColor="text1"/>
          <w:shd w:val="clear" w:color="auto" w:fill="FFFFFF"/>
          <w:lang w:val="en-US"/>
        </w:rPr>
        <w:t xml:space="preserve">iver biopsy </w:t>
      </w:r>
      <w:r w:rsidR="000651AB" w:rsidRPr="00B02900">
        <w:rPr>
          <w:rFonts w:ascii="Book Antiqua" w:hAnsi="Book Antiqua"/>
          <w:color w:val="000000" w:themeColor="text1"/>
          <w:shd w:val="clear" w:color="auto" w:fill="FFFFFF"/>
          <w:lang w:val="en-US"/>
        </w:rPr>
        <w:t>used to be</w:t>
      </w:r>
      <w:r w:rsidR="00814F49" w:rsidRPr="00B02900">
        <w:rPr>
          <w:rFonts w:ascii="Book Antiqua" w:hAnsi="Book Antiqua"/>
          <w:color w:val="000000" w:themeColor="text1"/>
          <w:shd w:val="clear" w:color="auto" w:fill="FFFFFF"/>
          <w:lang w:val="en-US"/>
        </w:rPr>
        <w:t xml:space="preserve"> the gold standard to stage LF, th</w:t>
      </w:r>
      <w:r w:rsidR="00A45554" w:rsidRPr="00B02900">
        <w:rPr>
          <w:rFonts w:ascii="Book Antiqua" w:hAnsi="Book Antiqua"/>
          <w:color w:val="000000" w:themeColor="text1"/>
          <w:shd w:val="clear" w:color="auto" w:fill="FFFFFF"/>
          <w:lang w:val="en-US"/>
        </w:rPr>
        <w:t>is procedure is invasive, expensive</w:t>
      </w:r>
      <w:r w:rsidRPr="00B02900">
        <w:rPr>
          <w:rFonts w:ascii="Book Antiqua" w:hAnsi="Book Antiqua"/>
          <w:color w:val="000000" w:themeColor="text1"/>
          <w:shd w:val="clear" w:color="auto" w:fill="FFFFFF"/>
          <w:lang w:val="en-US"/>
        </w:rPr>
        <w:t>, not suitable</w:t>
      </w:r>
      <w:r w:rsidR="00814F49" w:rsidRPr="00B02900">
        <w:rPr>
          <w:rFonts w:ascii="Book Antiqua" w:hAnsi="Book Antiqua"/>
          <w:color w:val="000000" w:themeColor="text1"/>
          <w:shd w:val="clear" w:color="auto" w:fill="FFFFFF"/>
          <w:lang w:val="en-US"/>
        </w:rPr>
        <w:t xml:space="preserve"> as a screening tool and prone to sampling error</w:t>
      </w:r>
      <w:r w:rsidR="007955E5" w:rsidRPr="00B02900">
        <w:rPr>
          <w:rFonts w:ascii="Book Antiqua" w:hAnsi="Book Antiqua"/>
          <w:color w:val="000000" w:themeColor="text1"/>
          <w:shd w:val="clear" w:color="auto" w:fill="FFFFFF"/>
          <w:lang w:val="en-US"/>
        </w:rPr>
        <w:t>s</w:t>
      </w:r>
      <w:r w:rsidR="000651AB" w:rsidRPr="00B02900">
        <w:rPr>
          <w:rFonts w:ascii="Book Antiqua" w:hAnsi="Book Antiqua"/>
          <w:color w:val="000000" w:themeColor="text1"/>
          <w:shd w:val="clear" w:color="auto" w:fill="FFFFFF"/>
          <w:lang w:val="en-US"/>
        </w:rPr>
        <w:t xml:space="preserve"> related to the limited amount of tissue analyzed</w:t>
      </w:r>
      <w:r w:rsidR="00814F49" w:rsidRPr="00B02900">
        <w:rPr>
          <w:rFonts w:ascii="Book Antiqua" w:hAnsi="Book Antiqua"/>
          <w:color w:val="000000" w:themeColor="text1"/>
          <w:shd w:val="clear" w:color="auto" w:fill="FFFFFF"/>
          <w:lang w:val="en-US"/>
        </w:rPr>
        <w:t xml:space="preserve">. Transient </w:t>
      </w:r>
      <w:proofErr w:type="spellStart"/>
      <w:r w:rsidR="00814F49" w:rsidRPr="00B02900">
        <w:rPr>
          <w:rFonts w:ascii="Book Antiqua" w:hAnsi="Book Antiqua"/>
          <w:color w:val="000000" w:themeColor="text1"/>
          <w:shd w:val="clear" w:color="auto" w:fill="FFFFFF"/>
          <w:lang w:val="en-US"/>
        </w:rPr>
        <w:t>elastography</w:t>
      </w:r>
      <w:proofErr w:type="spellEnd"/>
      <w:r w:rsidR="00487EE4" w:rsidRPr="00B02900">
        <w:rPr>
          <w:rFonts w:ascii="Book Antiqua" w:hAnsi="Book Antiqua"/>
          <w:color w:val="000000" w:themeColor="text1"/>
          <w:shd w:val="clear" w:color="auto" w:fill="FFFFFF"/>
          <w:lang w:val="en-US"/>
        </w:rPr>
        <w:t xml:space="preserve"> (TE)</w:t>
      </w:r>
      <w:r w:rsidR="006C2CDD" w:rsidRPr="00B02900">
        <w:rPr>
          <w:rFonts w:ascii="Book Antiqua" w:hAnsi="Book Antiqua"/>
          <w:color w:val="000000" w:themeColor="text1"/>
          <w:shd w:val="clear" w:color="auto" w:fill="FFFFFF"/>
          <w:lang w:val="en-US"/>
        </w:rPr>
        <w:t xml:space="preserve"> is a non-invasive and</w:t>
      </w:r>
      <w:r w:rsidR="00814F49" w:rsidRPr="00B02900">
        <w:rPr>
          <w:rFonts w:ascii="Book Antiqua" w:hAnsi="Book Antiqua"/>
          <w:color w:val="000000" w:themeColor="text1"/>
          <w:shd w:val="clear" w:color="auto" w:fill="FFFFFF"/>
          <w:lang w:val="en-US"/>
        </w:rPr>
        <w:t xml:space="preserve"> reproducible test, </w:t>
      </w:r>
      <w:r w:rsidR="007955E5" w:rsidRPr="00B02900">
        <w:rPr>
          <w:rFonts w:ascii="Book Antiqua" w:hAnsi="Book Antiqua"/>
          <w:color w:val="000000" w:themeColor="text1"/>
          <w:shd w:val="clear" w:color="auto" w:fill="FFFFFF"/>
          <w:lang w:val="en-US"/>
        </w:rPr>
        <w:t>proved</w:t>
      </w:r>
      <w:r w:rsidR="00814F49" w:rsidRPr="00B02900">
        <w:rPr>
          <w:rFonts w:ascii="Book Antiqua" w:hAnsi="Book Antiqua"/>
          <w:color w:val="000000" w:themeColor="text1"/>
          <w:shd w:val="clear" w:color="auto" w:fill="FFFFFF"/>
          <w:lang w:val="en-US"/>
        </w:rPr>
        <w:t xml:space="preserve"> to be accurate in detecting significant fibrosis, </w:t>
      </w:r>
      <w:r w:rsidR="00814F49" w:rsidRPr="00B02900">
        <w:rPr>
          <w:rFonts w:ascii="Book Antiqua" w:hAnsi="Book Antiqua"/>
          <w:noProof/>
          <w:color w:val="000000" w:themeColor="text1"/>
          <w:shd w:val="clear" w:color="auto" w:fill="FFFFFF"/>
          <w:lang w:val="en-US"/>
        </w:rPr>
        <w:t>advance</w:t>
      </w:r>
      <w:r w:rsidR="00435475" w:rsidRPr="00B02900">
        <w:rPr>
          <w:rFonts w:ascii="Book Antiqua" w:hAnsi="Book Antiqua"/>
          <w:noProof/>
          <w:color w:val="000000" w:themeColor="text1"/>
          <w:shd w:val="clear" w:color="auto" w:fill="FFFFFF"/>
          <w:lang w:val="en-US"/>
        </w:rPr>
        <w:t>d</w:t>
      </w:r>
      <w:r w:rsidR="00814F49" w:rsidRPr="00B02900">
        <w:rPr>
          <w:rFonts w:ascii="Book Antiqua" w:hAnsi="Book Antiqua"/>
          <w:color w:val="000000" w:themeColor="text1"/>
          <w:shd w:val="clear" w:color="auto" w:fill="FFFFFF"/>
          <w:lang w:val="en-US"/>
        </w:rPr>
        <w:t xml:space="preserve"> fibrosis and cirrhosis in patients with </w:t>
      </w:r>
      <w:proofErr w:type="gramStart"/>
      <w:r w:rsidR="00814F49" w:rsidRPr="00B02900">
        <w:rPr>
          <w:rFonts w:ascii="Book Antiqua" w:hAnsi="Book Antiqua"/>
          <w:color w:val="000000" w:themeColor="text1"/>
          <w:shd w:val="clear" w:color="auto" w:fill="FFFFFF"/>
          <w:lang w:val="en-US"/>
        </w:rPr>
        <w:t>NAFLD</w:t>
      </w:r>
      <w:r w:rsidR="00354B17" w:rsidRPr="00B02900">
        <w:rPr>
          <w:rFonts w:ascii="Book Antiqua" w:hAnsi="Book Antiqua"/>
          <w:color w:val="000000" w:themeColor="text1"/>
          <w:shd w:val="clear" w:color="auto" w:fill="FFFFFF"/>
          <w:vertAlign w:val="superscript"/>
          <w:lang w:val="en-US"/>
        </w:rPr>
        <w:t>[</w:t>
      </w:r>
      <w:proofErr w:type="gramEnd"/>
      <w:r w:rsidR="008F03D2" w:rsidRPr="00B02900">
        <w:rPr>
          <w:rFonts w:ascii="Book Antiqua" w:hAnsi="Book Antiqua"/>
          <w:color w:val="000000" w:themeColor="text1"/>
          <w:shd w:val="clear" w:color="auto" w:fill="FFFFFF"/>
          <w:vertAlign w:val="superscript"/>
          <w:lang w:val="en-US"/>
        </w:rPr>
        <w:t>8</w:t>
      </w:r>
      <w:r w:rsidR="00354B17" w:rsidRPr="00B02900">
        <w:rPr>
          <w:rFonts w:ascii="Book Antiqua" w:hAnsi="Book Antiqua"/>
          <w:color w:val="000000" w:themeColor="text1"/>
          <w:shd w:val="clear" w:color="auto" w:fill="FFFFFF"/>
          <w:vertAlign w:val="superscript"/>
          <w:lang w:val="en-US"/>
        </w:rPr>
        <w:t>]</w:t>
      </w:r>
      <w:r w:rsidR="00814F49" w:rsidRPr="00B02900">
        <w:rPr>
          <w:rFonts w:ascii="Book Antiqua" w:hAnsi="Book Antiqua"/>
          <w:color w:val="000000" w:themeColor="text1"/>
          <w:shd w:val="clear" w:color="auto" w:fill="FFFFFF"/>
          <w:lang w:val="en-US"/>
        </w:rPr>
        <w:t xml:space="preserve">. </w:t>
      </w:r>
      <w:proofErr w:type="spellStart"/>
      <w:r w:rsidR="00814F49" w:rsidRPr="00B02900">
        <w:rPr>
          <w:rFonts w:ascii="Book Antiqua" w:hAnsi="Book Antiqua"/>
          <w:color w:val="000000" w:themeColor="text1"/>
          <w:shd w:val="clear" w:color="auto" w:fill="FFFFFF"/>
          <w:lang w:val="en-US"/>
        </w:rPr>
        <w:t>Barbero</w:t>
      </w:r>
      <w:proofErr w:type="spellEnd"/>
      <w:r w:rsidR="00814F49" w:rsidRPr="00B02900">
        <w:rPr>
          <w:rFonts w:ascii="Book Antiqua" w:hAnsi="Book Antiqua"/>
          <w:color w:val="000000" w:themeColor="text1"/>
          <w:shd w:val="clear" w:color="auto" w:fill="FFFFFF"/>
          <w:lang w:val="en-US"/>
        </w:rPr>
        <w:t xml:space="preserve"> </w:t>
      </w:r>
      <w:r w:rsidR="00814F49" w:rsidRPr="00F22C2D">
        <w:rPr>
          <w:rFonts w:ascii="Book Antiqua" w:hAnsi="Book Antiqua"/>
          <w:i/>
          <w:iCs/>
          <w:color w:val="000000" w:themeColor="text1"/>
          <w:shd w:val="clear" w:color="auto" w:fill="FFFFFF"/>
          <w:lang w:val="en-US"/>
        </w:rPr>
        <w:t>et</w:t>
      </w:r>
      <w:r w:rsidR="00ED61AC" w:rsidRPr="00F22C2D">
        <w:rPr>
          <w:rFonts w:ascii="Book Antiqua" w:hAnsi="Book Antiqua"/>
          <w:i/>
          <w:iCs/>
          <w:color w:val="000000" w:themeColor="text1"/>
          <w:shd w:val="clear" w:color="auto" w:fill="FFFFFF"/>
          <w:lang w:val="en-US"/>
        </w:rPr>
        <w:t xml:space="preserve"> </w:t>
      </w:r>
      <w:proofErr w:type="gramStart"/>
      <w:r w:rsidR="00814F49" w:rsidRPr="00F22C2D">
        <w:rPr>
          <w:rFonts w:ascii="Book Antiqua" w:hAnsi="Book Antiqua"/>
          <w:i/>
          <w:iCs/>
          <w:color w:val="000000" w:themeColor="text1"/>
          <w:shd w:val="clear" w:color="auto" w:fill="FFFFFF"/>
          <w:lang w:val="en-US"/>
        </w:rPr>
        <w:t>al</w:t>
      </w:r>
      <w:r w:rsidR="00F22C2D" w:rsidRPr="00B02900">
        <w:rPr>
          <w:rFonts w:ascii="Book Antiqua" w:hAnsi="Book Antiqua"/>
          <w:color w:val="000000" w:themeColor="text1"/>
          <w:shd w:val="clear" w:color="auto" w:fill="FFFFFF"/>
          <w:vertAlign w:val="superscript"/>
          <w:lang w:val="en-US"/>
        </w:rPr>
        <w:t>[</w:t>
      </w:r>
      <w:proofErr w:type="gramEnd"/>
      <w:r w:rsidR="00F22C2D" w:rsidRPr="00B02900">
        <w:rPr>
          <w:rFonts w:ascii="Book Antiqua" w:hAnsi="Book Antiqua"/>
          <w:color w:val="000000" w:themeColor="text1"/>
          <w:shd w:val="clear" w:color="auto" w:fill="FFFFFF"/>
          <w:vertAlign w:val="superscript"/>
          <w:lang w:val="en-US"/>
        </w:rPr>
        <w:t>9]</w:t>
      </w:r>
      <w:r w:rsidR="00814F49" w:rsidRPr="00B02900">
        <w:rPr>
          <w:rFonts w:ascii="Book Antiqua" w:hAnsi="Book Antiqua"/>
          <w:color w:val="000000" w:themeColor="text1"/>
          <w:shd w:val="clear" w:color="auto" w:fill="FFFFFF"/>
          <w:lang w:val="en-US"/>
        </w:rPr>
        <w:t xml:space="preserve"> reported a frequency of LF between 6.4% and 10% </w:t>
      </w:r>
      <w:r w:rsidR="000651AB" w:rsidRPr="00B02900">
        <w:rPr>
          <w:rFonts w:ascii="Book Antiqua" w:hAnsi="Book Antiqua"/>
          <w:color w:val="000000" w:themeColor="text1"/>
          <w:shd w:val="clear" w:color="auto" w:fill="FFFFFF"/>
          <w:lang w:val="en-US"/>
        </w:rPr>
        <w:t>in</w:t>
      </w:r>
      <w:r w:rsidR="00814F49" w:rsidRPr="00B02900">
        <w:rPr>
          <w:rFonts w:ascii="Book Antiqua" w:hAnsi="Book Antiqua"/>
          <w:color w:val="000000" w:themeColor="text1"/>
          <w:shd w:val="clear" w:color="auto" w:fill="FFFFFF"/>
          <w:lang w:val="en-US"/>
        </w:rPr>
        <w:t xml:space="preserve"> IBD patients, although few studies inves</w:t>
      </w:r>
      <w:r w:rsidR="000F1140" w:rsidRPr="00B02900">
        <w:rPr>
          <w:rFonts w:ascii="Book Antiqua" w:hAnsi="Book Antiqua"/>
          <w:color w:val="000000" w:themeColor="text1"/>
          <w:shd w:val="clear" w:color="auto" w:fill="FFFFFF"/>
          <w:lang w:val="en-US"/>
        </w:rPr>
        <w:t>t</w:t>
      </w:r>
      <w:r w:rsidR="00814F49" w:rsidRPr="00B02900">
        <w:rPr>
          <w:rFonts w:ascii="Book Antiqua" w:hAnsi="Book Antiqua"/>
          <w:color w:val="000000" w:themeColor="text1"/>
          <w:shd w:val="clear" w:color="auto" w:fill="FFFFFF"/>
          <w:lang w:val="en-US"/>
        </w:rPr>
        <w:t>igated the prevalence of LF in patients with IBD</w:t>
      </w:r>
      <w:r w:rsidR="000651AB" w:rsidRPr="00B02900">
        <w:rPr>
          <w:rFonts w:ascii="Book Antiqua" w:hAnsi="Book Antiqua"/>
          <w:color w:val="000000" w:themeColor="text1"/>
          <w:shd w:val="clear" w:color="auto" w:fill="FFFFFF"/>
          <w:lang w:val="en-US"/>
        </w:rPr>
        <w:t xml:space="preserve"> and NAFLD</w:t>
      </w:r>
      <w:r w:rsidR="00814F49" w:rsidRPr="00B02900">
        <w:rPr>
          <w:rFonts w:ascii="Book Antiqua" w:hAnsi="Book Antiqua"/>
          <w:color w:val="000000" w:themeColor="text1"/>
          <w:shd w:val="clear" w:color="auto" w:fill="FFFFFF"/>
          <w:lang w:val="en-US"/>
        </w:rPr>
        <w:t xml:space="preserve">. </w:t>
      </w:r>
      <w:r w:rsidR="003D69E8" w:rsidRPr="00B02900">
        <w:rPr>
          <w:rFonts w:ascii="Book Antiqua" w:hAnsi="Book Antiqua"/>
          <w:color w:val="000000" w:themeColor="text1"/>
          <w:lang w:val="en-US"/>
        </w:rPr>
        <w:t>Th</w:t>
      </w:r>
      <w:r w:rsidR="00BF6494" w:rsidRPr="00B02900">
        <w:rPr>
          <w:rFonts w:ascii="Book Antiqua" w:hAnsi="Book Antiqua"/>
          <w:color w:val="000000" w:themeColor="text1"/>
          <w:lang w:val="en-US"/>
        </w:rPr>
        <w:t>e main aim of this observational</w:t>
      </w:r>
      <w:r w:rsidR="003D69E8" w:rsidRPr="00B02900">
        <w:rPr>
          <w:rFonts w:ascii="Book Antiqua" w:hAnsi="Book Antiqua"/>
          <w:color w:val="000000" w:themeColor="text1"/>
          <w:lang w:val="en-US"/>
        </w:rPr>
        <w:t xml:space="preserve"> study </w:t>
      </w:r>
      <w:r w:rsidR="00C467EB" w:rsidRPr="00B02900">
        <w:rPr>
          <w:rFonts w:ascii="Book Antiqua" w:hAnsi="Book Antiqua"/>
          <w:color w:val="000000" w:themeColor="text1"/>
          <w:lang w:val="en-US"/>
        </w:rPr>
        <w:t>was</w:t>
      </w:r>
      <w:r w:rsidR="003D69E8" w:rsidRPr="00B02900">
        <w:rPr>
          <w:rFonts w:ascii="Book Antiqua" w:hAnsi="Book Antiqua"/>
          <w:color w:val="000000" w:themeColor="text1"/>
          <w:lang w:val="en-US"/>
        </w:rPr>
        <w:t xml:space="preserve"> to evaluate the prevalence of</w:t>
      </w:r>
      <w:r w:rsidR="004B397D" w:rsidRPr="00B02900">
        <w:rPr>
          <w:rFonts w:ascii="Book Antiqua" w:hAnsi="Book Antiqua"/>
          <w:color w:val="000000" w:themeColor="text1"/>
          <w:lang w:val="en-US"/>
        </w:rPr>
        <w:t xml:space="preserve"> NAFLD</w:t>
      </w:r>
      <w:r w:rsidR="003D69E8" w:rsidRPr="00B02900">
        <w:rPr>
          <w:rFonts w:ascii="Book Antiqua" w:hAnsi="Book Antiqua"/>
          <w:color w:val="000000" w:themeColor="text1"/>
          <w:lang w:val="en-US"/>
        </w:rPr>
        <w:t xml:space="preserve"> </w:t>
      </w:r>
      <w:r w:rsidR="001634ED" w:rsidRPr="00B02900">
        <w:rPr>
          <w:rFonts w:ascii="Book Antiqua" w:hAnsi="Book Antiqua"/>
          <w:color w:val="000000" w:themeColor="text1"/>
          <w:lang w:val="en-US"/>
        </w:rPr>
        <w:t>and</w:t>
      </w:r>
      <w:r w:rsidR="003D69E8" w:rsidRPr="00B02900">
        <w:rPr>
          <w:rFonts w:ascii="Book Antiqua" w:hAnsi="Book Antiqua"/>
          <w:color w:val="000000" w:themeColor="text1"/>
          <w:lang w:val="en-US"/>
        </w:rPr>
        <w:t xml:space="preserve"> </w:t>
      </w:r>
      <w:r w:rsidR="00487EE4" w:rsidRPr="00B02900">
        <w:rPr>
          <w:rFonts w:ascii="Book Antiqua" w:hAnsi="Book Antiqua"/>
          <w:color w:val="000000" w:themeColor="text1"/>
          <w:lang w:val="en-US"/>
        </w:rPr>
        <w:t>LF</w:t>
      </w:r>
      <w:r w:rsidR="003D69E8" w:rsidRPr="00B02900">
        <w:rPr>
          <w:rFonts w:ascii="Book Antiqua" w:hAnsi="Book Antiqua"/>
          <w:color w:val="000000" w:themeColor="text1"/>
          <w:lang w:val="en-US"/>
        </w:rPr>
        <w:t xml:space="preserve"> in a </w:t>
      </w:r>
      <w:r w:rsidR="003D69E8" w:rsidRPr="00B02900">
        <w:rPr>
          <w:rFonts w:ascii="Book Antiqua" w:hAnsi="Book Antiqua"/>
          <w:color w:val="000000" w:themeColor="text1"/>
          <w:lang w:val="en-US"/>
        </w:rPr>
        <w:lastRenderedPageBreak/>
        <w:t xml:space="preserve">cohort of </w:t>
      </w:r>
      <w:r w:rsidR="004B397D" w:rsidRPr="00B02900">
        <w:rPr>
          <w:rFonts w:ascii="Book Antiqua" w:hAnsi="Book Antiqua"/>
          <w:color w:val="000000" w:themeColor="text1"/>
          <w:lang w:val="en-US"/>
        </w:rPr>
        <w:t xml:space="preserve">IBD </w:t>
      </w:r>
      <w:r w:rsidR="003D69E8" w:rsidRPr="00B02900">
        <w:rPr>
          <w:rFonts w:ascii="Book Antiqua" w:hAnsi="Book Antiqua"/>
          <w:color w:val="000000" w:themeColor="text1"/>
          <w:lang w:val="en-US"/>
        </w:rPr>
        <w:t>patients</w:t>
      </w:r>
      <w:r w:rsidR="001634ED" w:rsidRPr="00B02900">
        <w:rPr>
          <w:rFonts w:ascii="Book Antiqua" w:hAnsi="Book Antiqua"/>
          <w:color w:val="000000" w:themeColor="text1"/>
          <w:lang w:val="en-US"/>
        </w:rPr>
        <w:t xml:space="preserve">. </w:t>
      </w:r>
      <w:r w:rsidR="00BC1E00" w:rsidRPr="00B02900">
        <w:rPr>
          <w:rFonts w:ascii="Book Antiqua" w:hAnsi="Book Antiqua"/>
          <w:color w:val="000000" w:themeColor="text1"/>
          <w:shd w:val="clear" w:color="auto" w:fill="FFFFFF"/>
          <w:lang w:val="en-US"/>
        </w:rPr>
        <w:t>Furthermore</w:t>
      </w:r>
      <w:r w:rsidR="001634ED" w:rsidRPr="00B02900">
        <w:rPr>
          <w:rFonts w:ascii="Book Antiqua" w:hAnsi="Book Antiqua"/>
          <w:color w:val="000000" w:themeColor="text1"/>
          <w:shd w:val="clear" w:color="auto" w:fill="FFFFFF"/>
          <w:lang w:val="en-US"/>
        </w:rPr>
        <w:t xml:space="preserve">, we </w:t>
      </w:r>
      <w:r w:rsidR="004B397D" w:rsidRPr="00B02900">
        <w:rPr>
          <w:rFonts w:ascii="Book Antiqua" w:hAnsi="Book Antiqua"/>
          <w:color w:val="000000" w:themeColor="text1"/>
          <w:shd w:val="clear" w:color="auto" w:fill="FFFFFF"/>
          <w:lang w:val="en-US"/>
        </w:rPr>
        <w:t xml:space="preserve">investigated the association of IBD- and metabolic-related </w:t>
      </w:r>
      <w:r w:rsidR="001B7203" w:rsidRPr="00B02900">
        <w:rPr>
          <w:rFonts w:ascii="Book Antiqua" w:hAnsi="Book Antiqua"/>
          <w:color w:val="000000" w:themeColor="text1"/>
          <w:shd w:val="clear" w:color="auto" w:fill="FFFFFF"/>
          <w:lang w:val="en-US"/>
        </w:rPr>
        <w:t xml:space="preserve">risk </w:t>
      </w:r>
      <w:r w:rsidR="004B397D" w:rsidRPr="00B02900">
        <w:rPr>
          <w:rFonts w:ascii="Book Antiqua" w:hAnsi="Book Antiqua"/>
          <w:color w:val="000000" w:themeColor="text1"/>
          <w:lang w:val="en-US"/>
        </w:rPr>
        <w:t>factors for NAFLD and LF</w:t>
      </w:r>
      <w:r w:rsidR="001B7203" w:rsidRPr="00B02900">
        <w:rPr>
          <w:rFonts w:ascii="Book Antiqua" w:hAnsi="Book Antiqua"/>
          <w:color w:val="000000" w:themeColor="text1"/>
          <w:lang w:val="en-US"/>
        </w:rPr>
        <w:t xml:space="preserve"> in this population.</w:t>
      </w:r>
      <w:r w:rsidR="00492227" w:rsidRPr="00B02900">
        <w:rPr>
          <w:rFonts w:ascii="Book Antiqua" w:hAnsi="Book Antiqua"/>
          <w:color w:val="000000" w:themeColor="text1"/>
          <w:shd w:val="clear" w:color="auto" w:fill="FFFFFF"/>
          <w:lang w:val="en-US"/>
        </w:rPr>
        <w:t xml:space="preserve"> </w:t>
      </w:r>
    </w:p>
    <w:p w14:paraId="64128AF1" w14:textId="36691E1D" w:rsidR="00C93235" w:rsidRPr="00F22C2D" w:rsidRDefault="00C93235" w:rsidP="00B02900">
      <w:pPr>
        <w:spacing w:line="360" w:lineRule="auto"/>
        <w:jc w:val="both"/>
        <w:rPr>
          <w:rFonts w:ascii="Book Antiqua" w:eastAsiaTheme="minorHAnsi" w:hAnsi="Book Antiqua"/>
          <w:iCs/>
          <w:color w:val="000000" w:themeColor="text1"/>
          <w:shd w:val="clear" w:color="auto" w:fill="FFFFFF"/>
          <w:lang w:val="en-US"/>
        </w:rPr>
      </w:pPr>
    </w:p>
    <w:p w14:paraId="1807B7A5" w14:textId="77777777" w:rsidR="00F22C2D" w:rsidRDefault="00C93235" w:rsidP="00F22C2D">
      <w:pPr>
        <w:widowControl w:val="0"/>
        <w:spacing w:line="360" w:lineRule="auto"/>
        <w:jc w:val="both"/>
        <w:rPr>
          <w:rFonts w:ascii="Book Antiqua" w:eastAsia="宋体" w:hAnsi="Book Antiqua"/>
          <w:b/>
          <w:color w:val="000000"/>
          <w:kern w:val="2"/>
          <w:lang w:val="en-US" w:eastAsia="zh-CN"/>
        </w:rPr>
      </w:pPr>
      <w:r w:rsidRPr="00C93235">
        <w:rPr>
          <w:rFonts w:ascii="Book Antiqua" w:eastAsia="宋体" w:hAnsi="Book Antiqua"/>
          <w:b/>
          <w:color w:val="000000"/>
          <w:kern w:val="2"/>
          <w:lang w:val="en-US" w:eastAsia="zh-CN"/>
        </w:rPr>
        <w:t>MATERIALS AND METHODS</w:t>
      </w:r>
    </w:p>
    <w:p w14:paraId="67EE258B" w14:textId="5BCB0EE8" w:rsidR="00764D30" w:rsidRPr="00F22C2D" w:rsidRDefault="00383B8E" w:rsidP="00F22C2D">
      <w:pPr>
        <w:widowControl w:val="0"/>
        <w:spacing w:line="360" w:lineRule="auto"/>
        <w:jc w:val="both"/>
        <w:rPr>
          <w:rFonts w:ascii="Book Antiqua" w:eastAsia="宋体" w:hAnsi="Book Antiqua"/>
          <w:b/>
          <w:i/>
          <w:iCs/>
          <w:color w:val="000000"/>
          <w:kern w:val="2"/>
          <w:lang w:val="en-US" w:eastAsia="zh-CN"/>
        </w:rPr>
      </w:pPr>
      <w:r w:rsidRPr="00F22C2D">
        <w:rPr>
          <w:rFonts w:ascii="Book Antiqua" w:eastAsia="Arial Unicode MS" w:hAnsi="Book Antiqua"/>
          <w:b/>
          <w:i/>
          <w:iCs/>
          <w:color w:val="000000" w:themeColor="text1"/>
        </w:rPr>
        <w:t>Study design and population</w:t>
      </w:r>
    </w:p>
    <w:p w14:paraId="36233CDC" w14:textId="22C20CFB" w:rsidR="00B62F0B" w:rsidRPr="00B02900" w:rsidRDefault="00BF6494" w:rsidP="00B02900">
      <w:pPr>
        <w:pStyle w:val="a5"/>
        <w:spacing w:line="360" w:lineRule="auto"/>
        <w:ind w:left="0"/>
        <w:jc w:val="both"/>
        <w:rPr>
          <w:rFonts w:ascii="Book Antiqua" w:eastAsia="Arial Unicode MS" w:hAnsi="Book Antiqua" w:cs="Times New Roman"/>
          <w:color w:val="000000" w:themeColor="text1"/>
          <w:lang w:val="en-US"/>
        </w:rPr>
      </w:pPr>
      <w:r w:rsidRPr="00B02900">
        <w:rPr>
          <w:rFonts w:ascii="Book Antiqua" w:eastAsia="Arial Unicode MS" w:hAnsi="Book Antiqua" w:cs="Times New Roman"/>
          <w:color w:val="000000" w:themeColor="text1"/>
          <w:lang w:val="en-US"/>
        </w:rPr>
        <w:t>Between December 2016 and January 2018</w:t>
      </w:r>
      <w:r w:rsidR="001216F4" w:rsidRPr="00B02900">
        <w:rPr>
          <w:rFonts w:ascii="Book Antiqua" w:hAnsi="Book Antiqua" w:cs="Times New Roman"/>
          <w:color w:val="000000" w:themeColor="text1"/>
          <w:lang w:val="en-US"/>
        </w:rPr>
        <w:t>,</w:t>
      </w:r>
      <w:r w:rsidR="00283E78" w:rsidRPr="00B02900">
        <w:rPr>
          <w:rFonts w:ascii="Book Antiqua" w:hAnsi="Book Antiqua" w:cs="Times New Roman"/>
          <w:color w:val="000000" w:themeColor="text1"/>
          <w:lang w:val="en-US"/>
        </w:rPr>
        <w:t xml:space="preserve"> </w:t>
      </w:r>
      <w:r w:rsidR="00257FDC" w:rsidRPr="00B02900">
        <w:rPr>
          <w:rFonts w:ascii="Book Antiqua" w:hAnsi="Book Antiqua" w:cs="Times New Roman"/>
          <w:color w:val="000000" w:themeColor="text1"/>
          <w:lang w:val="en-US"/>
        </w:rPr>
        <w:t xml:space="preserve">consecutive </w:t>
      </w:r>
      <w:r w:rsidR="002572F3" w:rsidRPr="00B02900">
        <w:rPr>
          <w:rFonts w:ascii="Book Antiqua" w:hAnsi="Book Antiqua" w:cs="Times New Roman"/>
          <w:color w:val="000000" w:themeColor="text1"/>
          <w:lang w:val="en-US"/>
        </w:rPr>
        <w:t xml:space="preserve">IBD </w:t>
      </w:r>
      <w:r w:rsidRPr="00B02900">
        <w:rPr>
          <w:rFonts w:ascii="Book Antiqua" w:hAnsi="Book Antiqua" w:cs="Times New Roman"/>
          <w:color w:val="000000" w:themeColor="text1"/>
          <w:lang w:val="en-US"/>
        </w:rPr>
        <w:t xml:space="preserve">patients </w:t>
      </w:r>
      <w:r w:rsidR="00225376" w:rsidRPr="00B02900">
        <w:rPr>
          <w:rFonts w:ascii="Book Antiqua" w:hAnsi="Book Antiqua" w:cs="Times New Roman"/>
          <w:color w:val="000000" w:themeColor="text1"/>
          <w:lang w:val="en-US"/>
        </w:rPr>
        <w:t xml:space="preserve">in </w:t>
      </w:r>
      <w:r w:rsidR="000651AB" w:rsidRPr="00B02900">
        <w:rPr>
          <w:rFonts w:ascii="Book Antiqua" w:hAnsi="Book Antiqua" w:cs="Times New Roman"/>
          <w:color w:val="000000" w:themeColor="text1"/>
          <w:lang w:val="en-US"/>
        </w:rPr>
        <w:t>regular</w:t>
      </w:r>
      <w:r w:rsidR="00225376" w:rsidRPr="00B02900">
        <w:rPr>
          <w:rFonts w:ascii="Book Antiqua" w:hAnsi="Book Antiqua" w:cs="Times New Roman"/>
          <w:color w:val="000000" w:themeColor="text1"/>
          <w:lang w:val="en-US"/>
        </w:rPr>
        <w:t xml:space="preserve"> follow-</w:t>
      </w:r>
      <w:r w:rsidR="00257FDC" w:rsidRPr="00B02900">
        <w:rPr>
          <w:rFonts w:ascii="Book Antiqua" w:hAnsi="Book Antiqua" w:cs="Times New Roman"/>
          <w:color w:val="000000" w:themeColor="text1"/>
          <w:lang w:val="en-US"/>
        </w:rPr>
        <w:t xml:space="preserve">up </w:t>
      </w:r>
      <w:r w:rsidR="004D3F40" w:rsidRPr="00B02900">
        <w:rPr>
          <w:rFonts w:ascii="Book Antiqua" w:eastAsia="Arial Unicode MS" w:hAnsi="Book Antiqua" w:cs="Times New Roman"/>
          <w:color w:val="000000" w:themeColor="text1"/>
          <w:lang w:val="en-US"/>
        </w:rPr>
        <w:t xml:space="preserve">at the </w:t>
      </w:r>
      <w:r w:rsidR="004D3F40" w:rsidRPr="00B02900">
        <w:rPr>
          <w:rFonts w:ascii="Book Antiqua" w:hAnsi="Book Antiqua" w:cs="Times New Roman"/>
          <w:color w:val="000000" w:themeColor="text1"/>
          <w:lang w:val="en-US"/>
        </w:rPr>
        <w:t xml:space="preserve">Gastroenterology Clinic of the Department of Internal Medicine, Polyclinic University Hospital of </w:t>
      </w:r>
      <w:proofErr w:type="spellStart"/>
      <w:r w:rsidR="004D3F40" w:rsidRPr="00B02900">
        <w:rPr>
          <w:rFonts w:ascii="Book Antiqua" w:hAnsi="Book Antiqua" w:cs="Times New Roman"/>
          <w:color w:val="000000" w:themeColor="text1"/>
          <w:lang w:val="en-US"/>
        </w:rPr>
        <w:t>Monserrato</w:t>
      </w:r>
      <w:proofErr w:type="spellEnd"/>
      <w:r w:rsidR="004D3F40" w:rsidRPr="00B02900">
        <w:rPr>
          <w:rFonts w:ascii="Book Antiqua" w:hAnsi="Book Antiqua" w:cs="Times New Roman"/>
          <w:color w:val="000000" w:themeColor="text1"/>
          <w:lang w:val="en-US"/>
        </w:rPr>
        <w:t xml:space="preserve"> </w:t>
      </w:r>
      <w:r w:rsidRPr="00B02900">
        <w:rPr>
          <w:rFonts w:ascii="Book Antiqua" w:hAnsi="Book Antiqua" w:cs="Times New Roman"/>
          <w:color w:val="000000" w:themeColor="text1"/>
          <w:lang w:val="en-US"/>
        </w:rPr>
        <w:t xml:space="preserve">were evaluated through </w:t>
      </w:r>
      <w:r w:rsidR="00D27764" w:rsidRPr="00B02900">
        <w:rPr>
          <w:rFonts w:ascii="Book Antiqua" w:hAnsi="Book Antiqua" w:cs="Times New Roman"/>
          <w:noProof/>
          <w:color w:val="000000" w:themeColor="text1"/>
          <w:lang w:val="en-US"/>
        </w:rPr>
        <w:t>medical</w:t>
      </w:r>
      <w:r w:rsidR="00D27764" w:rsidRPr="00B02900">
        <w:rPr>
          <w:rFonts w:ascii="Book Antiqua" w:hAnsi="Book Antiqua" w:cs="Times New Roman"/>
          <w:color w:val="000000" w:themeColor="text1"/>
          <w:lang w:val="en-US"/>
        </w:rPr>
        <w:t xml:space="preserve"> examina</w:t>
      </w:r>
      <w:r w:rsidR="00B720D4" w:rsidRPr="00B02900">
        <w:rPr>
          <w:rFonts w:ascii="Book Antiqua" w:hAnsi="Book Antiqua" w:cs="Times New Roman"/>
          <w:color w:val="000000" w:themeColor="text1"/>
          <w:lang w:val="en-US"/>
        </w:rPr>
        <w:t xml:space="preserve">tion </w:t>
      </w:r>
      <w:r w:rsidR="00FC43F8" w:rsidRPr="00B02900">
        <w:rPr>
          <w:rFonts w:ascii="Book Antiqua" w:hAnsi="Book Antiqua" w:cs="Times New Roman"/>
          <w:color w:val="000000" w:themeColor="text1"/>
          <w:lang w:val="en-US"/>
        </w:rPr>
        <w:t xml:space="preserve">and </w:t>
      </w:r>
      <w:r w:rsidR="00B720D4" w:rsidRPr="00B02900">
        <w:rPr>
          <w:rFonts w:ascii="Book Antiqua" w:hAnsi="Book Antiqua" w:cs="Times New Roman"/>
          <w:color w:val="000000" w:themeColor="text1"/>
          <w:lang w:val="en-US"/>
        </w:rPr>
        <w:t>complete</w:t>
      </w:r>
      <w:r w:rsidR="002572F3" w:rsidRPr="00B02900">
        <w:rPr>
          <w:rFonts w:ascii="Book Antiqua" w:hAnsi="Book Antiqua" w:cs="Times New Roman"/>
          <w:color w:val="000000" w:themeColor="text1"/>
          <w:lang w:val="en-US"/>
        </w:rPr>
        <w:t xml:space="preserve"> blood tests</w:t>
      </w:r>
      <w:r w:rsidR="00D27764" w:rsidRPr="00B02900">
        <w:rPr>
          <w:rFonts w:ascii="Book Antiqua" w:hAnsi="Book Antiqua" w:cs="Times New Roman"/>
          <w:color w:val="000000" w:themeColor="text1"/>
          <w:lang w:val="en-US"/>
        </w:rPr>
        <w:t xml:space="preserve">. </w:t>
      </w:r>
      <w:r w:rsidR="00580A64" w:rsidRPr="00B02900">
        <w:rPr>
          <w:rFonts w:ascii="Book Antiqua" w:hAnsi="Book Antiqua" w:cs="Times New Roman"/>
          <w:color w:val="000000" w:themeColor="text1"/>
          <w:lang w:val="en-US"/>
        </w:rPr>
        <w:t>Endoscopy was</w:t>
      </w:r>
      <w:r w:rsidR="00186AD8" w:rsidRPr="00B02900">
        <w:rPr>
          <w:rFonts w:ascii="Book Antiqua" w:hAnsi="Book Antiqua" w:cs="Times New Roman"/>
          <w:color w:val="000000" w:themeColor="text1"/>
          <w:lang w:val="en-US"/>
        </w:rPr>
        <w:t xml:space="preserve"> performed according to the international guidelines for </w:t>
      </w:r>
      <w:r w:rsidR="00580A64" w:rsidRPr="00B02900">
        <w:rPr>
          <w:rFonts w:ascii="Book Antiqua" w:hAnsi="Book Antiqua" w:cs="Times New Roman"/>
          <w:color w:val="000000" w:themeColor="text1"/>
          <w:lang w:val="en-US"/>
        </w:rPr>
        <w:t>routinely</w:t>
      </w:r>
      <w:r w:rsidR="00186AD8" w:rsidRPr="00B02900">
        <w:rPr>
          <w:rFonts w:ascii="Book Antiqua" w:hAnsi="Book Antiqua" w:cs="Times New Roman"/>
          <w:color w:val="000000" w:themeColor="text1"/>
          <w:lang w:val="en-US"/>
        </w:rPr>
        <w:t xml:space="preserve"> follow-</w:t>
      </w:r>
      <w:proofErr w:type="gramStart"/>
      <w:r w:rsidR="00186AD8" w:rsidRPr="00B02900">
        <w:rPr>
          <w:rFonts w:ascii="Book Antiqua" w:hAnsi="Book Antiqua" w:cs="Times New Roman"/>
          <w:color w:val="000000" w:themeColor="text1"/>
          <w:lang w:val="en-US"/>
        </w:rPr>
        <w:t>up</w:t>
      </w:r>
      <w:r w:rsidR="00354B17" w:rsidRPr="00B02900">
        <w:rPr>
          <w:rFonts w:ascii="Book Antiqua" w:hAnsi="Book Antiqua" w:cs="Times New Roman"/>
          <w:color w:val="000000" w:themeColor="text1"/>
          <w:vertAlign w:val="superscript"/>
          <w:lang w:val="en-US"/>
        </w:rPr>
        <w:t>[</w:t>
      </w:r>
      <w:proofErr w:type="gramEnd"/>
      <w:r w:rsidR="008F03D2" w:rsidRPr="00B02900">
        <w:rPr>
          <w:rFonts w:ascii="Book Antiqua" w:hAnsi="Book Antiqua" w:cs="Times New Roman"/>
          <w:color w:val="000000" w:themeColor="text1"/>
          <w:vertAlign w:val="superscript"/>
          <w:lang w:val="en-US"/>
        </w:rPr>
        <w:t>10</w:t>
      </w:r>
      <w:r w:rsidR="00354B17" w:rsidRPr="00B02900">
        <w:rPr>
          <w:rFonts w:ascii="Book Antiqua" w:hAnsi="Book Antiqua" w:cs="Times New Roman"/>
          <w:color w:val="000000" w:themeColor="text1"/>
          <w:vertAlign w:val="superscript"/>
          <w:lang w:val="en-US"/>
        </w:rPr>
        <w:t>]</w:t>
      </w:r>
      <w:r w:rsidR="00186AD8" w:rsidRPr="00B02900">
        <w:rPr>
          <w:rFonts w:ascii="Book Antiqua" w:hAnsi="Book Antiqua" w:cs="Times New Roman"/>
          <w:color w:val="000000" w:themeColor="text1"/>
          <w:lang w:val="en-US"/>
        </w:rPr>
        <w:t xml:space="preserve">. </w:t>
      </w:r>
      <w:r w:rsidR="00D74235" w:rsidRPr="00B02900">
        <w:rPr>
          <w:rFonts w:ascii="Book Antiqua" w:hAnsi="Book Antiqua" w:cs="Times New Roman"/>
          <w:color w:val="000000" w:themeColor="text1"/>
          <w:lang w:val="en-US"/>
        </w:rPr>
        <w:t>At the time of enro</w:t>
      </w:r>
      <w:r w:rsidR="00E779EC" w:rsidRPr="00B02900">
        <w:rPr>
          <w:rFonts w:ascii="Book Antiqua" w:hAnsi="Book Antiqua" w:cs="Times New Roman"/>
          <w:color w:val="000000" w:themeColor="text1"/>
          <w:lang w:val="en-US"/>
        </w:rPr>
        <w:t>l</w:t>
      </w:r>
      <w:r w:rsidR="00D74235" w:rsidRPr="00B02900">
        <w:rPr>
          <w:rFonts w:ascii="Book Antiqua" w:hAnsi="Book Antiqua" w:cs="Times New Roman"/>
          <w:color w:val="000000" w:themeColor="text1"/>
          <w:lang w:val="en-US"/>
        </w:rPr>
        <w:t xml:space="preserve">lment, each patient underwent abdominal ultrasound </w:t>
      </w:r>
      <w:r w:rsidR="00EE10D5" w:rsidRPr="00B02900">
        <w:rPr>
          <w:rFonts w:ascii="Book Antiqua" w:hAnsi="Book Antiqua" w:cs="Times New Roman"/>
          <w:color w:val="000000" w:themeColor="text1"/>
          <w:lang w:val="en-US"/>
        </w:rPr>
        <w:t xml:space="preserve">to establish the presence and severity of NAFLD </w:t>
      </w:r>
      <w:r w:rsidR="00D74235" w:rsidRPr="00B02900">
        <w:rPr>
          <w:rFonts w:ascii="Book Antiqua" w:hAnsi="Book Antiqua" w:cs="Times New Roman"/>
          <w:color w:val="000000" w:themeColor="text1"/>
          <w:lang w:val="en-US"/>
        </w:rPr>
        <w:t>and a TE to evaluate LF</w:t>
      </w:r>
      <w:r w:rsidR="00EE10D5" w:rsidRPr="00B02900">
        <w:rPr>
          <w:rFonts w:ascii="Book Antiqua" w:hAnsi="Book Antiqua" w:cs="Times New Roman"/>
          <w:color w:val="000000" w:themeColor="text1"/>
          <w:lang w:val="en-US"/>
        </w:rPr>
        <w:t>.</w:t>
      </w:r>
      <w:r w:rsidR="001B7203" w:rsidRPr="00B02900">
        <w:rPr>
          <w:rFonts w:ascii="Book Antiqua" w:hAnsi="Book Antiqua" w:cs="Times New Roman"/>
          <w:color w:val="000000" w:themeColor="text1"/>
          <w:lang w:val="en-US"/>
        </w:rPr>
        <w:t xml:space="preserve"> </w:t>
      </w:r>
      <w:r w:rsidR="00B62F0B" w:rsidRPr="00B02900">
        <w:rPr>
          <w:rFonts w:ascii="Book Antiqua" w:hAnsi="Book Antiqua" w:cs="Times New Roman"/>
          <w:color w:val="000000" w:themeColor="text1"/>
          <w:lang w:val="en-US"/>
        </w:rPr>
        <w:t>The</w:t>
      </w:r>
      <w:r w:rsidR="00B82C1E" w:rsidRPr="00B02900">
        <w:rPr>
          <w:rFonts w:ascii="Book Antiqua" w:hAnsi="Book Antiqua" w:cs="Times New Roman"/>
          <w:color w:val="000000" w:themeColor="text1"/>
          <w:lang w:val="en-US"/>
        </w:rPr>
        <w:t xml:space="preserve"> research project has been appr</w:t>
      </w:r>
      <w:r w:rsidR="00B62F0B" w:rsidRPr="00B02900">
        <w:rPr>
          <w:rFonts w:ascii="Book Antiqua" w:hAnsi="Book Antiqua" w:cs="Times New Roman"/>
          <w:color w:val="000000" w:themeColor="text1"/>
          <w:lang w:val="en-US"/>
        </w:rPr>
        <w:t xml:space="preserve">oved by the </w:t>
      </w:r>
      <w:r w:rsidR="00B62F0B" w:rsidRPr="00B02900">
        <w:rPr>
          <w:rFonts w:ascii="Book Antiqua" w:hAnsi="Book Antiqua" w:cs="Times New Roman"/>
          <w:noProof/>
          <w:color w:val="000000" w:themeColor="text1"/>
          <w:lang w:val="en-US"/>
        </w:rPr>
        <w:t>Ethic</w:t>
      </w:r>
      <w:r w:rsidR="00AA467E" w:rsidRPr="00B02900">
        <w:rPr>
          <w:rFonts w:ascii="Book Antiqua" w:hAnsi="Book Antiqua" w:cs="Times New Roman"/>
          <w:noProof/>
          <w:color w:val="000000" w:themeColor="text1"/>
          <w:lang w:val="en-US"/>
        </w:rPr>
        <w:t>s</w:t>
      </w:r>
      <w:r w:rsidR="00B62F0B" w:rsidRPr="00B02900">
        <w:rPr>
          <w:rFonts w:ascii="Book Antiqua" w:hAnsi="Book Antiqua" w:cs="Times New Roman"/>
          <w:color w:val="000000" w:themeColor="text1"/>
          <w:lang w:val="en-US"/>
        </w:rPr>
        <w:t xml:space="preserve"> Board</w:t>
      </w:r>
      <w:r w:rsidR="00B82C1E" w:rsidRPr="00B02900">
        <w:rPr>
          <w:rFonts w:ascii="Book Antiqua" w:hAnsi="Book Antiqua" w:cs="Times New Roman"/>
          <w:color w:val="000000" w:themeColor="text1"/>
          <w:lang w:val="en-US"/>
        </w:rPr>
        <w:t xml:space="preserve"> (Prot. PG/2018/23).</w:t>
      </w:r>
      <w:r w:rsidR="00283E78" w:rsidRPr="00B02900">
        <w:rPr>
          <w:rFonts w:ascii="Book Antiqua" w:hAnsi="Book Antiqua" w:cs="Times New Roman"/>
          <w:color w:val="000000" w:themeColor="text1"/>
          <w:lang w:val="en-US"/>
        </w:rPr>
        <w:t xml:space="preserve"> </w:t>
      </w:r>
      <w:r w:rsidR="00B82C1E" w:rsidRPr="00B02900">
        <w:rPr>
          <w:rFonts w:ascii="Book Antiqua" w:hAnsi="Book Antiqua" w:cs="Times New Roman"/>
          <w:color w:val="000000" w:themeColor="text1"/>
          <w:lang w:val="en-US"/>
        </w:rPr>
        <w:t>T</w:t>
      </w:r>
      <w:r w:rsidR="00283E78" w:rsidRPr="00B02900">
        <w:rPr>
          <w:rFonts w:ascii="Book Antiqua" w:hAnsi="Book Antiqua" w:cs="Times New Roman"/>
          <w:color w:val="000000" w:themeColor="text1"/>
          <w:lang w:val="en-US"/>
        </w:rPr>
        <w:t>he study was conducted according to the Helsinki Declaration.</w:t>
      </w:r>
    </w:p>
    <w:p w14:paraId="00E284F7" w14:textId="77777777" w:rsidR="00BF6494" w:rsidRPr="00B02900" w:rsidRDefault="00BF6494" w:rsidP="00B02900">
      <w:pPr>
        <w:pStyle w:val="a5"/>
        <w:spacing w:line="360" w:lineRule="auto"/>
        <w:ind w:left="0"/>
        <w:jc w:val="both"/>
        <w:rPr>
          <w:rFonts w:ascii="Book Antiqua" w:eastAsia="Arial Unicode MS" w:hAnsi="Book Antiqua" w:cs="Times New Roman"/>
          <w:b/>
          <w:color w:val="000000" w:themeColor="text1"/>
          <w:lang w:val="en-US"/>
        </w:rPr>
      </w:pPr>
    </w:p>
    <w:p w14:paraId="0D139E52" w14:textId="77777777" w:rsidR="00BF6494" w:rsidRPr="00F22C2D" w:rsidRDefault="00BF6494" w:rsidP="00F22C2D">
      <w:pPr>
        <w:pStyle w:val="a5"/>
        <w:spacing w:line="360" w:lineRule="auto"/>
        <w:ind w:left="0"/>
        <w:jc w:val="both"/>
        <w:rPr>
          <w:rFonts w:ascii="Book Antiqua" w:eastAsia="Arial Unicode MS" w:hAnsi="Book Antiqua" w:cs="Times New Roman"/>
          <w:b/>
          <w:i/>
          <w:iCs/>
          <w:color w:val="000000" w:themeColor="text1"/>
        </w:rPr>
      </w:pPr>
      <w:r w:rsidRPr="00F22C2D">
        <w:rPr>
          <w:rFonts w:ascii="Book Antiqua" w:eastAsia="Arial Unicode MS" w:hAnsi="Book Antiqua" w:cs="Times New Roman"/>
          <w:b/>
          <w:i/>
          <w:iCs/>
          <w:color w:val="000000" w:themeColor="text1"/>
        </w:rPr>
        <w:t>Inclusion and exclusion criteria</w:t>
      </w:r>
    </w:p>
    <w:p w14:paraId="4DE800CB" w14:textId="579BB1BC" w:rsidR="007F1230" w:rsidRPr="00B02900" w:rsidRDefault="00513723" w:rsidP="00B02900">
      <w:pPr>
        <w:pStyle w:val="a5"/>
        <w:spacing w:line="360" w:lineRule="auto"/>
        <w:ind w:left="0"/>
        <w:jc w:val="both"/>
        <w:rPr>
          <w:rFonts w:ascii="Book Antiqua" w:eastAsia="Arial Unicode MS" w:hAnsi="Book Antiqua" w:cs="Times New Roman"/>
          <w:color w:val="000000" w:themeColor="text1"/>
          <w:lang w:val="en-US"/>
        </w:rPr>
      </w:pPr>
      <w:r w:rsidRPr="00B02900">
        <w:rPr>
          <w:rFonts w:ascii="Book Antiqua" w:eastAsia="Arial Unicode MS" w:hAnsi="Book Antiqua" w:cs="Times New Roman"/>
          <w:color w:val="000000" w:themeColor="text1"/>
          <w:lang w:val="en-US"/>
        </w:rPr>
        <w:t xml:space="preserve">Patients aged 18 years or older </w:t>
      </w:r>
      <w:r w:rsidR="0025474F" w:rsidRPr="00B02900">
        <w:rPr>
          <w:rFonts w:ascii="Book Antiqua" w:eastAsia="Arial Unicode MS" w:hAnsi="Book Antiqua" w:cs="Times New Roman"/>
          <w:color w:val="000000" w:themeColor="text1"/>
          <w:lang w:val="en-US"/>
        </w:rPr>
        <w:t xml:space="preserve">with </w:t>
      </w:r>
      <w:r w:rsidR="000651AB" w:rsidRPr="00B02900">
        <w:rPr>
          <w:rFonts w:ascii="Book Antiqua" w:eastAsia="Arial Unicode MS" w:hAnsi="Book Antiqua" w:cs="Times New Roman"/>
          <w:color w:val="000000" w:themeColor="text1"/>
          <w:lang w:val="en-US"/>
        </w:rPr>
        <w:t xml:space="preserve">a </w:t>
      </w:r>
      <w:r w:rsidR="0025474F" w:rsidRPr="00B02900">
        <w:rPr>
          <w:rFonts w:ascii="Book Antiqua" w:eastAsia="Arial Unicode MS" w:hAnsi="Book Antiqua" w:cs="Times New Roman"/>
          <w:noProof/>
          <w:color w:val="000000" w:themeColor="text1"/>
          <w:lang w:val="en-US"/>
        </w:rPr>
        <w:t>diag</w:t>
      </w:r>
      <w:r w:rsidR="007F1230" w:rsidRPr="00B02900">
        <w:rPr>
          <w:rFonts w:ascii="Book Antiqua" w:eastAsia="Arial Unicode MS" w:hAnsi="Book Antiqua" w:cs="Times New Roman"/>
          <w:noProof/>
          <w:color w:val="000000" w:themeColor="text1"/>
          <w:lang w:val="en-US"/>
        </w:rPr>
        <w:t>nosis</w:t>
      </w:r>
      <w:r w:rsidR="0053704A" w:rsidRPr="00B02900">
        <w:rPr>
          <w:rFonts w:ascii="Book Antiqua" w:eastAsia="Arial Unicode MS" w:hAnsi="Book Antiqua" w:cs="Times New Roman"/>
          <w:color w:val="000000" w:themeColor="text1"/>
          <w:lang w:val="en-US"/>
        </w:rPr>
        <w:t xml:space="preserve"> of IBD</w:t>
      </w:r>
      <w:r w:rsidR="004D3F40" w:rsidRPr="00B02900">
        <w:rPr>
          <w:rFonts w:ascii="Book Antiqua" w:eastAsia="Arial Unicode MS" w:hAnsi="Book Antiqua" w:cs="Times New Roman"/>
          <w:color w:val="000000" w:themeColor="text1"/>
          <w:lang w:val="en-US"/>
        </w:rPr>
        <w:t xml:space="preserve"> for at least 6 </w:t>
      </w:r>
      <w:proofErr w:type="spellStart"/>
      <w:proofErr w:type="gramStart"/>
      <w:r w:rsidR="004D3F40" w:rsidRPr="00B02900">
        <w:rPr>
          <w:rFonts w:ascii="Book Antiqua" w:eastAsia="Arial Unicode MS" w:hAnsi="Book Antiqua" w:cs="Times New Roman"/>
          <w:color w:val="000000" w:themeColor="text1"/>
          <w:lang w:val="en-US"/>
        </w:rPr>
        <w:t>mo</w:t>
      </w:r>
      <w:proofErr w:type="spellEnd"/>
      <w:proofErr w:type="gramEnd"/>
      <w:r w:rsidR="0053704A" w:rsidRPr="00B02900">
        <w:rPr>
          <w:rFonts w:ascii="Book Antiqua" w:eastAsia="Arial Unicode MS" w:hAnsi="Book Antiqua" w:cs="Times New Roman"/>
          <w:color w:val="000000" w:themeColor="text1"/>
          <w:lang w:val="en-US"/>
        </w:rPr>
        <w:t xml:space="preserve"> in active follow-</w:t>
      </w:r>
      <w:r w:rsidR="007F1230" w:rsidRPr="00B02900">
        <w:rPr>
          <w:rFonts w:ascii="Book Antiqua" w:eastAsia="Arial Unicode MS" w:hAnsi="Book Antiqua" w:cs="Times New Roman"/>
          <w:color w:val="000000" w:themeColor="text1"/>
          <w:lang w:val="en-US"/>
        </w:rPr>
        <w:t>up were enrolled</w:t>
      </w:r>
      <w:r w:rsidR="0025474F" w:rsidRPr="00B02900">
        <w:rPr>
          <w:rFonts w:ascii="Book Antiqua" w:eastAsia="Arial Unicode MS" w:hAnsi="Book Antiqua" w:cs="Times New Roman"/>
          <w:color w:val="000000" w:themeColor="text1"/>
          <w:lang w:val="en-US"/>
        </w:rPr>
        <w:t xml:space="preserve">. </w:t>
      </w:r>
      <w:r w:rsidR="007F1230" w:rsidRPr="00B02900">
        <w:rPr>
          <w:rFonts w:ascii="Book Antiqua" w:eastAsia="Arial Unicode MS" w:hAnsi="Book Antiqua" w:cs="Times New Roman"/>
          <w:color w:val="000000" w:themeColor="text1"/>
          <w:lang w:val="en-US"/>
        </w:rPr>
        <w:t>Exclusion criteria were</w:t>
      </w:r>
      <w:r w:rsidR="00CA0044" w:rsidRPr="00B02900">
        <w:rPr>
          <w:rFonts w:ascii="Book Antiqua" w:eastAsia="Arial Unicode MS" w:hAnsi="Book Antiqua" w:cs="Times New Roman"/>
          <w:color w:val="000000" w:themeColor="text1"/>
          <w:lang w:val="en-US"/>
        </w:rPr>
        <w:t xml:space="preserve"> inability</w:t>
      </w:r>
      <w:r w:rsidR="007F1230" w:rsidRPr="00B02900">
        <w:rPr>
          <w:rFonts w:ascii="Book Antiqua" w:eastAsia="Arial Unicode MS" w:hAnsi="Book Antiqua" w:cs="Times New Roman"/>
          <w:color w:val="000000" w:themeColor="text1"/>
          <w:lang w:val="en-US"/>
        </w:rPr>
        <w:t xml:space="preserve"> to provide a valid consent</w:t>
      </w:r>
      <w:r w:rsidR="00CA0044" w:rsidRPr="00B02900">
        <w:rPr>
          <w:rFonts w:ascii="Book Antiqua" w:eastAsia="Arial Unicode MS" w:hAnsi="Book Antiqua" w:cs="Times New Roman"/>
          <w:color w:val="000000" w:themeColor="text1"/>
          <w:lang w:val="en-US"/>
        </w:rPr>
        <w:t>,</w:t>
      </w:r>
      <w:r w:rsidR="00B82C1E" w:rsidRPr="00B02900">
        <w:rPr>
          <w:rFonts w:ascii="Book Antiqua" w:eastAsia="Arial Unicode MS" w:hAnsi="Book Antiqua" w:cs="Times New Roman"/>
          <w:color w:val="000000" w:themeColor="text1"/>
          <w:lang w:val="en-US"/>
        </w:rPr>
        <w:t xml:space="preserve"> </w:t>
      </w:r>
      <w:r w:rsidR="00CA0044" w:rsidRPr="00B02900">
        <w:rPr>
          <w:rFonts w:ascii="Book Antiqua" w:eastAsia="Arial Unicode MS" w:hAnsi="Book Antiqua" w:cs="Times New Roman"/>
          <w:color w:val="000000" w:themeColor="text1"/>
          <w:lang w:val="en-US"/>
        </w:rPr>
        <w:t>p</w:t>
      </w:r>
      <w:r w:rsidR="007F1230" w:rsidRPr="00B02900">
        <w:rPr>
          <w:rFonts w:ascii="Book Antiqua" w:eastAsia="Arial Unicode MS" w:hAnsi="Book Antiqua" w:cs="Times New Roman"/>
          <w:color w:val="000000" w:themeColor="text1"/>
          <w:lang w:val="en-US"/>
        </w:rPr>
        <w:t>regnancy</w:t>
      </w:r>
      <w:r w:rsidR="00CA0044" w:rsidRPr="00B02900">
        <w:rPr>
          <w:rFonts w:ascii="Book Antiqua" w:eastAsia="Arial Unicode MS" w:hAnsi="Book Antiqua" w:cs="Times New Roman"/>
          <w:color w:val="000000" w:themeColor="text1"/>
          <w:lang w:val="en-US"/>
        </w:rPr>
        <w:t>,</w:t>
      </w:r>
      <w:r w:rsidR="002B2655" w:rsidRPr="00B02900">
        <w:rPr>
          <w:rFonts w:ascii="Book Antiqua" w:eastAsia="Arial Unicode MS" w:hAnsi="Book Antiqua" w:cs="Times New Roman"/>
          <w:color w:val="000000" w:themeColor="text1"/>
          <w:lang w:val="en-US"/>
        </w:rPr>
        <w:t xml:space="preserve"> </w:t>
      </w:r>
      <w:r w:rsidR="00CA0044" w:rsidRPr="00B02900">
        <w:rPr>
          <w:rFonts w:ascii="Book Antiqua" w:eastAsia="Arial Unicode MS" w:hAnsi="Book Antiqua" w:cs="Times New Roman"/>
          <w:color w:val="000000" w:themeColor="text1"/>
          <w:lang w:val="en-US"/>
        </w:rPr>
        <w:t>s</w:t>
      </w:r>
      <w:r w:rsidR="007F1230" w:rsidRPr="00B02900">
        <w:rPr>
          <w:rFonts w:ascii="Book Antiqua" w:eastAsia="Arial Unicode MS" w:hAnsi="Book Antiqua" w:cs="Times New Roman"/>
          <w:color w:val="000000" w:themeColor="text1"/>
          <w:lang w:val="en-US"/>
        </w:rPr>
        <w:t>ignificant alcohol consumption (</w:t>
      </w:r>
      <w:r w:rsidR="007F1230" w:rsidRPr="00B02900">
        <w:rPr>
          <w:rFonts w:ascii="Book Antiqua" w:eastAsia="MS Gothic" w:hAnsi="Book Antiqua"/>
          <w:color w:val="000000" w:themeColor="text1"/>
          <w:lang w:val="en-US"/>
        </w:rPr>
        <w:t xml:space="preserve">≥ </w:t>
      </w:r>
      <w:r w:rsidR="007F1230" w:rsidRPr="00B02900">
        <w:rPr>
          <w:rFonts w:ascii="Book Antiqua" w:eastAsia="MS Gothic" w:hAnsi="Book Antiqua" w:cs="Times New Roman"/>
          <w:color w:val="000000" w:themeColor="text1"/>
          <w:lang w:val="en-US"/>
        </w:rPr>
        <w:t>20 and 30 g</w:t>
      </w:r>
      <w:r w:rsidR="000F3C13" w:rsidRPr="00B02900">
        <w:rPr>
          <w:rFonts w:ascii="Book Antiqua" w:eastAsia="MS Gothic" w:hAnsi="Book Antiqua" w:cs="Times New Roman"/>
          <w:color w:val="000000" w:themeColor="text1"/>
          <w:lang w:val="en-US"/>
        </w:rPr>
        <w:t xml:space="preserve"> per </w:t>
      </w:r>
      <w:r w:rsidR="007F1230" w:rsidRPr="00B02900">
        <w:rPr>
          <w:rFonts w:ascii="Book Antiqua" w:eastAsia="MS Gothic" w:hAnsi="Book Antiqua" w:cs="Times New Roman"/>
          <w:color w:val="000000" w:themeColor="text1"/>
          <w:lang w:val="en-US"/>
        </w:rPr>
        <w:t>d</w:t>
      </w:r>
      <w:r w:rsidR="00C61FF9" w:rsidRPr="00B02900">
        <w:rPr>
          <w:rFonts w:ascii="Book Antiqua" w:eastAsia="MS Gothic" w:hAnsi="Book Antiqua" w:cs="Times New Roman"/>
          <w:color w:val="000000" w:themeColor="text1"/>
          <w:lang w:val="en-US"/>
        </w:rPr>
        <w:t>ay</w:t>
      </w:r>
      <w:r w:rsidR="007F1230" w:rsidRPr="00B02900">
        <w:rPr>
          <w:rFonts w:ascii="Book Antiqua" w:eastAsia="MS Gothic" w:hAnsi="Book Antiqua" w:cs="Times New Roman"/>
          <w:color w:val="000000" w:themeColor="text1"/>
          <w:lang w:val="en-US"/>
        </w:rPr>
        <w:t xml:space="preserve"> in females and males</w:t>
      </w:r>
      <w:r w:rsidR="000651AB" w:rsidRPr="00B02900">
        <w:rPr>
          <w:rFonts w:ascii="Book Antiqua" w:eastAsia="MS Gothic" w:hAnsi="Book Antiqua" w:cs="Times New Roman"/>
          <w:color w:val="000000" w:themeColor="text1"/>
          <w:lang w:val="en-US"/>
        </w:rPr>
        <w:t xml:space="preserve">, </w:t>
      </w:r>
      <w:r w:rsidR="007F1230" w:rsidRPr="00B02900">
        <w:rPr>
          <w:rFonts w:ascii="Book Antiqua" w:eastAsia="MS Gothic" w:hAnsi="Book Antiqua" w:cs="Times New Roman"/>
          <w:color w:val="000000" w:themeColor="text1"/>
          <w:lang w:val="en-US"/>
        </w:rPr>
        <w:t>respectively)</w:t>
      </w:r>
      <w:r w:rsidR="00CA0044" w:rsidRPr="00B02900">
        <w:rPr>
          <w:rFonts w:ascii="Book Antiqua" w:eastAsia="MS Gothic" w:hAnsi="Book Antiqua" w:cs="Times New Roman"/>
          <w:color w:val="000000" w:themeColor="text1"/>
          <w:lang w:val="en-US"/>
        </w:rPr>
        <w:t xml:space="preserve"> and</w:t>
      </w:r>
      <w:r w:rsidR="002B2655" w:rsidRPr="00B02900">
        <w:rPr>
          <w:rFonts w:ascii="Book Antiqua" w:eastAsia="MS Gothic" w:hAnsi="Book Antiqua" w:cs="Times New Roman"/>
          <w:color w:val="000000" w:themeColor="text1"/>
          <w:lang w:val="en-US"/>
        </w:rPr>
        <w:t xml:space="preserve"> any other</w:t>
      </w:r>
      <w:r w:rsidR="000651AB" w:rsidRPr="00B02900">
        <w:rPr>
          <w:rFonts w:ascii="Book Antiqua" w:eastAsia="MS Gothic" w:hAnsi="Book Antiqua" w:cs="Times New Roman"/>
          <w:color w:val="000000" w:themeColor="text1"/>
          <w:lang w:val="en-US"/>
        </w:rPr>
        <w:t xml:space="preserve"> known</w:t>
      </w:r>
      <w:r w:rsidR="002B2655" w:rsidRPr="00B02900">
        <w:rPr>
          <w:rFonts w:ascii="Book Antiqua" w:eastAsia="MS Gothic" w:hAnsi="Book Antiqua" w:cs="Times New Roman"/>
          <w:color w:val="000000" w:themeColor="text1"/>
          <w:lang w:val="en-US"/>
        </w:rPr>
        <w:t xml:space="preserve"> cause of chronic </w:t>
      </w:r>
      <w:r w:rsidR="00EE10D5" w:rsidRPr="00B02900">
        <w:rPr>
          <w:rFonts w:ascii="Book Antiqua" w:eastAsia="MS Gothic" w:hAnsi="Book Antiqua" w:cs="Times New Roman"/>
          <w:color w:val="000000" w:themeColor="text1"/>
          <w:lang w:val="en-US"/>
        </w:rPr>
        <w:t>liver disease</w:t>
      </w:r>
      <w:r w:rsidR="002B2655" w:rsidRPr="00B02900">
        <w:rPr>
          <w:rFonts w:ascii="Book Antiqua" w:eastAsia="MS Gothic" w:hAnsi="Book Antiqua" w:cs="Times New Roman"/>
          <w:color w:val="000000" w:themeColor="text1"/>
          <w:lang w:val="en-US"/>
        </w:rPr>
        <w:t>.</w:t>
      </w:r>
    </w:p>
    <w:p w14:paraId="587354F2" w14:textId="77777777" w:rsidR="00845292" w:rsidRPr="00B02900" w:rsidRDefault="00845292" w:rsidP="00B02900">
      <w:pPr>
        <w:pStyle w:val="a5"/>
        <w:spacing w:line="360" w:lineRule="auto"/>
        <w:ind w:left="0"/>
        <w:jc w:val="both"/>
        <w:rPr>
          <w:rFonts w:ascii="Book Antiqua" w:eastAsia="Arial Unicode MS" w:hAnsi="Book Antiqua" w:cs="Times New Roman"/>
          <w:b/>
          <w:color w:val="000000" w:themeColor="text1"/>
          <w:lang w:val="en-US"/>
        </w:rPr>
      </w:pPr>
    </w:p>
    <w:p w14:paraId="5B8EA2A7" w14:textId="5B9CC24E" w:rsidR="00383B8E" w:rsidRPr="00F22C2D" w:rsidRDefault="00383B8E" w:rsidP="00F22C2D">
      <w:pPr>
        <w:pStyle w:val="a5"/>
        <w:spacing w:line="360" w:lineRule="auto"/>
        <w:ind w:left="0"/>
        <w:jc w:val="both"/>
        <w:rPr>
          <w:rFonts w:ascii="Book Antiqua" w:eastAsia="Arial Unicode MS" w:hAnsi="Book Antiqua" w:cs="Times New Roman"/>
          <w:b/>
          <w:i/>
          <w:iCs/>
          <w:color w:val="000000" w:themeColor="text1"/>
        </w:rPr>
      </w:pPr>
      <w:r w:rsidRPr="00F22C2D">
        <w:rPr>
          <w:rFonts w:ascii="Book Antiqua" w:eastAsia="Arial Unicode MS" w:hAnsi="Book Antiqua" w:cs="Times New Roman"/>
          <w:b/>
          <w:i/>
          <w:iCs/>
          <w:color w:val="000000" w:themeColor="text1"/>
        </w:rPr>
        <w:t xml:space="preserve">Diagnostic </w:t>
      </w:r>
      <w:r w:rsidR="00F22C2D" w:rsidRPr="00F22C2D">
        <w:rPr>
          <w:rFonts w:ascii="Book Antiqua" w:eastAsia="Arial Unicode MS" w:hAnsi="Book Antiqua" w:cs="Times New Roman"/>
          <w:b/>
          <w:i/>
          <w:iCs/>
          <w:color w:val="000000" w:themeColor="text1"/>
        </w:rPr>
        <w:t>c</w:t>
      </w:r>
      <w:r w:rsidRPr="00F22C2D">
        <w:rPr>
          <w:rFonts w:ascii="Book Antiqua" w:eastAsia="Arial Unicode MS" w:hAnsi="Book Antiqua" w:cs="Times New Roman"/>
          <w:b/>
          <w:i/>
          <w:iCs/>
          <w:color w:val="000000" w:themeColor="text1"/>
        </w:rPr>
        <w:t>riteria</w:t>
      </w:r>
    </w:p>
    <w:p w14:paraId="0A02B93D" w14:textId="2D8BEDF0" w:rsidR="00BF6494" w:rsidRPr="00B02900" w:rsidRDefault="00B86D00" w:rsidP="00B02900">
      <w:pPr>
        <w:pStyle w:val="a5"/>
        <w:spacing w:line="360" w:lineRule="auto"/>
        <w:ind w:left="0"/>
        <w:jc w:val="both"/>
        <w:rPr>
          <w:rFonts w:ascii="Book Antiqua" w:eastAsia="Arial Unicode MS" w:hAnsi="Book Antiqua" w:cs="Times New Roman"/>
          <w:color w:val="000000" w:themeColor="text1"/>
          <w:lang w:val="en-US"/>
        </w:rPr>
      </w:pPr>
      <w:r w:rsidRPr="00B02900">
        <w:rPr>
          <w:rFonts w:ascii="Book Antiqua" w:eastAsia="Arial Unicode MS" w:hAnsi="Book Antiqua" w:cs="Times New Roman"/>
          <w:color w:val="000000" w:themeColor="text1"/>
          <w:lang w:val="en-US"/>
        </w:rPr>
        <w:t xml:space="preserve">The diagnosis of </w:t>
      </w:r>
      <w:r w:rsidR="00C65FC1" w:rsidRPr="00B02900">
        <w:rPr>
          <w:rFonts w:ascii="Book Antiqua" w:eastAsia="Arial Unicode MS" w:hAnsi="Book Antiqua" w:cs="Times New Roman"/>
          <w:color w:val="000000" w:themeColor="text1"/>
          <w:lang w:val="en-US"/>
        </w:rPr>
        <w:t xml:space="preserve">IBD </w:t>
      </w:r>
      <w:r w:rsidR="00AD6A75" w:rsidRPr="00B02900">
        <w:rPr>
          <w:rFonts w:ascii="Book Antiqua" w:eastAsia="Arial Unicode MS" w:hAnsi="Book Antiqua" w:cs="Times New Roman"/>
          <w:color w:val="000000" w:themeColor="text1"/>
          <w:lang w:val="en-US"/>
        </w:rPr>
        <w:t xml:space="preserve">was </w:t>
      </w:r>
      <w:r w:rsidRPr="00B02900">
        <w:rPr>
          <w:rFonts w:ascii="Book Antiqua" w:eastAsia="Arial Unicode MS" w:hAnsi="Book Antiqua" w:cs="Times New Roman"/>
          <w:color w:val="000000" w:themeColor="text1"/>
          <w:lang w:val="en-US"/>
        </w:rPr>
        <w:t>based on</w:t>
      </w:r>
      <w:r w:rsidR="00AD6A75"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a</w:t>
      </w:r>
      <w:r w:rsidR="00AD6A75" w:rsidRPr="00B02900">
        <w:rPr>
          <w:rFonts w:ascii="Book Antiqua" w:eastAsia="Arial Unicode MS" w:hAnsi="Book Antiqua" w:cs="Times New Roman"/>
          <w:color w:val="000000" w:themeColor="text1"/>
          <w:lang w:val="en-US"/>
        </w:rPr>
        <w:t xml:space="preserve"> combinatio</w:t>
      </w:r>
      <w:r w:rsidR="00C65FC1" w:rsidRPr="00B02900">
        <w:rPr>
          <w:rFonts w:ascii="Book Antiqua" w:eastAsia="Arial Unicode MS" w:hAnsi="Book Antiqua" w:cs="Times New Roman"/>
          <w:color w:val="000000" w:themeColor="text1"/>
          <w:lang w:val="en-US"/>
        </w:rPr>
        <w:t>n</w:t>
      </w:r>
      <w:r w:rsidR="00AD6A75" w:rsidRPr="00B02900">
        <w:rPr>
          <w:rFonts w:ascii="Book Antiqua" w:eastAsia="Arial Unicode MS" w:hAnsi="Book Antiqua" w:cs="Times New Roman"/>
          <w:color w:val="000000" w:themeColor="text1"/>
          <w:lang w:val="en-US"/>
        </w:rPr>
        <w:t xml:space="preserve"> of </w:t>
      </w:r>
      <w:r w:rsidRPr="00B02900">
        <w:rPr>
          <w:rFonts w:ascii="Book Antiqua" w:eastAsia="Arial Unicode MS" w:hAnsi="Book Antiqua" w:cs="Times New Roman"/>
          <w:color w:val="000000" w:themeColor="text1"/>
          <w:lang w:val="en-US"/>
        </w:rPr>
        <w:t xml:space="preserve">imaging, </w:t>
      </w:r>
      <w:r w:rsidR="00AD6A75" w:rsidRPr="00B02900">
        <w:rPr>
          <w:rFonts w:ascii="Book Antiqua" w:eastAsia="Arial Unicode MS" w:hAnsi="Book Antiqua" w:cs="Times New Roman"/>
          <w:color w:val="000000" w:themeColor="text1"/>
          <w:lang w:val="en-US"/>
        </w:rPr>
        <w:t>cli</w:t>
      </w:r>
      <w:r w:rsidR="00C65FC1" w:rsidRPr="00B02900">
        <w:rPr>
          <w:rFonts w:ascii="Book Antiqua" w:eastAsia="Arial Unicode MS" w:hAnsi="Book Antiqua" w:cs="Times New Roman"/>
          <w:color w:val="000000" w:themeColor="text1"/>
          <w:lang w:val="en-US"/>
        </w:rPr>
        <w:t>nical</w:t>
      </w:r>
      <w:r w:rsidRPr="00B02900">
        <w:rPr>
          <w:rFonts w:ascii="Book Antiqua" w:eastAsia="Arial Unicode MS" w:hAnsi="Book Antiqua" w:cs="Times New Roman"/>
          <w:color w:val="000000" w:themeColor="text1"/>
          <w:lang w:val="en-US"/>
        </w:rPr>
        <w:t xml:space="preserve"> examination</w:t>
      </w:r>
      <w:r w:rsidR="00C65FC1"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 xml:space="preserve">endoscopy, </w:t>
      </w:r>
      <w:r w:rsidR="00C65FC1" w:rsidRPr="00B02900">
        <w:rPr>
          <w:rFonts w:ascii="Book Antiqua" w:eastAsia="Arial Unicode MS" w:hAnsi="Book Antiqua" w:cs="Times New Roman"/>
          <w:color w:val="000000" w:themeColor="text1"/>
          <w:lang w:val="en-US"/>
        </w:rPr>
        <w:t>chemical</w:t>
      </w:r>
      <w:r w:rsidRPr="00B02900">
        <w:rPr>
          <w:rFonts w:ascii="Book Antiqua" w:eastAsia="Arial Unicode MS" w:hAnsi="Book Antiqua" w:cs="Times New Roman"/>
          <w:color w:val="000000" w:themeColor="text1"/>
          <w:lang w:val="en-US"/>
        </w:rPr>
        <w:t xml:space="preserve"> and </w:t>
      </w:r>
      <w:r w:rsidR="00C65FC1" w:rsidRPr="00B02900">
        <w:rPr>
          <w:rFonts w:ascii="Book Antiqua" w:eastAsia="Arial Unicode MS" w:hAnsi="Book Antiqua" w:cs="Times New Roman"/>
          <w:color w:val="000000" w:themeColor="text1"/>
          <w:lang w:val="en-US"/>
        </w:rPr>
        <w:t xml:space="preserve">histologic </w:t>
      </w:r>
      <w:r w:rsidRPr="00B02900">
        <w:rPr>
          <w:rFonts w:ascii="Book Antiqua" w:eastAsia="Arial Unicode MS" w:hAnsi="Book Antiqua" w:cs="Times New Roman"/>
          <w:color w:val="000000" w:themeColor="text1"/>
          <w:lang w:val="en-US"/>
        </w:rPr>
        <w:t>analyses</w:t>
      </w:r>
      <w:r w:rsidR="00580A64" w:rsidRPr="00B02900">
        <w:rPr>
          <w:rFonts w:ascii="Book Antiqua" w:eastAsia="Arial Unicode MS" w:hAnsi="Book Antiqua" w:cs="Times New Roman"/>
          <w:color w:val="000000" w:themeColor="text1"/>
          <w:lang w:val="en-US"/>
        </w:rPr>
        <w:t xml:space="preserve"> according to international </w:t>
      </w:r>
      <w:proofErr w:type="gramStart"/>
      <w:r w:rsidR="00580A64" w:rsidRPr="00B02900">
        <w:rPr>
          <w:rFonts w:ascii="Book Antiqua" w:eastAsia="Arial Unicode MS" w:hAnsi="Book Antiqua" w:cs="Times New Roman"/>
          <w:color w:val="000000" w:themeColor="text1"/>
          <w:lang w:val="en-US"/>
        </w:rPr>
        <w:t>guidelines</w:t>
      </w:r>
      <w:r w:rsidR="00354B17" w:rsidRPr="00B02900">
        <w:rPr>
          <w:rFonts w:ascii="Book Antiqua" w:eastAsia="Arial Unicode MS" w:hAnsi="Book Antiqua" w:cs="Times New Roman"/>
          <w:color w:val="000000" w:themeColor="text1"/>
          <w:vertAlign w:val="superscript"/>
          <w:lang w:val="en-US"/>
        </w:rPr>
        <w:t>[</w:t>
      </w:r>
      <w:proofErr w:type="gramEnd"/>
      <w:r w:rsidR="008F03D2" w:rsidRPr="00B02900">
        <w:rPr>
          <w:rFonts w:ascii="Book Antiqua" w:eastAsia="Arial Unicode MS" w:hAnsi="Book Antiqua" w:cs="Times New Roman"/>
          <w:color w:val="000000" w:themeColor="text1"/>
          <w:vertAlign w:val="superscript"/>
          <w:lang w:val="en-US"/>
        </w:rPr>
        <w:t>11</w:t>
      </w:r>
      <w:r w:rsidR="00BD5B21">
        <w:rPr>
          <w:rFonts w:ascii="Book Antiqua" w:eastAsia="Arial Unicode MS" w:hAnsi="Book Antiqua" w:cs="Times New Roman"/>
          <w:color w:val="000000" w:themeColor="text1"/>
          <w:vertAlign w:val="superscript"/>
          <w:lang w:val="en-US"/>
        </w:rPr>
        <w:t>,</w:t>
      </w:r>
      <w:r w:rsidR="008F03D2" w:rsidRPr="00B02900">
        <w:rPr>
          <w:rFonts w:ascii="Book Antiqua" w:eastAsia="Arial Unicode MS" w:hAnsi="Book Antiqua" w:cs="Times New Roman"/>
          <w:color w:val="000000" w:themeColor="text1"/>
          <w:vertAlign w:val="superscript"/>
          <w:lang w:val="en-US"/>
        </w:rPr>
        <w:t>12</w:t>
      </w:r>
      <w:r w:rsidR="00354B17" w:rsidRPr="00B02900">
        <w:rPr>
          <w:rFonts w:ascii="Book Antiqua" w:eastAsia="Arial Unicode MS" w:hAnsi="Book Antiqua" w:cs="Times New Roman"/>
          <w:color w:val="000000" w:themeColor="text1"/>
          <w:vertAlign w:val="superscript"/>
          <w:lang w:val="en-US"/>
        </w:rPr>
        <w:t>]</w:t>
      </w:r>
      <w:r w:rsidR="00C65FC1" w:rsidRPr="00B02900">
        <w:rPr>
          <w:rFonts w:ascii="Book Antiqua" w:eastAsia="Arial Unicode MS" w:hAnsi="Book Antiqua" w:cs="Times New Roman"/>
          <w:color w:val="000000" w:themeColor="text1"/>
          <w:lang w:val="en-US"/>
        </w:rPr>
        <w:t xml:space="preserve">. The </w:t>
      </w:r>
      <w:r w:rsidR="00580A64" w:rsidRPr="00B02900">
        <w:rPr>
          <w:rFonts w:ascii="Book Antiqua" w:eastAsia="Arial Unicode MS" w:hAnsi="Book Antiqua" w:cs="Times New Roman"/>
          <w:color w:val="000000" w:themeColor="text1"/>
          <w:lang w:val="en-US"/>
        </w:rPr>
        <w:t xml:space="preserve">disease activity was calculated </w:t>
      </w:r>
      <w:r w:rsidR="00E779EC" w:rsidRPr="00B02900">
        <w:rPr>
          <w:rFonts w:ascii="Book Antiqua" w:eastAsia="Arial Unicode MS" w:hAnsi="Book Antiqua" w:cs="Times New Roman"/>
          <w:color w:val="000000" w:themeColor="text1"/>
          <w:lang w:val="en-US"/>
        </w:rPr>
        <w:t>according to the</w:t>
      </w:r>
      <w:r w:rsidR="00C00A3C" w:rsidRPr="00B02900">
        <w:rPr>
          <w:rFonts w:ascii="Book Antiqua" w:eastAsia="Arial Unicode MS" w:hAnsi="Book Antiqua" w:cs="Times New Roman"/>
          <w:color w:val="000000" w:themeColor="text1"/>
          <w:lang w:val="en-US"/>
        </w:rPr>
        <w:t xml:space="preserve"> </w:t>
      </w:r>
      <w:proofErr w:type="spellStart"/>
      <w:r w:rsidR="00C65FC1" w:rsidRPr="00B02900">
        <w:rPr>
          <w:rFonts w:ascii="Book Antiqua" w:eastAsia="Arial Unicode MS" w:hAnsi="Book Antiqua" w:cs="Times New Roman"/>
          <w:color w:val="000000" w:themeColor="text1"/>
          <w:lang w:val="en-US"/>
        </w:rPr>
        <w:t>Crohn’s</w:t>
      </w:r>
      <w:proofErr w:type="spellEnd"/>
      <w:r w:rsidR="00C65FC1" w:rsidRPr="00B02900">
        <w:rPr>
          <w:rFonts w:ascii="Book Antiqua" w:eastAsia="Arial Unicode MS" w:hAnsi="Book Antiqua" w:cs="Times New Roman"/>
          <w:color w:val="000000" w:themeColor="text1"/>
          <w:lang w:val="en-US"/>
        </w:rPr>
        <w:t xml:space="preserve"> disease activity index and clinical </w:t>
      </w:r>
      <w:bookmarkStart w:id="187" w:name="OLE_LINK1045"/>
      <w:bookmarkStart w:id="188" w:name="OLE_LINK1046"/>
      <w:r w:rsidR="00C65FC1" w:rsidRPr="00B02900">
        <w:rPr>
          <w:rFonts w:ascii="Book Antiqua" w:eastAsia="Arial Unicode MS" w:hAnsi="Book Antiqua" w:cs="Times New Roman"/>
          <w:color w:val="000000" w:themeColor="text1"/>
          <w:lang w:val="en-US"/>
        </w:rPr>
        <w:t>MAYO</w:t>
      </w:r>
      <w:r w:rsidR="0081698D" w:rsidRPr="00B02900">
        <w:rPr>
          <w:rFonts w:ascii="Book Antiqua" w:eastAsia="Arial Unicode MS" w:hAnsi="Book Antiqua" w:cs="Times New Roman"/>
          <w:color w:val="000000" w:themeColor="text1"/>
          <w:lang w:val="en-US"/>
        </w:rPr>
        <w:t xml:space="preserve"> score</w:t>
      </w:r>
      <w:r w:rsidR="00C65FC1" w:rsidRPr="00B02900">
        <w:rPr>
          <w:rFonts w:ascii="Book Antiqua" w:eastAsia="Arial Unicode MS" w:hAnsi="Book Antiqua" w:cs="Times New Roman"/>
          <w:color w:val="000000" w:themeColor="text1"/>
          <w:lang w:val="en-US"/>
        </w:rPr>
        <w:t xml:space="preserve"> </w:t>
      </w:r>
      <w:bookmarkEnd w:id="187"/>
      <w:bookmarkEnd w:id="188"/>
      <w:r w:rsidR="00C65FC1" w:rsidRPr="00B02900">
        <w:rPr>
          <w:rFonts w:ascii="Book Antiqua" w:eastAsia="Arial Unicode MS" w:hAnsi="Book Antiqua" w:cs="Times New Roman"/>
          <w:color w:val="000000" w:themeColor="text1"/>
          <w:lang w:val="en-US"/>
        </w:rPr>
        <w:t>for CD and UC</w:t>
      </w:r>
      <w:r w:rsidR="00791601" w:rsidRPr="00B02900">
        <w:rPr>
          <w:rFonts w:ascii="Book Antiqua" w:eastAsia="Arial Unicode MS" w:hAnsi="Book Antiqua" w:cs="Times New Roman"/>
          <w:color w:val="000000" w:themeColor="text1"/>
          <w:lang w:val="en-US"/>
        </w:rPr>
        <w:t xml:space="preserve">, </w:t>
      </w:r>
      <w:r w:rsidR="00C65FC1" w:rsidRPr="00B02900">
        <w:rPr>
          <w:rFonts w:ascii="Book Antiqua" w:eastAsia="Arial Unicode MS" w:hAnsi="Book Antiqua" w:cs="Times New Roman"/>
          <w:color w:val="000000" w:themeColor="text1"/>
          <w:lang w:val="en-US"/>
        </w:rPr>
        <w:t xml:space="preserve">respectively. </w:t>
      </w:r>
      <w:r w:rsidR="00E779EC" w:rsidRPr="00B02900">
        <w:rPr>
          <w:rFonts w:ascii="Book Antiqua" w:eastAsia="Arial Unicode MS" w:hAnsi="Book Antiqua" w:cs="Times New Roman"/>
          <w:color w:val="000000" w:themeColor="text1"/>
          <w:lang w:val="en-US"/>
        </w:rPr>
        <w:t xml:space="preserve">Disease extension was </w:t>
      </w:r>
      <w:r w:rsidR="00791601" w:rsidRPr="00B02900">
        <w:rPr>
          <w:rFonts w:ascii="Book Antiqua" w:eastAsia="Arial Unicode MS" w:hAnsi="Book Antiqua" w:cs="Times New Roman"/>
          <w:color w:val="000000" w:themeColor="text1"/>
          <w:lang w:val="en-US"/>
        </w:rPr>
        <w:t>evaluated by</w:t>
      </w:r>
      <w:r w:rsidR="00E779EC" w:rsidRPr="00B02900">
        <w:rPr>
          <w:rFonts w:ascii="Book Antiqua" w:eastAsia="Arial Unicode MS" w:hAnsi="Book Antiqua" w:cs="Times New Roman"/>
          <w:color w:val="000000" w:themeColor="text1"/>
          <w:lang w:val="en-US"/>
        </w:rPr>
        <w:t xml:space="preserve"> endoscop</w:t>
      </w:r>
      <w:r w:rsidR="00791601" w:rsidRPr="00B02900">
        <w:rPr>
          <w:rFonts w:ascii="Book Antiqua" w:eastAsia="Arial Unicode MS" w:hAnsi="Book Antiqua" w:cs="Times New Roman"/>
          <w:color w:val="000000" w:themeColor="text1"/>
          <w:lang w:val="en-US"/>
        </w:rPr>
        <w:t>y</w:t>
      </w:r>
      <w:r w:rsidR="00E779EC" w:rsidRPr="00B02900">
        <w:rPr>
          <w:rFonts w:ascii="Book Antiqua" w:eastAsia="Arial Unicode MS" w:hAnsi="Book Antiqua" w:cs="Times New Roman"/>
          <w:color w:val="000000" w:themeColor="text1"/>
          <w:lang w:val="en-US"/>
        </w:rPr>
        <w:t xml:space="preserve"> and</w:t>
      </w:r>
      <w:r w:rsidR="00580A64" w:rsidRPr="00B02900">
        <w:rPr>
          <w:rFonts w:ascii="Book Antiqua" w:eastAsia="Arial Unicode MS" w:hAnsi="Book Antiqua" w:cs="Times New Roman"/>
          <w:color w:val="000000" w:themeColor="text1"/>
          <w:lang w:val="en-US"/>
        </w:rPr>
        <w:t>/or</w:t>
      </w:r>
      <w:r w:rsidR="00E779EC" w:rsidRPr="00B02900">
        <w:rPr>
          <w:rFonts w:ascii="Book Antiqua" w:eastAsia="Arial Unicode MS" w:hAnsi="Book Antiqua" w:cs="Times New Roman"/>
          <w:color w:val="000000" w:themeColor="text1"/>
          <w:lang w:val="en-US"/>
        </w:rPr>
        <w:t xml:space="preserve"> radiologic </w:t>
      </w:r>
      <w:bookmarkStart w:id="189" w:name="_Hlk7423448"/>
      <w:bookmarkStart w:id="190" w:name="OLE_LINK865"/>
      <w:r w:rsidR="00BD5B21">
        <w:rPr>
          <w:rFonts w:ascii="Book Antiqua" w:eastAsia="Arial Unicode MS" w:hAnsi="Book Antiqua" w:cs="Times New Roman"/>
          <w:color w:val="000000" w:themeColor="text1"/>
          <w:lang w:val="en-US"/>
        </w:rPr>
        <w:t>[</w:t>
      </w:r>
      <w:r w:rsidR="00BD5B21" w:rsidRPr="004267F2">
        <w:rPr>
          <w:rFonts w:ascii="Book Antiqua" w:hAnsi="Book Antiqua"/>
        </w:rPr>
        <w:t>computed tomography</w:t>
      </w:r>
      <w:bookmarkEnd w:id="189"/>
      <w:bookmarkEnd w:id="190"/>
      <w:r w:rsidR="00BD5B21" w:rsidRPr="00444A77">
        <w:rPr>
          <w:rFonts w:ascii="Book Antiqua" w:hAnsi="Book Antiqua"/>
          <w:color w:val="000000"/>
        </w:rPr>
        <w:t xml:space="preserve"> </w:t>
      </w:r>
      <w:r w:rsidR="00BD5B21">
        <w:rPr>
          <w:rFonts w:ascii="Book Antiqua" w:hAnsi="Book Antiqua"/>
          <w:color w:val="000000"/>
        </w:rPr>
        <w:t>(</w:t>
      </w:r>
      <w:r w:rsidR="00E779EC" w:rsidRPr="00B02900">
        <w:rPr>
          <w:rFonts w:ascii="Book Antiqua" w:eastAsia="Arial Unicode MS" w:hAnsi="Book Antiqua" w:cs="Times New Roman"/>
          <w:color w:val="000000" w:themeColor="text1"/>
          <w:lang w:val="en-US"/>
        </w:rPr>
        <w:t>CT</w:t>
      </w:r>
      <w:r w:rsidR="00BD5B21">
        <w:rPr>
          <w:rFonts w:ascii="Book Antiqua" w:eastAsia="Arial Unicode MS" w:hAnsi="Book Antiqua" w:cs="Times New Roman"/>
          <w:color w:val="000000" w:themeColor="text1"/>
          <w:lang w:val="en-US"/>
        </w:rPr>
        <w:t>)</w:t>
      </w:r>
      <w:r w:rsidR="00E779EC" w:rsidRPr="00B02900">
        <w:rPr>
          <w:rFonts w:ascii="Book Antiqua" w:eastAsia="Arial Unicode MS" w:hAnsi="Book Antiqua" w:cs="Times New Roman"/>
          <w:color w:val="000000" w:themeColor="text1"/>
          <w:lang w:val="en-US"/>
        </w:rPr>
        <w:t xml:space="preserve"> or </w:t>
      </w:r>
      <w:bookmarkStart w:id="191" w:name="_Hlk15891976"/>
      <w:r w:rsidR="00BD5B21">
        <w:rPr>
          <w:rFonts w:ascii="Book Antiqua" w:eastAsia="宋体" w:hAnsi="Book Antiqua" w:hint="eastAsia"/>
          <w:color w:val="000000"/>
        </w:rPr>
        <w:t>magnetic resonance imaging</w:t>
      </w:r>
      <w:bookmarkEnd w:id="191"/>
      <w:r w:rsidR="00BD5B21">
        <w:rPr>
          <w:rFonts w:ascii="Book Antiqua" w:eastAsia="Arial Unicode MS" w:hAnsi="Book Antiqua" w:cs="Times New Roman"/>
          <w:color w:val="000000" w:themeColor="text1"/>
          <w:lang w:val="en-US"/>
        </w:rPr>
        <w:t>]</w:t>
      </w:r>
      <w:r w:rsidR="00791601" w:rsidRPr="00B02900">
        <w:rPr>
          <w:rFonts w:ascii="Book Antiqua" w:eastAsia="Arial Unicode MS" w:hAnsi="Book Antiqua" w:cs="Times New Roman"/>
          <w:color w:val="000000" w:themeColor="text1"/>
          <w:lang w:val="en-US"/>
        </w:rPr>
        <w:t xml:space="preserve"> methods</w:t>
      </w:r>
      <w:r w:rsidR="001C7A2F" w:rsidRPr="00B02900">
        <w:rPr>
          <w:rFonts w:ascii="Book Antiqua" w:eastAsia="Arial Unicode MS" w:hAnsi="Book Antiqua" w:cs="Times New Roman"/>
          <w:color w:val="000000" w:themeColor="text1"/>
          <w:lang w:val="en-US"/>
        </w:rPr>
        <w:t>.</w:t>
      </w:r>
      <w:r w:rsidR="00E779EC" w:rsidRPr="00B02900">
        <w:rPr>
          <w:rFonts w:ascii="Book Antiqua" w:eastAsia="Arial Unicode MS" w:hAnsi="Book Antiqua" w:cs="Times New Roman"/>
          <w:color w:val="000000" w:themeColor="text1"/>
          <w:lang w:val="en-US"/>
        </w:rPr>
        <w:t xml:space="preserve"> </w:t>
      </w:r>
      <w:r w:rsidR="001B7203" w:rsidRPr="00B02900">
        <w:rPr>
          <w:rFonts w:ascii="Book Antiqua" w:eastAsia="Arial Unicode MS" w:hAnsi="Book Antiqua" w:cs="Times New Roman"/>
          <w:color w:val="000000" w:themeColor="text1"/>
          <w:lang w:val="en-US"/>
        </w:rPr>
        <w:t xml:space="preserve">The </w:t>
      </w:r>
      <w:r w:rsidR="00E779EC" w:rsidRPr="00B02900">
        <w:rPr>
          <w:rFonts w:ascii="Book Antiqua" w:eastAsia="Arial Unicode MS" w:hAnsi="Book Antiqua" w:cs="Times New Roman"/>
          <w:color w:val="000000" w:themeColor="text1"/>
          <w:lang w:val="en-US"/>
        </w:rPr>
        <w:t xml:space="preserve">disease </w:t>
      </w:r>
      <w:r w:rsidR="001B7203" w:rsidRPr="00B02900">
        <w:rPr>
          <w:rFonts w:ascii="Book Antiqua" w:eastAsia="Arial Unicode MS" w:hAnsi="Book Antiqua" w:cs="Times New Roman"/>
          <w:color w:val="000000" w:themeColor="text1"/>
          <w:lang w:val="en-US"/>
        </w:rPr>
        <w:t>w</w:t>
      </w:r>
      <w:r w:rsidR="00E779EC" w:rsidRPr="00B02900">
        <w:rPr>
          <w:rFonts w:ascii="Book Antiqua" w:eastAsia="Arial Unicode MS" w:hAnsi="Book Antiqua" w:cs="Times New Roman"/>
          <w:color w:val="000000" w:themeColor="text1"/>
          <w:lang w:val="en-US"/>
        </w:rPr>
        <w:t xml:space="preserve">as </w:t>
      </w:r>
      <w:r w:rsidR="001B7203" w:rsidRPr="00B02900">
        <w:rPr>
          <w:rFonts w:ascii="Book Antiqua" w:eastAsia="Arial Unicode MS" w:hAnsi="Book Antiqua" w:cs="Times New Roman"/>
          <w:color w:val="000000" w:themeColor="text1"/>
          <w:lang w:val="en-US"/>
        </w:rPr>
        <w:t>conventionally referred as “</w:t>
      </w:r>
      <w:r w:rsidR="00AE726C" w:rsidRPr="00B02900">
        <w:rPr>
          <w:rFonts w:ascii="Book Antiqua" w:eastAsia="Arial Unicode MS" w:hAnsi="Book Antiqua" w:cs="Times New Roman"/>
          <w:color w:val="000000" w:themeColor="text1"/>
          <w:lang w:val="en-US"/>
        </w:rPr>
        <w:t>extended</w:t>
      </w:r>
      <w:r w:rsidR="001B7203" w:rsidRPr="00B02900">
        <w:rPr>
          <w:rFonts w:ascii="Book Antiqua" w:eastAsia="Arial Unicode MS" w:hAnsi="Book Antiqua" w:cs="Times New Roman"/>
          <w:color w:val="000000" w:themeColor="text1"/>
          <w:lang w:val="en-US"/>
        </w:rPr>
        <w:t>”</w:t>
      </w:r>
      <w:r w:rsidR="00AE726C" w:rsidRPr="00B02900">
        <w:rPr>
          <w:rFonts w:ascii="Book Antiqua" w:eastAsia="Arial Unicode MS" w:hAnsi="Book Antiqua" w:cs="Times New Roman"/>
          <w:color w:val="000000" w:themeColor="text1"/>
          <w:lang w:val="en-US"/>
        </w:rPr>
        <w:t xml:space="preserve"> </w:t>
      </w:r>
      <w:r w:rsidR="001C7A2F" w:rsidRPr="00B02900">
        <w:rPr>
          <w:rFonts w:ascii="Book Antiqua" w:eastAsia="Arial Unicode MS" w:hAnsi="Book Antiqua" w:cs="Times New Roman"/>
          <w:color w:val="000000" w:themeColor="text1"/>
          <w:lang w:val="en-US"/>
        </w:rPr>
        <w:t>when</w:t>
      </w:r>
      <w:r w:rsidR="00E779EC" w:rsidRPr="00B02900">
        <w:rPr>
          <w:rFonts w:ascii="Book Antiqua" w:eastAsia="Arial Unicode MS" w:hAnsi="Book Antiqua" w:cs="Times New Roman"/>
          <w:color w:val="000000" w:themeColor="text1"/>
          <w:lang w:val="en-US"/>
        </w:rPr>
        <w:t xml:space="preserve"> </w:t>
      </w:r>
      <w:r w:rsidR="00AE726C" w:rsidRPr="00B02900">
        <w:rPr>
          <w:rFonts w:ascii="Book Antiqua" w:eastAsia="Arial Unicode MS" w:hAnsi="Book Antiqua" w:cs="Times New Roman"/>
          <w:color w:val="000000" w:themeColor="text1"/>
          <w:lang w:val="en-US"/>
        </w:rPr>
        <w:t>inflammation involved beyond the</w:t>
      </w:r>
      <w:r w:rsidR="00E779EC" w:rsidRPr="00B02900">
        <w:rPr>
          <w:rFonts w:ascii="Book Antiqua" w:eastAsia="Arial Unicode MS" w:hAnsi="Book Antiqua" w:cs="Times New Roman"/>
          <w:color w:val="000000" w:themeColor="text1"/>
          <w:lang w:val="en-US"/>
        </w:rPr>
        <w:t xml:space="preserve"> rectum for UC</w:t>
      </w:r>
      <w:r w:rsidR="00EE10D5" w:rsidRPr="00B02900">
        <w:rPr>
          <w:rFonts w:ascii="Book Antiqua" w:eastAsia="Arial Unicode MS" w:hAnsi="Book Antiqua" w:cs="Times New Roman"/>
          <w:color w:val="000000" w:themeColor="text1"/>
          <w:lang w:val="en-US"/>
        </w:rPr>
        <w:t>,</w:t>
      </w:r>
      <w:r w:rsidR="00E779EC" w:rsidRPr="00B02900">
        <w:rPr>
          <w:rFonts w:ascii="Book Antiqua" w:eastAsia="Arial Unicode MS" w:hAnsi="Book Antiqua" w:cs="Times New Roman"/>
          <w:color w:val="000000" w:themeColor="text1"/>
          <w:lang w:val="en-US"/>
        </w:rPr>
        <w:t xml:space="preserve"> </w:t>
      </w:r>
      <w:r w:rsidR="001C7A2F" w:rsidRPr="00B02900">
        <w:rPr>
          <w:rFonts w:ascii="Book Antiqua" w:eastAsia="Arial Unicode MS" w:hAnsi="Book Antiqua" w:cs="Times New Roman"/>
          <w:color w:val="000000" w:themeColor="text1"/>
          <w:lang w:val="en-US"/>
        </w:rPr>
        <w:t>and</w:t>
      </w:r>
      <w:r w:rsidR="00EE10D5" w:rsidRPr="00B02900">
        <w:rPr>
          <w:rFonts w:ascii="Book Antiqua" w:eastAsia="Arial Unicode MS" w:hAnsi="Book Antiqua" w:cs="Times New Roman"/>
          <w:color w:val="000000" w:themeColor="text1"/>
          <w:lang w:val="en-US"/>
        </w:rPr>
        <w:t xml:space="preserve"> when</w:t>
      </w:r>
      <w:r w:rsidR="00E779EC" w:rsidRPr="00B02900">
        <w:rPr>
          <w:rFonts w:ascii="Book Antiqua" w:eastAsia="Arial Unicode MS" w:hAnsi="Book Antiqua" w:cs="Times New Roman"/>
          <w:color w:val="000000" w:themeColor="text1"/>
          <w:lang w:val="en-US"/>
        </w:rPr>
        <w:t xml:space="preserve"> </w:t>
      </w:r>
      <w:r w:rsidR="001B7203" w:rsidRPr="00B02900">
        <w:rPr>
          <w:rFonts w:ascii="Book Antiqua" w:eastAsia="Arial Unicode MS" w:hAnsi="Book Antiqua" w:cs="Times New Roman"/>
          <w:color w:val="000000" w:themeColor="text1"/>
          <w:lang w:val="en-US"/>
        </w:rPr>
        <w:t>inflammation</w:t>
      </w:r>
      <w:r w:rsidR="00E90008" w:rsidRPr="00B02900">
        <w:rPr>
          <w:rFonts w:ascii="Book Antiqua" w:eastAsia="Arial Unicode MS" w:hAnsi="Book Antiqua" w:cs="Times New Roman"/>
          <w:color w:val="000000" w:themeColor="text1"/>
          <w:lang w:val="en-US"/>
        </w:rPr>
        <w:t xml:space="preserve"> affect</w:t>
      </w:r>
      <w:r w:rsidR="00AE726C" w:rsidRPr="00B02900">
        <w:rPr>
          <w:rFonts w:ascii="Book Antiqua" w:eastAsia="Arial Unicode MS" w:hAnsi="Book Antiqua" w:cs="Times New Roman"/>
          <w:color w:val="000000" w:themeColor="text1"/>
          <w:lang w:val="en-US"/>
        </w:rPr>
        <w:t xml:space="preserve">ed </w:t>
      </w:r>
      <w:r w:rsidR="00791601" w:rsidRPr="00B02900">
        <w:rPr>
          <w:rFonts w:ascii="Book Antiqua" w:eastAsia="Arial Unicode MS" w:hAnsi="Book Antiqua" w:cs="Times New Roman"/>
          <w:color w:val="000000" w:themeColor="text1"/>
          <w:lang w:val="en-US"/>
        </w:rPr>
        <w:t>one</w:t>
      </w:r>
      <w:r w:rsidR="00AE726C" w:rsidRPr="00B02900">
        <w:rPr>
          <w:rFonts w:ascii="Book Antiqua" w:eastAsia="Arial Unicode MS" w:hAnsi="Book Antiqua" w:cs="Times New Roman"/>
          <w:color w:val="000000" w:themeColor="text1"/>
          <w:lang w:val="en-US"/>
        </w:rPr>
        <w:t xml:space="preserve"> </w:t>
      </w:r>
      <w:r w:rsidR="001B7203" w:rsidRPr="00B02900">
        <w:rPr>
          <w:rFonts w:ascii="Book Antiqua" w:eastAsia="Arial Unicode MS" w:hAnsi="Book Antiqua" w:cs="Times New Roman"/>
          <w:color w:val="000000" w:themeColor="text1"/>
          <w:lang w:val="en-US"/>
        </w:rPr>
        <w:t xml:space="preserve">bowel </w:t>
      </w:r>
      <w:r w:rsidR="00AE726C" w:rsidRPr="00B02900">
        <w:rPr>
          <w:rFonts w:ascii="Book Antiqua" w:eastAsia="Arial Unicode MS" w:hAnsi="Book Antiqua" w:cs="Times New Roman"/>
          <w:color w:val="000000" w:themeColor="text1"/>
          <w:lang w:val="en-US"/>
        </w:rPr>
        <w:t xml:space="preserve">segment </w:t>
      </w:r>
      <w:r w:rsidR="00791601" w:rsidRPr="00B02900">
        <w:rPr>
          <w:rFonts w:ascii="Book Antiqua" w:eastAsia="Arial Unicode MS" w:hAnsi="Book Antiqua" w:cs="Times New Roman"/>
          <w:color w:val="000000" w:themeColor="text1"/>
          <w:lang w:val="en-US"/>
        </w:rPr>
        <w:t>longer</w:t>
      </w:r>
      <w:r w:rsidR="00AE726C" w:rsidRPr="00B02900">
        <w:rPr>
          <w:rFonts w:ascii="Book Antiqua" w:eastAsia="Arial Unicode MS" w:hAnsi="Book Antiqua" w:cs="Times New Roman"/>
          <w:color w:val="000000" w:themeColor="text1"/>
          <w:lang w:val="en-US"/>
        </w:rPr>
        <w:t xml:space="preserve"> than</w:t>
      </w:r>
      <w:r w:rsidR="001C7A2F" w:rsidRPr="00B02900">
        <w:rPr>
          <w:rFonts w:ascii="Book Antiqua" w:eastAsia="Arial Unicode MS" w:hAnsi="Book Antiqua" w:cs="Times New Roman"/>
          <w:color w:val="000000" w:themeColor="text1"/>
          <w:lang w:val="en-US"/>
        </w:rPr>
        <w:t xml:space="preserve"> 15 cm </w:t>
      </w:r>
      <w:r w:rsidR="00AE726C" w:rsidRPr="00B02900">
        <w:rPr>
          <w:rFonts w:ascii="Book Antiqua" w:eastAsia="Arial Unicode MS" w:hAnsi="Book Antiqua" w:cs="Times New Roman"/>
          <w:color w:val="000000" w:themeColor="text1"/>
          <w:lang w:val="en-US"/>
        </w:rPr>
        <w:t xml:space="preserve">or more than one segment </w:t>
      </w:r>
      <w:r w:rsidR="001C7A2F" w:rsidRPr="00B02900">
        <w:rPr>
          <w:rFonts w:ascii="Book Antiqua" w:eastAsia="Arial Unicode MS" w:hAnsi="Book Antiqua" w:cs="Times New Roman"/>
          <w:color w:val="000000" w:themeColor="text1"/>
          <w:lang w:val="en-US"/>
        </w:rPr>
        <w:t>for CD.</w:t>
      </w:r>
    </w:p>
    <w:p w14:paraId="13FBEECE" w14:textId="370BCC51" w:rsidR="00715C80" w:rsidRPr="00BD5B21" w:rsidRDefault="009D3662" w:rsidP="00D73B3B">
      <w:pPr>
        <w:pStyle w:val="a5"/>
        <w:spacing w:line="360" w:lineRule="auto"/>
        <w:ind w:left="0" w:firstLineChars="100" w:firstLine="240"/>
        <w:jc w:val="both"/>
        <w:rPr>
          <w:rFonts w:ascii="Book Antiqua" w:eastAsia="Arial Unicode MS" w:hAnsi="Book Antiqua" w:cs="Times New Roman"/>
          <w:color w:val="000000" w:themeColor="text1"/>
          <w:lang w:val="en-US"/>
        </w:rPr>
      </w:pPr>
      <w:r w:rsidRPr="00B02900">
        <w:rPr>
          <w:rFonts w:ascii="Book Antiqua" w:eastAsia="Arial Unicode MS" w:hAnsi="Book Antiqua" w:cs="Times New Roman"/>
          <w:noProof/>
          <w:color w:val="000000" w:themeColor="text1"/>
          <w:lang w:val="en-US"/>
        </w:rPr>
        <w:t xml:space="preserve">Insuline resistance was detected by </w:t>
      </w:r>
      <w:r w:rsidR="00082464" w:rsidRPr="00B02900">
        <w:rPr>
          <w:rFonts w:ascii="Book Antiqua" w:hAnsi="Book Antiqua"/>
          <w:color w:val="000000" w:themeColor="text1"/>
          <w:lang w:val="en-US"/>
        </w:rPr>
        <w:t>Homeostatic Model Assessment</w:t>
      </w:r>
      <w:r w:rsidR="00082464" w:rsidRPr="00B02900">
        <w:rPr>
          <w:rFonts w:ascii="Book Antiqua" w:eastAsia="Arial Unicode MS" w:hAnsi="Book Antiqua" w:cs="Times New Roman"/>
          <w:noProof/>
          <w:color w:val="000000" w:themeColor="text1"/>
          <w:lang w:val="en-US"/>
        </w:rPr>
        <w:t xml:space="preserve"> </w:t>
      </w:r>
      <w:r w:rsidR="00082464">
        <w:rPr>
          <w:rFonts w:ascii="Book Antiqua" w:eastAsia="Arial Unicode MS" w:hAnsi="Book Antiqua" w:cs="Times New Roman"/>
          <w:noProof/>
          <w:color w:val="000000" w:themeColor="text1"/>
          <w:lang w:val="en-US"/>
        </w:rPr>
        <w:t>(</w:t>
      </w:r>
      <w:r w:rsidRPr="00B02900">
        <w:rPr>
          <w:rFonts w:ascii="Book Antiqua" w:eastAsia="Arial Unicode MS" w:hAnsi="Book Antiqua" w:cs="Times New Roman"/>
          <w:noProof/>
          <w:color w:val="000000" w:themeColor="text1"/>
          <w:lang w:val="en-US"/>
        </w:rPr>
        <w:t>HOMA</w:t>
      </w:r>
      <w:r w:rsidR="00082464">
        <w:rPr>
          <w:rFonts w:ascii="Book Antiqua" w:eastAsia="Arial Unicode MS" w:hAnsi="Book Antiqua" w:cs="Times New Roman"/>
          <w:noProof/>
          <w:color w:val="000000" w:themeColor="text1"/>
          <w:lang w:val="en-US"/>
        </w:rPr>
        <w:t>)</w:t>
      </w:r>
      <w:r w:rsidRPr="00B02900">
        <w:rPr>
          <w:rFonts w:ascii="Book Antiqua" w:eastAsia="Arial Unicode MS" w:hAnsi="Book Antiqua" w:cs="Times New Roman"/>
          <w:noProof/>
          <w:color w:val="000000" w:themeColor="text1"/>
          <w:lang w:val="en-US"/>
        </w:rPr>
        <w:t xml:space="preserve"> Index (fasting blood glucose x fasting serum insulin/22.5)</w:t>
      </w:r>
      <w:r w:rsidR="00AB5289" w:rsidRPr="00B02900">
        <w:rPr>
          <w:rFonts w:ascii="Book Antiqua" w:eastAsia="Arial Unicode MS" w:hAnsi="Book Antiqua" w:cs="Times New Roman"/>
          <w:noProof/>
          <w:color w:val="000000" w:themeColor="text1"/>
          <w:lang w:val="en-US"/>
        </w:rPr>
        <w:t>.</w:t>
      </w:r>
      <w:r w:rsidRPr="00B02900">
        <w:rPr>
          <w:rFonts w:ascii="Book Antiqua" w:eastAsia="Arial Unicode MS" w:hAnsi="Book Antiqua" w:cs="Times New Roman"/>
          <w:noProof/>
          <w:color w:val="000000" w:themeColor="text1"/>
          <w:lang w:val="en-US"/>
        </w:rPr>
        <w:t xml:space="preserve"> </w:t>
      </w:r>
      <w:r w:rsidR="00713654" w:rsidRPr="00B02900">
        <w:rPr>
          <w:rFonts w:ascii="Book Antiqua" w:eastAsia="Arial Unicode MS" w:hAnsi="Book Antiqua" w:cs="Times New Roman"/>
          <w:noProof/>
          <w:color w:val="000000" w:themeColor="text1"/>
          <w:lang w:val="en-US"/>
        </w:rPr>
        <w:t>MetS</w:t>
      </w:r>
      <w:r w:rsidR="00713654" w:rsidRPr="00B02900">
        <w:rPr>
          <w:rFonts w:ascii="Book Antiqua" w:eastAsia="Arial Unicode MS" w:hAnsi="Book Antiqua" w:cs="Times New Roman"/>
          <w:color w:val="000000" w:themeColor="text1"/>
          <w:lang w:val="en-US"/>
        </w:rPr>
        <w:t xml:space="preserve"> </w:t>
      </w:r>
      <w:r w:rsidR="00713654" w:rsidRPr="00B02900">
        <w:rPr>
          <w:rFonts w:ascii="Book Antiqua" w:eastAsia="Arial Unicode MS" w:hAnsi="Book Antiqua" w:cs="Times New Roman"/>
          <w:noProof/>
          <w:color w:val="000000" w:themeColor="text1"/>
          <w:lang w:val="en-US"/>
        </w:rPr>
        <w:t>was</w:t>
      </w:r>
      <w:r w:rsidR="00713654" w:rsidRPr="00B02900">
        <w:rPr>
          <w:rFonts w:ascii="Book Antiqua" w:eastAsia="Arial Unicode MS" w:hAnsi="Book Antiqua" w:cs="Times New Roman"/>
          <w:color w:val="000000" w:themeColor="text1"/>
          <w:lang w:val="en-US"/>
        </w:rPr>
        <w:t xml:space="preserve"> defined </w:t>
      </w:r>
      <w:r w:rsidR="00DF5E10" w:rsidRPr="00B02900">
        <w:rPr>
          <w:rFonts w:ascii="Book Antiqua" w:eastAsia="Arial Unicode MS" w:hAnsi="Book Antiqua" w:cs="Times New Roman"/>
          <w:color w:val="000000" w:themeColor="text1"/>
          <w:lang w:val="en-US"/>
        </w:rPr>
        <w:t xml:space="preserve">by the </w:t>
      </w:r>
      <w:r w:rsidR="00713654" w:rsidRPr="00B02900">
        <w:rPr>
          <w:rFonts w:ascii="Book Antiqua" w:eastAsia="Arial Unicode MS" w:hAnsi="Book Antiqua" w:cs="Times New Roman"/>
          <w:color w:val="000000" w:themeColor="text1"/>
          <w:lang w:val="en-US"/>
        </w:rPr>
        <w:t xml:space="preserve">presence of at least three </w:t>
      </w:r>
      <w:r w:rsidR="00AA4CC1" w:rsidRPr="00B02900">
        <w:rPr>
          <w:rFonts w:ascii="Book Antiqua" w:eastAsia="Arial Unicode MS" w:hAnsi="Book Antiqua" w:cs="Times New Roman"/>
          <w:color w:val="000000" w:themeColor="text1"/>
          <w:lang w:val="en-US"/>
        </w:rPr>
        <w:t>of the following</w:t>
      </w:r>
      <w:r w:rsidR="000B4A38" w:rsidRPr="00B02900">
        <w:rPr>
          <w:rFonts w:ascii="Book Antiqua" w:eastAsia="Arial Unicode MS" w:hAnsi="Book Antiqua" w:cs="Times New Roman"/>
          <w:color w:val="000000" w:themeColor="text1"/>
          <w:lang w:val="en-US"/>
        </w:rPr>
        <w:t xml:space="preserve"> criteria</w:t>
      </w:r>
      <w:r w:rsidR="00713654" w:rsidRPr="00B02900">
        <w:rPr>
          <w:rFonts w:ascii="Book Antiqua" w:eastAsia="Arial Unicode MS" w:hAnsi="Book Antiqua" w:cs="Times New Roman"/>
          <w:color w:val="000000" w:themeColor="text1"/>
          <w:lang w:val="en-US"/>
        </w:rPr>
        <w:t>:</w:t>
      </w:r>
      <w:r w:rsidR="00211021" w:rsidRPr="00B02900">
        <w:rPr>
          <w:rFonts w:ascii="Book Antiqua" w:eastAsia="Arial Unicode MS" w:hAnsi="Book Antiqua" w:cs="Times New Roman"/>
          <w:color w:val="000000" w:themeColor="text1"/>
          <w:lang w:val="en-US"/>
        </w:rPr>
        <w:t xml:space="preserve"> </w:t>
      </w:r>
      <w:r w:rsidR="00BD5B21" w:rsidRPr="00B02900">
        <w:rPr>
          <w:rFonts w:ascii="Book Antiqua" w:eastAsia="Arial Unicode MS" w:hAnsi="Book Antiqua" w:cs="Times New Roman"/>
          <w:color w:val="000000" w:themeColor="text1"/>
          <w:lang w:val="en-US"/>
        </w:rPr>
        <w:t>W</w:t>
      </w:r>
      <w:r w:rsidR="00211021" w:rsidRPr="00B02900">
        <w:rPr>
          <w:rFonts w:ascii="Book Antiqua" w:eastAsia="Arial Unicode MS" w:hAnsi="Book Antiqua" w:cs="Times New Roman"/>
          <w:color w:val="000000" w:themeColor="text1"/>
          <w:lang w:val="en-US"/>
        </w:rPr>
        <w:t xml:space="preserve">aist circumference higher than 102 cm in men and </w:t>
      </w:r>
      <w:r w:rsidR="00211021" w:rsidRPr="00B02900">
        <w:rPr>
          <w:rFonts w:ascii="Book Antiqua" w:eastAsia="Arial Unicode MS" w:hAnsi="Book Antiqua" w:cs="Times New Roman"/>
          <w:color w:val="000000" w:themeColor="text1"/>
          <w:lang w:val="en-US"/>
        </w:rPr>
        <w:lastRenderedPageBreak/>
        <w:t>88 cm in women</w:t>
      </w:r>
      <w:r w:rsidR="00DF31F4" w:rsidRPr="00B02900">
        <w:rPr>
          <w:rFonts w:ascii="Book Antiqua" w:eastAsia="Arial Unicode MS" w:hAnsi="Book Antiqua" w:cs="Times New Roman"/>
          <w:color w:val="000000" w:themeColor="text1"/>
          <w:lang w:val="en-US"/>
        </w:rPr>
        <w:t xml:space="preserve">, hypertriglyceridemia, low HDL </w:t>
      </w:r>
      <w:r w:rsidR="00DF31F4" w:rsidRPr="00B02900">
        <w:rPr>
          <w:rFonts w:ascii="Book Antiqua" w:eastAsia="Arial Unicode MS" w:hAnsi="Book Antiqua" w:cs="Times New Roman"/>
          <w:noProof/>
          <w:color w:val="000000" w:themeColor="text1"/>
          <w:lang w:val="en-US"/>
        </w:rPr>
        <w:t>ch</w:t>
      </w:r>
      <w:r w:rsidR="00125484" w:rsidRPr="00B02900">
        <w:rPr>
          <w:rFonts w:ascii="Book Antiqua" w:eastAsia="Arial Unicode MS" w:hAnsi="Book Antiqua" w:cs="Times New Roman"/>
          <w:noProof/>
          <w:color w:val="000000" w:themeColor="text1"/>
          <w:lang w:val="en-US"/>
        </w:rPr>
        <w:t>olesterole</w:t>
      </w:r>
      <w:r w:rsidR="00125484" w:rsidRPr="00B02900">
        <w:rPr>
          <w:rFonts w:ascii="Book Antiqua" w:eastAsia="Arial Unicode MS" w:hAnsi="Book Antiqua" w:cs="Times New Roman"/>
          <w:color w:val="000000" w:themeColor="text1"/>
          <w:lang w:val="en-US"/>
        </w:rPr>
        <w:t xml:space="preserve">, high blood pressure, </w:t>
      </w:r>
      <w:r w:rsidR="00DF5E10" w:rsidRPr="00B02900">
        <w:rPr>
          <w:rFonts w:ascii="Book Antiqua" w:eastAsia="Arial Unicode MS" w:hAnsi="Book Antiqua" w:cs="Times New Roman"/>
          <w:color w:val="000000" w:themeColor="text1"/>
          <w:lang w:val="en-US"/>
        </w:rPr>
        <w:t xml:space="preserve">and </w:t>
      </w:r>
      <w:r w:rsidR="00125484" w:rsidRPr="00B02900">
        <w:rPr>
          <w:rFonts w:ascii="Book Antiqua" w:eastAsia="Arial Unicode MS" w:hAnsi="Book Antiqua" w:cs="Times New Roman"/>
          <w:color w:val="000000" w:themeColor="text1"/>
          <w:lang w:val="en-US"/>
        </w:rPr>
        <w:t xml:space="preserve">elevated fasting </w:t>
      </w:r>
      <w:proofErr w:type="gramStart"/>
      <w:r w:rsidR="00125484" w:rsidRPr="00B02900">
        <w:rPr>
          <w:rFonts w:ascii="Book Antiqua" w:eastAsia="Arial Unicode MS" w:hAnsi="Book Antiqua" w:cs="Times New Roman"/>
          <w:color w:val="000000" w:themeColor="text1"/>
          <w:lang w:val="en-US"/>
        </w:rPr>
        <w:t>glucose</w:t>
      </w:r>
      <w:r w:rsidR="00354B17" w:rsidRPr="00B02900">
        <w:rPr>
          <w:rFonts w:ascii="Book Antiqua" w:eastAsia="Arial Unicode MS" w:hAnsi="Book Antiqua" w:cs="Times New Roman"/>
          <w:color w:val="000000" w:themeColor="text1"/>
          <w:vertAlign w:val="superscript"/>
          <w:lang w:val="en-US"/>
        </w:rPr>
        <w:t>[</w:t>
      </w:r>
      <w:proofErr w:type="gramEnd"/>
      <w:r w:rsidR="008F03D2" w:rsidRPr="00B02900">
        <w:rPr>
          <w:rFonts w:ascii="Book Antiqua" w:eastAsia="Arial Unicode MS" w:hAnsi="Book Antiqua" w:cs="Times New Roman"/>
          <w:color w:val="000000" w:themeColor="text1"/>
          <w:vertAlign w:val="superscript"/>
          <w:lang w:val="en-US"/>
        </w:rPr>
        <w:t>13</w:t>
      </w:r>
      <w:r w:rsidR="00354B17" w:rsidRPr="00B02900">
        <w:rPr>
          <w:rFonts w:ascii="Book Antiqua" w:eastAsia="Arial Unicode MS" w:hAnsi="Book Antiqua" w:cs="Times New Roman"/>
          <w:color w:val="000000" w:themeColor="text1"/>
          <w:vertAlign w:val="superscript"/>
          <w:lang w:val="en-US"/>
        </w:rPr>
        <w:t>]</w:t>
      </w:r>
      <w:r w:rsidR="00125484" w:rsidRPr="00B02900">
        <w:rPr>
          <w:rFonts w:ascii="Book Antiqua" w:eastAsia="Arial Unicode MS" w:hAnsi="Book Antiqua" w:cs="Times New Roman"/>
          <w:color w:val="000000" w:themeColor="text1"/>
          <w:lang w:val="en-US"/>
        </w:rPr>
        <w:t>.</w:t>
      </w:r>
      <w:r w:rsidR="00BD5B21">
        <w:rPr>
          <w:rFonts w:ascii="Book Antiqua" w:eastAsia="Arial Unicode MS" w:hAnsi="Book Antiqua" w:cs="Times New Roman" w:hint="cs"/>
          <w:color w:val="000000" w:themeColor="text1"/>
          <w:lang w:val="en-US"/>
        </w:rPr>
        <w:t xml:space="preserve"> </w:t>
      </w:r>
      <w:r w:rsidR="008160F5" w:rsidRPr="00B02900">
        <w:rPr>
          <w:rFonts w:ascii="Book Antiqua" w:eastAsia="Arial Unicode MS" w:hAnsi="Book Antiqua" w:cs="Times New Roman"/>
          <w:color w:val="000000" w:themeColor="text1"/>
          <w:lang w:val="en-US"/>
        </w:rPr>
        <w:t xml:space="preserve">An expert </w:t>
      </w:r>
      <w:r w:rsidR="00BD5B21" w:rsidRPr="00BD5B21">
        <w:rPr>
          <w:rFonts w:ascii="Book Antiqua" w:eastAsia="Arial Unicode MS" w:hAnsi="Book Antiqua" w:cs="Times New Roman"/>
          <w:color w:val="000000" w:themeColor="text1"/>
          <w:lang w:val="en-US"/>
        </w:rPr>
        <w:t xml:space="preserve">gastrointestinal </w:t>
      </w:r>
      <w:r w:rsidR="008160F5" w:rsidRPr="00B02900">
        <w:rPr>
          <w:rFonts w:ascii="Book Antiqua" w:eastAsia="Arial Unicode MS" w:hAnsi="Book Antiqua" w:cs="Times New Roman"/>
          <w:color w:val="000000" w:themeColor="text1"/>
          <w:lang w:val="en-US"/>
        </w:rPr>
        <w:t>radiologist performed an abdominal ultrasound to estimate t</w:t>
      </w:r>
      <w:r w:rsidR="00351C5C" w:rsidRPr="00B02900">
        <w:rPr>
          <w:rFonts w:ascii="Book Antiqua" w:eastAsia="Arial Unicode MS" w:hAnsi="Book Antiqua" w:cs="Times New Roman"/>
          <w:color w:val="000000" w:themeColor="text1"/>
          <w:lang w:val="en-US"/>
        </w:rPr>
        <w:t>he pre</w:t>
      </w:r>
      <w:r w:rsidR="008160F5" w:rsidRPr="00B02900">
        <w:rPr>
          <w:rFonts w:ascii="Book Antiqua" w:eastAsia="Arial Unicode MS" w:hAnsi="Book Antiqua" w:cs="Times New Roman"/>
          <w:color w:val="000000" w:themeColor="text1"/>
          <w:lang w:val="en-US"/>
        </w:rPr>
        <w:t xml:space="preserve">sence of </w:t>
      </w:r>
      <w:r w:rsidR="00F203D4" w:rsidRPr="00B02900">
        <w:rPr>
          <w:rFonts w:ascii="Book Antiqua" w:eastAsia="Arial Unicode MS" w:hAnsi="Book Antiqua" w:cs="Times New Roman"/>
          <w:color w:val="000000" w:themeColor="text1"/>
          <w:lang w:val="en-US"/>
        </w:rPr>
        <w:t>NAFLD</w:t>
      </w:r>
      <w:r w:rsidR="008160F5" w:rsidRPr="00B02900">
        <w:rPr>
          <w:rFonts w:ascii="Book Antiqua" w:eastAsia="Arial Unicode MS" w:hAnsi="Book Antiqua" w:cs="Times New Roman"/>
          <w:color w:val="000000" w:themeColor="text1"/>
          <w:lang w:val="en-US"/>
        </w:rPr>
        <w:t>. Typical</w:t>
      </w:r>
      <w:r w:rsidR="00F203D4" w:rsidRPr="00B02900">
        <w:rPr>
          <w:rFonts w:ascii="Book Antiqua" w:eastAsia="Arial Unicode MS" w:hAnsi="Book Antiqua" w:cs="Times New Roman"/>
          <w:color w:val="000000" w:themeColor="text1"/>
          <w:lang w:val="en-US"/>
        </w:rPr>
        <w:t xml:space="preserve"> </w:t>
      </w:r>
      <w:r w:rsidR="008C3B27" w:rsidRPr="00B02900">
        <w:rPr>
          <w:rFonts w:ascii="Book Antiqua" w:eastAsia="Arial Unicode MS" w:hAnsi="Book Antiqua" w:cs="Times New Roman"/>
          <w:color w:val="000000" w:themeColor="text1"/>
          <w:lang w:val="en-US"/>
        </w:rPr>
        <w:t xml:space="preserve">findings </w:t>
      </w:r>
      <w:r w:rsidR="00F203D4" w:rsidRPr="00B02900">
        <w:rPr>
          <w:rFonts w:ascii="Book Antiqua" w:eastAsia="Arial Unicode MS" w:hAnsi="Book Antiqua" w:cs="Times New Roman"/>
          <w:color w:val="000000" w:themeColor="text1"/>
          <w:lang w:val="en-US"/>
        </w:rPr>
        <w:t xml:space="preserve">such as bright </w:t>
      </w:r>
      <w:r w:rsidR="00DA6D12" w:rsidRPr="00B02900">
        <w:rPr>
          <w:rFonts w:ascii="Book Antiqua" w:eastAsia="Arial Unicode MS" w:hAnsi="Book Antiqua" w:cs="Times New Roman"/>
          <w:color w:val="000000" w:themeColor="text1"/>
          <w:lang w:val="en-US"/>
        </w:rPr>
        <w:t>liver echo pattern</w:t>
      </w:r>
      <w:r w:rsidR="006E37D6" w:rsidRPr="00B02900">
        <w:rPr>
          <w:rFonts w:ascii="Book Antiqua" w:eastAsia="Arial Unicode MS" w:hAnsi="Book Antiqua" w:cs="Times New Roman"/>
          <w:color w:val="000000" w:themeColor="text1"/>
          <w:lang w:val="en-US"/>
        </w:rPr>
        <w:t>s</w:t>
      </w:r>
      <w:r w:rsidR="00F203D4" w:rsidRPr="00B02900">
        <w:rPr>
          <w:rFonts w:ascii="Book Antiqua" w:eastAsia="Arial Unicode MS" w:hAnsi="Book Antiqua" w:cs="Times New Roman"/>
          <w:color w:val="000000" w:themeColor="text1"/>
          <w:lang w:val="en-US"/>
        </w:rPr>
        <w:t xml:space="preserve">, </w:t>
      </w:r>
      <w:r w:rsidR="009D10D3" w:rsidRPr="00B02900">
        <w:rPr>
          <w:rFonts w:ascii="Book Antiqua" w:eastAsia="Arial Unicode MS" w:hAnsi="Book Antiqua" w:cs="Times New Roman"/>
          <w:color w:val="000000" w:themeColor="text1"/>
          <w:lang w:val="en-US"/>
        </w:rPr>
        <w:t>more echogenic respect to</w:t>
      </w:r>
      <w:r w:rsidR="00F203D4" w:rsidRPr="00B02900">
        <w:rPr>
          <w:rFonts w:ascii="Book Antiqua" w:eastAsia="Arial Unicode MS" w:hAnsi="Book Antiqua" w:cs="Times New Roman"/>
          <w:color w:val="000000" w:themeColor="text1"/>
          <w:lang w:val="en-US"/>
        </w:rPr>
        <w:t xml:space="preserve"> the renal cortex,</w:t>
      </w:r>
      <w:r w:rsidR="004A1B92" w:rsidRPr="00B02900">
        <w:rPr>
          <w:rFonts w:ascii="Book Antiqua" w:eastAsia="Arial Unicode MS" w:hAnsi="Book Antiqua" w:cs="Times New Roman"/>
          <w:color w:val="000000" w:themeColor="text1"/>
          <w:lang w:val="en-US"/>
        </w:rPr>
        <w:t xml:space="preserve"> and</w:t>
      </w:r>
      <w:r w:rsidR="00F203D4" w:rsidRPr="00B02900">
        <w:rPr>
          <w:rFonts w:ascii="Book Antiqua" w:eastAsia="Arial Unicode MS" w:hAnsi="Book Antiqua" w:cs="Times New Roman"/>
          <w:color w:val="000000" w:themeColor="text1"/>
          <w:lang w:val="en-US"/>
        </w:rPr>
        <w:t xml:space="preserve"> </w:t>
      </w:r>
      <w:r w:rsidR="005E2FB7" w:rsidRPr="00B02900">
        <w:rPr>
          <w:rFonts w:ascii="Book Antiqua" w:eastAsia="Arial Unicode MS" w:hAnsi="Book Antiqua" w:cs="Times New Roman"/>
          <w:color w:val="000000" w:themeColor="text1"/>
          <w:lang w:val="en-US"/>
        </w:rPr>
        <w:t xml:space="preserve">a </w:t>
      </w:r>
      <w:r w:rsidR="00F203D4" w:rsidRPr="00B02900">
        <w:rPr>
          <w:rFonts w:ascii="Book Antiqua" w:eastAsia="Arial Unicode MS" w:hAnsi="Book Antiqua" w:cs="Times New Roman"/>
          <w:color w:val="000000" w:themeColor="text1"/>
          <w:lang w:val="en-US"/>
        </w:rPr>
        <w:t xml:space="preserve">loss of resolution of intrahepatic structures </w:t>
      </w:r>
      <w:r w:rsidR="00351C5C" w:rsidRPr="00B02900">
        <w:rPr>
          <w:rFonts w:ascii="Book Antiqua" w:eastAsia="Arial Unicode MS" w:hAnsi="Book Antiqua" w:cs="Times New Roman"/>
          <w:color w:val="000000" w:themeColor="text1"/>
          <w:lang w:val="en-US"/>
        </w:rPr>
        <w:t>w</w:t>
      </w:r>
      <w:r w:rsidR="008160F5" w:rsidRPr="00B02900">
        <w:rPr>
          <w:rFonts w:ascii="Book Antiqua" w:eastAsia="Arial Unicode MS" w:hAnsi="Book Antiqua" w:cs="Times New Roman"/>
          <w:color w:val="000000" w:themeColor="text1"/>
          <w:lang w:val="en-US"/>
        </w:rPr>
        <w:t>ere</w:t>
      </w:r>
      <w:r w:rsidR="00351C5C" w:rsidRPr="00B02900">
        <w:rPr>
          <w:rFonts w:ascii="Book Antiqua" w:eastAsia="Arial Unicode MS" w:hAnsi="Book Antiqua" w:cs="Times New Roman"/>
          <w:color w:val="000000" w:themeColor="text1"/>
          <w:lang w:val="en-US"/>
        </w:rPr>
        <w:t xml:space="preserve"> evaluat</w:t>
      </w:r>
      <w:r w:rsidR="008160F5" w:rsidRPr="00B02900">
        <w:rPr>
          <w:rFonts w:ascii="Book Antiqua" w:eastAsia="Arial Unicode MS" w:hAnsi="Book Antiqua" w:cs="Times New Roman"/>
          <w:color w:val="000000" w:themeColor="text1"/>
          <w:lang w:val="en-US"/>
        </w:rPr>
        <w:t>ed</w:t>
      </w:r>
      <w:r w:rsidR="00792B47" w:rsidRPr="00B02900">
        <w:rPr>
          <w:rFonts w:ascii="Book Antiqua" w:eastAsia="Arial Unicode MS" w:hAnsi="Book Antiqua" w:cs="Times New Roman"/>
          <w:color w:val="000000" w:themeColor="text1"/>
          <w:lang w:val="en-US"/>
        </w:rPr>
        <w:t xml:space="preserve">. </w:t>
      </w:r>
      <w:proofErr w:type="spellStart"/>
      <w:r w:rsidR="00792B47" w:rsidRPr="00B02900">
        <w:rPr>
          <w:rFonts w:ascii="Book Antiqua" w:eastAsia="Arial Unicode MS" w:hAnsi="Book Antiqua" w:cs="Times New Roman"/>
          <w:color w:val="000000" w:themeColor="text1"/>
          <w:lang w:val="en-US"/>
        </w:rPr>
        <w:t>Steatosis</w:t>
      </w:r>
      <w:proofErr w:type="spellEnd"/>
      <w:r w:rsidR="00792B47" w:rsidRPr="00B02900">
        <w:rPr>
          <w:rFonts w:ascii="Book Antiqua" w:eastAsia="Arial Unicode MS" w:hAnsi="Book Antiqua" w:cs="Times New Roman"/>
          <w:color w:val="000000" w:themeColor="text1"/>
          <w:lang w:val="en-US"/>
        </w:rPr>
        <w:t xml:space="preserve"> was grated form 0 to 3 as previously </w:t>
      </w:r>
      <w:proofErr w:type="gramStart"/>
      <w:r w:rsidR="00792B47" w:rsidRPr="00B02900">
        <w:rPr>
          <w:rFonts w:ascii="Book Antiqua" w:eastAsia="Arial Unicode MS" w:hAnsi="Book Antiqua" w:cs="Times New Roman"/>
          <w:color w:val="000000" w:themeColor="text1"/>
          <w:lang w:val="en-US"/>
        </w:rPr>
        <w:t>described</w:t>
      </w:r>
      <w:r w:rsidR="00354B17" w:rsidRPr="00B02900">
        <w:rPr>
          <w:rFonts w:ascii="Book Antiqua" w:eastAsia="Arial Unicode MS" w:hAnsi="Book Antiqua" w:cs="Times New Roman"/>
          <w:color w:val="000000" w:themeColor="text1"/>
          <w:vertAlign w:val="superscript"/>
          <w:lang w:val="en-US"/>
        </w:rPr>
        <w:t>[</w:t>
      </w:r>
      <w:proofErr w:type="gramEnd"/>
      <w:r w:rsidR="008F03D2" w:rsidRPr="00B02900">
        <w:rPr>
          <w:rFonts w:ascii="Book Antiqua" w:eastAsia="Arial Unicode MS" w:hAnsi="Book Antiqua" w:cs="Times New Roman"/>
          <w:color w:val="000000" w:themeColor="text1"/>
          <w:vertAlign w:val="superscript"/>
          <w:lang w:val="en-US"/>
        </w:rPr>
        <w:t>14</w:t>
      </w:r>
      <w:r w:rsidR="00354B17" w:rsidRPr="00B02900">
        <w:rPr>
          <w:rFonts w:ascii="Book Antiqua" w:eastAsia="Arial Unicode MS" w:hAnsi="Book Antiqua" w:cs="Times New Roman"/>
          <w:color w:val="000000" w:themeColor="text1"/>
          <w:vertAlign w:val="superscript"/>
          <w:lang w:val="en-US"/>
        </w:rPr>
        <w:t>]</w:t>
      </w:r>
      <w:r w:rsidR="00E232FC" w:rsidRPr="00B02900">
        <w:rPr>
          <w:rFonts w:ascii="Book Antiqua" w:eastAsia="Arial Unicode MS" w:hAnsi="Book Antiqua" w:cs="Times New Roman"/>
          <w:color w:val="000000" w:themeColor="text1"/>
          <w:lang w:val="en-US"/>
        </w:rPr>
        <w:t>.</w:t>
      </w:r>
      <w:r w:rsidR="004D3F40" w:rsidRPr="00B02900">
        <w:rPr>
          <w:rFonts w:ascii="Book Antiqua" w:eastAsia="Arial Unicode MS" w:hAnsi="Book Antiqua" w:cs="Times New Roman"/>
          <w:color w:val="000000" w:themeColor="text1"/>
          <w:lang w:val="en-US"/>
        </w:rPr>
        <w:t xml:space="preserve"> </w:t>
      </w:r>
      <w:r w:rsidR="00F95AF8" w:rsidRPr="00B02900">
        <w:rPr>
          <w:rFonts w:ascii="Book Antiqua" w:eastAsia="Arial Unicode MS" w:hAnsi="Book Antiqua" w:cs="Times New Roman"/>
          <w:color w:val="000000" w:themeColor="text1"/>
          <w:lang w:val="en-US"/>
        </w:rPr>
        <w:t>TE</w:t>
      </w:r>
      <w:r w:rsidR="003632DF" w:rsidRPr="00B02900">
        <w:rPr>
          <w:rFonts w:ascii="Book Antiqua" w:eastAsia="Arial Unicode MS" w:hAnsi="Book Antiqua" w:cs="Times New Roman"/>
          <w:color w:val="000000" w:themeColor="text1"/>
          <w:lang w:val="en-US"/>
        </w:rPr>
        <w:t xml:space="preserve"> was performed on the same day of the abdom</w:t>
      </w:r>
      <w:r w:rsidR="001D0F01" w:rsidRPr="00B02900">
        <w:rPr>
          <w:rFonts w:ascii="Book Antiqua" w:eastAsia="Arial Unicode MS" w:hAnsi="Book Antiqua" w:cs="Times New Roman"/>
          <w:color w:val="000000" w:themeColor="text1"/>
          <w:lang w:val="en-US"/>
        </w:rPr>
        <w:t>inal</w:t>
      </w:r>
      <w:r w:rsidR="003632DF" w:rsidRPr="00B02900">
        <w:rPr>
          <w:rFonts w:ascii="Book Antiqua" w:eastAsia="Arial Unicode MS" w:hAnsi="Book Antiqua" w:cs="Times New Roman"/>
          <w:color w:val="000000" w:themeColor="text1"/>
          <w:lang w:val="en-US"/>
        </w:rPr>
        <w:t xml:space="preserve"> ultrasound</w:t>
      </w:r>
      <w:r w:rsidR="00CD2722" w:rsidRPr="00B02900">
        <w:rPr>
          <w:rFonts w:ascii="Book Antiqua" w:eastAsia="Arial Unicode MS" w:hAnsi="Book Antiqua" w:cs="Times New Roman"/>
          <w:color w:val="000000" w:themeColor="text1"/>
          <w:lang w:val="en-US"/>
        </w:rPr>
        <w:t>. T</w:t>
      </w:r>
      <w:r w:rsidR="003632DF" w:rsidRPr="00B02900">
        <w:rPr>
          <w:rFonts w:ascii="Book Antiqua" w:eastAsia="Arial Unicode MS" w:hAnsi="Book Antiqua" w:cs="Times New Roman"/>
          <w:color w:val="000000" w:themeColor="text1"/>
          <w:lang w:val="en-US"/>
        </w:rPr>
        <w:t>en valid measurements were obtained for each patient,</w:t>
      </w:r>
      <w:r w:rsidR="00CD2722" w:rsidRPr="00B02900">
        <w:rPr>
          <w:rFonts w:ascii="Book Antiqua" w:eastAsia="Arial Unicode MS" w:hAnsi="Book Antiqua" w:cs="Times New Roman"/>
          <w:color w:val="000000" w:themeColor="text1"/>
          <w:lang w:val="en-US"/>
        </w:rPr>
        <w:t xml:space="preserve"> and the</w:t>
      </w:r>
      <w:r w:rsidR="003632DF" w:rsidRPr="00B02900">
        <w:rPr>
          <w:rFonts w:ascii="Book Antiqua" w:eastAsia="Arial Unicode MS" w:hAnsi="Book Antiqua" w:cs="Times New Roman"/>
          <w:color w:val="000000" w:themeColor="text1"/>
          <w:lang w:val="en-US"/>
        </w:rPr>
        <w:t xml:space="preserve"> </w:t>
      </w:r>
      <w:r w:rsidR="003632DF" w:rsidRPr="00B02900">
        <w:rPr>
          <w:rFonts w:ascii="Book Antiqua" w:eastAsia="Arial Unicode MS" w:hAnsi="Book Antiqua" w:cs="Times New Roman"/>
          <w:noProof/>
          <w:color w:val="000000" w:themeColor="text1"/>
          <w:lang w:val="en-US"/>
        </w:rPr>
        <w:t>examination</w:t>
      </w:r>
      <w:r w:rsidR="003632DF" w:rsidRPr="00B02900">
        <w:rPr>
          <w:rFonts w:ascii="Book Antiqua" w:eastAsia="Arial Unicode MS" w:hAnsi="Book Antiqua" w:cs="Times New Roman"/>
          <w:color w:val="000000" w:themeColor="text1"/>
          <w:lang w:val="en-US"/>
        </w:rPr>
        <w:t xml:space="preserve"> was considered successful onl</w:t>
      </w:r>
      <w:r w:rsidR="009C2617" w:rsidRPr="00B02900">
        <w:rPr>
          <w:rFonts w:ascii="Book Antiqua" w:eastAsia="Arial Unicode MS" w:hAnsi="Book Antiqua" w:cs="Times New Roman"/>
          <w:color w:val="000000" w:themeColor="text1"/>
          <w:lang w:val="en-US"/>
        </w:rPr>
        <w:t>y when valid measurements were &gt;</w:t>
      </w:r>
      <w:r w:rsidR="00BD5B21">
        <w:rPr>
          <w:rFonts w:ascii="Book Antiqua" w:eastAsia="Arial Unicode MS" w:hAnsi="Book Antiqua" w:cs="Times New Roman"/>
          <w:color w:val="000000" w:themeColor="text1"/>
          <w:lang w:val="en-US"/>
        </w:rPr>
        <w:t xml:space="preserve"> </w:t>
      </w:r>
      <w:r w:rsidR="009C2617" w:rsidRPr="00B02900">
        <w:rPr>
          <w:rFonts w:ascii="Book Antiqua" w:eastAsia="Arial Unicode MS" w:hAnsi="Book Antiqua" w:cs="Times New Roman"/>
          <w:color w:val="000000" w:themeColor="text1"/>
          <w:lang w:val="en-US"/>
        </w:rPr>
        <w:t xml:space="preserve">75% and </w:t>
      </w:r>
      <w:bookmarkStart w:id="192" w:name="_Hlk10021436"/>
      <w:r w:rsidR="00BD5B21" w:rsidRPr="00663BB7">
        <w:rPr>
          <w:rFonts w:ascii="Book Antiqua" w:eastAsia="宋体" w:hAnsi="Book Antiqua" w:cs="宋体"/>
          <w:kern w:val="0"/>
        </w:rPr>
        <w:t>interquartile range</w:t>
      </w:r>
      <w:bookmarkEnd w:id="192"/>
      <w:r w:rsidR="009C2617" w:rsidRPr="00B02900">
        <w:rPr>
          <w:rFonts w:ascii="Book Antiqua" w:eastAsia="Arial Unicode MS" w:hAnsi="Book Antiqua" w:cs="Times New Roman"/>
          <w:color w:val="000000" w:themeColor="text1"/>
          <w:lang w:val="en-US"/>
        </w:rPr>
        <w:t xml:space="preserve"> was &lt;</w:t>
      </w:r>
      <w:r w:rsidR="00BD5B21">
        <w:rPr>
          <w:rFonts w:ascii="Book Antiqua" w:eastAsia="Arial Unicode MS" w:hAnsi="Book Antiqua" w:cs="Times New Roman"/>
          <w:color w:val="000000" w:themeColor="text1"/>
          <w:lang w:val="en-US"/>
        </w:rPr>
        <w:t xml:space="preserve"> </w:t>
      </w:r>
      <w:r w:rsidR="009C2617" w:rsidRPr="00B02900">
        <w:rPr>
          <w:rFonts w:ascii="Book Antiqua" w:eastAsia="Arial Unicode MS" w:hAnsi="Book Antiqua" w:cs="Times New Roman"/>
          <w:color w:val="000000" w:themeColor="text1"/>
          <w:lang w:val="en-US"/>
        </w:rPr>
        <w:t>30%.</w:t>
      </w:r>
      <w:r w:rsidR="004D3F40" w:rsidRPr="00B02900">
        <w:rPr>
          <w:rFonts w:ascii="Book Antiqua" w:eastAsia="Arial Unicode MS" w:hAnsi="Book Antiqua" w:cs="Times New Roman"/>
          <w:color w:val="000000" w:themeColor="text1"/>
          <w:lang w:val="en-US"/>
        </w:rPr>
        <w:t xml:space="preserve"> </w:t>
      </w:r>
      <w:r w:rsidR="00762093" w:rsidRPr="00B02900">
        <w:rPr>
          <w:rFonts w:ascii="Book Antiqua" w:eastAsia="Arial Unicode MS" w:hAnsi="Book Antiqua" w:cs="Times New Roman"/>
          <w:color w:val="000000" w:themeColor="text1"/>
          <w:lang w:val="en-US"/>
        </w:rPr>
        <w:t>The optimal cut</w:t>
      </w:r>
      <w:r w:rsidR="009C2617" w:rsidRPr="00B02900">
        <w:rPr>
          <w:rFonts w:ascii="Book Antiqua" w:eastAsia="Arial Unicode MS" w:hAnsi="Book Antiqua" w:cs="Times New Roman"/>
          <w:color w:val="000000" w:themeColor="text1"/>
          <w:lang w:val="en-US"/>
        </w:rPr>
        <w:t>-offs</w:t>
      </w:r>
      <w:r w:rsidR="00EA6E50" w:rsidRPr="00B02900">
        <w:rPr>
          <w:rFonts w:ascii="Book Antiqua" w:eastAsia="Arial Unicode MS" w:hAnsi="Book Antiqua" w:cs="Times New Roman"/>
          <w:color w:val="000000" w:themeColor="text1"/>
          <w:lang w:val="en-US"/>
        </w:rPr>
        <w:t xml:space="preserve"> values</w:t>
      </w:r>
      <w:r w:rsidR="009C2617" w:rsidRPr="00B02900">
        <w:rPr>
          <w:rFonts w:ascii="Book Antiqua" w:eastAsia="Arial Unicode MS" w:hAnsi="Book Antiqua" w:cs="Times New Roman"/>
          <w:color w:val="000000" w:themeColor="text1"/>
          <w:lang w:val="en-US"/>
        </w:rPr>
        <w:t xml:space="preserve"> </w:t>
      </w:r>
      <w:r w:rsidR="006D1063" w:rsidRPr="00B02900">
        <w:rPr>
          <w:rFonts w:ascii="Book Antiqua" w:eastAsia="Arial Unicode MS" w:hAnsi="Book Antiqua" w:cs="Times New Roman"/>
          <w:color w:val="000000" w:themeColor="text1"/>
          <w:lang w:val="en-US"/>
        </w:rPr>
        <w:t xml:space="preserve">for estimating </w:t>
      </w:r>
      <w:r w:rsidR="009C2617" w:rsidRPr="00B02900">
        <w:rPr>
          <w:rFonts w:ascii="Book Antiqua" w:eastAsia="Arial Unicode MS" w:hAnsi="Book Antiqua" w:cs="Times New Roman"/>
          <w:color w:val="000000" w:themeColor="text1"/>
          <w:lang w:val="en-US"/>
        </w:rPr>
        <w:t xml:space="preserve">the different stages of </w:t>
      </w:r>
      <w:r w:rsidR="00584EB0" w:rsidRPr="00B02900">
        <w:rPr>
          <w:rFonts w:ascii="Book Antiqua" w:eastAsia="Arial Unicode MS" w:hAnsi="Book Antiqua" w:cs="Times New Roman"/>
          <w:color w:val="000000" w:themeColor="text1"/>
          <w:lang w:val="en-US"/>
        </w:rPr>
        <w:t>LF</w:t>
      </w:r>
      <w:r w:rsidR="009C2617" w:rsidRPr="00B02900">
        <w:rPr>
          <w:rFonts w:ascii="Book Antiqua" w:eastAsia="Arial Unicode MS" w:hAnsi="Book Antiqua" w:cs="Times New Roman"/>
          <w:color w:val="000000" w:themeColor="text1"/>
          <w:lang w:val="en-US"/>
        </w:rPr>
        <w:t xml:space="preserve"> were: 7 </w:t>
      </w:r>
      <w:proofErr w:type="spellStart"/>
      <w:r w:rsidR="009C2617" w:rsidRPr="00B02900">
        <w:rPr>
          <w:rFonts w:ascii="Book Antiqua" w:eastAsia="Arial Unicode MS" w:hAnsi="Book Antiqua" w:cs="Times New Roman"/>
          <w:color w:val="000000" w:themeColor="text1"/>
          <w:lang w:val="en-US"/>
        </w:rPr>
        <w:t>kPa</w:t>
      </w:r>
      <w:proofErr w:type="spellEnd"/>
      <w:r w:rsidR="009C2617" w:rsidRPr="00B02900">
        <w:rPr>
          <w:rFonts w:ascii="Book Antiqua" w:eastAsia="Arial Unicode MS" w:hAnsi="Book Antiqua" w:cs="Times New Roman"/>
          <w:color w:val="000000" w:themeColor="text1"/>
          <w:lang w:val="en-US"/>
        </w:rPr>
        <w:t xml:space="preserve"> for fibrosis </w:t>
      </w:r>
      <w:r w:rsidR="002D4784" w:rsidRPr="00B02900">
        <w:rPr>
          <w:rFonts w:ascii="Book Antiqua" w:eastAsia="Arial Unicode MS" w:hAnsi="Book Antiqua" w:cs="Times New Roman"/>
          <w:color w:val="000000" w:themeColor="text1"/>
          <w:lang w:val="en-US"/>
        </w:rPr>
        <w:t xml:space="preserve">stage </w:t>
      </w:r>
      <w:r w:rsidR="009C2617" w:rsidRPr="00B02900">
        <w:rPr>
          <w:rFonts w:ascii="Book Antiqua" w:eastAsia="MS Gothic" w:hAnsi="Book Antiqua"/>
          <w:color w:val="000000" w:themeColor="text1"/>
          <w:lang w:val="en-US"/>
        </w:rPr>
        <w:t xml:space="preserve">≥ </w:t>
      </w:r>
      <w:r w:rsidR="009C2617" w:rsidRPr="00B02900">
        <w:rPr>
          <w:rFonts w:ascii="Book Antiqua" w:eastAsia="MS Gothic" w:hAnsi="Book Antiqua" w:cs="Times New Roman"/>
          <w:color w:val="000000" w:themeColor="text1"/>
          <w:lang w:val="en-US"/>
        </w:rPr>
        <w:t xml:space="preserve">F2, 10 </w:t>
      </w:r>
      <w:proofErr w:type="spellStart"/>
      <w:r w:rsidR="009C2617" w:rsidRPr="00B02900">
        <w:rPr>
          <w:rFonts w:ascii="Book Antiqua" w:eastAsia="MS Gothic" w:hAnsi="Book Antiqua" w:cs="Times New Roman"/>
          <w:color w:val="000000" w:themeColor="text1"/>
          <w:lang w:val="en-US"/>
        </w:rPr>
        <w:t>kPa</w:t>
      </w:r>
      <w:proofErr w:type="spellEnd"/>
      <w:r w:rsidR="009C2617" w:rsidRPr="00B02900">
        <w:rPr>
          <w:rFonts w:ascii="Book Antiqua" w:eastAsia="MS Gothic" w:hAnsi="Book Antiqua" w:cs="Times New Roman"/>
          <w:color w:val="000000" w:themeColor="text1"/>
          <w:lang w:val="en-US"/>
        </w:rPr>
        <w:t xml:space="preserve"> for fibro</w:t>
      </w:r>
      <w:r w:rsidR="002D4784" w:rsidRPr="00B02900">
        <w:rPr>
          <w:rFonts w:ascii="Book Antiqua" w:eastAsia="MS Gothic" w:hAnsi="Book Antiqua" w:cs="Times New Roman"/>
          <w:color w:val="000000" w:themeColor="text1"/>
          <w:lang w:val="en-US"/>
        </w:rPr>
        <w:t>sis stage</w:t>
      </w:r>
      <w:r w:rsidR="009C2617" w:rsidRPr="00B02900">
        <w:rPr>
          <w:rFonts w:ascii="Book Antiqua" w:eastAsia="MS Gothic" w:hAnsi="Book Antiqua" w:cs="Times New Roman"/>
          <w:color w:val="000000" w:themeColor="text1"/>
          <w:lang w:val="en-US"/>
        </w:rPr>
        <w:t xml:space="preserve"> </w:t>
      </w:r>
      <w:r w:rsidR="009C2617" w:rsidRPr="00B02900">
        <w:rPr>
          <w:rFonts w:ascii="Book Antiqua" w:eastAsia="MS Gothic" w:hAnsi="Book Antiqua"/>
          <w:color w:val="000000" w:themeColor="text1"/>
          <w:lang w:val="en-US"/>
        </w:rPr>
        <w:t>≥</w:t>
      </w:r>
      <w:r w:rsidR="009C2617" w:rsidRPr="00B02900">
        <w:rPr>
          <w:rFonts w:ascii="Book Antiqua" w:eastAsia="MS Gothic" w:hAnsi="Book Antiqua" w:cs="Times New Roman"/>
          <w:color w:val="000000" w:themeColor="text1"/>
          <w:lang w:val="en-US"/>
        </w:rPr>
        <w:t xml:space="preserve"> F3</w:t>
      </w:r>
      <w:r w:rsidR="008A1905" w:rsidRPr="00B02900">
        <w:rPr>
          <w:rFonts w:ascii="Book Antiqua" w:eastAsia="MS Gothic" w:hAnsi="Book Antiqua" w:cs="Times New Roman"/>
          <w:color w:val="000000" w:themeColor="text1"/>
          <w:lang w:val="en-US"/>
        </w:rPr>
        <w:t>,</w:t>
      </w:r>
      <w:r w:rsidR="002D4784" w:rsidRPr="00B02900">
        <w:rPr>
          <w:rFonts w:ascii="Book Antiqua" w:eastAsia="MS Gothic" w:hAnsi="Book Antiqua" w:cs="Times New Roman"/>
          <w:color w:val="000000" w:themeColor="text1"/>
          <w:lang w:val="en-US"/>
        </w:rPr>
        <w:t xml:space="preserve"> and 14 </w:t>
      </w:r>
      <w:proofErr w:type="spellStart"/>
      <w:r w:rsidR="002D4784" w:rsidRPr="00B02900">
        <w:rPr>
          <w:rFonts w:ascii="Book Antiqua" w:eastAsia="MS Gothic" w:hAnsi="Book Antiqua" w:cs="Times New Roman"/>
          <w:color w:val="000000" w:themeColor="text1"/>
          <w:lang w:val="en-US"/>
        </w:rPr>
        <w:t>kPa</w:t>
      </w:r>
      <w:proofErr w:type="spellEnd"/>
      <w:r w:rsidR="002D4784" w:rsidRPr="00B02900">
        <w:rPr>
          <w:rFonts w:ascii="Book Antiqua" w:eastAsia="MS Gothic" w:hAnsi="Book Antiqua" w:cs="Times New Roman"/>
          <w:color w:val="000000" w:themeColor="text1"/>
          <w:lang w:val="en-US"/>
        </w:rPr>
        <w:t xml:space="preserve"> for fibrosis stage </w:t>
      </w:r>
      <w:proofErr w:type="gramStart"/>
      <w:r w:rsidR="002D4784" w:rsidRPr="00B02900">
        <w:rPr>
          <w:rFonts w:ascii="Book Antiqua" w:eastAsia="MS Gothic" w:hAnsi="Book Antiqua" w:cs="Times New Roman"/>
          <w:color w:val="000000" w:themeColor="text1"/>
          <w:lang w:val="en-US"/>
        </w:rPr>
        <w:t>F4</w:t>
      </w:r>
      <w:r w:rsidR="00354B17" w:rsidRPr="00B02900">
        <w:rPr>
          <w:rFonts w:ascii="Book Antiqua" w:eastAsia="MS Gothic" w:hAnsi="Book Antiqua" w:cs="Times New Roman"/>
          <w:color w:val="000000" w:themeColor="text1"/>
          <w:vertAlign w:val="superscript"/>
          <w:lang w:val="en-US"/>
        </w:rPr>
        <w:t>[</w:t>
      </w:r>
      <w:proofErr w:type="gramEnd"/>
      <w:r w:rsidR="000F46A7" w:rsidRPr="00B02900">
        <w:rPr>
          <w:rFonts w:ascii="Book Antiqua" w:eastAsia="MS Gothic" w:hAnsi="Book Antiqua" w:cs="Times New Roman"/>
          <w:color w:val="000000" w:themeColor="text1"/>
          <w:vertAlign w:val="superscript"/>
          <w:lang w:val="en-US"/>
        </w:rPr>
        <w:t>15</w:t>
      </w:r>
      <w:r w:rsidR="00354B17" w:rsidRPr="00B02900">
        <w:rPr>
          <w:rFonts w:ascii="Book Antiqua" w:eastAsia="MS Gothic" w:hAnsi="Book Antiqua" w:cs="Times New Roman"/>
          <w:color w:val="000000" w:themeColor="text1"/>
          <w:vertAlign w:val="superscript"/>
          <w:lang w:val="en-US"/>
        </w:rPr>
        <w:t>]</w:t>
      </w:r>
      <w:r w:rsidR="00B73D7E" w:rsidRPr="00B02900">
        <w:rPr>
          <w:rFonts w:ascii="Book Antiqua" w:eastAsia="MS Gothic" w:hAnsi="Book Antiqua" w:cs="Times New Roman"/>
          <w:color w:val="000000" w:themeColor="text1"/>
          <w:lang w:val="en-US"/>
        </w:rPr>
        <w:t>.</w:t>
      </w:r>
      <w:r w:rsidR="004D3F40" w:rsidRPr="00B02900">
        <w:rPr>
          <w:rFonts w:ascii="Book Antiqua" w:eastAsia="MS Gothic" w:hAnsi="Book Antiqua" w:cs="Times New Roman"/>
          <w:color w:val="000000" w:themeColor="text1"/>
          <w:lang w:val="en-US"/>
        </w:rPr>
        <w:t xml:space="preserve"> </w:t>
      </w:r>
      <w:r w:rsidR="00715C80" w:rsidRPr="00B02900">
        <w:rPr>
          <w:rFonts w:ascii="Book Antiqua" w:eastAsia="MS Gothic" w:hAnsi="Book Antiqua" w:cs="Times New Roman"/>
          <w:color w:val="000000" w:themeColor="text1"/>
          <w:lang w:val="en-US"/>
        </w:rPr>
        <w:t xml:space="preserve">The presence </w:t>
      </w:r>
      <w:r w:rsidR="006A678B" w:rsidRPr="00B02900">
        <w:rPr>
          <w:rFonts w:ascii="Book Antiqua" w:eastAsia="MS Gothic" w:hAnsi="Book Antiqua" w:cs="Times New Roman"/>
          <w:color w:val="000000" w:themeColor="text1"/>
          <w:lang w:val="en-US"/>
        </w:rPr>
        <w:t xml:space="preserve">of other causes of chronic </w:t>
      </w:r>
      <w:r w:rsidR="001D0F01" w:rsidRPr="00B02900">
        <w:rPr>
          <w:rFonts w:ascii="Book Antiqua" w:eastAsia="MS Gothic" w:hAnsi="Book Antiqua" w:cs="Times New Roman"/>
          <w:color w:val="000000" w:themeColor="text1"/>
          <w:lang w:val="en-US"/>
        </w:rPr>
        <w:t>liver</w:t>
      </w:r>
      <w:r w:rsidR="006A678B" w:rsidRPr="00B02900">
        <w:rPr>
          <w:rFonts w:ascii="Book Antiqua" w:eastAsia="MS Gothic" w:hAnsi="Book Antiqua" w:cs="Times New Roman"/>
          <w:color w:val="000000" w:themeColor="text1"/>
          <w:lang w:val="en-US"/>
        </w:rPr>
        <w:t xml:space="preserve"> di</w:t>
      </w:r>
      <w:r w:rsidR="00715C80" w:rsidRPr="00B02900">
        <w:rPr>
          <w:rFonts w:ascii="Book Antiqua" w:eastAsia="MS Gothic" w:hAnsi="Book Antiqua" w:cs="Times New Roman"/>
          <w:color w:val="000000" w:themeColor="text1"/>
          <w:lang w:val="en-US"/>
        </w:rPr>
        <w:t>s</w:t>
      </w:r>
      <w:r w:rsidR="006A678B" w:rsidRPr="00B02900">
        <w:rPr>
          <w:rFonts w:ascii="Book Antiqua" w:eastAsia="MS Gothic" w:hAnsi="Book Antiqua" w:cs="Times New Roman"/>
          <w:color w:val="000000" w:themeColor="text1"/>
          <w:lang w:val="en-US"/>
        </w:rPr>
        <w:t>ease was</w:t>
      </w:r>
      <w:r w:rsidR="001C7A2F" w:rsidRPr="00B02900">
        <w:rPr>
          <w:rFonts w:ascii="Book Antiqua" w:eastAsia="MS Gothic" w:hAnsi="Book Antiqua" w:cs="Times New Roman"/>
          <w:color w:val="000000" w:themeColor="text1"/>
          <w:lang w:val="en-US"/>
        </w:rPr>
        <w:t xml:space="preserve"> excluded through</w:t>
      </w:r>
      <w:r w:rsidR="00715C80" w:rsidRPr="00B02900">
        <w:rPr>
          <w:rFonts w:ascii="Book Antiqua" w:eastAsia="MS Gothic" w:hAnsi="Book Antiqua" w:cs="Times New Roman"/>
          <w:color w:val="000000" w:themeColor="text1"/>
          <w:lang w:val="en-US"/>
        </w:rPr>
        <w:t xml:space="preserve"> laboratory te</w:t>
      </w:r>
      <w:r w:rsidR="006A678B" w:rsidRPr="00B02900">
        <w:rPr>
          <w:rFonts w:ascii="Book Antiqua" w:eastAsia="MS Gothic" w:hAnsi="Book Antiqua" w:cs="Times New Roman"/>
          <w:color w:val="000000" w:themeColor="text1"/>
          <w:lang w:val="en-US"/>
        </w:rPr>
        <w:t>sts (</w:t>
      </w:r>
      <w:r w:rsidR="001D0F01" w:rsidRPr="00B02900">
        <w:rPr>
          <w:rFonts w:ascii="Book Antiqua" w:eastAsia="MS Gothic" w:hAnsi="Book Antiqua" w:cs="Times New Roman"/>
          <w:color w:val="000000" w:themeColor="text1"/>
          <w:lang w:val="en-US"/>
        </w:rPr>
        <w:t>aminotransferases</w:t>
      </w:r>
      <w:r w:rsidR="006A678B" w:rsidRPr="00B02900">
        <w:rPr>
          <w:rFonts w:ascii="Book Antiqua" w:eastAsia="MS Gothic" w:hAnsi="Book Antiqua" w:cs="Times New Roman"/>
          <w:color w:val="000000" w:themeColor="text1"/>
          <w:lang w:val="en-US"/>
        </w:rPr>
        <w:t xml:space="preserve">, </w:t>
      </w:r>
      <w:bookmarkStart w:id="193" w:name="OLE_LINK1047"/>
      <w:bookmarkStart w:id="194" w:name="OLE_LINK1048"/>
      <w:proofErr w:type="spellStart"/>
      <w:r w:rsidR="006A678B" w:rsidRPr="00B02900">
        <w:rPr>
          <w:rFonts w:ascii="Book Antiqua" w:eastAsia="MS Gothic" w:hAnsi="Book Antiqua" w:cs="Times New Roman"/>
          <w:color w:val="000000" w:themeColor="text1"/>
          <w:lang w:val="en-US"/>
        </w:rPr>
        <w:t>colesta</w:t>
      </w:r>
      <w:r w:rsidR="001D0F01" w:rsidRPr="00B02900">
        <w:rPr>
          <w:rFonts w:ascii="Book Antiqua" w:eastAsia="MS Gothic" w:hAnsi="Book Antiqua" w:cs="Times New Roman"/>
          <w:color w:val="000000" w:themeColor="text1"/>
          <w:lang w:val="en-US"/>
        </w:rPr>
        <w:t>tic</w:t>
      </w:r>
      <w:bookmarkEnd w:id="193"/>
      <w:bookmarkEnd w:id="194"/>
      <w:proofErr w:type="spellEnd"/>
      <w:r w:rsidR="001D0F01" w:rsidRPr="00B02900">
        <w:rPr>
          <w:rFonts w:ascii="Book Antiqua" w:eastAsia="MS Gothic" w:hAnsi="Book Antiqua" w:cs="Times New Roman"/>
          <w:color w:val="000000" w:themeColor="text1"/>
          <w:lang w:val="en-US"/>
        </w:rPr>
        <w:t xml:space="preserve"> indices</w:t>
      </w:r>
      <w:r w:rsidR="006A678B" w:rsidRPr="00B02900">
        <w:rPr>
          <w:rFonts w:ascii="Book Antiqua" w:eastAsia="MS Gothic" w:hAnsi="Book Antiqua" w:cs="Times New Roman"/>
          <w:color w:val="000000" w:themeColor="text1"/>
          <w:lang w:val="en-US"/>
        </w:rPr>
        <w:t>,</w:t>
      </w:r>
      <w:r w:rsidR="00715C80" w:rsidRPr="00B02900">
        <w:rPr>
          <w:rFonts w:ascii="Book Antiqua" w:eastAsia="MS Gothic" w:hAnsi="Book Antiqua" w:cs="Times New Roman"/>
          <w:color w:val="000000" w:themeColor="text1"/>
          <w:lang w:val="en-US"/>
        </w:rPr>
        <w:t xml:space="preserve"> </w:t>
      </w:r>
      <w:proofErr w:type="spellStart"/>
      <w:r w:rsidR="006A678B" w:rsidRPr="00B02900">
        <w:rPr>
          <w:rFonts w:ascii="Book Antiqua" w:eastAsia="MS Gothic" w:hAnsi="Book Antiqua" w:cs="Times New Roman"/>
          <w:color w:val="000000" w:themeColor="text1"/>
          <w:lang w:val="en-US"/>
        </w:rPr>
        <w:t>hepatotropic</w:t>
      </w:r>
      <w:proofErr w:type="spellEnd"/>
      <w:r w:rsidR="006A678B" w:rsidRPr="00B02900">
        <w:rPr>
          <w:rFonts w:ascii="Book Antiqua" w:eastAsia="MS Gothic" w:hAnsi="Book Antiqua" w:cs="Times New Roman"/>
          <w:color w:val="000000" w:themeColor="text1"/>
          <w:lang w:val="en-US"/>
        </w:rPr>
        <w:t xml:space="preserve"> viruses markers, </w:t>
      </w:r>
      <w:r w:rsidR="00715C80" w:rsidRPr="00B02900">
        <w:rPr>
          <w:rFonts w:ascii="Book Antiqua" w:eastAsia="MS Gothic" w:hAnsi="Book Antiqua" w:cs="Times New Roman"/>
          <w:color w:val="000000" w:themeColor="text1"/>
          <w:lang w:val="en-US"/>
        </w:rPr>
        <w:t>autoimmune markers</w:t>
      </w:r>
      <w:r w:rsidR="006A678B" w:rsidRPr="00B02900">
        <w:rPr>
          <w:rFonts w:ascii="Book Antiqua" w:eastAsia="MS Gothic" w:hAnsi="Book Antiqua" w:cs="Times New Roman"/>
          <w:color w:val="000000" w:themeColor="text1"/>
          <w:lang w:val="en-US"/>
        </w:rPr>
        <w:t xml:space="preserve">, serum ferritin, transferrin saturation and </w:t>
      </w:r>
      <w:proofErr w:type="spellStart"/>
      <w:r w:rsidR="006A678B" w:rsidRPr="00B02900">
        <w:rPr>
          <w:rFonts w:ascii="Book Antiqua" w:eastAsia="MS Gothic" w:hAnsi="Book Antiqua" w:cs="Times New Roman"/>
          <w:color w:val="000000" w:themeColor="text1"/>
          <w:lang w:val="en-US"/>
        </w:rPr>
        <w:t>ceruloplasmin</w:t>
      </w:r>
      <w:proofErr w:type="spellEnd"/>
      <w:r w:rsidR="00715C80" w:rsidRPr="00B02900">
        <w:rPr>
          <w:rFonts w:ascii="Book Antiqua" w:eastAsia="MS Gothic" w:hAnsi="Book Antiqua" w:cs="Times New Roman"/>
          <w:color w:val="000000" w:themeColor="text1"/>
          <w:lang w:val="en-US"/>
        </w:rPr>
        <w:t xml:space="preserve">) and, when necessary, </w:t>
      </w:r>
      <w:r w:rsidR="001D0F01" w:rsidRPr="00B02900">
        <w:rPr>
          <w:rFonts w:ascii="Book Antiqua" w:eastAsia="MS Gothic" w:hAnsi="Book Antiqua" w:cs="Times New Roman"/>
          <w:color w:val="000000" w:themeColor="text1"/>
          <w:lang w:val="en-US"/>
        </w:rPr>
        <w:t xml:space="preserve">through </w:t>
      </w:r>
      <w:r w:rsidR="00715C80" w:rsidRPr="00B02900">
        <w:rPr>
          <w:rFonts w:ascii="Book Antiqua" w:eastAsia="MS Gothic" w:hAnsi="Book Antiqua" w:cs="Times New Roman"/>
          <w:color w:val="000000" w:themeColor="text1"/>
          <w:lang w:val="en-US"/>
        </w:rPr>
        <w:t xml:space="preserve">radiological exams (CT, </w:t>
      </w:r>
      <w:bookmarkStart w:id="195" w:name="OLE_LINK1049"/>
      <w:bookmarkStart w:id="196" w:name="OLE_LINK1050"/>
      <w:r w:rsidR="00C47101" w:rsidRPr="00C47101">
        <w:rPr>
          <w:rFonts w:ascii="Book Antiqua" w:eastAsia="MS Gothic" w:hAnsi="Book Antiqua" w:cs="Times New Roman"/>
          <w:color w:val="000000" w:themeColor="text1"/>
        </w:rPr>
        <w:t>magnetic resonance cholangiopancreatography</w:t>
      </w:r>
      <w:bookmarkEnd w:id="195"/>
      <w:bookmarkEnd w:id="196"/>
      <w:r w:rsidR="00715C80" w:rsidRPr="00B02900">
        <w:rPr>
          <w:rFonts w:ascii="Book Antiqua" w:eastAsia="MS Gothic" w:hAnsi="Book Antiqua" w:cs="Times New Roman"/>
          <w:color w:val="000000" w:themeColor="text1"/>
          <w:lang w:val="en-US"/>
        </w:rPr>
        <w:t>).</w:t>
      </w:r>
      <w:r w:rsidR="00967EA7">
        <w:rPr>
          <w:rFonts w:ascii="Book Antiqua" w:eastAsia="MS Gothic" w:hAnsi="Book Antiqua" w:cs="Times New Roman"/>
          <w:color w:val="000000" w:themeColor="text1"/>
          <w:lang w:val="en-US"/>
        </w:rPr>
        <w:t xml:space="preserve"> </w:t>
      </w:r>
    </w:p>
    <w:p w14:paraId="43051CB1" w14:textId="77777777" w:rsidR="00146BE8" w:rsidRPr="00B02900" w:rsidRDefault="00146BE8" w:rsidP="00B02900">
      <w:pPr>
        <w:pStyle w:val="a5"/>
        <w:spacing w:line="360" w:lineRule="auto"/>
        <w:ind w:left="0"/>
        <w:jc w:val="both"/>
        <w:rPr>
          <w:rFonts w:ascii="Book Antiqua" w:eastAsia="MS Gothic" w:hAnsi="Book Antiqua" w:cs="Times New Roman"/>
          <w:color w:val="000000" w:themeColor="text1"/>
          <w:lang w:val="en-US"/>
        </w:rPr>
      </w:pPr>
    </w:p>
    <w:p w14:paraId="362A938F" w14:textId="67841E4A" w:rsidR="00146BE8" w:rsidRPr="00C47101" w:rsidRDefault="00146BE8" w:rsidP="00B02900">
      <w:pPr>
        <w:spacing w:line="360" w:lineRule="auto"/>
        <w:jc w:val="both"/>
        <w:rPr>
          <w:rFonts w:ascii="Book Antiqua" w:eastAsia="MS Gothic" w:hAnsi="Book Antiqua"/>
          <w:b/>
          <w:i/>
          <w:iCs/>
          <w:color w:val="000000" w:themeColor="text1"/>
          <w:lang w:val="en-US"/>
        </w:rPr>
      </w:pPr>
      <w:r w:rsidRPr="00C47101">
        <w:rPr>
          <w:rFonts w:ascii="Book Antiqua" w:eastAsia="MS Gothic" w:hAnsi="Book Antiqua"/>
          <w:b/>
          <w:i/>
          <w:iCs/>
          <w:color w:val="000000" w:themeColor="text1"/>
          <w:lang w:val="en-US"/>
        </w:rPr>
        <w:t>Dietary assessments</w:t>
      </w:r>
    </w:p>
    <w:p w14:paraId="1A6BA5F3" w14:textId="74231BFB" w:rsidR="00146BE8" w:rsidRPr="00B02900" w:rsidRDefault="00101166" w:rsidP="00B02900">
      <w:pPr>
        <w:spacing w:line="360" w:lineRule="auto"/>
        <w:jc w:val="both"/>
        <w:rPr>
          <w:rFonts w:ascii="Book Antiqua" w:hAnsi="Book Antiqua"/>
          <w:color w:val="000000" w:themeColor="text1"/>
          <w:shd w:val="clear" w:color="auto" w:fill="FFFFFF"/>
          <w:lang w:val="en-US"/>
        </w:rPr>
      </w:pPr>
      <w:r w:rsidRPr="00B02900">
        <w:rPr>
          <w:rFonts w:ascii="Book Antiqua" w:hAnsi="Book Antiqua"/>
          <w:color w:val="000000" w:themeColor="text1"/>
          <w:shd w:val="clear" w:color="auto" w:fill="FFFFFF"/>
          <w:lang w:val="en-US"/>
        </w:rPr>
        <w:t>All 178</w:t>
      </w:r>
      <w:r w:rsidR="002F2644" w:rsidRPr="00B02900">
        <w:rPr>
          <w:rFonts w:ascii="Book Antiqua" w:hAnsi="Book Antiqua"/>
          <w:color w:val="000000" w:themeColor="text1"/>
          <w:shd w:val="clear" w:color="auto" w:fill="FFFFFF"/>
          <w:lang w:val="en-US"/>
        </w:rPr>
        <w:t xml:space="preserve"> patient</w:t>
      </w:r>
      <w:r w:rsidRPr="00B02900">
        <w:rPr>
          <w:rFonts w:ascii="Book Antiqua" w:hAnsi="Book Antiqua"/>
          <w:color w:val="000000" w:themeColor="text1"/>
          <w:shd w:val="clear" w:color="auto" w:fill="FFFFFF"/>
          <w:lang w:val="en-US"/>
        </w:rPr>
        <w:t>s underwent</w:t>
      </w:r>
      <w:r w:rsidR="002F2644" w:rsidRPr="00B02900">
        <w:rPr>
          <w:rFonts w:ascii="Book Antiqua" w:hAnsi="Book Antiqua"/>
          <w:color w:val="000000" w:themeColor="text1"/>
          <w:shd w:val="clear" w:color="auto" w:fill="FFFFFF"/>
          <w:lang w:val="en-US"/>
        </w:rPr>
        <w:t xml:space="preserve"> nutritional evaluation</w:t>
      </w:r>
      <w:r w:rsidR="00A20211" w:rsidRPr="00B02900">
        <w:rPr>
          <w:rFonts w:ascii="Book Antiqua" w:hAnsi="Book Antiqua"/>
          <w:color w:val="000000" w:themeColor="text1"/>
          <w:shd w:val="clear" w:color="auto" w:fill="FFFFFF"/>
          <w:lang w:val="en-US"/>
        </w:rPr>
        <w:t>.</w:t>
      </w:r>
      <w:r w:rsidR="00C55F2D" w:rsidRPr="00B02900">
        <w:rPr>
          <w:rFonts w:ascii="Book Antiqua" w:hAnsi="Book Antiqua"/>
          <w:color w:val="000000" w:themeColor="text1"/>
          <w:shd w:val="clear" w:color="auto" w:fill="FFFFFF"/>
          <w:lang w:val="en-US"/>
        </w:rPr>
        <w:t xml:space="preserve"> </w:t>
      </w:r>
      <w:r w:rsidR="00900F06" w:rsidRPr="00B02900">
        <w:rPr>
          <w:rFonts w:ascii="Book Antiqua" w:hAnsi="Book Antiqua"/>
          <w:color w:val="000000" w:themeColor="text1"/>
          <w:shd w:val="clear" w:color="auto" w:fill="FFFFFF"/>
          <w:lang w:val="en-US"/>
        </w:rPr>
        <w:t>Ant</w:t>
      </w:r>
      <w:r w:rsidR="00763AC9" w:rsidRPr="00B02900">
        <w:rPr>
          <w:rFonts w:ascii="Book Antiqua" w:hAnsi="Book Antiqua"/>
          <w:color w:val="000000" w:themeColor="text1"/>
          <w:shd w:val="clear" w:color="auto" w:fill="FFFFFF"/>
          <w:lang w:val="en-US"/>
        </w:rPr>
        <w:t>h</w:t>
      </w:r>
      <w:r w:rsidR="00900F06" w:rsidRPr="00B02900">
        <w:rPr>
          <w:rFonts w:ascii="Book Antiqua" w:hAnsi="Book Antiqua"/>
          <w:color w:val="000000" w:themeColor="text1"/>
          <w:shd w:val="clear" w:color="auto" w:fill="FFFFFF"/>
          <w:lang w:val="en-US"/>
        </w:rPr>
        <w:t xml:space="preserve">ropometric </w:t>
      </w:r>
      <w:r w:rsidR="00DC0B55" w:rsidRPr="00B02900">
        <w:rPr>
          <w:rFonts w:ascii="Book Antiqua" w:hAnsi="Book Antiqua"/>
          <w:color w:val="000000" w:themeColor="text1"/>
          <w:shd w:val="clear" w:color="auto" w:fill="FFFFFF"/>
          <w:lang w:val="en-US"/>
        </w:rPr>
        <w:t>parameters</w:t>
      </w:r>
      <w:r w:rsidR="00900F06" w:rsidRPr="00B02900">
        <w:rPr>
          <w:rFonts w:ascii="Book Antiqua" w:hAnsi="Book Antiqua"/>
          <w:color w:val="000000" w:themeColor="text1"/>
          <w:shd w:val="clear" w:color="auto" w:fill="FFFFFF"/>
          <w:lang w:val="en-US"/>
        </w:rPr>
        <w:t xml:space="preserve"> </w:t>
      </w:r>
      <w:r w:rsidR="000342CD">
        <w:rPr>
          <w:rFonts w:ascii="Book Antiqua" w:hAnsi="Book Antiqua"/>
          <w:color w:val="000000" w:themeColor="text1"/>
          <w:shd w:val="clear" w:color="auto" w:fill="FFFFFF"/>
          <w:lang w:val="en-US"/>
        </w:rPr>
        <w:t>[body mass index (</w:t>
      </w:r>
      <w:r w:rsidR="0063369E" w:rsidRPr="00B02900">
        <w:rPr>
          <w:rFonts w:ascii="Book Antiqua" w:hAnsi="Book Antiqua"/>
          <w:color w:val="000000" w:themeColor="text1"/>
          <w:shd w:val="clear" w:color="auto" w:fill="FFFFFF"/>
          <w:lang w:val="en-US"/>
        </w:rPr>
        <w:t>BMI</w:t>
      </w:r>
      <w:r w:rsidR="000342CD">
        <w:rPr>
          <w:rFonts w:ascii="Book Antiqua" w:hAnsi="Book Antiqua"/>
          <w:color w:val="000000" w:themeColor="text1"/>
          <w:shd w:val="clear" w:color="auto" w:fill="FFFFFF"/>
          <w:lang w:val="en-US"/>
        </w:rPr>
        <w:t>)</w:t>
      </w:r>
      <w:r w:rsidR="0063369E" w:rsidRPr="00B02900">
        <w:rPr>
          <w:rFonts w:ascii="Book Antiqua" w:hAnsi="Book Antiqua"/>
          <w:color w:val="000000" w:themeColor="text1"/>
          <w:shd w:val="clear" w:color="auto" w:fill="FFFFFF"/>
          <w:lang w:val="en-US"/>
        </w:rPr>
        <w:t>, waist c</w:t>
      </w:r>
      <w:r w:rsidR="00900F06" w:rsidRPr="00B02900">
        <w:rPr>
          <w:rFonts w:ascii="Book Antiqua" w:hAnsi="Book Antiqua"/>
          <w:color w:val="000000" w:themeColor="text1"/>
          <w:shd w:val="clear" w:color="auto" w:fill="FFFFFF"/>
          <w:lang w:val="en-US"/>
        </w:rPr>
        <w:t xml:space="preserve">ircumference, visceral fat, </w:t>
      </w:r>
      <w:r w:rsidR="00E2153B" w:rsidRPr="00B02900">
        <w:rPr>
          <w:rFonts w:ascii="Book Antiqua" w:hAnsi="Book Antiqua"/>
          <w:color w:val="000000" w:themeColor="text1"/>
          <w:shd w:val="clear" w:color="auto" w:fill="FFFFFF"/>
          <w:lang w:val="en-US"/>
        </w:rPr>
        <w:t>body fat</w:t>
      </w:r>
      <w:r w:rsidR="00900F06" w:rsidRPr="00B02900">
        <w:rPr>
          <w:rFonts w:ascii="Book Antiqua" w:hAnsi="Book Antiqua"/>
          <w:color w:val="000000" w:themeColor="text1"/>
          <w:shd w:val="clear" w:color="auto" w:fill="FFFFFF"/>
          <w:lang w:val="en-US"/>
        </w:rPr>
        <w:t xml:space="preserve">, lean </w:t>
      </w:r>
      <w:r w:rsidR="00BB1AFC" w:rsidRPr="00B02900">
        <w:rPr>
          <w:rFonts w:ascii="Book Antiqua" w:hAnsi="Book Antiqua"/>
          <w:color w:val="000000" w:themeColor="text1"/>
          <w:shd w:val="clear" w:color="auto" w:fill="FFFFFF"/>
          <w:lang w:val="en-US"/>
        </w:rPr>
        <w:t>body mass</w:t>
      </w:r>
      <w:r w:rsidR="000342CD">
        <w:rPr>
          <w:rFonts w:ascii="Book Antiqua" w:hAnsi="Book Antiqua"/>
          <w:color w:val="000000" w:themeColor="text1"/>
          <w:shd w:val="clear" w:color="auto" w:fill="FFFFFF"/>
          <w:lang w:val="en-US"/>
        </w:rPr>
        <w:t>]</w:t>
      </w:r>
      <w:r w:rsidR="00DC0B55" w:rsidRPr="00B02900">
        <w:rPr>
          <w:rFonts w:ascii="Book Antiqua" w:hAnsi="Book Antiqua"/>
          <w:color w:val="000000" w:themeColor="text1"/>
          <w:shd w:val="clear" w:color="auto" w:fill="FFFFFF"/>
          <w:lang w:val="en-US"/>
        </w:rPr>
        <w:t xml:space="preserve"> were measured</w:t>
      </w:r>
      <w:r w:rsidR="00D05D65" w:rsidRPr="00B02900">
        <w:rPr>
          <w:rFonts w:ascii="Book Antiqua" w:hAnsi="Book Antiqua"/>
          <w:color w:val="000000" w:themeColor="text1"/>
          <w:shd w:val="clear" w:color="auto" w:fill="FFFFFF"/>
          <w:lang w:val="en-US"/>
        </w:rPr>
        <w:t xml:space="preserve"> using Body Composition Monitor</w:t>
      </w:r>
      <w:r w:rsidR="00163EAF" w:rsidRPr="00B02900">
        <w:rPr>
          <w:rFonts w:ascii="Book Antiqua" w:hAnsi="Book Antiqua"/>
          <w:color w:val="000000" w:themeColor="text1"/>
          <w:shd w:val="clear" w:color="auto" w:fill="FFFFFF"/>
          <w:lang w:val="en-US"/>
        </w:rPr>
        <w:t xml:space="preserve"> (</w:t>
      </w:r>
      <w:r w:rsidR="00163EAF" w:rsidRPr="00B02900">
        <w:rPr>
          <w:rFonts w:ascii="Book Antiqua" w:hAnsi="Book Antiqua"/>
          <w:color w:val="000000" w:themeColor="text1"/>
          <w:lang w:val="en-US"/>
        </w:rPr>
        <w:t>Omron Healthcare co., ltd.)</w:t>
      </w:r>
      <w:r w:rsidR="00DC0B55" w:rsidRPr="00B02900">
        <w:rPr>
          <w:rFonts w:ascii="Book Antiqua" w:hAnsi="Book Antiqua"/>
          <w:color w:val="000000" w:themeColor="text1"/>
          <w:shd w:val="clear" w:color="auto" w:fill="FFFFFF"/>
          <w:lang w:val="en-US"/>
        </w:rPr>
        <w:t xml:space="preserve"> to evaluate </w:t>
      </w:r>
      <w:r w:rsidR="006C10C3" w:rsidRPr="00B02900">
        <w:rPr>
          <w:rFonts w:ascii="Book Antiqua" w:hAnsi="Book Antiqua"/>
          <w:color w:val="000000" w:themeColor="text1"/>
          <w:shd w:val="clear" w:color="auto" w:fill="FFFFFF"/>
          <w:lang w:val="en-US"/>
        </w:rPr>
        <w:t xml:space="preserve">the </w:t>
      </w:r>
      <w:r w:rsidR="00DC0B55" w:rsidRPr="00B02900">
        <w:rPr>
          <w:rFonts w:ascii="Book Antiqua" w:hAnsi="Book Antiqua"/>
          <w:color w:val="000000" w:themeColor="text1"/>
          <w:shd w:val="clear" w:color="auto" w:fill="FFFFFF"/>
          <w:lang w:val="en-US"/>
        </w:rPr>
        <w:t>presence and grade of obesit</w:t>
      </w:r>
      <w:r w:rsidR="0063369E" w:rsidRPr="00B02900">
        <w:rPr>
          <w:rFonts w:ascii="Book Antiqua" w:hAnsi="Book Antiqua"/>
          <w:color w:val="000000" w:themeColor="text1"/>
          <w:shd w:val="clear" w:color="auto" w:fill="FFFFFF"/>
          <w:lang w:val="en-US"/>
        </w:rPr>
        <w:t>y</w:t>
      </w:r>
      <w:r w:rsidR="001C5C5C" w:rsidRPr="00B02900">
        <w:rPr>
          <w:rFonts w:ascii="Book Antiqua" w:hAnsi="Book Antiqua"/>
          <w:color w:val="000000" w:themeColor="text1"/>
          <w:shd w:val="clear" w:color="auto" w:fill="FFFFFF"/>
          <w:lang w:val="en-US"/>
        </w:rPr>
        <w:t xml:space="preserve">. </w:t>
      </w:r>
      <w:r w:rsidR="00900F06" w:rsidRPr="00B02900">
        <w:rPr>
          <w:rFonts w:ascii="Book Antiqua" w:hAnsi="Book Antiqua"/>
          <w:color w:val="000000" w:themeColor="text1"/>
          <w:shd w:val="clear" w:color="auto" w:fill="FFFFFF"/>
          <w:lang w:val="en-US"/>
        </w:rPr>
        <w:t>Subsequently</w:t>
      </w:r>
      <w:r w:rsidR="00E66737" w:rsidRPr="00B02900">
        <w:rPr>
          <w:rFonts w:ascii="Book Antiqua" w:hAnsi="Book Antiqua"/>
          <w:color w:val="000000" w:themeColor="text1"/>
          <w:shd w:val="clear" w:color="auto" w:fill="FFFFFF"/>
          <w:lang w:val="en-US"/>
        </w:rPr>
        <w:t xml:space="preserve">, </w:t>
      </w:r>
      <w:r w:rsidR="00C2268C" w:rsidRPr="00B02900">
        <w:rPr>
          <w:rFonts w:ascii="Book Antiqua" w:hAnsi="Book Antiqua"/>
          <w:color w:val="000000" w:themeColor="text1"/>
          <w:shd w:val="clear" w:color="auto" w:fill="FFFFFF"/>
          <w:lang w:val="en-US"/>
        </w:rPr>
        <w:t xml:space="preserve">a 24-h dietary recall was collected </w:t>
      </w:r>
      <w:r w:rsidR="00E66737" w:rsidRPr="00B02900">
        <w:rPr>
          <w:rFonts w:ascii="Book Antiqua" w:hAnsi="Book Antiqua"/>
          <w:color w:val="000000" w:themeColor="text1"/>
          <w:shd w:val="clear" w:color="auto" w:fill="FFFFFF"/>
          <w:lang w:val="en-US"/>
        </w:rPr>
        <w:t xml:space="preserve">to estimate </w:t>
      </w:r>
      <w:r w:rsidR="00C55F2D" w:rsidRPr="00B02900">
        <w:rPr>
          <w:rFonts w:ascii="Book Antiqua" w:hAnsi="Book Antiqua"/>
          <w:color w:val="000000" w:themeColor="text1"/>
          <w:shd w:val="clear" w:color="auto" w:fill="FFFFFF"/>
          <w:lang w:val="en-US"/>
        </w:rPr>
        <w:t xml:space="preserve">the </w:t>
      </w:r>
      <w:r w:rsidR="00E66737" w:rsidRPr="00B02900">
        <w:rPr>
          <w:rFonts w:ascii="Book Antiqua" w:hAnsi="Book Antiqua"/>
          <w:color w:val="000000" w:themeColor="text1"/>
          <w:shd w:val="clear" w:color="auto" w:fill="FFFFFF"/>
          <w:lang w:val="en-US"/>
        </w:rPr>
        <w:t>usual dietary intake</w:t>
      </w:r>
      <w:r w:rsidR="00C2268C" w:rsidRPr="00B02900">
        <w:rPr>
          <w:rFonts w:ascii="Book Antiqua" w:hAnsi="Book Antiqua"/>
          <w:color w:val="000000" w:themeColor="text1"/>
          <w:shd w:val="clear" w:color="auto" w:fill="FFFFFF"/>
          <w:lang w:val="en-US"/>
        </w:rPr>
        <w:t>:</w:t>
      </w:r>
      <w:r w:rsidR="00332EE1" w:rsidRPr="00B02900">
        <w:rPr>
          <w:rFonts w:ascii="Book Antiqua" w:hAnsi="Book Antiqua"/>
          <w:color w:val="000000" w:themeColor="text1"/>
          <w:shd w:val="clear" w:color="auto" w:fill="FFFFFF"/>
          <w:lang w:val="en-US"/>
        </w:rPr>
        <w:t xml:space="preserve"> </w:t>
      </w:r>
      <w:r w:rsidR="00E354ED" w:rsidRPr="00B02900">
        <w:rPr>
          <w:rFonts w:ascii="Book Antiqua" w:hAnsi="Book Antiqua"/>
          <w:color w:val="000000" w:themeColor="text1"/>
          <w:shd w:val="clear" w:color="auto" w:fill="FFFFFF"/>
          <w:lang w:val="en-US"/>
        </w:rPr>
        <w:t>patients were asked to describe the foods and drinks consumed in the previous 24 h</w:t>
      </w:r>
      <w:r w:rsidR="00171BBF" w:rsidRPr="00B02900">
        <w:rPr>
          <w:rFonts w:ascii="Book Antiqua" w:hAnsi="Book Antiqua"/>
          <w:color w:val="000000" w:themeColor="text1"/>
          <w:shd w:val="clear" w:color="auto" w:fill="FFFFFF"/>
          <w:lang w:val="en-US"/>
        </w:rPr>
        <w:t xml:space="preserve">. The nutritionist entered </w:t>
      </w:r>
      <w:r w:rsidR="004C59EB" w:rsidRPr="00B02900">
        <w:rPr>
          <w:rFonts w:ascii="Book Antiqua" w:hAnsi="Book Antiqua"/>
          <w:color w:val="000000" w:themeColor="text1"/>
          <w:shd w:val="clear" w:color="auto" w:fill="FFFFFF"/>
          <w:lang w:val="en-US"/>
        </w:rPr>
        <w:t xml:space="preserve">the </w:t>
      </w:r>
      <w:r w:rsidR="00E66737" w:rsidRPr="00B02900">
        <w:rPr>
          <w:rFonts w:ascii="Book Antiqua" w:hAnsi="Book Antiqua"/>
          <w:color w:val="000000" w:themeColor="text1"/>
          <w:shd w:val="clear" w:color="auto" w:fill="FFFFFF"/>
          <w:lang w:val="en-US"/>
        </w:rPr>
        <w:t>ant</w:t>
      </w:r>
      <w:r w:rsidR="00763AC9" w:rsidRPr="00B02900">
        <w:rPr>
          <w:rFonts w:ascii="Book Antiqua" w:hAnsi="Book Antiqua"/>
          <w:color w:val="000000" w:themeColor="text1"/>
          <w:shd w:val="clear" w:color="auto" w:fill="FFFFFF"/>
          <w:lang w:val="en-US"/>
        </w:rPr>
        <w:t>h</w:t>
      </w:r>
      <w:r w:rsidR="00E66737" w:rsidRPr="00B02900">
        <w:rPr>
          <w:rFonts w:ascii="Book Antiqua" w:hAnsi="Book Antiqua"/>
          <w:color w:val="000000" w:themeColor="text1"/>
          <w:shd w:val="clear" w:color="auto" w:fill="FFFFFF"/>
          <w:lang w:val="en-US"/>
        </w:rPr>
        <w:t xml:space="preserve">ropometric measurements and </w:t>
      </w:r>
      <w:r w:rsidR="00171BBF" w:rsidRPr="00B02900">
        <w:rPr>
          <w:rFonts w:ascii="Book Antiqua" w:hAnsi="Book Antiqua"/>
          <w:color w:val="000000" w:themeColor="text1"/>
          <w:shd w:val="clear" w:color="auto" w:fill="FFFFFF"/>
          <w:lang w:val="en-US"/>
        </w:rPr>
        <w:t>each 24-h dietary recall into</w:t>
      </w:r>
      <w:r w:rsidR="004C59EB" w:rsidRPr="00B02900">
        <w:rPr>
          <w:rFonts w:ascii="Book Antiqua" w:hAnsi="Book Antiqua"/>
          <w:color w:val="000000" w:themeColor="text1"/>
          <w:shd w:val="clear" w:color="auto" w:fill="FFFFFF"/>
          <w:lang w:val="en-US"/>
        </w:rPr>
        <w:t xml:space="preserve"> the</w:t>
      </w:r>
      <w:r w:rsidR="000342CD">
        <w:rPr>
          <w:rFonts w:ascii="Book Antiqua" w:hAnsi="Book Antiqua"/>
          <w:color w:val="000000" w:themeColor="text1"/>
          <w:shd w:val="clear" w:color="auto" w:fill="FFFFFF"/>
          <w:lang w:val="en-US"/>
        </w:rPr>
        <w:t xml:space="preserve"> </w:t>
      </w:r>
      <w:r w:rsidR="00393906" w:rsidRPr="000342CD">
        <w:rPr>
          <w:rStyle w:val="a7"/>
          <w:rFonts w:ascii="Book Antiqua" w:hAnsi="Book Antiqua"/>
          <w:i w:val="0"/>
          <w:iCs w:val="0"/>
          <w:noProof/>
          <w:color w:val="000000" w:themeColor="text1"/>
          <w:shd w:val="clear" w:color="auto" w:fill="FFFFFF"/>
          <w:lang w:val="en-US"/>
        </w:rPr>
        <w:t>Dieto</w:t>
      </w:r>
      <w:r w:rsidR="00393906" w:rsidRPr="000342CD">
        <w:rPr>
          <w:rStyle w:val="a7"/>
          <w:rFonts w:ascii="Book Antiqua" w:hAnsi="Book Antiqua"/>
          <w:i w:val="0"/>
          <w:iCs w:val="0"/>
          <w:color w:val="000000" w:themeColor="text1"/>
          <w:shd w:val="clear" w:color="auto" w:fill="FFFFFF"/>
          <w:lang w:val="en-US"/>
        </w:rPr>
        <w:t xml:space="preserve"> System </w:t>
      </w:r>
      <w:proofErr w:type="spellStart"/>
      <w:r w:rsidR="00393906" w:rsidRPr="000342CD">
        <w:rPr>
          <w:rStyle w:val="a7"/>
          <w:rFonts w:ascii="Book Antiqua" w:hAnsi="Book Antiqua"/>
          <w:i w:val="0"/>
          <w:iCs w:val="0"/>
          <w:color w:val="000000" w:themeColor="text1"/>
          <w:shd w:val="clear" w:color="auto" w:fill="FFFFFF"/>
          <w:lang w:val="en-US"/>
        </w:rPr>
        <w:t>Terapia</w:t>
      </w:r>
      <w:proofErr w:type="spellEnd"/>
      <w:r w:rsidR="00393906" w:rsidRPr="000342CD">
        <w:rPr>
          <w:rStyle w:val="a7"/>
          <w:rFonts w:ascii="Book Antiqua" w:hAnsi="Book Antiqua"/>
          <w:i w:val="0"/>
          <w:iCs w:val="0"/>
          <w:color w:val="000000" w:themeColor="text1"/>
          <w:shd w:val="clear" w:color="auto" w:fill="FFFFFF"/>
          <w:lang w:val="en-US"/>
        </w:rPr>
        <w:t xml:space="preserve"> </w:t>
      </w:r>
      <w:proofErr w:type="spellStart"/>
      <w:r w:rsidR="00393906" w:rsidRPr="000342CD">
        <w:rPr>
          <w:rStyle w:val="a7"/>
          <w:rFonts w:ascii="Book Antiqua" w:hAnsi="Book Antiqua"/>
          <w:i w:val="0"/>
          <w:iCs w:val="0"/>
          <w:color w:val="000000" w:themeColor="text1"/>
          <w:shd w:val="clear" w:color="auto" w:fill="FFFFFF"/>
          <w:lang w:val="en-US"/>
        </w:rPr>
        <w:t>Alimentar</w:t>
      </w:r>
      <w:r w:rsidR="004C461C" w:rsidRPr="000342CD">
        <w:rPr>
          <w:rStyle w:val="a7"/>
          <w:rFonts w:ascii="Book Antiqua" w:hAnsi="Book Antiqua"/>
          <w:i w:val="0"/>
          <w:iCs w:val="0"/>
          <w:color w:val="000000" w:themeColor="text1"/>
          <w:shd w:val="clear" w:color="auto" w:fill="FFFFFF"/>
          <w:lang w:val="en-US"/>
        </w:rPr>
        <w:t>e</w:t>
      </w:r>
      <w:proofErr w:type="spellEnd"/>
      <w:r w:rsidR="004C461C" w:rsidRPr="00B02900">
        <w:rPr>
          <w:rStyle w:val="a7"/>
          <w:rFonts w:ascii="Book Antiqua" w:hAnsi="Book Antiqua"/>
          <w:color w:val="000000" w:themeColor="text1"/>
          <w:shd w:val="clear" w:color="auto" w:fill="FFFFFF"/>
          <w:lang w:val="en-US"/>
        </w:rPr>
        <w:t xml:space="preserve"> </w:t>
      </w:r>
      <w:r w:rsidR="00171BBF" w:rsidRPr="00B02900">
        <w:rPr>
          <w:rFonts w:ascii="Book Antiqua" w:hAnsi="Book Antiqua"/>
          <w:color w:val="000000" w:themeColor="text1"/>
          <w:shd w:val="clear" w:color="auto" w:fill="FFFFFF"/>
          <w:lang w:val="en-US"/>
        </w:rPr>
        <w:t>software for nutrient analysis.</w:t>
      </w:r>
    </w:p>
    <w:p w14:paraId="2ECA1C51" w14:textId="77777777" w:rsidR="00351C5C" w:rsidRPr="00B02900" w:rsidRDefault="00351C5C" w:rsidP="00B02900">
      <w:pPr>
        <w:pStyle w:val="a5"/>
        <w:spacing w:line="360" w:lineRule="auto"/>
        <w:ind w:left="0"/>
        <w:jc w:val="both"/>
        <w:rPr>
          <w:rFonts w:ascii="Book Antiqua" w:eastAsia="Arial Unicode MS" w:hAnsi="Book Antiqua" w:cs="Times New Roman"/>
          <w:color w:val="000000" w:themeColor="text1"/>
          <w:lang w:val="en-US"/>
        </w:rPr>
      </w:pPr>
    </w:p>
    <w:p w14:paraId="1AAD1C61" w14:textId="77777777" w:rsidR="00814F49" w:rsidRPr="000342CD" w:rsidRDefault="00383B8E" w:rsidP="000342CD">
      <w:pPr>
        <w:spacing w:line="360" w:lineRule="auto"/>
        <w:jc w:val="both"/>
        <w:rPr>
          <w:rFonts w:ascii="Book Antiqua" w:eastAsia="Arial Unicode MS" w:hAnsi="Book Antiqua"/>
          <w:b/>
          <w:i/>
          <w:iCs/>
          <w:color w:val="000000" w:themeColor="text1"/>
        </w:rPr>
      </w:pPr>
      <w:r w:rsidRPr="000342CD">
        <w:rPr>
          <w:rFonts w:ascii="Book Antiqua" w:eastAsia="Arial Unicode MS" w:hAnsi="Book Antiqua"/>
          <w:b/>
          <w:i/>
          <w:iCs/>
          <w:color w:val="000000" w:themeColor="text1"/>
        </w:rPr>
        <w:t>Statistical analysis</w:t>
      </w:r>
    </w:p>
    <w:p w14:paraId="1F924721" w14:textId="094CBED5" w:rsidR="00894CDB" w:rsidRPr="00B02900" w:rsidRDefault="00894CDB"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Continuous variables were r</w:t>
      </w:r>
      <w:r w:rsidR="006E37D6" w:rsidRPr="00B02900">
        <w:rPr>
          <w:rFonts w:ascii="Book Antiqua" w:hAnsi="Book Antiqua"/>
          <w:color w:val="000000" w:themeColor="text1"/>
          <w:lang w:val="en-US"/>
        </w:rPr>
        <w:t>e</w:t>
      </w:r>
      <w:r w:rsidRPr="00B02900">
        <w:rPr>
          <w:rFonts w:ascii="Book Antiqua" w:hAnsi="Book Antiqua"/>
          <w:color w:val="000000" w:themeColor="text1"/>
          <w:lang w:val="en-US"/>
        </w:rPr>
        <w:t>ported as mean (</w:t>
      </w:r>
      <w:r w:rsidR="004D3F40" w:rsidRPr="00B02900">
        <w:rPr>
          <w:rFonts w:ascii="Book Antiqua" w:hAnsi="Book Antiqua"/>
          <w:color w:val="000000" w:themeColor="text1"/>
          <w:lang w:val="en-US"/>
        </w:rPr>
        <w:t>±</w:t>
      </w:r>
      <w:r w:rsidR="00014D02">
        <w:rPr>
          <w:rFonts w:ascii="Book Antiqua" w:hAnsi="Book Antiqua"/>
          <w:color w:val="000000" w:themeColor="text1"/>
          <w:lang w:val="en-US"/>
        </w:rPr>
        <w:t xml:space="preserve"> </w:t>
      </w:r>
      <w:r w:rsidRPr="00B02900">
        <w:rPr>
          <w:rFonts w:ascii="Book Antiqua" w:hAnsi="Book Antiqua"/>
          <w:color w:val="000000" w:themeColor="text1"/>
          <w:lang w:val="en-US"/>
        </w:rPr>
        <w:t>SD) and categorical variables as number of cases and percentage. The non-parametric Mann-</w:t>
      </w:r>
      <w:proofErr w:type="spellStart"/>
      <w:r w:rsidRPr="00B02900">
        <w:rPr>
          <w:rFonts w:ascii="Book Antiqua" w:hAnsi="Book Antiqua"/>
          <w:color w:val="000000" w:themeColor="text1"/>
          <w:lang w:val="en-US"/>
        </w:rPr>
        <w:t>Withney</w:t>
      </w:r>
      <w:proofErr w:type="spellEnd"/>
      <w:r w:rsidRPr="00B02900">
        <w:rPr>
          <w:rFonts w:ascii="Book Antiqua" w:hAnsi="Book Antiqua"/>
          <w:color w:val="000000" w:themeColor="text1"/>
          <w:lang w:val="en-US"/>
        </w:rPr>
        <w:t xml:space="preserve"> </w:t>
      </w:r>
      <w:r w:rsidRPr="00014D02">
        <w:rPr>
          <w:rFonts w:ascii="Book Antiqua" w:hAnsi="Book Antiqua"/>
          <w:i/>
          <w:iCs/>
          <w:color w:val="000000" w:themeColor="text1"/>
          <w:lang w:val="en-US"/>
        </w:rPr>
        <w:t>U</w:t>
      </w:r>
      <w:r w:rsidRPr="00B02900">
        <w:rPr>
          <w:rFonts w:ascii="Book Antiqua" w:hAnsi="Book Antiqua"/>
          <w:color w:val="000000" w:themeColor="text1"/>
          <w:lang w:val="en-US"/>
        </w:rPr>
        <w:t xml:space="preserve">-test was used to compare continuous variables, the test of proportions or Chi-square test for categorical variables; </w:t>
      </w:r>
      <w:r w:rsidR="00014D02" w:rsidRPr="00014D02">
        <w:rPr>
          <w:rFonts w:ascii="Book Antiqua" w:hAnsi="Book Antiqua"/>
          <w:i/>
          <w:iCs/>
          <w:color w:val="000000" w:themeColor="text1"/>
          <w:lang w:val="en-US"/>
        </w:rPr>
        <w:t>P</w:t>
      </w:r>
      <w:r w:rsidR="00014D02">
        <w:rPr>
          <w:rFonts w:ascii="Book Antiqua" w:hAnsi="Book Antiqua"/>
          <w:color w:val="000000" w:themeColor="text1"/>
          <w:lang w:val="en-US"/>
        </w:rPr>
        <w:t xml:space="preserve"> </w:t>
      </w:r>
      <w:r w:rsidRPr="00B02900">
        <w:rPr>
          <w:rFonts w:ascii="Book Antiqua" w:hAnsi="Book Antiqua"/>
          <w:color w:val="000000" w:themeColor="text1"/>
          <w:lang w:val="en-US"/>
        </w:rPr>
        <w:t>value level &lt;</w:t>
      </w:r>
      <w:r w:rsidR="00014D02">
        <w:rPr>
          <w:rFonts w:ascii="Book Antiqua" w:hAnsi="Book Antiqua"/>
          <w:color w:val="000000" w:themeColor="text1"/>
          <w:lang w:val="en-US"/>
        </w:rPr>
        <w:t xml:space="preserve"> </w:t>
      </w:r>
      <w:r w:rsidRPr="00B02900">
        <w:rPr>
          <w:rFonts w:ascii="Book Antiqua" w:hAnsi="Book Antiqua"/>
          <w:color w:val="000000" w:themeColor="text1"/>
          <w:lang w:val="en-US"/>
        </w:rPr>
        <w:t xml:space="preserve">0.05 was considered significant. </w:t>
      </w:r>
      <w:proofErr w:type="spellStart"/>
      <w:r w:rsidRPr="00B02900">
        <w:rPr>
          <w:rFonts w:ascii="Book Antiqua" w:hAnsi="Book Antiqua"/>
          <w:color w:val="000000" w:themeColor="text1"/>
          <w:lang w:val="en-US"/>
        </w:rPr>
        <w:t>Univariate</w:t>
      </w:r>
      <w:proofErr w:type="spellEnd"/>
      <w:r w:rsidRPr="00B02900">
        <w:rPr>
          <w:rFonts w:ascii="Book Antiqua" w:hAnsi="Book Antiqua"/>
          <w:color w:val="000000" w:themeColor="text1"/>
          <w:lang w:val="en-US"/>
        </w:rPr>
        <w:t xml:space="preserve"> and</w:t>
      </w:r>
      <w:r w:rsidR="00E70113" w:rsidRPr="00B02900">
        <w:rPr>
          <w:rFonts w:ascii="Book Antiqua" w:hAnsi="Book Antiqua"/>
          <w:color w:val="000000" w:themeColor="text1"/>
          <w:lang w:val="en-US"/>
        </w:rPr>
        <w:t xml:space="preserve">, for variables that showed </w:t>
      </w:r>
      <w:r w:rsidR="00014D02" w:rsidRPr="00014D02">
        <w:rPr>
          <w:rFonts w:ascii="Book Antiqua" w:hAnsi="Book Antiqua"/>
          <w:i/>
          <w:iCs/>
          <w:color w:val="000000" w:themeColor="text1"/>
          <w:lang w:val="en-US"/>
        </w:rPr>
        <w:t>P</w:t>
      </w:r>
      <w:r w:rsidR="00014D02">
        <w:rPr>
          <w:rFonts w:ascii="Book Antiqua" w:hAnsi="Book Antiqua"/>
          <w:color w:val="000000" w:themeColor="text1"/>
          <w:lang w:val="en-US"/>
        </w:rPr>
        <w:t xml:space="preserve"> </w:t>
      </w:r>
      <w:r w:rsidR="005857C7" w:rsidRPr="00B02900">
        <w:rPr>
          <w:rFonts w:ascii="Book Antiqua" w:hAnsi="Book Antiqua"/>
          <w:color w:val="000000" w:themeColor="text1"/>
          <w:lang w:val="en-US"/>
        </w:rPr>
        <w:t xml:space="preserve">value levels </w:t>
      </w:r>
      <w:r w:rsidR="00E70113" w:rsidRPr="00B02900">
        <w:rPr>
          <w:rFonts w:ascii="Book Antiqua" w:hAnsi="Book Antiqua"/>
          <w:color w:val="000000" w:themeColor="text1"/>
          <w:lang w:val="en-US"/>
        </w:rPr>
        <w:t>&lt;</w:t>
      </w:r>
      <w:r w:rsidR="00014D02">
        <w:rPr>
          <w:rFonts w:ascii="Book Antiqua" w:hAnsi="Book Antiqua"/>
          <w:color w:val="000000" w:themeColor="text1"/>
          <w:lang w:val="en-US"/>
        </w:rPr>
        <w:t xml:space="preserve"> </w:t>
      </w:r>
      <w:r w:rsidR="00E70113" w:rsidRPr="00B02900">
        <w:rPr>
          <w:rFonts w:ascii="Book Antiqua" w:hAnsi="Book Antiqua"/>
          <w:color w:val="000000" w:themeColor="text1"/>
          <w:lang w:val="en-US"/>
        </w:rPr>
        <w:t>0.</w:t>
      </w:r>
      <w:r w:rsidR="00682722" w:rsidRPr="00B02900">
        <w:rPr>
          <w:rFonts w:ascii="Book Antiqua" w:hAnsi="Book Antiqua"/>
          <w:color w:val="000000" w:themeColor="text1"/>
          <w:lang w:val="en-US"/>
        </w:rPr>
        <w:t>1,</w:t>
      </w:r>
      <w:r w:rsidR="005857C7" w:rsidRPr="00B02900">
        <w:rPr>
          <w:rFonts w:ascii="Book Antiqua" w:hAnsi="Book Antiqua"/>
          <w:color w:val="000000" w:themeColor="text1"/>
          <w:lang w:val="en-US"/>
        </w:rPr>
        <w:t xml:space="preserve"> also</w:t>
      </w:r>
      <w:r w:rsidR="00682722" w:rsidRPr="00B02900">
        <w:rPr>
          <w:rFonts w:ascii="Book Antiqua" w:hAnsi="Book Antiqua"/>
          <w:color w:val="000000" w:themeColor="text1"/>
          <w:lang w:val="en-US"/>
        </w:rPr>
        <w:t xml:space="preserve"> a</w:t>
      </w:r>
      <w:r w:rsidRPr="00B02900">
        <w:rPr>
          <w:rFonts w:ascii="Book Antiqua" w:hAnsi="Book Antiqua"/>
          <w:color w:val="000000" w:themeColor="text1"/>
          <w:lang w:val="en-US"/>
        </w:rPr>
        <w:t xml:space="preserve"> multivariate binary logistic regression analysis w</w:t>
      </w:r>
      <w:r w:rsidR="00775969" w:rsidRPr="00B02900">
        <w:rPr>
          <w:rFonts w:ascii="Book Antiqua" w:hAnsi="Book Antiqua"/>
          <w:color w:val="000000" w:themeColor="text1"/>
          <w:lang w:val="en-US"/>
        </w:rPr>
        <w:t>as</w:t>
      </w:r>
      <w:r w:rsidRPr="00B02900">
        <w:rPr>
          <w:rFonts w:ascii="Book Antiqua" w:hAnsi="Book Antiqua"/>
          <w:color w:val="000000" w:themeColor="text1"/>
          <w:lang w:val="en-US"/>
        </w:rPr>
        <w:t xml:space="preserve"> perfo</w:t>
      </w:r>
      <w:r w:rsidR="006E37D6" w:rsidRPr="00B02900">
        <w:rPr>
          <w:rFonts w:ascii="Book Antiqua" w:hAnsi="Book Antiqua"/>
          <w:color w:val="000000" w:themeColor="text1"/>
          <w:lang w:val="en-US"/>
        </w:rPr>
        <w:t>r</w:t>
      </w:r>
      <w:r w:rsidRPr="00B02900">
        <w:rPr>
          <w:rFonts w:ascii="Book Antiqua" w:hAnsi="Book Antiqua"/>
          <w:color w:val="000000" w:themeColor="text1"/>
          <w:lang w:val="en-US"/>
        </w:rPr>
        <w:t>med using the absence/presence of NAFLD as d</w:t>
      </w:r>
      <w:r w:rsidR="006E37D6" w:rsidRPr="00B02900">
        <w:rPr>
          <w:rFonts w:ascii="Book Antiqua" w:hAnsi="Book Antiqua"/>
          <w:color w:val="000000" w:themeColor="text1"/>
          <w:lang w:val="en-US"/>
        </w:rPr>
        <w:t>e</w:t>
      </w:r>
      <w:r w:rsidRPr="00B02900">
        <w:rPr>
          <w:rFonts w:ascii="Book Antiqua" w:hAnsi="Book Antiqua"/>
          <w:color w:val="000000" w:themeColor="text1"/>
          <w:lang w:val="en-US"/>
        </w:rPr>
        <w:t xml:space="preserve">pendent variable and considering </w:t>
      </w:r>
      <w:r w:rsidR="004D3F40" w:rsidRPr="00B02900">
        <w:rPr>
          <w:rFonts w:ascii="Book Antiqua" w:hAnsi="Book Antiqua"/>
          <w:color w:val="000000" w:themeColor="text1"/>
          <w:lang w:val="en-US"/>
        </w:rPr>
        <w:t xml:space="preserve">IBD- </w:t>
      </w:r>
      <w:r w:rsidRPr="00B02900">
        <w:rPr>
          <w:rFonts w:ascii="Book Antiqua" w:hAnsi="Book Antiqua"/>
          <w:color w:val="000000" w:themeColor="text1"/>
          <w:lang w:val="en-US"/>
        </w:rPr>
        <w:t xml:space="preserve">and metabolic-related variables as predictors. A </w:t>
      </w:r>
      <w:r w:rsidR="00014D02" w:rsidRPr="00014D02">
        <w:rPr>
          <w:rFonts w:ascii="Book Antiqua" w:hAnsi="Book Antiqua"/>
          <w:i/>
          <w:iCs/>
          <w:color w:val="000000" w:themeColor="text1"/>
          <w:lang w:val="en-US"/>
        </w:rPr>
        <w:t>P</w:t>
      </w:r>
      <w:r w:rsidR="00014D02">
        <w:rPr>
          <w:rFonts w:ascii="Book Antiqua" w:hAnsi="Book Antiqua"/>
          <w:color w:val="000000" w:themeColor="text1"/>
          <w:lang w:val="en-US"/>
        </w:rPr>
        <w:t xml:space="preserve"> </w:t>
      </w:r>
      <w:r w:rsidRPr="00B02900">
        <w:rPr>
          <w:rFonts w:ascii="Book Antiqua" w:hAnsi="Book Antiqua"/>
          <w:color w:val="000000" w:themeColor="text1"/>
          <w:lang w:val="en-US"/>
        </w:rPr>
        <w:t>value level &lt;</w:t>
      </w:r>
      <w:r w:rsidR="00014D02">
        <w:rPr>
          <w:rFonts w:ascii="Book Antiqua" w:hAnsi="Book Antiqua"/>
          <w:color w:val="000000" w:themeColor="text1"/>
          <w:lang w:val="en-US"/>
        </w:rPr>
        <w:t xml:space="preserve"> </w:t>
      </w:r>
      <w:r w:rsidRPr="00B02900">
        <w:rPr>
          <w:rFonts w:ascii="Book Antiqua" w:hAnsi="Book Antiqua"/>
          <w:color w:val="000000" w:themeColor="text1"/>
          <w:lang w:val="en-US"/>
        </w:rPr>
        <w:t xml:space="preserve">0.05 was considered significant </w:t>
      </w:r>
      <w:r w:rsidRPr="00B02900">
        <w:rPr>
          <w:rFonts w:ascii="Book Antiqua" w:hAnsi="Book Antiqua"/>
          <w:color w:val="000000" w:themeColor="text1"/>
          <w:lang w:val="en-US"/>
        </w:rPr>
        <w:lastRenderedPageBreak/>
        <w:t>for all tests. Analyses were performed using STATA/SE, version 14, software (</w:t>
      </w:r>
      <w:proofErr w:type="spellStart"/>
      <w:r w:rsidRPr="00B02900">
        <w:rPr>
          <w:rFonts w:ascii="Book Antiqua" w:hAnsi="Book Antiqua"/>
          <w:color w:val="000000" w:themeColor="text1"/>
          <w:lang w:val="en-US"/>
        </w:rPr>
        <w:t>StataCorp</w:t>
      </w:r>
      <w:proofErr w:type="spellEnd"/>
      <w:r w:rsidRPr="00B02900">
        <w:rPr>
          <w:rFonts w:ascii="Book Antiqua" w:hAnsi="Book Antiqua"/>
          <w:color w:val="000000" w:themeColor="text1"/>
          <w:lang w:val="en-US"/>
        </w:rPr>
        <w:t xml:space="preserve"> LP, College Station, TX, U</w:t>
      </w:r>
      <w:r w:rsidR="00014D02">
        <w:rPr>
          <w:rFonts w:ascii="Book Antiqua" w:hAnsi="Book Antiqua"/>
          <w:color w:val="000000" w:themeColor="text1"/>
          <w:lang w:val="en-US"/>
        </w:rPr>
        <w:t>nited States</w:t>
      </w:r>
      <w:r w:rsidRPr="00B02900">
        <w:rPr>
          <w:rFonts w:ascii="Book Antiqua" w:hAnsi="Book Antiqua"/>
          <w:color w:val="000000" w:themeColor="text1"/>
          <w:lang w:val="en-US"/>
        </w:rPr>
        <w:t xml:space="preserve">) and SPSS v. 20 (IBM, Armonk, NY, </w:t>
      </w:r>
      <w:r w:rsidR="00014D02" w:rsidRPr="00B02900">
        <w:rPr>
          <w:rFonts w:ascii="Book Antiqua" w:hAnsi="Book Antiqua"/>
          <w:color w:val="000000" w:themeColor="text1"/>
          <w:lang w:val="en-US"/>
        </w:rPr>
        <w:t>U</w:t>
      </w:r>
      <w:r w:rsidR="00014D02">
        <w:rPr>
          <w:rFonts w:ascii="Book Antiqua" w:hAnsi="Book Antiqua"/>
          <w:color w:val="000000" w:themeColor="text1"/>
          <w:lang w:val="en-US"/>
        </w:rPr>
        <w:t>nited States</w:t>
      </w:r>
      <w:r w:rsidRPr="00B02900">
        <w:rPr>
          <w:rFonts w:ascii="Book Antiqua" w:hAnsi="Book Antiqua"/>
          <w:color w:val="000000" w:themeColor="text1"/>
          <w:lang w:val="en-US"/>
        </w:rPr>
        <w:t xml:space="preserve">). </w:t>
      </w:r>
    </w:p>
    <w:p w14:paraId="49BF879E" w14:textId="7B56B03E" w:rsidR="00424242" w:rsidRPr="00B02900" w:rsidRDefault="00424242" w:rsidP="00B02900">
      <w:pPr>
        <w:spacing w:line="360" w:lineRule="auto"/>
        <w:jc w:val="both"/>
        <w:rPr>
          <w:rFonts w:ascii="Book Antiqua" w:eastAsia="Arial Unicode MS" w:hAnsi="Book Antiqua"/>
          <w:color w:val="000000" w:themeColor="text1"/>
          <w:lang w:val="en-US"/>
        </w:rPr>
      </w:pPr>
    </w:p>
    <w:p w14:paraId="53C28EF1" w14:textId="77777777" w:rsidR="00B00950" w:rsidRPr="00014D02" w:rsidRDefault="004A4A2E" w:rsidP="00014D02">
      <w:pPr>
        <w:spacing w:line="360" w:lineRule="auto"/>
        <w:jc w:val="both"/>
        <w:rPr>
          <w:rFonts w:ascii="Book Antiqua" w:eastAsia="Arial Unicode MS" w:hAnsi="Book Antiqua"/>
          <w:b/>
          <w:color w:val="000000" w:themeColor="text1"/>
        </w:rPr>
      </w:pPr>
      <w:r w:rsidRPr="00014D02">
        <w:rPr>
          <w:rFonts w:ascii="Book Antiqua" w:eastAsia="Arial Unicode MS" w:hAnsi="Book Antiqua"/>
          <w:b/>
          <w:color w:val="000000" w:themeColor="text1"/>
        </w:rPr>
        <w:t>RESULTS</w:t>
      </w:r>
    </w:p>
    <w:p w14:paraId="69F28585" w14:textId="0D412BEA" w:rsidR="003F4337" w:rsidRPr="00014D02" w:rsidRDefault="003F4337" w:rsidP="00B02900">
      <w:pPr>
        <w:pStyle w:val="3"/>
        <w:shd w:val="clear" w:color="auto" w:fill="FFFFFF"/>
        <w:spacing w:before="0" w:line="360" w:lineRule="auto"/>
        <w:jc w:val="both"/>
        <w:rPr>
          <w:rFonts w:ascii="Book Antiqua" w:hAnsi="Book Antiqua" w:cs="Times New Roman"/>
          <w:bCs w:val="0"/>
          <w:i/>
          <w:iCs/>
          <w:color w:val="000000" w:themeColor="text1"/>
          <w:lang w:val="en-US"/>
        </w:rPr>
      </w:pPr>
      <w:r w:rsidRPr="00014D02">
        <w:rPr>
          <w:rFonts w:ascii="Book Antiqua" w:hAnsi="Book Antiqua" w:cs="Times New Roman"/>
          <w:bCs w:val="0"/>
          <w:i/>
          <w:iCs/>
          <w:color w:val="000000" w:themeColor="text1"/>
          <w:lang w:val="en-US"/>
        </w:rPr>
        <w:t>Cha</w:t>
      </w:r>
      <w:r w:rsidR="007E7EB9" w:rsidRPr="00014D02">
        <w:rPr>
          <w:rFonts w:ascii="Book Antiqua" w:hAnsi="Book Antiqua" w:cs="Times New Roman"/>
          <w:bCs w:val="0"/>
          <w:i/>
          <w:iCs/>
          <w:color w:val="000000" w:themeColor="text1"/>
          <w:lang w:val="en-US"/>
        </w:rPr>
        <w:t xml:space="preserve">racteristics of </w:t>
      </w:r>
      <w:r w:rsidR="005070F2" w:rsidRPr="00014D02">
        <w:rPr>
          <w:rFonts w:ascii="Book Antiqua" w:hAnsi="Book Antiqua" w:cs="Times New Roman"/>
          <w:bCs w:val="0"/>
          <w:i/>
          <w:iCs/>
          <w:color w:val="000000" w:themeColor="text1"/>
          <w:lang w:val="en-US"/>
        </w:rPr>
        <w:t xml:space="preserve">the </w:t>
      </w:r>
      <w:r w:rsidR="007E7EB9" w:rsidRPr="00014D02">
        <w:rPr>
          <w:rFonts w:ascii="Book Antiqua" w:hAnsi="Book Antiqua" w:cs="Times New Roman"/>
          <w:bCs w:val="0"/>
          <w:i/>
          <w:iCs/>
          <w:noProof/>
          <w:color w:val="000000" w:themeColor="text1"/>
          <w:lang w:val="en-US"/>
        </w:rPr>
        <w:t>included</w:t>
      </w:r>
      <w:r w:rsidR="007E7EB9" w:rsidRPr="00014D02">
        <w:rPr>
          <w:rFonts w:ascii="Book Antiqua" w:hAnsi="Book Antiqua" w:cs="Times New Roman"/>
          <w:bCs w:val="0"/>
          <w:i/>
          <w:iCs/>
          <w:color w:val="000000" w:themeColor="text1"/>
          <w:lang w:val="en-US"/>
        </w:rPr>
        <w:t xml:space="preserve"> population</w:t>
      </w:r>
    </w:p>
    <w:p w14:paraId="4E62F5DF" w14:textId="2CEC0303" w:rsidR="00B4754D" w:rsidRPr="00B02900" w:rsidRDefault="00B61560"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Two hundred and 23</w:t>
      </w:r>
      <w:r w:rsidR="00732CCF" w:rsidRPr="00B02900">
        <w:rPr>
          <w:rFonts w:ascii="Book Antiqua" w:hAnsi="Book Antiqua"/>
          <w:color w:val="000000" w:themeColor="text1"/>
          <w:lang w:val="en-US"/>
        </w:rPr>
        <w:t xml:space="preserve"> patients </w:t>
      </w:r>
      <w:r w:rsidRPr="00B02900">
        <w:rPr>
          <w:rFonts w:ascii="Book Antiqua" w:hAnsi="Book Antiqua"/>
          <w:color w:val="000000" w:themeColor="text1"/>
          <w:lang w:val="en-US"/>
        </w:rPr>
        <w:t>have been</w:t>
      </w:r>
      <w:r w:rsidR="00732CCF" w:rsidRPr="00B02900">
        <w:rPr>
          <w:rFonts w:ascii="Book Antiqua" w:hAnsi="Book Antiqua"/>
          <w:color w:val="000000" w:themeColor="text1"/>
          <w:lang w:val="en-US"/>
        </w:rPr>
        <w:t xml:space="preserve"> evaluated for </w:t>
      </w:r>
      <w:r w:rsidRPr="00B02900">
        <w:rPr>
          <w:rFonts w:ascii="Book Antiqua" w:hAnsi="Book Antiqua"/>
          <w:color w:val="000000" w:themeColor="text1"/>
          <w:lang w:val="en-US"/>
        </w:rPr>
        <w:t>in</w:t>
      </w:r>
      <w:r w:rsidR="00452479" w:rsidRPr="00B02900">
        <w:rPr>
          <w:rFonts w:ascii="Book Antiqua" w:hAnsi="Book Antiqua"/>
          <w:color w:val="000000" w:themeColor="text1"/>
          <w:lang w:val="en-US"/>
        </w:rPr>
        <w:t>clusion</w:t>
      </w:r>
      <w:r w:rsidRPr="00B02900">
        <w:rPr>
          <w:rFonts w:ascii="Book Antiqua" w:hAnsi="Book Antiqua"/>
          <w:color w:val="000000" w:themeColor="text1"/>
          <w:lang w:val="en-US"/>
        </w:rPr>
        <w:t xml:space="preserve"> in the study. Of these, 45</w:t>
      </w:r>
      <w:r w:rsidR="00E0666E" w:rsidRPr="00B02900">
        <w:rPr>
          <w:rFonts w:ascii="Book Antiqua" w:hAnsi="Book Antiqua"/>
          <w:color w:val="000000" w:themeColor="text1"/>
          <w:lang w:val="en-US"/>
        </w:rPr>
        <w:t xml:space="preserve"> were excluded because they did</w:t>
      </w:r>
      <w:r w:rsidR="00424242" w:rsidRPr="00B02900">
        <w:rPr>
          <w:rFonts w:ascii="Book Antiqua" w:hAnsi="Book Antiqua"/>
          <w:color w:val="000000" w:themeColor="text1"/>
          <w:lang w:val="en-US"/>
        </w:rPr>
        <w:t xml:space="preserve"> no</w:t>
      </w:r>
      <w:r w:rsidR="00E0666E" w:rsidRPr="00B02900">
        <w:rPr>
          <w:rFonts w:ascii="Book Antiqua" w:hAnsi="Book Antiqua"/>
          <w:color w:val="000000" w:themeColor="text1"/>
          <w:lang w:val="en-US"/>
        </w:rPr>
        <w:t xml:space="preserve">t </w:t>
      </w:r>
      <w:r w:rsidR="00915202" w:rsidRPr="00B02900">
        <w:rPr>
          <w:rFonts w:ascii="Book Antiqua" w:hAnsi="Book Antiqua"/>
          <w:color w:val="000000" w:themeColor="text1"/>
          <w:lang w:val="en-US"/>
        </w:rPr>
        <w:t xml:space="preserve">meet </w:t>
      </w:r>
      <w:r w:rsidR="003A7FBE" w:rsidRPr="00B02900">
        <w:rPr>
          <w:rFonts w:ascii="Book Antiqua" w:hAnsi="Book Antiqua"/>
          <w:color w:val="000000" w:themeColor="text1"/>
          <w:lang w:val="en-US"/>
        </w:rPr>
        <w:t xml:space="preserve">the </w:t>
      </w:r>
      <w:r w:rsidR="00E0666E" w:rsidRPr="00B02900">
        <w:rPr>
          <w:rFonts w:ascii="Book Antiqua" w:hAnsi="Book Antiqua"/>
          <w:color w:val="000000" w:themeColor="text1"/>
          <w:lang w:val="en-US"/>
        </w:rPr>
        <w:t>inclusion</w:t>
      </w:r>
      <w:r w:rsidR="00DA0D00" w:rsidRPr="00B02900">
        <w:rPr>
          <w:rFonts w:ascii="Book Antiqua" w:hAnsi="Book Antiqua"/>
          <w:color w:val="000000" w:themeColor="text1"/>
          <w:lang w:val="en-US"/>
        </w:rPr>
        <w:t xml:space="preserve"> and exclusion criteria</w:t>
      </w:r>
      <w:r w:rsidR="004D3F40" w:rsidRPr="00B02900">
        <w:rPr>
          <w:rFonts w:ascii="Book Antiqua" w:hAnsi="Book Antiqua"/>
          <w:color w:val="000000" w:themeColor="text1"/>
          <w:lang w:val="en-US"/>
        </w:rPr>
        <w:t xml:space="preserve"> </w:t>
      </w:r>
      <w:r w:rsidR="00AB609C">
        <w:rPr>
          <w:rFonts w:ascii="Book Antiqua" w:hAnsi="Book Antiqua"/>
          <w:color w:val="000000" w:themeColor="text1"/>
          <w:lang w:val="en-US"/>
        </w:rPr>
        <w:t>(</w:t>
      </w:r>
      <w:r w:rsidR="00C85BDD" w:rsidRPr="00AB609C">
        <w:rPr>
          <w:rFonts w:ascii="Book Antiqua" w:hAnsi="Book Antiqua"/>
          <w:color w:val="000000" w:themeColor="text1"/>
          <w:lang w:val="en-US"/>
        </w:rPr>
        <w:fldChar w:fldCharType="begin"/>
      </w:r>
      <w:r w:rsidR="00C85BDD" w:rsidRPr="00AB609C">
        <w:rPr>
          <w:rFonts w:ascii="Book Antiqua" w:hAnsi="Book Antiqua"/>
          <w:color w:val="000000" w:themeColor="text1"/>
          <w:lang w:val="en-US"/>
        </w:rPr>
        <w:instrText xml:space="preserve"> REF _Ref4922732 \h  \* MERGEFORMAT </w:instrText>
      </w:r>
      <w:r w:rsidR="00C85BDD" w:rsidRPr="00AB609C">
        <w:rPr>
          <w:rFonts w:ascii="Book Antiqua" w:hAnsi="Book Antiqua"/>
          <w:color w:val="000000" w:themeColor="text1"/>
          <w:lang w:val="en-US"/>
        </w:rPr>
      </w:r>
      <w:r w:rsidR="00C85BDD" w:rsidRPr="00AB609C">
        <w:rPr>
          <w:rFonts w:ascii="Book Antiqua" w:hAnsi="Book Antiqua"/>
          <w:color w:val="000000" w:themeColor="text1"/>
          <w:lang w:val="en-US"/>
        </w:rPr>
        <w:fldChar w:fldCharType="separate"/>
      </w:r>
      <w:r w:rsidR="00C85BDD" w:rsidRPr="00AB609C">
        <w:rPr>
          <w:rFonts w:ascii="Book Antiqua" w:hAnsi="Book Antiqua"/>
          <w:color w:val="000000" w:themeColor="text1"/>
          <w:lang w:val="en-US"/>
        </w:rPr>
        <w:t xml:space="preserve">Figure </w:t>
      </w:r>
      <w:r w:rsidR="00C85BDD" w:rsidRPr="00AB609C">
        <w:rPr>
          <w:rFonts w:ascii="Book Antiqua" w:hAnsi="Book Antiqua"/>
          <w:noProof/>
          <w:color w:val="000000" w:themeColor="text1"/>
          <w:lang w:val="en-US"/>
        </w:rPr>
        <w:t>1</w:t>
      </w:r>
      <w:r w:rsidR="00C85BDD" w:rsidRPr="00AB609C">
        <w:rPr>
          <w:rFonts w:ascii="Book Antiqua" w:hAnsi="Book Antiqua"/>
          <w:color w:val="000000" w:themeColor="text1"/>
          <w:lang w:val="en-US"/>
        </w:rPr>
        <w:fldChar w:fldCharType="end"/>
      </w:r>
      <w:r w:rsidR="00AB609C">
        <w:rPr>
          <w:rFonts w:ascii="Book Antiqua" w:hAnsi="Book Antiqua"/>
          <w:color w:val="000000" w:themeColor="text1"/>
          <w:lang w:val="en-US"/>
        </w:rPr>
        <w:t>)</w:t>
      </w:r>
      <w:r w:rsidR="00DA0D00" w:rsidRPr="00AB609C">
        <w:rPr>
          <w:rFonts w:ascii="Book Antiqua" w:hAnsi="Book Antiqua"/>
          <w:color w:val="000000" w:themeColor="text1"/>
          <w:lang w:val="en-US"/>
        </w:rPr>
        <w:t>.</w:t>
      </w:r>
      <w:r w:rsidRPr="00B02900">
        <w:rPr>
          <w:rFonts w:ascii="Book Antiqua" w:hAnsi="Book Antiqua"/>
          <w:color w:val="000000" w:themeColor="text1"/>
          <w:lang w:val="en-US"/>
        </w:rPr>
        <w:t xml:space="preserve"> </w:t>
      </w:r>
      <w:r w:rsidR="00BB6545" w:rsidRPr="00B02900">
        <w:rPr>
          <w:rFonts w:ascii="Book Antiqua" w:hAnsi="Book Antiqua"/>
          <w:color w:val="000000" w:themeColor="text1"/>
          <w:lang w:val="en-US"/>
        </w:rPr>
        <w:t xml:space="preserve">Of the remaining 178 patients, </w:t>
      </w:r>
      <w:r w:rsidR="00775969" w:rsidRPr="00B02900">
        <w:rPr>
          <w:rFonts w:ascii="Book Antiqua" w:hAnsi="Book Antiqua"/>
          <w:color w:val="000000" w:themeColor="text1"/>
          <w:lang w:val="en-US"/>
        </w:rPr>
        <w:t xml:space="preserve">95 </w:t>
      </w:r>
      <w:r w:rsidR="005E3306" w:rsidRPr="00B02900">
        <w:rPr>
          <w:rFonts w:ascii="Book Antiqua" w:hAnsi="Book Antiqua"/>
          <w:color w:val="000000" w:themeColor="text1"/>
          <w:spacing w:val="1"/>
          <w:shd w:val="clear" w:color="auto" w:fill="FCFCFC"/>
          <w:lang w:val="en-US"/>
        </w:rPr>
        <w:t>(53.4%)</w:t>
      </w:r>
      <w:r w:rsidR="006E1DB4" w:rsidRPr="00B02900">
        <w:rPr>
          <w:rFonts w:ascii="Book Antiqua" w:hAnsi="Book Antiqua"/>
          <w:color w:val="000000" w:themeColor="text1"/>
          <w:spacing w:val="1"/>
          <w:shd w:val="clear" w:color="auto" w:fill="FCFCFC"/>
          <w:lang w:val="en-US"/>
        </w:rPr>
        <w:t xml:space="preserve"> wer</w:t>
      </w:r>
      <w:r w:rsidR="00F73266" w:rsidRPr="00B02900">
        <w:rPr>
          <w:rFonts w:ascii="Book Antiqua" w:hAnsi="Book Antiqua"/>
          <w:color w:val="000000" w:themeColor="text1"/>
          <w:spacing w:val="1"/>
          <w:shd w:val="clear" w:color="auto" w:fill="FCFCFC"/>
          <w:lang w:val="en-US"/>
        </w:rPr>
        <w:t>e identified a</w:t>
      </w:r>
      <w:r w:rsidR="00997D02" w:rsidRPr="00B02900">
        <w:rPr>
          <w:rFonts w:ascii="Book Antiqua" w:hAnsi="Book Antiqua"/>
          <w:color w:val="000000" w:themeColor="text1"/>
          <w:spacing w:val="1"/>
          <w:shd w:val="clear" w:color="auto" w:fill="FCFCFC"/>
          <w:lang w:val="en-US"/>
        </w:rPr>
        <w:t>s having UC</w:t>
      </w:r>
      <w:r w:rsidR="00A21C8C" w:rsidRPr="00B02900">
        <w:rPr>
          <w:rFonts w:ascii="Book Antiqua" w:hAnsi="Book Antiqua"/>
          <w:color w:val="000000" w:themeColor="text1"/>
          <w:spacing w:val="1"/>
          <w:shd w:val="clear" w:color="auto" w:fill="FCFCFC"/>
          <w:lang w:val="en-US"/>
        </w:rPr>
        <w:t xml:space="preserve"> and</w:t>
      </w:r>
      <w:r w:rsidR="00F73266" w:rsidRPr="00B02900">
        <w:rPr>
          <w:rFonts w:ascii="Book Antiqua" w:hAnsi="Book Antiqua"/>
          <w:color w:val="000000" w:themeColor="text1"/>
          <w:spacing w:val="1"/>
          <w:shd w:val="clear" w:color="auto" w:fill="FCFCFC"/>
          <w:lang w:val="en-US"/>
        </w:rPr>
        <w:t xml:space="preserve"> 83</w:t>
      </w:r>
      <w:r w:rsidR="006E1DB4" w:rsidRPr="00B02900">
        <w:rPr>
          <w:rFonts w:ascii="Book Antiqua" w:hAnsi="Book Antiqua"/>
          <w:color w:val="000000" w:themeColor="text1"/>
          <w:spacing w:val="1"/>
          <w:shd w:val="clear" w:color="auto" w:fill="FCFCFC"/>
          <w:lang w:val="en-US"/>
        </w:rPr>
        <w:t xml:space="preserve"> </w:t>
      </w:r>
      <w:r w:rsidR="0061405C" w:rsidRPr="00B02900">
        <w:rPr>
          <w:rFonts w:ascii="Book Antiqua" w:hAnsi="Book Antiqua"/>
          <w:color w:val="000000" w:themeColor="text1"/>
          <w:spacing w:val="1"/>
          <w:shd w:val="clear" w:color="auto" w:fill="FCFCFC"/>
          <w:lang w:val="en-US"/>
        </w:rPr>
        <w:t xml:space="preserve">patients </w:t>
      </w:r>
      <w:r w:rsidR="006E1DB4" w:rsidRPr="00B02900">
        <w:rPr>
          <w:rFonts w:ascii="Book Antiqua" w:hAnsi="Book Antiqua"/>
          <w:color w:val="000000" w:themeColor="text1"/>
          <w:spacing w:val="1"/>
          <w:shd w:val="clear" w:color="auto" w:fill="FCFCFC"/>
          <w:lang w:val="en-US"/>
        </w:rPr>
        <w:t>(46.6%)</w:t>
      </w:r>
      <w:r w:rsidR="001C72E1" w:rsidRPr="00B02900">
        <w:rPr>
          <w:rFonts w:ascii="Book Antiqua" w:hAnsi="Book Antiqua"/>
          <w:color w:val="000000" w:themeColor="text1"/>
          <w:spacing w:val="1"/>
          <w:shd w:val="clear" w:color="auto" w:fill="FCFCFC"/>
          <w:lang w:val="en-US"/>
        </w:rPr>
        <w:t xml:space="preserve"> </w:t>
      </w:r>
      <w:r w:rsidR="0019616E" w:rsidRPr="00B02900">
        <w:rPr>
          <w:rFonts w:ascii="Book Antiqua" w:hAnsi="Book Antiqua"/>
          <w:color w:val="000000" w:themeColor="text1"/>
          <w:spacing w:val="1"/>
          <w:shd w:val="clear" w:color="auto" w:fill="FCFCFC"/>
          <w:lang w:val="en-US"/>
        </w:rPr>
        <w:t>had</w:t>
      </w:r>
      <w:r w:rsidR="001C72E1" w:rsidRPr="00B02900">
        <w:rPr>
          <w:rFonts w:ascii="Book Antiqua" w:hAnsi="Book Antiqua"/>
          <w:color w:val="000000" w:themeColor="text1"/>
          <w:spacing w:val="1"/>
          <w:shd w:val="clear" w:color="auto" w:fill="FCFCFC"/>
          <w:lang w:val="en-US"/>
        </w:rPr>
        <w:t xml:space="preserve"> CD</w:t>
      </w:r>
      <w:r w:rsidR="0019616E" w:rsidRPr="00B02900">
        <w:rPr>
          <w:rFonts w:ascii="Book Antiqua" w:hAnsi="Book Antiqua"/>
          <w:color w:val="000000" w:themeColor="text1"/>
          <w:spacing w:val="1"/>
          <w:shd w:val="clear" w:color="auto" w:fill="FCFCFC"/>
          <w:lang w:val="en-US"/>
        </w:rPr>
        <w:t>.</w:t>
      </w:r>
      <w:r w:rsidR="006E1DB4" w:rsidRPr="00B02900">
        <w:rPr>
          <w:rFonts w:ascii="Book Antiqua" w:hAnsi="Book Antiqua"/>
          <w:color w:val="000000" w:themeColor="text1"/>
          <w:lang w:val="en-US"/>
        </w:rPr>
        <w:t xml:space="preserve"> </w:t>
      </w:r>
      <w:r w:rsidR="00930CC7" w:rsidRPr="00B02900">
        <w:rPr>
          <w:rFonts w:ascii="Book Antiqua" w:hAnsi="Book Antiqua"/>
          <w:color w:val="000000" w:themeColor="text1"/>
          <w:lang w:val="en-US"/>
        </w:rPr>
        <w:t xml:space="preserve">48 </w:t>
      </w:r>
      <w:r w:rsidR="003A7FBE" w:rsidRPr="00B02900">
        <w:rPr>
          <w:rFonts w:ascii="Book Antiqua" w:hAnsi="Book Antiqua"/>
          <w:color w:val="000000" w:themeColor="text1"/>
          <w:lang w:val="en-US"/>
        </w:rPr>
        <w:t xml:space="preserve">patients </w:t>
      </w:r>
      <w:r w:rsidR="00FA0E65" w:rsidRPr="00B02900">
        <w:rPr>
          <w:rFonts w:ascii="Book Antiqua" w:hAnsi="Book Antiqua"/>
          <w:color w:val="000000" w:themeColor="text1"/>
          <w:lang w:val="en-US"/>
        </w:rPr>
        <w:t>(</w:t>
      </w:r>
      <w:r w:rsidR="00E46C44" w:rsidRPr="00B02900">
        <w:rPr>
          <w:rFonts w:ascii="Book Antiqua" w:hAnsi="Book Antiqua"/>
          <w:color w:val="000000" w:themeColor="text1"/>
          <w:spacing w:val="1"/>
          <w:shd w:val="clear" w:color="auto" w:fill="FCFCFC"/>
          <w:lang w:val="en-US"/>
        </w:rPr>
        <w:t>27%</w:t>
      </w:r>
      <w:r w:rsidR="00FA0E65" w:rsidRPr="00B02900">
        <w:rPr>
          <w:rFonts w:ascii="Book Antiqua" w:hAnsi="Book Antiqua"/>
          <w:color w:val="000000" w:themeColor="text1"/>
          <w:spacing w:val="1"/>
          <w:shd w:val="clear" w:color="auto" w:fill="FCFCFC"/>
          <w:lang w:val="en-US"/>
        </w:rPr>
        <w:t>)</w:t>
      </w:r>
      <w:r w:rsidR="00E46C44" w:rsidRPr="00B02900">
        <w:rPr>
          <w:rFonts w:ascii="Book Antiqua" w:hAnsi="Book Antiqua"/>
          <w:color w:val="000000" w:themeColor="text1"/>
          <w:spacing w:val="1"/>
          <w:shd w:val="clear" w:color="auto" w:fill="FCFCFC"/>
          <w:lang w:val="en-US"/>
        </w:rPr>
        <w:t xml:space="preserve"> had active disease.</w:t>
      </w:r>
      <w:r w:rsidR="003872A3" w:rsidRPr="00B02900">
        <w:rPr>
          <w:rFonts w:ascii="Book Antiqua" w:hAnsi="Book Antiqua"/>
          <w:color w:val="000000" w:themeColor="text1"/>
          <w:lang w:val="en-US"/>
        </w:rPr>
        <w:t xml:space="preserve"> </w:t>
      </w:r>
      <w:r w:rsidR="00775969" w:rsidRPr="00B02900">
        <w:rPr>
          <w:rFonts w:ascii="Book Antiqua" w:hAnsi="Book Antiqua"/>
          <w:color w:val="000000" w:themeColor="text1"/>
          <w:lang w:val="en-US"/>
        </w:rPr>
        <w:t>W</w:t>
      </w:r>
      <w:r w:rsidR="004E6AC2" w:rsidRPr="00B02900">
        <w:rPr>
          <w:rFonts w:ascii="Book Antiqua" w:hAnsi="Book Antiqua"/>
          <w:color w:val="000000" w:themeColor="text1"/>
          <w:lang w:val="en-US"/>
        </w:rPr>
        <w:t>hen assesse</w:t>
      </w:r>
      <w:r w:rsidR="00543655" w:rsidRPr="00B02900">
        <w:rPr>
          <w:rFonts w:ascii="Book Antiqua" w:hAnsi="Book Antiqua"/>
          <w:color w:val="000000" w:themeColor="text1"/>
          <w:lang w:val="en-US"/>
        </w:rPr>
        <w:t xml:space="preserve">d separately, </w:t>
      </w:r>
      <w:r w:rsidR="00775969" w:rsidRPr="00B02900">
        <w:rPr>
          <w:rFonts w:ascii="Book Antiqua" w:hAnsi="Book Antiqua"/>
          <w:color w:val="000000" w:themeColor="text1"/>
          <w:lang w:val="en-US"/>
        </w:rPr>
        <w:t xml:space="preserve">no </w:t>
      </w:r>
      <w:r w:rsidR="0015476A" w:rsidRPr="00B02900">
        <w:rPr>
          <w:rFonts w:ascii="Book Antiqua" w:hAnsi="Book Antiqua"/>
          <w:noProof/>
          <w:color w:val="000000" w:themeColor="text1"/>
          <w:lang w:val="en-US"/>
        </w:rPr>
        <w:t>significant</w:t>
      </w:r>
      <w:r w:rsidR="0015476A" w:rsidRPr="00B02900">
        <w:rPr>
          <w:rFonts w:ascii="Book Antiqua" w:hAnsi="Book Antiqua"/>
          <w:color w:val="000000" w:themeColor="text1"/>
          <w:lang w:val="en-US"/>
        </w:rPr>
        <w:t xml:space="preserve"> difference</w:t>
      </w:r>
      <w:r w:rsidR="00871A08" w:rsidRPr="00B02900">
        <w:rPr>
          <w:rFonts w:ascii="Book Antiqua" w:hAnsi="Book Antiqua"/>
          <w:color w:val="000000" w:themeColor="text1"/>
          <w:lang w:val="en-US"/>
        </w:rPr>
        <w:t>s</w:t>
      </w:r>
      <w:r w:rsidR="00775969" w:rsidRPr="00B02900">
        <w:rPr>
          <w:rFonts w:ascii="Book Antiqua" w:hAnsi="Book Antiqua"/>
          <w:color w:val="000000" w:themeColor="text1"/>
          <w:lang w:val="en-US"/>
        </w:rPr>
        <w:t xml:space="preserve"> were found between UC and CD patients. For this reason, both groups were considered together</w:t>
      </w:r>
      <w:r w:rsidR="0015476A" w:rsidRPr="00B02900">
        <w:rPr>
          <w:rFonts w:ascii="Book Antiqua" w:hAnsi="Book Antiqua"/>
          <w:color w:val="000000" w:themeColor="text1"/>
          <w:lang w:val="en-US"/>
        </w:rPr>
        <w:t>.</w:t>
      </w:r>
      <w:r w:rsidR="003872A3" w:rsidRPr="00B02900">
        <w:rPr>
          <w:rFonts w:ascii="Book Antiqua" w:hAnsi="Book Antiqua"/>
          <w:color w:val="000000" w:themeColor="text1"/>
          <w:lang w:val="en-US"/>
        </w:rPr>
        <w:t xml:space="preserve"> </w:t>
      </w:r>
      <w:r w:rsidR="00F14315" w:rsidRPr="00B02900">
        <w:rPr>
          <w:rFonts w:ascii="Book Antiqua" w:hAnsi="Book Antiqua"/>
          <w:color w:val="000000" w:themeColor="text1"/>
          <w:lang w:val="en-US"/>
        </w:rPr>
        <w:t>The prevalence of NAFLD was determined in 72 patients (40</w:t>
      </w:r>
      <w:r w:rsidR="00AB609C">
        <w:rPr>
          <w:rFonts w:ascii="Book Antiqua" w:hAnsi="Book Antiqua"/>
          <w:color w:val="000000" w:themeColor="text1"/>
          <w:lang w:val="en-US"/>
        </w:rPr>
        <w:t>.</w:t>
      </w:r>
      <w:r w:rsidR="00F14315" w:rsidRPr="00B02900">
        <w:rPr>
          <w:rFonts w:ascii="Book Antiqua" w:hAnsi="Book Antiqua"/>
          <w:color w:val="000000" w:themeColor="text1"/>
          <w:lang w:val="en-US"/>
        </w:rPr>
        <w:t xml:space="preserve">4%): grade 1, 2 and 3 </w:t>
      </w:r>
      <w:proofErr w:type="spellStart"/>
      <w:r w:rsidR="00F14315" w:rsidRPr="00B02900">
        <w:rPr>
          <w:rFonts w:ascii="Book Antiqua" w:hAnsi="Book Antiqua"/>
          <w:color w:val="000000" w:themeColor="text1"/>
          <w:lang w:val="en-US"/>
        </w:rPr>
        <w:t>steatosis</w:t>
      </w:r>
      <w:proofErr w:type="spellEnd"/>
      <w:r w:rsidR="00F14315" w:rsidRPr="00B02900">
        <w:rPr>
          <w:rFonts w:ascii="Book Antiqua" w:hAnsi="Book Antiqua"/>
          <w:color w:val="000000" w:themeColor="text1"/>
          <w:lang w:val="en-US"/>
        </w:rPr>
        <w:t xml:space="preserve"> w</w:t>
      </w:r>
      <w:r w:rsidR="007934DB" w:rsidRPr="00B02900">
        <w:rPr>
          <w:rFonts w:ascii="Book Antiqua" w:hAnsi="Book Antiqua"/>
          <w:color w:val="000000" w:themeColor="text1"/>
          <w:lang w:val="en-US"/>
        </w:rPr>
        <w:t>as</w:t>
      </w:r>
      <w:r w:rsidR="00F14315" w:rsidRPr="00B02900">
        <w:rPr>
          <w:rFonts w:ascii="Book Antiqua" w:hAnsi="Book Antiqua"/>
          <w:color w:val="000000" w:themeColor="text1"/>
          <w:lang w:val="en-US"/>
        </w:rPr>
        <w:t xml:space="preserve"> detected in 20 (11.2%), 30 (16.8%) and 22 (12.3%) patients respectively. Liver stiffness was </w:t>
      </w:r>
      <w:r w:rsidR="007934DB" w:rsidRPr="00B02900">
        <w:rPr>
          <w:rFonts w:ascii="Book Antiqua" w:hAnsi="Book Antiqua"/>
          <w:color w:val="000000" w:themeColor="text1"/>
          <w:lang w:val="en-US"/>
        </w:rPr>
        <w:t xml:space="preserve">evaluated </w:t>
      </w:r>
      <w:r w:rsidR="00F14315" w:rsidRPr="00B02900">
        <w:rPr>
          <w:rFonts w:ascii="Book Antiqua" w:hAnsi="Book Antiqua"/>
          <w:color w:val="000000" w:themeColor="text1"/>
          <w:lang w:val="en-US"/>
        </w:rPr>
        <w:t xml:space="preserve">in 162 (91%) patients and LF </w:t>
      </w:r>
      <w:r w:rsidR="002817AF" w:rsidRPr="00B02900">
        <w:rPr>
          <w:rFonts w:ascii="Book Antiqua" w:hAnsi="Book Antiqua"/>
          <w:color w:val="000000" w:themeColor="text1"/>
          <w:lang w:val="en-US"/>
        </w:rPr>
        <w:t>(F</w:t>
      </w:r>
      <w:r w:rsidR="00AB609C">
        <w:rPr>
          <w:rFonts w:ascii="Book Antiqua" w:hAnsi="Book Antiqua"/>
          <w:color w:val="000000" w:themeColor="text1"/>
          <w:lang w:val="en-US"/>
        </w:rPr>
        <w:t xml:space="preserve"> </w:t>
      </w:r>
      <w:r w:rsidR="002817AF" w:rsidRPr="00B02900">
        <w:rPr>
          <w:rFonts w:ascii="Book Antiqua" w:hAnsi="Book Antiqua"/>
          <w:color w:val="000000" w:themeColor="text1"/>
          <w:lang w:val="en-US"/>
        </w:rPr>
        <w:t>≥</w:t>
      </w:r>
      <w:r w:rsidR="00AB609C">
        <w:rPr>
          <w:rFonts w:ascii="Book Antiqua" w:hAnsi="Book Antiqua"/>
          <w:color w:val="000000" w:themeColor="text1"/>
          <w:lang w:val="en-US"/>
        </w:rPr>
        <w:t xml:space="preserve"> </w:t>
      </w:r>
      <w:r w:rsidR="002817AF" w:rsidRPr="00B02900">
        <w:rPr>
          <w:rFonts w:ascii="Book Antiqua" w:hAnsi="Book Antiqua"/>
          <w:color w:val="000000" w:themeColor="text1"/>
          <w:lang w:val="en-US"/>
        </w:rPr>
        <w:t xml:space="preserve">2) </w:t>
      </w:r>
      <w:r w:rsidR="00F14315" w:rsidRPr="00B02900">
        <w:rPr>
          <w:rFonts w:ascii="Book Antiqua" w:hAnsi="Book Antiqua"/>
          <w:color w:val="000000" w:themeColor="text1"/>
          <w:lang w:val="en-US"/>
        </w:rPr>
        <w:t xml:space="preserve">was found in 21 patients (16%). </w:t>
      </w:r>
      <w:r w:rsidR="0015476A" w:rsidRPr="00B02900">
        <w:rPr>
          <w:rFonts w:ascii="Book Antiqua" w:hAnsi="Book Antiqua"/>
          <w:noProof/>
          <w:color w:val="000000" w:themeColor="text1"/>
          <w:lang w:val="en-US"/>
        </w:rPr>
        <w:t>MetS</w:t>
      </w:r>
      <w:r w:rsidR="0015476A" w:rsidRPr="00B02900">
        <w:rPr>
          <w:rFonts w:ascii="Book Antiqua" w:hAnsi="Book Antiqua"/>
          <w:color w:val="000000" w:themeColor="text1"/>
          <w:lang w:val="en-US"/>
        </w:rPr>
        <w:t xml:space="preserve"> was diagnos</w:t>
      </w:r>
      <w:r w:rsidR="00A77376" w:rsidRPr="00B02900">
        <w:rPr>
          <w:rFonts w:ascii="Book Antiqua" w:hAnsi="Book Antiqua"/>
          <w:color w:val="000000" w:themeColor="text1"/>
          <w:lang w:val="en-US"/>
        </w:rPr>
        <w:t>ed</w:t>
      </w:r>
      <w:r w:rsidR="0015476A" w:rsidRPr="00B02900">
        <w:rPr>
          <w:rFonts w:ascii="Book Antiqua" w:hAnsi="Book Antiqua"/>
          <w:color w:val="000000" w:themeColor="text1"/>
          <w:lang w:val="en-US"/>
        </w:rPr>
        <w:t xml:space="preserve"> in </w:t>
      </w:r>
      <w:r w:rsidR="0073349C" w:rsidRPr="00B02900">
        <w:rPr>
          <w:rFonts w:ascii="Book Antiqua" w:hAnsi="Book Antiqua"/>
          <w:color w:val="000000" w:themeColor="text1"/>
          <w:lang w:val="en-US"/>
        </w:rPr>
        <w:t xml:space="preserve">34 </w:t>
      </w:r>
      <w:r w:rsidR="00C6543E" w:rsidRPr="00B02900">
        <w:rPr>
          <w:rFonts w:ascii="Book Antiqua" w:hAnsi="Book Antiqua"/>
          <w:color w:val="000000" w:themeColor="text1"/>
          <w:lang w:val="en-US"/>
        </w:rPr>
        <w:t>(19.1%) patients</w:t>
      </w:r>
      <w:r w:rsidR="003872A3" w:rsidRPr="00B02900">
        <w:rPr>
          <w:rFonts w:ascii="Book Antiqua" w:hAnsi="Book Antiqua"/>
          <w:color w:val="000000" w:themeColor="text1"/>
          <w:lang w:val="en-US"/>
        </w:rPr>
        <w:t>;</w:t>
      </w:r>
      <w:r w:rsidR="0015476A" w:rsidRPr="00B02900">
        <w:rPr>
          <w:rFonts w:ascii="Book Antiqua" w:hAnsi="Book Antiqua"/>
          <w:color w:val="000000" w:themeColor="text1"/>
          <w:lang w:val="en-US"/>
        </w:rPr>
        <w:t xml:space="preserve"> </w:t>
      </w:r>
      <w:r w:rsidR="00983C4E" w:rsidRPr="00B02900">
        <w:rPr>
          <w:rFonts w:ascii="Book Antiqua" w:hAnsi="Book Antiqua"/>
          <w:color w:val="000000" w:themeColor="text1"/>
          <w:lang w:val="en-US"/>
        </w:rPr>
        <w:t>5</w:t>
      </w:r>
      <w:r w:rsidR="007F2B58" w:rsidRPr="00B02900">
        <w:rPr>
          <w:rFonts w:ascii="Book Antiqua" w:hAnsi="Book Antiqua"/>
          <w:color w:val="000000" w:themeColor="text1"/>
          <w:lang w:val="en-US"/>
        </w:rPr>
        <w:t xml:space="preserve">9 </w:t>
      </w:r>
      <w:r w:rsidR="0019509A" w:rsidRPr="00B02900">
        <w:rPr>
          <w:rFonts w:ascii="Book Antiqua" w:hAnsi="Book Antiqua"/>
          <w:color w:val="000000" w:themeColor="text1"/>
          <w:lang w:val="en-US"/>
        </w:rPr>
        <w:t>(33.1%)</w:t>
      </w:r>
      <w:r w:rsidR="00321505" w:rsidRPr="00B02900">
        <w:rPr>
          <w:rFonts w:ascii="Book Antiqua" w:hAnsi="Book Antiqua"/>
          <w:color w:val="000000" w:themeColor="text1"/>
          <w:lang w:val="en-US"/>
        </w:rPr>
        <w:t xml:space="preserve"> and </w:t>
      </w:r>
      <w:r w:rsidR="00983C4E" w:rsidRPr="00B02900">
        <w:rPr>
          <w:rFonts w:ascii="Book Antiqua" w:hAnsi="Book Antiqua"/>
          <w:color w:val="000000" w:themeColor="text1"/>
          <w:lang w:val="en-US"/>
        </w:rPr>
        <w:t>39</w:t>
      </w:r>
      <w:r w:rsidR="0019509A" w:rsidRPr="00B02900">
        <w:rPr>
          <w:rFonts w:ascii="Book Antiqua" w:hAnsi="Book Antiqua"/>
          <w:color w:val="000000" w:themeColor="text1"/>
          <w:lang w:val="en-US"/>
        </w:rPr>
        <w:t xml:space="preserve"> (21.9%)</w:t>
      </w:r>
      <w:r w:rsidR="00C6543E" w:rsidRPr="00B02900">
        <w:rPr>
          <w:rFonts w:ascii="Book Antiqua" w:hAnsi="Book Antiqua"/>
          <w:color w:val="000000" w:themeColor="text1"/>
          <w:lang w:val="en-US"/>
        </w:rPr>
        <w:t xml:space="preserve"> </w:t>
      </w:r>
      <w:r w:rsidR="00321505" w:rsidRPr="00B02900">
        <w:rPr>
          <w:rFonts w:ascii="Book Antiqua" w:hAnsi="Book Antiqua"/>
          <w:color w:val="000000" w:themeColor="text1"/>
          <w:lang w:val="en-US"/>
        </w:rPr>
        <w:t xml:space="preserve">were </w:t>
      </w:r>
      <w:r w:rsidR="007934DB" w:rsidRPr="00B02900">
        <w:rPr>
          <w:rFonts w:ascii="Book Antiqua" w:hAnsi="Book Antiqua"/>
          <w:color w:val="000000" w:themeColor="text1"/>
          <w:lang w:val="en-US"/>
        </w:rPr>
        <w:t xml:space="preserve">classified as </w:t>
      </w:r>
      <w:r w:rsidR="00321505" w:rsidRPr="00B02900">
        <w:rPr>
          <w:rFonts w:ascii="Book Antiqua" w:hAnsi="Book Antiqua"/>
          <w:color w:val="000000" w:themeColor="text1"/>
          <w:lang w:val="en-US"/>
        </w:rPr>
        <w:t xml:space="preserve">overweight </w:t>
      </w:r>
      <w:r w:rsidR="0011272E" w:rsidRPr="00B02900">
        <w:rPr>
          <w:rFonts w:ascii="Book Antiqua" w:hAnsi="Book Antiqua"/>
          <w:color w:val="000000" w:themeColor="text1"/>
          <w:lang w:val="en-US"/>
        </w:rPr>
        <w:t>according to</w:t>
      </w:r>
      <w:r w:rsidR="00321505" w:rsidRPr="00B02900">
        <w:rPr>
          <w:rFonts w:ascii="Book Antiqua" w:hAnsi="Book Antiqua"/>
          <w:color w:val="000000" w:themeColor="text1"/>
          <w:lang w:val="en-US"/>
        </w:rPr>
        <w:t xml:space="preserve"> BMI and waist circumference respectively</w:t>
      </w:r>
      <w:r w:rsidR="0019509A" w:rsidRPr="00B02900">
        <w:rPr>
          <w:rFonts w:ascii="Book Antiqua" w:hAnsi="Book Antiqua"/>
          <w:color w:val="000000" w:themeColor="text1"/>
          <w:lang w:val="en-US"/>
        </w:rPr>
        <w:t>, while</w:t>
      </w:r>
      <w:r w:rsidR="00593ADB" w:rsidRPr="00B02900">
        <w:rPr>
          <w:rFonts w:ascii="Book Antiqua" w:hAnsi="Book Antiqua"/>
          <w:color w:val="000000" w:themeColor="text1"/>
          <w:lang w:val="en-US"/>
        </w:rPr>
        <w:t>,</w:t>
      </w:r>
      <w:r w:rsidR="0019509A" w:rsidRPr="00B02900">
        <w:rPr>
          <w:rFonts w:ascii="Book Antiqua" w:hAnsi="Book Antiqua"/>
          <w:color w:val="000000" w:themeColor="text1"/>
          <w:lang w:val="en-US"/>
        </w:rPr>
        <w:t xml:space="preserve"> </w:t>
      </w:r>
      <w:r w:rsidR="00593ADB" w:rsidRPr="00B02900">
        <w:rPr>
          <w:rFonts w:ascii="Book Antiqua" w:hAnsi="Book Antiqua"/>
          <w:color w:val="000000" w:themeColor="text1"/>
          <w:lang w:val="en-US"/>
        </w:rPr>
        <w:t xml:space="preserve">based on the same measurements, </w:t>
      </w:r>
      <w:r w:rsidR="0019509A" w:rsidRPr="00B02900">
        <w:rPr>
          <w:rFonts w:ascii="Book Antiqua" w:hAnsi="Book Antiqua"/>
          <w:color w:val="000000" w:themeColor="text1"/>
          <w:lang w:val="en-US"/>
        </w:rPr>
        <w:t xml:space="preserve">22 (12.3%) and 39 (21.9%) were obese. </w:t>
      </w:r>
    </w:p>
    <w:p w14:paraId="457F3943" w14:textId="77777777" w:rsidR="00B4754D" w:rsidRPr="00B02900" w:rsidRDefault="00B4754D" w:rsidP="00B02900">
      <w:pPr>
        <w:spacing w:line="360" w:lineRule="auto"/>
        <w:jc w:val="both"/>
        <w:rPr>
          <w:rFonts w:ascii="Book Antiqua" w:hAnsi="Book Antiqua"/>
          <w:color w:val="000000" w:themeColor="text1"/>
          <w:lang w:val="en-US"/>
        </w:rPr>
      </w:pPr>
    </w:p>
    <w:p w14:paraId="3CC4A398" w14:textId="4A58264A" w:rsidR="00791347" w:rsidRPr="00AB609C" w:rsidRDefault="007E7EB9" w:rsidP="00B02900">
      <w:pPr>
        <w:spacing w:line="360" w:lineRule="auto"/>
        <w:jc w:val="both"/>
        <w:rPr>
          <w:rFonts w:ascii="Book Antiqua" w:hAnsi="Book Antiqua"/>
          <w:i/>
          <w:iCs/>
          <w:color w:val="000000" w:themeColor="text1"/>
          <w:lang w:val="en-US"/>
        </w:rPr>
      </w:pPr>
      <w:r w:rsidRPr="00AB609C">
        <w:rPr>
          <w:rFonts w:ascii="Book Antiqua" w:hAnsi="Book Antiqua"/>
          <w:b/>
          <w:i/>
          <w:iCs/>
          <w:color w:val="000000" w:themeColor="text1"/>
          <w:lang w:val="en-US"/>
        </w:rPr>
        <w:t xml:space="preserve">Comparison between </w:t>
      </w:r>
      <w:r w:rsidR="00F14315" w:rsidRPr="00AB609C">
        <w:rPr>
          <w:rFonts w:ascii="Book Antiqua" w:hAnsi="Book Antiqua"/>
          <w:b/>
          <w:i/>
          <w:iCs/>
          <w:color w:val="000000" w:themeColor="text1"/>
          <w:lang w:val="en-US"/>
        </w:rPr>
        <w:t>IBD patients with and without NAFLD</w:t>
      </w:r>
    </w:p>
    <w:p w14:paraId="40D546CB" w14:textId="39B10E12" w:rsidR="00791347" w:rsidRPr="00AB609C" w:rsidRDefault="00424242" w:rsidP="00AB609C">
      <w:pPr>
        <w:pStyle w:val="af"/>
        <w:spacing w:after="0" w:line="360" w:lineRule="auto"/>
        <w:jc w:val="both"/>
        <w:rPr>
          <w:rFonts w:ascii="Book Antiqua" w:hAnsi="Book Antiqua" w:cs="Times New Roman"/>
          <w:b w:val="0"/>
          <w:color w:val="000000" w:themeColor="text1"/>
          <w:sz w:val="24"/>
          <w:szCs w:val="24"/>
          <w:lang w:val="en-US"/>
        </w:rPr>
      </w:pPr>
      <w:r w:rsidRPr="00B02900">
        <w:rPr>
          <w:rFonts w:ascii="Book Antiqua" w:hAnsi="Book Antiqua" w:cs="Times New Roman"/>
          <w:b w:val="0"/>
          <w:color w:val="000000" w:themeColor="text1"/>
          <w:sz w:val="24"/>
          <w:szCs w:val="24"/>
          <w:lang w:val="en-US"/>
        </w:rPr>
        <w:t xml:space="preserve">IBD patients with NAFLD </w:t>
      </w:r>
      <w:r w:rsidR="00F432F6" w:rsidRPr="00B02900">
        <w:rPr>
          <w:rFonts w:ascii="Book Antiqua" w:hAnsi="Book Antiqua" w:cs="Times New Roman"/>
          <w:b w:val="0"/>
          <w:color w:val="000000" w:themeColor="text1"/>
          <w:sz w:val="24"/>
          <w:szCs w:val="24"/>
          <w:lang w:val="en-US"/>
        </w:rPr>
        <w:t>w</w:t>
      </w:r>
      <w:r w:rsidR="0086694F" w:rsidRPr="00B02900">
        <w:rPr>
          <w:rFonts w:ascii="Book Antiqua" w:hAnsi="Book Antiqua" w:cs="Times New Roman"/>
          <w:b w:val="0"/>
          <w:color w:val="000000" w:themeColor="text1"/>
          <w:sz w:val="24"/>
          <w:szCs w:val="24"/>
          <w:lang w:val="en-US"/>
        </w:rPr>
        <w:t>ere</w:t>
      </w:r>
      <w:r w:rsidR="00791347" w:rsidRPr="00B02900">
        <w:rPr>
          <w:rFonts w:ascii="Book Antiqua" w:hAnsi="Book Antiqua" w:cs="Times New Roman"/>
          <w:b w:val="0"/>
          <w:color w:val="000000" w:themeColor="text1"/>
          <w:sz w:val="24"/>
          <w:szCs w:val="24"/>
          <w:lang w:val="en-US"/>
        </w:rPr>
        <w:t xml:space="preserve"> </w:t>
      </w:r>
      <w:r w:rsidR="00DF3242" w:rsidRPr="00B02900">
        <w:rPr>
          <w:rFonts w:ascii="Book Antiqua" w:hAnsi="Book Antiqua" w:cs="Times New Roman"/>
          <w:b w:val="0"/>
          <w:color w:val="000000" w:themeColor="text1"/>
          <w:sz w:val="24"/>
          <w:szCs w:val="24"/>
          <w:lang w:val="en-US"/>
        </w:rPr>
        <w:t xml:space="preserve">significantly </w:t>
      </w:r>
      <w:r w:rsidR="005A2C9D" w:rsidRPr="00B02900">
        <w:rPr>
          <w:rFonts w:ascii="Book Antiqua" w:hAnsi="Book Antiqua" w:cs="Times New Roman"/>
          <w:b w:val="0"/>
          <w:color w:val="000000" w:themeColor="text1"/>
          <w:sz w:val="24"/>
          <w:szCs w:val="24"/>
          <w:lang w:val="en-US"/>
        </w:rPr>
        <w:t xml:space="preserve">older </w:t>
      </w:r>
      <w:r w:rsidR="00C62490" w:rsidRPr="00B02900">
        <w:rPr>
          <w:rFonts w:ascii="Book Antiqua" w:hAnsi="Book Antiqua" w:cs="Times New Roman"/>
          <w:b w:val="0"/>
          <w:color w:val="000000" w:themeColor="text1"/>
          <w:sz w:val="24"/>
          <w:szCs w:val="24"/>
          <w:lang w:val="en-US"/>
        </w:rPr>
        <w:t xml:space="preserve">than </w:t>
      </w:r>
      <w:r w:rsidR="005A2C9D" w:rsidRPr="00B02900">
        <w:rPr>
          <w:rFonts w:ascii="Book Antiqua" w:hAnsi="Book Antiqua" w:cs="Times New Roman"/>
          <w:b w:val="0"/>
          <w:color w:val="000000" w:themeColor="text1"/>
          <w:sz w:val="24"/>
          <w:szCs w:val="24"/>
          <w:lang w:val="en-US"/>
        </w:rPr>
        <w:t xml:space="preserve">patients without </w:t>
      </w:r>
      <w:r w:rsidR="00C62490" w:rsidRPr="00B02900">
        <w:rPr>
          <w:rFonts w:ascii="Book Antiqua" w:hAnsi="Book Antiqua" w:cs="Times New Roman"/>
          <w:b w:val="0"/>
          <w:color w:val="000000" w:themeColor="text1"/>
          <w:sz w:val="24"/>
          <w:szCs w:val="24"/>
          <w:lang w:val="en-US"/>
        </w:rPr>
        <w:t>NAFLD</w:t>
      </w:r>
      <w:r w:rsidR="0086694F" w:rsidRPr="00B02900">
        <w:rPr>
          <w:rFonts w:ascii="Book Antiqua" w:hAnsi="Book Antiqua" w:cs="Times New Roman"/>
          <w:b w:val="0"/>
          <w:color w:val="000000" w:themeColor="text1"/>
          <w:sz w:val="24"/>
          <w:szCs w:val="24"/>
          <w:lang w:val="en-US"/>
        </w:rPr>
        <w:t xml:space="preserve"> (</w:t>
      </w:r>
      <w:r w:rsidR="00791347" w:rsidRPr="00B02900">
        <w:rPr>
          <w:rFonts w:ascii="Book Antiqua" w:hAnsi="Book Antiqua" w:cs="Times New Roman"/>
          <w:b w:val="0"/>
          <w:color w:val="000000" w:themeColor="text1"/>
          <w:sz w:val="24"/>
          <w:szCs w:val="24"/>
          <w:lang w:val="en-US"/>
        </w:rPr>
        <w:t xml:space="preserve">54 years </w:t>
      </w:r>
      <w:r w:rsidR="00791347" w:rsidRPr="00AB609C">
        <w:rPr>
          <w:rFonts w:ascii="Book Antiqua" w:hAnsi="Book Antiqua" w:cs="Times New Roman"/>
          <w:b w:val="0"/>
          <w:i/>
          <w:iCs/>
          <w:color w:val="000000" w:themeColor="text1"/>
          <w:sz w:val="24"/>
          <w:szCs w:val="24"/>
          <w:lang w:val="en-US"/>
        </w:rPr>
        <w:t>vs</w:t>
      </w:r>
      <w:r w:rsidR="00791347" w:rsidRPr="00B02900">
        <w:rPr>
          <w:rFonts w:ascii="Book Antiqua" w:hAnsi="Book Antiqua" w:cs="Times New Roman"/>
          <w:b w:val="0"/>
          <w:color w:val="000000" w:themeColor="text1"/>
          <w:sz w:val="24"/>
          <w:szCs w:val="24"/>
          <w:lang w:val="en-US"/>
        </w:rPr>
        <w:t xml:space="preserve"> 47 years</w:t>
      </w:r>
      <w:r w:rsidR="00AB609C">
        <w:rPr>
          <w:rFonts w:ascii="Book Antiqua" w:hAnsi="Book Antiqua" w:cs="Times New Roman"/>
          <w:b w:val="0"/>
          <w:color w:val="000000" w:themeColor="text1"/>
          <w:sz w:val="24"/>
          <w:szCs w:val="24"/>
          <w:lang w:val="en-US"/>
        </w:rPr>
        <w:t>,</w:t>
      </w:r>
      <w:r w:rsidR="0086694F" w:rsidRPr="00B02900">
        <w:rPr>
          <w:rFonts w:ascii="Book Antiqua" w:hAnsi="Book Antiqua" w:cs="Times New Roman"/>
          <w:b w:val="0"/>
          <w:color w:val="000000" w:themeColor="text1"/>
          <w:sz w:val="24"/>
          <w:szCs w:val="24"/>
          <w:lang w:val="en-US"/>
        </w:rPr>
        <w:t xml:space="preserve"> </w:t>
      </w:r>
      <w:r w:rsidR="00AB609C" w:rsidRPr="00AB609C">
        <w:rPr>
          <w:rFonts w:ascii="Book Antiqua" w:hAnsi="Book Antiqua" w:cs="Times New Roman"/>
          <w:b w:val="0"/>
          <w:i/>
          <w:iCs/>
          <w:color w:val="000000" w:themeColor="text1"/>
          <w:sz w:val="24"/>
          <w:szCs w:val="24"/>
          <w:lang w:val="en-US"/>
        </w:rPr>
        <w:t>P</w:t>
      </w:r>
      <w:r w:rsidR="00AB609C">
        <w:rPr>
          <w:rFonts w:ascii="Book Antiqua" w:hAnsi="Book Antiqua" w:cs="Times New Roman"/>
          <w:b w:val="0"/>
          <w:color w:val="000000" w:themeColor="text1"/>
          <w:sz w:val="24"/>
          <w:szCs w:val="24"/>
          <w:lang w:val="en-US"/>
        </w:rPr>
        <w:t xml:space="preserve"> </w:t>
      </w:r>
      <w:r w:rsidR="00D6541F" w:rsidRPr="00B02900">
        <w:rPr>
          <w:rFonts w:ascii="Book Antiqua" w:hAnsi="Book Antiqua" w:cs="Times New Roman"/>
          <w:b w:val="0"/>
          <w:color w:val="000000" w:themeColor="text1"/>
          <w:sz w:val="24"/>
          <w:szCs w:val="24"/>
          <w:lang w:val="en-US"/>
        </w:rPr>
        <w:t>=</w:t>
      </w:r>
      <w:r w:rsidR="00AB609C">
        <w:rPr>
          <w:rFonts w:ascii="Book Antiqua" w:hAnsi="Book Antiqua" w:cs="Times New Roman"/>
          <w:b w:val="0"/>
          <w:color w:val="000000" w:themeColor="text1"/>
          <w:sz w:val="24"/>
          <w:szCs w:val="24"/>
          <w:lang w:val="en-US"/>
        </w:rPr>
        <w:t xml:space="preserve"> </w:t>
      </w:r>
      <w:r w:rsidR="00D6541F" w:rsidRPr="00B02900">
        <w:rPr>
          <w:rFonts w:ascii="Book Antiqua" w:hAnsi="Book Antiqua" w:cs="Times New Roman"/>
          <w:b w:val="0"/>
          <w:color w:val="000000" w:themeColor="text1"/>
          <w:sz w:val="24"/>
          <w:szCs w:val="24"/>
          <w:lang w:val="en-US"/>
        </w:rPr>
        <w:t>0.</w:t>
      </w:r>
      <w:r w:rsidR="00791347" w:rsidRPr="00B02900">
        <w:rPr>
          <w:rFonts w:ascii="Book Antiqua" w:hAnsi="Book Antiqua" w:cs="Times New Roman"/>
          <w:b w:val="0"/>
          <w:color w:val="000000" w:themeColor="text1"/>
          <w:sz w:val="24"/>
          <w:szCs w:val="24"/>
          <w:lang w:val="en-US"/>
        </w:rPr>
        <w:t>001).</w:t>
      </w:r>
      <w:r w:rsidR="0086694F" w:rsidRPr="00B02900">
        <w:rPr>
          <w:rFonts w:ascii="Book Antiqua" w:hAnsi="Book Antiqua" w:cs="Times New Roman"/>
          <w:b w:val="0"/>
          <w:color w:val="000000" w:themeColor="text1"/>
          <w:sz w:val="24"/>
          <w:szCs w:val="24"/>
          <w:lang w:val="en-US"/>
        </w:rPr>
        <w:t xml:space="preserve"> No differences betw</w:t>
      </w:r>
      <w:r w:rsidR="00790FC5" w:rsidRPr="00B02900">
        <w:rPr>
          <w:rFonts w:ascii="Book Antiqua" w:hAnsi="Book Antiqua" w:cs="Times New Roman"/>
          <w:b w:val="0"/>
          <w:color w:val="000000" w:themeColor="text1"/>
          <w:sz w:val="24"/>
          <w:szCs w:val="24"/>
          <w:lang w:val="en-US"/>
        </w:rPr>
        <w:t xml:space="preserve">een </w:t>
      </w:r>
      <w:r w:rsidR="005A2C9D" w:rsidRPr="00B02900">
        <w:rPr>
          <w:rFonts w:ascii="Book Antiqua" w:hAnsi="Book Antiqua" w:cs="Times New Roman"/>
          <w:b w:val="0"/>
          <w:color w:val="000000" w:themeColor="text1"/>
          <w:sz w:val="24"/>
          <w:szCs w:val="24"/>
          <w:lang w:val="en-US"/>
        </w:rPr>
        <w:t>IBD diagnosis</w:t>
      </w:r>
      <w:r w:rsidR="003A7FBE" w:rsidRPr="00B02900">
        <w:rPr>
          <w:rFonts w:ascii="Book Antiqua" w:hAnsi="Book Antiqua" w:cs="Times New Roman"/>
          <w:b w:val="0"/>
          <w:color w:val="000000" w:themeColor="text1"/>
          <w:sz w:val="24"/>
          <w:szCs w:val="24"/>
          <w:lang w:val="en-US"/>
        </w:rPr>
        <w:t xml:space="preserve"> (CD or UC)</w:t>
      </w:r>
      <w:r w:rsidR="005A2C9D" w:rsidRPr="00B02900">
        <w:rPr>
          <w:rFonts w:ascii="Book Antiqua" w:hAnsi="Book Antiqua" w:cs="Times New Roman"/>
          <w:b w:val="0"/>
          <w:color w:val="000000" w:themeColor="text1"/>
          <w:sz w:val="24"/>
          <w:szCs w:val="24"/>
          <w:lang w:val="en-US"/>
        </w:rPr>
        <w:t xml:space="preserve"> and disease </w:t>
      </w:r>
      <w:r w:rsidR="009A3F77" w:rsidRPr="00B02900">
        <w:rPr>
          <w:rFonts w:ascii="Book Antiqua" w:hAnsi="Book Antiqua" w:cs="Times New Roman"/>
          <w:b w:val="0"/>
          <w:color w:val="000000" w:themeColor="text1"/>
          <w:sz w:val="24"/>
          <w:szCs w:val="24"/>
          <w:lang w:val="en-US"/>
        </w:rPr>
        <w:t xml:space="preserve">duration </w:t>
      </w:r>
      <w:r w:rsidR="00F14315" w:rsidRPr="00B02900">
        <w:rPr>
          <w:rFonts w:ascii="Book Antiqua" w:hAnsi="Book Antiqua" w:cs="Times New Roman"/>
          <w:b w:val="0"/>
          <w:color w:val="000000" w:themeColor="text1"/>
          <w:sz w:val="24"/>
          <w:szCs w:val="24"/>
          <w:lang w:val="en-US"/>
        </w:rPr>
        <w:t>were</w:t>
      </w:r>
      <w:r w:rsidR="00790FC5" w:rsidRPr="00B02900">
        <w:rPr>
          <w:rFonts w:ascii="Book Antiqua" w:hAnsi="Book Antiqua" w:cs="Times New Roman"/>
          <w:b w:val="0"/>
          <w:color w:val="000000" w:themeColor="text1"/>
          <w:sz w:val="24"/>
          <w:szCs w:val="24"/>
          <w:lang w:val="en-US"/>
        </w:rPr>
        <w:t xml:space="preserve"> found</w:t>
      </w:r>
      <w:r w:rsidR="005B1341" w:rsidRPr="00B02900">
        <w:rPr>
          <w:rFonts w:ascii="Book Antiqua" w:hAnsi="Book Antiqua" w:cs="Times New Roman"/>
          <w:b w:val="0"/>
          <w:color w:val="000000" w:themeColor="text1"/>
          <w:sz w:val="24"/>
          <w:szCs w:val="24"/>
          <w:lang w:val="en-US"/>
        </w:rPr>
        <w:t xml:space="preserve"> but</w:t>
      </w:r>
      <w:r w:rsidR="00CA4B27" w:rsidRPr="00B02900">
        <w:rPr>
          <w:rFonts w:ascii="Book Antiqua" w:hAnsi="Book Antiqua" w:cs="Times New Roman"/>
          <w:b w:val="0"/>
          <w:color w:val="000000" w:themeColor="text1"/>
          <w:sz w:val="24"/>
          <w:szCs w:val="24"/>
          <w:lang w:val="en-US"/>
        </w:rPr>
        <w:t xml:space="preserve"> </w:t>
      </w:r>
      <w:r w:rsidR="00071B91" w:rsidRPr="00B02900">
        <w:rPr>
          <w:rFonts w:ascii="Book Antiqua" w:hAnsi="Book Antiqua" w:cs="Times New Roman"/>
          <w:b w:val="0"/>
          <w:color w:val="000000" w:themeColor="text1"/>
          <w:sz w:val="24"/>
          <w:szCs w:val="24"/>
          <w:lang w:val="en-US"/>
        </w:rPr>
        <w:t xml:space="preserve">the </w:t>
      </w:r>
      <w:r w:rsidR="005A2C9D" w:rsidRPr="00B02900">
        <w:rPr>
          <w:rFonts w:ascii="Book Antiqua" w:hAnsi="Book Antiqua" w:cs="Times New Roman"/>
          <w:b w:val="0"/>
          <w:color w:val="000000" w:themeColor="text1"/>
          <w:sz w:val="24"/>
          <w:szCs w:val="24"/>
          <w:lang w:val="en-US"/>
        </w:rPr>
        <w:t xml:space="preserve">duration of </w:t>
      </w:r>
      <w:r w:rsidR="003A2CC1" w:rsidRPr="00B02900">
        <w:rPr>
          <w:rFonts w:ascii="Book Antiqua" w:hAnsi="Book Antiqua" w:cs="Times New Roman"/>
          <w:b w:val="0"/>
          <w:color w:val="000000" w:themeColor="text1"/>
          <w:sz w:val="24"/>
          <w:szCs w:val="24"/>
          <w:lang w:val="en-US"/>
        </w:rPr>
        <w:t xml:space="preserve"> </w:t>
      </w:r>
      <w:r w:rsidR="005A2C9D" w:rsidRPr="00B02900">
        <w:rPr>
          <w:rFonts w:ascii="Book Antiqua" w:hAnsi="Book Antiqua" w:cs="Times New Roman"/>
          <w:b w:val="0"/>
          <w:color w:val="000000" w:themeColor="text1"/>
          <w:sz w:val="24"/>
          <w:szCs w:val="24"/>
          <w:lang w:val="en-US"/>
        </w:rPr>
        <w:t>disease</w:t>
      </w:r>
      <w:r w:rsidR="00CA4B27" w:rsidRPr="00B02900">
        <w:rPr>
          <w:rFonts w:ascii="Book Antiqua" w:hAnsi="Book Antiqua" w:cs="Times New Roman"/>
          <w:b w:val="0"/>
          <w:color w:val="000000" w:themeColor="text1"/>
          <w:sz w:val="24"/>
          <w:szCs w:val="24"/>
          <w:lang w:val="en-US"/>
        </w:rPr>
        <w:t xml:space="preserve"> remission was significan</w:t>
      </w:r>
      <w:r w:rsidR="003A7FBE" w:rsidRPr="00B02900">
        <w:rPr>
          <w:rFonts w:ascii="Book Antiqua" w:hAnsi="Book Antiqua" w:cs="Times New Roman"/>
          <w:b w:val="0"/>
          <w:color w:val="000000" w:themeColor="text1"/>
          <w:sz w:val="24"/>
          <w:szCs w:val="24"/>
          <w:lang w:val="en-US"/>
        </w:rPr>
        <w:t>t</w:t>
      </w:r>
      <w:r w:rsidR="00CA4B27" w:rsidRPr="00B02900">
        <w:rPr>
          <w:rFonts w:ascii="Book Antiqua" w:hAnsi="Book Antiqua" w:cs="Times New Roman"/>
          <w:b w:val="0"/>
          <w:color w:val="000000" w:themeColor="text1"/>
          <w:sz w:val="24"/>
          <w:szCs w:val="24"/>
          <w:lang w:val="en-US"/>
        </w:rPr>
        <w:t xml:space="preserve">ly longer in NAFLD </w:t>
      </w:r>
      <w:r w:rsidR="005D2BF4" w:rsidRPr="00B02900">
        <w:rPr>
          <w:rFonts w:ascii="Book Antiqua" w:hAnsi="Book Antiqua" w:cs="Times New Roman"/>
          <w:b w:val="0"/>
          <w:color w:val="000000" w:themeColor="text1"/>
          <w:sz w:val="24"/>
          <w:szCs w:val="24"/>
          <w:lang w:val="en-US"/>
        </w:rPr>
        <w:t>patients</w:t>
      </w:r>
      <w:r w:rsidR="003A7FBE" w:rsidRPr="00B02900">
        <w:rPr>
          <w:rFonts w:ascii="Book Antiqua" w:hAnsi="Book Antiqua" w:cs="Times New Roman"/>
          <w:b w:val="0"/>
          <w:color w:val="000000" w:themeColor="text1"/>
          <w:sz w:val="24"/>
          <w:szCs w:val="24"/>
          <w:lang w:val="en-US"/>
        </w:rPr>
        <w:t xml:space="preserve"> as compared to IBD patients without NAFLD</w:t>
      </w:r>
      <w:r w:rsidR="005D2BF4" w:rsidRPr="00B02900">
        <w:rPr>
          <w:rFonts w:ascii="Book Antiqua" w:hAnsi="Book Antiqua" w:cs="Times New Roman"/>
          <w:b w:val="0"/>
          <w:color w:val="000000" w:themeColor="text1"/>
          <w:sz w:val="24"/>
          <w:szCs w:val="24"/>
          <w:lang w:val="en-US"/>
        </w:rPr>
        <w:t xml:space="preserve"> </w:t>
      </w:r>
      <w:r w:rsidR="00CA4B27" w:rsidRPr="00B02900">
        <w:rPr>
          <w:rFonts w:ascii="Book Antiqua" w:hAnsi="Book Antiqua" w:cs="Times New Roman"/>
          <w:b w:val="0"/>
          <w:color w:val="000000" w:themeColor="text1"/>
          <w:sz w:val="24"/>
          <w:szCs w:val="24"/>
          <w:lang w:val="en-US"/>
        </w:rPr>
        <w:t xml:space="preserve">(33.9 </w:t>
      </w:r>
      <w:proofErr w:type="spellStart"/>
      <w:r w:rsidR="00CA4B27" w:rsidRPr="00B02900">
        <w:rPr>
          <w:rFonts w:ascii="Book Antiqua" w:hAnsi="Book Antiqua" w:cs="Times New Roman"/>
          <w:b w:val="0"/>
          <w:color w:val="000000" w:themeColor="text1"/>
          <w:sz w:val="24"/>
          <w:szCs w:val="24"/>
          <w:lang w:val="en-US"/>
        </w:rPr>
        <w:t>mo</w:t>
      </w:r>
      <w:proofErr w:type="spellEnd"/>
      <w:r w:rsidR="00CA4B27" w:rsidRPr="00B02900">
        <w:rPr>
          <w:rFonts w:ascii="Book Antiqua" w:hAnsi="Book Antiqua" w:cs="Times New Roman"/>
          <w:b w:val="0"/>
          <w:color w:val="000000" w:themeColor="text1"/>
          <w:sz w:val="24"/>
          <w:szCs w:val="24"/>
          <w:lang w:val="en-US"/>
        </w:rPr>
        <w:t xml:space="preserve"> </w:t>
      </w:r>
      <w:proofErr w:type="spellStart"/>
      <w:r w:rsidR="00CA4B27" w:rsidRPr="00AB609C">
        <w:rPr>
          <w:rFonts w:ascii="Book Antiqua" w:hAnsi="Book Antiqua" w:cs="Times New Roman"/>
          <w:b w:val="0"/>
          <w:i/>
          <w:iCs/>
          <w:color w:val="000000" w:themeColor="text1"/>
          <w:sz w:val="24"/>
          <w:szCs w:val="24"/>
          <w:lang w:val="en-US"/>
        </w:rPr>
        <w:t>vs</w:t>
      </w:r>
      <w:proofErr w:type="spellEnd"/>
      <w:r w:rsidR="00CA4B27" w:rsidRPr="00B02900">
        <w:rPr>
          <w:rFonts w:ascii="Book Antiqua" w:hAnsi="Book Antiqua" w:cs="Times New Roman"/>
          <w:b w:val="0"/>
          <w:color w:val="000000" w:themeColor="text1"/>
          <w:sz w:val="24"/>
          <w:szCs w:val="24"/>
          <w:lang w:val="en-US"/>
        </w:rPr>
        <w:t xml:space="preserve"> 21.14</w:t>
      </w:r>
      <w:r w:rsidR="00AB609C">
        <w:rPr>
          <w:rFonts w:ascii="Book Antiqua" w:hAnsi="Book Antiqua" w:cs="Times New Roman"/>
          <w:b w:val="0"/>
          <w:color w:val="000000" w:themeColor="text1"/>
          <w:sz w:val="24"/>
          <w:szCs w:val="24"/>
          <w:lang w:val="en-US"/>
        </w:rPr>
        <w:t>,</w:t>
      </w:r>
      <w:r w:rsidR="00CA4B27" w:rsidRPr="00B02900">
        <w:rPr>
          <w:rFonts w:ascii="Book Antiqua" w:hAnsi="Book Antiqua" w:cs="Times New Roman"/>
          <w:b w:val="0"/>
          <w:color w:val="000000" w:themeColor="text1"/>
          <w:sz w:val="24"/>
          <w:szCs w:val="24"/>
          <w:lang w:val="en-US"/>
        </w:rPr>
        <w:t xml:space="preserve"> </w:t>
      </w:r>
      <w:r w:rsidR="00AB609C" w:rsidRPr="00AB609C">
        <w:rPr>
          <w:rFonts w:ascii="Book Antiqua" w:hAnsi="Book Antiqua" w:cs="Times New Roman"/>
          <w:b w:val="0"/>
          <w:i/>
          <w:iCs/>
          <w:color w:val="000000" w:themeColor="text1"/>
          <w:sz w:val="24"/>
          <w:szCs w:val="24"/>
          <w:lang w:val="en-US"/>
        </w:rPr>
        <w:t>P</w:t>
      </w:r>
      <w:r w:rsidR="00AB609C">
        <w:rPr>
          <w:rFonts w:ascii="Book Antiqua" w:hAnsi="Book Antiqua" w:cs="Times New Roman"/>
          <w:b w:val="0"/>
          <w:color w:val="000000" w:themeColor="text1"/>
          <w:sz w:val="24"/>
          <w:szCs w:val="24"/>
          <w:lang w:val="en-US"/>
        </w:rPr>
        <w:t xml:space="preserve"> </w:t>
      </w:r>
      <w:r w:rsidR="00CA4B27" w:rsidRPr="00B02900">
        <w:rPr>
          <w:rFonts w:ascii="Book Antiqua" w:hAnsi="Book Antiqua" w:cs="Times New Roman"/>
          <w:b w:val="0"/>
          <w:color w:val="000000" w:themeColor="text1"/>
          <w:sz w:val="24"/>
          <w:szCs w:val="24"/>
          <w:lang w:val="en-US"/>
        </w:rPr>
        <w:t>&lt;</w:t>
      </w:r>
      <w:r w:rsidR="00AB609C">
        <w:rPr>
          <w:rFonts w:ascii="Book Antiqua" w:hAnsi="Book Antiqua" w:cs="Times New Roman"/>
          <w:b w:val="0"/>
          <w:color w:val="000000" w:themeColor="text1"/>
          <w:sz w:val="24"/>
          <w:szCs w:val="24"/>
          <w:lang w:val="en-US"/>
        </w:rPr>
        <w:t xml:space="preserve"> </w:t>
      </w:r>
      <w:r w:rsidR="00CA4B27" w:rsidRPr="00B02900">
        <w:rPr>
          <w:rFonts w:ascii="Book Antiqua" w:hAnsi="Book Antiqua" w:cs="Times New Roman"/>
          <w:b w:val="0"/>
          <w:color w:val="000000" w:themeColor="text1"/>
          <w:sz w:val="24"/>
          <w:szCs w:val="24"/>
          <w:lang w:val="en-US"/>
        </w:rPr>
        <w:t>0.05</w:t>
      </w:r>
      <w:r w:rsidR="00A31D07" w:rsidRPr="00B02900">
        <w:rPr>
          <w:rFonts w:ascii="Book Antiqua" w:hAnsi="Book Antiqua" w:cs="Times New Roman"/>
          <w:b w:val="0"/>
          <w:color w:val="000000" w:themeColor="text1"/>
          <w:sz w:val="24"/>
          <w:szCs w:val="24"/>
          <w:lang w:val="en-US"/>
        </w:rPr>
        <w:t>,</w:t>
      </w:r>
      <w:r w:rsidR="00BE74DD" w:rsidRPr="00B02900">
        <w:rPr>
          <w:rFonts w:ascii="Book Antiqua" w:hAnsi="Book Antiqua" w:cs="Times New Roman"/>
          <w:b w:val="0"/>
          <w:color w:val="000000" w:themeColor="text1"/>
          <w:sz w:val="24"/>
          <w:szCs w:val="24"/>
          <w:lang w:val="en-US"/>
        </w:rPr>
        <w:t xml:space="preserve"> </w:t>
      </w:r>
      <w:r w:rsidR="00BE74DD" w:rsidRPr="00AB609C">
        <w:rPr>
          <w:rFonts w:ascii="Book Antiqua" w:hAnsi="Book Antiqua" w:cs="Times New Roman"/>
          <w:b w:val="0"/>
          <w:color w:val="000000" w:themeColor="text1"/>
          <w:sz w:val="24"/>
          <w:szCs w:val="24"/>
          <w:lang w:val="en-US"/>
        </w:rPr>
        <w:fldChar w:fldCharType="begin"/>
      </w:r>
      <w:r w:rsidR="00BE74DD" w:rsidRPr="00AB609C">
        <w:rPr>
          <w:rFonts w:ascii="Book Antiqua" w:hAnsi="Book Antiqua" w:cs="Times New Roman"/>
          <w:b w:val="0"/>
          <w:color w:val="000000" w:themeColor="text1"/>
          <w:sz w:val="24"/>
          <w:szCs w:val="24"/>
          <w:lang w:val="en-US"/>
        </w:rPr>
        <w:instrText xml:space="preserve"> REF _Ref4923289 \h  \* MERGEFORMAT </w:instrText>
      </w:r>
      <w:r w:rsidR="00BE74DD" w:rsidRPr="00AB609C">
        <w:rPr>
          <w:rFonts w:ascii="Book Antiqua" w:hAnsi="Book Antiqua" w:cs="Times New Roman"/>
          <w:b w:val="0"/>
          <w:color w:val="000000" w:themeColor="text1"/>
          <w:sz w:val="24"/>
          <w:szCs w:val="24"/>
          <w:lang w:val="en-US"/>
        </w:rPr>
      </w:r>
      <w:r w:rsidR="00BE74DD" w:rsidRPr="00AB609C">
        <w:rPr>
          <w:rFonts w:ascii="Book Antiqua" w:hAnsi="Book Antiqua" w:cs="Times New Roman"/>
          <w:b w:val="0"/>
          <w:color w:val="000000" w:themeColor="text1"/>
          <w:sz w:val="24"/>
          <w:szCs w:val="24"/>
          <w:lang w:val="en-US"/>
        </w:rPr>
        <w:fldChar w:fldCharType="separate"/>
      </w:r>
      <w:r w:rsidR="00BE74DD" w:rsidRPr="00AB609C">
        <w:rPr>
          <w:rFonts w:ascii="Book Antiqua" w:hAnsi="Book Antiqua" w:cs="Times New Roman"/>
          <w:b w:val="0"/>
          <w:color w:val="000000" w:themeColor="text1"/>
          <w:sz w:val="24"/>
          <w:szCs w:val="24"/>
          <w:lang w:val="en-US"/>
        </w:rPr>
        <w:t xml:space="preserve">Figure </w:t>
      </w:r>
      <w:r w:rsidR="00BE74DD" w:rsidRPr="00AB609C">
        <w:rPr>
          <w:rFonts w:ascii="Book Antiqua" w:hAnsi="Book Antiqua" w:cs="Times New Roman"/>
          <w:b w:val="0"/>
          <w:noProof/>
          <w:color w:val="000000" w:themeColor="text1"/>
          <w:sz w:val="24"/>
          <w:szCs w:val="24"/>
          <w:lang w:val="en-US"/>
        </w:rPr>
        <w:t>2</w:t>
      </w:r>
      <w:r w:rsidR="00BE74DD" w:rsidRPr="00AB609C">
        <w:rPr>
          <w:rFonts w:ascii="Book Antiqua" w:hAnsi="Book Antiqua" w:cs="Times New Roman"/>
          <w:b w:val="0"/>
          <w:color w:val="000000" w:themeColor="text1"/>
          <w:sz w:val="24"/>
          <w:szCs w:val="24"/>
          <w:lang w:val="en-US"/>
        </w:rPr>
        <w:fldChar w:fldCharType="end"/>
      </w:r>
      <w:r w:rsidR="0010723D" w:rsidRPr="00B02900">
        <w:rPr>
          <w:rFonts w:ascii="Book Antiqua" w:hAnsi="Book Antiqua" w:cs="Times New Roman"/>
          <w:b w:val="0"/>
          <w:color w:val="000000" w:themeColor="text1"/>
          <w:sz w:val="24"/>
          <w:szCs w:val="24"/>
          <w:lang w:val="en-US"/>
        </w:rPr>
        <w:t>)</w:t>
      </w:r>
      <w:r w:rsidR="00D66FDC" w:rsidRPr="00B02900">
        <w:rPr>
          <w:rFonts w:ascii="Book Antiqua" w:hAnsi="Book Antiqua" w:cs="Times New Roman"/>
          <w:b w:val="0"/>
          <w:color w:val="000000" w:themeColor="text1"/>
          <w:sz w:val="24"/>
          <w:szCs w:val="24"/>
          <w:lang w:val="en-US"/>
        </w:rPr>
        <w:t>.</w:t>
      </w:r>
      <w:r w:rsidR="00CA4B27" w:rsidRPr="00B02900">
        <w:rPr>
          <w:rFonts w:ascii="Book Antiqua" w:hAnsi="Book Antiqua" w:cs="Times New Roman"/>
          <w:b w:val="0"/>
          <w:color w:val="000000" w:themeColor="text1"/>
          <w:sz w:val="24"/>
          <w:szCs w:val="24"/>
          <w:lang w:val="en-US"/>
        </w:rPr>
        <w:t xml:space="preserve"> </w:t>
      </w:r>
      <w:r w:rsidR="004B6FAD" w:rsidRPr="00AB609C">
        <w:rPr>
          <w:rFonts w:ascii="Book Antiqua" w:hAnsi="Book Antiqua"/>
          <w:b w:val="0"/>
          <w:bCs w:val="0"/>
          <w:color w:val="000000" w:themeColor="text1"/>
          <w:sz w:val="24"/>
          <w:szCs w:val="24"/>
          <w:lang w:val="en-US"/>
        </w:rPr>
        <w:t>L</w:t>
      </w:r>
      <w:r w:rsidR="00891AEE" w:rsidRPr="00AB609C">
        <w:rPr>
          <w:rFonts w:ascii="Book Antiqua" w:hAnsi="Book Antiqua"/>
          <w:b w:val="0"/>
          <w:bCs w:val="0"/>
          <w:color w:val="000000" w:themeColor="text1"/>
          <w:sz w:val="24"/>
          <w:szCs w:val="24"/>
          <w:lang w:val="en-US"/>
        </w:rPr>
        <w:t xml:space="preserve">aboratory tests of patients with and without </w:t>
      </w:r>
      <w:r w:rsidR="00E32AA1" w:rsidRPr="00AB609C">
        <w:rPr>
          <w:rFonts w:ascii="Book Antiqua" w:hAnsi="Book Antiqua"/>
          <w:b w:val="0"/>
          <w:bCs w:val="0"/>
          <w:color w:val="000000" w:themeColor="text1"/>
          <w:sz w:val="24"/>
          <w:szCs w:val="24"/>
          <w:lang w:val="en-US"/>
        </w:rPr>
        <w:t>NAFLD</w:t>
      </w:r>
      <w:r w:rsidR="004B6FAD" w:rsidRPr="00AB609C">
        <w:rPr>
          <w:rFonts w:ascii="Book Antiqua" w:hAnsi="Book Antiqua"/>
          <w:b w:val="0"/>
          <w:bCs w:val="0"/>
          <w:color w:val="000000" w:themeColor="text1"/>
          <w:sz w:val="24"/>
          <w:szCs w:val="24"/>
          <w:lang w:val="en-US"/>
        </w:rPr>
        <w:t xml:space="preserve"> were compared</w:t>
      </w:r>
      <w:r w:rsidR="00E32AA1" w:rsidRPr="00AB609C">
        <w:rPr>
          <w:rFonts w:ascii="Book Antiqua" w:hAnsi="Book Antiqua"/>
          <w:b w:val="0"/>
          <w:bCs w:val="0"/>
          <w:color w:val="000000" w:themeColor="text1"/>
          <w:sz w:val="24"/>
          <w:szCs w:val="24"/>
          <w:lang w:val="en-US"/>
        </w:rPr>
        <w:t xml:space="preserve">. </w:t>
      </w:r>
      <w:r w:rsidR="00282DAF" w:rsidRPr="00AB609C">
        <w:rPr>
          <w:rFonts w:ascii="Book Antiqua" w:hAnsi="Book Antiqua"/>
          <w:b w:val="0"/>
          <w:bCs w:val="0"/>
          <w:color w:val="000000" w:themeColor="text1"/>
          <w:sz w:val="24"/>
          <w:szCs w:val="24"/>
          <w:lang w:val="en-US"/>
        </w:rPr>
        <w:t xml:space="preserve">NAFLD </w:t>
      </w:r>
      <w:r w:rsidR="00AE7E7B" w:rsidRPr="00AB609C">
        <w:rPr>
          <w:rFonts w:ascii="Book Antiqua" w:hAnsi="Book Antiqua"/>
          <w:b w:val="0"/>
          <w:bCs w:val="0"/>
          <w:color w:val="000000" w:themeColor="text1"/>
          <w:sz w:val="24"/>
          <w:szCs w:val="24"/>
          <w:lang w:val="en-US"/>
        </w:rPr>
        <w:t xml:space="preserve">patients </w:t>
      </w:r>
      <w:r w:rsidR="00282DAF" w:rsidRPr="00AB609C">
        <w:rPr>
          <w:rFonts w:ascii="Book Antiqua" w:hAnsi="Book Antiqua"/>
          <w:b w:val="0"/>
          <w:bCs w:val="0"/>
          <w:color w:val="000000" w:themeColor="text1"/>
          <w:sz w:val="24"/>
          <w:szCs w:val="24"/>
          <w:lang w:val="en-US"/>
        </w:rPr>
        <w:t>showed increa</w:t>
      </w:r>
      <w:r w:rsidR="00D6541F" w:rsidRPr="00AB609C">
        <w:rPr>
          <w:rFonts w:ascii="Book Antiqua" w:hAnsi="Book Antiqua"/>
          <w:b w:val="0"/>
          <w:bCs w:val="0"/>
          <w:color w:val="000000" w:themeColor="text1"/>
          <w:sz w:val="24"/>
          <w:szCs w:val="24"/>
          <w:lang w:val="en-US"/>
        </w:rPr>
        <w:t>sed levels of basal glucose (98.</w:t>
      </w:r>
      <w:r w:rsidR="00282DAF" w:rsidRPr="00AB609C">
        <w:rPr>
          <w:rFonts w:ascii="Book Antiqua" w:hAnsi="Book Antiqua"/>
          <w:b w:val="0"/>
          <w:bCs w:val="0"/>
          <w:color w:val="000000" w:themeColor="text1"/>
          <w:sz w:val="24"/>
          <w:szCs w:val="24"/>
          <w:lang w:val="en-US"/>
        </w:rPr>
        <w:t>07 mg/</w:t>
      </w:r>
      <w:proofErr w:type="spellStart"/>
      <w:r w:rsidR="00282DAF" w:rsidRPr="00AB609C">
        <w:rPr>
          <w:rFonts w:ascii="Book Antiqua" w:hAnsi="Book Antiqua"/>
          <w:b w:val="0"/>
          <w:bCs w:val="0"/>
          <w:color w:val="000000" w:themeColor="text1"/>
          <w:sz w:val="24"/>
          <w:szCs w:val="24"/>
          <w:lang w:val="en-US"/>
        </w:rPr>
        <w:t>d</w:t>
      </w:r>
      <w:r w:rsidR="00AB609C" w:rsidRPr="00AB609C">
        <w:rPr>
          <w:rFonts w:ascii="Book Antiqua" w:hAnsi="Book Antiqua"/>
          <w:b w:val="0"/>
          <w:bCs w:val="0"/>
          <w:color w:val="000000" w:themeColor="text1"/>
          <w:sz w:val="24"/>
          <w:szCs w:val="24"/>
          <w:lang w:val="en-US"/>
        </w:rPr>
        <w:t>L</w:t>
      </w:r>
      <w:proofErr w:type="spellEnd"/>
      <w:r w:rsidR="00282DAF" w:rsidRPr="00AB609C">
        <w:rPr>
          <w:rFonts w:ascii="Book Antiqua" w:hAnsi="Book Antiqua"/>
          <w:b w:val="0"/>
          <w:bCs w:val="0"/>
          <w:color w:val="000000" w:themeColor="text1"/>
          <w:sz w:val="24"/>
          <w:szCs w:val="24"/>
          <w:lang w:val="en-US"/>
        </w:rPr>
        <w:t xml:space="preserve"> </w:t>
      </w:r>
      <w:r w:rsidR="005A2C9D" w:rsidRPr="00AB609C">
        <w:rPr>
          <w:rFonts w:ascii="Book Antiqua" w:hAnsi="Book Antiqua"/>
          <w:b w:val="0"/>
          <w:bCs w:val="0"/>
          <w:color w:val="000000" w:themeColor="text1"/>
          <w:sz w:val="24"/>
          <w:szCs w:val="24"/>
          <w:lang w:val="en-US"/>
        </w:rPr>
        <w:t xml:space="preserve">NAFLD </w:t>
      </w:r>
      <w:proofErr w:type="spellStart"/>
      <w:r w:rsidR="00282DAF" w:rsidRPr="00AB609C">
        <w:rPr>
          <w:rFonts w:ascii="Book Antiqua" w:hAnsi="Book Antiqua"/>
          <w:b w:val="0"/>
          <w:bCs w:val="0"/>
          <w:i/>
          <w:iCs/>
          <w:color w:val="000000" w:themeColor="text1"/>
          <w:sz w:val="24"/>
          <w:szCs w:val="24"/>
          <w:lang w:val="en-US"/>
        </w:rPr>
        <w:t>vs</w:t>
      </w:r>
      <w:proofErr w:type="spellEnd"/>
      <w:r w:rsidR="00D6541F" w:rsidRPr="00AB609C">
        <w:rPr>
          <w:rFonts w:ascii="Book Antiqua" w:hAnsi="Book Antiqua"/>
          <w:b w:val="0"/>
          <w:bCs w:val="0"/>
          <w:color w:val="000000" w:themeColor="text1"/>
          <w:sz w:val="24"/>
          <w:szCs w:val="24"/>
          <w:lang w:val="en-US"/>
        </w:rPr>
        <w:t xml:space="preserve"> 89.</w:t>
      </w:r>
      <w:r w:rsidR="00282DAF" w:rsidRPr="00AB609C">
        <w:rPr>
          <w:rFonts w:ascii="Book Antiqua" w:hAnsi="Book Antiqua"/>
          <w:b w:val="0"/>
          <w:bCs w:val="0"/>
          <w:color w:val="000000" w:themeColor="text1"/>
          <w:sz w:val="24"/>
          <w:szCs w:val="24"/>
          <w:lang w:val="en-US"/>
        </w:rPr>
        <w:t>79 mg/</w:t>
      </w:r>
      <w:proofErr w:type="spellStart"/>
      <w:r w:rsidR="00282DAF" w:rsidRPr="00AB609C">
        <w:rPr>
          <w:rFonts w:ascii="Book Antiqua" w:hAnsi="Book Antiqua"/>
          <w:b w:val="0"/>
          <w:bCs w:val="0"/>
          <w:color w:val="000000" w:themeColor="text1"/>
          <w:sz w:val="24"/>
          <w:szCs w:val="24"/>
          <w:lang w:val="en-US"/>
        </w:rPr>
        <w:t>d</w:t>
      </w:r>
      <w:r w:rsidR="00AB609C" w:rsidRPr="00AB609C">
        <w:rPr>
          <w:rFonts w:ascii="Book Antiqua" w:hAnsi="Book Antiqua"/>
          <w:b w:val="0"/>
          <w:bCs w:val="0"/>
          <w:color w:val="000000" w:themeColor="text1"/>
          <w:sz w:val="24"/>
          <w:szCs w:val="24"/>
          <w:lang w:val="en-US"/>
        </w:rPr>
        <w:t>L</w:t>
      </w:r>
      <w:proofErr w:type="spellEnd"/>
      <w:r w:rsidR="005A2C9D" w:rsidRPr="00AB609C">
        <w:rPr>
          <w:rFonts w:ascii="Book Antiqua" w:hAnsi="Book Antiqua"/>
          <w:b w:val="0"/>
          <w:bCs w:val="0"/>
          <w:color w:val="000000" w:themeColor="text1"/>
          <w:sz w:val="24"/>
          <w:szCs w:val="24"/>
          <w:lang w:val="en-US"/>
        </w:rPr>
        <w:t xml:space="preserve"> no</w:t>
      </w:r>
      <w:r w:rsidR="008C3EDD" w:rsidRPr="00AB609C">
        <w:rPr>
          <w:rFonts w:ascii="Book Antiqua" w:hAnsi="Book Antiqua"/>
          <w:b w:val="0"/>
          <w:bCs w:val="0"/>
          <w:color w:val="000000" w:themeColor="text1"/>
          <w:sz w:val="24"/>
          <w:szCs w:val="24"/>
          <w:lang w:val="en-US"/>
        </w:rPr>
        <w:t>-</w:t>
      </w:r>
      <w:r w:rsidR="005A2C9D" w:rsidRPr="00AB609C">
        <w:rPr>
          <w:rFonts w:ascii="Book Antiqua" w:hAnsi="Book Antiqua"/>
          <w:b w:val="0"/>
          <w:bCs w:val="0"/>
          <w:color w:val="000000" w:themeColor="text1"/>
          <w:sz w:val="24"/>
          <w:szCs w:val="24"/>
          <w:lang w:val="en-US"/>
        </w:rPr>
        <w:t>NAFLD</w:t>
      </w:r>
      <w:r w:rsidR="00AB609C">
        <w:rPr>
          <w:rFonts w:ascii="Book Antiqua" w:hAnsi="Book Antiqua"/>
          <w:b w:val="0"/>
          <w:bCs w:val="0"/>
          <w:color w:val="000000" w:themeColor="text1"/>
          <w:sz w:val="24"/>
          <w:szCs w:val="24"/>
          <w:lang w:val="en-US"/>
        </w:rPr>
        <w:t>,</w:t>
      </w:r>
      <w:r w:rsidR="00282DAF" w:rsidRPr="00AB609C">
        <w:rPr>
          <w:rFonts w:ascii="Book Antiqua" w:hAnsi="Book Antiqua"/>
          <w:b w:val="0"/>
          <w:bCs w:val="0"/>
          <w:color w:val="000000" w:themeColor="text1"/>
          <w:sz w:val="24"/>
          <w:szCs w:val="24"/>
          <w:lang w:val="en-US"/>
        </w:rPr>
        <w:t xml:space="preserve"> </w:t>
      </w:r>
      <w:r w:rsidR="00AB609C" w:rsidRPr="00AB609C">
        <w:rPr>
          <w:rFonts w:ascii="Book Antiqua" w:hAnsi="Book Antiqua"/>
          <w:b w:val="0"/>
          <w:bCs w:val="0"/>
          <w:i/>
          <w:iCs/>
          <w:color w:val="000000" w:themeColor="text1"/>
          <w:sz w:val="24"/>
          <w:szCs w:val="24"/>
          <w:lang w:val="en-US"/>
        </w:rPr>
        <w:t>P</w:t>
      </w:r>
      <w:r w:rsidR="00AB609C">
        <w:rPr>
          <w:rFonts w:ascii="Book Antiqua" w:hAnsi="Book Antiqua"/>
          <w:b w:val="0"/>
          <w:bCs w:val="0"/>
          <w:color w:val="000000" w:themeColor="text1"/>
          <w:sz w:val="24"/>
          <w:szCs w:val="24"/>
          <w:lang w:val="en-US"/>
        </w:rPr>
        <w:t xml:space="preserve"> = </w:t>
      </w:r>
      <w:r w:rsidR="008408A0" w:rsidRPr="00AB609C">
        <w:rPr>
          <w:rFonts w:ascii="Book Antiqua" w:hAnsi="Book Antiqua"/>
          <w:b w:val="0"/>
          <w:bCs w:val="0"/>
          <w:color w:val="000000" w:themeColor="text1"/>
          <w:sz w:val="24"/>
          <w:szCs w:val="24"/>
          <w:lang w:val="en-US"/>
        </w:rPr>
        <w:t>0.03</w:t>
      </w:r>
      <w:r w:rsidR="00791347" w:rsidRPr="00AB609C">
        <w:rPr>
          <w:rFonts w:ascii="Book Antiqua" w:hAnsi="Book Antiqua"/>
          <w:b w:val="0"/>
          <w:bCs w:val="0"/>
          <w:color w:val="000000" w:themeColor="text1"/>
          <w:sz w:val="24"/>
          <w:szCs w:val="24"/>
          <w:lang w:val="en-US"/>
        </w:rPr>
        <w:t xml:space="preserve">), </w:t>
      </w:r>
      <w:r w:rsidR="00282DAF" w:rsidRPr="00AB609C">
        <w:rPr>
          <w:rFonts w:ascii="Book Antiqua" w:hAnsi="Book Antiqua"/>
          <w:b w:val="0"/>
          <w:bCs w:val="0"/>
          <w:color w:val="000000" w:themeColor="text1"/>
          <w:sz w:val="24"/>
          <w:szCs w:val="24"/>
          <w:lang w:val="en-US"/>
        </w:rPr>
        <w:t>basal insulin</w:t>
      </w:r>
      <w:r w:rsidR="00791347" w:rsidRPr="00AB609C">
        <w:rPr>
          <w:rFonts w:ascii="Book Antiqua" w:hAnsi="Book Antiqua"/>
          <w:b w:val="0"/>
          <w:bCs w:val="0"/>
          <w:color w:val="000000" w:themeColor="text1"/>
          <w:sz w:val="24"/>
          <w:szCs w:val="24"/>
          <w:lang w:val="en-US"/>
        </w:rPr>
        <w:t xml:space="preserve"> </w:t>
      </w:r>
      <w:r w:rsidR="00D6541F" w:rsidRPr="00AB609C">
        <w:rPr>
          <w:rFonts w:ascii="Book Antiqua" w:hAnsi="Book Antiqua"/>
          <w:b w:val="0"/>
          <w:bCs w:val="0"/>
          <w:color w:val="000000" w:themeColor="text1"/>
          <w:sz w:val="24"/>
          <w:szCs w:val="24"/>
          <w:lang w:val="en-US"/>
        </w:rPr>
        <w:t xml:space="preserve">(11.47 </w:t>
      </w:r>
      <w:proofErr w:type="spellStart"/>
      <w:r w:rsidR="00D6541F" w:rsidRPr="00AB609C">
        <w:rPr>
          <w:rFonts w:ascii="Book Antiqua" w:hAnsi="Book Antiqua"/>
          <w:b w:val="0"/>
          <w:bCs w:val="0"/>
          <w:color w:val="000000" w:themeColor="text1"/>
          <w:sz w:val="24"/>
          <w:szCs w:val="24"/>
          <w:lang w:val="en-US"/>
        </w:rPr>
        <w:t>mU</w:t>
      </w:r>
      <w:proofErr w:type="spellEnd"/>
      <w:r w:rsidR="00D6541F" w:rsidRPr="00AB609C">
        <w:rPr>
          <w:rFonts w:ascii="Book Antiqua" w:hAnsi="Book Antiqua"/>
          <w:b w:val="0"/>
          <w:bCs w:val="0"/>
          <w:color w:val="000000" w:themeColor="text1"/>
          <w:sz w:val="24"/>
          <w:szCs w:val="24"/>
          <w:lang w:val="en-US"/>
        </w:rPr>
        <w:t>/L</w:t>
      </w:r>
      <w:r w:rsidR="005A2C9D" w:rsidRPr="00AB609C">
        <w:rPr>
          <w:rFonts w:ascii="Book Antiqua" w:hAnsi="Book Antiqua"/>
          <w:b w:val="0"/>
          <w:bCs w:val="0"/>
          <w:color w:val="000000" w:themeColor="text1"/>
          <w:sz w:val="24"/>
          <w:szCs w:val="24"/>
          <w:lang w:val="en-US"/>
        </w:rPr>
        <w:t xml:space="preserve"> NAFLD</w:t>
      </w:r>
      <w:r w:rsidR="00D6541F" w:rsidRPr="00AB609C">
        <w:rPr>
          <w:rFonts w:ascii="Book Antiqua" w:hAnsi="Book Antiqua"/>
          <w:b w:val="0"/>
          <w:bCs w:val="0"/>
          <w:color w:val="000000" w:themeColor="text1"/>
          <w:sz w:val="24"/>
          <w:szCs w:val="24"/>
          <w:lang w:val="en-US"/>
        </w:rPr>
        <w:t xml:space="preserve"> </w:t>
      </w:r>
      <w:proofErr w:type="spellStart"/>
      <w:r w:rsidR="00D6541F" w:rsidRPr="00AB609C">
        <w:rPr>
          <w:rFonts w:ascii="Book Antiqua" w:hAnsi="Book Antiqua"/>
          <w:b w:val="0"/>
          <w:bCs w:val="0"/>
          <w:i/>
          <w:iCs/>
          <w:color w:val="000000" w:themeColor="text1"/>
          <w:sz w:val="24"/>
          <w:szCs w:val="24"/>
          <w:lang w:val="en-US"/>
        </w:rPr>
        <w:t>vs</w:t>
      </w:r>
      <w:proofErr w:type="spellEnd"/>
      <w:r w:rsidR="00D6541F" w:rsidRPr="00AB609C">
        <w:rPr>
          <w:rFonts w:ascii="Book Antiqua" w:hAnsi="Book Antiqua"/>
          <w:b w:val="0"/>
          <w:bCs w:val="0"/>
          <w:color w:val="000000" w:themeColor="text1"/>
          <w:sz w:val="24"/>
          <w:szCs w:val="24"/>
          <w:lang w:val="en-US"/>
        </w:rPr>
        <w:t xml:space="preserve"> 6.</w:t>
      </w:r>
      <w:r w:rsidR="00282DAF" w:rsidRPr="00AB609C">
        <w:rPr>
          <w:rFonts w:ascii="Book Antiqua" w:hAnsi="Book Antiqua"/>
          <w:b w:val="0"/>
          <w:bCs w:val="0"/>
          <w:color w:val="000000" w:themeColor="text1"/>
          <w:sz w:val="24"/>
          <w:szCs w:val="24"/>
          <w:lang w:val="en-US"/>
        </w:rPr>
        <w:t xml:space="preserve">99 </w:t>
      </w:r>
      <w:proofErr w:type="spellStart"/>
      <w:r w:rsidR="00282DAF" w:rsidRPr="00AB609C">
        <w:rPr>
          <w:rFonts w:ascii="Book Antiqua" w:hAnsi="Book Antiqua"/>
          <w:b w:val="0"/>
          <w:bCs w:val="0"/>
          <w:color w:val="000000" w:themeColor="text1"/>
          <w:sz w:val="24"/>
          <w:szCs w:val="24"/>
          <w:lang w:val="en-US"/>
        </w:rPr>
        <w:t>mU</w:t>
      </w:r>
      <w:proofErr w:type="spellEnd"/>
      <w:r w:rsidR="00282DAF" w:rsidRPr="00AB609C">
        <w:rPr>
          <w:rFonts w:ascii="Book Antiqua" w:hAnsi="Book Antiqua"/>
          <w:b w:val="0"/>
          <w:bCs w:val="0"/>
          <w:color w:val="000000" w:themeColor="text1"/>
          <w:sz w:val="24"/>
          <w:szCs w:val="24"/>
          <w:lang w:val="en-US"/>
        </w:rPr>
        <w:t>/L</w:t>
      </w:r>
      <w:r w:rsidR="005A2C9D" w:rsidRPr="00AB609C">
        <w:rPr>
          <w:rFonts w:ascii="Book Antiqua" w:hAnsi="Book Antiqua"/>
          <w:b w:val="0"/>
          <w:bCs w:val="0"/>
          <w:color w:val="000000" w:themeColor="text1"/>
          <w:sz w:val="24"/>
          <w:szCs w:val="24"/>
          <w:lang w:val="en-US"/>
        </w:rPr>
        <w:t xml:space="preserve"> no</w:t>
      </w:r>
      <w:r w:rsidR="008C3EDD" w:rsidRPr="00AB609C">
        <w:rPr>
          <w:rFonts w:ascii="Book Antiqua" w:hAnsi="Book Antiqua"/>
          <w:b w:val="0"/>
          <w:bCs w:val="0"/>
          <w:color w:val="000000" w:themeColor="text1"/>
          <w:sz w:val="24"/>
          <w:szCs w:val="24"/>
          <w:lang w:val="en-US"/>
        </w:rPr>
        <w:t>-</w:t>
      </w:r>
      <w:r w:rsidR="005A2C9D" w:rsidRPr="00AB609C">
        <w:rPr>
          <w:rFonts w:ascii="Book Antiqua" w:hAnsi="Book Antiqua"/>
          <w:b w:val="0"/>
          <w:bCs w:val="0"/>
          <w:color w:val="000000" w:themeColor="text1"/>
          <w:sz w:val="24"/>
          <w:szCs w:val="24"/>
          <w:lang w:val="en-US"/>
        </w:rPr>
        <w:t>NAFLD</w:t>
      </w:r>
      <w:r w:rsidR="00282DAF" w:rsidRPr="00AB609C">
        <w:rPr>
          <w:rFonts w:ascii="Book Antiqua" w:hAnsi="Book Antiqua"/>
          <w:b w:val="0"/>
          <w:bCs w:val="0"/>
          <w:color w:val="000000" w:themeColor="text1"/>
          <w:sz w:val="24"/>
          <w:szCs w:val="24"/>
          <w:lang w:val="en-US"/>
        </w:rPr>
        <w:t xml:space="preserve">, </w:t>
      </w:r>
      <w:r w:rsidR="00AB609C" w:rsidRPr="00AB609C">
        <w:rPr>
          <w:rFonts w:ascii="Book Antiqua" w:hAnsi="Book Antiqua"/>
          <w:b w:val="0"/>
          <w:bCs w:val="0"/>
          <w:i/>
          <w:iCs/>
          <w:color w:val="000000" w:themeColor="text1"/>
          <w:sz w:val="24"/>
          <w:szCs w:val="24"/>
          <w:lang w:val="en-US"/>
        </w:rPr>
        <w:t>P</w:t>
      </w:r>
      <w:r w:rsidR="00AB609C">
        <w:rPr>
          <w:rFonts w:ascii="Book Antiqua" w:hAnsi="Book Antiqua"/>
          <w:b w:val="0"/>
          <w:bCs w:val="0"/>
          <w:color w:val="000000" w:themeColor="text1"/>
          <w:sz w:val="24"/>
          <w:szCs w:val="24"/>
          <w:lang w:val="en-US"/>
        </w:rPr>
        <w:t xml:space="preserve"> = </w:t>
      </w:r>
      <w:r w:rsidR="00D6541F" w:rsidRPr="00AB609C">
        <w:rPr>
          <w:rFonts w:ascii="Book Antiqua" w:hAnsi="Book Antiqua"/>
          <w:b w:val="0"/>
          <w:bCs w:val="0"/>
          <w:color w:val="000000" w:themeColor="text1"/>
          <w:sz w:val="24"/>
          <w:szCs w:val="24"/>
          <w:lang w:val="en-US"/>
        </w:rPr>
        <w:t>0.</w:t>
      </w:r>
      <w:r w:rsidR="00791347" w:rsidRPr="00AB609C">
        <w:rPr>
          <w:rFonts w:ascii="Book Antiqua" w:hAnsi="Book Antiqua"/>
          <w:b w:val="0"/>
          <w:bCs w:val="0"/>
          <w:color w:val="000000" w:themeColor="text1"/>
          <w:sz w:val="24"/>
          <w:szCs w:val="24"/>
          <w:lang w:val="en-US"/>
        </w:rPr>
        <w:t>007)</w:t>
      </w:r>
      <w:r w:rsidR="009719A2" w:rsidRPr="00AB609C">
        <w:rPr>
          <w:rFonts w:ascii="Book Antiqua" w:hAnsi="Book Antiqua"/>
          <w:b w:val="0"/>
          <w:bCs w:val="0"/>
          <w:color w:val="000000" w:themeColor="text1"/>
          <w:sz w:val="24"/>
          <w:szCs w:val="24"/>
          <w:lang w:val="en-US"/>
        </w:rPr>
        <w:t xml:space="preserve"> and</w:t>
      </w:r>
      <w:r w:rsidR="00AE7E7B" w:rsidRPr="00AB609C">
        <w:rPr>
          <w:rFonts w:ascii="Book Antiqua" w:hAnsi="Book Antiqua"/>
          <w:b w:val="0"/>
          <w:bCs w:val="0"/>
          <w:color w:val="000000" w:themeColor="text1"/>
          <w:sz w:val="24"/>
          <w:szCs w:val="24"/>
          <w:lang w:val="en-US"/>
        </w:rPr>
        <w:t xml:space="preserve"> </w:t>
      </w:r>
      <w:r w:rsidR="009719A2" w:rsidRPr="00AB609C">
        <w:rPr>
          <w:rFonts w:ascii="Book Antiqua" w:hAnsi="Book Antiqua"/>
          <w:b w:val="0"/>
          <w:bCs w:val="0"/>
          <w:color w:val="000000" w:themeColor="text1"/>
          <w:sz w:val="24"/>
          <w:szCs w:val="24"/>
          <w:lang w:val="en-US"/>
        </w:rPr>
        <w:t xml:space="preserve">higher </w:t>
      </w:r>
      <w:bookmarkStart w:id="197" w:name="OLE_LINK1051"/>
      <w:bookmarkStart w:id="198" w:name="OLE_LINK1052"/>
      <w:r w:rsidR="009719A2" w:rsidRPr="00AB609C">
        <w:rPr>
          <w:rFonts w:ascii="Book Antiqua" w:hAnsi="Book Antiqua"/>
          <w:b w:val="0"/>
          <w:bCs w:val="0"/>
          <w:color w:val="000000" w:themeColor="text1"/>
          <w:sz w:val="24"/>
          <w:szCs w:val="24"/>
          <w:lang w:val="en-US"/>
        </w:rPr>
        <w:t xml:space="preserve">HOMA </w:t>
      </w:r>
      <w:r w:rsidR="00AB609C" w:rsidRPr="00AB609C">
        <w:rPr>
          <w:rFonts w:ascii="Book Antiqua" w:hAnsi="Book Antiqua"/>
          <w:b w:val="0"/>
          <w:bCs w:val="0"/>
          <w:color w:val="000000" w:themeColor="text1"/>
          <w:sz w:val="24"/>
          <w:szCs w:val="24"/>
          <w:lang w:val="en-US"/>
        </w:rPr>
        <w:t>i</w:t>
      </w:r>
      <w:r w:rsidR="009719A2" w:rsidRPr="00AB609C">
        <w:rPr>
          <w:rFonts w:ascii="Book Antiqua" w:hAnsi="Book Antiqua"/>
          <w:b w:val="0"/>
          <w:bCs w:val="0"/>
          <w:color w:val="000000" w:themeColor="text1"/>
          <w:sz w:val="24"/>
          <w:szCs w:val="24"/>
          <w:lang w:val="en-US"/>
        </w:rPr>
        <w:t xml:space="preserve">ndex </w:t>
      </w:r>
      <w:bookmarkEnd w:id="197"/>
      <w:bookmarkEnd w:id="198"/>
      <w:r w:rsidR="009719A2" w:rsidRPr="00AB609C">
        <w:rPr>
          <w:rFonts w:ascii="Book Antiqua" w:hAnsi="Book Antiqua"/>
          <w:b w:val="0"/>
          <w:bCs w:val="0"/>
          <w:color w:val="000000" w:themeColor="text1"/>
          <w:sz w:val="24"/>
          <w:szCs w:val="24"/>
          <w:lang w:val="en-US"/>
        </w:rPr>
        <w:t>(</w:t>
      </w:r>
      <w:r w:rsidR="00B06B68" w:rsidRPr="00AB609C">
        <w:rPr>
          <w:rFonts w:ascii="Book Antiqua" w:hAnsi="Book Antiqua"/>
          <w:b w:val="0"/>
          <w:bCs w:val="0"/>
          <w:color w:val="000000" w:themeColor="text1"/>
          <w:sz w:val="24"/>
          <w:szCs w:val="24"/>
          <w:lang w:val="en-US"/>
        </w:rPr>
        <w:t>2.</w:t>
      </w:r>
      <w:r w:rsidR="009719A2" w:rsidRPr="00AB609C">
        <w:rPr>
          <w:rFonts w:ascii="Book Antiqua" w:hAnsi="Book Antiqua"/>
          <w:b w:val="0"/>
          <w:bCs w:val="0"/>
          <w:color w:val="000000" w:themeColor="text1"/>
          <w:sz w:val="24"/>
          <w:szCs w:val="24"/>
          <w:lang w:val="en-US"/>
        </w:rPr>
        <w:t xml:space="preserve">49 </w:t>
      </w:r>
      <w:r w:rsidR="005A2C9D" w:rsidRPr="00AB609C">
        <w:rPr>
          <w:rFonts w:ascii="Book Antiqua" w:hAnsi="Book Antiqua"/>
          <w:b w:val="0"/>
          <w:bCs w:val="0"/>
          <w:color w:val="000000" w:themeColor="text1"/>
          <w:sz w:val="24"/>
          <w:szCs w:val="24"/>
          <w:lang w:val="en-US"/>
        </w:rPr>
        <w:t>NAFLD</w:t>
      </w:r>
      <w:r w:rsidR="005A2C9D" w:rsidRPr="00AB609C">
        <w:rPr>
          <w:rFonts w:ascii="Book Antiqua" w:hAnsi="Book Antiqua"/>
          <w:b w:val="0"/>
          <w:bCs w:val="0"/>
          <w:i/>
          <w:iCs/>
          <w:color w:val="000000" w:themeColor="text1"/>
          <w:sz w:val="24"/>
          <w:szCs w:val="24"/>
          <w:lang w:val="en-US"/>
        </w:rPr>
        <w:t xml:space="preserve"> </w:t>
      </w:r>
      <w:r w:rsidR="009719A2" w:rsidRPr="00AB609C">
        <w:rPr>
          <w:rFonts w:ascii="Book Antiqua" w:hAnsi="Book Antiqua"/>
          <w:b w:val="0"/>
          <w:bCs w:val="0"/>
          <w:i/>
          <w:iCs/>
          <w:color w:val="000000" w:themeColor="text1"/>
          <w:sz w:val="24"/>
          <w:szCs w:val="24"/>
          <w:lang w:val="en-US"/>
        </w:rPr>
        <w:t>vs</w:t>
      </w:r>
      <w:r w:rsidR="009719A2" w:rsidRPr="00AB609C">
        <w:rPr>
          <w:rFonts w:ascii="Book Antiqua" w:hAnsi="Book Antiqua"/>
          <w:b w:val="0"/>
          <w:bCs w:val="0"/>
          <w:color w:val="000000" w:themeColor="text1"/>
          <w:sz w:val="24"/>
          <w:szCs w:val="24"/>
          <w:lang w:val="en-US"/>
        </w:rPr>
        <w:t xml:space="preserve"> 1.59 </w:t>
      </w:r>
      <w:r w:rsidR="005A2C9D" w:rsidRPr="00AB609C">
        <w:rPr>
          <w:rFonts w:ascii="Book Antiqua" w:hAnsi="Book Antiqua"/>
          <w:b w:val="0"/>
          <w:bCs w:val="0"/>
          <w:color w:val="000000" w:themeColor="text1"/>
          <w:sz w:val="24"/>
          <w:szCs w:val="24"/>
          <w:lang w:val="en-US"/>
        </w:rPr>
        <w:t>no</w:t>
      </w:r>
      <w:r w:rsidR="008C3EDD" w:rsidRPr="00AB609C">
        <w:rPr>
          <w:rFonts w:ascii="Book Antiqua" w:hAnsi="Book Antiqua"/>
          <w:b w:val="0"/>
          <w:bCs w:val="0"/>
          <w:color w:val="000000" w:themeColor="text1"/>
          <w:sz w:val="24"/>
          <w:szCs w:val="24"/>
          <w:lang w:val="en-US"/>
        </w:rPr>
        <w:t>-</w:t>
      </w:r>
      <w:r w:rsidR="005A2C9D" w:rsidRPr="00AB609C">
        <w:rPr>
          <w:rFonts w:ascii="Book Antiqua" w:hAnsi="Book Antiqua"/>
          <w:b w:val="0"/>
          <w:bCs w:val="0"/>
          <w:color w:val="000000" w:themeColor="text1"/>
          <w:sz w:val="24"/>
          <w:szCs w:val="24"/>
          <w:lang w:val="en-US"/>
        </w:rPr>
        <w:t xml:space="preserve">NAFLD, </w:t>
      </w:r>
      <w:r w:rsidR="00AB609C" w:rsidRPr="00AB609C">
        <w:rPr>
          <w:rFonts w:ascii="Book Antiqua" w:hAnsi="Book Antiqua"/>
          <w:b w:val="0"/>
          <w:bCs w:val="0"/>
          <w:i/>
          <w:iCs/>
          <w:color w:val="000000" w:themeColor="text1"/>
          <w:sz w:val="24"/>
          <w:szCs w:val="24"/>
          <w:lang w:val="en-US"/>
        </w:rPr>
        <w:t>P</w:t>
      </w:r>
      <w:r w:rsidR="00AB609C">
        <w:rPr>
          <w:rFonts w:ascii="Book Antiqua" w:hAnsi="Book Antiqua"/>
          <w:b w:val="0"/>
          <w:bCs w:val="0"/>
          <w:color w:val="000000" w:themeColor="text1"/>
          <w:sz w:val="24"/>
          <w:szCs w:val="24"/>
          <w:lang w:val="en-US"/>
        </w:rPr>
        <w:t xml:space="preserve"> = </w:t>
      </w:r>
      <w:r w:rsidR="009719A2" w:rsidRPr="00AB609C">
        <w:rPr>
          <w:rFonts w:ascii="Book Antiqua" w:hAnsi="Book Antiqua"/>
          <w:b w:val="0"/>
          <w:bCs w:val="0"/>
          <w:color w:val="000000" w:themeColor="text1"/>
          <w:sz w:val="24"/>
          <w:szCs w:val="24"/>
          <w:lang w:val="en-US"/>
        </w:rPr>
        <w:t>0.</w:t>
      </w:r>
      <w:r w:rsidR="00FE57F0" w:rsidRPr="00AB609C">
        <w:rPr>
          <w:rFonts w:ascii="Book Antiqua" w:hAnsi="Book Antiqua"/>
          <w:b w:val="0"/>
          <w:bCs w:val="0"/>
          <w:color w:val="000000" w:themeColor="text1"/>
          <w:sz w:val="24"/>
          <w:szCs w:val="24"/>
          <w:lang w:val="en-US"/>
        </w:rPr>
        <w:t>0</w:t>
      </w:r>
      <w:r w:rsidR="009719A2" w:rsidRPr="00AB609C">
        <w:rPr>
          <w:rFonts w:ascii="Book Antiqua" w:hAnsi="Book Antiqua"/>
          <w:b w:val="0"/>
          <w:bCs w:val="0"/>
          <w:color w:val="000000" w:themeColor="text1"/>
          <w:sz w:val="24"/>
          <w:szCs w:val="24"/>
          <w:lang w:val="en-US"/>
        </w:rPr>
        <w:t>05)</w:t>
      </w:r>
      <w:r w:rsidR="00791347" w:rsidRPr="00AB609C">
        <w:rPr>
          <w:rFonts w:ascii="Book Antiqua" w:hAnsi="Book Antiqua"/>
          <w:b w:val="0"/>
          <w:bCs w:val="0"/>
          <w:color w:val="000000" w:themeColor="text1"/>
          <w:sz w:val="24"/>
          <w:szCs w:val="24"/>
          <w:lang w:val="en-US"/>
        </w:rPr>
        <w:t xml:space="preserve">. </w:t>
      </w:r>
      <w:bookmarkStart w:id="199" w:name="_Hlk5194913"/>
      <w:r w:rsidR="00AB609C" w:rsidRPr="00AB609C">
        <w:rPr>
          <w:rFonts w:ascii="Book Antiqua" w:hAnsi="Book Antiqua"/>
          <w:b w:val="0"/>
          <w:bCs w:val="0"/>
          <w:color w:val="000000" w:themeColor="text1"/>
          <w:sz w:val="24"/>
          <w:szCs w:val="24"/>
          <w:lang w:val="en-US"/>
        </w:rPr>
        <w:t>Aspartate aminotransferase</w:t>
      </w:r>
      <w:bookmarkEnd w:id="199"/>
      <w:r w:rsidR="009719A2" w:rsidRPr="00AB609C">
        <w:rPr>
          <w:rFonts w:ascii="Book Antiqua" w:hAnsi="Book Antiqua"/>
          <w:b w:val="0"/>
          <w:bCs w:val="0"/>
          <w:color w:val="000000" w:themeColor="text1"/>
          <w:sz w:val="24"/>
          <w:szCs w:val="24"/>
          <w:lang w:val="en-US"/>
        </w:rPr>
        <w:t xml:space="preserve">, </w:t>
      </w:r>
      <w:bookmarkStart w:id="200" w:name="OLE_LINK858"/>
      <w:bookmarkStart w:id="201" w:name="OLE_LINK859"/>
      <w:r w:rsidR="00DA4608" w:rsidRPr="00DA4608">
        <w:rPr>
          <w:rFonts w:ascii="Book Antiqua" w:hAnsi="Book Antiqua"/>
          <w:b w:val="0"/>
          <w:bCs w:val="0"/>
          <w:color w:val="000000" w:themeColor="text1"/>
          <w:sz w:val="24"/>
          <w:szCs w:val="24"/>
          <w:lang w:val="en-US"/>
        </w:rPr>
        <w:t>alanine aminotransferase</w:t>
      </w:r>
      <w:bookmarkEnd w:id="200"/>
      <w:bookmarkEnd w:id="201"/>
      <w:r w:rsidR="00DA4608" w:rsidRPr="00DA4608">
        <w:rPr>
          <w:rFonts w:ascii="Book Antiqua" w:hAnsi="Book Antiqua"/>
          <w:color w:val="000000" w:themeColor="text1"/>
          <w:sz w:val="24"/>
          <w:szCs w:val="24"/>
          <w:lang w:val="en-US"/>
        </w:rPr>
        <w:t xml:space="preserve"> </w:t>
      </w:r>
      <w:r w:rsidR="00DA4608" w:rsidRPr="00DA4608">
        <w:rPr>
          <w:rFonts w:ascii="Book Antiqua" w:hAnsi="Book Antiqua"/>
          <w:b w:val="0"/>
          <w:bCs w:val="0"/>
          <w:color w:val="000000" w:themeColor="text1"/>
          <w:sz w:val="24"/>
          <w:szCs w:val="24"/>
          <w:lang w:val="en-US"/>
        </w:rPr>
        <w:t>(</w:t>
      </w:r>
      <w:r w:rsidR="009719A2" w:rsidRPr="00AB609C">
        <w:rPr>
          <w:rFonts w:ascii="Book Antiqua" w:hAnsi="Book Antiqua"/>
          <w:b w:val="0"/>
          <w:bCs w:val="0"/>
          <w:color w:val="000000" w:themeColor="text1"/>
          <w:sz w:val="24"/>
          <w:szCs w:val="24"/>
          <w:lang w:val="en-US"/>
        </w:rPr>
        <w:t>ALT</w:t>
      </w:r>
      <w:r w:rsidR="00DA4608">
        <w:rPr>
          <w:rFonts w:ascii="Book Antiqua" w:hAnsi="Book Antiqua"/>
          <w:b w:val="0"/>
          <w:bCs w:val="0"/>
          <w:color w:val="000000" w:themeColor="text1"/>
          <w:sz w:val="24"/>
          <w:szCs w:val="24"/>
          <w:lang w:val="en-US"/>
        </w:rPr>
        <w:t>)</w:t>
      </w:r>
      <w:r w:rsidR="009719A2" w:rsidRPr="00AB609C">
        <w:rPr>
          <w:rFonts w:ascii="Book Antiqua" w:hAnsi="Book Antiqua"/>
          <w:b w:val="0"/>
          <w:bCs w:val="0"/>
          <w:color w:val="000000" w:themeColor="text1"/>
          <w:sz w:val="24"/>
          <w:szCs w:val="24"/>
          <w:lang w:val="en-US"/>
        </w:rPr>
        <w:t xml:space="preserve">, </w:t>
      </w:r>
      <w:r w:rsidR="00DA4608" w:rsidRPr="00DA4608">
        <w:rPr>
          <w:rFonts w:ascii="Book Antiqua" w:hAnsi="Book Antiqua"/>
          <w:b w:val="0"/>
          <w:bCs w:val="0"/>
          <w:color w:val="000000" w:themeColor="text1"/>
          <w:sz w:val="24"/>
          <w:szCs w:val="24"/>
        </w:rPr>
        <w:t>glutamyltransferase</w:t>
      </w:r>
      <w:r w:rsidR="00F14315" w:rsidRPr="00AB609C">
        <w:rPr>
          <w:rFonts w:ascii="Book Antiqua" w:hAnsi="Book Antiqua"/>
          <w:b w:val="0"/>
          <w:bCs w:val="0"/>
          <w:color w:val="000000" w:themeColor="text1"/>
          <w:sz w:val="24"/>
          <w:szCs w:val="24"/>
          <w:lang w:val="en-US"/>
        </w:rPr>
        <w:t>, triglycerides and cholesterol</w:t>
      </w:r>
      <w:r w:rsidR="009719A2" w:rsidRPr="00AB609C">
        <w:rPr>
          <w:rFonts w:ascii="Book Antiqua" w:hAnsi="Book Antiqua"/>
          <w:b w:val="0"/>
          <w:bCs w:val="0"/>
          <w:color w:val="000000" w:themeColor="text1"/>
          <w:sz w:val="24"/>
          <w:szCs w:val="24"/>
          <w:lang w:val="en-US"/>
        </w:rPr>
        <w:t xml:space="preserve"> </w:t>
      </w:r>
      <w:r w:rsidR="00683814" w:rsidRPr="00AB609C">
        <w:rPr>
          <w:rFonts w:ascii="Book Antiqua" w:hAnsi="Book Antiqua"/>
          <w:b w:val="0"/>
          <w:bCs w:val="0"/>
          <w:color w:val="000000" w:themeColor="text1"/>
          <w:sz w:val="24"/>
          <w:szCs w:val="24"/>
          <w:lang w:val="en-US"/>
        </w:rPr>
        <w:t>values were not sta</w:t>
      </w:r>
      <w:r w:rsidR="00A278A9" w:rsidRPr="00AB609C">
        <w:rPr>
          <w:rFonts w:ascii="Book Antiqua" w:hAnsi="Book Antiqua"/>
          <w:b w:val="0"/>
          <w:bCs w:val="0"/>
          <w:color w:val="000000" w:themeColor="text1"/>
          <w:sz w:val="24"/>
          <w:szCs w:val="24"/>
          <w:lang w:val="en-US"/>
        </w:rPr>
        <w:t>tistically different</w:t>
      </w:r>
      <w:r w:rsidR="00BE09D9" w:rsidRPr="00AB609C">
        <w:rPr>
          <w:rFonts w:ascii="Book Antiqua" w:hAnsi="Book Antiqua"/>
          <w:b w:val="0"/>
          <w:bCs w:val="0"/>
          <w:color w:val="000000" w:themeColor="text1"/>
          <w:sz w:val="24"/>
          <w:szCs w:val="24"/>
          <w:lang w:val="en-US"/>
        </w:rPr>
        <w:t xml:space="preserve"> between the two </w:t>
      </w:r>
      <w:r w:rsidR="00A278A9" w:rsidRPr="00AB609C">
        <w:rPr>
          <w:rFonts w:ascii="Book Antiqua" w:hAnsi="Book Antiqua"/>
          <w:b w:val="0"/>
          <w:bCs w:val="0"/>
          <w:color w:val="000000" w:themeColor="text1"/>
          <w:sz w:val="24"/>
          <w:szCs w:val="24"/>
          <w:lang w:val="en-US"/>
        </w:rPr>
        <w:t>groups</w:t>
      </w:r>
      <w:r w:rsidR="00683814" w:rsidRPr="00AB609C">
        <w:rPr>
          <w:rFonts w:ascii="Book Antiqua" w:hAnsi="Book Antiqua"/>
          <w:b w:val="0"/>
          <w:bCs w:val="0"/>
          <w:color w:val="000000" w:themeColor="text1"/>
          <w:sz w:val="24"/>
          <w:szCs w:val="24"/>
          <w:lang w:val="en-US"/>
        </w:rPr>
        <w:t>.</w:t>
      </w:r>
    </w:p>
    <w:p w14:paraId="1AA5E097" w14:textId="1C3F31A3" w:rsidR="00B31E8E" w:rsidRDefault="003B2102" w:rsidP="00DA4608">
      <w:pPr>
        <w:pStyle w:val="HTML"/>
        <w:shd w:val="clear" w:color="auto" w:fill="FFFFFF"/>
        <w:spacing w:line="360" w:lineRule="auto"/>
        <w:ind w:firstLineChars="100" w:firstLine="240"/>
        <w:jc w:val="both"/>
        <w:rPr>
          <w:rFonts w:ascii="Book Antiqua" w:hAnsi="Book Antiqua"/>
          <w:color w:val="000000" w:themeColor="text1"/>
          <w:sz w:val="24"/>
          <w:szCs w:val="24"/>
          <w:lang w:val="en-US"/>
        </w:rPr>
      </w:pPr>
      <w:r w:rsidRPr="00B02900">
        <w:rPr>
          <w:rFonts w:ascii="Book Antiqua" w:hAnsi="Book Antiqua" w:cs="Times New Roman"/>
          <w:color w:val="000000" w:themeColor="text1"/>
          <w:sz w:val="24"/>
          <w:szCs w:val="24"/>
          <w:lang w:val="en-US"/>
        </w:rPr>
        <w:t>Next, we</w:t>
      </w:r>
      <w:r w:rsidR="0032623A" w:rsidRPr="00B02900">
        <w:rPr>
          <w:rFonts w:ascii="Book Antiqua" w:hAnsi="Book Antiqua" w:cs="Times New Roman"/>
          <w:color w:val="000000" w:themeColor="text1"/>
          <w:sz w:val="24"/>
          <w:szCs w:val="24"/>
          <w:lang w:val="en-US"/>
        </w:rPr>
        <w:t xml:space="preserve"> </w:t>
      </w:r>
      <w:r w:rsidRPr="00B02900">
        <w:rPr>
          <w:rFonts w:ascii="Book Antiqua" w:hAnsi="Book Antiqua" w:cs="Times New Roman"/>
          <w:color w:val="000000" w:themeColor="text1"/>
          <w:sz w:val="24"/>
          <w:szCs w:val="24"/>
          <w:lang w:val="en-US"/>
        </w:rPr>
        <w:t>examine</w:t>
      </w:r>
      <w:r w:rsidR="0032623A" w:rsidRPr="00B02900">
        <w:rPr>
          <w:rFonts w:ascii="Book Antiqua" w:hAnsi="Book Antiqua" w:cs="Times New Roman"/>
          <w:color w:val="000000" w:themeColor="text1"/>
          <w:sz w:val="24"/>
          <w:szCs w:val="24"/>
          <w:lang w:val="en-US"/>
        </w:rPr>
        <w:t>d a</w:t>
      </w:r>
      <w:r w:rsidR="00791347" w:rsidRPr="00B02900">
        <w:rPr>
          <w:rFonts w:ascii="Book Antiqua" w:hAnsi="Book Antiqua" w:cs="Times New Roman"/>
          <w:color w:val="000000" w:themeColor="text1"/>
          <w:sz w:val="24"/>
          <w:szCs w:val="24"/>
          <w:lang w:val="en-US"/>
        </w:rPr>
        <w:t>nthropometric measurements</w:t>
      </w:r>
      <w:r w:rsidR="0032623A" w:rsidRPr="00B02900">
        <w:rPr>
          <w:rFonts w:ascii="Book Antiqua" w:hAnsi="Book Antiqua" w:cs="Times New Roman"/>
          <w:color w:val="000000" w:themeColor="text1"/>
          <w:sz w:val="24"/>
          <w:szCs w:val="24"/>
          <w:lang w:val="en-US"/>
        </w:rPr>
        <w:t xml:space="preserve"> in </w:t>
      </w:r>
      <w:r w:rsidR="007F6080" w:rsidRPr="00B02900">
        <w:rPr>
          <w:rFonts w:ascii="Book Antiqua" w:hAnsi="Book Antiqua" w:cs="Times New Roman"/>
          <w:color w:val="000000" w:themeColor="text1"/>
          <w:sz w:val="24"/>
          <w:szCs w:val="24"/>
          <w:lang w:val="en-US"/>
        </w:rPr>
        <w:t xml:space="preserve">both </w:t>
      </w:r>
      <w:r w:rsidR="0032623A" w:rsidRPr="00B02900">
        <w:rPr>
          <w:rFonts w:ascii="Book Antiqua" w:hAnsi="Book Antiqua" w:cs="Times New Roman"/>
          <w:color w:val="000000" w:themeColor="text1"/>
          <w:sz w:val="24"/>
          <w:szCs w:val="24"/>
          <w:lang w:val="en-US"/>
        </w:rPr>
        <w:t xml:space="preserve">groups. As </w:t>
      </w:r>
      <w:r w:rsidR="00F64264" w:rsidRPr="00B02900">
        <w:rPr>
          <w:rFonts w:ascii="Book Antiqua" w:hAnsi="Book Antiqua" w:cs="Times New Roman"/>
          <w:color w:val="000000" w:themeColor="text1"/>
          <w:sz w:val="24"/>
          <w:szCs w:val="24"/>
          <w:lang w:val="en-US"/>
        </w:rPr>
        <w:t>expected,</w:t>
      </w:r>
      <w:r w:rsidR="00791347" w:rsidRPr="00B02900">
        <w:rPr>
          <w:rFonts w:ascii="Book Antiqua" w:hAnsi="Book Antiqua" w:cs="Times New Roman"/>
          <w:color w:val="000000" w:themeColor="text1"/>
          <w:sz w:val="24"/>
          <w:szCs w:val="24"/>
          <w:lang w:val="en-US"/>
        </w:rPr>
        <w:t xml:space="preserve"> </w:t>
      </w:r>
      <w:r w:rsidR="005A2C9D" w:rsidRPr="00B02900">
        <w:rPr>
          <w:rFonts w:ascii="Book Antiqua" w:hAnsi="Book Antiqua" w:cs="Times New Roman"/>
          <w:color w:val="000000" w:themeColor="text1"/>
          <w:sz w:val="24"/>
          <w:szCs w:val="24"/>
          <w:lang w:val="en-US"/>
        </w:rPr>
        <w:t>IBD patients with NAFLD</w:t>
      </w:r>
      <w:r w:rsidR="00791347" w:rsidRPr="00B02900">
        <w:rPr>
          <w:rFonts w:ascii="Book Antiqua" w:hAnsi="Book Antiqua" w:cs="Times New Roman"/>
          <w:color w:val="000000" w:themeColor="text1"/>
          <w:sz w:val="24"/>
          <w:szCs w:val="24"/>
          <w:lang w:val="en-US"/>
        </w:rPr>
        <w:t xml:space="preserve"> had higher mean BMI th</w:t>
      </w:r>
      <w:r w:rsidR="00F64264" w:rsidRPr="00B02900">
        <w:rPr>
          <w:rFonts w:ascii="Book Antiqua" w:hAnsi="Book Antiqua" w:cs="Times New Roman"/>
          <w:color w:val="000000" w:themeColor="text1"/>
          <w:sz w:val="24"/>
          <w:szCs w:val="24"/>
          <w:lang w:val="en-US"/>
        </w:rPr>
        <w:t>a</w:t>
      </w:r>
      <w:r w:rsidR="00791347" w:rsidRPr="00B02900">
        <w:rPr>
          <w:rFonts w:ascii="Book Antiqua" w:hAnsi="Book Antiqua" w:cs="Times New Roman"/>
          <w:color w:val="000000" w:themeColor="text1"/>
          <w:sz w:val="24"/>
          <w:szCs w:val="24"/>
          <w:lang w:val="en-US"/>
        </w:rPr>
        <w:t xml:space="preserve">n </w:t>
      </w:r>
      <w:r w:rsidR="00F64264" w:rsidRPr="00B02900">
        <w:rPr>
          <w:rFonts w:ascii="Book Antiqua" w:hAnsi="Book Antiqua" w:cs="Times New Roman"/>
          <w:color w:val="000000" w:themeColor="text1"/>
          <w:sz w:val="24"/>
          <w:szCs w:val="24"/>
          <w:lang w:val="en-US"/>
        </w:rPr>
        <w:t xml:space="preserve">the </w:t>
      </w:r>
      <w:r w:rsidR="005A2C9D" w:rsidRPr="00B02900">
        <w:rPr>
          <w:rFonts w:ascii="Book Antiqua" w:hAnsi="Book Antiqua" w:cs="Times New Roman"/>
          <w:color w:val="000000" w:themeColor="text1"/>
          <w:sz w:val="24"/>
          <w:szCs w:val="24"/>
          <w:lang w:val="en-US"/>
        </w:rPr>
        <w:t xml:space="preserve">those without NAFLD; </w:t>
      </w:r>
      <w:r w:rsidR="00D6541F" w:rsidRPr="00B02900">
        <w:rPr>
          <w:rFonts w:ascii="Book Antiqua" w:hAnsi="Book Antiqua" w:cs="Times New Roman"/>
          <w:color w:val="000000" w:themeColor="text1"/>
          <w:sz w:val="24"/>
          <w:szCs w:val="24"/>
          <w:lang w:val="en-US"/>
        </w:rPr>
        <w:t>26.</w:t>
      </w:r>
      <w:r w:rsidR="00791347" w:rsidRPr="00B02900">
        <w:rPr>
          <w:rFonts w:ascii="Book Antiqua" w:hAnsi="Book Antiqua" w:cs="Times New Roman"/>
          <w:color w:val="000000" w:themeColor="text1"/>
          <w:sz w:val="24"/>
          <w:szCs w:val="24"/>
          <w:lang w:val="en-US"/>
        </w:rPr>
        <w:t xml:space="preserve">54 </w:t>
      </w:r>
      <w:r w:rsidR="00DA4608" w:rsidRPr="00B02900">
        <w:rPr>
          <w:rFonts w:ascii="Book Antiqua" w:hAnsi="Book Antiqua" w:cs="Times New Roman"/>
          <w:color w:val="000000" w:themeColor="text1"/>
          <w:sz w:val="24"/>
          <w:szCs w:val="24"/>
          <w:lang w:val="en-US"/>
        </w:rPr>
        <w:t>k</w:t>
      </w:r>
      <w:r w:rsidR="00C17875" w:rsidRPr="00B02900">
        <w:rPr>
          <w:rFonts w:ascii="Book Antiqua" w:hAnsi="Book Antiqua" w:cs="Times New Roman"/>
          <w:color w:val="000000" w:themeColor="text1"/>
          <w:sz w:val="24"/>
          <w:szCs w:val="24"/>
          <w:lang w:val="en-US"/>
        </w:rPr>
        <w:t xml:space="preserve">g/m² </w:t>
      </w:r>
      <w:bookmarkStart w:id="202" w:name="_Hlk16587417"/>
      <w:r w:rsidR="00791347" w:rsidRPr="00DA4608">
        <w:rPr>
          <w:rFonts w:ascii="Book Antiqua" w:hAnsi="Book Antiqua" w:cs="Times New Roman"/>
          <w:i/>
          <w:iCs/>
          <w:color w:val="000000" w:themeColor="text1"/>
          <w:sz w:val="24"/>
          <w:szCs w:val="24"/>
          <w:lang w:val="en-US"/>
        </w:rPr>
        <w:t>v</w:t>
      </w:r>
      <w:r w:rsidR="00D6541F" w:rsidRPr="00DA4608">
        <w:rPr>
          <w:rFonts w:ascii="Book Antiqua" w:hAnsi="Book Antiqua" w:cs="Times New Roman"/>
          <w:i/>
          <w:iCs/>
          <w:color w:val="000000" w:themeColor="text1"/>
          <w:sz w:val="24"/>
          <w:szCs w:val="24"/>
          <w:lang w:val="en-US"/>
        </w:rPr>
        <w:t>s</w:t>
      </w:r>
      <w:bookmarkEnd w:id="202"/>
      <w:r w:rsidR="00D6541F" w:rsidRPr="00B02900">
        <w:rPr>
          <w:rFonts w:ascii="Book Antiqua" w:hAnsi="Book Antiqua" w:cs="Times New Roman"/>
          <w:color w:val="000000" w:themeColor="text1"/>
          <w:sz w:val="24"/>
          <w:szCs w:val="24"/>
          <w:lang w:val="en-US"/>
        </w:rPr>
        <w:t xml:space="preserve"> 23.88</w:t>
      </w:r>
      <w:r w:rsidR="00D25E92" w:rsidRPr="00B02900">
        <w:rPr>
          <w:rFonts w:ascii="Book Antiqua" w:hAnsi="Book Antiqua" w:cs="Times New Roman"/>
          <w:color w:val="000000" w:themeColor="text1"/>
          <w:sz w:val="24"/>
          <w:szCs w:val="24"/>
          <w:lang w:val="en-US"/>
        </w:rPr>
        <w:t xml:space="preserve"> </w:t>
      </w:r>
      <w:r w:rsidR="00DA4608" w:rsidRPr="00B02900">
        <w:rPr>
          <w:rFonts w:ascii="Book Antiqua" w:hAnsi="Book Antiqua" w:cs="Times New Roman"/>
          <w:color w:val="000000" w:themeColor="text1"/>
          <w:sz w:val="24"/>
          <w:szCs w:val="24"/>
          <w:lang w:val="en-US"/>
        </w:rPr>
        <w:t>k</w:t>
      </w:r>
      <w:r w:rsidR="00D25E92" w:rsidRPr="00B02900">
        <w:rPr>
          <w:rFonts w:ascii="Book Antiqua" w:hAnsi="Book Antiqua" w:cs="Times New Roman"/>
          <w:color w:val="000000" w:themeColor="text1"/>
          <w:sz w:val="24"/>
          <w:szCs w:val="24"/>
          <w:lang w:val="en-US"/>
        </w:rPr>
        <w:t>g/m²</w:t>
      </w:r>
      <w:r w:rsidR="00D6541F" w:rsidRPr="00B02900">
        <w:rPr>
          <w:rFonts w:ascii="Book Antiqua" w:hAnsi="Book Antiqua" w:cs="Times New Roman"/>
          <w:color w:val="000000" w:themeColor="text1"/>
          <w:sz w:val="24"/>
          <w:szCs w:val="24"/>
          <w:lang w:val="en-US"/>
        </w:rPr>
        <w:t xml:space="preserve"> </w:t>
      </w:r>
      <w:r w:rsidR="005A2C9D" w:rsidRPr="00B02900">
        <w:rPr>
          <w:rFonts w:ascii="Book Antiqua" w:hAnsi="Book Antiqua" w:cs="Times New Roman"/>
          <w:color w:val="000000" w:themeColor="text1"/>
          <w:sz w:val="24"/>
          <w:szCs w:val="24"/>
          <w:lang w:val="en-US"/>
        </w:rPr>
        <w:t xml:space="preserve">respectively </w:t>
      </w:r>
      <w:r w:rsidR="00D6541F" w:rsidRPr="00B02900">
        <w:rPr>
          <w:rFonts w:ascii="Book Antiqua" w:hAnsi="Book Antiqua" w:cs="Times New Roman"/>
          <w:color w:val="000000" w:themeColor="text1"/>
          <w:sz w:val="24"/>
          <w:szCs w:val="24"/>
          <w:lang w:val="en-US"/>
        </w:rPr>
        <w:t>(</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&lt;</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0.</w:t>
      </w:r>
      <w:r w:rsidR="0045701D" w:rsidRPr="00B02900">
        <w:rPr>
          <w:rFonts w:ascii="Book Antiqua" w:hAnsi="Book Antiqua" w:cs="Times New Roman"/>
          <w:color w:val="000000" w:themeColor="text1"/>
          <w:sz w:val="24"/>
          <w:szCs w:val="24"/>
          <w:lang w:val="en-US"/>
        </w:rPr>
        <w:t>00</w:t>
      </w:r>
      <w:r w:rsidR="00C42B9A" w:rsidRPr="00B02900">
        <w:rPr>
          <w:rFonts w:ascii="Book Antiqua" w:hAnsi="Book Antiqua" w:cs="Times New Roman"/>
          <w:color w:val="000000" w:themeColor="text1"/>
          <w:sz w:val="24"/>
          <w:szCs w:val="24"/>
          <w:lang w:val="en-US"/>
        </w:rPr>
        <w:t>01</w:t>
      </w:r>
      <w:r w:rsidR="0045701D" w:rsidRPr="00B02900">
        <w:rPr>
          <w:rFonts w:ascii="Book Antiqua" w:hAnsi="Book Antiqua" w:cs="Times New Roman"/>
          <w:color w:val="000000" w:themeColor="text1"/>
          <w:sz w:val="24"/>
          <w:szCs w:val="24"/>
          <w:lang w:val="en-US"/>
        </w:rPr>
        <w:t xml:space="preserve">). </w:t>
      </w:r>
      <w:r w:rsidR="005A2C9D" w:rsidRPr="00B02900">
        <w:rPr>
          <w:rFonts w:ascii="Book Antiqua" w:hAnsi="Book Antiqua" w:cs="Times New Roman"/>
          <w:color w:val="000000" w:themeColor="text1"/>
          <w:sz w:val="24"/>
          <w:szCs w:val="24"/>
          <w:lang w:val="en-US"/>
        </w:rPr>
        <w:t xml:space="preserve">NAFLD patients also had </w:t>
      </w:r>
      <w:r w:rsidR="00791347" w:rsidRPr="00B02900">
        <w:rPr>
          <w:rFonts w:ascii="Book Antiqua" w:hAnsi="Book Antiqua" w:cs="Times New Roman"/>
          <w:color w:val="000000" w:themeColor="text1"/>
          <w:sz w:val="24"/>
          <w:szCs w:val="24"/>
          <w:lang w:val="en-US"/>
        </w:rPr>
        <w:t xml:space="preserve">higher mean </w:t>
      </w:r>
      <w:r w:rsidR="008C3EDD" w:rsidRPr="00B02900">
        <w:rPr>
          <w:rFonts w:ascii="Book Antiqua" w:hAnsi="Book Antiqua" w:cs="Times New Roman"/>
          <w:color w:val="000000" w:themeColor="text1"/>
          <w:sz w:val="24"/>
          <w:szCs w:val="24"/>
          <w:lang w:val="en-US"/>
        </w:rPr>
        <w:t xml:space="preserve">body </w:t>
      </w:r>
      <w:r w:rsidR="00791347" w:rsidRPr="00B02900">
        <w:rPr>
          <w:rFonts w:ascii="Book Antiqua" w:hAnsi="Book Antiqua" w:cs="Times New Roman"/>
          <w:color w:val="000000" w:themeColor="text1"/>
          <w:sz w:val="24"/>
          <w:szCs w:val="24"/>
          <w:lang w:val="en-US"/>
        </w:rPr>
        <w:lastRenderedPageBreak/>
        <w:t>weight (7</w:t>
      </w:r>
      <w:r w:rsidR="00D6541F" w:rsidRPr="00B02900">
        <w:rPr>
          <w:rFonts w:ascii="Book Antiqua" w:hAnsi="Book Antiqua" w:cs="Times New Roman"/>
          <w:color w:val="000000" w:themeColor="text1"/>
          <w:sz w:val="24"/>
          <w:szCs w:val="24"/>
          <w:lang w:val="en-US"/>
        </w:rPr>
        <w:t>3.</w:t>
      </w:r>
      <w:r w:rsidRPr="00B02900">
        <w:rPr>
          <w:rFonts w:ascii="Book Antiqua" w:hAnsi="Book Antiqua" w:cs="Times New Roman"/>
          <w:color w:val="000000" w:themeColor="text1"/>
          <w:sz w:val="24"/>
          <w:szCs w:val="24"/>
          <w:lang w:val="en-US"/>
        </w:rPr>
        <w:t>53</w:t>
      </w:r>
      <w:r w:rsidR="00C17875" w:rsidRPr="00B02900">
        <w:rPr>
          <w:rFonts w:ascii="Book Antiqua" w:hAnsi="Book Antiqua" w:cs="Times New Roman"/>
          <w:color w:val="000000" w:themeColor="text1"/>
          <w:sz w:val="24"/>
          <w:szCs w:val="24"/>
          <w:lang w:val="en-US"/>
        </w:rPr>
        <w:t xml:space="preserve"> </w:t>
      </w:r>
      <w:r w:rsidR="00DA4608" w:rsidRPr="00B02900">
        <w:rPr>
          <w:rFonts w:ascii="Book Antiqua" w:hAnsi="Book Antiqua" w:cs="Times New Roman"/>
          <w:color w:val="000000" w:themeColor="text1"/>
          <w:sz w:val="24"/>
          <w:szCs w:val="24"/>
          <w:lang w:val="en-US"/>
        </w:rPr>
        <w:t>k</w:t>
      </w:r>
      <w:r w:rsidR="00C17875" w:rsidRPr="00B02900">
        <w:rPr>
          <w:rFonts w:ascii="Book Antiqua" w:hAnsi="Book Antiqua" w:cs="Times New Roman"/>
          <w:color w:val="000000" w:themeColor="text1"/>
          <w:sz w:val="24"/>
          <w:szCs w:val="24"/>
          <w:lang w:val="en-US"/>
        </w:rPr>
        <w:t>g</w:t>
      </w:r>
      <w:r w:rsidRPr="00B02900">
        <w:rPr>
          <w:rFonts w:ascii="Book Antiqua" w:hAnsi="Book Antiqua" w:cs="Times New Roman"/>
          <w:color w:val="000000" w:themeColor="text1"/>
          <w:sz w:val="24"/>
          <w:szCs w:val="24"/>
          <w:lang w:val="en-US"/>
        </w:rPr>
        <w:t xml:space="preserve"> </w:t>
      </w:r>
      <w:r w:rsidR="008C3EDD" w:rsidRPr="00B02900">
        <w:rPr>
          <w:rFonts w:ascii="Book Antiqua" w:hAnsi="Book Antiqua" w:cs="Times New Roman"/>
          <w:color w:val="000000" w:themeColor="text1"/>
          <w:sz w:val="24"/>
          <w:szCs w:val="24"/>
          <w:lang w:val="en-US"/>
        </w:rPr>
        <w:t xml:space="preserve">NAFLD </w:t>
      </w:r>
      <w:r w:rsidRPr="00DA4608">
        <w:rPr>
          <w:rFonts w:ascii="Book Antiqua" w:hAnsi="Book Antiqua" w:cs="Times New Roman"/>
          <w:i/>
          <w:iCs/>
          <w:color w:val="000000" w:themeColor="text1"/>
          <w:sz w:val="24"/>
          <w:szCs w:val="24"/>
          <w:lang w:val="en-US"/>
        </w:rPr>
        <w:t>v</w:t>
      </w:r>
      <w:r w:rsidR="00D6541F" w:rsidRPr="00DA4608">
        <w:rPr>
          <w:rFonts w:ascii="Book Antiqua" w:hAnsi="Book Antiqua" w:cs="Times New Roman"/>
          <w:i/>
          <w:iCs/>
          <w:color w:val="000000" w:themeColor="text1"/>
          <w:sz w:val="24"/>
          <w:szCs w:val="24"/>
          <w:lang w:val="en-US"/>
        </w:rPr>
        <w:t>s</w:t>
      </w:r>
      <w:r w:rsidR="00D6541F" w:rsidRPr="00B02900">
        <w:rPr>
          <w:rFonts w:ascii="Book Antiqua" w:hAnsi="Book Antiqua" w:cs="Times New Roman"/>
          <w:color w:val="000000" w:themeColor="text1"/>
          <w:sz w:val="24"/>
          <w:szCs w:val="24"/>
          <w:lang w:val="en-US"/>
        </w:rPr>
        <w:t xml:space="preserve"> 64.24</w:t>
      </w:r>
      <w:r w:rsidR="00D25E92" w:rsidRPr="00B02900">
        <w:rPr>
          <w:rFonts w:ascii="Book Antiqua" w:hAnsi="Book Antiqua" w:cs="Times New Roman"/>
          <w:color w:val="000000" w:themeColor="text1"/>
          <w:sz w:val="24"/>
          <w:szCs w:val="24"/>
          <w:lang w:val="en-US"/>
        </w:rPr>
        <w:t xml:space="preserve"> </w:t>
      </w:r>
      <w:r w:rsidR="00DA4608" w:rsidRPr="00B02900">
        <w:rPr>
          <w:rFonts w:ascii="Book Antiqua" w:hAnsi="Book Antiqua" w:cs="Times New Roman"/>
          <w:color w:val="000000" w:themeColor="text1"/>
          <w:sz w:val="24"/>
          <w:szCs w:val="24"/>
          <w:lang w:val="en-US"/>
        </w:rPr>
        <w:t>k</w:t>
      </w:r>
      <w:r w:rsidR="00D25E92" w:rsidRPr="00B02900">
        <w:rPr>
          <w:rFonts w:ascii="Book Antiqua" w:hAnsi="Book Antiqua" w:cs="Times New Roman"/>
          <w:color w:val="000000" w:themeColor="text1"/>
          <w:sz w:val="24"/>
          <w:szCs w:val="24"/>
          <w:lang w:val="en-US"/>
        </w:rPr>
        <w:t>g</w:t>
      </w:r>
      <w:r w:rsidR="008C3EDD" w:rsidRPr="00B02900">
        <w:rPr>
          <w:rFonts w:ascii="Book Antiqua" w:hAnsi="Book Antiqua" w:cs="Times New Roman"/>
          <w:color w:val="000000" w:themeColor="text1"/>
          <w:sz w:val="24"/>
          <w:szCs w:val="24"/>
          <w:lang w:val="en-US"/>
        </w:rPr>
        <w:t xml:space="preserve"> no-NAFLD</w:t>
      </w:r>
      <w:r w:rsidR="00D6541F"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&lt;</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0.</w:t>
      </w:r>
      <w:r w:rsidR="00C42B9A" w:rsidRPr="00B02900">
        <w:rPr>
          <w:rFonts w:ascii="Book Antiqua" w:hAnsi="Book Antiqua" w:cs="Times New Roman"/>
          <w:color w:val="000000" w:themeColor="text1"/>
          <w:sz w:val="24"/>
          <w:szCs w:val="24"/>
          <w:lang w:val="en-US"/>
        </w:rPr>
        <w:t>0</w:t>
      </w:r>
      <w:r w:rsidRPr="00B02900">
        <w:rPr>
          <w:rFonts w:ascii="Book Antiqua" w:hAnsi="Book Antiqua" w:cs="Times New Roman"/>
          <w:color w:val="000000" w:themeColor="text1"/>
          <w:sz w:val="24"/>
          <w:szCs w:val="24"/>
          <w:lang w:val="en-US"/>
        </w:rPr>
        <w:t>00</w:t>
      </w:r>
      <w:r w:rsidR="00C42B9A" w:rsidRPr="00B02900">
        <w:rPr>
          <w:rFonts w:ascii="Book Antiqua" w:hAnsi="Book Antiqua" w:cs="Times New Roman"/>
          <w:color w:val="000000" w:themeColor="text1"/>
          <w:sz w:val="24"/>
          <w:szCs w:val="24"/>
          <w:lang w:val="en-US"/>
        </w:rPr>
        <w:t>1</w:t>
      </w:r>
      <w:r w:rsidRPr="00B02900">
        <w:rPr>
          <w:rFonts w:ascii="Book Antiqua" w:hAnsi="Book Antiqua" w:cs="Times New Roman"/>
          <w:color w:val="000000" w:themeColor="text1"/>
          <w:sz w:val="24"/>
          <w:szCs w:val="24"/>
          <w:lang w:val="en-US"/>
        </w:rPr>
        <w:t xml:space="preserve">), waist </w:t>
      </w:r>
      <w:r w:rsidR="00D6541F" w:rsidRPr="00B02900">
        <w:rPr>
          <w:rFonts w:ascii="Book Antiqua" w:hAnsi="Book Antiqua" w:cs="Times New Roman"/>
          <w:color w:val="000000" w:themeColor="text1"/>
          <w:sz w:val="24"/>
          <w:szCs w:val="24"/>
          <w:lang w:val="en-US"/>
        </w:rPr>
        <w:t>circumference (93.</w:t>
      </w:r>
      <w:r w:rsidR="00791347" w:rsidRPr="00B02900">
        <w:rPr>
          <w:rFonts w:ascii="Book Antiqua" w:hAnsi="Book Antiqua" w:cs="Times New Roman"/>
          <w:color w:val="000000" w:themeColor="text1"/>
          <w:sz w:val="24"/>
          <w:szCs w:val="24"/>
          <w:lang w:val="en-US"/>
        </w:rPr>
        <w:t>09 cm</w:t>
      </w:r>
      <w:r w:rsidR="008C3EDD" w:rsidRPr="00B02900">
        <w:rPr>
          <w:rFonts w:ascii="Book Antiqua" w:hAnsi="Book Antiqua" w:cs="Times New Roman"/>
          <w:color w:val="000000" w:themeColor="text1"/>
          <w:sz w:val="24"/>
          <w:szCs w:val="24"/>
          <w:lang w:val="en-US"/>
        </w:rPr>
        <w:t xml:space="preserve"> NAFLD</w:t>
      </w:r>
      <w:r w:rsidR="00791347" w:rsidRPr="00B02900">
        <w:rPr>
          <w:rFonts w:ascii="Book Antiqua" w:hAnsi="Book Antiqua" w:cs="Times New Roman"/>
          <w:color w:val="000000" w:themeColor="text1"/>
          <w:sz w:val="24"/>
          <w:szCs w:val="24"/>
          <w:lang w:val="en-US"/>
        </w:rPr>
        <w:t xml:space="preserve"> </w:t>
      </w:r>
      <w:r w:rsidR="0076427E" w:rsidRPr="00DA4608">
        <w:rPr>
          <w:rFonts w:ascii="Book Antiqua" w:hAnsi="Book Antiqua" w:cs="Times New Roman"/>
          <w:i/>
          <w:iCs/>
          <w:color w:val="000000" w:themeColor="text1"/>
          <w:sz w:val="24"/>
          <w:szCs w:val="24"/>
          <w:lang w:val="en-US"/>
        </w:rPr>
        <w:t>v</w:t>
      </w:r>
      <w:r w:rsidR="004D4315" w:rsidRPr="00DA4608">
        <w:rPr>
          <w:rFonts w:ascii="Book Antiqua" w:hAnsi="Book Antiqua" w:cs="Times New Roman"/>
          <w:i/>
          <w:iCs/>
          <w:color w:val="000000" w:themeColor="text1"/>
          <w:sz w:val="24"/>
          <w:szCs w:val="24"/>
          <w:lang w:val="en-US"/>
        </w:rPr>
        <w:t>s</w:t>
      </w:r>
      <w:r w:rsidR="00D6541F" w:rsidRPr="00B02900">
        <w:rPr>
          <w:rFonts w:ascii="Book Antiqua" w:hAnsi="Book Antiqua" w:cs="Times New Roman"/>
          <w:color w:val="000000" w:themeColor="text1"/>
          <w:sz w:val="24"/>
          <w:szCs w:val="24"/>
          <w:lang w:val="en-US"/>
        </w:rPr>
        <w:t xml:space="preserve"> 85.52 cm</w:t>
      </w:r>
      <w:r w:rsidR="008C3EDD" w:rsidRPr="00B02900">
        <w:rPr>
          <w:rFonts w:ascii="Book Antiqua" w:hAnsi="Book Antiqua" w:cs="Times New Roman"/>
          <w:color w:val="000000" w:themeColor="text1"/>
          <w:sz w:val="24"/>
          <w:szCs w:val="24"/>
          <w:lang w:val="en-US"/>
        </w:rPr>
        <w:t xml:space="preserve"> no-NAFLD</w:t>
      </w:r>
      <w:r w:rsidR="00D6541F"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&lt;</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0.0</w:t>
      </w:r>
      <w:r w:rsidR="00C42B9A" w:rsidRPr="00B02900">
        <w:rPr>
          <w:rFonts w:ascii="Book Antiqua" w:hAnsi="Book Antiqua" w:cs="Times New Roman"/>
          <w:color w:val="000000" w:themeColor="text1"/>
          <w:sz w:val="24"/>
          <w:szCs w:val="24"/>
          <w:lang w:val="en-US"/>
        </w:rPr>
        <w:t>0</w:t>
      </w:r>
      <w:r w:rsidR="00D6541F" w:rsidRPr="00B02900">
        <w:rPr>
          <w:rFonts w:ascii="Book Antiqua" w:hAnsi="Book Antiqua" w:cs="Times New Roman"/>
          <w:color w:val="000000" w:themeColor="text1"/>
          <w:sz w:val="24"/>
          <w:szCs w:val="24"/>
          <w:lang w:val="en-US"/>
        </w:rPr>
        <w:t>0</w:t>
      </w:r>
      <w:r w:rsidR="00C42B9A" w:rsidRPr="00B02900">
        <w:rPr>
          <w:rFonts w:ascii="Book Antiqua" w:hAnsi="Book Antiqua" w:cs="Times New Roman"/>
          <w:color w:val="000000" w:themeColor="text1"/>
          <w:sz w:val="24"/>
          <w:szCs w:val="24"/>
          <w:lang w:val="en-US"/>
        </w:rPr>
        <w:t>1</w:t>
      </w:r>
      <w:r w:rsidR="00D6541F" w:rsidRPr="00B02900">
        <w:rPr>
          <w:rFonts w:ascii="Book Antiqua" w:hAnsi="Book Antiqua" w:cs="Times New Roman"/>
          <w:color w:val="000000" w:themeColor="text1"/>
          <w:sz w:val="24"/>
          <w:szCs w:val="24"/>
          <w:lang w:val="en-US"/>
        </w:rPr>
        <w:t>), arm circumference (28.</w:t>
      </w:r>
      <w:r w:rsidR="00791347" w:rsidRPr="00B02900">
        <w:rPr>
          <w:rFonts w:ascii="Book Antiqua" w:hAnsi="Book Antiqua" w:cs="Times New Roman"/>
          <w:color w:val="000000" w:themeColor="text1"/>
          <w:sz w:val="24"/>
          <w:szCs w:val="24"/>
          <w:lang w:val="en-US"/>
        </w:rPr>
        <w:t xml:space="preserve">31 cm </w:t>
      </w:r>
      <w:r w:rsidR="008C3EDD" w:rsidRPr="00B02900">
        <w:rPr>
          <w:rFonts w:ascii="Book Antiqua" w:hAnsi="Book Antiqua" w:cs="Times New Roman"/>
          <w:color w:val="000000" w:themeColor="text1"/>
          <w:sz w:val="24"/>
          <w:szCs w:val="24"/>
          <w:lang w:val="en-US"/>
        </w:rPr>
        <w:t xml:space="preserve">NAFLD </w:t>
      </w:r>
      <w:r w:rsidR="00791347" w:rsidRPr="00DA4608">
        <w:rPr>
          <w:rFonts w:ascii="Book Antiqua" w:hAnsi="Book Antiqua" w:cs="Times New Roman"/>
          <w:i/>
          <w:iCs/>
          <w:color w:val="000000" w:themeColor="text1"/>
          <w:sz w:val="24"/>
          <w:szCs w:val="24"/>
          <w:lang w:val="en-US"/>
        </w:rPr>
        <w:t>v</w:t>
      </w:r>
      <w:r w:rsidR="00D6541F" w:rsidRPr="00DA4608">
        <w:rPr>
          <w:rFonts w:ascii="Book Antiqua" w:hAnsi="Book Antiqua" w:cs="Times New Roman"/>
          <w:i/>
          <w:iCs/>
          <w:color w:val="000000" w:themeColor="text1"/>
          <w:sz w:val="24"/>
          <w:szCs w:val="24"/>
          <w:lang w:val="en-US"/>
        </w:rPr>
        <w:t>s</w:t>
      </w:r>
      <w:r w:rsidR="00D6541F" w:rsidRPr="00B02900">
        <w:rPr>
          <w:rFonts w:ascii="Book Antiqua" w:hAnsi="Book Antiqua" w:cs="Times New Roman"/>
          <w:color w:val="000000" w:themeColor="text1"/>
          <w:sz w:val="24"/>
          <w:szCs w:val="24"/>
          <w:lang w:val="en-US"/>
        </w:rPr>
        <w:t xml:space="preserve"> 26.</w:t>
      </w:r>
      <w:r w:rsidR="00791347" w:rsidRPr="00B02900">
        <w:rPr>
          <w:rFonts w:ascii="Book Antiqua" w:hAnsi="Book Antiqua" w:cs="Times New Roman"/>
          <w:color w:val="000000" w:themeColor="text1"/>
          <w:sz w:val="24"/>
          <w:szCs w:val="24"/>
          <w:lang w:val="en-US"/>
        </w:rPr>
        <w:t>83 cm</w:t>
      </w:r>
      <w:r w:rsidR="008C3EDD" w:rsidRPr="00B02900">
        <w:rPr>
          <w:rFonts w:ascii="Book Antiqua" w:hAnsi="Book Antiqua" w:cs="Times New Roman"/>
          <w:color w:val="000000" w:themeColor="text1"/>
          <w:sz w:val="24"/>
          <w:szCs w:val="24"/>
          <w:lang w:val="en-US"/>
        </w:rPr>
        <w:t xml:space="preserve"> no-NAFLD</w:t>
      </w:r>
      <w:r w:rsidR="00791347" w:rsidRPr="00B02900">
        <w:rPr>
          <w:rFonts w:ascii="Book Antiqua" w:hAnsi="Book Antiqua" w:cs="Times New Roman"/>
          <w:color w:val="000000" w:themeColor="text1"/>
          <w:sz w:val="24"/>
          <w:szCs w:val="24"/>
          <w:lang w:val="en-US"/>
        </w:rPr>
        <w:t>,</w:t>
      </w:r>
      <w:r w:rsidR="00D6541F"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 </w:t>
      </w:r>
      <w:r w:rsidR="00D6541F" w:rsidRPr="00B02900">
        <w:rPr>
          <w:rFonts w:ascii="Book Antiqua" w:hAnsi="Book Antiqua" w:cs="Times New Roman"/>
          <w:color w:val="000000" w:themeColor="text1"/>
          <w:sz w:val="24"/>
          <w:szCs w:val="24"/>
          <w:lang w:val="en-US"/>
        </w:rPr>
        <w:t>0.</w:t>
      </w:r>
      <w:r w:rsidR="00DF2D86" w:rsidRPr="00B02900">
        <w:rPr>
          <w:rFonts w:ascii="Book Antiqua" w:hAnsi="Book Antiqua" w:cs="Times New Roman"/>
          <w:color w:val="000000" w:themeColor="text1"/>
          <w:sz w:val="24"/>
          <w:szCs w:val="24"/>
          <w:lang w:val="en-US"/>
        </w:rPr>
        <w:t>003) and</w:t>
      </w:r>
      <w:r w:rsidR="00D6541F" w:rsidRPr="00B02900">
        <w:rPr>
          <w:rFonts w:ascii="Book Antiqua" w:hAnsi="Book Antiqua" w:cs="Times New Roman"/>
          <w:color w:val="000000" w:themeColor="text1"/>
          <w:sz w:val="24"/>
          <w:szCs w:val="24"/>
          <w:lang w:val="en-US"/>
        </w:rPr>
        <w:t xml:space="preserve"> visceral fat (10.</w:t>
      </w:r>
      <w:r w:rsidR="00791347" w:rsidRPr="00B02900">
        <w:rPr>
          <w:rFonts w:ascii="Book Antiqua" w:hAnsi="Book Antiqua" w:cs="Times New Roman"/>
          <w:color w:val="000000" w:themeColor="text1"/>
          <w:sz w:val="24"/>
          <w:szCs w:val="24"/>
          <w:lang w:val="en-US"/>
        </w:rPr>
        <w:t xml:space="preserve">52 </w:t>
      </w:r>
      <w:r w:rsidR="008C3EDD" w:rsidRPr="00B02900">
        <w:rPr>
          <w:rFonts w:ascii="Book Antiqua" w:hAnsi="Book Antiqua" w:cs="Times New Roman"/>
          <w:color w:val="000000" w:themeColor="text1"/>
          <w:sz w:val="24"/>
          <w:szCs w:val="24"/>
          <w:lang w:val="en-US"/>
        </w:rPr>
        <w:t xml:space="preserve">NAFLD </w:t>
      </w:r>
      <w:r w:rsidR="00791347" w:rsidRPr="00DA4608">
        <w:rPr>
          <w:rFonts w:ascii="Book Antiqua" w:hAnsi="Book Antiqua" w:cs="Times New Roman"/>
          <w:i/>
          <w:iCs/>
          <w:color w:val="000000" w:themeColor="text1"/>
          <w:sz w:val="24"/>
          <w:szCs w:val="24"/>
          <w:lang w:val="en-US"/>
        </w:rPr>
        <w:t>v</w:t>
      </w:r>
      <w:r w:rsidR="00D6541F" w:rsidRPr="00DA4608">
        <w:rPr>
          <w:rFonts w:ascii="Book Antiqua" w:hAnsi="Book Antiqua" w:cs="Times New Roman"/>
          <w:i/>
          <w:iCs/>
          <w:color w:val="000000" w:themeColor="text1"/>
          <w:sz w:val="24"/>
          <w:szCs w:val="24"/>
          <w:lang w:val="en-US"/>
        </w:rPr>
        <w:t>s</w:t>
      </w:r>
      <w:r w:rsidR="00D6541F" w:rsidRPr="00B02900">
        <w:rPr>
          <w:rFonts w:ascii="Book Antiqua" w:hAnsi="Book Antiqua" w:cs="Times New Roman"/>
          <w:color w:val="000000" w:themeColor="text1"/>
          <w:sz w:val="24"/>
          <w:szCs w:val="24"/>
          <w:lang w:val="en-US"/>
        </w:rPr>
        <w:t xml:space="preserve"> 6.87</w:t>
      </w:r>
      <w:r w:rsidR="008C3EDD" w:rsidRPr="00B02900">
        <w:rPr>
          <w:rFonts w:ascii="Book Antiqua" w:hAnsi="Book Antiqua" w:cs="Times New Roman"/>
          <w:color w:val="000000" w:themeColor="text1"/>
          <w:sz w:val="24"/>
          <w:szCs w:val="24"/>
          <w:lang w:val="en-US"/>
        </w:rPr>
        <w:t xml:space="preserve"> no-NAFLD</w:t>
      </w:r>
      <w:r w:rsidR="00D6541F"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&lt;</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0.</w:t>
      </w:r>
      <w:r w:rsidR="00791347" w:rsidRPr="00B02900">
        <w:rPr>
          <w:rFonts w:ascii="Book Antiqua" w:hAnsi="Book Antiqua" w:cs="Times New Roman"/>
          <w:color w:val="000000" w:themeColor="text1"/>
          <w:sz w:val="24"/>
          <w:szCs w:val="24"/>
          <w:lang w:val="en-US"/>
        </w:rPr>
        <w:t>00</w:t>
      </w:r>
      <w:r w:rsidR="00C42B9A" w:rsidRPr="00B02900">
        <w:rPr>
          <w:rFonts w:ascii="Book Antiqua" w:hAnsi="Book Antiqua" w:cs="Times New Roman"/>
          <w:color w:val="000000" w:themeColor="text1"/>
          <w:sz w:val="24"/>
          <w:szCs w:val="24"/>
          <w:lang w:val="en-US"/>
        </w:rPr>
        <w:t>01</w:t>
      </w:r>
      <w:r w:rsidR="00791347" w:rsidRPr="00B02900">
        <w:rPr>
          <w:rFonts w:ascii="Book Antiqua" w:hAnsi="Book Antiqua" w:cs="Times New Roman"/>
          <w:color w:val="000000" w:themeColor="text1"/>
          <w:sz w:val="24"/>
          <w:szCs w:val="24"/>
          <w:lang w:val="en-US"/>
        </w:rPr>
        <w:t>). No significant difference in lean body mass</w:t>
      </w:r>
      <w:r w:rsidR="00A514CE" w:rsidRPr="00B02900">
        <w:rPr>
          <w:rFonts w:ascii="Book Antiqua" w:hAnsi="Book Antiqua" w:cs="Times New Roman"/>
          <w:color w:val="000000" w:themeColor="text1"/>
          <w:sz w:val="24"/>
          <w:szCs w:val="24"/>
          <w:lang w:val="en-US"/>
        </w:rPr>
        <w:t xml:space="preserve"> </w:t>
      </w:r>
      <w:r w:rsidR="00791347" w:rsidRPr="00B02900">
        <w:rPr>
          <w:rFonts w:ascii="Book Antiqua" w:hAnsi="Book Antiqua" w:cs="Times New Roman"/>
          <w:color w:val="000000" w:themeColor="text1"/>
          <w:sz w:val="24"/>
          <w:szCs w:val="24"/>
          <w:lang w:val="en-US"/>
        </w:rPr>
        <w:t>and body fat percentage was found between the two groups.</w:t>
      </w:r>
      <w:r w:rsidR="00DA4608">
        <w:rPr>
          <w:rFonts w:ascii="Book Antiqua" w:eastAsiaTheme="minorEastAsia" w:hAnsi="Book Antiqua" w:cs="Times New Roman" w:hint="eastAsia"/>
          <w:color w:val="000000" w:themeColor="text1"/>
          <w:sz w:val="24"/>
          <w:szCs w:val="24"/>
          <w:lang w:val="en-US" w:eastAsia="zh-CN"/>
        </w:rPr>
        <w:t xml:space="preserve"> </w:t>
      </w:r>
      <w:r w:rsidR="008C3EDD" w:rsidRPr="00B02900">
        <w:rPr>
          <w:rFonts w:ascii="Book Antiqua" w:hAnsi="Book Antiqua" w:cs="Times New Roman"/>
          <w:color w:val="000000" w:themeColor="text1"/>
          <w:sz w:val="24"/>
          <w:szCs w:val="24"/>
          <w:lang w:val="en-US"/>
        </w:rPr>
        <w:t>When a</w:t>
      </w:r>
      <w:r w:rsidR="00C717F2" w:rsidRPr="00B02900">
        <w:rPr>
          <w:rFonts w:ascii="Book Antiqua" w:hAnsi="Book Antiqua" w:cs="Times New Roman"/>
          <w:color w:val="000000" w:themeColor="text1"/>
          <w:sz w:val="24"/>
          <w:szCs w:val="24"/>
          <w:lang w:val="en-US"/>
        </w:rPr>
        <w:t>nalyzing</w:t>
      </w:r>
      <w:r w:rsidR="008C3EDD" w:rsidRPr="00B02900">
        <w:rPr>
          <w:rFonts w:ascii="Book Antiqua" w:hAnsi="Book Antiqua" w:cs="Times New Roman"/>
          <w:color w:val="000000" w:themeColor="text1"/>
          <w:sz w:val="24"/>
          <w:szCs w:val="24"/>
          <w:lang w:val="en-US"/>
        </w:rPr>
        <w:t xml:space="preserve"> </w:t>
      </w:r>
      <w:r w:rsidR="00C717F2" w:rsidRPr="00B02900">
        <w:rPr>
          <w:rFonts w:ascii="Book Antiqua" w:hAnsi="Book Antiqua" w:cs="Times New Roman"/>
          <w:color w:val="000000" w:themeColor="text1"/>
          <w:sz w:val="24"/>
          <w:szCs w:val="24"/>
          <w:lang w:val="en-US"/>
        </w:rPr>
        <w:t>dietary habits</w:t>
      </w:r>
      <w:r w:rsidR="00624A23" w:rsidRPr="00B02900">
        <w:rPr>
          <w:rFonts w:ascii="Book Antiqua" w:hAnsi="Book Antiqua" w:cs="Times New Roman"/>
          <w:color w:val="000000" w:themeColor="text1"/>
          <w:sz w:val="24"/>
          <w:szCs w:val="24"/>
          <w:lang w:val="en-US"/>
        </w:rPr>
        <w:t>,</w:t>
      </w:r>
      <w:r w:rsidR="00C717F2" w:rsidRPr="00B02900">
        <w:rPr>
          <w:rFonts w:ascii="Book Antiqua" w:hAnsi="Book Antiqua" w:cs="Times New Roman"/>
          <w:color w:val="000000" w:themeColor="text1"/>
          <w:sz w:val="24"/>
          <w:szCs w:val="24"/>
          <w:lang w:val="en-US"/>
        </w:rPr>
        <w:t xml:space="preserve"> </w:t>
      </w:r>
      <w:r w:rsidR="00F14315" w:rsidRPr="00B02900">
        <w:rPr>
          <w:rFonts w:ascii="Book Antiqua" w:hAnsi="Book Antiqua" w:cs="Times New Roman"/>
          <w:color w:val="000000" w:themeColor="text1"/>
          <w:sz w:val="24"/>
          <w:szCs w:val="24"/>
          <w:lang w:val="en-US"/>
        </w:rPr>
        <w:t>patients with</w:t>
      </w:r>
      <w:r w:rsidR="005A2C9D" w:rsidRPr="00B02900">
        <w:rPr>
          <w:rFonts w:ascii="Book Antiqua" w:hAnsi="Book Antiqua" w:cs="Times New Roman"/>
          <w:color w:val="000000" w:themeColor="text1"/>
          <w:sz w:val="24"/>
          <w:szCs w:val="24"/>
          <w:lang w:val="en-US"/>
        </w:rPr>
        <w:t xml:space="preserve"> NAFLD </w:t>
      </w:r>
      <w:r w:rsidR="00C717F2" w:rsidRPr="00B02900">
        <w:rPr>
          <w:rFonts w:ascii="Book Antiqua" w:hAnsi="Book Antiqua" w:cs="Times New Roman"/>
          <w:color w:val="000000" w:themeColor="text1"/>
          <w:sz w:val="24"/>
          <w:szCs w:val="24"/>
          <w:lang w:val="en-US"/>
        </w:rPr>
        <w:t xml:space="preserve">had </w:t>
      </w:r>
      <w:r w:rsidR="00977244" w:rsidRPr="00B02900">
        <w:rPr>
          <w:rFonts w:ascii="Book Antiqua" w:hAnsi="Book Antiqua" w:cs="Times New Roman"/>
          <w:color w:val="000000" w:themeColor="text1"/>
          <w:sz w:val="24"/>
          <w:szCs w:val="24"/>
          <w:lang w:val="en-US"/>
        </w:rPr>
        <w:t xml:space="preserve">higher </w:t>
      </w:r>
      <w:r w:rsidR="00C717F2" w:rsidRPr="00B02900">
        <w:rPr>
          <w:rFonts w:ascii="Book Antiqua" w:hAnsi="Book Antiqua" w:cs="Times New Roman"/>
          <w:color w:val="000000" w:themeColor="text1"/>
          <w:sz w:val="24"/>
          <w:szCs w:val="24"/>
          <w:lang w:val="en-US"/>
        </w:rPr>
        <w:t xml:space="preserve">caloric intake and lipid consumption </w:t>
      </w:r>
      <w:r w:rsidR="00BB2889" w:rsidRPr="00B02900">
        <w:rPr>
          <w:rFonts w:ascii="Book Antiqua" w:hAnsi="Book Antiqua" w:cs="Times New Roman"/>
          <w:color w:val="000000" w:themeColor="text1"/>
          <w:sz w:val="24"/>
          <w:szCs w:val="24"/>
          <w:lang w:val="en-US"/>
        </w:rPr>
        <w:t xml:space="preserve">than </w:t>
      </w:r>
      <w:r w:rsidR="005A2C9D" w:rsidRPr="00B02900">
        <w:rPr>
          <w:rFonts w:ascii="Book Antiqua" w:hAnsi="Book Antiqua" w:cs="Times New Roman"/>
          <w:color w:val="000000" w:themeColor="text1"/>
          <w:sz w:val="24"/>
          <w:szCs w:val="24"/>
          <w:lang w:val="en-US"/>
        </w:rPr>
        <w:t>patients without NAFLD</w:t>
      </w:r>
      <w:r w:rsidR="00C717F2" w:rsidRPr="00B02900">
        <w:rPr>
          <w:rFonts w:ascii="Book Antiqua" w:hAnsi="Book Antiqua" w:cs="Times New Roman"/>
          <w:color w:val="000000" w:themeColor="text1"/>
          <w:sz w:val="24"/>
          <w:szCs w:val="24"/>
          <w:lang w:val="en-US"/>
        </w:rPr>
        <w:t xml:space="preserve"> </w:t>
      </w:r>
      <w:r w:rsidR="00A14740" w:rsidRPr="00B02900">
        <w:rPr>
          <w:rFonts w:ascii="Book Antiqua" w:hAnsi="Book Antiqua" w:cs="Times New Roman"/>
          <w:color w:val="000000" w:themeColor="text1"/>
          <w:sz w:val="24"/>
          <w:szCs w:val="24"/>
          <w:lang w:val="en-US"/>
        </w:rPr>
        <w:t>(1970.27</w:t>
      </w:r>
      <w:r w:rsidR="005A2C9D" w:rsidRPr="00B02900">
        <w:rPr>
          <w:rFonts w:ascii="Book Antiqua" w:hAnsi="Book Antiqua" w:cs="Times New Roman"/>
          <w:color w:val="000000" w:themeColor="text1"/>
          <w:sz w:val="24"/>
          <w:szCs w:val="24"/>
          <w:lang w:val="en-US"/>
        </w:rPr>
        <w:t xml:space="preserve"> </w:t>
      </w:r>
      <w:r w:rsidR="00DA4608" w:rsidRPr="00B02900">
        <w:rPr>
          <w:rFonts w:ascii="Book Antiqua" w:hAnsi="Book Antiqua" w:cs="Times New Roman"/>
          <w:color w:val="000000" w:themeColor="text1"/>
          <w:sz w:val="24"/>
          <w:szCs w:val="24"/>
          <w:lang w:val="en-US"/>
        </w:rPr>
        <w:t>k</w:t>
      </w:r>
      <w:r w:rsidR="005A2C9D" w:rsidRPr="00B02900">
        <w:rPr>
          <w:rFonts w:ascii="Book Antiqua" w:hAnsi="Book Antiqua" w:cs="Times New Roman"/>
          <w:color w:val="000000" w:themeColor="text1"/>
          <w:sz w:val="24"/>
          <w:szCs w:val="24"/>
          <w:lang w:val="en-US"/>
        </w:rPr>
        <w:t>cal</w:t>
      </w:r>
      <w:r w:rsidR="00A14740" w:rsidRPr="00B02900">
        <w:rPr>
          <w:rFonts w:ascii="Book Antiqua" w:hAnsi="Book Antiqua" w:cs="Times New Roman"/>
          <w:color w:val="000000" w:themeColor="text1"/>
          <w:sz w:val="24"/>
          <w:szCs w:val="24"/>
          <w:lang w:val="en-US"/>
        </w:rPr>
        <w:t xml:space="preserve"> </w:t>
      </w:r>
      <w:r w:rsidR="00A14740" w:rsidRPr="00DA4608">
        <w:rPr>
          <w:rFonts w:ascii="Book Antiqua" w:hAnsi="Book Antiqua" w:cs="Times New Roman"/>
          <w:i/>
          <w:iCs/>
          <w:color w:val="000000" w:themeColor="text1"/>
          <w:sz w:val="24"/>
          <w:szCs w:val="24"/>
          <w:lang w:val="en-US"/>
        </w:rPr>
        <w:t>vs</w:t>
      </w:r>
      <w:r w:rsidR="00A14740" w:rsidRPr="00B02900">
        <w:rPr>
          <w:rFonts w:ascii="Book Antiqua" w:hAnsi="Book Antiqua" w:cs="Times New Roman"/>
          <w:color w:val="000000" w:themeColor="text1"/>
          <w:sz w:val="24"/>
          <w:szCs w:val="24"/>
          <w:lang w:val="en-US"/>
        </w:rPr>
        <w:t xml:space="preserve"> 1752.35</w:t>
      </w:r>
      <w:r w:rsidR="005A2C9D" w:rsidRPr="00B02900">
        <w:rPr>
          <w:rFonts w:ascii="Book Antiqua" w:hAnsi="Book Antiqua" w:cs="Times New Roman"/>
          <w:color w:val="000000" w:themeColor="text1"/>
          <w:sz w:val="24"/>
          <w:szCs w:val="24"/>
          <w:lang w:val="en-US"/>
        </w:rPr>
        <w:t xml:space="preserve"> </w:t>
      </w:r>
      <w:r w:rsidR="00DA4608" w:rsidRPr="00B02900">
        <w:rPr>
          <w:rFonts w:ascii="Book Antiqua" w:hAnsi="Book Antiqua" w:cs="Times New Roman"/>
          <w:color w:val="000000" w:themeColor="text1"/>
          <w:sz w:val="24"/>
          <w:szCs w:val="24"/>
          <w:lang w:val="en-US"/>
        </w:rPr>
        <w:t>k</w:t>
      </w:r>
      <w:r w:rsidR="005A2C9D" w:rsidRPr="00B02900">
        <w:rPr>
          <w:rFonts w:ascii="Book Antiqua" w:hAnsi="Book Antiqua" w:cs="Times New Roman"/>
          <w:color w:val="000000" w:themeColor="text1"/>
          <w:sz w:val="24"/>
          <w:szCs w:val="24"/>
          <w:lang w:val="en-US"/>
        </w:rPr>
        <w:t>cal</w:t>
      </w:r>
      <w:r w:rsidR="00DA4608">
        <w:rPr>
          <w:rFonts w:ascii="Book Antiqua" w:hAnsi="Book Antiqua" w:cs="Times New Roman"/>
          <w:color w:val="000000" w:themeColor="text1"/>
          <w:sz w:val="24"/>
          <w:szCs w:val="24"/>
          <w:lang w:val="en-US"/>
        </w:rPr>
        <w:t>,</w:t>
      </w:r>
      <w:r w:rsidR="00A14740"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 </w:t>
      </w:r>
      <w:r w:rsidR="00A14740" w:rsidRPr="00B02900">
        <w:rPr>
          <w:rFonts w:ascii="Book Antiqua" w:hAnsi="Book Antiqua" w:cs="Times New Roman"/>
          <w:color w:val="000000" w:themeColor="text1"/>
          <w:sz w:val="24"/>
          <w:szCs w:val="24"/>
          <w:lang w:val="en-US"/>
        </w:rPr>
        <w:t xml:space="preserve">0.07 and 75.18 </w:t>
      </w:r>
      <w:r w:rsidR="00A6596D" w:rsidRPr="00B02900">
        <w:rPr>
          <w:rFonts w:ascii="Book Antiqua" w:hAnsi="Book Antiqua" w:cs="Times New Roman"/>
          <w:color w:val="000000" w:themeColor="text1"/>
          <w:sz w:val="24"/>
          <w:szCs w:val="24"/>
          <w:lang w:val="en-US"/>
        </w:rPr>
        <w:t xml:space="preserve">g/day </w:t>
      </w:r>
      <w:r w:rsidR="00A14740" w:rsidRPr="00DA4608">
        <w:rPr>
          <w:rFonts w:ascii="Book Antiqua" w:hAnsi="Book Antiqua" w:cs="Times New Roman"/>
          <w:i/>
          <w:iCs/>
          <w:color w:val="000000" w:themeColor="text1"/>
          <w:sz w:val="24"/>
          <w:szCs w:val="24"/>
          <w:lang w:val="en-US"/>
        </w:rPr>
        <w:t>vs</w:t>
      </w:r>
      <w:r w:rsidR="00A14740" w:rsidRPr="00B02900">
        <w:rPr>
          <w:rFonts w:ascii="Book Antiqua" w:hAnsi="Book Antiqua" w:cs="Times New Roman"/>
          <w:color w:val="000000" w:themeColor="text1"/>
          <w:sz w:val="24"/>
          <w:szCs w:val="24"/>
          <w:lang w:val="en-US"/>
        </w:rPr>
        <w:t xml:space="preserve"> 64.88</w:t>
      </w:r>
      <w:r w:rsidR="00A6596D" w:rsidRPr="00B02900">
        <w:rPr>
          <w:rFonts w:ascii="Book Antiqua" w:hAnsi="Book Antiqua" w:cs="Times New Roman"/>
          <w:color w:val="000000" w:themeColor="text1"/>
          <w:sz w:val="24"/>
          <w:szCs w:val="24"/>
          <w:lang w:val="en-US"/>
        </w:rPr>
        <w:t xml:space="preserve"> g/day</w:t>
      </w:r>
      <w:r w:rsidR="00DA4608">
        <w:rPr>
          <w:rFonts w:ascii="Book Antiqua" w:hAnsi="Book Antiqua" w:cs="Times New Roman"/>
          <w:color w:val="000000" w:themeColor="text1"/>
          <w:sz w:val="24"/>
          <w:szCs w:val="24"/>
          <w:lang w:val="en-US"/>
        </w:rPr>
        <w:t>,</w:t>
      </w:r>
      <w:r w:rsidR="00A14740"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 </w:t>
      </w:r>
      <w:r w:rsidR="00A14740" w:rsidRPr="00B02900">
        <w:rPr>
          <w:rFonts w:ascii="Book Antiqua" w:hAnsi="Book Antiqua" w:cs="Times New Roman"/>
          <w:color w:val="000000" w:themeColor="text1"/>
          <w:sz w:val="24"/>
          <w:szCs w:val="24"/>
          <w:lang w:val="en-US"/>
        </w:rPr>
        <w:t>0.</w:t>
      </w:r>
      <w:r w:rsidR="002F4DEA" w:rsidRPr="00B02900">
        <w:rPr>
          <w:rFonts w:ascii="Book Antiqua" w:hAnsi="Book Antiqua" w:cs="Times New Roman"/>
          <w:color w:val="000000" w:themeColor="text1"/>
          <w:sz w:val="24"/>
          <w:szCs w:val="24"/>
          <w:lang w:val="en-US"/>
        </w:rPr>
        <w:t>0</w:t>
      </w:r>
      <w:r w:rsidR="00A14740" w:rsidRPr="00B02900">
        <w:rPr>
          <w:rFonts w:ascii="Book Antiqua" w:hAnsi="Book Antiqua" w:cs="Times New Roman"/>
          <w:color w:val="000000" w:themeColor="text1"/>
          <w:sz w:val="24"/>
          <w:szCs w:val="24"/>
          <w:lang w:val="en-US"/>
        </w:rPr>
        <w:t>05)</w:t>
      </w:r>
      <w:r w:rsidR="00C717F2" w:rsidRPr="00B02900">
        <w:rPr>
          <w:rFonts w:ascii="Book Antiqua" w:hAnsi="Book Antiqua" w:cs="Times New Roman"/>
          <w:color w:val="000000" w:themeColor="text1"/>
          <w:sz w:val="24"/>
          <w:szCs w:val="24"/>
          <w:lang w:val="en-US"/>
        </w:rPr>
        <w:t xml:space="preserve">. This </w:t>
      </w:r>
      <w:r w:rsidR="005A2C9D" w:rsidRPr="00B02900">
        <w:rPr>
          <w:rFonts w:ascii="Book Antiqua" w:hAnsi="Book Antiqua" w:cs="Times New Roman"/>
          <w:color w:val="000000" w:themeColor="text1"/>
          <w:sz w:val="24"/>
          <w:szCs w:val="24"/>
          <w:lang w:val="en-US"/>
        </w:rPr>
        <w:t xml:space="preserve">difference </w:t>
      </w:r>
      <w:r w:rsidR="00C717F2" w:rsidRPr="00B02900">
        <w:rPr>
          <w:rFonts w:ascii="Book Antiqua" w:hAnsi="Book Antiqua" w:cs="Times New Roman"/>
          <w:color w:val="000000" w:themeColor="text1"/>
          <w:sz w:val="24"/>
          <w:szCs w:val="24"/>
          <w:lang w:val="en-US"/>
        </w:rPr>
        <w:t>d</w:t>
      </w:r>
      <w:r w:rsidR="00BB1AB9" w:rsidRPr="00B02900">
        <w:rPr>
          <w:rFonts w:ascii="Book Antiqua" w:hAnsi="Book Antiqua" w:cs="Times New Roman"/>
          <w:color w:val="000000" w:themeColor="text1"/>
          <w:sz w:val="24"/>
          <w:szCs w:val="24"/>
          <w:lang w:val="en-US"/>
        </w:rPr>
        <w:t>id</w:t>
      </w:r>
      <w:r w:rsidR="00C717F2" w:rsidRPr="00B02900">
        <w:rPr>
          <w:rFonts w:ascii="Book Antiqua" w:hAnsi="Book Antiqua" w:cs="Times New Roman"/>
          <w:color w:val="000000" w:themeColor="text1"/>
          <w:sz w:val="24"/>
          <w:szCs w:val="24"/>
          <w:lang w:val="en-US"/>
        </w:rPr>
        <w:t xml:space="preserve"> not change when </w:t>
      </w:r>
      <w:r w:rsidR="00F14315" w:rsidRPr="00B02900">
        <w:rPr>
          <w:rFonts w:ascii="Book Antiqua" w:hAnsi="Book Antiqua" w:cs="Times New Roman"/>
          <w:color w:val="000000" w:themeColor="text1"/>
          <w:sz w:val="24"/>
          <w:szCs w:val="24"/>
          <w:lang w:val="en-US"/>
        </w:rPr>
        <w:t xml:space="preserve">dietary </w:t>
      </w:r>
      <w:r w:rsidR="00C717F2" w:rsidRPr="00B02900">
        <w:rPr>
          <w:rFonts w:ascii="Book Antiqua" w:hAnsi="Book Antiqua" w:cs="Times New Roman"/>
          <w:color w:val="000000" w:themeColor="text1"/>
          <w:sz w:val="24"/>
          <w:szCs w:val="24"/>
          <w:lang w:val="en-US"/>
        </w:rPr>
        <w:t>habits of patients</w:t>
      </w:r>
      <w:r w:rsidR="00F14315" w:rsidRPr="00B02900">
        <w:rPr>
          <w:rFonts w:ascii="Book Antiqua" w:hAnsi="Book Antiqua" w:cs="Times New Roman"/>
          <w:color w:val="000000" w:themeColor="text1"/>
          <w:sz w:val="24"/>
          <w:szCs w:val="24"/>
          <w:lang w:val="en-US"/>
        </w:rPr>
        <w:t xml:space="preserve"> were</w:t>
      </w:r>
      <w:r w:rsidR="005A2C9D" w:rsidRPr="00B02900">
        <w:rPr>
          <w:rFonts w:ascii="Book Antiqua" w:hAnsi="Book Antiqua" w:cs="Times New Roman"/>
          <w:color w:val="000000" w:themeColor="text1"/>
          <w:sz w:val="24"/>
          <w:szCs w:val="24"/>
          <w:lang w:val="en-US"/>
        </w:rPr>
        <w:t xml:space="preserve"> analyzed in patients with active disease</w:t>
      </w:r>
      <w:r w:rsidR="00C717F2" w:rsidRPr="00B02900">
        <w:rPr>
          <w:rFonts w:ascii="Book Antiqua" w:hAnsi="Book Antiqua" w:cs="Times New Roman"/>
          <w:color w:val="000000" w:themeColor="text1"/>
          <w:sz w:val="24"/>
          <w:szCs w:val="24"/>
          <w:lang w:val="en-US"/>
        </w:rPr>
        <w:t xml:space="preserve">. </w:t>
      </w:r>
      <w:r w:rsidR="009719A2" w:rsidRPr="00DA4608">
        <w:rPr>
          <w:rFonts w:ascii="Book Antiqua" w:hAnsi="Book Antiqua"/>
          <w:color w:val="000000" w:themeColor="text1"/>
          <w:sz w:val="24"/>
          <w:szCs w:val="24"/>
          <w:lang w:val="en-US"/>
        </w:rPr>
        <w:t xml:space="preserve">Finally, </w:t>
      </w:r>
      <w:r w:rsidR="0077033F" w:rsidRPr="00DA4608">
        <w:rPr>
          <w:rFonts w:ascii="Book Antiqua" w:hAnsi="Book Antiqua"/>
          <w:color w:val="000000" w:themeColor="text1"/>
          <w:sz w:val="24"/>
          <w:szCs w:val="24"/>
          <w:lang w:val="en-US"/>
        </w:rPr>
        <w:t>a</w:t>
      </w:r>
      <w:r w:rsidR="00C7647A" w:rsidRPr="00DA4608">
        <w:rPr>
          <w:rFonts w:ascii="Book Antiqua" w:hAnsi="Book Antiqua"/>
          <w:color w:val="000000" w:themeColor="text1"/>
          <w:sz w:val="24"/>
          <w:szCs w:val="24"/>
          <w:lang w:val="en-US"/>
        </w:rPr>
        <w:t>lthough numerically different</w:t>
      </w:r>
      <w:r w:rsidR="00AF7F17" w:rsidRPr="00DA4608">
        <w:rPr>
          <w:rFonts w:ascii="Book Antiqua" w:hAnsi="Book Antiqua"/>
          <w:color w:val="000000" w:themeColor="text1"/>
          <w:sz w:val="24"/>
          <w:szCs w:val="24"/>
          <w:lang w:val="en-US"/>
        </w:rPr>
        <w:t>,</w:t>
      </w:r>
      <w:r w:rsidR="00C7647A" w:rsidRPr="00DA4608">
        <w:rPr>
          <w:rFonts w:ascii="Book Antiqua" w:hAnsi="Book Antiqua"/>
          <w:color w:val="000000" w:themeColor="text1"/>
          <w:sz w:val="24"/>
          <w:szCs w:val="24"/>
          <w:lang w:val="en-US"/>
        </w:rPr>
        <w:t xml:space="preserve"> </w:t>
      </w:r>
      <w:r w:rsidR="0077033F" w:rsidRPr="00DA4608">
        <w:rPr>
          <w:rFonts w:ascii="Book Antiqua" w:hAnsi="Book Antiqua"/>
          <w:color w:val="000000" w:themeColor="text1"/>
          <w:sz w:val="24"/>
          <w:szCs w:val="24"/>
          <w:lang w:val="en-US"/>
        </w:rPr>
        <w:t xml:space="preserve">the mean values of liver stiffness </w:t>
      </w:r>
      <w:r w:rsidR="008B4A51" w:rsidRPr="00DA4608">
        <w:rPr>
          <w:rFonts w:ascii="Book Antiqua" w:hAnsi="Book Antiqua"/>
          <w:color w:val="000000" w:themeColor="text1"/>
          <w:sz w:val="24"/>
          <w:szCs w:val="24"/>
          <w:lang w:val="en-US"/>
        </w:rPr>
        <w:t>between</w:t>
      </w:r>
      <w:r w:rsidR="0077033F" w:rsidRPr="00DA4608">
        <w:rPr>
          <w:rFonts w:ascii="Book Antiqua" w:hAnsi="Book Antiqua"/>
          <w:color w:val="000000" w:themeColor="text1"/>
          <w:sz w:val="24"/>
          <w:szCs w:val="24"/>
          <w:lang w:val="en-US"/>
        </w:rPr>
        <w:t xml:space="preserve"> </w:t>
      </w:r>
      <w:r w:rsidR="009E31E0" w:rsidRPr="00DA4608">
        <w:rPr>
          <w:rFonts w:ascii="Book Antiqua" w:hAnsi="Book Antiqua"/>
          <w:color w:val="000000" w:themeColor="text1"/>
          <w:sz w:val="24"/>
          <w:szCs w:val="24"/>
          <w:lang w:val="en-US"/>
        </w:rPr>
        <w:t>IBD</w:t>
      </w:r>
      <w:r w:rsidR="00C7647A" w:rsidRPr="00DA4608">
        <w:rPr>
          <w:rFonts w:ascii="Book Antiqua" w:hAnsi="Book Antiqua"/>
          <w:color w:val="000000" w:themeColor="text1"/>
          <w:sz w:val="24"/>
          <w:szCs w:val="24"/>
          <w:lang w:val="en-US"/>
        </w:rPr>
        <w:t xml:space="preserve"> patient</w:t>
      </w:r>
      <w:r w:rsidR="00AF7F17" w:rsidRPr="00DA4608">
        <w:rPr>
          <w:rFonts w:ascii="Book Antiqua" w:hAnsi="Book Antiqua"/>
          <w:color w:val="000000" w:themeColor="text1"/>
          <w:sz w:val="24"/>
          <w:szCs w:val="24"/>
          <w:lang w:val="en-US"/>
        </w:rPr>
        <w:t>s</w:t>
      </w:r>
      <w:r w:rsidR="00C7647A" w:rsidRPr="00DA4608">
        <w:rPr>
          <w:rFonts w:ascii="Book Antiqua" w:hAnsi="Book Antiqua"/>
          <w:color w:val="000000" w:themeColor="text1"/>
          <w:sz w:val="24"/>
          <w:szCs w:val="24"/>
          <w:lang w:val="en-US"/>
        </w:rPr>
        <w:t xml:space="preserve"> with and without N</w:t>
      </w:r>
      <w:r w:rsidR="009E31E0" w:rsidRPr="00DA4608">
        <w:rPr>
          <w:rFonts w:ascii="Book Antiqua" w:hAnsi="Book Antiqua"/>
          <w:color w:val="000000" w:themeColor="text1"/>
          <w:sz w:val="24"/>
          <w:szCs w:val="24"/>
          <w:lang w:val="en-US"/>
        </w:rPr>
        <w:t xml:space="preserve">AFLD </w:t>
      </w:r>
      <w:r w:rsidR="00AF7F17" w:rsidRPr="00DA4608">
        <w:rPr>
          <w:rFonts w:ascii="Book Antiqua" w:hAnsi="Book Antiqua"/>
          <w:color w:val="000000" w:themeColor="text1"/>
          <w:sz w:val="24"/>
          <w:szCs w:val="24"/>
          <w:lang w:val="en-US"/>
        </w:rPr>
        <w:t>were</w:t>
      </w:r>
      <w:r w:rsidR="00C7647A" w:rsidRPr="00DA4608">
        <w:rPr>
          <w:rFonts w:ascii="Book Antiqua" w:hAnsi="Book Antiqua"/>
          <w:color w:val="000000" w:themeColor="text1"/>
          <w:sz w:val="24"/>
          <w:szCs w:val="24"/>
          <w:lang w:val="en-US"/>
        </w:rPr>
        <w:t xml:space="preserve"> not statistically different </w:t>
      </w:r>
      <w:r w:rsidR="0077033F" w:rsidRPr="00DA4608">
        <w:rPr>
          <w:rFonts w:ascii="Book Antiqua" w:hAnsi="Book Antiqua"/>
          <w:color w:val="000000" w:themeColor="text1"/>
          <w:sz w:val="24"/>
          <w:szCs w:val="24"/>
          <w:lang w:val="en-US"/>
        </w:rPr>
        <w:t xml:space="preserve">(5.5 </w:t>
      </w:r>
      <w:proofErr w:type="spellStart"/>
      <w:r w:rsidR="00DA4608" w:rsidRPr="00DA4608">
        <w:rPr>
          <w:rFonts w:ascii="Book Antiqua" w:hAnsi="Book Antiqua"/>
          <w:color w:val="000000" w:themeColor="text1"/>
          <w:sz w:val="24"/>
          <w:szCs w:val="24"/>
          <w:lang w:val="en-US"/>
        </w:rPr>
        <w:t>kP</w:t>
      </w:r>
      <w:r w:rsidR="00A6596D" w:rsidRPr="00DA4608">
        <w:rPr>
          <w:rFonts w:ascii="Book Antiqua" w:hAnsi="Book Antiqua"/>
          <w:color w:val="000000" w:themeColor="text1"/>
          <w:sz w:val="24"/>
          <w:szCs w:val="24"/>
          <w:lang w:val="en-US"/>
        </w:rPr>
        <w:t>a</w:t>
      </w:r>
      <w:proofErr w:type="spellEnd"/>
      <w:r w:rsidR="00A6596D" w:rsidRPr="00DA4608">
        <w:rPr>
          <w:rFonts w:ascii="Book Antiqua" w:hAnsi="Book Antiqua"/>
          <w:color w:val="000000" w:themeColor="text1"/>
          <w:sz w:val="24"/>
          <w:szCs w:val="24"/>
          <w:lang w:val="en-US"/>
        </w:rPr>
        <w:t xml:space="preserve"> </w:t>
      </w:r>
      <w:proofErr w:type="spellStart"/>
      <w:r w:rsidR="0077033F" w:rsidRPr="00DA4608">
        <w:rPr>
          <w:rFonts w:ascii="Book Antiqua" w:hAnsi="Book Antiqua"/>
          <w:i/>
          <w:iCs/>
          <w:color w:val="000000" w:themeColor="text1"/>
          <w:sz w:val="24"/>
          <w:szCs w:val="24"/>
          <w:lang w:val="en-US"/>
        </w:rPr>
        <w:t>vs</w:t>
      </w:r>
      <w:proofErr w:type="spellEnd"/>
      <w:r w:rsidR="003F4075" w:rsidRPr="00DA4608">
        <w:rPr>
          <w:rFonts w:ascii="Book Antiqua" w:hAnsi="Book Antiqua"/>
          <w:color w:val="000000" w:themeColor="text1"/>
          <w:sz w:val="24"/>
          <w:szCs w:val="24"/>
          <w:lang w:val="en-US"/>
        </w:rPr>
        <w:t xml:space="preserve"> 4.6</w:t>
      </w:r>
      <w:r w:rsidR="00A6596D" w:rsidRPr="00DA4608">
        <w:rPr>
          <w:rFonts w:ascii="Book Antiqua" w:hAnsi="Book Antiqua"/>
          <w:color w:val="000000" w:themeColor="text1"/>
          <w:sz w:val="24"/>
          <w:szCs w:val="24"/>
          <w:lang w:val="en-US"/>
        </w:rPr>
        <w:t xml:space="preserve"> </w:t>
      </w:r>
      <w:proofErr w:type="spellStart"/>
      <w:r w:rsidR="00DA4608" w:rsidRPr="00DA4608">
        <w:rPr>
          <w:rFonts w:ascii="Book Antiqua" w:hAnsi="Book Antiqua"/>
          <w:color w:val="000000" w:themeColor="text1"/>
          <w:sz w:val="24"/>
          <w:szCs w:val="24"/>
          <w:lang w:val="en-US"/>
        </w:rPr>
        <w:t>k</w:t>
      </w:r>
      <w:r w:rsidR="00A6596D" w:rsidRPr="00DA4608">
        <w:rPr>
          <w:rFonts w:ascii="Book Antiqua" w:hAnsi="Book Antiqua"/>
          <w:color w:val="000000" w:themeColor="text1"/>
          <w:sz w:val="24"/>
          <w:szCs w:val="24"/>
          <w:lang w:val="en-US"/>
        </w:rPr>
        <w:t>Pa</w:t>
      </w:r>
      <w:proofErr w:type="spellEnd"/>
      <w:r w:rsidR="00DA4608">
        <w:rPr>
          <w:rFonts w:ascii="Book Antiqua" w:hAnsi="Book Antiqua"/>
          <w:color w:val="000000" w:themeColor="text1"/>
          <w:sz w:val="24"/>
          <w:szCs w:val="24"/>
          <w:lang w:val="en-US"/>
        </w:rPr>
        <w:t>,</w:t>
      </w:r>
      <w:r w:rsidR="0077033F" w:rsidRPr="00DA4608">
        <w:rPr>
          <w:rFonts w:ascii="Book Antiqua" w:hAnsi="Book Antiqua"/>
          <w:color w:val="000000" w:themeColor="text1"/>
          <w:sz w:val="24"/>
          <w:szCs w:val="24"/>
          <w:lang w:val="en-US"/>
        </w:rPr>
        <w:t xml:space="preserve"> </w:t>
      </w:r>
      <w:r w:rsidR="00DA4608" w:rsidRPr="00DA4608">
        <w:rPr>
          <w:rFonts w:ascii="Book Antiqua" w:hAnsi="Book Antiqua"/>
          <w:i/>
          <w:iCs/>
          <w:color w:val="000000" w:themeColor="text1"/>
          <w:sz w:val="24"/>
          <w:szCs w:val="24"/>
          <w:lang w:val="en-US"/>
        </w:rPr>
        <w:t>P</w:t>
      </w:r>
      <w:r w:rsidR="00DA4608">
        <w:rPr>
          <w:rFonts w:ascii="Book Antiqua" w:hAnsi="Book Antiqua"/>
          <w:color w:val="000000" w:themeColor="text1"/>
          <w:sz w:val="24"/>
          <w:szCs w:val="24"/>
          <w:lang w:val="en-US"/>
        </w:rPr>
        <w:t xml:space="preserve"> = </w:t>
      </w:r>
      <w:r w:rsidR="0077033F" w:rsidRPr="00DA4608">
        <w:rPr>
          <w:rFonts w:ascii="Book Antiqua" w:hAnsi="Book Antiqua"/>
          <w:color w:val="000000" w:themeColor="text1"/>
          <w:sz w:val="24"/>
          <w:szCs w:val="24"/>
          <w:lang w:val="en-US"/>
        </w:rPr>
        <w:t>0.09</w:t>
      </w:r>
      <w:r w:rsidR="00671828" w:rsidRPr="00DA4608">
        <w:rPr>
          <w:rFonts w:ascii="Book Antiqua" w:hAnsi="Book Antiqua"/>
          <w:color w:val="000000" w:themeColor="text1"/>
          <w:sz w:val="24"/>
          <w:szCs w:val="24"/>
          <w:lang w:val="en-US"/>
        </w:rPr>
        <w:t xml:space="preserve">, </w:t>
      </w:r>
      <w:r w:rsidR="00671828" w:rsidRPr="00DA4608">
        <w:rPr>
          <w:rFonts w:ascii="Book Antiqua" w:hAnsi="Book Antiqua"/>
          <w:color w:val="000000" w:themeColor="text1"/>
          <w:sz w:val="24"/>
          <w:szCs w:val="24"/>
          <w:lang w:val="en-US"/>
        </w:rPr>
        <w:fldChar w:fldCharType="begin"/>
      </w:r>
      <w:r w:rsidR="00671828" w:rsidRPr="00DA4608">
        <w:rPr>
          <w:rFonts w:ascii="Book Antiqua" w:hAnsi="Book Antiqua"/>
          <w:color w:val="000000" w:themeColor="text1"/>
          <w:sz w:val="24"/>
          <w:szCs w:val="24"/>
          <w:lang w:val="en-US"/>
        </w:rPr>
        <w:instrText xml:space="preserve"> REF _Ref6738220 \h  \* MERGEFORMAT </w:instrText>
      </w:r>
      <w:r w:rsidR="00671828" w:rsidRPr="00DA4608">
        <w:rPr>
          <w:rFonts w:ascii="Book Antiqua" w:hAnsi="Book Antiqua"/>
          <w:color w:val="000000" w:themeColor="text1"/>
          <w:sz w:val="24"/>
          <w:szCs w:val="24"/>
          <w:lang w:val="en-US"/>
        </w:rPr>
      </w:r>
      <w:r w:rsidR="00671828" w:rsidRPr="00DA4608">
        <w:rPr>
          <w:rFonts w:ascii="Book Antiqua" w:hAnsi="Book Antiqua"/>
          <w:color w:val="000000" w:themeColor="text1"/>
          <w:sz w:val="24"/>
          <w:szCs w:val="24"/>
          <w:lang w:val="en-US"/>
        </w:rPr>
        <w:fldChar w:fldCharType="separate"/>
      </w:r>
      <w:r w:rsidR="00671828" w:rsidRPr="00DA4608">
        <w:rPr>
          <w:rFonts w:ascii="Book Antiqua" w:hAnsi="Book Antiqua"/>
          <w:color w:val="000000" w:themeColor="text1"/>
          <w:sz w:val="24"/>
          <w:szCs w:val="24"/>
          <w:lang w:val="en-US"/>
        </w:rPr>
        <w:t xml:space="preserve">Table </w:t>
      </w:r>
      <w:r w:rsidR="00671828" w:rsidRPr="00DA4608">
        <w:rPr>
          <w:rFonts w:ascii="Book Antiqua" w:hAnsi="Book Antiqua"/>
          <w:noProof/>
          <w:color w:val="000000" w:themeColor="text1"/>
          <w:sz w:val="24"/>
          <w:szCs w:val="24"/>
          <w:lang w:val="en-US"/>
        </w:rPr>
        <w:t>1</w:t>
      </w:r>
      <w:r w:rsidR="00671828" w:rsidRPr="00DA4608">
        <w:rPr>
          <w:rFonts w:ascii="Book Antiqua" w:hAnsi="Book Antiqua"/>
          <w:color w:val="000000" w:themeColor="text1"/>
          <w:sz w:val="24"/>
          <w:szCs w:val="24"/>
          <w:lang w:val="en-US"/>
        </w:rPr>
        <w:fldChar w:fldCharType="end"/>
      </w:r>
      <w:r w:rsidR="0077033F" w:rsidRPr="00DA4608">
        <w:rPr>
          <w:rFonts w:ascii="Book Antiqua" w:hAnsi="Book Antiqua"/>
          <w:color w:val="000000" w:themeColor="text1"/>
          <w:sz w:val="24"/>
          <w:szCs w:val="24"/>
          <w:lang w:val="en-US"/>
        </w:rPr>
        <w:t>)</w:t>
      </w:r>
      <w:r w:rsidR="00C7647A" w:rsidRPr="00DA4608">
        <w:rPr>
          <w:rFonts w:ascii="Book Antiqua" w:hAnsi="Book Antiqua"/>
          <w:color w:val="000000" w:themeColor="text1"/>
          <w:sz w:val="24"/>
          <w:szCs w:val="24"/>
          <w:lang w:val="en-US"/>
        </w:rPr>
        <w:t>.</w:t>
      </w:r>
    </w:p>
    <w:p w14:paraId="3F5FF21D" w14:textId="77777777" w:rsidR="00DA4608" w:rsidRPr="00DA4608" w:rsidRDefault="00DA4608" w:rsidP="00DA4608">
      <w:pPr>
        <w:pStyle w:val="HTML"/>
        <w:shd w:val="clear" w:color="auto" w:fill="FFFFFF"/>
        <w:spacing w:line="360" w:lineRule="auto"/>
        <w:jc w:val="both"/>
        <w:rPr>
          <w:rFonts w:ascii="Book Antiqua" w:eastAsia="MS Mincho" w:hAnsi="Book Antiqua" w:cs="Times New Roman"/>
          <w:color w:val="000000" w:themeColor="text1"/>
          <w:sz w:val="24"/>
          <w:szCs w:val="24"/>
          <w:lang w:val="en-US"/>
        </w:rPr>
      </w:pPr>
    </w:p>
    <w:p w14:paraId="68A5B348" w14:textId="0A442491" w:rsidR="0019509A" w:rsidRPr="000A45FF" w:rsidRDefault="000B1B0D" w:rsidP="00B02900">
      <w:pPr>
        <w:pStyle w:val="3"/>
        <w:shd w:val="clear" w:color="auto" w:fill="FFFFFF"/>
        <w:spacing w:before="0" w:line="360" w:lineRule="auto"/>
        <w:jc w:val="both"/>
        <w:rPr>
          <w:rFonts w:ascii="Book Antiqua" w:hAnsi="Book Antiqua" w:cs="Times New Roman"/>
          <w:bCs w:val="0"/>
          <w:i/>
          <w:iCs/>
          <w:color w:val="000000" w:themeColor="text1"/>
          <w:lang w:val="en-US"/>
        </w:rPr>
      </w:pPr>
      <w:r w:rsidRPr="000A45FF">
        <w:rPr>
          <w:rFonts w:ascii="Book Antiqua" w:eastAsia="Arial Unicode MS" w:hAnsi="Book Antiqua" w:cs="Times New Roman"/>
          <w:i/>
          <w:iCs/>
          <w:color w:val="000000" w:themeColor="text1"/>
          <w:lang w:val="en-US"/>
        </w:rPr>
        <w:t>Risk factors for</w:t>
      </w:r>
      <w:r w:rsidR="0020509B" w:rsidRPr="000A45FF">
        <w:rPr>
          <w:rFonts w:ascii="Book Antiqua" w:eastAsia="Arial Unicode MS" w:hAnsi="Book Antiqua" w:cs="Times New Roman"/>
          <w:i/>
          <w:iCs/>
          <w:color w:val="000000" w:themeColor="text1"/>
          <w:lang w:val="en-US"/>
        </w:rPr>
        <w:t xml:space="preserve"> NAFLD</w:t>
      </w:r>
    </w:p>
    <w:p w14:paraId="0B7EF3EF" w14:textId="386F8CEB" w:rsidR="00E45674" w:rsidRDefault="00AF7F17" w:rsidP="00B02900">
      <w:pPr>
        <w:pStyle w:val="a5"/>
        <w:spacing w:line="360" w:lineRule="auto"/>
        <w:ind w:left="0"/>
        <w:jc w:val="both"/>
        <w:rPr>
          <w:rFonts w:ascii="Book Antiqua" w:hAnsi="Book Antiqua" w:cs="Times New Roman"/>
          <w:color w:val="000000" w:themeColor="text1"/>
          <w:lang w:val="en-US" w:eastAsia="en-US"/>
        </w:rPr>
      </w:pPr>
      <w:r w:rsidRPr="00B02900">
        <w:rPr>
          <w:rFonts w:ascii="Book Antiqua" w:eastAsia="Arial Unicode MS" w:hAnsi="Book Antiqua" w:cs="Times New Roman"/>
          <w:color w:val="000000" w:themeColor="text1"/>
          <w:lang w:val="en-US"/>
        </w:rPr>
        <w:t xml:space="preserve">At the </w:t>
      </w:r>
      <w:proofErr w:type="spellStart"/>
      <w:r w:rsidRPr="00B02900">
        <w:rPr>
          <w:rFonts w:ascii="Book Antiqua" w:eastAsia="Arial Unicode MS" w:hAnsi="Book Antiqua" w:cs="Times New Roman"/>
          <w:color w:val="000000" w:themeColor="text1"/>
          <w:lang w:val="en-US"/>
        </w:rPr>
        <w:t>univariate</w:t>
      </w:r>
      <w:proofErr w:type="spellEnd"/>
      <w:r w:rsidRPr="00B02900">
        <w:rPr>
          <w:rFonts w:ascii="Book Antiqua" w:eastAsia="Arial Unicode MS" w:hAnsi="Book Antiqua" w:cs="Times New Roman"/>
          <w:color w:val="000000" w:themeColor="text1"/>
          <w:lang w:val="en-US"/>
        </w:rPr>
        <w:t xml:space="preserve"> analysis, m</w:t>
      </w:r>
      <w:r w:rsidR="00E43BEA" w:rsidRPr="00B02900">
        <w:rPr>
          <w:rFonts w:ascii="Book Antiqua" w:eastAsia="Arial Unicode MS" w:hAnsi="Book Antiqua" w:cs="Times New Roman"/>
          <w:color w:val="000000" w:themeColor="text1"/>
          <w:lang w:val="en-US"/>
        </w:rPr>
        <w:t xml:space="preserve">ale sex was </w:t>
      </w:r>
      <w:r w:rsidRPr="00B02900">
        <w:rPr>
          <w:rFonts w:ascii="Book Antiqua" w:eastAsia="Arial Unicode MS" w:hAnsi="Book Antiqua" w:cs="Times New Roman"/>
          <w:color w:val="000000" w:themeColor="text1"/>
          <w:lang w:val="en-US"/>
        </w:rPr>
        <w:t>associated to an increased risk to develop NAFLD</w:t>
      </w:r>
      <w:r w:rsidR="003F4075" w:rsidRPr="00B02900">
        <w:rPr>
          <w:rFonts w:ascii="Book Antiqua" w:eastAsia="Arial Unicode MS" w:hAnsi="Book Antiqua" w:cs="Times New Roman"/>
          <w:color w:val="000000" w:themeColor="text1"/>
          <w:lang w:val="en-US"/>
        </w:rPr>
        <w:t xml:space="preserve"> (</w:t>
      </w:r>
      <w:r w:rsidR="000A45FF" w:rsidRPr="000A45FF">
        <w:rPr>
          <w:rFonts w:ascii="Book Antiqua" w:eastAsia="Arial Unicode MS" w:hAnsi="Book Antiqua" w:cs="Times New Roman"/>
          <w:color w:val="000000" w:themeColor="text1"/>
          <w:lang w:val="en-US"/>
        </w:rPr>
        <w:t xml:space="preserve">odds ratio </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OR</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w:t>
      </w:r>
      <w:r w:rsidR="000A45FF">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3.17</w:t>
      </w:r>
      <w:r w:rsidR="000A45FF">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0A45FF">
        <w:rPr>
          <w:rFonts w:ascii="Book Antiqua" w:eastAsia="Arial Unicode MS" w:hAnsi="Book Antiqua" w:cs="Times New Roman"/>
          <w:color w:val="000000" w:themeColor="text1"/>
          <w:lang w:val="en-US"/>
        </w:rPr>
        <w:t>95%</w:t>
      </w:r>
      <w:bookmarkStart w:id="203" w:name="_Hlk5181766"/>
      <w:r w:rsidR="00295912" w:rsidRPr="00295912">
        <w:rPr>
          <w:rFonts w:ascii="Book Antiqua" w:eastAsiaTheme="minorEastAsia" w:hAnsi="Book Antiqua" w:cstheme="minorBidi"/>
          <w:kern w:val="2"/>
          <w:lang w:val="en-US" w:eastAsia="zh-CN"/>
        </w:rPr>
        <w:t xml:space="preserve"> </w:t>
      </w:r>
      <w:r w:rsidR="00295912" w:rsidRPr="00295912">
        <w:rPr>
          <w:rFonts w:ascii="Book Antiqua" w:eastAsia="Arial Unicode MS" w:hAnsi="Book Antiqua" w:cs="Times New Roman"/>
          <w:color w:val="000000" w:themeColor="text1"/>
          <w:lang w:val="en-US"/>
        </w:rPr>
        <w:t>confidence interval</w:t>
      </w:r>
      <w:bookmarkEnd w:id="203"/>
      <w:r w:rsidR="00295912" w:rsidRPr="00295912">
        <w:rPr>
          <w:rFonts w:ascii="Book Antiqua" w:eastAsia="Arial Unicode MS" w:hAnsi="Book Antiqua" w:cs="Times New Roman"/>
          <w:color w:val="000000" w:themeColor="text1"/>
          <w:lang w:val="en-US"/>
        </w:rPr>
        <w:t xml:space="preserve"> </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CI</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1.67</w:t>
      </w:r>
      <w:r w:rsidR="000A45FF">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5.99</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3F4075" w:rsidRPr="00B02900">
        <w:rPr>
          <w:rFonts w:ascii="Book Antiqua" w:eastAsia="Arial Unicode MS" w:hAnsi="Book Antiqua" w:cs="Times New Roman"/>
          <w:color w:val="000000" w:themeColor="text1"/>
          <w:lang w:val="en-US"/>
        </w:rPr>
        <w:t>0.</w:t>
      </w:r>
      <w:r w:rsidR="00202647" w:rsidRPr="00B02900">
        <w:rPr>
          <w:rFonts w:ascii="Book Antiqua" w:eastAsia="Arial Unicode MS" w:hAnsi="Book Antiqua" w:cs="Times New Roman"/>
          <w:color w:val="000000" w:themeColor="text1"/>
          <w:lang w:val="en-US"/>
        </w:rPr>
        <w:t>00</w:t>
      </w:r>
      <w:r w:rsidR="00E43BEA" w:rsidRPr="00B02900">
        <w:rPr>
          <w:rFonts w:ascii="Book Antiqua" w:eastAsia="Arial Unicode MS" w:hAnsi="Book Antiqua" w:cs="Times New Roman"/>
          <w:color w:val="000000" w:themeColor="text1"/>
          <w:lang w:val="en-US"/>
        </w:rPr>
        <w:t xml:space="preserve">05). </w:t>
      </w:r>
      <w:r w:rsidR="00DD07EC" w:rsidRPr="00B02900">
        <w:rPr>
          <w:rFonts w:ascii="Book Antiqua" w:eastAsia="Arial Unicode MS" w:hAnsi="Book Antiqua" w:cs="Times New Roman"/>
          <w:color w:val="000000" w:themeColor="text1"/>
          <w:lang w:val="en-US"/>
        </w:rPr>
        <w:t>As shown</w:t>
      </w:r>
      <w:r w:rsidR="00C835CE" w:rsidRPr="00B02900">
        <w:rPr>
          <w:rFonts w:ascii="Book Antiqua" w:eastAsia="Arial Unicode MS" w:hAnsi="Book Antiqua" w:cs="Times New Roman"/>
          <w:color w:val="000000" w:themeColor="text1"/>
          <w:lang w:val="en-US"/>
        </w:rPr>
        <w:t xml:space="preserve"> i</w:t>
      </w:r>
      <w:r w:rsidRPr="00B02900">
        <w:rPr>
          <w:rFonts w:ascii="Book Antiqua" w:eastAsia="Arial Unicode MS" w:hAnsi="Book Antiqua" w:cs="Times New Roman"/>
          <w:color w:val="000000" w:themeColor="text1"/>
          <w:lang w:val="en-US"/>
        </w:rPr>
        <w:t>n</w:t>
      </w:r>
      <w:r w:rsidR="00A92350" w:rsidRPr="00B02900">
        <w:rPr>
          <w:rFonts w:ascii="Book Antiqua" w:eastAsia="Arial Unicode MS" w:hAnsi="Book Antiqua" w:cs="Times New Roman"/>
          <w:color w:val="000000" w:themeColor="text1"/>
          <w:lang w:val="en-US"/>
        </w:rPr>
        <w:t xml:space="preserve"> </w:t>
      </w:r>
      <w:r w:rsidR="00A92350" w:rsidRPr="00295912">
        <w:rPr>
          <w:rFonts w:ascii="Book Antiqua" w:eastAsia="Arial Unicode MS" w:hAnsi="Book Antiqua" w:cs="Times New Roman"/>
          <w:color w:val="000000" w:themeColor="text1"/>
          <w:lang w:val="en-US"/>
        </w:rPr>
        <w:fldChar w:fldCharType="begin"/>
      </w:r>
      <w:r w:rsidR="00A92350" w:rsidRPr="00295912">
        <w:rPr>
          <w:rFonts w:ascii="Book Antiqua" w:eastAsia="Arial Unicode MS" w:hAnsi="Book Antiqua" w:cs="Times New Roman"/>
          <w:color w:val="000000" w:themeColor="text1"/>
          <w:lang w:val="en-US"/>
        </w:rPr>
        <w:instrText xml:space="preserve"> REF _Ref7011930 \h  \* MERGEFORMAT </w:instrText>
      </w:r>
      <w:r w:rsidR="00A92350" w:rsidRPr="00295912">
        <w:rPr>
          <w:rFonts w:ascii="Book Antiqua" w:eastAsia="Arial Unicode MS" w:hAnsi="Book Antiqua" w:cs="Times New Roman"/>
          <w:color w:val="000000" w:themeColor="text1"/>
          <w:lang w:val="en-US"/>
        </w:rPr>
      </w:r>
      <w:r w:rsidR="00A92350" w:rsidRPr="00295912">
        <w:rPr>
          <w:rFonts w:ascii="Book Antiqua" w:eastAsia="Arial Unicode MS" w:hAnsi="Book Antiqua" w:cs="Times New Roman"/>
          <w:color w:val="000000" w:themeColor="text1"/>
          <w:lang w:val="en-US"/>
        </w:rPr>
        <w:fldChar w:fldCharType="separate"/>
      </w:r>
      <w:r w:rsidR="00A92350" w:rsidRPr="00295912">
        <w:rPr>
          <w:rFonts w:ascii="Book Antiqua" w:hAnsi="Book Antiqua" w:cs="Times New Roman"/>
          <w:color w:val="000000" w:themeColor="text1"/>
          <w:lang w:val="en-US"/>
        </w:rPr>
        <w:t xml:space="preserve">Table </w:t>
      </w:r>
      <w:r w:rsidR="00A92350" w:rsidRPr="00295912">
        <w:rPr>
          <w:rFonts w:ascii="Book Antiqua" w:hAnsi="Book Antiqua" w:cs="Times New Roman"/>
          <w:noProof/>
          <w:color w:val="000000" w:themeColor="text1"/>
          <w:lang w:val="en-US"/>
        </w:rPr>
        <w:t>2</w:t>
      </w:r>
      <w:r w:rsidR="00A92350" w:rsidRPr="00295912">
        <w:rPr>
          <w:rFonts w:ascii="Book Antiqua" w:eastAsia="Arial Unicode MS" w:hAnsi="Book Antiqua" w:cs="Times New Roman"/>
          <w:color w:val="000000" w:themeColor="text1"/>
          <w:lang w:val="en-US"/>
        </w:rPr>
        <w:fldChar w:fldCharType="end"/>
      </w:r>
      <w:r w:rsidR="008D57AC" w:rsidRPr="00295912">
        <w:rPr>
          <w:rFonts w:ascii="Book Antiqua" w:eastAsia="Arial Unicode MS" w:hAnsi="Book Antiqua" w:cs="Times New Roman"/>
          <w:color w:val="000000" w:themeColor="text1"/>
          <w:lang w:val="en-US"/>
        </w:rPr>
        <w:t>,</w:t>
      </w:r>
      <w:r w:rsidR="00C835CE" w:rsidRPr="00B02900">
        <w:rPr>
          <w:rFonts w:ascii="Book Antiqua" w:eastAsia="Arial Unicode MS" w:hAnsi="Book Antiqua" w:cs="Times New Roman"/>
          <w:color w:val="000000" w:themeColor="text1"/>
          <w:lang w:val="en-US"/>
        </w:rPr>
        <w:t xml:space="preserve"> no significant </w:t>
      </w:r>
      <w:r w:rsidRPr="00B02900">
        <w:rPr>
          <w:rFonts w:ascii="Book Antiqua" w:eastAsia="Arial Unicode MS" w:hAnsi="Book Antiqua" w:cs="Times New Roman"/>
          <w:color w:val="000000" w:themeColor="text1"/>
          <w:lang w:val="en-US"/>
        </w:rPr>
        <w:t xml:space="preserve">associations </w:t>
      </w:r>
      <w:r w:rsidR="00924B5F" w:rsidRPr="00B02900">
        <w:rPr>
          <w:rFonts w:ascii="Book Antiqua" w:eastAsia="Arial Unicode MS" w:hAnsi="Book Antiqua" w:cs="Times New Roman"/>
          <w:noProof/>
          <w:color w:val="000000" w:themeColor="text1"/>
          <w:lang w:val="en-US"/>
        </w:rPr>
        <w:t>were</w:t>
      </w:r>
      <w:r w:rsidR="007C71AA" w:rsidRPr="00B02900">
        <w:rPr>
          <w:rFonts w:ascii="Book Antiqua" w:eastAsia="Arial Unicode MS" w:hAnsi="Book Antiqua" w:cs="Times New Roman"/>
          <w:color w:val="000000" w:themeColor="text1"/>
          <w:lang w:val="en-US"/>
        </w:rPr>
        <w:t xml:space="preserve"> found between NAFLD and IBD-</w:t>
      </w:r>
      <w:r w:rsidR="00D33214" w:rsidRPr="00B02900">
        <w:rPr>
          <w:rFonts w:ascii="Book Antiqua" w:eastAsia="Arial Unicode MS" w:hAnsi="Book Antiqua" w:cs="Times New Roman"/>
          <w:color w:val="000000" w:themeColor="text1"/>
          <w:lang w:val="en-US"/>
        </w:rPr>
        <w:t xml:space="preserve">related factors. </w:t>
      </w:r>
      <w:r w:rsidRPr="00B02900">
        <w:rPr>
          <w:rFonts w:ascii="Book Antiqua" w:eastAsia="Arial Unicode MS" w:hAnsi="Book Antiqua" w:cs="Times New Roman"/>
          <w:color w:val="000000" w:themeColor="text1"/>
          <w:lang w:val="en-US"/>
        </w:rPr>
        <w:t xml:space="preserve">Indeed, </w:t>
      </w:r>
      <w:r w:rsidR="00776F2F" w:rsidRPr="00B02900">
        <w:rPr>
          <w:rFonts w:ascii="Book Antiqua" w:eastAsia="Arial Unicode MS" w:hAnsi="Book Antiqua" w:cs="Times New Roman"/>
          <w:color w:val="000000" w:themeColor="text1"/>
          <w:lang w:val="en-US"/>
        </w:rPr>
        <w:t>NAFLD was no</w:t>
      </w:r>
      <w:r w:rsidR="005550CE" w:rsidRPr="00B02900">
        <w:rPr>
          <w:rFonts w:ascii="Book Antiqua" w:eastAsia="Arial Unicode MS" w:hAnsi="Book Antiqua" w:cs="Times New Roman"/>
          <w:color w:val="000000" w:themeColor="text1"/>
          <w:lang w:val="en-US"/>
        </w:rPr>
        <w:t>t</w:t>
      </w:r>
      <w:r w:rsidR="00776F2F"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 xml:space="preserve">associated </w:t>
      </w:r>
      <w:r w:rsidR="00BF0177" w:rsidRPr="00B02900">
        <w:rPr>
          <w:rFonts w:ascii="Book Antiqua" w:eastAsia="Arial Unicode MS" w:hAnsi="Book Antiqua" w:cs="Times New Roman"/>
          <w:color w:val="000000" w:themeColor="text1"/>
          <w:lang w:val="en-US"/>
        </w:rPr>
        <w:t>to</w:t>
      </w:r>
      <w:r w:rsidR="00776F2F" w:rsidRPr="00B02900">
        <w:rPr>
          <w:rFonts w:ascii="Book Antiqua" w:eastAsia="Arial Unicode MS" w:hAnsi="Book Antiqua" w:cs="Times New Roman"/>
          <w:color w:val="000000" w:themeColor="text1"/>
          <w:lang w:val="en-US"/>
        </w:rPr>
        <w:t xml:space="preserve"> disease activity, evaluated </w:t>
      </w:r>
      <w:r w:rsidR="00F737C5" w:rsidRPr="00B02900">
        <w:rPr>
          <w:rFonts w:ascii="Book Antiqua" w:eastAsia="Arial Unicode MS" w:hAnsi="Book Antiqua" w:cs="Times New Roman"/>
          <w:color w:val="000000" w:themeColor="text1"/>
          <w:lang w:val="en-US"/>
        </w:rPr>
        <w:t xml:space="preserve">separately </w:t>
      </w:r>
      <w:r w:rsidR="00AB2BC8" w:rsidRPr="00B02900">
        <w:rPr>
          <w:rFonts w:ascii="Book Antiqua" w:eastAsia="Arial Unicode MS" w:hAnsi="Book Antiqua" w:cs="Times New Roman"/>
          <w:color w:val="000000" w:themeColor="text1"/>
          <w:lang w:val="en-US"/>
        </w:rPr>
        <w:t>in</w:t>
      </w:r>
      <w:r w:rsidR="00776F2F" w:rsidRPr="00B02900">
        <w:rPr>
          <w:rFonts w:ascii="Book Antiqua" w:eastAsia="Arial Unicode MS" w:hAnsi="Book Antiqua" w:cs="Times New Roman"/>
          <w:color w:val="000000" w:themeColor="text1"/>
          <w:lang w:val="en-US"/>
        </w:rPr>
        <w:t xml:space="preserve"> </w:t>
      </w:r>
      <w:r w:rsidR="00F864B9" w:rsidRPr="00B02900">
        <w:rPr>
          <w:rFonts w:ascii="Book Antiqua" w:eastAsia="Arial Unicode MS" w:hAnsi="Book Antiqua" w:cs="Times New Roman"/>
          <w:color w:val="000000" w:themeColor="text1"/>
          <w:lang w:val="en-US"/>
        </w:rPr>
        <w:t xml:space="preserve">both </w:t>
      </w:r>
      <w:r w:rsidR="007030AE" w:rsidRPr="00B02900">
        <w:rPr>
          <w:rFonts w:ascii="Book Antiqua" w:eastAsia="Arial Unicode MS" w:hAnsi="Book Antiqua" w:cs="Times New Roman"/>
          <w:color w:val="000000" w:themeColor="text1"/>
          <w:lang w:val="en-US"/>
        </w:rPr>
        <w:t xml:space="preserve">UC </w:t>
      </w:r>
      <w:r w:rsidR="00776F2F" w:rsidRPr="00B02900">
        <w:rPr>
          <w:rFonts w:ascii="Book Antiqua" w:eastAsia="Arial Unicode MS" w:hAnsi="Book Antiqua" w:cs="Times New Roman"/>
          <w:color w:val="000000" w:themeColor="text1"/>
          <w:lang w:val="en-US"/>
        </w:rPr>
        <w:t>(OR:</w:t>
      </w:r>
      <w:r w:rsidR="00295912">
        <w:rPr>
          <w:rFonts w:ascii="Book Antiqua" w:eastAsia="Arial Unicode MS" w:hAnsi="Book Antiqua" w:cs="Times New Roman"/>
          <w:color w:val="000000" w:themeColor="text1"/>
          <w:lang w:val="en-US"/>
        </w:rPr>
        <w:t xml:space="preserve"> </w:t>
      </w:r>
      <w:r w:rsidR="00776F2F" w:rsidRPr="00B02900">
        <w:rPr>
          <w:rFonts w:ascii="Book Antiqua" w:eastAsia="Arial Unicode MS" w:hAnsi="Book Antiqua" w:cs="Times New Roman"/>
          <w:color w:val="000000" w:themeColor="text1"/>
          <w:lang w:val="en-US"/>
        </w:rPr>
        <w:t>0.62</w:t>
      </w:r>
      <w:r w:rsidR="00295912">
        <w:rPr>
          <w:rFonts w:ascii="Book Antiqua" w:eastAsia="Arial Unicode MS" w:hAnsi="Book Antiqua" w:cs="Times New Roman"/>
          <w:color w:val="000000" w:themeColor="text1"/>
          <w:lang w:val="en-US"/>
        </w:rPr>
        <w:t>,</w:t>
      </w:r>
      <w:r w:rsidR="00776F2F"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776F2F" w:rsidRPr="00B02900">
        <w:rPr>
          <w:rFonts w:ascii="Book Antiqua" w:eastAsia="Arial Unicode MS" w:hAnsi="Book Antiqua" w:cs="Times New Roman"/>
          <w:color w:val="000000" w:themeColor="text1"/>
          <w:lang w:val="en-US"/>
        </w:rPr>
        <w:t>0.20)</w:t>
      </w:r>
      <w:r w:rsidR="00AB2BC8" w:rsidRPr="00B02900">
        <w:rPr>
          <w:rFonts w:ascii="Book Antiqua" w:eastAsia="Arial Unicode MS" w:hAnsi="Book Antiqua" w:cs="Times New Roman"/>
          <w:color w:val="000000" w:themeColor="text1"/>
          <w:lang w:val="en-US"/>
        </w:rPr>
        <w:t xml:space="preserve"> and</w:t>
      </w:r>
      <w:r w:rsidR="00776F2F" w:rsidRPr="00B02900">
        <w:rPr>
          <w:rFonts w:ascii="Book Antiqua" w:eastAsia="Arial Unicode MS" w:hAnsi="Book Antiqua" w:cs="Times New Roman"/>
          <w:color w:val="000000" w:themeColor="text1"/>
          <w:lang w:val="en-US"/>
        </w:rPr>
        <w:t xml:space="preserve"> CD (OR:</w:t>
      </w:r>
      <w:r w:rsidR="00295912">
        <w:rPr>
          <w:rFonts w:ascii="Book Antiqua" w:eastAsia="Arial Unicode MS" w:hAnsi="Book Antiqua" w:cs="Times New Roman"/>
          <w:color w:val="000000" w:themeColor="text1"/>
          <w:lang w:val="en-US"/>
        </w:rPr>
        <w:t xml:space="preserve"> </w:t>
      </w:r>
      <w:r w:rsidR="00776F2F" w:rsidRPr="00B02900">
        <w:rPr>
          <w:rFonts w:ascii="Book Antiqua" w:eastAsia="Arial Unicode MS" w:hAnsi="Book Antiqua" w:cs="Times New Roman"/>
          <w:color w:val="000000" w:themeColor="text1"/>
          <w:lang w:val="en-US"/>
        </w:rPr>
        <w:t>1.70</w:t>
      </w:r>
      <w:r w:rsidR="00295912">
        <w:rPr>
          <w:rFonts w:ascii="Book Antiqua" w:eastAsia="Arial Unicode MS" w:hAnsi="Book Antiqua" w:cs="Times New Roman"/>
          <w:color w:val="000000" w:themeColor="text1"/>
          <w:lang w:val="en-US"/>
        </w:rPr>
        <w:t>,</w:t>
      </w:r>
      <w:r w:rsidR="00776F2F"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776F2F" w:rsidRPr="00B02900">
        <w:rPr>
          <w:rFonts w:ascii="Book Antiqua" w:eastAsia="Arial Unicode MS" w:hAnsi="Book Antiqua" w:cs="Times New Roman"/>
          <w:color w:val="000000" w:themeColor="text1"/>
          <w:lang w:val="en-US"/>
        </w:rPr>
        <w:t>0.31</w:t>
      </w:r>
      <w:r w:rsidR="00113E0C" w:rsidRPr="00B02900">
        <w:rPr>
          <w:rFonts w:ascii="Book Antiqua" w:eastAsia="Arial Unicode MS" w:hAnsi="Book Antiqua" w:cs="Times New Roman"/>
          <w:color w:val="000000" w:themeColor="text1"/>
          <w:lang w:val="en-US"/>
        </w:rPr>
        <w:t>),</w:t>
      </w:r>
      <w:r w:rsidR="00E333F6" w:rsidRPr="00B02900">
        <w:rPr>
          <w:rFonts w:ascii="Book Antiqua" w:eastAsia="Arial Unicode MS" w:hAnsi="Book Antiqua" w:cs="Times New Roman"/>
          <w:color w:val="000000" w:themeColor="text1"/>
          <w:lang w:val="en-US"/>
        </w:rPr>
        <w:t xml:space="preserve"> </w:t>
      </w:r>
      <w:r w:rsidR="00047E85" w:rsidRPr="00B02900">
        <w:rPr>
          <w:rFonts w:ascii="Book Antiqua" w:eastAsia="Arial Unicode MS" w:hAnsi="Book Antiqua" w:cs="Times New Roman"/>
          <w:color w:val="000000" w:themeColor="text1"/>
          <w:lang w:val="en-US"/>
        </w:rPr>
        <w:t>presence of extra</w:t>
      </w:r>
      <w:r w:rsidR="008C3EDD" w:rsidRPr="00B02900">
        <w:rPr>
          <w:rFonts w:ascii="Book Antiqua" w:eastAsia="Arial Unicode MS" w:hAnsi="Book Antiqua" w:cs="Times New Roman"/>
          <w:color w:val="000000" w:themeColor="text1"/>
          <w:lang w:val="en-US"/>
        </w:rPr>
        <w:t>-</w:t>
      </w:r>
      <w:r w:rsidR="00047E85" w:rsidRPr="00B02900">
        <w:rPr>
          <w:rFonts w:ascii="Book Antiqua" w:eastAsia="Arial Unicode MS" w:hAnsi="Book Antiqua" w:cs="Times New Roman"/>
          <w:color w:val="000000" w:themeColor="text1"/>
          <w:lang w:val="en-US"/>
        </w:rPr>
        <w:t>intestinal manifestations</w:t>
      </w:r>
      <w:r w:rsidR="00776F2F" w:rsidRPr="00B02900">
        <w:rPr>
          <w:rFonts w:ascii="Book Antiqua" w:eastAsia="Arial Unicode MS" w:hAnsi="Book Antiqua" w:cs="Times New Roman"/>
          <w:color w:val="000000" w:themeColor="text1"/>
          <w:lang w:val="en-US"/>
        </w:rPr>
        <w:t xml:space="preserve"> </w:t>
      </w:r>
      <w:r w:rsidR="00AB2BC8" w:rsidRPr="00B02900">
        <w:rPr>
          <w:rFonts w:ascii="Book Antiqua" w:eastAsia="Arial Unicode MS" w:hAnsi="Book Antiqua" w:cs="Times New Roman"/>
          <w:color w:val="000000" w:themeColor="text1"/>
          <w:lang w:val="en-US"/>
        </w:rPr>
        <w:t>(OR</w:t>
      </w:r>
      <w:r w:rsidR="00295912">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:0.97</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F66E3F" w:rsidRPr="00B02900">
        <w:rPr>
          <w:rFonts w:ascii="Book Antiqua" w:eastAsia="Arial Unicode MS" w:hAnsi="Book Antiqua" w:cs="Times New Roman"/>
          <w:color w:val="000000" w:themeColor="text1"/>
          <w:lang w:val="en-US"/>
        </w:rPr>
        <w:t>0.94), long</w:t>
      </w:r>
      <w:r w:rsidR="00AB2BC8" w:rsidRPr="00B02900">
        <w:rPr>
          <w:rFonts w:ascii="Book Antiqua" w:eastAsia="Arial Unicode MS" w:hAnsi="Book Antiqua" w:cs="Times New Roman"/>
          <w:color w:val="000000" w:themeColor="text1"/>
          <w:lang w:val="en-US"/>
        </w:rPr>
        <w:t xml:space="preserve"> disease duration (OR:</w:t>
      </w:r>
      <w:r w:rsidR="00295912">
        <w:rPr>
          <w:rFonts w:ascii="Book Antiqua" w:eastAsia="Arial Unicode MS" w:hAnsi="Book Antiqua" w:cs="Times New Roman"/>
          <w:color w:val="000000" w:themeColor="text1"/>
          <w:lang w:val="en-US"/>
        </w:rPr>
        <w:t xml:space="preserve"> </w:t>
      </w:r>
      <w:r w:rsidR="00AB2BC8" w:rsidRPr="00B02900">
        <w:rPr>
          <w:rFonts w:ascii="Book Antiqua" w:eastAsia="Arial Unicode MS" w:hAnsi="Book Antiqua" w:cs="Times New Roman"/>
          <w:color w:val="000000" w:themeColor="text1"/>
          <w:lang w:val="en-US"/>
        </w:rPr>
        <w:t>1.17</w:t>
      </w:r>
      <w:r w:rsidR="00295912">
        <w:rPr>
          <w:rFonts w:ascii="Book Antiqua" w:eastAsia="Arial Unicode MS" w:hAnsi="Book Antiqua" w:cs="Times New Roman"/>
          <w:color w:val="000000" w:themeColor="text1"/>
          <w:lang w:val="en-US"/>
        </w:rPr>
        <w:t>,</w:t>
      </w:r>
      <w:r w:rsidR="00AB2BC8"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AB2BC8" w:rsidRPr="00B02900">
        <w:rPr>
          <w:rFonts w:ascii="Book Antiqua" w:eastAsia="Arial Unicode MS" w:hAnsi="Book Antiqua" w:cs="Times New Roman"/>
          <w:color w:val="000000" w:themeColor="text1"/>
          <w:lang w:val="en-US"/>
        </w:rPr>
        <w:t>0.35)</w:t>
      </w:r>
      <w:r w:rsidR="00E6780D" w:rsidRPr="00B02900">
        <w:rPr>
          <w:rFonts w:ascii="Book Antiqua" w:eastAsia="Arial Unicode MS" w:hAnsi="Book Antiqua" w:cs="Times New Roman"/>
          <w:color w:val="000000" w:themeColor="text1"/>
          <w:lang w:val="en-US"/>
        </w:rPr>
        <w:t xml:space="preserve">, </w:t>
      </w:r>
      <w:r w:rsidR="00A47479" w:rsidRPr="00B02900">
        <w:rPr>
          <w:rFonts w:ascii="Book Antiqua" w:eastAsia="Arial Unicode MS" w:hAnsi="Book Antiqua" w:cs="Times New Roman"/>
          <w:color w:val="000000" w:themeColor="text1"/>
          <w:lang w:val="en-US"/>
        </w:rPr>
        <w:t>disease extension (OR:</w:t>
      </w:r>
      <w:r w:rsidR="00295912">
        <w:rPr>
          <w:rFonts w:ascii="Book Antiqua" w:eastAsia="Arial Unicode MS" w:hAnsi="Book Antiqua" w:cs="Times New Roman"/>
          <w:color w:val="000000" w:themeColor="text1"/>
          <w:lang w:val="en-US"/>
        </w:rPr>
        <w:t xml:space="preserve"> </w:t>
      </w:r>
      <w:r w:rsidR="00A47479" w:rsidRPr="00B02900">
        <w:rPr>
          <w:rFonts w:ascii="Book Antiqua" w:eastAsia="Arial Unicode MS" w:hAnsi="Book Antiqua" w:cs="Times New Roman"/>
          <w:color w:val="000000" w:themeColor="text1"/>
          <w:lang w:val="en-US"/>
        </w:rPr>
        <w:t>1.14</w:t>
      </w:r>
      <w:r w:rsidR="00295912">
        <w:rPr>
          <w:rFonts w:ascii="Book Antiqua" w:eastAsia="Arial Unicode MS" w:hAnsi="Book Antiqua" w:cs="Times New Roman"/>
          <w:color w:val="000000" w:themeColor="text1"/>
          <w:lang w:val="en-US"/>
        </w:rPr>
        <w:t>,</w:t>
      </w:r>
      <w:r w:rsidR="002D6835"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2D6835" w:rsidRPr="00B02900">
        <w:rPr>
          <w:rFonts w:ascii="Book Antiqua" w:eastAsia="Arial Unicode MS" w:hAnsi="Book Antiqua" w:cs="Times New Roman"/>
          <w:color w:val="000000" w:themeColor="text1"/>
          <w:lang w:val="en-US"/>
        </w:rPr>
        <w:t>0.68)</w:t>
      </w:r>
      <w:r w:rsidR="008C3EDD" w:rsidRPr="00B02900">
        <w:rPr>
          <w:rFonts w:ascii="Book Antiqua" w:eastAsia="Arial Unicode MS" w:hAnsi="Book Antiqua" w:cs="Times New Roman"/>
          <w:color w:val="000000" w:themeColor="text1"/>
          <w:lang w:val="en-US"/>
        </w:rPr>
        <w:t>,</w:t>
      </w:r>
      <w:r w:rsidR="00A47479" w:rsidRPr="00B02900">
        <w:rPr>
          <w:rFonts w:ascii="Book Antiqua" w:eastAsia="Arial Unicode MS" w:hAnsi="Book Antiqua" w:cs="Times New Roman"/>
          <w:color w:val="000000" w:themeColor="text1"/>
          <w:lang w:val="en-US"/>
        </w:rPr>
        <w:t xml:space="preserve"> </w:t>
      </w:r>
      <w:r w:rsidR="00E6780D" w:rsidRPr="00B02900">
        <w:rPr>
          <w:rFonts w:ascii="Book Antiqua" w:eastAsia="Arial Unicode MS" w:hAnsi="Book Antiqua" w:cs="Times New Roman"/>
          <w:color w:val="000000" w:themeColor="text1"/>
          <w:lang w:val="en-US"/>
        </w:rPr>
        <w:t>use of steroids (OR:</w:t>
      </w:r>
      <w:r w:rsidR="00295912">
        <w:rPr>
          <w:rFonts w:ascii="Book Antiqua" w:eastAsia="Arial Unicode MS" w:hAnsi="Book Antiqua" w:cs="Times New Roman"/>
          <w:color w:val="000000" w:themeColor="text1"/>
          <w:lang w:val="en-US"/>
        </w:rPr>
        <w:t xml:space="preserve"> </w:t>
      </w:r>
      <w:r w:rsidR="00E6780D" w:rsidRPr="00B02900">
        <w:rPr>
          <w:rFonts w:ascii="Book Antiqua" w:eastAsia="Arial Unicode MS" w:hAnsi="Book Antiqua" w:cs="Times New Roman"/>
          <w:color w:val="000000" w:themeColor="text1"/>
          <w:lang w:val="en-US"/>
        </w:rPr>
        <w:t>0.49</w:t>
      </w:r>
      <w:r w:rsidR="00295912">
        <w:rPr>
          <w:rFonts w:ascii="Book Antiqua" w:eastAsia="Arial Unicode MS" w:hAnsi="Book Antiqua" w:cs="Times New Roman"/>
          <w:color w:val="000000" w:themeColor="text1"/>
          <w:lang w:val="en-US"/>
        </w:rPr>
        <w:t>,</w:t>
      </w:r>
      <w:r w:rsidR="00E6780D"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E6780D" w:rsidRPr="00B02900">
        <w:rPr>
          <w:rFonts w:ascii="Book Antiqua" w:eastAsia="Arial Unicode MS" w:hAnsi="Book Antiqua" w:cs="Times New Roman"/>
          <w:color w:val="000000" w:themeColor="text1"/>
          <w:lang w:val="en-US"/>
        </w:rPr>
        <w:t xml:space="preserve">0.57), </w:t>
      </w:r>
      <w:proofErr w:type="spellStart"/>
      <w:r w:rsidR="00E6780D" w:rsidRPr="00B02900">
        <w:rPr>
          <w:rFonts w:ascii="Book Antiqua" w:eastAsia="Arial Unicode MS" w:hAnsi="Book Antiqua" w:cs="Times New Roman"/>
          <w:color w:val="000000" w:themeColor="text1"/>
          <w:lang w:val="en-US"/>
        </w:rPr>
        <w:t>thiopurine</w:t>
      </w:r>
      <w:r w:rsidR="008C3EDD" w:rsidRPr="00B02900">
        <w:rPr>
          <w:rFonts w:ascii="Book Antiqua" w:eastAsia="Arial Unicode MS" w:hAnsi="Book Antiqua" w:cs="Times New Roman"/>
          <w:color w:val="000000" w:themeColor="text1"/>
          <w:lang w:val="en-US"/>
        </w:rPr>
        <w:t>s</w:t>
      </w:r>
      <w:proofErr w:type="spellEnd"/>
      <w:r w:rsidR="00E6780D" w:rsidRPr="00B02900">
        <w:rPr>
          <w:rFonts w:ascii="Book Antiqua" w:eastAsia="Arial Unicode MS" w:hAnsi="Book Antiqua" w:cs="Times New Roman"/>
          <w:color w:val="000000" w:themeColor="text1"/>
          <w:lang w:val="en-US"/>
        </w:rPr>
        <w:t xml:space="preserve"> (OR:</w:t>
      </w:r>
      <w:r w:rsidR="00295912">
        <w:rPr>
          <w:rFonts w:ascii="Book Antiqua" w:eastAsia="Arial Unicode MS" w:hAnsi="Book Antiqua" w:cs="Times New Roman"/>
          <w:color w:val="000000" w:themeColor="text1"/>
          <w:lang w:val="en-US"/>
        </w:rPr>
        <w:t xml:space="preserve"> </w:t>
      </w:r>
      <w:r w:rsidR="00E6780D" w:rsidRPr="00B02900">
        <w:rPr>
          <w:rFonts w:ascii="Book Antiqua" w:eastAsia="Arial Unicode MS" w:hAnsi="Book Antiqua" w:cs="Times New Roman"/>
          <w:color w:val="000000" w:themeColor="text1"/>
          <w:lang w:val="en-US"/>
        </w:rPr>
        <w:t>1.11</w:t>
      </w:r>
      <w:r w:rsidR="00295912">
        <w:rPr>
          <w:rFonts w:ascii="Book Antiqua" w:eastAsia="Arial Unicode MS" w:hAnsi="Book Antiqua" w:cs="Times New Roman"/>
          <w:color w:val="000000" w:themeColor="text1"/>
          <w:lang w:val="en-US"/>
        </w:rPr>
        <w:t>,</w:t>
      </w:r>
      <w:r w:rsidR="00E6780D"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E6780D" w:rsidRPr="00B02900">
        <w:rPr>
          <w:rFonts w:ascii="Book Antiqua" w:eastAsia="Arial Unicode MS" w:hAnsi="Book Antiqua" w:cs="Times New Roman"/>
          <w:color w:val="000000" w:themeColor="text1"/>
          <w:lang w:val="en-US"/>
        </w:rPr>
        <w:t>0.80), biolog</w:t>
      </w:r>
      <w:r w:rsidR="00AB36FD" w:rsidRPr="00B02900">
        <w:rPr>
          <w:rFonts w:ascii="Book Antiqua" w:eastAsia="Arial Unicode MS" w:hAnsi="Book Antiqua" w:cs="Times New Roman"/>
          <w:color w:val="000000" w:themeColor="text1"/>
          <w:lang w:val="en-US"/>
        </w:rPr>
        <w:t>ic therapy (OR:</w:t>
      </w:r>
      <w:r w:rsidR="00295912">
        <w:rPr>
          <w:rFonts w:ascii="Book Antiqua" w:eastAsia="Arial Unicode MS" w:hAnsi="Book Antiqua" w:cs="Times New Roman"/>
          <w:color w:val="000000" w:themeColor="text1"/>
          <w:lang w:val="en-US"/>
        </w:rPr>
        <w:t xml:space="preserve"> </w:t>
      </w:r>
      <w:r w:rsidR="00AB36FD" w:rsidRPr="00B02900">
        <w:rPr>
          <w:rFonts w:ascii="Book Antiqua" w:eastAsia="Arial Unicode MS" w:hAnsi="Book Antiqua" w:cs="Times New Roman"/>
          <w:color w:val="000000" w:themeColor="text1"/>
          <w:lang w:val="en-US"/>
        </w:rPr>
        <w:t>0.78</w:t>
      </w:r>
      <w:r w:rsidR="00295912">
        <w:rPr>
          <w:rFonts w:ascii="Book Antiqua" w:eastAsia="Arial Unicode MS" w:hAnsi="Book Antiqua" w:cs="Times New Roman"/>
          <w:color w:val="000000" w:themeColor="text1"/>
          <w:lang w:val="en-US"/>
        </w:rPr>
        <w:t>,</w:t>
      </w:r>
      <w:r w:rsidR="00AB36FD"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AB36FD" w:rsidRPr="00B02900">
        <w:rPr>
          <w:rFonts w:ascii="Book Antiqua" w:eastAsia="Arial Unicode MS" w:hAnsi="Book Antiqua" w:cs="Times New Roman"/>
          <w:color w:val="000000" w:themeColor="text1"/>
          <w:lang w:val="en-US"/>
        </w:rPr>
        <w:t>0.41),</w:t>
      </w:r>
      <w:r w:rsidR="00E6780D" w:rsidRPr="00B02900">
        <w:rPr>
          <w:rFonts w:ascii="Book Antiqua" w:eastAsia="Arial Unicode MS" w:hAnsi="Book Antiqua" w:cs="Times New Roman"/>
          <w:color w:val="000000" w:themeColor="text1"/>
          <w:lang w:val="en-US"/>
        </w:rPr>
        <w:t xml:space="preserve"> prior surgery (OR:</w:t>
      </w:r>
      <w:r w:rsidR="00295912">
        <w:rPr>
          <w:rFonts w:ascii="Book Antiqua" w:eastAsia="Arial Unicode MS" w:hAnsi="Book Antiqua" w:cs="Times New Roman"/>
          <w:color w:val="000000" w:themeColor="text1"/>
          <w:lang w:val="en-US"/>
        </w:rPr>
        <w:t xml:space="preserve"> </w:t>
      </w:r>
      <w:r w:rsidR="00E6780D" w:rsidRPr="00B02900">
        <w:rPr>
          <w:rFonts w:ascii="Book Antiqua" w:eastAsia="Arial Unicode MS" w:hAnsi="Book Antiqua" w:cs="Times New Roman"/>
          <w:color w:val="000000" w:themeColor="text1"/>
          <w:lang w:val="en-US"/>
        </w:rPr>
        <w:t>0.63</w:t>
      </w:r>
      <w:r w:rsidR="00295912">
        <w:rPr>
          <w:rFonts w:ascii="Book Antiqua" w:eastAsia="Arial Unicode MS" w:hAnsi="Book Antiqua" w:cs="Times New Roman"/>
          <w:color w:val="000000" w:themeColor="text1"/>
          <w:lang w:val="en-US"/>
        </w:rPr>
        <w:t>,</w:t>
      </w:r>
      <w:r w:rsidR="00E6780D"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E6780D" w:rsidRPr="00B02900">
        <w:rPr>
          <w:rFonts w:ascii="Book Antiqua" w:eastAsia="Arial Unicode MS" w:hAnsi="Book Antiqua" w:cs="Times New Roman"/>
          <w:color w:val="000000" w:themeColor="text1"/>
          <w:lang w:val="en-US"/>
        </w:rPr>
        <w:t>0.24)</w:t>
      </w:r>
      <w:r w:rsidR="00AB36FD" w:rsidRPr="00B02900">
        <w:rPr>
          <w:rFonts w:ascii="Book Antiqua" w:eastAsia="Arial Unicode MS" w:hAnsi="Book Antiqua" w:cs="Times New Roman"/>
          <w:color w:val="000000" w:themeColor="text1"/>
          <w:lang w:val="en-US"/>
        </w:rPr>
        <w:t xml:space="preserve"> and infl</w:t>
      </w:r>
      <w:r w:rsidR="003F4075" w:rsidRPr="00B02900">
        <w:rPr>
          <w:rFonts w:ascii="Book Antiqua" w:eastAsia="Arial Unicode MS" w:hAnsi="Book Antiqua" w:cs="Times New Roman"/>
          <w:color w:val="000000" w:themeColor="text1"/>
          <w:lang w:val="en-US"/>
        </w:rPr>
        <w:t>ammat</w:t>
      </w:r>
      <w:r w:rsidR="008C3EDD" w:rsidRPr="00B02900">
        <w:rPr>
          <w:rFonts w:ascii="Book Antiqua" w:eastAsia="Arial Unicode MS" w:hAnsi="Book Antiqua" w:cs="Times New Roman"/>
          <w:color w:val="000000" w:themeColor="text1"/>
          <w:lang w:val="en-US"/>
        </w:rPr>
        <w:t>ory</w:t>
      </w:r>
      <w:r w:rsidR="003F4075" w:rsidRPr="00B02900">
        <w:rPr>
          <w:rFonts w:ascii="Book Antiqua" w:eastAsia="Arial Unicode MS" w:hAnsi="Book Antiqua" w:cs="Times New Roman"/>
          <w:color w:val="000000" w:themeColor="text1"/>
          <w:lang w:val="en-US"/>
        </w:rPr>
        <w:t xml:space="preserve"> markers (</w:t>
      </w:r>
      <w:r w:rsidR="008C3EDD" w:rsidRPr="00295912">
        <w:rPr>
          <w:rFonts w:ascii="Book Antiqua" w:eastAsia="Arial Unicode MS" w:hAnsi="Book Antiqua" w:cs="Times New Roman"/>
          <w:i/>
          <w:iCs/>
          <w:color w:val="000000" w:themeColor="text1"/>
          <w:lang w:val="en-US"/>
        </w:rPr>
        <w:t>i.e</w:t>
      </w:r>
      <w:r w:rsidR="008C3EDD" w:rsidRPr="00B02900">
        <w:rPr>
          <w:rFonts w:ascii="Book Antiqua" w:eastAsia="Arial Unicode MS" w:hAnsi="Book Antiqua" w:cs="Times New Roman"/>
          <w:color w:val="000000" w:themeColor="text1"/>
          <w:lang w:val="en-US"/>
        </w:rPr>
        <w:t>.</w:t>
      </w:r>
      <w:r w:rsidR="00295912">
        <w:rPr>
          <w:rFonts w:ascii="Book Antiqua" w:eastAsia="Arial Unicode MS" w:hAnsi="Book Antiqua" w:cs="Times New Roman"/>
          <w:color w:val="000000" w:themeColor="text1"/>
          <w:lang w:val="en-US"/>
        </w:rPr>
        <w:t>,</w:t>
      </w:r>
      <w:r w:rsidR="008C3EDD"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f</w:t>
      </w:r>
      <w:r w:rsidR="00C7647A" w:rsidRPr="00B02900">
        <w:rPr>
          <w:rFonts w:ascii="Book Antiqua" w:eastAsia="Arial Unicode MS" w:hAnsi="Book Antiqua" w:cs="Times New Roman"/>
          <w:color w:val="000000" w:themeColor="text1"/>
          <w:lang w:val="en-US"/>
        </w:rPr>
        <w:t xml:space="preserve">ecal </w:t>
      </w:r>
      <w:proofErr w:type="spellStart"/>
      <w:r w:rsidR="00C7647A" w:rsidRPr="00B02900">
        <w:rPr>
          <w:rFonts w:ascii="Book Antiqua" w:eastAsia="Arial Unicode MS" w:hAnsi="Book Antiqua" w:cs="Times New Roman"/>
          <w:color w:val="000000" w:themeColor="text1"/>
          <w:lang w:val="en-US"/>
        </w:rPr>
        <w:t>calprotectin</w:t>
      </w:r>
      <w:proofErr w:type="spellEnd"/>
      <w:r w:rsidR="003F4075" w:rsidRPr="00B02900">
        <w:rPr>
          <w:rFonts w:ascii="Book Antiqua" w:eastAsia="Arial Unicode MS" w:hAnsi="Book Antiqua" w:cs="Times New Roman"/>
          <w:color w:val="000000" w:themeColor="text1"/>
          <w:lang w:val="en-US"/>
        </w:rPr>
        <w:t>, OR:</w:t>
      </w:r>
      <w:r w:rsidR="00295912">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 xml:space="preserve">1.53, </w:t>
      </w:r>
      <w:r w:rsidR="00295912">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 0.75-3.12</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3F4075" w:rsidRPr="00B02900">
        <w:rPr>
          <w:rFonts w:ascii="Book Antiqua" w:eastAsia="Arial Unicode MS" w:hAnsi="Book Antiqua" w:cs="Times New Roman"/>
          <w:color w:val="000000" w:themeColor="text1"/>
          <w:lang w:val="en-US"/>
        </w:rPr>
        <w:t xml:space="preserve">0.24; </w:t>
      </w:r>
      <w:r w:rsidR="008C3EDD" w:rsidRPr="00B02900">
        <w:rPr>
          <w:rFonts w:ascii="Book Antiqua" w:eastAsia="Arial Unicode MS" w:hAnsi="Book Antiqua" w:cs="Times New Roman"/>
          <w:color w:val="000000" w:themeColor="text1"/>
          <w:lang w:val="en-US"/>
        </w:rPr>
        <w:t>c-reactive protein</w:t>
      </w:r>
      <w:r w:rsidR="00D328BE" w:rsidRPr="00B02900">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OR:</w:t>
      </w:r>
      <w:r w:rsidR="00295912">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0.</w:t>
      </w:r>
      <w:r w:rsidR="00AB36FD" w:rsidRPr="00B02900">
        <w:rPr>
          <w:rFonts w:ascii="Book Antiqua" w:eastAsia="Arial Unicode MS" w:hAnsi="Book Antiqua" w:cs="Times New Roman"/>
          <w:color w:val="000000" w:themeColor="text1"/>
          <w:lang w:val="en-US"/>
        </w:rPr>
        <w:t>72</w:t>
      </w:r>
      <w:r w:rsidR="003F4075" w:rsidRPr="00B02900">
        <w:rPr>
          <w:rFonts w:ascii="Book Antiqua" w:eastAsia="Arial Unicode MS" w:hAnsi="Book Antiqua" w:cs="Times New Roman"/>
          <w:color w:val="000000" w:themeColor="text1"/>
          <w:lang w:val="en-US"/>
        </w:rPr>
        <w:t xml:space="preserve">, </w:t>
      </w:r>
      <w:r w:rsidR="00295912">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 0.39-1.</w:t>
      </w:r>
      <w:r w:rsidR="00AB36FD" w:rsidRPr="00B02900">
        <w:rPr>
          <w:rFonts w:ascii="Book Antiqua" w:eastAsia="Arial Unicode MS" w:hAnsi="Book Antiqua" w:cs="Times New Roman"/>
          <w:color w:val="000000" w:themeColor="text1"/>
          <w:lang w:val="en-US"/>
        </w:rPr>
        <w:t>33</w:t>
      </w:r>
      <w:r w:rsidR="00295912">
        <w:rPr>
          <w:rFonts w:ascii="Book Antiqua" w:eastAsia="Arial Unicode MS" w:hAnsi="Book Antiqua" w:cs="Times New Roman"/>
          <w:color w:val="000000" w:themeColor="text1"/>
          <w:lang w:val="en-US"/>
        </w:rPr>
        <w:t>,</w:t>
      </w:r>
      <w:r w:rsidR="00AB36FD"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AB36FD" w:rsidRPr="00B02900">
        <w:rPr>
          <w:rFonts w:ascii="Book Antiqua" w:eastAsia="Arial Unicode MS" w:hAnsi="Book Antiqua" w:cs="Times New Roman"/>
          <w:color w:val="000000" w:themeColor="text1"/>
          <w:lang w:val="en-US"/>
        </w:rPr>
        <w:t xml:space="preserve">0.18). </w:t>
      </w:r>
      <w:r w:rsidR="0005087B" w:rsidRPr="00B02900">
        <w:rPr>
          <w:rFonts w:ascii="Book Antiqua" w:eastAsia="Arial Unicode MS" w:hAnsi="Book Antiqua" w:cs="Times New Roman"/>
          <w:color w:val="000000" w:themeColor="text1"/>
          <w:lang w:val="en-US"/>
        </w:rPr>
        <w:t xml:space="preserve">Even </w:t>
      </w:r>
      <w:r w:rsidR="00517608" w:rsidRPr="00B02900">
        <w:rPr>
          <w:rFonts w:ascii="Book Antiqua" w:eastAsia="Arial Unicode MS" w:hAnsi="Book Antiqua" w:cs="Times New Roman"/>
          <w:color w:val="000000" w:themeColor="text1"/>
          <w:lang w:val="en-US"/>
        </w:rPr>
        <w:t xml:space="preserve">by </w:t>
      </w:r>
      <w:r w:rsidR="0005087B" w:rsidRPr="00B02900">
        <w:rPr>
          <w:rFonts w:ascii="Book Antiqua" w:eastAsia="Arial Unicode MS" w:hAnsi="Book Antiqua" w:cs="Times New Roman"/>
          <w:noProof/>
          <w:color w:val="000000" w:themeColor="text1"/>
          <w:lang w:val="en-US"/>
        </w:rPr>
        <w:t>stratyfing</w:t>
      </w:r>
      <w:r w:rsidR="0005087B" w:rsidRPr="00B02900">
        <w:rPr>
          <w:rFonts w:ascii="Book Antiqua" w:eastAsia="Arial Unicode MS" w:hAnsi="Book Antiqua" w:cs="Times New Roman"/>
          <w:color w:val="000000" w:themeColor="text1"/>
          <w:lang w:val="en-US"/>
        </w:rPr>
        <w:t xml:space="preserve"> patients according to the</w:t>
      </w:r>
      <w:r w:rsidR="00565C94" w:rsidRPr="00B02900">
        <w:rPr>
          <w:rFonts w:ascii="Book Antiqua" w:eastAsia="Arial Unicode MS" w:hAnsi="Book Antiqua" w:cs="Times New Roman"/>
          <w:color w:val="000000" w:themeColor="text1"/>
          <w:lang w:val="en-US"/>
        </w:rPr>
        <w:t>ir</w:t>
      </w:r>
      <w:r w:rsidR="0005087B" w:rsidRPr="00B02900">
        <w:rPr>
          <w:rFonts w:ascii="Book Antiqua" w:eastAsia="Arial Unicode MS" w:hAnsi="Book Antiqua" w:cs="Times New Roman"/>
          <w:color w:val="000000" w:themeColor="text1"/>
          <w:lang w:val="en-US"/>
        </w:rPr>
        <w:t xml:space="preserve"> </w:t>
      </w:r>
      <w:proofErr w:type="spellStart"/>
      <w:r w:rsidR="0005087B" w:rsidRPr="00B02900">
        <w:rPr>
          <w:rFonts w:ascii="Book Antiqua" w:eastAsia="Arial Unicode MS" w:hAnsi="Book Antiqua" w:cs="Times New Roman"/>
          <w:color w:val="000000" w:themeColor="text1"/>
          <w:lang w:val="en-US"/>
        </w:rPr>
        <w:t>steatosis</w:t>
      </w:r>
      <w:proofErr w:type="spellEnd"/>
      <w:r w:rsidR="0005087B" w:rsidRPr="00B02900">
        <w:rPr>
          <w:rFonts w:ascii="Book Antiqua" w:eastAsia="Arial Unicode MS" w:hAnsi="Book Antiqua" w:cs="Times New Roman"/>
          <w:color w:val="000000" w:themeColor="text1"/>
          <w:lang w:val="en-US"/>
        </w:rPr>
        <w:t xml:space="preserve"> grade, no significant </w:t>
      </w:r>
      <w:r w:rsidRPr="00B02900">
        <w:rPr>
          <w:rFonts w:ascii="Book Antiqua" w:eastAsia="Arial Unicode MS" w:hAnsi="Book Antiqua" w:cs="Times New Roman"/>
          <w:color w:val="000000" w:themeColor="text1"/>
          <w:lang w:val="en-US"/>
        </w:rPr>
        <w:t>association</w:t>
      </w:r>
      <w:r w:rsidR="0005087B" w:rsidRPr="00B02900">
        <w:rPr>
          <w:rFonts w:ascii="Book Antiqua" w:eastAsia="Arial Unicode MS" w:hAnsi="Book Antiqua" w:cs="Times New Roman"/>
          <w:color w:val="000000" w:themeColor="text1"/>
          <w:lang w:val="en-US"/>
        </w:rPr>
        <w:t xml:space="preserve"> between disease activity and NAFLD was </w:t>
      </w:r>
      <w:r w:rsidRPr="00B02900">
        <w:rPr>
          <w:rFonts w:ascii="Book Antiqua" w:eastAsia="Arial Unicode MS" w:hAnsi="Book Antiqua" w:cs="Times New Roman"/>
          <w:color w:val="000000" w:themeColor="text1"/>
          <w:lang w:val="en-US"/>
        </w:rPr>
        <w:t>found</w:t>
      </w:r>
      <w:r w:rsidR="0005087B" w:rsidRPr="00B02900">
        <w:rPr>
          <w:rFonts w:ascii="Book Antiqua" w:eastAsia="Arial Unicode MS" w:hAnsi="Book Antiqua" w:cs="Times New Roman"/>
          <w:color w:val="000000" w:themeColor="text1"/>
          <w:lang w:val="en-US"/>
        </w:rPr>
        <w:t>.</w:t>
      </w:r>
      <w:r w:rsidR="001C7376">
        <w:rPr>
          <w:rFonts w:ascii="Book Antiqua" w:eastAsia="Arial Unicode MS" w:hAnsi="Book Antiqua" w:cs="Times New Roman" w:hint="cs"/>
          <w:color w:val="000000" w:themeColor="text1"/>
          <w:lang w:val="en-US"/>
        </w:rPr>
        <w:t xml:space="preserve"> </w:t>
      </w:r>
      <w:r w:rsidR="00B40E5B" w:rsidRPr="00B02900">
        <w:rPr>
          <w:rFonts w:ascii="Book Antiqua" w:eastAsia="Arial Unicode MS" w:hAnsi="Book Antiqua" w:cs="Times New Roman"/>
          <w:color w:val="000000" w:themeColor="text1"/>
          <w:lang w:val="en-US"/>
        </w:rPr>
        <w:t>As for</w:t>
      </w:r>
      <w:r w:rsidR="00171A62" w:rsidRPr="00B02900">
        <w:rPr>
          <w:rFonts w:ascii="Book Antiqua" w:eastAsia="Arial Unicode MS" w:hAnsi="Book Antiqua" w:cs="Times New Roman"/>
          <w:color w:val="000000" w:themeColor="text1"/>
          <w:lang w:val="en-US"/>
        </w:rPr>
        <w:t xml:space="preserve"> the metabolic profile</w:t>
      </w:r>
      <w:r w:rsidR="00B40E5B" w:rsidRPr="00B02900">
        <w:rPr>
          <w:rFonts w:ascii="Book Antiqua" w:eastAsia="Arial Unicode MS" w:hAnsi="Book Antiqua" w:cs="Times New Roman"/>
          <w:color w:val="000000" w:themeColor="text1"/>
          <w:lang w:val="en-US"/>
        </w:rPr>
        <w:t>,</w:t>
      </w:r>
      <w:r w:rsidR="004F3946" w:rsidRPr="00B02900">
        <w:rPr>
          <w:rFonts w:ascii="Book Antiqua" w:eastAsia="Arial Unicode MS" w:hAnsi="Book Antiqua" w:cs="Times New Roman"/>
          <w:color w:val="000000" w:themeColor="text1"/>
          <w:lang w:val="en-US"/>
        </w:rPr>
        <w:t xml:space="preserve"> </w:t>
      </w:r>
      <w:proofErr w:type="spellStart"/>
      <w:r w:rsidR="00B476DE" w:rsidRPr="00B02900">
        <w:rPr>
          <w:rFonts w:ascii="Book Antiqua" w:eastAsia="Arial Unicode MS" w:hAnsi="Book Antiqua" w:cs="Times New Roman"/>
          <w:color w:val="000000" w:themeColor="text1"/>
          <w:lang w:val="en-US"/>
        </w:rPr>
        <w:t>Me</w:t>
      </w:r>
      <w:r w:rsidR="00766B0C" w:rsidRPr="00B02900">
        <w:rPr>
          <w:rFonts w:ascii="Book Antiqua" w:eastAsia="Arial Unicode MS" w:hAnsi="Book Antiqua" w:cs="Times New Roman"/>
          <w:color w:val="000000" w:themeColor="text1"/>
          <w:lang w:val="en-US"/>
        </w:rPr>
        <w:t>t</w:t>
      </w:r>
      <w:r w:rsidR="003F4075" w:rsidRPr="00B02900">
        <w:rPr>
          <w:rFonts w:ascii="Book Antiqua" w:eastAsia="Arial Unicode MS" w:hAnsi="Book Antiqua" w:cs="Times New Roman"/>
          <w:color w:val="000000" w:themeColor="text1"/>
          <w:lang w:val="en-US"/>
        </w:rPr>
        <w:t>S</w:t>
      </w:r>
      <w:proofErr w:type="spellEnd"/>
      <w:r w:rsidR="003F4075" w:rsidRPr="00B02900">
        <w:rPr>
          <w:rFonts w:ascii="Book Antiqua" w:eastAsia="Arial Unicode MS" w:hAnsi="Book Antiqua" w:cs="Times New Roman"/>
          <w:color w:val="000000" w:themeColor="text1"/>
          <w:lang w:val="en-US"/>
        </w:rPr>
        <w:t xml:space="preserve"> (OR:</w:t>
      </w:r>
      <w:r w:rsidR="001C7376">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4.13</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 1.85</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9.24</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sidRPr="001C7376">
        <w:rPr>
          <w:rFonts w:ascii="Book Antiqua" w:eastAsia="Arial Unicode MS" w:hAnsi="Book Antiqua" w:cs="Times New Roman"/>
          <w:i/>
          <w:iCs/>
          <w:color w:val="000000" w:themeColor="text1"/>
          <w:lang w:val="en-US"/>
        </w:rPr>
        <w:t>P</w:t>
      </w:r>
      <w:r w:rsidR="001C7376">
        <w:rPr>
          <w:rFonts w:ascii="Book Antiqua" w:eastAsia="Arial Unicode MS" w:hAnsi="Book Antiqua" w:cs="Times New Roman"/>
          <w:color w:val="000000" w:themeColor="text1"/>
          <w:lang w:val="en-US"/>
        </w:rPr>
        <w:t xml:space="preserve"> = </w:t>
      </w:r>
      <w:r w:rsidR="003F4075" w:rsidRPr="00B02900">
        <w:rPr>
          <w:rFonts w:ascii="Book Antiqua" w:eastAsia="Arial Unicode MS" w:hAnsi="Book Antiqua" w:cs="Times New Roman"/>
          <w:color w:val="000000" w:themeColor="text1"/>
          <w:lang w:val="en-US"/>
        </w:rPr>
        <w:t>0.</w:t>
      </w:r>
      <w:r w:rsidR="005E1A36" w:rsidRPr="00B02900">
        <w:rPr>
          <w:rFonts w:ascii="Book Antiqua" w:eastAsia="Arial Unicode MS" w:hAnsi="Book Antiqua" w:cs="Times New Roman"/>
          <w:color w:val="000000" w:themeColor="text1"/>
          <w:lang w:val="en-US"/>
        </w:rPr>
        <w:t>0</w:t>
      </w:r>
      <w:r w:rsidR="00B476DE" w:rsidRPr="00B02900">
        <w:rPr>
          <w:rFonts w:ascii="Book Antiqua" w:eastAsia="Arial Unicode MS" w:hAnsi="Book Antiqua" w:cs="Times New Roman"/>
          <w:color w:val="000000" w:themeColor="text1"/>
          <w:lang w:val="en-US"/>
        </w:rPr>
        <w:t>0</w:t>
      </w:r>
      <w:r w:rsidR="005E1A36" w:rsidRPr="00B02900">
        <w:rPr>
          <w:rFonts w:ascii="Book Antiqua" w:eastAsia="Arial Unicode MS" w:hAnsi="Book Antiqua" w:cs="Times New Roman"/>
          <w:color w:val="000000" w:themeColor="text1"/>
          <w:lang w:val="en-US"/>
        </w:rPr>
        <w:t>1</w:t>
      </w:r>
      <w:r w:rsidR="00B476DE" w:rsidRPr="00B02900">
        <w:rPr>
          <w:rFonts w:ascii="Book Antiqua" w:eastAsia="Arial Unicode MS" w:hAnsi="Book Antiqua" w:cs="Times New Roman"/>
          <w:color w:val="000000" w:themeColor="text1"/>
          <w:lang w:val="en-US"/>
        </w:rPr>
        <w:t>)</w:t>
      </w:r>
      <w:r w:rsidR="00B0622B" w:rsidRPr="00B02900">
        <w:rPr>
          <w:rFonts w:ascii="Book Antiqua" w:eastAsia="Arial Unicode MS" w:hAnsi="Book Antiqua" w:cs="Times New Roman"/>
          <w:color w:val="000000" w:themeColor="text1"/>
          <w:lang w:val="en-US"/>
        </w:rPr>
        <w:t xml:space="preserve"> and</w:t>
      </w:r>
      <w:r w:rsidR="00B476DE" w:rsidRPr="00B02900">
        <w:rPr>
          <w:rFonts w:ascii="Book Antiqua" w:eastAsia="Arial Unicode MS" w:hAnsi="Book Antiqua" w:cs="Times New Roman"/>
          <w:color w:val="000000" w:themeColor="text1"/>
          <w:lang w:val="en-US"/>
        </w:rPr>
        <w:t xml:space="preserve"> </w:t>
      </w:r>
      <w:r w:rsidR="00663A55" w:rsidRPr="00B02900">
        <w:rPr>
          <w:rFonts w:ascii="Book Antiqua" w:eastAsia="Arial Unicode MS" w:hAnsi="Book Antiqua" w:cs="Times New Roman"/>
          <w:color w:val="000000" w:themeColor="text1"/>
          <w:lang w:val="en-US"/>
        </w:rPr>
        <w:t>o</w:t>
      </w:r>
      <w:r w:rsidR="00B476DE" w:rsidRPr="00B02900">
        <w:rPr>
          <w:rFonts w:ascii="Book Antiqua" w:eastAsia="Arial Unicode MS" w:hAnsi="Book Antiqua" w:cs="Times New Roman"/>
          <w:color w:val="000000" w:themeColor="text1"/>
          <w:lang w:val="en-US"/>
        </w:rPr>
        <w:t>besity</w:t>
      </w:r>
      <w:r w:rsidR="00B0622B" w:rsidRPr="00B02900">
        <w:rPr>
          <w:rFonts w:ascii="Book Antiqua" w:eastAsia="Arial Unicode MS" w:hAnsi="Book Antiqua" w:cs="Times New Roman"/>
          <w:color w:val="000000" w:themeColor="text1"/>
          <w:lang w:val="en-US"/>
        </w:rPr>
        <w:t xml:space="preserve">, </w:t>
      </w:r>
      <w:r w:rsidR="00B51A69" w:rsidRPr="00B02900">
        <w:rPr>
          <w:rFonts w:ascii="Book Antiqua" w:eastAsia="Arial Unicode MS" w:hAnsi="Book Antiqua" w:cs="Times New Roman"/>
          <w:color w:val="000000" w:themeColor="text1"/>
          <w:lang w:val="en-US"/>
        </w:rPr>
        <w:t>measured</w:t>
      </w:r>
      <w:r w:rsidR="00B476DE"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 xml:space="preserve">either </w:t>
      </w:r>
      <w:r w:rsidR="008C3EDD" w:rsidRPr="00B02900">
        <w:rPr>
          <w:rFonts w:ascii="Book Antiqua" w:eastAsia="Arial Unicode MS" w:hAnsi="Book Antiqua" w:cs="Times New Roman"/>
          <w:color w:val="000000" w:themeColor="text1"/>
          <w:lang w:val="en-US"/>
        </w:rPr>
        <w:t xml:space="preserve">by </w:t>
      </w:r>
      <w:r w:rsidR="000B4206" w:rsidRPr="00B02900">
        <w:rPr>
          <w:rFonts w:ascii="Book Antiqua" w:eastAsia="Arial Unicode MS" w:hAnsi="Book Antiqua" w:cs="Times New Roman"/>
          <w:color w:val="000000" w:themeColor="text1"/>
          <w:lang w:val="en-US"/>
        </w:rPr>
        <w:t>BMI (OR:</w:t>
      </w:r>
      <w:r w:rsidR="001C7376">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9.21</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 3.06</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27.70</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sidRPr="001C7376">
        <w:rPr>
          <w:rFonts w:ascii="Book Antiqua" w:eastAsia="Arial Unicode MS" w:hAnsi="Book Antiqua" w:cs="Times New Roman"/>
          <w:i/>
          <w:iCs/>
          <w:color w:val="000000" w:themeColor="text1"/>
          <w:lang w:val="en-US"/>
        </w:rPr>
        <w:t>P</w:t>
      </w:r>
      <w:r w:rsidR="001C7376">
        <w:rPr>
          <w:rFonts w:ascii="Book Antiqua" w:eastAsia="Arial Unicode MS" w:hAnsi="Book Antiqua" w:cs="Times New Roman"/>
          <w:color w:val="000000" w:themeColor="text1"/>
          <w:lang w:val="en-US"/>
        </w:rPr>
        <w:t xml:space="preserve"> = </w:t>
      </w:r>
      <w:r w:rsidR="003F4075" w:rsidRPr="00B02900">
        <w:rPr>
          <w:rFonts w:ascii="Book Antiqua" w:eastAsia="Arial Unicode MS" w:hAnsi="Book Antiqua" w:cs="Times New Roman"/>
          <w:color w:val="000000" w:themeColor="text1"/>
          <w:lang w:val="en-US"/>
        </w:rPr>
        <w:t>0.</w:t>
      </w:r>
      <w:r w:rsidR="008A4BBC" w:rsidRPr="00B02900">
        <w:rPr>
          <w:rFonts w:ascii="Book Antiqua" w:eastAsia="Arial Unicode MS" w:hAnsi="Book Antiqua" w:cs="Times New Roman"/>
          <w:color w:val="000000" w:themeColor="text1"/>
          <w:lang w:val="en-US"/>
        </w:rPr>
        <w:t>0</w:t>
      </w:r>
      <w:r w:rsidR="00B476DE" w:rsidRPr="00B02900">
        <w:rPr>
          <w:rFonts w:ascii="Book Antiqua" w:eastAsia="Arial Unicode MS" w:hAnsi="Book Antiqua" w:cs="Times New Roman"/>
          <w:color w:val="000000" w:themeColor="text1"/>
          <w:lang w:val="en-US"/>
        </w:rPr>
        <w:t>0</w:t>
      </w:r>
      <w:r w:rsidR="005816E5" w:rsidRPr="00B02900">
        <w:rPr>
          <w:rFonts w:ascii="Book Antiqua" w:eastAsia="Arial Unicode MS" w:hAnsi="Book Antiqua" w:cs="Times New Roman"/>
          <w:color w:val="000000" w:themeColor="text1"/>
          <w:lang w:val="en-US"/>
        </w:rPr>
        <w:t>02</w:t>
      </w:r>
      <w:r w:rsidR="00B476DE" w:rsidRPr="00B02900">
        <w:rPr>
          <w:rFonts w:ascii="Book Antiqua" w:eastAsia="Arial Unicode MS" w:hAnsi="Book Antiqua" w:cs="Times New Roman"/>
          <w:color w:val="000000" w:themeColor="text1"/>
          <w:lang w:val="en-US"/>
        </w:rPr>
        <w:t>)</w:t>
      </w:r>
      <w:r w:rsidR="00B0622B" w:rsidRPr="00B02900">
        <w:rPr>
          <w:rFonts w:ascii="Book Antiqua" w:eastAsia="Arial Unicode MS" w:hAnsi="Book Antiqua" w:cs="Times New Roman"/>
          <w:color w:val="000000" w:themeColor="text1"/>
          <w:lang w:val="en-US"/>
        </w:rPr>
        <w:t>,</w:t>
      </w:r>
      <w:r w:rsidR="00B476DE" w:rsidRPr="00B02900">
        <w:rPr>
          <w:rFonts w:ascii="Book Antiqua" w:eastAsia="Arial Unicode MS" w:hAnsi="Book Antiqua" w:cs="Times New Roman"/>
          <w:color w:val="000000" w:themeColor="text1"/>
          <w:lang w:val="en-US"/>
        </w:rPr>
        <w:t xml:space="preserve"> </w:t>
      </w:r>
      <w:r w:rsidR="00557A23" w:rsidRPr="00B02900">
        <w:rPr>
          <w:rFonts w:ascii="Book Antiqua" w:eastAsia="Arial Unicode MS" w:hAnsi="Book Antiqua" w:cs="Times New Roman"/>
          <w:color w:val="000000" w:themeColor="text1"/>
          <w:lang w:val="en-US"/>
        </w:rPr>
        <w:t>w</w:t>
      </w:r>
      <w:r w:rsidR="003F4075" w:rsidRPr="00B02900">
        <w:rPr>
          <w:rFonts w:ascii="Book Antiqua" w:eastAsia="Arial Unicode MS" w:hAnsi="Book Antiqua" w:cs="Times New Roman"/>
          <w:color w:val="000000" w:themeColor="text1"/>
          <w:lang w:val="en-US"/>
        </w:rPr>
        <w:t>aist circumference (OR:</w:t>
      </w:r>
      <w:r w:rsidR="001C7376">
        <w:rPr>
          <w:rFonts w:ascii="Book Antiqua" w:eastAsia="Arial Unicode MS" w:hAnsi="Book Antiqua" w:cs="Times New Roman"/>
          <w:color w:val="000000" w:themeColor="text1"/>
          <w:lang w:val="en-US"/>
        </w:rPr>
        <w:t xml:space="preserve"> </w:t>
      </w:r>
      <w:r w:rsidR="000B4206" w:rsidRPr="00B02900">
        <w:rPr>
          <w:rFonts w:ascii="Book Antiqua" w:eastAsia="Arial Unicode MS" w:hAnsi="Book Antiqua" w:cs="Times New Roman"/>
          <w:color w:val="000000" w:themeColor="text1"/>
          <w:lang w:val="en-US"/>
        </w:rPr>
        <w:t>2.</w:t>
      </w:r>
      <w:r w:rsidR="003F4075" w:rsidRPr="00B02900">
        <w:rPr>
          <w:rFonts w:ascii="Book Antiqua" w:eastAsia="Arial Unicode MS" w:hAnsi="Book Antiqua" w:cs="Times New Roman"/>
          <w:color w:val="000000" w:themeColor="text1"/>
          <w:lang w:val="en-US"/>
        </w:rPr>
        <w:t>69</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 1.22</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5.</w:t>
      </w:r>
      <w:r w:rsidR="00B476DE" w:rsidRPr="00B02900">
        <w:rPr>
          <w:rFonts w:ascii="Book Antiqua" w:eastAsia="Arial Unicode MS" w:hAnsi="Book Antiqua" w:cs="Times New Roman"/>
          <w:color w:val="000000" w:themeColor="text1"/>
          <w:lang w:val="en-US"/>
        </w:rPr>
        <w:t>90</w:t>
      </w:r>
      <w:r w:rsidR="001C7376">
        <w:rPr>
          <w:rFonts w:ascii="Book Antiqua" w:eastAsia="Arial Unicode MS" w:hAnsi="Book Antiqua" w:cs="Times New Roman"/>
          <w:color w:val="000000" w:themeColor="text1"/>
          <w:lang w:val="en-US"/>
        </w:rPr>
        <w:t>,</w:t>
      </w:r>
      <w:r w:rsidR="00B476DE" w:rsidRPr="00B02900">
        <w:rPr>
          <w:rFonts w:ascii="Book Antiqua" w:eastAsia="Arial Unicode MS" w:hAnsi="Book Antiqua" w:cs="Times New Roman"/>
          <w:color w:val="000000" w:themeColor="text1"/>
          <w:lang w:val="en-US"/>
        </w:rPr>
        <w:t xml:space="preserve"> </w:t>
      </w:r>
      <w:r w:rsidR="001C7376" w:rsidRPr="001C7376">
        <w:rPr>
          <w:rFonts w:ascii="Book Antiqua" w:eastAsia="Arial Unicode MS" w:hAnsi="Book Antiqua" w:cs="Times New Roman"/>
          <w:i/>
          <w:iCs/>
          <w:color w:val="000000" w:themeColor="text1"/>
          <w:lang w:val="en-US"/>
        </w:rPr>
        <w:t>P</w:t>
      </w:r>
      <w:r w:rsidR="001C7376">
        <w:rPr>
          <w:rFonts w:ascii="Book Antiqua" w:eastAsia="Arial Unicode MS" w:hAnsi="Book Antiqua" w:cs="Times New Roman"/>
          <w:color w:val="000000" w:themeColor="text1"/>
          <w:lang w:val="en-US"/>
        </w:rPr>
        <w:t xml:space="preserve"> = </w:t>
      </w:r>
      <w:r w:rsidR="003F4075" w:rsidRPr="00B02900">
        <w:rPr>
          <w:rFonts w:ascii="Book Antiqua" w:eastAsia="Arial Unicode MS" w:hAnsi="Book Antiqua" w:cs="Times New Roman"/>
          <w:color w:val="000000" w:themeColor="text1"/>
          <w:lang w:val="en-US"/>
        </w:rPr>
        <w:t>0.</w:t>
      </w:r>
      <w:r w:rsidR="005816E5" w:rsidRPr="00B02900">
        <w:rPr>
          <w:rFonts w:ascii="Book Antiqua" w:eastAsia="Arial Unicode MS" w:hAnsi="Book Antiqua" w:cs="Times New Roman"/>
          <w:color w:val="000000" w:themeColor="text1"/>
          <w:lang w:val="en-US"/>
        </w:rPr>
        <w:t>0</w:t>
      </w:r>
      <w:r w:rsidR="00B476DE" w:rsidRPr="00B02900">
        <w:rPr>
          <w:rFonts w:ascii="Book Antiqua" w:eastAsia="Arial Unicode MS" w:hAnsi="Book Antiqua" w:cs="Times New Roman"/>
          <w:color w:val="000000" w:themeColor="text1"/>
          <w:lang w:val="en-US"/>
        </w:rPr>
        <w:t>0</w:t>
      </w:r>
      <w:r w:rsidR="005816E5" w:rsidRPr="00B02900">
        <w:rPr>
          <w:rFonts w:ascii="Book Antiqua" w:eastAsia="Arial Unicode MS" w:hAnsi="Book Antiqua" w:cs="Times New Roman"/>
          <w:color w:val="000000" w:themeColor="text1"/>
          <w:lang w:val="en-US"/>
        </w:rPr>
        <w:t>1</w:t>
      </w:r>
      <w:r w:rsidR="00B476DE"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 xml:space="preserve">or </w:t>
      </w:r>
      <w:r w:rsidR="00B476DE" w:rsidRPr="00B02900">
        <w:rPr>
          <w:rFonts w:ascii="Book Antiqua" w:eastAsia="Arial Unicode MS" w:hAnsi="Book Antiqua" w:cs="Times New Roman"/>
          <w:color w:val="000000" w:themeColor="text1"/>
          <w:lang w:val="en-US"/>
        </w:rPr>
        <w:t>visceral</w:t>
      </w:r>
      <w:r w:rsidR="002A649C" w:rsidRPr="00B02900">
        <w:rPr>
          <w:rFonts w:ascii="Book Antiqua" w:eastAsia="Arial Unicode MS" w:hAnsi="Book Antiqua" w:cs="Times New Roman"/>
          <w:color w:val="000000" w:themeColor="text1"/>
          <w:lang w:val="en-US"/>
        </w:rPr>
        <w:t xml:space="preserve"> fat</w:t>
      </w:r>
      <w:r w:rsidR="000B4206" w:rsidRPr="00B02900">
        <w:rPr>
          <w:rFonts w:ascii="Book Antiqua" w:eastAsia="Arial Unicode MS" w:hAnsi="Book Antiqua" w:cs="Times New Roman"/>
          <w:color w:val="000000" w:themeColor="text1"/>
          <w:lang w:val="en-US"/>
        </w:rPr>
        <w:t xml:space="preserve"> (OR:</w:t>
      </w:r>
      <w:r w:rsidR="001C7376">
        <w:rPr>
          <w:rFonts w:ascii="Book Antiqua" w:eastAsia="Arial Unicode MS" w:hAnsi="Book Antiqua" w:cs="Times New Roman"/>
          <w:color w:val="000000" w:themeColor="text1"/>
          <w:lang w:val="en-US"/>
        </w:rPr>
        <w:t xml:space="preserve"> </w:t>
      </w:r>
      <w:r w:rsidR="000B4206" w:rsidRPr="00B02900">
        <w:rPr>
          <w:rFonts w:ascii="Book Antiqua" w:eastAsia="Arial Unicode MS" w:hAnsi="Book Antiqua" w:cs="Times New Roman"/>
          <w:color w:val="000000" w:themeColor="text1"/>
          <w:lang w:val="en-US"/>
        </w:rPr>
        <w:t>3.</w:t>
      </w:r>
      <w:r w:rsidR="003F4075" w:rsidRPr="00B02900">
        <w:rPr>
          <w:rFonts w:ascii="Book Antiqua" w:eastAsia="Arial Unicode MS" w:hAnsi="Book Antiqua" w:cs="Times New Roman"/>
          <w:color w:val="000000" w:themeColor="text1"/>
          <w:lang w:val="en-US"/>
        </w:rPr>
        <w:t>82</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w:t>
      </w:r>
      <w:r w:rsidR="000B4206" w:rsidRPr="00B02900">
        <w:rPr>
          <w:rFonts w:ascii="Book Antiqua" w:eastAsia="Arial Unicode MS" w:hAnsi="Book Antiqua" w:cs="Times New Roman"/>
          <w:color w:val="000000" w:themeColor="text1"/>
          <w:lang w:val="en-US"/>
        </w:rPr>
        <w:t xml:space="preserve"> 1.</w:t>
      </w:r>
      <w:r w:rsidR="003F4075" w:rsidRPr="00B02900">
        <w:rPr>
          <w:rFonts w:ascii="Book Antiqua" w:eastAsia="Arial Unicode MS" w:hAnsi="Book Antiqua" w:cs="Times New Roman"/>
          <w:color w:val="000000" w:themeColor="text1"/>
          <w:lang w:val="en-US"/>
        </w:rPr>
        <w:t>91</w:t>
      </w:r>
      <w:r w:rsidR="001C7376">
        <w:rPr>
          <w:rFonts w:ascii="Book Antiqua" w:eastAsia="Arial Unicode MS" w:hAnsi="Book Antiqua" w:cs="Times New Roman"/>
          <w:color w:val="000000" w:themeColor="text1"/>
          <w:lang w:val="en-US"/>
        </w:rPr>
        <w:t>-</w:t>
      </w:r>
      <w:r w:rsidR="000B4206" w:rsidRPr="00B02900">
        <w:rPr>
          <w:rFonts w:ascii="Book Antiqua" w:eastAsia="Arial Unicode MS" w:hAnsi="Book Antiqua" w:cs="Times New Roman"/>
          <w:color w:val="000000" w:themeColor="text1"/>
          <w:lang w:val="en-US"/>
        </w:rPr>
        <w:t>7.64</w:t>
      </w:r>
      <w:r w:rsidR="001C7376">
        <w:rPr>
          <w:rFonts w:ascii="Book Antiqua" w:eastAsia="Arial Unicode MS" w:hAnsi="Book Antiqua" w:cs="Times New Roman"/>
          <w:color w:val="000000" w:themeColor="text1"/>
          <w:lang w:val="en-US"/>
        </w:rPr>
        <w:t>,</w:t>
      </w:r>
      <w:r w:rsidR="000B4206" w:rsidRPr="00B02900">
        <w:rPr>
          <w:rFonts w:ascii="Book Antiqua" w:eastAsia="Arial Unicode MS" w:hAnsi="Book Antiqua" w:cs="Times New Roman"/>
          <w:color w:val="000000" w:themeColor="text1"/>
          <w:lang w:val="en-US"/>
        </w:rPr>
        <w:t xml:space="preserve"> </w:t>
      </w:r>
      <w:r w:rsidR="001C7376" w:rsidRPr="001C7376">
        <w:rPr>
          <w:rFonts w:ascii="Book Antiqua" w:eastAsia="Arial Unicode MS" w:hAnsi="Book Antiqua" w:cs="Times New Roman"/>
          <w:i/>
          <w:iCs/>
          <w:color w:val="000000" w:themeColor="text1"/>
          <w:lang w:val="en-US"/>
        </w:rPr>
        <w:t>P</w:t>
      </w:r>
      <w:r w:rsidR="001C7376">
        <w:rPr>
          <w:rFonts w:ascii="Book Antiqua" w:eastAsia="Arial Unicode MS" w:hAnsi="Book Antiqua" w:cs="Times New Roman"/>
          <w:color w:val="000000" w:themeColor="text1"/>
          <w:lang w:val="en-US"/>
        </w:rPr>
        <w:t xml:space="preserve"> = </w:t>
      </w:r>
      <w:r w:rsidR="000B4206" w:rsidRPr="00B02900">
        <w:rPr>
          <w:rFonts w:ascii="Book Antiqua" w:eastAsia="Arial Unicode MS" w:hAnsi="Book Antiqua" w:cs="Times New Roman"/>
          <w:color w:val="000000" w:themeColor="text1"/>
          <w:lang w:val="en-US"/>
        </w:rPr>
        <w:t>0.</w:t>
      </w:r>
      <w:r w:rsidR="005816E5" w:rsidRPr="00B02900">
        <w:rPr>
          <w:rFonts w:ascii="Book Antiqua" w:eastAsia="Arial Unicode MS" w:hAnsi="Book Antiqua" w:cs="Times New Roman"/>
          <w:color w:val="000000" w:themeColor="text1"/>
          <w:lang w:val="en-US"/>
        </w:rPr>
        <w:t>0</w:t>
      </w:r>
      <w:r w:rsidR="00B476DE" w:rsidRPr="00B02900">
        <w:rPr>
          <w:rFonts w:ascii="Book Antiqua" w:eastAsia="Arial Unicode MS" w:hAnsi="Book Antiqua" w:cs="Times New Roman"/>
          <w:color w:val="000000" w:themeColor="text1"/>
          <w:lang w:val="en-US"/>
        </w:rPr>
        <w:t>0</w:t>
      </w:r>
      <w:r w:rsidR="005816E5" w:rsidRPr="00B02900">
        <w:rPr>
          <w:rFonts w:ascii="Book Antiqua" w:eastAsia="Arial Unicode MS" w:hAnsi="Book Antiqua" w:cs="Times New Roman"/>
          <w:color w:val="000000" w:themeColor="text1"/>
          <w:lang w:val="en-US"/>
        </w:rPr>
        <w:t>1</w:t>
      </w:r>
      <w:r w:rsidR="00B476DE" w:rsidRPr="00B02900">
        <w:rPr>
          <w:rFonts w:ascii="Book Antiqua" w:eastAsia="Arial Unicode MS" w:hAnsi="Book Antiqua" w:cs="Times New Roman"/>
          <w:color w:val="000000" w:themeColor="text1"/>
          <w:lang w:val="en-US"/>
        </w:rPr>
        <w:t>)</w:t>
      </w:r>
      <w:r w:rsidR="00580A64" w:rsidRPr="00B02900">
        <w:rPr>
          <w:rFonts w:ascii="Book Antiqua" w:eastAsia="Arial Unicode MS" w:hAnsi="Book Antiqua" w:cs="Times New Roman"/>
          <w:color w:val="000000" w:themeColor="text1"/>
          <w:lang w:val="en-US"/>
        </w:rPr>
        <w:t xml:space="preserve"> but not diabetes were </w:t>
      </w:r>
      <w:r w:rsidRPr="00B02900">
        <w:rPr>
          <w:rFonts w:ascii="Book Antiqua" w:eastAsia="Arial Unicode MS" w:hAnsi="Book Antiqua" w:cs="Times New Roman"/>
          <w:color w:val="000000" w:themeColor="text1"/>
          <w:lang w:val="en-US"/>
        </w:rPr>
        <w:t>associated to NAFLD</w:t>
      </w:r>
      <w:r w:rsidR="00A92350" w:rsidRPr="00B02900">
        <w:rPr>
          <w:rFonts w:ascii="Book Antiqua" w:eastAsia="Arial Unicode MS" w:hAnsi="Book Antiqua" w:cs="Times New Roman"/>
          <w:color w:val="000000" w:themeColor="text1"/>
          <w:lang w:val="en-US"/>
        </w:rPr>
        <w:t xml:space="preserve"> (</w:t>
      </w:r>
      <w:r w:rsidR="00A92350" w:rsidRPr="001C7376">
        <w:rPr>
          <w:rFonts w:ascii="Book Antiqua" w:eastAsia="Arial Unicode MS" w:hAnsi="Book Antiqua" w:cs="Times New Roman"/>
          <w:color w:val="000000" w:themeColor="text1"/>
          <w:lang w:val="en-US"/>
        </w:rPr>
        <w:fldChar w:fldCharType="begin"/>
      </w:r>
      <w:r w:rsidR="00A92350" w:rsidRPr="001C7376">
        <w:rPr>
          <w:rFonts w:ascii="Book Antiqua" w:eastAsia="Arial Unicode MS" w:hAnsi="Book Antiqua" w:cs="Times New Roman"/>
          <w:color w:val="000000" w:themeColor="text1"/>
          <w:lang w:val="en-US"/>
        </w:rPr>
        <w:instrText xml:space="preserve"> REF _Ref7012062 \h  \* MERGEFORMAT </w:instrText>
      </w:r>
      <w:r w:rsidR="00A92350" w:rsidRPr="001C7376">
        <w:rPr>
          <w:rFonts w:ascii="Book Antiqua" w:eastAsia="Arial Unicode MS" w:hAnsi="Book Antiqua" w:cs="Times New Roman"/>
          <w:color w:val="000000" w:themeColor="text1"/>
          <w:lang w:val="en-US"/>
        </w:rPr>
      </w:r>
      <w:r w:rsidR="00A92350" w:rsidRPr="001C7376">
        <w:rPr>
          <w:rFonts w:ascii="Book Antiqua" w:eastAsia="Arial Unicode MS" w:hAnsi="Book Antiqua" w:cs="Times New Roman"/>
          <w:color w:val="000000" w:themeColor="text1"/>
          <w:lang w:val="en-US"/>
        </w:rPr>
        <w:fldChar w:fldCharType="separate"/>
      </w:r>
      <w:r w:rsidR="00A92350" w:rsidRPr="001C7376">
        <w:rPr>
          <w:rFonts w:ascii="Book Antiqua" w:hAnsi="Book Antiqua" w:cs="Times New Roman"/>
          <w:color w:val="000000" w:themeColor="text1"/>
          <w:lang w:val="en-US"/>
        </w:rPr>
        <w:t xml:space="preserve">Table </w:t>
      </w:r>
      <w:r w:rsidR="00A92350" w:rsidRPr="001C7376">
        <w:rPr>
          <w:rFonts w:ascii="Book Antiqua" w:hAnsi="Book Antiqua" w:cs="Times New Roman"/>
          <w:noProof/>
          <w:color w:val="000000" w:themeColor="text1"/>
          <w:lang w:val="en-US"/>
        </w:rPr>
        <w:t>3</w:t>
      </w:r>
      <w:r w:rsidR="00A92350" w:rsidRPr="001C7376">
        <w:rPr>
          <w:rFonts w:ascii="Book Antiqua" w:eastAsia="Arial Unicode MS" w:hAnsi="Book Antiqua" w:cs="Times New Roman"/>
          <w:color w:val="000000" w:themeColor="text1"/>
          <w:lang w:val="en-US"/>
        </w:rPr>
        <w:fldChar w:fldCharType="end"/>
      </w:r>
      <w:r w:rsidR="00F00A25" w:rsidRPr="00B02900">
        <w:rPr>
          <w:rFonts w:ascii="Book Antiqua" w:eastAsia="Arial Unicode MS" w:hAnsi="Book Antiqua" w:cs="Times New Roman"/>
          <w:color w:val="000000" w:themeColor="text1"/>
          <w:lang w:val="en-US"/>
        </w:rPr>
        <w:t>)</w:t>
      </w:r>
      <w:r w:rsidR="00B476DE" w:rsidRPr="00B02900">
        <w:rPr>
          <w:rFonts w:ascii="Book Antiqua" w:eastAsia="Arial Unicode MS" w:hAnsi="Book Antiqua" w:cs="Times New Roman"/>
          <w:color w:val="000000" w:themeColor="text1"/>
          <w:lang w:val="en-US"/>
        </w:rPr>
        <w:t>.</w:t>
      </w:r>
      <w:r w:rsidR="00B62F52" w:rsidRPr="00B02900">
        <w:rPr>
          <w:rFonts w:ascii="Book Antiqua" w:eastAsia="Arial Unicode MS" w:hAnsi="Book Antiqua" w:cs="Times New Roman"/>
          <w:color w:val="000000" w:themeColor="text1"/>
          <w:lang w:val="en-US"/>
        </w:rPr>
        <w:t xml:space="preserve"> </w:t>
      </w:r>
      <w:r w:rsidR="00F712CD" w:rsidRPr="00B02900">
        <w:rPr>
          <w:rFonts w:ascii="Book Antiqua" w:eastAsia="Arial Unicode MS" w:hAnsi="Book Antiqua" w:cs="Times New Roman"/>
          <w:color w:val="000000" w:themeColor="text1"/>
          <w:lang w:val="en-US"/>
        </w:rPr>
        <w:t>At the</w:t>
      </w:r>
      <w:r w:rsidR="00784088" w:rsidRPr="00B02900">
        <w:rPr>
          <w:rFonts w:ascii="Book Antiqua" w:eastAsia="Arial Unicode MS" w:hAnsi="Book Antiqua" w:cs="Times New Roman"/>
          <w:color w:val="000000" w:themeColor="text1"/>
          <w:lang w:val="en-US"/>
        </w:rPr>
        <w:t xml:space="preserve"> </w:t>
      </w:r>
      <w:r w:rsidR="00784088" w:rsidRPr="00B02900">
        <w:rPr>
          <w:rFonts w:ascii="Book Antiqua" w:hAnsi="Book Antiqua" w:cs="Times New Roman"/>
          <w:color w:val="000000" w:themeColor="text1"/>
          <w:lang w:val="en-US" w:eastAsia="en-US"/>
        </w:rPr>
        <w:t>multivariate analysis</w:t>
      </w:r>
      <w:r w:rsidR="00580A64" w:rsidRPr="00B02900">
        <w:rPr>
          <w:rFonts w:ascii="Book Antiqua" w:hAnsi="Book Antiqua" w:cs="Times New Roman"/>
          <w:color w:val="000000" w:themeColor="text1"/>
          <w:lang w:val="en-US" w:eastAsia="en-US"/>
        </w:rPr>
        <w:t>,</w:t>
      </w:r>
      <w:r w:rsidR="003C0B70" w:rsidRPr="00B02900">
        <w:rPr>
          <w:rFonts w:ascii="Book Antiqua" w:hAnsi="Book Antiqua" w:cs="Times New Roman"/>
          <w:color w:val="000000" w:themeColor="text1"/>
          <w:lang w:val="en-US" w:eastAsia="en-US"/>
        </w:rPr>
        <w:t xml:space="preserve"> </w:t>
      </w:r>
      <w:r w:rsidR="00580A64" w:rsidRPr="00B02900">
        <w:rPr>
          <w:rFonts w:ascii="Book Antiqua" w:hAnsi="Book Antiqua" w:cs="Times New Roman"/>
          <w:color w:val="000000" w:themeColor="text1"/>
          <w:lang w:val="en-US" w:eastAsia="en-US"/>
        </w:rPr>
        <w:t xml:space="preserve">only </w:t>
      </w:r>
      <w:r w:rsidR="007F424C" w:rsidRPr="00B02900">
        <w:rPr>
          <w:rFonts w:ascii="Book Antiqua" w:hAnsi="Book Antiqua" w:cs="Times New Roman"/>
          <w:color w:val="000000" w:themeColor="text1"/>
          <w:lang w:val="en-US" w:eastAsia="en-US"/>
        </w:rPr>
        <w:t xml:space="preserve">advanced </w:t>
      </w:r>
      <w:r w:rsidR="00635118" w:rsidRPr="00B02900">
        <w:rPr>
          <w:rFonts w:ascii="Book Antiqua" w:hAnsi="Book Antiqua" w:cs="Times New Roman"/>
          <w:color w:val="000000" w:themeColor="text1"/>
          <w:lang w:val="en-US" w:eastAsia="en-US"/>
        </w:rPr>
        <w:t>age (OR:</w:t>
      </w:r>
      <w:r w:rsidR="001C7376">
        <w:rPr>
          <w:rFonts w:ascii="Book Antiqua" w:hAnsi="Book Antiqua" w:cs="Times New Roman"/>
          <w:color w:val="000000" w:themeColor="text1"/>
          <w:lang w:val="en-US" w:eastAsia="en-US"/>
        </w:rPr>
        <w:t xml:space="preserve"> </w:t>
      </w:r>
      <w:r w:rsidR="00635118" w:rsidRPr="00B02900">
        <w:rPr>
          <w:rFonts w:ascii="Book Antiqua" w:hAnsi="Book Antiqua" w:cs="Times New Roman"/>
          <w:color w:val="000000" w:themeColor="text1"/>
          <w:lang w:val="en-US" w:eastAsia="en-US"/>
        </w:rPr>
        <w:t>1.04</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Pr>
          <w:rFonts w:ascii="Book Antiqua" w:hAnsi="Book Antiqua" w:cs="Times New Roman"/>
          <w:color w:val="000000" w:themeColor="text1"/>
          <w:lang w:val="en-US" w:eastAsia="en-US"/>
        </w:rPr>
        <w:t>95%</w:t>
      </w:r>
      <w:r w:rsidR="00635118" w:rsidRPr="00B02900">
        <w:rPr>
          <w:rFonts w:ascii="Book Antiqua" w:hAnsi="Book Antiqua" w:cs="Times New Roman"/>
          <w:color w:val="000000" w:themeColor="text1"/>
          <w:lang w:val="en-US" w:eastAsia="en-US"/>
        </w:rPr>
        <w:t>CI 1.01-1.07</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sidRPr="001C7376">
        <w:rPr>
          <w:rFonts w:ascii="Book Antiqua" w:hAnsi="Book Antiqua" w:cs="Times New Roman"/>
          <w:i/>
          <w:iCs/>
          <w:color w:val="000000" w:themeColor="text1"/>
          <w:lang w:val="en-US" w:eastAsia="en-US"/>
        </w:rPr>
        <w:t>P</w:t>
      </w:r>
      <w:r w:rsidR="001C7376">
        <w:rPr>
          <w:rFonts w:ascii="Book Antiqua" w:hAnsi="Book Antiqua" w:cs="Times New Roman"/>
          <w:color w:val="000000" w:themeColor="text1"/>
          <w:lang w:val="en-US" w:eastAsia="en-US"/>
        </w:rPr>
        <w:t xml:space="preserve"> = </w:t>
      </w:r>
      <w:r w:rsidR="00635118" w:rsidRPr="00B02900">
        <w:rPr>
          <w:rFonts w:ascii="Book Antiqua" w:hAnsi="Book Antiqua" w:cs="Times New Roman"/>
          <w:color w:val="000000" w:themeColor="text1"/>
          <w:lang w:val="en-US" w:eastAsia="en-US"/>
        </w:rPr>
        <w:t xml:space="preserve">0.006), </w:t>
      </w:r>
      <w:r w:rsidR="002D2252" w:rsidRPr="00B02900">
        <w:rPr>
          <w:rFonts w:ascii="Book Antiqua" w:hAnsi="Book Antiqua" w:cs="Times New Roman"/>
          <w:color w:val="000000" w:themeColor="text1"/>
          <w:lang w:val="en-US" w:eastAsia="en-US"/>
        </w:rPr>
        <w:t>male s</w:t>
      </w:r>
      <w:r w:rsidR="00635118" w:rsidRPr="00B02900">
        <w:rPr>
          <w:rFonts w:ascii="Book Antiqua" w:hAnsi="Book Antiqua" w:cs="Times New Roman"/>
          <w:color w:val="000000" w:themeColor="text1"/>
          <w:lang w:val="en-US" w:eastAsia="en-US"/>
        </w:rPr>
        <w:t>ex (</w:t>
      </w:r>
      <w:r w:rsidR="002D2252" w:rsidRPr="00B02900">
        <w:rPr>
          <w:rFonts w:ascii="Book Antiqua" w:hAnsi="Book Antiqua" w:cs="Times New Roman"/>
          <w:color w:val="000000" w:themeColor="text1"/>
          <w:lang w:val="en-US" w:eastAsia="en-US"/>
        </w:rPr>
        <w:t>OR: 4.25</w:t>
      </w:r>
      <w:r w:rsidR="001C7376">
        <w:rPr>
          <w:rFonts w:ascii="Book Antiqua" w:hAnsi="Book Antiqua" w:cs="Times New Roman"/>
          <w:color w:val="000000" w:themeColor="text1"/>
          <w:lang w:val="en-US" w:eastAsia="en-US"/>
        </w:rPr>
        <w:t>,</w:t>
      </w:r>
      <w:r w:rsidR="002D2252" w:rsidRPr="00B02900">
        <w:rPr>
          <w:rFonts w:ascii="Book Antiqua" w:hAnsi="Book Antiqua" w:cs="Times New Roman"/>
          <w:color w:val="000000" w:themeColor="text1"/>
          <w:lang w:val="en-US" w:eastAsia="en-US"/>
        </w:rPr>
        <w:t xml:space="preserve"> </w:t>
      </w:r>
      <w:r w:rsidR="001C7376">
        <w:rPr>
          <w:rFonts w:ascii="Book Antiqua" w:hAnsi="Book Antiqua" w:cs="Times New Roman"/>
          <w:color w:val="000000" w:themeColor="text1"/>
          <w:lang w:val="en-US" w:eastAsia="en-US"/>
        </w:rPr>
        <w:t>95%</w:t>
      </w:r>
      <w:r w:rsidR="002D2252" w:rsidRPr="00B02900">
        <w:rPr>
          <w:rFonts w:ascii="Book Antiqua" w:hAnsi="Book Antiqua" w:cs="Times New Roman"/>
          <w:color w:val="000000" w:themeColor="text1"/>
          <w:lang w:val="en-US" w:eastAsia="en-US"/>
        </w:rPr>
        <w:t>CI 1.95-9.26</w:t>
      </w:r>
      <w:r w:rsidR="001C7376">
        <w:rPr>
          <w:rFonts w:ascii="Book Antiqua" w:hAnsi="Book Antiqua" w:cs="Times New Roman"/>
          <w:color w:val="000000" w:themeColor="text1"/>
          <w:lang w:val="en-US" w:eastAsia="en-US"/>
        </w:rPr>
        <w:t>,</w:t>
      </w:r>
      <w:r w:rsidR="002D2252" w:rsidRPr="00B02900">
        <w:rPr>
          <w:rFonts w:ascii="Book Antiqua" w:hAnsi="Book Antiqua" w:cs="Times New Roman"/>
          <w:color w:val="000000" w:themeColor="text1"/>
          <w:lang w:val="en-US" w:eastAsia="en-US"/>
        </w:rPr>
        <w:t xml:space="preserve"> </w:t>
      </w:r>
      <w:r w:rsidR="001C7376" w:rsidRPr="001C7376">
        <w:rPr>
          <w:rFonts w:ascii="Book Antiqua" w:hAnsi="Book Antiqua" w:cs="Times New Roman"/>
          <w:i/>
          <w:iCs/>
          <w:color w:val="000000" w:themeColor="text1"/>
          <w:lang w:val="en-US" w:eastAsia="en-US"/>
        </w:rPr>
        <w:t>P</w:t>
      </w:r>
      <w:r w:rsidR="001C7376">
        <w:rPr>
          <w:rFonts w:ascii="Book Antiqua" w:hAnsi="Book Antiqua" w:cs="Times New Roman"/>
          <w:color w:val="000000" w:themeColor="text1"/>
          <w:lang w:val="en-US" w:eastAsia="en-US"/>
        </w:rPr>
        <w:t xml:space="preserve"> </w:t>
      </w:r>
      <w:r w:rsidR="002D2252" w:rsidRPr="00B02900">
        <w:rPr>
          <w:rFonts w:ascii="Book Antiqua" w:hAnsi="Book Antiqua" w:cs="Times New Roman"/>
          <w:color w:val="000000" w:themeColor="text1"/>
          <w:lang w:val="en-US" w:eastAsia="en-US"/>
        </w:rPr>
        <w:t>&lt;</w:t>
      </w:r>
      <w:r w:rsidR="001C7376">
        <w:rPr>
          <w:rFonts w:ascii="Book Antiqua" w:hAnsi="Book Antiqua" w:cs="Times New Roman"/>
          <w:color w:val="000000" w:themeColor="text1"/>
          <w:lang w:val="en-US" w:eastAsia="en-US"/>
        </w:rPr>
        <w:t xml:space="preserve"> </w:t>
      </w:r>
      <w:r w:rsidR="002D2252" w:rsidRPr="00B02900">
        <w:rPr>
          <w:rFonts w:ascii="Book Antiqua" w:hAnsi="Book Antiqua" w:cs="Times New Roman"/>
          <w:color w:val="000000" w:themeColor="text1"/>
          <w:lang w:val="en-US" w:eastAsia="en-US"/>
        </w:rPr>
        <w:t>0.0001</w:t>
      </w:r>
      <w:r w:rsidR="00635118" w:rsidRPr="00B02900">
        <w:rPr>
          <w:rFonts w:ascii="Book Antiqua" w:hAnsi="Book Antiqua" w:cs="Times New Roman"/>
          <w:color w:val="000000" w:themeColor="text1"/>
          <w:lang w:val="en-US" w:eastAsia="en-US"/>
        </w:rPr>
        <w:t xml:space="preserve">), </w:t>
      </w:r>
      <w:r w:rsidR="007F424C" w:rsidRPr="00B02900">
        <w:rPr>
          <w:rFonts w:ascii="Book Antiqua" w:hAnsi="Book Antiqua" w:cs="Times New Roman"/>
          <w:color w:val="000000" w:themeColor="text1"/>
          <w:lang w:val="en-US" w:eastAsia="en-US"/>
        </w:rPr>
        <w:t xml:space="preserve">obesity </w:t>
      </w:r>
      <w:r w:rsidR="007030AE" w:rsidRPr="00B02900">
        <w:rPr>
          <w:rFonts w:ascii="Book Antiqua" w:hAnsi="Book Antiqua" w:cs="Times New Roman"/>
          <w:color w:val="000000" w:themeColor="text1"/>
          <w:lang w:val="en-US" w:eastAsia="en-US"/>
        </w:rPr>
        <w:t xml:space="preserve">by </w:t>
      </w:r>
      <w:r w:rsidR="00635118" w:rsidRPr="00B02900">
        <w:rPr>
          <w:rFonts w:ascii="Book Antiqua" w:hAnsi="Book Antiqua" w:cs="Times New Roman"/>
          <w:color w:val="000000" w:themeColor="text1"/>
          <w:lang w:val="en-US" w:eastAsia="en-US"/>
        </w:rPr>
        <w:t>BMI (OR:</w:t>
      </w:r>
      <w:r w:rsidR="001C7376">
        <w:rPr>
          <w:rFonts w:ascii="Book Antiqua" w:hAnsi="Book Antiqua" w:cs="Times New Roman"/>
          <w:color w:val="000000" w:themeColor="text1"/>
          <w:lang w:val="en-US" w:eastAsia="en-US"/>
        </w:rPr>
        <w:t xml:space="preserve"> </w:t>
      </w:r>
      <w:r w:rsidR="00635118" w:rsidRPr="00B02900">
        <w:rPr>
          <w:rFonts w:ascii="Book Antiqua" w:hAnsi="Book Antiqua" w:cs="Times New Roman"/>
          <w:color w:val="000000" w:themeColor="text1"/>
          <w:lang w:val="en-US" w:eastAsia="en-US"/>
        </w:rPr>
        <w:t>1.17</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Pr>
          <w:rFonts w:ascii="Book Antiqua" w:hAnsi="Book Antiqua" w:cs="Times New Roman"/>
          <w:color w:val="000000" w:themeColor="text1"/>
          <w:lang w:val="en-US" w:eastAsia="en-US"/>
        </w:rPr>
        <w:t>95%</w:t>
      </w:r>
      <w:r w:rsidR="00635118" w:rsidRPr="00B02900">
        <w:rPr>
          <w:rFonts w:ascii="Book Antiqua" w:hAnsi="Book Antiqua" w:cs="Times New Roman"/>
          <w:color w:val="000000" w:themeColor="text1"/>
          <w:lang w:val="en-US" w:eastAsia="en-US"/>
        </w:rPr>
        <w:t>CI 1.06-1.28</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sidRPr="001C7376">
        <w:rPr>
          <w:rFonts w:ascii="Book Antiqua" w:hAnsi="Book Antiqua" w:cs="Times New Roman"/>
          <w:i/>
          <w:iCs/>
          <w:color w:val="000000" w:themeColor="text1"/>
          <w:lang w:val="en-US" w:eastAsia="en-US"/>
        </w:rPr>
        <w:t>P</w:t>
      </w:r>
      <w:r w:rsidR="001C7376">
        <w:rPr>
          <w:rFonts w:ascii="Book Antiqua" w:hAnsi="Book Antiqua" w:cs="Times New Roman"/>
          <w:color w:val="000000" w:themeColor="text1"/>
          <w:lang w:val="en-US" w:eastAsia="en-US"/>
        </w:rPr>
        <w:t xml:space="preserve"> = </w:t>
      </w:r>
      <w:r w:rsidR="00635118" w:rsidRPr="00B02900">
        <w:rPr>
          <w:rFonts w:ascii="Book Antiqua" w:hAnsi="Book Antiqua" w:cs="Times New Roman"/>
          <w:color w:val="000000" w:themeColor="text1"/>
          <w:lang w:val="en-US" w:eastAsia="en-US"/>
        </w:rPr>
        <w:t>0.001) and high l</w:t>
      </w:r>
      <w:r w:rsidR="00DF5F31" w:rsidRPr="00B02900">
        <w:rPr>
          <w:rFonts w:ascii="Book Antiqua" w:hAnsi="Book Antiqua" w:cs="Times New Roman"/>
          <w:color w:val="000000" w:themeColor="text1"/>
          <w:lang w:val="en-US" w:eastAsia="en-US"/>
        </w:rPr>
        <w:t>i</w:t>
      </w:r>
      <w:r w:rsidR="00635118" w:rsidRPr="00B02900">
        <w:rPr>
          <w:rFonts w:ascii="Book Antiqua" w:hAnsi="Book Antiqua" w:cs="Times New Roman"/>
          <w:color w:val="000000" w:themeColor="text1"/>
          <w:lang w:val="en-US" w:eastAsia="en-US"/>
        </w:rPr>
        <w:t>pi</w:t>
      </w:r>
      <w:r w:rsidR="008C3EDD" w:rsidRPr="00B02900">
        <w:rPr>
          <w:rFonts w:ascii="Book Antiqua" w:hAnsi="Book Antiqua" w:cs="Times New Roman"/>
          <w:color w:val="000000" w:themeColor="text1"/>
          <w:lang w:val="en-US" w:eastAsia="en-US"/>
        </w:rPr>
        <w:t>d</w:t>
      </w:r>
      <w:r w:rsidR="00635118" w:rsidRPr="00B02900">
        <w:rPr>
          <w:rFonts w:ascii="Book Antiqua" w:hAnsi="Book Antiqua" w:cs="Times New Roman"/>
          <w:color w:val="000000" w:themeColor="text1"/>
          <w:lang w:val="en-US" w:eastAsia="en-US"/>
        </w:rPr>
        <w:t xml:space="preserve"> consumption </w:t>
      </w:r>
      <w:r w:rsidR="00580A64" w:rsidRPr="00B02900">
        <w:rPr>
          <w:rFonts w:ascii="Book Antiqua" w:hAnsi="Book Antiqua" w:cs="Times New Roman"/>
          <w:color w:val="000000" w:themeColor="text1"/>
          <w:lang w:val="en-US" w:eastAsia="en-US"/>
        </w:rPr>
        <w:t xml:space="preserve">were associated to NAFLD </w:t>
      </w:r>
      <w:r w:rsidR="00635118" w:rsidRPr="00B02900">
        <w:rPr>
          <w:rFonts w:ascii="Book Antiqua" w:hAnsi="Book Antiqua" w:cs="Times New Roman"/>
          <w:color w:val="000000" w:themeColor="text1"/>
          <w:lang w:val="en-US" w:eastAsia="en-US"/>
        </w:rPr>
        <w:t>(OR:</w:t>
      </w:r>
      <w:r w:rsidR="001C7376">
        <w:rPr>
          <w:rFonts w:ascii="Book Antiqua" w:hAnsi="Book Antiqua" w:cs="Times New Roman"/>
          <w:color w:val="000000" w:themeColor="text1"/>
          <w:lang w:val="en-US" w:eastAsia="en-US"/>
        </w:rPr>
        <w:t xml:space="preserve"> </w:t>
      </w:r>
      <w:r w:rsidR="00635118" w:rsidRPr="00B02900">
        <w:rPr>
          <w:rFonts w:ascii="Book Antiqua" w:hAnsi="Book Antiqua" w:cs="Times New Roman"/>
          <w:color w:val="000000" w:themeColor="text1"/>
          <w:lang w:val="en-US" w:eastAsia="en-US"/>
        </w:rPr>
        <w:t>1.02</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Pr>
          <w:rFonts w:ascii="Book Antiqua" w:hAnsi="Book Antiqua" w:cs="Times New Roman"/>
          <w:color w:val="000000" w:themeColor="text1"/>
          <w:lang w:val="en-US" w:eastAsia="en-US"/>
        </w:rPr>
        <w:t>95%</w:t>
      </w:r>
      <w:r w:rsidR="00635118" w:rsidRPr="00B02900">
        <w:rPr>
          <w:rFonts w:ascii="Book Antiqua" w:hAnsi="Book Antiqua" w:cs="Times New Roman"/>
          <w:color w:val="000000" w:themeColor="text1"/>
          <w:lang w:val="en-US" w:eastAsia="en-US"/>
        </w:rPr>
        <w:t>CI 1.01-1.03</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sidRPr="001C7376">
        <w:rPr>
          <w:rFonts w:ascii="Book Antiqua" w:hAnsi="Book Antiqua" w:cs="Times New Roman"/>
          <w:i/>
          <w:iCs/>
          <w:color w:val="000000" w:themeColor="text1"/>
          <w:lang w:val="en-US" w:eastAsia="en-US"/>
        </w:rPr>
        <w:t>P</w:t>
      </w:r>
      <w:r w:rsidR="001C7376">
        <w:rPr>
          <w:rFonts w:ascii="Book Antiqua" w:hAnsi="Book Antiqua" w:cs="Times New Roman"/>
          <w:color w:val="000000" w:themeColor="text1"/>
          <w:lang w:val="en-US" w:eastAsia="en-US"/>
        </w:rPr>
        <w:t xml:space="preserve"> = </w:t>
      </w:r>
      <w:r w:rsidR="00635118" w:rsidRPr="00B02900">
        <w:rPr>
          <w:rFonts w:ascii="Book Antiqua" w:hAnsi="Book Antiqua" w:cs="Times New Roman"/>
          <w:color w:val="000000" w:themeColor="text1"/>
          <w:lang w:val="en-US" w:eastAsia="en-US"/>
        </w:rPr>
        <w:t>0.004</w:t>
      </w:r>
      <w:r w:rsidR="00BD0E73" w:rsidRPr="00B02900">
        <w:rPr>
          <w:rFonts w:ascii="Book Antiqua" w:hAnsi="Book Antiqua" w:cs="Times New Roman"/>
          <w:color w:val="000000" w:themeColor="text1"/>
          <w:lang w:val="en-US" w:eastAsia="en-US"/>
        </w:rPr>
        <w:t>,</w:t>
      </w:r>
      <w:r w:rsidR="00A92350" w:rsidRPr="00B02900">
        <w:rPr>
          <w:rFonts w:ascii="Book Antiqua" w:hAnsi="Book Antiqua" w:cs="Times New Roman"/>
          <w:color w:val="000000" w:themeColor="text1"/>
          <w:lang w:val="en-US" w:eastAsia="en-US"/>
        </w:rPr>
        <w:t xml:space="preserve"> </w:t>
      </w:r>
      <w:r w:rsidR="00A92350" w:rsidRPr="001C7376">
        <w:rPr>
          <w:rFonts w:ascii="Book Antiqua" w:hAnsi="Book Antiqua" w:cs="Times New Roman"/>
          <w:color w:val="000000" w:themeColor="text1"/>
          <w:lang w:val="en-US" w:eastAsia="en-US"/>
        </w:rPr>
        <w:fldChar w:fldCharType="begin"/>
      </w:r>
      <w:r w:rsidR="00A92350" w:rsidRPr="001C7376">
        <w:rPr>
          <w:rFonts w:ascii="Book Antiqua" w:hAnsi="Book Antiqua" w:cs="Times New Roman"/>
          <w:color w:val="000000" w:themeColor="text1"/>
          <w:lang w:val="en-US" w:eastAsia="en-US"/>
        </w:rPr>
        <w:instrText xml:space="preserve"> REF _Ref7012135 \h  \* MERGEFORMAT </w:instrText>
      </w:r>
      <w:r w:rsidR="00A92350" w:rsidRPr="001C7376">
        <w:rPr>
          <w:rFonts w:ascii="Book Antiqua" w:hAnsi="Book Antiqua" w:cs="Times New Roman"/>
          <w:color w:val="000000" w:themeColor="text1"/>
          <w:lang w:val="en-US" w:eastAsia="en-US"/>
        </w:rPr>
      </w:r>
      <w:r w:rsidR="00A92350" w:rsidRPr="001C7376">
        <w:rPr>
          <w:rFonts w:ascii="Book Antiqua" w:hAnsi="Book Antiqua" w:cs="Times New Roman"/>
          <w:color w:val="000000" w:themeColor="text1"/>
          <w:lang w:val="en-US" w:eastAsia="en-US"/>
        </w:rPr>
        <w:fldChar w:fldCharType="separate"/>
      </w:r>
      <w:r w:rsidR="00A92350" w:rsidRPr="001C7376">
        <w:rPr>
          <w:rFonts w:ascii="Book Antiqua" w:hAnsi="Book Antiqua" w:cs="Times New Roman"/>
          <w:color w:val="000000" w:themeColor="text1"/>
          <w:lang w:val="en-US"/>
        </w:rPr>
        <w:t xml:space="preserve">Table </w:t>
      </w:r>
      <w:r w:rsidR="00A92350" w:rsidRPr="001C7376">
        <w:rPr>
          <w:rFonts w:ascii="Book Antiqua" w:hAnsi="Book Antiqua" w:cs="Times New Roman"/>
          <w:noProof/>
          <w:color w:val="000000" w:themeColor="text1"/>
          <w:lang w:val="en-US"/>
        </w:rPr>
        <w:t>4</w:t>
      </w:r>
      <w:r w:rsidR="00A92350" w:rsidRPr="001C7376">
        <w:rPr>
          <w:rFonts w:ascii="Book Antiqua" w:hAnsi="Book Antiqua" w:cs="Times New Roman"/>
          <w:color w:val="000000" w:themeColor="text1"/>
          <w:lang w:val="en-US" w:eastAsia="en-US"/>
        </w:rPr>
        <w:fldChar w:fldCharType="end"/>
      </w:r>
      <w:r w:rsidR="00635118" w:rsidRPr="00B02900">
        <w:rPr>
          <w:rFonts w:ascii="Book Antiqua" w:hAnsi="Book Antiqua" w:cs="Times New Roman"/>
          <w:color w:val="000000" w:themeColor="text1"/>
          <w:lang w:val="en-US" w:eastAsia="en-US"/>
        </w:rPr>
        <w:t>).</w:t>
      </w:r>
    </w:p>
    <w:p w14:paraId="2A7DF694" w14:textId="77777777" w:rsidR="004D58F7" w:rsidRPr="00B02900" w:rsidRDefault="004D58F7" w:rsidP="00B02900">
      <w:pPr>
        <w:pStyle w:val="a5"/>
        <w:spacing w:line="360" w:lineRule="auto"/>
        <w:ind w:left="0"/>
        <w:jc w:val="both"/>
        <w:rPr>
          <w:rFonts w:ascii="Book Antiqua" w:eastAsia="Arial Unicode MS" w:hAnsi="Book Antiqua" w:cs="Times New Roman"/>
          <w:color w:val="000000" w:themeColor="text1"/>
          <w:lang w:val="en-US"/>
        </w:rPr>
      </w:pPr>
    </w:p>
    <w:p w14:paraId="2060C203" w14:textId="4C9E4796" w:rsidR="008B72E0" w:rsidRPr="004D58F7" w:rsidRDefault="008B72E0" w:rsidP="00B02900">
      <w:pPr>
        <w:pStyle w:val="3"/>
        <w:shd w:val="clear" w:color="auto" w:fill="FFFFFF"/>
        <w:spacing w:before="0" w:line="360" w:lineRule="auto"/>
        <w:jc w:val="both"/>
        <w:rPr>
          <w:rFonts w:ascii="Book Antiqua" w:eastAsia="Arial Unicode MS" w:hAnsi="Book Antiqua" w:cs="Times New Roman"/>
          <w:i/>
          <w:iCs/>
          <w:color w:val="000000" w:themeColor="text1"/>
          <w:lang w:val="en-US"/>
        </w:rPr>
      </w:pPr>
      <w:r w:rsidRPr="004D58F7">
        <w:rPr>
          <w:rFonts w:ascii="Book Antiqua" w:eastAsia="Arial Unicode MS" w:hAnsi="Book Antiqua" w:cs="Times New Roman"/>
          <w:i/>
          <w:iCs/>
          <w:color w:val="000000" w:themeColor="text1"/>
          <w:lang w:val="en-US"/>
        </w:rPr>
        <w:lastRenderedPageBreak/>
        <w:t xml:space="preserve">Risk factors for </w:t>
      </w:r>
      <w:r w:rsidR="004D58F7" w:rsidRPr="004D58F7">
        <w:rPr>
          <w:rFonts w:ascii="Book Antiqua" w:eastAsia="Arial Unicode MS" w:hAnsi="Book Antiqua" w:cs="Times New Roman"/>
          <w:i/>
          <w:iCs/>
          <w:color w:val="000000" w:themeColor="text1"/>
          <w:lang w:val="en-US"/>
        </w:rPr>
        <w:t>li</w:t>
      </w:r>
      <w:r w:rsidRPr="004D58F7">
        <w:rPr>
          <w:rFonts w:ascii="Book Antiqua" w:eastAsia="Arial Unicode MS" w:hAnsi="Book Antiqua" w:cs="Times New Roman"/>
          <w:i/>
          <w:iCs/>
          <w:color w:val="000000" w:themeColor="text1"/>
          <w:lang w:val="en-US"/>
        </w:rPr>
        <w:t>ver fibrosis</w:t>
      </w:r>
    </w:p>
    <w:p w14:paraId="3AFFAAAE" w14:textId="0DB7A31C" w:rsidR="00153177" w:rsidRPr="00B02900" w:rsidRDefault="00530C87"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No </w:t>
      </w:r>
      <w:r w:rsidR="00580A64" w:rsidRPr="00B02900">
        <w:rPr>
          <w:rFonts w:ascii="Book Antiqua" w:hAnsi="Book Antiqua"/>
          <w:color w:val="000000" w:themeColor="text1"/>
          <w:lang w:val="en-US"/>
        </w:rPr>
        <w:t xml:space="preserve">IBD-related </w:t>
      </w:r>
      <w:r w:rsidRPr="00B02900">
        <w:rPr>
          <w:rFonts w:ascii="Book Antiqua" w:hAnsi="Book Antiqua"/>
          <w:color w:val="000000" w:themeColor="text1"/>
          <w:lang w:val="en-US"/>
        </w:rPr>
        <w:t>risk factors</w:t>
      </w:r>
      <w:r w:rsidR="00580A64" w:rsidRPr="00B02900">
        <w:rPr>
          <w:rFonts w:ascii="Book Antiqua" w:hAnsi="Book Antiqua"/>
          <w:color w:val="000000" w:themeColor="text1"/>
          <w:lang w:val="en-US"/>
        </w:rPr>
        <w:t xml:space="preserve"> were found to be associated to </w:t>
      </w:r>
      <w:r w:rsidR="004B45D1" w:rsidRPr="00B02900">
        <w:rPr>
          <w:rFonts w:ascii="Book Antiqua" w:hAnsi="Book Antiqua"/>
          <w:color w:val="000000" w:themeColor="text1"/>
          <w:lang w:val="en-US"/>
        </w:rPr>
        <w:t>LF</w:t>
      </w:r>
      <w:r w:rsidRPr="00B02900">
        <w:rPr>
          <w:rFonts w:ascii="Book Antiqua" w:hAnsi="Book Antiqua"/>
          <w:color w:val="000000" w:themeColor="text1"/>
          <w:lang w:val="en-US"/>
        </w:rPr>
        <w:t xml:space="preserve"> at </w:t>
      </w:r>
      <w:r w:rsidR="00580A64" w:rsidRPr="00B02900">
        <w:rPr>
          <w:rFonts w:ascii="Book Antiqua" w:hAnsi="Book Antiqua"/>
          <w:color w:val="000000" w:themeColor="text1"/>
          <w:lang w:val="en-US"/>
        </w:rPr>
        <w:t xml:space="preserve">the </w:t>
      </w:r>
      <w:proofErr w:type="spellStart"/>
      <w:r w:rsidRPr="00B02900">
        <w:rPr>
          <w:rFonts w:ascii="Book Antiqua" w:hAnsi="Book Antiqua"/>
          <w:color w:val="000000" w:themeColor="text1"/>
          <w:lang w:val="en-US"/>
        </w:rPr>
        <w:t>univariate</w:t>
      </w:r>
      <w:proofErr w:type="spellEnd"/>
      <w:r w:rsidRPr="00B02900">
        <w:rPr>
          <w:rFonts w:ascii="Book Antiqua" w:hAnsi="Book Antiqua"/>
          <w:color w:val="000000" w:themeColor="text1"/>
          <w:lang w:val="en-US"/>
        </w:rPr>
        <w:t xml:space="preserve"> analysis. As</w:t>
      </w:r>
      <w:r w:rsidR="009F1B2D" w:rsidRPr="00B02900">
        <w:rPr>
          <w:rFonts w:ascii="Book Antiqua" w:hAnsi="Book Antiqua"/>
          <w:color w:val="000000" w:themeColor="text1"/>
          <w:lang w:val="en-US"/>
        </w:rPr>
        <w:t xml:space="preserve"> </w:t>
      </w:r>
      <w:r w:rsidR="00F712CD" w:rsidRPr="00B02900">
        <w:rPr>
          <w:rFonts w:ascii="Book Antiqua" w:hAnsi="Book Antiqua"/>
          <w:color w:val="000000" w:themeColor="text1"/>
          <w:lang w:val="en-US"/>
        </w:rPr>
        <w:t>for the</w:t>
      </w:r>
      <w:r w:rsidR="009F1B2D" w:rsidRPr="00B02900">
        <w:rPr>
          <w:rFonts w:ascii="Book Antiqua" w:hAnsi="Book Antiqua"/>
          <w:color w:val="000000" w:themeColor="text1"/>
          <w:lang w:val="en-US"/>
        </w:rPr>
        <w:t xml:space="preserve"> metabolic </w:t>
      </w:r>
      <w:r w:rsidR="00F712CD" w:rsidRPr="00B02900">
        <w:rPr>
          <w:rFonts w:ascii="Book Antiqua" w:hAnsi="Book Antiqua"/>
          <w:color w:val="000000" w:themeColor="text1"/>
          <w:lang w:val="en-US"/>
        </w:rPr>
        <w:t>factors</w:t>
      </w:r>
      <w:r w:rsidRPr="00B02900">
        <w:rPr>
          <w:rFonts w:ascii="Book Antiqua" w:hAnsi="Book Antiqua"/>
          <w:color w:val="000000" w:themeColor="text1"/>
          <w:lang w:val="en-US"/>
        </w:rPr>
        <w:t>,</w:t>
      </w:r>
      <w:r w:rsidR="009F1B2D" w:rsidRPr="00B02900">
        <w:rPr>
          <w:rFonts w:ascii="Book Antiqua" w:hAnsi="Book Antiqua"/>
          <w:color w:val="000000" w:themeColor="text1"/>
          <w:lang w:val="en-US"/>
        </w:rPr>
        <w:t xml:space="preserve"> </w:t>
      </w:r>
      <w:r w:rsidR="00F712CD" w:rsidRPr="00B02900">
        <w:rPr>
          <w:rFonts w:ascii="Book Antiqua" w:hAnsi="Book Antiqua"/>
          <w:color w:val="000000" w:themeColor="text1"/>
          <w:lang w:val="en-US"/>
        </w:rPr>
        <w:t xml:space="preserve">the presence of </w:t>
      </w:r>
      <w:r w:rsidR="006272F7" w:rsidRPr="00B02900">
        <w:rPr>
          <w:rFonts w:ascii="Book Antiqua" w:hAnsi="Book Antiqua"/>
          <w:noProof/>
          <w:color w:val="000000" w:themeColor="text1"/>
          <w:lang w:val="en-US"/>
        </w:rPr>
        <w:t>MetS</w:t>
      </w:r>
      <w:r w:rsidR="006272F7" w:rsidRPr="00B02900">
        <w:rPr>
          <w:rFonts w:ascii="Book Antiqua" w:hAnsi="Book Antiqua"/>
          <w:color w:val="000000" w:themeColor="text1"/>
          <w:lang w:val="en-US"/>
        </w:rPr>
        <w:t xml:space="preserve"> was </w:t>
      </w:r>
      <w:r w:rsidR="009F1B2D" w:rsidRPr="00B02900">
        <w:rPr>
          <w:rFonts w:ascii="Book Antiqua" w:hAnsi="Book Antiqua"/>
          <w:color w:val="000000" w:themeColor="text1"/>
          <w:lang w:val="en-US"/>
        </w:rPr>
        <w:t xml:space="preserve">the only </w:t>
      </w:r>
      <w:r w:rsidRPr="00B02900">
        <w:rPr>
          <w:rFonts w:ascii="Book Antiqua" w:hAnsi="Book Antiqua"/>
          <w:color w:val="000000" w:themeColor="text1"/>
          <w:lang w:val="en-US"/>
        </w:rPr>
        <w:t>factor</w:t>
      </w:r>
      <w:r w:rsidR="000B4206" w:rsidRPr="00B02900">
        <w:rPr>
          <w:rFonts w:ascii="Book Antiqua" w:hAnsi="Book Antiqua"/>
          <w:color w:val="000000" w:themeColor="text1"/>
          <w:lang w:val="en-US"/>
        </w:rPr>
        <w:t xml:space="preserve"> </w:t>
      </w:r>
      <w:r w:rsidR="00F712CD" w:rsidRPr="00B02900">
        <w:rPr>
          <w:rFonts w:ascii="Book Antiqua" w:hAnsi="Book Antiqua"/>
          <w:color w:val="000000" w:themeColor="text1"/>
          <w:lang w:val="en-US"/>
        </w:rPr>
        <w:t xml:space="preserve">significantly associated with LF </w:t>
      </w:r>
      <w:r w:rsidR="000B4206" w:rsidRPr="00B02900">
        <w:rPr>
          <w:rFonts w:ascii="Book Antiqua" w:hAnsi="Book Antiqua"/>
          <w:color w:val="000000" w:themeColor="text1"/>
          <w:lang w:val="en-US"/>
        </w:rPr>
        <w:t>(OR:</w:t>
      </w:r>
      <w:r w:rsidR="004D58F7">
        <w:rPr>
          <w:rFonts w:ascii="Book Antiqua" w:hAnsi="Book Antiqua"/>
          <w:color w:val="000000" w:themeColor="text1"/>
          <w:lang w:val="en-US"/>
        </w:rPr>
        <w:t xml:space="preserve"> </w:t>
      </w:r>
      <w:r w:rsidR="009F1B2D" w:rsidRPr="00B02900">
        <w:rPr>
          <w:rFonts w:ascii="Book Antiqua" w:hAnsi="Book Antiqua"/>
          <w:color w:val="000000" w:themeColor="text1"/>
          <w:lang w:val="en-US"/>
        </w:rPr>
        <w:t>3.40</w:t>
      </w:r>
      <w:r w:rsidR="004D58F7">
        <w:rPr>
          <w:rFonts w:ascii="Book Antiqua" w:hAnsi="Book Antiqua"/>
          <w:color w:val="000000" w:themeColor="text1"/>
          <w:lang w:val="en-US"/>
        </w:rPr>
        <w:t>,</w:t>
      </w:r>
      <w:r w:rsidR="00BE7108" w:rsidRPr="00B02900">
        <w:rPr>
          <w:rFonts w:ascii="Book Antiqua" w:hAnsi="Book Antiqua"/>
          <w:color w:val="000000" w:themeColor="text1"/>
          <w:lang w:val="en-US"/>
        </w:rPr>
        <w:t xml:space="preserve"> </w:t>
      </w:r>
      <w:r w:rsidR="004D58F7">
        <w:rPr>
          <w:rFonts w:ascii="Book Antiqua" w:hAnsi="Book Antiqua"/>
          <w:color w:val="000000" w:themeColor="text1"/>
          <w:lang w:val="en-US"/>
        </w:rPr>
        <w:t>95%</w:t>
      </w:r>
      <w:r w:rsidR="00BE7108" w:rsidRPr="00B02900">
        <w:rPr>
          <w:rFonts w:ascii="Book Antiqua" w:hAnsi="Book Antiqua"/>
          <w:color w:val="000000" w:themeColor="text1"/>
          <w:lang w:val="en-US"/>
        </w:rPr>
        <w:t>CI 1.26-9.20</w:t>
      </w:r>
      <w:r w:rsidR="004D58F7">
        <w:rPr>
          <w:rFonts w:ascii="Book Antiqua" w:hAnsi="Book Antiqua"/>
          <w:color w:val="000000" w:themeColor="text1"/>
          <w:lang w:val="en-US"/>
        </w:rPr>
        <w:t>,</w:t>
      </w:r>
      <w:r w:rsidR="00BE7108" w:rsidRPr="00B02900">
        <w:rPr>
          <w:rFonts w:ascii="Book Antiqua" w:hAnsi="Book Antiqua"/>
          <w:color w:val="000000" w:themeColor="text1"/>
          <w:lang w:val="en-US"/>
        </w:rPr>
        <w:t xml:space="preserve"> </w:t>
      </w:r>
      <w:r w:rsidR="004D58F7" w:rsidRPr="004D58F7">
        <w:rPr>
          <w:rFonts w:ascii="Book Antiqua" w:hAnsi="Book Antiqua"/>
          <w:i/>
          <w:iCs/>
          <w:color w:val="000000" w:themeColor="text1"/>
          <w:lang w:val="en-US"/>
        </w:rPr>
        <w:t>P</w:t>
      </w:r>
      <w:r w:rsidR="004D58F7">
        <w:rPr>
          <w:rFonts w:ascii="Book Antiqua" w:hAnsi="Book Antiqua"/>
          <w:color w:val="000000" w:themeColor="text1"/>
          <w:lang w:val="en-US"/>
        </w:rPr>
        <w:t xml:space="preserve"> = </w:t>
      </w:r>
      <w:r w:rsidR="00BE7108" w:rsidRPr="00B02900">
        <w:rPr>
          <w:rFonts w:ascii="Book Antiqua" w:hAnsi="Book Antiqua"/>
          <w:color w:val="000000" w:themeColor="text1"/>
          <w:lang w:val="en-US"/>
        </w:rPr>
        <w:t>0.01)</w:t>
      </w:r>
      <w:r w:rsidR="00EC3833" w:rsidRPr="00B02900">
        <w:rPr>
          <w:rFonts w:ascii="Book Antiqua" w:hAnsi="Book Antiqua"/>
          <w:color w:val="000000" w:themeColor="text1"/>
          <w:lang w:val="en-US"/>
        </w:rPr>
        <w:t>.</w:t>
      </w:r>
    </w:p>
    <w:p w14:paraId="7D43BAE3" w14:textId="77777777" w:rsidR="00E50B73" w:rsidRPr="00B02900" w:rsidRDefault="00E50B73" w:rsidP="00B02900">
      <w:pPr>
        <w:spacing w:line="360" w:lineRule="auto"/>
        <w:jc w:val="both"/>
        <w:rPr>
          <w:rFonts w:ascii="Book Antiqua" w:eastAsia="Arial Unicode MS" w:hAnsi="Book Antiqua"/>
          <w:b/>
          <w:color w:val="000000" w:themeColor="text1"/>
          <w:lang w:val="en-US"/>
        </w:rPr>
      </w:pPr>
    </w:p>
    <w:p w14:paraId="2A6582F6" w14:textId="77777777" w:rsidR="00EC3833" w:rsidRPr="004D58F7" w:rsidRDefault="00353835" w:rsidP="004D58F7">
      <w:pPr>
        <w:spacing w:line="360" w:lineRule="auto"/>
        <w:jc w:val="both"/>
        <w:rPr>
          <w:rFonts w:ascii="Book Antiqua" w:eastAsia="Arial Unicode MS" w:hAnsi="Book Antiqua"/>
          <w:b/>
          <w:color w:val="000000" w:themeColor="text1"/>
          <w:lang w:val="en-US"/>
        </w:rPr>
      </w:pPr>
      <w:r w:rsidRPr="004D58F7">
        <w:rPr>
          <w:rFonts w:ascii="Book Antiqua" w:eastAsia="Arial Unicode MS" w:hAnsi="Book Antiqua"/>
          <w:b/>
          <w:color w:val="000000" w:themeColor="text1"/>
        </w:rPr>
        <w:t>D</w:t>
      </w:r>
      <w:r w:rsidR="00C35021" w:rsidRPr="004D58F7">
        <w:rPr>
          <w:rFonts w:ascii="Book Antiqua" w:eastAsia="Arial Unicode MS" w:hAnsi="Book Antiqua"/>
          <w:b/>
          <w:color w:val="000000" w:themeColor="text1"/>
        </w:rPr>
        <w:t>ISCUSSION</w:t>
      </w:r>
    </w:p>
    <w:p w14:paraId="135DF1CF" w14:textId="35438605" w:rsidR="00E91843" w:rsidRPr="00B02900" w:rsidRDefault="00353835"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NAFLD is the most common hepatic disease in </w:t>
      </w:r>
      <w:r w:rsidR="00CD1FD1" w:rsidRPr="00B02900">
        <w:rPr>
          <w:rFonts w:ascii="Book Antiqua" w:hAnsi="Book Antiqua"/>
          <w:color w:val="000000" w:themeColor="text1"/>
          <w:lang w:val="en-US"/>
        </w:rPr>
        <w:t>W</w:t>
      </w:r>
      <w:r w:rsidRPr="00B02900">
        <w:rPr>
          <w:rFonts w:ascii="Book Antiqua" w:hAnsi="Book Antiqua"/>
          <w:color w:val="000000" w:themeColor="text1"/>
          <w:lang w:val="en-US"/>
        </w:rPr>
        <w:t xml:space="preserve">estern </w:t>
      </w:r>
      <w:proofErr w:type="gramStart"/>
      <w:r w:rsidRPr="00B02900">
        <w:rPr>
          <w:rFonts w:ascii="Book Antiqua" w:hAnsi="Book Antiqua"/>
          <w:color w:val="000000" w:themeColor="text1"/>
          <w:lang w:val="en-US"/>
        </w:rPr>
        <w:t>countries</w:t>
      </w:r>
      <w:r w:rsidR="00354B17" w:rsidRPr="00B02900">
        <w:rPr>
          <w:rFonts w:ascii="Book Antiqua" w:hAnsi="Book Antiqua"/>
          <w:color w:val="000000" w:themeColor="text1"/>
          <w:vertAlign w:val="superscript"/>
          <w:lang w:val="en-US"/>
        </w:rPr>
        <w:t>[</w:t>
      </w:r>
      <w:proofErr w:type="gramEnd"/>
      <w:r w:rsidR="000F46A7" w:rsidRPr="00B02900">
        <w:rPr>
          <w:rFonts w:ascii="Book Antiqua" w:hAnsi="Book Antiqua"/>
          <w:color w:val="000000" w:themeColor="text1"/>
          <w:vertAlign w:val="superscript"/>
          <w:lang w:val="en-US"/>
        </w:rPr>
        <w:t>16</w:t>
      </w:r>
      <w:r w:rsidR="00354B17" w:rsidRPr="00B02900">
        <w:rPr>
          <w:rFonts w:ascii="Book Antiqua" w:hAnsi="Book Antiqua"/>
          <w:color w:val="000000" w:themeColor="text1"/>
          <w:vertAlign w:val="superscript"/>
          <w:lang w:val="en-US"/>
        </w:rPr>
        <w:t>]</w:t>
      </w:r>
      <w:r w:rsidR="00FC6447" w:rsidRPr="00B02900">
        <w:rPr>
          <w:rFonts w:ascii="Book Antiqua" w:hAnsi="Book Antiqua"/>
          <w:color w:val="000000" w:themeColor="text1"/>
          <w:lang w:val="en-US"/>
        </w:rPr>
        <w:t xml:space="preserve"> </w:t>
      </w:r>
      <w:r w:rsidR="00E91843" w:rsidRPr="00B02900">
        <w:rPr>
          <w:rFonts w:ascii="Book Antiqua" w:hAnsi="Book Antiqua"/>
          <w:color w:val="000000" w:themeColor="text1"/>
          <w:lang w:val="en-US"/>
        </w:rPr>
        <w:t xml:space="preserve">and it is recognized as </w:t>
      </w:r>
      <w:r w:rsidRPr="00B02900">
        <w:rPr>
          <w:rFonts w:ascii="Book Antiqua" w:hAnsi="Book Antiqua"/>
          <w:color w:val="000000" w:themeColor="text1"/>
          <w:lang w:val="en-US"/>
        </w:rPr>
        <w:t xml:space="preserve">an </w:t>
      </w:r>
      <w:r w:rsidR="00CD1FD1" w:rsidRPr="00B02900">
        <w:rPr>
          <w:rFonts w:ascii="Book Antiqua" w:hAnsi="Book Antiqua"/>
          <w:color w:val="000000" w:themeColor="text1"/>
          <w:lang w:val="en-US"/>
        </w:rPr>
        <w:t xml:space="preserve">increasingly relevant </w:t>
      </w:r>
      <w:r w:rsidRPr="00B02900">
        <w:rPr>
          <w:rFonts w:ascii="Book Antiqua" w:hAnsi="Book Antiqua"/>
          <w:color w:val="000000" w:themeColor="text1"/>
          <w:lang w:val="en-US"/>
        </w:rPr>
        <w:t>health issue</w:t>
      </w:r>
      <w:r w:rsidR="00E91843" w:rsidRPr="00B02900">
        <w:rPr>
          <w:rFonts w:ascii="Book Antiqua" w:hAnsi="Book Antiqua"/>
          <w:color w:val="000000" w:themeColor="text1"/>
          <w:lang w:val="en-US"/>
        </w:rPr>
        <w:t>. Indeed</w:t>
      </w:r>
      <w:r w:rsidR="00A55571" w:rsidRPr="00B02900">
        <w:rPr>
          <w:rFonts w:ascii="Book Antiqua" w:hAnsi="Book Antiqua"/>
          <w:color w:val="000000" w:themeColor="text1"/>
          <w:lang w:val="en-US"/>
        </w:rPr>
        <w:t>,</w:t>
      </w:r>
      <w:r w:rsidR="00E91843" w:rsidRPr="00B02900">
        <w:rPr>
          <w:rFonts w:ascii="Book Antiqua" w:hAnsi="Book Antiqua"/>
          <w:color w:val="000000" w:themeColor="text1"/>
          <w:lang w:val="en-US"/>
        </w:rPr>
        <w:t xml:space="preserve"> NAFLD is </w:t>
      </w:r>
      <w:r w:rsidR="00BB6545" w:rsidRPr="00B02900">
        <w:rPr>
          <w:rFonts w:ascii="Book Antiqua" w:hAnsi="Book Antiqua"/>
          <w:color w:val="000000" w:themeColor="text1"/>
          <w:lang w:val="en-US"/>
        </w:rPr>
        <w:t>candidate to become</w:t>
      </w:r>
      <w:r w:rsidR="00E81EB7" w:rsidRPr="00B02900">
        <w:rPr>
          <w:rFonts w:ascii="Book Antiqua" w:hAnsi="Book Antiqua"/>
          <w:color w:val="000000" w:themeColor="text1"/>
          <w:lang w:val="en-US"/>
        </w:rPr>
        <w:t xml:space="preserve"> </w:t>
      </w:r>
      <w:r w:rsidRPr="00B02900">
        <w:rPr>
          <w:rFonts w:ascii="Book Antiqua" w:hAnsi="Book Antiqua"/>
          <w:color w:val="000000" w:themeColor="text1"/>
          <w:lang w:val="en-US"/>
        </w:rPr>
        <w:t>the first cause of liver transplant</w:t>
      </w:r>
      <w:r w:rsidR="00CD1FD1" w:rsidRPr="00B02900">
        <w:rPr>
          <w:rFonts w:ascii="Book Antiqua" w:hAnsi="Book Antiqua"/>
          <w:color w:val="000000" w:themeColor="text1"/>
          <w:lang w:val="en-US"/>
        </w:rPr>
        <w:t xml:space="preserve"> in the next years</w:t>
      </w:r>
      <w:r w:rsidRPr="00B02900">
        <w:rPr>
          <w:rFonts w:ascii="Book Antiqua" w:hAnsi="Book Antiqua"/>
          <w:color w:val="000000" w:themeColor="text1"/>
          <w:lang w:val="en-US"/>
        </w:rPr>
        <w:t xml:space="preserve">. In our </w:t>
      </w:r>
      <w:r w:rsidR="00F47F64" w:rsidRPr="00B02900">
        <w:rPr>
          <w:rFonts w:ascii="Book Antiqua" w:hAnsi="Book Antiqua"/>
          <w:color w:val="000000" w:themeColor="text1"/>
          <w:lang w:val="en-US"/>
        </w:rPr>
        <w:t>IBD cohort, 46.6% of the patients were diagnosed with</w:t>
      </w:r>
      <w:r w:rsidRPr="00B02900">
        <w:rPr>
          <w:rFonts w:ascii="Book Antiqua" w:hAnsi="Book Antiqua"/>
          <w:color w:val="000000" w:themeColor="text1"/>
          <w:lang w:val="en-US"/>
        </w:rPr>
        <w:t xml:space="preserve"> NAFLD. Obesity, </w:t>
      </w:r>
      <w:r w:rsidR="00E91843" w:rsidRPr="00B02900">
        <w:rPr>
          <w:rFonts w:ascii="Book Antiqua" w:hAnsi="Book Antiqua"/>
          <w:color w:val="000000" w:themeColor="text1"/>
          <w:lang w:val="en-US"/>
        </w:rPr>
        <w:t xml:space="preserve">evaluated </w:t>
      </w:r>
      <w:r w:rsidR="00F47F64" w:rsidRPr="00B02900">
        <w:rPr>
          <w:rFonts w:ascii="Book Antiqua" w:hAnsi="Book Antiqua"/>
          <w:color w:val="000000" w:themeColor="text1"/>
          <w:lang w:val="en-US"/>
        </w:rPr>
        <w:t xml:space="preserve">by </w:t>
      </w:r>
      <w:r w:rsidR="001607D8" w:rsidRPr="00B02900">
        <w:rPr>
          <w:rFonts w:ascii="Book Antiqua" w:hAnsi="Book Antiqua"/>
          <w:color w:val="000000" w:themeColor="text1"/>
          <w:lang w:val="en-US"/>
        </w:rPr>
        <w:t>BMI, waist</w:t>
      </w:r>
      <w:r w:rsidRPr="00B02900">
        <w:rPr>
          <w:rFonts w:ascii="Book Antiqua" w:hAnsi="Book Antiqua"/>
          <w:color w:val="000000" w:themeColor="text1"/>
          <w:lang w:val="en-US"/>
        </w:rPr>
        <w:t xml:space="preserve"> circumference and visceral fat, </w:t>
      </w:r>
      <w:r w:rsidR="00CD1FD1" w:rsidRPr="00B02900">
        <w:rPr>
          <w:rFonts w:ascii="Book Antiqua" w:hAnsi="Book Antiqua"/>
          <w:color w:val="000000" w:themeColor="text1"/>
          <w:lang w:val="en-US"/>
        </w:rPr>
        <w:t xml:space="preserve">was </w:t>
      </w:r>
      <w:r w:rsidRPr="00B02900">
        <w:rPr>
          <w:rFonts w:ascii="Book Antiqua" w:hAnsi="Book Antiqua"/>
          <w:color w:val="000000" w:themeColor="text1"/>
          <w:lang w:val="en-US"/>
        </w:rPr>
        <w:t xml:space="preserve">significantly correlated with the presence of hepatic </w:t>
      </w:r>
      <w:proofErr w:type="spellStart"/>
      <w:r w:rsidRPr="00B02900">
        <w:rPr>
          <w:rFonts w:ascii="Book Antiqua" w:hAnsi="Book Antiqua"/>
          <w:color w:val="000000" w:themeColor="text1"/>
          <w:lang w:val="en-US"/>
        </w:rPr>
        <w:t>steatosis</w:t>
      </w:r>
      <w:proofErr w:type="spellEnd"/>
      <w:r w:rsidRPr="00B02900">
        <w:rPr>
          <w:rFonts w:ascii="Book Antiqua" w:hAnsi="Book Antiqua"/>
          <w:color w:val="000000" w:themeColor="text1"/>
          <w:lang w:val="en-US"/>
        </w:rPr>
        <w:t xml:space="preserve">. </w:t>
      </w:r>
      <w:r w:rsidR="00CD1FD1" w:rsidRPr="00B02900">
        <w:rPr>
          <w:rFonts w:ascii="Book Antiqua" w:hAnsi="Book Antiqua"/>
          <w:color w:val="000000" w:themeColor="text1"/>
          <w:lang w:val="en-US"/>
        </w:rPr>
        <w:t>Accordingly,</w:t>
      </w:r>
      <w:r w:rsidRPr="00B02900">
        <w:rPr>
          <w:rFonts w:ascii="Book Antiqua" w:hAnsi="Book Antiqua"/>
          <w:color w:val="000000" w:themeColor="text1"/>
          <w:lang w:val="en-US"/>
        </w:rPr>
        <w:t xml:space="preserve"> we observed a significant </w:t>
      </w:r>
      <w:r w:rsidR="00CD1FD1" w:rsidRPr="00B02900">
        <w:rPr>
          <w:rFonts w:ascii="Book Antiqua" w:hAnsi="Book Antiqua"/>
          <w:color w:val="000000" w:themeColor="text1"/>
          <w:lang w:val="en-US"/>
        </w:rPr>
        <w:t>correlation</w:t>
      </w:r>
      <w:r w:rsidR="001607D8" w:rsidRPr="00B02900">
        <w:rPr>
          <w:rFonts w:ascii="Book Antiqua" w:hAnsi="Book Antiqua"/>
          <w:color w:val="000000" w:themeColor="text1"/>
          <w:lang w:val="en-US"/>
        </w:rPr>
        <w:t xml:space="preserve"> between high-calori</w:t>
      </w:r>
      <w:r w:rsidR="00CD1FD1" w:rsidRPr="00B02900">
        <w:rPr>
          <w:rFonts w:ascii="Book Antiqua" w:hAnsi="Book Antiqua"/>
          <w:color w:val="000000" w:themeColor="text1"/>
          <w:lang w:val="en-US"/>
        </w:rPr>
        <w:t>c</w:t>
      </w:r>
      <w:r w:rsidR="001607D8" w:rsidRPr="00B02900">
        <w:rPr>
          <w:rFonts w:ascii="Book Antiqua" w:hAnsi="Book Antiqua"/>
          <w:color w:val="000000" w:themeColor="text1"/>
          <w:lang w:val="en-US"/>
        </w:rPr>
        <w:t xml:space="preserve">, </w:t>
      </w:r>
      <w:r w:rsidRPr="00B02900">
        <w:rPr>
          <w:rFonts w:ascii="Book Antiqua" w:hAnsi="Book Antiqua"/>
          <w:color w:val="000000" w:themeColor="text1"/>
          <w:lang w:val="en-US"/>
        </w:rPr>
        <w:t xml:space="preserve">high-fat diet and NAFLD. Patients with NAFLD tend to follow a Western rather than a Mediterranean </w:t>
      </w:r>
      <w:proofErr w:type="gramStart"/>
      <w:r w:rsidRPr="00B02900">
        <w:rPr>
          <w:rFonts w:ascii="Book Antiqua" w:hAnsi="Book Antiqua"/>
          <w:color w:val="000000" w:themeColor="text1"/>
          <w:lang w:val="en-US"/>
        </w:rPr>
        <w:t>diet</w:t>
      </w:r>
      <w:r w:rsidR="00354B17" w:rsidRPr="00B02900">
        <w:rPr>
          <w:rFonts w:ascii="Book Antiqua" w:hAnsi="Book Antiqua"/>
          <w:color w:val="000000" w:themeColor="text1"/>
          <w:vertAlign w:val="superscript"/>
          <w:lang w:val="en-US"/>
        </w:rPr>
        <w:t>[</w:t>
      </w:r>
      <w:proofErr w:type="gramEnd"/>
      <w:r w:rsidR="000F46A7" w:rsidRPr="00B02900">
        <w:rPr>
          <w:rFonts w:ascii="Book Antiqua" w:hAnsi="Book Antiqua"/>
          <w:color w:val="000000" w:themeColor="text1"/>
          <w:vertAlign w:val="superscript"/>
          <w:lang w:val="en-US"/>
        </w:rPr>
        <w:t>17</w:t>
      </w:r>
      <w:r w:rsidR="00354B17" w:rsidRPr="00B02900">
        <w:rPr>
          <w:rFonts w:ascii="Book Antiqua" w:hAnsi="Book Antiqua"/>
          <w:color w:val="000000" w:themeColor="text1"/>
          <w:vertAlign w:val="superscript"/>
          <w:lang w:val="en-US"/>
        </w:rPr>
        <w:t>]</w:t>
      </w:r>
      <w:r w:rsidR="004B5516" w:rsidRPr="00B02900">
        <w:rPr>
          <w:rFonts w:ascii="Book Antiqua" w:hAnsi="Book Antiqua"/>
          <w:color w:val="000000" w:themeColor="text1"/>
          <w:lang w:val="en-US"/>
        </w:rPr>
        <w:t xml:space="preserve">. </w:t>
      </w:r>
      <w:r w:rsidR="00F47F64" w:rsidRPr="00B02900">
        <w:rPr>
          <w:rFonts w:ascii="Book Antiqua" w:hAnsi="Book Antiqua"/>
          <w:color w:val="000000" w:themeColor="text1"/>
          <w:lang w:val="en-US"/>
        </w:rPr>
        <w:t>Indeed,</w:t>
      </w:r>
      <w:r w:rsidRPr="00B02900">
        <w:rPr>
          <w:rFonts w:ascii="Book Antiqua" w:hAnsi="Book Antiqua"/>
          <w:color w:val="000000" w:themeColor="text1"/>
          <w:lang w:val="en-US"/>
        </w:rPr>
        <w:t xml:space="preserve"> we observed </w:t>
      </w:r>
      <w:r w:rsidR="00F47F64" w:rsidRPr="00B02900">
        <w:rPr>
          <w:rFonts w:ascii="Book Antiqua" w:hAnsi="Book Antiqua"/>
          <w:color w:val="000000" w:themeColor="text1"/>
          <w:lang w:val="en-US"/>
        </w:rPr>
        <w:t xml:space="preserve">a reduced </w:t>
      </w:r>
      <w:r w:rsidRPr="00B02900">
        <w:rPr>
          <w:rFonts w:ascii="Book Antiqua" w:hAnsi="Book Antiqua"/>
          <w:color w:val="000000" w:themeColor="text1"/>
          <w:lang w:val="en-US"/>
        </w:rPr>
        <w:t>intake of complex carbohydrates, fruit and vegetables and an increase</w:t>
      </w:r>
      <w:r w:rsidR="00F47F64" w:rsidRPr="00B02900">
        <w:rPr>
          <w:rFonts w:ascii="Book Antiqua" w:hAnsi="Book Antiqua"/>
          <w:color w:val="000000" w:themeColor="text1"/>
          <w:lang w:val="en-US"/>
        </w:rPr>
        <w:t>d</w:t>
      </w:r>
      <w:r w:rsidRPr="00B02900">
        <w:rPr>
          <w:rFonts w:ascii="Book Antiqua" w:hAnsi="Book Antiqua"/>
          <w:color w:val="000000" w:themeColor="text1"/>
          <w:lang w:val="en-US"/>
        </w:rPr>
        <w:t xml:space="preserve"> </w:t>
      </w:r>
      <w:r w:rsidR="00F47F64" w:rsidRPr="00B02900">
        <w:rPr>
          <w:rFonts w:ascii="Book Antiqua" w:hAnsi="Book Antiqua"/>
          <w:color w:val="000000" w:themeColor="text1"/>
          <w:lang w:val="en-US"/>
        </w:rPr>
        <w:t xml:space="preserve">intake </w:t>
      </w:r>
      <w:r w:rsidRPr="00B02900">
        <w:rPr>
          <w:rFonts w:ascii="Book Antiqua" w:hAnsi="Book Antiqua"/>
          <w:color w:val="000000" w:themeColor="text1"/>
          <w:lang w:val="en-US"/>
        </w:rPr>
        <w:t>of lipids and proteins</w:t>
      </w:r>
      <w:r w:rsidR="00F47F64" w:rsidRPr="00B02900">
        <w:rPr>
          <w:rFonts w:ascii="Book Antiqua" w:hAnsi="Book Antiqua"/>
          <w:color w:val="000000" w:themeColor="text1"/>
          <w:lang w:val="en-US"/>
        </w:rPr>
        <w:t xml:space="preserve"> among IBD patients</w:t>
      </w:r>
      <w:r w:rsidRPr="00B02900">
        <w:rPr>
          <w:rFonts w:ascii="Book Antiqua" w:hAnsi="Book Antiqua"/>
          <w:color w:val="000000" w:themeColor="text1"/>
          <w:lang w:val="en-US"/>
        </w:rPr>
        <w:t xml:space="preserve">. This </w:t>
      </w:r>
      <w:r w:rsidR="00F47F64" w:rsidRPr="00B02900">
        <w:rPr>
          <w:rFonts w:ascii="Book Antiqua" w:hAnsi="Book Antiqua"/>
          <w:color w:val="000000" w:themeColor="text1"/>
          <w:lang w:val="en-US"/>
        </w:rPr>
        <w:t>dietary habit</w:t>
      </w:r>
      <w:r w:rsidRPr="00B02900">
        <w:rPr>
          <w:rFonts w:ascii="Book Antiqua" w:hAnsi="Book Antiqua"/>
          <w:color w:val="000000" w:themeColor="text1"/>
          <w:lang w:val="en-US"/>
        </w:rPr>
        <w:t xml:space="preserve"> might be </w:t>
      </w:r>
      <w:r w:rsidR="00F47F64" w:rsidRPr="00B02900">
        <w:rPr>
          <w:rFonts w:ascii="Book Antiqua" w:hAnsi="Book Antiqua"/>
          <w:color w:val="000000" w:themeColor="text1"/>
          <w:lang w:val="en-US"/>
        </w:rPr>
        <w:t xml:space="preserve">due to </w:t>
      </w:r>
      <w:r w:rsidRPr="00B02900">
        <w:rPr>
          <w:rFonts w:ascii="Book Antiqua" w:hAnsi="Book Antiqua"/>
          <w:color w:val="000000" w:themeColor="text1"/>
          <w:lang w:val="en-US"/>
        </w:rPr>
        <w:t xml:space="preserve">the fact that </w:t>
      </w:r>
      <w:r w:rsidR="00F47F64" w:rsidRPr="00B02900">
        <w:rPr>
          <w:rFonts w:ascii="Book Antiqua" w:hAnsi="Book Antiqua"/>
          <w:color w:val="000000" w:themeColor="text1"/>
          <w:lang w:val="en-US"/>
        </w:rPr>
        <w:t xml:space="preserve">IBD </w:t>
      </w:r>
      <w:r w:rsidRPr="00B02900">
        <w:rPr>
          <w:rFonts w:ascii="Book Antiqua" w:hAnsi="Book Antiqua"/>
          <w:color w:val="000000" w:themeColor="text1"/>
          <w:lang w:val="en-US"/>
        </w:rPr>
        <w:t xml:space="preserve">patients associate symptoms such as abdominal </w:t>
      </w:r>
      <w:r w:rsidR="00A55571" w:rsidRPr="00B02900">
        <w:rPr>
          <w:rFonts w:ascii="Book Antiqua" w:hAnsi="Book Antiqua"/>
          <w:color w:val="000000" w:themeColor="text1"/>
          <w:lang w:val="en-US"/>
        </w:rPr>
        <w:t xml:space="preserve">distention </w:t>
      </w:r>
      <w:r w:rsidRPr="00B02900">
        <w:rPr>
          <w:rFonts w:ascii="Book Antiqua" w:hAnsi="Book Antiqua"/>
          <w:color w:val="000000" w:themeColor="text1"/>
          <w:lang w:val="en-US"/>
        </w:rPr>
        <w:t xml:space="preserve">and diarrhea to fiber and complex carbohydrates </w:t>
      </w:r>
      <w:r w:rsidR="00F47F64" w:rsidRPr="00B02900">
        <w:rPr>
          <w:rFonts w:ascii="Book Antiqua" w:hAnsi="Book Antiqua"/>
          <w:color w:val="000000" w:themeColor="text1"/>
          <w:lang w:val="en-US"/>
        </w:rPr>
        <w:t>intake</w:t>
      </w:r>
      <w:r w:rsidR="00A55571" w:rsidRPr="00B02900">
        <w:rPr>
          <w:rFonts w:ascii="Book Antiqua" w:hAnsi="Book Antiqua"/>
          <w:color w:val="000000" w:themeColor="text1"/>
          <w:lang w:val="en-US"/>
        </w:rPr>
        <w:t xml:space="preserve">, </w:t>
      </w:r>
      <w:r w:rsidR="00F47F64" w:rsidRPr="00B02900">
        <w:rPr>
          <w:rFonts w:ascii="Book Antiqua" w:hAnsi="Book Antiqua"/>
          <w:color w:val="000000" w:themeColor="text1"/>
          <w:lang w:val="en-US"/>
        </w:rPr>
        <w:t xml:space="preserve">thus limiting </w:t>
      </w:r>
      <w:r w:rsidR="001E0218" w:rsidRPr="00B02900">
        <w:rPr>
          <w:rFonts w:ascii="Book Antiqua" w:hAnsi="Book Antiqua"/>
          <w:color w:val="000000" w:themeColor="text1"/>
          <w:lang w:val="en-US"/>
        </w:rPr>
        <w:t xml:space="preserve">their daily </w:t>
      </w:r>
      <w:r w:rsidR="00A55571" w:rsidRPr="00B02900">
        <w:rPr>
          <w:rFonts w:ascii="Book Antiqua" w:hAnsi="Book Antiqua"/>
          <w:color w:val="000000" w:themeColor="text1"/>
          <w:lang w:val="en-US"/>
        </w:rPr>
        <w:t xml:space="preserve">consumption, </w:t>
      </w:r>
      <w:r w:rsidR="00CD1FD1" w:rsidRPr="00B02900">
        <w:rPr>
          <w:rFonts w:ascii="Book Antiqua" w:hAnsi="Book Antiqua"/>
          <w:color w:val="000000" w:themeColor="text1"/>
          <w:lang w:val="en-US"/>
        </w:rPr>
        <w:t>preferring</w:t>
      </w:r>
      <w:r w:rsidR="00F47F64" w:rsidRPr="00B02900">
        <w:rPr>
          <w:rFonts w:ascii="Book Antiqua" w:hAnsi="Book Antiqua"/>
          <w:color w:val="000000" w:themeColor="text1"/>
          <w:lang w:val="en-US"/>
        </w:rPr>
        <w:t xml:space="preserve"> </w:t>
      </w:r>
      <w:proofErr w:type="spellStart"/>
      <w:r w:rsidR="00CD1FD1" w:rsidRPr="00B02900">
        <w:rPr>
          <w:rFonts w:ascii="Book Antiqua" w:hAnsi="Book Antiqua"/>
          <w:color w:val="000000" w:themeColor="text1"/>
          <w:lang w:val="en-US"/>
        </w:rPr>
        <w:t>proteic</w:t>
      </w:r>
      <w:proofErr w:type="spellEnd"/>
      <w:r w:rsidRPr="00B02900">
        <w:rPr>
          <w:rFonts w:ascii="Book Antiqua" w:hAnsi="Book Antiqua"/>
          <w:color w:val="000000" w:themeColor="text1"/>
          <w:lang w:val="en-US"/>
        </w:rPr>
        <w:t xml:space="preserve"> and fat foods</w:t>
      </w:r>
      <w:r w:rsidR="00A55571" w:rsidRPr="00B02900">
        <w:rPr>
          <w:rFonts w:ascii="Book Antiqua" w:hAnsi="Book Antiqua"/>
          <w:color w:val="000000" w:themeColor="text1"/>
          <w:lang w:val="en-US"/>
        </w:rPr>
        <w:t xml:space="preserve"> instead</w:t>
      </w:r>
      <w:r w:rsidR="00354B17" w:rsidRPr="00B02900">
        <w:rPr>
          <w:rFonts w:ascii="Book Antiqua" w:hAnsi="Book Antiqua"/>
          <w:color w:val="000000" w:themeColor="text1"/>
          <w:vertAlign w:val="superscript"/>
          <w:lang w:val="en-US"/>
        </w:rPr>
        <w:t>[</w:t>
      </w:r>
      <w:r w:rsidR="000F46A7" w:rsidRPr="00B02900">
        <w:rPr>
          <w:rFonts w:ascii="Book Antiqua" w:hAnsi="Book Antiqua"/>
          <w:color w:val="000000" w:themeColor="text1"/>
          <w:vertAlign w:val="superscript"/>
          <w:lang w:val="en-US"/>
        </w:rPr>
        <w:t>18</w:t>
      </w:r>
      <w:r w:rsidR="00354B17" w:rsidRPr="00B02900">
        <w:rPr>
          <w:rFonts w:ascii="Book Antiqua" w:hAnsi="Book Antiqua"/>
          <w:color w:val="000000" w:themeColor="text1"/>
          <w:vertAlign w:val="superscript"/>
          <w:lang w:val="en-US"/>
        </w:rPr>
        <w:t>]</w:t>
      </w:r>
      <w:r w:rsidRPr="00B02900">
        <w:rPr>
          <w:rFonts w:ascii="Book Antiqua" w:hAnsi="Book Antiqua"/>
          <w:color w:val="000000" w:themeColor="text1"/>
          <w:lang w:val="en-US"/>
        </w:rPr>
        <w:t>. Furthermore</w:t>
      </w:r>
      <w:r w:rsidR="001E0218" w:rsidRPr="00B02900">
        <w:rPr>
          <w:rFonts w:ascii="Book Antiqua" w:hAnsi="Book Antiqua"/>
          <w:color w:val="000000" w:themeColor="text1"/>
          <w:lang w:val="en-US"/>
        </w:rPr>
        <w:t>,</w:t>
      </w:r>
      <w:r w:rsidRPr="00B02900">
        <w:rPr>
          <w:rFonts w:ascii="Book Antiqua" w:hAnsi="Book Antiqua"/>
          <w:color w:val="000000" w:themeColor="text1"/>
          <w:lang w:val="en-US"/>
        </w:rPr>
        <w:t xml:space="preserve"> </w:t>
      </w:r>
      <w:r w:rsidR="00CD1FD1" w:rsidRPr="00B02900">
        <w:rPr>
          <w:rFonts w:ascii="Book Antiqua" w:hAnsi="Book Antiqua"/>
          <w:color w:val="000000" w:themeColor="text1"/>
          <w:lang w:val="en-US"/>
        </w:rPr>
        <w:t xml:space="preserve">a </w:t>
      </w:r>
      <w:r w:rsidRPr="00B02900">
        <w:rPr>
          <w:rFonts w:ascii="Book Antiqua" w:hAnsi="Book Antiqua"/>
          <w:color w:val="000000" w:themeColor="text1"/>
          <w:lang w:val="en-US"/>
        </w:rPr>
        <w:t>long period of well</w:t>
      </w:r>
      <w:r w:rsidR="00A55571" w:rsidRPr="00B02900">
        <w:rPr>
          <w:rFonts w:ascii="Book Antiqua" w:hAnsi="Book Antiqua"/>
          <w:color w:val="000000" w:themeColor="text1"/>
          <w:lang w:val="en-US"/>
        </w:rPr>
        <w:t>-</w:t>
      </w:r>
      <w:proofErr w:type="gramStart"/>
      <w:r w:rsidRPr="00B02900">
        <w:rPr>
          <w:rFonts w:ascii="Book Antiqua" w:hAnsi="Book Antiqua"/>
          <w:color w:val="000000" w:themeColor="text1"/>
          <w:lang w:val="en-US"/>
        </w:rPr>
        <w:t>being,</w:t>
      </w:r>
      <w:proofErr w:type="gramEnd"/>
      <w:r w:rsidRPr="00B02900">
        <w:rPr>
          <w:rFonts w:ascii="Book Antiqua" w:hAnsi="Book Antiqua"/>
          <w:color w:val="000000" w:themeColor="text1"/>
          <w:lang w:val="en-US"/>
        </w:rPr>
        <w:t xml:space="preserve"> favored by the </w:t>
      </w:r>
      <w:r w:rsidR="00E91843" w:rsidRPr="00B02900">
        <w:rPr>
          <w:rFonts w:ascii="Book Antiqua" w:hAnsi="Book Antiqua"/>
          <w:color w:val="000000" w:themeColor="text1"/>
          <w:lang w:val="en-US"/>
        </w:rPr>
        <w:t xml:space="preserve">therapy-induced </w:t>
      </w:r>
      <w:r w:rsidRPr="00B02900">
        <w:rPr>
          <w:rFonts w:ascii="Book Antiqua" w:hAnsi="Book Antiqua"/>
          <w:color w:val="000000" w:themeColor="text1"/>
          <w:lang w:val="en-US"/>
        </w:rPr>
        <w:t>improv</w:t>
      </w:r>
      <w:r w:rsidR="00AC450A" w:rsidRPr="00B02900">
        <w:rPr>
          <w:rFonts w:ascii="Book Antiqua" w:hAnsi="Book Antiqua"/>
          <w:color w:val="000000" w:themeColor="text1"/>
          <w:lang w:val="en-US"/>
        </w:rPr>
        <w:t>ement of the general conditions and of</w:t>
      </w:r>
      <w:r w:rsidRPr="00B02900">
        <w:rPr>
          <w:rFonts w:ascii="Book Antiqua" w:hAnsi="Book Antiqua"/>
          <w:color w:val="000000" w:themeColor="text1"/>
          <w:lang w:val="en-US"/>
        </w:rPr>
        <w:t xml:space="preserve"> the intestinal symptoms, in particular diarrhea, may be the reason</w:t>
      </w:r>
      <w:r w:rsidR="00AC450A" w:rsidRPr="00B02900">
        <w:rPr>
          <w:rFonts w:ascii="Book Antiqua" w:hAnsi="Book Antiqua"/>
          <w:color w:val="000000" w:themeColor="text1"/>
          <w:lang w:val="en-US"/>
        </w:rPr>
        <w:t>s</w:t>
      </w:r>
      <w:r w:rsidRPr="00B02900">
        <w:rPr>
          <w:rFonts w:ascii="Book Antiqua" w:hAnsi="Book Antiqua"/>
          <w:color w:val="000000" w:themeColor="text1"/>
          <w:lang w:val="en-US"/>
        </w:rPr>
        <w:t xml:space="preserve"> for </w:t>
      </w:r>
      <w:r w:rsidR="00E91843" w:rsidRPr="00B02900">
        <w:rPr>
          <w:rFonts w:ascii="Book Antiqua" w:hAnsi="Book Antiqua"/>
          <w:color w:val="000000" w:themeColor="text1"/>
          <w:lang w:val="en-US"/>
        </w:rPr>
        <w:t xml:space="preserve">the </w:t>
      </w:r>
      <w:r w:rsidRPr="00B02900">
        <w:rPr>
          <w:rFonts w:ascii="Book Antiqua" w:hAnsi="Book Antiqua"/>
          <w:color w:val="000000" w:themeColor="text1"/>
          <w:lang w:val="en-US"/>
        </w:rPr>
        <w:t>increase</w:t>
      </w:r>
      <w:r w:rsidR="00E91843" w:rsidRPr="00B02900">
        <w:rPr>
          <w:rFonts w:ascii="Book Antiqua" w:hAnsi="Book Antiqua"/>
          <w:color w:val="000000" w:themeColor="text1"/>
          <w:lang w:val="en-US"/>
        </w:rPr>
        <w:t>d</w:t>
      </w:r>
      <w:r w:rsidRPr="00B02900">
        <w:rPr>
          <w:rFonts w:ascii="Book Antiqua" w:hAnsi="Book Antiqua"/>
          <w:color w:val="000000" w:themeColor="text1"/>
          <w:lang w:val="en-US"/>
        </w:rPr>
        <w:t xml:space="preserve"> food intake.</w:t>
      </w:r>
      <w:r w:rsidR="008B4EEF" w:rsidRPr="00B02900">
        <w:rPr>
          <w:rFonts w:ascii="Book Antiqua" w:hAnsi="Book Antiqua"/>
          <w:color w:val="000000" w:themeColor="text1"/>
          <w:lang w:val="en-US"/>
        </w:rPr>
        <w:t xml:space="preserve"> </w:t>
      </w:r>
      <w:r w:rsidR="00E91843" w:rsidRPr="00B02900">
        <w:rPr>
          <w:rFonts w:ascii="Book Antiqua" w:hAnsi="Book Antiqua"/>
          <w:color w:val="000000" w:themeColor="text1"/>
          <w:lang w:val="en-US"/>
        </w:rPr>
        <w:t>W</w:t>
      </w:r>
      <w:r w:rsidRPr="00B02900">
        <w:rPr>
          <w:rFonts w:ascii="Book Antiqua" w:hAnsi="Book Antiqua"/>
          <w:color w:val="000000" w:themeColor="text1"/>
          <w:lang w:val="en-US"/>
        </w:rPr>
        <w:t xml:space="preserve">e also observed a positive correlation </w:t>
      </w:r>
      <w:r w:rsidR="00E91843" w:rsidRPr="00B02900">
        <w:rPr>
          <w:rFonts w:ascii="Book Antiqua" w:hAnsi="Book Antiqua"/>
          <w:color w:val="000000" w:themeColor="text1"/>
          <w:lang w:val="en-US"/>
        </w:rPr>
        <w:t>between high</w:t>
      </w:r>
      <w:r w:rsidRPr="00B02900">
        <w:rPr>
          <w:rFonts w:ascii="Book Antiqua" w:hAnsi="Book Antiqua"/>
          <w:color w:val="000000" w:themeColor="text1"/>
          <w:lang w:val="en-US"/>
        </w:rPr>
        <w:t xml:space="preserve"> basal glucose and </w:t>
      </w:r>
      <w:r w:rsidR="00E91843" w:rsidRPr="00B02900">
        <w:rPr>
          <w:rFonts w:ascii="Book Antiqua" w:hAnsi="Book Antiqua"/>
          <w:color w:val="000000" w:themeColor="text1"/>
          <w:lang w:val="en-US"/>
        </w:rPr>
        <w:t xml:space="preserve">serum </w:t>
      </w:r>
      <w:r w:rsidRPr="00B02900">
        <w:rPr>
          <w:rFonts w:ascii="Book Antiqua" w:hAnsi="Book Antiqua"/>
          <w:color w:val="000000" w:themeColor="text1"/>
          <w:lang w:val="en-US"/>
        </w:rPr>
        <w:t xml:space="preserve">insulin levels, as </w:t>
      </w:r>
      <w:r w:rsidR="001E0218" w:rsidRPr="00B02900">
        <w:rPr>
          <w:rFonts w:ascii="Book Antiqua" w:hAnsi="Book Antiqua"/>
          <w:color w:val="000000" w:themeColor="text1"/>
          <w:lang w:val="en-US"/>
        </w:rPr>
        <w:t>indicated by the</w:t>
      </w:r>
      <w:r w:rsidRPr="00B02900">
        <w:rPr>
          <w:rFonts w:ascii="Book Antiqua" w:hAnsi="Book Antiqua"/>
          <w:color w:val="000000" w:themeColor="text1"/>
          <w:lang w:val="en-US"/>
        </w:rPr>
        <w:t xml:space="preserve"> high HOMA index value</w:t>
      </w:r>
      <w:r w:rsidR="001E0218" w:rsidRPr="00B02900">
        <w:rPr>
          <w:rFonts w:ascii="Book Antiqua" w:hAnsi="Book Antiqua"/>
          <w:color w:val="000000" w:themeColor="text1"/>
          <w:lang w:val="en-US"/>
        </w:rPr>
        <w:t>,</w:t>
      </w:r>
      <w:r w:rsidR="00E91843" w:rsidRPr="00B02900">
        <w:rPr>
          <w:rFonts w:ascii="Book Antiqua" w:hAnsi="Book Antiqua"/>
          <w:color w:val="000000" w:themeColor="text1"/>
          <w:lang w:val="en-US"/>
        </w:rPr>
        <w:t xml:space="preserve"> and NAFLD, thus</w:t>
      </w:r>
      <w:r w:rsidRPr="00B02900">
        <w:rPr>
          <w:rFonts w:ascii="Book Antiqua" w:hAnsi="Book Antiqua"/>
          <w:color w:val="000000" w:themeColor="text1"/>
          <w:lang w:val="en-US"/>
        </w:rPr>
        <w:t xml:space="preserve"> suggesting </w:t>
      </w:r>
      <w:r w:rsidR="001E0218" w:rsidRPr="00B02900">
        <w:rPr>
          <w:rFonts w:ascii="Book Antiqua" w:hAnsi="Book Antiqua"/>
          <w:color w:val="000000" w:themeColor="text1"/>
          <w:lang w:val="en-US"/>
        </w:rPr>
        <w:t xml:space="preserve">a common </w:t>
      </w:r>
      <w:r w:rsidR="006F6A3A" w:rsidRPr="00B02900">
        <w:rPr>
          <w:rFonts w:ascii="Book Antiqua" w:hAnsi="Book Antiqua"/>
          <w:color w:val="000000" w:themeColor="text1"/>
          <w:lang w:val="en-US"/>
        </w:rPr>
        <w:t xml:space="preserve">pathogenic mechanism. </w:t>
      </w:r>
      <w:r w:rsidR="001E0218" w:rsidRPr="00B02900">
        <w:rPr>
          <w:rFonts w:ascii="Book Antiqua" w:hAnsi="Book Antiqua"/>
          <w:color w:val="000000" w:themeColor="text1"/>
          <w:lang w:val="en-US"/>
        </w:rPr>
        <w:t>Indeed, in</w:t>
      </w:r>
      <w:r w:rsidRPr="00B02900">
        <w:rPr>
          <w:rFonts w:ascii="Book Antiqua" w:hAnsi="Book Antiqua"/>
          <w:color w:val="000000" w:themeColor="text1"/>
          <w:lang w:val="en-US"/>
        </w:rPr>
        <w:t>sulin resistance</w:t>
      </w:r>
      <w:r w:rsidR="001E0218" w:rsidRPr="00B02900">
        <w:rPr>
          <w:rFonts w:ascii="Book Antiqua" w:hAnsi="Book Antiqua"/>
          <w:color w:val="000000" w:themeColor="text1"/>
          <w:lang w:val="en-US"/>
        </w:rPr>
        <w:t xml:space="preserve"> in the target organ</w:t>
      </w:r>
      <w:r w:rsidRPr="00B02900">
        <w:rPr>
          <w:rFonts w:ascii="Book Antiqua" w:hAnsi="Book Antiqua"/>
          <w:color w:val="000000" w:themeColor="text1"/>
          <w:lang w:val="en-US"/>
        </w:rPr>
        <w:t>, further exacerbate</w:t>
      </w:r>
      <w:r w:rsidR="000D6385" w:rsidRPr="00B02900">
        <w:rPr>
          <w:rFonts w:ascii="Book Antiqua" w:hAnsi="Book Antiqua"/>
          <w:color w:val="000000" w:themeColor="text1"/>
          <w:lang w:val="en-US"/>
        </w:rPr>
        <w:t>s</w:t>
      </w:r>
      <w:r w:rsidRPr="00B02900">
        <w:rPr>
          <w:rFonts w:ascii="Book Antiqua" w:hAnsi="Book Antiqua"/>
          <w:color w:val="000000" w:themeColor="text1"/>
          <w:lang w:val="en-US"/>
        </w:rPr>
        <w:t xml:space="preserve"> hepatic </w:t>
      </w:r>
      <w:proofErr w:type="spellStart"/>
      <w:r w:rsidRPr="00B02900">
        <w:rPr>
          <w:rFonts w:ascii="Book Antiqua" w:hAnsi="Book Antiqua"/>
          <w:color w:val="000000" w:themeColor="text1"/>
          <w:lang w:val="en-US"/>
        </w:rPr>
        <w:t>steatosis</w:t>
      </w:r>
      <w:proofErr w:type="spellEnd"/>
      <w:r w:rsidRPr="00B02900">
        <w:rPr>
          <w:rFonts w:ascii="Book Antiqua" w:hAnsi="Book Antiqua"/>
          <w:color w:val="000000" w:themeColor="text1"/>
          <w:lang w:val="en-US"/>
        </w:rPr>
        <w:t>.</w:t>
      </w:r>
    </w:p>
    <w:p w14:paraId="57695F9C" w14:textId="26D1A47B" w:rsidR="00353835" w:rsidRPr="00B02900" w:rsidRDefault="00353835" w:rsidP="00E3556F">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t xml:space="preserve">Older age was </w:t>
      </w:r>
      <w:r w:rsidR="00E91843" w:rsidRPr="00B02900">
        <w:rPr>
          <w:rFonts w:ascii="Book Antiqua" w:hAnsi="Book Antiqua"/>
          <w:color w:val="000000" w:themeColor="text1"/>
          <w:lang w:val="en-US"/>
        </w:rPr>
        <w:t xml:space="preserve">also </w:t>
      </w:r>
      <w:r w:rsidR="001E0218" w:rsidRPr="00B02900">
        <w:rPr>
          <w:rFonts w:ascii="Book Antiqua" w:hAnsi="Book Antiqua"/>
          <w:color w:val="000000" w:themeColor="text1"/>
          <w:lang w:val="en-US"/>
        </w:rPr>
        <w:t>independently associated with</w:t>
      </w:r>
      <w:r w:rsidRPr="00B02900">
        <w:rPr>
          <w:rFonts w:ascii="Book Antiqua" w:hAnsi="Book Antiqua"/>
          <w:color w:val="000000" w:themeColor="text1"/>
          <w:lang w:val="en-US"/>
        </w:rPr>
        <w:t xml:space="preserve"> NAFLD and this finding could </w:t>
      </w:r>
      <w:r w:rsidR="001E0218" w:rsidRPr="00B02900">
        <w:rPr>
          <w:rFonts w:ascii="Book Antiqua" w:hAnsi="Book Antiqua"/>
          <w:color w:val="000000" w:themeColor="text1"/>
          <w:lang w:val="en-US"/>
        </w:rPr>
        <w:t xml:space="preserve">be related to the progressive increase </w:t>
      </w:r>
      <w:r w:rsidR="00891506" w:rsidRPr="00B02900">
        <w:rPr>
          <w:rFonts w:ascii="Book Antiqua" w:hAnsi="Book Antiqua"/>
          <w:color w:val="000000" w:themeColor="text1"/>
          <w:lang w:val="en-US"/>
        </w:rPr>
        <w:t xml:space="preserve">of the </w:t>
      </w:r>
      <w:r w:rsidRPr="00B02900">
        <w:rPr>
          <w:rFonts w:ascii="Book Antiqua" w:hAnsi="Book Antiqua"/>
          <w:color w:val="000000" w:themeColor="text1"/>
          <w:lang w:val="en-US"/>
        </w:rPr>
        <w:t>metabolic risk factors with ag</w:t>
      </w:r>
      <w:r w:rsidR="00891506" w:rsidRPr="00B02900">
        <w:rPr>
          <w:rFonts w:ascii="Book Antiqua" w:hAnsi="Book Antiqua"/>
          <w:color w:val="000000" w:themeColor="text1"/>
          <w:lang w:val="en-US"/>
        </w:rPr>
        <w:t>ing</w:t>
      </w:r>
      <w:r w:rsidRPr="00B02900">
        <w:rPr>
          <w:rFonts w:ascii="Book Antiqua" w:hAnsi="Book Antiqua"/>
          <w:color w:val="000000" w:themeColor="text1"/>
          <w:lang w:val="en-US"/>
        </w:rPr>
        <w:t>.</w:t>
      </w:r>
      <w:r w:rsidR="00206F1F" w:rsidRPr="00B02900">
        <w:rPr>
          <w:rFonts w:ascii="Book Antiqua" w:hAnsi="Book Antiqua"/>
          <w:color w:val="000000" w:themeColor="text1"/>
          <w:lang w:val="en-US"/>
        </w:rPr>
        <w:t xml:space="preserve"> </w:t>
      </w:r>
      <w:r w:rsidR="003D14C1" w:rsidRPr="00B02900">
        <w:rPr>
          <w:rFonts w:ascii="Book Antiqua" w:hAnsi="Book Antiqua"/>
          <w:color w:val="000000" w:themeColor="text1"/>
          <w:lang w:val="en-US"/>
        </w:rPr>
        <w:t xml:space="preserve">Conflicting data </w:t>
      </w:r>
      <w:r w:rsidR="00891506" w:rsidRPr="00B02900">
        <w:rPr>
          <w:rFonts w:ascii="Book Antiqua" w:hAnsi="Book Antiqua"/>
          <w:color w:val="000000" w:themeColor="text1"/>
          <w:lang w:val="en-US"/>
        </w:rPr>
        <w:t xml:space="preserve">have </w:t>
      </w:r>
      <w:r w:rsidR="003D14C1" w:rsidRPr="00B02900">
        <w:rPr>
          <w:rFonts w:ascii="Book Antiqua" w:hAnsi="Book Antiqua"/>
          <w:color w:val="000000" w:themeColor="text1"/>
          <w:lang w:val="en-US"/>
        </w:rPr>
        <w:t xml:space="preserve">been reported on the relationship between natural history of IBD and the presence and grade of </w:t>
      </w:r>
      <w:proofErr w:type="spellStart"/>
      <w:r w:rsidR="003D14C1" w:rsidRPr="00B02900">
        <w:rPr>
          <w:rFonts w:ascii="Book Antiqua" w:hAnsi="Book Antiqua"/>
          <w:color w:val="000000" w:themeColor="text1"/>
          <w:lang w:val="en-US"/>
        </w:rPr>
        <w:t>steatosis</w:t>
      </w:r>
      <w:proofErr w:type="spellEnd"/>
      <w:r w:rsidR="003D14C1" w:rsidRPr="00B02900">
        <w:rPr>
          <w:rFonts w:ascii="Book Antiqua" w:hAnsi="Book Antiqua"/>
          <w:color w:val="000000" w:themeColor="text1"/>
          <w:lang w:val="en-US"/>
        </w:rPr>
        <w:t xml:space="preserve">. </w:t>
      </w:r>
      <w:proofErr w:type="spellStart"/>
      <w:r w:rsidR="00206F1F" w:rsidRPr="00B02900">
        <w:rPr>
          <w:rFonts w:ascii="Book Antiqua" w:hAnsi="Book Antiqua"/>
          <w:color w:val="000000" w:themeColor="text1"/>
          <w:lang w:val="en-US"/>
        </w:rPr>
        <w:t>Bes</w:t>
      </w:r>
      <w:r w:rsidR="00CD3670" w:rsidRPr="00B02900">
        <w:rPr>
          <w:rFonts w:ascii="Book Antiqua" w:hAnsi="Book Antiqua"/>
          <w:color w:val="000000" w:themeColor="text1"/>
          <w:lang w:val="en-US"/>
        </w:rPr>
        <w:t>s</w:t>
      </w:r>
      <w:r w:rsidR="00206F1F" w:rsidRPr="00B02900">
        <w:rPr>
          <w:rFonts w:ascii="Book Antiqua" w:hAnsi="Book Antiqua"/>
          <w:color w:val="000000" w:themeColor="text1"/>
          <w:lang w:val="en-US"/>
        </w:rPr>
        <w:t>i</w:t>
      </w:r>
      <w:r w:rsidR="00CD3670" w:rsidRPr="00B02900">
        <w:rPr>
          <w:rFonts w:ascii="Book Antiqua" w:hAnsi="Book Antiqua"/>
          <w:color w:val="000000" w:themeColor="text1"/>
          <w:lang w:val="en-US"/>
        </w:rPr>
        <w:t>ss</w:t>
      </w:r>
      <w:r w:rsidR="00206F1F" w:rsidRPr="00B02900">
        <w:rPr>
          <w:rFonts w:ascii="Book Antiqua" w:hAnsi="Book Antiqua"/>
          <w:color w:val="000000" w:themeColor="text1"/>
          <w:lang w:val="en-US"/>
        </w:rPr>
        <w:t>ow</w:t>
      </w:r>
      <w:proofErr w:type="spellEnd"/>
      <w:r w:rsidR="00206F1F" w:rsidRPr="00B02900">
        <w:rPr>
          <w:rFonts w:ascii="Book Antiqua" w:hAnsi="Book Antiqua"/>
          <w:color w:val="000000" w:themeColor="text1"/>
          <w:lang w:val="en-US"/>
        </w:rPr>
        <w:t xml:space="preserve"> </w:t>
      </w:r>
      <w:r w:rsidR="00206F1F" w:rsidRPr="00E3556F">
        <w:rPr>
          <w:rFonts w:ascii="Book Antiqua" w:hAnsi="Book Antiqua"/>
          <w:i/>
          <w:iCs/>
          <w:color w:val="000000" w:themeColor="text1"/>
          <w:lang w:val="en-US"/>
        </w:rPr>
        <w:t xml:space="preserve">et </w:t>
      </w:r>
      <w:proofErr w:type="gramStart"/>
      <w:r w:rsidR="00206F1F" w:rsidRPr="00E3556F">
        <w:rPr>
          <w:rFonts w:ascii="Book Antiqua" w:hAnsi="Book Antiqua"/>
          <w:i/>
          <w:iCs/>
          <w:color w:val="000000" w:themeColor="text1"/>
          <w:lang w:val="en-US"/>
        </w:rPr>
        <w:t>al</w:t>
      </w:r>
      <w:r w:rsidR="00E3556F" w:rsidRPr="00B02900">
        <w:rPr>
          <w:rFonts w:ascii="Book Antiqua" w:hAnsi="Book Antiqua"/>
          <w:color w:val="000000" w:themeColor="text1"/>
          <w:vertAlign w:val="superscript"/>
          <w:lang w:val="en-US"/>
        </w:rPr>
        <w:t>[</w:t>
      </w:r>
      <w:proofErr w:type="gramEnd"/>
      <w:r w:rsidR="00E3556F">
        <w:rPr>
          <w:rFonts w:ascii="Book Antiqua" w:hAnsi="Book Antiqua"/>
          <w:color w:val="000000" w:themeColor="text1"/>
          <w:vertAlign w:val="superscript"/>
          <w:lang w:val="en-US"/>
        </w:rPr>
        <w:t>6</w:t>
      </w:r>
      <w:r w:rsidR="00E3556F" w:rsidRPr="00B02900">
        <w:rPr>
          <w:rFonts w:ascii="Book Antiqua" w:hAnsi="Book Antiqua"/>
          <w:color w:val="000000" w:themeColor="text1"/>
          <w:vertAlign w:val="superscript"/>
          <w:lang w:val="en-US"/>
        </w:rPr>
        <w:t>]</w:t>
      </w:r>
      <w:r w:rsidR="00206F1F" w:rsidRPr="00B02900">
        <w:rPr>
          <w:rFonts w:ascii="Book Antiqua" w:hAnsi="Book Antiqua"/>
          <w:color w:val="000000" w:themeColor="text1"/>
          <w:lang w:val="en-US"/>
        </w:rPr>
        <w:t xml:space="preserve"> showed </w:t>
      </w:r>
      <w:r w:rsidR="00891506" w:rsidRPr="00B02900">
        <w:rPr>
          <w:rFonts w:ascii="Book Antiqua" w:hAnsi="Book Antiqua"/>
          <w:color w:val="000000" w:themeColor="text1"/>
          <w:lang w:val="en-US"/>
        </w:rPr>
        <w:t>the association</w:t>
      </w:r>
      <w:r w:rsidR="00206F1F" w:rsidRPr="00B02900">
        <w:rPr>
          <w:rFonts w:ascii="Book Antiqua" w:hAnsi="Book Antiqua"/>
          <w:color w:val="000000" w:themeColor="text1"/>
          <w:lang w:val="en-US"/>
        </w:rPr>
        <w:t xml:space="preserve"> between duration of IBD, disease activity and prior surgery with NAFLD development, and these findi</w:t>
      </w:r>
      <w:r w:rsidR="004101EB" w:rsidRPr="00B02900">
        <w:rPr>
          <w:rFonts w:ascii="Book Antiqua" w:hAnsi="Book Antiqua"/>
          <w:color w:val="000000" w:themeColor="text1"/>
          <w:lang w:val="en-US"/>
        </w:rPr>
        <w:t>n</w:t>
      </w:r>
      <w:r w:rsidR="00206F1F" w:rsidRPr="00B02900">
        <w:rPr>
          <w:rFonts w:ascii="Book Antiqua" w:hAnsi="Book Antiqua"/>
          <w:color w:val="000000" w:themeColor="text1"/>
          <w:lang w:val="en-US"/>
        </w:rPr>
        <w:t xml:space="preserve">gs </w:t>
      </w:r>
      <w:r w:rsidR="000D6385" w:rsidRPr="00B02900">
        <w:rPr>
          <w:rFonts w:ascii="Book Antiqua" w:hAnsi="Book Antiqua"/>
          <w:color w:val="000000" w:themeColor="text1"/>
          <w:lang w:val="en-US"/>
        </w:rPr>
        <w:t>have been</w:t>
      </w:r>
      <w:r w:rsidR="00206F1F" w:rsidRPr="00B02900">
        <w:rPr>
          <w:rFonts w:ascii="Book Antiqua" w:hAnsi="Book Antiqua"/>
          <w:color w:val="000000" w:themeColor="text1"/>
          <w:lang w:val="en-US"/>
        </w:rPr>
        <w:t xml:space="preserve"> </w:t>
      </w:r>
      <w:r w:rsidR="00891506" w:rsidRPr="00B02900">
        <w:rPr>
          <w:rFonts w:ascii="Book Antiqua" w:hAnsi="Book Antiqua"/>
          <w:color w:val="000000" w:themeColor="text1"/>
          <w:lang w:val="en-US"/>
        </w:rPr>
        <w:t>replicated by</w:t>
      </w:r>
      <w:r w:rsidR="00206F1F" w:rsidRPr="00B02900">
        <w:rPr>
          <w:rFonts w:ascii="Book Antiqua" w:hAnsi="Book Antiqua"/>
          <w:color w:val="000000" w:themeColor="text1"/>
          <w:lang w:val="en-US"/>
        </w:rPr>
        <w:t xml:space="preserve"> others</w:t>
      </w:r>
      <w:r w:rsidR="00354B17" w:rsidRPr="00B02900">
        <w:rPr>
          <w:rFonts w:ascii="Book Antiqua" w:hAnsi="Book Antiqua"/>
          <w:color w:val="000000" w:themeColor="text1"/>
          <w:vertAlign w:val="superscript"/>
          <w:lang w:val="en-US"/>
        </w:rPr>
        <w:t>[</w:t>
      </w:r>
      <w:r w:rsidR="000F46A7" w:rsidRPr="00B02900">
        <w:rPr>
          <w:rFonts w:ascii="Book Antiqua" w:hAnsi="Book Antiqua"/>
          <w:color w:val="000000" w:themeColor="text1"/>
          <w:vertAlign w:val="superscript"/>
          <w:lang w:val="en-US"/>
        </w:rPr>
        <w:t>19</w:t>
      </w:r>
      <w:r w:rsidR="00E3556F">
        <w:rPr>
          <w:rFonts w:ascii="Book Antiqua" w:hAnsi="Book Antiqua"/>
          <w:color w:val="000000" w:themeColor="text1"/>
          <w:vertAlign w:val="superscript"/>
          <w:lang w:val="en-US"/>
        </w:rPr>
        <w:t>,</w:t>
      </w:r>
      <w:r w:rsidR="000F46A7" w:rsidRPr="00B02900">
        <w:rPr>
          <w:rFonts w:ascii="Book Antiqua" w:hAnsi="Book Antiqua"/>
          <w:color w:val="000000" w:themeColor="text1"/>
          <w:vertAlign w:val="superscript"/>
          <w:lang w:val="en-US"/>
        </w:rPr>
        <w:t>20</w:t>
      </w:r>
      <w:r w:rsidR="00354B17" w:rsidRPr="00B02900">
        <w:rPr>
          <w:rFonts w:ascii="Book Antiqua" w:hAnsi="Book Antiqua"/>
          <w:color w:val="000000" w:themeColor="text1"/>
          <w:vertAlign w:val="superscript"/>
          <w:lang w:val="en-US"/>
        </w:rPr>
        <w:t>]</w:t>
      </w:r>
      <w:r w:rsidR="00206F1F" w:rsidRPr="00B02900">
        <w:rPr>
          <w:rFonts w:ascii="Book Antiqua" w:hAnsi="Book Antiqua"/>
          <w:color w:val="000000" w:themeColor="text1"/>
          <w:lang w:val="en-US"/>
        </w:rPr>
        <w:t>.</w:t>
      </w:r>
      <w:r w:rsidRPr="00B02900">
        <w:rPr>
          <w:rFonts w:ascii="Book Antiqua" w:hAnsi="Book Antiqua"/>
          <w:color w:val="000000" w:themeColor="text1"/>
          <w:lang w:val="en-US"/>
        </w:rPr>
        <w:t xml:space="preserve"> </w:t>
      </w:r>
      <w:r w:rsidR="00803441" w:rsidRPr="00B02900">
        <w:rPr>
          <w:rFonts w:ascii="Book Antiqua" w:hAnsi="Book Antiqua"/>
          <w:color w:val="000000" w:themeColor="text1"/>
          <w:lang w:val="en-US"/>
        </w:rPr>
        <w:t>In</w:t>
      </w:r>
      <w:r w:rsidR="00891506" w:rsidRPr="00B02900">
        <w:rPr>
          <w:rFonts w:ascii="Book Antiqua" w:hAnsi="Book Antiqua"/>
          <w:color w:val="000000" w:themeColor="text1"/>
          <w:lang w:val="en-US"/>
        </w:rPr>
        <w:t xml:space="preserve"> contrast with these data, but in line with our</w:t>
      </w:r>
      <w:r w:rsidR="000D6385" w:rsidRPr="00B02900">
        <w:rPr>
          <w:rFonts w:ascii="Book Antiqua" w:hAnsi="Book Antiqua"/>
          <w:color w:val="000000" w:themeColor="text1"/>
          <w:lang w:val="en-US"/>
        </w:rPr>
        <w:t xml:space="preserve"> findings</w:t>
      </w:r>
      <w:r w:rsidR="00891506" w:rsidRPr="00B02900">
        <w:rPr>
          <w:rFonts w:ascii="Book Antiqua" w:hAnsi="Book Antiqua"/>
          <w:color w:val="000000" w:themeColor="text1"/>
          <w:lang w:val="en-US"/>
        </w:rPr>
        <w:t xml:space="preserve">, </w:t>
      </w:r>
      <w:proofErr w:type="spellStart"/>
      <w:r w:rsidR="00803441" w:rsidRPr="00B02900">
        <w:rPr>
          <w:rFonts w:ascii="Book Antiqua" w:hAnsi="Book Antiqua"/>
          <w:color w:val="000000" w:themeColor="text1"/>
          <w:lang w:val="en-US"/>
        </w:rPr>
        <w:t>Saroli</w:t>
      </w:r>
      <w:proofErr w:type="spellEnd"/>
      <w:r w:rsidR="00803441" w:rsidRPr="00B02900">
        <w:rPr>
          <w:rFonts w:ascii="Book Antiqua" w:hAnsi="Book Antiqua"/>
          <w:color w:val="000000" w:themeColor="text1"/>
          <w:lang w:val="en-US"/>
        </w:rPr>
        <w:t xml:space="preserve"> </w:t>
      </w:r>
      <w:r w:rsidR="00803441" w:rsidRPr="00E3556F">
        <w:rPr>
          <w:rFonts w:ascii="Book Antiqua" w:hAnsi="Book Antiqua"/>
          <w:i/>
          <w:iCs/>
          <w:color w:val="000000" w:themeColor="text1"/>
          <w:lang w:val="en-US"/>
        </w:rPr>
        <w:t xml:space="preserve">et </w:t>
      </w:r>
      <w:proofErr w:type="gramStart"/>
      <w:r w:rsidR="00803441" w:rsidRPr="00E3556F">
        <w:rPr>
          <w:rFonts w:ascii="Book Antiqua" w:hAnsi="Book Antiqua"/>
          <w:i/>
          <w:iCs/>
          <w:color w:val="000000" w:themeColor="text1"/>
          <w:lang w:val="en-US"/>
        </w:rPr>
        <w:t>al</w:t>
      </w:r>
      <w:r w:rsidR="00E3556F" w:rsidRPr="00B02900">
        <w:rPr>
          <w:rFonts w:ascii="Book Antiqua" w:hAnsi="Book Antiqua"/>
          <w:color w:val="000000" w:themeColor="text1"/>
          <w:vertAlign w:val="superscript"/>
          <w:lang w:val="en-US"/>
        </w:rPr>
        <w:t>[</w:t>
      </w:r>
      <w:proofErr w:type="gramEnd"/>
      <w:r w:rsidR="00E3556F" w:rsidRPr="00B02900">
        <w:rPr>
          <w:rFonts w:ascii="Book Antiqua" w:hAnsi="Book Antiqua"/>
          <w:color w:val="000000" w:themeColor="text1"/>
          <w:vertAlign w:val="superscript"/>
          <w:lang w:val="en-US"/>
        </w:rPr>
        <w:t>5]</w:t>
      </w:r>
      <w:r w:rsidR="00891506" w:rsidRPr="00B02900">
        <w:rPr>
          <w:rFonts w:ascii="Book Antiqua" w:hAnsi="Book Antiqua"/>
          <w:color w:val="000000" w:themeColor="text1"/>
          <w:lang w:val="en-US"/>
        </w:rPr>
        <w:t xml:space="preserve"> failed to demonstrate the association between IBD-related factors </w:t>
      </w:r>
      <w:r w:rsidR="00891506" w:rsidRPr="00B02900">
        <w:rPr>
          <w:rFonts w:ascii="Book Antiqua" w:hAnsi="Book Antiqua"/>
          <w:color w:val="000000" w:themeColor="text1"/>
          <w:lang w:val="en-US"/>
        </w:rPr>
        <w:lastRenderedPageBreak/>
        <w:t xml:space="preserve">including medications (steroids, </w:t>
      </w:r>
      <w:proofErr w:type="spellStart"/>
      <w:r w:rsidR="00891506" w:rsidRPr="00B02900">
        <w:rPr>
          <w:rFonts w:ascii="Book Antiqua" w:hAnsi="Book Antiqua"/>
          <w:color w:val="000000" w:themeColor="text1"/>
          <w:lang w:val="en-US"/>
        </w:rPr>
        <w:t>thiopurine</w:t>
      </w:r>
      <w:proofErr w:type="spellEnd"/>
      <w:r w:rsidR="00891506" w:rsidRPr="00B02900">
        <w:rPr>
          <w:rFonts w:ascii="Book Antiqua" w:hAnsi="Book Antiqua"/>
          <w:color w:val="000000" w:themeColor="text1"/>
          <w:lang w:val="en-US"/>
        </w:rPr>
        <w:t xml:space="preserve">, and TNF inhibitors) </w:t>
      </w:r>
      <w:r w:rsidR="00160269" w:rsidRPr="00B02900">
        <w:rPr>
          <w:rFonts w:ascii="Book Antiqua" w:hAnsi="Book Antiqua"/>
          <w:color w:val="000000" w:themeColor="text1"/>
          <w:lang w:val="en-US"/>
        </w:rPr>
        <w:t>and</w:t>
      </w:r>
      <w:r w:rsidR="00891506" w:rsidRPr="00B02900">
        <w:rPr>
          <w:rFonts w:ascii="Book Antiqua" w:hAnsi="Book Antiqua"/>
          <w:color w:val="000000" w:themeColor="text1"/>
          <w:lang w:val="en-US"/>
        </w:rPr>
        <w:t xml:space="preserve"> the risk to develop NALFD.</w:t>
      </w:r>
      <w:r w:rsidRPr="00B02900">
        <w:rPr>
          <w:rFonts w:ascii="Book Antiqua" w:hAnsi="Book Antiqua"/>
          <w:color w:val="000000" w:themeColor="text1"/>
          <w:lang w:val="en-US"/>
        </w:rPr>
        <w:t xml:space="preserve"> </w:t>
      </w:r>
    </w:p>
    <w:p w14:paraId="0085DB43" w14:textId="77777777" w:rsidR="00353835" w:rsidRPr="00B02900" w:rsidRDefault="00353835" w:rsidP="00E3556F">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t>In our view, the lack of</w:t>
      </w:r>
      <w:r w:rsidR="00891506" w:rsidRPr="00B02900">
        <w:rPr>
          <w:rFonts w:ascii="Book Antiqua" w:hAnsi="Book Antiqua"/>
          <w:color w:val="000000" w:themeColor="text1"/>
          <w:lang w:val="en-US"/>
        </w:rPr>
        <w:t xml:space="preserve"> association between</w:t>
      </w:r>
      <w:r w:rsidRPr="00B02900">
        <w:rPr>
          <w:rFonts w:ascii="Book Antiqua" w:hAnsi="Book Antiqua"/>
          <w:color w:val="000000" w:themeColor="text1"/>
          <w:lang w:val="en-US"/>
        </w:rPr>
        <w:t xml:space="preserve"> IBD-related risk factors </w:t>
      </w:r>
      <w:r w:rsidR="00891506" w:rsidRPr="00B02900">
        <w:rPr>
          <w:rFonts w:ascii="Book Antiqua" w:hAnsi="Book Antiqua"/>
          <w:color w:val="000000" w:themeColor="text1"/>
          <w:lang w:val="en-US"/>
        </w:rPr>
        <w:t xml:space="preserve">and </w:t>
      </w:r>
      <w:r w:rsidRPr="00B02900">
        <w:rPr>
          <w:rFonts w:ascii="Book Antiqua" w:hAnsi="Book Antiqua"/>
          <w:color w:val="000000" w:themeColor="text1"/>
          <w:lang w:val="en-US"/>
        </w:rPr>
        <w:t>NAFLD and the presence of an unbalanced diet in both active and inactive disease</w:t>
      </w:r>
      <w:r w:rsidR="00660B8D" w:rsidRPr="00B02900">
        <w:rPr>
          <w:rFonts w:ascii="Book Antiqua" w:hAnsi="Book Antiqua"/>
          <w:color w:val="000000" w:themeColor="text1"/>
          <w:lang w:val="en-US"/>
        </w:rPr>
        <w:t>,</w:t>
      </w:r>
      <w:r w:rsidRPr="00B02900">
        <w:rPr>
          <w:rFonts w:ascii="Book Antiqua" w:hAnsi="Book Antiqua"/>
          <w:color w:val="000000" w:themeColor="text1"/>
          <w:lang w:val="en-US"/>
        </w:rPr>
        <w:t xml:space="preserve"> emphasizes the importance of </w:t>
      </w:r>
      <w:r w:rsidR="00660B8D" w:rsidRPr="00B02900">
        <w:rPr>
          <w:rFonts w:ascii="Book Antiqua" w:hAnsi="Book Antiqua"/>
          <w:color w:val="000000" w:themeColor="text1"/>
          <w:lang w:val="en-US"/>
        </w:rPr>
        <w:t xml:space="preserve">the dietary </w:t>
      </w:r>
      <w:r w:rsidRPr="00B02900">
        <w:rPr>
          <w:rFonts w:ascii="Book Antiqua" w:hAnsi="Book Antiqua"/>
          <w:color w:val="000000" w:themeColor="text1"/>
          <w:lang w:val="en-US"/>
        </w:rPr>
        <w:t>habit</w:t>
      </w:r>
      <w:r w:rsidR="000D6385" w:rsidRPr="00B02900">
        <w:rPr>
          <w:rFonts w:ascii="Book Antiqua" w:hAnsi="Book Antiqua"/>
          <w:color w:val="000000" w:themeColor="text1"/>
          <w:lang w:val="en-US"/>
        </w:rPr>
        <w:t>s</w:t>
      </w:r>
      <w:r w:rsidRPr="00B02900">
        <w:rPr>
          <w:rFonts w:ascii="Book Antiqua" w:hAnsi="Book Antiqua"/>
          <w:color w:val="000000" w:themeColor="text1"/>
          <w:lang w:val="en-US"/>
        </w:rPr>
        <w:t xml:space="preserve"> and </w:t>
      </w:r>
      <w:r w:rsidR="00660B8D" w:rsidRPr="00B02900">
        <w:rPr>
          <w:rFonts w:ascii="Book Antiqua" w:hAnsi="Book Antiqua"/>
          <w:color w:val="000000" w:themeColor="text1"/>
          <w:lang w:val="en-US"/>
        </w:rPr>
        <w:t xml:space="preserve">the </w:t>
      </w:r>
      <w:r w:rsidRPr="00B02900">
        <w:rPr>
          <w:rFonts w:ascii="Book Antiqua" w:hAnsi="Book Antiqua"/>
          <w:color w:val="000000" w:themeColor="text1"/>
          <w:lang w:val="en-US"/>
        </w:rPr>
        <w:t xml:space="preserve">metabolic profile rather than </w:t>
      </w:r>
      <w:r w:rsidR="000D6385" w:rsidRPr="00B02900">
        <w:rPr>
          <w:rFonts w:ascii="Book Antiqua" w:hAnsi="Book Antiqua"/>
          <w:color w:val="000000" w:themeColor="text1"/>
          <w:lang w:val="en-US"/>
        </w:rPr>
        <w:t xml:space="preserve">the </w:t>
      </w:r>
      <w:r w:rsidRPr="00B02900">
        <w:rPr>
          <w:rFonts w:ascii="Book Antiqua" w:hAnsi="Book Antiqua"/>
          <w:color w:val="000000" w:themeColor="text1"/>
          <w:lang w:val="en-US"/>
        </w:rPr>
        <w:t xml:space="preserve">intestinal inflammation in </w:t>
      </w:r>
      <w:r w:rsidR="000D6385" w:rsidRPr="00B02900">
        <w:rPr>
          <w:rFonts w:ascii="Book Antiqua" w:hAnsi="Book Antiqua"/>
          <w:color w:val="000000" w:themeColor="text1"/>
          <w:lang w:val="en-US"/>
        </w:rPr>
        <w:t>the stratification risk for</w:t>
      </w:r>
      <w:r w:rsidR="00891506" w:rsidRPr="00B02900">
        <w:rPr>
          <w:rFonts w:ascii="Book Antiqua" w:hAnsi="Book Antiqua"/>
          <w:color w:val="000000" w:themeColor="text1"/>
          <w:lang w:val="en-US"/>
        </w:rPr>
        <w:t xml:space="preserve"> liver </w:t>
      </w:r>
      <w:proofErr w:type="spellStart"/>
      <w:r w:rsidR="00891506" w:rsidRPr="00B02900">
        <w:rPr>
          <w:rFonts w:ascii="Book Antiqua" w:hAnsi="Book Antiqua"/>
          <w:color w:val="000000" w:themeColor="text1"/>
          <w:lang w:val="en-US"/>
        </w:rPr>
        <w:t>st</w:t>
      </w:r>
      <w:r w:rsidR="00660B8D" w:rsidRPr="00B02900">
        <w:rPr>
          <w:rFonts w:ascii="Book Antiqua" w:hAnsi="Book Antiqua"/>
          <w:color w:val="000000" w:themeColor="text1"/>
          <w:lang w:val="en-US"/>
        </w:rPr>
        <w:t>ea</w:t>
      </w:r>
      <w:r w:rsidR="00891506" w:rsidRPr="00B02900">
        <w:rPr>
          <w:rFonts w:ascii="Book Antiqua" w:hAnsi="Book Antiqua"/>
          <w:color w:val="000000" w:themeColor="text1"/>
          <w:lang w:val="en-US"/>
        </w:rPr>
        <w:t>tosis</w:t>
      </w:r>
      <w:proofErr w:type="spellEnd"/>
      <w:r w:rsidRPr="00B02900">
        <w:rPr>
          <w:rFonts w:ascii="Book Antiqua" w:hAnsi="Book Antiqua"/>
          <w:color w:val="000000" w:themeColor="text1"/>
          <w:lang w:val="en-US"/>
        </w:rPr>
        <w:t xml:space="preserve">. </w:t>
      </w:r>
      <w:r w:rsidR="00660B8D" w:rsidRPr="00B02900">
        <w:rPr>
          <w:rFonts w:ascii="Book Antiqua" w:hAnsi="Book Antiqua"/>
          <w:color w:val="000000" w:themeColor="text1"/>
          <w:lang w:val="en-US"/>
        </w:rPr>
        <w:t xml:space="preserve">Accordingly, we found that the duration of </w:t>
      </w:r>
      <w:r w:rsidRPr="00B02900">
        <w:rPr>
          <w:rFonts w:ascii="Book Antiqua" w:hAnsi="Book Antiqua"/>
          <w:color w:val="000000" w:themeColor="text1"/>
          <w:lang w:val="en-US"/>
        </w:rPr>
        <w:t xml:space="preserve">remission </w:t>
      </w:r>
      <w:r w:rsidR="00660B8D" w:rsidRPr="00B02900">
        <w:rPr>
          <w:rFonts w:ascii="Book Antiqua" w:hAnsi="Book Antiqua"/>
          <w:color w:val="000000" w:themeColor="text1"/>
          <w:lang w:val="en-US"/>
        </w:rPr>
        <w:t xml:space="preserve">was </w:t>
      </w:r>
      <w:r w:rsidRPr="00B02900">
        <w:rPr>
          <w:rFonts w:ascii="Book Antiqua" w:hAnsi="Book Antiqua"/>
          <w:color w:val="000000" w:themeColor="text1"/>
          <w:lang w:val="en-US"/>
        </w:rPr>
        <w:t xml:space="preserve">strongly </w:t>
      </w:r>
      <w:r w:rsidR="00660B8D" w:rsidRPr="00B02900">
        <w:rPr>
          <w:rFonts w:ascii="Book Antiqua" w:hAnsi="Book Antiqua"/>
          <w:color w:val="000000" w:themeColor="text1"/>
          <w:lang w:val="en-US"/>
        </w:rPr>
        <w:t xml:space="preserve">associated </w:t>
      </w:r>
      <w:r w:rsidRPr="00B02900">
        <w:rPr>
          <w:rFonts w:ascii="Book Antiqua" w:hAnsi="Book Antiqua"/>
          <w:color w:val="000000" w:themeColor="text1"/>
          <w:lang w:val="en-US"/>
        </w:rPr>
        <w:t xml:space="preserve">to NAFLD, </w:t>
      </w:r>
      <w:r w:rsidR="00660B8D" w:rsidRPr="00B02900">
        <w:rPr>
          <w:rFonts w:ascii="Book Antiqua" w:hAnsi="Book Antiqua"/>
          <w:color w:val="000000" w:themeColor="text1"/>
          <w:lang w:val="en-US"/>
        </w:rPr>
        <w:t xml:space="preserve">suggesting that </w:t>
      </w:r>
      <w:r w:rsidRPr="00B02900">
        <w:rPr>
          <w:rFonts w:ascii="Book Antiqua" w:hAnsi="Book Antiqua"/>
          <w:color w:val="000000" w:themeColor="text1"/>
          <w:lang w:val="en-US"/>
        </w:rPr>
        <w:t xml:space="preserve">patients in </w:t>
      </w:r>
      <w:r w:rsidR="00160269" w:rsidRPr="00B02900">
        <w:rPr>
          <w:rFonts w:ascii="Book Antiqua" w:hAnsi="Book Antiqua"/>
          <w:color w:val="000000" w:themeColor="text1"/>
          <w:lang w:val="en-US"/>
        </w:rPr>
        <w:t xml:space="preserve">clinical </w:t>
      </w:r>
      <w:r w:rsidRPr="00B02900">
        <w:rPr>
          <w:rFonts w:ascii="Book Antiqua" w:hAnsi="Book Antiqua"/>
          <w:color w:val="000000" w:themeColor="text1"/>
          <w:lang w:val="en-US"/>
        </w:rPr>
        <w:t>remission tend to follow a more unbalanced diet</w:t>
      </w:r>
      <w:r w:rsidR="00660B8D" w:rsidRPr="00B02900">
        <w:rPr>
          <w:rFonts w:ascii="Book Antiqua" w:hAnsi="Book Antiqua"/>
          <w:color w:val="000000" w:themeColor="text1"/>
          <w:lang w:val="en-US"/>
        </w:rPr>
        <w:t xml:space="preserve"> and to develop more NAFLD</w:t>
      </w:r>
      <w:r w:rsidRPr="00B02900">
        <w:rPr>
          <w:rFonts w:ascii="Book Antiqua" w:hAnsi="Book Antiqua"/>
          <w:color w:val="000000" w:themeColor="text1"/>
          <w:lang w:val="en-US"/>
        </w:rPr>
        <w:t xml:space="preserve">. </w:t>
      </w:r>
    </w:p>
    <w:p w14:paraId="2A3948EC" w14:textId="45233B90" w:rsidR="00353835" w:rsidRPr="00B02900" w:rsidRDefault="00353835" w:rsidP="009A39D3">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t>NAFLD confers increased risk of cardiovascular</w:t>
      </w:r>
      <w:r w:rsidR="000D6385" w:rsidRPr="00B02900">
        <w:rPr>
          <w:rFonts w:ascii="Book Antiqua" w:hAnsi="Book Antiqua"/>
          <w:color w:val="000000" w:themeColor="text1"/>
          <w:lang w:val="en-US"/>
        </w:rPr>
        <w:t>-related</w:t>
      </w:r>
      <w:r w:rsidRPr="00B02900">
        <w:rPr>
          <w:rFonts w:ascii="Book Antiqua" w:hAnsi="Book Antiqua"/>
          <w:color w:val="000000" w:themeColor="text1"/>
          <w:lang w:val="en-US"/>
        </w:rPr>
        <w:t xml:space="preserve"> mortality and </w:t>
      </w:r>
      <w:r w:rsidR="00F22C2D">
        <w:rPr>
          <w:rFonts w:ascii="Book Antiqua" w:hAnsi="Book Antiqua"/>
          <w:color w:val="000000" w:themeColor="text1"/>
          <w:lang w:val="en-US"/>
        </w:rPr>
        <w:t>HCC</w:t>
      </w:r>
      <w:r w:rsidRPr="00B02900">
        <w:rPr>
          <w:rFonts w:ascii="Book Antiqua" w:hAnsi="Book Antiqua"/>
          <w:color w:val="000000" w:themeColor="text1"/>
          <w:lang w:val="en-US"/>
        </w:rPr>
        <w:t>, therefore therapeutic options for NAFLD target</w:t>
      </w:r>
      <w:r w:rsidR="00660B8D" w:rsidRPr="00B02900">
        <w:rPr>
          <w:rFonts w:ascii="Book Antiqua" w:hAnsi="Book Antiqua"/>
          <w:color w:val="000000" w:themeColor="text1"/>
          <w:lang w:val="en-US"/>
        </w:rPr>
        <w:t>ing</w:t>
      </w:r>
      <w:r w:rsidRPr="00B02900">
        <w:rPr>
          <w:rFonts w:ascii="Book Antiqua" w:hAnsi="Book Antiqua"/>
          <w:color w:val="000000" w:themeColor="text1"/>
          <w:lang w:val="en-US"/>
        </w:rPr>
        <w:t xml:space="preserve"> either obesity or hepatic inflammation and fibrosis </w:t>
      </w:r>
      <w:r w:rsidR="00660B8D" w:rsidRPr="00B02900">
        <w:rPr>
          <w:rFonts w:ascii="Book Antiqua" w:hAnsi="Book Antiqua"/>
          <w:color w:val="000000" w:themeColor="text1"/>
          <w:lang w:val="en-US"/>
        </w:rPr>
        <w:t>is</w:t>
      </w:r>
      <w:r w:rsidRPr="00B02900">
        <w:rPr>
          <w:rFonts w:ascii="Book Antiqua" w:hAnsi="Book Antiqua"/>
          <w:color w:val="000000" w:themeColor="text1"/>
          <w:lang w:val="en-US"/>
        </w:rPr>
        <w:t xml:space="preserve"> advisable. The first </w:t>
      </w:r>
      <w:r w:rsidR="00160269" w:rsidRPr="00B02900">
        <w:rPr>
          <w:rFonts w:ascii="Book Antiqua" w:hAnsi="Book Antiqua"/>
          <w:color w:val="000000" w:themeColor="text1"/>
          <w:lang w:val="en-US"/>
        </w:rPr>
        <w:t xml:space="preserve">approach </w:t>
      </w:r>
      <w:r w:rsidRPr="00B02900">
        <w:rPr>
          <w:rFonts w:ascii="Book Antiqua" w:hAnsi="Book Antiqua"/>
          <w:color w:val="000000" w:themeColor="text1"/>
          <w:lang w:val="en-US"/>
        </w:rPr>
        <w:t xml:space="preserve">includes weight loss through caloric </w:t>
      </w:r>
      <w:r w:rsidR="00660B8D" w:rsidRPr="00B02900">
        <w:rPr>
          <w:rFonts w:ascii="Book Antiqua" w:hAnsi="Book Antiqua"/>
          <w:color w:val="000000" w:themeColor="text1"/>
          <w:lang w:val="en-US"/>
        </w:rPr>
        <w:t xml:space="preserve">restriction </w:t>
      </w:r>
      <w:r w:rsidRPr="00B02900">
        <w:rPr>
          <w:rFonts w:ascii="Book Antiqua" w:hAnsi="Book Antiqua"/>
          <w:color w:val="000000" w:themeColor="text1"/>
          <w:lang w:val="en-US"/>
        </w:rPr>
        <w:t xml:space="preserve">and </w:t>
      </w:r>
      <w:r w:rsidR="00660B8D" w:rsidRPr="00B02900">
        <w:rPr>
          <w:rFonts w:ascii="Book Antiqua" w:hAnsi="Book Antiqua"/>
          <w:color w:val="000000" w:themeColor="text1"/>
          <w:lang w:val="en-US"/>
        </w:rPr>
        <w:t xml:space="preserve">increased </w:t>
      </w:r>
      <w:r w:rsidRPr="00B02900">
        <w:rPr>
          <w:rFonts w:ascii="Book Antiqua" w:hAnsi="Book Antiqua"/>
          <w:color w:val="000000" w:themeColor="text1"/>
          <w:lang w:val="en-US"/>
        </w:rPr>
        <w:t xml:space="preserve">physical </w:t>
      </w:r>
      <w:proofErr w:type="gramStart"/>
      <w:r w:rsidRPr="00B02900">
        <w:rPr>
          <w:rFonts w:ascii="Book Antiqua" w:hAnsi="Book Antiqua"/>
          <w:color w:val="000000" w:themeColor="text1"/>
          <w:lang w:val="en-US"/>
        </w:rPr>
        <w:t>activity</w:t>
      </w:r>
      <w:r w:rsidR="00354B17" w:rsidRPr="00B02900">
        <w:rPr>
          <w:rFonts w:ascii="Book Antiqua" w:hAnsi="Book Antiqua"/>
          <w:color w:val="000000" w:themeColor="text1"/>
          <w:vertAlign w:val="superscript"/>
          <w:lang w:val="en-US"/>
        </w:rPr>
        <w:t>[</w:t>
      </w:r>
      <w:proofErr w:type="gramEnd"/>
      <w:r w:rsidR="000F46A7" w:rsidRPr="00B02900">
        <w:rPr>
          <w:rFonts w:ascii="Book Antiqua" w:hAnsi="Book Antiqua"/>
          <w:color w:val="000000" w:themeColor="text1"/>
          <w:vertAlign w:val="superscript"/>
          <w:lang w:val="en-US"/>
        </w:rPr>
        <w:t>1</w:t>
      </w:r>
      <w:r w:rsidR="00354B17" w:rsidRPr="00B02900">
        <w:rPr>
          <w:rFonts w:ascii="Book Antiqua" w:hAnsi="Book Antiqua"/>
          <w:color w:val="000000" w:themeColor="text1"/>
          <w:vertAlign w:val="superscript"/>
          <w:lang w:val="en-US"/>
        </w:rPr>
        <w:t>]</w:t>
      </w:r>
      <w:r w:rsidR="0039399B" w:rsidRPr="00B02900">
        <w:rPr>
          <w:rFonts w:ascii="Book Antiqua" w:hAnsi="Book Antiqua"/>
          <w:color w:val="000000" w:themeColor="text1"/>
          <w:lang w:val="en-US"/>
        </w:rPr>
        <w:t xml:space="preserve">. </w:t>
      </w:r>
      <w:r w:rsidRPr="00B02900">
        <w:rPr>
          <w:rFonts w:ascii="Book Antiqua" w:hAnsi="Book Antiqua"/>
          <w:color w:val="000000" w:themeColor="text1"/>
          <w:lang w:val="en-US"/>
        </w:rPr>
        <w:t xml:space="preserve">There are currently no recommended routine screening strategies for NAFLD in patients with IBD. </w:t>
      </w:r>
      <w:r w:rsidR="00660B8D" w:rsidRPr="00B02900">
        <w:rPr>
          <w:rFonts w:ascii="Book Antiqua" w:hAnsi="Book Antiqua"/>
          <w:color w:val="000000" w:themeColor="text1"/>
          <w:lang w:val="en-US"/>
        </w:rPr>
        <w:t>However, we</w:t>
      </w:r>
      <w:r w:rsidRPr="00B02900">
        <w:rPr>
          <w:rFonts w:ascii="Book Antiqua" w:hAnsi="Book Antiqua"/>
          <w:color w:val="000000" w:themeColor="text1"/>
          <w:lang w:val="en-US"/>
        </w:rPr>
        <w:t xml:space="preserve"> believe that the assessment of hepatic </w:t>
      </w:r>
      <w:proofErr w:type="spellStart"/>
      <w:r w:rsidRPr="00B02900">
        <w:rPr>
          <w:rFonts w:ascii="Book Antiqua" w:hAnsi="Book Antiqua"/>
          <w:color w:val="000000" w:themeColor="text1"/>
          <w:lang w:val="en-US"/>
        </w:rPr>
        <w:t>steatosis</w:t>
      </w:r>
      <w:proofErr w:type="spellEnd"/>
      <w:r w:rsidRPr="00B02900">
        <w:rPr>
          <w:rFonts w:ascii="Book Antiqua" w:hAnsi="Book Antiqua"/>
          <w:color w:val="000000" w:themeColor="text1"/>
          <w:lang w:val="en-US"/>
        </w:rPr>
        <w:t xml:space="preserve"> is always necessary, in particular in patients with high-risk features, including obesity, overweight, </w:t>
      </w:r>
      <w:proofErr w:type="spellStart"/>
      <w:r w:rsidRPr="00B02900">
        <w:rPr>
          <w:rFonts w:ascii="Book Antiqua" w:hAnsi="Book Antiqua"/>
          <w:color w:val="000000" w:themeColor="text1"/>
          <w:lang w:val="en-US"/>
        </w:rPr>
        <w:t>MetS</w:t>
      </w:r>
      <w:proofErr w:type="spellEnd"/>
      <w:r w:rsidRPr="00B02900">
        <w:rPr>
          <w:rFonts w:ascii="Book Antiqua" w:hAnsi="Book Antiqua"/>
          <w:color w:val="000000" w:themeColor="text1"/>
          <w:lang w:val="en-US"/>
        </w:rPr>
        <w:t xml:space="preserve"> and advanced age, regardless</w:t>
      </w:r>
      <w:r w:rsidR="00F3442E" w:rsidRPr="00B02900">
        <w:rPr>
          <w:rFonts w:ascii="Book Antiqua" w:hAnsi="Book Antiqua"/>
          <w:color w:val="000000" w:themeColor="text1"/>
          <w:lang w:val="en-US"/>
        </w:rPr>
        <w:t xml:space="preserve"> of</w:t>
      </w:r>
      <w:r w:rsidRPr="00B02900">
        <w:rPr>
          <w:rFonts w:ascii="Book Antiqua" w:hAnsi="Book Antiqua"/>
          <w:color w:val="000000" w:themeColor="text1"/>
          <w:lang w:val="en-US"/>
        </w:rPr>
        <w:t xml:space="preserve"> the presence of elevated serum transaminases or clinical signs of liver disease</w:t>
      </w:r>
      <w:r w:rsidR="00660B8D" w:rsidRPr="00B02900">
        <w:rPr>
          <w:rFonts w:ascii="Book Antiqua" w:hAnsi="Book Antiqua"/>
          <w:color w:val="000000" w:themeColor="text1"/>
          <w:lang w:val="en-US"/>
        </w:rPr>
        <w:t>. Indeed,</w:t>
      </w:r>
      <w:r w:rsidRPr="00B02900">
        <w:rPr>
          <w:rFonts w:ascii="Book Antiqua" w:hAnsi="Book Antiqua"/>
          <w:color w:val="000000" w:themeColor="text1"/>
          <w:lang w:val="en-US"/>
        </w:rPr>
        <w:t xml:space="preserve"> NAFLD </w:t>
      </w:r>
      <w:r w:rsidR="00660B8D" w:rsidRPr="00B02900">
        <w:rPr>
          <w:rFonts w:ascii="Book Antiqua" w:hAnsi="Book Antiqua"/>
          <w:color w:val="000000" w:themeColor="text1"/>
          <w:lang w:val="en-US"/>
        </w:rPr>
        <w:t>has been shown to develop in the absence of serum transaminase elevation</w:t>
      </w:r>
      <w:r w:rsidR="00C05E18" w:rsidRPr="00B02900">
        <w:rPr>
          <w:rFonts w:ascii="Book Antiqua" w:hAnsi="Book Antiqua"/>
          <w:color w:val="000000" w:themeColor="text1"/>
          <w:lang w:val="en-US"/>
        </w:rPr>
        <w:t>. Accordingly,</w:t>
      </w:r>
      <w:r w:rsidR="00660B8D" w:rsidRPr="00B02900">
        <w:rPr>
          <w:rFonts w:ascii="Book Antiqua" w:hAnsi="Book Antiqua"/>
          <w:color w:val="000000" w:themeColor="text1"/>
          <w:lang w:val="en-US"/>
        </w:rPr>
        <w:t xml:space="preserve"> </w:t>
      </w:r>
      <w:r w:rsidRPr="00B02900">
        <w:rPr>
          <w:rFonts w:ascii="Book Antiqua" w:hAnsi="Book Antiqua"/>
          <w:color w:val="000000" w:themeColor="text1"/>
          <w:lang w:val="en-US"/>
        </w:rPr>
        <w:t>only 3</w:t>
      </w:r>
      <w:r w:rsidR="009A39D3">
        <w:rPr>
          <w:rFonts w:ascii="Book Antiqua" w:hAnsi="Book Antiqua"/>
          <w:color w:val="000000" w:themeColor="text1"/>
          <w:lang w:val="en-US"/>
        </w:rPr>
        <w:t>.</w:t>
      </w:r>
      <w:r w:rsidRPr="00B02900">
        <w:rPr>
          <w:rFonts w:ascii="Book Antiqua" w:hAnsi="Book Antiqua"/>
          <w:color w:val="000000" w:themeColor="text1"/>
          <w:lang w:val="en-US"/>
        </w:rPr>
        <w:t>3% of patients</w:t>
      </w:r>
      <w:r w:rsidR="00C05E18" w:rsidRPr="00B02900">
        <w:rPr>
          <w:rFonts w:ascii="Book Antiqua" w:hAnsi="Book Antiqua"/>
          <w:color w:val="000000" w:themeColor="text1"/>
          <w:lang w:val="en-US"/>
        </w:rPr>
        <w:t xml:space="preserve"> in our cohort of IBD patients</w:t>
      </w:r>
      <w:r w:rsidRPr="00B02900">
        <w:rPr>
          <w:rFonts w:ascii="Book Antiqua" w:hAnsi="Book Antiqua"/>
          <w:color w:val="000000" w:themeColor="text1"/>
          <w:lang w:val="en-US"/>
        </w:rPr>
        <w:t xml:space="preserve"> had elevated serum transaminases. </w:t>
      </w:r>
    </w:p>
    <w:p w14:paraId="72AF4652" w14:textId="75CB0C67" w:rsidR="00353835" w:rsidRPr="00B02900" w:rsidRDefault="00353835" w:rsidP="009A39D3">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t xml:space="preserve">NAFLD can progress to NASH and LF. TE test performed </w:t>
      </w:r>
      <w:r w:rsidR="00C05E18" w:rsidRPr="00B02900">
        <w:rPr>
          <w:rFonts w:ascii="Book Antiqua" w:hAnsi="Book Antiqua"/>
          <w:color w:val="000000" w:themeColor="text1"/>
          <w:lang w:val="en-US"/>
        </w:rPr>
        <w:t>in our cohort</w:t>
      </w:r>
      <w:r w:rsidRPr="00B02900">
        <w:rPr>
          <w:rFonts w:ascii="Book Antiqua" w:hAnsi="Book Antiqua"/>
          <w:color w:val="000000" w:themeColor="text1"/>
          <w:lang w:val="en-US"/>
        </w:rPr>
        <w:t xml:space="preserve"> to evaluate liver stiffness, showed LF</w:t>
      </w:r>
      <w:r w:rsidR="00C05E18" w:rsidRPr="00B02900">
        <w:rPr>
          <w:rFonts w:ascii="Book Antiqua" w:hAnsi="Book Antiqua"/>
          <w:color w:val="000000" w:themeColor="text1"/>
          <w:lang w:val="en-US"/>
        </w:rPr>
        <w:t xml:space="preserve"> in 16% of patients</w:t>
      </w:r>
      <w:r w:rsidRPr="00B02900">
        <w:rPr>
          <w:rFonts w:ascii="Book Antiqua" w:hAnsi="Book Antiqua"/>
          <w:color w:val="000000" w:themeColor="text1"/>
          <w:lang w:val="en-US"/>
        </w:rPr>
        <w:t xml:space="preserve">. The only significant fibrosis-related factor was </w:t>
      </w:r>
      <w:proofErr w:type="spellStart"/>
      <w:r w:rsidRPr="00B02900">
        <w:rPr>
          <w:rFonts w:ascii="Book Antiqua" w:hAnsi="Book Antiqua"/>
          <w:color w:val="000000" w:themeColor="text1"/>
          <w:lang w:val="en-US"/>
        </w:rPr>
        <w:t>MetS</w:t>
      </w:r>
      <w:proofErr w:type="spellEnd"/>
      <w:r w:rsidRPr="00B02900">
        <w:rPr>
          <w:rFonts w:ascii="Book Antiqua" w:hAnsi="Book Antiqua"/>
          <w:color w:val="000000" w:themeColor="text1"/>
          <w:lang w:val="en-US"/>
        </w:rPr>
        <w:t xml:space="preserve">, and no significant </w:t>
      </w:r>
      <w:r w:rsidR="00B46CBD" w:rsidRPr="00B02900">
        <w:rPr>
          <w:rFonts w:ascii="Book Antiqua" w:hAnsi="Book Antiqua"/>
          <w:color w:val="000000" w:themeColor="text1"/>
          <w:lang w:val="en-US"/>
        </w:rPr>
        <w:t xml:space="preserve">association between </w:t>
      </w:r>
      <w:r w:rsidRPr="00B02900">
        <w:rPr>
          <w:rFonts w:ascii="Book Antiqua" w:hAnsi="Book Antiqua"/>
          <w:color w:val="000000" w:themeColor="text1"/>
          <w:lang w:val="en-US"/>
        </w:rPr>
        <w:t xml:space="preserve">hepatic transaminases </w:t>
      </w:r>
      <w:r w:rsidR="00B46CBD" w:rsidRPr="00B02900">
        <w:rPr>
          <w:rFonts w:ascii="Book Antiqua" w:hAnsi="Book Antiqua"/>
          <w:color w:val="000000" w:themeColor="text1"/>
          <w:lang w:val="en-US"/>
        </w:rPr>
        <w:t xml:space="preserve">and </w:t>
      </w:r>
      <w:r w:rsidRPr="00B02900">
        <w:rPr>
          <w:rFonts w:ascii="Book Antiqua" w:hAnsi="Book Antiqua"/>
          <w:color w:val="000000" w:themeColor="text1"/>
          <w:lang w:val="en-US"/>
        </w:rPr>
        <w:t xml:space="preserve">LF was found. </w:t>
      </w:r>
      <w:r w:rsidR="00B46CBD" w:rsidRPr="00B02900">
        <w:rPr>
          <w:rFonts w:ascii="Book Antiqua" w:hAnsi="Book Antiqua"/>
          <w:color w:val="000000" w:themeColor="text1"/>
          <w:lang w:val="en-US"/>
        </w:rPr>
        <w:t>Since</w:t>
      </w:r>
      <w:r w:rsidRPr="00B02900">
        <w:rPr>
          <w:rFonts w:ascii="Book Antiqua" w:hAnsi="Book Antiqua"/>
          <w:color w:val="000000" w:themeColor="text1"/>
          <w:lang w:val="en-US"/>
        </w:rPr>
        <w:t xml:space="preserve"> elevated ALT was not predictive of NAFLD or </w:t>
      </w:r>
      <w:r w:rsidR="00B46CBD" w:rsidRPr="00B02900">
        <w:rPr>
          <w:rFonts w:ascii="Book Antiqua" w:hAnsi="Book Antiqua"/>
          <w:color w:val="000000" w:themeColor="text1"/>
          <w:lang w:val="en-US"/>
        </w:rPr>
        <w:t>LF</w:t>
      </w:r>
      <w:r w:rsidRPr="00B02900">
        <w:rPr>
          <w:rFonts w:ascii="Book Antiqua" w:hAnsi="Book Antiqua"/>
          <w:color w:val="000000" w:themeColor="text1"/>
          <w:lang w:val="en-US"/>
        </w:rPr>
        <w:t xml:space="preserve"> in our cohort, it would be necessary to </w:t>
      </w:r>
      <w:r w:rsidR="00B46CBD" w:rsidRPr="00B02900">
        <w:rPr>
          <w:rFonts w:ascii="Book Antiqua" w:hAnsi="Book Antiqua"/>
          <w:color w:val="000000" w:themeColor="text1"/>
          <w:lang w:val="en-US"/>
        </w:rPr>
        <w:t xml:space="preserve">implement </w:t>
      </w:r>
      <w:r w:rsidRPr="00B02900">
        <w:rPr>
          <w:rFonts w:ascii="Book Antiqua" w:hAnsi="Book Antiqua"/>
          <w:color w:val="000000" w:themeColor="text1"/>
          <w:lang w:val="en-US"/>
        </w:rPr>
        <w:t xml:space="preserve">the management of IBD patients with a metabolic and liver profile evaluation in order to </w:t>
      </w:r>
      <w:r w:rsidR="00B46CBD" w:rsidRPr="00B02900">
        <w:rPr>
          <w:rFonts w:ascii="Book Antiqua" w:hAnsi="Book Antiqua"/>
          <w:color w:val="000000" w:themeColor="text1"/>
          <w:lang w:val="en-US"/>
        </w:rPr>
        <w:t xml:space="preserve">prevent </w:t>
      </w:r>
      <w:r w:rsidRPr="00B02900">
        <w:rPr>
          <w:rFonts w:ascii="Book Antiqua" w:hAnsi="Book Antiqua"/>
          <w:color w:val="000000" w:themeColor="text1"/>
          <w:lang w:val="en-US"/>
        </w:rPr>
        <w:t xml:space="preserve">the onset of liver complications. </w:t>
      </w:r>
    </w:p>
    <w:p w14:paraId="4929B329" w14:textId="39D00337" w:rsidR="00C35021" w:rsidRPr="00B02900" w:rsidRDefault="00B46CBD" w:rsidP="009A39D3">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t>Our</w:t>
      </w:r>
      <w:r w:rsidR="00353835" w:rsidRPr="00B02900">
        <w:rPr>
          <w:rFonts w:ascii="Book Antiqua" w:hAnsi="Book Antiqua"/>
          <w:color w:val="000000" w:themeColor="text1"/>
          <w:lang w:val="en-US"/>
        </w:rPr>
        <w:t xml:space="preserve"> results suggest that </w:t>
      </w:r>
      <w:r w:rsidR="00C05E18" w:rsidRPr="00B02900">
        <w:rPr>
          <w:rFonts w:ascii="Book Antiqua" w:hAnsi="Book Antiqua"/>
          <w:color w:val="000000" w:themeColor="text1"/>
          <w:lang w:val="en-US"/>
        </w:rPr>
        <w:t xml:space="preserve">IBD patients should be screened for NAFLD-associated risk factors in order to prevent the development of liver disease. Moreover, the early detection of </w:t>
      </w:r>
      <w:r w:rsidR="00353835" w:rsidRPr="00B02900">
        <w:rPr>
          <w:rFonts w:ascii="Book Antiqua" w:hAnsi="Book Antiqua"/>
          <w:color w:val="000000" w:themeColor="text1"/>
          <w:lang w:val="en-US"/>
        </w:rPr>
        <w:t>fatty liver disease and fibrosis</w:t>
      </w:r>
      <w:r w:rsidR="00C05E18" w:rsidRPr="00B02900">
        <w:rPr>
          <w:rFonts w:ascii="Book Antiqua" w:hAnsi="Book Antiqua"/>
          <w:color w:val="000000" w:themeColor="text1"/>
          <w:lang w:val="en-US"/>
        </w:rPr>
        <w:t xml:space="preserve"> </w:t>
      </w:r>
      <w:r w:rsidR="008B4EEF" w:rsidRPr="00B02900">
        <w:rPr>
          <w:rFonts w:ascii="Book Antiqua" w:hAnsi="Book Antiqua"/>
          <w:color w:val="000000" w:themeColor="text1"/>
          <w:lang w:val="en-US"/>
        </w:rPr>
        <w:t xml:space="preserve">by ultrasonography and TE might have a relevant impact on liver disease evolution </w:t>
      </w:r>
      <w:r w:rsidR="00160269" w:rsidRPr="00B02900">
        <w:rPr>
          <w:rFonts w:ascii="Book Antiqua" w:hAnsi="Book Antiqua"/>
          <w:color w:val="000000" w:themeColor="text1"/>
          <w:lang w:val="en-US"/>
        </w:rPr>
        <w:t xml:space="preserve">though the correction of </w:t>
      </w:r>
      <w:r w:rsidR="008B4EEF" w:rsidRPr="00B02900">
        <w:rPr>
          <w:rFonts w:ascii="Book Antiqua" w:hAnsi="Book Antiqua"/>
          <w:color w:val="000000" w:themeColor="text1"/>
          <w:lang w:val="en-US"/>
        </w:rPr>
        <w:t xml:space="preserve">the </w:t>
      </w:r>
      <w:r w:rsidR="00353835" w:rsidRPr="00B02900">
        <w:rPr>
          <w:rFonts w:ascii="Book Antiqua" w:hAnsi="Book Antiqua"/>
          <w:color w:val="000000" w:themeColor="text1"/>
          <w:lang w:val="en-US"/>
        </w:rPr>
        <w:t xml:space="preserve">dietary habits and </w:t>
      </w:r>
      <w:r w:rsidR="00160269" w:rsidRPr="00B02900">
        <w:rPr>
          <w:rFonts w:ascii="Book Antiqua" w:hAnsi="Book Antiqua"/>
          <w:color w:val="000000" w:themeColor="text1"/>
          <w:lang w:val="en-US"/>
        </w:rPr>
        <w:t>the improvement of</w:t>
      </w:r>
      <w:r w:rsidR="008B4EEF" w:rsidRPr="00B02900">
        <w:rPr>
          <w:rFonts w:ascii="Book Antiqua" w:hAnsi="Book Antiqua"/>
          <w:color w:val="000000" w:themeColor="text1"/>
          <w:lang w:val="en-US"/>
        </w:rPr>
        <w:t xml:space="preserve"> patients</w:t>
      </w:r>
      <w:r w:rsidR="00F3442E" w:rsidRPr="00B02900">
        <w:rPr>
          <w:rFonts w:ascii="Book Antiqua" w:hAnsi="Book Antiqua"/>
          <w:color w:val="000000" w:themeColor="text1"/>
          <w:lang w:val="en-US"/>
        </w:rPr>
        <w:t>’</w:t>
      </w:r>
      <w:r w:rsidR="008B4EEF" w:rsidRPr="00B02900">
        <w:rPr>
          <w:rFonts w:ascii="Book Antiqua" w:hAnsi="Book Antiqua"/>
          <w:color w:val="000000" w:themeColor="text1"/>
          <w:lang w:val="en-US"/>
        </w:rPr>
        <w:t xml:space="preserve"> </w:t>
      </w:r>
      <w:r w:rsidR="00353835" w:rsidRPr="00B02900">
        <w:rPr>
          <w:rFonts w:ascii="Book Antiqua" w:hAnsi="Book Antiqua"/>
          <w:color w:val="000000" w:themeColor="text1"/>
          <w:lang w:val="en-US"/>
        </w:rPr>
        <w:t>metabolic profile</w:t>
      </w:r>
      <w:r w:rsidR="008B4EEF" w:rsidRPr="00B02900">
        <w:rPr>
          <w:rFonts w:ascii="Book Antiqua" w:hAnsi="Book Antiqua"/>
          <w:color w:val="000000" w:themeColor="text1"/>
          <w:lang w:val="en-US"/>
        </w:rPr>
        <w:t xml:space="preserve">. A practical approach might be to encourage </w:t>
      </w:r>
      <w:r w:rsidR="00353835" w:rsidRPr="00B02900">
        <w:rPr>
          <w:rFonts w:ascii="Book Antiqua" w:hAnsi="Book Antiqua"/>
          <w:color w:val="000000" w:themeColor="text1"/>
          <w:lang w:val="en-US"/>
        </w:rPr>
        <w:t>the use of complex carbohydrates together with fruit and vegetables</w:t>
      </w:r>
      <w:r w:rsidR="008B4EEF" w:rsidRPr="00B02900">
        <w:rPr>
          <w:rFonts w:ascii="Book Antiqua" w:hAnsi="Book Antiqua"/>
          <w:color w:val="000000" w:themeColor="text1"/>
          <w:lang w:val="en-US"/>
        </w:rPr>
        <w:t xml:space="preserve"> and to reduce </w:t>
      </w:r>
      <w:r w:rsidR="00353835" w:rsidRPr="00B02900">
        <w:rPr>
          <w:rFonts w:ascii="Book Antiqua" w:hAnsi="Book Antiqua"/>
          <w:color w:val="000000" w:themeColor="text1"/>
          <w:lang w:val="en-US"/>
        </w:rPr>
        <w:t>the intake of fats and proteins</w:t>
      </w:r>
      <w:r w:rsidR="008B4EEF" w:rsidRPr="00B02900">
        <w:rPr>
          <w:rFonts w:ascii="Book Antiqua" w:hAnsi="Book Antiqua"/>
          <w:color w:val="000000" w:themeColor="text1"/>
          <w:lang w:val="en-US"/>
        </w:rPr>
        <w:t xml:space="preserve"> thus </w:t>
      </w:r>
      <w:r w:rsidR="00353835" w:rsidRPr="00B02900">
        <w:rPr>
          <w:rFonts w:ascii="Book Antiqua" w:hAnsi="Book Antiqua"/>
          <w:color w:val="000000" w:themeColor="text1"/>
          <w:lang w:val="en-US"/>
        </w:rPr>
        <w:t xml:space="preserve">decreasing </w:t>
      </w:r>
      <w:r w:rsidR="00C96AFB" w:rsidRPr="00B02900">
        <w:rPr>
          <w:rFonts w:ascii="Book Antiqua" w:hAnsi="Book Antiqua"/>
          <w:color w:val="000000" w:themeColor="text1"/>
          <w:lang w:val="en-US"/>
        </w:rPr>
        <w:t xml:space="preserve">the state of </w:t>
      </w:r>
      <w:bookmarkStart w:id="204" w:name="OLE_LINK1053"/>
      <w:proofErr w:type="spellStart"/>
      <w:r w:rsidR="00C96AFB" w:rsidRPr="00B02900">
        <w:rPr>
          <w:rFonts w:ascii="Book Antiqua" w:hAnsi="Book Antiqua"/>
          <w:color w:val="000000" w:themeColor="text1"/>
          <w:lang w:val="en-US"/>
        </w:rPr>
        <w:t>hypeinsulinism</w:t>
      </w:r>
      <w:bookmarkEnd w:id="204"/>
      <w:proofErr w:type="spellEnd"/>
      <w:r w:rsidR="00C96AFB" w:rsidRPr="00B02900">
        <w:rPr>
          <w:rFonts w:ascii="Book Antiqua" w:hAnsi="Book Antiqua"/>
          <w:color w:val="000000" w:themeColor="text1"/>
          <w:lang w:val="en-US"/>
        </w:rPr>
        <w:t xml:space="preserve"> and insulin resistance.</w:t>
      </w:r>
    </w:p>
    <w:p w14:paraId="5FCAF566" w14:textId="5A052B6C" w:rsidR="00D974AF" w:rsidRPr="00B02900" w:rsidRDefault="00353835" w:rsidP="009A39D3">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lastRenderedPageBreak/>
        <w:t>In conclusion, our study confirms the epidemiological burden of NAFLD in IBD. In addition, it demonstrates the absence of intestinal</w:t>
      </w:r>
      <w:r w:rsidR="00B46CBD" w:rsidRPr="00B02900">
        <w:rPr>
          <w:rFonts w:ascii="Book Antiqua" w:hAnsi="Book Antiqua"/>
          <w:color w:val="000000" w:themeColor="text1"/>
          <w:lang w:val="en-US"/>
        </w:rPr>
        <w:t xml:space="preserve"> </w:t>
      </w:r>
      <w:r w:rsidRPr="00B02900">
        <w:rPr>
          <w:rFonts w:ascii="Book Antiqua" w:hAnsi="Book Antiqua"/>
          <w:color w:val="000000" w:themeColor="text1"/>
          <w:lang w:val="en-US"/>
        </w:rPr>
        <w:t>disease-</w:t>
      </w:r>
      <w:r w:rsidR="00B46CBD" w:rsidRPr="00B02900">
        <w:rPr>
          <w:rFonts w:ascii="Book Antiqua" w:hAnsi="Book Antiqua"/>
          <w:color w:val="000000" w:themeColor="text1"/>
          <w:lang w:val="en-US"/>
        </w:rPr>
        <w:t xml:space="preserve">specific </w:t>
      </w:r>
      <w:r w:rsidRPr="00B02900">
        <w:rPr>
          <w:rFonts w:ascii="Book Antiqua" w:hAnsi="Book Antiqua"/>
          <w:color w:val="000000" w:themeColor="text1"/>
          <w:lang w:val="en-US"/>
        </w:rPr>
        <w:t>risk factors</w:t>
      </w:r>
      <w:r w:rsidR="00160269" w:rsidRPr="00B02900">
        <w:rPr>
          <w:rFonts w:ascii="Book Antiqua" w:hAnsi="Book Antiqua"/>
          <w:color w:val="000000" w:themeColor="text1"/>
          <w:lang w:val="en-US"/>
        </w:rPr>
        <w:t xml:space="preserve"> associated to NAFLD</w:t>
      </w:r>
      <w:r w:rsidRPr="00B02900">
        <w:rPr>
          <w:rFonts w:ascii="Book Antiqua" w:hAnsi="Book Antiqua"/>
          <w:color w:val="000000" w:themeColor="text1"/>
          <w:lang w:val="en-US"/>
        </w:rPr>
        <w:t xml:space="preserve">, while </w:t>
      </w:r>
      <w:r w:rsidR="00B46CBD" w:rsidRPr="00B02900">
        <w:rPr>
          <w:rFonts w:ascii="Book Antiqua" w:hAnsi="Book Antiqua"/>
          <w:color w:val="000000" w:themeColor="text1"/>
          <w:lang w:val="en-US"/>
        </w:rPr>
        <w:t xml:space="preserve">confirming as risk factors those already identified </w:t>
      </w:r>
      <w:r w:rsidR="00160269" w:rsidRPr="00B02900">
        <w:rPr>
          <w:rFonts w:ascii="Book Antiqua" w:hAnsi="Book Antiqua"/>
          <w:color w:val="000000" w:themeColor="text1"/>
          <w:lang w:val="en-US"/>
        </w:rPr>
        <w:t xml:space="preserve">in the </w:t>
      </w:r>
      <w:r w:rsidRPr="00B02900">
        <w:rPr>
          <w:rFonts w:ascii="Book Antiqua" w:hAnsi="Book Antiqua"/>
          <w:color w:val="000000" w:themeColor="text1"/>
          <w:lang w:val="en-US"/>
        </w:rPr>
        <w:t xml:space="preserve">general population. </w:t>
      </w:r>
      <w:r w:rsidR="00B46CBD" w:rsidRPr="00B02900">
        <w:rPr>
          <w:rFonts w:ascii="Book Antiqua" w:hAnsi="Book Antiqua"/>
          <w:color w:val="000000" w:themeColor="text1"/>
          <w:lang w:val="en-US"/>
        </w:rPr>
        <w:t>Moreover,</w:t>
      </w:r>
      <w:r w:rsidR="00371932" w:rsidRPr="00B02900">
        <w:rPr>
          <w:rFonts w:ascii="Book Antiqua" w:hAnsi="Book Antiqua"/>
          <w:color w:val="000000" w:themeColor="text1"/>
          <w:lang w:val="en-US"/>
        </w:rPr>
        <w:t xml:space="preserve"> these data suggest that</w:t>
      </w:r>
      <w:r w:rsidR="00B46CBD" w:rsidRPr="00B02900">
        <w:rPr>
          <w:rFonts w:ascii="Book Antiqua" w:hAnsi="Book Antiqua"/>
          <w:color w:val="000000" w:themeColor="text1"/>
          <w:lang w:val="en-US"/>
        </w:rPr>
        <w:t xml:space="preserve"> </w:t>
      </w:r>
      <w:r w:rsidRPr="00B02900">
        <w:rPr>
          <w:rFonts w:ascii="Book Antiqua" w:hAnsi="Book Antiqua"/>
          <w:color w:val="000000" w:themeColor="text1"/>
          <w:lang w:val="en-US"/>
        </w:rPr>
        <w:t xml:space="preserve">IBD </w:t>
      </w:r>
      <w:r w:rsidR="00371932" w:rsidRPr="00B02900">
        <w:rPr>
          <w:rFonts w:ascii="Book Antiqua" w:hAnsi="Book Antiqua"/>
          <w:color w:val="000000" w:themeColor="text1"/>
          <w:lang w:val="en-US"/>
        </w:rPr>
        <w:t xml:space="preserve">care </w:t>
      </w:r>
      <w:r w:rsidRPr="00B02900">
        <w:rPr>
          <w:rFonts w:ascii="Book Antiqua" w:hAnsi="Book Antiqua"/>
          <w:color w:val="000000" w:themeColor="text1"/>
          <w:lang w:val="en-US"/>
        </w:rPr>
        <w:t xml:space="preserve">should not be limited to intestinal disease but </w:t>
      </w:r>
      <w:r w:rsidR="00A1551D" w:rsidRPr="00B02900">
        <w:rPr>
          <w:rFonts w:ascii="Book Antiqua" w:hAnsi="Book Antiqua"/>
          <w:color w:val="000000" w:themeColor="text1"/>
          <w:lang w:val="en-US"/>
        </w:rPr>
        <w:t>should also</w:t>
      </w:r>
      <w:r w:rsidRPr="00B02900">
        <w:rPr>
          <w:rFonts w:ascii="Book Antiqua" w:hAnsi="Book Antiqua"/>
          <w:color w:val="000000" w:themeColor="text1"/>
          <w:lang w:val="en-US"/>
        </w:rPr>
        <w:t xml:space="preserve"> include metabolic </w:t>
      </w:r>
      <w:r w:rsidR="00371932" w:rsidRPr="00B02900">
        <w:rPr>
          <w:rFonts w:ascii="Book Antiqua" w:hAnsi="Book Antiqua"/>
          <w:color w:val="000000" w:themeColor="text1"/>
          <w:lang w:val="en-US"/>
        </w:rPr>
        <w:t xml:space="preserve">interventions by </w:t>
      </w:r>
      <w:r w:rsidRPr="00B02900">
        <w:rPr>
          <w:rFonts w:ascii="Book Antiqua" w:hAnsi="Book Antiqua"/>
          <w:color w:val="000000" w:themeColor="text1"/>
          <w:lang w:val="en-US"/>
        </w:rPr>
        <w:t>promoting healthy lifestyle and a correct dietary regimen in order to reduce the occurrence of chronic liver disease.</w:t>
      </w:r>
    </w:p>
    <w:p w14:paraId="4FF605BA" w14:textId="77777777" w:rsidR="00ED10C1" w:rsidRPr="00B02900" w:rsidRDefault="00ED10C1" w:rsidP="00B02900">
      <w:pPr>
        <w:spacing w:line="360" w:lineRule="auto"/>
        <w:jc w:val="both"/>
        <w:rPr>
          <w:rFonts w:ascii="Book Antiqua" w:hAnsi="Book Antiqua"/>
          <w:color w:val="000000" w:themeColor="text1"/>
          <w:lang w:val="en-US"/>
        </w:rPr>
      </w:pPr>
    </w:p>
    <w:p w14:paraId="5C01218F" w14:textId="77777777" w:rsidR="00871857" w:rsidRPr="00B02900" w:rsidRDefault="00871857" w:rsidP="00B02900">
      <w:pPr>
        <w:spacing w:line="360" w:lineRule="auto"/>
        <w:jc w:val="both"/>
        <w:rPr>
          <w:rFonts w:ascii="Book Antiqua" w:hAnsi="Book Antiqua" w:cs="Garamond-Bold"/>
          <w:b/>
          <w:bCs/>
          <w:color w:val="000000" w:themeColor="text1"/>
          <w:lang w:val="en-US" w:eastAsia="zh-CN"/>
        </w:rPr>
      </w:pPr>
      <w:bookmarkStart w:id="205" w:name="OLE_LINK83"/>
      <w:bookmarkStart w:id="206" w:name="OLE_LINK86"/>
      <w:r w:rsidRPr="00B02900">
        <w:rPr>
          <w:rFonts w:ascii="Book Antiqua" w:hAnsi="Book Antiqua" w:cs="Garamond-Bold"/>
          <w:b/>
          <w:bCs/>
          <w:color w:val="000000" w:themeColor="text1"/>
          <w:lang w:val="en-US"/>
        </w:rPr>
        <w:t>ARTICLE HIGHLIGHTS</w:t>
      </w:r>
      <w:bookmarkEnd w:id="205"/>
      <w:bookmarkEnd w:id="206"/>
      <w:r w:rsidRPr="00B02900">
        <w:rPr>
          <w:rFonts w:ascii="Book Antiqua" w:hAnsi="Book Antiqua" w:cs="Garamond-Bold"/>
          <w:b/>
          <w:bCs/>
          <w:color w:val="000000" w:themeColor="text1"/>
          <w:lang w:val="en-US" w:eastAsia="zh-CN"/>
        </w:rPr>
        <w:t xml:space="preserve"> </w:t>
      </w:r>
    </w:p>
    <w:p w14:paraId="15CE93F6" w14:textId="77777777" w:rsidR="00F624E5" w:rsidRPr="00B02900" w:rsidRDefault="00F624E5" w:rsidP="00B02900">
      <w:pPr>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background</w:t>
      </w:r>
    </w:p>
    <w:p w14:paraId="7D161DB5" w14:textId="4E679CB2" w:rsidR="000108AE" w:rsidRDefault="00DF5CB4" w:rsidP="00B02900">
      <w:pPr>
        <w:spacing w:line="360" w:lineRule="auto"/>
        <w:jc w:val="both"/>
        <w:rPr>
          <w:rFonts w:ascii="Book Antiqua" w:hAnsi="Book Antiqua"/>
          <w:color w:val="000000" w:themeColor="text1"/>
          <w:lang w:val="en-US"/>
        </w:rPr>
      </w:pPr>
      <w:r w:rsidRPr="00B02900">
        <w:rPr>
          <w:rFonts w:ascii="Book Antiqua" w:eastAsia="Arial Unicode MS" w:hAnsi="Book Antiqua"/>
          <w:color w:val="000000" w:themeColor="text1"/>
          <w:lang w:val="en-US"/>
        </w:rPr>
        <w:t>Nonalcoholic fatty liver disease (NAFLD) is the most common chronic liver disease.</w:t>
      </w:r>
      <w:r w:rsidRPr="00B02900">
        <w:rPr>
          <w:rFonts w:ascii="Book Antiqua" w:hAnsi="Book Antiqua"/>
          <w:color w:val="000000" w:themeColor="text1"/>
          <w:lang w:val="en-US"/>
        </w:rPr>
        <w:t xml:space="preserve"> </w:t>
      </w:r>
      <w:r w:rsidRPr="00B02900">
        <w:rPr>
          <w:rFonts w:ascii="Book Antiqua" w:eastAsia="Arial Unicode MS" w:hAnsi="Book Antiqua"/>
          <w:color w:val="000000" w:themeColor="text1"/>
          <w:lang w:val="en-US"/>
        </w:rPr>
        <w:t xml:space="preserve">It can progress from simple hepatic </w:t>
      </w:r>
      <w:proofErr w:type="spellStart"/>
      <w:r w:rsidRPr="00B02900">
        <w:rPr>
          <w:rFonts w:ascii="Book Antiqua" w:eastAsia="Arial Unicode MS" w:hAnsi="Book Antiqua"/>
          <w:color w:val="000000" w:themeColor="text1"/>
          <w:lang w:val="en-US"/>
        </w:rPr>
        <w:t>steatosis</w:t>
      </w:r>
      <w:proofErr w:type="spellEnd"/>
      <w:r w:rsidRPr="00B02900">
        <w:rPr>
          <w:rFonts w:ascii="Book Antiqua" w:eastAsia="Arial Unicode MS" w:hAnsi="Book Antiqua"/>
          <w:color w:val="000000" w:themeColor="text1"/>
          <w:lang w:val="en-US"/>
        </w:rPr>
        <w:t xml:space="preserve"> to nonalcoholic </w:t>
      </w:r>
      <w:proofErr w:type="spellStart"/>
      <w:r w:rsidRPr="00B02900">
        <w:rPr>
          <w:rFonts w:ascii="Book Antiqua" w:eastAsia="Arial Unicode MS" w:hAnsi="Book Antiqua"/>
          <w:color w:val="000000" w:themeColor="text1"/>
          <w:lang w:val="en-US"/>
        </w:rPr>
        <w:t>steatohepatitis</w:t>
      </w:r>
      <w:proofErr w:type="spellEnd"/>
      <w:r w:rsidRPr="00B02900">
        <w:rPr>
          <w:rFonts w:ascii="Book Antiqua" w:eastAsia="Arial Unicode MS" w:hAnsi="Book Antiqua"/>
          <w:color w:val="000000" w:themeColor="text1"/>
          <w:lang w:val="en-US"/>
        </w:rPr>
        <w:t xml:space="preserve">, liver fibrosis (LF), </w:t>
      </w:r>
      <w:proofErr w:type="gramStart"/>
      <w:r w:rsidRPr="00B02900">
        <w:rPr>
          <w:rFonts w:ascii="Book Antiqua" w:eastAsia="Arial Unicode MS" w:hAnsi="Book Antiqua"/>
          <w:color w:val="000000" w:themeColor="text1"/>
          <w:lang w:val="en-US"/>
        </w:rPr>
        <w:t>cirrhosis</w:t>
      </w:r>
      <w:proofErr w:type="gramEnd"/>
      <w:r w:rsidRPr="00B02900">
        <w:rPr>
          <w:rFonts w:ascii="Book Antiqua" w:eastAsia="Arial Unicode MS" w:hAnsi="Book Antiqua"/>
          <w:color w:val="000000" w:themeColor="text1"/>
          <w:lang w:val="en-US"/>
        </w:rPr>
        <w:t xml:space="preserve"> and hepatocellular carcinoma. </w:t>
      </w:r>
      <w:r w:rsidRPr="00B02900">
        <w:rPr>
          <w:rFonts w:ascii="Book Antiqua" w:hAnsi="Book Antiqua"/>
          <w:color w:val="000000" w:themeColor="text1"/>
          <w:lang w:val="en-US"/>
        </w:rPr>
        <w:t xml:space="preserve">NAFLD is a frequently reported condition in patients with </w:t>
      </w:r>
      <w:r w:rsidR="009A39D3" w:rsidRPr="00B02900">
        <w:rPr>
          <w:rFonts w:ascii="Book Antiqua" w:hAnsi="Book Antiqua"/>
          <w:color w:val="000000" w:themeColor="text1"/>
          <w:lang w:val="en-US"/>
        </w:rPr>
        <w:t xml:space="preserve">inflammatory bowel disease </w:t>
      </w:r>
      <w:r w:rsidRPr="00B02900">
        <w:rPr>
          <w:rFonts w:ascii="Book Antiqua" w:hAnsi="Book Antiqua"/>
          <w:color w:val="000000" w:themeColor="text1"/>
          <w:lang w:val="en-US"/>
        </w:rPr>
        <w:t xml:space="preserve">(IBD). </w:t>
      </w:r>
    </w:p>
    <w:p w14:paraId="76D78B27" w14:textId="77777777" w:rsidR="009A39D3" w:rsidRPr="00B02900" w:rsidRDefault="009A39D3" w:rsidP="00B02900">
      <w:pPr>
        <w:spacing w:line="360" w:lineRule="auto"/>
        <w:jc w:val="both"/>
        <w:rPr>
          <w:rFonts w:ascii="Book Antiqua" w:hAnsi="Book Antiqua"/>
          <w:color w:val="000000" w:themeColor="text1"/>
          <w:lang w:val="en-US"/>
        </w:rPr>
      </w:pPr>
    </w:p>
    <w:p w14:paraId="185B853E" w14:textId="522CD7BA" w:rsidR="000108AE" w:rsidRPr="00B02900" w:rsidRDefault="000108AE" w:rsidP="00B02900">
      <w:pPr>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motivation</w:t>
      </w:r>
    </w:p>
    <w:p w14:paraId="7B3CDABA" w14:textId="49B9DB74" w:rsidR="002A4F6C" w:rsidRDefault="000108AE" w:rsidP="00B02900">
      <w:pPr>
        <w:spacing w:line="360" w:lineRule="auto"/>
        <w:jc w:val="both"/>
        <w:rPr>
          <w:rFonts w:ascii="Book Antiqua" w:hAnsi="Book Antiqua"/>
          <w:color w:val="000000" w:themeColor="text1"/>
          <w:lang w:val="en-US"/>
        </w:rPr>
      </w:pPr>
      <w:r w:rsidRPr="00B02900">
        <w:rPr>
          <w:rFonts w:ascii="Book Antiqua" w:eastAsia="Arial Unicode MS" w:hAnsi="Book Antiqua"/>
          <w:color w:val="000000" w:themeColor="text1"/>
          <w:lang w:val="en-US"/>
        </w:rPr>
        <w:t>The underlining causes and predisposing factors to NAFLD among IBD patients remain poorly investigated.</w:t>
      </w:r>
      <w:r w:rsidRPr="00B02900">
        <w:rPr>
          <w:rFonts w:ascii="Book Antiqua" w:hAnsi="Book Antiqua"/>
          <w:color w:val="000000" w:themeColor="text1"/>
          <w:lang w:val="en-US"/>
        </w:rPr>
        <w:t xml:space="preserve"> </w:t>
      </w:r>
      <w:r w:rsidR="00DF5CB4" w:rsidRPr="00B02900">
        <w:rPr>
          <w:rFonts w:ascii="Book Antiqua" w:hAnsi="Book Antiqua"/>
          <w:color w:val="000000" w:themeColor="text1"/>
          <w:lang w:val="en-US"/>
        </w:rPr>
        <w:t>Both intestinal inflammation and metabolic factors are believed to contribute to the pathogenesis of IBD-associated NAFLD.</w:t>
      </w:r>
    </w:p>
    <w:p w14:paraId="7A24DD69" w14:textId="77777777" w:rsidR="009A39D3" w:rsidRPr="00B02900" w:rsidRDefault="009A39D3" w:rsidP="00B02900">
      <w:pPr>
        <w:spacing w:line="360" w:lineRule="auto"/>
        <w:jc w:val="both"/>
        <w:rPr>
          <w:rFonts w:ascii="Book Antiqua" w:hAnsi="Book Antiqua"/>
          <w:color w:val="000000" w:themeColor="text1"/>
          <w:lang w:val="en-US"/>
        </w:rPr>
      </w:pPr>
    </w:p>
    <w:p w14:paraId="285216C9" w14:textId="77777777" w:rsidR="00366030" w:rsidRPr="00B02900" w:rsidRDefault="002A4F6C" w:rsidP="00B02900">
      <w:pPr>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objectives</w:t>
      </w:r>
    </w:p>
    <w:p w14:paraId="0C1AF23C" w14:textId="71BAB8F1" w:rsidR="00D92E85" w:rsidRDefault="00D92E85"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The aim of the study was to evaluate the prevalence of </w:t>
      </w:r>
      <w:proofErr w:type="spellStart"/>
      <w:r w:rsidRPr="00B02900">
        <w:rPr>
          <w:rFonts w:ascii="Book Antiqua" w:hAnsi="Book Antiqua"/>
          <w:color w:val="000000" w:themeColor="text1"/>
          <w:lang w:val="en-US"/>
        </w:rPr>
        <w:t>steatosis</w:t>
      </w:r>
      <w:proofErr w:type="spellEnd"/>
      <w:r w:rsidRPr="00B02900">
        <w:rPr>
          <w:rFonts w:ascii="Book Antiqua" w:hAnsi="Book Antiqua"/>
          <w:color w:val="000000" w:themeColor="text1"/>
          <w:lang w:val="en-US"/>
        </w:rPr>
        <w:t xml:space="preserve"> and </w:t>
      </w:r>
      <w:r w:rsidR="009A39D3">
        <w:rPr>
          <w:rFonts w:ascii="Book Antiqua" w:hAnsi="Book Antiqua"/>
          <w:color w:val="000000" w:themeColor="text1"/>
          <w:lang w:val="en-US"/>
        </w:rPr>
        <w:t>LF</w:t>
      </w:r>
      <w:r w:rsidRPr="00B02900">
        <w:rPr>
          <w:rFonts w:ascii="Book Antiqua" w:hAnsi="Book Antiqua"/>
          <w:color w:val="000000" w:themeColor="text1"/>
          <w:lang w:val="en-US"/>
        </w:rPr>
        <w:t xml:space="preserve"> in a cohort of IBD patients and the identification of metabolic- and IBD-related risk factors for NAFLD and LF. The results of the present project could provide new diagnostic tools for the estimation of individual risk of evolution allowing </w:t>
      </w:r>
      <w:proofErr w:type="gramStart"/>
      <w:r w:rsidRPr="00B02900">
        <w:rPr>
          <w:rFonts w:ascii="Book Antiqua" w:hAnsi="Book Antiqua"/>
          <w:color w:val="000000" w:themeColor="text1"/>
          <w:lang w:val="en-US"/>
        </w:rPr>
        <w:t>to set</w:t>
      </w:r>
      <w:proofErr w:type="gramEnd"/>
      <w:r w:rsidRPr="00B02900">
        <w:rPr>
          <w:rFonts w:ascii="Book Antiqua" w:hAnsi="Book Antiqua"/>
          <w:color w:val="000000" w:themeColor="text1"/>
          <w:lang w:val="en-US"/>
        </w:rPr>
        <w:t xml:space="preserve"> up new tools for prevention, diagnosis and prognosis with a personalized approach to the patient.</w:t>
      </w:r>
    </w:p>
    <w:p w14:paraId="2355F561" w14:textId="77777777" w:rsidR="00DA4661" w:rsidRPr="00B02900" w:rsidRDefault="00DA4661" w:rsidP="00B02900">
      <w:pPr>
        <w:spacing w:line="360" w:lineRule="auto"/>
        <w:jc w:val="both"/>
        <w:rPr>
          <w:rFonts w:ascii="Book Antiqua" w:hAnsi="Book Antiqua"/>
          <w:color w:val="000000" w:themeColor="text1"/>
          <w:lang w:val="en-US"/>
        </w:rPr>
      </w:pPr>
    </w:p>
    <w:p w14:paraId="1FF38861" w14:textId="28DD1481" w:rsidR="00D92E85" w:rsidRPr="00B02900" w:rsidRDefault="00D92E85" w:rsidP="00B02900">
      <w:pPr>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methods</w:t>
      </w:r>
    </w:p>
    <w:p w14:paraId="1564A556" w14:textId="37CA1533" w:rsidR="00D92E85" w:rsidRDefault="00D92E85" w:rsidP="00B02900">
      <w:pPr>
        <w:tabs>
          <w:tab w:val="left" w:pos="5400"/>
        </w:tabs>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We conduct an observation</w:t>
      </w:r>
      <w:r w:rsidR="00DA4661">
        <w:rPr>
          <w:rFonts w:ascii="Book Antiqua" w:hAnsi="Book Antiqua"/>
          <w:color w:val="000000" w:themeColor="text1"/>
          <w:lang w:val="en-US"/>
        </w:rPr>
        <w:t>a</w:t>
      </w:r>
      <w:r w:rsidRPr="00B02900">
        <w:rPr>
          <w:rFonts w:ascii="Book Antiqua" w:hAnsi="Book Antiqua"/>
          <w:color w:val="000000" w:themeColor="text1"/>
          <w:lang w:val="en-US"/>
        </w:rPr>
        <w:t xml:space="preserve">l study enrolling consecutive IBD patients in regular follow-up. At the time of enrollment each patient was evaluated through </w:t>
      </w:r>
      <w:r w:rsidRPr="00B02900">
        <w:rPr>
          <w:rFonts w:ascii="Book Antiqua" w:hAnsi="Book Antiqua"/>
          <w:noProof/>
          <w:color w:val="000000" w:themeColor="text1"/>
          <w:lang w:val="en-US"/>
        </w:rPr>
        <w:t>medical</w:t>
      </w:r>
      <w:r w:rsidRPr="00B02900">
        <w:rPr>
          <w:rFonts w:ascii="Book Antiqua" w:hAnsi="Book Antiqua"/>
          <w:color w:val="000000" w:themeColor="text1"/>
          <w:lang w:val="en-US"/>
        </w:rPr>
        <w:t xml:space="preserve"> examination</w:t>
      </w:r>
      <w:r w:rsidR="00460E83" w:rsidRPr="00B02900">
        <w:rPr>
          <w:rFonts w:ascii="Book Antiqua" w:hAnsi="Book Antiqua"/>
          <w:color w:val="000000" w:themeColor="text1"/>
          <w:lang w:val="en-US"/>
        </w:rPr>
        <w:t xml:space="preserve">, </w:t>
      </w:r>
      <w:r w:rsidRPr="00B02900">
        <w:rPr>
          <w:rFonts w:ascii="Book Antiqua" w:hAnsi="Book Antiqua"/>
          <w:color w:val="000000" w:themeColor="text1"/>
          <w:lang w:val="en-US"/>
        </w:rPr>
        <w:t>complete blood tests</w:t>
      </w:r>
      <w:r w:rsidR="00460E83" w:rsidRPr="00B02900">
        <w:rPr>
          <w:rFonts w:ascii="Book Antiqua" w:hAnsi="Book Antiqua"/>
          <w:color w:val="000000" w:themeColor="text1"/>
          <w:lang w:val="en-US"/>
        </w:rPr>
        <w:t xml:space="preserve"> and a nutritional evaluation</w:t>
      </w:r>
      <w:r w:rsidR="00967995" w:rsidRPr="00B02900">
        <w:rPr>
          <w:rFonts w:ascii="Book Antiqua" w:hAnsi="Book Antiqua"/>
          <w:color w:val="000000" w:themeColor="text1"/>
          <w:lang w:val="en-US"/>
        </w:rPr>
        <w:t xml:space="preserve"> where were obtained </w:t>
      </w:r>
      <w:r w:rsidR="00967995" w:rsidRPr="00B02900">
        <w:rPr>
          <w:rFonts w:ascii="Book Antiqua" w:hAnsi="Book Antiqua"/>
          <w:color w:val="000000" w:themeColor="text1"/>
          <w:shd w:val="clear" w:color="auto" w:fill="FFFFFF"/>
          <w:lang w:val="en-US"/>
        </w:rPr>
        <w:t xml:space="preserve">anthropometric parameters </w:t>
      </w:r>
      <w:r w:rsidR="00DA4661">
        <w:rPr>
          <w:rFonts w:ascii="Book Antiqua" w:hAnsi="Book Antiqua"/>
          <w:color w:val="000000" w:themeColor="text1"/>
          <w:shd w:val="clear" w:color="auto" w:fill="FFFFFF"/>
          <w:lang w:val="en-US"/>
        </w:rPr>
        <w:t>[body mass index (</w:t>
      </w:r>
      <w:r w:rsidR="00967995" w:rsidRPr="00B02900">
        <w:rPr>
          <w:rFonts w:ascii="Book Antiqua" w:hAnsi="Book Antiqua"/>
          <w:color w:val="000000" w:themeColor="text1"/>
          <w:shd w:val="clear" w:color="auto" w:fill="FFFFFF"/>
          <w:lang w:val="en-US"/>
        </w:rPr>
        <w:t>BMI</w:t>
      </w:r>
      <w:r w:rsidR="00DA4661">
        <w:rPr>
          <w:rFonts w:ascii="Book Antiqua" w:hAnsi="Book Antiqua"/>
          <w:color w:val="000000" w:themeColor="text1"/>
          <w:shd w:val="clear" w:color="auto" w:fill="FFFFFF"/>
          <w:lang w:val="en-US"/>
        </w:rPr>
        <w:t>)</w:t>
      </w:r>
      <w:r w:rsidR="00967995" w:rsidRPr="00B02900">
        <w:rPr>
          <w:rFonts w:ascii="Book Antiqua" w:hAnsi="Book Antiqua"/>
          <w:color w:val="000000" w:themeColor="text1"/>
          <w:shd w:val="clear" w:color="auto" w:fill="FFFFFF"/>
          <w:lang w:val="en-US"/>
        </w:rPr>
        <w:t>, waist circumference, visceral fat, body fat, lean body mass</w:t>
      </w:r>
      <w:r w:rsidR="00DA4661">
        <w:rPr>
          <w:rFonts w:ascii="Book Antiqua" w:hAnsi="Book Antiqua"/>
          <w:color w:val="000000" w:themeColor="text1"/>
          <w:shd w:val="clear" w:color="auto" w:fill="FFFFFF"/>
          <w:lang w:val="en-US"/>
        </w:rPr>
        <w:t>]</w:t>
      </w:r>
      <w:r w:rsidR="00967995" w:rsidRPr="00B02900">
        <w:rPr>
          <w:rFonts w:ascii="Book Antiqua" w:hAnsi="Book Antiqua"/>
          <w:color w:val="000000" w:themeColor="text1"/>
          <w:shd w:val="clear" w:color="auto" w:fill="FFFFFF"/>
          <w:lang w:val="en-US"/>
        </w:rPr>
        <w:t xml:space="preserve"> and</w:t>
      </w:r>
      <w:r w:rsidR="00CD7C31" w:rsidRPr="00B02900">
        <w:rPr>
          <w:rFonts w:ascii="Book Antiqua" w:hAnsi="Book Antiqua"/>
          <w:color w:val="000000" w:themeColor="text1"/>
          <w:shd w:val="clear" w:color="auto" w:fill="FFFFFF"/>
          <w:lang w:val="en-US"/>
        </w:rPr>
        <w:t>, by</w:t>
      </w:r>
      <w:r w:rsidR="00967995" w:rsidRPr="00B02900">
        <w:rPr>
          <w:rFonts w:ascii="Book Antiqua" w:hAnsi="Book Antiqua"/>
          <w:color w:val="000000" w:themeColor="text1"/>
          <w:shd w:val="clear" w:color="auto" w:fill="FFFFFF"/>
          <w:lang w:val="en-US"/>
        </w:rPr>
        <w:t xml:space="preserve"> asking the patients to describe the foods and drinks consumed in the </w:t>
      </w:r>
      <w:r w:rsidR="00967995" w:rsidRPr="00B02900">
        <w:rPr>
          <w:rFonts w:ascii="Book Antiqua" w:hAnsi="Book Antiqua"/>
          <w:color w:val="000000" w:themeColor="text1"/>
          <w:shd w:val="clear" w:color="auto" w:fill="FFFFFF"/>
          <w:lang w:val="en-US"/>
        </w:rPr>
        <w:lastRenderedPageBreak/>
        <w:t xml:space="preserve">previous 24 h (24-h dietary recall), we collected the usual dietary intake. </w:t>
      </w:r>
      <w:r w:rsidRPr="00B02900">
        <w:rPr>
          <w:rFonts w:ascii="Book Antiqua" w:hAnsi="Book Antiqua"/>
          <w:color w:val="000000" w:themeColor="text1"/>
          <w:lang w:val="en-US"/>
        </w:rPr>
        <w:t xml:space="preserve">The same day they underwent abdominal ultrasound to establish the presence and severity of NAFLD and a </w:t>
      </w:r>
      <w:r w:rsidR="00DA4661" w:rsidRPr="00B02900">
        <w:rPr>
          <w:rFonts w:ascii="Book Antiqua" w:hAnsi="Book Antiqua"/>
          <w:color w:val="000000" w:themeColor="text1"/>
          <w:shd w:val="clear" w:color="auto" w:fill="FFFFFF"/>
          <w:lang w:val="en-US"/>
        </w:rPr>
        <w:t>t</w:t>
      </w:r>
      <w:r w:rsidR="00967995" w:rsidRPr="00B02900">
        <w:rPr>
          <w:rFonts w:ascii="Book Antiqua" w:hAnsi="Book Antiqua"/>
          <w:color w:val="000000" w:themeColor="text1"/>
          <w:shd w:val="clear" w:color="auto" w:fill="FFFFFF"/>
          <w:lang w:val="en-US"/>
        </w:rPr>
        <w:t xml:space="preserve">ransient </w:t>
      </w:r>
      <w:proofErr w:type="spellStart"/>
      <w:r w:rsidR="00967995" w:rsidRPr="00B02900">
        <w:rPr>
          <w:rFonts w:ascii="Book Antiqua" w:hAnsi="Book Antiqua"/>
          <w:color w:val="000000" w:themeColor="text1"/>
          <w:shd w:val="clear" w:color="auto" w:fill="FFFFFF"/>
          <w:lang w:val="en-US"/>
        </w:rPr>
        <w:t>elastography</w:t>
      </w:r>
      <w:proofErr w:type="spellEnd"/>
      <w:r w:rsidR="00967995" w:rsidRPr="00B02900">
        <w:rPr>
          <w:rFonts w:ascii="Book Antiqua" w:hAnsi="Book Antiqua"/>
          <w:color w:val="000000" w:themeColor="text1"/>
          <w:shd w:val="clear" w:color="auto" w:fill="FFFFFF"/>
          <w:lang w:val="en-US"/>
        </w:rPr>
        <w:t xml:space="preserve"> </w:t>
      </w:r>
      <w:r w:rsidRPr="00B02900">
        <w:rPr>
          <w:rFonts w:ascii="Book Antiqua" w:hAnsi="Book Antiqua"/>
          <w:color w:val="000000" w:themeColor="text1"/>
          <w:lang w:val="en-US"/>
        </w:rPr>
        <w:t>to evaluate</w:t>
      </w:r>
      <w:r w:rsidR="00967995" w:rsidRPr="00B02900">
        <w:rPr>
          <w:rFonts w:ascii="Book Antiqua" w:hAnsi="Book Antiqua"/>
          <w:color w:val="000000" w:themeColor="text1"/>
          <w:lang w:val="en-US"/>
        </w:rPr>
        <w:t xml:space="preserve"> </w:t>
      </w:r>
      <w:r w:rsidRPr="00B02900">
        <w:rPr>
          <w:rFonts w:ascii="Book Antiqua" w:hAnsi="Book Antiqua"/>
          <w:color w:val="000000" w:themeColor="text1"/>
          <w:lang w:val="en-US"/>
        </w:rPr>
        <w:t>LF.</w:t>
      </w:r>
      <w:r w:rsidR="00460E83" w:rsidRPr="00B02900">
        <w:rPr>
          <w:rFonts w:ascii="Book Antiqua" w:hAnsi="Book Antiqua"/>
          <w:color w:val="000000" w:themeColor="text1"/>
          <w:lang w:val="en-US"/>
        </w:rPr>
        <w:t xml:space="preserve"> </w:t>
      </w:r>
    </w:p>
    <w:p w14:paraId="2FA5C253" w14:textId="77777777" w:rsidR="00DA4661" w:rsidRDefault="00DA4661" w:rsidP="00B02900">
      <w:pPr>
        <w:tabs>
          <w:tab w:val="left" w:pos="5400"/>
        </w:tabs>
        <w:spacing w:line="360" w:lineRule="auto"/>
        <w:jc w:val="both"/>
        <w:rPr>
          <w:rFonts w:ascii="Book Antiqua" w:eastAsia="Arial Unicode MS" w:hAnsi="Book Antiqua"/>
          <w:color w:val="000000" w:themeColor="text1"/>
          <w:lang w:val="en-US"/>
        </w:rPr>
      </w:pPr>
    </w:p>
    <w:p w14:paraId="51EC6631" w14:textId="1347416E" w:rsidR="007526CD" w:rsidRPr="00B02900" w:rsidRDefault="007526CD" w:rsidP="00B02900">
      <w:pPr>
        <w:tabs>
          <w:tab w:val="left" w:pos="5400"/>
        </w:tabs>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results</w:t>
      </w:r>
    </w:p>
    <w:p w14:paraId="6FAFB4FD" w14:textId="5FFB1951" w:rsidR="007526CD" w:rsidRDefault="00DA4661" w:rsidP="00B02900">
      <w:pPr>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Of </w:t>
      </w:r>
      <w:r w:rsidR="000C6182" w:rsidRPr="00B02900">
        <w:rPr>
          <w:rFonts w:ascii="Book Antiqua" w:hAnsi="Book Antiqua"/>
          <w:color w:val="000000" w:themeColor="text1"/>
          <w:lang w:val="en-US"/>
        </w:rPr>
        <w:t>178 consecutive IBD patients were enrolled in our study (</w:t>
      </w:r>
      <w:proofErr w:type="gramStart"/>
      <w:r w:rsidR="000C6182" w:rsidRPr="00B02900">
        <w:rPr>
          <w:rFonts w:ascii="Book Antiqua" w:hAnsi="Book Antiqua"/>
          <w:color w:val="000000" w:themeColor="text1"/>
          <w:lang w:val="en-US"/>
        </w:rPr>
        <w:t xml:space="preserve">95 </w:t>
      </w:r>
      <w:r w:rsidRPr="00B02900">
        <w:rPr>
          <w:rFonts w:ascii="Book Antiqua" w:eastAsia="Arial Unicode MS" w:hAnsi="Book Antiqua"/>
          <w:color w:val="000000" w:themeColor="text1"/>
          <w:lang w:val="en-US"/>
        </w:rPr>
        <w:t>ulcerative colitis</w:t>
      </w:r>
      <w:proofErr w:type="gramEnd"/>
      <w:r w:rsidR="000C6182" w:rsidRPr="00B02900">
        <w:rPr>
          <w:rFonts w:ascii="Book Antiqua" w:hAnsi="Book Antiqua"/>
          <w:color w:val="000000" w:themeColor="text1"/>
          <w:lang w:val="en-US"/>
        </w:rPr>
        <w:t xml:space="preserve"> and 83 </w:t>
      </w:r>
      <w:proofErr w:type="spellStart"/>
      <w:r w:rsidRPr="00B02900">
        <w:rPr>
          <w:rFonts w:ascii="Book Antiqua" w:eastAsia="Arial Unicode MS" w:hAnsi="Book Antiqua"/>
          <w:color w:val="000000" w:themeColor="text1"/>
          <w:lang w:val="en-US"/>
        </w:rPr>
        <w:t>Crohn’s</w:t>
      </w:r>
      <w:proofErr w:type="spellEnd"/>
      <w:r w:rsidRPr="00B02900">
        <w:rPr>
          <w:rFonts w:ascii="Book Antiqua" w:eastAsia="Arial Unicode MS" w:hAnsi="Book Antiqua"/>
          <w:color w:val="000000" w:themeColor="text1"/>
          <w:lang w:val="en-US"/>
        </w:rPr>
        <w:t xml:space="preserve"> disease</w:t>
      </w:r>
      <w:r w:rsidR="000C6182" w:rsidRPr="00B02900">
        <w:rPr>
          <w:rFonts w:ascii="Book Antiqua" w:hAnsi="Book Antiqua"/>
          <w:color w:val="000000" w:themeColor="text1"/>
          <w:lang w:val="en-US"/>
        </w:rPr>
        <w:t>). The prevalence of NAFLD was found in 72 patients (40</w:t>
      </w:r>
      <w:r>
        <w:rPr>
          <w:rFonts w:ascii="Book Antiqua" w:hAnsi="Book Antiqua"/>
          <w:color w:val="000000" w:themeColor="text1"/>
          <w:lang w:val="en-US"/>
        </w:rPr>
        <w:t>.</w:t>
      </w:r>
      <w:r w:rsidR="000C6182" w:rsidRPr="00B02900">
        <w:rPr>
          <w:rFonts w:ascii="Book Antiqua" w:hAnsi="Book Antiqua"/>
          <w:color w:val="000000" w:themeColor="text1"/>
          <w:lang w:val="en-US"/>
        </w:rPr>
        <w:t xml:space="preserve">4 %). </w:t>
      </w:r>
      <w:r w:rsidR="009B23C5" w:rsidRPr="00B02900">
        <w:rPr>
          <w:rFonts w:ascii="Book Antiqua" w:hAnsi="Book Antiqua"/>
          <w:color w:val="000000" w:themeColor="text1"/>
          <w:lang w:val="en-US"/>
        </w:rPr>
        <w:t>Comparison between patients with and without NAFLD showed no significant differences in terms of IBD severity, disease duration, location/extension, use of IBD-related medications (</w:t>
      </w:r>
      <w:r w:rsidR="009B23C5" w:rsidRPr="00DA4661">
        <w:rPr>
          <w:rFonts w:ascii="Book Antiqua" w:hAnsi="Book Antiqua"/>
          <w:i/>
          <w:iCs/>
          <w:color w:val="000000" w:themeColor="text1"/>
          <w:lang w:val="en-US"/>
        </w:rPr>
        <w:t>i.e.</w:t>
      </w:r>
      <w:r>
        <w:rPr>
          <w:rFonts w:ascii="Book Antiqua" w:hAnsi="Book Antiqua"/>
          <w:color w:val="000000" w:themeColor="text1"/>
          <w:lang w:val="en-US"/>
        </w:rPr>
        <w:t>,</w:t>
      </w:r>
      <w:r w:rsidR="009B23C5" w:rsidRPr="00B02900">
        <w:rPr>
          <w:rFonts w:ascii="Book Antiqua" w:hAnsi="Book Antiqua"/>
          <w:color w:val="000000" w:themeColor="text1"/>
          <w:lang w:val="en-US"/>
        </w:rPr>
        <w:t xml:space="preserve"> steroids, anti-TNFs, and </w:t>
      </w:r>
      <w:proofErr w:type="spellStart"/>
      <w:r w:rsidR="009B23C5" w:rsidRPr="00B02900">
        <w:rPr>
          <w:rFonts w:ascii="Book Antiqua" w:hAnsi="Book Antiqua"/>
          <w:color w:val="000000" w:themeColor="text1"/>
          <w:lang w:val="en-US"/>
        </w:rPr>
        <w:t>immunomodulators</w:t>
      </w:r>
      <w:proofErr w:type="spellEnd"/>
      <w:r w:rsidR="009B23C5" w:rsidRPr="00B02900">
        <w:rPr>
          <w:rFonts w:ascii="Book Antiqua" w:hAnsi="Book Antiqua"/>
          <w:color w:val="000000" w:themeColor="text1"/>
          <w:lang w:val="en-US"/>
        </w:rPr>
        <w:t>) and surgery. NAFLD was significantly associated with the presence of metabolic syndrome (</w:t>
      </w:r>
      <w:proofErr w:type="spellStart"/>
      <w:r w:rsidR="009B23C5" w:rsidRPr="00B02900">
        <w:rPr>
          <w:rFonts w:ascii="Book Antiqua" w:hAnsi="Book Antiqua"/>
          <w:color w:val="000000" w:themeColor="text1"/>
          <w:lang w:val="en-US"/>
        </w:rPr>
        <w:t>MetS</w:t>
      </w:r>
      <w:proofErr w:type="spellEnd"/>
      <w:r>
        <w:rPr>
          <w:rFonts w:ascii="Book Antiqua" w:hAnsi="Book Antiqua"/>
          <w:color w:val="000000" w:themeColor="text1"/>
          <w:lang w:val="en-US"/>
        </w:rPr>
        <w:t>,</w:t>
      </w:r>
      <w:r w:rsidR="009B23C5" w:rsidRPr="00B02900">
        <w:rPr>
          <w:rFonts w:ascii="Book Antiqua" w:hAnsi="Book Antiqua"/>
          <w:color w:val="000000" w:themeColor="text1"/>
          <w:lang w:val="en-US"/>
        </w:rPr>
        <w:t xml:space="preserve"> OR:</w:t>
      </w:r>
      <w:r>
        <w:rPr>
          <w:rFonts w:ascii="Book Antiqua" w:hAnsi="Book Antiqua"/>
          <w:color w:val="000000" w:themeColor="text1"/>
          <w:lang w:val="en-US"/>
        </w:rPr>
        <w:t xml:space="preserve"> </w:t>
      </w:r>
      <w:r w:rsidR="009B23C5" w:rsidRPr="00B02900">
        <w:rPr>
          <w:rFonts w:ascii="Book Antiqua" w:hAnsi="Book Antiqua"/>
          <w:color w:val="000000" w:themeColor="text1"/>
          <w:lang w:val="en-US"/>
        </w:rPr>
        <w:t>4.13</w:t>
      </w:r>
      <w:r>
        <w:rPr>
          <w:rFonts w:ascii="Book Antiqua" w:hAnsi="Book Antiqua"/>
          <w:color w:val="000000" w:themeColor="text1"/>
          <w:lang w:val="en-US"/>
        </w:rPr>
        <w:t>,</w:t>
      </w:r>
      <w:r w:rsidR="009B23C5" w:rsidRPr="00B02900">
        <w:rPr>
          <w:rFonts w:ascii="Book Antiqua" w:hAnsi="Book Antiqua"/>
          <w:color w:val="000000" w:themeColor="text1"/>
          <w:lang w:val="en-US"/>
        </w:rPr>
        <w:t xml:space="preserve"> </w:t>
      </w:r>
      <w:r w:rsidRPr="00DA4661">
        <w:rPr>
          <w:rFonts w:ascii="Book Antiqua" w:hAnsi="Book Antiqua"/>
          <w:i/>
          <w:iCs/>
          <w:color w:val="000000" w:themeColor="text1"/>
          <w:lang w:val="en-US"/>
        </w:rPr>
        <w:t>P</w:t>
      </w:r>
      <w:r>
        <w:rPr>
          <w:rFonts w:ascii="Book Antiqua" w:hAnsi="Book Antiqua"/>
          <w:color w:val="000000" w:themeColor="text1"/>
          <w:lang w:val="en-US"/>
        </w:rPr>
        <w:t xml:space="preserve"> = </w:t>
      </w:r>
      <w:r w:rsidR="009B23C5" w:rsidRPr="00B02900">
        <w:rPr>
          <w:rFonts w:ascii="Book Antiqua" w:hAnsi="Book Antiqua"/>
          <w:color w:val="000000" w:themeColor="text1"/>
          <w:lang w:val="en-US"/>
        </w:rPr>
        <w:t>0.001) and obesity defined by BMI (OR:</w:t>
      </w:r>
      <w:r>
        <w:rPr>
          <w:rFonts w:ascii="Book Antiqua" w:hAnsi="Book Antiqua"/>
          <w:color w:val="000000" w:themeColor="text1"/>
          <w:lang w:val="en-US"/>
        </w:rPr>
        <w:t xml:space="preserve"> </w:t>
      </w:r>
      <w:r w:rsidR="009B23C5" w:rsidRPr="00B02900">
        <w:rPr>
          <w:rFonts w:ascii="Book Antiqua" w:hAnsi="Book Antiqua"/>
          <w:color w:val="000000" w:themeColor="text1"/>
          <w:lang w:val="en-US"/>
        </w:rPr>
        <w:t>9.21</w:t>
      </w:r>
      <w:r>
        <w:rPr>
          <w:rFonts w:ascii="Book Antiqua" w:hAnsi="Book Antiqua"/>
          <w:color w:val="000000" w:themeColor="text1"/>
          <w:lang w:val="en-US"/>
        </w:rPr>
        <w:t>,</w:t>
      </w:r>
      <w:r w:rsidR="009B23C5" w:rsidRPr="00B02900">
        <w:rPr>
          <w:rFonts w:ascii="Book Antiqua" w:hAnsi="Book Antiqua"/>
          <w:color w:val="000000" w:themeColor="text1"/>
          <w:lang w:val="en-US"/>
        </w:rPr>
        <w:t xml:space="preserve"> </w:t>
      </w:r>
      <w:r w:rsidRPr="00DA4661">
        <w:rPr>
          <w:rFonts w:ascii="Book Antiqua" w:hAnsi="Book Antiqua"/>
          <w:i/>
          <w:iCs/>
          <w:color w:val="000000" w:themeColor="text1"/>
          <w:lang w:val="en-US"/>
        </w:rPr>
        <w:t>P</w:t>
      </w:r>
      <w:r>
        <w:rPr>
          <w:rFonts w:ascii="Book Antiqua" w:hAnsi="Book Antiqua"/>
          <w:color w:val="000000" w:themeColor="text1"/>
          <w:lang w:val="en-US"/>
        </w:rPr>
        <w:t xml:space="preserve"> = </w:t>
      </w:r>
      <w:r w:rsidR="009B23C5" w:rsidRPr="00B02900">
        <w:rPr>
          <w:rFonts w:ascii="Book Antiqua" w:hAnsi="Book Antiqua"/>
          <w:color w:val="000000" w:themeColor="text1"/>
          <w:lang w:val="en-US"/>
        </w:rPr>
        <w:t>0.0002), waist circumference (OR:</w:t>
      </w:r>
      <w:r>
        <w:rPr>
          <w:rFonts w:ascii="Book Antiqua" w:hAnsi="Book Antiqua"/>
          <w:color w:val="000000" w:themeColor="text1"/>
          <w:lang w:val="en-US"/>
        </w:rPr>
        <w:t xml:space="preserve"> </w:t>
      </w:r>
      <w:r w:rsidR="009B23C5" w:rsidRPr="00B02900">
        <w:rPr>
          <w:rFonts w:ascii="Book Antiqua" w:hAnsi="Book Antiqua"/>
          <w:color w:val="000000" w:themeColor="text1"/>
          <w:lang w:val="en-US"/>
        </w:rPr>
        <w:t>2.69</w:t>
      </w:r>
      <w:r>
        <w:rPr>
          <w:rFonts w:ascii="Book Antiqua" w:hAnsi="Book Antiqua"/>
          <w:color w:val="000000" w:themeColor="text1"/>
          <w:lang w:val="en-US"/>
        </w:rPr>
        <w:t>,</w:t>
      </w:r>
      <w:r w:rsidR="009B23C5" w:rsidRPr="00B02900">
        <w:rPr>
          <w:rFonts w:ascii="Book Antiqua" w:hAnsi="Book Antiqua"/>
          <w:color w:val="000000" w:themeColor="text1"/>
          <w:lang w:val="en-US"/>
        </w:rPr>
        <w:t xml:space="preserve"> </w:t>
      </w:r>
      <w:r w:rsidRPr="00DA4661">
        <w:rPr>
          <w:rFonts w:ascii="Book Antiqua" w:hAnsi="Book Antiqua"/>
          <w:i/>
          <w:iCs/>
          <w:color w:val="000000" w:themeColor="text1"/>
          <w:lang w:val="en-US"/>
        </w:rPr>
        <w:t>P</w:t>
      </w:r>
      <w:r>
        <w:rPr>
          <w:rFonts w:ascii="Book Antiqua" w:hAnsi="Book Antiqua"/>
          <w:color w:val="000000" w:themeColor="text1"/>
          <w:lang w:val="en-US"/>
        </w:rPr>
        <w:t xml:space="preserve"> = </w:t>
      </w:r>
      <w:r w:rsidR="009B23C5" w:rsidRPr="00B02900">
        <w:rPr>
          <w:rFonts w:ascii="Book Antiqua" w:hAnsi="Book Antiqua"/>
          <w:color w:val="000000" w:themeColor="text1"/>
          <w:lang w:val="en-US"/>
        </w:rPr>
        <w:t>0.001) and visceral fat</w:t>
      </w:r>
      <w:r w:rsidR="00E37521" w:rsidRPr="00B02900">
        <w:rPr>
          <w:rFonts w:ascii="Book Antiqua" w:hAnsi="Book Antiqua"/>
          <w:color w:val="000000" w:themeColor="text1"/>
          <w:lang w:val="en-US"/>
        </w:rPr>
        <w:t xml:space="preserve"> (OR:</w:t>
      </w:r>
      <w:r>
        <w:rPr>
          <w:rFonts w:ascii="Book Antiqua" w:hAnsi="Book Antiqua"/>
          <w:color w:val="000000" w:themeColor="text1"/>
          <w:lang w:val="en-US"/>
        </w:rPr>
        <w:t xml:space="preserve"> </w:t>
      </w:r>
      <w:r w:rsidR="00E37521" w:rsidRPr="00B02900">
        <w:rPr>
          <w:rFonts w:ascii="Book Antiqua" w:hAnsi="Book Antiqua"/>
          <w:color w:val="000000" w:themeColor="text1"/>
          <w:lang w:val="en-US"/>
        </w:rPr>
        <w:t>3.82</w:t>
      </w:r>
      <w:r>
        <w:rPr>
          <w:rFonts w:ascii="Book Antiqua" w:hAnsi="Book Antiqua"/>
          <w:color w:val="000000" w:themeColor="text1"/>
          <w:lang w:val="en-US"/>
        </w:rPr>
        <w:t>,</w:t>
      </w:r>
      <w:r w:rsidR="00E37521" w:rsidRPr="00B02900">
        <w:rPr>
          <w:rFonts w:ascii="Book Antiqua" w:hAnsi="Book Antiqua"/>
          <w:color w:val="000000" w:themeColor="text1"/>
          <w:lang w:val="en-US"/>
        </w:rPr>
        <w:t xml:space="preserve"> </w:t>
      </w:r>
      <w:r w:rsidRPr="00DA4661">
        <w:rPr>
          <w:rFonts w:ascii="Book Antiqua" w:hAnsi="Book Antiqua"/>
          <w:i/>
          <w:iCs/>
          <w:color w:val="000000" w:themeColor="text1"/>
          <w:lang w:val="en-US"/>
        </w:rPr>
        <w:t>P</w:t>
      </w:r>
      <w:r>
        <w:rPr>
          <w:rFonts w:ascii="Book Antiqua" w:hAnsi="Book Antiqua"/>
          <w:color w:val="000000" w:themeColor="text1"/>
          <w:lang w:val="en-US"/>
        </w:rPr>
        <w:t xml:space="preserve"> = </w:t>
      </w:r>
      <w:r w:rsidR="00E37521" w:rsidRPr="00B02900">
        <w:rPr>
          <w:rFonts w:ascii="Book Antiqua" w:hAnsi="Book Antiqua"/>
          <w:color w:val="000000" w:themeColor="text1"/>
          <w:lang w:val="en-US"/>
        </w:rPr>
        <w:t>0.001)</w:t>
      </w:r>
      <w:r w:rsidR="009B23C5" w:rsidRPr="00B02900">
        <w:rPr>
          <w:rFonts w:ascii="Book Antiqua" w:hAnsi="Book Antiqua"/>
          <w:color w:val="000000" w:themeColor="text1"/>
          <w:lang w:val="en-US"/>
        </w:rPr>
        <w:t xml:space="preserve">. IBD patients with NAFLD showed higher caloric intake and lipid consumption than those without NAFLD, regardless disease activity. At the multivariate analysis, male sex, advanced age and high lipid consumption were independent risk factors for the development of NAFLD. An increased liver stiffness was detected in 21 patients (16%) and the presence of </w:t>
      </w:r>
      <w:r w:rsidR="009B23C5" w:rsidRPr="00B02900">
        <w:rPr>
          <w:rFonts w:ascii="Book Antiqua" w:hAnsi="Book Antiqua"/>
          <w:noProof/>
          <w:color w:val="000000" w:themeColor="text1"/>
          <w:lang w:val="en-US"/>
        </w:rPr>
        <w:t>MetS</w:t>
      </w:r>
      <w:r w:rsidR="009B23C5" w:rsidRPr="00B02900">
        <w:rPr>
          <w:rFonts w:ascii="Book Antiqua" w:hAnsi="Book Antiqua"/>
          <w:color w:val="000000" w:themeColor="text1"/>
          <w:lang w:val="en-US"/>
        </w:rPr>
        <w:t xml:space="preserve"> was the only relevant factor associated to LF (OR:</w:t>
      </w:r>
      <w:r>
        <w:rPr>
          <w:rFonts w:ascii="Book Antiqua" w:hAnsi="Book Antiqua"/>
          <w:color w:val="000000" w:themeColor="text1"/>
          <w:lang w:val="en-US"/>
        </w:rPr>
        <w:t xml:space="preserve"> </w:t>
      </w:r>
      <w:r w:rsidR="009B23C5" w:rsidRPr="00B02900">
        <w:rPr>
          <w:rFonts w:ascii="Book Antiqua" w:hAnsi="Book Antiqua"/>
          <w:color w:val="000000" w:themeColor="text1"/>
          <w:lang w:val="en-US"/>
        </w:rPr>
        <w:t>3.40</w:t>
      </w:r>
      <w:r>
        <w:rPr>
          <w:rFonts w:ascii="Book Antiqua" w:hAnsi="Book Antiqua"/>
          <w:color w:val="000000" w:themeColor="text1"/>
          <w:lang w:val="en-US"/>
        </w:rPr>
        <w:t>,</w:t>
      </w:r>
      <w:r w:rsidR="009B23C5" w:rsidRPr="00B02900">
        <w:rPr>
          <w:rFonts w:ascii="Book Antiqua" w:hAnsi="Book Antiqua"/>
          <w:color w:val="000000" w:themeColor="text1"/>
          <w:lang w:val="en-US"/>
        </w:rPr>
        <w:t xml:space="preserve"> </w:t>
      </w:r>
      <w:r w:rsidRPr="00DA4661">
        <w:rPr>
          <w:rFonts w:ascii="Book Antiqua" w:hAnsi="Book Antiqua"/>
          <w:i/>
          <w:iCs/>
          <w:color w:val="000000" w:themeColor="text1"/>
          <w:lang w:val="en-US"/>
        </w:rPr>
        <w:t>P</w:t>
      </w:r>
      <w:r>
        <w:rPr>
          <w:rFonts w:ascii="Book Antiqua" w:hAnsi="Book Antiqua"/>
          <w:color w:val="000000" w:themeColor="text1"/>
          <w:lang w:val="en-US"/>
        </w:rPr>
        <w:t xml:space="preserve"> = </w:t>
      </w:r>
      <w:r w:rsidR="009B23C5" w:rsidRPr="00B02900">
        <w:rPr>
          <w:rFonts w:ascii="Book Antiqua" w:hAnsi="Book Antiqua"/>
          <w:color w:val="000000" w:themeColor="text1"/>
          <w:lang w:val="en-US"/>
        </w:rPr>
        <w:t>0.01</w:t>
      </w:r>
      <w:r>
        <w:rPr>
          <w:rFonts w:ascii="Book Antiqua" w:hAnsi="Book Antiqua"/>
          <w:color w:val="000000" w:themeColor="text1"/>
          <w:lang w:val="en-US"/>
        </w:rPr>
        <w:t>)</w:t>
      </w:r>
      <w:r w:rsidR="004717BD" w:rsidRPr="00B02900">
        <w:rPr>
          <w:rFonts w:ascii="Book Antiqua" w:hAnsi="Book Antiqua"/>
          <w:color w:val="000000" w:themeColor="text1"/>
          <w:lang w:val="en-US"/>
        </w:rPr>
        <w:t>.</w:t>
      </w:r>
    </w:p>
    <w:p w14:paraId="3F07217A" w14:textId="77777777" w:rsidR="00DA4661" w:rsidRPr="00B02900" w:rsidRDefault="00DA4661" w:rsidP="00B02900">
      <w:pPr>
        <w:spacing w:line="360" w:lineRule="auto"/>
        <w:jc w:val="both"/>
        <w:rPr>
          <w:rFonts w:ascii="Book Antiqua" w:hAnsi="Book Antiqua"/>
          <w:color w:val="000000" w:themeColor="text1"/>
          <w:lang w:val="en-US"/>
        </w:rPr>
      </w:pPr>
    </w:p>
    <w:p w14:paraId="4D25F4FE" w14:textId="2EDDDC89" w:rsidR="00D223A3" w:rsidRPr="00B02900" w:rsidRDefault="00D223A3" w:rsidP="00B02900">
      <w:pPr>
        <w:tabs>
          <w:tab w:val="left" w:pos="5400"/>
        </w:tabs>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 xml:space="preserve">Research conclusions </w:t>
      </w:r>
    </w:p>
    <w:p w14:paraId="39E87DF5" w14:textId="61D7FF48" w:rsidR="007526CD" w:rsidRDefault="00D223A3" w:rsidP="00B02900">
      <w:pPr>
        <w:tabs>
          <w:tab w:val="left" w:pos="5400"/>
        </w:tabs>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Our study confirms the epidemiological burden of NAFLD in IBD. It failed to demonstrate the association between IBD-related factors including medications (steroids, </w:t>
      </w:r>
      <w:proofErr w:type="spellStart"/>
      <w:r w:rsidRPr="00B02900">
        <w:rPr>
          <w:rFonts w:ascii="Book Antiqua" w:hAnsi="Book Antiqua"/>
          <w:color w:val="000000" w:themeColor="text1"/>
          <w:lang w:val="en-US"/>
        </w:rPr>
        <w:t>thiopurine</w:t>
      </w:r>
      <w:proofErr w:type="spellEnd"/>
      <w:r w:rsidRPr="00B02900">
        <w:rPr>
          <w:rFonts w:ascii="Book Antiqua" w:hAnsi="Book Antiqua"/>
          <w:color w:val="000000" w:themeColor="text1"/>
          <w:lang w:val="en-US"/>
        </w:rPr>
        <w:t xml:space="preserve">, and TNF inhibitors) and the risk to develop NALFD, while </w:t>
      </w:r>
      <w:r w:rsidR="0052107D" w:rsidRPr="00B02900">
        <w:rPr>
          <w:rFonts w:ascii="Book Antiqua" w:hAnsi="Book Antiqua"/>
          <w:color w:val="000000" w:themeColor="text1"/>
          <w:lang w:val="en-US"/>
        </w:rPr>
        <w:t xml:space="preserve">confirming as risk factors the same of the general population, including obesity, overweight, unbalanced high </w:t>
      </w:r>
      <w:proofErr w:type="spellStart"/>
      <w:r w:rsidR="0052107D" w:rsidRPr="00B02900">
        <w:rPr>
          <w:rFonts w:ascii="Book Antiqua" w:hAnsi="Book Antiqua"/>
          <w:color w:val="000000" w:themeColor="text1"/>
          <w:lang w:val="en-US"/>
        </w:rPr>
        <w:t>lipidic</w:t>
      </w:r>
      <w:proofErr w:type="spellEnd"/>
      <w:r w:rsidR="0052107D" w:rsidRPr="00B02900">
        <w:rPr>
          <w:rFonts w:ascii="Book Antiqua" w:hAnsi="Book Antiqua"/>
          <w:color w:val="000000" w:themeColor="text1"/>
          <w:lang w:val="en-US"/>
        </w:rPr>
        <w:t xml:space="preserve"> diet, </w:t>
      </w:r>
      <w:proofErr w:type="spellStart"/>
      <w:r w:rsidR="0052107D" w:rsidRPr="00B02900">
        <w:rPr>
          <w:rFonts w:ascii="Book Antiqua" w:hAnsi="Book Antiqua"/>
          <w:color w:val="000000" w:themeColor="text1"/>
          <w:lang w:val="en-US"/>
        </w:rPr>
        <w:t>MetS</w:t>
      </w:r>
      <w:proofErr w:type="spellEnd"/>
      <w:r w:rsidR="0052107D" w:rsidRPr="00B02900">
        <w:rPr>
          <w:rFonts w:ascii="Book Antiqua" w:hAnsi="Book Antiqua"/>
          <w:color w:val="000000" w:themeColor="text1"/>
          <w:lang w:val="en-US"/>
        </w:rPr>
        <w:t xml:space="preserve"> and advanced age. </w:t>
      </w:r>
      <w:r w:rsidR="007C6EFB" w:rsidRPr="00B02900">
        <w:rPr>
          <w:rFonts w:ascii="Book Antiqua" w:hAnsi="Book Antiqua"/>
          <w:color w:val="000000" w:themeColor="text1"/>
          <w:lang w:val="en-US"/>
        </w:rPr>
        <w:t xml:space="preserve">The </w:t>
      </w:r>
      <w:r w:rsidR="007526CD" w:rsidRPr="00B02900">
        <w:rPr>
          <w:rFonts w:ascii="Book Antiqua" w:hAnsi="Book Antiqua"/>
          <w:color w:val="000000" w:themeColor="text1"/>
          <w:lang w:val="en-US"/>
        </w:rPr>
        <w:t xml:space="preserve">recent </w:t>
      </w:r>
      <w:r w:rsidR="007C6EFB" w:rsidRPr="00B02900">
        <w:rPr>
          <w:rFonts w:ascii="Book Antiqua" w:hAnsi="Book Antiqua"/>
          <w:color w:val="000000" w:themeColor="text1"/>
          <w:lang w:val="en-US"/>
        </w:rPr>
        <w:t>improvement</w:t>
      </w:r>
      <w:r w:rsidR="007526CD" w:rsidRPr="00B02900">
        <w:rPr>
          <w:rFonts w:ascii="Book Antiqua" w:hAnsi="Book Antiqua"/>
          <w:color w:val="000000" w:themeColor="text1"/>
          <w:lang w:val="en-US"/>
        </w:rPr>
        <w:t>s in</w:t>
      </w:r>
      <w:r w:rsidR="007C6EFB" w:rsidRPr="00B02900">
        <w:rPr>
          <w:rFonts w:ascii="Book Antiqua" w:hAnsi="Book Antiqua"/>
          <w:color w:val="000000" w:themeColor="text1"/>
          <w:lang w:val="en-US"/>
        </w:rPr>
        <w:t xml:space="preserve"> IBD therapy induce patients with long periods of well-being, </w:t>
      </w:r>
      <w:r w:rsidR="00AD070F" w:rsidRPr="00B02900">
        <w:rPr>
          <w:rFonts w:ascii="Book Antiqua" w:hAnsi="Book Antiqua"/>
          <w:color w:val="000000" w:themeColor="text1"/>
          <w:lang w:val="en-US"/>
        </w:rPr>
        <w:t xml:space="preserve">bringing them to </w:t>
      </w:r>
      <w:r w:rsidR="007C6EFB" w:rsidRPr="00B02900">
        <w:rPr>
          <w:rFonts w:ascii="Book Antiqua" w:hAnsi="Book Antiqua"/>
          <w:color w:val="000000" w:themeColor="text1"/>
          <w:lang w:val="en-US"/>
        </w:rPr>
        <w:t xml:space="preserve">increase food intake and unbalanced diet. </w:t>
      </w:r>
      <w:proofErr w:type="spellStart"/>
      <w:r w:rsidR="007C6EFB" w:rsidRPr="00B02900">
        <w:rPr>
          <w:rFonts w:ascii="Book Antiqua" w:hAnsi="Book Antiqua"/>
          <w:color w:val="000000" w:themeColor="text1"/>
          <w:lang w:val="en-US"/>
        </w:rPr>
        <w:t>Furthmore</w:t>
      </w:r>
      <w:proofErr w:type="spellEnd"/>
      <w:r w:rsidR="007C6EFB" w:rsidRPr="00B02900">
        <w:rPr>
          <w:rFonts w:ascii="Book Antiqua" w:hAnsi="Book Antiqua"/>
          <w:color w:val="000000" w:themeColor="text1"/>
          <w:lang w:val="en-US"/>
        </w:rPr>
        <w:t xml:space="preserve">, patients with IBD could tend to associate symptoms such as abdominal distention and diarrhea to fiber and complex carbohydrates intake, thus limiting their daily consumption, preferring </w:t>
      </w:r>
      <w:proofErr w:type="spellStart"/>
      <w:r w:rsidR="007C6EFB" w:rsidRPr="00B02900">
        <w:rPr>
          <w:rFonts w:ascii="Book Antiqua" w:hAnsi="Book Antiqua"/>
          <w:color w:val="000000" w:themeColor="text1"/>
          <w:lang w:val="en-US"/>
        </w:rPr>
        <w:t>proteic</w:t>
      </w:r>
      <w:proofErr w:type="spellEnd"/>
      <w:r w:rsidR="007C6EFB" w:rsidRPr="00B02900">
        <w:rPr>
          <w:rFonts w:ascii="Book Antiqua" w:hAnsi="Book Antiqua"/>
          <w:color w:val="000000" w:themeColor="text1"/>
          <w:lang w:val="en-US"/>
        </w:rPr>
        <w:t xml:space="preserve"> and fat foods. </w:t>
      </w:r>
      <w:r w:rsidR="007526CD" w:rsidRPr="00B02900">
        <w:rPr>
          <w:rFonts w:ascii="Book Antiqua" w:hAnsi="Book Antiqua"/>
          <w:color w:val="000000" w:themeColor="text1"/>
          <w:lang w:val="en-US"/>
        </w:rPr>
        <w:t xml:space="preserve">This emphasizes the importance of the dietary habits and the metabolic profile rather than the intestinal inflammation in the stratification risk for liver </w:t>
      </w:r>
      <w:proofErr w:type="spellStart"/>
      <w:r w:rsidR="007526CD" w:rsidRPr="00B02900">
        <w:rPr>
          <w:rFonts w:ascii="Book Antiqua" w:hAnsi="Book Antiqua"/>
          <w:color w:val="000000" w:themeColor="text1"/>
          <w:lang w:val="en-US"/>
        </w:rPr>
        <w:t>steatosis</w:t>
      </w:r>
      <w:proofErr w:type="spellEnd"/>
      <w:r w:rsidR="006B3122" w:rsidRPr="00B02900">
        <w:rPr>
          <w:rFonts w:ascii="Book Antiqua" w:hAnsi="Book Antiqua"/>
          <w:b/>
          <w:bCs/>
          <w:i/>
          <w:iCs/>
          <w:color w:val="000000" w:themeColor="text1"/>
          <w:lang w:val="en-US"/>
        </w:rPr>
        <w:t>.</w:t>
      </w:r>
      <w:r w:rsidR="006B3122" w:rsidRPr="00B02900">
        <w:rPr>
          <w:rFonts w:ascii="Book Antiqua" w:hAnsi="Book Antiqua"/>
          <w:b/>
          <w:bCs/>
          <w:color w:val="000000" w:themeColor="text1"/>
          <w:lang w:val="en-US"/>
        </w:rPr>
        <w:t xml:space="preserve"> </w:t>
      </w:r>
      <w:r w:rsidR="006B3122" w:rsidRPr="00B02900">
        <w:rPr>
          <w:rFonts w:ascii="Book Antiqua" w:hAnsi="Book Antiqua"/>
          <w:color w:val="000000" w:themeColor="text1"/>
          <w:lang w:val="en-US"/>
        </w:rPr>
        <w:t xml:space="preserve">It appears necessary that IBD care should </w:t>
      </w:r>
      <w:r w:rsidR="0003107A" w:rsidRPr="00B02900">
        <w:rPr>
          <w:rFonts w:ascii="Book Antiqua" w:hAnsi="Book Antiqua"/>
          <w:color w:val="000000" w:themeColor="text1"/>
          <w:lang w:val="en-US"/>
        </w:rPr>
        <w:t xml:space="preserve">also </w:t>
      </w:r>
      <w:r w:rsidR="006B3122" w:rsidRPr="00B02900">
        <w:rPr>
          <w:rFonts w:ascii="Book Antiqua" w:hAnsi="Book Antiqua"/>
          <w:color w:val="000000" w:themeColor="text1"/>
          <w:lang w:val="en-US"/>
        </w:rPr>
        <w:t xml:space="preserve">include nutritional and metabolic </w:t>
      </w:r>
      <w:bookmarkStart w:id="207" w:name="OLE_LINK1054"/>
      <w:r w:rsidR="006B3122" w:rsidRPr="00B02900">
        <w:rPr>
          <w:rFonts w:ascii="Book Antiqua" w:hAnsi="Book Antiqua"/>
          <w:color w:val="000000" w:themeColor="text1"/>
          <w:lang w:val="en-US"/>
        </w:rPr>
        <w:t>interventions</w:t>
      </w:r>
      <w:bookmarkEnd w:id="207"/>
      <w:r w:rsidR="006B3122" w:rsidRPr="00B02900">
        <w:rPr>
          <w:rFonts w:ascii="Book Antiqua" w:hAnsi="Book Antiqua"/>
          <w:color w:val="000000" w:themeColor="text1"/>
          <w:lang w:val="en-US"/>
        </w:rPr>
        <w:t xml:space="preserve">, with the objective to maintain the intestinal </w:t>
      </w:r>
      <w:r w:rsidR="006B3122" w:rsidRPr="00B02900">
        <w:rPr>
          <w:rFonts w:ascii="Book Antiqua" w:hAnsi="Book Antiqua"/>
          <w:color w:val="000000" w:themeColor="text1"/>
          <w:lang w:val="en-US"/>
        </w:rPr>
        <w:lastRenderedPageBreak/>
        <w:t>welfare of patients, avoiding the dev</w:t>
      </w:r>
      <w:r w:rsidR="00DA4661">
        <w:rPr>
          <w:rFonts w:ascii="Book Antiqua" w:hAnsi="Book Antiqua"/>
          <w:color w:val="000000" w:themeColor="text1"/>
          <w:lang w:val="en-US"/>
        </w:rPr>
        <w:t>e</w:t>
      </w:r>
      <w:r w:rsidR="006B3122" w:rsidRPr="00B02900">
        <w:rPr>
          <w:rFonts w:ascii="Book Antiqua" w:hAnsi="Book Antiqua"/>
          <w:color w:val="000000" w:themeColor="text1"/>
          <w:lang w:val="en-US"/>
        </w:rPr>
        <w:t>l</w:t>
      </w:r>
      <w:r w:rsidR="00DA4661">
        <w:rPr>
          <w:rFonts w:ascii="Book Antiqua" w:hAnsi="Book Antiqua"/>
          <w:color w:val="000000" w:themeColor="text1"/>
          <w:lang w:val="en-US"/>
        </w:rPr>
        <w:t>o</w:t>
      </w:r>
      <w:r w:rsidR="006B3122" w:rsidRPr="00B02900">
        <w:rPr>
          <w:rFonts w:ascii="Book Antiqua" w:hAnsi="Book Antiqua"/>
          <w:color w:val="000000" w:themeColor="text1"/>
          <w:lang w:val="en-US"/>
        </w:rPr>
        <w:t xml:space="preserve">pment of metabolic complications associated with an unbalanced diet. A </w:t>
      </w:r>
      <w:proofErr w:type="spellStart"/>
      <w:r w:rsidR="006B3122" w:rsidRPr="00B02900">
        <w:rPr>
          <w:rFonts w:ascii="Book Antiqua" w:hAnsi="Book Antiqua"/>
          <w:color w:val="000000" w:themeColor="text1"/>
          <w:lang w:val="en-US"/>
        </w:rPr>
        <w:t>pratical</w:t>
      </w:r>
      <w:proofErr w:type="spellEnd"/>
      <w:r w:rsidR="006B3122" w:rsidRPr="00B02900">
        <w:rPr>
          <w:rFonts w:ascii="Book Antiqua" w:hAnsi="Book Antiqua"/>
          <w:color w:val="000000" w:themeColor="text1"/>
          <w:lang w:val="en-US"/>
        </w:rPr>
        <w:t xml:space="preserve"> approach could be to promote a healthy </w:t>
      </w:r>
      <w:r w:rsidR="00FB5E3D" w:rsidRPr="00B02900">
        <w:rPr>
          <w:rFonts w:ascii="Book Antiqua" w:hAnsi="Book Antiqua"/>
          <w:color w:val="000000" w:themeColor="text1"/>
          <w:lang w:val="en-US"/>
        </w:rPr>
        <w:t>life style and encourage the use of complex carbohydrates together with fruit and vegetables and to reduce the intake of fats and proteins.</w:t>
      </w:r>
    </w:p>
    <w:p w14:paraId="4F9183E4" w14:textId="77777777" w:rsidR="00DA4661" w:rsidRPr="00B02900" w:rsidRDefault="00DA4661" w:rsidP="00B02900">
      <w:pPr>
        <w:tabs>
          <w:tab w:val="left" w:pos="5400"/>
        </w:tabs>
        <w:spacing w:line="360" w:lineRule="auto"/>
        <w:jc w:val="both"/>
        <w:rPr>
          <w:rFonts w:ascii="Book Antiqua" w:hAnsi="Book Antiqua"/>
          <w:color w:val="000000" w:themeColor="text1"/>
          <w:lang w:val="en-US"/>
        </w:rPr>
      </w:pPr>
    </w:p>
    <w:p w14:paraId="70AEAC61" w14:textId="17A5422D" w:rsidR="00C0573B" w:rsidRPr="00B02900" w:rsidRDefault="00C0573B" w:rsidP="00B02900">
      <w:pPr>
        <w:tabs>
          <w:tab w:val="left" w:pos="5400"/>
        </w:tabs>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perspectives</w:t>
      </w:r>
    </w:p>
    <w:p w14:paraId="173592D5" w14:textId="2FA8B4C0" w:rsidR="00A22872" w:rsidRPr="00DA4661" w:rsidRDefault="00651173" w:rsidP="00B02900">
      <w:pPr>
        <w:tabs>
          <w:tab w:val="left" w:pos="5400"/>
        </w:tabs>
        <w:spacing w:line="360" w:lineRule="auto"/>
        <w:jc w:val="both"/>
        <w:rPr>
          <w:rFonts w:ascii="Book Antiqua" w:hAnsi="Book Antiqua"/>
          <w:color w:val="000000" w:themeColor="text1"/>
          <w:shd w:val="clear" w:color="auto" w:fill="FFFFFF"/>
          <w:lang w:val="en-US"/>
        </w:rPr>
      </w:pPr>
      <w:r w:rsidRPr="00B02900">
        <w:rPr>
          <w:rFonts w:ascii="Book Antiqua" w:hAnsi="Book Antiqua"/>
          <w:color w:val="000000" w:themeColor="text1"/>
          <w:lang w:val="en-US"/>
        </w:rPr>
        <w:t>There are currently no recommended routine screening strategies for NAFLD in patients with IBD. However</w:t>
      </w:r>
      <w:r w:rsidR="00DA4661">
        <w:rPr>
          <w:rFonts w:ascii="Book Antiqua" w:hAnsi="Book Antiqua"/>
          <w:color w:val="000000" w:themeColor="text1"/>
          <w:lang w:val="en-US"/>
        </w:rPr>
        <w:t>,</w:t>
      </w:r>
      <w:r w:rsidRPr="00B02900">
        <w:rPr>
          <w:rFonts w:ascii="Book Antiqua" w:hAnsi="Book Antiqua"/>
          <w:color w:val="000000" w:themeColor="text1"/>
          <w:lang w:val="en-US"/>
        </w:rPr>
        <w:t xml:space="preserve"> our results suggest that IBD patients should be screened for NAFLD-associated risk factors in order to prevent the development of liver disease</w:t>
      </w:r>
      <w:r w:rsidR="007526CD" w:rsidRPr="00B02900">
        <w:rPr>
          <w:rFonts w:ascii="Book Antiqua" w:hAnsi="Book Antiqua"/>
          <w:color w:val="000000" w:themeColor="text1"/>
          <w:lang w:val="en-US"/>
        </w:rPr>
        <w:t xml:space="preserve">. Considering </w:t>
      </w:r>
      <w:r w:rsidR="007526CD" w:rsidRPr="00B02900">
        <w:rPr>
          <w:rFonts w:ascii="Book Antiqua" w:hAnsi="Book Antiqua"/>
          <w:color w:val="000000" w:themeColor="text1"/>
          <w:shd w:val="clear" w:color="auto" w:fill="FFFFFF"/>
          <w:lang w:val="en-US"/>
        </w:rPr>
        <w:t>the fearsome consequence of NAFLD, data demonstrate</w:t>
      </w:r>
      <w:r w:rsidR="00817E7E" w:rsidRPr="00B02900">
        <w:rPr>
          <w:rFonts w:ascii="Book Antiqua" w:hAnsi="Book Antiqua"/>
          <w:color w:val="000000" w:themeColor="text1"/>
          <w:shd w:val="clear" w:color="auto" w:fill="FFFFFF"/>
          <w:lang w:val="en-US"/>
        </w:rPr>
        <w:t>s</w:t>
      </w:r>
      <w:r w:rsidR="007526CD" w:rsidRPr="00B02900">
        <w:rPr>
          <w:rFonts w:ascii="Book Antiqua" w:hAnsi="Book Antiqua"/>
          <w:color w:val="000000" w:themeColor="text1"/>
          <w:shd w:val="clear" w:color="auto" w:fill="FFFFFF"/>
          <w:lang w:val="en-US"/>
        </w:rPr>
        <w:t xml:space="preserve"> that IBD care should not be limited to intestinal therapy, but </w:t>
      </w:r>
      <w:r w:rsidR="00817E7E" w:rsidRPr="00B02900">
        <w:rPr>
          <w:rFonts w:ascii="Book Antiqua" w:hAnsi="Book Antiqua"/>
          <w:color w:val="000000" w:themeColor="text1"/>
          <w:shd w:val="clear" w:color="auto" w:fill="FFFFFF"/>
          <w:lang w:val="en-US"/>
        </w:rPr>
        <w:t>should include metabolic interventions, by promoting healthy life-style and a correct dietary intake.</w:t>
      </w:r>
      <w:r w:rsidR="00DA4661">
        <w:rPr>
          <w:rFonts w:ascii="Book Antiqua" w:eastAsiaTheme="minorEastAsia" w:hAnsi="Book Antiqua" w:hint="eastAsia"/>
          <w:color w:val="000000" w:themeColor="text1"/>
          <w:shd w:val="clear" w:color="auto" w:fill="FFFFFF"/>
          <w:lang w:val="en-US" w:eastAsia="zh-CN"/>
        </w:rPr>
        <w:t xml:space="preserve"> </w:t>
      </w:r>
      <w:r w:rsidR="00817E7E" w:rsidRPr="00B02900">
        <w:rPr>
          <w:rFonts w:ascii="Book Antiqua" w:hAnsi="Book Antiqua"/>
          <w:color w:val="000000" w:themeColor="text1"/>
          <w:shd w:val="clear" w:color="auto" w:fill="FFFFFF"/>
          <w:lang w:val="en-US"/>
        </w:rPr>
        <w:t xml:space="preserve">However further </w:t>
      </w:r>
      <w:r w:rsidR="00440B8D" w:rsidRPr="00B02900">
        <w:rPr>
          <w:rFonts w:ascii="Book Antiqua" w:hAnsi="Book Antiqua"/>
          <w:color w:val="000000" w:themeColor="text1"/>
          <w:shd w:val="clear" w:color="auto" w:fill="FFFFFF"/>
          <w:lang w:val="en-US"/>
        </w:rPr>
        <w:t xml:space="preserve">perspective </w:t>
      </w:r>
      <w:r w:rsidR="00817E7E" w:rsidRPr="00B02900">
        <w:rPr>
          <w:rFonts w:ascii="Book Antiqua" w:hAnsi="Book Antiqua"/>
          <w:color w:val="000000" w:themeColor="text1"/>
          <w:shd w:val="clear" w:color="auto" w:fill="FFFFFF"/>
          <w:lang w:val="en-US"/>
        </w:rPr>
        <w:t xml:space="preserve">studies are still necessary to determinate the impact of the natural history of IBD with the presence of NAFLD and their evolution. </w:t>
      </w:r>
    </w:p>
    <w:p w14:paraId="458A9679" w14:textId="4CDBD39D" w:rsidR="006226C9" w:rsidRPr="00B02900" w:rsidRDefault="006226C9" w:rsidP="00B02900">
      <w:pPr>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br w:type="page"/>
      </w:r>
    </w:p>
    <w:p w14:paraId="5D4501E6" w14:textId="7B839AA8" w:rsidR="00ED10C1" w:rsidRPr="00B02900" w:rsidRDefault="00C0703F" w:rsidP="00B02900">
      <w:pPr>
        <w:spacing w:line="360" w:lineRule="auto"/>
        <w:jc w:val="both"/>
        <w:rPr>
          <w:rFonts w:ascii="Book Antiqua" w:hAnsi="Book Antiqua"/>
          <w:b/>
          <w:color w:val="000000" w:themeColor="text1"/>
          <w:lang w:val="en-US"/>
        </w:rPr>
      </w:pPr>
      <w:r w:rsidRPr="00B02900">
        <w:rPr>
          <w:rFonts w:ascii="Book Antiqua" w:hAnsi="Book Antiqua"/>
          <w:b/>
          <w:color w:val="000000" w:themeColor="text1"/>
          <w:lang w:val="en-US"/>
        </w:rPr>
        <w:lastRenderedPageBreak/>
        <w:t>REFERENCES</w:t>
      </w:r>
    </w:p>
    <w:p w14:paraId="182D9AA4" w14:textId="26ACBBCD" w:rsidR="003B3483" w:rsidRPr="003B3483" w:rsidRDefault="003B3483" w:rsidP="003B3483">
      <w:pPr>
        <w:widowControl w:val="0"/>
        <w:spacing w:line="360" w:lineRule="auto"/>
        <w:jc w:val="both"/>
        <w:rPr>
          <w:rFonts w:ascii="Book Antiqua" w:eastAsia="等线" w:hAnsi="Book Antiqua"/>
          <w:kern w:val="2"/>
          <w:lang w:val="en-US" w:eastAsia="zh-CN"/>
        </w:rPr>
      </w:pPr>
      <w:proofErr w:type="gramStart"/>
      <w:r w:rsidRPr="003B3483">
        <w:rPr>
          <w:rFonts w:ascii="Book Antiqua" w:eastAsia="等线" w:hAnsi="Book Antiqua"/>
          <w:kern w:val="2"/>
          <w:lang w:val="en-US" w:eastAsia="zh-CN"/>
        </w:rPr>
        <w:t xml:space="preserve">1 </w:t>
      </w:r>
      <w:r w:rsidRPr="003B3483">
        <w:rPr>
          <w:rFonts w:ascii="Book Antiqua" w:eastAsia="等线" w:hAnsi="Book Antiqua"/>
          <w:b/>
          <w:kern w:val="2"/>
          <w:lang w:val="en-US" w:eastAsia="zh-CN"/>
        </w:rPr>
        <w:t>European Association for the Study of the Liver (EASL)</w:t>
      </w:r>
      <w:r w:rsidRPr="003B3483">
        <w:rPr>
          <w:rFonts w:ascii="Book Antiqua" w:eastAsia="等线" w:hAnsi="Book Antiqua"/>
          <w:kern w:val="2"/>
          <w:lang w:val="en-US" w:eastAsia="zh-CN"/>
        </w:rPr>
        <w:t>; European Association for the Study of Diabetes (EASD); European Association for the Study of Obesity (EASO).</w:t>
      </w:r>
      <w:proofErr w:type="gramEnd"/>
      <w:r w:rsidRPr="003B3483">
        <w:rPr>
          <w:rFonts w:ascii="Book Antiqua" w:eastAsia="等线" w:hAnsi="Book Antiqua"/>
          <w:kern w:val="2"/>
          <w:lang w:val="en-US" w:eastAsia="zh-CN"/>
        </w:rPr>
        <w:t xml:space="preserve"> EASL-EASD-EASO Clinical Practice Guidelines for the management of non-alcoholic fatty liver disease. </w:t>
      </w:r>
      <w:r w:rsidRPr="003B3483">
        <w:rPr>
          <w:rFonts w:ascii="Book Antiqua" w:eastAsia="等线" w:hAnsi="Book Antiqua"/>
          <w:i/>
          <w:kern w:val="2"/>
          <w:lang w:val="en-US" w:eastAsia="zh-CN"/>
        </w:rPr>
        <w:t xml:space="preserve">J </w:t>
      </w:r>
      <w:proofErr w:type="spellStart"/>
      <w:r w:rsidRPr="003B3483">
        <w:rPr>
          <w:rFonts w:ascii="Book Antiqua" w:eastAsia="等线" w:hAnsi="Book Antiqua"/>
          <w:i/>
          <w:kern w:val="2"/>
          <w:lang w:val="en-US" w:eastAsia="zh-CN"/>
        </w:rPr>
        <w:t>Hepatol</w:t>
      </w:r>
      <w:proofErr w:type="spellEnd"/>
      <w:r w:rsidRPr="003B3483">
        <w:rPr>
          <w:rFonts w:ascii="Book Antiqua" w:eastAsia="等线" w:hAnsi="Book Antiqua"/>
          <w:kern w:val="2"/>
          <w:lang w:val="en-US" w:eastAsia="zh-CN"/>
        </w:rPr>
        <w:t xml:space="preserve"> 2016; </w:t>
      </w:r>
      <w:r w:rsidRPr="003B3483">
        <w:rPr>
          <w:rFonts w:ascii="Book Antiqua" w:eastAsia="等线" w:hAnsi="Book Antiqua"/>
          <w:b/>
          <w:kern w:val="2"/>
          <w:lang w:val="en-US" w:eastAsia="zh-CN"/>
        </w:rPr>
        <w:t>64</w:t>
      </w:r>
      <w:r w:rsidRPr="003B3483">
        <w:rPr>
          <w:rFonts w:ascii="Book Antiqua" w:eastAsia="等线" w:hAnsi="Book Antiqua"/>
          <w:kern w:val="2"/>
          <w:lang w:val="en-US" w:eastAsia="zh-CN"/>
        </w:rPr>
        <w:t>: 1388-1402 [PMID: 27062661 DOI: 10.1016/j.jhep.2015.11.004]</w:t>
      </w:r>
    </w:p>
    <w:p w14:paraId="28923FB9"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2 </w:t>
      </w:r>
      <w:proofErr w:type="spellStart"/>
      <w:r w:rsidRPr="003B3483">
        <w:rPr>
          <w:rFonts w:ascii="Book Antiqua" w:eastAsia="等线" w:hAnsi="Book Antiqua"/>
          <w:b/>
          <w:kern w:val="2"/>
          <w:lang w:val="en-US" w:eastAsia="zh-CN"/>
        </w:rPr>
        <w:t>Ratziu</w:t>
      </w:r>
      <w:proofErr w:type="spellEnd"/>
      <w:r w:rsidRPr="003B3483">
        <w:rPr>
          <w:rFonts w:ascii="Book Antiqua" w:eastAsia="等线" w:hAnsi="Book Antiqua"/>
          <w:b/>
          <w:kern w:val="2"/>
          <w:lang w:val="en-US" w:eastAsia="zh-CN"/>
        </w:rPr>
        <w:t xml:space="preserve"> V</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Bellentani</w:t>
      </w:r>
      <w:proofErr w:type="spellEnd"/>
      <w:r w:rsidRPr="003B3483">
        <w:rPr>
          <w:rFonts w:ascii="Book Antiqua" w:eastAsia="等线" w:hAnsi="Book Antiqua"/>
          <w:kern w:val="2"/>
          <w:lang w:val="en-US" w:eastAsia="zh-CN"/>
        </w:rPr>
        <w:t xml:space="preserve"> S, Cortez-Pinto H, Day C, </w:t>
      </w:r>
      <w:proofErr w:type="spellStart"/>
      <w:r w:rsidRPr="003B3483">
        <w:rPr>
          <w:rFonts w:ascii="Book Antiqua" w:eastAsia="等线" w:hAnsi="Book Antiqua"/>
          <w:kern w:val="2"/>
          <w:lang w:val="en-US" w:eastAsia="zh-CN"/>
        </w:rPr>
        <w:t>Marchesini</w:t>
      </w:r>
      <w:proofErr w:type="spellEnd"/>
      <w:r w:rsidRPr="003B3483">
        <w:rPr>
          <w:rFonts w:ascii="Book Antiqua" w:eastAsia="等线" w:hAnsi="Book Antiqua"/>
          <w:kern w:val="2"/>
          <w:lang w:val="en-US" w:eastAsia="zh-CN"/>
        </w:rPr>
        <w:t xml:space="preserve"> G. A position statement on NAFLD/NASH based on the EASL 2009 special conference. </w:t>
      </w:r>
      <w:r w:rsidRPr="003B3483">
        <w:rPr>
          <w:rFonts w:ascii="Book Antiqua" w:eastAsia="等线" w:hAnsi="Book Antiqua"/>
          <w:i/>
          <w:kern w:val="2"/>
          <w:lang w:val="en-US" w:eastAsia="zh-CN"/>
        </w:rPr>
        <w:t xml:space="preserve">J </w:t>
      </w:r>
      <w:proofErr w:type="spellStart"/>
      <w:r w:rsidRPr="003B3483">
        <w:rPr>
          <w:rFonts w:ascii="Book Antiqua" w:eastAsia="等线" w:hAnsi="Book Antiqua"/>
          <w:i/>
          <w:kern w:val="2"/>
          <w:lang w:val="en-US" w:eastAsia="zh-CN"/>
        </w:rPr>
        <w:t>Hepatol</w:t>
      </w:r>
      <w:proofErr w:type="spellEnd"/>
      <w:r w:rsidRPr="003B3483">
        <w:rPr>
          <w:rFonts w:ascii="Book Antiqua" w:eastAsia="等线" w:hAnsi="Book Antiqua"/>
          <w:kern w:val="2"/>
          <w:lang w:val="en-US" w:eastAsia="zh-CN"/>
        </w:rPr>
        <w:t xml:space="preserve"> 2010; </w:t>
      </w:r>
      <w:r w:rsidRPr="003B3483">
        <w:rPr>
          <w:rFonts w:ascii="Book Antiqua" w:eastAsia="等线" w:hAnsi="Book Antiqua"/>
          <w:b/>
          <w:kern w:val="2"/>
          <w:lang w:val="en-US" w:eastAsia="zh-CN"/>
        </w:rPr>
        <w:t>53</w:t>
      </w:r>
      <w:r w:rsidRPr="003B3483">
        <w:rPr>
          <w:rFonts w:ascii="Book Antiqua" w:eastAsia="等线" w:hAnsi="Book Antiqua"/>
          <w:kern w:val="2"/>
          <w:lang w:val="en-US" w:eastAsia="zh-CN"/>
        </w:rPr>
        <w:t>: 372-384 [PMID: 20494470 DOI: 10.1016/j.jhep.2010.04.008]</w:t>
      </w:r>
    </w:p>
    <w:p w14:paraId="0DA37440" w14:textId="77777777" w:rsidR="003B3483" w:rsidRPr="003B3483" w:rsidRDefault="003B3483" w:rsidP="003B3483">
      <w:pPr>
        <w:widowControl w:val="0"/>
        <w:spacing w:line="360" w:lineRule="auto"/>
        <w:jc w:val="both"/>
        <w:rPr>
          <w:rFonts w:ascii="Book Antiqua" w:eastAsia="等线" w:hAnsi="Book Antiqua"/>
          <w:kern w:val="2"/>
          <w:lang w:val="en-US" w:eastAsia="zh-CN"/>
        </w:rPr>
      </w:pPr>
      <w:proofErr w:type="gramStart"/>
      <w:r w:rsidRPr="003B3483">
        <w:rPr>
          <w:rFonts w:ascii="Book Antiqua" w:eastAsia="等线" w:hAnsi="Book Antiqua"/>
          <w:kern w:val="2"/>
          <w:lang w:val="en-US" w:eastAsia="zh-CN"/>
        </w:rPr>
        <w:t xml:space="preserve">3 </w:t>
      </w:r>
      <w:r w:rsidRPr="003B3483">
        <w:rPr>
          <w:rFonts w:ascii="Book Antiqua" w:eastAsia="等线" w:hAnsi="Book Antiqua"/>
          <w:b/>
          <w:kern w:val="2"/>
          <w:lang w:val="en-US" w:eastAsia="zh-CN"/>
        </w:rPr>
        <w:t>Vernon G</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Baranova</w:t>
      </w:r>
      <w:proofErr w:type="spellEnd"/>
      <w:r w:rsidRPr="003B3483">
        <w:rPr>
          <w:rFonts w:ascii="Book Antiqua" w:eastAsia="等线" w:hAnsi="Book Antiqua"/>
          <w:kern w:val="2"/>
          <w:lang w:val="en-US" w:eastAsia="zh-CN"/>
        </w:rPr>
        <w:t xml:space="preserve"> A, </w:t>
      </w:r>
      <w:proofErr w:type="spellStart"/>
      <w:r w:rsidRPr="003B3483">
        <w:rPr>
          <w:rFonts w:ascii="Book Antiqua" w:eastAsia="等线" w:hAnsi="Book Antiqua"/>
          <w:kern w:val="2"/>
          <w:lang w:val="en-US" w:eastAsia="zh-CN"/>
        </w:rPr>
        <w:t>Younossi</w:t>
      </w:r>
      <w:proofErr w:type="spellEnd"/>
      <w:r w:rsidRPr="003B3483">
        <w:rPr>
          <w:rFonts w:ascii="Book Antiqua" w:eastAsia="等线" w:hAnsi="Book Antiqua"/>
          <w:kern w:val="2"/>
          <w:lang w:val="en-US" w:eastAsia="zh-CN"/>
        </w:rPr>
        <w:t xml:space="preserve"> ZM.</w:t>
      </w:r>
      <w:proofErr w:type="gramEnd"/>
      <w:r w:rsidRPr="003B3483">
        <w:rPr>
          <w:rFonts w:ascii="Book Antiqua" w:eastAsia="等线" w:hAnsi="Book Antiqua"/>
          <w:kern w:val="2"/>
          <w:lang w:val="en-US" w:eastAsia="zh-CN"/>
        </w:rPr>
        <w:t xml:space="preserve"> Systematic review: The epidemiology and natural history of non-alcoholic fatty liver disease and non-alcoholic </w:t>
      </w:r>
      <w:proofErr w:type="spellStart"/>
      <w:r w:rsidRPr="003B3483">
        <w:rPr>
          <w:rFonts w:ascii="Book Antiqua" w:eastAsia="等线" w:hAnsi="Book Antiqua"/>
          <w:kern w:val="2"/>
          <w:lang w:val="en-US" w:eastAsia="zh-CN"/>
        </w:rPr>
        <w:t>steatohepatitis</w:t>
      </w:r>
      <w:proofErr w:type="spellEnd"/>
      <w:r w:rsidRPr="003B3483">
        <w:rPr>
          <w:rFonts w:ascii="Book Antiqua" w:eastAsia="等线" w:hAnsi="Book Antiqua"/>
          <w:kern w:val="2"/>
          <w:lang w:val="en-US" w:eastAsia="zh-CN"/>
        </w:rPr>
        <w:t xml:space="preserve"> in adults. </w:t>
      </w:r>
      <w:r w:rsidRPr="003B3483">
        <w:rPr>
          <w:rFonts w:ascii="Book Antiqua" w:eastAsia="等线" w:hAnsi="Book Antiqua"/>
          <w:i/>
          <w:kern w:val="2"/>
          <w:lang w:val="en-US" w:eastAsia="zh-CN"/>
        </w:rPr>
        <w:t xml:space="preserve">Aliment </w:t>
      </w:r>
      <w:proofErr w:type="spellStart"/>
      <w:r w:rsidRPr="003B3483">
        <w:rPr>
          <w:rFonts w:ascii="Book Antiqua" w:eastAsia="等线" w:hAnsi="Book Antiqua"/>
          <w:i/>
          <w:kern w:val="2"/>
          <w:lang w:val="en-US" w:eastAsia="zh-CN"/>
        </w:rPr>
        <w:t>Pharmacol</w:t>
      </w:r>
      <w:proofErr w:type="spellEnd"/>
      <w:r w:rsidRPr="003B3483">
        <w:rPr>
          <w:rFonts w:ascii="Book Antiqua" w:eastAsia="等线" w:hAnsi="Book Antiqua"/>
          <w:i/>
          <w:kern w:val="2"/>
          <w:lang w:val="en-US" w:eastAsia="zh-CN"/>
        </w:rPr>
        <w:t xml:space="preserve"> </w:t>
      </w:r>
      <w:proofErr w:type="spellStart"/>
      <w:r w:rsidRPr="003B3483">
        <w:rPr>
          <w:rFonts w:ascii="Book Antiqua" w:eastAsia="等线" w:hAnsi="Book Antiqua"/>
          <w:i/>
          <w:kern w:val="2"/>
          <w:lang w:val="en-US" w:eastAsia="zh-CN"/>
        </w:rPr>
        <w:t>Ther</w:t>
      </w:r>
      <w:proofErr w:type="spellEnd"/>
      <w:r w:rsidRPr="003B3483">
        <w:rPr>
          <w:rFonts w:ascii="Book Antiqua" w:eastAsia="等线" w:hAnsi="Book Antiqua"/>
          <w:kern w:val="2"/>
          <w:lang w:val="en-US" w:eastAsia="zh-CN"/>
        </w:rPr>
        <w:t xml:space="preserve"> 2011; </w:t>
      </w:r>
      <w:r w:rsidRPr="003B3483">
        <w:rPr>
          <w:rFonts w:ascii="Book Antiqua" w:eastAsia="等线" w:hAnsi="Book Antiqua"/>
          <w:b/>
          <w:kern w:val="2"/>
          <w:lang w:val="en-US" w:eastAsia="zh-CN"/>
        </w:rPr>
        <w:t>34</w:t>
      </w:r>
      <w:r w:rsidRPr="003B3483">
        <w:rPr>
          <w:rFonts w:ascii="Book Antiqua" w:eastAsia="等线" w:hAnsi="Book Antiqua"/>
          <w:kern w:val="2"/>
          <w:lang w:val="en-US" w:eastAsia="zh-CN"/>
        </w:rPr>
        <w:t>: 274-285 [PMID: 21623852 DOI: 10.1111/j.1365-2036.2011.04724.x]</w:t>
      </w:r>
    </w:p>
    <w:p w14:paraId="52AF7F22" w14:textId="77777777" w:rsidR="003B3483" w:rsidRPr="003B3483" w:rsidRDefault="003B3483" w:rsidP="003B3483">
      <w:pPr>
        <w:widowControl w:val="0"/>
        <w:spacing w:line="360" w:lineRule="auto"/>
        <w:jc w:val="both"/>
        <w:rPr>
          <w:rFonts w:ascii="Book Antiqua" w:eastAsia="等线" w:hAnsi="Book Antiqua"/>
          <w:kern w:val="2"/>
          <w:lang w:val="en-US" w:eastAsia="zh-CN"/>
        </w:rPr>
      </w:pPr>
      <w:proofErr w:type="gramStart"/>
      <w:r w:rsidRPr="003B3483">
        <w:rPr>
          <w:rFonts w:ascii="Book Antiqua" w:eastAsia="等线" w:hAnsi="Book Antiqua"/>
          <w:kern w:val="2"/>
          <w:lang w:val="en-US" w:eastAsia="zh-CN"/>
        </w:rPr>
        <w:t xml:space="preserve">4 </w:t>
      </w:r>
      <w:proofErr w:type="spellStart"/>
      <w:r w:rsidRPr="003B3483">
        <w:rPr>
          <w:rFonts w:ascii="Book Antiqua" w:eastAsia="等线" w:hAnsi="Book Antiqua"/>
          <w:b/>
          <w:kern w:val="2"/>
          <w:lang w:val="en-US" w:eastAsia="zh-CN"/>
        </w:rPr>
        <w:t>Kirsner</w:t>
      </w:r>
      <w:proofErr w:type="spellEnd"/>
      <w:r w:rsidRPr="003B3483">
        <w:rPr>
          <w:rFonts w:ascii="Book Antiqua" w:eastAsia="等线" w:hAnsi="Book Antiqua"/>
          <w:b/>
          <w:kern w:val="2"/>
          <w:lang w:val="en-US" w:eastAsia="zh-CN"/>
        </w:rPr>
        <w:t xml:space="preserve"> JB</w:t>
      </w:r>
      <w:r w:rsidRPr="003B3483">
        <w:rPr>
          <w:rFonts w:ascii="Book Antiqua" w:eastAsia="等线" w:hAnsi="Book Antiqua"/>
          <w:kern w:val="2"/>
          <w:lang w:val="en-US" w:eastAsia="zh-CN"/>
        </w:rPr>
        <w:t>, Shorter RG.</w:t>
      </w:r>
      <w:proofErr w:type="gramEnd"/>
      <w:r w:rsidRPr="003B3483">
        <w:rPr>
          <w:rFonts w:ascii="Book Antiqua" w:eastAsia="等线" w:hAnsi="Book Antiqua"/>
          <w:kern w:val="2"/>
          <w:lang w:val="en-US" w:eastAsia="zh-CN"/>
        </w:rPr>
        <w:t xml:space="preserve"> </w:t>
      </w:r>
      <w:proofErr w:type="gramStart"/>
      <w:r w:rsidRPr="003B3483">
        <w:rPr>
          <w:rFonts w:ascii="Book Antiqua" w:eastAsia="等线" w:hAnsi="Book Antiqua"/>
          <w:kern w:val="2"/>
          <w:lang w:val="en-US" w:eastAsia="zh-CN"/>
        </w:rPr>
        <w:t>Recent developments in "nonspecific" inflammatory bowel disease (first of two parts).</w:t>
      </w:r>
      <w:proofErr w:type="gramEnd"/>
      <w:r w:rsidRPr="003B3483">
        <w:rPr>
          <w:rFonts w:ascii="Book Antiqua" w:eastAsia="等线" w:hAnsi="Book Antiqua"/>
          <w:kern w:val="2"/>
          <w:lang w:val="en-US" w:eastAsia="zh-CN"/>
        </w:rPr>
        <w:t xml:space="preserve"> </w:t>
      </w:r>
      <w:r w:rsidRPr="003B3483">
        <w:rPr>
          <w:rFonts w:ascii="Book Antiqua" w:eastAsia="等线" w:hAnsi="Book Antiqua"/>
          <w:i/>
          <w:kern w:val="2"/>
          <w:lang w:val="en-US" w:eastAsia="zh-CN"/>
        </w:rPr>
        <w:t xml:space="preserve">N </w:t>
      </w:r>
      <w:proofErr w:type="spellStart"/>
      <w:r w:rsidRPr="003B3483">
        <w:rPr>
          <w:rFonts w:ascii="Book Antiqua" w:eastAsia="等线" w:hAnsi="Book Antiqua"/>
          <w:i/>
          <w:kern w:val="2"/>
          <w:lang w:val="en-US" w:eastAsia="zh-CN"/>
        </w:rPr>
        <w:t>Engl</w:t>
      </w:r>
      <w:proofErr w:type="spellEnd"/>
      <w:r w:rsidRPr="003B3483">
        <w:rPr>
          <w:rFonts w:ascii="Book Antiqua" w:eastAsia="等线" w:hAnsi="Book Antiqua"/>
          <w:i/>
          <w:kern w:val="2"/>
          <w:lang w:val="en-US" w:eastAsia="zh-CN"/>
        </w:rPr>
        <w:t xml:space="preserve"> J Med</w:t>
      </w:r>
      <w:r w:rsidRPr="003B3483">
        <w:rPr>
          <w:rFonts w:ascii="Book Antiqua" w:eastAsia="等线" w:hAnsi="Book Antiqua"/>
          <w:kern w:val="2"/>
          <w:lang w:val="en-US" w:eastAsia="zh-CN"/>
        </w:rPr>
        <w:t xml:space="preserve"> 1982; </w:t>
      </w:r>
      <w:r w:rsidRPr="003B3483">
        <w:rPr>
          <w:rFonts w:ascii="Book Antiqua" w:eastAsia="等线" w:hAnsi="Book Antiqua"/>
          <w:b/>
          <w:kern w:val="2"/>
          <w:lang w:val="en-US" w:eastAsia="zh-CN"/>
        </w:rPr>
        <w:t>306</w:t>
      </w:r>
      <w:r w:rsidRPr="003B3483">
        <w:rPr>
          <w:rFonts w:ascii="Book Antiqua" w:eastAsia="等线" w:hAnsi="Book Antiqua"/>
          <w:kern w:val="2"/>
          <w:lang w:val="en-US" w:eastAsia="zh-CN"/>
        </w:rPr>
        <w:t>: 775-785 [PMID: 7038488 DOI: 10.1056/NEJM198204013061304]</w:t>
      </w:r>
    </w:p>
    <w:p w14:paraId="31AD2AEC"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5 </w:t>
      </w:r>
      <w:proofErr w:type="spellStart"/>
      <w:r w:rsidRPr="003B3483">
        <w:rPr>
          <w:rFonts w:ascii="Book Antiqua" w:eastAsia="等线" w:hAnsi="Book Antiqua"/>
          <w:b/>
          <w:kern w:val="2"/>
          <w:lang w:val="en-US" w:eastAsia="zh-CN"/>
        </w:rPr>
        <w:t>Saroli</w:t>
      </w:r>
      <w:proofErr w:type="spellEnd"/>
      <w:r w:rsidRPr="003B3483">
        <w:rPr>
          <w:rFonts w:ascii="Book Antiqua" w:eastAsia="等线" w:hAnsi="Book Antiqua"/>
          <w:b/>
          <w:kern w:val="2"/>
          <w:lang w:val="en-US" w:eastAsia="zh-CN"/>
        </w:rPr>
        <w:t xml:space="preserve"> Palumbo C</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Restellini</w:t>
      </w:r>
      <w:proofErr w:type="spellEnd"/>
      <w:r w:rsidRPr="003B3483">
        <w:rPr>
          <w:rFonts w:ascii="Book Antiqua" w:eastAsia="等线" w:hAnsi="Book Antiqua"/>
          <w:kern w:val="2"/>
          <w:lang w:val="en-US" w:eastAsia="zh-CN"/>
        </w:rPr>
        <w:t xml:space="preserve"> S, Chao CY, </w:t>
      </w:r>
      <w:proofErr w:type="spellStart"/>
      <w:r w:rsidRPr="003B3483">
        <w:rPr>
          <w:rFonts w:ascii="Book Antiqua" w:eastAsia="等线" w:hAnsi="Book Antiqua"/>
          <w:kern w:val="2"/>
          <w:lang w:val="en-US" w:eastAsia="zh-CN"/>
        </w:rPr>
        <w:t>Aruljothy</w:t>
      </w:r>
      <w:proofErr w:type="spellEnd"/>
      <w:r w:rsidRPr="003B3483">
        <w:rPr>
          <w:rFonts w:ascii="Book Antiqua" w:eastAsia="等线" w:hAnsi="Book Antiqua"/>
          <w:kern w:val="2"/>
          <w:lang w:val="en-US" w:eastAsia="zh-CN"/>
        </w:rPr>
        <w:t xml:space="preserve"> A, Lemieux C, Wild G, </w:t>
      </w:r>
      <w:proofErr w:type="spellStart"/>
      <w:r w:rsidRPr="003B3483">
        <w:rPr>
          <w:rFonts w:ascii="Book Antiqua" w:eastAsia="等线" w:hAnsi="Book Antiqua"/>
          <w:kern w:val="2"/>
          <w:lang w:val="en-US" w:eastAsia="zh-CN"/>
        </w:rPr>
        <w:t>Afif</w:t>
      </w:r>
      <w:proofErr w:type="spellEnd"/>
      <w:r w:rsidRPr="003B3483">
        <w:rPr>
          <w:rFonts w:ascii="Book Antiqua" w:eastAsia="等线" w:hAnsi="Book Antiqua"/>
          <w:kern w:val="2"/>
          <w:lang w:val="en-US" w:eastAsia="zh-CN"/>
        </w:rPr>
        <w:t xml:space="preserve"> W, </w:t>
      </w:r>
      <w:proofErr w:type="spellStart"/>
      <w:r w:rsidRPr="003B3483">
        <w:rPr>
          <w:rFonts w:ascii="Book Antiqua" w:eastAsia="等线" w:hAnsi="Book Antiqua"/>
          <w:kern w:val="2"/>
          <w:lang w:val="en-US" w:eastAsia="zh-CN"/>
        </w:rPr>
        <w:t>Lakatos</w:t>
      </w:r>
      <w:proofErr w:type="spellEnd"/>
      <w:r w:rsidRPr="003B3483">
        <w:rPr>
          <w:rFonts w:ascii="Book Antiqua" w:eastAsia="等线" w:hAnsi="Book Antiqua"/>
          <w:kern w:val="2"/>
          <w:lang w:val="en-US" w:eastAsia="zh-CN"/>
        </w:rPr>
        <w:t xml:space="preserve"> PL, </w:t>
      </w:r>
      <w:proofErr w:type="spellStart"/>
      <w:r w:rsidRPr="003B3483">
        <w:rPr>
          <w:rFonts w:ascii="Book Antiqua" w:eastAsia="等线" w:hAnsi="Book Antiqua"/>
          <w:kern w:val="2"/>
          <w:lang w:val="en-US" w:eastAsia="zh-CN"/>
        </w:rPr>
        <w:t>Bitton</w:t>
      </w:r>
      <w:proofErr w:type="spellEnd"/>
      <w:r w:rsidRPr="003B3483">
        <w:rPr>
          <w:rFonts w:ascii="Book Antiqua" w:eastAsia="等线" w:hAnsi="Book Antiqua"/>
          <w:kern w:val="2"/>
          <w:lang w:val="en-US" w:eastAsia="zh-CN"/>
        </w:rPr>
        <w:t xml:space="preserve"> A, </w:t>
      </w:r>
      <w:proofErr w:type="spellStart"/>
      <w:r w:rsidRPr="003B3483">
        <w:rPr>
          <w:rFonts w:ascii="Book Antiqua" w:eastAsia="等线" w:hAnsi="Book Antiqua"/>
          <w:kern w:val="2"/>
          <w:lang w:val="en-US" w:eastAsia="zh-CN"/>
        </w:rPr>
        <w:t>Cocciolillo</w:t>
      </w:r>
      <w:proofErr w:type="spellEnd"/>
      <w:r w:rsidRPr="003B3483">
        <w:rPr>
          <w:rFonts w:ascii="Book Antiqua" w:eastAsia="等线" w:hAnsi="Book Antiqua"/>
          <w:kern w:val="2"/>
          <w:lang w:val="en-US" w:eastAsia="zh-CN"/>
        </w:rPr>
        <w:t xml:space="preserve"> S, </w:t>
      </w:r>
      <w:proofErr w:type="spellStart"/>
      <w:r w:rsidRPr="003B3483">
        <w:rPr>
          <w:rFonts w:ascii="Book Antiqua" w:eastAsia="等线" w:hAnsi="Book Antiqua"/>
          <w:kern w:val="2"/>
          <w:lang w:val="en-US" w:eastAsia="zh-CN"/>
        </w:rPr>
        <w:t>Ghali</w:t>
      </w:r>
      <w:proofErr w:type="spellEnd"/>
      <w:r w:rsidRPr="003B3483">
        <w:rPr>
          <w:rFonts w:ascii="Book Antiqua" w:eastAsia="等线" w:hAnsi="Book Antiqua"/>
          <w:kern w:val="2"/>
          <w:lang w:val="en-US" w:eastAsia="zh-CN"/>
        </w:rPr>
        <w:t xml:space="preserve"> P, </w:t>
      </w:r>
      <w:proofErr w:type="spellStart"/>
      <w:r w:rsidRPr="003B3483">
        <w:rPr>
          <w:rFonts w:ascii="Book Antiqua" w:eastAsia="等线" w:hAnsi="Book Antiqua"/>
          <w:kern w:val="2"/>
          <w:lang w:val="en-US" w:eastAsia="zh-CN"/>
        </w:rPr>
        <w:t>Bessissow</w:t>
      </w:r>
      <w:proofErr w:type="spellEnd"/>
      <w:r w:rsidRPr="003B3483">
        <w:rPr>
          <w:rFonts w:ascii="Book Antiqua" w:eastAsia="等线" w:hAnsi="Book Antiqua"/>
          <w:kern w:val="2"/>
          <w:lang w:val="en-US" w:eastAsia="zh-CN"/>
        </w:rPr>
        <w:t xml:space="preserve"> T, </w:t>
      </w:r>
      <w:proofErr w:type="spellStart"/>
      <w:r w:rsidRPr="003B3483">
        <w:rPr>
          <w:rFonts w:ascii="Book Antiqua" w:eastAsia="等线" w:hAnsi="Book Antiqua"/>
          <w:kern w:val="2"/>
          <w:lang w:val="en-US" w:eastAsia="zh-CN"/>
        </w:rPr>
        <w:t>Sebastiani</w:t>
      </w:r>
      <w:proofErr w:type="spellEnd"/>
      <w:r w:rsidRPr="003B3483">
        <w:rPr>
          <w:rFonts w:ascii="Book Antiqua" w:eastAsia="等线" w:hAnsi="Book Antiqua"/>
          <w:kern w:val="2"/>
          <w:lang w:val="en-US" w:eastAsia="zh-CN"/>
        </w:rPr>
        <w:t xml:space="preserve"> G. Screening for Nonalcoholic Fatty Liver Disease in Inflammatory Bowel Diseases: A Cohort Study Using Transient </w:t>
      </w:r>
      <w:proofErr w:type="spellStart"/>
      <w:r w:rsidRPr="003B3483">
        <w:rPr>
          <w:rFonts w:ascii="Book Antiqua" w:eastAsia="等线" w:hAnsi="Book Antiqua"/>
          <w:kern w:val="2"/>
          <w:lang w:val="en-US" w:eastAsia="zh-CN"/>
        </w:rPr>
        <w:t>Elastography</w:t>
      </w:r>
      <w:proofErr w:type="spellEnd"/>
      <w:r w:rsidRPr="003B3483">
        <w:rPr>
          <w:rFonts w:ascii="Book Antiqua" w:eastAsia="等线" w:hAnsi="Book Antiqua"/>
          <w:kern w:val="2"/>
          <w:lang w:val="en-US" w:eastAsia="zh-CN"/>
        </w:rPr>
        <w:t xml:space="preserve">. </w:t>
      </w:r>
      <w:proofErr w:type="spellStart"/>
      <w:r w:rsidRPr="003B3483">
        <w:rPr>
          <w:rFonts w:ascii="Book Antiqua" w:eastAsia="等线" w:hAnsi="Book Antiqua"/>
          <w:i/>
          <w:kern w:val="2"/>
          <w:lang w:val="en-US" w:eastAsia="zh-CN"/>
        </w:rPr>
        <w:t>Inflamm</w:t>
      </w:r>
      <w:proofErr w:type="spellEnd"/>
      <w:r w:rsidRPr="003B3483">
        <w:rPr>
          <w:rFonts w:ascii="Book Antiqua" w:eastAsia="等线" w:hAnsi="Book Antiqua"/>
          <w:i/>
          <w:kern w:val="2"/>
          <w:lang w:val="en-US" w:eastAsia="zh-CN"/>
        </w:rPr>
        <w:t xml:space="preserve"> Bowel Dis</w:t>
      </w:r>
      <w:r w:rsidRPr="003B3483">
        <w:rPr>
          <w:rFonts w:ascii="Book Antiqua" w:eastAsia="等线" w:hAnsi="Book Antiqua"/>
          <w:kern w:val="2"/>
          <w:lang w:val="en-US" w:eastAsia="zh-CN"/>
        </w:rPr>
        <w:t xml:space="preserve"> 2019; </w:t>
      </w:r>
      <w:r w:rsidRPr="003B3483">
        <w:rPr>
          <w:rFonts w:ascii="Book Antiqua" w:eastAsia="等线" w:hAnsi="Book Antiqua"/>
          <w:b/>
          <w:kern w:val="2"/>
          <w:lang w:val="en-US" w:eastAsia="zh-CN"/>
        </w:rPr>
        <w:t>25</w:t>
      </w:r>
      <w:r w:rsidRPr="003B3483">
        <w:rPr>
          <w:rFonts w:ascii="Book Antiqua" w:eastAsia="等线" w:hAnsi="Book Antiqua"/>
          <w:kern w:val="2"/>
          <w:lang w:val="en-US" w:eastAsia="zh-CN"/>
        </w:rPr>
        <w:t>: 124-133 [PMID: 29889226 DOI: 10.1093/</w:t>
      </w:r>
      <w:proofErr w:type="spellStart"/>
      <w:r w:rsidRPr="003B3483">
        <w:rPr>
          <w:rFonts w:ascii="Book Antiqua" w:eastAsia="等线" w:hAnsi="Book Antiqua"/>
          <w:kern w:val="2"/>
          <w:lang w:val="en-US" w:eastAsia="zh-CN"/>
        </w:rPr>
        <w:t>ibd</w:t>
      </w:r>
      <w:proofErr w:type="spellEnd"/>
      <w:r w:rsidRPr="003B3483">
        <w:rPr>
          <w:rFonts w:ascii="Book Antiqua" w:eastAsia="等线" w:hAnsi="Book Antiqua"/>
          <w:kern w:val="2"/>
          <w:lang w:val="en-US" w:eastAsia="zh-CN"/>
        </w:rPr>
        <w:t>/izy200]</w:t>
      </w:r>
    </w:p>
    <w:p w14:paraId="5B5464F7"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6 </w:t>
      </w:r>
      <w:proofErr w:type="spellStart"/>
      <w:r w:rsidRPr="003B3483">
        <w:rPr>
          <w:rFonts w:ascii="Book Antiqua" w:eastAsia="等线" w:hAnsi="Book Antiqua"/>
          <w:b/>
          <w:kern w:val="2"/>
          <w:lang w:val="en-US" w:eastAsia="zh-CN"/>
        </w:rPr>
        <w:t>Bessissow</w:t>
      </w:r>
      <w:proofErr w:type="spellEnd"/>
      <w:r w:rsidRPr="003B3483">
        <w:rPr>
          <w:rFonts w:ascii="Book Antiqua" w:eastAsia="等线" w:hAnsi="Book Antiqua"/>
          <w:b/>
          <w:kern w:val="2"/>
          <w:lang w:val="en-US" w:eastAsia="zh-CN"/>
        </w:rPr>
        <w:t xml:space="preserve"> T</w:t>
      </w:r>
      <w:r w:rsidRPr="003B3483">
        <w:rPr>
          <w:rFonts w:ascii="Book Antiqua" w:eastAsia="等线" w:hAnsi="Book Antiqua"/>
          <w:kern w:val="2"/>
          <w:lang w:val="en-US" w:eastAsia="zh-CN"/>
        </w:rPr>
        <w:t xml:space="preserve">, Le NH, </w:t>
      </w:r>
      <w:proofErr w:type="spellStart"/>
      <w:r w:rsidRPr="003B3483">
        <w:rPr>
          <w:rFonts w:ascii="Book Antiqua" w:eastAsia="等线" w:hAnsi="Book Antiqua"/>
          <w:kern w:val="2"/>
          <w:lang w:val="en-US" w:eastAsia="zh-CN"/>
        </w:rPr>
        <w:t>Rollet</w:t>
      </w:r>
      <w:proofErr w:type="spellEnd"/>
      <w:r w:rsidRPr="003B3483">
        <w:rPr>
          <w:rFonts w:ascii="Book Antiqua" w:eastAsia="等线" w:hAnsi="Book Antiqua"/>
          <w:kern w:val="2"/>
          <w:lang w:val="en-US" w:eastAsia="zh-CN"/>
        </w:rPr>
        <w:t xml:space="preserve"> K, </w:t>
      </w:r>
      <w:proofErr w:type="spellStart"/>
      <w:r w:rsidRPr="003B3483">
        <w:rPr>
          <w:rFonts w:ascii="Book Antiqua" w:eastAsia="等线" w:hAnsi="Book Antiqua"/>
          <w:kern w:val="2"/>
          <w:lang w:val="en-US" w:eastAsia="zh-CN"/>
        </w:rPr>
        <w:t>Afif</w:t>
      </w:r>
      <w:proofErr w:type="spellEnd"/>
      <w:r w:rsidRPr="003B3483">
        <w:rPr>
          <w:rFonts w:ascii="Book Antiqua" w:eastAsia="等线" w:hAnsi="Book Antiqua"/>
          <w:kern w:val="2"/>
          <w:lang w:val="en-US" w:eastAsia="zh-CN"/>
        </w:rPr>
        <w:t xml:space="preserve"> W, </w:t>
      </w:r>
      <w:proofErr w:type="spellStart"/>
      <w:r w:rsidRPr="003B3483">
        <w:rPr>
          <w:rFonts w:ascii="Book Antiqua" w:eastAsia="等线" w:hAnsi="Book Antiqua"/>
          <w:kern w:val="2"/>
          <w:lang w:val="en-US" w:eastAsia="zh-CN"/>
        </w:rPr>
        <w:t>Bitton</w:t>
      </w:r>
      <w:proofErr w:type="spellEnd"/>
      <w:r w:rsidRPr="003B3483">
        <w:rPr>
          <w:rFonts w:ascii="Book Antiqua" w:eastAsia="等线" w:hAnsi="Book Antiqua"/>
          <w:kern w:val="2"/>
          <w:lang w:val="en-US" w:eastAsia="zh-CN"/>
        </w:rPr>
        <w:t xml:space="preserve"> A, </w:t>
      </w:r>
      <w:proofErr w:type="spellStart"/>
      <w:r w:rsidRPr="003B3483">
        <w:rPr>
          <w:rFonts w:ascii="Book Antiqua" w:eastAsia="等线" w:hAnsi="Book Antiqua"/>
          <w:kern w:val="2"/>
          <w:lang w:val="en-US" w:eastAsia="zh-CN"/>
        </w:rPr>
        <w:t>Sebastiani</w:t>
      </w:r>
      <w:proofErr w:type="spellEnd"/>
      <w:r w:rsidRPr="003B3483">
        <w:rPr>
          <w:rFonts w:ascii="Book Antiqua" w:eastAsia="等线" w:hAnsi="Book Antiqua"/>
          <w:kern w:val="2"/>
          <w:lang w:val="en-US" w:eastAsia="zh-CN"/>
        </w:rPr>
        <w:t xml:space="preserve"> G. Incidence and Predictors of Nonalcoholic Fatty Liver Disease by Serum Biomarkers in Patients with Inflammatory Bowel Disease. </w:t>
      </w:r>
      <w:proofErr w:type="spellStart"/>
      <w:r w:rsidRPr="003B3483">
        <w:rPr>
          <w:rFonts w:ascii="Book Antiqua" w:eastAsia="等线" w:hAnsi="Book Antiqua"/>
          <w:i/>
          <w:kern w:val="2"/>
          <w:lang w:val="en-US" w:eastAsia="zh-CN"/>
        </w:rPr>
        <w:t>Inflamm</w:t>
      </w:r>
      <w:proofErr w:type="spellEnd"/>
      <w:r w:rsidRPr="003B3483">
        <w:rPr>
          <w:rFonts w:ascii="Book Antiqua" w:eastAsia="等线" w:hAnsi="Book Antiqua"/>
          <w:i/>
          <w:kern w:val="2"/>
          <w:lang w:val="en-US" w:eastAsia="zh-CN"/>
        </w:rPr>
        <w:t xml:space="preserve"> Bowel Dis</w:t>
      </w:r>
      <w:r w:rsidRPr="003B3483">
        <w:rPr>
          <w:rFonts w:ascii="Book Antiqua" w:eastAsia="等线" w:hAnsi="Book Antiqua"/>
          <w:kern w:val="2"/>
          <w:lang w:val="en-US" w:eastAsia="zh-CN"/>
        </w:rPr>
        <w:t xml:space="preserve"> 2016; </w:t>
      </w:r>
      <w:r w:rsidRPr="003B3483">
        <w:rPr>
          <w:rFonts w:ascii="Book Antiqua" w:eastAsia="等线" w:hAnsi="Book Antiqua"/>
          <w:b/>
          <w:kern w:val="2"/>
          <w:lang w:val="en-US" w:eastAsia="zh-CN"/>
        </w:rPr>
        <w:t>22</w:t>
      </w:r>
      <w:r w:rsidRPr="003B3483">
        <w:rPr>
          <w:rFonts w:ascii="Book Antiqua" w:eastAsia="等线" w:hAnsi="Book Antiqua"/>
          <w:kern w:val="2"/>
          <w:lang w:val="en-US" w:eastAsia="zh-CN"/>
        </w:rPr>
        <w:t>: 1937-1944 [PMID: 27379445 DOI: 10.1097/MIB.0000000000000832]</w:t>
      </w:r>
    </w:p>
    <w:p w14:paraId="4FB251A3"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7 </w:t>
      </w:r>
      <w:proofErr w:type="spellStart"/>
      <w:r w:rsidRPr="003B3483">
        <w:rPr>
          <w:rFonts w:ascii="Book Antiqua" w:eastAsia="等线" w:hAnsi="Book Antiqua"/>
          <w:b/>
          <w:kern w:val="2"/>
          <w:lang w:val="en-US" w:eastAsia="zh-CN"/>
        </w:rPr>
        <w:t>Nagahori</w:t>
      </w:r>
      <w:proofErr w:type="spellEnd"/>
      <w:r w:rsidRPr="003B3483">
        <w:rPr>
          <w:rFonts w:ascii="Book Antiqua" w:eastAsia="等线" w:hAnsi="Book Antiqua"/>
          <w:b/>
          <w:kern w:val="2"/>
          <w:lang w:val="en-US" w:eastAsia="zh-CN"/>
        </w:rPr>
        <w:t xml:space="preserve"> M</w:t>
      </w:r>
      <w:r w:rsidRPr="003B3483">
        <w:rPr>
          <w:rFonts w:ascii="Book Antiqua" w:eastAsia="等线" w:hAnsi="Book Antiqua"/>
          <w:kern w:val="2"/>
          <w:lang w:val="en-US" w:eastAsia="zh-CN"/>
        </w:rPr>
        <w:t xml:space="preserve">, Hyun SB, Totsuka T, Okamoto R, </w:t>
      </w:r>
      <w:proofErr w:type="spellStart"/>
      <w:r w:rsidRPr="003B3483">
        <w:rPr>
          <w:rFonts w:ascii="Book Antiqua" w:eastAsia="等线" w:hAnsi="Book Antiqua"/>
          <w:kern w:val="2"/>
          <w:lang w:val="en-US" w:eastAsia="zh-CN"/>
        </w:rPr>
        <w:t>Kuwahara</w:t>
      </w:r>
      <w:proofErr w:type="spellEnd"/>
      <w:r w:rsidRPr="003B3483">
        <w:rPr>
          <w:rFonts w:ascii="Book Antiqua" w:eastAsia="等线" w:hAnsi="Book Antiqua"/>
          <w:kern w:val="2"/>
          <w:lang w:val="en-US" w:eastAsia="zh-CN"/>
        </w:rPr>
        <w:t xml:space="preserve"> E, </w:t>
      </w:r>
      <w:proofErr w:type="spellStart"/>
      <w:r w:rsidRPr="003B3483">
        <w:rPr>
          <w:rFonts w:ascii="Book Antiqua" w:eastAsia="等线" w:hAnsi="Book Antiqua"/>
          <w:kern w:val="2"/>
          <w:lang w:val="en-US" w:eastAsia="zh-CN"/>
        </w:rPr>
        <w:t>Takebayashi</w:t>
      </w:r>
      <w:proofErr w:type="spellEnd"/>
      <w:r w:rsidRPr="003B3483">
        <w:rPr>
          <w:rFonts w:ascii="Book Antiqua" w:eastAsia="等线" w:hAnsi="Book Antiqua"/>
          <w:kern w:val="2"/>
          <w:lang w:val="en-US" w:eastAsia="zh-CN"/>
        </w:rPr>
        <w:t xml:space="preserve"> T, </w:t>
      </w:r>
      <w:proofErr w:type="spellStart"/>
      <w:r w:rsidRPr="003B3483">
        <w:rPr>
          <w:rFonts w:ascii="Book Antiqua" w:eastAsia="等线" w:hAnsi="Book Antiqua"/>
          <w:kern w:val="2"/>
          <w:lang w:val="en-US" w:eastAsia="zh-CN"/>
        </w:rPr>
        <w:t>Naganuma</w:t>
      </w:r>
      <w:proofErr w:type="spellEnd"/>
      <w:r w:rsidRPr="003B3483">
        <w:rPr>
          <w:rFonts w:ascii="Book Antiqua" w:eastAsia="等线" w:hAnsi="Book Antiqua"/>
          <w:kern w:val="2"/>
          <w:lang w:val="en-US" w:eastAsia="zh-CN"/>
        </w:rPr>
        <w:t xml:space="preserve"> M, Watanabe M. Prevalence of metabolic syndrome is comparable between inflammatory bowel disease patients and the general population. </w:t>
      </w:r>
      <w:r w:rsidRPr="003B3483">
        <w:rPr>
          <w:rFonts w:ascii="Book Antiqua" w:eastAsia="等线" w:hAnsi="Book Antiqua"/>
          <w:i/>
          <w:kern w:val="2"/>
          <w:lang w:val="en-US" w:eastAsia="zh-CN"/>
        </w:rPr>
        <w:t>J Gastroenterol</w:t>
      </w:r>
      <w:r w:rsidRPr="003B3483">
        <w:rPr>
          <w:rFonts w:ascii="Book Antiqua" w:eastAsia="等线" w:hAnsi="Book Antiqua"/>
          <w:kern w:val="2"/>
          <w:lang w:val="en-US" w:eastAsia="zh-CN"/>
        </w:rPr>
        <w:t xml:space="preserve"> 2010; </w:t>
      </w:r>
      <w:r w:rsidRPr="003B3483">
        <w:rPr>
          <w:rFonts w:ascii="Book Antiqua" w:eastAsia="等线" w:hAnsi="Book Antiqua"/>
          <w:b/>
          <w:kern w:val="2"/>
          <w:lang w:val="en-US" w:eastAsia="zh-CN"/>
        </w:rPr>
        <w:t>45</w:t>
      </w:r>
      <w:r w:rsidRPr="003B3483">
        <w:rPr>
          <w:rFonts w:ascii="Book Antiqua" w:eastAsia="等线" w:hAnsi="Book Antiqua"/>
          <w:kern w:val="2"/>
          <w:lang w:val="en-US" w:eastAsia="zh-CN"/>
        </w:rPr>
        <w:t>: 1008-1013 [PMID: 20414788 DOI: 10.1007/s00535-010-0247-z]</w:t>
      </w:r>
    </w:p>
    <w:p w14:paraId="06F2C85D"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8 </w:t>
      </w:r>
      <w:r w:rsidRPr="003B3483">
        <w:rPr>
          <w:rFonts w:ascii="Book Antiqua" w:eastAsia="等线" w:hAnsi="Book Antiqua"/>
          <w:b/>
          <w:kern w:val="2"/>
          <w:lang w:val="en-US" w:eastAsia="zh-CN"/>
        </w:rPr>
        <w:t>Wong VW</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Vergniol</w:t>
      </w:r>
      <w:proofErr w:type="spellEnd"/>
      <w:r w:rsidRPr="003B3483">
        <w:rPr>
          <w:rFonts w:ascii="Book Antiqua" w:eastAsia="等线" w:hAnsi="Book Antiqua"/>
          <w:kern w:val="2"/>
          <w:lang w:val="en-US" w:eastAsia="zh-CN"/>
        </w:rPr>
        <w:t xml:space="preserve"> J, Wong GL, </w:t>
      </w:r>
      <w:proofErr w:type="spellStart"/>
      <w:r w:rsidRPr="003B3483">
        <w:rPr>
          <w:rFonts w:ascii="Book Antiqua" w:eastAsia="等线" w:hAnsi="Book Antiqua"/>
          <w:kern w:val="2"/>
          <w:lang w:val="en-US" w:eastAsia="zh-CN"/>
        </w:rPr>
        <w:t>Foucher</w:t>
      </w:r>
      <w:proofErr w:type="spellEnd"/>
      <w:r w:rsidRPr="003B3483">
        <w:rPr>
          <w:rFonts w:ascii="Book Antiqua" w:eastAsia="等线" w:hAnsi="Book Antiqua"/>
          <w:kern w:val="2"/>
          <w:lang w:val="en-US" w:eastAsia="zh-CN"/>
        </w:rPr>
        <w:t xml:space="preserve"> J, Chan HL, Le Bail B, Choi PC, </w:t>
      </w:r>
      <w:proofErr w:type="spellStart"/>
      <w:r w:rsidRPr="003B3483">
        <w:rPr>
          <w:rFonts w:ascii="Book Antiqua" w:eastAsia="等线" w:hAnsi="Book Antiqua"/>
          <w:kern w:val="2"/>
          <w:lang w:val="en-US" w:eastAsia="zh-CN"/>
        </w:rPr>
        <w:t>Kowo</w:t>
      </w:r>
      <w:proofErr w:type="spellEnd"/>
      <w:r w:rsidRPr="003B3483">
        <w:rPr>
          <w:rFonts w:ascii="Book Antiqua" w:eastAsia="等线" w:hAnsi="Book Antiqua"/>
          <w:kern w:val="2"/>
          <w:lang w:val="en-US" w:eastAsia="zh-CN"/>
        </w:rPr>
        <w:t xml:space="preserve"> M, Chan AW, </w:t>
      </w:r>
      <w:proofErr w:type="spellStart"/>
      <w:r w:rsidRPr="003B3483">
        <w:rPr>
          <w:rFonts w:ascii="Book Antiqua" w:eastAsia="等线" w:hAnsi="Book Antiqua"/>
          <w:kern w:val="2"/>
          <w:lang w:val="en-US" w:eastAsia="zh-CN"/>
        </w:rPr>
        <w:t>Merrouche</w:t>
      </w:r>
      <w:proofErr w:type="spellEnd"/>
      <w:r w:rsidRPr="003B3483">
        <w:rPr>
          <w:rFonts w:ascii="Book Antiqua" w:eastAsia="等线" w:hAnsi="Book Antiqua"/>
          <w:kern w:val="2"/>
          <w:lang w:val="en-US" w:eastAsia="zh-CN"/>
        </w:rPr>
        <w:t xml:space="preserve"> W, Sung JJ, de </w:t>
      </w:r>
      <w:proofErr w:type="spellStart"/>
      <w:r w:rsidRPr="003B3483">
        <w:rPr>
          <w:rFonts w:ascii="Book Antiqua" w:eastAsia="等线" w:hAnsi="Book Antiqua"/>
          <w:kern w:val="2"/>
          <w:lang w:val="en-US" w:eastAsia="zh-CN"/>
        </w:rPr>
        <w:t>Lédinghen</w:t>
      </w:r>
      <w:proofErr w:type="spellEnd"/>
      <w:r w:rsidRPr="003B3483">
        <w:rPr>
          <w:rFonts w:ascii="Book Antiqua" w:eastAsia="等线" w:hAnsi="Book Antiqua"/>
          <w:kern w:val="2"/>
          <w:lang w:val="en-US" w:eastAsia="zh-CN"/>
        </w:rPr>
        <w:t xml:space="preserve"> V. Diagnosis of fibrosis and cirrhosis using liver stiffness measurement in nonalcoholic fatty liver disease. </w:t>
      </w:r>
      <w:proofErr w:type="spellStart"/>
      <w:r w:rsidRPr="003B3483">
        <w:rPr>
          <w:rFonts w:ascii="Book Antiqua" w:eastAsia="等线" w:hAnsi="Book Antiqua"/>
          <w:i/>
          <w:kern w:val="2"/>
          <w:lang w:val="en-US" w:eastAsia="zh-CN"/>
        </w:rPr>
        <w:t>Hepatology</w:t>
      </w:r>
      <w:proofErr w:type="spellEnd"/>
      <w:r w:rsidRPr="003B3483">
        <w:rPr>
          <w:rFonts w:ascii="Book Antiqua" w:eastAsia="等线" w:hAnsi="Book Antiqua"/>
          <w:kern w:val="2"/>
          <w:lang w:val="en-US" w:eastAsia="zh-CN"/>
        </w:rPr>
        <w:t xml:space="preserve"> 2010; </w:t>
      </w:r>
      <w:r w:rsidRPr="003B3483">
        <w:rPr>
          <w:rFonts w:ascii="Book Antiqua" w:eastAsia="等线" w:hAnsi="Book Antiqua"/>
          <w:b/>
          <w:kern w:val="2"/>
          <w:lang w:val="en-US" w:eastAsia="zh-CN"/>
        </w:rPr>
        <w:t>51</w:t>
      </w:r>
      <w:r w:rsidRPr="003B3483">
        <w:rPr>
          <w:rFonts w:ascii="Book Antiqua" w:eastAsia="等线" w:hAnsi="Book Antiqua"/>
          <w:kern w:val="2"/>
          <w:lang w:val="en-US" w:eastAsia="zh-CN"/>
        </w:rPr>
        <w:t>: 454-462 [PMID: 20101745 DOI: 10.1002/hep.23312]</w:t>
      </w:r>
    </w:p>
    <w:p w14:paraId="2AFD4BB6"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lastRenderedPageBreak/>
        <w:t xml:space="preserve">9 </w:t>
      </w:r>
      <w:proofErr w:type="spellStart"/>
      <w:r w:rsidRPr="003B3483">
        <w:rPr>
          <w:rFonts w:ascii="Book Antiqua" w:eastAsia="等线" w:hAnsi="Book Antiqua"/>
          <w:b/>
          <w:kern w:val="2"/>
          <w:lang w:val="en-US" w:eastAsia="zh-CN"/>
        </w:rPr>
        <w:t>Barbero-Villares</w:t>
      </w:r>
      <w:proofErr w:type="spellEnd"/>
      <w:r w:rsidRPr="003B3483">
        <w:rPr>
          <w:rFonts w:ascii="Book Antiqua" w:eastAsia="等线" w:hAnsi="Book Antiqua"/>
          <w:b/>
          <w:kern w:val="2"/>
          <w:lang w:val="en-US" w:eastAsia="zh-CN"/>
        </w:rPr>
        <w:t xml:space="preserve"> A</w:t>
      </w:r>
      <w:r w:rsidRPr="003B3483">
        <w:rPr>
          <w:rFonts w:ascii="Book Antiqua" w:eastAsia="等线" w:hAnsi="Book Antiqua"/>
          <w:kern w:val="2"/>
          <w:lang w:val="en-US" w:eastAsia="zh-CN"/>
        </w:rPr>
        <w:t>, Mendoza Jiménez-</w:t>
      </w:r>
      <w:proofErr w:type="spellStart"/>
      <w:r w:rsidRPr="003B3483">
        <w:rPr>
          <w:rFonts w:ascii="Book Antiqua" w:eastAsia="等线" w:hAnsi="Book Antiqua"/>
          <w:kern w:val="2"/>
          <w:lang w:val="en-US" w:eastAsia="zh-CN"/>
        </w:rPr>
        <w:t>Ridruejo</w:t>
      </w:r>
      <w:proofErr w:type="spellEnd"/>
      <w:r w:rsidRPr="003B3483">
        <w:rPr>
          <w:rFonts w:ascii="Book Antiqua" w:eastAsia="等线" w:hAnsi="Book Antiqua"/>
          <w:kern w:val="2"/>
          <w:lang w:val="en-US" w:eastAsia="zh-CN"/>
        </w:rPr>
        <w:t xml:space="preserve"> J, </w:t>
      </w:r>
      <w:proofErr w:type="spellStart"/>
      <w:r w:rsidRPr="003B3483">
        <w:rPr>
          <w:rFonts w:ascii="Book Antiqua" w:eastAsia="等线" w:hAnsi="Book Antiqua"/>
          <w:kern w:val="2"/>
          <w:lang w:val="en-US" w:eastAsia="zh-CN"/>
        </w:rPr>
        <w:t>Taxonera</w:t>
      </w:r>
      <w:proofErr w:type="spellEnd"/>
      <w:r w:rsidRPr="003B3483">
        <w:rPr>
          <w:rFonts w:ascii="Book Antiqua" w:eastAsia="等线" w:hAnsi="Book Antiqua"/>
          <w:kern w:val="2"/>
          <w:lang w:val="en-US" w:eastAsia="zh-CN"/>
        </w:rPr>
        <w:t xml:space="preserve"> C, </w:t>
      </w:r>
      <w:proofErr w:type="spellStart"/>
      <w:r w:rsidRPr="003B3483">
        <w:rPr>
          <w:rFonts w:ascii="Book Antiqua" w:eastAsia="等线" w:hAnsi="Book Antiqua"/>
          <w:kern w:val="2"/>
          <w:lang w:val="en-US" w:eastAsia="zh-CN"/>
        </w:rPr>
        <w:t>López-Sanromán</w:t>
      </w:r>
      <w:proofErr w:type="spellEnd"/>
      <w:r w:rsidRPr="003B3483">
        <w:rPr>
          <w:rFonts w:ascii="Book Antiqua" w:eastAsia="等线" w:hAnsi="Book Antiqua"/>
          <w:kern w:val="2"/>
          <w:lang w:val="en-US" w:eastAsia="zh-CN"/>
        </w:rPr>
        <w:t xml:space="preserve"> A, </w:t>
      </w:r>
      <w:proofErr w:type="spellStart"/>
      <w:r w:rsidRPr="003B3483">
        <w:rPr>
          <w:rFonts w:ascii="Book Antiqua" w:eastAsia="等线" w:hAnsi="Book Antiqua"/>
          <w:kern w:val="2"/>
          <w:lang w:val="en-US" w:eastAsia="zh-CN"/>
        </w:rPr>
        <w:t>Pajares</w:t>
      </w:r>
      <w:proofErr w:type="spellEnd"/>
      <w:r w:rsidRPr="003B3483">
        <w:rPr>
          <w:rFonts w:ascii="Book Antiqua" w:eastAsia="等线" w:hAnsi="Book Antiqua"/>
          <w:kern w:val="2"/>
          <w:lang w:val="en-US" w:eastAsia="zh-CN"/>
        </w:rPr>
        <w:t xml:space="preserve"> R, Bermejo F, Pérez-</w:t>
      </w:r>
      <w:proofErr w:type="spellStart"/>
      <w:r w:rsidRPr="003B3483">
        <w:rPr>
          <w:rFonts w:ascii="Book Antiqua" w:eastAsia="等线" w:hAnsi="Book Antiqua"/>
          <w:kern w:val="2"/>
          <w:lang w:val="en-US" w:eastAsia="zh-CN"/>
        </w:rPr>
        <w:t>Calle</w:t>
      </w:r>
      <w:proofErr w:type="spellEnd"/>
      <w:r w:rsidRPr="003B3483">
        <w:rPr>
          <w:rFonts w:ascii="Book Antiqua" w:eastAsia="等线" w:hAnsi="Book Antiqua"/>
          <w:kern w:val="2"/>
          <w:lang w:val="en-US" w:eastAsia="zh-CN"/>
        </w:rPr>
        <w:t xml:space="preserve"> JL, Mendoza JL, </w:t>
      </w:r>
      <w:proofErr w:type="spellStart"/>
      <w:r w:rsidRPr="003B3483">
        <w:rPr>
          <w:rFonts w:ascii="Book Antiqua" w:eastAsia="等线" w:hAnsi="Book Antiqua"/>
          <w:kern w:val="2"/>
          <w:lang w:val="en-US" w:eastAsia="zh-CN"/>
        </w:rPr>
        <w:t>Algaba</w:t>
      </w:r>
      <w:proofErr w:type="spellEnd"/>
      <w:r w:rsidRPr="003B3483">
        <w:rPr>
          <w:rFonts w:ascii="Book Antiqua" w:eastAsia="等线" w:hAnsi="Book Antiqua"/>
          <w:kern w:val="2"/>
          <w:lang w:val="en-US" w:eastAsia="zh-CN"/>
        </w:rPr>
        <w:t xml:space="preserve"> A, Moreno-Otero R, </w:t>
      </w:r>
      <w:proofErr w:type="spellStart"/>
      <w:r w:rsidRPr="003B3483">
        <w:rPr>
          <w:rFonts w:ascii="Book Antiqua" w:eastAsia="等线" w:hAnsi="Book Antiqua"/>
          <w:kern w:val="2"/>
          <w:lang w:val="en-US" w:eastAsia="zh-CN"/>
        </w:rPr>
        <w:t>Maté</w:t>
      </w:r>
      <w:proofErr w:type="spellEnd"/>
      <w:r w:rsidRPr="003B3483">
        <w:rPr>
          <w:rFonts w:ascii="Book Antiqua" w:eastAsia="等线" w:hAnsi="Book Antiqua"/>
          <w:kern w:val="2"/>
          <w:lang w:val="en-US" w:eastAsia="zh-CN"/>
        </w:rPr>
        <w:t xml:space="preserve"> J, </w:t>
      </w:r>
      <w:proofErr w:type="spellStart"/>
      <w:r w:rsidRPr="003B3483">
        <w:rPr>
          <w:rFonts w:ascii="Book Antiqua" w:eastAsia="等线" w:hAnsi="Book Antiqua"/>
          <w:kern w:val="2"/>
          <w:lang w:val="en-US" w:eastAsia="zh-CN"/>
        </w:rPr>
        <w:t>Gisbert</w:t>
      </w:r>
      <w:proofErr w:type="spellEnd"/>
      <w:r w:rsidRPr="003B3483">
        <w:rPr>
          <w:rFonts w:ascii="Book Antiqua" w:eastAsia="等线" w:hAnsi="Book Antiqua"/>
          <w:kern w:val="2"/>
          <w:lang w:val="en-US" w:eastAsia="zh-CN"/>
        </w:rPr>
        <w:t xml:space="preserve"> JP; Madrid Group for the Study of Inflammatory Bowel Disease ENICMAD. Evaluation of liver fibrosis by transient </w:t>
      </w:r>
      <w:proofErr w:type="spellStart"/>
      <w:r w:rsidRPr="003B3483">
        <w:rPr>
          <w:rFonts w:ascii="Book Antiqua" w:eastAsia="等线" w:hAnsi="Book Antiqua"/>
          <w:kern w:val="2"/>
          <w:lang w:val="en-US" w:eastAsia="zh-CN"/>
        </w:rPr>
        <w:t>elastography</w:t>
      </w:r>
      <w:proofErr w:type="spellEnd"/>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Fibroscan</w:t>
      </w:r>
      <w:proofErr w:type="spellEnd"/>
      <w:r w:rsidRPr="003B3483">
        <w:rPr>
          <w:rFonts w:ascii="Book Antiqua" w:eastAsia="等线" w:hAnsi="Book Antiqua"/>
          <w:kern w:val="2"/>
          <w:lang w:val="en-US" w:eastAsia="zh-CN"/>
        </w:rPr>
        <w:t xml:space="preserve">®) in patients with inflammatory bowel disease treated with methotrexate: A </w:t>
      </w:r>
      <w:proofErr w:type="spellStart"/>
      <w:r w:rsidRPr="003B3483">
        <w:rPr>
          <w:rFonts w:ascii="Book Antiqua" w:eastAsia="等线" w:hAnsi="Book Antiqua"/>
          <w:kern w:val="2"/>
          <w:lang w:val="en-US" w:eastAsia="zh-CN"/>
        </w:rPr>
        <w:t>multicentric</w:t>
      </w:r>
      <w:proofErr w:type="spellEnd"/>
      <w:r w:rsidRPr="003B3483">
        <w:rPr>
          <w:rFonts w:ascii="Book Antiqua" w:eastAsia="等线" w:hAnsi="Book Antiqua"/>
          <w:kern w:val="2"/>
          <w:lang w:val="en-US" w:eastAsia="zh-CN"/>
        </w:rPr>
        <w:t xml:space="preserve"> trial. </w:t>
      </w:r>
      <w:proofErr w:type="spellStart"/>
      <w:r w:rsidRPr="003B3483">
        <w:rPr>
          <w:rFonts w:ascii="Book Antiqua" w:eastAsia="等线" w:hAnsi="Book Antiqua"/>
          <w:i/>
          <w:kern w:val="2"/>
          <w:lang w:val="en-US" w:eastAsia="zh-CN"/>
        </w:rPr>
        <w:t>Scand</w:t>
      </w:r>
      <w:proofErr w:type="spellEnd"/>
      <w:r w:rsidRPr="003B3483">
        <w:rPr>
          <w:rFonts w:ascii="Book Antiqua" w:eastAsia="等线" w:hAnsi="Book Antiqua"/>
          <w:i/>
          <w:kern w:val="2"/>
          <w:lang w:val="en-US" w:eastAsia="zh-CN"/>
        </w:rPr>
        <w:t xml:space="preserve"> J </w:t>
      </w:r>
      <w:proofErr w:type="spellStart"/>
      <w:r w:rsidRPr="003B3483">
        <w:rPr>
          <w:rFonts w:ascii="Book Antiqua" w:eastAsia="等线" w:hAnsi="Book Antiqua"/>
          <w:i/>
          <w:kern w:val="2"/>
          <w:lang w:val="en-US" w:eastAsia="zh-CN"/>
        </w:rPr>
        <w:t>Gastroenterol</w:t>
      </w:r>
      <w:proofErr w:type="spellEnd"/>
      <w:r w:rsidRPr="003B3483">
        <w:rPr>
          <w:rFonts w:ascii="Book Antiqua" w:eastAsia="等线" w:hAnsi="Book Antiqua"/>
          <w:kern w:val="2"/>
          <w:lang w:val="en-US" w:eastAsia="zh-CN"/>
        </w:rPr>
        <w:t xml:space="preserve"> 2012; </w:t>
      </w:r>
      <w:r w:rsidRPr="003B3483">
        <w:rPr>
          <w:rFonts w:ascii="Book Antiqua" w:eastAsia="等线" w:hAnsi="Book Antiqua"/>
          <w:b/>
          <w:kern w:val="2"/>
          <w:lang w:val="en-US" w:eastAsia="zh-CN"/>
        </w:rPr>
        <w:t>47</w:t>
      </w:r>
      <w:r w:rsidRPr="003B3483">
        <w:rPr>
          <w:rFonts w:ascii="Book Antiqua" w:eastAsia="等线" w:hAnsi="Book Antiqua"/>
          <w:kern w:val="2"/>
          <w:lang w:val="en-US" w:eastAsia="zh-CN"/>
        </w:rPr>
        <w:t>: 575-579 [PMID: 22229701 DOI: 10.3109/00365521.2011.647412]</w:t>
      </w:r>
    </w:p>
    <w:p w14:paraId="524E5A3C"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10 </w:t>
      </w:r>
      <w:proofErr w:type="spellStart"/>
      <w:r w:rsidRPr="003B3483">
        <w:rPr>
          <w:rFonts w:ascii="Book Antiqua" w:eastAsia="等线" w:hAnsi="Book Antiqua"/>
          <w:b/>
          <w:kern w:val="2"/>
          <w:lang w:val="en-US" w:eastAsia="zh-CN"/>
        </w:rPr>
        <w:t>Bharadwaj</w:t>
      </w:r>
      <w:proofErr w:type="spellEnd"/>
      <w:r w:rsidRPr="003B3483">
        <w:rPr>
          <w:rFonts w:ascii="Book Antiqua" w:eastAsia="等线" w:hAnsi="Book Antiqua"/>
          <w:b/>
          <w:kern w:val="2"/>
          <w:lang w:val="en-US" w:eastAsia="zh-CN"/>
        </w:rPr>
        <w:t xml:space="preserve"> S</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Tandon</w:t>
      </w:r>
      <w:proofErr w:type="spellEnd"/>
      <w:r w:rsidRPr="003B3483">
        <w:rPr>
          <w:rFonts w:ascii="Book Antiqua" w:eastAsia="等线" w:hAnsi="Book Antiqua"/>
          <w:kern w:val="2"/>
          <w:lang w:val="en-US" w:eastAsia="zh-CN"/>
        </w:rPr>
        <w:t xml:space="preserve"> P, </w:t>
      </w:r>
      <w:proofErr w:type="spellStart"/>
      <w:r w:rsidRPr="003B3483">
        <w:rPr>
          <w:rFonts w:ascii="Book Antiqua" w:eastAsia="等线" w:hAnsi="Book Antiqua"/>
          <w:kern w:val="2"/>
          <w:lang w:val="en-US" w:eastAsia="zh-CN"/>
        </w:rPr>
        <w:t>Kulkarni</w:t>
      </w:r>
      <w:proofErr w:type="spellEnd"/>
      <w:r w:rsidRPr="003B3483">
        <w:rPr>
          <w:rFonts w:ascii="Book Antiqua" w:eastAsia="等线" w:hAnsi="Book Antiqua"/>
          <w:kern w:val="2"/>
          <w:lang w:val="en-US" w:eastAsia="zh-CN"/>
        </w:rPr>
        <w:t xml:space="preserve"> G, Rivas J, Charles R. </w:t>
      </w:r>
      <w:proofErr w:type="gramStart"/>
      <w:r w:rsidRPr="003B3483">
        <w:rPr>
          <w:rFonts w:ascii="Book Antiqua" w:eastAsia="等线" w:hAnsi="Book Antiqua"/>
          <w:kern w:val="2"/>
          <w:lang w:val="en-US" w:eastAsia="zh-CN"/>
        </w:rPr>
        <w:t>The role of endoscopy in inflammatory bowel disease.</w:t>
      </w:r>
      <w:proofErr w:type="gramEnd"/>
      <w:r w:rsidRPr="003B3483">
        <w:rPr>
          <w:rFonts w:ascii="Book Antiqua" w:eastAsia="等线" w:hAnsi="Book Antiqua"/>
          <w:kern w:val="2"/>
          <w:lang w:val="en-US" w:eastAsia="zh-CN"/>
        </w:rPr>
        <w:t xml:space="preserve"> </w:t>
      </w:r>
      <w:r w:rsidRPr="003B3483">
        <w:rPr>
          <w:rFonts w:ascii="Book Antiqua" w:eastAsia="等线" w:hAnsi="Book Antiqua"/>
          <w:i/>
          <w:kern w:val="2"/>
          <w:lang w:val="en-US" w:eastAsia="zh-CN"/>
        </w:rPr>
        <w:t>J Dig Dis</w:t>
      </w:r>
      <w:r w:rsidRPr="003B3483">
        <w:rPr>
          <w:rFonts w:ascii="Book Antiqua" w:eastAsia="等线" w:hAnsi="Book Antiqua"/>
          <w:kern w:val="2"/>
          <w:lang w:val="en-US" w:eastAsia="zh-CN"/>
        </w:rPr>
        <w:t xml:space="preserve"> 2015; </w:t>
      </w:r>
      <w:r w:rsidRPr="003B3483">
        <w:rPr>
          <w:rFonts w:ascii="Book Antiqua" w:eastAsia="等线" w:hAnsi="Book Antiqua"/>
          <w:b/>
          <w:kern w:val="2"/>
          <w:lang w:val="en-US" w:eastAsia="zh-CN"/>
        </w:rPr>
        <w:t>16</w:t>
      </w:r>
      <w:r w:rsidRPr="003B3483">
        <w:rPr>
          <w:rFonts w:ascii="Book Antiqua" w:eastAsia="等线" w:hAnsi="Book Antiqua"/>
          <w:kern w:val="2"/>
          <w:lang w:val="en-US" w:eastAsia="zh-CN"/>
        </w:rPr>
        <w:t>: 689-698 [PMID: 26595156 DOI: 10.1111/1751-2980.12301]</w:t>
      </w:r>
    </w:p>
    <w:p w14:paraId="22E896D3"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11 </w:t>
      </w:r>
      <w:proofErr w:type="spellStart"/>
      <w:r w:rsidRPr="003B3483">
        <w:rPr>
          <w:rFonts w:ascii="Book Antiqua" w:eastAsia="等线" w:hAnsi="Book Antiqua"/>
          <w:b/>
          <w:kern w:val="2"/>
          <w:lang w:val="en-US" w:eastAsia="zh-CN"/>
        </w:rPr>
        <w:t>Gionchetti</w:t>
      </w:r>
      <w:proofErr w:type="spellEnd"/>
      <w:r w:rsidRPr="003B3483">
        <w:rPr>
          <w:rFonts w:ascii="Book Antiqua" w:eastAsia="等线" w:hAnsi="Book Antiqua"/>
          <w:b/>
          <w:kern w:val="2"/>
          <w:lang w:val="en-US" w:eastAsia="zh-CN"/>
        </w:rPr>
        <w:t xml:space="preserve"> P</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Dignass</w:t>
      </w:r>
      <w:proofErr w:type="spellEnd"/>
      <w:r w:rsidRPr="003B3483">
        <w:rPr>
          <w:rFonts w:ascii="Book Antiqua" w:eastAsia="等线" w:hAnsi="Book Antiqua"/>
          <w:kern w:val="2"/>
          <w:lang w:val="en-US" w:eastAsia="zh-CN"/>
        </w:rPr>
        <w:t xml:space="preserve"> A, </w:t>
      </w:r>
      <w:proofErr w:type="spellStart"/>
      <w:r w:rsidRPr="003B3483">
        <w:rPr>
          <w:rFonts w:ascii="Book Antiqua" w:eastAsia="等线" w:hAnsi="Book Antiqua"/>
          <w:kern w:val="2"/>
          <w:lang w:val="en-US" w:eastAsia="zh-CN"/>
        </w:rPr>
        <w:t>Danese</w:t>
      </w:r>
      <w:proofErr w:type="spellEnd"/>
      <w:r w:rsidRPr="003B3483">
        <w:rPr>
          <w:rFonts w:ascii="Book Antiqua" w:eastAsia="等线" w:hAnsi="Book Antiqua"/>
          <w:kern w:val="2"/>
          <w:lang w:val="en-US" w:eastAsia="zh-CN"/>
        </w:rPr>
        <w:t xml:space="preserve"> S, </w:t>
      </w:r>
      <w:proofErr w:type="spellStart"/>
      <w:r w:rsidRPr="003B3483">
        <w:rPr>
          <w:rFonts w:ascii="Book Antiqua" w:eastAsia="等线" w:hAnsi="Book Antiqua"/>
          <w:kern w:val="2"/>
          <w:lang w:val="en-US" w:eastAsia="zh-CN"/>
        </w:rPr>
        <w:t>Magro</w:t>
      </w:r>
      <w:proofErr w:type="spellEnd"/>
      <w:r w:rsidRPr="003B3483">
        <w:rPr>
          <w:rFonts w:ascii="Book Antiqua" w:eastAsia="等线" w:hAnsi="Book Antiqua"/>
          <w:kern w:val="2"/>
          <w:lang w:val="en-US" w:eastAsia="zh-CN"/>
        </w:rPr>
        <w:t xml:space="preserve"> Dias FJ, </w:t>
      </w:r>
      <w:proofErr w:type="spellStart"/>
      <w:r w:rsidRPr="003B3483">
        <w:rPr>
          <w:rFonts w:ascii="Book Antiqua" w:eastAsia="等线" w:hAnsi="Book Antiqua"/>
          <w:kern w:val="2"/>
          <w:lang w:val="en-US" w:eastAsia="zh-CN"/>
        </w:rPr>
        <w:t>Rogler</w:t>
      </w:r>
      <w:proofErr w:type="spellEnd"/>
      <w:r w:rsidRPr="003B3483">
        <w:rPr>
          <w:rFonts w:ascii="Book Antiqua" w:eastAsia="等线" w:hAnsi="Book Antiqua"/>
          <w:kern w:val="2"/>
          <w:lang w:val="en-US" w:eastAsia="zh-CN"/>
        </w:rPr>
        <w:t xml:space="preserve"> G, </w:t>
      </w:r>
      <w:proofErr w:type="spellStart"/>
      <w:r w:rsidRPr="003B3483">
        <w:rPr>
          <w:rFonts w:ascii="Book Antiqua" w:eastAsia="等线" w:hAnsi="Book Antiqua"/>
          <w:kern w:val="2"/>
          <w:lang w:val="en-US" w:eastAsia="zh-CN"/>
        </w:rPr>
        <w:t>Lakatos</w:t>
      </w:r>
      <w:proofErr w:type="spellEnd"/>
      <w:r w:rsidRPr="003B3483">
        <w:rPr>
          <w:rFonts w:ascii="Book Antiqua" w:eastAsia="等线" w:hAnsi="Book Antiqua"/>
          <w:kern w:val="2"/>
          <w:lang w:val="en-US" w:eastAsia="zh-CN"/>
        </w:rPr>
        <w:t xml:space="preserve"> PL, </w:t>
      </w:r>
      <w:proofErr w:type="spellStart"/>
      <w:r w:rsidRPr="003B3483">
        <w:rPr>
          <w:rFonts w:ascii="Book Antiqua" w:eastAsia="等线" w:hAnsi="Book Antiqua"/>
          <w:kern w:val="2"/>
          <w:lang w:val="en-US" w:eastAsia="zh-CN"/>
        </w:rPr>
        <w:t>Adamina</w:t>
      </w:r>
      <w:proofErr w:type="spellEnd"/>
      <w:r w:rsidRPr="003B3483">
        <w:rPr>
          <w:rFonts w:ascii="Book Antiqua" w:eastAsia="等线" w:hAnsi="Book Antiqua"/>
          <w:kern w:val="2"/>
          <w:lang w:val="en-US" w:eastAsia="zh-CN"/>
        </w:rPr>
        <w:t xml:space="preserve"> M, </w:t>
      </w:r>
      <w:proofErr w:type="spellStart"/>
      <w:r w:rsidRPr="003B3483">
        <w:rPr>
          <w:rFonts w:ascii="Book Antiqua" w:eastAsia="等线" w:hAnsi="Book Antiqua"/>
          <w:kern w:val="2"/>
          <w:lang w:val="en-US" w:eastAsia="zh-CN"/>
        </w:rPr>
        <w:t>Ardizzone</w:t>
      </w:r>
      <w:proofErr w:type="spellEnd"/>
      <w:r w:rsidRPr="003B3483">
        <w:rPr>
          <w:rFonts w:ascii="Book Antiqua" w:eastAsia="等线" w:hAnsi="Book Antiqua"/>
          <w:kern w:val="2"/>
          <w:lang w:val="en-US" w:eastAsia="zh-CN"/>
        </w:rPr>
        <w:t xml:space="preserve"> S, </w:t>
      </w:r>
      <w:proofErr w:type="spellStart"/>
      <w:r w:rsidRPr="003B3483">
        <w:rPr>
          <w:rFonts w:ascii="Book Antiqua" w:eastAsia="等线" w:hAnsi="Book Antiqua"/>
          <w:kern w:val="2"/>
          <w:lang w:val="en-US" w:eastAsia="zh-CN"/>
        </w:rPr>
        <w:t>Buskens</w:t>
      </w:r>
      <w:proofErr w:type="spellEnd"/>
      <w:r w:rsidRPr="003B3483">
        <w:rPr>
          <w:rFonts w:ascii="Book Antiqua" w:eastAsia="等线" w:hAnsi="Book Antiqua"/>
          <w:kern w:val="2"/>
          <w:lang w:val="en-US" w:eastAsia="zh-CN"/>
        </w:rPr>
        <w:t xml:space="preserve"> CJ, Sebastian S, </w:t>
      </w:r>
      <w:proofErr w:type="spellStart"/>
      <w:r w:rsidRPr="003B3483">
        <w:rPr>
          <w:rFonts w:ascii="Book Antiqua" w:eastAsia="等线" w:hAnsi="Book Antiqua"/>
          <w:kern w:val="2"/>
          <w:lang w:val="en-US" w:eastAsia="zh-CN"/>
        </w:rPr>
        <w:t>Laureti</w:t>
      </w:r>
      <w:proofErr w:type="spellEnd"/>
      <w:r w:rsidRPr="003B3483">
        <w:rPr>
          <w:rFonts w:ascii="Book Antiqua" w:eastAsia="等线" w:hAnsi="Book Antiqua"/>
          <w:kern w:val="2"/>
          <w:lang w:val="en-US" w:eastAsia="zh-CN"/>
        </w:rPr>
        <w:t xml:space="preserve"> S, </w:t>
      </w:r>
      <w:proofErr w:type="spellStart"/>
      <w:r w:rsidRPr="003B3483">
        <w:rPr>
          <w:rFonts w:ascii="Book Antiqua" w:eastAsia="等线" w:hAnsi="Book Antiqua"/>
          <w:kern w:val="2"/>
          <w:lang w:val="en-US" w:eastAsia="zh-CN"/>
        </w:rPr>
        <w:t>Sampietro</w:t>
      </w:r>
      <w:proofErr w:type="spellEnd"/>
      <w:r w:rsidRPr="003B3483">
        <w:rPr>
          <w:rFonts w:ascii="Book Antiqua" w:eastAsia="等线" w:hAnsi="Book Antiqua"/>
          <w:kern w:val="2"/>
          <w:lang w:val="en-US" w:eastAsia="zh-CN"/>
        </w:rPr>
        <w:t xml:space="preserve"> GM, </w:t>
      </w:r>
      <w:proofErr w:type="spellStart"/>
      <w:r w:rsidRPr="003B3483">
        <w:rPr>
          <w:rFonts w:ascii="Book Antiqua" w:eastAsia="等线" w:hAnsi="Book Antiqua"/>
          <w:kern w:val="2"/>
          <w:lang w:val="en-US" w:eastAsia="zh-CN"/>
        </w:rPr>
        <w:t>Vucelic</w:t>
      </w:r>
      <w:proofErr w:type="spellEnd"/>
      <w:r w:rsidRPr="003B3483">
        <w:rPr>
          <w:rFonts w:ascii="Book Antiqua" w:eastAsia="等线" w:hAnsi="Book Antiqua"/>
          <w:kern w:val="2"/>
          <w:lang w:val="en-US" w:eastAsia="zh-CN"/>
        </w:rPr>
        <w:t xml:space="preserve"> B, van der </w:t>
      </w:r>
      <w:proofErr w:type="spellStart"/>
      <w:r w:rsidRPr="003B3483">
        <w:rPr>
          <w:rFonts w:ascii="Book Antiqua" w:eastAsia="等线" w:hAnsi="Book Antiqua"/>
          <w:kern w:val="2"/>
          <w:lang w:val="en-US" w:eastAsia="zh-CN"/>
        </w:rPr>
        <w:t>Woude</w:t>
      </w:r>
      <w:proofErr w:type="spellEnd"/>
      <w:r w:rsidRPr="003B3483">
        <w:rPr>
          <w:rFonts w:ascii="Book Antiqua" w:eastAsia="等线" w:hAnsi="Book Antiqua"/>
          <w:kern w:val="2"/>
          <w:lang w:val="en-US" w:eastAsia="zh-CN"/>
        </w:rPr>
        <w:t xml:space="preserve"> CJ, Barreiro-de Acosta M, </w:t>
      </w:r>
      <w:proofErr w:type="spellStart"/>
      <w:r w:rsidRPr="003B3483">
        <w:rPr>
          <w:rFonts w:ascii="Book Antiqua" w:eastAsia="等线" w:hAnsi="Book Antiqua"/>
          <w:kern w:val="2"/>
          <w:lang w:val="en-US" w:eastAsia="zh-CN"/>
        </w:rPr>
        <w:t>Maaser</w:t>
      </w:r>
      <w:proofErr w:type="spellEnd"/>
      <w:r w:rsidRPr="003B3483">
        <w:rPr>
          <w:rFonts w:ascii="Book Antiqua" w:eastAsia="等线" w:hAnsi="Book Antiqua"/>
          <w:kern w:val="2"/>
          <w:lang w:val="en-US" w:eastAsia="zh-CN"/>
        </w:rPr>
        <w:t xml:space="preserve"> C, </w:t>
      </w:r>
      <w:proofErr w:type="spellStart"/>
      <w:r w:rsidRPr="003B3483">
        <w:rPr>
          <w:rFonts w:ascii="Book Antiqua" w:eastAsia="等线" w:hAnsi="Book Antiqua"/>
          <w:kern w:val="2"/>
          <w:lang w:val="en-US" w:eastAsia="zh-CN"/>
        </w:rPr>
        <w:t>Portela</w:t>
      </w:r>
      <w:proofErr w:type="spellEnd"/>
      <w:r w:rsidRPr="003B3483">
        <w:rPr>
          <w:rFonts w:ascii="Book Antiqua" w:eastAsia="等线" w:hAnsi="Book Antiqua"/>
          <w:kern w:val="2"/>
          <w:lang w:val="en-US" w:eastAsia="zh-CN"/>
        </w:rPr>
        <w:t xml:space="preserve"> F, </w:t>
      </w:r>
      <w:proofErr w:type="spellStart"/>
      <w:r w:rsidRPr="003B3483">
        <w:rPr>
          <w:rFonts w:ascii="Book Antiqua" w:eastAsia="等线" w:hAnsi="Book Antiqua"/>
          <w:kern w:val="2"/>
          <w:lang w:val="en-US" w:eastAsia="zh-CN"/>
        </w:rPr>
        <w:t>Vavricka</w:t>
      </w:r>
      <w:proofErr w:type="spellEnd"/>
      <w:r w:rsidRPr="003B3483">
        <w:rPr>
          <w:rFonts w:ascii="Book Antiqua" w:eastAsia="等线" w:hAnsi="Book Antiqua"/>
          <w:kern w:val="2"/>
          <w:lang w:val="en-US" w:eastAsia="zh-CN"/>
        </w:rPr>
        <w:t xml:space="preserve"> SR, </w:t>
      </w:r>
      <w:proofErr w:type="spellStart"/>
      <w:r w:rsidRPr="003B3483">
        <w:rPr>
          <w:rFonts w:ascii="Book Antiqua" w:eastAsia="等线" w:hAnsi="Book Antiqua"/>
          <w:kern w:val="2"/>
          <w:lang w:val="en-US" w:eastAsia="zh-CN"/>
        </w:rPr>
        <w:t>Gomollón</w:t>
      </w:r>
      <w:proofErr w:type="spellEnd"/>
      <w:r w:rsidRPr="003B3483">
        <w:rPr>
          <w:rFonts w:ascii="Book Antiqua" w:eastAsia="等线" w:hAnsi="Book Antiqua"/>
          <w:kern w:val="2"/>
          <w:lang w:val="en-US" w:eastAsia="zh-CN"/>
        </w:rPr>
        <w:t xml:space="preserve"> F; ECCO. 3rd European Evidence-based Consensus on the Diagnosis and Management of </w:t>
      </w:r>
      <w:proofErr w:type="spellStart"/>
      <w:r w:rsidRPr="003B3483">
        <w:rPr>
          <w:rFonts w:ascii="Book Antiqua" w:eastAsia="等线" w:hAnsi="Book Antiqua"/>
          <w:kern w:val="2"/>
          <w:lang w:val="en-US" w:eastAsia="zh-CN"/>
        </w:rPr>
        <w:t>Crohn's</w:t>
      </w:r>
      <w:proofErr w:type="spellEnd"/>
      <w:r w:rsidRPr="003B3483">
        <w:rPr>
          <w:rFonts w:ascii="Book Antiqua" w:eastAsia="等线" w:hAnsi="Book Antiqua"/>
          <w:kern w:val="2"/>
          <w:lang w:val="en-US" w:eastAsia="zh-CN"/>
        </w:rPr>
        <w:t xml:space="preserve"> Disease 2016: Part 2: Surgical Management and Special Situations. </w:t>
      </w:r>
      <w:r w:rsidRPr="003B3483">
        <w:rPr>
          <w:rFonts w:ascii="Book Antiqua" w:eastAsia="等线" w:hAnsi="Book Antiqua"/>
          <w:i/>
          <w:kern w:val="2"/>
          <w:lang w:val="en-US" w:eastAsia="zh-CN"/>
        </w:rPr>
        <w:t xml:space="preserve">J </w:t>
      </w:r>
      <w:proofErr w:type="spellStart"/>
      <w:r w:rsidRPr="003B3483">
        <w:rPr>
          <w:rFonts w:ascii="Book Antiqua" w:eastAsia="等线" w:hAnsi="Book Antiqua"/>
          <w:i/>
          <w:kern w:val="2"/>
          <w:lang w:val="en-US" w:eastAsia="zh-CN"/>
        </w:rPr>
        <w:t>Crohns</w:t>
      </w:r>
      <w:proofErr w:type="spellEnd"/>
      <w:r w:rsidRPr="003B3483">
        <w:rPr>
          <w:rFonts w:ascii="Book Antiqua" w:eastAsia="等线" w:hAnsi="Book Antiqua"/>
          <w:i/>
          <w:kern w:val="2"/>
          <w:lang w:val="en-US" w:eastAsia="zh-CN"/>
        </w:rPr>
        <w:t xml:space="preserve"> Colitis</w:t>
      </w:r>
      <w:r w:rsidRPr="003B3483">
        <w:rPr>
          <w:rFonts w:ascii="Book Antiqua" w:eastAsia="等线" w:hAnsi="Book Antiqua"/>
          <w:kern w:val="2"/>
          <w:lang w:val="en-US" w:eastAsia="zh-CN"/>
        </w:rPr>
        <w:t xml:space="preserve"> 2017; </w:t>
      </w:r>
      <w:r w:rsidRPr="003B3483">
        <w:rPr>
          <w:rFonts w:ascii="Book Antiqua" w:eastAsia="等线" w:hAnsi="Book Antiqua"/>
          <w:b/>
          <w:kern w:val="2"/>
          <w:lang w:val="en-US" w:eastAsia="zh-CN"/>
        </w:rPr>
        <w:t>11</w:t>
      </w:r>
      <w:r w:rsidRPr="003B3483">
        <w:rPr>
          <w:rFonts w:ascii="Book Antiqua" w:eastAsia="等线" w:hAnsi="Book Antiqua"/>
          <w:kern w:val="2"/>
          <w:lang w:val="en-US" w:eastAsia="zh-CN"/>
        </w:rPr>
        <w:t>: 135-149 [PMID: 27660342 DOI: 10.1093/</w:t>
      </w:r>
      <w:proofErr w:type="spellStart"/>
      <w:r w:rsidRPr="003B3483">
        <w:rPr>
          <w:rFonts w:ascii="Book Antiqua" w:eastAsia="等线" w:hAnsi="Book Antiqua"/>
          <w:kern w:val="2"/>
          <w:lang w:val="en-US" w:eastAsia="zh-CN"/>
        </w:rPr>
        <w:t>ecco-jcc</w:t>
      </w:r>
      <w:proofErr w:type="spellEnd"/>
      <w:r w:rsidRPr="003B3483">
        <w:rPr>
          <w:rFonts w:ascii="Book Antiqua" w:eastAsia="等线" w:hAnsi="Book Antiqua"/>
          <w:kern w:val="2"/>
          <w:lang w:val="en-US" w:eastAsia="zh-CN"/>
        </w:rPr>
        <w:t>/jjw169]</w:t>
      </w:r>
    </w:p>
    <w:p w14:paraId="4FEEED20"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12 </w:t>
      </w:r>
      <w:proofErr w:type="spellStart"/>
      <w:r w:rsidRPr="003B3483">
        <w:rPr>
          <w:rFonts w:ascii="Book Antiqua" w:eastAsia="等线" w:hAnsi="Book Antiqua"/>
          <w:b/>
          <w:kern w:val="2"/>
          <w:lang w:val="en-US" w:eastAsia="zh-CN"/>
        </w:rPr>
        <w:t>Magro</w:t>
      </w:r>
      <w:proofErr w:type="spellEnd"/>
      <w:r w:rsidRPr="003B3483">
        <w:rPr>
          <w:rFonts w:ascii="Book Antiqua" w:eastAsia="等线" w:hAnsi="Book Antiqua"/>
          <w:b/>
          <w:kern w:val="2"/>
          <w:lang w:val="en-US" w:eastAsia="zh-CN"/>
        </w:rPr>
        <w:t xml:space="preserve"> F</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Gionchetti</w:t>
      </w:r>
      <w:proofErr w:type="spellEnd"/>
      <w:r w:rsidRPr="003B3483">
        <w:rPr>
          <w:rFonts w:ascii="Book Antiqua" w:eastAsia="等线" w:hAnsi="Book Antiqua"/>
          <w:kern w:val="2"/>
          <w:lang w:val="en-US" w:eastAsia="zh-CN"/>
        </w:rPr>
        <w:t xml:space="preserve"> P, </w:t>
      </w:r>
      <w:proofErr w:type="spellStart"/>
      <w:r w:rsidRPr="003B3483">
        <w:rPr>
          <w:rFonts w:ascii="Book Antiqua" w:eastAsia="等线" w:hAnsi="Book Antiqua"/>
          <w:kern w:val="2"/>
          <w:lang w:val="en-US" w:eastAsia="zh-CN"/>
        </w:rPr>
        <w:t>Eliakim</w:t>
      </w:r>
      <w:proofErr w:type="spellEnd"/>
      <w:r w:rsidRPr="003B3483">
        <w:rPr>
          <w:rFonts w:ascii="Book Antiqua" w:eastAsia="等线" w:hAnsi="Book Antiqua"/>
          <w:kern w:val="2"/>
          <w:lang w:val="en-US" w:eastAsia="zh-CN"/>
        </w:rPr>
        <w:t xml:space="preserve"> R, </w:t>
      </w:r>
      <w:proofErr w:type="spellStart"/>
      <w:r w:rsidRPr="003B3483">
        <w:rPr>
          <w:rFonts w:ascii="Book Antiqua" w:eastAsia="等线" w:hAnsi="Book Antiqua"/>
          <w:kern w:val="2"/>
          <w:lang w:val="en-US" w:eastAsia="zh-CN"/>
        </w:rPr>
        <w:t>Ardizzone</w:t>
      </w:r>
      <w:proofErr w:type="spellEnd"/>
      <w:r w:rsidRPr="003B3483">
        <w:rPr>
          <w:rFonts w:ascii="Book Antiqua" w:eastAsia="等线" w:hAnsi="Book Antiqua"/>
          <w:kern w:val="2"/>
          <w:lang w:val="en-US" w:eastAsia="zh-CN"/>
        </w:rPr>
        <w:t xml:space="preserve"> S, </w:t>
      </w:r>
      <w:proofErr w:type="spellStart"/>
      <w:r w:rsidRPr="003B3483">
        <w:rPr>
          <w:rFonts w:ascii="Book Antiqua" w:eastAsia="等线" w:hAnsi="Book Antiqua"/>
          <w:kern w:val="2"/>
          <w:lang w:val="en-US" w:eastAsia="zh-CN"/>
        </w:rPr>
        <w:t>Armuzzi</w:t>
      </w:r>
      <w:proofErr w:type="spellEnd"/>
      <w:r w:rsidRPr="003B3483">
        <w:rPr>
          <w:rFonts w:ascii="Book Antiqua" w:eastAsia="等线" w:hAnsi="Book Antiqua"/>
          <w:kern w:val="2"/>
          <w:lang w:val="en-US" w:eastAsia="zh-CN"/>
        </w:rPr>
        <w:t xml:space="preserve"> A, Barreiro-de Acosta M, </w:t>
      </w:r>
      <w:proofErr w:type="spellStart"/>
      <w:r w:rsidRPr="003B3483">
        <w:rPr>
          <w:rFonts w:ascii="Book Antiqua" w:eastAsia="等线" w:hAnsi="Book Antiqua"/>
          <w:kern w:val="2"/>
          <w:lang w:val="en-US" w:eastAsia="zh-CN"/>
        </w:rPr>
        <w:t>Burisch</w:t>
      </w:r>
      <w:proofErr w:type="spellEnd"/>
      <w:r w:rsidRPr="003B3483">
        <w:rPr>
          <w:rFonts w:ascii="Book Antiqua" w:eastAsia="等线" w:hAnsi="Book Antiqua"/>
          <w:kern w:val="2"/>
          <w:lang w:val="en-US" w:eastAsia="zh-CN"/>
        </w:rPr>
        <w:t xml:space="preserve"> J, </w:t>
      </w:r>
      <w:proofErr w:type="spellStart"/>
      <w:r w:rsidRPr="003B3483">
        <w:rPr>
          <w:rFonts w:ascii="Book Antiqua" w:eastAsia="等线" w:hAnsi="Book Antiqua"/>
          <w:kern w:val="2"/>
          <w:lang w:val="en-US" w:eastAsia="zh-CN"/>
        </w:rPr>
        <w:t>Gecse</w:t>
      </w:r>
      <w:proofErr w:type="spellEnd"/>
      <w:r w:rsidRPr="003B3483">
        <w:rPr>
          <w:rFonts w:ascii="Book Antiqua" w:eastAsia="等线" w:hAnsi="Book Antiqua"/>
          <w:kern w:val="2"/>
          <w:lang w:val="en-US" w:eastAsia="zh-CN"/>
        </w:rPr>
        <w:t xml:space="preserve"> KB, Hart AL, </w:t>
      </w:r>
      <w:proofErr w:type="spellStart"/>
      <w:r w:rsidRPr="003B3483">
        <w:rPr>
          <w:rFonts w:ascii="Book Antiqua" w:eastAsia="等线" w:hAnsi="Book Antiqua"/>
          <w:kern w:val="2"/>
          <w:lang w:val="en-US" w:eastAsia="zh-CN"/>
        </w:rPr>
        <w:t>Hindryckx</w:t>
      </w:r>
      <w:proofErr w:type="spellEnd"/>
      <w:r w:rsidRPr="003B3483">
        <w:rPr>
          <w:rFonts w:ascii="Book Antiqua" w:eastAsia="等线" w:hAnsi="Book Antiqua"/>
          <w:kern w:val="2"/>
          <w:lang w:val="en-US" w:eastAsia="zh-CN"/>
        </w:rPr>
        <w:t xml:space="preserve"> P, </w:t>
      </w:r>
      <w:proofErr w:type="spellStart"/>
      <w:r w:rsidRPr="003B3483">
        <w:rPr>
          <w:rFonts w:ascii="Book Antiqua" w:eastAsia="等线" w:hAnsi="Book Antiqua"/>
          <w:kern w:val="2"/>
          <w:lang w:val="en-US" w:eastAsia="zh-CN"/>
        </w:rPr>
        <w:t>Langner</w:t>
      </w:r>
      <w:proofErr w:type="spellEnd"/>
      <w:r w:rsidRPr="003B3483">
        <w:rPr>
          <w:rFonts w:ascii="Book Antiqua" w:eastAsia="等线" w:hAnsi="Book Antiqua"/>
          <w:kern w:val="2"/>
          <w:lang w:val="en-US" w:eastAsia="zh-CN"/>
        </w:rPr>
        <w:t xml:space="preserve"> C, </w:t>
      </w:r>
      <w:proofErr w:type="spellStart"/>
      <w:r w:rsidRPr="003B3483">
        <w:rPr>
          <w:rFonts w:ascii="Book Antiqua" w:eastAsia="等线" w:hAnsi="Book Antiqua"/>
          <w:kern w:val="2"/>
          <w:lang w:val="en-US" w:eastAsia="zh-CN"/>
        </w:rPr>
        <w:t>Limdi</w:t>
      </w:r>
      <w:proofErr w:type="spellEnd"/>
      <w:r w:rsidRPr="003B3483">
        <w:rPr>
          <w:rFonts w:ascii="Book Antiqua" w:eastAsia="等线" w:hAnsi="Book Antiqua"/>
          <w:kern w:val="2"/>
          <w:lang w:val="en-US" w:eastAsia="zh-CN"/>
        </w:rPr>
        <w:t xml:space="preserve"> JK, </w:t>
      </w:r>
      <w:proofErr w:type="spellStart"/>
      <w:r w:rsidRPr="003B3483">
        <w:rPr>
          <w:rFonts w:ascii="Book Antiqua" w:eastAsia="等线" w:hAnsi="Book Antiqua"/>
          <w:kern w:val="2"/>
          <w:lang w:val="en-US" w:eastAsia="zh-CN"/>
        </w:rPr>
        <w:t>Pellino</w:t>
      </w:r>
      <w:proofErr w:type="spellEnd"/>
      <w:r w:rsidRPr="003B3483">
        <w:rPr>
          <w:rFonts w:ascii="Book Antiqua" w:eastAsia="等线" w:hAnsi="Book Antiqua"/>
          <w:kern w:val="2"/>
          <w:lang w:val="en-US" w:eastAsia="zh-CN"/>
        </w:rPr>
        <w:t xml:space="preserve"> G, </w:t>
      </w:r>
      <w:proofErr w:type="spellStart"/>
      <w:r w:rsidRPr="003B3483">
        <w:rPr>
          <w:rFonts w:ascii="Book Antiqua" w:eastAsia="等线" w:hAnsi="Book Antiqua"/>
          <w:kern w:val="2"/>
          <w:lang w:val="en-US" w:eastAsia="zh-CN"/>
        </w:rPr>
        <w:t>Zagórowicz</w:t>
      </w:r>
      <w:proofErr w:type="spellEnd"/>
      <w:r w:rsidRPr="003B3483">
        <w:rPr>
          <w:rFonts w:ascii="Book Antiqua" w:eastAsia="等线" w:hAnsi="Book Antiqua"/>
          <w:kern w:val="2"/>
          <w:lang w:val="en-US" w:eastAsia="zh-CN"/>
        </w:rPr>
        <w:t xml:space="preserve"> E, </w:t>
      </w:r>
      <w:proofErr w:type="spellStart"/>
      <w:r w:rsidRPr="003B3483">
        <w:rPr>
          <w:rFonts w:ascii="Book Antiqua" w:eastAsia="等线" w:hAnsi="Book Antiqua"/>
          <w:kern w:val="2"/>
          <w:lang w:val="en-US" w:eastAsia="zh-CN"/>
        </w:rPr>
        <w:t>Raine</w:t>
      </w:r>
      <w:proofErr w:type="spellEnd"/>
      <w:r w:rsidRPr="003B3483">
        <w:rPr>
          <w:rFonts w:ascii="Book Antiqua" w:eastAsia="等线" w:hAnsi="Book Antiqua"/>
          <w:kern w:val="2"/>
          <w:lang w:val="en-US" w:eastAsia="zh-CN"/>
        </w:rPr>
        <w:t xml:space="preserve"> T, </w:t>
      </w:r>
      <w:proofErr w:type="spellStart"/>
      <w:r w:rsidRPr="003B3483">
        <w:rPr>
          <w:rFonts w:ascii="Book Antiqua" w:eastAsia="等线" w:hAnsi="Book Antiqua"/>
          <w:kern w:val="2"/>
          <w:lang w:val="en-US" w:eastAsia="zh-CN"/>
        </w:rPr>
        <w:t>Harbord</w:t>
      </w:r>
      <w:proofErr w:type="spellEnd"/>
      <w:r w:rsidRPr="003B3483">
        <w:rPr>
          <w:rFonts w:ascii="Book Antiqua" w:eastAsia="等线" w:hAnsi="Book Antiqua"/>
          <w:kern w:val="2"/>
          <w:lang w:val="en-US" w:eastAsia="zh-CN"/>
        </w:rPr>
        <w:t xml:space="preserve"> M, </w:t>
      </w:r>
      <w:proofErr w:type="spellStart"/>
      <w:r w:rsidRPr="003B3483">
        <w:rPr>
          <w:rFonts w:ascii="Book Antiqua" w:eastAsia="等线" w:hAnsi="Book Antiqua"/>
          <w:kern w:val="2"/>
          <w:lang w:val="en-US" w:eastAsia="zh-CN"/>
        </w:rPr>
        <w:t>Rieder</w:t>
      </w:r>
      <w:proofErr w:type="spellEnd"/>
      <w:r w:rsidRPr="003B3483">
        <w:rPr>
          <w:rFonts w:ascii="Book Antiqua" w:eastAsia="等线" w:hAnsi="Book Antiqua"/>
          <w:kern w:val="2"/>
          <w:lang w:val="en-US" w:eastAsia="zh-CN"/>
        </w:rPr>
        <w:t xml:space="preserve"> F; European </w:t>
      </w:r>
      <w:proofErr w:type="spellStart"/>
      <w:r w:rsidRPr="003B3483">
        <w:rPr>
          <w:rFonts w:ascii="Book Antiqua" w:eastAsia="等线" w:hAnsi="Book Antiqua"/>
          <w:kern w:val="2"/>
          <w:lang w:val="en-US" w:eastAsia="zh-CN"/>
        </w:rPr>
        <w:t>Crohn’s</w:t>
      </w:r>
      <w:proofErr w:type="spellEnd"/>
      <w:r w:rsidRPr="003B3483">
        <w:rPr>
          <w:rFonts w:ascii="Book Antiqua" w:eastAsia="等线" w:hAnsi="Book Antiqua"/>
          <w:kern w:val="2"/>
          <w:lang w:val="en-US" w:eastAsia="zh-CN"/>
        </w:rPr>
        <w:t xml:space="preserve"> and Colitis </w:t>
      </w:r>
      <w:proofErr w:type="spellStart"/>
      <w:r w:rsidRPr="003B3483">
        <w:rPr>
          <w:rFonts w:ascii="Book Antiqua" w:eastAsia="等线" w:hAnsi="Book Antiqua"/>
          <w:kern w:val="2"/>
          <w:lang w:val="en-US" w:eastAsia="zh-CN"/>
        </w:rPr>
        <w:t>Organisation</w:t>
      </w:r>
      <w:proofErr w:type="spellEnd"/>
      <w:r w:rsidRPr="003B3483">
        <w:rPr>
          <w:rFonts w:ascii="Book Antiqua" w:eastAsia="等线" w:hAnsi="Book Antiqua"/>
          <w:kern w:val="2"/>
          <w:lang w:val="en-US" w:eastAsia="zh-CN"/>
        </w:rPr>
        <w:t xml:space="preserve"> [ECCO]. </w:t>
      </w:r>
      <w:proofErr w:type="gramStart"/>
      <w:r w:rsidRPr="003B3483">
        <w:rPr>
          <w:rFonts w:ascii="Book Antiqua" w:eastAsia="等线" w:hAnsi="Book Antiqua"/>
          <w:kern w:val="2"/>
          <w:lang w:val="en-US" w:eastAsia="zh-CN"/>
        </w:rPr>
        <w:t>Third European Evidence-based Consensus on Diagnosis and Management of Ulcerative Colitis.</w:t>
      </w:r>
      <w:proofErr w:type="gramEnd"/>
      <w:r w:rsidRPr="003B3483">
        <w:rPr>
          <w:rFonts w:ascii="Book Antiqua" w:eastAsia="等线" w:hAnsi="Book Antiqua"/>
          <w:kern w:val="2"/>
          <w:lang w:val="en-US" w:eastAsia="zh-CN"/>
        </w:rPr>
        <w:t xml:space="preserve"> Part 1: Definitions, Diagnosis, Extra-intestinal Manifestations, Pregnancy, Cancer Surveillance, Surgery, and </w:t>
      </w:r>
      <w:proofErr w:type="spellStart"/>
      <w:r w:rsidRPr="003B3483">
        <w:rPr>
          <w:rFonts w:ascii="Book Antiqua" w:eastAsia="等线" w:hAnsi="Book Antiqua"/>
          <w:kern w:val="2"/>
          <w:lang w:val="en-US" w:eastAsia="zh-CN"/>
        </w:rPr>
        <w:t>Ileo</w:t>
      </w:r>
      <w:proofErr w:type="spellEnd"/>
      <w:r w:rsidRPr="003B3483">
        <w:rPr>
          <w:rFonts w:ascii="Book Antiqua" w:eastAsia="等线" w:hAnsi="Book Antiqua"/>
          <w:kern w:val="2"/>
          <w:lang w:val="en-US" w:eastAsia="zh-CN"/>
        </w:rPr>
        <w:t xml:space="preserve">-anal Pouch Disorders. </w:t>
      </w:r>
      <w:r w:rsidRPr="003B3483">
        <w:rPr>
          <w:rFonts w:ascii="Book Antiqua" w:eastAsia="等线" w:hAnsi="Book Antiqua"/>
          <w:i/>
          <w:kern w:val="2"/>
          <w:lang w:val="en-US" w:eastAsia="zh-CN"/>
        </w:rPr>
        <w:t xml:space="preserve">J </w:t>
      </w:r>
      <w:proofErr w:type="spellStart"/>
      <w:r w:rsidRPr="003B3483">
        <w:rPr>
          <w:rFonts w:ascii="Book Antiqua" w:eastAsia="等线" w:hAnsi="Book Antiqua"/>
          <w:i/>
          <w:kern w:val="2"/>
          <w:lang w:val="en-US" w:eastAsia="zh-CN"/>
        </w:rPr>
        <w:t>Crohns</w:t>
      </w:r>
      <w:proofErr w:type="spellEnd"/>
      <w:r w:rsidRPr="003B3483">
        <w:rPr>
          <w:rFonts w:ascii="Book Antiqua" w:eastAsia="等线" w:hAnsi="Book Antiqua"/>
          <w:i/>
          <w:kern w:val="2"/>
          <w:lang w:val="en-US" w:eastAsia="zh-CN"/>
        </w:rPr>
        <w:t xml:space="preserve"> Colitis</w:t>
      </w:r>
      <w:r w:rsidRPr="003B3483">
        <w:rPr>
          <w:rFonts w:ascii="Book Antiqua" w:eastAsia="等线" w:hAnsi="Book Antiqua"/>
          <w:kern w:val="2"/>
          <w:lang w:val="en-US" w:eastAsia="zh-CN"/>
        </w:rPr>
        <w:t xml:space="preserve"> 2017; </w:t>
      </w:r>
      <w:r w:rsidRPr="003B3483">
        <w:rPr>
          <w:rFonts w:ascii="Book Antiqua" w:eastAsia="等线" w:hAnsi="Book Antiqua"/>
          <w:b/>
          <w:kern w:val="2"/>
          <w:lang w:val="en-US" w:eastAsia="zh-CN"/>
        </w:rPr>
        <w:t>11</w:t>
      </w:r>
      <w:r w:rsidRPr="003B3483">
        <w:rPr>
          <w:rFonts w:ascii="Book Antiqua" w:eastAsia="等线" w:hAnsi="Book Antiqua"/>
          <w:kern w:val="2"/>
          <w:lang w:val="en-US" w:eastAsia="zh-CN"/>
        </w:rPr>
        <w:t>: 649-670 [PMID: 28158501 DOI: 10.1093/</w:t>
      </w:r>
      <w:proofErr w:type="spellStart"/>
      <w:r w:rsidRPr="003B3483">
        <w:rPr>
          <w:rFonts w:ascii="Book Antiqua" w:eastAsia="等线" w:hAnsi="Book Antiqua"/>
          <w:kern w:val="2"/>
          <w:lang w:val="en-US" w:eastAsia="zh-CN"/>
        </w:rPr>
        <w:t>ecco-jcc</w:t>
      </w:r>
      <w:proofErr w:type="spellEnd"/>
      <w:r w:rsidRPr="003B3483">
        <w:rPr>
          <w:rFonts w:ascii="Book Antiqua" w:eastAsia="等线" w:hAnsi="Book Antiqua"/>
          <w:kern w:val="2"/>
          <w:lang w:val="en-US" w:eastAsia="zh-CN"/>
        </w:rPr>
        <w:t>/jjx008]</w:t>
      </w:r>
    </w:p>
    <w:p w14:paraId="1C0BC19D"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13 </w:t>
      </w:r>
      <w:proofErr w:type="spellStart"/>
      <w:r w:rsidRPr="003B3483">
        <w:rPr>
          <w:rFonts w:ascii="Book Antiqua" w:eastAsia="等线" w:hAnsi="Book Antiqua"/>
          <w:b/>
          <w:kern w:val="2"/>
          <w:lang w:val="en-US" w:eastAsia="zh-CN"/>
        </w:rPr>
        <w:t>Alberti</w:t>
      </w:r>
      <w:proofErr w:type="spellEnd"/>
      <w:r w:rsidRPr="003B3483">
        <w:rPr>
          <w:rFonts w:ascii="Book Antiqua" w:eastAsia="等线" w:hAnsi="Book Antiqua"/>
          <w:b/>
          <w:kern w:val="2"/>
          <w:lang w:val="en-US" w:eastAsia="zh-CN"/>
        </w:rPr>
        <w:t xml:space="preserve"> KG</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Zimmet</w:t>
      </w:r>
      <w:proofErr w:type="spellEnd"/>
      <w:r w:rsidRPr="003B3483">
        <w:rPr>
          <w:rFonts w:ascii="Book Antiqua" w:eastAsia="等线" w:hAnsi="Book Antiqua"/>
          <w:kern w:val="2"/>
          <w:lang w:val="en-US" w:eastAsia="zh-CN"/>
        </w:rPr>
        <w:t xml:space="preserve"> PZ. </w:t>
      </w:r>
      <w:proofErr w:type="gramStart"/>
      <w:r w:rsidRPr="003B3483">
        <w:rPr>
          <w:rFonts w:ascii="Book Antiqua" w:eastAsia="等线" w:hAnsi="Book Antiqua"/>
          <w:kern w:val="2"/>
          <w:lang w:val="en-US" w:eastAsia="zh-CN"/>
        </w:rPr>
        <w:t>Definition, diagnosis and classification of diabetes mellitus and its complications.</w:t>
      </w:r>
      <w:proofErr w:type="gramEnd"/>
      <w:r w:rsidRPr="003B3483">
        <w:rPr>
          <w:rFonts w:ascii="Book Antiqua" w:eastAsia="等线" w:hAnsi="Book Antiqua"/>
          <w:kern w:val="2"/>
          <w:lang w:val="en-US" w:eastAsia="zh-CN"/>
        </w:rPr>
        <w:t xml:space="preserve"> Part 1: Diagnosis and classification of diabetes mellitus provisional report of a WHO consultation. </w:t>
      </w:r>
      <w:proofErr w:type="spellStart"/>
      <w:r w:rsidRPr="003B3483">
        <w:rPr>
          <w:rFonts w:ascii="Book Antiqua" w:eastAsia="等线" w:hAnsi="Book Antiqua"/>
          <w:i/>
          <w:kern w:val="2"/>
          <w:lang w:val="en-US" w:eastAsia="zh-CN"/>
        </w:rPr>
        <w:t>Diabet</w:t>
      </w:r>
      <w:proofErr w:type="spellEnd"/>
      <w:r w:rsidRPr="003B3483">
        <w:rPr>
          <w:rFonts w:ascii="Book Antiqua" w:eastAsia="等线" w:hAnsi="Book Antiqua"/>
          <w:i/>
          <w:kern w:val="2"/>
          <w:lang w:val="en-US" w:eastAsia="zh-CN"/>
        </w:rPr>
        <w:t xml:space="preserve"> Med</w:t>
      </w:r>
      <w:r w:rsidRPr="003B3483">
        <w:rPr>
          <w:rFonts w:ascii="Book Antiqua" w:eastAsia="等线" w:hAnsi="Book Antiqua"/>
          <w:kern w:val="2"/>
          <w:lang w:val="en-US" w:eastAsia="zh-CN"/>
        </w:rPr>
        <w:t xml:space="preserve"> 1998; </w:t>
      </w:r>
      <w:r w:rsidRPr="003B3483">
        <w:rPr>
          <w:rFonts w:ascii="Book Antiqua" w:eastAsia="等线" w:hAnsi="Book Antiqua"/>
          <w:b/>
          <w:kern w:val="2"/>
          <w:lang w:val="en-US" w:eastAsia="zh-CN"/>
        </w:rPr>
        <w:t>15</w:t>
      </w:r>
      <w:r w:rsidRPr="003B3483">
        <w:rPr>
          <w:rFonts w:ascii="Book Antiqua" w:eastAsia="等线" w:hAnsi="Book Antiqua"/>
          <w:kern w:val="2"/>
          <w:lang w:val="en-US" w:eastAsia="zh-CN"/>
        </w:rPr>
        <w:t>: 539-553 [PMID: 9686693 DOI: 10.1002</w:t>
      </w:r>
      <w:proofErr w:type="gramStart"/>
      <w:r w:rsidRPr="003B3483">
        <w:rPr>
          <w:rFonts w:ascii="Book Antiqua" w:eastAsia="等线" w:hAnsi="Book Antiqua"/>
          <w:kern w:val="2"/>
          <w:lang w:val="en-US" w:eastAsia="zh-CN"/>
        </w:rPr>
        <w:t>/(</w:t>
      </w:r>
      <w:proofErr w:type="gramEnd"/>
      <w:r w:rsidRPr="003B3483">
        <w:rPr>
          <w:rFonts w:ascii="Book Antiqua" w:eastAsia="等线" w:hAnsi="Book Antiqua"/>
          <w:kern w:val="2"/>
          <w:lang w:val="en-US" w:eastAsia="zh-CN"/>
        </w:rPr>
        <w:t>SICI)1096-9136(199807)15:7&lt;539::AID-DIA668&gt;3.0.CO;2-S]</w:t>
      </w:r>
    </w:p>
    <w:p w14:paraId="0A0F6779"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14 </w:t>
      </w:r>
      <w:proofErr w:type="gramStart"/>
      <w:r w:rsidRPr="003B3483">
        <w:rPr>
          <w:rFonts w:ascii="Book Antiqua" w:eastAsia="等线" w:hAnsi="Book Antiqua"/>
          <w:b/>
          <w:kern w:val="2"/>
          <w:lang w:val="en-US" w:eastAsia="zh-CN"/>
        </w:rPr>
        <w:t>van</w:t>
      </w:r>
      <w:proofErr w:type="gramEnd"/>
      <w:r w:rsidRPr="003B3483">
        <w:rPr>
          <w:rFonts w:ascii="Book Antiqua" w:eastAsia="等线" w:hAnsi="Book Antiqua"/>
          <w:b/>
          <w:kern w:val="2"/>
          <w:lang w:val="en-US" w:eastAsia="zh-CN"/>
        </w:rPr>
        <w:t xml:space="preserve"> </w:t>
      </w:r>
      <w:proofErr w:type="spellStart"/>
      <w:r w:rsidRPr="003B3483">
        <w:rPr>
          <w:rFonts w:ascii="Book Antiqua" w:eastAsia="等线" w:hAnsi="Book Antiqua"/>
          <w:b/>
          <w:kern w:val="2"/>
          <w:lang w:val="en-US" w:eastAsia="zh-CN"/>
        </w:rPr>
        <w:t>Werven</w:t>
      </w:r>
      <w:proofErr w:type="spellEnd"/>
      <w:r w:rsidRPr="003B3483">
        <w:rPr>
          <w:rFonts w:ascii="Book Antiqua" w:eastAsia="等线" w:hAnsi="Book Antiqua"/>
          <w:b/>
          <w:kern w:val="2"/>
          <w:lang w:val="en-US" w:eastAsia="zh-CN"/>
        </w:rPr>
        <w:t xml:space="preserve"> JR</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Marsman</w:t>
      </w:r>
      <w:proofErr w:type="spellEnd"/>
      <w:r w:rsidRPr="003B3483">
        <w:rPr>
          <w:rFonts w:ascii="Book Antiqua" w:eastAsia="等线" w:hAnsi="Book Antiqua"/>
          <w:kern w:val="2"/>
          <w:lang w:val="en-US" w:eastAsia="zh-CN"/>
        </w:rPr>
        <w:t xml:space="preserve"> HA, </w:t>
      </w:r>
      <w:proofErr w:type="spellStart"/>
      <w:r w:rsidRPr="003B3483">
        <w:rPr>
          <w:rFonts w:ascii="Book Antiqua" w:eastAsia="等线" w:hAnsi="Book Antiqua"/>
          <w:kern w:val="2"/>
          <w:lang w:val="en-US" w:eastAsia="zh-CN"/>
        </w:rPr>
        <w:t>Nederveen</w:t>
      </w:r>
      <w:proofErr w:type="spellEnd"/>
      <w:r w:rsidRPr="003B3483">
        <w:rPr>
          <w:rFonts w:ascii="Book Antiqua" w:eastAsia="等线" w:hAnsi="Book Antiqua"/>
          <w:kern w:val="2"/>
          <w:lang w:val="en-US" w:eastAsia="zh-CN"/>
        </w:rPr>
        <w:t xml:space="preserve"> AJ, Smits NJ, ten Kate FJ, van </w:t>
      </w:r>
      <w:proofErr w:type="spellStart"/>
      <w:r w:rsidRPr="003B3483">
        <w:rPr>
          <w:rFonts w:ascii="Book Antiqua" w:eastAsia="等线" w:hAnsi="Book Antiqua"/>
          <w:kern w:val="2"/>
          <w:lang w:val="en-US" w:eastAsia="zh-CN"/>
        </w:rPr>
        <w:t>Gulik</w:t>
      </w:r>
      <w:proofErr w:type="spellEnd"/>
      <w:r w:rsidRPr="003B3483">
        <w:rPr>
          <w:rFonts w:ascii="Book Antiqua" w:eastAsia="等线" w:hAnsi="Book Antiqua"/>
          <w:kern w:val="2"/>
          <w:lang w:val="en-US" w:eastAsia="zh-CN"/>
        </w:rPr>
        <w:t xml:space="preserve"> TM, Stoker J. Assessment of hepatic </w:t>
      </w:r>
      <w:proofErr w:type="spellStart"/>
      <w:r w:rsidRPr="003B3483">
        <w:rPr>
          <w:rFonts w:ascii="Book Antiqua" w:eastAsia="等线" w:hAnsi="Book Antiqua"/>
          <w:kern w:val="2"/>
          <w:lang w:val="en-US" w:eastAsia="zh-CN"/>
        </w:rPr>
        <w:t>steatosis</w:t>
      </w:r>
      <w:proofErr w:type="spellEnd"/>
      <w:r w:rsidRPr="003B3483">
        <w:rPr>
          <w:rFonts w:ascii="Book Antiqua" w:eastAsia="等线" w:hAnsi="Book Antiqua"/>
          <w:kern w:val="2"/>
          <w:lang w:val="en-US" w:eastAsia="zh-CN"/>
        </w:rPr>
        <w:t xml:space="preserve"> in patients undergoing liver resection: Comparison of US, CT, T1-weighted dual-echo MR imaging, and point-resolved 1H MR spectroscopy. </w:t>
      </w:r>
      <w:r w:rsidRPr="003B3483">
        <w:rPr>
          <w:rFonts w:ascii="Book Antiqua" w:eastAsia="等线" w:hAnsi="Book Antiqua"/>
          <w:i/>
          <w:kern w:val="2"/>
          <w:lang w:val="en-US" w:eastAsia="zh-CN"/>
        </w:rPr>
        <w:t>Radiology</w:t>
      </w:r>
      <w:r w:rsidRPr="003B3483">
        <w:rPr>
          <w:rFonts w:ascii="Book Antiqua" w:eastAsia="等线" w:hAnsi="Book Antiqua"/>
          <w:kern w:val="2"/>
          <w:lang w:val="en-US" w:eastAsia="zh-CN"/>
        </w:rPr>
        <w:t xml:space="preserve"> 2010; </w:t>
      </w:r>
      <w:r w:rsidRPr="003B3483">
        <w:rPr>
          <w:rFonts w:ascii="Book Antiqua" w:eastAsia="等线" w:hAnsi="Book Antiqua"/>
          <w:b/>
          <w:kern w:val="2"/>
          <w:lang w:val="en-US" w:eastAsia="zh-CN"/>
        </w:rPr>
        <w:t>256</w:t>
      </w:r>
      <w:r w:rsidRPr="003B3483">
        <w:rPr>
          <w:rFonts w:ascii="Book Antiqua" w:eastAsia="等线" w:hAnsi="Book Antiqua"/>
          <w:kern w:val="2"/>
          <w:lang w:val="en-US" w:eastAsia="zh-CN"/>
        </w:rPr>
        <w:t>: 159-168 [PMID: 20574093 DOI: 10.1148/radiol.10091790]</w:t>
      </w:r>
    </w:p>
    <w:p w14:paraId="0C0152B8" w14:textId="77777777" w:rsidR="003B3483" w:rsidRPr="003B3483" w:rsidRDefault="003B3483" w:rsidP="003B3483">
      <w:pPr>
        <w:widowControl w:val="0"/>
        <w:spacing w:line="360" w:lineRule="auto"/>
        <w:jc w:val="both"/>
        <w:rPr>
          <w:rFonts w:ascii="Book Antiqua" w:eastAsia="等线" w:hAnsi="Book Antiqua"/>
          <w:kern w:val="2"/>
          <w:lang w:val="en-US" w:eastAsia="zh-CN"/>
        </w:rPr>
      </w:pPr>
      <w:proofErr w:type="gramStart"/>
      <w:r w:rsidRPr="003B3483">
        <w:rPr>
          <w:rFonts w:ascii="Book Antiqua" w:eastAsia="等线" w:hAnsi="Book Antiqua"/>
          <w:kern w:val="2"/>
          <w:lang w:val="en-US" w:eastAsia="zh-CN"/>
        </w:rPr>
        <w:t xml:space="preserve">15 </w:t>
      </w:r>
      <w:r w:rsidRPr="003B3483">
        <w:rPr>
          <w:rFonts w:ascii="Book Antiqua" w:eastAsia="等线" w:hAnsi="Book Antiqua"/>
          <w:b/>
          <w:kern w:val="2"/>
          <w:lang w:val="en-US" w:eastAsia="zh-CN"/>
        </w:rPr>
        <w:t>Bonder A</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Afdhal</w:t>
      </w:r>
      <w:proofErr w:type="spellEnd"/>
      <w:r w:rsidRPr="003B3483">
        <w:rPr>
          <w:rFonts w:ascii="Book Antiqua" w:eastAsia="等线" w:hAnsi="Book Antiqua"/>
          <w:kern w:val="2"/>
          <w:lang w:val="en-US" w:eastAsia="zh-CN"/>
        </w:rPr>
        <w:t xml:space="preserve"> N. Utilization of </w:t>
      </w:r>
      <w:proofErr w:type="spellStart"/>
      <w:r w:rsidRPr="003B3483">
        <w:rPr>
          <w:rFonts w:ascii="Book Antiqua" w:eastAsia="等线" w:hAnsi="Book Antiqua"/>
          <w:kern w:val="2"/>
          <w:lang w:val="en-US" w:eastAsia="zh-CN"/>
        </w:rPr>
        <w:t>FibroScan</w:t>
      </w:r>
      <w:proofErr w:type="spellEnd"/>
      <w:r w:rsidRPr="003B3483">
        <w:rPr>
          <w:rFonts w:ascii="Book Antiqua" w:eastAsia="等线" w:hAnsi="Book Antiqua"/>
          <w:kern w:val="2"/>
          <w:lang w:val="en-US" w:eastAsia="zh-CN"/>
        </w:rPr>
        <w:t xml:space="preserve"> in clinical practice.</w:t>
      </w:r>
      <w:proofErr w:type="gramEnd"/>
      <w:r w:rsidRPr="003B3483">
        <w:rPr>
          <w:rFonts w:ascii="Book Antiqua" w:eastAsia="等线" w:hAnsi="Book Antiqua"/>
          <w:kern w:val="2"/>
          <w:lang w:val="en-US" w:eastAsia="zh-CN"/>
        </w:rPr>
        <w:t xml:space="preserve"> </w:t>
      </w:r>
      <w:proofErr w:type="spellStart"/>
      <w:r w:rsidRPr="003B3483">
        <w:rPr>
          <w:rFonts w:ascii="Book Antiqua" w:eastAsia="等线" w:hAnsi="Book Antiqua"/>
          <w:i/>
          <w:kern w:val="2"/>
          <w:lang w:val="en-US" w:eastAsia="zh-CN"/>
        </w:rPr>
        <w:t>Curr</w:t>
      </w:r>
      <w:proofErr w:type="spellEnd"/>
      <w:r w:rsidRPr="003B3483">
        <w:rPr>
          <w:rFonts w:ascii="Book Antiqua" w:eastAsia="等线" w:hAnsi="Book Antiqua"/>
          <w:i/>
          <w:kern w:val="2"/>
          <w:lang w:val="en-US" w:eastAsia="zh-CN"/>
        </w:rPr>
        <w:t xml:space="preserve"> </w:t>
      </w:r>
      <w:proofErr w:type="spellStart"/>
      <w:r w:rsidRPr="003B3483">
        <w:rPr>
          <w:rFonts w:ascii="Book Antiqua" w:eastAsia="等线" w:hAnsi="Book Antiqua"/>
          <w:i/>
          <w:kern w:val="2"/>
          <w:lang w:val="en-US" w:eastAsia="zh-CN"/>
        </w:rPr>
        <w:t>Gastroenterol</w:t>
      </w:r>
      <w:proofErr w:type="spellEnd"/>
      <w:r w:rsidRPr="003B3483">
        <w:rPr>
          <w:rFonts w:ascii="Book Antiqua" w:eastAsia="等线" w:hAnsi="Book Antiqua"/>
          <w:i/>
          <w:kern w:val="2"/>
          <w:lang w:val="en-US" w:eastAsia="zh-CN"/>
        </w:rPr>
        <w:t xml:space="preserve"> Rep</w:t>
      </w:r>
      <w:r w:rsidRPr="003B3483">
        <w:rPr>
          <w:rFonts w:ascii="Book Antiqua" w:eastAsia="等线" w:hAnsi="Book Antiqua"/>
          <w:kern w:val="2"/>
          <w:lang w:val="en-US" w:eastAsia="zh-CN"/>
        </w:rPr>
        <w:t xml:space="preserve"> 2014; </w:t>
      </w:r>
      <w:r w:rsidRPr="003B3483">
        <w:rPr>
          <w:rFonts w:ascii="Book Antiqua" w:eastAsia="等线" w:hAnsi="Book Antiqua"/>
          <w:b/>
          <w:kern w:val="2"/>
          <w:lang w:val="en-US" w:eastAsia="zh-CN"/>
        </w:rPr>
        <w:t>16</w:t>
      </w:r>
      <w:r w:rsidRPr="003B3483">
        <w:rPr>
          <w:rFonts w:ascii="Book Antiqua" w:eastAsia="等线" w:hAnsi="Book Antiqua"/>
          <w:kern w:val="2"/>
          <w:lang w:val="en-US" w:eastAsia="zh-CN"/>
        </w:rPr>
        <w:t>: 372 [PMID: 24452634 DOI: 10.1007/s11894-014-0372-6]</w:t>
      </w:r>
    </w:p>
    <w:p w14:paraId="29CF1471"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lastRenderedPageBreak/>
        <w:t xml:space="preserve">16 </w:t>
      </w:r>
      <w:r w:rsidRPr="003B3483">
        <w:rPr>
          <w:rFonts w:ascii="Book Antiqua" w:eastAsia="等线" w:hAnsi="Book Antiqua"/>
          <w:b/>
          <w:kern w:val="2"/>
          <w:lang w:val="en-US" w:eastAsia="zh-CN"/>
        </w:rPr>
        <w:t>Carr RM</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Oranu</w:t>
      </w:r>
      <w:proofErr w:type="spellEnd"/>
      <w:r w:rsidRPr="003B3483">
        <w:rPr>
          <w:rFonts w:ascii="Book Antiqua" w:eastAsia="等线" w:hAnsi="Book Antiqua"/>
          <w:kern w:val="2"/>
          <w:lang w:val="en-US" w:eastAsia="zh-CN"/>
        </w:rPr>
        <w:t xml:space="preserve"> A, </w:t>
      </w:r>
      <w:proofErr w:type="spellStart"/>
      <w:r w:rsidRPr="003B3483">
        <w:rPr>
          <w:rFonts w:ascii="Book Antiqua" w:eastAsia="等线" w:hAnsi="Book Antiqua"/>
          <w:kern w:val="2"/>
          <w:lang w:val="en-US" w:eastAsia="zh-CN"/>
        </w:rPr>
        <w:t>Khungar</w:t>
      </w:r>
      <w:proofErr w:type="spellEnd"/>
      <w:r w:rsidRPr="003B3483">
        <w:rPr>
          <w:rFonts w:ascii="Book Antiqua" w:eastAsia="等线" w:hAnsi="Book Antiqua"/>
          <w:kern w:val="2"/>
          <w:lang w:val="en-US" w:eastAsia="zh-CN"/>
        </w:rPr>
        <w:t xml:space="preserve"> V. Nonalcoholic Fatty Liver Disease: Pathophysiology and Management. </w:t>
      </w:r>
      <w:proofErr w:type="spellStart"/>
      <w:r w:rsidRPr="003B3483">
        <w:rPr>
          <w:rFonts w:ascii="Book Antiqua" w:eastAsia="等线" w:hAnsi="Book Antiqua"/>
          <w:i/>
          <w:kern w:val="2"/>
          <w:lang w:val="en-US" w:eastAsia="zh-CN"/>
        </w:rPr>
        <w:t>Gastroenterol</w:t>
      </w:r>
      <w:proofErr w:type="spellEnd"/>
      <w:r w:rsidRPr="003B3483">
        <w:rPr>
          <w:rFonts w:ascii="Book Antiqua" w:eastAsia="等线" w:hAnsi="Book Antiqua"/>
          <w:i/>
          <w:kern w:val="2"/>
          <w:lang w:val="en-US" w:eastAsia="zh-CN"/>
        </w:rPr>
        <w:t xml:space="preserve"> </w:t>
      </w:r>
      <w:proofErr w:type="spellStart"/>
      <w:r w:rsidRPr="003B3483">
        <w:rPr>
          <w:rFonts w:ascii="Book Antiqua" w:eastAsia="等线" w:hAnsi="Book Antiqua"/>
          <w:i/>
          <w:kern w:val="2"/>
          <w:lang w:val="en-US" w:eastAsia="zh-CN"/>
        </w:rPr>
        <w:t>Clin</w:t>
      </w:r>
      <w:proofErr w:type="spellEnd"/>
      <w:r w:rsidRPr="003B3483">
        <w:rPr>
          <w:rFonts w:ascii="Book Antiqua" w:eastAsia="等线" w:hAnsi="Book Antiqua"/>
          <w:i/>
          <w:kern w:val="2"/>
          <w:lang w:val="en-US" w:eastAsia="zh-CN"/>
        </w:rPr>
        <w:t xml:space="preserve"> North Am</w:t>
      </w:r>
      <w:r w:rsidRPr="003B3483">
        <w:rPr>
          <w:rFonts w:ascii="Book Antiqua" w:eastAsia="等线" w:hAnsi="Book Antiqua"/>
          <w:kern w:val="2"/>
          <w:lang w:val="en-US" w:eastAsia="zh-CN"/>
        </w:rPr>
        <w:t xml:space="preserve"> 2016; </w:t>
      </w:r>
      <w:r w:rsidRPr="003B3483">
        <w:rPr>
          <w:rFonts w:ascii="Book Antiqua" w:eastAsia="等线" w:hAnsi="Book Antiqua"/>
          <w:b/>
          <w:kern w:val="2"/>
          <w:lang w:val="en-US" w:eastAsia="zh-CN"/>
        </w:rPr>
        <w:t>45</w:t>
      </w:r>
      <w:r w:rsidRPr="003B3483">
        <w:rPr>
          <w:rFonts w:ascii="Book Antiqua" w:eastAsia="等线" w:hAnsi="Book Antiqua"/>
          <w:kern w:val="2"/>
          <w:lang w:val="en-US" w:eastAsia="zh-CN"/>
        </w:rPr>
        <w:t>: 639-652 [PMID: 27837778 DOI: 10.1016/j.gtc.2016.07.003]</w:t>
      </w:r>
    </w:p>
    <w:p w14:paraId="0850045A"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17 </w:t>
      </w:r>
      <w:proofErr w:type="spellStart"/>
      <w:r w:rsidRPr="003B3483">
        <w:rPr>
          <w:rFonts w:ascii="Book Antiqua" w:eastAsia="等线" w:hAnsi="Book Antiqua"/>
          <w:b/>
          <w:kern w:val="2"/>
          <w:lang w:val="en-US" w:eastAsia="zh-CN"/>
        </w:rPr>
        <w:t>Prideaux</w:t>
      </w:r>
      <w:proofErr w:type="spellEnd"/>
      <w:r w:rsidRPr="003B3483">
        <w:rPr>
          <w:rFonts w:ascii="Book Antiqua" w:eastAsia="等线" w:hAnsi="Book Antiqua"/>
          <w:b/>
          <w:kern w:val="2"/>
          <w:lang w:val="en-US" w:eastAsia="zh-CN"/>
        </w:rPr>
        <w:t xml:space="preserve"> L</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Kamm</w:t>
      </w:r>
      <w:proofErr w:type="spellEnd"/>
      <w:r w:rsidRPr="003B3483">
        <w:rPr>
          <w:rFonts w:ascii="Book Antiqua" w:eastAsia="等线" w:hAnsi="Book Antiqua"/>
          <w:kern w:val="2"/>
          <w:lang w:val="en-US" w:eastAsia="zh-CN"/>
        </w:rPr>
        <w:t xml:space="preserve"> MA, De Cruz PP, Chan FK, Ng SC. Inflammatory bowel disease in Asia: A systematic review. </w:t>
      </w:r>
      <w:r w:rsidRPr="003B3483">
        <w:rPr>
          <w:rFonts w:ascii="Book Antiqua" w:eastAsia="等线" w:hAnsi="Book Antiqua"/>
          <w:i/>
          <w:kern w:val="2"/>
          <w:lang w:val="en-US" w:eastAsia="zh-CN"/>
        </w:rPr>
        <w:t xml:space="preserve">J </w:t>
      </w:r>
      <w:proofErr w:type="spellStart"/>
      <w:r w:rsidRPr="003B3483">
        <w:rPr>
          <w:rFonts w:ascii="Book Antiqua" w:eastAsia="等线" w:hAnsi="Book Antiqua"/>
          <w:i/>
          <w:kern w:val="2"/>
          <w:lang w:val="en-US" w:eastAsia="zh-CN"/>
        </w:rPr>
        <w:t>Gastroenterol</w:t>
      </w:r>
      <w:proofErr w:type="spellEnd"/>
      <w:r w:rsidRPr="003B3483">
        <w:rPr>
          <w:rFonts w:ascii="Book Antiqua" w:eastAsia="等线" w:hAnsi="Book Antiqua"/>
          <w:i/>
          <w:kern w:val="2"/>
          <w:lang w:val="en-US" w:eastAsia="zh-CN"/>
        </w:rPr>
        <w:t xml:space="preserve"> </w:t>
      </w:r>
      <w:proofErr w:type="spellStart"/>
      <w:r w:rsidRPr="003B3483">
        <w:rPr>
          <w:rFonts w:ascii="Book Antiqua" w:eastAsia="等线" w:hAnsi="Book Antiqua"/>
          <w:i/>
          <w:kern w:val="2"/>
          <w:lang w:val="en-US" w:eastAsia="zh-CN"/>
        </w:rPr>
        <w:t>Hepatol</w:t>
      </w:r>
      <w:proofErr w:type="spellEnd"/>
      <w:r w:rsidRPr="003B3483">
        <w:rPr>
          <w:rFonts w:ascii="Book Antiqua" w:eastAsia="等线" w:hAnsi="Book Antiqua"/>
          <w:kern w:val="2"/>
          <w:lang w:val="en-US" w:eastAsia="zh-CN"/>
        </w:rPr>
        <w:t xml:space="preserve"> 2012; </w:t>
      </w:r>
      <w:r w:rsidRPr="003B3483">
        <w:rPr>
          <w:rFonts w:ascii="Book Antiqua" w:eastAsia="等线" w:hAnsi="Book Antiqua"/>
          <w:b/>
          <w:kern w:val="2"/>
          <w:lang w:val="en-US" w:eastAsia="zh-CN"/>
        </w:rPr>
        <w:t>27</w:t>
      </w:r>
      <w:r w:rsidRPr="003B3483">
        <w:rPr>
          <w:rFonts w:ascii="Book Antiqua" w:eastAsia="等线" w:hAnsi="Book Antiqua"/>
          <w:kern w:val="2"/>
          <w:lang w:val="en-US" w:eastAsia="zh-CN"/>
        </w:rPr>
        <w:t>: 1266-1280 [PMID: 22497584 DOI: 10.1111/j.1440-1746.2012.07150.x]</w:t>
      </w:r>
    </w:p>
    <w:p w14:paraId="00C3A73F"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18 </w:t>
      </w:r>
      <w:proofErr w:type="spellStart"/>
      <w:r w:rsidRPr="003B3483">
        <w:rPr>
          <w:rFonts w:ascii="Book Antiqua" w:eastAsia="等线" w:hAnsi="Book Antiqua"/>
          <w:b/>
          <w:kern w:val="2"/>
          <w:lang w:val="en-US" w:eastAsia="zh-CN"/>
        </w:rPr>
        <w:t>Levenstein</w:t>
      </w:r>
      <w:proofErr w:type="spellEnd"/>
      <w:r w:rsidRPr="003B3483">
        <w:rPr>
          <w:rFonts w:ascii="Book Antiqua" w:eastAsia="等线" w:hAnsi="Book Antiqua"/>
          <w:b/>
          <w:kern w:val="2"/>
          <w:lang w:val="en-US" w:eastAsia="zh-CN"/>
        </w:rPr>
        <w:t xml:space="preserve"> S</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Prantera</w:t>
      </w:r>
      <w:proofErr w:type="spellEnd"/>
      <w:r w:rsidRPr="003B3483">
        <w:rPr>
          <w:rFonts w:ascii="Book Antiqua" w:eastAsia="等线" w:hAnsi="Book Antiqua"/>
          <w:kern w:val="2"/>
          <w:lang w:val="en-US" w:eastAsia="zh-CN"/>
        </w:rPr>
        <w:t xml:space="preserve"> C, </w:t>
      </w:r>
      <w:proofErr w:type="spellStart"/>
      <w:r w:rsidRPr="003B3483">
        <w:rPr>
          <w:rFonts w:ascii="Book Antiqua" w:eastAsia="等线" w:hAnsi="Book Antiqua"/>
          <w:kern w:val="2"/>
          <w:lang w:val="en-US" w:eastAsia="zh-CN"/>
        </w:rPr>
        <w:t>Luzi</w:t>
      </w:r>
      <w:proofErr w:type="spellEnd"/>
      <w:r w:rsidRPr="003B3483">
        <w:rPr>
          <w:rFonts w:ascii="Book Antiqua" w:eastAsia="等线" w:hAnsi="Book Antiqua"/>
          <w:kern w:val="2"/>
          <w:lang w:val="en-US" w:eastAsia="zh-CN"/>
        </w:rPr>
        <w:t xml:space="preserve"> C, </w:t>
      </w:r>
      <w:proofErr w:type="spellStart"/>
      <w:r w:rsidRPr="003B3483">
        <w:rPr>
          <w:rFonts w:ascii="Book Antiqua" w:eastAsia="等线" w:hAnsi="Book Antiqua"/>
          <w:kern w:val="2"/>
          <w:lang w:val="en-US" w:eastAsia="zh-CN"/>
        </w:rPr>
        <w:t>D'Ubaldi</w:t>
      </w:r>
      <w:proofErr w:type="spellEnd"/>
      <w:r w:rsidRPr="003B3483">
        <w:rPr>
          <w:rFonts w:ascii="Book Antiqua" w:eastAsia="等线" w:hAnsi="Book Antiqua"/>
          <w:kern w:val="2"/>
          <w:lang w:val="en-US" w:eastAsia="zh-CN"/>
        </w:rPr>
        <w:t xml:space="preserve"> A. Low residue or normal diet in </w:t>
      </w:r>
      <w:proofErr w:type="spellStart"/>
      <w:r w:rsidRPr="003B3483">
        <w:rPr>
          <w:rFonts w:ascii="Book Antiqua" w:eastAsia="等线" w:hAnsi="Book Antiqua"/>
          <w:kern w:val="2"/>
          <w:lang w:val="en-US" w:eastAsia="zh-CN"/>
        </w:rPr>
        <w:t>Crohn's</w:t>
      </w:r>
      <w:proofErr w:type="spellEnd"/>
      <w:r w:rsidRPr="003B3483">
        <w:rPr>
          <w:rFonts w:ascii="Book Antiqua" w:eastAsia="等线" w:hAnsi="Book Antiqua"/>
          <w:kern w:val="2"/>
          <w:lang w:val="en-US" w:eastAsia="zh-CN"/>
        </w:rPr>
        <w:t xml:space="preserve"> disease: A prospective controlled study in Italian patients. </w:t>
      </w:r>
      <w:r w:rsidRPr="003B3483">
        <w:rPr>
          <w:rFonts w:ascii="Book Antiqua" w:eastAsia="等线" w:hAnsi="Book Antiqua"/>
          <w:i/>
          <w:kern w:val="2"/>
          <w:lang w:val="en-US" w:eastAsia="zh-CN"/>
        </w:rPr>
        <w:t>Gut</w:t>
      </w:r>
      <w:r w:rsidRPr="003B3483">
        <w:rPr>
          <w:rFonts w:ascii="Book Antiqua" w:eastAsia="等线" w:hAnsi="Book Antiqua"/>
          <w:kern w:val="2"/>
          <w:lang w:val="en-US" w:eastAsia="zh-CN"/>
        </w:rPr>
        <w:t xml:space="preserve"> 1985; </w:t>
      </w:r>
      <w:r w:rsidRPr="003B3483">
        <w:rPr>
          <w:rFonts w:ascii="Book Antiqua" w:eastAsia="等线" w:hAnsi="Book Antiqua"/>
          <w:b/>
          <w:kern w:val="2"/>
          <w:lang w:val="en-US" w:eastAsia="zh-CN"/>
        </w:rPr>
        <w:t>26</w:t>
      </w:r>
      <w:r w:rsidRPr="003B3483">
        <w:rPr>
          <w:rFonts w:ascii="Book Antiqua" w:eastAsia="等线" w:hAnsi="Book Antiqua"/>
          <w:kern w:val="2"/>
          <w:lang w:val="en-US" w:eastAsia="zh-CN"/>
        </w:rPr>
        <w:t>: 989-993 [PMID: 2996991 DOI: 10.1136/gut.26.10.989]</w:t>
      </w:r>
    </w:p>
    <w:p w14:paraId="6CF3D85A"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19 </w:t>
      </w:r>
      <w:proofErr w:type="spellStart"/>
      <w:r w:rsidRPr="003B3483">
        <w:rPr>
          <w:rFonts w:ascii="Book Antiqua" w:eastAsia="等线" w:hAnsi="Book Antiqua"/>
          <w:b/>
          <w:kern w:val="2"/>
          <w:lang w:val="en-US" w:eastAsia="zh-CN"/>
        </w:rPr>
        <w:t>Sartini</w:t>
      </w:r>
      <w:proofErr w:type="spellEnd"/>
      <w:r w:rsidRPr="003B3483">
        <w:rPr>
          <w:rFonts w:ascii="Book Antiqua" w:eastAsia="等线" w:hAnsi="Book Antiqua"/>
          <w:b/>
          <w:kern w:val="2"/>
          <w:lang w:val="en-US" w:eastAsia="zh-CN"/>
        </w:rPr>
        <w:t xml:space="preserve"> A</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Gitto</w:t>
      </w:r>
      <w:proofErr w:type="spellEnd"/>
      <w:r w:rsidRPr="003B3483">
        <w:rPr>
          <w:rFonts w:ascii="Book Antiqua" w:eastAsia="等线" w:hAnsi="Book Antiqua"/>
          <w:kern w:val="2"/>
          <w:lang w:val="en-US" w:eastAsia="zh-CN"/>
        </w:rPr>
        <w:t xml:space="preserve"> S, </w:t>
      </w:r>
      <w:proofErr w:type="spellStart"/>
      <w:r w:rsidRPr="003B3483">
        <w:rPr>
          <w:rFonts w:ascii="Book Antiqua" w:eastAsia="等线" w:hAnsi="Book Antiqua"/>
          <w:kern w:val="2"/>
          <w:lang w:val="en-US" w:eastAsia="zh-CN"/>
        </w:rPr>
        <w:t>Bianchini</w:t>
      </w:r>
      <w:proofErr w:type="spellEnd"/>
      <w:r w:rsidRPr="003B3483">
        <w:rPr>
          <w:rFonts w:ascii="Book Antiqua" w:eastAsia="等线" w:hAnsi="Book Antiqua"/>
          <w:kern w:val="2"/>
          <w:lang w:val="en-US" w:eastAsia="zh-CN"/>
        </w:rPr>
        <w:t xml:space="preserve"> M, </w:t>
      </w:r>
      <w:proofErr w:type="spellStart"/>
      <w:r w:rsidRPr="003B3483">
        <w:rPr>
          <w:rFonts w:ascii="Book Antiqua" w:eastAsia="等线" w:hAnsi="Book Antiqua"/>
          <w:kern w:val="2"/>
          <w:lang w:val="en-US" w:eastAsia="zh-CN"/>
        </w:rPr>
        <w:t>Verga</w:t>
      </w:r>
      <w:proofErr w:type="spellEnd"/>
      <w:r w:rsidRPr="003B3483">
        <w:rPr>
          <w:rFonts w:ascii="Book Antiqua" w:eastAsia="等线" w:hAnsi="Book Antiqua"/>
          <w:kern w:val="2"/>
          <w:lang w:val="en-US" w:eastAsia="zh-CN"/>
        </w:rPr>
        <w:t xml:space="preserve"> MC, Di </w:t>
      </w:r>
      <w:proofErr w:type="spellStart"/>
      <w:r w:rsidRPr="003B3483">
        <w:rPr>
          <w:rFonts w:ascii="Book Antiqua" w:eastAsia="等线" w:hAnsi="Book Antiqua"/>
          <w:kern w:val="2"/>
          <w:lang w:val="en-US" w:eastAsia="zh-CN"/>
        </w:rPr>
        <w:t>Girolamo</w:t>
      </w:r>
      <w:proofErr w:type="spellEnd"/>
      <w:r w:rsidRPr="003B3483">
        <w:rPr>
          <w:rFonts w:ascii="Book Antiqua" w:eastAsia="等线" w:hAnsi="Book Antiqua"/>
          <w:kern w:val="2"/>
          <w:lang w:val="en-US" w:eastAsia="zh-CN"/>
        </w:rPr>
        <w:t xml:space="preserve"> M, </w:t>
      </w:r>
      <w:proofErr w:type="spellStart"/>
      <w:r w:rsidRPr="003B3483">
        <w:rPr>
          <w:rFonts w:ascii="Book Antiqua" w:eastAsia="等线" w:hAnsi="Book Antiqua"/>
          <w:kern w:val="2"/>
          <w:lang w:val="en-US" w:eastAsia="zh-CN"/>
        </w:rPr>
        <w:t>Bertani</w:t>
      </w:r>
      <w:proofErr w:type="spellEnd"/>
      <w:r w:rsidRPr="003B3483">
        <w:rPr>
          <w:rFonts w:ascii="Book Antiqua" w:eastAsia="等线" w:hAnsi="Book Antiqua"/>
          <w:kern w:val="2"/>
          <w:lang w:val="en-US" w:eastAsia="zh-CN"/>
        </w:rPr>
        <w:t xml:space="preserve"> A, Del </w:t>
      </w:r>
      <w:proofErr w:type="spellStart"/>
      <w:r w:rsidRPr="003B3483">
        <w:rPr>
          <w:rFonts w:ascii="Book Antiqua" w:eastAsia="等线" w:hAnsi="Book Antiqua"/>
          <w:kern w:val="2"/>
          <w:lang w:val="en-US" w:eastAsia="zh-CN"/>
        </w:rPr>
        <w:t>Buono</w:t>
      </w:r>
      <w:proofErr w:type="spellEnd"/>
      <w:r w:rsidRPr="003B3483">
        <w:rPr>
          <w:rFonts w:ascii="Book Antiqua" w:eastAsia="等线" w:hAnsi="Book Antiqua"/>
          <w:kern w:val="2"/>
          <w:lang w:val="en-US" w:eastAsia="zh-CN"/>
        </w:rPr>
        <w:t xml:space="preserve"> M, </w:t>
      </w:r>
      <w:proofErr w:type="spellStart"/>
      <w:r w:rsidRPr="003B3483">
        <w:rPr>
          <w:rFonts w:ascii="Book Antiqua" w:eastAsia="等线" w:hAnsi="Book Antiqua"/>
          <w:kern w:val="2"/>
          <w:lang w:val="en-US" w:eastAsia="zh-CN"/>
        </w:rPr>
        <w:t>Schepis</w:t>
      </w:r>
      <w:proofErr w:type="spellEnd"/>
      <w:r w:rsidRPr="003B3483">
        <w:rPr>
          <w:rFonts w:ascii="Book Antiqua" w:eastAsia="等线" w:hAnsi="Book Antiqua"/>
          <w:kern w:val="2"/>
          <w:lang w:val="en-US" w:eastAsia="zh-CN"/>
        </w:rPr>
        <w:t xml:space="preserve"> F, Lei B, De Maria N, Villa E. Non-alcoholic fatty liver disease phenotypes in patients with inflammatory bowel disease. </w:t>
      </w:r>
      <w:r w:rsidRPr="003B3483">
        <w:rPr>
          <w:rFonts w:ascii="Book Antiqua" w:eastAsia="等线" w:hAnsi="Book Antiqua"/>
          <w:i/>
          <w:kern w:val="2"/>
          <w:lang w:val="en-US" w:eastAsia="zh-CN"/>
        </w:rPr>
        <w:t>Cell Death Dis</w:t>
      </w:r>
      <w:r w:rsidRPr="003B3483">
        <w:rPr>
          <w:rFonts w:ascii="Book Antiqua" w:eastAsia="等线" w:hAnsi="Book Antiqua"/>
          <w:kern w:val="2"/>
          <w:lang w:val="en-US" w:eastAsia="zh-CN"/>
        </w:rPr>
        <w:t xml:space="preserve"> 2018; </w:t>
      </w:r>
      <w:r w:rsidRPr="003B3483">
        <w:rPr>
          <w:rFonts w:ascii="Book Antiqua" w:eastAsia="等线" w:hAnsi="Book Antiqua"/>
          <w:b/>
          <w:kern w:val="2"/>
          <w:lang w:val="en-US" w:eastAsia="zh-CN"/>
        </w:rPr>
        <w:t>9</w:t>
      </w:r>
      <w:r w:rsidRPr="003B3483">
        <w:rPr>
          <w:rFonts w:ascii="Book Antiqua" w:eastAsia="等线" w:hAnsi="Book Antiqua"/>
          <w:kern w:val="2"/>
          <w:lang w:val="en-US" w:eastAsia="zh-CN"/>
        </w:rPr>
        <w:t>: 87 [PMID: 29367619 DOI: 10.1038/s41419-017-0124-2]</w:t>
      </w:r>
    </w:p>
    <w:p w14:paraId="61BFE4F0"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20 </w:t>
      </w:r>
      <w:proofErr w:type="spellStart"/>
      <w:r w:rsidRPr="003B3483">
        <w:rPr>
          <w:rFonts w:ascii="Book Antiqua" w:eastAsia="等线" w:hAnsi="Book Antiqua"/>
          <w:b/>
          <w:kern w:val="2"/>
          <w:lang w:val="en-US" w:eastAsia="zh-CN"/>
        </w:rPr>
        <w:t>Sourianarayanane</w:t>
      </w:r>
      <w:proofErr w:type="spellEnd"/>
      <w:r w:rsidRPr="003B3483">
        <w:rPr>
          <w:rFonts w:ascii="Book Antiqua" w:eastAsia="等线" w:hAnsi="Book Antiqua"/>
          <w:b/>
          <w:kern w:val="2"/>
          <w:lang w:val="en-US" w:eastAsia="zh-CN"/>
        </w:rPr>
        <w:t xml:space="preserve"> A</w:t>
      </w:r>
      <w:r w:rsidRPr="003B3483">
        <w:rPr>
          <w:rFonts w:ascii="Book Antiqua" w:eastAsia="等线" w:hAnsi="Book Antiqua"/>
          <w:kern w:val="2"/>
          <w:lang w:val="en-US" w:eastAsia="zh-CN"/>
        </w:rPr>
        <w:t xml:space="preserve">, </w:t>
      </w:r>
      <w:proofErr w:type="spellStart"/>
      <w:r w:rsidRPr="003B3483">
        <w:rPr>
          <w:rFonts w:ascii="Book Antiqua" w:eastAsia="等线" w:hAnsi="Book Antiqua"/>
          <w:kern w:val="2"/>
          <w:lang w:val="en-US" w:eastAsia="zh-CN"/>
        </w:rPr>
        <w:t>Garg</w:t>
      </w:r>
      <w:proofErr w:type="spellEnd"/>
      <w:r w:rsidRPr="003B3483">
        <w:rPr>
          <w:rFonts w:ascii="Book Antiqua" w:eastAsia="等线" w:hAnsi="Book Antiqua"/>
          <w:kern w:val="2"/>
          <w:lang w:val="en-US" w:eastAsia="zh-CN"/>
        </w:rPr>
        <w:t xml:space="preserve"> G, Smith TH, Butt MI, McCullough AJ, </w:t>
      </w:r>
      <w:proofErr w:type="spellStart"/>
      <w:r w:rsidRPr="003B3483">
        <w:rPr>
          <w:rFonts w:ascii="Book Antiqua" w:eastAsia="等线" w:hAnsi="Book Antiqua"/>
          <w:kern w:val="2"/>
          <w:lang w:val="en-US" w:eastAsia="zh-CN"/>
        </w:rPr>
        <w:t>Shen</w:t>
      </w:r>
      <w:proofErr w:type="spellEnd"/>
      <w:r w:rsidRPr="003B3483">
        <w:rPr>
          <w:rFonts w:ascii="Book Antiqua" w:eastAsia="等线" w:hAnsi="Book Antiqua"/>
          <w:kern w:val="2"/>
          <w:lang w:val="en-US" w:eastAsia="zh-CN"/>
        </w:rPr>
        <w:t xml:space="preserve"> B. Risk factors of non-alcoholic fatty liver disease in patients with inflammatory bowel disease. </w:t>
      </w:r>
      <w:r w:rsidRPr="003B3483">
        <w:rPr>
          <w:rFonts w:ascii="Book Antiqua" w:eastAsia="等线" w:hAnsi="Book Antiqua"/>
          <w:i/>
          <w:kern w:val="2"/>
          <w:lang w:val="en-US" w:eastAsia="zh-CN"/>
        </w:rPr>
        <w:t xml:space="preserve">J </w:t>
      </w:r>
      <w:proofErr w:type="spellStart"/>
      <w:r w:rsidRPr="003B3483">
        <w:rPr>
          <w:rFonts w:ascii="Book Antiqua" w:eastAsia="等线" w:hAnsi="Book Antiqua"/>
          <w:i/>
          <w:kern w:val="2"/>
          <w:lang w:val="en-US" w:eastAsia="zh-CN"/>
        </w:rPr>
        <w:t>Crohns</w:t>
      </w:r>
      <w:proofErr w:type="spellEnd"/>
      <w:r w:rsidRPr="003B3483">
        <w:rPr>
          <w:rFonts w:ascii="Book Antiqua" w:eastAsia="等线" w:hAnsi="Book Antiqua"/>
          <w:i/>
          <w:kern w:val="2"/>
          <w:lang w:val="en-US" w:eastAsia="zh-CN"/>
        </w:rPr>
        <w:t xml:space="preserve"> Colitis</w:t>
      </w:r>
      <w:r w:rsidRPr="003B3483">
        <w:rPr>
          <w:rFonts w:ascii="Book Antiqua" w:eastAsia="等线" w:hAnsi="Book Antiqua"/>
          <w:kern w:val="2"/>
          <w:lang w:val="en-US" w:eastAsia="zh-CN"/>
        </w:rPr>
        <w:t xml:space="preserve"> 2013; </w:t>
      </w:r>
      <w:r w:rsidRPr="003B3483">
        <w:rPr>
          <w:rFonts w:ascii="Book Antiqua" w:eastAsia="等线" w:hAnsi="Book Antiqua"/>
          <w:b/>
          <w:kern w:val="2"/>
          <w:lang w:val="en-US" w:eastAsia="zh-CN"/>
        </w:rPr>
        <w:t>7</w:t>
      </w:r>
      <w:r w:rsidRPr="003B3483">
        <w:rPr>
          <w:rFonts w:ascii="Book Antiqua" w:eastAsia="等线" w:hAnsi="Book Antiqua"/>
          <w:kern w:val="2"/>
          <w:lang w:val="en-US" w:eastAsia="zh-CN"/>
        </w:rPr>
        <w:t>: e279-e285 [PMID: 23158500 DOI: 10.1016/j.crohns.2012.10.015]</w:t>
      </w:r>
    </w:p>
    <w:p w14:paraId="34172B76" w14:textId="18BEFA19" w:rsidR="00B21BF9" w:rsidRPr="00B21BF9" w:rsidRDefault="00B21BF9" w:rsidP="00B21BF9">
      <w:pPr>
        <w:widowControl w:val="0"/>
        <w:adjustRightInd w:val="0"/>
        <w:snapToGrid w:val="0"/>
        <w:spacing w:line="360" w:lineRule="auto"/>
        <w:jc w:val="right"/>
        <w:rPr>
          <w:rFonts w:ascii="Book Antiqua" w:eastAsia="宋体" w:hAnsi="Book Antiqua"/>
          <w:color w:val="000000"/>
          <w:kern w:val="2"/>
          <w:lang w:val="en-US" w:eastAsia="zh-CN"/>
        </w:rPr>
      </w:pPr>
      <w:bookmarkStart w:id="208" w:name="OLE_LINK139"/>
      <w:bookmarkStart w:id="209" w:name="OLE_LINK140"/>
      <w:bookmarkStart w:id="210" w:name="OLE_LINK287"/>
      <w:bookmarkStart w:id="211" w:name="OLE_LINK288"/>
      <w:bookmarkStart w:id="212" w:name="OLE_LINK70"/>
      <w:bookmarkStart w:id="213" w:name="OLE_LINK110"/>
      <w:bookmarkStart w:id="214" w:name="OLE_LINK109"/>
      <w:bookmarkStart w:id="215" w:name="OLE_LINK138"/>
      <w:bookmarkStart w:id="216" w:name="OLE_LINK72"/>
      <w:bookmarkStart w:id="217" w:name="OLE_LINK116"/>
      <w:bookmarkStart w:id="218" w:name="OLE_LINK95"/>
      <w:bookmarkStart w:id="219" w:name="OLE_LINK118"/>
      <w:bookmarkStart w:id="220" w:name="OLE_LINK198"/>
      <w:bookmarkStart w:id="221" w:name="OLE_LINK154"/>
      <w:bookmarkStart w:id="222" w:name="OLE_LINK251"/>
      <w:bookmarkStart w:id="223" w:name="OLE_LINK167"/>
      <w:bookmarkStart w:id="224" w:name="OLE_LINK126"/>
      <w:bookmarkStart w:id="225" w:name="OLE_LINK234"/>
      <w:bookmarkStart w:id="226" w:name="OLE_LINK157"/>
      <w:bookmarkStart w:id="227" w:name="OLE_LINK187"/>
      <w:bookmarkStart w:id="228" w:name="OLE_LINK204"/>
      <w:bookmarkStart w:id="229" w:name="OLE_LINK255"/>
      <w:bookmarkStart w:id="230" w:name="OLE_LINK229"/>
      <w:bookmarkStart w:id="231" w:name="OLE_LINK268"/>
      <w:bookmarkStart w:id="232" w:name="OLE_LINK310"/>
      <w:bookmarkStart w:id="233" w:name="OLE_LINK338"/>
      <w:bookmarkStart w:id="234" w:name="OLE_LINK340"/>
      <w:bookmarkStart w:id="235" w:name="OLE_LINK264"/>
      <w:bookmarkStart w:id="236" w:name="OLE_LINK345"/>
      <w:bookmarkStart w:id="237" w:name="OLE_LINK256"/>
      <w:bookmarkStart w:id="238" w:name="OLE_LINK299"/>
      <w:bookmarkStart w:id="239" w:name="OLE_LINK265"/>
      <w:bookmarkStart w:id="240" w:name="OLE_LINK254"/>
      <w:bookmarkStart w:id="241" w:name="OLE_LINK357"/>
      <w:bookmarkStart w:id="242" w:name="OLE_LINK382"/>
      <w:bookmarkStart w:id="243" w:name="OLE_LINK333"/>
      <w:bookmarkStart w:id="244" w:name="OLE_LINK334"/>
      <w:bookmarkStart w:id="245" w:name="OLE_LINK400"/>
      <w:bookmarkStart w:id="246" w:name="OLE_LINK365"/>
      <w:bookmarkStart w:id="247" w:name="OLE_LINK467"/>
      <w:bookmarkStart w:id="248" w:name="OLE_LINK399"/>
      <w:bookmarkStart w:id="249" w:name="OLE_LINK443"/>
      <w:bookmarkStart w:id="250" w:name="OLE_LINK372"/>
      <w:bookmarkStart w:id="251" w:name="OLE_LINK425"/>
      <w:bookmarkStart w:id="252" w:name="OLE_LINK450"/>
      <w:bookmarkStart w:id="253" w:name="OLE_LINK402"/>
      <w:bookmarkStart w:id="254" w:name="OLE_LINK385"/>
      <w:bookmarkStart w:id="255" w:name="OLE_LINK396"/>
      <w:bookmarkStart w:id="256" w:name="OLE_LINK436"/>
      <w:bookmarkStart w:id="257" w:name="OLE_LINK421"/>
      <w:bookmarkStart w:id="258" w:name="OLE_LINK426"/>
      <w:bookmarkStart w:id="259" w:name="OLE_LINK456"/>
      <w:bookmarkStart w:id="260" w:name="OLE_LINK505"/>
      <w:bookmarkStart w:id="261" w:name="OLE_LINK490"/>
      <w:bookmarkStart w:id="262" w:name="OLE_LINK531"/>
      <w:bookmarkStart w:id="263" w:name="OLE_LINK460"/>
      <w:bookmarkStart w:id="264" w:name="OLE_LINK463"/>
      <w:bookmarkStart w:id="265" w:name="OLE_LINK487"/>
      <w:bookmarkStart w:id="266" w:name="OLE_LINK515"/>
      <w:bookmarkStart w:id="267" w:name="OLE_LINK509"/>
      <w:bookmarkStart w:id="268" w:name="OLE_LINK538"/>
      <w:bookmarkStart w:id="269" w:name="OLE_LINK606"/>
      <w:bookmarkStart w:id="270" w:name="OLE_LINK662"/>
      <w:bookmarkStart w:id="271" w:name="OLE_LINK663"/>
      <w:bookmarkStart w:id="272" w:name="OLE_LINK738"/>
      <w:bookmarkStart w:id="273" w:name="OLE_LINK666"/>
      <w:bookmarkStart w:id="274" w:name="OLE_LINK667"/>
      <w:bookmarkStart w:id="275" w:name="OLE_LINK727"/>
      <w:bookmarkStart w:id="276" w:name="OLE_LINK703"/>
      <w:bookmarkStart w:id="277" w:name="OLE_LINK765"/>
      <w:bookmarkStart w:id="278" w:name="OLE_LINK724"/>
      <w:bookmarkStart w:id="279" w:name="OLE_LINK771"/>
      <w:bookmarkStart w:id="280" w:name="OLE_LINK903"/>
      <w:bookmarkStart w:id="281" w:name="OLE_LINK880"/>
      <w:bookmarkStart w:id="282" w:name="OLE_LINK944"/>
      <w:bookmarkStart w:id="283" w:name="OLE_LINK881"/>
      <w:bookmarkStart w:id="284" w:name="OLE_LINK882"/>
      <w:bookmarkStart w:id="285" w:name="OLE_LINK883"/>
      <w:bookmarkStart w:id="286" w:name="OLE_LINK884"/>
      <w:bookmarkStart w:id="287" w:name="OLE_LINK907"/>
      <w:bookmarkStart w:id="288" w:name="OLE_LINK941"/>
      <w:bookmarkStart w:id="289" w:name="OLE_LINK886"/>
      <w:bookmarkStart w:id="290" w:name="OLE_LINK887"/>
      <w:bookmarkStart w:id="291" w:name="OLE_LINK918"/>
      <w:bookmarkStart w:id="292" w:name="OLE_LINK894"/>
      <w:bookmarkStart w:id="293" w:name="OLE_LINK899"/>
      <w:bookmarkStart w:id="294" w:name="OLE_LINK953"/>
      <w:bookmarkStart w:id="295" w:name="OLE_LINK954"/>
      <w:bookmarkStart w:id="296" w:name="OLE_LINK977"/>
      <w:bookmarkStart w:id="297" w:name="OLE_LINK978"/>
      <w:bookmarkStart w:id="298" w:name="OLE_LINK1034"/>
      <w:bookmarkStart w:id="299" w:name="OLE_LINK991"/>
      <w:bookmarkStart w:id="300" w:name="OLE_LINK1013"/>
      <w:bookmarkStart w:id="301" w:name="OLE_LINK1022"/>
      <w:bookmarkStart w:id="302" w:name="OLE_LINK1030"/>
      <w:bookmarkStart w:id="303" w:name="OLE_LINK1063"/>
      <w:bookmarkStart w:id="304" w:name="OLE_LINK1009"/>
      <w:bookmarkStart w:id="305" w:name="OLE_LINK1064"/>
      <w:bookmarkStart w:id="306" w:name="OLE_LINK1035"/>
      <w:bookmarkStart w:id="307" w:name="OLE_LINK1012"/>
      <w:r w:rsidRPr="00B21BF9">
        <w:rPr>
          <w:rFonts w:ascii="Book Antiqua" w:eastAsia="宋体" w:hAnsi="Book Antiqua"/>
          <w:b/>
          <w:bCs/>
          <w:color w:val="000000"/>
          <w:kern w:val="2"/>
          <w:lang w:val="en-US" w:eastAsia="zh-CN"/>
        </w:rPr>
        <w:t>P-Reviewer:</w:t>
      </w:r>
      <w:r w:rsidRPr="00B21BF9">
        <w:rPr>
          <w:rFonts w:ascii="Book Antiqua" w:eastAsia="宋体" w:hAnsi="Book Antiqua"/>
          <w:bCs/>
          <w:color w:val="000000"/>
          <w:kern w:val="2"/>
          <w:lang w:val="en-US" w:eastAsia="zh-CN"/>
        </w:rPr>
        <w:t xml:space="preserve"> </w:t>
      </w:r>
      <w:proofErr w:type="spellStart"/>
      <w:r>
        <w:rPr>
          <w:rFonts w:ascii="Book Antiqua" w:eastAsia="宋体" w:hAnsi="Book Antiqua"/>
          <w:bCs/>
          <w:color w:val="000000"/>
          <w:kern w:val="2"/>
          <w:lang w:val="en-US" w:eastAsia="zh-CN"/>
        </w:rPr>
        <w:t>Hua</w:t>
      </w:r>
      <w:proofErr w:type="spellEnd"/>
      <w:r>
        <w:rPr>
          <w:rFonts w:ascii="Book Antiqua" w:eastAsia="宋体" w:hAnsi="Book Antiqua"/>
          <w:bCs/>
          <w:color w:val="000000"/>
          <w:kern w:val="2"/>
          <w:lang w:val="en-US" w:eastAsia="zh-CN"/>
        </w:rPr>
        <w:t xml:space="preserve"> J, </w:t>
      </w:r>
      <w:r w:rsidRPr="00B21BF9">
        <w:rPr>
          <w:rFonts w:ascii="Book Antiqua" w:eastAsia="宋体" w:hAnsi="Book Antiqua"/>
          <w:bCs/>
          <w:color w:val="000000"/>
          <w:kern w:val="2"/>
          <w:lang w:eastAsia="zh-CN"/>
        </w:rPr>
        <w:t>Yu</w:t>
      </w:r>
      <w:r>
        <w:rPr>
          <w:rFonts w:ascii="Book Antiqua" w:eastAsia="宋体" w:hAnsi="Book Antiqua"/>
          <w:bCs/>
          <w:color w:val="000000"/>
          <w:kern w:val="2"/>
          <w:lang w:eastAsia="zh-CN"/>
        </w:rPr>
        <w:t xml:space="preserve"> CH, </w:t>
      </w:r>
      <w:r w:rsidRPr="00B21BF9">
        <w:rPr>
          <w:rFonts w:ascii="Book Antiqua" w:eastAsia="宋体" w:hAnsi="Book Antiqua"/>
          <w:bCs/>
          <w:color w:val="000000"/>
          <w:kern w:val="2"/>
          <w:lang w:eastAsia="zh-CN"/>
        </w:rPr>
        <w:t>Zhu</w:t>
      </w:r>
      <w:r>
        <w:rPr>
          <w:rFonts w:ascii="Book Antiqua" w:eastAsia="宋体" w:hAnsi="Book Antiqua"/>
          <w:bCs/>
          <w:color w:val="000000"/>
          <w:kern w:val="2"/>
          <w:lang w:eastAsia="zh-CN"/>
        </w:rPr>
        <w:t xml:space="preserve"> HF </w:t>
      </w:r>
      <w:r w:rsidRPr="00B21BF9">
        <w:rPr>
          <w:rFonts w:ascii="Book Antiqua" w:eastAsia="宋体" w:hAnsi="Book Antiqua"/>
          <w:b/>
          <w:bCs/>
          <w:color w:val="000000"/>
          <w:kern w:val="2"/>
          <w:lang w:val="en-US" w:eastAsia="zh-CN"/>
        </w:rPr>
        <w:t>S-Editor:</w:t>
      </w:r>
      <w:r w:rsidRPr="00B21BF9">
        <w:rPr>
          <w:rFonts w:ascii="Book Antiqua" w:eastAsia="宋体" w:hAnsi="Book Antiqua"/>
          <w:color w:val="000000"/>
          <w:kern w:val="2"/>
          <w:lang w:val="en-US" w:eastAsia="zh-CN"/>
        </w:rPr>
        <w:t xml:space="preserve"> Yan JP</w:t>
      </w:r>
    </w:p>
    <w:p w14:paraId="77EB2707" w14:textId="6705F0AD" w:rsidR="00B21BF9" w:rsidRPr="00B21BF9" w:rsidRDefault="00B21BF9" w:rsidP="007C151D">
      <w:pPr>
        <w:widowControl w:val="0"/>
        <w:wordWrap w:val="0"/>
        <w:adjustRightInd w:val="0"/>
        <w:snapToGrid w:val="0"/>
        <w:spacing w:line="360" w:lineRule="auto"/>
        <w:jc w:val="right"/>
        <w:rPr>
          <w:rFonts w:ascii="Book Antiqua" w:eastAsia="宋体" w:hAnsi="Book Antiqua"/>
          <w:b/>
          <w:bCs/>
          <w:color w:val="000000"/>
          <w:kern w:val="2"/>
          <w:lang w:val="en-US" w:eastAsia="zh-CN"/>
        </w:rPr>
      </w:pPr>
      <w:r w:rsidRPr="00B21BF9">
        <w:rPr>
          <w:rFonts w:ascii="Book Antiqua" w:eastAsia="宋体" w:hAnsi="Book Antiqua"/>
          <w:b/>
          <w:bCs/>
          <w:color w:val="000000"/>
          <w:kern w:val="2"/>
          <w:lang w:val="en-US" w:eastAsia="zh-CN"/>
        </w:rPr>
        <w:t>L-Editor:</w:t>
      </w:r>
      <w:r w:rsidR="007C151D">
        <w:rPr>
          <w:rFonts w:ascii="Book Antiqua" w:eastAsia="宋体" w:hAnsi="Book Antiqua" w:hint="eastAsia"/>
          <w:b/>
          <w:bCs/>
          <w:color w:val="000000"/>
          <w:kern w:val="2"/>
          <w:lang w:val="en-US" w:eastAsia="zh-CN"/>
        </w:rPr>
        <w:t xml:space="preserve"> </w:t>
      </w:r>
      <w:proofErr w:type="gramStart"/>
      <w:r w:rsidR="007C151D" w:rsidRPr="007C151D">
        <w:rPr>
          <w:rFonts w:ascii="Book Antiqua" w:eastAsia="宋体" w:hAnsi="Book Antiqua" w:hint="eastAsia"/>
          <w:bCs/>
          <w:color w:val="000000"/>
          <w:kern w:val="2"/>
          <w:lang w:val="en-US" w:eastAsia="zh-CN"/>
        </w:rPr>
        <w:t>A</w:t>
      </w:r>
      <w:proofErr w:type="gramEnd"/>
      <w:r w:rsidRPr="00B21BF9">
        <w:rPr>
          <w:rFonts w:ascii="Book Antiqua" w:eastAsia="宋体" w:hAnsi="Book Antiqua"/>
          <w:color w:val="000000"/>
          <w:kern w:val="2"/>
          <w:lang w:val="en-US" w:eastAsia="zh-CN"/>
        </w:rPr>
        <w:t xml:space="preserve"> </w:t>
      </w:r>
      <w:r w:rsidRPr="00B21BF9">
        <w:rPr>
          <w:rFonts w:ascii="Book Antiqua" w:eastAsia="宋体" w:hAnsi="Book Antiqua"/>
          <w:b/>
          <w:bCs/>
          <w:color w:val="000000"/>
          <w:kern w:val="2"/>
          <w:lang w:val="en-US" w:eastAsia="zh-CN"/>
        </w:rPr>
        <w:t>E-Editor:</w:t>
      </w:r>
      <w:r w:rsidR="007C151D">
        <w:rPr>
          <w:rFonts w:ascii="Book Antiqua" w:eastAsia="宋体" w:hAnsi="Book Antiqua" w:hint="eastAsia"/>
          <w:b/>
          <w:bCs/>
          <w:color w:val="000000"/>
          <w:kern w:val="2"/>
          <w:lang w:val="en-US" w:eastAsia="zh-CN"/>
        </w:rPr>
        <w:t xml:space="preserve"> </w:t>
      </w:r>
      <w:r w:rsidR="007C151D" w:rsidRPr="007C151D">
        <w:rPr>
          <w:rFonts w:ascii="Book Antiqua" w:eastAsia="宋体" w:hAnsi="Book Antiqua" w:hint="eastAsia"/>
          <w:bCs/>
          <w:color w:val="000000"/>
          <w:kern w:val="2"/>
          <w:lang w:val="en-US" w:eastAsia="zh-CN"/>
        </w:rPr>
        <w:t>Zhou BX</w:t>
      </w:r>
    </w:p>
    <w:bookmarkEnd w:id="208"/>
    <w:bookmarkEnd w:id="209"/>
    <w:p w14:paraId="6258A20B" w14:textId="4AB50DAD" w:rsidR="00B21BF9" w:rsidRPr="00B21BF9" w:rsidRDefault="00B21BF9" w:rsidP="00B21BF9">
      <w:pPr>
        <w:spacing w:line="360" w:lineRule="auto"/>
        <w:rPr>
          <w:rFonts w:ascii="Book Antiqua" w:eastAsia="宋体" w:hAnsi="Book Antiqua" w:cs="宋体"/>
          <w:lang w:val="en-US" w:eastAsia="zh-CN"/>
        </w:rPr>
      </w:pPr>
      <w:r w:rsidRPr="00B21BF9">
        <w:rPr>
          <w:rFonts w:ascii="Book Antiqua" w:eastAsia="宋体" w:hAnsi="Book Antiqua" w:cs="宋体"/>
          <w:b/>
          <w:lang w:val="en-US" w:eastAsia="zh-CN"/>
        </w:rPr>
        <w:t xml:space="preserve">Specialty type: </w:t>
      </w:r>
      <w:r w:rsidRPr="00B21BF9">
        <w:rPr>
          <w:rFonts w:ascii="Book Antiqua" w:eastAsia="微软雅黑" w:hAnsi="Book Antiqua" w:cs="宋体"/>
          <w:lang w:val="en-US" w:eastAsia="zh-CN"/>
        </w:rPr>
        <w:t xml:space="preserve">Gastroenterology and </w:t>
      </w:r>
      <w:proofErr w:type="spellStart"/>
      <w:r w:rsidRPr="00B21BF9">
        <w:rPr>
          <w:rFonts w:ascii="Book Antiqua" w:eastAsia="微软雅黑" w:hAnsi="Book Antiqua" w:cs="宋体"/>
          <w:lang w:val="en-US" w:eastAsia="zh-CN"/>
        </w:rPr>
        <w:t>hepatology</w:t>
      </w:r>
      <w:proofErr w:type="spellEnd"/>
      <w:r w:rsidRPr="00B21BF9">
        <w:rPr>
          <w:rFonts w:ascii="Book Antiqua" w:eastAsia="宋体" w:hAnsi="Book Antiqua" w:cs="宋体"/>
          <w:lang w:val="en-US" w:eastAsia="zh-CN"/>
        </w:rPr>
        <w:t xml:space="preserve"> </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Country of origin:</w:t>
      </w:r>
      <w:r w:rsidRPr="00B21BF9">
        <w:t xml:space="preserve"> </w:t>
      </w:r>
      <w:r w:rsidRPr="00B21BF9">
        <w:rPr>
          <w:rFonts w:ascii="Book Antiqua" w:eastAsia="宋体" w:hAnsi="Book Antiqua" w:cs="宋体"/>
          <w:bCs/>
          <w:lang w:val="en-US" w:eastAsia="zh-CN"/>
        </w:rPr>
        <w:t>Italy</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Peer-review report classification</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 xml:space="preserve">Grade A (Excellent): </w:t>
      </w:r>
      <w:r>
        <w:rPr>
          <w:rFonts w:ascii="Book Antiqua" w:eastAsia="宋体" w:hAnsi="Book Antiqua" w:cs="宋体"/>
          <w:lang w:val="en-US" w:eastAsia="zh-CN"/>
        </w:rPr>
        <w:t>0</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 xml:space="preserve">Grade B (Very good): </w:t>
      </w:r>
      <w:r w:rsidRPr="00B21BF9">
        <w:rPr>
          <w:rFonts w:ascii="Book Antiqua" w:eastAsia="宋体" w:hAnsi="Book Antiqua" w:cs="宋体"/>
          <w:lang w:val="en-US" w:eastAsia="zh-CN"/>
        </w:rPr>
        <w:t>B</w:t>
      </w:r>
      <w:r>
        <w:rPr>
          <w:rFonts w:ascii="Book Antiqua" w:eastAsia="宋体" w:hAnsi="Book Antiqua" w:cs="宋体"/>
          <w:lang w:val="en-US" w:eastAsia="zh-CN"/>
        </w:rPr>
        <w:t>, B</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 xml:space="preserve">Grade C (Good): </w:t>
      </w:r>
      <w:r>
        <w:rPr>
          <w:rFonts w:ascii="Book Antiqua" w:eastAsia="宋体" w:hAnsi="Book Antiqua" w:cs="宋体"/>
          <w:lang w:val="en-US" w:eastAsia="zh-CN"/>
        </w:rPr>
        <w:t>C</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 xml:space="preserve">Grade D (Fair): </w:t>
      </w:r>
      <w:r w:rsidRPr="00B21BF9">
        <w:rPr>
          <w:rFonts w:ascii="Book Antiqua" w:eastAsia="宋体" w:hAnsi="Book Antiqua" w:cs="宋体"/>
          <w:lang w:val="en-US" w:eastAsia="zh-CN"/>
        </w:rPr>
        <w:t>0</w:t>
      </w:r>
      <w:r w:rsidRPr="00B21BF9">
        <w:rPr>
          <w:rFonts w:ascii="Book Antiqua" w:eastAsia="宋体" w:hAnsi="Book Antiqua" w:cs="宋体"/>
          <w:b/>
          <w:lang w:val="en-US" w:eastAsia="zh-CN"/>
        </w:rPr>
        <w:br/>
        <w:t xml:space="preserve">Grade E (Poor): </w:t>
      </w:r>
      <w:r w:rsidRPr="00B21BF9">
        <w:rPr>
          <w:rFonts w:ascii="Book Antiqua" w:eastAsia="宋体" w:hAnsi="Book Antiqua" w:cs="宋体"/>
          <w:lang w:val="en-US" w:eastAsia="zh-CN"/>
        </w:rPr>
        <w:t>0</w:t>
      </w: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14:paraId="2729B6F7" w14:textId="77777777" w:rsidR="00B21BF9" w:rsidRPr="00B02900" w:rsidRDefault="00B21BF9" w:rsidP="00B02900">
      <w:pPr>
        <w:widowControl w:val="0"/>
        <w:autoSpaceDE w:val="0"/>
        <w:autoSpaceDN w:val="0"/>
        <w:adjustRightInd w:val="0"/>
        <w:spacing w:line="360" w:lineRule="auto"/>
        <w:ind w:left="640" w:hanging="640"/>
        <w:jc w:val="both"/>
        <w:rPr>
          <w:rFonts w:ascii="Book Antiqua" w:hAnsi="Book Antiqua"/>
          <w:noProof/>
          <w:color w:val="000000" w:themeColor="text1"/>
          <w:lang w:val="en-US"/>
        </w:rPr>
      </w:pPr>
    </w:p>
    <w:p w14:paraId="1C97D7F9" w14:textId="093D9199" w:rsidR="00967EA7" w:rsidRDefault="00967EA7">
      <w:pPr>
        <w:rPr>
          <w:rFonts w:ascii="Book Antiqua" w:hAnsi="Book Antiqua"/>
          <w:color w:val="000000" w:themeColor="text1"/>
          <w:lang w:val="en-US"/>
        </w:rPr>
      </w:pPr>
      <w:r>
        <w:rPr>
          <w:rFonts w:ascii="Book Antiqua" w:hAnsi="Book Antiqua"/>
          <w:color w:val="000000" w:themeColor="text1"/>
          <w:lang w:val="en-US"/>
        </w:rPr>
        <w:br w:type="page"/>
      </w:r>
    </w:p>
    <w:p w14:paraId="39BBA5C4" w14:textId="55873A4F" w:rsidR="009B0E35" w:rsidRPr="00B02900" w:rsidRDefault="00671828" w:rsidP="00B02900">
      <w:pPr>
        <w:pStyle w:val="af"/>
        <w:keepNext/>
        <w:spacing w:after="0" w:line="360" w:lineRule="auto"/>
        <w:jc w:val="both"/>
        <w:rPr>
          <w:rFonts w:ascii="Book Antiqua" w:hAnsi="Book Antiqua" w:cs="Times New Roman"/>
          <w:color w:val="000000" w:themeColor="text1"/>
          <w:sz w:val="24"/>
          <w:szCs w:val="24"/>
          <w:lang w:val="en-US"/>
        </w:rPr>
      </w:pPr>
      <w:bookmarkStart w:id="308" w:name="_Ref6738220"/>
      <w:r w:rsidRPr="00B02900">
        <w:rPr>
          <w:rFonts w:ascii="Book Antiqua" w:hAnsi="Book Antiqua" w:cs="Times New Roman"/>
          <w:color w:val="000000" w:themeColor="text1"/>
          <w:sz w:val="24"/>
          <w:szCs w:val="24"/>
          <w:lang w:val="en-US"/>
        </w:rPr>
        <w:lastRenderedPageBreak/>
        <w:t xml:space="preserve">Table </w:t>
      </w:r>
      <w:r w:rsidRPr="00B02900">
        <w:rPr>
          <w:rFonts w:ascii="Book Antiqua" w:hAnsi="Book Antiqua" w:cs="Times New Roman"/>
          <w:color w:val="000000" w:themeColor="text1"/>
          <w:sz w:val="24"/>
          <w:szCs w:val="24"/>
        </w:rPr>
        <w:fldChar w:fldCharType="begin"/>
      </w:r>
      <w:r w:rsidRPr="00B02900">
        <w:rPr>
          <w:rFonts w:ascii="Book Antiqua" w:hAnsi="Book Antiqua" w:cs="Times New Roman"/>
          <w:color w:val="000000" w:themeColor="text1"/>
          <w:sz w:val="24"/>
          <w:szCs w:val="24"/>
          <w:lang w:val="en-US"/>
        </w:rPr>
        <w:instrText xml:space="preserve"> SEQ Table \* ARABIC </w:instrText>
      </w:r>
      <w:r w:rsidRPr="00B02900">
        <w:rPr>
          <w:rFonts w:ascii="Book Antiqua" w:hAnsi="Book Antiqua" w:cs="Times New Roman"/>
          <w:color w:val="000000" w:themeColor="text1"/>
          <w:sz w:val="24"/>
          <w:szCs w:val="24"/>
        </w:rPr>
        <w:fldChar w:fldCharType="separate"/>
      </w:r>
      <w:r w:rsidR="00A92350" w:rsidRPr="00B02900">
        <w:rPr>
          <w:rFonts w:ascii="Book Antiqua" w:hAnsi="Book Antiqua" w:cs="Times New Roman"/>
          <w:noProof/>
          <w:color w:val="000000" w:themeColor="text1"/>
          <w:sz w:val="24"/>
          <w:szCs w:val="24"/>
          <w:lang w:val="en-US"/>
        </w:rPr>
        <w:t>1</w:t>
      </w:r>
      <w:r w:rsidRPr="00B02900">
        <w:rPr>
          <w:rFonts w:ascii="Book Antiqua" w:hAnsi="Book Antiqua" w:cs="Times New Roman"/>
          <w:color w:val="000000" w:themeColor="text1"/>
          <w:sz w:val="24"/>
          <w:szCs w:val="24"/>
        </w:rPr>
        <w:fldChar w:fldCharType="end"/>
      </w:r>
      <w:bookmarkEnd w:id="308"/>
      <w:r w:rsidRPr="00B02900">
        <w:rPr>
          <w:rFonts w:ascii="Book Antiqua" w:hAnsi="Book Antiqua" w:cs="Times New Roman"/>
          <w:color w:val="000000" w:themeColor="text1"/>
          <w:sz w:val="24"/>
          <w:szCs w:val="24"/>
          <w:lang w:val="en-US"/>
        </w:rPr>
        <w:t xml:space="preserve"> Comparison of patient characteristics, metabolic profile and laboratory findings among </w:t>
      </w:r>
      <w:r w:rsidR="00967EA7" w:rsidRPr="00967EA7">
        <w:rPr>
          <w:rFonts w:ascii="Book Antiqua" w:hAnsi="Book Antiqua"/>
          <w:color w:val="000000" w:themeColor="text1"/>
          <w:sz w:val="24"/>
          <w:szCs w:val="24"/>
          <w:lang w:val="en-US"/>
        </w:rPr>
        <w:t>inflammatory bowel disease</w:t>
      </w:r>
      <w:r w:rsidRPr="00B02900">
        <w:rPr>
          <w:rFonts w:ascii="Book Antiqua" w:hAnsi="Book Antiqua" w:cs="Times New Roman"/>
          <w:color w:val="000000" w:themeColor="text1"/>
          <w:sz w:val="24"/>
          <w:szCs w:val="24"/>
          <w:lang w:val="en-US"/>
        </w:rPr>
        <w:t xml:space="preserve"> patients with and without </w:t>
      </w:r>
      <w:r w:rsidR="00967EA7" w:rsidRPr="00B02900">
        <w:rPr>
          <w:rFonts w:ascii="Book Antiqua" w:eastAsia="Arial Unicode MS" w:hAnsi="Book Antiqua" w:cs="Times New Roman"/>
          <w:color w:val="000000" w:themeColor="text1"/>
          <w:sz w:val="24"/>
          <w:szCs w:val="24"/>
          <w:lang w:val="en-US"/>
        </w:rPr>
        <w:t>nonalcoholic fatty liver disease</w:t>
      </w:r>
    </w:p>
    <w:tbl>
      <w:tblPr>
        <w:tblW w:w="3950" w:type="pct"/>
        <w:tblLayout w:type="fixed"/>
        <w:tblCellMar>
          <w:left w:w="70" w:type="dxa"/>
          <w:right w:w="70" w:type="dxa"/>
        </w:tblCellMar>
        <w:tblLook w:val="04A0" w:firstRow="1" w:lastRow="0" w:firstColumn="1" w:lastColumn="0" w:noHBand="0" w:noVBand="1"/>
      </w:tblPr>
      <w:tblGrid>
        <w:gridCol w:w="2764"/>
        <w:gridCol w:w="1399"/>
        <w:gridCol w:w="162"/>
        <w:gridCol w:w="139"/>
        <w:gridCol w:w="28"/>
        <w:gridCol w:w="1553"/>
        <w:gridCol w:w="111"/>
        <w:gridCol w:w="31"/>
        <w:gridCol w:w="25"/>
        <w:gridCol w:w="527"/>
        <w:gridCol w:w="31"/>
        <w:gridCol w:w="136"/>
        <w:gridCol w:w="159"/>
        <w:gridCol w:w="259"/>
        <w:gridCol w:w="46"/>
        <w:gridCol w:w="39"/>
        <w:gridCol w:w="68"/>
        <w:gridCol w:w="76"/>
        <w:gridCol w:w="167"/>
      </w:tblGrid>
      <w:tr w:rsidR="00082464" w:rsidRPr="00B02900" w14:paraId="0D1D5B00" w14:textId="77777777" w:rsidTr="00082464">
        <w:trPr>
          <w:gridAfter w:val="2"/>
          <w:wAfter w:w="157" w:type="pct"/>
          <w:trHeight w:val="369"/>
        </w:trPr>
        <w:tc>
          <w:tcPr>
            <w:tcW w:w="1791" w:type="pct"/>
            <w:tcBorders>
              <w:top w:val="single" w:sz="4" w:space="0" w:color="auto"/>
              <w:left w:val="nil"/>
              <w:bottom w:val="single" w:sz="4" w:space="0" w:color="auto"/>
              <w:right w:val="nil"/>
            </w:tcBorders>
            <w:shd w:val="clear" w:color="auto" w:fill="auto"/>
            <w:noWrap/>
            <w:vAlign w:val="center"/>
            <w:hideMark/>
          </w:tcPr>
          <w:p w14:paraId="6ED335BA" w14:textId="0AC7440F" w:rsidR="00082464" w:rsidRPr="00B02900" w:rsidRDefault="00082464"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Variables, mean (SD)</w:t>
            </w:r>
          </w:p>
        </w:tc>
        <w:tc>
          <w:tcPr>
            <w:tcW w:w="1101" w:type="pct"/>
            <w:gridSpan w:val="3"/>
            <w:tcBorders>
              <w:top w:val="single" w:sz="4" w:space="0" w:color="auto"/>
              <w:left w:val="nil"/>
              <w:bottom w:val="single" w:sz="4" w:space="0" w:color="auto"/>
              <w:right w:val="nil"/>
            </w:tcBorders>
            <w:shd w:val="clear" w:color="auto" w:fill="auto"/>
            <w:noWrap/>
            <w:vAlign w:val="center"/>
            <w:hideMark/>
          </w:tcPr>
          <w:p w14:paraId="37C1257E"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b/>
                <w:color w:val="000000" w:themeColor="text1"/>
              </w:rPr>
              <w:t>NAFLD</w:t>
            </w:r>
          </w:p>
        </w:tc>
        <w:tc>
          <w:tcPr>
            <w:tcW w:w="1024" w:type="pct"/>
            <w:gridSpan w:val="2"/>
            <w:tcBorders>
              <w:top w:val="single" w:sz="4" w:space="0" w:color="auto"/>
              <w:left w:val="nil"/>
              <w:bottom w:val="single" w:sz="4" w:space="0" w:color="auto"/>
              <w:right w:val="nil"/>
            </w:tcBorders>
            <w:shd w:val="clear" w:color="auto" w:fill="auto"/>
            <w:noWrap/>
            <w:vAlign w:val="center"/>
            <w:hideMark/>
          </w:tcPr>
          <w:p w14:paraId="07C8359C" w14:textId="6808BBEC"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b/>
                <w:color w:val="000000" w:themeColor="text1"/>
              </w:rPr>
              <w:t>N</w:t>
            </w:r>
            <w:r w:rsidR="005435A3" w:rsidRPr="00B02900">
              <w:rPr>
                <w:rFonts w:ascii="Book Antiqua" w:hAnsi="Book Antiqua"/>
                <w:b/>
                <w:color w:val="000000" w:themeColor="text1"/>
              </w:rPr>
              <w:t>o</w:t>
            </w:r>
            <w:r w:rsidRPr="00B02900">
              <w:rPr>
                <w:rFonts w:ascii="Book Antiqua" w:hAnsi="Book Antiqua"/>
                <w:b/>
                <w:color w:val="000000" w:themeColor="text1"/>
              </w:rPr>
              <w:t>-NAFLD</w:t>
            </w:r>
          </w:p>
        </w:tc>
        <w:tc>
          <w:tcPr>
            <w:tcW w:w="108" w:type="pct"/>
            <w:gridSpan w:val="3"/>
            <w:tcBorders>
              <w:top w:val="single" w:sz="4" w:space="0" w:color="auto"/>
              <w:left w:val="nil"/>
              <w:bottom w:val="single" w:sz="4" w:space="0" w:color="auto"/>
              <w:right w:val="nil"/>
            </w:tcBorders>
            <w:shd w:val="clear" w:color="auto" w:fill="auto"/>
            <w:noWrap/>
            <w:vAlign w:val="center"/>
            <w:hideMark/>
          </w:tcPr>
          <w:p w14:paraId="26BD4531" w14:textId="4309FC4B" w:rsidR="00082464" w:rsidRPr="00B02900" w:rsidRDefault="00082464" w:rsidP="00B02900">
            <w:pPr>
              <w:spacing w:line="360" w:lineRule="auto"/>
              <w:jc w:val="both"/>
              <w:rPr>
                <w:rFonts w:ascii="Book Antiqua" w:hAnsi="Book Antiqua"/>
                <w:color w:val="000000" w:themeColor="text1"/>
              </w:rPr>
            </w:pPr>
          </w:p>
        </w:tc>
        <w:tc>
          <w:tcPr>
            <w:tcW w:w="819" w:type="pct"/>
            <w:gridSpan w:val="8"/>
            <w:tcBorders>
              <w:top w:val="single" w:sz="4" w:space="0" w:color="auto"/>
              <w:left w:val="nil"/>
              <w:bottom w:val="single" w:sz="4" w:space="0" w:color="auto"/>
              <w:right w:val="nil"/>
            </w:tcBorders>
            <w:shd w:val="clear" w:color="auto" w:fill="auto"/>
            <w:noWrap/>
            <w:vAlign w:val="center"/>
            <w:hideMark/>
          </w:tcPr>
          <w:p w14:paraId="46142006" w14:textId="77777777" w:rsidR="00082464" w:rsidRPr="00B02900" w:rsidRDefault="00082464" w:rsidP="00B02900">
            <w:pPr>
              <w:spacing w:line="360" w:lineRule="auto"/>
              <w:jc w:val="both"/>
              <w:rPr>
                <w:rFonts w:ascii="Book Antiqua" w:hAnsi="Book Antiqua"/>
                <w:b/>
                <w:color w:val="000000" w:themeColor="text1"/>
              </w:rPr>
            </w:pPr>
            <w:r w:rsidRPr="00B21BF9">
              <w:rPr>
                <w:rFonts w:ascii="Book Antiqua" w:hAnsi="Book Antiqua"/>
                <w:b/>
                <w:i/>
                <w:iCs/>
                <w:color w:val="000000" w:themeColor="text1"/>
              </w:rPr>
              <w:t>P</w:t>
            </w:r>
            <w:r w:rsidRPr="00B02900">
              <w:rPr>
                <w:rFonts w:ascii="Book Antiqua" w:hAnsi="Book Antiqua"/>
                <w:b/>
                <w:color w:val="000000" w:themeColor="text1"/>
              </w:rPr>
              <w:t xml:space="preserve"> value</w:t>
            </w:r>
          </w:p>
        </w:tc>
      </w:tr>
      <w:tr w:rsidR="00082464" w:rsidRPr="00B02900" w14:paraId="72648BEE" w14:textId="77777777" w:rsidTr="00082464">
        <w:trPr>
          <w:gridAfter w:val="1"/>
          <w:wAfter w:w="108" w:type="pct"/>
          <w:trHeight w:val="268"/>
        </w:trPr>
        <w:tc>
          <w:tcPr>
            <w:tcW w:w="1791" w:type="pct"/>
            <w:tcBorders>
              <w:top w:val="nil"/>
              <w:left w:val="nil"/>
              <w:bottom w:val="nil"/>
            </w:tcBorders>
            <w:shd w:val="clear" w:color="auto" w:fill="auto"/>
            <w:noWrap/>
            <w:vAlign w:val="center"/>
            <w:hideMark/>
          </w:tcPr>
          <w:p w14:paraId="33A30B05"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Age (yr)</w:t>
            </w:r>
          </w:p>
        </w:tc>
        <w:tc>
          <w:tcPr>
            <w:tcW w:w="1101" w:type="pct"/>
            <w:gridSpan w:val="3"/>
            <w:tcBorders>
              <w:top w:val="nil"/>
              <w:bottom w:val="nil"/>
              <w:right w:val="nil"/>
            </w:tcBorders>
            <w:shd w:val="clear" w:color="auto" w:fill="auto"/>
            <w:noWrap/>
            <w:vAlign w:val="center"/>
            <w:hideMark/>
          </w:tcPr>
          <w:p w14:paraId="10EA949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53.9 (12.9)</w:t>
            </w:r>
          </w:p>
        </w:tc>
        <w:tc>
          <w:tcPr>
            <w:tcW w:w="1116" w:type="pct"/>
            <w:gridSpan w:val="4"/>
            <w:tcBorders>
              <w:top w:val="nil"/>
              <w:left w:val="nil"/>
              <w:bottom w:val="nil"/>
              <w:right w:val="nil"/>
            </w:tcBorders>
            <w:shd w:val="clear" w:color="auto" w:fill="auto"/>
            <w:noWrap/>
            <w:vAlign w:val="center"/>
            <w:hideMark/>
          </w:tcPr>
          <w:p w14:paraId="1253FDB1"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46.9 (13.5)</w:t>
            </w:r>
          </w:p>
        </w:tc>
        <w:tc>
          <w:tcPr>
            <w:tcW w:w="884" w:type="pct"/>
            <w:gridSpan w:val="10"/>
            <w:tcBorders>
              <w:top w:val="nil"/>
              <w:left w:val="nil"/>
              <w:bottom w:val="nil"/>
            </w:tcBorders>
            <w:shd w:val="clear" w:color="auto" w:fill="auto"/>
            <w:noWrap/>
            <w:vAlign w:val="center"/>
            <w:hideMark/>
          </w:tcPr>
          <w:p w14:paraId="3B381AAF"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0.0007</w:t>
            </w:r>
          </w:p>
        </w:tc>
      </w:tr>
      <w:tr w:rsidR="00082464" w:rsidRPr="00B02900" w14:paraId="4C7E5D33" w14:textId="77777777" w:rsidTr="00082464">
        <w:trPr>
          <w:gridAfter w:val="3"/>
          <w:wAfter w:w="201" w:type="pct"/>
          <w:trHeight w:val="268"/>
        </w:trPr>
        <w:tc>
          <w:tcPr>
            <w:tcW w:w="1791" w:type="pct"/>
            <w:tcBorders>
              <w:top w:val="nil"/>
              <w:left w:val="nil"/>
              <w:bottom w:val="nil"/>
            </w:tcBorders>
            <w:shd w:val="clear" w:color="auto" w:fill="auto"/>
            <w:noWrap/>
            <w:vAlign w:val="center"/>
            <w:hideMark/>
          </w:tcPr>
          <w:p w14:paraId="165919EE"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Disease duration (yr)</w:t>
            </w:r>
          </w:p>
        </w:tc>
        <w:tc>
          <w:tcPr>
            <w:tcW w:w="1101" w:type="pct"/>
            <w:gridSpan w:val="3"/>
            <w:tcBorders>
              <w:top w:val="nil"/>
              <w:bottom w:val="nil"/>
              <w:right w:val="nil"/>
            </w:tcBorders>
            <w:shd w:val="clear" w:color="auto" w:fill="auto"/>
            <w:noWrap/>
            <w:vAlign w:val="center"/>
            <w:hideMark/>
          </w:tcPr>
          <w:p w14:paraId="73448BA9"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10.7 (7.6)</w:t>
            </w:r>
          </w:p>
        </w:tc>
        <w:tc>
          <w:tcPr>
            <w:tcW w:w="1116" w:type="pct"/>
            <w:gridSpan w:val="4"/>
            <w:tcBorders>
              <w:top w:val="nil"/>
              <w:left w:val="nil"/>
              <w:bottom w:val="nil"/>
              <w:right w:val="nil"/>
            </w:tcBorders>
            <w:shd w:val="clear" w:color="auto" w:fill="auto"/>
            <w:noWrap/>
            <w:vAlign w:val="center"/>
            <w:hideMark/>
          </w:tcPr>
          <w:p w14:paraId="27AEC82F"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11.5 (8.7)</w:t>
            </w:r>
          </w:p>
        </w:tc>
        <w:tc>
          <w:tcPr>
            <w:tcW w:w="791" w:type="pct"/>
            <w:gridSpan w:val="8"/>
            <w:tcBorders>
              <w:top w:val="nil"/>
              <w:left w:val="nil"/>
              <w:bottom w:val="nil"/>
              <w:right w:val="nil"/>
            </w:tcBorders>
            <w:shd w:val="clear" w:color="auto" w:fill="auto"/>
            <w:noWrap/>
            <w:vAlign w:val="center"/>
            <w:hideMark/>
          </w:tcPr>
          <w:p w14:paraId="77427B3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0.51</w:t>
            </w:r>
          </w:p>
        </w:tc>
      </w:tr>
      <w:tr w:rsidR="00082464" w:rsidRPr="00B02900" w14:paraId="7107D2D4" w14:textId="77777777" w:rsidTr="00082464">
        <w:trPr>
          <w:trHeight w:val="268"/>
        </w:trPr>
        <w:tc>
          <w:tcPr>
            <w:tcW w:w="1791" w:type="pct"/>
            <w:tcBorders>
              <w:top w:val="nil"/>
              <w:left w:val="nil"/>
            </w:tcBorders>
            <w:shd w:val="clear" w:color="auto" w:fill="auto"/>
            <w:noWrap/>
            <w:vAlign w:val="center"/>
            <w:hideMark/>
          </w:tcPr>
          <w:p w14:paraId="26CA548E" w14:textId="4E9A3ADB"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Time of remission (mo)</w:t>
            </w:r>
          </w:p>
        </w:tc>
        <w:tc>
          <w:tcPr>
            <w:tcW w:w="906" w:type="pct"/>
            <w:tcBorders>
              <w:top w:val="nil"/>
              <w:bottom w:val="nil"/>
              <w:right w:val="nil"/>
            </w:tcBorders>
            <w:shd w:val="clear" w:color="auto" w:fill="auto"/>
            <w:noWrap/>
            <w:vAlign w:val="center"/>
            <w:hideMark/>
          </w:tcPr>
          <w:p w14:paraId="3B1A9C0F"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33.9 (38.2)</w:t>
            </w:r>
          </w:p>
        </w:tc>
        <w:tc>
          <w:tcPr>
            <w:tcW w:w="105" w:type="pct"/>
            <w:tcBorders>
              <w:top w:val="nil"/>
              <w:left w:val="nil"/>
              <w:bottom w:val="nil"/>
              <w:right w:val="nil"/>
            </w:tcBorders>
            <w:shd w:val="clear" w:color="auto" w:fill="auto"/>
            <w:noWrap/>
            <w:vAlign w:val="center"/>
            <w:hideMark/>
          </w:tcPr>
          <w:p w14:paraId="06E1C870" w14:textId="77777777" w:rsidR="00082464" w:rsidRPr="00B02900" w:rsidRDefault="00082464" w:rsidP="00B02900">
            <w:pPr>
              <w:spacing w:line="360" w:lineRule="auto"/>
              <w:jc w:val="both"/>
              <w:rPr>
                <w:rFonts w:ascii="Book Antiqua" w:hAnsi="Book Antiqua"/>
                <w:color w:val="000000" w:themeColor="text1"/>
              </w:rPr>
            </w:pPr>
          </w:p>
        </w:tc>
        <w:tc>
          <w:tcPr>
            <w:tcW w:w="108" w:type="pct"/>
            <w:gridSpan w:val="2"/>
            <w:tcBorders>
              <w:top w:val="nil"/>
              <w:left w:val="nil"/>
              <w:bottom w:val="nil"/>
              <w:right w:val="nil"/>
            </w:tcBorders>
            <w:shd w:val="clear" w:color="auto" w:fill="auto"/>
            <w:noWrap/>
            <w:vAlign w:val="center"/>
            <w:hideMark/>
          </w:tcPr>
          <w:p w14:paraId="1ED33420"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w:t>
            </w:r>
          </w:p>
        </w:tc>
        <w:tc>
          <w:tcPr>
            <w:tcW w:w="1078" w:type="pct"/>
            <w:gridSpan w:val="2"/>
            <w:tcBorders>
              <w:top w:val="nil"/>
              <w:left w:val="nil"/>
              <w:bottom w:val="nil"/>
              <w:right w:val="nil"/>
            </w:tcBorders>
            <w:shd w:val="clear" w:color="auto" w:fill="auto"/>
            <w:noWrap/>
            <w:vAlign w:val="center"/>
            <w:hideMark/>
          </w:tcPr>
          <w:p w14:paraId="27837563"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21.1 (30.6)</w:t>
            </w:r>
          </w:p>
        </w:tc>
        <w:tc>
          <w:tcPr>
            <w:tcW w:w="1012" w:type="pct"/>
            <w:gridSpan w:val="12"/>
            <w:tcBorders>
              <w:top w:val="nil"/>
              <w:left w:val="nil"/>
              <w:bottom w:val="nil"/>
              <w:right w:val="nil"/>
            </w:tcBorders>
            <w:shd w:val="clear" w:color="auto" w:fill="auto"/>
            <w:noWrap/>
            <w:vAlign w:val="center"/>
            <w:hideMark/>
          </w:tcPr>
          <w:p w14:paraId="793B0E8F" w14:textId="1F1DDFC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&lt;</w:t>
            </w:r>
            <w:r>
              <w:rPr>
                <w:rFonts w:ascii="Book Antiqua" w:hAnsi="Book Antiqua"/>
                <w:color w:val="000000" w:themeColor="text1"/>
              </w:rPr>
              <w:t xml:space="preserve"> </w:t>
            </w:r>
            <w:r w:rsidRPr="00B02900">
              <w:rPr>
                <w:rFonts w:ascii="Book Antiqua" w:hAnsi="Book Antiqua"/>
                <w:color w:val="000000" w:themeColor="text1"/>
              </w:rPr>
              <w:t>0.05</w:t>
            </w:r>
          </w:p>
        </w:tc>
      </w:tr>
      <w:tr w:rsidR="00082464" w:rsidRPr="00B02900" w14:paraId="32B01C51" w14:textId="77777777" w:rsidTr="00082464">
        <w:trPr>
          <w:trHeight w:val="268"/>
        </w:trPr>
        <w:tc>
          <w:tcPr>
            <w:tcW w:w="5000" w:type="pct"/>
            <w:gridSpan w:val="19"/>
            <w:tcBorders>
              <w:top w:val="nil"/>
              <w:left w:val="nil"/>
            </w:tcBorders>
            <w:shd w:val="clear" w:color="auto" w:fill="auto"/>
            <w:noWrap/>
            <w:vAlign w:val="center"/>
            <w:hideMark/>
          </w:tcPr>
          <w:p w14:paraId="55ED881E" w14:textId="0028F3AF" w:rsidR="00082464" w:rsidRPr="00B02900" w:rsidRDefault="00082464" w:rsidP="00B02900">
            <w:pPr>
              <w:spacing w:line="360" w:lineRule="auto"/>
              <w:jc w:val="both"/>
              <w:rPr>
                <w:rFonts w:ascii="Book Antiqua" w:hAnsi="Book Antiqua"/>
                <w:color w:val="000000" w:themeColor="text1"/>
              </w:rPr>
            </w:pPr>
            <w:r w:rsidRPr="00082464">
              <w:rPr>
                <w:rFonts w:ascii="Book Antiqua" w:hAnsi="Book Antiqua"/>
                <w:bCs/>
                <w:noProof/>
                <w:color w:val="000000" w:themeColor="text1"/>
              </w:rPr>
              <w:t>Antropmetric</w:t>
            </w:r>
            <w:r w:rsidRPr="00082464">
              <w:rPr>
                <w:rFonts w:ascii="Book Antiqua" w:hAnsi="Book Antiqua"/>
                <w:bCs/>
                <w:color w:val="000000" w:themeColor="text1"/>
              </w:rPr>
              <w:t xml:space="preserve"> measurements</w:t>
            </w:r>
          </w:p>
        </w:tc>
      </w:tr>
      <w:tr w:rsidR="00082464" w:rsidRPr="00B02900" w14:paraId="17CF0401"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640F1028" w14:textId="3F84C659"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Weight (kg)</w:t>
            </w:r>
          </w:p>
        </w:tc>
        <w:tc>
          <w:tcPr>
            <w:tcW w:w="1101" w:type="pct"/>
            <w:gridSpan w:val="3"/>
            <w:tcBorders>
              <w:top w:val="nil"/>
              <w:bottom w:val="nil"/>
              <w:right w:val="nil"/>
            </w:tcBorders>
            <w:shd w:val="clear" w:color="auto" w:fill="auto"/>
            <w:noWrap/>
            <w:vAlign w:val="center"/>
            <w:hideMark/>
          </w:tcPr>
          <w:p w14:paraId="30EBBC87"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73.5 (14.5)</w:t>
            </w:r>
          </w:p>
        </w:tc>
        <w:tc>
          <w:tcPr>
            <w:tcW w:w="1116" w:type="pct"/>
            <w:gridSpan w:val="4"/>
            <w:tcBorders>
              <w:top w:val="nil"/>
              <w:left w:val="nil"/>
              <w:bottom w:val="nil"/>
              <w:right w:val="nil"/>
            </w:tcBorders>
            <w:shd w:val="clear" w:color="auto" w:fill="auto"/>
            <w:noWrap/>
            <w:vAlign w:val="center"/>
            <w:hideMark/>
          </w:tcPr>
          <w:p w14:paraId="5EAC5365"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64.2 (12.0)</w:t>
            </w:r>
          </w:p>
        </w:tc>
        <w:tc>
          <w:tcPr>
            <w:tcW w:w="835" w:type="pct"/>
            <w:gridSpan w:val="9"/>
            <w:tcBorders>
              <w:top w:val="nil"/>
              <w:left w:val="nil"/>
              <w:bottom w:val="nil"/>
              <w:right w:val="nil"/>
            </w:tcBorders>
            <w:shd w:val="clear" w:color="auto" w:fill="auto"/>
            <w:noWrap/>
            <w:vAlign w:val="center"/>
            <w:hideMark/>
          </w:tcPr>
          <w:p w14:paraId="1408270E" w14:textId="0DD0D23B"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&lt;</w:t>
            </w:r>
            <w:r>
              <w:rPr>
                <w:rFonts w:ascii="Book Antiqua" w:hAnsi="Book Antiqua"/>
                <w:color w:val="000000" w:themeColor="text1"/>
              </w:rPr>
              <w:t xml:space="preserve"> </w:t>
            </w:r>
            <w:r w:rsidRPr="00B02900">
              <w:rPr>
                <w:rFonts w:ascii="Book Antiqua" w:hAnsi="Book Antiqua"/>
                <w:color w:val="000000" w:themeColor="text1"/>
              </w:rPr>
              <w:t>0.0001</w:t>
            </w:r>
          </w:p>
        </w:tc>
      </w:tr>
      <w:tr w:rsidR="00082464" w:rsidRPr="00B02900" w14:paraId="1A3AB1D4"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7BD94B83" w14:textId="7632AF02"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BMI (kg/m²)</w:t>
            </w:r>
          </w:p>
        </w:tc>
        <w:tc>
          <w:tcPr>
            <w:tcW w:w="1101" w:type="pct"/>
            <w:gridSpan w:val="3"/>
            <w:tcBorders>
              <w:top w:val="nil"/>
              <w:bottom w:val="nil"/>
              <w:right w:val="nil"/>
            </w:tcBorders>
            <w:shd w:val="clear" w:color="auto" w:fill="auto"/>
            <w:noWrap/>
            <w:vAlign w:val="center"/>
            <w:hideMark/>
          </w:tcPr>
          <w:p w14:paraId="5A32E6C9"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26.5 (4.7)</w:t>
            </w:r>
          </w:p>
        </w:tc>
        <w:tc>
          <w:tcPr>
            <w:tcW w:w="1116" w:type="pct"/>
            <w:gridSpan w:val="4"/>
            <w:tcBorders>
              <w:top w:val="nil"/>
              <w:left w:val="nil"/>
              <w:bottom w:val="nil"/>
              <w:right w:val="nil"/>
            </w:tcBorders>
            <w:shd w:val="clear" w:color="auto" w:fill="auto"/>
            <w:noWrap/>
            <w:vAlign w:val="center"/>
            <w:hideMark/>
          </w:tcPr>
          <w:p w14:paraId="6DCC9325"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23.9 (3.7)</w:t>
            </w:r>
          </w:p>
        </w:tc>
        <w:tc>
          <w:tcPr>
            <w:tcW w:w="835" w:type="pct"/>
            <w:gridSpan w:val="9"/>
            <w:tcBorders>
              <w:top w:val="nil"/>
              <w:left w:val="nil"/>
              <w:bottom w:val="nil"/>
              <w:right w:val="nil"/>
            </w:tcBorders>
            <w:shd w:val="clear" w:color="auto" w:fill="auto"/>
            <w:noWrap/>
            <w:vAlign w:val="center"/>
            <w:hideMark/>
          </w:tcPr>
          <w:p w14:paraId="5C35E262" w14:textId="2EABB714"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&lt;</w:t>
            </w:r>
            <w:r>
              <w:rPr>
                <w:rFonts w:ascii="Book Antiqua" w:hAnsi="Book Antiqua"/>
                <w:color w:val="000000" w:themeColor="text1"/>
              </w:rPr>
              <w:t xml:space="preserve"> </w:t>
            </w:r>
            <w:r w:rsidRPr="00B02900">
              <w:rPr>
                <w:rFonts w:ascii="Book Antiqua" w:hAnsi="Book Antiqua"/>
                <w:color w:val="000000" w:themeColor="text1"/>
              </w:rPr>
              <w:t>0.0001</w:t>
            </w:r>
          </w:p>
        </w:tc>
      </w:tr>
      <w:tr w:rsidR="00082464" w:rsidRPr="00B02900" w14:paraId="4A2C6EA7" w14:textId="77777777" w:rsidTr="00082464">
        <w:trPr>
          <w:gridAfter w:val="2"/>
          <w:wAfter w:w="157" w:type="pct"/>
          <w:trHeight w:val="268"/>
        </w:trPr>
        <w:tc>
          <w:tcPr>
            <w:tcW w:w="1791" w:type="pct"/>
            <w:tcBorders>
              <w:top w:val="nil"/>
              <w:left w:val="nil"/>
            </w:tcBorders>
            <w:shd w:val="clear" w:color="auto" w:fill="auto"/>
            <w:noWrap/>
            <w:vAlign w:val="center"/>
            <w:hideMark/>
          </w:tcPr>
          <w:p w14:paraId="58C4DEE4" w14:textId="2F23C3A0"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Waist circumference (cm)</w:t>
            </w:r>
          </w:p>
        </w:tc>
        <w:tc>
          <w:tcPr>
            <w:tcW w:w="1101" w:type="pct"/>
            <w:gridSpan w:val="3"/>
            <w:tcBorders>
              <w:top w:val="nil"/>
              <w:bottom w:val="nil"/>
              <w:right w:val="nil"/>
            </w:tcBorders>
            <w:shd w:val="clear" w:color="auto" w:fill="auto"/>
            <w:noWrap/>
            <w:vAlign w:val="center"/>
            <w:hideMark/>
          </w:tcPr>
          <w:p w14:paraId="13A7B89B"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93.1 (11.5)</w:t>
            </w:r>
          </w:p>
        </w:tc>
        <w:tc>
          <w:tcPr>
            <w:tcW w:w="1116" w:type="pct"/>
            <w:gridSpan w:val="4"/>
            <w:tcBorders>
              <w:top w:val="nil"/>
              <w:left w:val="nil"/>
              <w:bottom w:val="nil"/>
              <w:right w:val="nil"/>
            </w:tcBorders>
            <w:shd w:val="clear" w:color="auto" w:fill="auto"/>
            <w:noWrap/>
            <w:vAlign w:val="center"/>
            <w:hideMark/>
          </w:tcPr>
          <w:p w14:paraId="2461DBBE"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85.5 (10.0)</w:t>
            </w:r>
          </w:p>
        </w:tc>
        <w:tc>
          <w:tcPr>
            <w:tcW w:w="835" w:type="pct"/>
            <w:gridSpan w:val="9"/>
            <w:tcBorders>
              <w:top w:val="nil"/>
              <w:left w:val="nil"/>
              <w:bottom w:val="nil"/>
              <w:right w:val="nil"/>
            </w:tcBorders>
            <w:shd w:val="clear" w:color="auto" w:fill="auto"/>
            <w:noWrap/>
            <w:vAlign w:val="center"/>
            <w:hideMark/>
          </w:tcPr>
          <w:p w14:paraId="5937BBCC" w14:textId="0C9B56A8"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&lt;</w:t>
            </w:r>
            <w:r>
              <w:rPr>
                <w:rFonts w:ascii="Book Antiqua" w:hAnsi="Book Antiqua"/>
                <w:color w:val="000000" w:themeColor="text1"/>
              </w:rPr>
              <w:t xml:space="preserve"> </w:t>
            </w:r>
            <w:r w:rsidRPr="00B02900">
              <w:rPr>
                <w:rFonts w:ascii="Book Antiqua" w:hAnsi="Book Antiqua"/>
                <w:color w:val="000000" w:themeColor="text1"/>
              </w:rPr>
              <w:t>0.0001</w:t>
            </w:r>
          </w:p>
        </w:tc>
      </w:tr>
      <w:tr w:rsidR="00082464" w:rsidRPr="00B02900" w14:paraId="006F585E" w14:textId="77777777" w:rsidTr="00082464">
        <w:trPr>
          <w:gridAfter w:val="2"/>
          <w:wAfter w:w="157" w:type="pct"/>
          <w:trHeight w:val="268"/>
        </w:trPr>
        <w:tc>
          <w:tcPr>
            <w:tcW w:w="1791" w:type="pct"/>
            <w:tcBorders>
              <w:left w:val="nil"/>
            </w:tcBorders>
            <w:shd w:val="clear" w:color="auto" w:fill="auto"/>
            <w:noWrap/>
            <w:vAlign w:val="center"/>
            <w:hideMark/>
          </w:tcPr>
          <w:p w14:paraId="259DEBF0"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Visceral fat (%)</w:t>
            </w:r>
          </w:p>
        </w:tc>
        <w:tc>
          <w:tcPr>
            <w:tcW w:w="1101" w:type="pct"/>
            <w:gridSpan w:val="3"/>
            <w:tcBorders>
              <w:right w:val="nil"/>
            </w:tcBorders>
            <w:shd w:val="clear" w:color="auto" w:fill="auto"/>
            <w:noWrap/>
            <w:vAlign w:val="center"/>
            <w:hideMark/>
          </w:tcPr>
          <w:p w14:paraId="367125E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10.5 (5.2)</w:t>
            </w:r>
          </w:p>
        </w:tc>
        <w:tc>
          <w:tcPr>
            <w:tcW w:w="1116" w:type="pct"/>
            <w:gridSpan w:val="4"/>
            <w:tcBorders>
              <w:left w:val="nil"/>
              <w:right w:val="nil"/>
            </w:tcBorders>
            <w:shd w:val="clear" w:color="auto" w:fill="auto"/>
            <w:noWrap/>
            <w:vAlign w:val="center"/>
            <w:hideMark/>
          </w:tcPr>
          <w:p w14:paraId="2DC83FA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6.8 (3.3)</w:t>
            </w:r>
          </w:p>
        </w:tc>
        <w:tc>
          <w:tcPr>
            <w:tcW w:w="835" w:type="pct"/>
            <w:gridSpan w:val="9"/>
            <w:tcBorders>
              <w:left w:val="nil"/>
              <w:right w:val="nil"/>
            </w:tcBorders>
            <w:shd w:val="clear" w:color="auto" w:fill="auto"/>
            <w:noWrap/>
            <w:vAlign w:val="center"/>
            <w:hideMark/>
          </w:tcPr>
          <w:p w14:paraId="763F9621" w14:textId="3E581D15"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&lt;</w:t>
            </w:r>
            <w:r>
              <w:rPr>
                <w:rFonts w:ascii="Book Antiqua" w:hAnsi="Book Antiqua"/>
                <w:color w:val="000000" w:themeColor="text1"/>
              </w:rPr>
              <w:t xml:space="preserve"> </w:t>
            </w:r>
            <w:r w:rsidRPr="00B02900">
              <w:rPr>
                <w:rFonts w:ascii="Book Antiqua" w:hAnsi="Book Antiqua"/>
                <w:color w:val="000000" w:themeColor="text1"/>
              </w:rPr>
              <w:t>0.0001</w:t>
            </w:r>
          </w:p>
        </w:tc>
      </w:tr>
      <w:tr w:rsidR="00082464" w:rsidRPr="00B02900" w14:paraId="4CE7D2C3" w14:textId="77777777" w:rsidTr="00082464">
        <w:trPr>
          <w:gridAfter w:val="2"/>
          <w:wAfter w:w="157" w:type="pct"/>
          <w:trHeight w:val="268"/>
        </w:trPr>
        <w:tc>
          <w:tcPr>
            <w:tcW w:w="1791" w:type="pct"/>
            <w:tcBorders>
              <w:left w:val="nil"/>
            </w:tcBorders>
            <w:shd w:val="clear" w:color="auto" w:fill="auto"/>
            <w:noWrap/>
            <w:vAlign w:val="center"/>
            <w:hideMark/>
          </w:tcPr>
          <w:p w14:paraId="4A9DC2AC"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Body fat (%)</w:t>
            </w:r>
          </w:p>
        </w:tc>
        <w:tc>
          <w:tcPr>
            <w:tcW w:w="1101" w:type="pct"/>
            <w:gridSpan w:val="3"/>
            <w:tcBorders>
              <w:right w:val="nil"/>
            </w:tcBorders>
            <w:shd w:val="clear" w:color="auto" w:fill="auto"/>
            <w:noWrap/>
            <w:vAlign w:val="center"/>
            <w:hideMark/>
          </w:tcPr>
          <w:p w14:paraId="214226F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29.9 (12.6)</w:t>
            </w:r>
          </w:p>
        </w:tc>
        <w:tc>
          <w:tcPr>
            <w:tcW w:w="1116" w:type="pct"/>
            <w:gridSpan w:val="4"/>
            <w:tcBorders>
              <w:left w:val="nil"/>
              <w:right w:val="nil"/>
            </w:tcBorders>
            <w:shd w:val="clear" w:color="auto" w:fill="auto"/>
            <w:noWrap/>
            <w:vAlign w:val="center"/>
            <w:hideMark/>
          </w:tcPr>
          <w:p w14:paraId="01DE8970"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27.9 (10.7)</w:t>
            </w:r>
          </w:p>
        </w:tc>
        <w:tc>
          <w:tcPr>
            <w:tcW w:w="835" w:type="pct"/>
            <w:gridSpan w:val="9"/>
            <w:tcBorders>
              <w:left w:val="nil"/>
              <w:right w:val="nil"/>
            </w:tcBorders>
            <w:shd w:val="clear" w:color="auto" w:fill="auto"/>
            <w:noWrap/>
            <w:vAlign w:val="center"/>
            <w:hideMark/>
          </w:tcPr>
          <w:p w14:paraId="514B32C7"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0.23</w:t>
            </w:r>
          </w:p>
        </w:tc>
      </w:tr>
      <w:tr w:rsidR="00082464" w:rsidRPr="00B02900" w14:paraId="258BF7BC" w14:textId="77777777" w:rsidTr="00082464">
        <w:trPr>
          <w:gridAfter w:val="2"/>
          <w:wAfter w:w="157" w:type="pct"/>
          <w:trHeight w:val="268"/>
        </w:trPr>
        <w:tc>
          <w:tcPr>
            <w:tcW w:w="1791" w:type="pct"/>
            <w:tcBorders>
              <w:left w:val="nil"/>
              <w:bottom w:val="nil"/>
            </w:tcBorders>
            <w:shd w:val="clear" w:color="auto" w:fill="auto"/>
            <w:noWrap/>
            <w:vAlign w:val="center"/>
            <w:hideMark/>
          </w:tcPr>
          <w:p w14:paraId="748D64D8"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Lean body mass (%)</w:t>
            </w:r>
          </w:p>
        </w:tc>
        <w:tc>
          <w:tcPr>
            <w:tcW w:w="1101" w:type="pct"/>
            <w:gridSpan w:val="3"/>
            <w:tcBorders>
              <w:bottom w:val="nil"/>
              <w:right w:val="nil"/>
            </w:tcBorders>
            <w:shd w:val="clear" w:color="auto" w:fill="auto"/>
            <w:noWrap/>
            <w:vAlign w:val="center"/>
            <w:hideMark/>
          </w:tcPr>
          <w:p w14:paraId="6F62A2C9"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31.4 (6.1)</w:t>
            </w:r>
          </w:p>
        </w:tc>
        <w:tc>
          <w:tcPr>
            <w:tcW w:w="1116" w:type="pct"/>
            <w:gridSpan w:val="4"/>
            <w:tcBorders>
              <w:left w:val="nil"/>
              <w:bottom w:val="nil"/>
              <w:right w:val="nil"/>
            </w:tcBorders>
            <w:shd w:val="clear" w:color="auto" w:fill="auto"/>
            <w:noWrap/>
            <w:vAlign w:val="center"/>
            <w:hideMark/>
          </w:tcPr>
          <w:p w14:paraId="360BDDA6"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31.1 (7.4)</w:t>
            </w:r>
          </w:p>
        </w:tc>
        <w:tc>
          <w:tcPr>
            <w:tcW w:w="835" w:type="pct"/>
            <w:gridSpan w:val="9"/>
            <w:tcBorders>
              <w:left w:val="nil"/>
              <w:bottom w:val="nil"/>
              <w:right w:val="nil"/>
            </w:tcBorders>
            <w:shd w:val="clear" w:color="auto" w:fill="auto"/>
            <w:noWrap/>
            <w:vAlign w:val="center"/>
            <w:hideMark/>
          </w:tcPr>
          <w:p w14:paraId="0043010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0.75</w:t>
            </w:r>
          </w:p>
        </w:tc>
      </w:tr>
      <w:tr w:rsidR="00082464" w:rsidRPr="00B02900" w14:paraId="3BFDBCB1" w14:textId="77777777" w:rsidTr="00082464">
        <w:trPr>
          <w:gridAfter w:val="5"/>
          <w:wAfter w:w="256" w:type="pct"/>
          <w:trHeight w:val="268"/>
        </w:trPr>
        <w:tc>
          <w:tcPr>
            <w:tcW w:w="4744" w:type="pct"/>
            <w:gridSpan w:val="14"/>
            <w:tcBorders>
              <w:top w:val="nil"/>
              <w:left w:val="nil"/>
              <w:bottom w:val="nil"/>
            </w:tcBorders>
            <w:shd w:val="clear" w:color="auto" w:fill="auto"/>
            <w:noWrap/>
            <w:vAlign w:val="center"/>
            <w:hideMark/>
          </w:tcPr>
          <w:p w14:paraId="72F0CAA3" w14:textId="289E72D4" w:rsidR="00082464" w:rsidRPr="00B02900" w:rsidRDefault="00082464" w:rsidP="00B02900">
            <w:pPr>
              <w:spacing w:line="360" w:lineRule="auto"/>
              <w:jc w:val="both"/>
              <w:rPr>
                <w:rFonts w:ascii="Book Antiqua" w:hAnsi="Book Antiqua"/>
                <w:color w:val="000000" w:themeColor="text1"/>
              </w:rPr>
            </w:pPr>
            <w:r w:rsidRPr="00082464">
              <w:rPr>
                <w:rFonts w:ascii="Book Antiqua" w:hAnsi="Book Antiqua"/>
                <w:bCs/>
                <w:color w:val="000000" w:themeColor="text1"/>
              </w:rPr>
              <w:t>Diet daily intake</w:t>
            </w:r>
          </w:p>
        </w:tc>
      </w:tr>
      <w:tr w:rsidR="00082464" w:rsidRPr="00B02900" w14:paraId="665EDBC3" w14:textId="77777777" w:rsidTr="00082464">
        <w:trPr>
          <w:gridAfter w:val="5"/>
          <w:wAfter w:w="256" w:type="pct"/>
          <w:trHeight w:val="229"/>
        </w:trPr>
        <w:tc>
          <w:tcPr>
            <w:tcW w:w="1791" w:type="pct"/>
            <w:tcBorders>
              <w:top w:val="nil"/>
              <w:left w:val="nil"/>
            </w:tcBorders>
            <w:shd w:val="clear" w:color="auto" w:fill="auto"/>
            <w:noWrap/>
            <w:vAlign w:val="center"/>
            <w:hideMark/>
          </w:tcPr>
          <w:p w14:paraId="44662CF7"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Kcal</w:t>
            </w:r>
          </w:p>
        </w:tc>
        <w:tc>
          <w:tcPr>
            <w:tcW w:w="1101" w:type="pct"/>
            <w:gridSpan w:val="3"/>
            <w:tcBorders>
              <w:top w:val="nil"/>
              <w:right w:val="nil"/>
            </w:tcBorders>
            <w:shd w:val="clear" w:color="auto" w:fill="auto"/>
            <w:noWrap/>
            <w:vAlign w:val="center"/>
            <w:hideMark/>
          </w:tcPr>
          <w:p w14:paraId="1ED7D3E1"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1970.27 (810.42)</w:t>
            </w:r>
          </w:p>
        </w:tc>
        <w:tc>
          <w:tcPr>
            <w:tcW w:w="1116" w:type="pct"/>
            <w:gridSpan w:val="4"/>
            <w:tcBorders>
              <w:top w:val="nil"/>
              <w:left w:val="nil"/>
              <w:right w:val="nil"/>
            </w:tcBorders>
            <w:shd w:val="clear" w:color="auto" w:fill="auto"/>
            <w:noWrap/>
            <w:vAlign w:val="center"/>
            <w:hideMark/>
          </w:tcPr>
          <w:p w14:paraId="58E8118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1752.35 (689.48) </w:t>
            </w:r>
          </w:p>
        </w:tc>
        <w:tc>
          <w:tcPr>
            <w:tcW w:w="357" w:type="pct"/>
            <w:gridSpan w:val="2"/>
            <w:tcBorders>
              <w:top w:val="nil"/>
              <w:left w:val="nil"/>
              <w:bottom w:val="nil"/>
              <w:right w:val="nil"/>
            </w:tcBorders>
            <w:shd w:val="clear" w:color="auto" w:fill="auto"/>
            <w:noWrap/>
            <w:vAlign w:val="center"/>
            <w:hideMark/>
          </w:tcPr>
          <w:p w14:paraId="59F5BAD1" w14:textId="2CB746BC"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0.07 </w:t>
            </w:r>
          </w:p>
        </w:tc>
        <w:tc>
          <w:tcPr>
            <w:tcW w:w="108" w:type="pct"/>
            <w:gridSpan w:val="2"/>
            <w:tcBorders>
              <w:top w:val="nil"/>
              <w:left w:val="nil"/>
              <w:right w:val="nil"/>
            </w:tcBorders>
            <w:shd w:val="clear" w:color="auto" w:fill="auto"/>
            <w:vAlign w:val="center"/>
          </w:tcPr>
          <w:p w14:paraId="430CBC0B" w14:textId="77777777" w:rsidR="00082464" w:rsidRPr="00B02900" w:rsidRDefault="00082464" w:rsidP="00B02900">
            <w:pPr>
              <w:spacing w:line="360" w:lineRule="auto"/>
              <w:jc w:val="both"/>
              <w:rPr>
                <w:rFonts w:ascii="Book Antiqua" w:hAnsi="Book Antiqua"/>
                <w:color w:val="000000" w:themeColor="text1"/>
              </w:rPr>
            </w:pPr>
          </w:p>
        </w:tc>
        <w:tc>
          <w:tcPr>
            <w:tcW w:w="271" w:type="pct"/>
            <w:gridSpan w:val="2"/>
            <w:tcBorders>
              <w:top w:val="nil"/>
              <w:left w:val="nil"/>
              <w:right w:val="nil"/>
            </w:tcBorders>
            <w:shd w:val="clear" w:color="auto" w:fill="auto"/>
            <w:noWrap/>
            <w:vAlign w:val="center"/>
            <w:hideMark/>
          </w:tcPr>
          <w:p w14:paraId="5A96BCD9" w14:textId="77777777" w:rsidR="00082464" w:rsidRPr="00B02900" w:rsidRDefault="00082464" w:rsidP="00B02900">
            <w:pPr>
              <w:spacing w:line="360" w:lineRule="auto"/>
              <w:jc w:val="both"/>
              <w:rPr>
                <w:rFonts w:ascii="Book Antiqua" w:hAnsi="Book Antiqua"/>
                <w:color w:val="000000" w:themeColor="text1"/>
              </w:rPr>
            </w:pPr>
          </w:p>
        </w:tc>
      </w:tr>
      <w:tr w:rsidR="00082464" w:rsidRPr="00B02900" w14:paraId="37C12D16" w14:textId="77777777" w:rsidTr="00082464">
        <w:trPr>
          <w:gridAfter w:val="5"/>
          <w:wAfter w:w="256" w:type="pct"/>
          <w:trHeight w:val="268"/>
        </w:trPr>
        <w:tc>
          <w:tcPr>
            <w:tcW w:w="1791" w:type="pct"/>
            <w:tcBorders>
              <w:top w:val="nil"/>
              <w:left w:val="nil"/>
              <w:bottom w:val="nil"/>
            </w:tcBorders>
            <w:shd w:val="clear" w:color="auto" w:fill="auto"/>
            <w:noWrap/>
            <w:vAlign w:val="center"/>
            <w:hideMark/>
          </w:tcPr>
          <w:p w14:paraId="6021BE3A"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Protein (g/day)</w:t>
            </w:r>
          </w:p>
        </w:tc>
        <w:tc>
          <w:tcPr>
            <w:tcW w:w="1101" w:type="pct"/>
            <w:gridSpan w:val="3"/>
            <w:tcBorders>
              <w:top w:val="nil"/>
              <w:bottom w:val="nil"/>
              <w:right w:val="nil"/>
            </w:tcBorders>
            <w:shd w:val="clear" w:color="auto" w:fill="auto"/>
            <w:noWrap/>
            <w:vAlign w:val="center"/>
            <w:hideMark/>
          </w:tcPr>
          <w:p w14:paraId="098B909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90.31 (33.59)</w:t>
            </w:r>
          </w:p>
        </w:tc>
        <w:tc>
          <w:tcPr>
            <w:tcW w:w="1116" w:type="pct"/>
            <w:gridSpan w:val="4"/>
            <w:tcBorders>
              <w:top w:val="nil"/>
              <w:left w:val="nil"/>
              <w:bottom w:val="nil"/>
              <w:right w:val="nil"/>
            </w:tcBorders>
            <w:shd w:val="clear" w:color="auto" w:fill="auto"/>
            <w:noWrap/>
            <w:vAlign w:val="center"/>
            <w:hideMark/>
          </w:tcPr>
          <w:p w14:paraId="4A378CD5"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82.69 (33.75)</w:t>
            </w:r>
          </w:p>
        </w:tc>
        <w:tc>
          <w:tcPr>
            <w:tcW w:w="377" w:type="pct"/>
            <w:gridSpan w:val="3"/>
            <w:tcBorders>
              <w:top w:val="nil"/>
              <w:left w:val="nil"/>
              <w:bottom w:val="nil"/>
              <w:right w:val="nil"/>
            </w:tcBorders>
            <w:shd w:val="clear" w:color="auto" w:fill="auto"/>
            <w:noWrap/>
            <w:vAlign w:val="center"/>
            <w:hideMark/>
          </w:tcPr>
          <w:p w14:paraId="5022B140"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0.16</w:t>
            </w:r>
          </w:p>
        </w:tc>
        <w:tc>
          <w:tcPr>
            <w:tcW w:w="359" w:type="pct"/>
            <w:gridSpan w:val="3"/>
            <w:tcBorders>
              <w:top w:val="nil"/>
              <w:left w:val="nil"/>
              <w:bottom w:val="nil"/>
              <w:right w:val="nil"/>
            </w:tcBorders>
            <w:shd w:val="clear" w:color="auto" w:fill="auto"/>
            <w:noWrap/>
            <w:vAlign w:val="center"/>
            <w:hideMark/>
          </w:tcPr>
          <w:p w14:paraId="5DF6D757" w14:textId="77777777" w:rsidR="00082464" w:rsidRPr="00B02900" w:rsidRDefault="00082464" w:rsidP="00B02900">
            <w:pPr>
              <w:spacing w:line="360" w:lineRule="auto"/>
              <w:jc w:val="both"/>
              <w:rPr>
                <w:rFonts w:ascii="Book Antiqua" w:hAnsi="Book Antiqua"/>
                <w:color w:val="000000" w:themeColor="text1"/>
              </w:rPr>
            </w:pPr>
          </w:p>
        </w:tc>
      </w:tr>
      <w:tr w:rsidR="00082464" w:rsidRPr="00B02900" w14:paraId="200ED9FE" w14:textId="77777777" w:rsidTr="00082464">
        <w:trPr>
          <w:gridAfter w:val="5"/>
          <w:wAfter w:w="256" w:type="pct"/>
          <w:trHeight w:val="268"/>
        </w:trPr>
        <w:tc>
          <w:tcPr>
            <w:tcW w:w="1791" w:type="pct"/>
            <w:tcBorders>
              <w:top w:val="nil"/>
              <w:left w:val="nil"/>
              <w:bottom w:val="nil"/>
            </w:tcBorders>
            <w:shd w:val="clear" w:color="auto" w:fill="auto"/>
            <w:noWrap/>
            <w:vAlign w:val="center"/>
            <w:hideMark/>
          </w:tcPr>
          <w:p w14:paraId="08EB7E63"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Lipid (g/day)</w:t>
            </w:r>
          </w:p>
        </w:tc>
        <w:tc>
          <w:tcPr>
            <w:tcW w:w="1101" w:type="pct"/>
            <w:gridSpan w:val="3"/>
            <w:tcBorders>
              <w:top w:val="nil"/>
              <w:bottom w:val="nil"/>
              <w:right w:val="nil"/>
            </w:tcBorders>
            <w:shd w:val="clear" w:color="auto" w:fill="auto"/>
            <w:noWrap/>
            <w:vAlign w:val="center"/>
            <w:hideMark/>
          </w:tcPr>
          <w:p w14:paraId="4D5C43D4"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75.18 (34.01)</w:t>
            </w:r>
          </w:p>
        </w:tc>
        <w:tc>
          <w:tcPr>
            <w:tcW w:w="1116" w:type="pct"/>
            <w:gridSpan w:val="4"/>
            <w:tcBorders>
              <w:top w:val="nil"/>
              <w:left w:val="nil"/>
              <w:bottom w:val="nil"/>
              <w:right w:val="nil"/>
            </w:tcBorders>
            <w:shd w:val="clear" w:color="auto" w:fill="auto"/>
            <w:noWrap/>
            <w:vAlign w:val="center"/>
            <w:hideMark/>
          </w:tcPr>
          <w:p w14:paraId="67A2E7C4"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61.88 (24.77)</w:t>
            </w:r>
          </w:p>
        </w:tc>
        <w:tc>
          <w:tcPr>
            <w:tcW w:w="465" w:type="pct"/>
            <w:gridSpan w:val="4"/>
            <w:tcBorders>
              <w:top w:val="nil"/>
              <w:left w:val="nil"/>
              <w:bottom w:val="nil"/>
              <w:right w:val="nil"/>
            </w:tcBorders>
            <w:shd w:val="clear" w:color="auto" w:fill="auto"/>
            <w:noWrap/>
            <w:vAlign w:val="center"/>
            <w:hideMark/>
          </w:tcPr>
          <w:p w14:paraId="6FA23C8B"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0.005</w:t>
            </w:r>
          </w:p>
        </w:tc>
        <w:tc>
          <w:tcPr>
            <w:tcW w:w="271" w:type="pct"/>
            <w:gridSpan w:val="2"/>
            <w:tcBorders>
              <w:top w:val="nil"/>
              <w:left w:val="nil"/>
              <w:bottom w:val="nil"/>
              <w:right w:val="nil"/>
            </w:tcBorders>
            <w:shd w:val="clear" w:color="auto" w:fill="auto"/>
            <w:noWrap/>
            <w:vAlign w:val="center"/>
            <w:hideMark/>
          </w:tcPr>
          <w:p w14:paraId="3DF98161" w14:textId="77777777" w:rsidR="00082464" w:rsidRPr="00B02900" w:rsidRDefault="00082464" w:rsidP="00B02900">
            <w:pPr>
              <w:spacing w:line="360" w:lineRule="auto"/>
              <w:jc w:val="both"/>
              <w:rPr>
                <w:rFonts w:ascii="Book Antiqua" w:hAnsi="Book Antiqua"/>
                <w:color w:val="000000" w:themeColor="text1"/>
              </w:rPr>
            </w:pPr>
          </w:p>
        </w:tc>
      </w:tr>
      <w:tr w:rsidR="00082464" w:rsidRPr="00B02900" w14:paraId="0A1AA9C4" w14:textId="77777777" w:rsidTr="00082464">
        <w:trPr>
          <w:gridAfter w:val="5"/>
          <w:wAfter w:w="256" w:type="pct"/>
          <w:trHeight w:val="268"/>
        </w:trPr>
        <w:tc>
          <w:tcPr>
            <w:tcW w:w="1791" w:type="pct"/>
            <w:tcBorders>
              <w:top w:val="nil"/>
              <w:left w:val="nil"/>
              <w:bottom w:val="nil"/>
            </w:tcBorders>
            <w:shd w:val="clear" w:color="auto" w:fill="auto"/>
            <w:noWrap/>
            <w:vAlign w:val="center"/>
            <w:hideMark/>
          </w:tcPr>
          <w:p w14:paraId="74CDAC3A"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Carbohydrates (g/day)</w:t>
            </w:r>
          </w:p>
        </w:tc>
        <w:tc>
          <w:tcPr>
            <w:tcW w:w="1101" w:type="pct"/>
            <w:gridSpan w:val="3"/>
            <w:tcBorders>
              <w:top w:val="nil"/>
              <w:bottom w:val="nil"/>
              <w:right w:val="nil"/>
            </w:tcBorders>
            <w:shd w:val="clear" w:color="auto" w:fill="auto"/>
            <w:noWrap/>
            <w:vAlign w:val="center"/>
            <w:hideMark/>
          </w:tcPr>
          <w:p w14:paraId="11552DC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241.31 (110.81)</w:t>
            </w:r>
          </w:p>
        </w:tc>
        <w:tc>
          <w:tcPr>
            <w:tcW w:w="1116" w:type="pct"/>
            <w:gridSpan w:val="4"/>
            <w:tcBorders>
              <w:top w:val="nil"/>
              <w:left w:val="nil"/>
              <w:bottom w:val="nil"/>
              <w:right w:val="nil"/>
            </w:tcBorders>
            <w:shd w:val="clear" w:color="auto" w:fill="auto"/>
            <w:noWrap/>
            <w:vAlign w:val="center"/>
            <w:hideMark/>
          </w:tcPr>
          <w:p w14:paraId="0BCAC75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225.18 (101.13)</w:t>
            </w:r>
          </w:p>
        </w:tc>
        <w:tc>
          <w:tcPr>
            <w:tcW w:w="568" w:type="pct"/>
            <w:gridSpan w:val="5"/>
            <w:tcBorders>
              <w:top w:val="nil"/>
              <w:left w:val="nil"/>
              <w:bottom w:val="nil"/>
              <w:right w:val="nil"/>
            </w:tcBorders>
            <w:shd w:val="clear" w:color="auto" w:fill="auto"/>
            <w:noWrap/>
            <w:vAlign w:val="center"/>
            <w:hideMark/>
          </w:tcPr>
          <w:p w14:paraId="7D4E6BCF"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0.35</w:t>
            </w:r>
          </w:p>
        </w:tc>
        <w:tc>
          <w:tcPr>
            <w:tcW w:w="168" w:type="pct"/>
            <w:tcBorders>
              <w:top w:val="nil"/>
              <w:left w:val="nil"/>
              <w:bottom w:val="nil"/>
              <w:right w:val="nil"/>
            </w:tcBorders>
            <w:shd w:val="clear" w:color="auto" w:fill="auto"/>
            <w:noWrap/>
            <w:vAlign w:val="center"/>
            <w:hideMark/>
          </w:tcPr>
          <w:p w14:paraId="448AD32B" w14:textId="77777777" w:rsidR="00082464" w:rsidRPr="00B02900" w:rsidRDefault="00082464" w:rsidP="00B02900">
            <w:pPr>
              <w:spacing w:line="360" w:lineRule="auto"/>
              <w:jc w:val="both"/>
              <w:rPr>
                <w:rFonts w:ascii="Book Antiqua" w:hAnsi="Book Antiqua"/>
                <w:color w:val="000000" w:themeColor="text1"/>
              </w:rPr>
            </w:pPr>
          </w:p>
        </w:tc>
      </w:tr>
      <w:tr w:rsidR="00082464" w:rsidRPr="00B02900" w14:paraId="6A366742" w14:textId="77777777" w:rsidTr="00082464">
        <w:trPr>
          <w:gridAfter w:val="1"/>
          <w:wAfter w:w="108" w:type="pct"/>
          <w:trHeight w:val="268"/>
        </w:trPr>
        <w:tc>
          <w:tcPr>
            <w:tcW w:w="4892" w:type="pct"/>
            <w:gridSpan w:val="18"/>
            <w:tcBorders>
              <w:top w:val="nil"/>
              <w:left w:val="nil"/>
              <w:bottom w:val="nil"/>
            </w:tcBorders>
            <w:shd w:val="clear" w:color="auto" w:fill="auto"/>
            <w:noWrap/>
            <w:vAlign w:val="center"/>
            <w:hideMark/>
          </w:tcPr>
          <w:p w14:paraId="7B77C29A" w14:textId="3B18CAA4" w:rsidR="00082464" w:rsidRPr="00B02900" w:rsidRDefault="00082464" w:rsidP="00B02900">
            <w:pPr>
              <w:spacing w:line="360" w:lineRule="auto"/>
              <w:jc w:val="both"/>
              <w:rPr>
                <w:rFonts w:ascii="Book Antiqua" w:hAnsi="Book Antiqua"/>
                <w:color w:val="000000" w:themeColor="text1"/>
              </w:rPr>
            </w:pPr>
            <w:r w:rsidRPr="00082464">
              <w:rPr>
                <w:rFonts w:ascii="Book Antiqua" w:hAnsi="Book Antiqua"/>
                <w:bCs/>
                <w:color w:val="000000" w:themeColor="text1"/>
              </w:rPr>
              <w:t>Laboratory findings</w:t>
            </w:r>
          </w:p>
        </w:tc>
      </w:tr>
      <w:tr w:rsidR="00082464" w:rsidRPr="00B02900" w14:paraId="13A6DA00"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57BEEC33"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AST (UI/L)</w:t>
            </w:r>
          </w:p>
        </w:tc>
        <w:tc>
          <w:tcPr>
            <w:tcW w:w="1101" w:type="pct"/>
            <w:gridSpan w:val="3"/>
            <w:tcBorders>
              <w:top w:val="nil"/>
              <w:bottom w:val="nil"/>
              <w:right w:val="nil"/>
            </w:tcBorders>
            <w:shd w:val="clear" w:color="auto" w:fill="auto"/>
            <w:noWrap/>
            <w:vAlign w:val="center"/>
            <w:hideMark/>
          </w:tcPr>
          <w:p w14:paraId="5278442E"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21.1 (6.1)</w:t>
            </w:r>
          </w:p>
        </w:tc>
        <w:tc>
          <w:tcPr>
            <w:tcW w:w="1116" w:type="pct"/>
            <w:gridSpan w:val="4"/>
            <w:tcBorders>
              <w:top w:val="nil"/>
              <w:left w:val="nil"/>
              <w:bottom w:val="nil"/>
              <w:right w:val="nil"/>
            </w:tcBorders>
            <w:shd w:val="clear" w:color="auto" w:fill="auto"/>
            <w:noWrap/>
            <w:vAlign w:val="center"/>
            <w:hideMark/>
          </w:tcPr>
          <w:p w14:paraId="6ADC88E0"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21.3 (7.5)</w:t>
            </w:r>
          </w:p>
        </w:tc>
        <w:tc>
          <w:tcPr>
            <w:tcW w:w="835" w:type="pct"/>
            <w:gridSpan w:val="9"/>
            <w:tcBorders>
              <w:top w:val="nil"/>
              <w:left w:val="nil"/>
              <w:bottom w:val="nil"/>
              <w:right w:val="nil"/>
            </w:tcBorders>
            <w:shd w:val="clear" w:color="auto" w:fill="auto"/>
            <w:noWrap/>
            <w:vAlign w:val="center"/>
            <w:hideMark/>
          </w:tcPr>
          <w:p w14:paraId="297BF65B"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0.84</w:t>
            </w:r>
          </w:p>
        </w:tc>
      </w:tr>
      <w:tr w:rsidR="00082464" w:rsidRPr="00B02900" w14:paraId="6490D95A"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0305FCC8"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ALT (UI/L)</w:t>
            </w:r>
          </w:p>
        </w:tc>
        <w:tc>
          <w:tcPr>
            <w:tcW w:w="1101" w:type="pct"/>
            <w:gridSpan w:val="3"/>
            <w:tcBorders>
              <w:top w:val="nil"/>
              <w:bottom w:val="nil"/>
              <w:right w:val="nil"/>
            </w:tcBorders>
            <w:shd w:val="clear" w:color="auto" w:fill="auto"/>
            <w:noWrap/>
            <w:vAlign w:val="center"/>
            <w:hideMark/>
          </w:tcPr>
          <w:p w14:paraId="17BF42C6"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22.6 (10.3)</w:t>
            </w:r>
          </w:p>
        </w:tc>
        <w:tc>
          <w:tcPr>
            <w:tcW w:w="1116" w:type="pct"/>
            <w:gridSpan w:val="4"/>
            <w:tcBorders>
              <w:top w:val="nil"/>
              <w:left w:val="nil"/>
              <w:bottom w:val="nil"/>
              <w:right w:val="nil"/>
            </w:tcBorders>
            <w:shd w:val="clear" w:color="auto" w:fill="auto"/>
            <w:noWrap/>
            <w:vAlign w:val="center"/>
            <w:hideMark/>
          </w:tcPr>
          <w:p w14:paraId="1F716FA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20.0 (10.5)</w:t>
            </w:r>
          </w:p>
        </w:tc>
        <w:tc>
          <w:tcPr>
            <w:tcW w:w="835" w:type="pct"/>
            <w:gridSpan w:val="9"/>
            <w:tcBorders>
              <w:top w:val="nil"/>
              <w:left w:val="nil"/>
              <w:bottom w:val="nil"/>
              <w:right w:val="nil"/>
            </w:tcBorders>
            <w:shd w:val="clear" w:color="auto" w:fill="auto"/>
            <w:noWrap/>
            <w:vAlign w:val="center"/>
            <w:hideMark/>
          </w:tcPr>
          <w:p w14:paraId="5DD58D0B"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0.09</w:t>
            </w:r>
          </w:p>
        </w:tc>
      </w:tr>
      <w:tr w:rsidR="00082464" w:rsidRPr="00B02900" w14:paraId="73E5A884"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23EF434A"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GGT (UI/L)</w:t>
            </w:r>
          </w:p>
        </w:tc>
        <w:tc>
          <w:tcPr>
            <w:tcW w:w="1101" w:type="pct"/>
            <w:gridSpan w:val="3"/>
            <w:tcBorders>
              <w:top w:val="nil"/>
              <w:bottom w:val="nil"/>
              <w:right w:val="nil"/>
            </w:tcBorders>
            <w:shd w:val="clear" w:color="auto" w:fill="auto"/>
            <w:noWrap/>
            <w:vAlign w:val="center"/>
            <w:hideMark/>
          </w:tcPr>
          <w:p w14:paraId="2CF52F72"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24.6 (11.5)</w:t>
            </w:r>
          </w:p>
        </w:tc>
        <w:tc>
          <w:tcPr>
            <w:tcW w:w="1116" w:type="pct"/>
            <w:gridSpan w:val="4"/>
            <w:tcBorders>
              <w:top w:val="nil"/>
              <w:left w:val="nil"/>
              <w:bottom w:val="nil"/>
              <w:right w:val="nil"/>
            </w:tcBorders>
            <w:shd w:val="clear" w:color="auto" w:fill="auto"/>
            <w:noWrap/>
            <w:vAlign w:val="center"/>
            <w:hideMark/>
          </w:tcPr>
          <w:p w14:paraId="5529FFC8"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22.1 (28.0)</w:t>
            </w:r>
          </w:p>
        </w:tc>
        <w:tc>
          <w:tcPr>
            <w:tcW w:w="835" w:type="pct"/>
            <w:gridSpan w:val="9"/>
            <w:tcBorders>
              <w:top w:val="nil"/>
              <w:left w:val="nil"/>
              <w:bottom w:val="nil"/>
              <w:right w:val="nil"/>
            </w:tcBorders>
            <w:shd w:val="clear" w:color="auto" w:fill="auto"/>
            <w:noWrap/>
            <w:vAlign w:val="center"/>
            <w:hideMark/>
          </w:tcPr>
          <w:p w14:paraId="47466D8E"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0.43</w:t>
            </w:r>
          </w:p>
        </w:tc>
      </w:tr>
      <w:tr w:rsidR="00082464" w:rsidRPr="00B02900" w14:paraId="2CDB717B" w14:textId="77777777" w:rsidTr="00082464">
        <w:trPr>
          <w:gridAfter w:val="4"/>
          <w:wAfter w:w="226" w:type="pct"/>
          <w:trHeight w:val="268"/>
        </w:trPr>
        <w:tc>
          <w:tcPr>
            <w:tcW w:w="1791" w:type="pct"/>
            <w:tcBorders>
              <w:top w:val="nil"/>
              <w:left w:val="nil"/>
              <w:bottom w:val="nil"/>
            </w:tcBorders>
            <w:shd w:val="clear" w:color="auto" w:fill="auto"/>
            <w:noWrap/>
            <w:vAlign w:val="center"/>
            <w:hideMark/>
          </w:tcPr>
          <w:p w14:paraId="4C7EB82E"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 xml:space="preserve">Glycemia (mg/dL) </w:t>
            </w:r>
          </w:p>
        </w:tc>
        <w:tc>
          <w:tcPr>
            <w:tcW w:w="1101" w:type="pct"/>
            <w:gridSpan w:val="3"/>
            <w:tcBorders>
              <w:top w:val="nil"/>
              <w:bottom w:val="nil"/>
              <w:right w:val="nil"/>
            </w:tcBorders>
            <w:shd w:val="clear" w:color="auto" w:fill="auto"/>
            <w:noWrap/>
            <w:vAlign w:val="center"/>
            <w:hideMark/>
          </w:tcPr>
          <w:p w14:paraId="346C89A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98.1 (28.0)</w:t>
            </w:r>
          </w:p>
        </w:tc>
        <w:tc>
          <w:tcPr>
            <w:tcW w:w="1116" w:type="pct"/>
            <w:gridSpan w:val="4"/>
            <w:tcBorders>
              <w:top w:val="nil"/>
              <w:left w:val="nil"/>
              <w:bottom w:val="nil"/>
              <w:right w:val="nil"/>
            </w:tcBorders>
            <w:shd w:val="clear" w:color="auto" w:fill="auto"/>
            <w:noWrap/>
            <w:vAlign w:val="center"/>
            <w:hideMark/>
          </w:tcPr>
          <w:p w14:paraId="42EA0724"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89.8 (12.2)</w:t>
            </w:r>
          </w:p>
        </w:tc>
        <w:tc>
          <w:tcPr>
            <w:tcW w:w="766" w:type="pct"/>
            <w:gridSpan w:val="7"/>
            <w:tcBorders>
              <w:top w:val="nil"/>
              <w:left w:val="nil"/>
              <w:bottom w:val="nil"/>
              <w:right w:val="nil"/>
            </w:tcBorders>
            <w:shd w:val="clear" w:color="auto" w:fill="auto"/>
            <w:noWrap/>
            <w:vAlign w:val="center"/>
            <w:hideMark/>
          </w:tcPr>
          <w:p w14:paraId="2720B563"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0.03</w:t>
            </w:r>
          </w:p>
        </w:tc>
      </w:tr>
      <w:tr w:rsidR="00082464" w:rsidRPr="00B02900" w14:paraId="6D83D9A7"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799D3F57"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Serum insulin (μUI/mL)</w:t>
            </w:r>
          </w:p>
        </w:tc>
        <w:tc>
          <w:tcPr>
            <w:tcW w:w="1101" w:type="pct"/>
            <w:gridSpan w:val="3"/>
            <w:tcBorders>
              <w:top w:val="nil"/>
              <w:bottom w:val="nil"/>
              <w:right w:val="nil"/>
            </w:tcBorders>
            <w:shd w:val="clear" w:color="auto" w:fill="auto"/>
            <w:noWrap/>
            <w:vAlign w:val="center"/>
            <w:hideMark/>
          </w:tcPr>
          <w:p w14:paraId="2093EDA2"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11.5 (14.1)</w:t>
            </w:r>
          </w:p>
        </w:tc>
        <w:tc>
          <w:tcPr>
            <w:tcW w:w="1116" w:type="pct"/>
            <w:gridSpan w:val="4"/>
            <w:tcBorders>
              <w:top w:val="nil"/>
              <w:left w:val="nil"/>
              <w:bottom w:val="nil"/>
              <w:right w:val="nil"/>
            </w:tcBorders>
            <w:shd w:val="clear" w:color="auto" w:fill="auto"/>
            <w:noWrap/>
            <w:vAlign w:val="center"/>
            <w:hideMark/>
          </w:tcPr>
          <w:p w14:paraId="66103199"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7.0 (4.1)</w:t>
            </w:r>
          </w:p>
        </w:tc>
        <w:tc>
          <w:tcPr>
            <w:tcW w:w="835" w:type="pct"/>
            <w:gridSpan w:val="9"/>
            <w:tcBorders>
              <w:top w:val="nil"/>
              <w:left w:val="nil"/>
              <w:bottom w:val="nil"/>
              <w:right w:val="nil"/>
            </w:tcBorders>
            <w:shd w:val="clear" w:color="auto" w:fill="auto"/>
            <w:noWrap/>
            <w:vAlign w:val="center"/>
            <w:hideMark/>
          </w:tcPr>
          <w:p w14:paraId="164B9AF1"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0.007</w:t>
            </w:r>
          </w:p>
        </w:tc>
      </w:tr>
      <w:tr w:rsidR="00082464" w:rsidRPr="00B02900" w14:paraId="303BFE1F" w14:textId="77777777" w:rsidTr="00082464">
        <w:trPr>
          <w:gridAfter w:val="4"/>
          <w:wAfter w:w="226" w:type="pct"/>
          <w:trHeight w:val="268"/>
        </w:trPr>
        <w:tc>
          <w:tcPr>
            <w:tcW w:w="1791" w:type="pct"/>
            <w:tcBorders>
              <w:top w:val="nil"/>
              <w:left w:val="nil"/>
              <w:bottom w:val="nil"/>
            </w:tcBorders>
            <w:shd w:val="clear" w:color="auto" w:fill="auto"/>
            <w:noWrap/>
            <w:vAlign w:val="center"/>
            <w:hideMark/>
          </w:tcPr>
          <w:p w14:paraId="7641CE28" w14:textId="6D73C4F3"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HOMA index</w:t>
            </w:r>
          </w:p>
        </w:tc>
        <w:tc>
          <w:tcPr>
            <w:tcW w:w="1101" w:type="pct"/>
            <w:gridSpan w:val="3"/>
            <w:tcBorders>
              <w:top w:val="nil"/>
              <w:bottom w:val="nil"/>
              <w:right w:val="nil"/>
            </w:tcBorders>
            <w:shd w:val="clear" w:color="auto" w:fill="auto"/>
            <w:noWrap/>
            <w:vAlign w:val="center"/>
            <w:hideMark/>
          </w:tcPr>
          <w:p w14:paraId="558EC359"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2.49 (2.42)</w:t>
            </w:r>
          </w:p>
        </w:tc>
        <w:tc>
          <w:tcPr>
            <w:tcW w:w="1116" w:type="pct"/>
            <w:gridSpan w:val="4"/>
            <w:tcBorders>
              <w:top w:val="nil"/>
              <w:left w:val="nil"/>
              <w:bottom w:val="nil"/>
              <w:right w:val="nil"/>
            </w:tcBorders>
            <w:shd w:val="clear" w:color="auto" w:fill="auto"/>
            <w:noWrap/>
            <w:vAlign w:val="center"/>
            <w:hideMark/>
          </w:tcPr>
          <w:p w14:paraId="60E9200C"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1.59 (1.10)</w:t>
            </w:r>
          </w:p>
        </w:tc>
        <w:tc>
          <w:tcPr>
            <w:tcW w:w="766" w:type="pct"/>
            <w:gridSpan w:val="7"/>
            <w:tcBorders>
              <w:top w:val="nil"/>
              <w:left w:val="nil"/>
              <w:bottom w:val="nil"/>
              <w:right w:val="nil"/>
            </w:tcBorders>
            <w:shd w:val="clear" w:color="auto" w:fill="auto"/>
            <w:noWrap/>
            <w:vAlign w:val="center"/>
            <w:hideMark/>
          </w:tcPr>
          <w:p w14:paraId="6A7F49B8"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0.005</w:t>
            </w:r>
          </w:p>
        </w:tc>
      </w:tr>
      <w:tr w:rsidR="00082464" w:rsidRPr="00B02900" w14:paraId="30989A7D" w14:textId="77777777" w:rsidTr="00082464">
        <w:trPr>
          <w:gridAfter w:val="4"/>
          <w:wAfter w:w="226" w:type="pct"/>
          <w:trHeight w:val="268"/>
        </w:trPr>
        <w:tc>
          <w:tcPr>
            <w:tcW w:w="1791" w:type="pct"/>
            <w:tcBorders>
              <w:top w:val="nil"/>
              <w:left w:val="nil"/>
              <w:bottom w:val="nil"/>
            </w:tcBorders>
            <w:shd w:val="clear" w:color="auto" w:fill="auto"/>
            <w:noWrap/>
            <w:vAlign w:val="center"/>
            <w:hideMark/>
          </w:tcPr>
          <w:p w14:paraId="0890C2C8"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Cholesterol (mg/dL)</w:t>
            </w:r>
          </w:p>
        </w:tc>
        <w:tc>
          <w:tcPr>
            <w:tcW w:w="1101" w:type="pct"/>
            <w:gridSpan w:val="3"/>
            <w:tcBorders>
              <w:top w:val="nil"/>
              <w:bottom w:val="nil"/>
              <w:right w:val="nil"/>
            </w:tcBorders>
            <w:shd w:val="clear" w:color="auto" w:fill="auto"/>
            <w:noWrap/>
            <w:vAlign w:val="center"/>
            <w:hideMark/>
          </w:tcPr>
          <w:p w14:paraId="348D2C21"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192.7 (41.4)</w:t>
            </w:r>
          </w:p>
        </w:tc>
        <w:tc>
          <w:tcPr>
            <w:tcW w:w="1116" w:type="pct"/>
            <w:gridSpan w:val="4"/>
            <w:tcBorders>
              <w:top w:val="nil"/>
              <w:left w:val="nil"/>
              <w:bottom w:val="nil"/>
              <w:right w:val="nil"/>
            </w:tcBorders>
            <w:shd w:val="clear" w:color="auto" w:fill="auto"/>
            <w:noWrap/>
            <w:vAlign w:val="center"/>
            <w:hideMark/>
          </w:tcPr>
          <w:p w14:paraId="26E2ADAE"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191.9 (39.7)</w:t>
            </w:r>
          </w:p>
        </w:tc>
        <w:tc>
          <w:tcPr>
            <w:tcW w:w="766" w:type="pct"/>
            <w:gridSpan w:val="7"/>
            <w:tcBorders>
              <w:top w:val="nil"/>
              <w:left w:val="nil"/>
              <w:bottom w:val="nil"/>
              <w:right w:val="nil"/>
            </w:tcBorders>
            <w:shd w:val="clear" w:color="auto" w:fill="auto"/>
            <w:noWrap/>
            <w:vAlign w:val="center"/>
            <w:hideMark/>
          </w:tcPr>
          <w:p w14:paraId="612DAED2"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0.90</w:t>
            </w:r>
          </w:p>
        </w:tc>
      </w:tr>
      <w:tr w:rsidR="00082464" w:rsidRPr="00B02900" w14:paraId="0FD63FA3"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696B6BF9"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Triglycerides (mg/dL)</w:t>
            </w:r>
          </w:p>
        </w:tc>
        <w:tc>
          <w:tcPr>
            <w:tcW w:w="1101" w:type="pct"/>
            <w:gridSpan w:val="3"/>
            <w:tcBorders>
              <w:top w:val="nil"/>
              <w:bottom w:val="nil"/>
              <w:right w:val="nil"/>
            </w:tcBorders>
            <w:shd w:val="clear" w:color="auto" w:fill="auto"/>
            <w:noWrap/>
            <w:vAlign w:val="center"/>
            <w:hideMark/>
          </w:tcPr>
          <w:p w14:paraId="591A22FF"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105.1 (49.4)</w:t>
            </w:r>
          </w:p>
        </w:tc>
        <w:tc>
          <w:tcPr>
            <w:tcW w:w="1116" w:type="pct"/>
            <w:gridSpan w:val="4"/>
            <w:tcBorders>
              <w:top w:val="nil"/>
              <w:left w:val="nil"/>
              <w:bottom w:val="nil"/>
              <w:right w:val="nil"/>
            </w:tcBorders>
            <w:shd w:val="clear" w:color="auto" w:fill="auto"/>
            <w:noWrap/>
            <w:vAlign w:val="center"/>
            <w:hideMark/>
          </w:tcPr>
          <w:p w14:paraId="5ABD6DEC"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93.6 (49.7)</w:t>
            </w:r>
          </w:p>
        </w:tc>
        <w:tc>
          <w:tcPr>
            <w:tcW w:w="835" w:type="pct"/>
            <w:gridSpan w:val="9"/>
            <w:tcBorders>
              <w:top w:val="nil"/>
              <w:left w:val="nil"/>
              <w:bottom w:val="nil"/>
              <w:right w:val="nil"/>
            </w:tcBorders>
            <w:shd w:val="clear" w:color="auto" w:fill="auto"/>
            <w:noWrap/>
            <w:vAlign w:val="center"/>
            <w:hideMark/>
          </w:tcPr>
          <w:p w14:paraId="302ED60B"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0.15</w:t>
            </w:r>
          </w:p>
        </w:tc>
      </w:tr>
      <w:tr w:rsidR="00082464" w:rsidRPr="00B02900" w14:paraId="0326A1E1"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29540950"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LDL (mg/dL)</w:t>
            </w:r>
          </w:p>
        </w:tc>
        <w:tc>
          <w:tcPr>
            <w:tcW w:w="1101" w:type="pct"/>
            <w:gridSpan w:val="3"/>
            <w:tcBorders>
              <w:top w:val="nil"/>
              <w:bottom w:val="nil"/>
              <w:right w:val="nil"/>
            </w:tcBorders>
            <w:shd w:val="clear" w:color="auto" w:fill="auto"/>
            <w:noWrap/>
            <w:vAlign w:val="center"/>
            <w:hideMark/>
          </w:tcPr>
          <w:p w14:paraId="17F60547"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119.8 (36.5)</w:t>
            </w:r>
          </w:p>
        </w:tc>
        <w:tc>
          <w:tcPr>
            <w:tcW w:w="1116" w:type="pct"/>
            <w:gridSpan w:val="4"/>
            <w:tcBorders>
              <w:top w:val="nil"/>
              <w:left w:val="nil"/>
              <w:bottom w:val="nil"/>
              <w:right w:val="nil"/>
            </w:tcBorders>
            <w:shd w:val="clear" w:color="auto" w:fill="auto"/>
            <w:noWrap/>
            <w:vAlign w:val="center"/>
            <w:hideMark/>
          </w:tcPr>
          <w:p w14:paraId="543525A5"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113.3 (34.1)</w:t>
            </w:r>
          </w:p>
        </w:tc>
        <w:tc>
          <w:tcPr>
            <w:tcW w:w="835" w:type="pct"/>
            <w:gridSpan w:val="9"/>
            <w:tcBorders>
              <w:top w:val="nil"/>
              <w:left w:val="nil"/>
              <w:bottom w:val="nil"/>
              <w:right w:val="nil"/>
            </w:tcBorders>
            <w:shd w:val="clear" w:color="auto" w:fill="auto"/>
            <w:noWrap/>
            <w:vAlign w:val="center"/>
            <w:hideMark/>
          </w:tcPr>
          <w:p w14:paraId="15F21544"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0.28</w:t>
            </w:r>
          </w:p>
        </w:tc>
      </w:tr>
      <w:tr w:rsidR="00082464" w:rsidRPr="00B02900" w14:paraId="42CF67F4"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7C1CF5D9"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HDL (mg/dL)</w:t>
            </w:r>
          </w:p>
        </w:tc>
        <w:tc>
          <w:tcPr>
            <w:tcW w:w="1101" w:type="pct"/>
            <w:gridSpan w:val="3"/>
            <w:tcBorders>
              <w:top w:val="nil"/>
              <w:bottom w:val="nil"/>
              <w:right w:val="nil"/>
            </w:tcBorders>
            <w:shd w:val="clear" w:color="auto" w:fill="auto"/>
            <w:noWrap/>
            <w:vAlign w:val="center"/>
            <w:hideMark/>
          </w:tcPr>
          <w:p w14:paraId="7E10801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56.9 (17.7)</w:t>
            </w:r>
          </w:p>
        </w:tc>
        <w:tc>
          <w:tcPr>
            <w:tcW w:w="1116" w:type="pct"/>
            <w:gridSpan w:val="4"/>
            <w:tcBorders>
              <w:top w:val="nil"/>
              <w:left w:val="nil"/>
              <w:bottom w:val="nil"/>
              <w:right w:val="nil"/>
            </w:tcBorders>
            <w:shd w:val="clear" w:color="auto" w:fill="auto"/>
            <w:noWrap/>
            <w:vAlign w:val="center"/>
            <w:hideMark/>
          </w:tcPr>
          <w:p w14:paraId="5A0FDA3C"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60.9 (17.6)</w:t>
            </w:r>
          </w:p>
        </w:tc>
        <w:tc>
          <w:tcPr>
            <w:tcW w:w="835" w:type="pct"/>
            <w:gridSpan w:val="9"/>
            <w:tcBorders>
              <w:top w:val="nil"/>
              <w:left w:val="nil"/>
              <w:bottom w:val="nil"/>
              <w:right w:val="nil"/>
            </w:tcBorders>
            <w:shd w:val="clear" w:color="auto" w:fill="auto"/>
            <w:noWrap/>
            <w:vAlign w:val="center"/>
            <w:hideMark/>
          </w:tcPr>
          <w:p w14:paraId="2D3419D2"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0.16</w:t>
            </w:r>
          </w:p>
        </w:tc>
      </w:tr>
      <w:tr w:rsidR="00082464" w:rsidRPr="00B02900" w14:paraId="5661E585" w14:textId="77777777" w:rsidTr="00082464">
        <w:trPr>
          <w:gridAfter w:val="2"/>
          <w:wAfter w:w="157" w:type="pct"/>
          <w:trHeight w:val="268"/>
        </w:trPr>
        <w:tc>
          <w:tcPr>
            <w:tcW w:w="1791" w:type="pct"/>
            <w:tcBorders>
              <w:top w:val="nil"/>
              <w:left w:val="nil"/>
              <w:bottom w:val="single" w:sz="4" w:space="0" w:color="auto"/>
            </w:tcBorders>
            <w:shd w:val="clear" w:color="auto" w:fill="auto"/>
            <w:noWrap/>
            <w:vAlign w:val="center"/>
            <w:hideMark/>
          </w:tcPr>
          <w:p w14:paraId="36879F84" w14:textId="0978C6A5"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lastRenderedPageBreak/>
              <w:t>Liver stiffness (kPa)</w:t>
            </w:r>
          </w:p>
        </w:tc>
        <w:tc>
          <w:tcPr>
            <w:tcW w:w="1101" w:type="pct"/>
            <w:gridSpan w:val="3"/>
            <w:tcBorders>
              <w:top w:val="nil"/>
              <w:bottom w:val="single" w:sz="4" w:space="0" w:color="auto"/>
              <w:right w:val="nil"/>
            </w:tcBorders>
            <w:shd w:val="clear" w:color="auto" w:fill="auto"/>
            <w:noWrap/>
            <w:vAlign w:val="center"/>
            <w:hideMark/>
          </w:tcPr>
          <w:p w14:paraId="0BFF6E63"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5.5 (2.7)</w:t>
            </w:r>
          </w:p>
        </w:tc>
        <w:tc>
          <w:tcPr>
            <w:tcW w:w="1116" w:type="pct"/>
            <w:gridSpan w:val="4"/>
            <w:tcBorders>
              <w:top w:val="nil"/>
              <w:left w:val="nil"/>
              <w:bottom w:val="single" w:sz="4" w:space="0" w:color="auto"/>
              <w:right w:val="nil"/>
            </w:tcBorders>
            <w:shd w:val="clear" w:color="auto" w:fill="auto"/>
            <w:noWrap/>
            <w:vAlign w:val="center"/>
            <w:hideMark/>
          </w:tcPr>
          <w:p w14:paraId="613A80DD" w14:textId="388F1890"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4.6 (3.5)</w:t>
            </w:r>
          </w:p>
        </w:tc>
        <w:tc>
          <w:tcPr>
            <w:tcW w:w="835" w:type="pct"/>
            <w:gridSpan w:val="9"/>
            <w:tcBorders>
              <w:top w:val="nil"/>
              <w:left w:val="nil"/>
              <w:bottom w:val="single" w:sz="4" w:space="0" w:color="auto"/>
              <w:right w:val="nil"/>
            </w:tcBorders>
            <w:shd w:val="clear" w:color="auto" w:fill="auto"/>
            <w:noWrap/>
            <w:vAlign w:val="center"/>
            <w:hideMark/>
          </w:tcPr>
          <w:p w14:paraId="1C6E8145"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0.09</w:t>
            </w:r>
          </w:p>
        </w:tc>
      </w:tr>
    </w:tbl>
    <w:p w14:paraId="23350343" w14:textId="5D6363A0" w:rsidR="005435A3" w:rsidRPr="005435A3" w:rsidRDefault="00EE7553" w:rsidP="005435A3">
      <w:pPr>
        <w:autoSpaceDE w:val="0"/>
        <w:autoSpaceDN w:val="0"/>
        <w:adjustRightInd w:val="0"/>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BMI: Body </w:t>
      </w:r>
      <w:r w:rsidR="00082464" w:rsidRPr="00B02900">
        <w:rPr>
          <w:rFonts w:ascii="Book Antiqua" w:hAnsi="Book Antiqua"/>
          <w:color w:val="000000" w:themeColor="text1"/>
          <w:lang w:val="en-US"/>
        </w:rPr>
        <w:t>mass index</w:t>
      </w:r>
      <w:r w:rsidRPr="00B02900">
        <w:rPr>
          <w:rFonts w:ascii="Book Antiqua" w:hAnsi="Book Antiqua"/>
          <w:color w:val="000000" w:themeColor="text1"/>
          <w:lang w:val="en-US"/>
        </w:rPr>
        <w:t xml:space="preserve">; HOMA: Homeostatic Model Assessment </w:t>
      </w:r>
      <w:r w:rsidR="00082464" w:rsidRPr="00B02900">
        <w:rPr>
          <w:rFonts w:ascii="Book Antiqua" w:hAnsi="Book Antiqua"/>
          <w:color w:val="000000" w:themeColor="text1"/>
          <w:lang w:val="en-US"/>
        </w:rPr>
        <w:t>i</w:t>
      </w:r>
      <w:r w:rsidRPr="00B02900">
        <w:rPr>
          <w:rFonts w:ascii="Book Antiqua" w:hAnsi="Book Antiqua"/>
          <w:color w:val="000000" w:themeColor="text1"/>
          <w:lang w:val="en-US"/>
        </w:rPr>
        <w:t>ndex</w:t>
      </w:r>
      <w:r w:rsidR="00082464">
        <w:rPr>
          <w:rFonts w:ascii="Book Antiqua" w:hAnsi="Book Antiqua"/>
          <w:color w:val="000000" w:themeColor="text1"/>
          <w:lang w:val="en-US"/>
        </w:rPr>
        <w:t xml:space="preserve">; AST: </w:t>
      </w:r>
      <w:r w:rsidR="00082464" w:rsidRPr="00E573FE">
        <w:rPr>
          <w:rFonts w:ascii="Book Antiqua" w:eastAsia="宋体" w:hAnsi="Book Antiqua" w:cs="宋体"/>
        </w:rPr>
        <w:t>Aspartate aminotransferase</w:t>
      </w:r>
      <w:r w:rsidR="00082464">
        <w:rPr>
          <w:rFonts w:ascii="Book Antiqua" w:eastAsia="宋体" w:hAnsi="Book Antiqua" w:cs="宋体"/>
        </w:rPr>
        <w:t xml:space="preserve">; </w:t>
      </w:r>
      <w:r w:rsidR="00082464">
        <w:rPr>
          <w:rFonts w:ascii="Book Antiqua" w:hAnsi="Book Antiqua"/>
          <w:color w:val="000000" w:themeColor="text1"/>
          <w:lang w:val="en-US"/>
        </w:rPr>
        <w:t xml:space="preserve">ALT: </w:t>
      </w:r>
      <w:r w:rsidR="00082464" w:rsidRPr="00CB41E9">
        <w:rPr>
          <w:rFonts w:ascii="Book Antiqua" w:eastAsia="宋体" w:hAnsi="Book Antiqua" w:cs="宋体"/>
        </w:rPr>
        <w:t>alanine Aminotransferase</w:t>
      </w:r>
      <w:r w:rsidR="00082464">
        <w:rPr>
          <w:rFonts w:ascii="Book Antiqua" w:eastAsia="宋体" w:hAnsi="Book Antiqua" w:cs="宋体"/>
        </w:rPr>
        <w:t>;</w:t>
      </w:r>
      <w:r w:rsidR="00082464">
        <w:rPr>
          <w:rFonts w:ascii="Book Antiqua" w:hAnsi="Book Antiqua"/>
          <w:color w:val="000000" w:themeColor="text1"/>
          <w:lang w:val="en-US"/>
        </w:rPr>
        <w:t xml:space="preserve"> GGT: </w:t>
      </w:r>
      <w:r w:rsidR="00082464" w:rsidRPr="00082464">
        <w:rPr>
          <w:rFonts w:ascii="Book Antiqua" w:hAnsi="Book Antiqua"/>
          <w:color w:val="000000" w:themeColor="text1"/>
        </w:rPr>
        <w:t>Glutamyltransferase</w:t>
      </w:r>
      <w:r w:rsidR="00082464">
        <w:rPr>
          <w:rFonts w:ascii="Book Antiqua" w:hAnsi="Book Antiqua"/>
          <w:color w:val="000000" w:themeColor="text1"/>
        </w:rPr>
        <w:t>;</w:t>
      </w:r>
      <w:r w:rsidR="00082464" w:rsidRPr="00082464">
        <w:rPr>
          <w:rFonts w:ascii="Book Antiqua" w:hAnsi="Book Antiqua"/>
          <w:color w:val="000000" w:themeColor="text1"/>
          <w:lang w:val="en-US"/>
        </w:rPr>
        <w:t xml:space="preserve"> </w:t>
      </w:r>
      <w:r w:rsidR="00082464">
        <w:rPr>
          <w:rFonts w:ascii="Book Antiqua" w:hAnsi="Book Antiqua"/>
          <w:color w:val="000000" w:themeColor="text1"/>
          <w:lang w:val="en-US"/>
        </w:rPr>
        <w:t xml:space="preserve">LDL: </w:t>
      </w:r>
      <w:r w:rsidR="00082464" w:rsidRPr="00082464">
        <w:rPr>
          <w:rFonts w:ascii="Book Antiqua" w:hAnsi="Book Antiqua"/>
          <w:color w:val="000000" w:themeColor="text1"/>
        </w:rPr>
        <w:t>Low density lipoprotein</w:t>
      </w:r>
      <w:r w:rsidR="00082464">
        <w:rPr>
          <w:rFonts w:ascii="Book Antiqua" w:hAnsi="Book Antiqua"/>
          <w:color w:val="000000" w:themeColor="text1"/>
        </w:rPr>
        <w:t>;</w:t>
      </w:r>
      <w:r w:rsidR="00082464" w:rsidRPr="00082464">
        <w:rPr>
          <w:rFonts w:ascii="Book Antiqua" w:hAnsi="Book Antiqua"/>
          <w:color w:val="000000" w:themeColor="text1"/>
          <w:lang w:val="en-US"/>
        </w:rPr>
        <w:t xml:space="preserve"> </w:t>
      </w:r>
      <w:r w:rsidR="00082464">
        <w:rPr>
          <w:rFonts w:ascii="Book Antiqua" w:hAnsi="Book Antiqua"/>
          <w:color w:val="000000" w:themeColor="text1"/>
          <w:lang w:val="en-US"/>
        </w:rPr>
        <w:t xml:space="preserve">HDL: </w:t>
      </w:r>
      <w:r w:rsidR="00082464">
        <w:rPr>
          <w:rFonts w:ascii="Book Antiqua" w:hAnsi="Book Antiqua"/>
          <w:color w:val="000000" w:themeColor="text1"/>
        </w:rPr>
        <w:t>High</w:t>
      </w:r>
      <w:r w:rsidR="00082464" w:rsidRPr="00082464">
        <w:rPr>
          <w:rFonts w:ascii="Book Antiqua" w:hAnsi="Book Antiqua"/>
          <w:color w:val="000000" w:themeColor="text1"/>
        </w:rPr>
        <w:t xml:space="preserve"> density lipoprotein</w:t>
      </w:r>
      <w:r w:rsidR="005435A3">
        <w:rPr>
          <w:rFonts w:ascii="Book Antiqua" w:hAnsi="Book Antiqua"/>
          <w:color w:val="000000" w:themeColor="text1"/>
        </w:rPr>
        <w:t xml:space="preserve">; NAFLD: </w:t>
      </w:r>
      <w:r w:rsidR="005435A3" w:rsidRPr="005435A3">
        <w:rPr>
          <w:rFonts w:ascii="Book Antiqua" w:hAnsi="Book Antiqua"/>
          <w:color w:val="000000" w:themeColor="text1"/>
          <w:lang w:val="en-US"/>
        </w:rPr>
        <w:t>Nonalcoholic fatty liver disease</w:t>
      </w:r>
      <w:r w:rsidR="005435A3">
        <w:rPr>
          <w:rFonts w:ascii="Book Antiqua" w:hAnsi="Book Antiqua"/>
          <w:color w:val="000000" w:themeColor="text1"/>
          <w:lang w:val="en-US"/>
        </w:rPr>
        <w:t>.</w:t>
      </w:r>
    </w:p>
    <w:p w14:paraId="369F97E0" w14:textId="3A2DFC77" w:rsidR="006226C9" w:rsidRPr="005435A3" w:rsidRDefault="006226C9" w:rsidP="00B02900">
      <w:pPr>
        <w:autoSpaceDE w:val="0"/>
        <w:autoSpaceDN w:val="0"/>
        <w:adjustRightInd w:val="0"/>
        <w:spacing w:line="360" w:lineRule="auto"/>
        <w:jc w:val="both"/>
        <w:rPr>
          <w:rFonts w:ascii="Book Antiqua" w:hAnsi="Book Antiqua"/>
          <w:color w:val="000000" w:themeColor="text1"/>
          <w:lang w:val="en-US"/>
        </w:rPr>
      </w:pPr>
    </w:p>
    <w:p w14:paraId="44BFCB90" w14:textId="77777777" w:rsidR="006226C9" w:rsidRPr="00B02900" w:rsidRDefault="006226C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br w:type="page"/>
      </w:r>
    </w:p>
    <w:p w14:paraId="3C8E49CF" w14:textId="494FAB27" w:rsidR="00E50B73" w:rsidRPr="00B02900" w:rsidRDefault="00A92350" w:rsidP="00B02900">
      <w:pPr>
        <w:spacing w:line="360" w:lineRule="auto"/>
        <w:jc w:val="both"/>
        <w:rPr>
          <w:rFonts w:ascii="Book Antiqua" w:hAnsi="Book Antiqua"/>
          <w:b/>
          <w:color w:val="000000" w:themeColor="text1"/>
          <w:lang w:val="en-US"/>
        </w:rPr>
      </w:pPr>
      <w:bookmarkStart w:id="309" w:name="_Ref7011930"/>
      <w:r w:rsidRPr="00B02900">
        <w:rPr>
          <w:rFonts w:ascii="Book Antiqua" w:hAnsi="Book Antiqua"/>
          <w:b/>
          <w:color w:val="000000" w:themeColor="text1"/>
          <w:lang w:val="en-US"/>
        </w:rPr>
        <w:lastRenderedPageBreak/>
        <w:t xml:space="preserve">Table </w:t>
      </w:r>
      <w:r w:rsidRPr="00B02900">
        <w:rPr>
          <w:rFonts w:ascii="Book Antiqua" w:hAnsi="Book Antiqua"/>
          <w:b/>
          <w:color w:val="000000" w:themeColor="text1"/>
        </w:rPr>
        <w:fldChar w:fldCharType="begin"/>
      </w:r>
      <w:r w:rsidRPr="00B02900">
        <w:rPr>
          <w:rFonts w:ascii="Book Antiqua" w:hAnsi="Book Antiqua"/>
          <w:b/>
          <w:color w:val="000000" w:themeColor="text1"/>
          <w:lang w:val="en-US"/>
        </w:rPr>
        <w:instrText xml:space="preserve"> SEQ Table \* ARABIC </w:instrText>
      </w:r>
      <w:r w:rsidRPr="00B02900">
        <w:rPr>
          <w:rFonts w:ascii="Book Antiqua" w:hAnsi="Book Antiqua"/>
          <w:b/>
          <w:color w:val="000000" w:themeColor="text1"/>
        </w:rPr>
        <w:fldChar w:fldCharType="separate"/>
      </w:r>
      <w:r w:rsidRPr="00B02900">
        <w:rPr>
          <w:rFonts w:ascii="Book Antiqua" w:hAnsi="Book Antiqua"/>
          <w:b/>
          <w:noProof/>
          <w:color w:val="000000" w:themeColor="text1"/>
          <w:lang w:val="en-US"/>
        </w:rPr>
        <w:t>2</w:t>
      </w:r>
      <w:r w:rsidRPr="00B02900">
        <w:rPr>
          <w:rFonts w:ascii="Book Antiqua" w:hAnsi="Book Antiqua"/>
          <w:b/>
          <w:color w:val="000000" w:themeColor="text1"/>
        </w:rPr>
        <w:fldChar w:fldCharType="end"/>
      </w:r>
      <w:bookmarkEnd w:id="309"/>
      <w:r w:rsidRPr="00B02900">
        <w:rPr>
          <w:rFonts w:ascii="Book Antiqua" w:hAnsi="Book Antiqua"/>
          <w:b/>
          <w:color w:val="000000" w:themeColor="text1"/>
          <w:lang w:val="en-US"/>
        </w:rPr>
        <w:t xml:space="preserve"> Correlation between disease-related factors and </w:t>
      </w:r>
      <w:r w:rsidR="009B7109" w:rsidRPr="00B02900">
        <w:rPr>
          <w:rFonts w:ascii="Book Antiqua" w:eastAsia="Arial Unicode MS" w:hAnsi="Book Antiqua"/>
          <w:b/>
          <w:color w:val="000000" w:themeColor="text1"/>
          <w:lang w:val="en-US"/>
        </w:rPr>
        <w:t>nonalcoholic fatty liver disease</w:t>
      </w:r>
      <w:r w:rsidRPr="00B02900">
        <w:rPr>
          <w:rFonts w:ascii="Book Antiqua" w:hAnsi="Book Antiqua"/>
          <w:b/>
          <w:color w:val="000000" w:themeColor="text1"/>
          <w:lang w:val="en-US"/>
        </w:rPr>
        <w:t xml:space="preserve"> on </w:t>
      </w:r>
      <w:proofErr w:type="spellStart"/>
      <w:r w:rsidRPr="00B02900">
        <w:rPr>
          <w:rFonts w:ascii="Book Antiqua" w:hAnsi="Book Antiqua"/>
          <w:b/>
          <w:color w:val="000000" w:themeColor="text1"/>
          <w:lang w:val="en-US"/>
        </w:rPr>
        <w:t>univariate</w:t>
      </w:r>
      <w:proofErr w:type="spellEnd"/>
      <w:r w:rsidRPr="00B02900">
        <w:rPr>
          <w:rFonts w:ascii="Book Antiqua" w:hAnsi="Book Antiqua"/>
          <w:b/>
          <w:color w:val="000000" w:themeColor="text1"/>
          <w:lang w:val="en-US"/>
        </w:rPr>
        <w:t xml:space="preserve"> analysis</w:t>
      </w:r>
    </w:p>
    <w:tbl>
      <w:tblPr>
        <w:tblW w:w="4809" w:type="pct"/>
        <w:tblLayout w:type="fixed"/>
        <w:tblCellMar>
          <w:left w:w="70" w:type="dxa"/>
          <w:right w:w="70" w:type="dxa"/>
        </w:tblCellMar>
        <w:tblLook w:val="04A0" w:firstRow="1" w:lastRow="0" w:firstColumn="1" w:lastColumn="0" w:noHBand="0" w:noVBand="1"/>
      </w:tblPr>
      <w:tblGrid>
        <w:gridCol w:w="2075"/>
        <w:gridCol w:w="942"/>
        <w:gridCol w:w="162"/>
        <w:gridCol w:w="11"/>
        <w:gridCol w:w="647"/>
        <w:gridCol w:w="192"/>
        <w:gridCol w:w="141"/>
        <w:gridCol w:w="145"/>
        <w:gridCol w:w="575"/>
        <w:gridCol w:w="2308"/>
        <w:gridCol w:w="47"/>
        <w:gridCol w:w="244"/>
        <w:gridCol w:w="47"/>
        <w:gridCol w:w="115"/>
        <w:gridCol w:w="981"/>
        <w:gridCol w:w="276"/>
        <w:gridCol w:w="442"/>
        <w:gridCol w:w="49"/>
      </w:tblGrid>
      <w:tr w:rsidR="00EE22CB" w:rsidRPr="00B02900" w14:paraId="282330D8" w14:textId="77777777" w:rsidTr="00EE22CB">
        <w:trPr>
          <w:gridAfter w:val="2"/>
          <w:wAfter w:w="261" w:type="pct"/>
          <w:trHeight w:val="321"/>
        </w:trPr>
        <w:tc>
          <w:tcPr>
            <w:tcW w:w="1104" w:type="pct"/>
            <w:vMerge w:val="restart"/>
            <w:tcBorders>
              <w:top w:val="single" w:sz="4" w:space="0" w:color="auto"/>
              <w:left w:val="nil"/>
              <w:bottom w:val="single" w:sz="4" w:space="0" w:color="auto"/>
            </w:tcBorders>
            <w:shd w:val="clear" w:color="auto" w:fill="auto"/>
            <w:noWrap/>
            <w:vAlign w:val="center"/>
            <w:hideMark/>
          </w:tcPr>
          <w:p w14:paraId="39B26756" w14:textId="77777777" w:rsidR="009B7109" w:rsidRPr="00B02900" w:rsidRDefault="009B7109"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 xml:space="preserve">Variables, </w:t>
            </w:r>
            <w:r w:rsidRPr="00B02900">
              <w:rPr>
                <w:rFonts w:ascii="Book Antiqua" w:hAnsi="Book Antiqua"/>
                <w:b/>
                <w:i/>
                <w:color w:val="000000" w:themeColor="text1"/>
              </w:rPr>
              <w:t>n</w:t>
            </w:r>
            <w:r w:rsidRPr="00B02900">
              <w:rPr>
                <w:rFonts w:ascii="Book Antiqua" w:hAnsi="Book Antiqua"/>
                <w:b/>
                <w:color w:val="000000" w:themeColor="text1"/>
              </w:rPr>
              <w:t xml:space="preserve"> (%)</w:t>
            </w:r>
          </w:p>
        </w:tc>
        <w:tc>
          <w:tcPr>
            <w:tcW w:w="937" w:type="pct"/>
            <w:gridSpan w:val="4"/>
            <w:tcBorders>
              <w:top w:val="single" w:sz="4" w:space="0" w:color="auto"/>
              <w:bottom w:val="single" w:sz="4" w:space="0" w:color="auto"/>
              <w:right w:val="nil"/>
            </w:tcBorders>
            <w:shd w:val="clear" w:color="auto" w:fill="auto"/>
            <w:noWrap/>
            <w:vAlign w:val="center"/>
            <w:hideMark/>
          </w:tcPr>
          <w:p w14:paraId="2050ADEB"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b/>
                <w:color w:val="000000" w:themeColor="text1"/>
              </w:rPr>
              <w:t>NAFLD</w:t>
            </w:r>
          </w:p>
        </w:tc>
        <w:tc>
          <w:tcPr>
            <w:tcW w:w="254" w:type="pct"/>
            <w:gridSpan w:val="3"/>
            <w:tcBorders>
              <w:top w:val="single" w:sz="4" w:space="0" w:color="auto"/>
              <w:left w:val="nil"/>
              <w:right w:val="nil"/>
            </w:tcBorders>
            <w:shd w:val="clear" w:color="auto" w:fill="auto"/>
            <w:noWrap/>
            <w:vAlign w:val="center"/>
            <w:hideMark/>
          </w:tcPr>
          <w:p w14:paraId="22148AB7" w14:textId="77777777" w:rsidR="009B7109" w:rsidRPr="00B02900" w:rsidRDefault="009B7109" w:rsidP="00B02900">
            <w:pPr>
              <w:spacing w:line="360" w:lineRule="auto"/>
              <w:jc w:val="both"/>
              <w:rPr>
                <w:rFonts w:ascii="Book Antiqua" w:hAnsi="Book Antiqua"/>
                <w:color w:val="000000" w:themeColor="text1"/>
              </w:rPr>
            </w:pPr>
          </w:p>
        </w:tc>
        <w:tc>
          <w:tcPr>
            <w:tcW w:w="306" w:type="pct"/>
            <w:tcBorders>
              <w:top w:val="single" w:sz="4" w:space="0" w:color="auto"/>
              <w:left w:val="nil"/>
              <w:right w:val="nil"/>
            </w:tcBorders>
            <w:shd w:val="clear" w:color="auto" w:fill="auto"/>
            <w:vAlign w:val="center"/>
          </w:tcPr>
          <w:p w14:paraId="522CC8B7" w14:textId="0872402C" w:rsidR="009B7109" w:rsidRPr="00B02900" w:rsidRDefault="009B7109" w:rsidP="00B02900">
            <w:pPr>
              <w:spacing w:line="360" w:lineRule="auto"/>
              <w:jc w:val="both"/>
              <w:rPr>
                <w:rFonts w:ascii="Book Antiqua" w:hAnsi="Book Antiqua"/>
                <w:color w:val="000000" w:themeColor="text1"/>
              </w:rPr>
            </w:pPr>
          </w:p>
        </w:tc>
        <w:tc>
          <w:tcPr>
            <w:tcW w:w="1383" w:type="pct"/>
            <w:gridSpan w:val="3"/>
            <w:tcBorders>
              <w:top w:val="single" w:sz="4" w:space="0" w:color="auto"/>
              <w:left w:val="nil"/>
              <w:bottom w:val="single" w:sz="4" w:space="0" w:color="auto"/>
              <w:right w:val="nil"/>
            </w:tcBorders>
            <w:shd w:val="clear" w:color="auto" w:fill="auto"/>
            <w:noWrap/>
            <w:vAlign w:val="center"/>
            <w:hideMark/>
          </w:tcPr>
          <w:p w14:paraId="1B1D051A" w14:textId="357D2439"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b/>
                <w:color w:val="000000" w:themeColor="text1"/>
              </w:rPr>
              <w:t>Univariate analysis</w:t>
            </w:r>
          </w:p>
        </w:tc>
        <w:tc>
          <w:tcPr>
            <w:tcW w:w="86" w:type="pct"/>
            <w:gridSpan w:val="2"/>
            <w:tcBorders>
              <w:top w:val="single" w:sz="4" w:space="0" w:color="auto"/>
              <w:left w:val="nil"/>
              <w:right w:val="nil"/>
            </w:tcBorders>
            <w:shd w:val="clear" w:color="auto" w:fill="auto"/>
            <w:noWrap/>
            <w:vAlign w:val="center"/>
            <w:hideMark/>
          </w:tcPr>
          <w:p w14:paraId="43596A25" w14:textId="5D6F0636" w:rsidR="009B7109" w:rsidRPr="00B02900" w:rsidRDefault="009B7109" w:rsidP="00B02900">
            <w:pPr>
              <w:spacing w:line="360" w:lineRule="auto"/>
              <w:jc w:val="both"/>
              <w:rPr>
                <w:rFonts w:ascii="Book Antiqua" w:hAnsi="Book Antiqua"/>
                <w:color w:val="000000" w:themeColor="text1"/>
              </w:rPr>
            </w:pPr>
          </w:p>
        </w:tc>
        <w:tc>
          <w:tcPr>
            <w:tcW w:w="669" w:type="pct"/>
            <w:gridSpan w:val="2"/>
            <w:tcBorders>
              <w:top w:val="single" w:sz="4" w:space="0" w:color="auto"/>
              <w:left w:val="nil"/>
              <w:right w:val="nil"/>
            </w:tcBorders>
            <w:shd w:val="clear" w:color="auto" w:fill="auto"/>
            <w:noWrap/>
            <w:vAlign w:val="center"/>
            <w:hideMark/>
          </w:tcPr>
          <w:p w14:paraId="5849F404" w14:textId="074E2E39" w:rsidR="009B7109" w:rsidRPr="00B02900" w:rsidRDefault="009B7109" w:rsidP="00B02900">
            <w:pPr>
              <w:spacing w:line="360" w:lineRule="auto"/>
              <w:jc w:val="both"/>
              <w:rPr>
                <w:rFonts w:ascii="Book Antiqua" w:hAnsi="Book Antiqua"/>
                <w:color w:val="000000" w:themeColor="text1"/>
              </w:rPr>
            </w:pPr>
          </w:p>
        </w:tc>
      </w:tr>
      <w:tr w:rsidR="001C651C" w:rsidRPr="00B02900" w14:paraId="54BBDD51" w14:textId="77777777" w:rsidTr="00EE22CB">
        <w:trPr>
          <w:gridAfter w:val="3"/>
          <w:wAfter w:w="407" w:type="pct"/>
          <w:trHeight w:val="412"/>
        </w:trPr>
        <w:tc>
          <w:tcPr>
            <w:tcW w:w="1104" w:type="pct"/>
            <w:vMerge/>
            <w:tcBorders>
              <w:left w:val="nil"/>
              <w:bottom w:val="single" w:sz="4" w:space="0" w:color="auto"/>
            </w:tcBorders>
            <w:shd w:val="clear" w:color="auto" w:fill="auto"/>
            <w:noWrap/>
            <w:vAlign w:val="center"/>
            <w:hideMark/>
          </w:tcPr>
          <w:p w14:paraId="69159DD1" w14:textId="77777777" w:rsidR="009B7109" w:rsidRPr="00B02900" w:rsidRDefault="009B7109" w:rsidP="00B02900">
            <w:pPr>
              <w:spacing w:line="360" w:lineRule="auto"/>
              <w:jc w:val="both"/>
              <w:rPr>
                <w:rFonts w:ascii="Book Antiqua" w:hAnsi="Book Antiqua"/>
                <w:b/>
                <w:color w:val="000000" w:themeColor="text1"/>
              </w:rPr>
            </w:pPr>
          </w:p>
        </w:tc>
        <w:tc>
          <w:tcPr>
            <w:tcW w:w="501" w:type="pct"/>
            <w:tcBorders>
              <w:top w:val="single" w:sz="4" w:space="0" w:color="auto"/>
              <w:bottom w:val="single" w:sz="4" w:space="0" w:color="auto"/>
              <w:right w:val="nil"/>
            </w:tcBorders>
            <w:shd w:val="clear" w:color="auto" w:fill="auto"/>
            <w:noWrap/>
            <w:vAlign w:val="center"/>
            <w:hideMark/>
          </w:tcPr>
          <w:p w14:paraId="24871D36" w14:textId="035D688E" w:rsidR="009B7109" w:rsidRPr="00B02900" w:rsidRDefault="009B7109"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Yes</w:t>
            </w:r>
          </w:p>
        </w:tc>
        <w:tc>
          <w:tcPr>
            <w:tcW w:w="690" w:type="pct"/>
            <w:gridSpan w:val="6"/>
            <w:tcBorders>
              <w:top w:val="single" w:sz="4" w:space="0" w:color="auto"/>
              <w:left w:val="nil"/>
              <w:bottom w:val="single" w:sz="4" w:space="0" w:color="auto"/>
              <w:right w:val="nil"/>
            </w:tcBorders>
            <w:shd w:val="clear" w:color="auto" w:fill="auto"/>
            <w:vAlign w:val="center"/>
          </w:tcPr>
          <w:p w14:paraId="6E7860D4" w14:textId="383379DB" w:rsidR="009B7109" w:rsidRPr="00B02900" w:rsidRDefault="009B7109"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No</w:t>
            </w:r>
          </w:p>
        </w:tc>
        <w:tc>
          <w:tcPr>
            <w:tcW w:w="306" w:type="pct"/>
            <w:tcBorders>
              <w:left w:val="nil"/>
              <w:bottom w:val="single" w:sz="4" w:space="0" w:color="auto"/>
              <w:right w:val="nil"/>
            </w:tcBorders>
            <w:shd w:val="clear" w:color="auto" w:fill="auto"/>
            <w:noWrap/>
            <w:vAlign w:val="center"/>
            <w:hideMark/>
          </w:tcPr>
          <w:p w14:paraId="1B279868" w14:textId="77777777" w:rsidR="009B7109" w:rsidRPr="00B02900" w:rsidRDefault="009B7109" w:rsidP="00B02900">
            <w:pPr>
              <w:spacing w:line="360" w:lineRule="auto"/>
              <w:jc w:val="both"/>
              <w:rPr>
                <w:rFonts w:ascii="Book Antiqua" w:hAnsi="Book Antiqua"/>
                <w:b/>
                <w:color w:val="000000" w:themeColor="text1"/>
              </w:rPr>
            </w:pPr>
          </w:p>
        </w:tc>
        <w:tc>
          <w:tcPr>
            <w:tcW w:w="1383" w:type="pct"/>
            <w:gridSpan w:val="3"/>
            <w:tcBorders>
              <w:top w:val="single" w:sz="4" w:space="0" w:color="auto"/>
              <w:left w:val="nil"/>
              <w:bottom w:val="single" w:sz="4" w:space="0" w:color="auto"/>
              <w:right w:val="nil"/>
            </w:tcBorders>
            <w:shd w:val="clear" w:color="auto" w:fill="auto"/>
            <w:noWrap/>
            <w:vAlign w:val="center"/>
            <w:hideMark/>
          </w:tcPr>
          <w:p w14:paraId="590E9D21" w14:textId="1CE37793" w:rsidR="009B7109" w:rsidRPr="00B02900" w:rsidRDefault="009B7109"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Odds ratio (95%CI)</w:t>
            </w:r>
          </w:p>
        </w:tc>
        <w:tc>
          <w:tcPr>
            <w:tcW w:w="86" w:type="pct"/>
            <w:gridSpan w:val="2"/>
            <w:tcBorders>
              <w:left w:val="nil"/>
              <w:bottom w:val="single" w:sz="4" w:space="0" w:color="auto"/>
              <w:right w:val="nil"/>
            </w:tcBorders>
            <w:shd w:val="clear" w:color="auto" w:fill="auto"/>
            <w:noWrap/>
            <w:vAlign w:val="center"/>
            <w:hideMark/>
          </w:tcPr>
          <w:p w14:paraId="20AEE28B" w14:textId="77777777" w:rsidR="009B7109" w:rsidRPr="00B02900" w:rsidRDefault="009B7109" w:rsidP="00B02900">
            <w:pPr>
              <w:spacing w:line="360" w:lineRule="auto"/>
              <w:jc w:val="both"/>
              <w:rPr>
                <w:rFonts w:ascii="Book Antiqua" w:hAnsi="Book Antiqua"/>
                <w:b/>
                <w:color w:val="000000" w:themeColor="text1"/>
              </w:rPr>
            </w:pPr>
          </w:p>
        </w:tc>
        <w:tc>
          <w:tcPr>
            <w:tcW w:w="522" w:type="pct"/>
            <w:tcBorders>
              <w:left w:val="nil"/>
              <w:bottom w:val="single" w:sz="4" w:space="0" w:color="auto"/>
              <w:right w:val="nil"/>
            </w:tcBorders>
            <w:shd w:val="clear" w:color="auto" w:fill="auto"/>
            <w:noWrap/>
            <w:vAlign w:val="center"/>
            <w:hideMark/>
          </w:tcPr>
          <w:p w14:paraId="7035A305" w14:textId="40A9CBE9" w:rsidR="009B7109" w:rsidRPr="00B02900" w:rsidRDefault="009B7109" w:rsidP="00B02900">
            <w:pPr>
              <w:spacing w:line="360" w:lineRule="auto"/>
              <w:jc w:val="both"/>
              <w:rPr>
                <w:rFonts w:ascii="Book Antiqua" w:hAnsi="Book Antiqua"/>
                <w:b/>
                <w:color w:val="000000" w:themeColor="text1"/>
              </w:rPr>
            </w:pPr>
            <w:r w:rsidRPr="009B7109">
              <w:rPr>
                <w:rFonts w:ascii="Book Antiqua" w:hAnsi="Book Antiqua"/>
                <w:b/>
                <w:i/>
                <w:iCs/>
                <w:color w:val="000000" w:themeColor="text1"/>
              </w:rPr>
              <w:t>P</w:t>
            </w:r>
            <w:r>
              <w:rPr>
                <w:rFonts w:ascii="Book Antiqua" w:hAnsi="Book Antiqua"/>
                <w:b/>
                <w:color w:val="000000" w:themeColor="text1"/>
              </w:rPr>
              <w:t xml:space="preserve"> </w:t>
            </w:r>
            <w:r w:rsidRPr="00B02900">
              <w:rPr>
                <w:rFonts w:ascii="Book Antiqua" w:hAnsi="Book Antiqua"/>
                <w:b/>
                <w:color w:val="000000" w:themeColor="text1"/>
              </w:rPr>
              <w:t>value</w:t>
            </w:r>
          </w:p>
        </w:tc>
      </w:tr>
      <w:tr w:rsidR="001C651C" w:rsidRPr="00B02900" w14:paraId="7F5676C4" w14:textId="77777777" w:rsidTr="00EE22CB">
        <w:trPr>
          <w:gridAfter w:val="1"/>
          <w:wAfter w:w="26" w:type="pct"/>
          <w:trHeight w:val="233"/>
        </w:trPr>
        <w:tc>
          <w:tcPr>
            <w:tcW w:w="1104" w:type="pct"/>
            <w:tcBorders>
              <w:left w:val="nil"/>
            </w:tcBorders>
            <w:shd w:val="clear" w:color="auto" w:fill="auto"/>
            <w:noWrap/>
            <w:vAlign w:val="center"/>
            <w:hideMark/>
          </w:tcPr>
          <w:p w14:paraId="39AB1080"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Sex (Male)</w:t>
            </w:r>
          </w:p>
        </w:tc>
        <w:tc>
          <w:tcPr>
            <w:tcW w:w="501" w:type="pct"/>
            <w:tcBorders>
              <w:right w:val="nil"/>
            </w:tcBorders>
            <w:shd w:val="clear" w:color="auto" w:fill="auto"/>
            <w:noWrap/>
            <w:vAlign w:val="center"/>
            <w:hideMark/>
          </w:tcPr>
          <w:p w14:paraId="386B5A85"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51 (52)</w:t>
            </w:r>
          </w:p>
        </w:tc>
        <w:tc>
          <w:tcPr>
            <w:tcW w:w="92" w:type="pct"/>
            <w:gridSpan w:val="2"/>
            <w:tcBorders>
              <w:left w:val="nil"/>
              <w:right w:val="nil"/>
            </w:tcBorders>
            <w:shd w:val="clear" w:color="auto" w:fill="auto"/>
            <w:noWrap/>
            <w:vAlign w:val="center"/>
            <w:hideMark/>
          </w:tcPr>
          <w:p w14:paraId="097C7A75" w14:textId="77777777" w:rsidR="009B7109" w:rsidRPr="00B02900" w:rsidRDefault="009B7109" w:rsidP="00B02900">
            <w:pPr>
              <w:spacing w:line="360" w:lineRule="auto"/>
              <w:jc w:val="both"/>
              <w:rPr>
                <w:rFonts w:ascii="Book Antiqua" w:hAnsi="Book Antiqua"/>
                <w:b/>
                <w:color w:val="000000" w:themeColor="text1"/>
              </w:rPr>
            </w:pPr>
          </w:p>
        </w:tc>
        <w:tc>
          <w:tcPr>
            <w:tcW w:w="598" w:type="pct"/>
            <w:gridSpan w:val="4"/>
            <w:tcBorders>
              <w:left w:val="nil"/>
              <w:right w:val="nil"/>
            </w:tcBorders>
            <w:shd w:val="clear" w:color="auto" w:fill="auto"/>
            <w:noWrap/>
            <w:vAlign w:val="center"/>
            <w:hideMark/>
          </w:tcPr>
          <w:p w14:paraId="0772A1B1"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46 (48)</w:t>
            </w:r>
          </w:p>
        </w:tc>
        <w:tc>
          <w:tcPr>
            <w:tcW w:w="306" w:type="pct"/>
            <w:tcBorders>
              <w:top w:val="single" w:sz="4" w:space="0" w:color="auto"/>
              <w:left w:val="nil"/>
              <w:right w:val="nil"/>
            </w:tcBorders>
            <w:shd w:val="clear" w:color="auto" w:fill="auto"/>
            <w:noWrap/>
            <w:vAlign w:val="center"/>
            <w:hideMark/>
          </w:tcPr>
          <w:p w14:paraId="53B1A5D8" w14:textId="77777777" w:rsidR="009B7109" w:rsidRPr="00B02900" w:rsidRDefault="009B7109" w:rsidP="00B02900">
            <w:pPr>
              <w:spacing w:line="360" w:lineRule="auto"/>
              <w:jc w:val="both"/>
              <w:rPr>
                <w:rFonts w:ascii="Book Antiqua" w:hAnsi="Book Antiqua"/>
                <w:b/>
                <w:color w:val="000000" w:themeColor="text1"/>
              </w:rPr>
            </w:pPr>
          </w:p>
        </w:tc>
        <w:tc>
          <w:tcPr>
            <w:tcW w:w="1228" w:type="pct"/>
            <w:tcBorders>
              <w:left w:val="nil"/>
              <w:right w:val="nil"/>
            </w:tcBorders>
            <w:shd w:val="clear" w:color="auto" w:fill="auto"/>
            <w:noWrap/>
            <w:vAlign w:val="center"/>
            <w:hideMark/>
          </w:tcPr>
          <w:p w14:paraId="61341F31"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3.17 (1.67-5.99)</w:t>
            </w:r>
          </w:p>
        </w:tc>
        <w:tc>
          <w:tcPr>
            <w:tcW w:w="155" w:type="pct"/>
            <w:gridSpan w:val="2"/>
            <w:tcBorders>
              <w:left w:val="nil"/>
              <w:right w:val="nil"/>
            </w:tcBorders>
            <w:shd w:val="clear" w:color="auto" w:fill="auto"/>
            <w:noWrap/>
            <w:vAlign w:val="center"/>
            <w:hideMark/>
          </w:tcPr>
          <w:p w14:paraId="279D7ED5" w14:textId="77777777" w:rsidR="009B7109" w:rsidRPr="00B02900" w:rsidRDefault="009B7109" w:rsidP="00B02900">
            <w:pPr>
              <w:spacing w:line="360" w:lineRule="auto"/>
              <w:jc w:val="both"/>
              <w:rPr>
                <w:rFonts w:ascii="Book Antiqua" w:hAnsi="Book Antiqua"/>
                <w:b/>
                <w:color w:val="000000" w:themeColor="text1"/>
              </w:rPr>
            </w:pPr>
          </w:p>
        </w:tc>
        <w:tc>
          <w:tcPr>
            <w:tcW w:w="990" w:type="pct"/>
            <w:gridSpan w:val="5"/>
            <w:tcBorders>
              <w:left w:val="nil"/>
              <w:right w:val="nil"/>
            </w:tcBorders>
            <w:shd w:val="clear" w:color="auto" w:fill="auto"/>
            <w:noWrap/>
            <w:vAlign w:val="center"/>
            <w:hideMark/>
          </w:tcPr>
          <w:p w14:paraId="601777A9" w14:textId="10D0EE6C" w:rsidR="009B7109" w:rsidRPr="00B02900" w:rsidRDefault="009B7109" w:rsidP="00B02900">
            <w:pPr>
              <w:spacing w:line="360" w:lineRule="auto"/>
              <w:jc w:val="both"/>
              <w:rPr>
                <w:rFonts w:ascii="Book Antiqua" w:hAnsi="Book Antiqua"/>
                <w:b/>
                <w:color w:val="000000" w:themeColor="text1"/>
              </w:rPr>
            </w:pPr>
            <w:r w:rsidRPr="00B02900">
              <w:rPr>
                <w:rFonts w:ascii="Book Antiqua" w:hAnsi="Book Antiqua"/>
                <w:color w:val="000000" w:themeColor="text1"/>
              </w:rPr>
              <w:t xml:space="preserve"> </w:t>
            </w:r>
            <w:r w:rsidRPr="00B02900">
              <w:rPr>
                <w:rFonts w:ascii="Book Antiqua" w:hAnsi="Book Antiqua"/>
                <w:b/>
                <w:color w:val="000000" w:themeColor="text1"/>
              </w:rPr>
              <w:t>0.0005</w:t>
            </w:r>
          </w:p>
        </w:tc>
      </w:tr>
      <w:tr w:rsidR="001C651C" w:rsidRPr="00B02900" w14:paraId="188E72A4" w14:textId="77777777" w:rsidTr="00EE22CB">
        <w:trPr>
          <w:gridAfter w:val="1"/>
          <w:wAfter w:w="26" w:type="pct"/>
          <w:trHeight w:val="233"/>
        </w:trPr>
        <w:tc>
          <w:tcPr>
            <w:tcW w:w="1104" w:type="pct"/>
            <w:tcBorders>
              <w:left w:val="nil"/>
            </w:tcBorders>
            <w:shd w:val="clear" w:color="auto" w:fill="auto"/>
            <w:noWrap/>
            <w:vAlign w:val="center"/>
            <w:hideMark/>
          </w:tcPr>
          <w:p w14:paraId="33173E61"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Smoke</w:t>
            </w:r>
          </w:p>
        </w:tc>
        <w:tc>
          <w:tcPr>
            <w:tcW w:w="501" w:type="pct"/>
            <w:tcBorders>
              <w:right w:val="nil"/>
            </w:tcBorders>
            <w:shd w:val="clear" w:color="auto" w:fill="auto"/>
            <w:noWrap/>
            <w:vAlign w:val="center"/>
            <w:hideMark/>
          </w:tcPr>
          <w:p w14:paraId="0D94EC1D"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12 (35)</w:t>
            </w:r>
          </w:p>
        </w:tc>
        <w:tc>
          <w:tcPr>
            <w:tcW w:w="92" w:type="pct"/>
            <w:gridSpan w:val="2"/>
            <w:tcBorders>
              <w:left w:val="nil"/>
              <w:right w:val="nil"/>
            </w:tcBorders>
            <w:shd w:val="clear" w:color="auto" w:fill="auto"/>
            <w:noWrap/>
            <w:vAlign w:val="center"/>
            <w:hideMark/>
          </w:tcPr>
          <w:p w14:paraId="2532C145"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left w:val="nil"/>
              <w:right w:val="nil"/>
            </w:tcBorders>
            <w:shd w:val="clear" w:color="auto" w:fill="auto"/>
            <w:noWrap/>
            <w:vAlign w:val="center"/>
            <w:hideMark/>
          </w:tcPr>
          <w:p w14:paraId="272D3867"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23 (65)</w:t>
            </w:r>
          </w:p>
        </w:tc>
        <w:tc>
          <w:tcPr>
            <w:tcW w:w="306" w:type="pct"/>
            <w:tcBorders>
              <w:left w:val="nil"/>
              <w:right w:val="nil"/>
            </w:tcBorders>
            <w:shd w:val="clear" w:color="auto" w:fill="auto"/>
            <w:noWrap/>
            <w:vAlign w:val="center"/>
            <w:hideMark/>
          </w:tcPr>
          <w:p w14:paraId="0CD99413"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left w:val="nil"/>
              <w:right w:val="nil"/>
            </w:tcBorders>
            <w:shd w:val="clear" w:color="auto" w:fill="auto"/>
            <w:noWrap/>
            <w:vAlign w:val="center"/>
            <w:hideMark/>
          </w:tcPr>
          <w:p w14:paraId="1212496A"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0.69 (0.32-1.51)</w:t>
            </w:r>
          </w:p>
        </w:tc>
        <w:tc>
          <w:tcPr>
            <w:tcW w:w="155" w:type="pct"/>
            <w:gridSpan w:val="2"/>
            <w:tcBorders>
              <w:left w:val="nil"/>
              <w:right w:val="nil"/>
            </w:tcBorders>
            <w:shd w:val="clear" w:color="auto" w:fill="auto"/>
            <w:noWrap/>
            <w:vAlign w:val="center"/>
            <w:hideMark/>
          </w:tcPr>
          <w:p w14:paraId="629716F0" w14:textId="77777777" w:rsidR="009B7109" w:rsidRPr="00B02900" w:rsidRDefault="009B7109" w:rsidP="00B02900">
            <w:pPr>
              <w:spacing w:line="360" w:lineRule="auto"/>
              <w:jc w:val="both"/>
              <w:rPr>
                <w:rFonts w:ascii="Book Antiqua" w:hAnsi="Book Antiqua"/>
                <w:b/>
                <w:color w:val="000000" w:themeColor="text1"/>
              </w:rPr>
            </w:pPr>
          </w:p>
        </w:tc>
        <w:tc>
          <w:tcPr>
            <w:tcW w:w="990" w:type="pct"/>
            <w:gridSpan w:val="5"/>
            <w:tcBorders>
              <w:left w:val="nil"/>
              <w:right w:val="nil"/>
            </w:tcBorders>
            <w:shd w:val="clear" w:color="auto" w:fill="auto"/>
            <w:noWrap/>
            <w:vAlign w:val="center"/>
            <w:hideMark/>
          </w:tcPr>
          <w:p w14:paraId="5957CE33" w14:textId="7271290D"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0.36</w:t>
            </w:r>
          </w:p>
        </w:tc>
      </w:tr>
      <w:tr w:rsidR="001C651C" w:rsidRPr="00B02900" w14:paraId="3F1BDE41" w14:textId="77777777" w:rsidTr="001C651C">
        <w:trPr>
          <w:gridAfter w:val="1"/>
          <w:wAfter w:w="26" w:type="pct"/>
          <w:trHeight w:val="233"/>
        </w:trPr>
        <w:tc>
          <w:tcPr>
            <w:tcW w:w="4974" w:type="pct"/>
            <w:gridSpan w:val="17"/>
            <w:tcBorders>
              <w:left w:val="nil"/>
            </w:tcBorders>
            <w:shd w:val="clear" w:color="auto" w:fill="auto"/>
            <w:noWrap/>
            <w:vAlign w:val="center"/>
            <w:hideMark/>
          </w:tcPr>
          <w:p w14:paraId="25E78D13" w14:textId="1FC8A364" w:rsidR="001C651C" w:rsidRPr="001C651C" w:rsidRDefault="001C651C" w:rsidP="00B02900">
            <w:pPr>
              <w:spacing w:line="360" w:lineRule="auto"/>
              <w:jc w:val="both"/>
              <w:rPr>
                <w:rFonts w:ascii="Book Antiqua" w:hAnsi="Book Antiqua"/>
                <w:bCs/>
                <w:color w:val="000000" w:themeColor="text1"/>
              </w:rPr>
            </w:pPr>
            <w:r w:rsidRPr="001C651C">
              <w:rPr>
                <w:rFonts w:ascii="Book Antiqua" w:hAnsi="Book Antiqua"/>
                <w:bCs/>
                <w:noProof/>
                <w:color w:val="000000" w:themeColor="text1"/>
              </w:rPr>
              <w:t>Disease related</w:t>
            </w:r>
            <w:r w:rsidRPr="001C651C">
              <w:rPr>
                <w:rFonts w:ascii="Book Antiqua" w:hAnsi="Book Antiqua"/>
                <w:bCs/>
                <w:color w:val="000000" w:themeColor="text1"/>
              </w:rPr>
              <w:t xml:space="preserve"> factors</w:t>
            </w:r>
          </w:p>
        </w:tc>
      </w:tr>
      <w:tr w:rsidR="001C651C" w:rsidRPr="00B02900" w14:paraId="0F407856" w14:textId="77777777" w:rsidTr="001C651C">
        <w:trPr>
          <w:gridAfter w:val="1"/>
          <w:wAfter w:w="26" w:type="pct"/>
          <w:trHeight w:val="233"/>
        </w:trPr>
        <w:tc>
          <w:tcPr>
            <w:tcW w:w="4974" w:type="pct"/>
            <w:gridSpan w:val="17"/>
            <w:tcBorders>
              <w:top w:val="nil"/>
              <w:left w:val="nil"/>
              <w:bottom w:val="nil"/>
            </w:tcBorders>
            <w:shd w:val="clear" w:color="auto" w:fill="auto"/>
            <w:noWrap/>
            <w:vAlign w:val="center"/>
            <w:hideMark/>
          </w:tcPr>
          <w:p w14:paraId="53D436A0" w14:textId="1E742409" w:rsidR="001C651C" w:rsidRPr="001C651C" w:rsidRDefault="001C651C"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Disease activity</w:t>
            </w:r>
          </w:p>
        </w:tc>
      </w:tr>
      <w:tr w:rsidR="001C651C" w:rsidRPr="00B02900" w14:paraId="783D556D" w14:textId="77777777" w:rsidTr="00EE22CB">
        <w:trPr>
          <w:gridAfter w:val="1"/>
          <w:wAfter w:w="26" w:type="pct"/>
          <w:trHeight w:val="233"/>
        </w:trPr>
        <w:tc>
          <w:tcPr>
            <w:tcW w:w="1104" w:type="pct"/>
            <w:tcBorders>
              <w:top w:val="nil"/>
              <w:left w:val="nil"/>
              <w:bottom w:val="nil"/>
            </w:tcBorders>
            <w:shd w:val="clear" w:color="auto" w:fill="auto"/>
            <w:noWrap/>
            <w:vAlign w:val="center"/>
            <w:hideMark/>
          </w:tcPr>
          <w:p w14:paraId="37553769"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MAYO</w:t>
            </w:r>
          </w:p>
        </w:tc>
        <w:tc>
          <w:tcPr>
            <w:tcW w:w="501" w:type="pct"/>
            <w:tcBorders>
              <w:top w:val="nil"/>
              <w:bottom w:val="nil"/>
              <w:right w:val="nil"/>
            </w:tcBorders>
            <w:shd w:val="clear" w:color="auto" w:fill="auto"/>
            <w:noWrap/>
            <w:vAlign w:val="center"/>
            <w:hideMark/>
          </w:tcPr>
          <w:p w14:paraId="16640EAA"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 (30)</w:t>
            </w:r>
          </w:p>
        </w:tc>
        <w:tc>
          <w:tcPr>
            <w:tcW w:w="92" w:type="pct"/>
            <w:gridSpan w:val="2"/>
            <w:tcBorders>
              <w:top w:val="nil"/>
              <w:left w:val="nil"/>
              <w:bottom w:val="nil"/>
              <w:right w:val="nil"/>
            </w:tcBorders>
            <w:shd w:val="clear" w:color="auto" w:fill="auto"/>
            <w:noWrap/>
            <w:vAlign w:val="center"/>
            <w:hideMark/>
          </w:tcPr>
          <w:p w14:paraId="17933CB8"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top w:val="nil"/>
              <w:left w:val="nil"/>
              <w:bottom w:val="nil"/>
              <w:right w:val="nil"/>
            </w:tcBorders>
            <w:shd w:val="clear" w:color="auto" w:fill="auto"/>
            <w:noWrap/>
            <w:vAlign w:val="center"/>
            <w:hideMark/>
          </w:tcPr>
          <w:p w14:paraId="068D11B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24 (70)</w:t>
            </w:r>
          </w:p>
        </w:tc>
        <w:tc>
          <w:tcPr>
            <w:tcW w:w="306" w:type="pct"/>
            <w:tcBorders>
              <w:top w:val="nil"/>
              <w:left w:val="nil"/>
              <w:bottom w:val="nil"/>
              <w:right w:val="nil"/>
            </w:tcBorders>
            <w:shd w:val="clear" w:color="auto" w:fill="auto"/>
            <w:noWrap/>
            <w:vAlign w:val="center"/>
            <w:hideMark/>
          </w:tcPr>
          <w:p w14:paraId="6CEDA67E"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top w:val="nil"/>
              <w:left w:val="nil"/>
              <w:bottom w:val="nil"/>
              <w:right w:val="nil"/>
            </w:tcBorders>
            <w:shd w:val="clear" w:color="auto" w:fill="auto"/>
            <w:noWrap/>
            <w:vAlign w:val="center"/>
            <w:hideMark/>
          </w:tcPr>
          <w:p w14:paraId="74192A21"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0.62 (0.26-1.50)</w:t>
            </w:r>
          </w:p>
        </w:tc>
        <w:tc>
          <w:tcPr>
            <w:tcW w:w="155" w:type="pct"/>
            <w:gridSpan w:val="2"/>
            <w:tcBorders>
              <w:top w:val="nil"/>
              <w:left w:val="nil"/>
              <w:bottom w:val="nil"/>
              <w:right w:val="nil"/>
            </w:tcBorders>
            <w:shd w:val="clear" w:color="auto" w:fill="auto"/>
            <w:noWrap/>
            <w:vAlign w:val="center"/>
            <w:hideMark/>
          </w:tcPr>
          <w:p w14:paraId="047225A9"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2A1B66A3" w14:textId="496E1C76"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0.20</w:t>
            </w:r>
          </w:p>
        </w:tc>
      </w:tr>
      <w:tr w:rsidR="001C651C" w:rsidRPr="00B02900" w14:paraId="133C34D6" w14:textId="77777777" w:rsidTr="00EE22CB">
        <w:trPr>
          <w:gridAfter w:val="1"/>
          <w:wAfter w:w="26" w:type="pct"/>
          <w:trHeight w:val="233"/>
        </w:trPr>
        <w:tc>
          <w:tcPr>
            <w:tcW w:w="1104" w:type="pct"/>
            <w:tcBorders>
              <w:top w:val="nil"/>
              <w:left w:val="nil"/>
              <w:bottom w:val="nil"/>
            </w:tcBorders>
            <w:shd w:val="clear" w:color="auto" w:fill="auto"/>
            <w:noWrap/>
            <w:vAlign w:val="center"/>
            <w:hideMark/>
          </w:tcPr>
          <w:p w14:paraId="64032B1C"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CDAI</w:t>
            </w:r>
          </w:p>
        </w:tc>
        <w:tc>
          <w:tcPr>
            <w:tcW w:w="501" w:type="pct"/>
            <w:tcBorders>
              <w:top w:val="nil"/>
              <w:bottom w:val="nil"/>
              <w:right w:val="nil"/>
            </w:tcBorders>
            <w:shd w:val="clear" w:color="auto" w:fill="auto"/>
            <w:noWrap/>
            <w:vAlign w:val="center"/>
            <w:hideMark/>
          </w:tcPr>
          <w:p w14:paraId="6CDD45C1"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6 (54)</w:t>
            </w:r>
          </w:p>
        </w:tc>
        <w:tc>
          <w:tcPr>
            <w:tcW w:w="92" w:type="pct"/>
            <w:gridSpan w:val="2"/>
            <w:tcBorders>
              <w:top w:val="nil"/>
              <w:left w:val="nil"/>
              <w:bottom w:val="nil"/>
              <w:right w:val="nil"/>
            </w:tcBorders>
            <w:shd w:val="clear" w:color="auto" w:fill="auto"/>
            <w:noWrap/>
            <w:vAlign w:val="center"/>
            <w:hideMark/>
          </w:tcPr>
          <w:p w14:paraId="7FC9FFDC"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top w:val="nil"/>
              <w:left w:val="nil"/>
              <w:bottom w:val="nil"/>
              <w:right w:val="nil"/>
            </w:tcBorders>
            <w:shd w:val="clear" w:color="auto" w:fill="auto"/>
            <w:noWrap/>
            <w:vAlign w:val="center"/>
            <w:hideMark/>
          </w:tcPr>
          <w:p w14:paraId="036999C8"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5 (46)</w:t>
            </w:r>
          </w:p>
        </w:tc>
        <w:tc>
          <w:tcPr>
            <w:tcW w:w="306" w:type="pct"/>
            <w:tcBorders>
              <w:top w:val="nil"/>
              <w:left w:val="nil"/>
              <w:bottom w:val="nil"/>
              <w:right w:val="nil"/>
            </w:tcBorders>
            <w:shd w:val="clear" w:color="auto" w:fill="auto"/>
            <w:noWrap/>
            <w:vAlign w:val="center"/>
            <w:hideMark/>
          </w:tcPr>
          <w:p w14:paraId="053D2EB4"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top w:val="nil"/>
              <w:left w:val="nil"/>
              <w:bottom w:val="nil"/>
              <w:right w:val="nil"/>
            </w:tcBorders>
            <w:shd w:val="clear" w:color="auto" w:fill="auto"/>
            <w:noWrap/>
            <w:vAlign w:val="center"/>
            <w:hideMark/>
          </w:tcPr>
          <w:p w14:paraId="173566D7"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1.70 (0.47-6.09)</w:t>
            </w:r>
          </w:p>
        </w:tc>
        <w:tc>
          <w:tcPr>
            <w:tcW w:w="155" w:type="pct"/>
            <w:gridSpan w:val="2"/>
            <w:tcBorders>
              <w:top w:val="nil"/>
              <w:left w:val="nil"/>
              <w:bottom w:val="nil"/>
              <w:right w:val="nil"/>
            </w:tcBorders>
            <w:shd w:val="clear" w:color="auto" w:fill="auto"/>
            <w:noWrap/>
            <w:vAlign w:val="center"/>
            <w:hideMark/>
          </w:tcPr>
          <w:p w14:paraId="76B70977"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66F2FF62" w14:textId="20D656EB"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0.31</w:t>
            </w:r>
          </w:p>
        </w:tc>
      </w:tr>
      <w:tr w:rsidR="001C651C" w:rsidRPr="00B02900" w14:paraId="734C8554" w14:textId="77777777" w:rsidTr="00EE22CB">
        <w:trPr>
          <w:gridAfter w:val="1"/>
          <w:wAfter w:w="26" w:type="pct"/>
          <w:trHeight w:val="233"/>
        </w:trPr>
        <w:tc>
          <w:tcPr>
            <w:tcW w:w="1104" w:type="pct"/>
            <w:tcBorders>
              <w:top w:val="nil"/>
              <w:left w:val="nil"/>
              <w:bottom w:val="nil"/>
            </w:tcBorders>
            <w:shd w:val="clear" w:color="auto" w:fill="auto"/>
            <w:noWrap/>
            <w:vAlign w:val="center"/>
            <w:hideMark/>
          </w:tcPr>
          <w:p w14:paraId="13214DCB"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Extraintestinal manifestations</w:t>
            </w:r>
          </w:p>
        </w:tc>
        <w:tc>
          <w:tcPr>
            <w:tcW w:w="501" w:type="pct"/>
            <w:tcBorders>
              <w:top w:val="nil"/>
              <w:bottom w:val="nil"/>
              <w:right w:val="nil"/>
            </w:tcBorders>
            <w:shd w:val="clear" w:color="auto" w:fill="auto"/>
            <w:noWrap/>
            <w:vAlign w:val="center"/>
            <w:hideMark/>
          </w:tcPr>
          <w:p w14:paraId="6D8EDD6E"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20 (40)</w:t>
            </w:r>
          </w:p>
        </w:tc>
        <w:tc>
          <w:tcPr>
            <w:tcW w:w="92" w:type="pct"/>
            <w:gridSpan w:val="2"/>
            <w:tcBorders>
              <w:top w:val="nil"/>
              <w:left w:val="nil"/>
              <w:bottom w:val="nil"/>
              <w:right w:val="nil"/>
            </w:tcBorders>
            <w:shd w:val="clear" w:color="auto" w:fill="auto"/>
            <w:noWrap/>
            <w:vAlign w:val="center"/>
            <w:hideMark/>
          </w:tcPr>
          <w:p w14:paraId="1CD1B249"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top w:val="nil"/>
              <w:left w:val="nil"/>
              <w:bottom w:val="nil"/>
              <w:right w:val="nil"/>
            </w:tcBorders>
            <w:shd w:val="clear" w:color="auto" w:fill="auto"/>
            <w:noWrap/>
            <w:vAlign w:val="center"/>
            <w:hideMark/>
          </w:tcPr>
          <w:p w14:paraId="33B14E9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31 (60)</w:t>
            </w:r>
          </w:p>
        </w:tc>
        <w:tc>
          <w:tcPr>
            <w:tcW w:w="306" w:type="pct"/>
            <w:tcBorders>
              <w:top w:val="nil"/>
              <w:left w:val="nil"/>
              <w:bottom w:val="nil"/>
              <w:right w:val="nil"/>
            </w:tcBorders>
            <w:shd w:val="clear" w:color="auto" w:fill="auto"/>
            <w:noWrap/>
            <w:vAlign w:val="center"/>
            <w:hideMark/>
          </w:tcPr>
          <w:p w14:paraId="34210046"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top w:val="nil"/>
              <w:left w:val="nil"/>
              <w:bottom w:val="nil"/>
              <w:right w:val="nil"/>
            </w:tcBorders>
            <w:shd w:val="clear" w:color="auto" w:fill="auto"/>
            <w:noWrap/>
            <w:vAlign w:val="center"/>
            <w:hideMark/>
          </w:tcPr>
          <w:p w14:paraId="71145C36"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0.97(0.50-1.90)</w:t>
            </w:r>
          </w:p>
        </w:tc>
        <w:tc>
          <w:tcPr>
            <w:tcW w:w="155" w:type="pct"/>
            <w:gridSpan w:val="2"/>
            <w:tcBorders>
              <w:top w:val="nil"/>
              <w:left w:val="nil"/>
              <w:bottom w:val="nil"/>
              <w:right w:val="nil"/>
            </w:tcBorders>
            <w:shd w:val="clear" w:color="auto" w:fill="auto"/>
            <w:noWrap/>
            <w:vAlign w:val="center"/>
            <w:hideMark/>
          </w:tcPr>
          <w:p w14:paraId="35227B34"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06DD4FD6" w14:textId="1FD551D5"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0.94</w:t>
            </w:r>
          </w:p>
        </w:tc>
      </w:tr>
      <w:tr w:rsidR="001C651C" w:rsidRPr="00B02900" w14:paraId="389EB305" w14:textId="77777777" w:rsidTr="00EE22CB">
        <w:trPr>
          <w:gridAfter w:val="1"/>
          <w:wAfter w:w="26" w:type="pct"/>
          <w:trHeight w:val="233"/>
        </w:trPr>
        <w:tc>
          <w:tcPr>
            <w:tcW w:w="1104" w:type="pct"/>
            <w:tcBorders>
              <w:left w:val="nil"/>
            </w:tcBorders>
            <w:shd w:val="clear" w:color="auto" w:fill="auto"/>
            <w:noWrap/>
            <w:vAlign w:val="center"/>
            <w:hideMark/>
          </w:tcPr>
          <w:p w14:paraId="1532FE85"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Extended disease</w:t>
            </w:r>
          </w:p>
        </w:tc>
        <w:tc>
          <w:tcPr>
            <w:tcW w:w="501" w:type="pct"/>
            <w:tcBorders>
              <w:right w:val="nil"/>
            </w:tcBorders>
            <w:shd w:val="clear" w:color="auto" w:fill="auto"/>
            <w:noWrap/>
            <w:vAlign w:val="center"/>
            <w:hideMark/>
          </w:tcPr>
          <w:p w14:paraId="1C1BF5AB"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47 (41)</w:t>
            </w:r>
          </w:p>
        </w:tc>
        <w:tc>
          <w:tcPr>
            <w:tcW w:w="92" w:type="pct"/>
            <w:gridSpan w:val="2"/>
            <w:tcBorders>
              <w:left w:val="nil"/>
              <w:right w:val="nil"/>
            </w:tcBorders>
            <w:shd w:val="clear" w:color="auto" w:fill="auto"/>
            <w:noWrap/>
            <w:vAlign w:val="center"/>
            <w:hideMark/>
          </w:tcPr>
          <w:p w14:paraId="77AC6467"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left w:val="nil"/>
              <w:right w:val="nil"/>
            </w:tcBorders>
            <w:shd w:val="clear" w:color="auto" w:fill="auto"/>
            <w:noWrap/>
            <w:vAlign w:val="center"/>
            <w:hideMark/>
          </w:tcPr>
          <w:p w14:paraId="2B94C7F8"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66 (59)</w:t>
            </w:r>
          </w:p>
        </w:tc>
        <w:tc>
          <w:tcPr>
            <w:tcW w:w="306" w:type="pct"/>
            <w:tcBorders>
              <w:left w:val="nil"/>
              <w:right w:val="nil"/>
            </w:tcBorders>
            <w:shd w:val="clear" w:color="auto" w:fill="auto"/>
            <w:noWrap/>
            <w:vAlign w:val="center"/>
            <w:hideMark/>
          </w:tcPr>
          <w:p w14:paraId="05C83503"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left w:val="nil"/>
              <w:right w:val="nil"/>
            </w:tcBorders>
            <w:shd w:val="clear" w:color="auto" w:fill="auto"/>
            <w:noWrap/>
            <w:vAlign w:val="center"/>
            <w:hideMark/>
          </w:tcPr>
          <w:p w14:paraId="6CA6653E"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1.14 (0.61-2.13)</w:t>
            </w:r>
          </w:p>
        </w:tc>
        <w:tc>
          <w:tcPr>
            <w:tcW w:w="155" w:type="pct"/>
            <w:gridSpan w:val="2"/>
            <w:tcBorders>
              <w:left w:val="nil"/>
              <w:right w:val="nil"/>
            </w:tcBorders>
            <w:shd w:val="clear" w:color="auto" w:fill="auto"/>
            <w:noWrap/>
            <w:vAlign w:val="center"/>
            <w:hideMark/>
          </w:tcPr>
          <w:p w14:paraId="4686DB5B"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left w:val="nil"/>
              <w:right w:val="nil"/>
            </w:tcBorders>
            <w:shd w:val="clear" w:color="auto" w:fill="auto"/>
            <w:noWrap/>
            <w:vAlign w:val="center"/>
            <w:hideMark/>
          </w:tcPr>
          <w:p w14:paraId="3E9A1830" w14:textId="35798999"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0.68</w:t>
            </w:r>
          </w:p>
        </w:tc>
      </w:tr>
      <w:tr w:rsidR="001C651C" w:rsidRPr="00B02900" w14:paraId="528BDB70" w14:textId="77777777" w:rsidTr="00EE22CB">
        <w:trPr>
          <w:gridAfter w:val="1"/>
          <w:wAfter w:w="26" w:type="pct"/>
          <w:trHeight w:val="233"/>
        </w:trPr>
        <w:tc>
          <w:tcPr>
            <w:tcW w:w="1104" w:type="pct"/>
            <w:tcBorders>
              <w:left w:val="nil"/>
            </w:tcBorders>
            <w:shd w:val="clear" w:color="auto" w:fill="auto"/>
            <w:noWrap/>
            <w:vAlign w:val="center"/>
            <w:hideMark/>
          </w:tcPr>
          <w:p w14:paraId="3B468887" w14:textId="2D883A5F"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Disease duration</w:t>
            </w:r>
          </w:p>
        </w:tc>
        <w:tc>
          <w:tcPr>
            <w:tcW w:w="501" w:type="pct"/>
            <w:tcBorders>
              <w:right w:val="nil"/>
            </w:tcBorders>
            <w:shd w:val="clear" w:color="auto" w:fill="auto"/>
            <w:noWrap/>
            <w:vAlign w:val="center"/>
            <w:hideMark/>
          </w:tcPr>
          <w:p w14:paraId="75AB87FC" w14:textId="77777777" w:rsidR="009B7109" w:rsidRPr="00B02900" w:rsidRDefault="009B7109" w:rsidP="00B02900">
            <w:pPr>
              <w:spacing w:line="360" w:lineRule="auto"/>
              <w:jc w:val="both"/>
              <w:rPr>
                <w:rFonts w:ascii="Book Antiqua" w:hAnsi="Book Antiqua"/>
                <w:color w:val="000000" w:themeColor="text1"/>
              </w:rPr>
            </w:pPr>
          </w:p>
        </w:tc>
        <w:tc>
          <w:tcPr>
            <w:tcW w:w="92" w:type="pct"/>
            <w:gridSpan w:val="2"/>
            <w:tcBorders>
              <w:left w:val="nil"/>
              <w:right w:val="nil"/>
            </w:tcBorders>
            <w:shd w:val="clear" w:color="auto" w:fill="auto"/>
            <w:noWrap/>
            <w:vAlign w:val="center"/>
            <w:hideMark/>
          </w:tcPr>
          <w:p w14:paraId="508CBD97"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left w:val="nil"/>
              <w:right w:val="nil"/>
            </w:tcBorders>
            <w:shd w:val="clear" w:color="auto" w:fill="auto"/>
            <w:noWrap/>
            <w:vAlign w:val="center"/>
            <w:hideMark/>
          </w:tcPr>
          <w:p w14:paraId="42522B30" w14:textId="77777777" w:rsidR="009B7109" w:rsidRPr="00B02900" w:rsidRDefault="009B7109" w:rsidP="00B02900">
            <w:pPr>
              <w:spacing w:line="360" w:lineRule="auto"/>
              <w:jc w:val="both"/>
              <w:rPr>
                <w:rFonts w:ascii="Book Antiqua" w:hAnsi="Book Antiqua"/>
                <w:color w:val="000000" w:themeColor="text1"/>
              </w:rPr>
            </w:pPr>
          </w:p>
        </w:tc>
        <w:tc>
          <w:tcPr>
            <w:tcW w:w="306" w:type="pct"/>
            <w:tcBorders>
              <w:left w:val="nil"/>
              <w:right w:val="nil"/>
            </w:tcBorders>
            <w:shd w:val="clear" w:color="auto" w:fill="auto"/>
            <w:noWrap/>
            <w:vAlign w:val="center"/>
            <w:hideMark/>
          </w:tcPr>
          <w:p w14:paraId="654FA867"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left w:val="nil"/>
              <w:right w:val="nil"/>
            </w:tcBorders>
            <w:shd w:val="clear" w:color="auto" w:fill="auto"/>
            <w:noWrap/>
            <w:vAlign w:val="center"/>
            <w:hideMark/>
          </w:tcPr>
          <w:p w14:paraId="3BFC5AB3" w14:textId="77777777" w:rsidR="009B7109" w:rsidRPr="00B02900" w:rsidRDefault="009B7109" w:rsidP="00B02900">
            <w:pPr>
              <w:spacing w:line="360" w:lineRule="auto"/>
              <w:jc w:val="both"/>
              <w:rPr>
                <w:rFonts w:ascii="Book Antiqua" w:hAnsi="Book Antiqua"/>
                <w:color w:val="000000" w:themeColor="text1"/>
              </w:rPr>
            </w:pPr>
          </w:p>
        </w:tc>
        <w:tc>
          <w:tcPr>
            <w:tcW w:w="155" w:type="pct"/>
            <w:gridSpan w:val="2"/>
            <w:tcBorders>
              <w:left w:val="nil"/>
              <w:right w:val="nil"/>
            </w:tcBorders>
            <w:shd w:val="clear" w:color="auto" w:fill="auto"/>
            <w:noWrap/>
            <w:vAlign w:val="center"/>
            <w:hideMark/>
          </w:tcPr>
          <w:p w14:paraId="5B30525A"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left w:val="nil"/>
              <w:right w:val="nil"/>
            </w:tcBorders>
            <w:shd w:val="clear" w:color="auto" w:fill="auto"/>
            <w:noWrap/>
            <w:vAlign w:val="center"/>
            <w:hideMark/>
          </w:tcPr>
          <w:p w14:paraId="67D431EA" w14:textId="77777777" w:rsidR="009B7109" w:rsidRPr="00B02900" w:rsidRDefault="009B7109" w:rsidP="00B02900">
            <w:pPr>
              <w:spacing w:line="360" w:lineRule="auto"/>
              <w:jc w:val="both"/>
              <w:rPr>
                <w:rFonts w:ascii="Book Antiqua" w:hAnsi="Book Antiqua"/>
                <w:color w:val="000000" w:themeColor="text1"/>
              </w:rPr>
            </w:pPr>
          </w:p>
        </w:tc>
      </w:tr>
      <w:tr w:rsidR="001C651C" w:rsidRPr="00B02900" w14:paraId="6C5F5991" w14:textId="77777777" w:rsidTr="00EE22CB">
        <w:trPr>
          <w:gridAfter w:val="1"/>
          <w:wAfter w:w="26" w:type="pct"/>
          <w:trHeight w:val="233"/>
        </w:trPr>
        <w:tc>
          <w:tcPr>
            <w:tcW w:w="1104" w:type="pct"/>
            <w:tcBorders>
              <w:left w:val="nil"/>
            </w:tcBorders>
            <w:shd w:val="clear" w:color="auto" w:fill="auto"/>
            <w:noWrap/>
            <w:vAlign w:val="center"/>
            <w:hideMark/>
          </w:tcPr>
          <w:p w14:paraId="5A6E3413" w14:textId="50B18CD2"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&gt; 10 yr</w:t>
            </w:r>
          </w:p>
        </w:tc>
        <w:tc>
          <w:tcPr>
            <w:tcW w:w="501" w:type="pct"/>
            <w:tcBorders>
              <w:right w:val="nil"/>
            </w:tcBorders>
            <w:shd w:val="clear" w:color="auto" w:fill="auto"/>
            <w:noWrap/>
            <w:vAlign w:val="center"/>
            <w:hideMark/>
          </w:tcPr>
          <w:p w14:paraId="6CFD2B26"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35 (42)</w:t>
            </w:r>
          </w:p>
        </w:tc>
        <w:tc>
          <w:tcPr>
            <w:tcW w:w="92" w:type="pct"/>
            <w:gridSpan w:val="2"/>
            <w:tcBorders>
              <w:left w:val="nil"/>
              <w:right w:val="nil"/>
            </w:tcBorders>
            <w:shd w:val="clear" w:color="auto" w:fill="auto"/>
            <w:noWrap/>
            <w:vAlign w:val="center"/>
            <w:hideMark/>
          </w:tcPr>
          <w:p w14:paraId="476D5221"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left w:val="nil"/>
              <w:right w:val="nil"/>
            </w:tcBorders>
            <w:shd w:val="clear" w:color="auto" w:fill="auto"/>
            <w:noWrap/>
            <w:vAlign w:val="center"/>
            <w:hideMark/>
          </w:tcPr>
          <w:p w14:paraId="47F4A99C"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48 (58)</w:t>
            </w:r>
          </w:p>
        </w:tc>
        <w:tc>
          <w:tcPr>
            <w:tcW w:w="306" w:type="pct"/>
            <w:tcBorders>
              <w:left w:val="nil"/>
              <w:right w:val="nil"/>
            </w:tcBorders>
            <w:shd w:val="clear" w:color="auto" w:fill="auto"/>
            <w:noWrap/>
            <w:vAlign w:val="center"/>
            <w:hideMark/>
          </w:tcPr>
          <w:p w14:paraId="101B958C"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left w:val="nil"/>
              <w:right w:val="nil"/>
            </w:tcBorders>
            <w:shd w:val="clear" w:color="auto" w:fill="auto"/>
            <w:noWrap/>
            <w:vAlign w:val="center"/>
            <w:hideMark/>
          </w:tcPr>
          <w:p w14:paraId="0D44E777"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1.00 Rif.</w:t>
            </w:r>
          </w:p>
        </w:tc>
        <w:tc>
          <w:tcPr>
            <w:tcW w:w="155" w:type="pct"/>
            <w:gridSpan w:val="2"/>
            <w:tcBorders>
              <w:left w:val="nil"/>
              <w:right w:val="nil"/>
            </w:tcBorders>
            <w:shd w:val="clear" w:color="auto" w:fill="auto"/>
            <w:noWrap/>
            <w:vAlign w:val="center"/>
            <w:hideMark/>
          </w:tcPr>
          <w:p w14:paraId="27707E46"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left w:val="nil"/>
              <w:right w:val="nil"/>
            </w:tcBorders>
            <w:shd w:val="clear" w:color="auto" w:fill="auto"/>
            <w:noWrap/>
            <w:vAlign w:val="center"/>
            <w:hideMark/>
          </w:tcPr>
          <w:p w14:paraId="21A90631" w14:textId="77777777" w:rsidR="009B7109" w:rsidRPr="00B02900" w:rsidRDefault="009B7109" w:rsidP="00B02900">
            <w:pPr>
              <w:spacing w:line="360" w:lineRule="auto"/>
              <w:jc w:val="both"/>
              <w:rPr>
                <w:rFonts w:ascii="Book Antiqua" w:hAnsi="Book Antiqua"/>
                <w:color w:val="000000" w:themeColor="text1"/>
              </w:rPr>
            </w:pPr>
          </w:p>
        </w:tc>
      </w:tr>
      <w:tr w:rsidR="001C651C" w:rsidRPr="00B02900" w14:paraId="6DDF9778" w14:textId="77777777" w:rsidTr="00EE22CB">
        <w:trPr>
          <w:gridAfter w:val="1"/>
          <w:wAfter w:w="26" w:type="pct"/>
          <w:trHeight w:val="233"/>
        </w:trPr>
        <w:tc>
          <w:tcPr>
            <w:tcW w:w="1104" w:type="pct"/>
            <w:tcBorders>
              <w:left w:val="nil"/>
            </w:tcBorders>
            <w:shd w:val="clear" w:color="auto" w:fill="auto"/>
            <w:noWrap/>
            <w:vAlign w:val="center"/>
            <w:hideMark/>
          </w:tcPr>
          <w:p w14:paraId="20FC12BA" w14:textId="628B2FAB"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&lt; 10 yr</w:t>
            </w:r>
          </w:p>
        </w:tc>
        <w:tc>
          <w:tcPr>
            <w:tcW w:w="501" w:type="pct"/>
            <w:tcBorders>
              <w:right w:val="nil"/>
            </w:tcBorders>
            <w:shd w:val="clear" w:color="auto" w:fill="auto"/>
            <w:noWrap/>
            <w:vAlign w:val="center"/>
            <w:hideMark/>
          </w:tcPr>
          <w:p w14:paraId="6FCBB93F"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36 (38)</w:t>
            </w:r>
          </w:p>
        </w:tc>
        <w:tc>
          <w:tcPr>
            <w:tcW w:w="92" w:type="pct"/>
            <w:gridSpan w:val="2"/>
            <w:tcBorders>
              <w:left w:val="nil"/>
              <w:right w:val="nil"/>
            </w:tcBorders>
            <w:shd w:val="clear" w:color="auto" w:fill="auto"/>
            <w:noWrap/>
            <w:vAlign w:val="center"/>
            <w:hideMark/>
          </w:tcPr>
          <w:p w14:paraId="758EA497"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left w:val="nil"/>
              <w:right w:val="nil"/>
            </w:tcBorders>
            <w:shd w:val="clear" w:color="auto" w:fill="auto"/>
            <w:noWrap/>
            <w:vAlign w:val="center"/>
            <w:hideMark/>
          </w:tcPr>
          <w:p w14:paraId="7C4D203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58 (62)</w:t>
            </w:r>
          </w:p>
        </w:tc>
        <w:tc>
          <w:tcPr>
            <w:tcW w:w="306" w:type="pct"/>
            <w:tcBorders>
              <w:left w:val="nil"/>
              <w:right w:val="nil"/>
            </w:tcBorders>
            <w:shd w:val="clear" w:color="auto" w:fill="auto"/>
            <w:noWrap/>
            <w:vAlign w:val="center"/>
            <w:hideMark/>
          </w:tcPr>
          <w:p w14:paraId="35DA3626"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left w:val="nil"/>
              <w:right w:val="nil"/>
            </w:tcBorders>
            <w:shd w:val="clear" w:color="auto" w:fill="auto"/>
            <w:noWrap/>
            <w:vAlign w:val="center"/>
            <w:hideMark/>
          </w:tcPr>
          <w:p w14:paraId="0F5C2AFF"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1.17 (0.64-2.14)</w:t>
            </w:r>
          </w:p>
        </w:tc>
        <w:tc>
          <w:tcPr>
            <w:tcW w:w="155" w:type="pct"/>
            <w:gridSpan w:val="2"/>
            <w:tcBorders>
              <w:left w:val="nil"/>
              <w:right w:val="nil"/>
            </w:tcBorders>
            <w:shd w:val="clear" w:color="auto" w:fill="auto"/>
            <w:noWrap/>
            <w:vAlign w:val="center"/>
            <w:hideMark/>
          </w:tcPr>
          <w:p w14:paraId="5DEA2E49"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left w:val="nil"/>
              <w:right w:val="nil"/>
            </w:tcBorders>
            <w:shd w:val="clear" w:color="auto" w:fill="auto"/>
            <w:noWrap/>
            <w:vAlign w:val="center"/>
            <w:hideMark/>
          </w:tcPr>
          <w:p w14:paraId="7BFE8274" w14:textId="4C49D674"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0.35</w:t>
            </w:r>
          </w:p>
        </w:tc>
      </w:tr>
      <w:tr w:rsidR="001C651C" w:rsidRPr="00B02900" w14:paraId="41F6DCC8" w14:textId="77777777" w:rsidTr="00EE22CB">
        <w:trPr>
          <w:trHeight w:val="233"/>
        </w:trPr>
        <w:tc>
          <w:tcPr>
            <w:tcW w:w="1104" w:type="pct"/>
            <w:tcBorders>
              <w:left w:val="nil"/>
              <w:bottom w:val="nil"/>
            </w:tcBorders>
            <w:shd w:val="clear" w:color="auto" w:fill="auto"/>
            <w:noWrap/>
            <w:vAlign w:val="center"/>
            <w:hideMark/>
          </w:tcPr>
          <w:p w14:paraId="22D20CF0"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Steroids</w:t>
            </w:r>
            <w:r w:rsidRPr="001C651C">
              <w:rPr>
                <w:rFonts w:ascii="Book Antiqua" w:hAnsi="Book Antiqua"/>
                <w:bCs/>
                <w:i/>
                <w:color w:val="000000" w:themeColor="text1"/>
              </w:rPr>
              <w:t xml:space="preserve"> </w:t>
            </w:r>
          </w:p>
        </w:tc>
        <w:tc>
          <w:tcPr>
            <w:tcW w:w="501" w:type="pct"/>
            <w:tcBorders>
              <w:bottom w:val="nil"/>
              <w:right w:val="nil"/>
            </w:tcBorders>
            <w:shd w:val="clear" w:color="auto" w:fill="auto"/>
            <w:noWrap/>
            <w:vAlign w:val="center"/>
            <w:hideMark/>
          </w:tcPr>
          <w:p w14:paraId="146FA712"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12 (27)</w:t>
            </w:r>
          </w:p>
        </w:tc>
        <w:tc>
          <w:tcPr>
            <w:tcW w:w="86" w:type="pct"/>
            <w:tcBorders>
              <w:left w:val="nil"/>
              <w:bottom w:val="nil"/>
              <w:right w:val="nil"/>
            </w:tcBorders>
            <w:shd w:val="clear" w:color="auto" w:fill="auto"/>
            <w:noWrap/>
            <w:vAlign w:val="center"/>
            <w:hideMark/>
          </w:tcPr>
          <w:p w14:paraId="1A6906D4" w14:textId="77777777" w:rsidR="009B7109" w:rsidRPr="00B02900" w:rsidRDefault="009B7109" w:rsidP="00B02900">
            <w:pPr>
              <w:spacing w:line="360" w:lineRule="auto"/>
              <w:jc w:val="both"/>
              <w:rPr>
                <w:rFonts w:ascii="Book Antiqua" w:hAnsi="Book Antiqua"/>
                <w:color w:val="000000" w:themeColor="text1"/>
              </w:rPr>
            </w:pPr>
          </w:p>
        </w:tc>
        <w:tc>
          <w:tcPr>
            <w:tcW w:w="604" w:type="pct"/>
            <w:gridSpan w:val="5"/>
            <w:tcBorders>
              <w:left w:val="nil"/>
              <w:bottom w:val="nil"/>
              <w:right w:val="nil"/>
            </w:tcBorders>
            <w:shd w:val="clear" w:color="auto" w:fill="auto"/>
            <w:noWrap/>
            <w:vAlign w:val="center"/>
            <w:hideMark/>
          </w:tcPr>
          <w:p w14:paraId="4A37A9B7"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31 (73)</w:t>
            </w:r>
          </w:p>
        </w:tc>
        <w:tc>
          <w:tcPr>
            <w:tcW w:w="306" w:type="pct"/>
            <w:tcBorders>
              <w:left w:val="nil"/>
              <w:bottom w:val="nil"/>
              <w:right w:val="nil"/>
            </w:tcBorders>
            <w:shd w:val="clear" w:color="auto" w:fill="auto"/>
            <w:noWrap/>
            <w:vAlign w:val="center"/>
            <w:hideMark/>
          </w:tcPr>
          <w:p w14:paraId="54769BE2"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left w:val="nil"/>
              <w:bottom w:val="nil"/>
              <w:right w:val="nil"/>
            </w:tcBorders>
            <w:shd w:val="clear" w:color="auto" w:fill="auto"/>
            <w:noWrap/>
            <w:vAlign w:val="center"/>
            <w:hideMark/>
          </w:tcPr>
          <w:p w14:paraId="6547151A"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0.49 (0.23-1.03)</w:t>
            </w:r>
          </w:p>
        </w:tc>
        <w:tc>
          <w:tcPr>
            <w:tcW w:w="155" w:type="pct"/>
            <w:gridSpan w:val="2"/>
            <w:tcBorders>
              <w:left w:val="nil"/>
              <w:bottom w:val="nil"/>
              <w:right w:val="nil"/>
            </w:tcBorders>
            <w:shd w:val="clear" w:color="auto" w:fill="auto"/>
            <w:noWrap/>
            <w:vAlign w:val="center"/>
            <w:hideMark/>
          </w:tcPr>
          <w:p w14:paraId="730164C7"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left w:val="nil"/>
              <w:bottom w:val="nil"/>
              <w:right w:val="nil"/>
            </w:tcBorders>
            <w:shd w:val="clear" w:color="auto" w:fill="auto"/>
            <w:noWrap/>
            <w:vAlign w:val="center"/>
            <w:hideMark/>
          </w:tcPr>
          <w:p w14:paraId="17841A6F" w14:textId="06DDED3A"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0.06</w:t>
            </w:r>
          </w:p>
        </w:tc>
      </w:tr>
      <w:tr w:rsidR="001C651C" w:rsidRPr="00B02900" w14:paraId="784FB4AC" w14:textId="77777777" w:rsidTr="00EE22CB">
        <w:trPr>
          <w:trHeight w:val="233"/>
        </w:trPr>
        <w:tc>
          <w:tcPr>
            <w:tcW w:w="1104" w:type="pct"/>
            <w:tcBorders>
              <w:top w:val="nil"/>
              <w:left w:val="nil"/>
              <w:bottom w:val="nil"/>
            </w:tcBorders>
            <w:shd w:val="clear" w:color="auto" w:fill="auto"/>
            <w:noWrap/>
            <w:vAlign w:val="center"/>
            <w:hideMark/>
          </w:tcPr>
          <w:p w14:paraId="3680B0EF" w14:textId="77777777" w:rsidR="009B7109" w:rsidRPr="001C651C" w:rsidRDefault="009B7109" w:rsidP="00B02900">
            <w:pPr>
              <w:spacing w:line="360" w:lineRule="auto"/>
              <w:jc w:val="both"/>
              <w:rPr>
                <w:rFonts w:ascii="Book Antiqua" w:hAnsi="Book Antiqua"/>
                <w:bCs/>
                <w:i/>
                <w:color w:val="000000" w:themeColor="text1"/>
              </w:rPr>
            </w:pPr>
            <w:r w:rsidRPr="001C651C">
              <w:rPr>
                <w:rFonts w:ascii="Book Antiqua" w:hAnsi="Book Antiqua"/>
                <w:bCs/>
                <w:color w:val="000000" w:themeColor="text1"/>
              </w:rPr>
              <w:t>Immunomodulators</w:t>
            </w:r>
          </w:p>
        </w:tc>
        <w:tc>
          <w:tcPr>
            <w:tcW w:w="501" w:type="pct"/>
            <w:tcBorders>
              <w:top w:val="nil"/>
              <w:bottom w:val="nil"/>
              <w:right w:val="nil"/>
            </w:tcBorders>
            <w:shd w:val="clear" w:color="auto" w:fill="auto"/>
            <w:noWrap/>
            <w:vAlign w:val="center"/>
            <w:hideMark/>
          </w:tcPr>
          <w:p w14:paraId="51860361"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 (43)</w:t>
            </w:r>
          </w:p>
        </w:tc>
        <w:tc>
          <w:tcPr>
            <w:tcW w:w="86" w:type="pct"/>
            <w:tcBorders>
              <w:top w:val="nil"/>
              <w:left w:val="nil"/>
              <w:bottom w:val="nil"/>
              <w:right w:val="nil"/>
            </w:tcBorders>
            <w:shd w:val="clear" w:color="auto" w:fill="auto"/>
            <w:noWrap/>
            <w:vAlign w:val="center"/>
            <w:hideMark/>
          </w:tcPr>
          <w:p w14:paraId="1D3C7762" w14:textId="77777777" w:rsidR="009B7109" w:rsidRPr="00B02900" w:rsidRDefault="009B7109" w:rsidP="00B02900">
            <w:pPr>
              <w:spacing w:line="360" w:lineRule="auto"/>
              <w:jc w:val="both"/>
              <w:rPr>
                <w:rFonts w:ascii="Book Antiqua" w:hAnsi="Book Antiqua"/>
                <w:color w:val="000000" w:themeColor="text1"/>
              </w:rPr>
            </w:pPr>
          </w:p>
        </w:tc>
        <w:tc>
          <w:tcPr>
            <w:tcW w:w="604" w:type="pct"/>
            <w:gridSpan w:val="5"/>
            <w:tcBorders>
              <w:top w:val="nil"/>
              <w:left w:val="nil"/>
              <w:bottom w:val="nil"/>
              <w:right w:val="nil"/>
            </w:tcBorders>
            <w:shd w:val="clear" w:color="auto" w:fill="auto"/>
            <w:noWrap/>
            <w:vAlign w:val="center"/>
            <w:hideMark/>
          </w:tcPr>
          <w:p w14:paraId="33BCBE9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15 (53)</w:t>
            </w:r>
          </w:p>
        </w:tc>
        <w:tc>
          <w:tcPr>
            <w:tcW w:w="306" w:type="pct"/>
            <w:tcBorders>
              <w:top w:val="nil"/>
              <w:left w:val="nil"/>
              <w:bottom w:val="nil"/>
              <w:right w:val="nil"/>
            </w:tcBorders>
            <w:shd w:val="clear" w:color="auto" w:fill="auto"/>
            <w:noWrap/>
            <w:vAlign w:val="center"/>
            <w:hideMark/>
          </w:tcPr>
          <w:p w14:paraId="6AE8BECF"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top w:val="nil"/>
              <w:left w:val="nil"/>
              <w:bottom w:val="nil"/>
              <w:right w:val="nil"/>
            </w:tcBorders>
            <w:shd w:val="clear" w:color="auto" w:fill="auto"/>
            <w:noWrap/>
            <w:vAlign w:val="center"/>
            <w:hideMark/>
          </w:tcPr>
          <w:p w14:paraId="7DECF31F"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1.11 (0.48-2.58)</w:t>
            </w:r>
          </w:p>
        </w:tc>
        <w:tc>
          <w:tcPr>
            <w:tcW w:w="155" w:type="pct"/>
            <w:gridSpan w:val="2"/>
            <w:tcBorders>
              <w:top w:val="nil"/>
              <w:left w:val="nil"/>
              <w:bottom w:val="nil"/>
              <w:right w:val="nil"/>
            </w:tcBorders>
            <w:shd w:val="clear" w:color="auto" w:fill="auto"/>
            <w:noWrap/>
            <w:vAlign w:val="center"/>
            <w:hideMark/>
          </w:tcPr>
          <w:p w14:paraId="0637EA12"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2A1B671E" w14:textId="2F0E08FD"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0.80</w:t>
            </w:r>
          </w:p>
        </w:tc>
      </w:tr>
      <w:tr w:rsidR="001C651C" w:rsidRPr="00B02900" w14:paraId="106AFDEC" w14:textId="77777777" w:rsidTr="00EE22CB">
        <w:trPr>
          <w:trHeight w:val="310"/>
        </w:trPr>
        <w:tc>
          <w:tcPr>
            <w:tcW w:w="1104" w:type="pct"/>
            <w:tcBorders>
              <w:top w:val="nil"/>
              <w:left w:val="nil"/>
              <w:bottom w:val="nil"/>
            </w:tcBorders>
            <w:shd w:val="clear" w:color="auto" w:fill="auto"/>
            <w:noWrap/>
            <w:vAlign w:val="center"/>
            <w:hideMark/>
          </w:tcPr>
          <w:p w14:paraId="24D33554" w14:textId="77777777" w:rsidR="009B7109" w:rsidRPr="001C651C" w:rsidRDefault="009B7109" w:rsidP="00B02900">
            <w:pPr>
              <w:spacing w:line="360" w:lineRule="auto"/>
              <w:jc w:val="both"/>
              <w:rPr>
                <w:rFonts w:ascii="Book Antiqua" w:hAnsi="Book Antiqua"/>
                <w:bCs/>
                <w:i/>
                <w:color w:val="000000" w:themeColor="text1"/>
              </w:rPr>
            </w:pPr>
            <w:r w:rsidRPr="001C651C">
              <w:rPr>
                <w:rFonts w:ascii="Book Antiqua" w:hAnsi="Book Antiqua"/>
                <w:bCs/>
                <w:color w:val="000000" w:themeColor="text1"/>
              </w:rPr>
              <w:t>Biologic therapy</w:t>
            </w:r>
          </w:p>
        </w:tc>
        <w:tc>
          <w:tcPr>
            <w:tcW w:w="501" w:type="pct"/>
            <w:tcBorders>
              <w:top w:val="nil"/>
              <w:bottom w:val="nil"/>
              <w:right w:val="nil"/>
            </w:tcBorders>
            <w:shd w:val="clear" w:color="auto" w:fill="auto"/>
            <w:noWrap/>
            <w:vAlign w:val="center"/>
            <w:hideMark/>
          </w:tcPr>
          <w:p w14:paraId="1A869D6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28 (37)</w:t>
            </w:r>
          </w:p>
        </w:tc>
        <w:tc>
          <w:tcPr>
            <w:tcW w:w="86" w:type="pct"/>
            <w:tcBorders>
              <w:top w:val="nil"/>
              <w:left w:val="nil"/>
              <w:bottom w:val="nil"/>
              <w:right w:val="nil"/>
            </w:tcBorders>
            <w:shd w:val="clear" w:color="auto" w:fill="auto"/>
            <w:noWrap/>
            <w:vAlign w:val="center"/>
            <w:hideMark/>
          </w:tcPr>
          <w:p w14:paraId="395177B9" w14:textId="77777777" w:rsidR="009B7109" w:rsidRPr="00B02900" w:rsidRDefault="009B7109" w:rsidP="00B02900">
            <w:pPr>
              <w:spacing w:line="360" w:lineRule="auto"/>
              <w:jc w:val="both"/>
              <w:rPr>
                <w:rFonts w:ascii="Book Antiqua" w:hAnsi="Book Antiqua"/>
                <w:color w:val="000000" w:themeColor="text1"/>
              </w:rPr>
            </w:pPr>
          </w:p>
        </w:tc>
        <w:tc>
          <w:tcPr>
            <w:tcW w:w="604" w:type="pct"/>
            <w:gridSpan w:val="5"/>
            <w:tcBorders>
              <w:top w:val="nil"/>
              <w:left w:val="nil"/>
              <w:bottom w:val="nil"/>
              <w:right w:val="nil"/>
            </w:tcBorders>
            <w:shd w:val="clear" w:color="auto" w:fill="auto"/>
            <w:noWrap/>
            <w:vAlign w:val="center"/>
            <w:hideMark/>
          </w:tcPr>
          <w:p w14:paraId="056ABEFD"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49 (63)</w:t>
            </w:r>
          </w:p>
        </w:tc>
        <w:tc>
          <w:tcPr>
            <w:tcW w:w="306" w:type="pct"/>
            <w:tcBorders>
              <w:top w:val="nil"/>
              <w:left w:val="nil"/>
              <w:bottom w:val="nil"/>
              <w:right w:val="nil"/>
            </w:tcBorders>
            <w:shd w:val="clear" w:color="auto" w:fill="auto"/>
            <w:noWrap/>
            <w:vAlign w:val="center"/>
            <w:hideMark/>
          </w:tcPr>
          <w:p w14:paraId="6B2DAE06"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top w:val="nil"/>
              <w:left w:val="nil"/>
              <w:bottom w:val="nil"/>
              <w:right w:val="nil"/>
            </w:tcBorders>
            <w:shd w:val="clear" w:color="auto" w:fill="auto"/>
            <w:noWrap/>
            <w:vAlign w:val="center"/>
            <w:hideMark/>
          </w:tcPr>
          <w:p w14:paraId="527A0C46"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0.78 (0.42-1.43)</w:t>
            </w:r>
          </w:p>
        </w:tc>
        <w:tc>
          <w:tcPr>
            <w:tcW w:w="155" w:type="pct"/>
            <w:gridSpan w:val="2"/>
            <w:tcBorders>
              <w:top w:val="nil"/>
              <w:left w:val="nil"/>
              <w:bottom w:val="nil"/>
              <w:right w:val="nil"/>
            </w:tcBorders>
            <w:shd w:val="clear" w:color="auto" w:fill="auto"/>
            <w:noWrap/>
            <w:vAlign w:val="center"/>
            <w:hideMark/>
          </w:tcPr>
          <w:p w14:paraId="2F35A914"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38A44154" w14:textId="48FD7301"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0.41</w:t>
            </w:r>
          </w:p>
        </w:tc>
      </w:tr>
      <w:tr w:rsidR="001C651C" w:rsidRPr="00B02900" w14:paraId="03D11463" w14:textId="77777777" w:rsidTr="00EE22CB">
        <w:trPr>
          <w:trHeight w:val="233"/>
        </w:trPr>
        <w:tc>
          <w:tcPr>
            <w:tcW w:w="1104" w:type="pct"/>
            <w:tcBorders>
              <w:top w:val="nil"/>
              <w:left w:val="nil"/>
              <w:bottom w:val="nil"/>
            </w:tcBorders>
            <w:shd w:val="clear" w:color="auto" w:fill="auto"/>
            <w:noWrap/>
            <w:vAlign w:val="center"/>
            <w:hideMark/>
          </w:tcPr>
          <w:p w14:paraId="0976A8D1" w14:textId="77777777" w:rsidR="009B7109" w:rsidRPr="001C651C" w:rsidRDefault="009B7109" w:rsidP="00B02900">
            <w:pPr>
              <w:spacing w:line="360" w:lineRule="auto"/>
              <w:jc w:val="both"/>
              <w:rPr>
                <w:rFonts w:ascii="Book Antiqua" w:hAnsi="Book Antiqua"/>
                <w:bCs/>
                <w:i/>
                <w:color w:val="000000" w:themeColor="text1"/>
              </w:rPr>
            </w:pPr>
            <w:r w:rsidRPr="001C651C">
              <w:rPr>
                <w:rFonts w:ascii="Book Antiqua" w:hAnsi="Book Antiqua"/>
                <w:bCs/>
                <w:color w:val="000000" w:themeColor="text1"/>
              </w:rPr>
              <w:t>Surgery</w:t>
            </w:r>
          </w:p>
        </w:tc>
        <w:tc>
          <w:tcPr>
            <w:tcW w:w="501" w:type="pct"/>
            <w:tcBorders>
              <w:top w:val="nil"/>
              <w:bottom w:val="nil"/>
              <w:right w:val="nil"/>
            </w:tcBorders>
            <w:shd w:val="clear" w:color="auto" w:fill="auto"/>
            <w:noWrap/>
            <w:vAlign w:val="center"/>
            <w:hideMark/>
          </w:tcPr>
          <w:p w14:paraId="65995C9A"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 (31)</w:t>
            </w:r>
          </w:p>
        </w:tc>
        <w:tc>
          <w:tcPr>
            <w:tcW w:w="86" w:type="pct"/>
            <w:tcBorders>
              <w:top w:val="nil"/>
              <w:left w:val="nil"/>
              <w:bottom w:val="nil"/>
              <w:right w:val="nil"/>
            </w:tcBorders>
            <w:shd w:val="clear" w:color="auto" w:fill="auto"/>
            <w:noWrap/>
            <w:vAlign w:val="center"/>
            <w:hideMark/>
          </w:tcPr>
          <w:p w14:paraId="47826CD1" w14:textId="77777777" w:rsidR="009B7109" w:rsidRPr="00B02900" w:rsidRDefault="009B7109" w:rsidP="00B02900">
            <w:pPr>
              <w:spacing w:line="360" w:lineRule="auto"/>
              <w:jc w:val="both"/>
              <w:rPr>
                <w:rFonts w:ascii="Book Antiqua" w:hAnsi="Book Antiqua"/>
                <w:color w:val="000000" w:themeColor="text1"/>
              </w:rPr>
            </w:pPr>
          </w:p>
        </w:tc>
        <w:tc>
          <w:tcPr>
            <w:tcW w:w="604" w:type="pct"/>
            <w:gridSpan w:val="5"/>
            <w:tcBorders>
              <w:top w:val="nil"/>
              <w:left w:val="nil"/>
              <w:bottom w:val="nil"/>
              <w:right w:val="nil"/>
            </w:tcBorders>
            <w:shd w:val="clear" w:color="auto" w:fill="auto"/>
            <w:noWrap/>
            <w:vAlign w:val="center"/>
            <w:hideMark/>
          </w:tcPr>
          <w:p w14:paraId="719564D7"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24 (69)</w:t>
            </w:r>
          </w:p>
        </w:tc>
        <w:tc>
          <w:tcPr>
            <w:tcW w:w="306" w:type="pct"/>
            <w:tcBorders>
              <w:top w:val="nil"/>
              <w:left w:val="nil"/>
              <w:bottom w:val="nil"/>
              <w:right w:val="nil"/>
            </w:tcBorders>
            <w:shd w:val="clear" w:color="auto" w:fill="auto"/>
            <w:noWrap/>
            <w:vAlign w:val="center"/>
            <w:hideMark/>
          </w:tcPr>
          <w:p w14:paraId="0B4A80EC"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top w:val="nil"/>
              <w:left w:val="nil"/>
              <w:bottom w:val="nil"/>
              <w:right w:val="nil"/>
            </w:tcBorders>
            <w:shd w:val="clear" w:color="auto" w:fill="auto"/>
            <w:noWrap/>
            <w:vAlign w:val="center"/>
            <w:hideMark/>
          </w:tcPr>
          <w:p w14:paraId="4440981B"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0.63 (0.28-1.38)</w:t>
            </w:r>
          </w:p>
        </w:tc>
        <w:tc>
          <w:tcPr>
            <w:tcW w:w="155" w:type="pct"/>
            <w:gridSpan w:val="2"/>
            <w:tcBorders>
              <w:top w:val="nil"/>
              <w:left w:val="nil"/>
              <w:bottom w:val="nil"/>
              <w:right w:val="nil"/>
            </w:tcBorders>
            <w:shd w:val="clear" w:color="auto" w:fill="auto"/>
            <w:noWrap/>
            <w:vAlign w:val="center"/>
            <w:hideMark/>
          </w:tcPr>
          <w:p w14:paraId="7D180A63"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1E537C37" w14:textId="1524598B"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0.24</w:t>
            </w:r>
          </w:p>
        </w:tc>
      </w:tr>
      <w:tr w:rsidR="001C651C" w:rsidRPr="00B02900" w14:paraId="095D56D1" w14:textId="77777777" w:rsidTr="001C651C">
        <w:trPr>
          <w:gridAfter w:val="1"/>
          <w:wAfter w:w="26" w:type="pct"/>
          <w:trHeight w:val="233"/>
        </w:trPr>
        <w:tc>
          <w:tcPr>
            <w:tcW w:w="4974" w:type="pct"/>
            <w:gridSpan w:val="17"/>
            <w:tcBorders>
              <w:top w:val="nil"/>
              <w:left w:val="nil"/>
              <w:bottom w:val="nil"/>
            </w:tcBorders>
            <w:shd w:val="clear" w:color="auto" w:fill="auto"/>
            <w:noWrap/>
            <w:vAlign w:val="center"/>
            <w:hideMark/>
          </w:tcPr>
          <w:p w14:paraId="78FC7D3C" w14:textId="2C5D6746" w:rsidR="001C651C" w:rsidRPr="001C651C" w:rsidRDefault="001C651C"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 xml:space="preserve">Fecal calprotectin </w:t>
            </w:r>
            <w:r w:rsidRPr="001C651C">
              <w:rPr>
                <w:rFonts w:ascii="Book Antiqua" w:hAnsi="Book Antiqua"/>
                <w:bCs/>
                <w:iCs/>
                <w:color w:val="000000" w:themeColor="text1"/>
              </w:rPr>
              <w:t>(mg/kg)</w:t>
            </w:r>
          </w:p>
        </w:tc>
      </w:tr>
      <w:tr w:rsidR="001C651C" w:rsidRPr="00B02900" w14:paraId="1054FD25" w14:textId="77777777" w:rsidTr="00EE22CB">
        <w:trPr>
          <w:trHeight w:val="233"/>
        </w:trPr>
        <w:tc>
          <w:tcPr>
            <w:tcW w:w="1104" w:type="pct"/>
            <w:tcBorders>
              <w:top w:val="nil"/>
              <w:left w:val="nil"/>
            </w:tcBorders>
            <w:shd w:val="clear" w:color="auto" w:fill="auto"/>
            <w:noWrap/>
            <w:vAlign w:val="center"/>
            <w:hideMark/>
          </w:tcPr>
          <w:p w14:paraId="5CD858AE"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&gt; 200</w:t>
            </w:r>
          </w:p>
        </w:tc>
        <w:tc>
          <w:tcPr>
            <w:tcW w:w="501" w:type="pct"/>
            <w:tcBorders>
              <w:top w:val="nil"/>
              <w:right w:val="nil"/>
            </w:tcBorders>
            <w:shd w:val="clear" w:color="auto" w:fill="auto"/>
            <w:noWrap/>
            <w:vAlign w:val="center"/>
            <w:hideMark/>
          </w:tcPr>
          <w:p w14:paraId="085AFCB2"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29 (40)</w:t>
            </w:r>
          </w:p>
        </w:tc>
        <w:tc>
          <w:tcPr>
            <w:tcW w:w="86" w:type="pct"/>
            <w:tcBorders>
              <w:top w:val="nil"/>
              <w:left w:val="nil"/>
              <w:right w:val="nil"/>
            </w:tcBorders>
            <w:shd w:val="clear" w:color="auto" w:fill="auto"/>
            <w:noWrap/>
            <w:vAlign w:val="center"/>
            <w:hideMark/>
          </w:tcPr>
          <w:p w14:paraId="259CFE46" w14:textId="77777777" w:rsidR="009B7109" w:rsidRPr="00B02900" w:rsidRDefault="009B7109" w:rsidP="00B02900">
            <w:pPr>
              <w:spacing w:line="360" w:lineRule="auto"/>
              <w:jc w:val="both"/>
              <w:rPr>
                <w:rFonts w:ascii="Book Antiqua" w:hAnsi="Book Antiqua"/>
                <w:color w:val="000000" w:themeColor="text1"/>
              </w:rPr>
            </w:pPr>
          </w:p>
        </w:tc>
        <w:tc>
          <w:tcPr>
            <w:tcW w:w="452" w:type="pct"/>
            <w:gridSpan w:val="3"/>
            <w:tcBorders>
              <w:top w:val="nil"/>
              <w:left w:val="nil"/>
              <w:right w:val="nil"/>
            </w:tcBorders>
            <w:shd w:val="clear" w:color="auto" w:fill="auto"/>
            <w:noWrap/>
            <w:vAlign w:val="center"/>
            <w:hideMark/>
          </w:tcPr>
          <w:p w14:paraId="12D39375"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44 (60)</w:t>
            </w:r>
          </w:p>
        </w:tc>
        <w:tc>
          <w:tcPr>
            <w:tcW w:w="458" w:type="pct"/>
            <w:gridSpan w:val="3"/>
            <w:tcBorders>
              <w:top w:val="nil"/>
              <w:left w:val="nil"/>
              <w:right w:val="nil"/>
            </w:tcBorders>
            <w:shd w:val="clear" w:color="auto" w:fill="auto"/>
            <w:noWrap/>
            <w:vAlign w:val="center"/>
            <w:hideMark/>
          </w:tcPr>
          <w:p w14:paraId="59CCA2AE"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top w:val="nil"/>
              <w:left w:val="nil"/>
              <w:right w:val="nil"/>
            </w:tcBorders>
            <w:shd w:val="clear" w:color="auto" w:fill="auto"/>
            <w:noWrap/>
            <w:vAlign w:val="center"/>
            <w:hideMark/>
          </w:tcPr>
          <w:p w14:paraId="1A89C960" w14:textId="139A6141"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1.00 </w:t>
            </w:r>
            <w:r w:rsidR="00622BEC" w:rsidRPr="00B02900">
              <w:rPr>
                <w:rFonts w:ascii="Book Antiqua" w:hAnsi="Book Antiqua"/>
                <w:color w:val="000000" w:themeColor="text1"/>
              </w:rPr>
              <w:t>Rif.</w:t>
            </w:r>
          </w:p>
        </w:tc>
        <w:tc>
          <w:tcPr>
            <w:tcW w:w="155" w:type="pct"/>
            <w:gridSpan w:val="2"/>
            <w:tcBorders>
              <w:top w:val="nil"/>
              <w:left w:val="nil"/>
              <w:right w:val="nil"/>
            </w:tcBorders>
            <w:shd w:val="clear" w:color="auto" w:fill="auto"/>
            <w:noWrap/>
            <w:vAlign w:val="center"/>
            <w:hideMark/>
          </w:tcPr>
          <w:p w14:paraId="32FF2B63"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right w:val="nil"/>
            </w:tcBorders>
            <w:shd w:val="clear" w:color="auto" w:fill="auto"/>
            <w:noWrap/>
            <w:vAlign w:val="center"/>
            <w:hideMark/>
          </w:tcPr>
          <w:p w14:paraId="023041B2" w14:textId="77777777" w:rsidR="009B7109" w:rsidRPr="00B02900" w:rsidRDefault="009B7109" w:rsidP="00B02900">
            <w:pPr>
              <w:spacing w:line="360" w:lineRule="auto"/>
              <w:jc w:val="both"/>
              <w:rPr>
                <w:rFonts w:ascii="Book Antiqua" w:hAnsi="Book Antiqua"/>
                <w:color w:val="000000" w:themeColor="text1"/>
              </w:rPr>
            </w:pPr>
          </w:p>
        </w:tc>
      </w:tr>
      <w:tr w:rsidR="001C651C" w:rsidRPr="00B02900" w14:paraId="04E64D6F" w14:textId="77777777" w:rsidTr="00EE22CB">
        <w:trPr>
          <w:trHeight w:val="233"/>
        </w:trPr>
        <w:tc>
          <w:tcPr>
            <w:tcW w:w="1104" w:type="pct"/>
            <w:tcBorders>
              <w:top w:val="nil"/>
              <w:left w:val="nil"/>
            </w:tcBorders>
            <w:shd w:val="clear" w:color="auto" w:fill="auto"/>
            <w:noWrap/>
            <w:vAlign w:val="center"/>
            <w:hideMark/>
          </w:tcPr>
          <w:p w14:paraId="27801FC1"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&lt; 200</w:t>
            </w:r>
          </w:p>
        </w:tc>
        <w:tc>
          <w:tcPr>
            <w:tcW w:w="501" w:type="pct"/>
            <w:tcBorders>
              <w:top w:val="nil"/>
              <w:right w:val="nil"/>
            </w:tcBorders>
            <w:shd w:val="clear" w:color="auto" w:fill="auto"/>
            <w:noWrap/>
            <w:vAlign w:val="center"/>
            <w:hideMark/>
          </w:tcPr>
          <w:p w14:paraId="65B8C59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19 (20)</w:t>
            </w:r>
          </w:p>
        </w:tc>
        <w:tc>
          <w:tcPr>
            <w:tcW w:w="86" w:type="pct"/>
            <w:tcBorders>
              <w:top w:val="nil"/>
              <w:left w:val="nil"/>
              <w:right w:val="nil"/>
            </w:tcBorders>
            <w:shd w:val="clear" w:color="auto" w:fill="auto"/>
            <w:noWrap/>
            <w:vAlign w:val="center"/>
            <w:hideMark/>
          </w:tcPr>
          <w:p w14:paraId="7C817198" w14:textId="77777777" w:rsidR="009B7109" w:rsidRPr="00B02900" w:rsidRDefault="009B7109" w:rsidP="00B02900">
            <w:pPr>
              <w:spacing w:line="360" w:lineRule="auto"/>
              <w:jc w:val="both"/>
              <w:rPr>
                <w:rFonts w:ascii="Book Antiqua" w:hAnsi="Book Antiqua"/>
                <w:color w:val="000000" w:themeColor="text1"/>
              </w:rPr>
            </w:pPr>
          </w:p>
        </w:tc>
        <w:tc>
          <w:tcPr>
            <w:tcW w:w="527" w:type="pct"/>
            <w:gridSpan w:val="4"/>
            <w:tcBorders>
              <w:top w:val="nil"/>
              <w:left w:val="nil"/>
              <w:right w:val="nil"/>
            </w:tcBorders>
            <w:shd w:val="clear" w:color="auto" w:fill="auto"/>
            <w:noWrap/>
            <w:vAlign w:val="center"/>
            <w:hideMark/>
          </w:tcPr>
          <w:p w14:paraId="0CEFCD75" w14:textId="0E2E6236"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44</w:t>
            </w:r>
            <w:r w:rsidR="001C651C">
              <w:rPr>
                <w:rFonts w:ascii="Book Antiqua" w:hAnsi="Book Antiqua"/>
                <w:color w:val="000000" w:themeColor="text1"/>
              </w:rPr>
              <w:t xml:space="preserve"> </w:t>
            </w:r>
            <w:r w:rsidRPr="00B02900">
              <w:rPr>
                <w:rFonts w:ascii="Book Antiqua" w:hAnsi="Book Antiqua"/>
                <w:color w:val="000000" w:themeColor="text1"/>
              </w:rPr>
              <w:t>(45)</w:t>
            </w:r>
          </w:p>
        </w:tc>
        <w:tc>
          <w:tcPr>
            <w:tcW w:w="383" w:type="pct"/>
            <w:gridSpan w:val="2"/>
            <w:tcBorders>
              <w:top w:val="nil"/>
              <w:left w:val="nil"/>
              <w:right w:val="nil"/>
            </w:tcBorders>
            <w:shd w:val="clear" w:color="auto" w:fill="auto"/>
            <w:noWrap/>
            <w:vAlign w:val="center"/>
            <w:hideMark/>
          </w:tcPr>
          <w:p w14:paraId="66A9B115"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top w:val="nil"/>
              <w:left w:val="nil"/>
              <w:right w:val="nil"/>
            </w:tcBorders>
            <w:shd w:val="clear" w:color="auto" w:fill="auto"/>
            <w:noWrap/>
            <w:vAlign w:val="center"/>
            <w:hideMark/>
          </w:tcPr>
          <w:p w14:paraId="16FB5995"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1.53 (0.75-3.12)</w:t>
            </w:r>
          </w:p>
        </w:tc>
        <w:tc>
          <w:tcPr>
            <w:tcW w:w="155" w:type="pct"/>
            <w:gridSpan w:val="2"/>
            <w:tcBorders>
              <w:top w:val="nil"/>
              <w:left w:val="nil"/>
              <w:right w:val="nil"/>
            </w:tcBorders>
            <w:shd w:val="clear" w:color="auto" w:fill="auto"/>
            <w:noWrap/>
            <w:vAlign w:val="center"/>
            <w:hideMark/>
          </w:tcPr>
          <w:p w14:paraId="43A872A2"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right w:val="nil"/>
            </w:tcBorders>
            <w:shd w:val="clear" w:color="auto" w:fill="auto"/>
            <w:noWrap/>
            <w:vAlign w:val="center"/>
            <w:hideMark/>
          </w:tcPr>
          <w:p w14:paraId="304291F6" w14:textId="62FEC98B"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0.24</w:t>
            </w:r>
          </w:p>
        </w:tc>
      </w:tr>
      <w:tr w:rsidR="001C651C" w:rsidRPr="00B02900" w14:paraId="745D57D7" w14:textId="77777777" w:rsidTr="00EE22CB">
        <w:trPr>
          <w:trHeight w:val="233"/>
        </w:trPr>
        <w:tc>
          <w:tcPr>
            <w:tcW w:w="1104" w:type="pct"/>
            <w:tcBorders>
              <w:top w:val="nil"/>
              <w:left w:val="nil"/>
              <w:bottom w:val="single" w:sz="4" w:space="0" w:color="auto"/>
            </w:tcBorders>
            <w:shd w:val="clear" w:color="auto" w:fill="auto"/>
            <w:noWrap/>
            <w:vAlign w:val="center"/>
          </w:tcPr>
          <w:p w14:paraId="6BB15D8F" w14:textId="77777777" w:rsidR="009B7109" w:rsidRPr="001C651C" w:rsidRDefault="009B7109" w:rsidP="00B02900">
            <w:pPr>
              <w:spacing w:line="360" w:lineRule="auto"/>
              <w:jc w:val="both"/>
              <w:rPr>
                <w:rFonts w:ascii="Book Antiqua" w:hAnsi="Book Antiqua"/>
                <w:bCs/>
                <w:color w:val="000000" w:themeColor="text1"/>
                <w:lang w:val="en-US"/>
              </w:rPr>
            </w:pPr>
            <w:r w:rsidRPr="001C651C">
              <w:rPr>
                <w:rFonts w:ascii="Book Antiqua" w:hAnsi="Book Antiqua"/>
                <w:bCs/>
                <w:color w:val="000000" w:themeColor="text1"/>
                <w:lang w:val="en-US"/>
              </w:rPr>
              <w:t>CRP (mg/L, high levels)</w:t>
            </w:r>
          </w:p>
        </w:tc>
        <w:tc>
          <w:tcPr>
            <w:tcW w:w="501" w:type="pct"/>
            <w:tcBorders>
              <w:top w:val="nil"/>
              <w:bottom w:val="single" w:sz="4" w:space="0" w:color="auto"/>
              <w:right w:val="nil"/>
            </w:tcBorders>
            <w:shd w:val="clear" w:color="auto" w:fill="auto"/>
            <w:noWrap/>
            <w:vAlign w:val="center"/>
          </w:tcPr>
          <w:p w14:paraId="73FC3A1F" w14:textId="77777777" w:rsidR="009B7109" w:rsidRPr="00B02900" w:rsidRDefault="009B710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30 (36)</w:t>
            </w:r>
          </w:p>
        </w:tc>
        <w:tc>
          <w:tcPr>
            <w:tcW w:w="86" w:type="pct"/>
            <w:tcBorders>
              <w:top w:val="nil"/>
              <w:left w:val="nil"/>
              <w:bottom w:val="single" w:sz="4" w:space="0" w:color="auto"/>
              <w:right w:val="nil"/>
            </w:tcBorders>
            <w:shd w:val="clear" w:color="auto" w:fill="auto"/>
            <w:noWrap/>
            <w:vAlign w:val="center"/>
          </w:tcPr>
          <w:p w14:paraId="2E4EAF4C" w14:textId="77777777" w:rsidR="009B7109" w:rsidRPr="00B02900" w:rsidRDefault="009B7109" w:rsidP="00B02900">
            <w:pPr>
              <w:spacing w:line="360" w:lineRule="auto"/>
              <w:jc w:val="both"/>
              <w:rPr>
                <w:rFonts w:ascii="Book Antiqua" w:hAnsi="Book Antiqua"/>
                <w:color w:val="000000" w:themeColor="text1"/>
                <w:lang w:val="en-US"/>
              </w:rPr>
            </w:pPr>
          </w:p>
        </w:tc>
        <w:tc>
          <w:tcPr>
            <w:tcW w:w="527" w:type="pct"/>
            <w:gridSpan w:val="4"/>
            <w:tcBorders>
              <w:top w:val="nil"/>
              <w:left w:val="nil"/>
              <w:bottom w:val="single" w:sz="4" w:space="0" w:color="auto"/>
              <w:right w:val="nil"/>
            </w:tcBorders>
            <w:shd w:val="clear" w:color="auto" w:fill="auto"/>
            <w:noWrap/>
            <w:vAlign w:val="center"/>
          </w:tcPr>
          <w:p w14:paraId="1BA7D027" w14:textId="77777777" w:rsidR="009B7109" w:rsidRPr="00B02900" w:rsidRDefault="009B710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53 (64)</w:t>
            </w:r>
          </w:p>
        </w:tc>
        <w:tc>
          <w:tcPr>
            <w:tcW w:w="383" w:type="pct"/>
            <w:gridSpan w:val="2"/>
            <w:tcBorders>
              <w:top w:val="nil"/>
              <w:left w:val="nil"/>
              <w:bottom w:val="single" w:sz="4" w:space="0" w:color="auto"/>
              <w:right w:val="nil"/>
            </w:tcBorders>
            <w:shd w:val="clear" w:color="auto" w:fill="auto"/>
            <w:noWrap/>
            <w:vAlign w:val="center"/>
          </w:tcPr>
          <w:p w14:paraId="0FE91DF8" w14:textId="77777777" w:rsidR="009B7109" w:rsidRPr="00B02900" w:rsidRDefault="009B7109" w:rsidP="00B02900">
            <w:pPr>
              <w:spacing w:line="360" w:lineRule="auto"/>
              <w:jc w:val="both"/>
              <w:rPr>
                <w:rFonts w:ascii="Book Antiqua" w:hAnsi="Book Antiqua"/>
                <w:color w:val="000000" w:themeColor="text1"/>
                <w:lang w:val="en-US"/>
              </w:rPr>
            </w:pPr>
          </w:p>
        </w:tc>
        <w:tc>
          <w:tcPr>
            <w:tcW w:w="1253" w:type="pct"/>
            <w:gridSpan w:val="2"/>
            <w:tcBorders>
              <w:top w:val="nil"/>
              <w:left w:val="nil"/>
              <w:bottom w:val="single" w:sz="4" w:space="0" w:color="auto"/>
              <w:right w:val="nil"/>
            </w:tcBorders>
            <w:shd w:val="clear" w:color="auto" w:fill="auto"/>
            <w:noWrap/>
            <w:vAlign w:val="center"/>
          </w:tcPr>
          <w:p w14:paraId="7D2F769A" w14:textId="77777777" w:rsidR="009B7109" w:rsidRPr="00B02900" w:rsidRDefault="009B710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0.72 (0.39-1.33)</w:t>
            </w:r>
          </w:p>
        </w:tc>
        <w:tc>
          <w:tcPr>
            <w:tcW w:w="155" w:type="pct"/>
            <w:gridSpan w:val="2"/>
            <w:tcBorders>
              <w:top w:val="nil"/>
              <w:left w:val="nil"/>
              <w:bottom w:val="single" w:sz="4" w:space="0" w:color="auto"/>
              <w:right w:val="nil"/>
            </w:tcBorders>
            <w:shd w:val="clear" w:color="auto" w:fill="auto"/>
            <w:noWrap/>
            <w:vAlign w:val="center"/>
          </w:tcPr>
          <w:p w14:paraId="20E5E50A" w14:textId="77777777" w:rsidR="009B7109" w:rsidRPr="00B02900" w:rsidRDefault="009B7109" w:rsidP="00B02900">
            <w:pPr>
              <w:spacing w:line="360" w:lineRule="auto"/>
              <w:jc w:val="both"/>
              <w:rPr>
                <w:rFonts w:ascii="Book Antiqua" w:hAnsi="Book Antiqua"/>
                <w:color w:val="000000" w:themeColor="text1"/>
                <w:lang w:val="en-US"/>
              </w:rPr>
            </w:pPr>
          </w:p>
        </w:tc>
        <w:tc>
          <w:tcPr>
            <w:tcW w:w="990" w:type="pct"/>
            <w:gridSpan w:val="5"/>
            <w:tcBorders>
              <w:top w:val="nil"/>
              <w:left w:val="nil"/>
              <w:bottom w:val="single" w:sz="4" w:space="0" w:color="auto"/>
              <w:right w:val="nil"/>
            </w:tcBorders>
            <w:shd w:val="clear" w:color="auto" w:fill="auto"/>
            <w:noWrap/>
            <w:vAlign w:val="center"/>
          </w:tcPr>
          <w:p w14:paraId="2E90641C" w14:textId="77777777" w:rsidR="009B7109" w:rsidRPr="00B02900" w:rsidRDefault="009B710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0.18</w:t>
            </w:r>
          </w:p>
        </w:tc>
      </w:tr>
    </w:tbl>
    <w:p w14:paraId="71C969D4" w14:textId="30B12487" w:rsidR="00413B94" w:rsidRPr="001C651C" w:rsidRDefault="00EE7553" w:rsidP="001C651C">
      <w:pPr>
        <w:autoSpaceDE w:val="0"/>
        <w:autoSpaceDN w:val="0"/>
        <w:adjustRightInd w:val="0"/>
        <w:spacing w:line="360" w:lineRule="auto"/>
        <w:jc w:val="both"/>
        <w:rPr>
          <w:rFonts w:ascii="Book Antiqua" w:hAnsi="Book Antiqua"/>
          <w:color w:val="000000" w:themeColor="text1"/>
          <w:lang w:val="en-US"/>
        </w:rPr>
      </w:pPr>
      <w:r w:rsidRPr="001C651C">
        <w:rPr>
          <w:rFonts w:ascii="Book Antiqua" w:hAnsi="Book Antiqua"/>
          <w:color w:val="000000" w:themeColor="text1"/>
          <w:lang w:val="en-US"/>
        </w:rPr>
        <w:t>CDAI</w:t>
      </w:r>
      <w:r w:rsidR="009056F8" w:rsidRPr="001C651C">
        <w:rPr>
          <w:rFonts w:ascii="Book Antiqua" w:hAnsi="Book Antiqua"/>
          <w:color w:val="000000" w:themeColor="text1"/>
          <w:lang w:val="en-US"/>
        </w:rPr>
        <w:t>:</w:t>
      </w:r>
      <w:r w:rsidRPr="001C651C">
        <w:rPr>
          <w:rFonts w:ascii="Book Antiqua" w:hAnsi="Book Antiqua"/>
          <w:color w:val="000000" w:themeColor="text1"/>
          <w:lang w:val="en-US"/>
        </w:rPr>
        <w:t xml:space="preserve"> </w:t>
      </w:r>
      <w:proofErr w:type="spellStart"/>
      <w:r w:rsidRPr="001C651C">
        <w:rPr>
          <w:rFonts w:ascii="Book Antiqua" w:hAnsi="Book Antiqua"/>
          <w:color w:val="000000" w:themeColor="text1"/>
          <w:lang w:val="en-US"/>
        </w:rPr>
        <w:t>Crohn</w:t>
      </w:r>
      <w:r w:rsidR="001C651C" w:rsidRPr="001C651C">
        <w:rPr>
          <w:rFonts w:ascii="Book Antiqua" w:hAnsi="Book Antiqua"/>
          <w:color w:val="000000" w:themeColor="text1"/>
          <w:lang w:val="en-US"/>
        </w:rPr>
        <w:t>’s</w:t>
      </w:r>
      <w:proofErr w:type="spellEnd"/>
      <w:r w:rsidRPr="001C651C">
        <w:rPr>
          <w:rFonts w:ascii="Book Antiqua" w:hAnsi="Book Antiqua"/>
          <w:color w:val="000000" w:themeColor="text1"/>
          <w:lang w:val="en-US"/>
        </w:rPr>
        <w:t xml:space="preserve"> </w:t>
      </w:r>
      <w:r w:rsidR="001C651C" w:rsidRPr="001C651C">
        <w:rPr>
          <w:rFonts w:ascii="Book Antiqua" w:hAnsi="Book Antiqua"/>
          <w:color w:val="000000" w:themeColor="text1"/>
          <w:lang w:val="en-US"/>
        </w:rPr>
        <w:t>disease activity index</w:t>
      </w:r>
      <w:r w:rsidRPr="001C651C">
        <w:rPr>
          <w:rFonts w:ascii="Book Antiqua" w:hAnsi="Book Antiqua"/>
          <w:color w:val="000000" w:themeColor="text1"/>
          <w:lang w:val="en-US"/>
        </w:rPr>
        <w:t xml:space="preserve">; CRP: C-reactive </w:t>
      </w:r>
      <w:r w:rsidR="001C651C" w:rsidRPr="001C651C">
        <w:rPr>
          <w:rFonts w:ascii="Book Antiqua" w:hAnsi="Book Antiqua"/>
          <w:color w:val="000000" w:themeColor="text1"/>
          <w:lang w:val="en-US"/>
        </w:rPr>
        <w:t>p</w:t>
      </w:r>
      <w:r w:rsidRPr="001C651C">
        <w:rPr>
          <w:rFonts w:ascii="Book Antiqua" w:hAnsi="Book Antiqua"/>
          <w:color w:val="000000" w:themeColor="text1"/>
          <w:lang w:val="en-US"/>
        </w:rPr>
        <w:t>rotein</w:t>
      </w:r>
      <w:r w:rsidR="001C651C" w:rsidRPr="001C651C">
        <w:rPr>
          <w:rFonts w:ascii="Book Antiqua" w:hAnsi="Book Antiqua"/>
          <w:color w:val="000000" w:themeColor="text1"/>
          <w:lang w:val="en-US"/>
        </w:rPr>
        <w:t>;</w:t>
      </w:r>
      <w:r w:rsidR="001C651C">
        <w:rPr>
          <w:rFonts w:ascii="Book Antiqua" w:hAnsi="Book Antiqua"/>
          <w:b/>
          <w:bCs/>
          <w:color w:val="000000" w:themeColor="text1"/>
          <w:lang w:val="en-US"/>
        </w:rPr>
        <w:t xml:space="preserve"> </w:t>
      </w:r>
      <w:r w:rsidR="001C651C">
        <w:rPr>
          <w:rFonts w:ascii="Book Antiqua" w:hAnsi="Book Antiqua"/>
          <w:color w:val="000000" w:themeColor="text1"/>
        </w:rPr>
        <w:t xml:space="preserve">NAFLD: </w:t>
      </w:r>
      <w:r w:rsidR="001C651C" w:rsidRPr="005435A3">
        <w:rPr>
          <w:rFonts w:ascii="Book Antiqua" w:hAnsi="Book Antiqua"/>
          <w:color w:val="000000" w:themeColor="text1"/>
          <w:lang w:val="en-US"/>
        </w:rPr>
        <w:t>Nonalcoholic fatty liver disease</w:t>
      </w:r>
      <w:r w:rsidR="001C651C">
        <w:rPr>
          <w:rFonts w:ascii="Book Antiqua" w:hAnsi="Book Antiqua"/>
          <w:color w:val="000000" w:themeColor="text1"/>
          <w:lang w:val="en-US"/>
        </w:rPr>
        <w:t>.</w:t>
      </w:r>
    </w:p>
    <w:p w14:paraId="56EDE8CB" w14:textId="32C1F1B9" w:rsidR="006226C9" w:rsidRPr="00B02900" w:rsidRDefault="006226C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br w:type="page"/>
      </w:r>
    </w:p>
    <w:p w14:paraId="651AEEEB" w14:textId="0EC5A041" w:rsidR="00E50B73" w:rsidRPr="00622BEC" w:rsidRDefault="00A92350" w:rsidP="00B02900">
      <w:pPr>
        <w:spacing w:line="360" w:lineRule="auto"/>
        <w:jc w:val="both"/>
        <w:rPr>
          <w:rFonts w:ascii="Book Antiqua" w:hAnsi="Book Antiqua"/>
          <w:b/>
          <w:color w:val="000000" w:themeColor="text1"/>
          <w:lang w:val="en-US"/>
        </w:rPr>
      </w:pPr>
      <w:bookmarkStart w:id="310" w:name="_Ref7012062"/>
      <w:r w:rsidRPr="00B02900">
        <w:rPr>
          <w:rFonts w:ascii="Book Antiqua" w:hAnsi="Book Antiqua"/>
          <w:b/>
          <w:color w:val="000000" w:themeColor="text1"/>
          <w:lang w:val="en-US"/>
        </w:rPr>
        <w:lastRenderedPageBreak/>
        <w:t xml:space="preserve">Table </w:t>
      </w:r>
      <w:r w:rsidRPr="00B02900">
        <w:rPr>
          <w:rFonts w:ascii="Book Antiqua" w:hAnsi="Book Antiqua"/>
          <w:b/>
          <w:color w:val="000000" w:themeColor="text1"/>
        </w:rPr>
        <w:fldChar w:fldCharType="begin"/>
      </w:r>
      <w:r w:rsidRPr="00B02900">
        <w:rPr>
          <w:rFonts w:ascii="Book Antiqua" w:hAnsi="Book Antiqua"/>
          <w:b/>
          <w:color w:val="000000" w:themeColor="text1"/>
          <w:lang w:val="en-US"/>
        </w:rPr>
        <w:instrText xml:space="preserve"> SEQ Table \* ARABIC </w:instrText>
      </w:r>
      <w:r w:rsidRPr="00B02900">
        <w:rPr>
          <w:rFonts w:ascii="Book Antiqua" w:hAnsi="Book Antiqua"/>
          <w:b/>
          <w:color w:val="000000" w:themeColor="text1"/>
        </w:rPr>
        <w:fldChar w:fldCharType="separate"/>
      </w:r>
      <w:r w:rsidRPr="00B02900">
        <w:rPr>
          <w:rFonts w:ascii="Book Antiqua" w:hAnsi="Book Antiqua"/>
          <w:b/>
          <w:noProof/>
          <w:color w:val="000000" w:themeColor="text1"/>
          <w:lang w:val="en-US"/>
        </w:rPr>
        <w:t>3</w:t>
      </w:r>
      <w:r w:rsidRPr="00B02900">
        <w:rPr>
          <w:rFonts w:ascii="Book Antiqua" w:hAnsi="Book Antiqua"/>
          <w:b/>
          <w:color w:val="000000" w:themeColor="text1"/>
        </w:rPr>
        <w:fldChar w:fldCharType="end"/>
      </w:r>
      <w:bookmarkEnd w:id="310"/>
      <w:r w:rsidRPr="00B02900">
        <w:rPr>
          <w:rFonts w:ascii="Book Antiqua" w:hAnsi="Book Antiqua"/>
          <w:b/>
          <w:color w:val="000000" w:themeColor="text1"/>
          <w:lang w:val="en-US"/>
        </w:rPr>
        <w:t xml:space="preserve"> Correlation between metabolic factors or alimentary habits and </w:t>
      </w:r>
      <w:r w:rsidR="00622BEC" w:rsidRPr="00B02900">
        <w:rPr>
          <w:rFonts w:ascii="Book Antiqua" w:eastAsia="Arial Unicode MS" w:hAnsi="Book Antiqua"/>
          <w:b/>
          <w:color w:val="000000" w:themeColor="text1"/>
          <w:lang w:val="en-US"/>
        </w:rPr>
        <w:t>nonalcoholic fatty liver disease</w:t>
      </w:r>
      <w:r w:rsidR="00622BEC" w:rsidRPr="00B02900">
        <w:rPr>
          <w:rFonts w:ascii="Book Antiqua" w:hAnsi="Book Antiqua"/>
          <w:b/>
          <w:color w:val="000000" w:themeColor="text1"/>
          <w:lang w:val="en-US"/>
        </w:rPr>
        <w:t xml:space="preserve"> on </w:t>
      </w:r>
      <w:proofErr w:type="spellStart"/>
      <w:r w:rsidR="00622BEC" w:rsidRPr="00B02900">
        <w:rPr>
          <w:rFonts w:ascii="Book Antiqua" w:hAnsi="Book Antiqua"/>
          <w:b/>
          <w:color w:val="000000" w:themeColor="text1"/>
          <w:lang w:val="en-US"/>
        </w:rPr>
        <w:t>univariate</w:t>
      </w:r>
      <w:proofErr w:type="spellEnd"/>
      <w:r w:rsidR="00622BEC" w:rsidRPr="00B02900">
        <w:rPr>
          <w:rFonts w:ascii="Book Antiqua" w:hAnsi="Book Antiqua"/>
          <w:b/>
          <w:color w:val="000000" w:themeColor="text1"/>
          <w:lang w:val="en-US"/>
        </w:rPr>
        <w:t xml:space="preserve"> analysis</w:t>
      </w:r>
    </w:p>
    <w:tbl>
      <w:tblPr>
        <w:tblW w:w="4735" w:type="pct"/>
        <w:tblInd w:w="-72" w:type="dxa"/>
        <w:tblLayout w:type="fixed"/>
        <w:tblCellMar>
          <w:left w:w="70" w:type="dxa"/>
          <w:right w:w="70" w:type="dxa"/>
        </w:tblCellMar>
        <w:tblLook w:val="04A0" w:firstRow="1" w:lastRow="0" w:firstColumn="1" w:lastColumn="0" w:noHBand="0" w:noVBand="1"/>
      </w:tblPr>
      <w:tblGrid>
        <w:gridCol w:w="69"/>
        <w:gridCol w:w="2539"/>
        <w:gridCol w:w="866"/>
        <w:gridCol w:w="176"/>
        <w:gridCol w:w="17"/>
        <w:gridCol w:w="674"/>
        <w:gridCol w:w="455"/>
        <w:gridCol w:w="167"/>
        <w:gridCol w:w="2301"/>
        <w:gridCol w:w="709"/>
        <w:gridCol w:w="139"/>
        <w:gridCol w:w="1142"/>
      </w:tblGrid>
      <w:tr w:rsidR="00FA24E0" w:rsidRPr="00B02900" w14:paraId="115D5C2C" w14:textId="77777777" w:rsidTr="00FA24E0">
        <w:trPr>
          <w:gridBefore w:val="1"/>
          <w:wBefore w:w="38" w:type="pct"/>
          <w:trHeight w:val="314"/>
        </w:trPr>
        <w:tc>
          <w:tcPr>
            <w:tcW w:w="1372" w:type="pct"/>
            <w:tcBorders>
              <w:top w:val="single" w:sz="4" w:space="0" w:color="auto"/>
              <w:left w:val="nil"/>
            </w:tcBorders>
            <w:shd w:val="clear" w:color="auto" w:fill="auto"/>
            <w:noWrap/>
            <w:vAlign w:val="center"/>
            <w:hideMark/>
          </w:tcPr>
          <w:p w14:paraId="554C9AD7" w14:textId="77777777" w:rsidR="00FA24E0" w:rsidRPr="00B02900" w:rsidRDefault="00FA24E0" w:rsidP="00B02900">
            <w:pPr>
              <w:spacing w:line="360" w:lineRule="auto"/>
              <w:jc w:val="both"/>
              <w:rPr>
                <w:rFonts w:ascii="Book Antiqua" w:hAnsi="Book Antiqua"/>
                <w:b/>
                <w:color w:val="000000" w:themeColor="text1"/>
                <w:lang w:val="en-US"/>
              </w:rPr>
            </w:pPr>
          </w:p>
        </w:tc>
        <w:tc>
          <w:tcPr>
            <w:tcW w:w="936" w:type="pct"/>
            <w:gridSpan w:val="4"/>
            <w:tcBorders>
              <w:top w:val="single" w:sz="4" w:space="0" w:color="auto"/>
              <w:bottom w:val="single" w:sz="4" w:space="0" w:color="auto"/>
              <w:right w:val="nil"/>
            </w:tcBorders>
            <w:shd w:val="clear" w:color="auto" w:fill="auto"/>
            <w:noWrap/>
            <w:vAlign w:val="center"/>
            <w:hideMark/>
          </w:tcPr>
          <w:p w14:paraId="1C231C17" w14:textId="77777777" w:rsidR="00FA24E0" w:rsidRPr="00B02900" w:rsidRDefault="00FA24E0" w:rsidP="00B02900">
            <w:pPr>
              <w:spacing w:line="360" w:lineRule="auto"/>
              <w:jc w:val="both"/>
              <w:rPr>
                <w:rFonts w:ascii="Book Antiqua" w:hAnsi="Book Antiqua"/>
                <w:color w:val="000000" w:themeColor="text1"/>
              </w:rPr>
            </w:pPr>
            <w:r w:rsidRPr="00B02900">
              <w:rPr>
                <w:rFonts w:ascii="Book Antiqua" w:hAnsi="Book Antiqua"/>
                <w:b/>
                <w:color w:val="000000" w:themeColor="text1"/>
              </w:rPr>
              <w:t>NAFLD</w:t>
            </w:r>
          </w:p>
        </w:tc>
        <w:tc>
          <w:tcPr>
            <w:tcW w:w="336" w:type="pct"/>
            <w:gridSpan w:val="2"/>
            <w:tcBorders>
              <w:top w:val="single" w:sz="4" w:space="0" w:color="auto"/>
              <w:left w:val="nil"/>
              <w:bottom w:val="single" w:sz="4" w:space="0" w:color="auto"/>
              <w:right w:val="nil"/>
            </w:tcBorders>
            <w:shd w:val="clear" w:color="auto" w:fill="auto"/>
            <w:noWrap/>
            <w:vAlign w:val="center"/>
            <w:hideMark/>
          </w:tcPr>
          <w:p w14:paraId="09F96CF5" w14:textId="3F85F9E3" w:rsidR="00FA24E0" w:rsidRPr="00B02900" w:rsidRDefault="00FA24E0" w:rsidP="00B02900">
            <w:pPr>
              <w:spacing w:line="360" w:lineRule="auto"/>
              <w:jc w:val="both"/>
              <w:rPr>
                <w:rFonts w:ascii="Book Antiqua" w:hAnsi="Book Antiqua"/>
                <w:color w:val="000000" w:themeColor="text1"/>
              </w:rPr>
            </w:pPr>
          </w:p>
        </w:tc>
        <w:tc>
          <w:tcPr>
            <w:tcW w:w="1243" w:type="pct"/>
            <w:tcBorders>
              <w:top w:val="single" w:sz="4" w:space="0" w:color="auto"/>
              <w:left w:val="nil"/>
              <w:bottom w:val="single" w:sz="4" w:space="0" w:color="auto"/>
              <w:right w:val="nil"/>
            </w:tcBorders>
            <w:shd w:val="clear" w:color="auto" w:fill="auto"/>
            <w:noWrap/>
            <w:vAlign w:val="center"/>
            <w:hideMark/>
          </w:tcPr>
          <w:p w14:paraId="40D5BB3C" w14:textId="77777777" w:rsidR="00FA24E0" w:rsidRPr="00B02900" w:rsidRDefault="00FA24E0" w:rsidP="00B02900">
            <w:pPr>
              <w:spacing w:line="360" w:lineRule="auto"/>
              <w:jc w:val="both"/>
              <w:rPr>
                <w:rFonts w:ascii="Book Antiqua" w:hAnsi="Book Antiqua"/>
                <w:color w:val="000000" w:themeColor="text1"/>
              </w:rPr>
            </w:pPr>
            <w:r w:rsidRPr="00B02900">
              <w:rPr>
                <w:rFonts w:ascii="Book Antiqua" w:hAnsi="Book Antiqua"/>
                <w:b/>
                <w:color w:val="000000" w:themeColor="text1"/>
              </w:rPr>
              <w:t>Univariate Analysis</w:t>
            </w:r>
            <w:r w:rsidRPr="00B02900">
              <w:rPr>
                <w:rFonts w:ascii="Book Antiqua" w:hAnsi="Book Antiqua"/>
                <w:color w:val="000000" w:themeColor="text1"/>
              </w:rPr>
              <w:t> </w:t>
            </w:r>
          </w:p>
        </w:tc>
        <w:tc>
          <w:tcPr>
            <w:tcW w:w="383" w:type="pct"/>
            <w:tcBorders>
              <w:top w:val="single" w:sz="4" w:space="0" w:color="auto"/>
              <w:left w:val="nil"/>
              <w:right w:val="nil"/>
            </w:tcBorders>
            <w:shd w:val="clear" w:color="auto" w:fill="auto"/>
            <w:noWrap/>
            <w:vAlign w:val="center"/>
            <w:hideMark/>
          </w:tcPr>
          <w:p w14:paraId="627CCA88" w14:textId="77777777" w:rsidR="00FA24E0" w:rsidRPr="00B02900" w:rsidRDefault="00FA24E0" w:rsidP="00B02900">
            <w:pPr>
              <w:spacing w:line="360" w:lineRule="auto"/>
              <w:jc w:val="both"/>
              <w:rPr>
                <w:rFonts w:ascii="Book Antiqua" w:hAnsi="Book Antiqua"/>
                <w:color w:val="000000" w:themeColor="text1"/>
              </w:rPr>
            </w:pPr>
          </w:p>
        </w:tc>
        <w:tc>
          <w:tcPr>
            <w:tcW w:w="692" w:type="pct"/>
            <w:gridSpan w:val="2"/>
            <w:vMerge w:val="restart"/>
            <w:tcBorders>
              <w:top w:val="single" w:sz="4" w:space="0" w:color="auto"/>
              <w:left w:val="nil"/>
              <w:right w:val="nil"/>
            </w:tcBorders>
            <w:shd w:val="clear" w:color="auto" w:fill="auto"/>
            <w:noWrap/>
            <w:vAlign w:val="center"/>
            <w:hideMark/>
          </w:tcPr>
          <w:p w14:paraId="6872A629" w14:textId="75994302" w:rsidR="00FA24E0" w:rsidRPr="00B02900" w:rsidRDefault="00FA24E0" w:rsidP="00B02900">
            <w:pPr>
              <w:spacing w:line="360" w:lineRule="auto"/>
              <w:jc w:val="both"/>
              <w:rPr>
                <w:rFonts w:ascii="Book Antiqua" w:hAnsi="Book Antiqua"/>
                <w:color w:val="000000" w:themeColor="text1"/>
              </w:rPr>
            </w:pPr>
            <w:r w:rsidRPr="00622BEC">
              <w:rPr>
                <w:rFonts w:ascii="Book Antiqua" w:hAnsi="Book Antiqua"/>
                <w:b/>
                <w:i/>
                <w:iCs/>
                <w:color w:val="000000" w:themeColor="text1"/>
              </w:rPr>
              <w:t>P</w:t>
            </w:r>
            <w:r w:rsidRPr="00B02900">
              <w:rPr>
                <w:rFonts w:ascii="Book Antiqua" w:hAnsi="Book Antiqua"/>
                <w:b/>
                <w:color w:val="000000" w:themeColor="text1"/>
              </w:rPr>
              <w:t xml:space="preserve"> value</w:t>
            </w:r>
          </w:p>
        </w:tc>
      </w:tr>
      <w:tr w:rsidR="00FA24E0" w:rsidRPr="00B02900" w14:paraId="11113CB1" w14:textId="77777777" w:rsidTr="00EE22CB">
        <w:trPr>
          <w:gridBefore w:val="1"/>
          <w:wBefore w:w="38" w:type="pct"/>
          <w:trHeight w:val="510"/>
        </w:trPr>
        <w:tc>
          <w:tcPr>
            <w:tcW w:w="1372" w:type="pct"/>
            <w:tcBorders>
              <w:left w:val="nil"/>
              <w:bottom w:val="single" w:sz="4" w:space="0" w:color="auto"/>
            </w:tcBorders>
            <w:shd w:val="clear" w:color="auto" w:fill="auto"/>
            <w:noWrap/>
            <w:vAlign w:val="center"/>
            <w:hideMark/>
          </w:tcPr>
          <w:p w14:paraId="45A5BF54" w14:textId="4B7C12A2" w:rsidR="00FA24E0" w:rsidRPr="00622BEC" w:rsidRDefault="00FA24E0" w:rsidP="00B02900">
            <w:pPr>
              <w:spacing w:line="360" w:lineRule="auto"/>
              <w:jc w:val="both"/>
              <w:rPr>
                <w:rFonts w:ascii="Book Antiqua" w:hAnsi="Book Antiqua"/>
                <w:b/>
                <w:color w:val="000000" w:themeColor="text1"/>
              </w:rPr>
            </w:pPr>
            <w:r w:rsidRPr="00622BEC">
              <w:rPr>
                <w:rFonts w:ascii="Book Antiqua" w:hAnsi="Book Antiqua"/>
                <w:b/>
                <w:color w:val="000000" w:themeColor="text1"/>
              </w:rPr>
              <w:t xml:space="preserve">Metabolic profile, </w:t>
            </w:r>
            <w:r w:rsidRPr="00622BEC">
              <w:rPr>
                <w:rFonts w:ascii="Book Antiqua" w:hAnsi="Book Antiqua"/>
                <w:b/>
                <w:i/>
                <w:iCs/>
                <w:color w:val="000000" w:themeColor="text1"/>
              </w:rPr>
              <w:t>n</w:t>
            </w:r>
            <w:r w:rsidRPr="00622BEC">
              <w:rPr>
                <w:rFonts w:ascii="Book Antiqua" w:hAnsi="Book Antiqua"/>
                <w:b/>
                <w:color w:val="000000" w:themeColor="text1"/>
              </w:rPr>
              <w:t xml:space="preserve"> (%)</w:t>
            </w:r>
          </w:p>
        </w:tc>
        <w:tc>
          <w:tcPr>
            <w:tcW w:w="572" w:type="pct"/>
            <w:gridSpan w:val="3"/>
            <w:tcBorders>
              <w:top w:val="single" w:sz="4" w:space="0" w:color="auto"/>
              <w:bottom w:val="single" w:sz="4" w:space="0" w:color="auto"/>
              <w:right w:val="nil"/>
            </w:tcBorders>
            <w:shd w:val="clear" w:color="auto" w:fill="auto"/>
            <w:noWrap/>
            <w:vAlign w:val="center"/>
            <w:hideMark/>
          </w:tcPr>
          <w:p w14:paraId="474F250B" w14:textId="6D644601" w:rsidR="00FA24E0" w:rsidRPr="00B02900" w:rsidRDefault="00FA24E0"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Yes</w:t>
            </w:r>
          </w:p>
        </w:tc>
        <w:tc>
          <w:tcPr>
            <w:tcW w:w="610" w:type="pct"/>
            <w:gridSpan w:val="2"/>
            <w:tcBorders>
              <w:top w:val="single" w:sz="4" w:space="0" w:color="auto"/>
              <w:left w:val="nil"/>
              <w:bottom w:val="single" w:sz="4" w:space="0" w:color="auto"/>
              <w:right w:val="nil"/>
            </w:tcBorders>
            <w:shd w:val="clear" w:color="auto" w:fill="auto"/>
            <w:vAlign w:val="center"/>
          </w:tcPr>
          <w:p w14:paraId="424CE633" w14:textId="37CFD37B" w:rsidR="00FA24E0" w:rsidRPr="00B02900" w:rsidRDefault="00FA24E0"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 xml:space="preserve">No </w:t>
            </w:r>
          </w:p>
        </w:tc>
        <w:tc>
          <w:tcPr>
            <w:tcW w:w="90" w:type="pct"/>
            <w:tcBorders>
              <w:left w:val="nil"/>
              <w:bottom w:val="single" w:sz="4" w:space="0" w:color="auto"/>
              <w:right w:val="nil"/>
            </w:tcBorders>
            <w:shd w:val="clear" w:color="auto" w:fill="auto"/>
            <w:noWrap/>
            <w:vAlign w:val="center"/>
            <w:hideMark/>
          </w:tcPr>
          <w:p w14:paraId="1B27FCC9" w14:textId="77777777" w:rsidR="00FA24E0" w:rsidRPr="00B02900" w:rsidRDefault="00FA24E0" w:rsidP="00B02900">
            <w:pPr>
              <w:spacing w:line="360" w:lineRule="auto"/>
              <w:jc w:val="both"/>
              <w:rPr>
                <w:rFonts w:ascii="Book Antiqua" w:hAnsi="Book Antiqua"/>
                <w:b/>
                <w:color w:val="000000" w:themeColor="text1"/>
              </w:rPr>
            </w:pPr>
          </w:p>
        </w:tc>
        <w:tc>
          <w:tcPr>
            <w:tcW w:w="1243" w:type="pct"/>
            <w:tcBorders>
              <w:top w:val="single" w:sz="4" w:space="0" w:color="auto"/>
              <w:left w:val="nil"/>
              <w:bottom w:val="single" w:sz="4" w:space="0" w:color="auto"/>
              <w:right w:val="nil"/>
            </w:tcBorders>
            <w:shd w:val="clear" w:color="auto" w:fill="auto"/>
            <w:noWrap/>
            <w:vAlign w:val="center"/>
            <w:hideMark/>
          </w:tcPr>
          <w:p w14:paraId="68195EB8" w14:textId="165E8829" w:rsidR="00FA24E0" w:rsidRPr="00B02900" w:rsidRDefault="00FA24E0"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Odds ratio (95%CI)</w:t>
            </w:r>
          </w:p>
        </w:tc>
        <w:tc>
          <w:tcPr>
            <w:tcW w:w="383" w:type="pct"/>
            <w:tcBorders>
              <w:left w:val="nil"/>
              <w:bottom w:val="single" w:sz="4" w:space="0" w:color="auto"/>
              <w:right w:val="nil"/>
            </w:tcBorders>
            <w:shd w:val="clear" w:color="auto" w:fill="auto"/>
            <w:noWrap/>
            <w:vAlign w:val="center"/>
            <w:hideMark/>
          </w:tcPr>
          <w:p w14:paraId="30539F6C" w14:textId="77777777" w:rsidR="00FA24E0" w:rsidRPr="00B02900" w:rsidRDefault="00FA24E0" w:rsidP="00B02900">
            <w:pPr>
              <w:spacing w:line="360" w:lineRule="auto"/>
              <w:jc w:val="both"/>
              <w:rPr>
                <w:rFonts w:ascii="Book Antiqua" w:hAnsi="Book Antiqua"/>
                <w:b/>
                <w:color w:val="000000" w:themeColor="text1"/>
              </w:rPr>
            </w:pPr>
          </w:p>
        </w:tc>
        <w:tc>
          <w:tcPr>
            <w:tcW w:w="692" w:type="pct"/>
            <w:gridSpan w:val="2"/>
            <w:vMerge/>
            <w:tcBorders>
              <w:left w:val="nil"/>
              <w:bottom w:val="single" w:sz="4" w:space="0" w:color="auto"/>
              <w:right w:val="nil"/>
            </w:tcBorders>
            <w:shd w:val="clear" w:color="auto" w:fill="auto"/>
            <w:noWrap/>
            <w:vAlign w:val="center"/>
            <w:hideMark/>
          </w:tcPr>
          <w:p w14:paraId="1317BF44" w14:textId="4E24D201" w:rsidR="00FA24E0" w:rsidRPr="00B02900" w:rsidRDefault="00FA24E0" w:rsidP="00B02900">
            <w:pPr>
              <w:spacing w:line="360" w:lineRule="auto"/>
              <w:jc w:val="both"/>
              <w:rPr>
                <w:rFonts w:ascii="Book Antiqua" w:hAnsi="Book Antiqua"/>
                <w:b/>
                <w:color w:val="000000" w:themeColor="text1"/>
              </w:rPr>
            </w:pPr>
          </w:p>
        </w:tc>
      </w:tr>
      <w:tr w:rsidR="00622BEC" w:rsidRPr="00B02900" w14:paraId="66F5162F"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21E69879" w14:textId="35689EF5"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BMI (kg/m²)</w:t>
            </w:r>
          </w:p>
        </w:tc>
        <w:tc>
          <w:tcPr>
            <w:tcW w:w="468" w:type="pct"/>
            <w:tcBorders>
              <w:top w:val="nil"/>
              <w:bottom w:val="nil"/>
              <w:right w:val="nil"/>
            </w:tcBorders>
            <w:shd w:val="clear" w:color="auto" w:fill="auto"/>
            <w:noWrap/>
            <w:vAlign w:val="center"/>
            <w:hideMark/>
          </w:tcPr>
          <w:p w14:paraId="524D3248" w14:textId="77777777" w:rsidR="00622BEC" w:rsidRPr="00B02900" w:rsidRDefault="00622BEC" w:rsidP="00B02900">
            <w:pPr>
              <w:spacing w:line="360" w:lineRule="auto"/>
              <w:jc w:val="both"/>
              <w:rPr>
                <w:rFonts w:ascii="Book Antiqua" w:hAnsi="Book Antiqua"/>
                <w:color w:val="000000" w:themeColor="text1"/>
              </w:rPr>
            </w:pPr>
          </w:p>
        </w:tc>
        <w:tc>
          <w:tcPr>
            <w:tcW w:w="95" w:type="pct"/>
            <w:tcBorders>
              <w:top w:val="nil"/>
              <w:left w:val="nil"/>
              <w:bottom w:val="nil"/>
              <w:right w:val="nil"/>
            </w:tcBorders>
            <w:shd w:val="clear" w:color="auto" w:fill="auto"/>
            <w:noWrap/>
            <w:vAlign w:val="center"/>
            <w:hideMark/>
          </w:tcPr>
          <w:p w14:paraId="768ED662"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60C372D3" w14:textId="77777777" w:rsidR="00622BEC" w:rsidRPr="00B02900" w:rsidRDefault="00622BEC" w:rsidP="00B02900">
            <w:pPr>
              <w:spacing w:line="360" w:lineRule="auto"/>
              <w:jc w:val="both"/>
              <w:rPr>
                <w:rFonts w:ascii="Book Antiqua" w:hAnsi="Book Antiqua"/>
                <w:color w:val="000000" w:themeColor="text1"/>
              </w:rPr>
            </w:pPr>
          </w:p>
        </w:tc>
        <w:tc>
          <w:tcPr>
            <w:tcW w:w="90" w:type="pct"/>
            <w:tcBorders>
              <w:top w:val="nil"/>
              <w:left w:val="nil"/>
              <w:bottom w:val="nil"/>
              <w:right w:val="nil"/>
            </w:tcBorders>
            <w:shd w:val="clear" w:color="auto" w:fill="auto"/>
            <w:noWrap/>
            <w:vAlign w:val="center"/>
            <w:hideMark/>
          </w:tcPr>
          <w:p w14:paraId="4518E0FE"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667C5008" w14:textId="77777777" w:rsidR="00622BEC" w:rsidRPr="00B02900" w:rsidRDefault="00622BEC" w:rsidP="00B02900">
            <w:pPr>
              <w:spacing w:line="360" w:lineRule="auto"/>
              <w:jc w:val="both"/>
              <w:rPr>
                <w:rFonts w:ascii="Book Antiqua" w:hAnsi="Book Antiqua"/>
                <w:color w:val="000000" w:themeColor="text1"/>
              </w:rPr>
            </w:pPr>
          </w:p>
        </w:tc>
        <w:tc>
          <w:tcPr>
            <w:tcW w:w="383" w:type="pct"/>
            <w:tcBorders>
              <w:top w:val="nil"/>
              <w:left w:val="nil"/>
              <w:bottom w:val="nil"/>
              <w:right w:val="nil"/>
            </w:tcBorders>
            <w:shd w:val="clear" w:color="auto" w:fill="auto"/>
            <w:noWrap/>
            <w:vAlign w:val="center"/>
            <w:hideMark/>
          </w:tcPr>
          <w:p w14:paraId="4A1721FD"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747FD401" w14:textId="77777777" w:rsidR="00622BEC" w:rsidRPr="00B02900" w:rsidRDefault="00622BEC" w:rsidP="00B02900">
            <w:pPr>
              <w:spacing w:line="360" w:lineRule="auto"/>
              <w:jc w:val="both"/>
              <w:rPr>
                <w:rFonts w:ascii="Book Antiqua" w:hAnsi="Book Antiqua"/>
                <w:color w:val="000000" w:themeColor="text1"/>
              </w:rPr>
            </w:pPr>
          </w:p>
        </w:tc>
      </w:tr>
      <w:tr w:rsidR="00622BEC" w:rsidRPr="00B02900" w14:paraId="3F9F757C"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6360F199"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Normal</w:t>
            </w:r>
          </w:p>
        </w:tc>
        <w:tc>
          <w:tcPr>
            <w:tcW w:w="468" w:type="pct"/>
            <w:tcBorders>
              <w:top w:val="nil"/>
              <w:bottom w:val="nil"/>
              <w:right w:val="nil"/>
            </w:tcBorders>
            <w:shd w:val="clear" w:color="auto" w:fill="auto"/>
            <w:noWrap/>
            <w:vAlign w:val="center"/>
            <w:hideMark/>
          </w:tcPr>
          <w:p w14:paraId="30EC8B2C"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24 (27)</w:t>
            </w:r>
          </w:p>
        </w:tc>
        <w:tc>
          <w:tcPr>
            <w:tcW w:w="95" w:type="pct"/>
            <w:tcBorders>
              <w:top w:val="nil"/>
              <w:left w:val="nil"/>
              <w:bottom w:val="nil"/>
              <w:right w:val="nil"/>
            </w:tcBorders>
            <w:shd w:val="clear" w:color="auto" w:fill="auto"/>
            <w:noWrap/>
            <w:vAlign w:val="center"/>
            <w:hideMark/>
          </w:tcPr>
          <w:p w14:paraId="7DA3E1E9"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131E9A10"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65 (73)</w:t>
            </w:r>
          </w:p>
        </w:tc>
        <w:tc>
          <w:tcPr>
            <w:tcW w:w="90" w:type="pct"/>
            <w:tcBorders>
              <w:top w:val="nil"/>
              <w:left w:val="nil"/>
              <w:bottom w:val="nil"/>
              <w:right w:val="nil"/>
            </w:tcBorders>
            <w:shd w:val="clear" w:color="auto" w:fill="auto"/>
            <w:noWrap/>
            <w:vAlign w:val="center"/>
            <w:hideMark/>
          </w:tcPr>
          <w:p w14:paraId="18091961"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301F4F3E"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1.00 Rif.</w:t>
            </w:r>
          </w:p>
        </w:tc>
        <w:tc>
          <w:tcPr>
            <w:tcW w:w="383" w:type="pct"/>
            <w:tcBorders>
              <w:top w:val="nil"/>
              <w:left w:val="nil"/>
              <w:bottom w:val="nil"/>
              <w:right w:val="nil"/>
            </w:tcBorders>
            <w:shd w:val="clear" w:color="auto" w:fill="auto"/>
            <w:noWrap/>
            <w:vAlign w:val="center"/>
            <w:hideMark/>
          </w:tcPr>
          <w:p w14:paraId="3C2FCF6C"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11352A2B" w14:textId="77777777" w:rsidR="00622BEC" w:rsidRPr="00305358" w:rsidRDefault="00622BEC" w:rsidP="00B02900">
            <w:pPr>
              <w:spacing w:line="360" w:lineRule="auto"/>
              <w:jc w:val="both"/>
              <w:rPr>
                <w:rFonts w:ascii="Book Antiqua" w:hAnsi="Book Antiqua"/>
                <w:color w:val="000000" w:themeColor="text1"/>
              </w:rPr>
            </w:pPr>
          </w:p>
        </w:tc>
      </w:tr>
      <w:tr w:rsidR="00622BEC" w:rsidRPr="00B02900" w14:paraId="4D7DBF02"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636AE2EC"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Overweight</w:t>
            </w:r>
          </w:p>
        </w:tc>
        <w:tc>
          <w:tcPr>
            <w:tcW w:w="468" w:type="pct"/>
            <w:tcBorders>
              <w:top w:val="nil"/>
              <w:bottom w:val="nil"/>
              <w:right w:val="nil"/>
            </w:tcBorders>
            <w:shd w:val="clear" w:color="auto" w:fill="auto"/>
            <w:noWrap/>
            <w:vAlign w:val="center"/>
            <w:hideMark/>
          </w:tcPr>
          <w:p w14:paraId="3BACEE05"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29 (49)</w:t>
            </w:r>
          </w:p>
        </w:tc>
        <w:tc>
          <w:tcPr>
            <w:tcW w:w="95" w:type="pct"/>
            <w:tcBorders>
              <w:top w:val="nil"/>
              <w:left w:val="nil"/>
              <w:bottom w:val="nil"/>
              <w:right w:val="nil"/>
            </w:tcBorders>
            <w:shd w:val="clear" w:color="auto" w:fill="auto"/>
            <w:noWrap/>
            <w:vAlign w:val="center"/>
            <w:hideMark/>
          </w:tcPr>
          <w:p w14:paraId="74340FF4"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0C54F130"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30 (51)</w:t>
            </w:r>
          </w:p>
        </w:tc>
        <w:tc>
          <w:tcPr>
            <w:tcW w:w="90" w:type="pct"/>
            <w:tcBorders>
              <w:top w:val="nil"/>
              <w:left w:val="nil"/>
              <w:bottom w:val="nil"/>
              <w:right w:val="nil"/>
            </w:tcBorders>
            <w:shd w:val="clear" w:color="auto" w:fill="auto"/>
            <w:noWrap/>
            <w:vAlign w:val="center"/>
            <w:hideMark/>
          </w:tcPr>
          <w:p w14:paraId="31B5877E"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1C1BCA70"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2.62 (1.31-5.23)</w:t>
            </w:r>
          </w:p>
        </w:tc>
        <w:tc>
          <w:tcPr>
            <w:tcW w:w="383" w:type="pct"/>
            <w:tcBorders>
              <w:top w:val="nil"/>
              <w:left w:val="nil"/>
              <w:bottom w:val="nil"/>
              <w:right w:val="nil"/>
            </w:tcBorders>
            <w:shd w:val="clear" w:color="auto" w:fill="auto"/>
            <w:noWrap/>
            <w:vAlign w:val="center"/>
            <w:hideMark/>
          </w:tcPr>
          <w:p w14:paraId="7131E01C"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216F7F92"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0.005</w:t>
            </w:r>
          </w:p>
        </w:tc>
      </w:tr>
      <w:tr w:rsidR="00622BEC" w:rsidRPr="00B02900" w14:paraId="699C19BA"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6C1587B1"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Obese</w:t>
            </w:r>
          </w:p>
        </w:tc>
        <w:tc>
          <w:tcPr>
            <w:tcW w:w="468" w:type="pct"/>
            <w:tcBorders>
              <w:top w:val="nil"/>
              <w:bottom w:val="nil"/>
              <w:right w:val="nil"/>
            </w:tcBorders>
            <w:shd w:val="clear" w:color="auto" w:fill="auto"/>
            <w:noWrap/>
            <w:vAlign w:val="center"/>
            <w:hideMark/>
          </w:tcPr>
          <w:p w14:paraId="4C9C4588"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17 (77)</w:t>
            </w:r>
          </w:p>
        </w:tc>
        <w:tc>
          <w:tcPr>
            <w:tcW w:w="95" w:type="pct"/>
            <w:tcBorders>
              <w:top w:val="nil"/>
              <w:left w:val="nil"/>
              <w:bottom w:val="nil"/>
              <w:right w:val="nil"/>
            </w:tcBorders>
            <w:shd w:val="clear" w:color="auto" w:fill="auto"/>
            <w:noWrap/>
            <w:vAlign w:val="center"/>
            <w:hideMark/>
          </w:tcPr>
          <w:p w14:paraId="22243E3C"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637456BE" w14:textId="0990433E"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5 (23)</w:t>
            </w:r>
          </w:p>
        </w:tc>
        <w:tc>
          <w:tcPr>
            <w:tcW w:w="90" w:type="pct"/>
            <w:tcBorders>
              <w:top w:val="nil"/>
              <w:left w:val="nil"/>
              <w:bottom w:val="nil"/>
              <w:right w:val="nil"/>
            </w:tcBorders>
            <w:shd w:val="clear" w:color="auto" w:fill="auto"/>
            <w:noWrap/>
            <w:vAlign w:val="center"/>
            <w:hideMark/>
          </w:tcPr>
          <w:p w14:paraId="013093CA"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3FA25AEA"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9.21 (3.06-27.70)</w:t>
            </w:r>
          </w:p>
        </w:tc>
        <w:tc>
          <w:tcPr>
            <w:tcW w:w="383" w:type="pct"/>
            <w:tcBorders>
              <w:top w:val="nil"/>
              <w:left w:val="nil"/>
              <w:bottom w:val="nil"/>
              <w:right w:val="nil"/>
            </w:tcBorders>
            <w:shd w:val="clear" w:color="auto" w:fill="auto"/>
            <w:noWrap/>
            <w:vAlign w:val="center"/>
            <w:hideMark/>
          </w:tcPr>
          <w:p w14:paraId="52869521"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1013FB4B"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0.0002</w:t>
            </w:r>
          </w:p>
        </w:tc>
      </w:tr>
      <w:tr w:rsidR="00622BEC" w:rsidRPr="00305358" w14:paraId="527C5AE3" w14:textId="77777777" w:rsidTr="00622BEC">
        <w:trPr>
          <w:gridAfter w:val="1"/>
          <w:wAfter w:w="617" w:type="pct"/>
          <w:trHeight w:val="228"/>
        </w:trPr>
        <w:tc>
          <w:tcPr>
            <w:tcW w:w="4383" w:type="pct"/>
            <w:gridSpan w:val="11"/>
            <w:tcBorders>
              <w:top w:val="nil"/>
              <w:left w:val="nil"/>
              <w:bottom w:val="nil"/>
            </w:tcBorders>
            <w:shd w:val="clear" w:color="auto" w:fill="auto"/>
            <w:noWrap/>
            <w:vAlign w:val="center"/>
            <w:hideMark/>
          </w:tcPr>
          <w:p w14:paraId="23A38043" w14:textId="00EEA170"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Waist circumference (cm)</w:t>
            </w:r>
          </w:p>
        </w:tc>
      </w:tr>
      <w:tr w:rsidR="00622BEC" w:rsidRPr="00B02900" w14:paraId="2530EEF2"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07B79A6C"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Normal</w:t>
            </w:r>
          </w:p>
        </w:tc>
        <w:tc>
          <w:tcPr>
            <w:tcW w:w="468" w:type="pct"/>
            <w:tcBorders>
              <w:top w:val="nil"/>
              <w:bottom w:val="nil"/>
              <w:right w:val="nil"/>
            </w:tcBorders>
            <w:shd w:val="clear" w:color="auto" w:fill="auto"/>
            <w:noWrap/>
            <w:vAlign w:val="center"/>
            <w:hideMark/>
          </w:tcPr>
          <w:p w14:paraId="41D2475B"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26 (33)</w:t>
            </w:r>
          </w:p>
        </w:tc>
        <w:tc>
          <w:tcPr>
            <w:tcW w:w="95" w:type="pct"/>
            <w:tcBorders>
              <w:top w:val="nil"/>
              <w:left w:val="nil"/>
              <w:bottom w:val="nil"/>
              <w:right w:val="nil"/>
            </w:tcBorders>
            <w:shd w:val="clear" w:color="auto" w:fill="auto"/>
            <w:noWrap/>
            <w:vAlign w:val="center"/>
            <w:hideMark/>
          </w:tcPr>
          <w:p w14:paraId="3B08487F"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47D21331"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54 (67)</w:t>
            </w:r>
          </w:p>
        </w:tc>
        <w:tc>
          <w:tcPr>
            <w:tcW w:w="90" w:type="pct"/>
            <w:tcBorders>
              <w:top w:val="nil"/>
              <w:left w:val="nil"/>
              <w:bottom w:val="nil"/>
              <w:right w:val="nil"/>
            </w:tcBorders>
            <w:shd w:val="clear" w:color="auto" w:fill="auto"/>
            <w:noWrap/>
            <w:vAlign w:val="center"/>
            <w:hideMark/>
          </w:tcPr>
          <w:p w14:paraId="61371D95"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1A76D4B8"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1.00 Rif.</w:t>
            </w:r>
          </w:p>
        </w:tc>
        <w:tc>
          <w:tcPr>
            <w:tcW w:w="383" w:type="pct"/>
            <w:tcBorders>
              <w:top w:val="nil"/>
              <w:left w:val="nil"/>
              <w:bottom w:val="nil"/>
              <w:right w:val="nil"/>
            </w:tcBorders>
            <w:shd w:val="clear" w:color="auto" w:fill="auto"/>
            <w:noWrap/>
            <w:vAlign w:val="center"/>
            <w:hideMark/>
          </w:tcPr>
          <w:p w14:paraId="5BCB466C"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20598430" w14:textId="77777777" w:rsidR="00622BEC" w:rsidRPr="00305358" w:rsidRDefault="00622BEC" w:rsidP="00B02900">
            <w:pPr>
              <w:spacing w:line="360" w:lineRule="auto"/>
              <w:jc w:val="both"/>
              <w:rPr>
                <w:rFonts w:ascii="Book Antiqua" w:hAnsi="Book Antiqua"/>
                <w:color w:val="000000" w:themeColor="text1"/>
              </w:rPr>
            </w:pPr>
          </w:p>
        </w:tc>
      </w:tr>
      <w:tr w:rsidR="00622BEC" w:rsidRPr="00B02900" w14:paraId="1333D4BC"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614B74A8"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Overweight</w:t>
            </w:r>
          </w:p>
        </w:tc>
        <w:tc>
          <w:tcPr>
            <w:tcW w:w="468" w:type="pct"/>
            <w:tcBorders>
              <w:top w:val="nil"/>
              <w:bottom w:val="nil"/>
              <w:right w:val="nil"/>
            </w:tcBorders>
            <w:shd w:val="clear" w:color="auto" w:fill="auto"/>
            <w:noWrap/>
            <w:vAlign w:val="center"/>
            <w:hideMark/>
          </w:tcPr>
          <w:p w14:paraId="441A63C9"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14 (39)</w:t>
            </w:r>
          </w:p>
        </w:tc>
        <w:tc>
          <w:tcPr>
            <w:tcW w:w="95" w:type="pct"/>
            <w:tcBorders>
              <w:top w:val="nil"/>
              <w:left w:val="nil"/>
              <w:bottom w:val="nil"/>
              <w:right w:val="nil"/>
            </w:tcBorders>
            <w:shd w:val="clear" w:color="auto" w:fill="auto"/>
            <w:noWrap/>
            <w:vAlign w:val="center"/>
            <w:hideMark/>
          </w:tcPr>
          <w:p w14:paraId="4372E239"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295D7422"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22 (61)</w:t>
            </w:r>
          </w:p>
        </w:tc>
        <w:tc>
          <w:tcPr>
            <w:tcW w:w="90" w:type="pct"/>
            <w:tcBorders>
              <w:top w:val="nil"/>
              <w:left w:val="nil"/>
              <w:bottom w:val="nil"/>
              <w:right w:val="nil"/>
            </w:tcBorders>
            <w:shd w:val="clear" w:color="auto" w:fill="auto"/>
            <w:noWrap/>
            <w:vAlign w:val="center"/>
            <w:hideMark/>
          </w:tcPr>
          <w:p w14:paraId="013D0483"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1CE2C5FF"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1.30 (0.57-2.94)</w:t>
            </w:r>
          </w:p>
        </w:tc>
        <w:tc>
          <w:tcPr>
            <w:tcW w:w="383" w:type="pct"/>
            <w:tcBorders>
              <w:top w:val="nil"/>
              <w:left w:val="nil"/>
              <w:bottom w:val="nil"/>
              <w:right w:val="nil"/>
            </w:tcBorders>
            <w:shd w:val="clear" w:color="auto" w:fill="auto"/>
            <w:noWrap/>
            <w:vAlign w:val="center"/>
            <w:hideMark/>
          </w:tcPr>
          <w:p w14:paraId="42D28827"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21BE0E35"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0.34</w:t>
            </w:r>
          </w:p>
        </w:tc>
      </w:tr>
      <w:tr w:rsidR="00622BEC" w:rsidRPr="00B02900" w14:paraId="7405516D"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4674DCBB"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Obese</w:t>
            </w:r>
          </w:p>
        </w:tc>
        <w:tc>
          <w:tcPr>
            <w:tcW w:w="468" w:type="pct"/>
            <w:tcBorders>
              <w:top w:val="nil"/>
              <w:bottom w:val="nil"/>
              <w:right w:val="nil"/>
            </w:tcBorders>
            <w:shd w:val="clear" w:color="auto" w:fill="auto"/>
            <w:noWrap/>
            <w:vAlign w:val="center"/>
            <w:hideMark/>
          </w:tcPr>
          <w:p w14:paraId="44A3AF9D"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22 (56)</w:t>
            </w:r>
          </w:p>
        </w:tc>
        <w:tc>
          <w:tcPr>
            <w:tcW w:w="95" w:type="pct"/>
            <w:tcBorders>
              <w:top w:val="nil"/>
              <w:left w:val="nil"/>
              <w:bottom w:val="nil"/>
              <w:right w:val="nil"/>
            </w:tcBorders>
            <w:shd w:val="clear" w:color="auto" w:fill="auto"/>
            <w:noWrap/>
            <w:vAlign w:val="center"/>
            <w:hideMark/>
          </w:tcPr>
          <w:p w14:paraId="5694EB68"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2A17D8AA"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17 (44)</w:t>
            </w:r>
          </w:p>
        </w:tc>
        <w:tc>
          <w:tcPr>
            <w:tcW w:w="90" w:type="pct"/>
            <w:tcBorders>
              <w:top w:val="nil"/>
              <w:left w:val="nil"/>
              <w:bottom w:val="nil"/>
              <w:right w:val="nil"/>
            </w:tcBorders>
            <w:shd w:val="clear" w:color="auto" w:fill="auto"/>
            <w:noWrap/>
            <w:vAlign w:val="center"/>
            <w:hideMark/>
          </w:tcPr>
          <w:p w14:paraId="6FDFAA1A"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728D980F"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2.69 (1.22-5.90)</w:t>
            </w:r>
          </w:p>
        </w:tc>
        <w:tc>
          <w:tcPr>
            <w:tcW w:w="383" w:type="pct"/>
            <w:tcBorders>
              <w:top w:val="nil"/>
              <w:left w:val="nil"/>
              <w:bottom w:val="nil"/>
              <w:right w:val="nil"/>
            </w:tcBorders>
            <w:shd w:val="clear" w:color="auto" w:fill="auto"/>
            <w:noWrap/>
            <w:vAlign w:val="center"/>
            <w:hideMark/>
          </w:tcPr>
          <w:p w14:paraId="3D0F77F4"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157992E6"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0.001</w:t>
            </w:r>
          </w:p>
        </w:tc>
      </w:tr>
      <w:tr w:rsidR="00622BEC" w:rsidRPr="00B02900" w14:paraId="593D8C70" w14:textId="77777777" w:rsidTr="00EE22CB">
        <w:trPr>
          <w:gridBefore w:val="1"/>
          <w:wBefore w:w="38" w:type="pct"/>
          <w:trHeight w:val="228"/>
        </w:trPr>
        <w:tc>
          <w:tcPr>
            <w:tcW w:w="1372" w:type="pct"/>
            <w:tcBorders>
              <w:left w:val="nil"/>
            </w:tcBorders>
            <w:shd w:val="clear" w:color="auto" w:fill="auto"/>
            <w:noWrap/>
            <w:vAlign w:val="center"/>
            <w:hideMark/>
          </w:tcPr>
          <w:p w14:paraId="034C853B" w14:textId="0FE89CBB"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Visceral fat  (&gt; 8)</w:t>
            </w:r>
          </w:p>
        </w:tc>
        <w:tc>
          <w:tcPr>
            <w:tcW w:w="468" w:type="pct"/>
            <w:tcBorders>
              <w:right w:val="nil"/>
            </w:tcBorders>
            <w:shd w:val="clear" w:color="auto" w:fill="auto"/>
            <w:noWrap/>
            <w:vAlign w:val="center"/>
            <w:hideMark/>
          </w:tcPr>
          <w:p w14:paraId="757C430A"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43 (55)</w:t>
            </w:r>
          </w:p>
        </w:tc>
        <w:tc>
          <w:tcPr>
            <w:tcW w:w="95" w:type="pct"/>
            <w:tcBorders>
              <w:left w:val="nil"/>
              <w:right w:val="nil"/>
            </w:tcBorders>
            <w:shd w:val="clear" w:color="auto" w:fill="auto"/>
            <w:noWrap/>
            <w:vAlign w:val="center"/>
            <w:hideMark/>
          </w:tcPr>
          <w:p w14:paraId="3B24CBD2"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left w:val="nil"/>
              <w:right w:val="nil"/>
            </w:tcBorders>
            <w:shd w:val="clear" w:color="auto" w:fill="auto"/>
            <w:noWrap/>
            <w:vAlign w:val="center"/>
            <w:hideMark/>
          </w:tcPr>
          <w:p w14:paraId="0DAC146E"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35 (45)</w:t>
            </w:r>
          </w:p>
        </w:tc>
        <w:tc>
          <w:tcPr>
            <w:tcW w:w="90" w:type="pct"/>
            <w:tcBorders>
              <w:left w:val="nil"/>
              <w:right w:val="nil"/>
            </w:tcBorders>
            <w:shd w:val="clear" w:color="auto" w:fill="auto"/>
            <w:noWrap/>
            <w:vAlign w:val="center"/>
            <w:hideMark/>
          </w:tcPr>
          <w:p w14:paraId="1D986AF9"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left w:val="nil"/>
              <w:right w:val="nil"/>
            </w:tcBorders>
            <w:shd w:val="clear" w:color="auto" w:fill="auto"/>
            <w:noWrap/>
            <w:vAlign w:val="center"/>
            <w:hideMark/>
          </w:tcPr>
          <w:p w14:paraId="7B4C8FF8"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3.82 (1.91-7.64)</w:t>
            </w:r>
          </w:p>
        </w:tc>
        <w:tc>
          <w:tcPr>
            <w:tcW w:w="383" w:type="pct"/>
            <w:tcBorders>
              <w:left w:val="nil"/>
              <w:right w:val="nil"/>
            </w:tcBorders>
            <w:shd w:val="clear" w:color="auto" w:fill="auto"/>
            <w:noWrap/>
            <w:vAlign w:val="center"/>
            <w:hideMark/>
          </w:tcPr>
          <w:p w14:paraId="433C222B"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left w:val="nil"/>
              <w:right w:val="nil"/>
            </w:tcBorders>
            <w:shd w:val="clear" w:color="auto" w:fill="auto"/>
            <w:noWrap/>
            <w:vAlign w:val="center"/>
            <w:hideMark/>
          </w:tcPr>
          <w:p w14:paraId="74F795DF"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0.001</w:t>
            </w:r>
          </w:p>
        </w:tc>
      </w:tr>
      <w:tr w:rsidR="00622BEC" w:rsidRPr="00B02900" w14:paraId="31F3A65E" w14:textId="77777777" w:rsidTr="00EE22CB">
        <w:trPr>
          <w:gridBefore w:val="1"/>
          <w:wBefore w:w="38" w:type="pct"/>
          <w:trHeight w:val="228"/>
        </w:trPr>
        <w:tc>
          <w:tcPr>
            <w:tcW w:w="1372" w:type="pct"/>
            <w:tcBorders>
              <w:left w:val="nil"/>
            </w:tcBorders>
            <w:shd w:val="clear" w:color="auto" w:fill="auto"/>
            <w:noWrap/>
            <w:vAlign w:val="center"/>
            <w:hideMark/>
          </w:tcPr>
          <w:p w14:paraId="29418B6A"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 xml:space="preserve">Diabetes </w:t>
            </w:r>
          </w:p>
        </w:tc>
        <w:tc>
          <w:tcPr>
            <w:tcW w:w="468" w:type="pct"/>
            <w:tcBorders>
              <w:right w:val="nil"/>
            </w:tcBorders>
            <w:shd w:val="clear" w:color="auto" w:fill="auto"/>
            <w:noWrap/>
            <w:vAlign w:val="center"/>
            <w:hideMark/>
          </w:tcPr>
          <w:p w14:paraId="35B2B511" w14:textId="6E79238D"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7 (58)</w:t>
            </w:r>
          </w:p>
        </w:tc>
        <w:tc>
          <w:tcPr>
            <w:tcW w:w="95" w:type="pct"/>
            <w:tcBorders>
              <w:left w:val="nil"/>
              <w:right w:val="nil"/>
            </w:tcBorders>
            <w:shd w:val="clear" w:color="auto" w:fill="auto"/>
            <w:noWrap/>
            <w:vAlign w:val="center"/>
            <w:hideMark/>
          </w:tcPr>
          <w:p w14:paraId="23D90F1D"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left w:val="nil"/>
              <w:right w:val="nil"/>
            </w:tcBorders>
            <w:shd w:val="clear" w:color="auto" w:fill="auto"/>
            <w:noWrap/>
            <w:vAlign w:val="center"/>
            <w:hideMark/>
          </w:tcPr>
          <w:p w14:paraId="59259F61" w14:textId="1FBC4F5F"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5 (42)</w:t>
            </w:r>
          </w:p>
        </w:tc>
        <w:tc>
          <w:tcPr>
            <w:tcW w:w="90" w:type="pct"/>
            <w:tcBorders>
              <w:left w:val="nil"/>
              <w:right w:val="nil"/>
            </w:tcBorders>
            <w:shd w:val="clear" w:color="auto" w:fill="auto"/>
            <w:noWrap/>
            <w:vAlign w:val="center"/>
            <w:hideMark/>
          </w:tcPr>
          <w:p w14:paraId="13602FE5"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left w:val="nil"/>
              <w:right w:val="nil"/>
            </w:tcBorders>
            <w:shd w:val="clear" w:color="auto" w:fill="auto"/>
            <w:noWrap/>
            <w:vAlign w:val="center"/>
            <w:hideMark/>
          </w:tcPr>
          <w:p w14:paraId="6C1A2DFE"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2.40 (0.72-7.87)</w:t>
            </w:r>
          </w:p>
        </w:tc>
        <w:tc>
          <w:tcPr>
            <w:tcW w:w="383" w:type="pct"/>
            <w:tcBorders>
              <w:left w:val="nil"/>
              <w:right w:val="nil"/>
            </w:tcBorders>
            <w:shd w:val="clear" w:color="auto" w:fill="auto"/>
            <w:noWrap/>
            <w:vAlign w:val="center"/>
            <w:hideMark/>
          </w:tcPr>
          <w:p w14:paraId="43636641"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left w:val="nil"/>
              <w:right w:val="nil"/>
            </w:tcBorders>
            <w:shd w:val="clear" w:color="auto" w:fill="auto"/>
            <w:noWrap/>
            <w:vAlign w:val="center"/>
            <w:hideMark/>
          </w:tcPr>
          <w:p w14:paraId="5756A48D"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0.14</w:t>
            </w:r>
          </w:p>
        </w:tc>
      </w:tr>
      <w:tr w:rsidR="00622BEC" w:rsidRPr="00B02900" w14:paraId="0B364950" w14:textId="77777777" w:rsidTr="00EE22CB">
        <w:trPr>
          <w:gridBefore w:val="1"/>
          <w:wBefore w:w="38" w:type="pct"/>
          <w:trHeight w:val="228"/>
        </w:trPr>
        <w:tc>
          <w:tcPr>
            <w:tcW w:w="1372" w:type="pct"/>
            <w:tcBorders>
              <w:top w:val="nil"/>
              <w:left w:val="nil"/>
              <w:bottom w:val="single" w:sz="4" w:space="0" w:color="auto"/>
            </w:tcBorders>
            <w:shd w:val="clear" w:color="auto" w:fill="auto"/>
            <w:noWrap/>
            <w:vAlign w:val="center"/>
            <w:hideMark/>
          </w:tcPr>
          <w:p w14:paraId="6B422243"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noProof/>
                <w:color w:val="000000" w:themeColor="text1"/>
              </w:rPr>
              <w:t>MetS</w:t>
            </w:r>
            <w:r w:rsidRPr="00305358">
              <w:rPr>
                <w:rFonts w:ascii="Book Antiqua" w:hAnsi="Book Antiqua"/>
                <w:bCs/>
                <w:color w:val="000000" w:themeColor="text1"/>
              </w:rPr>
              <w:t xml:space="preserve"> </w:t>
            </w:r>
          </w:p>
        </w:tc>
        <w:tc>
          <w:tcPr>
            <w:tcW w:w="468" w:type="pct"/>
            <w:tcBorders>
              <w:top w:val="nil"/>
              <w:bottom w:val="single" w:sz="4" w:space="0" w:color="auto"/>
              <w:right w:val="nil"/>
            </w:tcBorders>
            <w:shd w:val="clear" w:color="auto" w:fill="auto"/>
            <w:noWrap/>
            <w:vAlign w:val="center"/>
            <w:hideMark/>
          </w:tcPr>
          <w:p w14:paraId="4398F5F9"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22 (66)</w:t>
            </w:r>
          </w:p>
        </w:tc>
        <w:tc>
          <w:tcPr>
            <w:tcW w:w="95" w:type="pct"/>
            <w:tcBorders>
              <w:top w:val="nil"/>
              <w:left w:val="nil"/>
              <w:bottom w:val="single" w:sz="4" w:space="0" w:color="auto"/>
              <w:right w:val="nil"/>
            </w:tcBorders>
            <w:shd w:val="clear" w:color="auto" w:fill="auto"/>
            <w:noWrap/>
            <w:vAlign w:val="center"/>
            <w:hideMark/>
          </w:tcPr>
          <w:p w14:paraId="5E212E84"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single" w:sz="4" w:space="0" w:color="auto"/>
              <w:right w:val="nil"/>
            </w:tcBorders>
            <w:shd w:val="clear" w:color="auto" w:fill="auto"/>
            <w:noWrap/>
            <w:vAlign w:val="center"/>
            <w:hideMark/>
          </w:tcPr>
          <w:p w14:paraId="3A026EB9"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11 (34)</w:t>
            </w:r>
          </w:p>
        </w:tc>
        <w:tc>
          <w:tcPr>
            <w:tcW w:w="90" w:type="pct"/>
            <w:tcBorders>
              <w:top w:val="nil"/>
              <w:left w:val="nil"/>
              <w:bottom w:val="single" w:sz="4" w:space="0" w:color="auto"/>
              <w:right w:val="nil"/>
            </w:tcBorders>
            <w:shd w:val="clear" w:color="auto" w:fill="auto"/>
            <w:noWrap/>
            <w:vAlign w:val="center"/>
            <w:hideMark/>
          </w:tcPr>
          <w:p w14:paraId="0A5E70D9"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single" w:sz="4" w:space="0" w:color="auto"/>
              <w:right w:val="nil"/>
            </w:tcBorders>
            <w:shd w:val="clear" w:color="auto" w:fill="auto"/>
            <w:noWrap/>
            <w:vAlign w:val="center"/>
            <w:hideMark/>
          </w:tcPr>
          <w:p w14:paraId="641BECCD"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4.13 (1.85-9.24)</w:t>
            </w:r>
          </w:p>
        </w:tc>
        <w:tc>
          <w:tcPr>
            <w:tcW w:w="383" w:type="pct"/>
            <w:tcBorders>
              <w:top w:val="nil"/>
              <w:left w:val="nil"/>
              <w:bottom w:val="single" w:sz="4" w:space="0" w:color="auto"/>
              <w:right w:val="nil"/>
            </w:tcBorders>
            <w:shd w:val="clear" w:color="auto" w:fill="auto"/>
            <w:noWrap/>
            <w:vAlign w:val="center"/>
            <w:hideMark/>
          </w:tcPr>
          <w:p w14:paraId="1E58689D"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single" w:sz="4" w:space="0" w:color="auto"/>
              <w:right w:val="nil"/>
            </w:tcBorders>
            <w:shd w:val="clear" w:color="auto" w:fill="auto"/>
            <w:noWrap/>
            <w:vAlign w:val="center"/>
            <w:hideMark/>
          </w:tcPr>
          <w:p w14:paraId="40B21757"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0.001</w:t>
            </w:r>
          </w:p>
        </w:tc>
      </w:tr>
    </w:tbl>
    <w:p w14:paraId="5A0FA0C9" w14:textId="3A0A18BA" w:rsidR="00305358" w:rsidRPr="001C651C" w:rsidRDefault="009D09ED" w:rsidP="00305358">
      <w:pPr>
        <w:autoSpaceDE w:val="0"/>
        <w:autoSpaceDN w:val="0"/>
        <w:adjustRightInd w:val="0"/>
        <w:spacing w:line="360" w:lineRule="auto"/>
        <w:jc w:val="both"/>
        <w:rPr>
          <w:rFonts w:ascii="Book Antiqua" w:hAnsi="Book Antiqua"/>
          <w:color w:val="000000" w:themeColor="text1"/>
          <w:lang w:val="en-US"/>
        </w:rPr>
      </w:pPr>
      <w:r w:rsidRPr="00305358">
        <w:rPr>
          <w:rFonts w:ascii="Book Antiqua" w:hAnsi="Book Antiqua"/>
          <w:color w:val="000000" w:themeColor="text1"/>
          <w:lang w:val="en-US"/>
        </w:rPr>
        <w:t xml:space="preserve">BMI: Body </w:t>
      </w:r>
      <w:r w:rsidR="00305358" w:rsidRPr="00305358">
        <w:rPr>
          <w:rFonts w:ascii="Book Antiqua" w:hAnsi="Book Antiqua"/>
          <w:color w:val="000000" w:themeColor="text1"/>
          <w:lang w:val="en-US"/>
        </w:rPr>
        <w:t>mass index;</w:t>
      </w:r>
      <w:r w:rsidR="00305358">
        <w:rPr>
          <w:rFonts w:ascii="Book Antiqua" w:hAnsi="Book Antiqua"/>
          <w:b/>
          <w:bCs/>
          <w:color w:val="000000" w:themeColor="text1"/>
          <w:lang w:val="en-US"/>
        </w:rPr>
        <w:t xml:space="preserve"> </w:t>
      </w:r>
      <w:r w:rsidR="00305358">
        <w:rPr>
          <w:rFonts w:ascii="Book Antiqua" w:hAnsi="Book Antiqua"/>
          <w:color w:val="000000" w:themeColor="text1"/>
        </w:rPr>
        <w:t xml:space="preserve">NAFLD: </w:t>
      </w:r>
      <w:r w:rsidR="00305358" w:rsidRPr="005435A3">
        <w:rPr>
          <w:rFonts w:ascii="Book Antiqua" w:hAnsi="Book Antiqua"/>
          <w:color w:val="000000" w:themeColor="text1"/>
          <w:lang w:val="en-US"/>
        </w:rPr>
        <w:t>Nonalcoholic fatty liver disease</w:t>
      </w:r>
      <w:r w:rsidR="00EB2A8E">
        <w:rPr>
          <w:rFonts w:ascii="Book Antiqua" w:hAnsi="Book Antiqua"/>
          <w:color w:val="000000" w:themeColor="text1"/>
          <w:lang w:val="en-US"/>
        </w:rPr>
        <w:t xml:space="preserve">; </w:t>
      </w:r>
      <w:proofErr w:type="spellStart"/>
      <w:r w:rsidR="00EB2A8E">
        <w:rPr>
          <w:rFonts w:ascii="Book Antiqua" w:hAnsi="Book Antiqua"/>
          <w:color w:val="000000" w:themeColor="text1"/>
          <w:lang w:val="en-US"/>
        </w:rPr>
        <w:t>MetS</w:t>
      </w:r>
      <w:proofErr w:type="spellEnd"/>
      <w:r w:rsidR="00EB2A8E">
        <w:rPr>
          <w:rFonts w:ascii="Book Antiqua" w:hAnsi="Book Antiqua"/>
          <w:color w:val="000000" w:themeColor="text1"/>
          <w:lang w:val="en-US"/>
        </w:rPr>
        <w:t xml:space="preserve">: </w:t>
      </w:r>
      <w:r w:rsidR="00EB2A8E" w:rsidRPr="00B02900">
        <w:rPr>
          <w:rFonts w:ascii="Book Antiqua" w:hAnsi="Book Antiqua"/>
          <w:color w:val="000000" w:themeColor="text1"/>
          <w:lang w:val="en-US"/>
        </w:rPr>
        <w:t>Metabolic syndrome</w:t>
      </w:r>
      <w:r w:rsidR="00EB2A8E">
        <w:rPr>
          <w:rFonts w:ascii="Book Antiqua" w:hAnsi="Book Antiqua"/>
          <w:color w:val="000000" w:themeColor="text1"/>
          <w:lang w:val="en-US"/>
        </w:rPr>
        <w:t>.</w:t>
      </w:r>
    </w:p>
    <w:p w14:paraId="03810321" w14:textId="1B84BC5D" w:rsidR="006A4BA7" w:rsidRPr="00305358" w:rsidRDefault="006A4BA7" w:rsidP="00B02900">
      <w:pPr>
        <w:pStyle w:val="af"/>
        <w:keepNext/>
        <w:spacing w:after="0" w:line="360" w:lineRule="auto"/>
        <w:ind w:right="2121"/>
        <w:jc w:val="both"/>
        <w:rPr>
          <w:rFonts w:ascii="Book Antiqua" w:hAnsi="Book Antiqua" w:cs="Times New Roman"/>
          <w:b w:val="0"/>
          <w:bCs w:val="0"/>
          <w:color w:val="000000" w:themeColor="text1"/>
          <w:sz w:val="24"/>
          <w:szCs w:val="24"/>
          <w:lang w:val="en-US"/>
        </w:rPr>
      </w:pPr>
    </w:p>
    <w:p w14:paraId="0761AB4F" w14:textId="36FCB494" w:rsidR="006226C9" w:rsidRPr="00B02900" w:rsidRDefault="006226C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br w:type="page"/>
      </w:r>
    </w:p>
    <w:p w14:paraId="48F5B085" w14:textId="3A27DB4D" w:rsidR="00180567" w:rsidRPr="00B02900" w:rsidRDefault="00A92350" w:rsidP="00B02900">
      <w:pPr>
        <w:pStyle w:val="af"/>
        <w:spacing w:after="0" w:line="360" w:lineRule="auto"/>
        <w:jc w:val="both"/>
        <w:rPr>
          <w:rFonts w:ascii="Book Antiqua" w:hAnsi="Book Antiqua" w:cs="Times New Roman"/>
          <w:color w:val="000000" w:themeColor="text1"/>
          <w:sz w:val="24"/>
          <w:szCs w:val="24"/>
          <w:lang w:val="en-US"/>
        </w:rPr>
      </w:pPr>
      <w:bookmarkStart w:id="311" w:name="_Ref7012135"/>
      <w:r w:rsidRPr="00B02900">
        <w:rPr>
          <w:rFonts w:ascii="Book Antiqua" w:hAnsi="Book Antiqua" w:cs="Times New Roman"/>
          <w:color w:val="000000" w:themeColor="text1"/>
          <w:sz w:val="24"/>
          <w:szCs w:val="24"/>
          <w:lang w:val="en-US"/>
        </w:rPr>
        <w:lastRenderedPageBreak/>
        <w:t xml:space="preserve">Table </w:t>
      </w:r>
      <w:r w:rsidRPr="00B02900">
        <w:rPr>
          <w:rFonts w:ascii="Book Antiqua" w:hAnsi="Book Antiqua" w:cs="Times New Roman"/>
          <w:color w:val="000000" w:themeColor="text1"/>
          <w:sz w:val="24"/>
          <w:szCs w:val="24"/>
        </w:rPr>
        <w:fldChar w:fldCharType="begin"/>
      </w:r>
      <w:r w:rsidRPr="00B02900">
        <w:rPr>
          <w:rFonts w:ascii="Book Antiqua" w:hAnsi="Book Antiqua" w:cs="Times New Roman"/>
          <w:color w:val="000000" w:themeColor="text1"/>
          <w:sz w:val="24"/>
          <w:szCs w:val="24"/>
          <w:lang w:val="en-US"/>
        </w:rPr>
        <w:instrText xml:space="preserve"> SEQ Table \* ARABIC </w:instrText>
      </w:r>
      <w:r w:rsidRPr="00B02900">
        <w:rPr>
          <w:rFonts w:ascii="Book Antiqua" w:hAnsi="Book Antiqua" w:cs="Times New Roman"/>
          <w:color w:val="000000" w:themeColor="text1"/>
          <w:sz w:val="24"/>
          <w:szCs w:val="24"/>
        </w:rPr>
        <w:fldChar w:fldCharType="separate"/>
      </w:r>
      <w:r w:rsidRPr="00B02900">
        <w:rPr>
          <w:rFonts w:ascii="Book Antiqua" w:hAnsi="Book Antiqua" w:cs="Times New Roman"/>
          <w:noProof/>
          <w:color w:val="000000" w:themeColor="text1"/>
          <w:sz w:val="24"/>
          <w:szCs w:val="24"/>
          <w:lang w:val="en-US"/>
        </w:rPr>
        <w:t>4</w:t>
      </w:r>
      <w:r w:rsidRPr="00B02900">
        <w:rPr>
          <w:rFonts w:ascii="Book Antiqua" w:hAnsi="Book Antiqua" w:cs="Times New Roman"/>
          <w:color w:val="000000" w:themeColor="text1"/>
          <w:sz w:val="24"/>
          <w:szCs w:val="24"/>
        </w:rPr>
        <w:fldChar w:fldCharType="end"/>
      </w:r>
      <w:bookmarkEnd w:id="311"/>
      <w:r w:rsidRPr="00B02900">
        <w:rPr>
          <w:rFonts w:ascii="Book Antiqua" w:hAnsi="Book Antiqua" w:cs="Times New Roman"/>
          <w:color w:val="000000" w:themeColor="text1"/>
          <w:sz w:val="24"/>
          <w:szCs w:val="24"/>
          <w:lang w:val="en-US"/>
        </w:rPr>
        <w:t xml:space="preserve"> Risk factors for </w:t>
      </w:r>
      <w:r w:rsidR="006511FE" w:rsidRPr="00B02900">
        <w:rPr>
          <w:rFonts w:ascii="Book Antiqua" w:eastAsia="Arial Unicode MS" w:hAnsi="Book Antiqua" w:cs="Times New Roman"/>
          <w:color w:val="000000" w:themeColor="text1"/>
          <w:sz w:val="24"/>
          <w:szCs w:val="24"/>
          <w:lang w:val="en-US"/>
        </w:rPr>
        <w:t>nonalcoholic fatty liver disease</w:t>
      </w:r>
      <w:r w:rsidR="006511FE" w:rsidRPr="00B02900">
        <w:rPr>
          <w:rFonts w:ascii="Book Antiqua" w:hAnsi="Book Antiqua" w:cs="Times New Roman"/>
          <w:color w:val="000000" w:themeColor="text1"/>
          <w:sz w:val="24"/>
          <w:szCs w:val="24"/>
          <w:lang w:val="en-US"/>
        </w:rPr>
        <w:t xml:space="preserve"> </w:t>
      </w:r>
      <w:r w:rsidR="00155D4D" w:rsidRPr="00B02900">
        <w:rPr>
          <w:rFonts w:ascii="Book Antiqua" w:hAnsi="Book Antiqua" w:cs="Times New Roman"/>
          <w:color w:val="000000" w:themeColor="text1"/>
          <w:sz w:val="24"/>
          <w:szCs w:val="24"/>
          <w:lang w:val="en-US"/>
        </w:rPr>
        <w:t>among</w:t>
      </w:r>
      <w:r w:rsidRPr="00B02900">
        <w:rPr>
          <w:rFonts w:ascii="Book Antiqua" w:hAnsi="Book Antiqua" w:cs="Times New Roman"/>
          <w:color w:val="000000" w:themeColor="text1"/>
          <w:sz w:val="24"/>
          <w:szCs w:val="24"/>
          <w:lang w:val="en-US"/>
        </w:rPr>
        <w:t xml:space="preserve"> patients on mu</w:t>
      </w:r>
      <w:r w:rsidR="006511FE">
        <w:rPr>
          <w:rFonts w:ascii="Book Antiqua" w:hAnsi="Book Antiqua" w:cs="Times New Roman"/>
          <w:color w:val="000000" w:themeColor="text1"/>
          <w:sz w:val="24"/>
          <w:szCs w:val="24"/>
          <w:lang w:val="en-US"/>
        </w:rPr>
        <w:t>l</w:t>
      </w:r>
      <w:r w:rsidRPr="00B02900">
        <w:rPr>
          <w:rFonts w:ascii="Book Antiqua" w:hAnsi="Book Antiqua" w:cs="Times New Roman"/>
          <w:color w:val="000000" w:themeColor="text1"/>
          <w:sz w:val="24"/>
          <w:szCs w:val="24"/>
          <w:lang w:val="en-US"/>
        </w:rPr>
        <w:t>tivariate analysis</w:t>
      </w:r>
    </w:p>
    <w:tbl>
      <w:tblPr>
        <w:tblStyle w:val="af6"/>
        <w:tblW w:w="0" w:type="auto"/>
        <w:tblLook w:val="04A0" w:firstRow="1" w:lastRow="0" w:firstColumn="1" w:lastColumn="0" w:noHBand="0" w:noVBand="1"/>
      </w:tblPr>
      <w:tblGrid>
        <w:gridCol w:w="3119"/>
        <w:gridCol w:w="2687"/>
        <w:gridCol w:w="1424"/>
      </w:tblGrid>
      <w:tr w:rsidR="006511FE" w:rsidRPr="00B02900" w14:paraId="439A8CA6" w14:textId="77777777" w:rsidTr="006511FE">
        <w:trPr>
          <w:trHeight w:val="397"/>
        </w:trPr>
        <w:tc>
          <w:tcPr>
            <w:tcW w:w="3119" w:type="dxa"/>
            <w:vMerge w:val="restart"/>
            <w:tcBorders>
              <w:left w:val="nil"/>
              <w:right w:val="nil"/>
            </w:tcBorders>
            <w:vAlign w:val="center"/>
          </w:tcPr>
          <w:p w14:paraId="1481A859" w14:textId="77777777" w:rsidR="006511FE" w:rsidRPr="00B02900" w:rsidRDefault="006511FE" w:rsidP="00B02900">
            <w:pPr>
              <w:autoSpaceDE w:val="0"/>
              <w:autoSpaceDN w:val="0"/>
              <w:adjustRightInd w:val="0"/>
              <w:spacing w:line="360" w:lineRule="auto"/>
              <w:jc w:val="both"/>
              <w:rPr>
                <w:rFonts w:ascii="Book Antiqua" w:hAnsi="Book Antiqua"/>
                <w:b/>
                <w:color w:val="000000" w:themeColor="text1"/>
              </w:rPr>
            </w:pPr>
            <w:r w:rsidRPr="00B02900">
              <w:rPr>
                <w:rFonts w:ascii="Book Antiqua" w:hAnsi="Book Antiqua"/>
                <w:b/>
                <w:color w:val="000000" w:themeColor="text1"/>
              </w:rPr>
              <w:t>Variables</w:t>
            </w:r>
          </w:p>
        </w:tc>
        <w:tc>
          <w:tcPr>
            <w:tcW w:w="2687" w:type="dxa"/>
            <w:tcBorders>
              <w:left w:val="nil"/>
              <w:bottom w:val="single" w:sz="4" w:space="0" w:color="auto"/>
              <w:right w:val="nil"/>
            </w:tcBorders>
            <w:vAlign w:val="center"/>
          </w:tcPr>
          <w:p w14:paraId="7E726559" w14:textId="5C4B2CD7" w:rsidR="006511FE" w:rsidRPr="00B02900" w:rsidRDefault="006511FE" w:rsidP="00B02900">
            <w:pPr>
              <w:autoSpaceDE w:val="0"/>
              <w:autoSpaceDN w:val="0"/>
              <w:adjustRightInd w:val="0"/>
              <w:spacing w:line="360" w:lineRule="auto"/>
              <w:jc w:val="both"/>
              <w:rPr>
                <w:rFonts w:ascii="Book Antiqua" w:hAnsi="Book Antiqua"/>
                <w:b/>
                <w:color w:val="000000" w:themeColor="text1"/>
              </w:rPr>
            </w:pPr>
            <w:r w:rsidRPr="00B02900">
              <w:rPr>
                <w:rFonts w:ascii="Book Antiqua" w:hAnsi="Book Antiqua"/>
                <w:b/>
                <w:color w:val="000000" w:themeColor="text1"/>
              </w:rPr>
              <w:t>Multivariate analysis</w:t>
            </w:r>
          </w:p>
        </w:tc>
        <w:tc>
          <w:tcPr>
            <w:tcW w:w="1424" w:type="dxa"/>
            <w:vMerge w:val="restart"/>
            <w:tcBorders>
              <w:left w:val="nil"/>
              <w:right w:val="nil"/>
            </w:tcBorders>
            <w:vAlign w:val="center"/>
          </w:tcPr>
          <w:p w14:paraId="71C23C91" w14:textId="0011133D" w:rsidR="006511FE" w:rsidRPr="00B02900" w:rsidRDefault="006511FE" w:rsidP="00B02900">
            <w:pPr>
              <w:autoSpaceDE w:val="0"/>
              <w:autoSpaceDN w:val="0"/>
              <w:adjustRightInd w:val="0"/>
              <w:spacing w:line="360" w:lineRule="auto"/>
              <w:jc w:val="both"/>
              <w:rPr>
                <w:rFonts w:ascii="Book Antiqua" w:hAnsi="Book Antiqua"/>
                <w:b/>
                <w:color w:val="000000" w:themeColor="text1"/>
              </w:rPr>
            </w:pPr>
            <w:r w:rsidRPr="006511FE">
              <w:rPr>
                <w:rFonts w:ascii="Book Antiqua" w:hAnsi="Book Antiqua"/>
                <w:b/>
                <w:i/>
                <w:iCs/>
                <w:color w:val="000000" w:themeColor="text1"/>
              </w:rPr>
              <w:t>P</w:t>
            </w:r>
            <w:r w:rsidRPr="00B02900">
              <w:rPr>
                <w:rFonts w:ascii="Book Antiqua" w:hAnsi="Book Antiqua"/>
                <w:b/>
                <w:color w:val="000000" w:themeColor="text1"/>
              </w:rPr>
              <w:t xml:space="preserve"> value</w:t>
            </w:r>
          </w:p>
        </w:tc>
      </w:tr>
      <w:tr w:rsidR="006511FE" w:rsidRPr="00B02900" w14:paraId="37A3D01D" w14:textId="77777777" w:rsidTr="006511FE">
        <w:trPr>
          <w:trHeight w:val="20"/>
        </w:trPr>
        <w:tc>
          <w:tcPr>
            <w:tcW w:w="3119" w:type="dxa"/>
            <w:vMerge/>
            <w:tcBorders>
              <w:left w:val="nil"/>
              <w:bottom w:val="single" w:sz="4" w:space="0" w:color="auto"/>
              <w:right w:val="nil"/>
            </w:tcBorders>
            <w:vAlign w:val="center"/>
          </w:tcPr>
          <w:p w14:paraId="1B128D74" w14:textId="77777777" w:rsidR="006511FE" w:rsidRPr="00B02900" w:rsidRDefault="006511FE" w:rsidP="00B02900">
            <w:pPr>
              <w:autoSpaceDE w:val="0"/>
              <w:autoSpaceDN w:val="0"/>
              <w:adjustRightInd w:val="0"/>
              <w:spacing w:line="360" w:lineRule="auto"/>
              <w:jc w:val="both"/>
              <w:rPr>
                <w:rFonts w:ascii="Book Antiqua" w:hAnsi="Book Antiqua"/>
                <w:b/>
                <w:color w:val="000000" w:themeColor="text1"/>
              </w:rPr>
            </w:pPr>
          </w:p>
        </w:tc>
        <w:tc>
          <w:tcPr>
            <w:tcW w:w="2687" w:type="dxa"/>
            <w:tcBorders>
              <w:left w:val="nil"/>
              <w:bottom w:val="single" w:sz="4" w:space="0" w:color="auto"/>
              <w:right w:val="nil"/>
            </w:tcBorders>
            <w:shd w:val="clear" w:color="auto" w:fill="auto"/>
            <w:vAlign w:val="center"/>
          </w:tcPr>
          <w:p w14:paraId="16F8C59C" w14:textId="4BBA6547" w:rsidR="006511FE" w:rsidRPr="00B02900" w:rsidRDefault="006511FE" w:rsidP="00B02900">
            <w:pPr>
              <w:autoSpaceDE w:val="0"/>
              <w:autoSpaceDN w:val="0"/>
              <w:adjustRightInd w:val="0"/>
              <w:spacing w:line="360" w:lineRule="auto"/>
              <w:jc w:val="both"/>
              <w:rPr>
                <w:rFonts w:ascii="Book Antiqua" w:hAnsi="Book Antiqua"/>
                <w:b/>
                <w:color w:val="000000" w:themeColor="text1"/>
              </w:rPr>
            </w:pPr>
            <w:r w:rsidRPr="00B02900">
              <w:rPr>
                <w:rFonts w:ascii="Book Antiqua" w:hAnsi="Book Antiqua"/>
                <w:b/>
                <w:color w:val="000000" w:themeColor="text1"/>
              </w:rPr>
              <w:t>Odds ratio (95%CI)</w:t>
            </w:r>
          </w:p>
        </w:tc>
        <w:tc>
          <w:tcPr>
            <w:tcW w:w="1424" w:type="dxa"/>
            <w:vMerge/>
            <w:tcBorders>
              <w:left w:val="nil"/>
              <w:bottom w:val="single" w:sz="4" w:space="0" w:color="auto"/>
              <w:right w:val="nil"/>
            </w:tcBorders>
            <w:vAlign w:val="center"/>
          </w:tcPr>
          <w:p w14:paraId="03282F1B"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p>
        </w:tc>
      </w:tr>
      <w:tr w:rsidR="006511FE" w:rsidRPr="00B02900" w14:paraId="2323632E" w14:textId="77777777" w:rsidTr="006511FE">
        <w:trPr>
          <w:trHeight w:val="380"/>
        </w:trPr>
        <w:tc>
          <w:tcPr>
            <w:tcW w:w="3119" w:type="dxa"/>
            <w:tcBorders>
              <w:top w:val="single" w:sz="4" w:space="0" w:color="auto"/>
              <w:left w:val="nil"/>
              <w:bottom w:val="nil"/>
              <w:right w:val="nil"/>
            </w:tcBorders>
            <w:vAlign w:val="center"/>
          </w:tcPr>
          <w:p w14:paraId="2273AFF2" w14:textId="77777777" w:rsidR="006511FE" w:rsidRPr="006511FE" w:rsidRDefault="006511FE" w:rsidP="00B02900">
            <w:pPr>
              <w:autoSpaceDE w:val="0"/>
              <w:autoSpaceDN w:val="0"/>
              <w:adjustRightInd w:val="0"/>
              <w:spacing w:line="360" w:lineRule="auto"/>
              <w:jc w:val="both"/>
              <w:rPr>
                <w:rFonts w:ascii="Book Antiqua" w:hAnsi="Book Antiqua"/>
                <w:bCs/>
                <w:color w:val="000000" w:themeColor="text1"/>
              </w:rPr>
            </w:pPr>
            <w:r w:rsidRPr="006511FE">
              <w:rPr>
                <w:rFonts w:ascii="Book Antiqua" w:hAnsi="Book Antiqua"/>
                <w:bCs/>
                <w:color w:val="000000" w:themeColor="text1"/>
              </w:rPr>
              <w:t>Advanced age</w:t>
            </w:r>
          </w:p>
        </w:tc>
        <w:tc>
          <w:tcPr>
            <w:tcW w:w="2687" w:type="dxa"/>
            <w:tcBorders>
              <w:left w:val="nil"/>
              <w:bottom w:val="nil"/>
              <w:right w:val="nil"/>
            </w:tcBorders>
            <w:vAlign w:val="center"/>
          </w:tcPr>
          <w:p w14:paraId="4AA1C171"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1.04 (1.01-1.07)</w:t>
            </w:r>
          </w:p>
        </w:tc>
        <w:tc>
          <w:tcPr>
            <w:tcW w:w="1424" w:type="dxa"/>
            <w:tcBorders>
              <w:top w:val="single" w:sz="4" w:space="0" w:color="auto"/>
              <w:left w:val="nil"/>
              <w:bottom w:val="nil"/>
              <w:right w:val="nil"/>
            </w:tcBorders>
            <w:vAlign w:val="center"/>
          </w:tcPr>
          <w:p w14:paraId="65FFD88C"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0.006</w:t>
            </w:r>
          </w:p>
        </w:tc>
      </w:tr>
      <w:tr w:rsidR="006511FE" w:rsidRPr="00B02900" w14:paraId="01E72412" w14:textId="77777777" w:rsidTr="006511FE">
        <w:trPr>
          <w:trHeight w:val="380"/>
        </w:trPr>
        <w:tc>
          <w:tcPr>
            <w:tcW w:w="3119" w:type="dxa"/>
            <w:tcBorders>
              <w:top w:val="nil"/>
              <w:left w:val="nil"/>
              <w:bottom w:val="nil"/>
              <w:right w:val="nil"/>
            </w:tcBorders>
            <w:vAlign w:val="center"/>
          </w:tcPr>
          <w:p w14:paraId="1FA099E7" w14:textId="77777777" w:rsidR="006511FE" w:rsidRPr="006511FE" w:rsidRDefault="006511FE" w:rsidP="00B02900">
            <w:pPr>
              <w:autoSpaceDE w:val="0"/>
              <w:autoSpaceDN w:val="0"/>
              <w:adjustRightInd w:val="0"/>
              <w:spacing w:line="360" w:lineRule="auto"/>
              <w:jc w:val="both"/>
              <w:rPr>
                <w:rFonts w:ascii="Book Antiqua" w:hAnsi="Book Antiqua"/>
                <w:bCs/>
                <w:color w:val="000000" w:themeColor="text1"/>
              </w:rPr>
            </w:pPr>
            <w:r w:rsidRPr="006511FE">
              <w:rPr>
                <w:rFonts w:ascii="Book Antiqua" w:hAnsi="Book Antiqua"/>
                <w:bCs/>
                <w:color w:val="000000" w:themeColor="text1"/>
              </w:rPr>
              <w:t>Sex (male)</w:t>
            </w:r>
          </w:p>
        </w:tc>
        <w:tc>
          <w:tcPr>
            <w:tcW w:w="2687" w:type="dxa"/>
            <w:tcBorders>
              <w:top w:val="nil"/>
              <w:left w:val="nil"/>
              <w:bottom w:val="nil"/>
              <w:right w:val="nil"/>
            </w:tcBorders>
            <w:vAlign w:val="center"/>
          </w:tcPr>
          <w:p w14:paraId="12C08FEE"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4.25 (1.95-9.26)</w:t>
            </w:r>
          </w:p>
        </w:tc>
        <w:tc>
          <w:tcPr>
            <w:tcW w:w="1424" w:type="dxa"/>
            <w:tcBorders>
              <w:top w:val="nil"/>
              <w:left w:val="nil"/>
              <w:bottom w:val="nil"/>
              <w:right w:val="nil"/>
            </w:tcBorders>
            <w:vAlign w:val="center"/>
          </w:tcPr>
          <w:p w14:paraId="3DDDD2A7" w14:textId="4B0424A6"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&lt;</w:t>
            </w:r>
            <w:r>
              <w:rPr>
                <w:rFonts w:ascii="Book Antiqua" w:hAnsi="Book Antiqua"/>
                <w:color w:val="000000" w:themeColor="text1"/>
              </w:rPr>
              <w:t xml:space="preserve"> </w:t>
            </w:r>
            <w:r w:rsidRPr="00B02900">
              <w:rPr>
                <w:rFonts w:ascii="Book Antiqua" w:hAnsi="Book Antiqua"/>
                <w:color w:val="000000" w:themeColor="text1"/>
              </w:rPr>
              <w:t>0.00001</w:t>
            </w:r>
          </w:p>
        </w:tc>
      </w:tr>
      <w:tr w:rsidR="006511FE" w:rsidRPr="00B02900" w14:paraId="43B79DF2" w14:textId="77777777" w:rsidTr="006511FE">
        <w:trPr>
          <w:trHeight w:val="380"/>
        </w:trPr>
        <w:tc>
          <w:tcPr>
            <w:tcW w:w="3119" w:type="dxa"/>
            <w:tcBorders>
              <w:top w:val="nil"/>
              <w:left w:val="nil"/>
              <w:bottom w:val="nil"/>
              <w:right w:val="nil"/>
            </w:tcBorders>
            <w:vAlign w:val="center"/>
          </w:tcPr>
          <w:p w14:paraId="1B5F6869" w14:textId="092695F5" w:rsidR="006511FE" w:rsidRPr="006511FE" w:rsidRDefault="006511FE" w:rsidP="00B02900">
            <w:pPr>
              <w:autoSpaceDE w:val="0"/>
              <w:autoSpaceDN w:val="0"/>
              <w:adjustRightInd w:val="0"/>
              <w:spacing w:line="360" w:lineRule="auto"/>
              <w:jc w:val="both"/>
              <w:rPr>
                <w:rFonts w:ascii="Book Antiqua" w:hAnsi="Book Antiqua"/>
                <w:bCs/>
                <w:color w:val="000000" w:themeColor="text1"/>
              </w:rPr>
            </w:pPr>
            <w:r w:rsidRPr="006511FE">
              <w:rPr>
                <w:rFonts w:ascii="Book Antiqua" w:hAnsi="Book Antiqua"/>
                <w:bCs/>
                <w:color w:val="000000" w:themeColor="text1"/>
              </w:rPr>
              <w:t>Obese (BMI)</w:t>
            </w:r>
          </w:p>
        </w:tc>
        <w:tc>
          <w:tcPr>
            <w:tcW w:w="2687" w:type="dxa"/>
            <w:tcBorders>
              <w:top w:val="nil"/>
              <w:left w:val="nil"/>
              <w:bottom w:val="nil"/>
              <w:right w:val="nil"/>
            </w:tcBorders>
            <w:vAlign w:val="center"/>
          </w:tcPr>
          <w:p w14:paraId="333930B6"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1.17 (1.06-1.28)</w:t>
            </w:r>
          </w:p>
        </w:tc>
        <w:tc>
          <w:tcPr>
            <w:tcW w:w="1424" w:type="dxa"/>
            <w:tcBorders>
              <w:top w:val="nil"/>
              <w:left w:val="nil"/>
              <w:bottom w:val="nil"/>
              <w:right w:val="nil"/>
            </w:tcBorders>
            <w:vAlign w:val="center"/>
          </w:tcPr>
          <w:p w14:paraId="2EA9D0AF"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0.001</w:t>
            </w:r>
          </w:p>
        </w:tc>
      </w:tr>
      <w:tr w:rsidR="006511FE" w:rsidRPr="00B02900" w14:paraId="42AF5266" w14:textId="77777777" w:rsidTr="006511FE">
        <w:trPr>
          <w:trHeight w:val="380"/>
        </w:trPr>
        <w:tc>
          <w:tcPr>
            <w:tcW w:w="3119" w:type="dxa"/>
            <w:tcBorders>
              <w:top w:val="nil"/>
              <w:left w:val="nil"/>
              <w:bottom w:val="single" w:sz="4" w:space="0" w:color="auto"/>
              <w:right w:val="nil"/>
            </w:tcBorders>
            <w:vAlign w:val="center"/>
          </w:tcPr>
          <w:p w14:paraId="7633149E" w14:textId="77777777" w:rsidR="006511FE" w:rsidRPr="006511FE" w:rsidRDefault="006511FE" w:rsidP="00B02900">
            <w:pPr>
              <w:autoSpaceDE w:val="0"/>
              <w:autoSpaceDN w:val="0"/>
              <w:adjustRightInd w:val="0"/>
              <w:spacing w:line="360" w:lineRule="auto"/>
              <w:jc w:val="both"/>
              <w:rPr>
                <w:rFonts w:ascii="Book Antiqua" w:hAnsi="Book Antiqua"/>
                <w:bCs/>
                <w:color w:val="000000" w:themeColor="text1"/>
              </w:rPr>
            </w:pPr>
            <w:r w:rsidRPr="006511FE">
              <w:rPr>
                <w:rFonts w:ascii="Book Antiqua" w:hAnsi="Book Antiqua"/>
                <w:bCs/>
                <w:color w:val="000000" w:themeColor="text1"/>
              </w:rPr>
              <w:t>High lipidic diet</w:t>
            </w:r>
          </w:p>
        </w:tc>
        <w:tc>
          <w:tcPr>
            <w:tcW w:w="2687" w:type="dxa"/>
            <w:tcBorders>
              <w:top w:val="nil"/>
              <w:left w:val="nil"/>
              <w:bottom w:val="single" w:sz="4" w:space="0" w:color="auto"/>
              <w:right w:val="nil"/>
            </w:tcBorders>
            <w:vAlign w:val="center"/>
          </w:tcPr>
          <w:p w14:paraId="58095DDE"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1.02 (1.01-1.03)</w:t>
            </w:r>
          </w:p>
        </w:tc>
        <w:tc>
          <w:tcPr>
            <w:tcW w:w="1424" w:type="dxa"/>
            <w:tcBorders>
              <w:top w:val="nil"/>
              <w:left w:val="nil"/>
              <w:bottom w:val="single" w:sz="4" w:space="0" w:color="auto"/>
              <w:right w:val="nil"/>
            </w:tcBorders>
            <w:vAlign w:val="center"/>
          </w:tcPr>
          <w:p w14:paraId="414301F8"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0.004</w:t>
            </w:r>
          </w:p>
        </w:tc>
      </w:tr>
    </w:tbl>
    <w:p w14:paraId="4DDBD6EE" w14:textId="6BBDAC75" w:rsidR="00413B94" w:rsidRPr="00B02900" w:rsidRDefault="009D09ED" w:rsidP="00B02900">
      <w:pPr>
        <w:autoSpaceDE w:val="0"/>
        <w:autoSpaceDN w:val="0"/>
        <w:adjustRightInd w:val="0"/>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BMI: Body </w:t>
      </w:r>
      <w:r w:rsidR="006511FE" w:rsidRPr="00B02900">
        <w:rPr>
          <w:rFonts w:ascii="Book Antiqua" w:hAnsi="Book Antiqua"/>
          <w:color w:val="000000" w:themeColor="text1"/>
          <w:lang w:val="en-US"/>
        </w:rPr>
        <w:t>mass index</w:t>
      </w:r>
      <w:r w:rsidR="006511FE">
        <w:rPr>
          <w:rFonts w:ascii="Book Antiqua" w:hAnsi="Book Antiqua"/>
          <w:color w:val="000000" w:themeColor="text1"/>
          <w:lang w:val="en-US"/>
        </w:rPr>
        <w:t>.</w:t>
      </w:r>
    </w:p>
    <w:p w14:paraId="05D13DF5" w14:textId="77777777" w:rsidR="00413B94" w:rsidRPr="00B02900" w:rsidRDefault="00413B94"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br w:type="page"/>
      </w:r>
    </w:p>
    <w:p w14:paraId="13E65788" w14:textId="0F26197E" w:rsidR="00FA24E0" w:rsidRDefault="00FA24E0" w:rsidP="00FA24E0">
      <w:pPr>
        <w:rPr>
          <w:rFonts w:eastAsia="MS Mincho"/>
          <w:lang w:val="en-US" w:eastAsia="ja-JP"/>
        </w:rPr>
      </w:pPr>
      <w:r>
        <w:rPr>
          <w:rFonts w:eastAsia="MS Mincho"/>
          <w:noProof/>
          <w:lang w:val="en-US" w:eastAsia="zh-CN"/>
        </w:rPr>
        <w:lastRenderedPageBreak/>
        <w:drawing>
          <wp:inline distT="0" distB="0" distL="0" distR="0" wp14:anchorId="245DE71E" wp14:editId="0711E5F2">
            <wp:extent cx="5488700" cy="36019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2034" cy="3623817"/>
                    </a:xfrm>
                    <a:prstGeom prst="rect">
                      <a:avLst/>
                    </a:prstGeom>
                    <a:noFill/>
                    <a:ln>
                      <a:noFill/>
                    </a:ln>
                  </pic:spPr>
                </pic:pic>
              </a:graphicData>
            </a:graphic>
          </wp:inline>
        </w:drawing>
      </w:r>
    </w:p>
    <w:p w14:paraId="26D84BA8" w14:textId="0FD9BF60" w:rsidR="00073583" w:rsidRPr="00073583" w:rsidRDefault="00073583" w:rsidP="00B02900">
      <w:pPr>
        <w:spacing w:line="360" w:lineRule="auto"/>
        <w:jc w:val="both"/>
        <w:rPr>
          <w:rFonts w:ascii="Book Antiqua" w:hAnsi="Book Antiqua"/>
          <w:b/>
          <w:bCs/>
          <w:color w:val="000000" w:themeColor="text1"/>
          <w:lang w:val="en-US"/>
        </w:rPr>
      </w:pPr>
      <w:r w:rsidRPr="00073583">
        <w:rPr>
          <w:rFonts w:ascii="Book Antiqua" w:hAnsi="Book Antiqua"/>
          <w:b/>
          <w:bCs/>
          <w:color w:val="000000" w:themeColor="text1"/>
          <w:lang w:val="en-US"/>
        </w:rPr>
        <w:t xml:space="preserve">Figure 1 Study flow chart. </w:t>
      </w:r>
      <w:r w:rsidRPr="00073583">
        <w:rPr>
          <w:rFonts w:ascii="Book Antiqua" w:hAnsi="Book Antiqua"/>
          <w:color w:val="000000" w:themeColor="text1"/>
          <w:lang w:val="en-US"/>
        </w:rPr>
        <w:t xml:space="preserve">IBD: Inflammatory bowel disease; </w:t>
      </w:r>
      <w:proofErr w:type="spellStart"/>
      <w:r w:rsidRPr="00073583">
        <w:rPr>
          <w:rFonts w:ascii="Book Antiqua" w:hAnsi="Book Antiqua"/>
          <w:color w:val="000000" w:themeColor="text1"/>
          <w:lang w:val="en-US"/>
        </w:rPr>
        <w:t>HBsAg</w:t>
      </w:r>
      <w:proofErr w:type="spellEnd"/>
      <w:r w:rsidRPr="00073583">
        <w:rPr>
          <w:rFonts w:ascii="Book Antiqua" w:hAnsi="Book Antiqua"/>
          <w:color w:val="000000" w:themeColor="text1"/>
          <w:lang w:val="en-US"/>
        </w:rPr>
        <w:t>: Hepatitis B surface antigen; HCV: Hepatitis C virus; NAFLD: Nonalcoholic fatty liver disease</w:t>
      </w:r>
      <w:r>
        <w:rPr>
          <w:rFonts w:ascii="Book Antiqua" w:hAnsi="Book Antiqua"/>
          <w:color w:val="000000" w:themeColor="text1"/>
          <w:lang w:val="en-US"/>
        </w:rPr>
        <w:t>.</w:t>
      </w:r>
    </w:p>
    <w:p w14:paraId="454A8014" w14:textId="0AFCFF3C" w:rsidR="006226C9" w:rsidRPr="00B02900" w:rsidRDefault="006226C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br w:type="page"/>
      </w:r>
    </w:p>
    <w:p w14:paraId="74F052B7" w14:textId="1B976016" w:rsidR="00E50BC6" w:rsidRPr="00B02900" w:rsidRDefault="00FA24E0" w:rsidP="00B02900">
      <w:pPr>
        <w:spacing w:line="360" w:lineRule="auto"/>
        <w:jc w:val="both"/>
        <w:rPr>
          <w:rFonts w:ascii="Book Antiqua" w:hAnsi="Book Antiqua"/>
          <w:color w:val="000000" w:themeColor="text1"/>
          <w:lang w:val="en-US"/>
        </w:rPr>
      </w:pPr>
      <w:r>
        <w:rPr>
          <w:rFonts w:ascii="Book Antiqua" w:hAnsi="Book Antiqua"/>
          <w:noProof/>
          <w:color w:val="000000" w:themeColor="text1"/>
          <w:lang w:val="en-US" w:eastAsia="zh-CN"/>
        </w:rPr>
        <w:lastRenderedPageBreak/>
        <w:drawing>
          <wp:inline distT="0" distB="0" distL="0" distR="0" wp14:anchorId="0BFA1210" wp14:editId="42DE3DE3">
            <wp:extent cx="4060209" cy="401003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3674" cy="4023330"/>
                    </a:xfrm>
                    <a:prstGeom prst="rect">
                      <a:avLst/>
                    </a:prstGeom>
                    <a:noFill/>
                    <a:ln>
                      <a:noFill/>
                    </a:ln>
                  </pic:spPr>
                </pic:pic>
              </a:graphicData>
            </a:graphic>
          </wp:inline>
        </w:drawing>
      </w:r>
    </w:p>
    <w:p w14:paraId="051F65C9" w14:textId="290853DC" w:rsidR="0034502E" w:rsidRPr="00B02900" w:rsidRDefault="00073583" w:rsidP="00B02900">
      <w:pPr>
        <w:spacing w:line="360" w:lineRule="auto"/>
        <w:jc w:val="both"/>
        <w:rPr>
          <w:rFonts w:ascii="Book Antiqua" w:hAnsi="Book Antiqua"/>
          <w:color w:val="000000" w:themeColor="text1"/>
        </w:rPr>
      </w:pPr>
      <w:r w:rsidRPr="00FA24E0">
        <w:rPr>
          <w:rFonts w:ascii="Book Antiqua" w:hAnsi="Book Antiqua"/>
          <w:b/>
          <w:bCs/>
          <w:color w:val="000000" w:themeColor="text1"/>
        </w:rPr>
        <w:t xml:space="preserve">Figure 2 </w:t>
      </w:r>
      <w:r w:rsidR="00FA24E0" w:rsidRPr="00FA24E0">
        <w:rPr>
          <w:rFonts w:ascii="Book Antiqua" w:hAnsi="Book Antiqua"/>
          <w:b/>
          <w:bCs/>
          <w:color w:val="000000" w:themeColor="text1"/>
          <w:lang w:val="en-US"/>
        </w:rPr>
        <w:t>Nonalcoholic fatty liver disease</w:t>
      </w:r>
      <w:r w:rsidRPr="00FA24E0">
        <w:rPr>
          <w:rFonts w:ascii="Book Antiqua" w:hAnsi="Book Antiqua"/>
          <w:b/>
          <w:bCs/>
          <w:color w:val="000000" w:themeColor="text1"/>
        </w:rPr>
        <w:t xml:space="preserve"> patients showed a significantly longer disease remission compared to </w:t>
      </w:r>
      <w:r w:rsidR="00FA24E0" w:rsidRPr="00FA24E0">
        <w:rPr>
          <w:rFonts w:ascii="Book Antiqua" w:hAnsi="Book Antiqua"/>
          <w:b/>
          <w:bCs/>
          <w:color w:val="000000" w:themeColor="text1"/>
          <w:lang w:val="en-US"/>
        </w:rPr>
        <w:t>inflammatory bowel disease</w:t>
      </w:r>
      <w:r w:rsidRPr="00FA24E0">
        <w:rPr>
          <w:rFonts w:ascii="Book Antiqua" w:hAnsi="Book Antiqua"/>
          <w:b/>
          <w:bCs/>
          <w:color w:val="000000" w:themeColor="text1"/>
        </w:rPr>
        <w:t xml:space="preserve"> patients without </w:t>
      </w:r>
      <w:r w:rsidR="00FA24E0" w:rsidRPr="00FA24E0">
        <w:rPr>
          <w:rFonts w:ascii="Book Antiqua" w:hAnsi="Book Antiqua"/>
          <w:b/>
          <w:bCs/>
          <w:color w:val="000000" w:themeColor="text1"/>
          <w:lang w:val="en-US"/>
        </w:rPr>
        <w:t>nonalcoholic fatty liver disease.</w:t>
      </w:r>
      <w:r w:rsidRPr="00073583">
        <w:rPr>
          <w:rFonts w:ascii="Book Antiqua" w:hAnsi="Book Antiqua"/>
          <w:b/>
          <w:color w:val="000000" w:themeColor="text1"/>
        </w:rPr>
        <w:t xml:space="preserve"> </w:t>
      </w:r>
      <w:r w:rsidRPr="00FA24E0">
        <w:rPr>
          <w:rFonts w:ascii="Book Antiqua" w:hAnsi="Book Antiqua"/>
          <w:bCs/>
          <w:color w:val="000000" w:themeColor="text1"/>
        </w:rPr>
        <w:t xml:space="preserve">33.9 mo </w:t>
      </w:r>
      <w:r w:rsidRPr="00FA24E0">
        <w:rPr>
          <w:rFonts w:ascii="Book Antiqua" w:hAnsi="Book Antiqua"/>
          <w:bCs/>
          <w:i/>
          <w:iCs/>
          <w:color w:val="000000" w:themeColor="text1"/>
        </w:rPr>
        <w:t>vs</w:t>
      </w:r>
      <w:r w:rsidRPr="00FA24E0">
        <w:rPr>
          <w:rFonts w:ascii="Book Antiqua" w:hAnsi="Book Antiqua"/>
          <w:bCs/>
          <w:color w:val="000000" w:themeColor="text1"/>
        </w:rPr>
        <w:t xml:space="preserve"> 21.14</w:t>
      </w:r>
      <w:r w:rsidR="00FA24E0">
        <w:rPr>
          <w:rFonts w:ascii="Book Antiqua" w:hAnsi="Book Antiqua"/>
          <w:bCs/>
          <w:color w:val="000000" w:themeColor="text1"/>
        </w:rPr>
        <w:t>,</w:t>
      </w:r>
      <w:r w:rsidRPr="00FA24E0">
        <w:rPr>
          <w:rFonts w:ascii="Book Antiqua" w:hAnsi="Book Antiqua"/>
          <w:bCs/>
          <w:color w:val="000000" w:themeColor="text1"/>
        </w:rPr>
        <w:t xml:space="preserve"> </w:t>
      </w:r>
      <w:r w:rsidR="00FA24E0" w:rsidRPr="00FA24E0">
        <w:rPr>
          <w:rFonts w:ascii="Book Antiqua" w:hAnsi="Book Antiqua"/>
          <w:bCs/>
          <w:i/>
          <w:iCs/>
          <w:color w:val="000000" w:themeColor="text1"/>
        </w:rPr>
        <w:t>P</w:t>
      </w:r>
      <w:r w:rsidR="00FA24E0">
        <w:rPr>
          <w:rFonts w:ascii="Book Antiqua" w:hAnsi="Book Antiqua"/>
          <w:bCs/>
          <w:color w:val="000000" w:themeColor="text1"/>
        </w:rPr>
        <w:t xml:space="preserve"> </w:t>
      </w:r>
      <w:r w:rsidRPr="00FA24E0">
        <w:rPr>
          <w:rFonts w:ascii="Book Antiqua" w:hAnsi="Book Antiqua"/>
          <w:bCs/>
          <w:color w:val="000000" w:themeColor="text1"/>
        </w:rPr>
        <w:t>&lt;</w:t>
      </w:r>
      <w:r w:rsidR="00FA24E0">
        <w:rPr>
          <w:rFonts w:ascii="Book Antiqua" w:hAnsi="Book Antiqua"/>
          <w:bCs/>
          <w:color w:val="000000" w:themeColor="text1"/>
        </w:rPr>
        <w:t xml:space="preserve"> </w:t>
      </w:r>
      <w:r w:rsidRPr="00FA24E0">
        <w:rPr>
          <w:rFonts w:ascii="Book Antiqua" w:hAnsi="Book Antiqua"/>
          <w:bCs/>
          <w:color w:val="000000" w:themeColor="text1"/>
        </w:rPr>
        <w:t>0.05</w:t>
      </w:r>
      <w:r w:rsidR="00FA24E0">
        <w:rPr>
          <w:rFonts w:ascii="Book Antiqua" w:hAnsi="Book Antiqua"/>
          <w:bCs/>
          <w:color w:val="000000" w:themeColor="text1"/>
        </w:rPr>
        <w:t>.</w:t>
      </w:r>
    </w:p>
    <w:sectPr w:rsidR="0034502E" w:rsidRPr="00B02900" w:rsidSect="005836C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64C7E" w14:textId="77777777" w:rsidR="002932F7" w:rsidRDefault="002932F7" w:rsidP="007D0843">
      <w:r>
        <w:separator/>
      </w:r>
    </w:p>
  </w:endnote>
  <w:endnote w:type="continuationSeparator" w:id="0">
    <w:p w14:paraId="5D53785C" w14:textId="77777777" w:rsidR="002932F7" w:rsidRDefault="002932F7" w:rsidP="007D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B45FB" w14:textId="77777777" w:rsidR="002932F7" w:rsidRDefault="002932F7" w:rsidP="007D0843">
      <w:r>
        <w:separator/>
      </w:r>
    </w:p>
  </w:footnote>
  <w:footnote w:type="continuationSeparator" w:id="0">
    <w:p w14:paraId="1BBBFBA5" w14:textId="77777777" w:rsidR="002932F7" w:rsidRDefault="002932F7" w:rsidP="007D0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339"/>
    <w:multiLevelType w:val="multilevel"/>
    <w:tmpl w:val="12803646"/>
    <w:lvl w:ilvl="0">
      <w:start w:val="2"/>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28FB63D0"/>
    <w:multiLevelType w:val="hybridMultilevel"/>
    <w:tmpl w:val="C02833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86274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E4716F"/>
    <w:multiLevelType w:val="hybridMultilevel"/>
    <w:tmpl w:val="2D06CE0E"/>
    <w:lvl w:ilvl="0" w:tplc="9F8C47B4">
      <w:start w:val="4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4036F"/>
    <w:multiLevelType w:val="hybridMultilevel"/>
    <w:tmpl w:val="3E20CC24"/>
    <w:lvl w:ilvl="0" w:tplc="84CACA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7255A"/>
    <w:multiLevelType w:val="hybridMultilevel"/>
    <w:tmpl w:val="65087A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8007AAF"/>
    <w:multiLevelType w:val="multilevel"/>
    <w:tmpl w:val="CB58A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AD1758"/>
    <w:multiLevelType w:val="hybridMultilevel"/>
    <w:tmpl w:val="762E5C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F3354E"/>
    <w:multiLevelType w:val="hybridMultilevel"/>
    <w:tmpl w:val="DCA09A46"/>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EF921D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2"/>
  </w:num>
  <w:num w:numId="4">
    <w:abstractNumId w:val="7"/>
  </w:num>
  <w:num w:numId="5">
    <w:abstractNumId w:val="1"/>
  </w:num>
  <w:num w:numId="6">
    <w:abstractNumId w:val="0"/>
  </w:num>
  <w:num w:numId="7">
    <w:abstractNumId w:val="5"/>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xN7A0tTAxMTQxMzZX0lEKTi0uzszPAymwqAUAO/8jcCwAAAA="/>
  </w:docVars>
  <w:rsids>
    <w:rsidRoot w:val="00953FC8"/>
    <w:rsid w:val="00001707"/>
    <w:rsid w:val="00003268"/>
    <w:rsid w:val="0000553A"/>
    <w:rsid w:val="00005B10"/>
    <w:rsid w:val="000075EE"/>
    <w:rsid w:val="00007AEE"/>
    <w:rsid w:val="0001031A"/>
    <w:rsid w:val="000108AE"/>
    <w:rsid w:val="00011EFC"/>
    <w:rsid w:val="000136A6"/>
    <w:rsid w:val="00013833"/>
    <w:rsid w:val="00013ED0"/>
    <w:rsid w:val="00014B7E"/>
    <w:rsid w:val="00014D02"/>
    <w:rsid w:val="00014D37"/>
    <w:rsid w:val="00015548"/>
    <w:rsid w:val="000167A8"/>
    <w:rsid w:val="00020458"/>
    <w:rsid w:val="00021807"/>
    <w:rsid w:val="0002310A"/>
    <w:rsid w:val="00024E44"/>
    <w:rsid w:val="000264B9"/>
    <w:rsid w:val="000308E4"/>
    <w:rsid w:val="00030B85"/>
    <w:rsid w:val="0003107A"/>
    <w:rsid w:val="00032ABA"/>
    <w:rsid w:val="00033188"/>
    <w:rsid w:val="000342CD"/>
    <w:rsid w:val="00034459"/>
    <w:rsid w:val="000350AA"/>
    <w:rsid w:val="00036EBF"/>
    <w:rsid w:val="000373A8"/>
    <w:rsid w:val="00041110"/>
    <w:rsid w:val="00042267"/>
    <w:rsid w:val="00043706"/>
    <w:rsid w:val="000456DB"/>
    <w:rsid w:val="00046030"/>
    <w:rsid w:val="000462C9"/>
    <w:rsid w:val="000477A6"/>
    <w:rsid w:val="00047B56"/>
    <w:rsid w:val="00047E85"/>
    <w:rsid w:val="0005087B"/>
    <w:rsid w:val="0005103E"/>
    <w:rsid w:val="000534FC"/>
    <w:rsid w:val="00054B09"/>
    <w:rsid w:val="00060956"/>
    <w:rsid w:val="00062377"/>
    <w:rsid w:val="00062DC2"/>
    <w:rsid w:val="000651AB"/>
    <w:rsid w:val="00066F18"/>
    <w:rsid w:val="000671F6"/>
    <w:rsid w:val="000672D9"/>
    <w:rsid w:val="00070774"/>
    <w:rsid w:val="00071B91"/>
    <w:rsid w:val="00071C4B"/>
    <w:rsid w:val="0007236B"/>
    <w:rsid w:val="00073583"/>
    <w:rsid w:val="00074534"/>
    <w:rsid w:val="00076114"/>
    <w:rsid w:val="000765F1"/>
    <w:rsid w:val="00077ABA"/>
    <w:rsid w:val="00077F7C"/>
    <w:rsid w:val="00080082"/>
    <w:rsid w:val="00081F0F"/>
    <w:rsid w:val="00082464"/>
    <w:rsid w:val="00082486"/>
    <w:rsid w:val="000860FE"/>
    <w:rsid w:val="00086CB1"/>
    <w:rsid w:val="000871D0"/>
    <w:rsid w:val="00091094"/>
    <w:rsid w:val="000923E4"/>
    <w:rsid w:val="000927CA"/>
    <w:rsid w:val="000951F3"/>
    <w:rsid w:val="0009611F"/>
    <w:rsid w:val="00097106"/>
    <w:rsid w:val="00097AD7"/>
    <w:rsid w:val="000A177B"/>
    <w:rsid w:val="000A258D"/>
    <w:rsid w:val="000A324C"/>
    <w:rsid w:val="000A37C6"/>
    <w:rsid w:val="000A3C16"/>
    <w:rsid w:val="000A3D81"/>
    <w:rsid w:val="000A4126"/>
    <w:rsid w:val="000A45FF"/>
    <w:rsid w:val="000B1B0D"/>
    <w:rsid w:val="000B3B58"/>
    <w:rsid w:val="000B4206"/>
    <w:rsid w:val="000B4305"/>
    <w:rsid w:val="000B4A38"/>
    <w:rsid w:val="000B59AE"/>
    <w:rsid w:val="000B69F5"/>
    <w:rsid w:val="000C33CD"/>
    <w:rsid w:val="000C5369"/>
    <w:rsid w:val="000C6182"/>
    <w:rsid w:val="000C6842"/>
    <w:rsid w:val="000D4E4C"/>
    <w:rsid w:val="000D60FB"/>
    <w:rsid w:val="000D6385"/>
    <w:rsid w:val="000E02BC"/>
    <w:rsid w:val="000E226A"/>
    <w:rsid w:val="000E24B1"/>
    <w:rsid w:val="000E35E1"/>
    <w:rsid w:val="000E3D0C"/>
    <w:rsid w:val="000E66D3"/>
    <w:rsid w:val="000E785C"/>
    <w:rsid w:val="000F1140"/>
    <w:rsid w:val="000F1F79"/>
    <w:rsid w:val="000F2852"/>
    <w:rsid w:val="000F3961"/>
    <w:rsid w:val="000F39AF"/>
    <w:rsid w:val="000F3C13"/>
    <w:rsid w:val="000F46A7"/>
    <w:rsid w:val="000F6F8B"/>
    <w:rsid w:val="0010082A"/>
    <w:rsid w:val="00101166"/>
    <w:rsid w:val="0010426C"/>
    <w:rsid w:val="001053D4"/>
    <w:rsid w:val="00106181"/>
    <w:rsid w:val="00106FB5"/>
    <w:rsid w:val="0010723D"/>
    <w:rsid w:val="00111AD1"/>
    <w:rsid w:val="0011272E"/>
    <w:rsid w:val="001131F2"/>
    <w:rsid w:val="001134C9"/>
    <w:rsid w:val="00113E0C"/>
    <w:rsid w:val="00115E00"/>
    <w:rsid w:val="00117DAC"/>
    <w:rsid w:val="00120453"/>
    <w:rsid w:val="00120AA3"/>
    <w:rsid w:val="0012169D"/>
    <w:rsid w:val="001216F4"/>
    <w:rsid w:val="00121F2F"/>
    <w:rsid w:val="001231C1"/>
    <w:rsid w:val="0012395A"/>
    <w:rsid w:val="00123D00"/>
    <w:rsid w:val="00124F20"/>
    <w:rsid w:val="00125484"/>
    <w:rsid w:val="001265DE"/>
    <w:rsid w:val="00130358"/>
    <w:rsid w:val="00130A2F"/>
    <w:rsid w:val="00130F5E"/>
    <w:rsid w:val="001312BC"/>
    <w:rsid w:val="00133AE1"/>
    <w:rsid w:val="0013404C"/>
    <w:rsid w:val="00136241"/>
    <w:rsid w:val="00136DBE"/>
    <w:rsid w:val="00137BAC"/>
    <w:rsid w:val="00137C37"/>
    <w:rsid w:val="00140C86"/>
    <w:rsid w:val="00141967"/>
    <w:rsid w:val="00143755"/>
    <w:rsid w:val="00143DA9"/>
    <w:rsid w:val="00146BE8"/>
    <w:rsid w:val="0015255F"/>
    <w:rsid w:val="001525B7"/>
    <w:rsid w:val="0015309B"/>
    <w:rsid w:val="00153177"/>
    <w:rsid w:val="0015476A"/>
    <w:rsid w:val="00155D4D"/>
    <w:rsid w:val="0015610F"/>
    <w:rsid w:val="00157193"/>
    <w:rsid w:val="0015776C"/>
    <w:rsid w:val="00160269"/>
    <w:rsid w:val="001607D8"/>
    <w:rsid w:val="00162018"/>
    <w:rsid w:val="001634ED"/>
    <w:rsid w:val="00163E03"/>
    <w:rsid w:val="00163EAF"/>
    <w:rsid w:val="0016706C"/>
    <w:rsid w:val="00167150"/>
    <w:rsid w:val="0017068B"/>
    <w:rsid w:val="00171A62"/>
    <w:rsid w:val="00171BBF"/>
    <w:rsid w:val="001723AA"/>
    <w:rsid w:val="00172BBC"/>
    <w:rsid w:val="00174D2F"/>
    <w:rsid w:val="0017515E"/>
    <w:rsid w:val="00175DAB"/>
    <w:rsid w:val="0017727E"/>
    <w:rsid w:val="00177433"/>
    <w:rsid w:val="00177E6D"/>
    <w:rsid w:val="00180567"/>
    <w:rsid w:val="00181229"/>
    <w:rsid w:val="00181BCB"/>
    <w:rsid w:val="0018238D"/>
    <w:rsid w:val="00184E3A"/>
    <w:rsid w:val="00186AD8"/>
    <w:rsid w:val="00187BF8"/>
    <w:rsid w:val="00190263"/>
    <w:rsid w:val="001906DD"/>
    <w:rsid w:val="001909D6"/>
    <w:rsid w:val="00191A3F"/>
    <w:rsid w:val="0019250F"/>
    <w:rsid w:val="0019334D"/>
    <w:rsid w:val="0019434F"/>
    <w:rsid w:val="0019509A"/>
    <w:rsid w:val="00195188"/>
    <w:rsid w:val="0019581A"/>
    <w:rsid w:val="0019616E"/>
    <w:rsid w:val="001A247B"/>
    <w:rsid w:val="001A27CF"/>
    <w:rsid w:val="001A2D2B"/>
    <w:rsid w:val="001A586E"/>
    <w:rsid w:val="001B4216"/>
    <w:rsid w:val="001B4D37"/>
    <w:rsid w:val="001B4D7F"/>
    <w:rsid w:val="001B5F10"/>
    <w:rsid w:val="001B7203"/>
    <w:rsid w:val="001B73FD"/>
    <w:rsid w:val="001C20A5"/>
    <w:rsid w:val="001C429E"/>
    <w:rsid w:val="001C46D0"/>
    <w:rsid w:val="001C5163"/>
    <w:rsid w:val="001C562D"/>
    <w:rsid w:val="001C5C5C"/>
    <w:rsid w:val="001C5E1B"/>
    <w:rsid w:val="001C651C"/>
    <w:rsid w:val="001C694D"/>
    <w:rsid w:val="001C72E1"/>
    <w:rsid w:val="001C7376"/>
    <w:rsid w:val="001C7A2F"/>
    <w:rsid w:val="001D0F01"/>
    <w:rsid w:val="001D196A"/>
    <w:rsid w:val="001D2AEE"/>
    <w:rsid w:val="001D41CD"/>
    <w:rsid w:val="001D63A2"/>
    <w:rsid w:val="001D7CFE"/>
    <w:rsid w:val="001E0218"/>
    <w:rsid w:val="001E1A9B"/>
    <w:rsid w:val="001E65C2"/>
    <w:rsid w:val="001E7336"/>
    <w:rsid w:val="001F0CE5"/>
    <w:rsid w:val="001F0D54"/>
    <w:rsid w:val="001F20FC"/>
    <w:rsid w:val="001F28EE"/>
    <w:rsid w:val="001F3793"/>
    <w:rsid w:val="001F39D7"/>
    <w:rsid w:val="001F5A4D"/>
    <w:rsid w:val="001F750A"/>
    <w:rsid w:val="00202647"/>
    <w:rsid w:val="00202915"/>
    <w:rsid w:val="0020509B"/>
    <w:rsid w:val="00205B0E"/>
    <w:rsid w:val="00206305"/>
    <w:rsid w:val="00206F1F"/>
    <w:rsid w:val="00211021"/>
    <w:rsid w:val="0021196A"/>
    <w:rsid w:val="00211C49"/>
    <w:rsid w:val="00212D3B"/>
    <w:rsid w:val="0021330E"/>
    <w:rsid w:val="00213D12"/>
    <w:rsid w:val="00216914"/>
    <w:rsid w:val="00220A87"/>
    <w:rsid w:val="00220D7C"/>
    <w:rsid w:val="00221561"/>
    <w:rsid w:val="002248B5"/>
    <w:rsid w:val="00225376"/>
    <w:rsid w:val="00225B62"/>
    <w:rsid w:val="00231A8C"/>
    <w:rsid w:val="00234A38"/>
    <w:rsid w:val="00240330"/>
    <w:rsid w:val="00243732"/>
    <w:rsid w:val="002437B5"/>
    <w:rsid w:val="00243B58"/>
    <w:rsid w:val="00245291"/>
    <w:rsid w:val="00247864"/>
    <w:rsid w:val="00250D58"/>
    <w:rsid w:val="00251B4B"/>
    <w:rsid w:val="00251EFF"/>
    <w:rsid w:val="002521AC"/>
    <w:rsid w:val="00253B11"/>
    <w:rsid w:val="0025474F"/>
    <w:rsid w:val="00254999"/>
    <w:rsid w:val="00254D23"/>
    <w:rsid w:val="00255F91"/>
    <w:rsid w:val="0025653A"/>
    <w:rsid w:val="002572F3"/>
    <w:rsid w:val="00257FDC"/>
    <w:rsid w:val="00260BF4"/>
    <w:rsid w:val="002637EF"/>
    <w:rsid w:val="00264CA2"/>
    <w:rsid w:val="00265701"/>
    <w:rsid w:val="0026693D"/>
    <w:rsid w:val="00266DC1"/>
    <w:rsid w:val="00267885"/>
    <w:rsid w:val="002718E4"/>
    <w:rsid w:val="0027481F"/>
    <w:rsid w:val="00275F86"/>
    <w:rsid w:val="002760E7"/>
    <w:rsid w:val="0028041C"/>
    <w:rsid w:val="002817AF"/>
    <w:rsid w:val="002818F0"/>
    <w:rsid w:val="00282DAF"/>
    <w:rsid w:val="00283A24"/>
    <w:rsid w:val="00283E78"/>
    <w:rsid w:val="0028481E"/>
    <w:rsid w:val="002915B8"/>
    <w:rsid w:val="00292B3B"/>
    <w:rsid w:val="00293018"/>
    <w:rsid w:val="002932F7"/>
    <w:rsid w:val="00293D46"/>
    <w:rsid w:val="00295912"/>
    <w:rsid w:val="00296F9E"/>
    <w:rsid w:val="0029753B"/>
    <w:rsid w:val="002A1851"/>
    <w:rsid w:val="002A2FBF"/>
    <w:rsid w:val="002A4F6C"/>
    <w:rsid w:val="002A5F23"/>
    <w:rsid w:val="002A5FDA"/>
    <w:rsid w:val="002A6061"/>
    <w:rsid w:val="002A649C"/>
    <w:rsid w:val="002A6DB1"/>
    <w:rsid w:val="002B094C"/>
    <w:rsid w:val="002B2655"/>
    <w:rsid w:val="002B26AE"/>
    <w:rsid w:val="002B5504"/>
    <w:rsid w:val="002B5950"/>
    <w:rsid w:val="002B62A9"/>
    <w:rsid w:val="002B6E12"/>
    <w:rsid w:val="002C0E48"/>
    <w:rsid w:val="002C77DF"/>
    <w:rsid w:val="002D02C9"/>
    <w:rsid w:val="002D1D7D"/>
    <w:rsid w:val="002D2252"/>
    <w:rsid w:val="002D2F69"/>
    <w:rsid w:val="002D39BC"/>
    <w:rsid w:val="002D413C"/>
    <w:rsid w:val="002D44A3"/>
    <w:rsid w:val="002D4784"/>
    <w:rsid w:val="002D628A"/>
    <w:rsid w:val="002D6835"/>
    <w:rsid w:val="002E0E78"/>
    <w:rsid w:val="002E0F4D"/>
    <w:rsid w:val="002E1DAB"/>
    <w:rsid w:val="002F04F4"/>
    <w:rsid w:val="002F193A"/>
    <w:rsid w:val="002F2644"/>
    <w:rsid w:val="002F2EF6"/>
    <w:rsid w:val="002F4DEA"/>
    <w:rsid w:val="002F646C"/>
    <w:rsid w:val="002F7CDD"/>
    <w:rsid w:val="00302611"/>
    <w:rsid w:val="00302AC0"/>
    <w:rsid w:val="00302D37"/>
    <w:rsid w:val="00305358"/>
    <w:rsid w:val="00305DEC"/>
    <w:rsid w:val="00306042"/>
    <w:rsid w:val="00306581"/>
    <w:rsid w:val="00310D63"/>
    <w:rsid w:val="00314AFF"/>
    <w:rsid w:val="003156CB"/>
    <w:rsid w:val="0031635B"/>
    <w:rsid w:val="00316883"/>
    <w:rsid w:val="003169B4"/>
    <w:rsid w:val="003174FB"/>
    <w:rsid w:val="00321505"/>
    <w:rsid w:val="0032435B"/>
    <w:rsid w:val="00325493"/>
    <w:rsid w:val="0032623A"/>
    <w:rsid w:val="00326616"/>
    <w:rsid w:val="00332918"/>
    <w:rsid w:val="00332EE1"/>
    <w:rsid w:val="003336B4"/>
    <w:rsid w:val="003349AF"/>
    <w:rsid w:val="003349CC"/>
    <w:rsid w:val="00334EF6"/>
    <w:rsid w:val="00341100"/>
    <w:rsid w:val="00343911"/>
    <w:rsid w:val="00344D28"/>
    <w:rsid w:val="0034502E"/>
    <w:rsid w:val="00345389"/>
    <w:rsid w:val="00346CA8"/>
    <w:rsid w:val="00347359"/>
    <w:rsid w:val="00350564"/>
    <w:rsid w:val="00351C5C"/>
    <w:rsid w:val="00353835"/>
    <w:rsid w:val="00354B17"/>
    <w:rsid w:val="00354C27"/>
    <w:rsid w:val="00356249"/>
    <w:rsid w:val="00357350"/>
    <w:rsid w:val="00361447"/>
    <w:rsid w:val="0036163F"/>
    <w:rsid w:val="00361701"/>
    <w:rsid w:val="0036328D"/>
    <w:rsid w:val="003632DF"/>
    <w:rsid w:val="003639C2"/>
    <w:rsid w:val="00364188"/>
    <w:rsid w:val="00365E13"/>
    <w:rsid w:val="00366030"/>
    <w:rsid w:val="003664AC"/>
    <w:rsid w:val="00367976"/>
    <w:rsid w:val="00371932"/>
    <w:rsid w:val="00372B4E"/>
    <w:rsid w:val="003807A6"/>
    <w:rsid w:val="00381614"/>
    <w:rsid w:val="00382347"/>
    <w:rsid w:val="00383916"/>
    <w:rsid w:val="00383B8E"/>
    <w:rsid w:val="0038431F"/>
    <w:rsid w:val="00384B2C"/>
    <w:rsid w:val="003851EA"/>
    <w:rsid w:val="00385DAE"/>
    <w:rsid w:val="003865E7"/>
    <w:rsid w:val="003868CD"/>
    <w:rsid w:val="00386EA5"/>
    <w:rsid w:val="003872A3"/>
    <w:rsid w:val="003932C8"/>
    <w:rsid w:val="00393906"/>
    <w:rsid w:val="0039399B"/>
    <w:rsid w:val="003960B9"/>
    <w:rsid w:val="00396477"/>
    <w:rsid w:val="00397255"/>
    <w:rsid w:val="00397883"/>
    <w:rsid w:val="00397DE1"/>
    <w:rsid w:val="003A0A2A"/>
    <w:rsid w:val="003A0AC8"/>
    <w:rsid w:val="003A2018"/>
    <w:rsid w:val="003A2A76"/>
    <w:rsid w:val="003A2CC1"/>
    <w:rsid w:val="003A35A7"/>
    <w:rsid w:val="003A4C6F"/>
    <w:rsid w:val="003A7FBE"/>
    <w:rsid w:val="003B2102"/>
    <w:rsid w:val="003B3483"/>
    <w:rsid w:val="003B4084"/>
    <w:rsid w:val="003B42F6"/>
    <w:rsid w:val="003B50D7"/>
    <w:rsid w:val="003B6416"/>
    <w:rsid w:val="003C0B70"/>
    <w:rsid w:val="003C0EE1"/>
    <w:rsid w:val="003C28CC"/>
    <w:rsid w:val="003C32D9"/>
    <w:rsid w:val="003C7DDF"/>
    <w:rsid w:val="003D1334"/>
    <w:rsid w:val="003D14C1"/>
    <w:rsid w:val="003D1783"/>
    <w:rsid w:val="003D2218"/>
    <w:rsid w:val="003D36B1"/>
    <w:rsid w:val="003D3B36"/>
    <w:rsid w:val="003D3B63"/>
    <w:rsid w:val="003D4BB0"/>
    <w:rsid w:val="003D69E8"/>
    <w:rsid w:val="003E16EE"/>
    <w:rsid w:val="003E1731"/>
    <w:rsid w:val="003E252B"/>
    <w:rsid w:val="003E3756"/>
    <w:rsid w:val="003E3A90"/>
    <w:rsid w:val="003E45DA"/>
    <w:rsid w:val="003E6479"/>
    <w:rsid w:val="003E6B79"/>
    <w:rsid w:val="003E7CCD"/>
    <w:rsid w:val="003F1ECF"/>
    <w:rsid w:val="003F4075"/>
    <w:rsid w:val="003F4337"/>
    <w:rsid w:val="003F6D46"/>
    <w:rsid w:val="00400154"/>
    <w:rsid w:val="004002A1"/>
    <w:rsid w:val="004002A6"/>
    <w:rsid w:val="004028D4"/>
    <w:rsid w:val="00402C22"/>
    <w:rsid w:val="00405B3E"/>
    <w:rsid w:val="00406536"/>
    <w:rsid w:val="0040797F"/>
    <w:rsid w:val="004101EB"/>
    <w:rsid w:val="00411EB0"/>
    <w:rsid w:val="0041301B"/>
    <w:rsid w:val="00413B94"/>
    <w:rsid w:val="00413C95"/>
    <w:rsid w:val="004147B5"/>
    <w:rsid w:val="004152F4"/>
    <w:rsid w:val="0041573C"/>
    <w:rsid w:val="00415F4F"/>
    <w:rsid w:val="0041602A"/>
    <w:rsid w:val="00420583"/>
    <w:rsid w:val="00420BB4"/>
    <w:rsid w:val="00422346"/>
    <w:rsid w:val="00424242"/>
    <w:rsid w:val="004318DC"/>
    <w:rsid w:val="00431E8C"/>
    <w:rsid w:val="00433C70"/>
    <w:rsid w:val="00434011"/>
    <w:rsid w:val="00435313"/>
    <w:rsid w:val="00435475"/>
    <w:rsid w:val="0043571F"/>
    <w:rsid w:val="00436010"/>
    <w:rsid w:val="0043681C"/>
    <w:rsid w:val="004371F1"/>
    <w:rsid w:val="00440B8D"/>
    <w:rsid w:val="004419CA"/>
    <w:rsid w:val="00442201"/>
    <w:rsid w:val="004424A9"/>
    <w:rsid w:val="00442B9C"/>
    <w:rsid w:val="0044375D"/>
    <w:rsid w:val="004506DA"/>
    <w:rsid w:val="00451945"/>
    <w:rsid w:val="00452479"/>
    <w:rsid w:val="004527B5"/>
    <w:rsid w:val="0045701D"/>
    <w:rsid w:val="00457F4E"/>
    <w:rsid w:val="00457FB9"/>
    <w:rsid w:val="00460E83"/>
    <w:rsid w:val="0046189F"/>
    <w:rsid w:val="00461D96"/>
    <w:rsid w:val="00461E8A"/>
    <w:rsid w:val="004629FD"/>
    <w:rsid w:val="00464EA1"/>
    <w:rsid w:val="00466032"/>
    <w:rsid w:val="00466456"/>
    <w:rsid w:val="00470188"/>
    <w:rsid w:val="004717BD"/>
    <w:rsid w:val="0047200E"/>
    <w:rsid w:val="004726B5"/>
    <w:rsid w:val="00476144"/>
    <w:rsid w:val="0048136A"/>
    <w:rsid w:val="004815F8"/>
    <w:rsid w:val="00485D3C"/>
    <w:rsid w:val="0048650B"/>
    <w:rsid w:val="00487EE4"/>
    <w:rsid w:val="004913BF"/>
    <w:rsid w:val="0049144B"/>
    <w:rsid w:val="00492227"/>
    <w:rsid w:val="00492834"/>
    <w:rsid w:val="00496DA8"/>
    <w:rsid w:val="00497519"/>
    <w:rsid w:val="00497705"/>
    <w:rsid w:val="004A1B92"/>
    <w:rsid w:val="004A28BB"/>
    <w:rsid w:val="004A4A2E"/>
    <w:rsid w:val="004A4D8F"/>
    <w:rsid w:val="004A6989"/>
    <w:rsid w:val="004B165E"/>
    <w:rsid w:val="004B1DE6"/>
    <w:rsid w:val="004B25EC"/>
    <w:rsid w:val="004B397D"/>
    <w:rsid w:val="004B45D1"/>
    <w:rsid w:val="004B5516"/>
    <w:rsid w:val="004B6FAD"/>
    <w:rsid w:val="004B71FE"/>
    <w:rsid w:val="004B73FF"/>
    <w:rsid w:val="004C27F5"/>
    <w:rsid w:val="004C444B"/>
    <w:rsid w:val="004C461C"/>
    <w:rsid w:val="004C59EB"/>
    <w:rsid w:val="004C5D84"/>
    <w:rsid w:val="004C6748"/>
    <w:rsid w:val="004D0912"/>
    <w:rsid w:val="004D0E72"/>
    <w:rsid w:val="004D1273"/>
    <w:rsid w:val="004D1F20"/>
    <w:rsid w:val="004D2ED5"/>
    <w:rsid w:val="004D3F40"/>
    <w:rsid w:val="004D3FCA"/>
    <w:rsid w:val="004D4315"/>
    <w:rsid w:val="004D4908"/>
    <w:rsid w:val="004D58F7"/>
    <w:rsid w:val="004E231E"/>
    <w:rsid w:val="004E6AC2"/>
    <w:rsid w:val="004E7F85"/>
    <w:rsid w:val="004F19F2"/>
    <w:rsid w:val="004F20D1"/>
    <w:rsid w:val="004F3271"/>
    <w:rsid w:val="004F3946"/>
    <w:rsid w:val="004F466B"/>
    <w:rsid w:val="004F519C"/>
    <w:rsid w:val="004F565F"/>
    <w:rsid w:val="004F7A0A"/>
    <w:rsid w:val="004F7D1A"/>
    <w:rsid w:val="0050105D"/>
    <w:rsid w:val="00501452"/>
    <w:rsid w:val="00501604"/>
    <w:rsid w:val="00502989"/>
    <w:rsid w:val="0050330C"/>
    <w:rsid w:val="00506922"/>
    <w:rsid w:val="00506B41"/>
    <w:rsid w:val="005070F2"/>
    <w:rsid w:val="005072B4"/>
    <w:rsid w:val="00510333"/>
    <w:rsid w:val="00510E4F"/>
    <w:rsid w:val="005119AB"/>
    <w:rsid w:val="00511EB8"/>
    <w:rsid w:val="005128BB"/>
    <w:rsid w:val="00513404"/>
    <w:rsid w:val="00513723"/>
    <w:rsid w:val="005143EC"/>
    <w:rsid w:val="005174F8"/>
    <w:rsid w:val="00517608"/>
    <w:rsid w:val="0052089F"/>
    <w:rsid w:val="0052107D"/>
    <w:rsid w:val="00522879"/>
    <w:rsid w:val="0052471D"/>
    <w:rsid w:val="00524E4B"/>
    <w:rsid w:val="00525357"/>
    <w:rsid w:val="00525D46"/>
    <w:rsid w:val="00530C87"/>
    <w:rsid w:val="00531004"/>
    <w:rsid w:val="00532264"/>
    <w:rsid w:val="00534654"/>
    <w:rsid w:val="005350D6"/>
    <w:rsid w:val="0053704A"/>
    <w:rsid w:val="00540746"/>
    <w:rsid w:val="005410B2"/>
    <w:rsid w:val="005435A3"/>
    <w:rsid w:val="00543655"/>
    <w:rsid w:val="005440A8"/>
    <w:rsid w:val="00544BFF"/>
    <w:rsid w:val="005450DC"/>
    <w:rsid w:val="005469B8"/>
    <w:rsid w:val="005470AA"/>
    <w:rsid w:val="00547BFC"/>
    <w:rsid w:val="00551385"/>
    <w:rsid w:val="00551437"/>
    <w:rsid w:val="005515EF"/>
    <w:rsid w:val="00551760"/>
    <w:rsid w:val="00553763"/>
    <w:rsid w:val="00554E3B"/>
    <w:rsid w:val="005550CE"/>
    <w:rsid w:val="005559DD"/>
    <w:rsid w:val="00557A23"/>
    <w:rsid w:val="00557C6C"/>
    <w:rsid w:val="00557E2A"/>
    <w:rsid w:val="00561440"/>
    <w:rsid w:val="00561553"/>
    <w:rsid w:val="00561EDC"/>
    <w:rsid w:val="0056496F"/>
    <w:rsid w:val="00565C94"/>
    <w:rsid w:val="00571581"/>
    <w:rsid w:val="00573702"/>
    <w:rsid w:val="00576287"/>
    <w:rsid w:val="00576942"/>
    <w:rsid w:val="00577BEB"/>
    <w:rsid w:val="00580203"/>
    <w:rsid w:val="00580A64"/>
    <w:rsid w:val="005816E5"/>
    <w:rsid w:val="005826D9"/>
    <w:rsid w:val="005836C3"/>
    <w:rsid w:val="00584EB0"/>
    <w:rsid w:val="005857C7"/>
    <w:rsid w:val="00586588"/>
    <w:rsid w:val="005877A7"/>
    <w:rsid w:val="005905C8"/>
    <w:rsid w:val="0059167B"/>
    <w:rsid w:val="00591A82"/>
    <w:rsid w:val="005921D6"/>
    <w:rsid w:val="00593ADB"/>
    <w:rsid w:val="00595FBA"/>
    <w:rsid w:val="0059649D"/>
    <w:rsid w:val="005A00E4"/>
    <w:rsid w:val="005A11CA"/>
    <w:rsid w:val="005A2C99"/>
    <w:rsid w:val="005A2C9D"/>
    <w:rsid w:val="005A3185"/>
    <w:rsid w:val="005A4359"/>
    <w:rsid w:val="005A6DED"/>
    <w:rsid w:val="005B06DB"/>
    <w:rsid w:val="005B09DF"/>
    <w:rsid w:val="005B0BE2"/>
    <w:rsid w:val="005B1341"/>
    <w:rsid w:val="005B1CEE"/>
    <w:rsid w:val="005B22A8"/>
    <w:rsid w:val="005B23C1"/>
    <w:rsid w:val="005B55F8"/>
    <w:rsid w:val="005B5BF1"/>
    <w:rsid w:val="005B665B"/>
    <w:rsid w:val="005B7160"/>
    <w:rsid w:val="005B792E"/>
    <w:rsid w:val="005B7F11"/>
    <w:rsid w:val="005C3553"/>
    <w:rsid w:val="005C4DB3"/>
    <w:rsid w:val="005C4E18"/>
    <w:rsid w:val="005C5ACA"/>
    <w:rsid w:val="005C5D04"/>
    <w:rsid w:val="005D0460"/>
    <w:rsid w:val="005D07A8"/>
    <w:rsid w:val="005D1852"/>
    <w:rsid w:val="005D2BF4"/>
    <w:rsid w:val="005D3077"/>
    <w:rsid w:val="005D42B3"/>
    <w:rsid w:val="005D5EC5"/>
    <w:rsid w:val="005D6512"/>
    <w:rsid w:val="005D668A"/>
    <w:rsid w:val="005D724D"/>
    <w:rsid w:val="005D7B09"/>
    <w:rsid w:val="005D7D8D"/>
    <w:rsid w:val="005D7F5C"/>
    <w:rsid w:val="005E03ED"/>
    <w:rsid w:val="005E1077"/>
    <w:rsid w:val="005E1217"/>
    <w:rsid w:val="005E1A36"/>
    <w:rsid w:val="005E2FB7"/>
    <w:rsid w:val="005E3306"/>
    <w:rsid w:val="005E3ECF"/>
    <w:rsid w:val="005E46EE"/>
    <w:rsid w:val="005E6E6B"/>
    <w:rsid w:val="005E77DE"/>
    <w:rsid w:val="005E7E77"/>
    <w:rsid w:val="005F3687"/>
    <w:rsid w:val="005F4C3C"/>
    <w:rsid w:val="005F7E9B"/>
    <w:rsid w:val="0060291F"/>
    <w:rsid w:val="00602C2E"/>
    <w:rsid w:val="00602F1A"/>
    <w:rsid w:val="0060476A"/>
    <w:rsid w:val="00604788"/>
    <w:rsid w:val="0060530B"/>
    <w:rsid w:val="00605D60"/>
    <w:rsid w:val="0060633A"/>
    <w:rsid w:val="00610628"/>
    <w:rsid w:val="00610EBE"/>
    <w:rsid w:val="00611950"/>
    <w:rsid w:val="00612796"/>
    <w:rsid w:val="00612FE5"/>
    <w:rsid w:val="006136AC"/>
    <w:rsid w:val="00613964"/>
    <w:rsid w:val="0061405C"/>
    <w:rsid w:val="00614DC1"/>
    <w:rsid w:val="00616744"/>
    <w:rsid w:val="006175EA"/>
    <w:rsid w:val="00620007"/>
    <w:rsid w:val="00621F20"/>
    <w:rsid w:val="0062208A"/>
    <w:rsid w:val="006226C9"/>
    <w:rsid w:val="00622BEC"/>
    <w:rsid w:val="0062310A"/>
    <w:rsid w:val="00624A23"/>
    <w:rsid w:val="00625ABA"/>
    <w:rsid w:val="006272F7"/>
    <w:rsid w:val="0063069E"/>
    <w:rsid w:val="00630E67"/>
    <w:rsid w:val="00632E56"/>
    <w:rsid w:val="0063369E"/>
    <w:rsid w:val="00635118"/>
    <w:rsid w:val="00637ECC"/>
    <w:rsid w:val="006409AE"/>
    <w:rsid w:val="006442F1"/>
    <w:rsid w:val="006448B4"/>
    <w:rsid w:val="00644F5F"/>
    <w:rsid w:val="00644FA2"/>
    <w:rsid w:val="00645C62"/>
    <w:rsid w:val="00647228"/>
    <w:rsid w:val="00650116"/>
    <w:rsid w:val="006506C3"/>
    <w:rsid w:val="00651173"/>
    <w:rsid w:val="006511FE"/>
    <w:rsid w:val="00651516"/>
    <w:rsid w:val="00654252"/>
    <w:rsid w:val="00654AA6"/>
    <w:rsid w:val="00654F53"/>
    <w:rsid w:val="00660B8D"/>
    <w:rsid w:val="00660C17"/>
    <w:rsid w:val="00663A55"/>
    <w:rsid w:val="0066665A"/>
    <w:rsid w:val="00666BD0"/>
    <w:rsid w:val="00667F5F"/>
    <w:rsid w:val="00671828"/>
    <w:rsid w:val="00671F44"/>
    <w:rsid w:val="00673863"/>
    <w:rsid w:val="00675AE4"/>
    <w:rsid w:val="006810EB"/>
    <w:rsid w:val="0068155C"/>
    <w:rsid w:val="00682208"/>
    <w:rsid w:val="00682722"/>
    <w:rsid w:val="00682A7A"/>
    <w:rsid w:val="00683814"/>
    <w:rsid w:val="006842EB"/>
    <w:rsid w:val="006858A2"/>
    <w:rsid w:val="00687C44"/>
    <w:rsid w:val="0069255F"/>
    <w:rsid w:val="0069503D"/>
    <w:rsid w:val="00695F88"/>
    <w:rsid w:val="00695F97"/>
    <w:rsid w:val="00696E0D"/>
    <w:rsid w:val="006A0A47"/>
    <w:rsid w:val="006A1928"/>
    <w:rsid w:val="006A2B1B"/>
    <w:rsid w:val="006A3368"/>
    <w:rsid w:val="006A4BA7"/>
    <w:rsid w:val="006A523C"/>
    <w:rsid w:val="006A678B"/>
    <w:rsid w:val="006A72A0"/>
    <w:rsid w:val="006B23FE"/>
    <w:rsid w:val="006B3122"/>
    <w:rsid w:val="006B501C"/>
    <w:rsid w:val="006B5058"/>
    <w:rsid w:val="006B6891"/>
    <w:rsid w:val="006B7500"/>
    <w:rsid w:val="006C10C3"/>
    <w:rsid w:val="006C2CDD"/>
    <w:rsid w:val="006C2EC9"/>
    <w:rsid w:val="006C3083"/>
    <w:rsid w:val="006C3401"/>
    <w:rsid w:val="006C3B26"/>
    <w:rsid w:val="006C41C9"/>
    <w:rsid w:val="006C5E5D"/>
    <w:rsid w:val="006C5F84"/>
    <w:rsid w:val="006D1063"/>
    <w:rsid w:val="006D155D"/>
    <w:rsid w:val="006D3E01"/>
    <w:rsid w:val="006D4612"/>
    <w:rsid w:val="006D5C80"/>
    <w:rsid w:val="006D6256"/>
    <w:rsid w:val="006D6AB4"/>
    <w:rsid w:val="006D7A31"/>
    <w:rsid w:val="006E08FC"/>
    <w:rsid w:val="006E0BE7"/>
    <w:rsid w:val="006E0C70"/>
    <w:rsid w:val="006E0FE6"/>
    <w:rsid w:val="006E1DB4"/>
    <w:rsid w:val="006E2DE9"/>
    <w:rsid w:val="006E37D6"/>
    <w:rsid w:val="006E46CF"/>
    <w:rsid w:val="006E5205"/>
    <w:rsid w:val="006E5302"/>
    <w:rsid w:val="006E7F9D"/>
    <w:rsid w:val="006F22BA"/>
    <w:rsid w:val="006F2739"/>
    <w:rsid w:val="006F28AE"/>
    <w:rsid w:val="006F317A"/>
    <w:rsid w:val="006F43C1"/>
    <w:rsid w:val="006F4E18"/>
    <w:rsid w:val="006F5E0B"/>
    <w:rsid w:val="006F6A3A"/>
    <w:rsid w:val="006F7619"/>
    <w:rsid w:val="007030AE"/>
    <w:rsid w:val="007070C8"/>
    <w:rsid w:val="007071AD"/>
    <w:rsid w:val="00710386"/>
    <w:rsid w:val="007120B5"/>
    <w:rsid w:val="00713654"/>
    <w:rsid w:val="007142B5"/>
    <w:rsid w:val="00715C80"/>
    <w:rsid w:val="007166C5"/>
    <w:rsid w:val="007170DB"/>
    <w:rsid w:val="00721EFC"/>
    <w:rsid w:val="00724A67"/>
    <w:rsid w:val="007255D8"/>
    <w:rsid w:val="00727519"/>
    <w:rsid w:val="00732CCF"/>
    <w:rsid w:val="00732DAF"/>
    <w:rsid w:val="0073349C"/>
    <w:rsid w:val="00734541"/>
    <w:rsid w:val="00734B6C"/>
    <w:rsid w:val="00737569"/>
    <w:rsid w:val="0073784F"/>
    <w:rsid w:val="0074057B"/>
    <w:rsid w:val="00741805"/>
    <w:rsid w:val="007441A4"/>
    <w:rsid w:val="00744EF5"/>
    <w:rsid w:val="007455B0"/>
    <w:rsid w:val="007473F3"/>
    <w:rsid w:val="007475CD"/>
    <w:rsid w:val="007509F6"/>
    <w:rsid w:val="007526CD"/>
    <w:rsid w:val="00753145"/>
    <w:rsid w:val="007541C3"/>
    <w:rsid w:val="007547A4"/>
    <w:rsid w:val="00756526"/>
    <w:rsid w:val="00756C23"/>
    <w:rsid w:val="00757DC6"/>
    <w:rsid w:val="00757F4E"/>
    <w:rsid w:val="00762093"/>
    <w:rsid w:val="0076282C"/>
    <w:rsid w:val="00763AC9"/>
    <w:rsid w:val="0076427E"/>
    <w:rsid w:val="00764CDF"/>
    <w:rsid w:val="00764D30"/>
    <w:rsid w:val="00765F43"/>
    <w:rsid w:val="00766B0C"/>
    <w:rsid w:val="0077033F"/>
    <w:rsid w:val="007708A7"/>
    <w:rsid w:val="00770A26"/>
    <w:rsid w:val="0077114E"/>
    <w:rsid w:val="00771928"/>
    <w:rsid w:val="00772135"/>
    <w:rsid w:val="00773709"/>
    <w:rsid w:val="007747CA"/>
    <w:rsid w:val="00774ED2"/>
    <w:rsid w:val="00775969"/>
    <w:rsid w:val="00776F2F"/>
    <w:rsid w:val="007805CE"/>
    <w:rsid w:val="00780669"/>
    <w:rsid w:val="00783C0F"/>
    <w:rsid w:val="00784088"/>
    <w:rsid w:val="00784E3B"/>
    <w:rsid w:val="00785700"/>
    <w:rsid w:val="00785EC1"/>
    <w:rsid w:val="00786B0F"/>
    <w:rsid w:val="00787603"/>
    <w:rsid w:val="0078791D"/>
    <w:rsid w:val="00790FC5"/>
    <w:rsid w:val="00791297"/>
    <w:rsid w:val="00791347"/>
    <w:rsid w:val="00791601"/>
    <w:rsid w:val="00792B47"/>
    <w:rsid w:val="007934DB"/>
    <w:rsid w:val="00794A08"/>
    <w:rsid w:val="00794D0C"/>
    <w:rsid w:val="007955E5"/>
    <w:rsid w:val="007A0C99"/>
    <w:rsid w:val="007A1CCF"/>
    <w:rsid w:val="007A3F32"/>
    <w:rsid w:val="007A4EF2"/>
    <w:rsid w:val="007A678E"/>
    <w:rsid w:val="007A79B3"/>
    <w:rsid w:val="007B2982"/>
    <w:rsid w:val="007B2CB2"/>
    <w:rsid w:val="007B38B8"/>
    <w:rsid w:val="007B4637"/>
    <w:rsid w:val="007B5CFD"/>
    <w:rsid w:val="007B7868"/>
    <w:rsid w:val="007C151D"/>
    <w:rsid w:val="007C1B63"/>
    <w:rsid w:val="007C270D"/>
    <w:rsid w:val="007C2A4E"/>
    <w:rsid w:val="007C2E20"/>
    <w:rsid w:val="007C3B32"/>
    <w:rsid w:val="007C6808"/>
    <w:rsid w:val="007C6EFB"/>
    <w:rsid w:val="007C71AA"/>
    <w:rsid w:val="007C7B8B"/>
    <w:rsid w:val="007D0843"/>
    <w:rsid w:val="007D0BDC"/>
    <w:rsid w:val="007D2781"/>
    <w:rsid w:val="007D459B"/>
    <w:rsid w:val="007D4E67"/>
    <w:rsid w:val="007D5AEB"/>
    <w:rsid w:val="007D5C50"/>
    <w:rsid w:val="007D6F08"/>
    <w:rsid w:val="007D7419"/>
    <w:rsid w:val="007D7B58"/>
    <w:rsid w:val="007E1846"/>
    <w:rsid w:val="007E1CB5"/>
    <w:rsid w:val="007E25CE"/>
    <w:rsid w:val="007E3830"/>
    <w:rsid w:val="007E38E6"/>
    <w:rsid w:val="007E4EA1"/>
    <w:rsid w:val="007E5811"/>
    <w:rsid w:val="007E5E02"/>
    <w:rsid w:val="007E6D6A"/>
    <w:rsid w:val="007E7725"/>
    <w:rsid w:val="007E7EB9"/>
    <w:rsid w:val="007F1230"/>
    <w:rsid w:val="007F1547"/>
    <w:rsid w:val="007F2B58"/>
    <w:rsid w:val="007F34E1"/>
    <w:rsid w:val="007F424C"/>
    <w:rsid w:val="007F5DC3"/>
    <w:rsid w:val="007F6080"/>
    <w:rsid w:val="007F77F4"/>
    <w:rsid w:val="0080077A"/>
    <w:rsid w:val="00801217"/>
    <w:rsid w:val="00803378"/>
    <w:rsid w:val="00803441"/>
    <w:rsid w:val="00803A70"/>
    <w:rsid w:val="00804536"/>
    <w:rsid w:val="008055D9"/>
    <w:rsid w:val="00805AE1"/>
    <w:rsid w:val="0080753E"/>
    <w:rsid w:val="00807599"/>
    <w:rsid w:val="00807E8F"/>
    <w:rsid w:val="00811451"/>
    <w:rsid w:val="00813055"/>
    <w:rsid w:val="00813628"/>
    <w:rsid w:val="00813A7D"/>
    <w:rsid w:val="00814F49"/>
    <w:rsid w:val="00815A1A"/>
    <w:rsid w:val="008160F5"/>
    <w:rsid w:val="0081698D"/>
    <w:rsid w:val="00816EE2"/>
    <w:rsid w:val="008177E1"/>
    <w:rsid w:val="00817E7E"/>
    <w:rsid w:val="00820757"/>
    <w:rsid w:val="00820C35"/>
    <w:rsid w:val="00820F59"/>
    <w:rsid w:val="00825278"/>
    <w:rsid w:val="00831B87"/>
    <w:rsid w:val="0083509E"/>
    <w:rsid w:val="00837F30"/>
    <w:rsid w:val="0084004B"/>
    <w:rsid w:val="008408A0"/>
    <w:rsid w:val="00840E2F"/>
    <w:rsid w:val="0084391E"/>
    <w:rsid w:val="00844287"/>
    <w:rsid w:val="00844812"/>
    <w:rsid w:val="00845292"/>
    <w:rsid w:val="00846146"/>
    <w:rsid w:val="00846919"/>
    <w:rsid w:val="008474CB"/>
    <w:rsid w:val="008477E4"/>
    <w:rsid w:val="0085056A"/>
    <w:rsid w:val="00853FAE"/>
    <w:rsid w:val="008545AC"/>
    <w:rsid w:val="008651EB"/>
    <w:rsid w:val="0086562A"/>
    <w:rsid w:val="00865784"/>
    <w:rsid w:val="0086694F"/>
    <w:rsid w:val="008675AC"/>
    <w:rsid w:val="00871213"/>
    <w:rsid w:val="00871857"/>
    <w:rsid w:val="00871A08"/>
    <w:rsid w:val="00873244"/>
    <w:rsid w:val="00876EB7"/>
    <w:rsid w:val="008776C1"/>
    <w:rsid w:val="00882473"/>
    <w:rsid w:val="00882D2D"/>
    <w:rsid w:val="00885F73"/>
    <w:rsid w:val="00886FCC"/>
    <w:rsid w:val="0088743F"/>
    <w:rsid w:val="00887BA7"/>
    <w:rsid w:val="00891506"/>
    <w:rsid w:val="00891AEE"/>
    <w:rsid w:val="00892BA3"/>
    <w:rsid w:val="00892FE6"/>
    <w:rsid w:val="00893256"/>
    <w:rsid w:val="00894CDB"/>
    <w:rsid w:val="00897B0B"/>
    <w:rsid w:val="008A0453"/>
    <w:rsid w:val="008A061E"/>
    <w:rsid w:val="008A10E6"/>
    <w:rsid w:val="008A1905"/>
    <w:rsid w:val="008A342C"/>
    <w:rsid w:val="008A3627"/>
    <w:rsid w:val="008A375E"/>
    <w:rsid w:val="008A4BBC"/>
    <w:rsid w:val="008A4E8D"/>
    <w:rsid w:val="008A58B6"/>
    <w:rsid w:val="008B05E2"/>
    <w:rsid w:val="008B061D"/>
    <w:rsid w:val="008B06F8"/>
    <w:rsid w:val="008B4168"/>
    <w:rsid w:val="008B4A51"/>
    <w:rsid w:val="008B4EEF"/>
    <w:rsid w:val="008B54E1"/>
    <w:rsid w:val="008B589D"/>
    <w:rsid w:val="008B72E0"/>
    <w:rsid w:val="008B77B9"/>
    <w:rsid w:val="008C0654"/>
    <w:rsid w:val="008C398C"/>
    <w:rsid w:val="008C3B27"/>
    <w:rsid w:val="008C3EDD"/>
    <w:rsid w:val="008C49B5"/>
    <w:rsid w:val="008C78CC"/>
    <w:rsid w:val="008C790D"/>
    <w:rsid w:val="008C7BB5"/>
    <w:rsid w:val="008C7FD3"/>
    <w:rsid w:val="008D007D"/>
    <w:rsid w:val="008D2302"/>
    <w:rsid w:val="008D38B7"/>
    <w:rsid w:val="008D57AC"/>
    <w:rsid w:val="008D670D"/>
    <w:rsid w:val="008E0655"/>
    <w:rsid w:val="008E129A"/>
    <w:rsid w:val="008E22CB"/>
    <w:rsid w:val="008E2ED4"/>
    <w:rsid w:val="008F00E8"/>
    <w:rsid w:val="008F0104"/>
    <w:rsid w:val="008F028B"/>
    <w:rsid w:val="008F03D2"/>
    <w:rsid w:val="008F0A16"/>
    <w:rsid w:val="008F301B"/>
    <w:rsid w:val="008F3966"/>
    <w:rsid w:val="008F4E2A"/>
    <w:rsid w:val="008F602F"/>
    <w:rsid w:val="008F68BB"/>
    <w:rsid w:val="009004D2"/>
    <w:rsid w:val="0090078F"/>
    <w:rsid w:val="00900F06"/>
    <w:rsid w:val="00900FFF"/>
    <w:rsid w:val="0090134A"/>
    <w:rsid w:val="00903984"/>
    <w:rsid w:val="009056F8"/>
    <w:rsid w:val="00905AC3"/>
    <w:rsid w:val="009063BD"/>
    <w:rsid w:val="00910030"/>
    <w:rsid w:val="00910176"/>
    <w:rsid w:val="00910182"/>
    <w:rsid w:val="00911F2B"/>
    <w:rsid w:val="0091207F"/>
    <w:rsid w:val="0091296D"/>
    <w:rsid w:val="00914803"/>
    <w:rsid w:val="00915202"/>
    <w:rsid w:val="0091541D"/>
    <w:rsid w:val="00917D5C"/>
    <w:rsid w:val="00921FC7"/>
    <w:rsid w:val="00923370"/>
    <w:rsid w:val="00924B5F"/>
    <w:rsid w:val="00924CAE"/>
    <w:rsid w:val="00930CC7"/>
    <w:rsid w:val="0093247E"/>
    <w:rsid w:val="0093418D"/>
    <w:rsid w:val="00937DDB"/>
    <w:rsid w:val="00940699"/>
    <w:rsid w:val="00942862"/>
    <w:rsid w:val="00942BF4"/>
    <w:rsid w:val="00943916"/>
    <w:rsid w:val="00943D6A"/>
    <w:rsid w:val="00951EC9"/>
    <w:rsid w:val="009536C4"/>
    <w:rsid w:val="00953FC8"/>
    <w:rsid w:val="009569DA"/>
    <w:rsid w:val="00957341"/>
    <w:rsid w:val="00960ED2"/>
    <w:rsid w:val="0096259F"/>
    <w:rsid w:val="00967995"/>
    <w:rsid w:val="00967EA7"/>
    <w:rsid w:val="0097116D"/>
    <w:rsid w:val="009719A2"/>
    <w:rsid w:val="00971DDC"/>
    <w:rsid w:val="00973CE0"/>
    <w:rsid w:val="00974B02"/>
    <w:rsid w:val="00977244"/>
    <w:rsid w:val="009776A7"/>
    <w:rsid w:val="00977713"/>
    <w:rsid w:val="009803B0"/>
    <w:rsid w:val="00983013"/>
    <w:rsid w:val="00983C4E"/>
    <w:rsid w:val="00986921"/>
    <w:rsid w:val="009909D1"/>
    <w:rsid w:val="00990AA0"/>
    <w:rsid w:val="00990C51"/>
    <w:rsid w:val="0099142A"/>
    <w:rsid w:val="009923A7"/>
    <w:rsid w:val="009938DD"/>
    <w:rsid w:val="00995F75"/>
    <w:rsid w:val="0099624E"/>
    <w:rsid w:val="00996E4D"/>
    <w:rsid w:val="00997D02"/>
    <w:rsid w:val="009A0DAC"/>
    <w:rsid w:val="009A1753"/>
    <w:rsid w:val="009A2B69"/>
    <w:rsid w:val="009A39D3"/>
    <w:rsid w:val="009A3F77"/>
    <w:rsid w:val="009A4F29"/>
    <w:rsid w:val="009A6CC4"/>
    <w:rsid w:val="009B0E35"/>
    <w:rsid w:val="009B12FF"/>
    <w:rsid w:val="009B23C5"/>
    <w:rsid w:val="009B7109"/>
    <w:rsid w:val="009C13F1"/>
    <w:rsid w:val="009C21CD"/>
    <w:rsid w:val="009C2617"/>
    <w:rsid w:val="009C3A90"/>
    <w:rsid w:val="009C5C9D"/>
    <w:rsid w:val="009C6693"/>
    <w:rsid w:val="009C7FE2"/>
    <w:rsid w:val="009D09ED"/>
    <w:rsid w:val="009D0A0D"/>
    <w:rsid w:val="009D10D3"/>
    <w:rsid w:val="009D2D0C"/>
    <w:rsid w:val="009D3662"/>
    <w:rsid w:val="009D381D"/>
    <w:rsid w:val="009D3863"/>
    <w:rsid w:val="009D41D7"/>
    <w:rsid w:val="009D60EE"/>
    <w:rsid w:val="009D7352"/>
    <w:rsid w:val="009D7F6E"/>
    <w:rsid w:val="009E319E"/>
    <w:rsid w:val="009E31E0"/>
    <w:rsid w:val="009E3275"/>
    <w:rsid w:val="009E622D"/>
    <w:rsid w:val="009E6EDF"/>
    <w:rsid w:val="009F0017"/>
    <w:rsid w:val="009F197B"/>
    <w:rsid w:val="009F1B2D"/>
    <w:rsid w:val="009F55F8"/>
    <w:rsid w:val="009F60B3"/>
    <w:rsid w:val="00A0040F"/>
    <w:rsid w:val="00A036E8"/>
    <w:rsid w:val="00A03D4B"/>
    <w:rsid w:val="00A04A2B"/>
    <w:rsid w:val="00A04D20"/>
    <w:rsid w:val="00A05F9F"/>
    <w:rsid w:val="00A0747F"/>
    <w:rsid w:val="00A10561"/>
    <w:rsid w:val="00A1219F"/>
    <w:rsid w:val="00A127FA"/>
    <w:rsid w:val="00A13388"/>
    <w:rsid w:val="00A13700"/>
    <w:rsid w:val="00A146DE"/>
    <w:rsid w:val="00A14740"/>
    <w:rsid w:val="00A14779"/>
    <w:rsid w:val="00A1551D"/>
    <w:rsid w:val="00A20211"/>
    <w:rsid w:val="00A2101A"/>
    <w:rsid w:val="00A2134F"/>
    <w:rsid w:val="00A21C8C"/>
    <w:rsid w:val="00A224C7"/>
    <w:rsid w:val="00A22872"/>
    <w:rsid w:val="00A2382D"/>
    <w:rsid w:val="00A2443C"/>
    <w:rsid w:val="00A25C3A"/>
    <w:rsid w:val="00A25C4B"/>
    <w:rsid w:val="00A278A9"/>
    <w:rsid w:val="00A3023C"/>
    <w:rsid w:val="00A31D07"/>
    <w:rsid w:val="00A361D3"/>
    <w:rsid w:val="00A364AC"/>
    <w:rsid w:val="00A36B73"/>
    <w:rsid w:val="00A411AA"/>
    <w:rsid w:val="00A41C9B"/>
    <w:rsid w:val="00A43108"/>
    <w:rsid w:val="00A43196"/>
    <w:rsid w:val="00A43E66"/>
    <w:rsid w:val="00A44657"/>
    <w:rsid w:val="00A45554"/>
    <w:rsid w:val="00A4571B"/>
    <w:rsid w:val="00A47479"/>
    <w:rsid w:val="00A476F3"/>
    <w:rsid w:val="00A47CE7"/>
    <w:rsid w:val="00A50916"/>
    <w:rsid w:val="00A514CE"/>
    <w:rsid w:val="00A52128"/>
    <w:rsid w:val="00A53A8F"/>
    <w:rsid w:val="00A55571"/>
    <w:rsid w:val="00A572E0"/>
    <w:rsid w:val="00A619F8"/>
    <w:rsid w:val="00A64ABA"/>
    <w:rsid w:val="00A6596D"/>
    <w:rsid w:val="00A65CAE"/>
    <w:rsid w:val="00A66B7A"/>
    <w:rsid w:val="00A66C1D"/>
    <w:rsid w:val="00A679EE"/>
    <w:rsid w:val="00A705B1"/>
    <w:rsid w:val="00A70BD7"/>
    <w:rsid w:val="00A737DD"/>
    <w:rsid w:val="00A73AC4"/>
    <w:rsid w:val="00A742F9"/>
    <w:rsid w:val="00A75BD5"/>
    <w:rsid w:val="00A76718"/>
    <w:rsid w:val="00A76A49"/>
    <w:rsid w:val="00A77376"/>
    <w:rsid w:val="00A77833"/>
    <w:rsid w:val="00A778CE"/>
    <w:rsid w:val="00A80F92"/>
    <w:rsid w:val="00A81274"/>
    <w:rsid w:val="00A82C03"/>
    <w:rsid w:val="00A83111"/>
    <w:rsid w:val="00A855E6"/>
    <w:rsid w:val="00A85800"/>
    <w:rsid w:val="00A867FF"/>
    <w:rsid w:val="00A9129E"/>
    <w:rsid w:val="00A92350"/>
    <w:rsid w:val="00A9257C"/>
    <w:rsid w:val="00A92750"/>
    <w:rsid w:val="00A94C07"/>
    <w:rsid w:val="00A9504C"/>
    <w:rsid w:val="00AA1D74"/>
    <w:rsid w:val="00AA3520"/>
    <w:rsid w:val="00AA467E"/>
    <w:rsid w:val="00AA4CC1"/>
    <w:rsid w:val="00AA52B2"/>
    <w:rsid w:val="00AA73EC"/>
    <w:rsid w:val="00AA74C4"/>
    <w:rsid w:val="00AA761A"/>
    <w:rsid w:val="00AA7F9A"/>
    <w:rsid w:val="00AB00A4"/>
    <w:rsid w:val="00AB2BC8"/>
    <w:rsid w:val="00AB36FD"/>
    <w:rsid w:val="00AB4F81"/>
    <w:rsid w:val="00AB5289"/>
    <w:rsid w:val="00AB609C"/>
    <w:rsid w:val="00AC3585"/>
    <w:rsid w:val="00AC40DA"/>
    <w:rsid w:val="00AC450A"/>
    <w:rsid w:val="00AC461A"/>
    <w:rsid w:val="00AC6408"/>
    <w:rsid w:val="00AD070F"/>
    <w:rsid w:val="00AD0D90"/>
    <w:rsid w:val="00AD25BC"/>
    <w:rsid w:val="00AD3F8F"/>
    <w:rsid w:val="00AD46C0"/>
    <w:rsid w:val="00AD5547"/>
    <w:rsid w:val="00AD676E"/>
    <w:rsid w:val="00AD6A75"/>
    <w:rsid w:val="00AD7E57"/>
    <w:rsid w:val="00AE1EDF"/>
    <w:rsid w:val="00AE23A5"/>
    <w:rsid w:val="00AE394A"/>
    <w:rsid w:val="00AE5513"/>
    <w:rsid w:val="00AE726C"/>
    <w:rsid w:val="00AE7E7B"/>
    <w:rsid w:val="00AF22F4"/>
    <w:rsid w:val="00AF2C17"/>
    <w:rsid w:val="00AF61F0"/>
    <w:rsid w:val="00AF71B0"/>
    <w:rsid w:val="00AF7F17"/>
    <w:rsid w:val="00B00950"/>
    <w:rsid w:val="00B00B04"/>
    <w:rsid w:val="00B00D4B"/>
    <w:rsid w:val="00B02900"/>
    <w:rsid w:val="00B05137"/>
    <w:rsid w:val="00B0622B"/>
    <w:rsid w:val="00B06867"/>
    <w:rsid w:val="00B06B68"/>
    <w:rsid w:val="00B10CD8"/>
    <w:rsid w:val="00B1152C"/>
    <w:rsid w:val="00B12CDE"/>
    <w:rsid w:val="00B20613"/>
    <w:rsid w:val="00B214C0"/>
    <w:rsid w:val="00B21BF9"/>
    <w:rsid w:val="00B23804"/>
    <w:rsid w:val="00B24CC2"/>
    <w:rsid w:val="00B24D08"/>
    <w:rsid w:val="00B27B24"/>
    <w:rsid w:val="00B30565"/>
    <w:rsid w:val="00B31070"/>
    <w:rsid w:val="00B31E8E"/>
    <w:rsid w:val="00B3318A"/>
    <w:rsid w:val="00B33C9C"/>
    <w:rsid w:val="00B33CA6"/>
    <w:rsid w:val="00B3477C"/>
    <w:rsid w:val="00B34B97"/>
    <w:rsid w:val="00B361FB"/>
    <w:rsid w:val="00B36337"/>
    <w:rsid w:val="00B36E8B"/>
    <w:rsid w:val="00B37C71"/>
    <w:rsid w:val="00B404AE"/>
    <w:rsid w:val="00B40E5B"/>
    <w:rsid w:val="00B41511"/>
    <w:rsid w:val="00B4258D"/>
    <w:rsid w:val="00B42B8B"/>
    <w:rsid w:val="00B43DC4"/>
    <w:rsid w:val="00B4503D"/>
    <w:rsid w:val="00B461CC"/>
    <w:rsid w:val="00B4683C"/>
    <w:rsid w:val="00B46CBD"/>
    <w:rsid w:val="00B4754D"/>
    <w:rsid w:val="00B476DE"/>
    <w:rsid w:val="00B502BF"/>
    <w:rsid w:val="00B51389"/>
    <w:rsid w:val="00B513B4"/>
    <w:rsid w:val="00B51A69"/>
    <w:rsid w:val="00B52B4E"/>
    <w:rsid w:val="00B579B6"/>
    <w:rsid w:val="00B60B16"/>
    <w:rsid w:val="00B61560"/>
    <w:rsid w:val="00B62DAE"/>
    <w:rsid w:val="00B62DC6"/>
    <w:rsid w:val="00B62F0B"/>
    <w:rsid w:val="00B62F52"/>
    <w:rsid w:val="00B64780"/>
    <w:rsid w:val="00B65074"/>
    <w:rsid w:val="00B65CC0"/>
    <w:rsid w:val="00B66F93"/>
    <w:rsid w:val="00B67F53"/>
    <w:rsid w:val="00B70ECC"/>
    <w:rsid w:val="00B719DF"/>
    <w:rsid w:val="00B720D4"/>
    <w:rsid w:val="00B722CF"/>
    <w:rsid w:val="00B73BB2"/>
    <w:rsid w:val="00B73D7E"/>
    <w:rsid w:val="00B758D5"/>
    <w:rsid w:val="00B77594"/>
    <w:rsid w:val="00B82880"/>
    <w:rsid w:val="00B82C1E"/>
    <w:rsid w:val="00B8509D"/>
    <w:rsid w:val="00B86632"/>
    <w:rsid w:val="00B869B5"/>
    <w:rsid w:val="00B86D00"/>
    <w:rsid w:val="00B906FC"/>
    <w:rsid w:val="00B92D80"/>
    <w:rsid w:val="00B946B9"/>
    <w:rsid w:val="00B947A8"/>
    <w:rsid w:val="00B95092"/>
    <w:rsid w:val="00B960B3"/>
    <w:rsid w:val="00B96DE5"/>
    <w:rsid w:val="00B970EC"/>
    <w:rsid w:val="00B97B80"/>
    <w:rsid w:val="00BA163B"/>
    <w:rsid w:val="00BA1A72"/>
    <w:rsid w:val="00BA1EE3"/>
    <w:rsid w:val="00BA2519"/>
    <w:rsid w:val="00BA2ED1"/>
    <w:rsid w:val="00BA75D7"/>
    <w:rsid w:val="00BA7E48"/>
    <w:rsid w:val="00BB1AB9"/>
    <w:rsid w:val="00BB1AFC"/>
    <w:rsid w:val="00BB2889"/>
    <w:rsid w:val="00BB3888"/>
    <w:rsid w:val="00BB3E17"/>
    <w:rsid w:val="00BB5810"/>
    <w:rsid w:val="00BB6545"/>
    <w:rsid w:val="00BB6F19"/>
    <w:rsid w:val="00BC1B96"/>
    <w:rsid w:val="00BC1DDE"/>
    <w:rsid w:val="00BC1E00"/>
    <w:rsid w:val="00BC20DE"/>
    <w:rsid w:val="00BC29F5"/>
    <w:rsid w:val="00BC3520"/>
    <w:rsid w:val="00BC45C0"/>
    <w:rsid w:val="00BC5D5B"/>
    <w:rsid w:val="00BC6412"/>
    <w:rsid w:val="00BD0E73"/>
    <w:rsid w:val="00BD1686"/>
    <w:rsid w:val="00BD2460"/>
    <w:rsid w:val="00BD34B2"/>
    <w:rsid w:val="00BD4BAA"/>
    <w:rsid w:val="00BD5B21"/>
    <w:rsid w:val="00BD6107"/>
    <w:rsid w:val="00BD6779"/>
    <w:rsid w:val="00BD7469"/>
    <w:rsid w:val="00BD74B6"/>
    <w:rsid w:val="00BE07AC"/>
    <w:rsid w:val="00BE09D9"/>
    <w:rsid w:val="00BE28DD"/>
    <w:rsid w:val="00BE39B0"/>
    <w:rsid w:val="00BE59D3"/>
    <w:rsid w:val="00BE7108"/>
    <w:rsid w:val="00BE74DD"/>
    <w:rsid w:val="00BE7C73"/>
    <w:rsid w:val="00BF0177"/>
    <w:rsid w:val="00BF0F29"/>
    <w:rsid w:val="00BF1009"/>
    <w:rsid w:val="00BF1E9A"/>
    <w:rsid w:val="00BF20F9"/>
    <w:rsid w:val="00BF214F"/>
    <w:rsid w:val="00BF4569"/>
    <w:rsid w:val="00BF6494"/>
    <w:rsid w:val="00BF7D5D"/>
    <w:rsid w:val="00C00971"/>
    <w:rsid w:val="00C00A3C"/>
    <w:rsid w:val="00C01FE4"/>
    <w:rsid w:val="00C0336D"/>
    <w:rsid w:val="00C037C2"/>
    <w:rsid w:val="00C0573B"/>
    <w:rsid w:val="00C05E18"/>
    <w:rsid w:val="00C05E53"/>
    <w:rsid w:val="00C067D2"/>
    <w:rsid w:val="00C0703F"/>
    <w:rsid w:val="00C07158"/>
    <w:rsid w:val="00C1028D"/>
    <w:rsid w:val="00C1224D"/>
    <w:rsid w:val="00C1337A"/>
    <w:rsid w:val="00C160D8"/>
    <w:rsid w:val="00C1733A"/>
    <w:rsid w:val="00C173FD"/>
    <w:rsid w:val="00C1769A"/>
    <w:rsid w:val="00C17875"/>
    <w:rsid w:val="00C20D64"/>
    <w:rsid w:val="00C21C73"/>
    <w:rsid w:val="00C2268C"/>
    <w:rsid w:val="00C24BC1"/>
    <w:rsid w:val="00C307DF"/>
    <w:rsid w:val="00C30F34"/>
    <w:rsid w:val="00C31AC8"/>
    <w:rsid w:val="00C31FF2"/>
    <w:rsid w:val="00C3302A"/>
    <w:rsid w:val="00C330CA"/>
    <w:rsid w:val="00C35021"/>
    <w:rsid w:val="00C352D4"/>
    <w:rsid w:val="00C35707"/>
    <w:rsid w:val="00C36829"/>
    <w:rsid w:val="00C401DD"/>
    <w:rsid w:val="00C40CCD"/>
    <w:rsid w:val="00C4230E"/>
    <w:rsid w:val="00C42B9A"/>
    <w:rsid w:val="00C42F4E"/>
    <w:rsid w:val="00C43407"/>
    <w:rsid w:val="00C467EB"/>
    <w:rsid w:val="00C47101"/>
    <w:rsid w:val="00C473A1"/>
    <w:rsid w:val="00C51336"/>
    <w:rsid w:val="00C52E4B"/>
    <w:rsid w:val="00C534BA"/>
    <w:rsid w:val="00C5459A"/>
    <w:rsid w:val="00C55F2D"/>
    <w:rsid w:val="00C57EA4"/>
    <w:rsid w:val="00C61FF9"/>
    <w:rsid w:val="00C62490"/>
    <w:rsid w:val="00C632C1"/>
    <w:rsid w:val="00C63689"/>
    <w:rsid w:val="00C6543E"/>
    <w:rsid w:val="00C65FC1"/>
    <w:rsid w:val="00C717F2"/>
    <w:rsid w:val="00C71DC0"/>
    <w:rsid w:val="00C72653"/>
    <w:rsid w:val="00C73E26"/>
    <w:rsid w:val="00C7647A"/>
    <w:rsid w:val="00C80FFA"/>
    <w:rsid w:val="00C835CE"/>
    <w:rsid w:val="00C85BDD"/>
    <w:rsid w:val="00C8628B"/>
    <w:rsid w:val="00C86843"/>
    <w:rsid w:val="00C911F8"/>
    <w:rsid w:val="00C92AB4"/>
    <w:rsid w:val="00C93235"/>
    <w:rsid w:val="00C948BE"/>
    <w:rsid w:val="00C96AFB"/>
    <w:rsid w:val="00C96BA1"/>
    <w:rsid w:val="00C96F59"/>
    <w:rsid w:val="00C977B1"/>
    <w:rsid w:val="00CA0044"/>
    <w:rsid w:val="00CA034B"/>
    <w:rsid w:val="00CA171C"/>
    <w:rsid w:val="00CA1A8C"/>
    <w:rsid w:val="00CA2B36"/>
    <w:rsid w:val="00CA2B84"/>
    <w:rsid w:val="00CA2CDC"/>
    <w:rsid w:val="00CA4B27"/>
    <w:rsid w:val="00CA7A18"/>
    <w:rsid w:val="00CB1BD0"/>
    <w:rsid w:val="00CB4EAC"/>
    <w:rsid w:val="00CB6CFA"/>
    <w:rsid w:val="00CB7157"/>
    <w:rsid w:val="00CB7791"/>
    <w:rsid w:val="00CC2934"/>
    <w:rsid w:val="00CC3253"/>
    <w:rsid w:val="00CC32CB"/>
    <w:rsid w:val="00CC3C7C"/>
    <w:rsid w:val="00CC46DD"/>
    <w:rsid w:val="00CC6426"/>
    <w:rsid w:val="00CD11BF"/>
    <w:rsid w:val="00CD1FD1"/>
    <w:rsid w:val="00CD2722"/>
    <w:rsid w:val="00CD3670"/>
    <w:rsid w:val="00CD7C31"/>
    <w:rsid w:val="00CE07AF"/>
    <w:rsid w:val="00CE16A3"/>
    <w:rsid w:val="00CE1764"/>
    <w:rsid w:val="00CE2CBA"/>
    <w:rsid w:val="00CE5ABE"/>
    <w:rsid w:val="00CE6319"/>
    <w:rsid w:val="00CE73F8"/>
    <w:rsid w:val="00CF083C"/>
    <w:rsid w:val="00CF0999"/>
    <w:rsid w:val="00CF198E"/>
    <w:rsid w:val="00CF48C9"/>
    <w:rsid w:val="00CF4A8D"/>
    <w:rsid w:val="00CF574C"/>
    <w:rsid w:val="00D04A12"/>
    <w:rsid w:val="00D0597B"/>
    <w:rsid w:val="00D05D65"/>
    <w:rsid w:val="00D071A8"/>
    <w:rsid w:val="00D110B4"/>
    <w:rsid w:val="00D11750"/>
    <w:rsid w:val="00D133EA"/>
    <w:rsid w:val="00D158AD"/>
    <w:rsid w:val="00D16F69"/>
    <w:rsid w:val="00D223A3"/>
    <w:rsid w:val="00D224C0"/>
    <w:rsid w:val="00D25149"/>
    <w:rsid w:val="00D25E92"/>
    <w:rsid w:val="00D25FAF"/>
    <w:rsid w:val="00D26ED8"/>
    <w:rsid w:val="00D2774A"/>
    <w:rsid w:val="00D27764"/>
    <w:rsid w:val="00D27B8A"/>
    <w:rsid w:val="00D30F3F"/>
    <w:rsid w:val="00D32121"/>
    <w:rsid w:val="00D32714"/>
    <w:rsid w:val="00D328BE"/>
    <w:rsid w:val="00D33214"/>
    <w:rsid w:val="00D3447A"/>
    <w:rsid w:val="00D34FE5"/>
    <w:rsid w:val="00D36A5A"/>
    <w:rsid w:val="00D403CA"/>
    <w:rsid w:val="00D40452"/>
    <w:rsid w:val="00D419CA"/>
    <w:rsid w:val="00D43DAD"/>
    <w:rsid w:val="00D45B12"/>
    <w:rsid w:val="00D467C8"/>
    <w:rsid w:val="00D47D93"/>
    <w:rsid w:val="00D50B02"/>
    <w:rsid w:val="00D5249A"/>
    <w:rsid w:val="00D54AB7"/>
    <w:rsid w:val="00D55CF4"/>
    <w:rsid w:val="00D61222"/>
    <w:rsid w:val="00D6221D"/>
    <w:rsid w:val="00D62882"/>
    <w:rsid w:val="00D64903"/>
    <w:rsid w:val="00D64F30"/>
    <w:rsid w:val="00D64FEE"/>
    <w:rsid w:val="00D6541F"/>
    <w:rsid w:val="00D66FDC"/>
    <w:rsid w:val="00D70FE5"/>
    <w:rsid w:val="00D73B3B"/>
    <w:rsid w:val="00D74235"/>
    <w:rsid w:val="00D74CE7"/>
    <w:rsid w:val="00D767EF"/>
    <w:rsid w:val="00D77078"/>
    <w:rsid w:val="00D774EC"/>
    <w:rsid w:val="00D837A4"/>
    <w:rsid w:val="00D8511C"/>
    <w:rsid w:val="00D856B9"/>
    <w:rsid w:val="00D86321"/>
    <w:rsid w:val="00D864F9"/>
    <w:rsid w:val="00D90735"/>
    <w:rsid w:val="00D90A96"/>
    <w:rsid w:val="00D9126A"/>
    <w:rsid w:val="00D92E85"/>
    <w:rsid w:val="00D941B1"/>
    <w:rsid w:val="00D95F9E"/>
    <w:rsid w:val="00D96B7F"/>
    <w:rsid w:val="00D974AF"/>
    <w:rsid w:val="00D97AD0"/>
    <w:rsid w:val="00DA0D00"/>
    <w:rsid w:val="00DA2739"/>
    <w:rsid w:val="00DA4608"/>
    <w:rsid w:val="00DA4661"/>
    <w:rsid w:val="00DA4A86"/>
    <w:rsid w:val="00DA61D2"/>
    <w:rsid w:val="00DA6D12"/>
    <w:rsid w:val="00DA7177"/>
    <w:rsid w:val="00DB0E68"/>
    <w:rsid w:val="00DB13CB"/>
    <w:rsid w:val="00DB39BB"/>
    <w:rsid w:val="00DB4384"/>
    <w:rsid w:val="00DB67ED"/>
    <w:rsid w:val="00DB7391"/>
    <w:rsid w:val="00DC0B55"/>
    <w:rsid w:val="00DC1076"/>
    <w:rsid w:val="00DC6A24"/>
    <w:rsid w:val="00DC6C51"/>
    <w:rsid w:val="00DD07EC"/>
    <w:rsid w:val="00DD1E96"/>
    <w:rsid w:val="00DD2384"/>
    <w:rsid w:val="00DD276C"/>
    <w:rsid w:val="00DD5391"/>
    <w:rsid w:val="00DD5728"/>
    <w:rsid w:val="00DD76B3"/>
    <w:rsid w:val="00DE077F"/>
    <w:rsid w:val="00DE3664"/>
    <w:rsid w:val="00DF0538"/>
    <w:rsid w:val="00DF2D86"/>
    <w:rsid w:val="00DF31F4"/>
    <w:rsid w:val="00DF3242"/>
    <w:rsid w:val="00DF47C4"/>
    <w:rsid w:val="00DF49AF"/>
    <w:rsid w:val="00DF5A80"/>
    <w:rsid w:val="00DF5CB4"/>
    <w:rsid w:val="00DF5E10"/>
    <w:rsid w:val="00DF5F31"/>
    <w:rsid w:val="00DF6AEC"/>
    <w:rsid w:val="00E02BA1"/>
    <w:rsid w:val="00E0337C"/>
    <w:rsid w:val="00E03634"/>
    <w:rsid w:val="00E0468B"/>
    <w:rsid w:val="00E05C1D"/>
    <w:rsid w:val="00E0666E"/>
    <w:rsid w:val="00E0791B"/>
    <w:rsid w:val="00E07A31"/>
    <w:rsid w:val="00E10B97"/>
    <w:rsid w:val="00E12F47"/>
    <w:rsid w:val="00E13B91"/>
    <w:rsid w:val="00E14F98"/>
    <w:rsid w:val="00E157A0"/>
    <w:rsid w:val="00E17FB3"/>
    <w:rsid w:val="00E201F3"/>
    <w:rsid w:val="00E2153B"/>
    <w:rsid w:val="00E232FC"/>
    <w:rsid w:val="00E2424E"/>
    <w:rsid w:val="00E246FA"/>
    <w:rsid w:val="00E24C3C"/>
    <w:rsid w:val="00E27BCB"/>
    <w:rsid w:val="00E324F8"/>
    <w:rsid w:val="00E32AA1"/>
    <w:rsid w:val="00E32AB7"/>
    <w:rsid w:val="00E333F6"/>
    <w:rsid w:val="00E33795"/>
    <w:rsid w:val="00E33AC1"/>
    <w:rsid w:val="00E34FBD"/>
    <w:rsid w:val="00E354ED"/>
    <w:rsid w:val="00E3556F"/>
    <w:rsid w:val="00E35918"/>
    <w:rsid w:val="00E3678C"/>
    <w:rsid w:val="00E37521"/>
    <w:rsid w:val="00E40A32"/>
    <w:rsid w:val="00E40C55"/>
    <w:rsid w:val="00E410FA"/>
    <w:rsid w:val="00E4216A"/>
    <w:rsid w:val="00E4374E"/>
    <w:rsid w:val="00E43BEA"/>
    <w:rsid w:val="00E45674"/>
    <w:rsid w:val="00E46C44"/>
    <w:rsid w:val="00E47E35"/>
    <w:rsid w:val="00E50B73"/>
    <w:rsid w:val="00E50BC6"/>
    <w:rsid w:val="00E50C71"/>
    <w:rsid w:val="00E5176A"/>
    <w:rsid w:val="00E519A1"/>
    <w:rsid w:val="00E52E70"/>
    <w:rsid w:val="00E53FBB"/>
    <w:rsid w:val="00E57E01"/>
    <w:rsid w:val="00E57E27"/>
    <w:rsid w:val="00E61CBF"/>
    <w:rsid w:val="00E66737"/>
    <w:rsid w:val="00E66805"/>
    <w:rsid w:val="00E6780D"/>
    <w:rsid w:val="00E67C1E"/>
    <w:rsid w:val="00E70113"/>
    <w:rsid w:val="00E7015A"/>
    <w:rsid w:val="00E70D31"/>
    <w:rsid w:val="00E71C5E"/>
    <w:rsid w:val="00E736EA"/>
    <w:rsid w:val="00E75521"/>
    <w:rsid w:val="00E757D1"/>
    <w:rsid w:val="00E76CE0"/>
    <w:rsid w:val="00E779EC"/>
    <w:rsid w:val="00E801E5"/>
    <w:rsid w:val="00E80613"/>
    <w:rsid w:val="00E8127D"/>
    <w:rsid w:val="00E81EB7"/>
    <w:rsid w:val="00E825E7"/>
    <w:rsid w:val="00E83F34"/>
    <w:rsid w:val="00E84AB1"/>
    <w:rsid w:val="00E87334"/>
    <w:rsid w:val="00E874E7"/>
    <w:rsid w:val="00E90008"/>
    <w:rsid w:val="00E91843"/>
    <w:rsid w:val="00E92A4C"/>
    <w:rsid w:val="00E947DD"/>
    <w:rsid w:val="00E94AA4"/>
    <w:rsid w:val="00E95C70"/>
    <w:rsid w:val="00EA026A"/>
    <w:rsid w:val="00EA0ABA"/>
    <w:rsid w:val="00EA2233"/>
    <w:rsid w:val="00EA35B3"/>
    <w:rsid w:val="00EA40BC"/>
    <w:rsid w:val="00EA6E50"/>
    <w:rsid w:val="00EA6EEE"/>
    <w:rsid w:val="00EA7464"/>
    <w:rsid w:val="00EB1327"/>
    <w:rsid w:val="00EB2A8E"/>
    <w:rsid w:val="00EB2F6B"/>
    <w:rsid w:val="00EB389F"/>
    <w:rsid w:val="00EB52DB"/>
    <w:rsid w:val="00EB5381"/>
    <w:rsid w:val="00EC04A9"/>
    <w:rsid w:val="00EC287A"/>
    <w:rsid w:val="00EC2A35"/>
    <w:rsid w:val="00EC3833"/>
    <w:rsid w:val="00EC3EB0"/>
    <w:rsid w:val="00EC45E2"/>
    <w:rsid w:val="00EC4F14"/>
    <w:rsid w:val="00EC5BFD"/>
    <w:rsid w:val="00ED0D0A"/>
    <w:rsid w:val="00ED10C1"/>
    <w:rsid w:val="00ED11DB"/>
    <w:rsid w:val="00ED3442"/>
    <w:rsid w:val="00ED4084"/>
    <w:rsid w:val="00ED5E81"/>
    <w:rsid w:val="00ED5ECE"/>
    <w:rsid w:val="00ED61AC"/>
    <w:rsid w:val="00EE10D5"/>
    <w:rsid w:val="00EE22CB"/>
    <w:rsid w:val="00EE3660"/>
    <w:rsid w:val="00EE5A90"/>
    <w:rsid w:val="00EE73E6"/>
    <w:rsid w:val="00EE7553"/>
    <w:rsid w:val="00EF0356"/>
    <w:rsid w:val="00EF038E"/>
    <w:rsid w:val="00EF4B61"/>
    <w:rsid w:val="00EF6E80"/>
    <w:rsid w:val="00EF70FE"/>
    <w:rsid w:val="00F0072D"/>
    <w:rsid w:val="00F00A25"/>
    <w:rsid w:val="00F00D21"/>
    <w:rsid w:val="00F03BE2"/>
    <w:rsid w:val="00F03F0C"/>
    <w:rsid w:val="00F04A82"/>
    <w:rsid w:val="00F05891"/>
    <w:rsid w:val="00F12373"/>
    <w:rsid w:val="00F123BE"/>
    <w:rsid w:val="00F12B14"/>
    <w:rsid w:val="00F14315"/>
    <w:rsid w:val="00F151AA"/>
    <w:rsid w:val="00F15D38"/>
    <w:rsid w:val="00F203D4"/>
    <w:rsid w:val="00F20C43"/>
    <w:rsid w:val="00F21A1B"/>
    <w:rsid w:val="00F22C2D"/>
    <w:rsid w:val="00F26B87"/>
    <w:rsid w:val="00F2742B"/>
    <w:rsid w:val="00F27B94"/>
    <w:rsid w:val="00F32774"/>
    <w:rsid w:val="00F32973"/>
    <w:rsid w:val="00F33786"/>
    <w:rsid w:val="00F33D9B"/>
    <w:rsid w:val="00F3442E"/>
    <w:rsid w:val="00F350A1"/>
    <w:rsid w:val="00F3521F"/>
    <w:rsid w:val="00F4048F"/>
    <w:rsid w:val="00F432F6"/>
    <w:rsid w:val="00F442FB"/>
    <w:rsid w:val="00F4711B"/>
    <w:rsid w:val="00F47F64"/>
    <w:rsid w:val="00F51AB6"/>
    <w:rsid w:val="00F531B2"/>
    <w:rsid w:val="00F554DA"/>
    <w:rsid w:val="00F561B8"/>
    <w:rsid w:val="00F5668A"/>
    <w:rsid w:val="00F56C1D"/>
    <w:rsid w:val="00F56D6F"/>
    <w:rsid w:val="00F57E66"/>
    <w:rsid w:val="00F617C2"/>
    <w:rsid w:val="00F624E5"/>
    <w:rsid w:val="00F626D6"/>
    <w:rsid w:val="00F63938"/>
    <w:rsid w:val="00F64264"/>
    <w:rsid w:val="00F655E9"/>
    <w:rsid w:val="00F65AC4"/>
    <w:rsid w:val="00F65B94"/>
    <w:rsid w:val="00F65D80"/>
    <w:rsid w:val="00F662F1"/>
    <w:rsid w:val="00F6640B"/>
    <w:rsid w:val="00F66E3F"/>
    <w:rsid w:val="00F712CD"/>
    <w:rsid w:val="00F72F29"/>
    <w:rsid w:val="00F73266"/>
    <w:rsid w:val="00F737C5"/>
    <w:rsid w:val="00F73EC2"/>
    <w:rsid w:val="00F747E1"/>
    <w:rsid w:val="00F7480D"/>
    <w:rsid w:val="00F760EB"/>
    <w:rsid w:val="00F76875"/>
    <w:rsid w:val="00F821C2"/>
    <w:rsid w:val="00F825FF"/>
    <w:rsid w:val="00F8438C"/>
    <w:rsid w:val="00F852C8"/>
    <w:rsid w:val="00F864B9"/>
    <w:rsid w:val="00F90D77"/>
    <w:rsid w:val="00F9175A"/>
    <w:rsid w:val="00F918A0"/>
    <w:rsid w:val="00F91ED0"/>
    <w:rsid w:val="00F928D7"/>
    <w:rsid w:val="00F9291A"/>
    <w:rsid w:val="00F94692"/>
    <w:rsid w:val="00F94958"/>
    <w:rsid w:val="00F95AF8"/>
    <w:rsid w:val="00F963BA"/>
    <w:rsid w:val="00F96486"/>
    <w:rsid w:val="00F97088"/>
    <w:rsid w:val="00FA05BB"/>
    <w:rsid w:val="00FA0E65"/>
    <w:rsid w:val="00FA0F35"/>
    <w:rsid w:val="00FA1DDA"/>
    <w:rsid w:val="00FA24E0"/>
    <w:rsid w:val="00FA2F71"/>
    <w:rsid w:val="00FA3996"/>
    <w:rsid w:val="00FA51E5"/>
    <w:rsid w:val="00FA6B93"/>
    <w:rsid w:val="00FB2ED6"/>
    <w:rsid w:val="00FB3436"/>
    <w:rsid w:val="00FB4EC0"/>
    <w:rsid w:val="00FB5E3D"/>
    <w:rsid w:val="00FC0493"/>
    <w:rsid w:val="00FC04B6"/>
    <w:rsid w:val="00FC100F"/>
    <w:rsid w:val="00FC43F8"/>
    <w:rsid w:val="00FC4FAE"/>
    <w:rsid w:val="00FC6433"/>
    <w:rsid w:val="00FC6447"/>
    <w:rsid w:val="00FC7CA2"/>
    <w:rsid w:val="00FD10A5"/>
    <w:rsid w:val="00FD22C8"/>
    <w:rsid w:val="00FD2D5F"/>
    <w:rsid w:val="00FD326B"/>
    <w:rsid w:val="00FD366F"/>
    <w:rsid w:val="00FD69DB"/>
    <w:rsid w:val="00FD6CD2"/>
    <w:rsid w:val="00FD74AD"/>
    <w:rsid w:val="00FE2198"/>
    <w:rsid w:val="00FE2F05"/>
    <w:rsid w:val="00FE3100"/>
    <w:rsid w:val="00FE3FF6"/>
    <w:rsid w:val="00FE570E"/>
    <w:rsid w:val="00FE576D"/>
    <w:rsid w:val="00FE57F0"/>
    <w:rsid w:val="00FE7656"/>
    <w:rsid w:val="00FF1028"/>
    <w:rsid w:val="00FF2009"/>
    <w:rsid w:val="00FF484F"/>
    <w:rsid w:val="00FF4FDA"/>
    <w:rsid w:val="00FF5F75"/>
    <w:rsid w:val="00FF6AB9"/>
    <w:rsid w:val="00FF75BB"/>
    <w:rsid w:val="00FF7AB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C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F2"/>
    <w:rPr>
      <w:rFonts w:ascii="Times New Roman" w:eastAsia="Times New Roman" w:hAnsi="Times New Roman" w:cs="Times New Roman"/>
      <w:lang w:eastAsia="en-US"/>
    </w:rPr>
  </w:style>
  <w:style w:type="paragraph" w:styleId="1">
    <w:name w:val="heading 1"/>
    <w:basedOn w:val="a"/>
    <w:link w:val="1Char"/>
    <w:uiPriority w:val="9"/>
    <w:qFormat/>
    <w:rsid w:val="00E4374E"/>
    <w:pPr>
      <w:spacing w:before="100" w:beforeAutospacing="1" w:after="100" w:afterAutospacing="1"/>
      <w:outlineLvl w:val="0"/>
    </w:pPr>
    <w:rPr>
      <w:rFonts w:eastAsiaTheme="minorEastAsia"/>
      <w:b/>
      <w:bCs/>
      <w:kern w:val="36"/>
      <w:sz w:val="48"/>
      <w:szCs w:val="48"/>
      <w:lang w:eastAsia="ja-JP"/>
    </w:rPr>
  </w:style>
  <w:style w:type="paragraph" w:styleId="2">
    <w:name w:val="heading 2"/>
    <w:basedOn w:val="a"/>
    <w:next w:val="a"/>
    <w:link w:val="2Char"/>
    <w:uiPriority w:val="9"/>
    <w:unhideWhenUsed/>
    <w:qFormat/>
    <w:rsid w:val="00757F4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basedOn w:val="a"/>
    <w:next w:val="a"/>
    <w:link w:val="3Char"/>
    <w:uiPriority w:val="9"/>
    <w:unhideWhenUsed/>
    <w:qFormat/>
    <w:rsid w:val="00C4230E"/>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7C4"/>
    <w:pPr>
      <w:spacing w:before="100" w:beforeAutospacing="1" w:after="100" w:afterAutospacing="1"/>
    </w:pPr>
    <w:rPr>
      <w:rFonts w:eastAsiaTheme="minorEastAsia"/>
      <w:sz w:val="20"/>
      <w:szCs w:val="20"/>
      <w:lang w:eastAsia="ja-JP"/>
    </w:rPr>
  </w:style>
  <w:style w:type="character" w:customStyle="1" w:styleId="1Char">
    <w:name w:val="标题 1 Char"/>
    <w:basedOn w:val="a0"/>
    <w:link w:val="1"/>
    <w:uiPriority w:val="9"/>
    <w:rsid w:val="00E4374E"/>
    <w:rPr>
      <w:rFonts w:ascii="Times New Roman" w:hAnsi="Times New Roman" w:cs="Times New Roman"/>
      <w:b/>
      <w:bCs/>
      <w:kern w:val="36"/>
      <w:sz w:val="48"/>
      <w:szCs w:val="48"/>
    </w:rPr>
  </w:style>
  <w:style w:type="character" w:customStyle="1" w:styleId="apple-converted-space">
    <w:name w:val="apple-converted-space"/>
    <w:basedOn w:val="a0"/>
    <w:rsid w:val="00E4374E"/>
  </w:style>
  <w:style w:type="character" w:customStyle="1" w:styleId="highlight">
    <w:name w:val="highlight"/>
    <w:basedOn w:val="a0"/>
    <w:rsid w:val="00E4374E"/>
  </w:style>
  <w:style w:type="character" w:styleId="a4">
    <w:name w:val="Hyperlink"/>
    <w:basedOn w:val="a0"/>
    <w:uiPriority w:val="99"/>
    <w:unhideWhenUsed/>
    <w:rsid w:val="00E4374E"/>
    <w:rPr>
      <w:color w:val="0000FF"/>
      <w:u w:val="single"/>
    </w:rPr>
  </w:style>
  <w:style w:type="paragraph" w:styleId="a5">
    <w:name w:val="List Paragraph"/>
    <w:basedOn w:val="a"/>
    <w:uiPriority w:val="34"/>
    <w:qFormat/>
    <w:rsid w:val="009A4F29"/>
    <w:pPr>
      <w:suppressAutoHyphens/>
      <w:ind w:left="720"/>
      <w:contextualSpacing/>
    </w:pPr>
    <w:rPr>
      <w:rFonts w:cs="Courier New"/>
      <w:kern w:val="1"/>
      <w:lang w:eastAsia="ar-SA"/>
    </w:rPr>
  </w:style>
  <w:style w:type="character" w:styleId="a6">
    <w:name w:val="FollowedHyperlink"/>
    <w:basedOn w:val="a0"/>
    <w:uiPriority w:val="99"/>
    <w:semiHidden/>
    <w:unhideWhenUsed/>
    <w:rsid w:val="009A4F29"/>
    <w:rPr>
      <w:color w:val="800080" w:themeColor="followedHyperlink"/>
      <w:u w:val="single"/>
    </w:rPr>
  </w:style>
  <w:style w:type="character" w:customStyle="1" w:styleId="3Char">
    <w:name w:val="标题 3 Char"/>
    <w:basedOn w:val="a0"/>
    <w:link w:val="3"/>
    <w:uiPriority w:val="9"/>
    <w:rsid w:val="00C4230E"/>
    <w:rPr>
      <w:rFonts w:asciiTheme="majorHAnsi" w:eastAsiaTheme="majorEastAsia" w:hAnsiTheme="majorHAnsi" w:cstheme="majorBidi"/>
      <w:b/>
      <w:bCs/>
      <w:color w:val="4F81BD" w:themeColor="accent1"/>
      <w:lang w:val="en-GB"/>
    </w:rPr>
  </w:style>
  <w:style w:type="paragraph" w:styleId="HTML">
    <w:name w:val="HTML Preformatted"/>
    <w:basedOn w:val="a"/>
    <w:link w:val="HTMLChar"/>
    <w:uiPriority w:val="99"/>
    <w:unhideWhenUsed/>
    <w:rsid w:val="003D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Char">
    <w:name w:val="HTML 预设格式 Char"/>
    <w:basedOn w:val="a0"/>
    <w:link w:val="HTML"/>
    <w:uiPriority w:val="99"/>
    <w:rsid w:val="003D69E8"/>
    <w:rPr>
      <w:rFonts w:ascii="Courier New" w:eastAsia="Times New Roman" w:hAnsi="Courier New" w:cs="Courier New"/>
      <w:sz w:val="20"/>
      <w:szCs w:val="20"/>
    </w:rPr>
  </w:style>
  <w:style w:type="character" w:styleId="a7">
    <w:name w:val="Emphasis"/>
    <w:basedOn w:val="a0"/>
    <w:uiPriority w:val="20"/>
    <w:qFormat/>
    <w:rsid w:val="00171BBF"/>
    <w:rPr>
      <w:i/>
      <w:iCs/>
    </w:rPr>
  </w:style>
  <w:style w:type="paragraph" w:customStyle="1" w:styleId="Standard">
    <w:name w:val="Standard"/>
    <w:rsid w:val="009569DA"/>
    <w:pPr>
      <w:suppressAutoHyphens/>
      <w:autoSpaceDN w:val="0"/>
      <w:textAlignment w:val="baseline"/>
    </w:pPr>
    <w:rPr>
      <w:rFonts w:ascii="Calibri" w:eastAsia="宋体" w:hAnsi="Calibri" w:cs="F"/>
      <w:kern w:val="3"/>
      <w:sz w:val="22"/>
      <w:szCs w:val="22"/>
    </w:rPr>
  </w:style>
  <w:style w:type="paragraph" w:customStyle="1" w:styleId="Textbody">
    <w:name w:val="Text body"/>
    <w:basedOn w:val="Standard"/>
    <w:rsid w:val="009569DA"/>
    <w:pPr>
      <w:spacing w:after="120"/>
    </w:pPr>
  </w:style>
  <w:style w:type="character" w:customStyle="1" w:styleId="mixed-citation">
    <w:name w:val="mixed-citation"/>
    <w:basedOn w:val="a0"/>
    <w:rsid w:val="000672D9"/>
  </w:style>
  <w:style w:type="character" w:styleId="a8">
    <w:name w:val="Strong"/>
    <w:basedOn w:val="a0"/>
    <w:uiPriority w:val="22"/>
    <w:qFormat/>
    <w:rsid w:val="000672D9"/>
    <w:rPr>
      <w:b/>
      <w:bCs/>
    </w:rPr>
  </w:style>
  <w:style w:type="character" w:customStyle="1" w:styleId="ref-journal">
    <w:name w:val="ref-journal"/>
    <w:basedOn w:val="a0"/>
    <w:rsid w:val="00765F43"/>
  </w:style>
  <w:style w:type="character" w:customStyle="1" w:styleId="ref-vol">
    <w:name w:val="ref-vol"/>
    <w:basedOn w:val="a0"/>
    <w:rsid w:val="00765F43"/>
  </w:style>
  <w:style w:type="character" w:customStyle="1" w:styleId="hiddenreadable">
    <w:name w:val="hiddenreadable"/>
    <w:basedOn w:val="a0"/>
    <w:rsid w:val="00B502BF"/>
  </w:style>
  <w:style w:type="paragraph" w:styleId="a9">
    <w:name w:val="Balloon Text"/>
    <w:basedOn w:val="a"/>
    <w:link w:val="Char"/>
    <w:uiPriority w:val="99"/>
    <w:semiHidden/>
    <w:unhideWhenUsed/>
    <w:rsid w:val="00B502BF"/>
    <w:rPr>
      <w:rFonts w:ascii="Tahoma" w:eastAsiaTheme="minorEastAsia" w:hAnsi="Tahoma" w:cs="Tahoma"/>
      <w:sz w:val="16"/>
      <w:szCs w:val="16"/>
      <w:lang w:eastAsia="ja-JP"/>
    </w:rPr>
  </w:style>
  <w:style w:type="character" w:customStyle="1" w:styleId="Char">
    <w:name w:val="批注框文本 Char"/>
    <w:basedOn w:val="a0"/>
    <w:link w:val="a9"/>
    <w:uiPriority w:val="99"/>
    <w:semiHidden/>
    <w:rsid w:val="00B502BF"/>
    <w:rPr>
      <w:rFonts w:ascii="Tahoma" w:hAnsi="Tahoma" w:cs="Tahoma"/>
      <w:sz w:val="16"/>
      <w:szCs w:val="16"/>
      <w:lang w:val="en-GB"/>
    </w:rPr>
  </w:style>
  <w:style w:type="character" w:customStyle="1" w:styleId="normaltextrun">
    <w:name w:val="normaltextrun"/>
    <w:basedOn w:val="a0"/>
    <w:rsid w:val="00F32774"/>
  </w:style>
  <w:style w:type="character" w:customStyle="1" w:styleId="spellingerror">
    <w:name w:val="spellingerror"/>
    <w:basedOn w:val="a0"/>
    <w:rsid w:val="00F32774"/>
  </w:style>
  <w:style w:type="character" w:customStyle="1" w:styleId="eop">
    <w:name w:val="eop"/>
    <w:basedOn w:val="a0"/>
    <w:rsid w:val="00F32774"/>
  </w:style>
  <w:style w:type="character" w:customStyle="1" w:styleId="cit-source">
    <w:name w:val="cit-source"/>
    <w:basedOn w:val="a0"/>
    <w:rsid w:val="0038431F"/>
  </w:style>
  <w:style w:type="character" w:customStyle="1" w:styleId="cit-pub-date">
    <w:name w:val="cit-pub-date"/>
    <w:basedOn w:val="a0"/>
    <w:rsid w:val="0038431F"/>
  </w:style>
  <w:style w:type="character" w:customStyle="1" w:styleId="cit-vol">
    <w:name w:val="cit-vol"/>
    <w:basedOn w:val="a0"/>
    <w:rsid w:val="0038431F"/>
  </w:style>
  <w:style w:type="character" w:customStyle="1" w:styleId="cit-fpage">
    <w:name w:val="cit-fpage"/>
    <w:basedOn w:val="a0"/>
    <w:rsid w:val="0038431F"/>
  </w:style>
  <w:style w:type="character" w:customStyle="1" w:styleId="labs-docsum-citation-part">
    <w:name w:val="labs-docsum-citation-part"/>
    <w:basedOn w:val="a0"/>
    <w:rsid w:val="00757F4E"/>
  </w:style>
  <w:style w:type="character" w:customStyle="1" w:styleId="2Char">
    <w:name w:val="标题 2 Char"/>
    <w:basedOn w:val="a0"/>
    <w:link w:val="2"/>
    <w:uiPriority w:val="9"/>
    <w:rsid w:val="00757F4E"/>
    <w:rPr>
      <w:rFonts w:asciiTheme="majorHAnsi" w:eastAsiaTheme="majorEastAsia" w:hAnsiTheme="majorHAnsi" w:cstheme="majorBidi"/>
      <w:b/>
      <w:bCs/>
      <w:color w:val="4F81BD" w:themeColor="accent1"/>
      <w:sz w:val="26"/>
      <w:szCs w:val="26"/>
      <w:lang w:val="en-GB"/>
    </w:rPr>
  </w:style>
  <w:style w:type="character" w:customStyle="1" w:styleId="title-text">
    <w:name w:val="title-text"/>
    <w:basedOn w:val="a0"/>
    <w:rsid w:val="00757F4E"/>
  </w:style>
  <w:style w:type="character" w:styleId="aa">
    <w:name w:val="annotation reference"/>
    <w:basedOn w:val="a0"/>
    <w:uiPriority w:val="99"/>
    <w:unhideWhenUsed/>
    <w:qFormat/>
    <w:rsid w:val="00F57E66"/>
    <w:rPr>
      <w:sz w:val="16"/>
      <w:szCs w:val="16"/>
    </w:rPr>
  </w:style>
  <w:style w:type="paragraph" w:styleId="ab">
    <w:name w:val="annotation text"/>
    <w:basedOn w:val="a"/>
    <w:link w:val="Char0"/>
    <w:uiPriority w:val="99"/>
    <w:unhideWhenUsed/>
    <w:qFormat/>
    <w:rsid w:val="00F57E66"/>
    <w:rPr>
      <w:rFonts w:asciiTheme="minorHAnsi" w:eastAsiaTheme="minorEastAsia" w:hAnsiTheme="minorHAnsi" w:cstheme="minorBidi"/>
      <w:sz w:val="20"/>
      <w:szCs w:val="20"/>
      <w:lang w:eastAsia="ja-JP"/>
    </w:rPr>
  </w:style>
  <w:style w:type="character" w:customStyle="1" w:styleId="Char0">
    <w:name w:val="批注文字 Char"/>
    <w:basedOn w:val="a0"/>
    <w:link w:val="ab"/>
    <w:uiPriority w:val="99"/>
    <w:rsid w:val="00F57E66"/>
    <w:rPr>
      <w:sz w:val="20"/>
      <w:szCs w:val="20"/>
      <w:lang w:val="en-GB"/>
    </w:rPr>
  </w:style>
  <w:style w:type="paragraph" w:styleId="ac">
    <w:name w:val="annotation subject"/>
    <w:basedOn w:val="ab"/>
    <w:next w:val="ab"/>
    <w:link w:val="Char1"/>
    <w:uiPriority w:val="99"/>
    <w:semiHidden/>
    <w:unhideWhenUsed/>
    <w:rsid w:val="00F57E66"/>
    <w:rPr>
      <w:b/>
      <w:bCs/>
    </w:rPr>
  </w:style>
  <w:style w:type="character" w:customStyle="1" w:styleId="Char1">
    <w:name w:val="批注主题 Char"/>
    <w:basedOn w:val="Char0"/>
    <w:link w:val="ac"/>
    <w:uiPriority w:val="99"/>
    <w:semiHidden/>
    <w:rsid w:val="00F57E66"/>
    <w:rPr>
      <w:b/>
      <w:bCs/>
      <w:sz w:val="20"/>
      <w:szCs w:val="20"/>
      <w:lang w:val="en-GB"/>
    </w:rPr>
  </w:style>
  <w:style w:type="character" w:customStyle="1" w:styleId="st">
    <w:name w:val="st"/>
    <w:basedOn w:val="a0"/>
    <w:rsid w:val="008C3B27"/>
  </w:style>
  <w:style w:type="paragraph" w:styleId="ad">
    <w:name w:val="header"/>
    <w:basedOn w:val="a"/>
    <w:link w:val="Char2"/>
    <w:uiPriority w:val="99"/>
    <w:unhideWhenUsed/>
    <w:rsid w:val="007D0843"/>
    <w:pPr>
      <w:tabs>
        <w:tab w:val="center" w:pos="4819"/>
        <w:tab w:val="right" w:pos="9638"/>
      </w:tabs>
    </w:pPr>
    <w:rPr>
      <w:rFonts w:asciiTheme="minorHAnsi" w:eastAsiaTheme="minorEastAsia" w:hAnsiTheme="minorHAnsi" w:cstheme="minorBidi"/>
      <w:lang w:eastAsia="ja-JP"/>
    </w:rPr>
  </w:style>
  <w:style w:type="character" w:customStyle="1" w:styleId="Char2">
    <w:name w:val="页眉 Char"/>
    <w:basedOn w:val="a0"/>
    <w:link w:val="ad"/>
    <w:uiPriority w:val="99"/>
    <w:rsid w:val="007D0843"/>
    <w:rPr>
      <w:lang w:val="en-GB"/>
    </w:rPr>
  </w:style>
  <w:style w:type="paragraph" w:styleId="ae">
    <w:name w:val="footer"/>
    <w:basedOn w:val="a"/>
    <w:link w:val="Char3"/>
    <w:uiPriority w:val="99"/>
    <w:unhideWhenUsed/>
    <w:rsid w:val="007D0843"/>
    <w:pPr>
      <w:tabs>
        <w:tab w:val="center" w:pos="4819"/>
        <w:tab w:val="right" w:pos="9638"/>
      </w:tabs>
    </w:pPr>
    <w:rPr>
      <w:rFonts w:asciiTheme="minorHAnsi" w:eastAsiaTheme="minorEastAsia" w:hAnsiTheme="minorHAnsi" w:cstheme="minorBidi"/>
      <w:lang w:eastAsia="ja-JP"/>
    </w:rPr>
  </w:style>
  <w:style w:type="character" w:customStyle="1" w:styleId="Char3">
    <w:name w:val="页脚 Char"/>
    <w:basedOn w:val="a0"/>
    <w:link w:val="ae"/>
    <w:uiPriority w:val="99"/>
    <w:rsid w:val="007D0843"/>
    <w:rPr>
      <w:lang w:val="en-GB"/>
    </w:rPr>
  </w:style>
  <w:style w:type="paragraph" w:styleId="af">
    <w:name w:val="caption"/>
    <w:basedOn w:val="a"/>
    <w:next w:val="a"/>
    <w:uiPriority w:val="35"/>
    <w:unhideWhenUsed/>
    <w:qFormat/>
    <w:rsid w:val="00882473"/>
    <w:pPr>
      <w:spacing w:after="200"/>
    </w:pPr>
    <w:rPr>
      <w:rFonts w:asciiTheme="minorHAnsi" w:eastAsiaTheme="minorEastAsia" w:hAnsiTheme="minorHAnsi" w:cstheme="minorBidi"/>
      <w:b/>
      <w:bCs/>
      <w:color w:val="4F81BD" w:themeColor="accent1"/>
      <w:sz w:val="18"/>
      <w:szCs w:val="18"/>
      <w:lang w:eastAsia="ja-JP"/>
    </w:rPr>
  </w:style>
  <w:style w:type="paragraph" w:styleId="af0">
    <w:name w:val="Bibliography"/>
    <w:basedOn w:val="a"/>
    <w:next w:val="a"/>
    <w:uiPriority w:val="37"/>
    <w:unhideWhenUsed/>
    <w:rsid w:val="00442201"/>
    <w:rPr>
      <w:rFonts w:asciiTheme="minorHAnsi" w:eastAsiaTheme="minorEastAsia" w:hAnsiTheme="minorHAnsi" w:cstheme="minorBidi"/>
      <w:lang w:eastAsia="ja-JP"/>
    </w:rPr>
  </w:style>
  <w:style w:type="character" w:customStyle="1" w:styleId="ce-collab">
    <w:name w:val="ce-collab"/>
    <w:basedOn w:val="a0"/>
    <w:rsid w:val="00D25FAF"/>
  </w:style>
  <w:style w:type="paragraph" w:styleId="af1">
    <w:name w:val="footnote text"/>
    <w:basedOn w:val="a"/>
    <w:link w:val="Char4"/>
    <w:uiPriority w:val="99"/>
    <w:semiHidden/>
    <w:unhideWhenUsed/>
    <w:rsid w:val="000075EE"/>
    <w:rPr>
      <w:rFonts w:asciiTheme="minorHAnsi" w:eastAsiaTheme="minorEastAsia" w:hAnsiTheme="minorHAnsi" w:cstheme="minorBidi"/>
      <w:sz w:val="20"/>
      <w:szCs w:val="20"/>
      <w:lang w:eastAsia="ja-JP"/>
    </w:rPr>
  </w:style>
  <w:style w:type="character" w:customStyle="1" w:styleId="Char4">
    <w:name w:val="脚注文本 Char"/>
    <w:basedOn w:val="a0"/>
    <w:link w:val="af1"/>
    <w:uiPriority w:val="99"/>
    <w:semiHidden/>
    <w:rsid w:val="000075EE"/>
    <w:rPr>
      <w:sz w:val="20"/>
      <w:szCs w:val="20"/>
      <w:lang w:val="en-GB"/>
    </w:rPr>
  </w:style>
  <w:style w:type="character" w:styleId="af2">
    <w:name w:val="footnote reference"/>
    <w:basedOn w:val="a0"/>
    <w:uiPriority w:val="99"/>
    <w:semiHidden/>
    <w:unhideWhenUsed/>
    <w:rsid w:val="000075EE"/>
    <w:rPr>
      <w:vertAlign w:val="superscript"/>
    </w:rPr>
  </w:style>
  <w:style w:type="character" w:styleId="af3">
    <w:name w:val="line number"/>
    <w:basedOn w:val="a0"/>
    <w:uiPriority w:val="99"/>
    <w:semiHidden/>
    <w:unhideWhenUsed/>
    <w:rsid w:val="004C5D84"/>
  </w:style>
  <w:style w:type="paragraph" w:styleId="af4">
    <w:name w:val="endnote text"/>
    <w:basedOn w:val="a"/>
    <w:link w:val="Char5"/>
    <w:uiPriority w:val="99"/>
    <w:semiHidden/>
    <w:unhideWhenUsed/>
    <w:rsid w:val="00EC4F14"/>
    <w:rPr>
      <w:rFonts w:asciiTheme="minorHAnsi" w:eastAsiaTheme="minorEastAsia" w:hAnsiTheme="minorHAnsi" w:cstheme="minorBidi"/>
      <w:sz w:val="20"/>
      <w:szCs w:val="20"/>
      <w:lang w:eastAsia="ja-JP"/>
    </w:rPr>
  </w:style>
  <w:style w:type="character" w:customStyle="1" w:styleId="Char5">
    <w:name w:val="尾注文本 Char"/>
    <w:basedOn w:val="a0"/>
    <w:link w:val="af4"/>
    <w:uiPriority w:val="99"/>
    <w:semiHidden/>
    <w:rsid w:val="00EC4F14"/>
    <w:rPr>
      <w:sz w:val="20"/>
      <w:szCs w:val="20"/>
      <w:lang w:val="en-GB"/>
    </w:rPr>
  </w:style>
  <w:style w:type="character" w:styleId="af5">
    <w:name w:val="endnote reference"/>
    <w:basedOn w:val="a0"/>
    <w:uiPriority w:val="99"/>
    <w:semiHidden/>
    <w:unhideWhenUsed/>
    <w:rsid w:val="00EC4F14"/>
    <w:rPr>
      <w:vertAlign w:val="superscript"/>
    </w:rPr>
  </w:style>
  <w:style w:type="character" w:customStyle="1" w:styleId="ox-f493c7fbd3-gmail-il">
    <w:name w:val="ox-f493c7fbd3-gmail-il"/>
    <w:basedOn w:val="a0"/>
    <w:rsid w:val="00894CDB"/>
  </w:style>
  <w:style w:type="table" w:styleId="af6">
    <w:name w:val="Table Grid"/>
    <w:basedOn w:val="a1"/>
    <w:uiPriority w:val="59"/>
    <w:rsid w:val="00240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106181"/>
  </w:style>
  <w:style w:type="character" w:customStyle="1" w:styleId="lrzxr">
    <w:name w:val="lrzxr"/>
    <w:basedOn w:val="a0"/>
    <w:rsid w:val="00C8628B"/>
  </w:style>
  <w:style w:type="character" w:customStyle="1" w:styleId="10">
    <w:name w:val="批注文字 字符1"/>
    <w:basedOn w:val="a0"/>
    <w:uiPriority w:val="99"/>
    <w:qFormat/>
    <w:rsid w:val="000F6F8B"/>
    <w:rPr>
      <w:rFonts w:ascii="Calibri" w:eastAsia="宋体" w:hAnsi="Calibri" w:cs="Times New Roman"/>
      <w:kern w:val="0"/>
      <w:sz w:val="22"/>
      <w:lang w:val="en-GB" w:eastAsia="en-US"/>
    </w:rPr>
  </w:style>
  <w:style w:type="paragraph" w:styleId="af8">
    <w:name w:val="Body Text"/>
    <w:basedOn w:val="a"/>
    <w:link w:val="Char6"/>
    <w:uiPriority w:val="1"/>
    <w:qFormat/>
    <w:rsid w:val="006226C9"/>
    <w:pPr>
      <w:widowControl w:val="0"/>
      <w:ind w:left="100"/>
    </w:pPr>
    <w:rPr>
      <w:rFonts w:cstheme="minorBidi"/>
      <w:lang w:val="en-US"/>
    </w:rPr>
  </w:style>
  <w:style w:type="character" w:customStyle="1" w:styleId="Char6">
    <w:name w:val="正文文本 Char"/>
    <w:basedOn w:val="a0"/>
    <w:link w:val="af8"/>
    <w:uiPriority w:val="1"/>
    <w:rsid w:val="006226C9"/>
    <w:rPr>
      <w:rFonts w:ascii="Times New Roman" w:eastAsia="Times New Roman" w:hAnsi="Times New Roman"/>
      <w:lang w:val="en-US" w:eastAsia="en-US"/>
    </w:rPr>
  </w:style>
  <w:style w:type="character" w:styleId="af9">
    <w:name w:val="Placeholder Text"/>
    <w:basedOn w:val="a0"/>
    <w:uiPriority w:val="99"/>
    <w:semiHidden/>
    <w:rsid w:val="00415F4F"/>
    <w:rPr>
      <w:color w:val="808080"/>
    </w:rPr>
  </w:style>
  <w:style w:type="paragraph" w:customStyle="1" w:styleId="details">
    <w:name w:val="details"/>
    <w:basedOn w:val="a"/>
    <w:rsid w:val="008B06F8"/>
    <w:pPr>
      <w:spacing w:before="100" w:beforeAutospacing="1" w:after="100" w:afterAutospacing="1"/>
    </w:pPr>
  </w:style>
  <w:style w:type="paragraph" w:customStyle="1" w:styleId="desc">
    <w:name w:val="desc"/>
    <w:basedOn w:val="a"/>
    <w:rsid w:val="00990C51"/>
    <w:pPr>
      <w:spacing w:before="100" w:beforeAutospacing="1" w:after="100" w:afterAutospacing="1"/>
    </w:pPr>
  </w:style>
  <w:style w:type="character" w:customStyle="1" w:styleId="jrnl">
    <w:name w:val="jrnl"/>
    <w:basedOn w:val="a0"/>
    <w:rsid w:val="00990C51"/>
  </w:style>
  <w:style w:type="character" w:customStyle="1" w:styleId="dxebaseoffice2010blue">
    <w:name w:val="dxebase_office2010blue"/>
    <w:basedOn w:val="a0"/>
    <w:rsid w:val="00D92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F2"/>
    <w:rPr>
      <w:rFonts w:ascii="Times New Roman" w:eastAsia="Times New Roman" w:hAnsi="Times New Roman" w:cs="Times New Roman"/>
      <w:lang w:eastAsia="en-US"/>
    </w:rPr>
  </w:style>
  <w:style w:type="paragraph" w:styleId="1">
    <w:name w:val="heading 1"/>
    <w:basedOn w:val="a"/>
    <w:link w:val="1Char"/>
    <w:uiPriority w:val="9"/>
    <w:qFormat/>
    <w:rsid w:val="00E4374E"/>
    <w:pPr>
      <w:spacing w:before="100" w:beforeAutospacing="1" w:after="100" w:afterAutospacing="1"/>
      <w:outlineLvl w:val="0"/>
    </w:pPr>
    <w:rPr>
      <w:rFonts w:eastAsiaTheme="minorEastAsia"/>
      <w:b/>
      <w:bCs/>
      <w:kern w:val="36"/>
      <w:sz w:val="48"/>
      <w:szCs w:val="48"/>
      <w:lang w:eastAsia="ja-JP"/>
    </w:rPr>
  </w:style>
  <w:style w:type="paragraph" w:styleId="2">
    <w:name w:val="heading 2"/>
    <w:basedOn w:val="a"/>
    <w:next w:val="a"/>
    <w:link w:val="2Char"/>
    <w:uiPriority w:val="9"/>
    <w:unhideWhenUsed/>
    <w:qFormat/>
    <w:rsid w:val="00757F4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basedOn w:val="a"/>
    <w:next w:val="a"/>
    <w:link w:val="3Char"/>
    <w:uiPriority w:val="9"/>
    <w:unhideWhenUsed/>
    <w:qFormat/>
    <w:rsid w:val="00C4230E"/>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7C4"/>
    <w:pPr>
      <w:spacing w:before="100" w:beforeAutospacing="1" w:after="100" w:afterAutospacing="1"/>
    </w:pPr>
    <w:rPr>
      <w:rFonts w:eastAsiaTheme="minorEastAsia"/>
      <w:sz w:val="20"/>
      <w:szCs w:val="20"/>
      <w:lang w:eastAsia="ja-JP"/>
    </w:rPr>
  </w:style>
  <w:style w:type="character" w:customStyle="1" w:styleId="1Char">
    <w:name w:val="标题 1 Char"/>
    <w:basedOn w:val="a0"/>
    <w:link w:val="1"/>
    <w:uiPriority w:val="9"/>
    <w:rsid w:val="00E4374E"/>
    <w:rPr>
      <w:rFonts w:ascii="Times New Roman" w:hAnsi="Times New Roman" w:cs="Times New Roman"/>
      <w:b/>
      <w:bCs/>
      <w:kern w:val="36"/>
      <w:sz w:val="48"/>
      <w:szCs w:val="48"/>
    </w:rPr>
  </w:style>
  <w:style w:type="character" w:customStyle="1" w:styleId="apple-converted-space">
    <w:name w:val="apple-converted-space"/>
    <w:basedOn w:val="a0"/>
    <w:rsid w:val="00E4374E"/>
  </w:style>
  <w:style w:type="character" w:customStyle="1" w:styleId="highlight">
    <w:name w:val="highlight"/>
    <w:basedOn w:val="a0"/>
    <w:rsid w:val="00E4374E"/>
  </w:style>
  <w:style w:type="character" w:styleId="a4">
    <w:name w:val="Hyperlink"/>
    <w:basedOn w:val="a0"/>
    <w:uiPriority w:val="99"/>
    <w:unhideWhenUsed/>
    <w:rsid w:val="00E4374E"/>
    <w:rPr>
      <w:color w:val="0000FF"/>
      <w:u w:val="single"/>
    </w:rPr>
  </w:style>
  <w:style w:type="paragraph" w:styleId="a5">
    <w:name w:val="List Paragraph"/>
    <w:basedOn w:val="a"/>
    <w:uiPriority w:val="34"/>
    <w:qFormat/>
    <w:rsid w:val="009A4F29"/>
    <w:pPr>
      <w:suppressAutoHyphens/>
      <w:ind w:left="720"/>
      <w:contextualSpacing/>
    </w:pPr>
    <w:rPr>
      <w:rFonts w:cs="Courier New"/>
      <w:kern w:val="1"/>
      <w:lang w:eastAsia="ar-SA"/>
    </w:rPr>
  </w:style>
  <w:style w:type="character" w:styleId="a6">
    <w:name w:val="FollowedHyperlink"/>
    <w:basedOn w:val="a0"/>
    <w:uiPriority w:val="99"/>
    <w:semiHidden/>
    <w:unhideWhenUsed/>
    <w:rsid w:val="009A4F29"/>
    <w:rPr>
      <w:color w:val="800080" w:themeColor="followedHyperlink"/>
      <w:u w:val="single"/>
    </w:rPr>
  </w:style>
  <w:style w:type="character" w:customStyle="1" w:styleId="3Char">
    <w:name w:val="标题 3 Char"/>
    <w:basedOn w:val="a0"/>
    <w:link w:val="3"/>
    <w:uiPriority w:val="9"/>
    <w:rsid w:val="00C4230E"/>
    <w:rPr>
      <w:rFonts w:asciiTheme="majorHAnsi" w:eastAsiaTheme="majorEastAsia" w:hAnsiTheme="majorHAnsi" w:cstheme="majorBidi"/>
      <w:b/>
      <w:bCs/>
      <w:color w:val="4F81BD" w:themeColor="accent1"/>
      <w:lang w:val="en-GB"/>
    </w:rPr>
  </w:style>
  <w:style w:type="paragraph" w:styleId="HTML">
    <w:name w:val="HTML Preformatted"/>
    <w:basedOn w:val="a"/>
    <w:link w:val="HTMLChar"/>
    <w:uiPriority w:val="99"/>
    <w:unhideWhenUsed/>
    <w:rsid w:val="003D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Char">
    <w:name w:val="HTML 预设格式 Char"/>
    <w:basedOn w:val="a0"/>
    <w:link w:val="HTML"/>
    <w:uiPriority w:val="99"/>
    <w:rsid w:val="003D69E8"/>
    <w:rPr>
      <w:rFonts w:ascii="Courier New" w:eastAsia="Times New Roman" w:hAnsi="Courier New" w:cs="Courier New"/>
      <w:sz w:val="20"/>
      <w:szCs w:val="20"/>
    </w:rPr>
  </w:style>
  <w:style w:type="character" w:styleId="a7">
    <w:name w:val="Emphasis"/>
    <w:basedOn w:val="a0"/>
    <w:uiPriority w:val="20"/>
    <w:qFormat/>
    <w:rsid w:val="00171BBF"/>
    <w:rPr>
      <w:i/>
      <w:iCs/>
    </w:rPr>
  </w:style>
  <w:style w:type="paragraph" w:customStyle="1" w:styleId="Standard">
    <w:name w:val="Standard"/>
    <w:rsid w:val="009569DA"/>
    <w:pPr>
      <w:suppressAutoHyphens/>
      <w:autoSpaceDN w:val="0"/>
      <w:textAlignment w:val="baseline"/>
    </w:pPr>
    <w:rPr>
      <w:rFonts w:ascii="Calibri" w:eastAsia="宋体" w:hAnsi="Calibri" w:cs="F"/>
      <w:kern w:val="3"/>
      <w:sz w:val="22"/>
      <w:szCs w:val="22"/>
    </w:rPr>
  </w:style>
  <w:style w:type="paragraph" w:customStyle="1" w:styleId="Textbody">
    <w:name w:val="Text body"/>
    <w:basedOn w:val="Standard"/>
    <w:rsid w:val="009569DA"/>
    <w:pPr>
      <w:spacing w:after="120"/>
    </w:pPr>
  </w:style>
  <w:style w:type="character" w:customStyle="1" w:styleId="mixed-citation">
    <w:name w:val="mixed-citation"/>
    <w:basedOn w:val="a0"/>
    <w:rsid w:val="000672D9"/>
  </w:style>
  <w:style w:type="character" w:styleId="a8">
    <w:name w:val="Strong"/>
    <w:basedOn w:val="a0"/>
    <w:uiPriority w:val="22"/>
    <w:qFormat/>
    <w:rsid w:val="000672D9"/>
    <w:rPr>
      <w:b/>
      <w:bCs/>
    </w:rPr>
  </w:style>
  <w:style w:type="character" w:customStyle="1" w:styleId="ref-journal">
    <w:name w:val="ref-journal"/>
    <w:basedOn w:val="a0"/>
    <w:rsid w:val="00765F43"/>
  </w:style>
  <w:style w:type="character" w:customStyle="1" w:styleId="ref-vol">
    <w:name w:val="ref-vol"/>
    <w:basedOn w:val="a0"/>
    <w:rsid w:val="00765F43"/>
  </w:style>
  <w:style w:type="character" w:customStyle="1" w:styleId="hiddenreadable">
    <w:name w:val="hiddenreadable"/>
    <w:basedOn w:val="a0"/>
    <w:rsid w:val="00B502BF"/>
  </w:style>
  <w:style w:type="paragraph" w:styleId="a9">
    <w:name w:val="Balloon Text"/>
    <w:basedOn w:val="a"/>
    <w:link w:val="Char"/>
    <w:uiPriority w:val="99"/>
    <w:semiHidden/>
    <w:unhideWhenUsed/>
    <w:rsid w:val="00B502BF"/>
    <w:rPr>
      <w:rFonts w:ascii="Tahoma" w:eastAsiaTheme="minorEastAsia" w:hAnsi="Tahoma" w:cs="Tahoma"/>
      <w:sz w:val="16"/>
      <w:szCs w:val="16"/>
      <w:lang w:eastAsia="ja-JP"/>
    </w:rPr>
  </w:style>
  <w:style w:type="character" w:customStyle="1" w:styleId="Char">
    <w:name w:val="批注框文本 Char"/>
    <w:basedOn w:val="a0"/>
    <w:link w:val="a9"/>
    <w:uiPriority w:val="99"/>
    <w:semiHidden/>
    <w:rsid w:val="00B502BF"/>
    <w:rPr>
      <w:rFonts w:ascii="Tahoma" w:hAnsi="Tahoma" w:cs="Tahoma"/>
      <w:sz w:val="16"/>
      <w:szCs w:val="16"/>
      <w:lang w:val="en-GB"/>
    </w:rPr>
  </w:style>
  <w:style w:type="character" w:customStyle="1" w:styleId="normaltextrun">
    <w:name w:val="normaltextrun"/>
    <w:basedOn w:val="a0"/>
    <w:rsid w:val="00F32774"/>
  </w:style>
  <w:style w:type="character" w:customStyle="1" w:styleId="spellingerror">
    <w:name w:val="spellingerror"/>
    <w:basedOn w:val="a0"/>
    <w:rsid w:val="00F32774"/>
  </w:style>
  <w:style w:type="character" w:customStyle="1" w:styleId="eop">
    <w:name w:val="eop"/>
    <w:basedOn w:val="a0"/>
    <w:rsid w:val="00F32774"/>
  </w:style>
  <w:style w:type="character" w:customStyle="1" w:styleId="cit-source">
    <w:name w:val="cit-source"/>
    <w:basedOn w:val="a0"/>
    <w:rsid w:val="0038431F"/>
  </w:style>
  <w:style w:type="character" w:customStyle="1" w:styleId="cit-pub-date">
    <w:name w:val="cit-pub-date"/>
    <w:basedOn w:val="a0"/>
    <w:rsid w:val="0038431F"/>
  </w:style>
  <w:style w:type="character" w:customStyle="1" w:styleId="cit-vol">
    <w:name w:val="cit-vol"/>
    <w:basedOn w:val="a0"/>
    <w:rsid w:val="0038431F"/>
  </w:style>
  <w:style w:type="character" w:customStyle="1" w:styleId="cit-fpage">
    <w:name w:val="cit-fpage"/>
    <w:basedOn w:val="a0"/>
    <w:rsid w:val="0038431F"/>
  </w:style>
  <w:style w:type="character" w:customStyle="1" w:styleId="labs-docsum-citation-part">
    <w:name w:val="labs-docsum-citation-part"/>
    <w:basedOn w:val="a0"/>
    <w:rsid w:val="00757F4E"/>
  </w:style>
  <w:style w:type="character" w:customStyle="1" w:styleId="2Char">
    <w:name w:val="标题 2 Char"/>
    <w:basedOn w:val="a0"/>
    <w:link w:val="2"/>
    <w:uiPriority w:val="9"/>
    <w:rsid w:val="00757F4E"/>
    <w:rPr>
      <w:rFonts w:asciiTheme="majorHAnsi" w:eastAsiaTheme="majorEastAsia" w:hAnsiTheme="majorHAnsi" w:cstheme="majorBidi"/>
      <w:b/>
      <w:bCs/>
      <w:color w:val="4F81BD" w:themeColor="accent1"/>
      <w:sz w:val="26"/>
      <w:szCs w:val="26"/>
      <w:lang w:val="en-GB"/>
    </w:rPr>
  </w:style>
  <w:style w:type="character" w:customStyle="1" w:styleId="title-text">
    <w:name w:val="title-text"/>
    <w:basedOn w:val="a0"/>
    <w:rsid w:val="00757F4E"/>
  </w:style>
  <w:style w:type="character" w:styleId="aa">
    <w:name w:val="annotation reference"/>
    <w:basedOn w:val="a0"/>
    <w:uiPriority w:val="99"/>
    <w:unhideWhenUsed/>
    <w:qFormat/>
    <w:rsid w:val="00F57E66"/>
    <w:rPr>
      <w:sz w:val="16"/>
      <w:szCs w:val="16"/>
    </w:rPr>
  </w:style>
  <w:style w:type="paragraph" w:styleId="ab">
    <w:name w:val="annotation text"/>
    <w:basedOn w:val="a"/>
    <w:link w:val="Char0"/>
    <w:uiPriority w:val="99"/>
    <w:unhideWhenUsed/>
    <w:qFormat/>
    <w:rsid w:val="00F57E66"/>
    <w:rPr>
      <w:rFonts w:asciiTheme="minorHAnsi" w:eastAsiaTheme="minorEastAsia" w:hAnsiTheme="minorHAnsi" w:cstheme="minorBidi"/>
      <w:sz w:val="20"/>
      <w:szCs w:val="20"/>
      <w:lang w:eastAsia="ja-JP"/>
    </w:rPr>
  </w:style>
  <w:style w:type="character" w:customStyle="1" w:styleId="Char0">
    <w:name w:val="批注文字 Char"/>
    <w:basedOn w:val="a0"/>
    <w:link w:val="ab"/>
    <w:uiPriority w:val="99"/>
    <w:rsid w:val="00F57E66"/>
    <w:rPr>
      <w:sz w:val="20"/>
      <w:szCs w:val="20"/>
      <w:lang w:val="en-GB"/>
    </w:rPr>
  </w:style>
  <w:style w:type="paragraph" w:styleId="ac">
    <w:name w:val="annotation subject"/>
    <w:basedOn w:val="ab"/>
    <w:next w:val="ab"/>
    <w:link w:val="Char1"/>
    <w:uiPriority w:val="99"/>
    <w:semiHidden/>
    <w:unhideWhenUsed/>
    <w:rsid w:val="00F57E66"/>
    <w:rPr>
      <w:b/>
      <w:bCs/>
    </w:rPr>
  </w:style>
  <w:style w:type="character" w:customStyle="1" w:styleId="Char1">
    <w:name w:val="批注主题 Char"/>
    <w:basedOn w:val="Char0"/>
    <w:link w:val="ac"/>
    <w:uiPriority w:val="99"/>
    <w:semiHidden/>
    <w:rsid w:val="00F57E66"/>
    <w:rPr>
      <w:b/>
      <w:bCs/>
      <w:sz w:val="20"/>
      <w:szCs w:val="20"/>
      <w:lang w:val="en-GB"/>
    </w:rPr>
  </w:style>
  <w:style w:type="character" w:customStyle="1" w:styleId="st">
    <w:name w:val="st"/>
    <w:basedOn w:val="a0"/>
    <w:rsid w:val="008C3B27"/>
  </w:style>
  <w:style w:type="paragraph" w:styleId="ad">
    <w:name w:val="header"/>
    <w:basedOn w:val="a"/>
    <w:link w:val="Char2"/>
    <w:uiPriority w:val="99"/>
    <w:unhideWhenUsed/>
    <w:rsid w:val="007D0843"/>
    <w:pPr>
      <w:tabs>
        <w:tab w:val="center" w:pos="4819"/>
        <w:tab w:val="right" w:pos="9638"/>
      </w:tabs>
    </w:pPr>
    <w:rPr>
      <w:rFonts w:asciiTheme="minorHAnsi" w:eastAsiaTheme="minorEastAsia" w:hAnsiTheme="minorHAnsi" w:cstheme="minorBidi"/>
      <w:lang w:eastAsia="ja-JP"/>
    </w:rPr>
  </w:style>
  <w:style w:type="character" w:customStyle="1" w:styleId="Char2">
    <w:name w:val="页眉 Char"/>
    <w:basedOn w:val="a0"/>
    <w:link w:val="ad"/>
    <w:uiPriority w:val="99"/>
    <w:rsid w:val="007D0843"/>
    <w:rPr>
      <w:lang w:val="en-GB"/>
    </w:rPr>
  </w:style>
  <w:style w:type="paragraph" w:styleId="ae">
    <w:name w:val="footer"/>
    <w:basedOn w:val="a"/>
    <w:link w:val="Char3"/>
    <w:uiPriority w:val="99"/>
    <w:unhideWhenUsed/>
    <w:rsid w:val="007D0843"/>
    <w:pPr>
      <w:tabs>
        <w:tab w:val="center" w:pos="4819"/>
        <w:tab w:val="right" w:pos="9638"/>
      </w:tabs>
    </w:pPr>
    <w:rPr>
      <w:rFonts w:asciiTheme="minorHAnsi" w:eastAsiaTheme="minorEastAsia" w:hAnsiTheme="minorHAnsi" w:cstheme="minorBidi"/>
      <w:lang w:eastAsia="ja-JP"/>
    </w:rPr>
  </w:style>
  <w:style w:type="character" w:customStyle="1" w:styleId="Char3">
    <w:name w:val="页脚 Char"/>
    <w:basedOn w:val="a0"/>
    <w:link w:val="ae"/>
    <w:uiPriority w:val="99"/>
    <w:rsid w:val="007D0843"/>
    <w:rPr>
      <w:lang w:val="en-GB"/>
    </w:rPr>
  </w:style>
  <w:style w:type="paragraph" w:styleId="af">
    <w:name w:val="caption"/>
    <w:basedOn w:val="a"/>
    <w:next w:val="a"/>
    <w:uiPriority w:val="35"/>
    <w:unhideWhenUsed/>
    <w:qFormat/>
    <w:rsid w:val="00882473"/>
    <w:pPr>
      <w:spacing w:after="200"/>
    </w:pPr>
    <w:rPr>
      <w:rFonts w:asciiTheme="minorHAnsi" w:eastAsiaTheme="minorEastAsia" w:hAnsiTheme="minorHAnsi" w:cstheme="minorBidi"/>
      <w:b/>
      <w:bCs/>
      <w:color w:val="4F81BD" w:themeColor="accent1"/>
      <w:sz w:val="18"/>
      <w:szCs w:val="18"/>
      <w:lang w:eastAsia="ja-JP"/>
    </w:rPr>
  </w:style>
  <w:style w:type="paragraph" w:styleId="af0">
    <w:name w:val="Bibliography"/>
    <w:basedOn w:val="a"/>
    <w:next w:val="a"/>
    <w:uiPriority w:val="37"/>
    <w:unhideWhenUsed/>
    <w:rsid w:val="00442201"/>
    <w:rPr>
      <w:rFonts w:asciiTheme="minorHAnsi" w:eastAsiaTheme="minorEastAsia" w:hAnsiTheme="minorHAnsi" w:cstheme="minorBidi"/>
      <w:lang w:eastAsia="ja-JP"/>
    </w:rPr>
  </w:style>
  <w:style w:type="character" w:customStyle="1" w:styleId="ce-collab">
    <w:name w:val="ce-collab"/>
    <w:basedOn w:val="a0"/>
    <w:rsid w:val="00D25FAF"/>
  </w:style>
  <w:style w:type="paragraph" w:styleId="af1">
    <w:name w:val="footnote text"/>
    <w:basedOn w:val="a"/>
    <w:link w:val="Char4"/>
    <w:uiPriority w:val="99"/>
    <w:semiHidden/>
    <w:unhideWhenUsed/>
    <w:rsid w:val="000075EE"/>
    <w:rPr>
      <w:rFonts w:asciiTheme="minorHAnsi" w:eastAsiaTheme="minorEastAsia" w:hAnsiTheme="minorHAnsi" w:cstheme="minorBidi"/>
      <w:sz w:val="20"/>
      <w:szCs w:val="20"/>
      <w:lang w:eastAsia="ja-JP"/>
    </w:rPr>
  </w:style>
  <w:style w:type="character" w:customStyle="1" w:styleId="Char4">
    <w:name w:val="脚注文本 Char"/>
    <w:basedOn w:val="a0"/>
    <w:link w:val="af1"/>
    <w:uiPriority w:val="99"/>
    <w:semiHidden/>
    <w:rsid w:val="000075EE"/>
    <w:rPr>
      <w:sz w:val="20"/>
      <w:szCs w:val="20"/>
      <w:lang w:val="en-GB"/>
    </w:rPr>
  </w:style>
  <w:style w:type="character" w:styleId="af2">
    <w:name w:val="footnote reference"/>
    <w:basedOn w:val="a0"/>
    <w:uiPriority w:val="99"/>
    <w:semiHidden/>
    <w:unhideWhenUsed/>
    <w:rsid w:val="000075EE"/>
    <w:rPr>
      <w:vertAlign w:val="superscript"/>
    </w:rPr>
  </w:style>
  <w:style w:type="character" w:styleId="af3">
    <w:name w:val="line number"/>
    <w:basedOn w:val="a0"/>
    <w:uiPriority w:val="99"/>
    <w:semiHidden/>
    <w:unhideWhenUsed/>
    <w:rsid w:val="004C5D84"/>
  </w:style>
  <w:style w:type="paragraph" w:styleId="af4">
    <w:name w:val="endnote text"/>
    <w:basedOn w:val="a"/>
    <w:link w:val="Char5"/>
    <w:uiPriority w:val="99"/>
    <w:semiHidden/>
    <w:unhideWhenUsed/>
    <w:rsid w:val="00EC4F14"/>
    <w:rPr>
      <w:rFonts w:asciiTheme="minorHAnsi" w:eastAsiaTheme="minorEastAsia" w:hAnsiTheme="minorHAnsi" w:cstheme="minorBidi"/>
      <w:sz w:val="20"/>
      <w:szCs w:val="20"/>
      <w:lang w:eastAsia="ja-JP"/>
    </w:rPr>
  </w:style>
  <w:style w:type="character" w:customStyle="1" w:styleId="Char5">
    <w:name w:val="尾注文本 Char"/>
    <w:basedOn w:val="a0"/>
    <w:link w:val="af4"/>
    <w:uiPriority w:val="99"/>
    <w:semiHidden/>
    <w:rsid w:val="00EC4F14"/>
    <w:rPr>
      <w:sz w:val="20"/>
      <w:szCs w:val="20"/>
      <w:lang w:val="en-GB"/>
    </w:rPr>
  </w:style>
  <w:style w:type="character" w:styleId="af5">
    <w:name w:val="endnote reference"/>
    <w:basedOn w:val="a0"/>
    <w:uiPriority w:val="99"/>
    <w:semiHidden/>
    <w:unhideWhenUsed/>
    <w:rsid w:val="00EC4F14"/>
    <w:rPr>
      <w:vertAlign w:val="superscript"/>
    </w:rPr>
  </w:style>
  <w:style w:type="character" w:customStyle="1" w:styleId="ox-f493c7fbd3-gmail-il">
    <w:name w:val="ox-f493c7fbd3-gmail-il"/>
    <w:basedOn w:val="a0"/>
    <w:rsid w:val="00894CDB"/>
  </w:style>
  <w:style w:type="table" w:styleId="af6">
    <w:name w:val="Table Grid"/>
    <w:basedOn w:val="a1"/>
    <w:uiPriority w:val="59"/>
    <w:rsid w:val="00240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106181"/>
  </w:style>
  <w:style w:type="character" w:customStyle="1" w:styleId="lrzxr">
    <w:name w:val="lrzxr"/>
    <w:basedOn w:val="a0"/>
    <w:rsid w:val="00C8628B"/>
  </w:style>
  <w:style w:type="character" w:customStyle="1" w:styleId="10">
    <w:name w:val="批注文字 字符1"/>
    <w:basedOn w:val="a0"/>
    <w:uiPriority w:val="99"/>
    <w:qFormat/>
    <w:rsid w:val="000F6F8B"/>
    <w:rPr>
      <w:rFonts w:ascii="Calibri" w:eastAsia="宋体" w:hAnsi="Calibri" w:cs="Times New Roman"/>
      <w:kern w:val="0"/>
      <w:sz w:val="22"/>
      <w:lang w:val="en-GB" w:eastAsia="en-US"/>
    </w:rPr>
  </w:style>
  <w:style w:type="paragraph" w:styleId="af8">
    <w:name w:val="Body Text"/>
    <w:basedOn w:val="a"/>
    <w:link w:val="Char6"/>
    <w:uiPriority w:val="1"/>
    <w:qFormat/>
    <w:rsid w:val="006226C9"/>
    <w:pPr>
      <w:widowControl w:val="0"/>
      <w:ind w:left="100"/>
    </w:pPr>
    <w:rPr>
      <w:rFonts w:cstheme="minorBidi"/>
      <w:lang w:val="en-US"/>
    </w:rPr>
  </w:style>
  <w:style w:type="character" w:customStyle="1" w:styleId="Char6">
    <w:name w:val="正文文本 Char"/>
    <w:basedOn w:val="a0"/>
    <w:link w:val="af8"/>
    <w:uiPriority w:val="1"/>
    <w:rsid w:val="006226C9"/>
    <w:rPr>
      <w:rFonts w:ascii="Times New Roman" w:eastAsia="Times New Roman" w:hAnsi="Times New Roman"/>
      <w:lang w:val="en-US" w:eastAsia="en-US"/>
    </w:rPr>
  </w:style>
  <w:style w:type="character" w:styleId="af9">
    <w:name w:val="Placeholder Text"/>
    <w:basedOn w:val="a0"/>
    <w:uiPriority w:val="99"/>
    <w:semiHidden/>
    <w:rsid w:val="00415F4F"/>
    <w:rPr>
      <w:color w:val="808080"/>
    </w:rPr>
  </w:style>
  <w:style w:type="paragraph" w:customStyle="1" w:styleId="details">
    <w:name w:val="details"/>
    <w:basedOn w:val="a"/>
    <w:rsid w:val="008B06F8"/>
    <w:pPr>
      <w:spacing w:before="100" w:beforeAutospacing="1" w:after="100" w:afterAutospacing="1"/>
    </w:pPr>
  </w:style>
  <w:style w:type="paragraph" w:customStyle="1" w:styleId="desc">
    <w:name w:val="desc"/>
    <w:basedOn w:val="a"/>
    <w:rsid w:val="00990C51"/>
    <w:pPr>
      <w:spacing w:before="100" w:beforeAutospacing="1" w:after="100" w:afterAutospacing="1"/>
    </w:pPr>
  </w:style>
  <w:style w:type="character" w:customStyle="1" w:styleId="jrnl">
    <w:name w:val="jrnl"/>
    <w:basedOn w:val="a0"/>
    <w:rsid w:val="00990C51"/>
  </w:style>
  <w:style w:type="character" w:customStyle="1" w:styleId="dxebaseoffice2010blue">
    <w:name w:val="dxebase_office2010blue"/>
    <w:basedOn w:val="a0"/>
    <w:rsid w:val="00D9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76">
      <w:bodyDiv w:val="1"/>
      <w:marLeft w:val="0"/>
      <w:marRight w:val="0"/>
      <w:marTop w:val="0"/>
      <w:marBottom w:val="0"/>
      <w:divBdr>
        <w:top w:val="none" w:sz="0" w:space="0" w:color="auto"/>
        <w:left w:val="none" w:sz="0" w:space="0" w:color="auto"/>
        <w:bottom w:val="none" w:sz="0" w:space="0" w:color="auto"/>
        <w:right w:val="none" w:sz="0" w:space="0" w:color="auto"/>
      </w:divBdr>
    </w:div>
    <w:div w:id="3897531">
      <w:bodyDiv w:val="1"/>
      <w:marLeft w:val="0"/>
      <w:marRight w:val="0"/>
      <w:marTop w:val="0"/>
      <w:marBottom w:val="0"/>
      <w:divBdr>
        <w:top w:val="none" w:sz="0" w:space="0" w:color="auto"/>
        <w:left w:val="none" w:sz="0" w:space="0" w:color="auto"/>
        <w:bottom w:val="none" w:sz="0" w:space="0" w:color="auto"/>
        <w:right w:val="none" w:sz="0" w:space="0" w:color="auto"/>
      </w:divBdr>
    </w:div>
    <w:div w:id="6831272">
      <w:bodyDiv w:val="1"/>
      <w:marLeft w:val="0"/>
      <w:marRight w:val="0"/>
      <w:marTop w:val="0"/>
      <w:marBottom w:val="0"/>
      <w:divBdr>
        <w:top w:val="none" w:sz="0" w:space="0" w:color="auto"/>
        <w:left w:val="none" w:sz="0" w:space="0" w:color="auto"/>
        <w:bottom w:val="none" w:sz="0" w:space="0" w:color="auto"/>
        <w:right w:val="none" w:sz="0" w:space="0" w:color="auto"/>
      </w:divBdr>
    </w:div>
    <w:div w:id="7871909">
      <w:bodyDiv w:val="1"/>
      <w:marLeft w:val="0"/>
      <w:marRight w:val="0"/>
      <w:marTop w:val="0"/>
      <w:marBottom w:val="0"/>
      <w:divBdr>
        <w:top w:val="none" w:sz="0" w:space="0" w:color="auto"/>
        <w:left w:val="none" w:sz="0" w:space="0" w:color="auto"/>
        <w:bottom w:val="none" w:sz="0" w:space="0" w:color="auto"/>
        <w:right w:val="none" w:sz="0" w:space="0" w:color="auto"/>
      </w:divBdr>
    </w:div>
    <w:div w:id="9575205">
      <w:bodyDiv w:val="1"/>
      <w:marLeft w:val="0"/>
      <w:marRight w:val="0"/>
      <w:marTop w:val="0"/>
      <w:marBottom w:val="0"/>
      <w:divBdr>
        <w:top w:val="none" w:sz="0" w:space="0" w:color="auto"/>
        <w:left w:val="none" w:sz="0" w:space="0" w:color="auto"/>
        <w:bottom w:val="none" w:sz="0" w:space="0" w:color="auto"/>
        <w:right w:val="none" w:sz="0" w:space="0" w:color="auto"/>
      </w:divBdr>
    </w:div>
    <w:div w:id="13776424">
      <w:bodyDiv w:val="1"/>
      <w:marLeft w:val="0"/>
      <w:marRight w:val="0"/>
      <w:marTop w:val="0"/>
      <w:marBottom w:val="0"/>
      <w:divBdr>
        <w:top w:val="none" w:sz="0" w:space="0" w:color="auto"/>
        <w:left w:val="none" w:sz="0" w:space="0" w:color="auto"/>
        <w:bottom w:val="none" w:sz="0" w:space="0" w:color="auto"/>
        <w:right w:val="none" w:sz="0" w:space="0" w:color="auto"/>
      </w:divBdr>
    </w:div>
    <w:div w:id="13964900">
      <w:bodyDiv w:val="1"/>
      <w:marLeft w:val="0"/>
      <w:marRight w:val="0"/>
      <w:marTop w:val="0"/>
      <w:marBottom w:val="0"/>
      <w:divBdr>
        <w:top w:val="none" w:sz="0" w:space="0" w:color="auto"/>
        <w:left w:val="none" w:sz="0" w:space="0" w:color="auto"/>
        <w:bottom w:val="none" w:sz="0" w:space="0" w:color="auto"/>
        <w:right w:val="none" w:sz="0" w:space="0" w:color="auto"/>
      </w:divBdr>
    </w:div>
    <w:div w:id="17972039">
      <w:bodyDiv w:val="1"/>
      <w:marLeft w:val="0"/>
      <w:marRight w:val="0"/>
      <w:marTop w:val="0"/>
      <w:marBottom w:val="0"/>
      <w:divBdr>
        <w:top w:val="none" w:sz="0" w:space="0" w:color="auto"/>
        <w:left w:val="none" w:sz="0" w:space="0" w:color="auto"/>
        <w:bottom w:val="none" w:sz="0" w:space="0" w:color="auto"/>
        <w:right w:val="none" w:sz="0" w:space="0" w:color="auto"/>
      </w:divBdr>
    </w:div>
    <w:div w:id="23677718">
      <w:bodyDiv w:val="1"/>
      <w:marLeft w:val="0"/>
      <w:marRight w:val="0"/>
      <w:marTop w:val="0"/>
      <w:marBottom w:val="0"/>
      <w:divBdr>
        <w:top w:val="none" w:sz="0" w:space="0" w:color="auto"/>
        <w:left w:val="none" w:sz="0" w:space="0" w:color="auto"/>
        <w:bottom w:val="none" w:sz="0" w:space="0" w:color="auto"/>
        <w:right w:val="none" w:sz="0" w:space="0" w:color="auto"/>
      </w:divBdr>
    </w:div>
    <w:div w:id="25717897">
      <w:bodyDiv w:val="1"/>
      <w:marLeft w:val="0"/>
      <w:marRight w:val="0"/>
      <w:marTop w:val="0"/>
      <w:marBottom w:val="0"/>
      <w:divBdr>
        <w:top w:val="none" w:sz="0" w:space="0" w:color="auto"/>
        <w:left w:val="none" w:sz="0" w:space="0" w:color="auto"/>
        <w:bottom w:val="none" w:sz="0" w:space="0" w:color="auto"/>
        <w:right w:val="none" w:sz="0" w:space="0" w:color="auto"/>
      </w:divBdr>
    </w:div>
    <w:div w:id="28575880">
      <w:bodyDiv w:val="1"/>
      <w:marLeft w:val="0"/>
      <w:marRight w:val="0"/>
      <w:marTop w:val="0"/>
      <w:marBottom w:val="0"/>
      <w:divBdr>
        <w:top w:val="none" w:sz="0" w:space="0" w:color="auto"/>
        <w:left w:val="none" w:sz="0" w:space="0" w:color="auto"/>
        <w:bottom w:val="none" w:sz="0" w:space="0" w:color="auto"/>
        <w:right w:val="none" w:sz="0" w:space="0" w:color="auto"/>
      </w:divBdr>
    </w:div>
    <w:div w:id="29428258">
      <w:bodyDiv w:val="1"/>
      <w:marLeft w:val="0"/>
      <w:marRight w:val="0"/>
      <w:marTop w:val="0"/>
      <w:marBottom w:val="0"/>
      <w:divBdr>
        <w:top w:val="none" w:sz="0" w:space="0" w:color="auto"/>
        <w:left w:val="none" w:sz="0" w:space="0" w:color="auto"/>
        <w:bottom w:val="none" w:sz="0" w:space="0" w:color="auto"/>
        <w:right w:val="none" w:sz="0" w:space="0" w:color="auto"/>
      </w:divBdr>
    </w:div>
    <w:div w:id="32269066">
      <w:bodyDiv w:val="1"/>
      <w:marLeft w:val="0"/>
      <w:marRight w:val="0"/>
      <w:marTop w:val="0"/>
      <w:marBottom w:val="0"/>
      <w:divBdr>
        <w:top w:val="none" w:sz="0" w:space="0" w:color="auto"/>
        <w:left w:val="none" w:sz="0" w:space="0" w:color="auto"/>
        <w:bottom w:val="none" w:sz="0" w:space="0" w:color="auto"/>
        <w:right w:val="none" w:sz="0" w:space="0" w:color="auto"/>
      </w:divBdr>
    </w:div>
    <w:div w:id="32660676">
      <w:bodyDiv w:val="1"/>
      <w:marLeft w:val="0"/>
      <w:marRight w:val="0"/>
      <w:marTop w:val="0"/>
      <w:marBottom w:val="0"/>
      <w:divBdr>
        <w:top w:val="none" w:sz="0" w:space="0" w:color="auto"/>
        <w:left w:val="none" w:sz="0" w:space="0" w:color="auto"/>
        <w:bottom w:val="none" w:sz="0" w:space="0" w:color="auto"/>
        <w:right w:val="none" w:sz="0" w:space="0" w:color="auto"/>
      </w:divBdr>
    </w:div>
    <w:div w:id="37365408">
      <w:bodyDiv w:val="1"/>
      <w:marLeft w:val="0"/>
      <w:marRight w:val="0"/>
      <w:marTop w:val="0"/>
      <w:marBottom w:val="0"/>
      <w:divBdr>
        <w:top w:val="none" w:sz="0" w:space="0" w:color="auto"/>
        <w:left w:val="none" w:sz="0" w:space="0" w:color="auto"/>
        <w:bottom w:val="none" w:sz="0" w:space="0" w:color="auto"/>
        <w:right w:val="none" w:sz="0" w:space="0" w:color="auto"/>
      </w:divBdr>
    </w:div>
    <w:div w:id="42676266">
      <w:bodyDiv w:val="1"/>
      <w:marLeft w:val="0"/>
      <w:marRight w:val="0"/>
      <w:marTop w:val="0"/>
      <w:marBottom w:val="0"/>
      <w:divBdr>
        <w:top w:val="none" w:sz="0" w:space="0" w:color="auto"/>
        <w:left w:val="none" w:sz="0" w:space="0" w:color="auto"/>
        <w:bottom w:val="none" w:sz="0" w:space="0" w:color="auto"/>
        <w:right w:val="none" w:sz="0" w:space="0" w:color="auto"/>
      </w:divBdr>
    </w:div>
    <w:div w:id="43792829">
      <w:bodyDiv w:val="1"/>
      <w:marLeft w:val="0"/>
      <w:marRight w:val="0"/>
      <w:marTop w:val="0"/>
      <w:marBottom w:val="0"/>
      <w:divBdr>
        <w:top w:val="none" w:sz="0" w:space="0" w:color="auto"/>
        <w:left w:val="none" w:sz="0" w:space="0" w:color="auto"/>
        <w:bottom w:val="none" w:sz="0" w:space="0" w:color="auto"/>
        <w:right w:val="none" w:sz="0" w:space="0" w:color="auto"/>
      </w:divBdr>
    </w:div>
    <w:div w:id="46418220">
      <w:bodyDiv w:val="1"/>
      <w:marLeft w:val="0"/>
      <w:marRight w:val="0"/>
      <w:marTop w:val="0"/>
      <w:marBottom w:val="0"/>
      <w:divBdr>
        <w:top w:val="none" w:sz="0" w:space="0" w:color="auto"/>
        <w:left w:val="none" w:sz="0" w:space="0" w:color="auto"/>
        <w:bottom w:val="none" w:sz="0" w:space="0" w:color="auto"/>
        <w:right w:val="none" w:sz="0" w:space="0" w:color="auto"/>
      </w:divBdr>
    </w:div>
    <w:div w:id="58094942">
      <w:bodyDiv w:val="1"/>
      <w:marLeft w:val="0"/>
      <w:marRight w:val="0"/>
      <w:marTop w:val="0"/>
      <w:marBottom w:val="0"/>
      <w:divBdr>
        <w:top w:val="none" w:sz="0" w:space="0" w:color="auto"/>
        <w:left w:val="none" w:sz="0" w:space="0" w:color="auto"/>
        <w:bottom w:val="none" w:sz="0" w:space="0" w:color="auto"/>
        <w:right w:val="none" w:sz="0" w:space="0" w:color="auto"/>
      </w:divBdr>
    </w:div>
    <w:div w:id="67583168">
      <w:bodyDiv w:val="1"/>
      <w:marLeft w:val="0"/>
      <w:marRight w:val="0"/>
      <w:marTop w:val="0"/>
      <w:marBottom w:val="0"/>
      <w:divBdr>
        <w:top w:val="none" w:sz="0" w:space="0" w:color="auto"/>
        <w:left w:val="none" w:sz="0" w:space="0" w:color="auto"/>
        <w:bottom w:val="none" w:sz="0" w:space="0" w:color="auto"/>
        <w:right w:val="none" w:sz="0" w:space="0" w:color="auto"/>
      </w:divBdr>
    </w:div>
    <w:div w:id="68506321">
      <w:bodyDiv w:val="1"/>
      <w:marLeft w:val="0"/>
      <w:marRight w:val="0"/>
      <w:marTop w:val="0"/>
      <w:marBottom w:val="0"/>
      <w:divBdr>
        <w:top w:val="none" w:sz="0" w:space="0" w:color="auto"/>
        <w:left w:val="none" w:sz="0" w:space="0" w:color="auto"/>
        <w:bottom w:val="none" w:sz="0" w:space="0" w:color="auto"/>
        <w:right w:val="none" w:sz="0" w:space="0" w:color="auto"/>
      </w:divBdr>
    </w:div>
    <w:div w:id="73281268">
      <w:bodyDiv w:val="1"/>
      <w:marLeft w:val="0"/>
      <w:marRight w:val="0"/>
      <w:marTop w:val="0"/>
      <w:marBottom w:val="0"/>
      <w:divBdr>
        <w:top w:val="none" w:sz="0" w:space="0" w:color="auto"/>
        <w:left w:val="none" w:sz="0" w:space="0" w:color="auto"/>
        <w:bottom w:val="none" w:sz="0" w:space="0" w:color="auto"/>
        <w:right w:val="none" w:sz="0" w:space="0" w:color="auto"/>
      </w:divBdr>
    </w:div>
    <w:div w:id="77139686">
      <w:bodyDiv w:val="1"/>
      <w:marLeft w:val="0"/>
      <w:marRight w:val="0"/>
      <w:marTop w:val="0"/>
      <w:marBottom w:val="0"/>
      <w:divBdr>
        <w:top w:val="none" w:sz="0" w:space="0" w:color="auto"/>
        <w:left w:val="none" w:sz="0" w:space="0" w:color="auto"/>
        <w:bottom w:val="none" w:sz="0" w:space="0" w:color="auto"/>
        <w:right w:val="none" w:sz="0" w:space="0" w:color="auto"/>
      </w:divBdr>
    </w:div>
    <w:div w:id="77141115">
      <w:bodyDiv w:val="1"/>
      <w:marLeft w:val="0"/>
      <w:marRight w:val="0"/>
      <w:marTop w:val="0"/>
      <w:marBottom w:val="0"/>
      <w:divBdr>
        <w:top w:val="none" w:sz="0" w:space="0" w:color="auto"/>
        <w:left w:val="none" w:sz="0" w:space="0" w:color="auto"/>
        <w:bottom w:val="none" w:sz="0" w:space="0" w:color="auto"/>
        <w:right w:val="none" w:sz="0" w:space="0" w:color="auto"/>
      </w:divBdr>
      <w:divsChild>
        <w:div w:id="1405883204">
          <w:marLeft w:val="0"/>
          <w:marRight w:val="0"/>
          <w:marTop w:val="0"/>
          <w:marBottom w:val="0"/>
          <w:divBdr>
            <w:top w:val="none" w:sz="0" w:space="0" w:color="auto"/>
            <w:left w:val="none" w:sz="0" w:space="0" w:color="auto"/>
            <w:bottom w:val="none" w:sz="0" w:space="0" w:color="auto"/>
            <w:right w:val="none" w:sz="0" w:space="0" w:color="auto"/>
          </w:divBdr>
        </w:div>
        <w:div w:id="2098598880">
          <w:marLeft w:val="0"/>
          <w:marRight w:val="0"/>
          <w:marTop w:val="0"/>
          <w:marBottom w:val="0"/>
          <w:divBdr>
            <w:top w:val="none" w:sz="0" w:space="0" w:color="auto"/>
            <w:left w:val="none" w:sz="0" w:space="0" w:color="auto"/>
            <w:bottom w:val="none" w:sz="0" w:space="0" w:color="auto"/>
            <w:right w:val="none" w:sz="0" w:space="0" w:color="auto"/>
          </w:divBdr>
          <w:divsChild>
            <w:div w:id="8290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83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235">
          <w:marLeft w:val="0"/>
          <w:marRight w:val="0"/>
          <w:marTop w:val="0"/>
          <w:marBottom w:val="0"/>
          <w:divBdr>
            <w:top w:val="none" w:sz="0" w:space="0" w:color="auto"/>
            <w:left w:val="none" w:sz="0" w:space="0" w:color="auto"/>
            <w:bottom w:val="none" w:sz="0" w:space="0" w:color="auto"/>
            <w:right w:val="none" w:sz="0" w:space="0" w:color="auto"/>
          </w:divBdr>
        </w:div>
      </w:divsChild>
    </w:div>
    <w:div w:id="80954599">
      <w:bodyDiv w:val="1"/>
      <w:marLeft w:val="0"/>
      <w:marRight w:val="0"/>
      <w:marTop w:val="0"/>
      <w:marBottom w:val="0"/>
      <w:divBdr>
        <w:top w:val="none" w:sz="0" w:space="0" w:color="auto"/>
        <w:left w:val="none" w:sz="0" w:space="0" w:color="auto"/>
        <w:bottom w:val="none" w:sz="0" w:space="0" w:color="auto"/>
        <w:right w:val="none" w:sz="0" w:space="0" w:color="auto"/>
      </w:divBdr>
    </w:div>
    <w:div w:id="82731142">
      <w:bodyDiv w:val="1"/>
      <w:marLeft w:val="0"/>
      <w:marRight w:val="0"/>
      <w:marTop w:val="0"/>
      <w:marBottom w:val="0"/>
      <w:divBdr>
        <w:top w:val="none" w:sz="0" w:space="0" w:color="auto"/>
        <w:left w:val="none" w:sz="0" w:space="0" w:color="auto"/>
        <w:bottom w:val="none" w:sz="0" w:space="0" w:color="auto"/>
        <w:right w:val="none" w:sz="0" w:space="0" w:color="auto"/>
      </w:divBdr>
    </w:div>
    <w:div w:id="86271338">
      <w:bodyDiv w:val="1"/>
      <w:marLeft w:val="0"/>
      <w:marRight w:val="0"/>
      <w:marTop w:val="0"/>
      <w:marBottom w:val="0"/>
      <w:divBdr>
        <w:top w:val="none" w:sz="0" w:space="0" w:color="auto"/>
        <w:left w:val="none" w:sz="0" w:space="0" w:color="auto"/>
        <w:bottom w:val="none" w:sz="0" w:space="0" w:color="auto"/>
        <w:right w:val="none" w:sz="0" w:space="0" w:color="auto"/>
      </w:divBdr>
    </w:div>
    <w:div w:id="89012168">
      <w:bodyDiv w:val="1"/>
      <w:marLeft w:val="0"/>
      <w:marRight w:val="0"/>
      <w:marTop w:val="0"/>
      <w:marBottom w:val="0"/>
      <w:divBdr>
        <w:top w:val="none" w:sz="0" w:space="0" w:color="auto"/>
        <w:left w:val="none" w:sz="0" w:space="0" w:color="auto"/>
        <w:bottom w:val="none" w:sz="0" w:space="0" w:color="auto"/>
        <w:right w:val="none" w:sz="0" w:space="0" w:color="auto"/>
      </w:divBdr>
    </w:div>
    <w:div w:id="94131782">
      <w:bodyDiv w:val="1"/>
      <w:marLeft w:val="0"/>
      <w:marRight w:val="0"/>
      <w:marTop w:val="0"/>
      <w:marBottom w:val="0"/>
      <w:divBdr>
        <w:top w:val="none" w:sz="0" w:space="0" w:color="auto"/>
        <w:left w:val="none" w:sz="0" w:space="0" w:color="auto"/>
        <w:bottom w:val="none" w:sz="0" w:space="0" w:color="auto"/>
        <w:right w:val="none" w:sz="0" w:space="0" w:color="auto"/>
      </w:divBdr>
    </w:div>
    <w:div w:id="94325375">
      <w:bodyDiv w:val="1"/>
      <w:marLeft w:val="0"/>
      <w:marRight w:val="0"/>
      <w:marTop w:val="0"/>
      <w:marBottom w:val="0"/>
      <w:divBdr>
        <w:top w:val="none" w:sz="0" w:space="0" w:color="auto"/>
        <w:left w:val="none" w:sz="0" w:space="0" w:color="auto"/>
        <w:bottom w:val="none" w:sz="0" w:space="0" w:color="auto"/>
        <w:right w:val="none" w:sz="0" w:space="0" w:color="auto"/>
      </w:divBdr>
    </w:div>
    <w:div w:id="98375638">
      <w:bodyDiv w:val="1"/>
      <w:marLeft w:val="0"/>
      <w:marRight w:val="0"/>
      <w:marTop w:val="0"/>
      <w:marBottom w:val="0"/>
      <w:divBdr>
        <w:top w:val="none" w:sz="0" w:space="0" w:color="auto"/>
        <w:left w:val="none" w:sz="0" w:space="0" w:color="auto"/>
        <w:bottom w:val="none" w:sz="0" w:space="0" w:color="auto"/>
        <w:right w:val="none" w:sz="0" w:space="0" w:color="auto"/>
      </w:divBdr>
    </w:div>
    <w:div w:id="98575534">
      <w:bodyDiv w:val="1"/>
      <w:marLeft w:val="0"/>
      <w:marRight w:val="0"/>
      <w:marTop w:val="0"/>
      <w:marBottom w:val="0"/>
      <w:divBdr>
        <w:top w:val="none" w:sz="0" w:space="0" w:color="auto"/>
        <w:left w:val="none" w:sz="0" w:space="0" w:color="auto"/>
        <w:bottom w:val="none" w:sz="0" w:space="0" w:color="auto"/>
        <w:right w:val="none" w:sz="0" w:space="0" w:color="auto"/>
      </w:divBdr>
    </w:div>
    <w:div w:id="104619609">
      <w:bodyDiv w:val="1"/>
      <w:marLeft w:val="0"/>
      <w:marRight w:val="0"/>
      <w:marTop w:val="0"/>
      <w:marBottom w:val="0"/>
      <w:divBdr>
        <w:top w:val="none" w:sz="0" w:space="0" w:color="auto"/>
        <w:left w:val="none" w:sz="0" w:space="0" w:color="auto"/>
        <w:bottom w:val="none" w:sz="0" w:space="0" w:color="auto"/>
        <w:right w:val="none" w:sz="0" w:space="0" w:color="auto"/>
      </w:divBdr>
    </w:div>
    <w:div w:id="106852051">
      <w:bodyDiv w:val="1"/>
      <w:marLeft w:val="0"/>
      <w:marRight w:val="0"/>
      <w:marTop w:val="0"/>
      <w:marBottom w:val="0"/>
      <w:divBdr>
        <w:top w:val="none" w:sz="0" w:space="0" w:color="auto"/>
        <w:left w:val="none" w:sz="0" w:space="0" w:color="auto"/>
        <w:bottom w:val="none" w:sz="0" w:space="0" w:color="auto"/>
        <w:right w:val="none" w:sz="0" w:space="0" w:color="auto"/>
      </w:divBdr>
    </w:div>
    <w:div w:id="106897170">
      <w:bodyDiv w:val="1"/>
      <w:marLeft w:val="0"/>
      <w:marRight w:val="0"/>
      <w:marTop w:val="0"/>
      <w:marBottom w:val="0"/>
      <w:divBdr>
        <w:top w:val="none" w:sz="0" w:space="0" w:color="auto"/>
        <w:left w:val="none" w:sz="0" w:space="0" w:color="auto"/>
        <w:bottom w:val="none" w:sz="0" w:space="0" w:color="auto"/>
        <w:right w:val="none" w:sz="0" w:space="0" w:color="auto"/>
      </w:divBdr>
    </w:div>
    <w:div w:id="119884403">
      <w:bodyDiv w:val="1"/>
      <w:marLeft w:val="0"/>
      <w:marRight w:val="0"/>
      <w:marTop w:val="0"/>
      <w:marBottom w:val="0"/>
      <w:divBdr>
        <w:top w:val="none" w:sz="0" w:space="0" w:color="auto"/>
        <w:left w:val="none" w:sz="0" w:space="0" w:color="auto"/>
        <w:bottom w:val="none" w:sz="0" w:space="0" w:color="auto"/>
        <w:right w:val="none" w:sz="0" w:space="0" w:color="auto"/>
      </w:divBdr>
    </w:div>
    <w:div w:id="123237889">
      <w:bodyDiv w:val="1"/>
      <w:marLeft w:val="0"/>
      <w:marRight w:val="0"/>
      <w:marTop w:val="0"/>
      <w:marBottom w:val="0"/>
      <w:divBdr>
        <w:top w:val="none" w:sz="0" w:space="0" w:color="auto"/>
        <w:left w:val="none" w:sz="0" w:space="0" w:color="auto"/>
        <w:bottom w:val="none" w:sz="0" w:space="0" w:color="auto"/>
        <w:right w:val="none" w:sz="0" w:space="0" w:color="auto"/>
      </w:divBdr>
    </w:div>
    <w:div w:id="123736403">
      <w:bodyDiv w:val="1"/>
      <w:marLeft w:val="0"/>
      <w:marRight w:val="0"/>
      <w:marTop w:val="0"/>
      <w:marBottom w:val="0"/>
      <w:divBdr>
        <w:top w:val="none" w:sz="0" w:space="0" w:color="auto"/>
        <w:left w:val="none" w:sz="0" w:space="0" w:color="auto"/>
        <w:bottom w:val="none" w:sz="0" w:space="0" w:color="auto"/>
        <w:right w:val="none" w:sz="0" w:space="0" w:color="auto"/>
      </w:divBdr>
    </w:div>
    <w:div w:id="124783181">
      <w:bodyDiv w:val="1"/>
      <w:marLeft w:val="0"/>
      <w:marRight w:val="0"/>
      <w:marTop w:val="0"/>
      <w:marBottom w:val="0"/>
      <w:divBdr>
        <w:top w:val="none" w:sz="0" w:space="0" w:color="auto"/>
        <w:left w:val="none" w:sz="0" w:space="0" w:color="auto"/>
        <w:bottom w:val="none" w:sz="0" w:space="0" w:color="auto"/>
        <w:right w:val="none" w:sz="0" w:space="0" w:color="auto"/>
      </w:divBdr>
    </w:div>
    <w:div w:id="125783721">
      <w:bodyDiv w:val="1"/>
      <w:marLeft w:val="0"/>
      <w:marRight w:val="0"/>
      <w:marTop w:val="0"/>
      <w:marBottom w:val="0"/>
      <w:divBdr>
        <w:top w:val="none" w:sz="0" w:space="0" w:color="auto"/>
        <w:left w:val="none" w:sz="0" w:space="0" w:color="auto"/>
        <w:bottom w:val="none" w:sz="0" w:space="0" w:color="auto"/>
        <w:right w:val="none" w:sz="0" w:space="0" w:color="auto"/>
      </w:divBdr>
    </w:div>
    <w:div w:id="128088679">
      <w:bodyDiv w:val="1"/>
      <w:marLeft w:val="0"/>
      <w:marRight w:val="0"/>
      <w:marTop w:val="0"/>
      <w:marBottom w:val="0"/>
      <w:divBdr>
        <w:top w:val="none" w:sz="0" w:space="0" w:color="auto"/>
        <w:left w:val="none" w:sz="0" w:space="0" w:color="auto"/>
        <w:bottom w:val="none" w:sz="0" w:space="0" w:color="auto"/>
        <w:right w:val="none" w:sz="0" w:space="0" w:color="auto"/>
      </w:divBdr>
    </w:div>
    <w:div w:id="128204756">
      <w:bodyDiv w:val="1"/>
      <w:marLeft w:val="0"/>
      <w:marRight w:val="0"/>
      <w:marTop w:val="0"/>
      <w:marBottom w:val="0"/>
      <w:divBdr>
        <w:top w:val="none" w:sz="0" w:space="0" w:color="auto"/>
        <w:left w:val="none" w:sz="0" w:space="0" w:color="auto"/>
        <w:bottom w:val="none" w:sz="0" w:space="0" w:color="auto"/>
        <w:right w:val="none" w:sz="0" w:space="0" w:color="auto"/>
      </w:divBdr>
    </w:div>
    <w:div w:id="141772597">
      <w:bodyDiv w:val="1"/>
      <w:marLeft w:val="0"/>
      <w:marRight w:val="0"/>
      <w:marTop w:val="0"/>
      <w:marBottom w:val="0"/>
      <w:divBdr>
        <w:top w:val="none" w:sz="0" w:space="0" w:color="auto"/>
        <w:left w:val="none" w:sz="0" w:space="0" w:color="auto"/>
        <w:bottom w:val="none" w:sz="0" w:space="0" w:color="auto"/>
        <w:right w:val="none" w:sz="0" w:space="0" w:color="auto"/>
      </w:divBdr>
    </w:div>
    <w:div w:id="144051469">
      <w:bodyDiv w:val="1"/>
      <w:marLeft w:val="0"/>
      <w:marRight w:val="0"/>
      <w:marTop w:val="0"/>
      <w:marBottom w:val="0"/>
      <w:divBdr>
        <w:top w:val="none" w:sz="0" w:space="0" w:color="auto"/>
        <w:left w:val="none" w:sz="0" w:space="0" w:color="auto"/>
        <w:bottom w:val="none" w:sz="0" w:space="0" w:color="auto"/>
        <w:right w:val="none" w:sz="0" w:space="0" w:color="auto"/>
      </w:divBdr>
    </w:div>
    <w:div w:id="148518729">
      <w:bodyDiv w:val="1"/>
      <w:marLeft w:val="0"/>
      <w:marRight w:val="0"/>
      <w:marTop w:val="0"/>
      <w:marBottom w:val="0"/>
      <w:divBdr>
        <w:top w:val="none" w:sz="0" w:space="0" w:color="auto"/>
        <w:left w:val="none" w:sz="0" w:space="0" w:color="auto"/>
        <w:bottom w:val="none" w:sz="0" w:space="0" w:color="auto"/>
        <w:right w:val="none" w:sz="0" w:space="0" w:color="auto"/>
      </w:divBdr>
    </w:div>
    <w:div w:id="148904049">
      <w:bodyDiv w:val="1"/>
      <w:marLeft w:val="0"/>
      <w:marRight w:val="0"/>
      <w:marTop w:val="0"/>
      <w:marBottom w:val="0"/>
      <w:divBdr>
        <w:top w:val="none" w:sz="0" w:space="0" w:color="auto"/>
        <w:left w:val="none" w:sz="0" w:space="0" w:color="auto"/>
        <w:bottom w:val="none" w:sz="0" w:space="0" w:color="auto"/>
        <w:right w:val="none" w:sz="0" w:space="0" w:color="auto"/>
      </w:divBdr>
    </w:div>
    <w:div w:id="149559703">
      <w:bodyDiv w:val="1"/>
      <w:marLeft w:val="0"/>
      <w:marRight w:val="0"/>
      <w:marTop w:val="0"/>
      <w:marBottom w:val="0"/>
      <w:divBdr>
        <w:top w:val="none" w:sz="0" w:space="0" w:color="auto"/>
        <w:left w:val="none" w:sz="0" w:space="0" w:color="auto"/>
        <w:bottom w:val="none" w:sz="0" w:space="0" w:color="auto"/>
        <w:right w:val="none" w:sz="0" w:space="0" w:color="auto"/>
      </w:divBdr>
    </w:div>
    <w:div w:id="157497900">
      <w:bodyDiv w:val="1"/>
      <w:marLeft w:val="0"/>
      <w:marRight w:val="0"/>
      <w:marTop w:val="0"/>
      <w:marBottom w:val="0"/>
      <w:divBdr>
        <w:top w:val="none" w:sz="0" w:space="0" w:color="auto"/>
        <w:left w:val="none" w:sz="0" w:space="0" w:color="auto"/>
        <w:bottom w:val="none" w:sz="0" w:space="0" w:color="auto"/>
        <w:right w:val="none" w:sz="0" w:space="0" w:color="auto"/>
      </w:divBdr>
    </w:div>
    <w:div w:id="159469465">
      <w:bodyDiv w:val="1"/>
      <w:marLeft w:val="0"/>
      <w:marRight w:val="0"/>
      <w:marTop w:val="0"/>
      <w:marBottom w:val="0"/>
      <w:divBdr>
        <w:top w:val="none" w:sz="0" w:space="0" w:color="auto"/>
        <w:left w:val="none" w:sz="0" w:space="0" w:color="auto"/>
        <w:bottom w:val="none" w:sz="0" w:space="0" w:color="auto"/>
        <w:right w:val="none" w:sz="0" w:space="0" w:color="auto"/>
      </w:divBdr>
    </w:div>
    <w:div w:id="160587357">
      <w:bodyDiv w:val="1"/>
      <w:marLeft w:val="0"/>
      <w:marRight w:val="0"/>
      <w:marTop w:val="0"/>
      <w:marBottom w:val="0"/>
      <w:divBdr>
        <w:top w:val="none" w:sz="0" w:space="0" w:color="auto"/>
        <w:left w:val="none" w:sz="0" w:space="0" w:color="auto"/>
        <w:bottom w:val="none" w:sz="0" w:space="0" w:color="auto"/>
        <w:right w:val="none" w:sz="0" w:space="0" w:color="auto"/>
      </w:divBdr>
    </w:div>
    <w:div w:id="168563992">
      <w:bodyDiv w:val="1"/>
      <w:marLeft w:val="0"/>
      <w:marRight w:val="0"/>
      <w:marTop w:val="0"/>
      <w:marBottom w:val="0"/>
      <w:divBdr>
        <w:top w:val="none" w:sz="0" w:space="0" w:color="auto"/>
        <w:left w:val="none" w:sz="0" w:space="0" w:color="auto"/>
        <w:bottom w:val="none" w:sz="0" w:space="0" w:color="auto"/>
        <w:right w:val="none" w:sz="0" w:space="0" w:color="auto"/>
      </w:divBdr>
    </w:div>
    <w:div w:id="174226276">
      <w:bodyDiv w:val="1"/>
      <w:marLeft w:val="0"/>
      <w:marRight w:val="0"/>
      <w:marTop w:val="0"/>
      <w:marBottom w:val="0"/>
      <w:divBdr>
        <w:top w:val="none" w:sz="0" w:space="0" w:color="auto"/>
        <w:left w:val="none" w:sz="0" w:space="0" w:color="auto"/>
        <w:bottom w:val="none" w:sz="0" w:space="0" w:color="auto"/>
        <w:right w:val="none" w:sz="0" w:space="0" w:color="auto"/>
      </w:divBdr>
    </w:div>
    <w:div w:id="174342989">
      <w:bodyDiv w:val="1"/>
      <w:marLeft w:val="0"/>
      <w:marRight w:val="0"/>
      <w:marTop w:val="0"/>
      <w:marBottom w:val="0"/>
      <w:divBdr>
        <w:top w:val="none" w:sz="0" w:space="0" w:color="auto"/>
        <w:left w:val="none" w:sz="0" w:space="0" w:color="auto"/>
        <w:bottom w:val="none" w:sz="0" w:space="0" w:color="auto"/>
        <w:right w:val="none" w:sz="0" w:space="0" w:color="auto"/>
      </w:divBdr>
    </w:div>
    <w:div w:id="175920495">
      <w:bodyDiv w:val="1"/>
      <w:marLeft w:val="0"/>
      <w:marRight w:val="0"/>
      <w:marTop w:val="0"/>
      <w:marBottom w:val="0"/>
      <w:divBdr>
        <w:top w:val="none" w:sz="0" w:space="0" w:color="auto"/>
        <w:left w:val="none" w:sz="0" w:space="0" w:color="auto"/>
        <w:bottom w:val="none" w:sz="0" w:space="0" w:color="auto"/>
        <w:right w:val="none" w:sz="0" w:space="0" w:color="auto"/>
      </w:divBdr>
    </w:div>
    <w:div w:id="180977024">
      <w:bodyDiv w:val="1"/>
      <w:marLeft w:val="0"/>
      <w:marRight w:val="0"/>
      <w:marTop w:val="0"/>
      <w:marBottom w:val="0"/>
      <w:divBdr>
        <w:top w:val="none" w:sz="0" w:space="0" w:color="auto"/>
        <w:left w:val="none" w:sz="0" w:space="0" w:color="auto"/>
        <w:bottom w:val="none" w:sz="0" w:space="0" w:color="auto"/>
        <w:right w:val="none" w:sz="0" w:space="0" w:color="auto"/>
      </w:divBdr>
    </w:div>
    <w:div w:id="185141391">
      <w:bodyDiv w:val="1"/>
      <w:marLeft w:val="0"/>
      <w:marRight w:val="0"/>
      <w:marTop w:val="0"/>
      <w:marBottom w:val="0"/>
      <w:divBdr>
        <w:top w:val="none" w:sz="0" w:space="0" w:color="auto"/>
        <w:left w:val="none" w:sz="0" w:space="0" w:color="auto"/>
        <w:bottom w:val="none" w:sz="0" w:space="0" w:color="auto"/>
        <w:right w:val="none" w:sz="0" w:space="0" w:color="auto"/>
      </w:divBdr>
    </w:div>
    <w:div w:id="189540195">
      <w:bodyDiv w:val="1"/>
      <w:marLeft w:val="0"/>
      <w:marRight w:val="0"/>
      <w:marTop w:val="0"/>
      <w:marBottom w:val="0"/>
      <w:divBdr>
        <w:top w:val="none" w:sz="0" w:space="0" w:color="auto"/>
        <w:left w:val="none" w:sz="0" w:space="0" w:color="auto"/>
        <w:bottom w:val="none" w:sz="0" w:space="0" w:color="auto"/>
        <w:right w:val="none" w:sz="0" w:space="0" w:color="auto"/>
      </w:divBdr>
    </w:div>
    <w:div w:id="190533461">
      <w:bodyDiv w:val="1"/>
      <w:marLeft w:val="0"/>
      <w:marRight w:val="0"/>
      <w:marTop w:val="0"/>
      <w:marBottom w:val="0"/>
      <w:divBdr>
        <w:top w:val="none" w:sz="0" w:space="0" w:color="auto"/>
        <w:left w:val="none" w:sz="0" w:space="0" w:color="auto"/>
        <w:bottom w:val="none" w:sz="0" w:space="0" w:color="auto"/>
        <w:right w:val="none" w:sz="0" w:space="0" w:color="auto"/>
      </w:divBdr>
    </w:div>
    <w:div w:id="193426971">
      <w:bodyDiv w:val="1"/>
      <w:marLeft w:val="0"/>
      <w:marRight w:val="0"/>
      <w:marTop w:val="0"/>
      <w:marBottom w:val="0"/>
      <w:divBdr>
        <w:top w:val="none" w:sz="0" w:space="0" w:color="auto"/>
        <w:left w:val="none" w:sz="0" w:space="0" w:color="auto"/>
        <w:bottom w:val="none" w:sz="0" w:space="0" w:color="auto"/>
        <w:right w:val="none" w:sz="0" w:space="0" w:color="auto"/>
      </w:divBdr>
    </w:div>
    <w:div w:id="194386974">
      <w:bodyDiv w:val="1"/>
      <w:marLeft w:val="0"/>
      <w:marRight w:val="0"/>
      <w:marTop w:val="0"/>
      <w:marBottom w:val="0"/>
      <w:divBdr>
        <w:top w:val="none" w:sz="0" w:space="0" w:color="auto"/>
        <w:left w:val="none" w:sz="0" w:space="0" w:color="auto"/>
        <w:bottom w:val="none" w:sz="0" w:space="0" w:color="auto"/>
        <w:right w:val="none" w:sz="0" w:space="0" w:color="auto"/>
      </w:divBdr>
    </w:div>
    <w:div w:id="199900837">
      <w:bodyDiv w:val="1"/>
      <w:marLeft w:val="0"/>
      <w:marRight w:val="0"/>
      <w:marTop w:val="0"/>
      <w:marBottom w:val="0"/>
      <w:divBdr>
        <w:top w:val="none" w:sz="0" w:space="0" w:color="auto"/>
        <w:left w:val="none" w:sz="0" w:space="0" w:color="auto"/>
        <w:bottom w:val="none" w:sz="0" w:space="0" w:color="auto"/>
        <w:right w:val="none" w:sz="0" w:space="0" w:color="auto"/>
      </w:divBdr>
    </w:div>
    <w:div w:id="205147533">
      <w:bodyDiv w:val="1"/>
      <w:marLeft w:val="0"/>
      <w:marRight w:val="0"/>
      <w:marTop w:val="0"/>
      <w:marBottom w:val="0"/>
      <w:divBdr>
        <w:top w:val="none" w:sz="0" w:space="0" w:color="auto"/>
        <w:left w:val="none" w:sz="0" w:space="0" w:color="auto"/>
        <w:bottom w:val="none" w:sz="0" w:space="0" w:color="auto"/>
        <w:right w:val="none" w:sz="0" w:space="0" w:color="auto"/>
      </w:divBdr>
    </w:div>
    <w:div w:id="206258219">
      <w:bodyDiv w:val="1"/>
      <w:marLeft w:val="0"/>
      <w:marRight w:val="0"/>
      <w:marTop w:val="0"/>
      <w:marBottom w:val="0"/>
      <w:divBdr>
        <w:top w:val="none" w:sz="0" w:space="0" w:color="auto"/>
        <w:left w:val="none" w:sz="0" w:space="0" w:color="auto"/>
        <w:bottom w:val="none" w:sz="0" w:space="0" w:color="auto"/>
        <w:right w:val="none" w:sz="0" w:space="0" w:color="auto"/>
      </w:divBdr>
      <w:divsChild>
        <w:div w:id="162402319">
          <w:marLeft w:val="0"/>
          <w:marRight w:val="0"/>
          <w:marTop w:val="0"/>
          <w:marBottom w:val="0"/>
          <w:divBdr>
            <w:top w:val="none" w:sz="0" w:space="0" w:color="auto"/>
            <w:left w:val="none" w:sz="0" w:space="0" w:color="auto"/>
            <w:bottom w:val="none" w:sz="0" w:space="0" w:color="auto"/>
            <w:right w:val="none" w:sz="0" w:space="0" w:color="auto"/>
          </w:divBdr>
        </w:div>
      </w:divsChild>
    </w:div>
    <w:div w:id="208691775">
      <w:bodyDiv w:val="1"/>
      <w:marLeft w:val="0"/>
      <w:marRight w:val="0"/>
      <w:marTop w:val="0"/>
      <w:marBottom w:val="0"/>
      <w:divBdr>
        <w:top w:val="none" w:sz="0" w:space="0" w:color="auto"/>
        <w:left w:val="none" w:sz="0" w:space="0" w:color="auto"/>
        <w:bottom w:val="none" w:sz="0" w:space="0" w:color="auto"/>
        <w:right w:val="none" w:sz="0" w:space="0" w:color="auto"/>
      </w:divBdr>
    </w:div>
    <w:div w:id="210313406">
      <w:bodyDiv w:val="1"/>
      <w:marLeft w:val="0"/>
      <w:marRight w:val="0"/>
      <w:marTop w:val="0"/>
      <w:marBottom w:val="0"/>
      <w:divBdr>
        <w:top w:val="none" w:sz="0" w:space="0" w:color="auto"/>
        <w:left w:val="none" w:sz="0" w:space="0" w:color="auto"/>
        <w:bottom w:val="none" w:sz="0" w:space="0" w:color="auto"/>
        <w:right w:val="none" w:sz="0" w:space="0" w:color="auto"/>
      </w:divBdr>
    </w:div>
    <w:div w:id="213319849">
      <w:bodyDiv w:val="1"/>
      <w:marLeft w:val="0"/>
      <w:marRight w:val="0"/>
      <w:marTop w:val="0"/>
      <w:marBottom w:val="0"/>
      <w:divBdr>
        <w:top w:val="none" w:sz="0" w:space="0" w:color="auto"/>
        <w:left w:val="none" w:sz="0" w:space="0" w:color="auto"/>
        <w:bottom w:val="none" w:sz="0" w:space="0" w:color="auto"/>
        <w:right w:val="none" w:sz="0" w:space="0" w:color="auto"/>
      </w:divBdr>
    </w:div>
    <w:div w:id="216019532">
      <w:bodyDiv w:val="1"/>
      <w:marLeft w:val="0"/>
      <w:marRight w:val="0"/>
      <w:marTop w:val="0"/>
      <w:marBottom w:val="0"/>
      <w:divBdr>
        <w:top w:val="none" w:sz="0" w:space="0" w:color="auto"/>
        <w:left w:val="none" w:sz="0" w:space="0" w:color="auto"/>
        <w:bottom w:val="none" w:sz="0" w:space="0" w:color="auto"/>
        <w:right w:val="none" w:sz="0" w:space="0" w:color="auto"/>
      </w:divBdr>
    </w:div>
    <w:div w:id="220100182">
      <w:bodyDiv w:val="1"/>
      <w:marLeft w:val="0"/>
      <w:marRight w:val="0"/>
      <w:marTop w:val="0"/>
      <w:marBottom w:val="0"/>
      <w:divBdr>
        <w:top w:val="none" w:sz="0" w:space="0" w:color="auto"/>
        <w:left w:val="none" w:sz="0" w:space="0" w:color="auto"/>
        <w:bottom w:val="none" w:sz="0" w:space="0" w:color="auto"/>
        <w:right w:val="none" w:sz="0" w:space="0" w:color="auto"/>
      </w:divBdr>
    </w:div>
    <w:div w:id="222758156">
      <w:bodyDiv w:val="1"/>
      <w:marLeft w:val="0"/>
      <w:marRight w:val="0"/>
      <w:marTop w:val="0"/>
      <w:marBottom w:val="0"/>
      <w:divBdr>
        <w:top w:val="none" w:sz="0" w:space="0" w:color="auto"/>
        <w:left w:val="none" w:sz="0" w:space="0" w:color="auto"/>
        <w:bottom w:val="none" w:sz="0" w:space="0" w:color="auto"/>
        <w:right w:val="none" w:sz="0" w:space="0" w:color="auto"/>
      </w:divBdr>
    </w:div>
    <w:div w:id="223881672">
      <w:bodyDiv w:val="1"/>
      <w:marLeft w:val="0"/>
      <w:marRight w:val="0"/>
      <w:marTop w:val="0"/>
      <w:marBottom w:val="0"/>
      <w:divBdr>
        <w:top w:val="none" w:sz="0" w:space="0" w:color="auto"/>
        <w:left w:val="none" w:sz="0" w:space="0" w:color="auto"/>
        <w:bottom w:val="none" w:sz="0" w:space="0" w:color="auto"/>
        <w:right w:val="none" w:sz="0" w:space="0" w:color="auto"/>
      </w:divBdr>
    </w:div>
    <w:div w:id="227305860">
      <w:bodyDiv w:val="1"/>
      <w:marLeft w:val="0"/>
      <w:marRight w:val="0"/>
      <w:marTop w:val="0"/>
      <w:marBottom w:val="0"/>
      <w:divBdr>
        <w:top w:val="none" w:sz="0" w:space="0" w:color="auto"/>
        <w:left w:val="none" w:sz="0" w:space="0" w:color="auto"/>
        <w:bottom w:val="none" w:sz="0" w:space="0" w:color="auto"/>
        <w:right w:val="none" w:sz="0" w:space="0" w:color="auto"/>
      </w:divBdr>
    </w:div>
    <w:div w:id="229123607">
      <w:bodyDiv w:val="1"/>
      <w:marLeft w:val="0"/>
      <w:marRight w:val="0"/>
      <w:marTop w:val="0"/>
      <w:marBottom w:val="0"/>
      <w:divBdr>
        <w:top w:val="none" w:sz="0" w:space="0" w:color="auto"/>
        <w:left w:val="none" w:sz="0" w:space="0" w:color="auto"/>
        <w:bottom w:val="none" w:sz="0" w:space="0" w:color="auto"/>
        <w:right w:val="none" w:sz="0" w:space="0" w:color="auto"/>
      </w:divBdr>
    </w:div>
    <w:div w:id="229266428">
      <w:bodyDiv w:val="1"/>
      <w:marLeft w:val="0"/>
      <w:marRight w:val="0"/>
      <w:marTop w:val="0"/>
      <w:marBottom w:val="0"/>
      <w:divBdr>
        <w:top w:val="none" w:sz="0" w:space="0" w:color="auto"/>
        <w:left w:val="none" w:sz="0" w:space="0" w:color="auto"/>
        <w:bottom w:val="none" w:sz="0" w:space="0" w:color="auto"/>
        <w:right w:val="none" w:sz="0" w:space="0" w:color="auto"/>
      </w:divBdr>
    </w:div>
    <w:div w:id="230502726">
      <w:bodyDiv w:val="1"/>
      <w:marLeft w:val="0"/>
      <w:marRight w:val="0"/>
      <w:marTop w:val="0"/>
      <w:marBottom w:val="0"/>
      <w:divBdr>
        <w:top w:val="none" w:sz="0" w:space="0" w:color="auto"/>
        <w:left w:val="none" w:sz="0" w:space="0" w:color="auto"/>
        <w:bottom w:val="none" w:sz="0" w:space="0" w:color="auto"/>
        <w:right w:val="none" w:sz="0" w:space="0" w:color="auto"/>
      </w:divBdr>
    </w:div>
    <w:div w:id="231888215">
      <w:bodyDiv w:val="1"/>
      <w:marLeft w:val="0"/>
      <w:marRight w:val="0"/>
      <w:marTop w:val="0"/>
      <w:marBottom w:val="0"/>
      <w:divBdr>
        <w:top w:val="none" w:sz="0" w:space="0" w:color="auto"/>
        <w:left w:val="none" w:sz="0" w:space="0" w:color="auto"/>
        <w:bottom w:val="none" w:sz="0" w:space="0" w:color="auto"/>
        <w:right w:val="none" w:sz="0" w:space="0" w:color="auto"/>
      </w:divBdr>
    </w:div>
    <w:div w:id="236288009">
      <w:bodyDiv w:val="1"/>
      <w:marLeft w:val="0"/>
      <w:marRight w:val="0"/>
      <w:marTop w:val="0"/>
      <w:marBottom w:val="0"/>
      <w:divBdr>
        <w:top w:val="none" w:sz="0" w:space="0" w:color="auto"/>
        <w:left w:val="none" w:sz="0" w:space="0" w:color="auto"/>
        <w:bottom w:val="none" w:sz="0" w:space="0" w:color="auto"/>
        <w:right w:val="none" w:sz="0" w:space="0" w:color="auto"/>
      </w:divBdr>
    </w:div>
    <w:div w:id="238366201">
      <w:bodyDiv w:val="1"/>
      <w:marLeft w:val="0"/>
      <w:marRight w:val="0"/>
      <w:marTop w:val="0"/>
      <w:marBottom w:val="0"/>
      <w:divBdr>
        <w:top w:val="none" w:sz="0" w:space="0" w:color="auto"/>
        <w:left w:val="none" w:sz="0" w:space="0" w:color="auto"/>
        <w:bottom w:val="none" w:sz="0" w:space="0" w:color="auto"/>
        <w:right w:val="none" w:sz="0" w:space="0" w:color="auto"/>
      </w:divBdr>
    </w:div>
    <w:div w:id="238638750">
      <w:bodyDiv w:val="1"/>
      <w:marLeft w:val="0"/>
      <w:marRight w:val="0"/>
      <w:marTop w:val="0"/>
      <w:marBottom w:val="0"/>
      <w:divBdr>
        <w:top w:val="none" w:sz="0" w:space="0" w:color="auto"/>
        <w:left w:val="none" w:sz="0" w:space="0" w:color="auto"/>
        <w:bottom w:val="none" w:sz="0" w:space="0" w:color="auto"/>
        <w:right w:val="none" w:sz="0" w:space="0" w:color="auto"/>
      </w:divBdr>
    </w:div>
    <w:div w:id="241068381">
      <w:bodyDiv w:val="1"/>
      <w:marLeft w:val="0"/>
      <w:marRight w:val="0"/>
      <w:marTop w:val="0"/>
      <w:marBottom w:val="0"/>
      <w:divBdr>
        <w:top w:val="none" w:sz="0" w:space="0" w:color="auto"/>
        <w:left w:val="none" w:sz="0" w:space="0" w:color="auto"/>
        <w:bottom w:val="none" w:sz="0" w:space="0" w:color="auto"/>
        <w:right w:val="none" w:sz="0" w:space="0" w:color="auto"/>
      </w:divBdr>
    </w:div>
    <w:div w:id="241454987">
      <w:bodyDiv w:val="1"/>
      <w:marLeft w:val="0"/>
      <w:marRight w:val="0"/>
      <w:marTop w:val="0"/>
      <w:marBottom w:val="0"/>
      <w:divBdr>
        <w:top w:val="none" w:sz="0" w:space="0" w:color="auto"/>
        <w:left w:val="none" w:sz="0" w:space="0" w:color="auto"/>
        <w:bottom w:val="none" w:sz="0" w:space="0" w:color="auto"/>
        <w:right w:val="none" w:sz="0" w:space="0" w:color="auto"/>
      </w:divBdr>
    </w:div>
    <w:div w:id="243494249">
      <w:bodyDiv w:val="1"/>
      <w:marLeft w:val="0"/>
      <w:marRight w:val="0"/>
      <w:marTop w:val="0"/>
      <w:marBottom w:val="0"/>
      <w:divBdr>
        <w:top w:val="none" w:sz="0" w:space="0" w:color="auto"/>
        <w:left w:val="none" w:sz="0" w:space="0" w:color="auto"/>
        <w:bottom w:val="none" w:sz="0" w:space="0" w:color="auto"/>
        <w:right w:val="none" w:sz="0" w:space="0" w:color="auto"/>
      </w:divBdr>
    </w:div>
    <w:div w:id="247203609">
      <w:bodyDiv w:val="1"/>
      <w:marLeft w:val="0"/>
      <w:marRight w:val="0"/>
      <w:marTop w:val="0"/>
      <w:marBottom w:val="0"/>
      <w:divBdr>
        <w:top w:val="none" w:sz="0" w:space="0" w:color="auto"/>
        <w:left w:val="none" w:sz="0" w:space="0" w:color="auto"/>
        <w:bottom w:val="none" w:sz="0" w:space="0" w:color="auto"/>
        <w:right w:val="none" w:sz="0" w:space="0" w:color="auto"/>
      </w:divBdr>
    </w:div>
    <w:div w:id="247471890">
      <w:bodyDiv w:val="1"/>
      <w:marLeft w:val="0"/>
      <w:marRight w:val="0"/>
      <w:marTop w:val="0"/>
      <w:marBottom w:val="0"/>
      <w:divBdr>
        <w:top w:val="none" w:sz="0" w:space="0" w:color="auto"/>
        <w:left w:val="none" w:sz="0" w:space="0" w:color="auto"/>
        <w:bottom w:val="none" w:sz="0" w:space="0" w:color="auto"/>
        <w:right w:val="none" w:sz="0" w:space="0" w:color="auto"/>
      </w:divBdr>
    </w:div>
    <w:div w:id="255332905">
      <w:bodyDiv w:val="1"/>
      <w:marLeft w:val="0"/>
      <w:marRight w:val="0"/>
      <w:marTop w:val="0"/>
      <w:marBottom w:val="0"/>
      <w:divBdr>
        <w:top w:val="none" w:sz="0" w:space="0" w:color="auto"/>
        <w:left w:val="none" w:sz="0" w:space="0" w:color="auto"/>
        <w:bottom w:val="none" w:sz="0" w:space="0" w:color="auto"/>
        <w:right w:val="none" w:sz="0" w:space="0" w:color="auto"/>
      </w:divBdr>
    </w:div>
    <w:div w:id="261300350">
      <w:bodyDiv w:val="1"/>
      <w:marLeft w:val="0"/>
      <w:marRight w:val="0"/>
      <w:marTop w:val="0"/>
      <w:marBottom w:val="0"/>
      <w:divBdr>
        <w:top w:val="none" w:sz="0" w:space="0" w:color="auto"/>
        <w:left w:val="none" w:sz="0" w:space="0" w:color="auto"/>
        <w:bottom w:val="none" w:sz="0" w:space="0" w:color="auto"/>
        <w:right w:val="none" w:sz="0" w:space="0" w:color="auto"/>
      </w:divBdr>
    </w:div>
    <w:div w:id="266620286">
      <w:bodyDiv w:val="1"/>
      <w:marLeft w:val="0"/>
      <w:marRight w:val="0"/>
      <w:marTop w:val="0"/>
      <w:marBottom w:val="0"/>
      <w:divBdr>
        <w:top w:val="none" w:sz="0" w:space="0" w:color="auto"/>
        <w:left w:val="none" w:sz="0" w:space="0" w:color="auto"/>
        <w:bottom w:val="none" w:sz="0" w:space="0" w:color="auto"/>
        <w:right w:val="none" w:sz="0" w:space="0" w:color="auto"/>
      </w:divBdr>
    </w:div>
    <w:div w:id="277418819">
      <w:bodyDiv w:val="1"/>
      <w:marLeft w:val="0"/>
      <w:marRight w:val="0"/>
      <w:marTop w:val="0"/>
      <w:marBottom w:val="0"/>
      <w:divBdr>
        <w:top w:val="none" w:sz="0" w:space="0" w:color="auto"/>
        <w:left w:val="none" w:sz="0" w:space="0" w:color="auto"/>
        <w:bottom w:val="none" w:sz="0" w:space="0" w:color="auto"/>
        <w:right w:val="none" w:sz="0" w:space="0" w:color="auto"/>
      </w:divBdr>
    </w:div>
    <w:div w:id="278537244">
      <w:bodyDiv w:val="1"/>
      <w:marLeft w:val="0"/>
      <w:marRight w:val="0"/>
      <w:marTop w:val="0"/>
      <w:marBottom w:val="0"/>
      <w:divBdr>
        <w:top w:val="none" w:sz="0" w:space="0" w:color="auto"/>
        <w:left w:val="none" w:sz="0" w:space="0" w:color="auto"/>
        <w:bottom w:val="none" w:sz="0" w:space="0" w:color="auto"/>
        <w:right w:val="none" w:sz="0" w:space="0" w:color="auto"/>
      </w:divBdr>
    </w:div>
    <w:div w:id="280110862">
      <w:bodyDiv w:val="1"/>
      <w:marLeft w:val="0"/>
      <w:marRight w:val="0"/>
      <w:marTop w:val="0"/>
      <w:marBottom w:val="0"/>
      <w:divBdr>
        <w:top w:val="none" w:sz="0" w:space="0" w:color="auto"/>
        <w:left w:val="none" w:sz="0" w:space="0" w:color="auto"/>
        <w:bottom w:val="none" w:sz="0" w:space="0" w:color="auto"/>
        <w:right w:val="none" w:sz="0" w:space="0" w:color="auto"/>
      </w:divBdr>
    </w:div>
    <w:div w:id="281227891">
      <w:bodyDiv w:val="1"/>
      <w:marLeft w:val="0"/>
      <w:marRight w:val="0"/>
      <w:marTop w:val="0"/>
      <w:marBottom w:val="0"/>
      <w:divBdr>
        <w:top w:val="none" w:sz="0" w:space="0" w:color="auto"/>
        <w:left w:val="none" w:sz="0" w:space="0" w:color="auto"/>
        <w:bottom w:val="none" w:sz="0" w:space="0" w:color="auto"/>
        <w:right w:val="none" w:sz="0" w:space="0" w:color="auto"/>
      </w:divBdr>
    </w:div>
    <w:div w:id="282738979">
      <w:bodyDiv w:val="1"/>
      <w:marLeft w:val="0"/>
      <w:marRight w:val="0"/>
      <w:marTop w:val="0"/>
      <w:marBottom w:val="0"/>
      <w:divBdr>
        <w:top w:val="none" w:sz="0" w:space="0" w:color="auto"/>
        <w:left w:val="none" w:sz="0" w:space="0" w:color="auto"/>
        <w:bottom w:val="none" w:sz="0" w:space="0" w:color="auto"/>
        <w:right w:val="none" w:sz="0" w:space="0" w:color="auto"/>
      </w:divBdr>
    </w:div>
    <w:div w:id="283271844">
      <w:bodyDiv w:val="1"/>
      <w:marLeft w:val="0"/>
      <w:marRight w:val="0"/>
      <w:marTop w:val="0"/>
      <w:marBottom w:val="0"/>
      <w:divBdr>
        <w:top w:val="none" w:sz="0" w:space="0" w:color="auto"/>
        <w:left w:val="none" w:sz="0" w:space="0" w:color="auto"/>
        <w:bottom w:val="none" w:sz="0" w:space="0" w:color="auto"/>
        <w:right w:val="none" w:sz="0" w:space="0" w:color="auto"/>
      </w:divBdr>
    </w:div>
    <w:div w:id="293021669">
      <w:bodyDiv w:val="1"/>
      <w:marLeft w:val="0"/>
      <w:marRight w:val="0"/>
      <w:marTop w:val="0"/>
      <w:marBottom w:val="0"/>
      <w:divBdr>
        <w:top w:val="none" w:sz="0" w:space="0" w:color="auto"/>
        <w:left w:val="none" w:sz="0" w:space="0" w:color="auto"/>
        <w:bottom w:val="none" w:sz="0" w:space="0" w:color="auto"/>
        <w:right w:val="none" w:sz="0" w:space="0" w:color="auto"/>
      </w:divBdr>
    </w:div>
    <w:div w:id="294726292">
      <w:bodyDiv w:val="1"/>
      <w:marLeft w:val="0"/>
      <w:marRight w:val="0"/>
      <w:marTop w:val="0"/>
      <w:marBottom w:val="0"/>
      <w:divBdr>
        <w:top w:val="none" w:sz="0" w:space="0" w:color="auto"/>
        <w:left w:val="none" w:sz="0" w:space="0" w:color="auto"/>
        <w:bottom w:val="none" w:sz="0" w:space="0" w:color="auto"/>
        <w:right w:val="none" w:sz="0" w:space="0" w:color="auto"/>
      </w:divBdr>
    </w:div>
    <w:div w:id="296254921">
      <w:bodyDiv w:val="1"/>
      <w:marLeft w:val="0"/>
      <w:marRight w:val="0"/>
      <w:marTop w:val="0"/>
      <w:marBottom w:val="0"/>
      <w:divBdr>
        <w:top w:val="none" w:sz="0" w:space="0" w:color="auto"/>
        <w:left w:val="none" w:sz="0" w:space="0" w:color="auto"/>
        <w:bottom w:val="none" w:sz="0" w:space="0" w:color="auto"/>
        <w:right w:val="none" w:sz="0" w:space="0" w:color="auto"/>
      </w:divBdr>
    </w:div>
    <w:div w:id="298802968">
      <w:bodyDiv w:val="1"/>
      <w:marLeft w:val="0"/>
      <w:marRight w:val="0"/>
      <w:marTop w:val="0"/>
      <w:marBottom w:val="0"/>
      <w:divBdr>
        <w:top w:val="none" w:sz="0" w:space="0" w:color="auto"/>
        <w:left w:val="none" w:sz="0" w:space="0" w:color="auto"/>
        <w:bottom w:val="none" w:sz="0" w:space="0" w:color="auto"/>
        <w:right w:val="none" w:sz="0" w:space="0" w:color="auto"/>
      </w:divBdr>
    </w:div>
    <w:div w:id="300115622">
      <w:bodyDiv w:val="1"/>
      <w:marLeft w:val="0"/>
      <w:marRight w:val="0"/>
      <w:marTop w:val="0"/>
      <w:marBottom w:val="0"/>
      <w:divBdr>
        <w:top w:val="none" w:sz="0" w:space="0" w:color="auto"/>
        <w:left w:val="none" w:sz="0" w:space="0" w:color="auto"/>
        <w:bottom w:val="none" w:sz="0" w:space="0" w:color="auto"/>
        <w:right w:val="none" w:sz="0" w:space="0" w:color="auto"/>
      </w:divBdr>
    </w:div>
    <w:div w:id="300841069">
      <w:bodyDiv w:val="1"/>
      <w:marLeft w:val="0"/>
      <w:marRight w:val="0"/>
      <w:marTop w:val="0"/>
      <w:marBottom w:val="0"/>
      <w:divBdr>
        <w:top w:val="none" w:sz="0" w:space="0" w:color="auto"/>
        <w:left w:val="none" w:sz="0" w:space="0" w:color="auto"/>
        <w:bottom w:val="none" w:sz="0" w:space="0" w:color="auto"/>
        <w:right w:val="none" w:sz="0" w:space="0" w:color="auto"/>
      </w:divBdr>
    </w:div>
    <w:div w:id="301933265">
      <w:bodyDiv w:val="1"/>
      <w:marLeft w:val="0"/>
      <w:marRight w:val="0"/>
      <w:marTop w:val="0"/>
      <w:marBottom w:val="0"/>
      <w:divBdr>
        <w:top w:val="none" w:sz="0" w:space="0" w:color="auto"/>
        <w:left w:val="none" w:sz="0" w:space="0" w:color="auto"/>
        <w:bottom w:val="none" w:sz="0" w:space="0" w:color="auto"/>
        <w:right w:val="none" w:sz="0" w:space="0" w:color="auto"/>
      </w:divBdr>
    </w:div>
    <w:div w:id="305162668">
      <w:bodyDiv w:val="1"/>
      <w:marLeft w:val="0"/>
      <w:marRight w:val="0"/>
      <w:marTop w:val="0"/>
      <w:marBottom w:val="0"/>
      <w:divBdr>
        <w:top w:val="none" w:sz="0" w:space="0" w:color="auto"/>
        <w:left w:val="none" w:sz="0" w:space="0" w:color="auto"/>
        <w:bottom w:val="none" w:sz="0" w:space="0" w:color="auto"/>
        <w:right w:val="none" w:sz="0" w:space="0" w:color="auto"/>
      </w:divBdr>
    </w:div>
    <w:div w:id="305284047">
      <w:bodyDiv w:val="1"/>
      <w:marLeft w:val="0"/>
      <w:marRight w:val="0"/>
      <w:marTop w:val="0"/>
      <w:marBottom w:val="0"/>
      <w:divBdr>
        <w:top w:val="none" w:sz="0" w:space="0" w:color="auto"/>
        <w:left w:val="none" w:sz="0" w:space="0" w:color="auto"/>
        <w:bottom w:val="none" w:sz="0" w:space="0" w:color="auto"/>
        <w:right w:val="none" w:sz="0" w:space="0" w:color="auto"/>
      </w:divBdr>
    </w:div>
    <w:div w:id="313753464">
      <w:bodyDiv w:val="1"/>
      <w:marLeft w:val="0"/>
      <w:marRight w:val="0"/>
      <w:marTop w:val="0"/>
      <w:marBottom w:val="0"/>
      <w:divBdr>
        <w:top w:val="none" w:sz="0" w:space="0" w:color="auto"/>
        <w:left w:val="none" w:sz="0" w:space="0" w:color="auto"/>
        <w:bottom w:val="none" w:sz="0" w:space="0" w:color="auto"/>
        <w:right w:val="none" w:sz="0" w:space="0" w:color="auto"/>
      </w:divBdr>
      <w:divsChild>
        <w:div w:id="139689770">
          <w:marLeft w:val="0"/>
          <w:marRight w:val="0"/>
          <w:marTop w:val="0"/>
          <w:marBottom w:val="0"/>
          <w:divBdr>
            <w:top w:val="none" w:sz="0" w:space="0" w:color="auto"/>
            <w:left w:val="none" w:sz="0" w:space="0" w:color="auto"/>
            <w:bottom w:val="none" w:sz="0" w:space="0" w:color="auto"/>
            <w:right w:val="none" w:sz="0" w:space="0" w:color="auto"/>
          </w:divBdr>
        </w:div>
      </w:divsChild>
    </w:div>
    <w:div w:id="315453710">
      <w:bodyDiv w:val="1"/>
      <w:marLeft w:val="0"/>
      <w:marRight w:val="0"/>
      <w:marTop w:val="0"/>
      <w:marBottom w:val="0"/>
      <w:divBdr>
        <w:top w:val="none" w:sz="0" w:space="0" w:color="auto"/>
        <w:left w:val="none" w:sz="0" w:space="0" w:color="auto"/>
        <w:bottom w:val="none" w:sz="0" w:space="0" w:color="auto"/>
        <w:right w:val="none" w:sz="0" w:space="0" w:color="auto"/>
      </w:divBdr>
    </w:div>
    <w:div w:id="323243929">
      <w:bodyDiv w:val="1"/>
      <w:marLeft w:val="0"/>
      <w:marRight w:val="0"/>
      <w:marTop w:val="0"/>
      <w:marBottom w:val="0"/>
      <w:divBdr>
        <w:top w:val="none" w:sz="0" w:space="0" w:color="auto"/>
        <w:left w:val="none" w:sz="0" w:space="0" w:color="auto"/>
        <w:bottom w:val="none" w:sz="0" w:space="0" w:color="auto"/>
        <w:right w:val="none" w:sz="0" w:space="0" w:color="auto"/>
      </w:divBdr>
    </w:div>
    <w:div w:id="329064501">
      <w:bodyDiv w:val="1"/>
      <w:marLeft w:val="0"/>
      <w:marRight w:val="0"/>
      <w:marTop w:val="0"/>
      <w:marBottom w:val="0"/>
      <w:divBdr>
        <w:top w:val="none" w:sz="0" w:space="0" w:color="auto"/>
        <w:left w:val="none" w:sz="0" w:space="0" w:color="auto"/>
        <w:bottom w:val="none" w:sz="0" w:space="0" w:color="auto"/>
        <w:right w:val="none" w:sz="0" w:space="0" w:color="auto"/>
      </w:divBdr>
    </w:div>
    <w:div w:id="332417468">
      <w:bodyDiv w:val="1"/>
      <w:marLeft w:val="0"/>
      <w:marRight w:val="0"/>
      <w:marTop w:val="0"/>
      <w:marBottom w:val="0"/>
      <w:divBdr>
        <w:top w:val="none" w:sz="0" w:space="0" w:color="auto"/>
        <w:left w:val="none" w:sz="0" w:space="0" w:color="auto"/>
        <w:bottom w:val="none" w:sz="0" w:space="0" w:color="auto"/>
        <w:right w:val="none" w:sz="0" w:space="0" w:color="auto"/>
      </w:divBdr>
    </w:div>
    <w:div w:id="336271785">
      <w:bodyDiv w:val="1"/>
      <w:marLeft w:val="0"/>
      <w:marRight w:val="0"/>
      <w:marTop w:val="0"/>
      <w:marBottom w:val="0"/>
      <w:divBdr>
        <w:top w:val="none" w:sz="0" w:space="0" w:color="auto"/>
        <w:left w:val="none" w:sz="0" w:space="0" w:color="auto"/>
        <w:bottom w:val="none" w:sz="0" w:space="0" w:color="auto"/>
        <w:right w:val="none" w:sz="0" w:space="0" w:color="auto"/>
      </w:divBdr>
    </w:div>
    <w:div w:id="341054871">
      <w:bodyDiv w:val="1"/>
      <w:marLeft w:val="0"/>
      <w:marRight w:val="0"/>
      <w:marTop w:val="0"/>
      <w:marBottom w:val="0"/>
      <w:divBdr>
        <w:top w:val="none" w:sz="0" w:space="0" w:color="auto"/>
        <w:left w:val="none" w:sz="0" w:space="0" w:color="auto"/>
        <w:bottom w:val="none" w:sz="0" w:space="0" w:color="auto"/>
        <w:right w:val="none" w:sz="0" w:space="0" w:color="auto"/>
      </w:divBdr>
    </w:div>
    <w:div w:id="341056289">
      <w:bodyDiv w:val="1"/>
      <w:marLeft w:val="0"/>
      <w:marRight w:val="0"/>
      <w:marTop w:val="0"/>
      <w:marBottom w:val="0"/>
      <w:divBdr>
        <w:top w:val="none" w:sz="0" w:space="0" w:color="auto"/>
        <w:left w:val="none" w:sz="0" w:space="0" w:color="auto"/>
        <w:bottom w:val="none" w:sz="0" w:space="0" w:color="auto"/>
        <w:right w:val="none" w:sz="0" w:space="0" w:color="auto"/>
      </w:divBdr>
    </w:div>
    <w:div w:id="343483348">
      <w:bodyDiv w:val="1"/>
      <w:marLeft w:val="0"/>
      <w:marRight w:val="0"/>
      <w:marTop w:val="0"/>
      <w:marBottom w:val="0"/>
      <w:divBdr>
        <w:top w:val="none" w:sz="0" w:space="0" w:color="auto"/>
        <w:left w:val="none" w:sz="0" w:space="0" w:color="auto"/>
        <w:bottom w:val="none" w:sz="0" w:space="0" w:color="auto"/>
        <w:right w:val="none" w:sz="0" w:space="0" w:color="auto"/>
      </w:divBdr>
    </w:div>
    <w:div w:id="343868574">
      <w:bodyDiv w:val="1"/>
      <w:marLeft w:val="0"/>
      <w:marRight w:val="0"/>
      <w:marTop w:val="0"/>
      <w:marBottom w:val="0"/>
      <w:divBdr>
        <w:top w:val="none" w:sz="0" w:space="0" w:color="auto"/>
        <w:left w:val="none" w:sz="0" w:space="0" w:color="auto"/>
        <w:bottom w:val="none" w:sz="0" w:space="0" w:color="auto"/>
        <w:right w:val="none" w:sz="0" w:space="0" w:color="auto"/>
      </w:divBdr>
    </w:div>
    <w:div w:id="346324871">
      <w:bodyDiv w:val="1"/>
      <w:marLeft w:val="0"/>
      <w:marRight w:val="0"/>
      <w:marTop w:val="0"/>
      <w:marBottom w:val="0"/>
      <w:divBdr>
        <w:top w:val="none" w:sz="0" w:space="0" w:color="auto"/>
        <w:left w:val="none" w:sz="0" w:space="0" w:color="auto"/>
        <w:bottom w:val="none" w:sz="0" w:space="0" w:color="auto"/>
        <w:right w:val="none" w:sz="0" w:space="0" w:color="auto"/>
      </w:divBdr>
    </w:div>
    <w:div w:id="347175202">
      <w:bodyDiv w:val="1"/>
      <w:marLeft w:val="0"/>
      <w:marRight w:val="0"/>
      <w:marTop w:val="0"/>
      <w:marBottom w:val="0"/>
      <w:divBdr>
        <w:top w:val="none" w:sz="0" w:space="0" w:color="auto"/>
        <w:left w:val="none" w:sz="0" w:space="0" w:color="auto"/>
        <w:bottom w:val="none" w:sz="0" w:space="0" w:color="auto"/>
        <w:right w:val="none" w:sz="0" w:space="0" w:color="auto"/>
      </w:divBdr>
    </w:div>
    <w:div w:id="350491657">
      <w:bodyDiv w:val="1"/>
      <w:marLeft w:val="0"/>
      <w:marRight w:val="0"/>
      <w:marTop w:val="0"/>
      <w:marBottom w:val="0"/>
      <w:divBdr>
        <w:top w:val="none" w:sz="0" w:space="0" w:color="auto"/>
        <w:left w:val="none" w:sz="0" w:space="0" w:color="auto"/>
        <w:bottom w:val="none" w:sz="0" w:space="0" w:color="auto"/>
        <w:right w:val="none" w:sz="0" w:space="0" w:color="auto"/>
      </w:divBdr>
    </w:div>
    <w:div w:id="351416646">
      <w:bodyDiv w:val="1"/>
      <w:marLeft w:val="0"/>
      <w:marRight w:val="0"/>
      <w:marTop w:val="0"/>
      <w:marBottom w:val="0"/>
      <w:divBdr>
        <w:top w:val="none" w:sz="0" w:space="0" w:color="auto"/>
        <w:left w:val="none" w:sz="0" w:space="0" w:color="auto"/>
        <w:bottom w:val="none" w:sz="0" w:space="0" w:color="auto"/>
        <w:right w:val="none" w:sz="0" w:space="0" w:color="auto"/>
      </w:divBdr>
    </w:div>
    <w:div w:id="354775142">
      <w:bodyDiv w:val="1"/>
      <w:marLeft w:val="0"/>
      <w:marRight w:val="0"/>
      <w:marTop w:val="0"/>
      <w:marBottom w:val="0"/>
      <w:divBdr>
        <w:top w:val="none" w:sz="0" w:space="0" w:color="auto"/>
        <w:left w:val="none" w:sz="0" w:space="0" w:color="auto"/>
        <w:bottom w:val="none" w:sz="0" w:space="0" w:color="auto"/>
        <w:right w:val="none" w:sz="0" w:space="0" w:color="auto"/>
      </w:divBdr>
    </w:div>
    <w:div w:id="354816112">
      <w:bodyDiv w:val="1"/>
      <w:marLeft w:val="0"/>
      <w:marRight w:val="0"/>
      <w:marTop w:val="0"/>
      <w:marBottom w:val="0"/>
      <w:divBdr>
        <w:top w:val="none" w:sz="0" w:space="0" w:color="auto"/>
        <w:left w:val="none" w:sz="0" w:space="0" w:color="auto"/>
        <w:bottom w:val="none" w:sz="0" w:space="0" w:color="auto"/>
        <w:right w:val="none" w:sz="0" w:space="0" w:color="auto"/>
      </w:divBdr>
    </w:div>
    <w:div w:id="356084533">
      <w:bodyDiv w:val="1"/>
      <w:marLeft w:val="0"/>
      <w:marRight w:val="0"/>
      <w:marTop w:val="0"/>
      <w:marBottom w:val="0"/>
      <w:divBdr>
        <w:top w:val="none" w:sz="0" w:space="0" w:color="auto"/>
        <w:left w:val="none" w:sz="0" w:space="0" w:color="auto"/>
        <w:bottom w:val="none" w:sz="0" w:space="0" w:color="auto"/>
        <w:right w:val="none" w:sz="0" w:space="0" w:color="auto"/>
      </w:divBdr>
    </w:div>
    <w:div w:id="360980464">
      <w:bodyDiv w:val="1"/>
      <w:marLeft w:val="0"/>
      <w:marRight w:val="0"/>
      <w:marTop w:val="0"/>
      <w:marBottom w:val="0"/>
      <w:divBdr>
        <w:top w:val="none" w:sz="0" w:space="0" w:color="auto"/>
        <w:left w:val="none" w:sz="0" w:space="0" w:color="auto"/>
        <w:bottom w:val="none" w:sz="0" w:space="0" w:color="auto"/>
        <w:right w:val="none" w:sz="0" w:space="0" w:color="auto"/>
      </w:divBdr>
    </w:div>
    <w:div w:id="361714261">
      <w:bodyDiv w:val="1"/>
      <w:marLeft w:val="0"/>
      <w:marRight w:val="0"/>
      <w:marTop w:val="0"/>
      <w:marBottom w:val="0"/>
      <w:divBdr>
        <w:top w:val="none" w:sz="0" w:space="0" w:color="auto"/>
        <w:left w:val="none" w:sz="0" w:space="0" w:color="auto"/>
        <w:bottom w:val="none" w:sz="0" w:space="0" w:color="auto"/>
        <w:right w:val="none" w:sz="0" w:space="0" w:color="auto"/>
      </w:divBdr>
    </w:div>
    <w:div w:id="366609897">
      <w:bodyDiv w:val="1"/>
      <w:marLeft w:val="0"/>
      <w:marRight w:val="0"/>
      <w:marTop w:val="0"/>
      <w:marBottom w:val="0"/>
      <w:divBdr>
        <w:top w:val="none" w:sz="0" w:space="0" w:color="auto"/>
        <w:left w:val="none" w:sz="0" w:space="0" w:color="auto"/>
        <w:bottom w:val="none" w:sz="0" w:space="0" w:color="auto"/>
        <w:right w:val="none" w:sz="0" w:space="0" w:color="auto"/>
      </w:divBdr>
    </w:div>
    <w:div w:id="369578556">
      <w:bodyDiv w:val="1"/>
      <w:marLeft w:val="0"/>
      <w:marRight w:val="0"/>
      <w:marTop w:val="0"/>
      <w:marBottom w:val="0"/>
      <w:divBdr>
        <w:top w:val="none" w:sz="0" w:space="0" w:color="auto"/>
        <w:left w:val="none" w:sz="0" w:space="0" w:color="auto"/>
        <w:bottom w:val="none" w:sz="0" w:space="0" w:color="auto"/>
        <w:right w:val="none" w:sz="0" w:space="0" w:color="auto"/>
      </w:divBdr>
    </w:div>
    <w:div w:id="370885436">
      <w:bodyDiv w:val="1"/>
      <w:marLeft w:val="0"/>
      <w:marRight w:val="0"/>
      <w:marTop w:val="0"/>
      <w:marBottom w:val="0"/>
      <w:divBdr>
        <w:top w:val="none" w:sz="0" w:space="0" w:color="auto"/>
        <w:left w:val="none" w:sz="0" w:space="0" w:color="auto"/>
        <w:bottom w:val="none" w:sz="0" w:space="0" w:color="auto"/>
        <w:right w:val="none" w:sz="0" w:space="0" w:color="auto"/>
      </w:divBdr>
    </w:div>
    <w:div w:id="372116953">
      <w:bodyDiv w:val="1"/>
      <w:marLeft w:val="0"/>
      <w:marRight w:val="0"/>
      <w:marTop w:val="0"/>
      <w:marBottom w:val="0"/>
      <w:divBdr>
        <w:top w:val="none" w:sz="0" w:space="0" w:color="auto"/>
        <w:left w:val="none" w:sz="0" w:space="0" w:color="auto"/>
        <w:bottom w:val="none" w:sz="0" w:space="0" w:color="auto"/>
        <w:right w:val="none" w:sz="0" w:space="0" w:color="auto"/>
      </w:divBdr>
    </w:div>
    <w:div w:id="374432879">
      <w:bodyDiv w:val="1"/>
      <w:marLeft w:val="0"/>
      <w:marRight w:val="0"/>
      <w:marTop w:val="0"/>
      <w:marBottom w:val="0"/>
      <w:divBdr>
        <w:top w:val="none" w:sz="0" w:space="0" w:color="auto"/>
        <w:left w:val="none" w:sz="0" w:space="0" w:color="auto"/>
        <w:bottom w:val="none" w:sz="0" w:space="0" w:color="auto"/>
        <w:right w:val="none" w:sz="0" w:space="0" w:color="auto"/>
      </w:divBdr>
    </w:div>
    <w:div w:id="377125249">
      <w:bodyDiv w:val="1"/>
      <w:marLeft w:val="0"/>
      <w:marRight w:val="0"/>
      <w:marTop w:val="0"/>
      <w:marBottom w:val="0"/>
      <w:divBdr>
        <w:top w:val="none" w:sz="0" w:space="0" w:color="auto"/>
        <w:left w:val="none" w:sz="0" w:space="0" w:color="auto"/>
        <w:bottom w:val="none" w:sz="0" w:space="0" w:color="auto"/>
        <w:right w:val="none" w:sz="0" w:space="0" w:color="auto"/>
      </w:divBdr>
    </w:div>
    <w:div w:id="378944072">
      <w:bodyDiv w:val="1"/>
      <w:marLeft w:val="0"/>
      <w:marRight w:val="0"/>
      <w:marTop w:val="0"/>
      <w:marBottom w:val="0"/>
      <w:divBdr>
        <w:top w:val="none" w:sz="0" w:space="0" w:color="auto"/>
        <w:left w:val="none" w:sz="0" w:space="0" w:color="auto"/>
        <w:bottom w:val="none" w:sz="0" w:space="0" w:color="auto"/>
        <w:right w:val="none" w:sz="0" w:space="0" w:color="auto"/>
      </w:divBdr>
    </w:div>
    <w:div w:id="381517117">
      <w:bodyDiv w:val="1"/>
      <w:marLeft w:val="0"/>
      <w:marRight w:val="0"/>
      <w:marTop w:val="0"/>
      <w:marBottom w:val="0"/>
      <w:divBdr>
        <w:top w:val="none" w:sz="0" w:space="0" w:color="auto"/>
        <w:left w:val="none" w:sz="0" w:space="0" w:color="auto"/>
        <w:bottom w:val="none" w:sz="0" w:space="0" w:color="auto"/>
        <w:right w:val="none" w:sz="0" w:space="0" w:color="auto"/>
      </w:divBdr>
    </w:div>
    <w:div w:id="381709916">
      <w:bodyDiv w:val="1"/>
      <w:marLeft w:val="0"/>
      <w:marRight w:val="0"/>
      <w:marTop w:val="0"/>
      <w:marBottom w:val="0"/>
      <w:divBdr>
        <w:top w:val="none" w:sz="0" w:space="0" w:color="auto"/>
        <w:left w:val="none" w:sz="0" w:space="0" w:color="auto"/>
        <w:bottom w:val="none" w:sz="0" w:space="0" w:color="auto"/>
        <w:right w:val="none" w:sz="0" w:space="0" w:color="auto"/>
      </w:divBdr>
      <w:divsChild>
        <w:div w:id="913012234">
          <w:marLeft w:val="0"/>
          <w:marRight w:val="0"/>
          <w:marTop w:val="0"/>
          <w:marBottom w:val="0"/>
          <w:divBdr>
            <w:top w:val="none" w:sz="0" w:space="0" w:color="auto"/>
            <w:left w:val="none" w:sz="0" w:space="0" w:color="auto"/>
            <w:bottom w:val="none" w:sz="0" w:space="0" w:color="auto"/>
            <w:right w:val="none" w:sz="0" w:space="0" w:color="auto"/>
          </w:divBdr>
        </w:div>
      </w:divsChild>
    </w:div>
    <w:div w:id="385447425">
      <w:bodyDiv w:val="1"/>
      <w:marLeft w:val="0"/>
      <w:marRight w:val="0"/>
      <w:marTop w:val="0"/>
      <w:marBottom w:val="0"/>
      <w:divBdr>
        <w:top w:val="none" w:sz="0" w:space="0" w:color="auto"/>
        <w:left w:val="none" w:sz="0" w:space="0" w:color="auto"/>
        <w:bottom w:val="none" w:sz="0" w:space="0" w:color="auto"/>
        <w:right w:val="none" w:sz="0" w:space="0" w:color="auto"/>
      </w:divBdr>
    </w:div>
    <w:div w:id="388724953">
      <w:bodyDiv w:val="1"/>
      <w:marLeft w:val="0"/>
      <w:marRight w:val="0"/>
      <w:marTop w:val="0"/>
      <w:marBottom w:val="0"/>
      <w:divBdr>
        <w:top w:val="none" w:sz="0" w:space="0" w:color="auto"/>
        <w:left w:val="none" w:sz="0" w:space="0" w:color="auto"/>
        <w:bottom w:val="none" w:sz="0" w:space="0" w:color="auto"/>
        <w:right w:val="none" w:sz="0" w:space="0" w:color="auto"/>
      </w:divBdr>
    </w:div>
    <w:div w:id="388963680">
      <w:bodyDiv w:val="1"/>
      <w:marLeft w:val="0"/>
      <w:marRight w:val="0"/>
      <w:marTop w:val="0"/>
      <w:marBottom w:val="0"/>
      <w:divBdr>
        <w:top w:val="none" w:sz="0" w:space="0" w:color="auto"/>
        <w:left w:val="none" w:sz="0" w:space="0" w:color="auto"/>
        <w:bottom w:val="none" w:sz="0" w:space="0" w:color="auto"/>
        <w:right w:val="none" w:sz="0" w:space="0" w:color="auto"/>
      </w:divBdr>
    </w:div>
    <w:div w:id="393361419">
      <w:bodyDiv w:val="1"/>
      <w:marLeft w:val="0"/>
      <w:marRight w:val="0"/>
      <w:marTop w:val="0"/>
      <w:marBottom w:val="0"/>
      <w:divBdr>
        <w:top w:val="none" w:sz="0" w:space="0" w:color="auto"/>
        <w:left w:val="none" w:sz="0" w:space="0" w:color="auto"/>
        <w:bottom w:val="none" w:sz="0" w:space="0" w:color="auto"/>
        <w:right w:val="none" w:sz="0" w:space="0" w:color="auto"/>
      </w:divBdr>
    </w:div>
    <w:div w:id="393430610">
      <w:bodyDiv w:val="1"/>
      <w:marLeft w:val="0"/>
      <w:marRight w:val="0"/>
      <w:marTop w:val="0"/>
      <w:marBottom w:val="0"/>
      <w:divBdr>
        <w:top w:val="none" w:sz="0" w:space="0" w:color="auto"/>
        <w:left w:val="none" w:sz="0" w:space="0" w:color="auto"/>
        <w:bottom w:val="none" w:sz="0" w:space="0" w:color="auto"/>
        <w:right w:val="none" w:sz="0" w:space="0" w:color="auto"/>
      </w:divBdr>
    </w:div>
    <w:div w:id="394277229">
      <w:bodyDiv w:val="1"/>
      <w:marLeft w:val="0"/>
      <w:marRight w:val="0"/>
      <w:marTop w:val="0"/>
      <w:marBottom w:val="0"/>
      <w:divBdr>
        <w:top w:val="none" w:sz="0" w:space="0" w:color="auto"/>
        <w:left w:val="none" w:sz="0" w:space="0" w:color="auto"/>
        <w:bottom w:val="none" w:sz="0" w:space="0" w:color="auto"/>
        <w:right w:val="none" w:sz="0" w:space="0" w:color="auto"/>
      </w:divBdr>
    </w:div>
    <w:div w:id="397289659">
      <w:bodyDiv w:val="1"/>
      <w:marLeft w:val="0"/>
      <w:marRight w:val="0"/>
      <w:marTop w:val="0"/>
      <w:marBottom w:val="0"/>
      <w:divBdr>
        <w:top w:val="none" w:sz="0" w:space="0" w:color="auto"/>
        <w:left w:val="none" w:sz="0" w:space="0" w:color="auto"/>
        <w:bottom w:val="none" w:sz="0" w:space="0" w:color="auto"/>
        <w:right w:val="none" w:sz="0" w:space="0" w:color="auto"/>
      </w:divBdr>
    </w:div>
    <w:div w:id="402415079">
      <w:bodyDiv w:val="1"/>
      <w:marLeft w:val="0"/>
      <w:marRight w:val="0"/>
      <w:marTop w:val="0"/>
      <w:marBottom w:val="0"/>
      <w:divBdr>
        <w:top w:val="none" w:sz="0" w:space="0" w:color="auto"/>
        <w:left w:val="none" w:sz="0" w:space="0" w:color="auto"/>
        <w:bottom w:val="none" w:sz="0" w:space="0" w:color="auto"/>
        <w:right w:val="none" w:sz="0" w:space="0" w:color="auto"/>
      </w:divBdr>
    </w:div>
    <w:div w:id="404104846">
      <w:bodyDiv w:val="1"/>
      <w:marLeft w:val="0"/>
      <w:marRight w:val="0"/>
      <w:marTop w:val="0"/>
      <w:marBottom w:val="0"/>
      <w:divBdr>
        <w:top w:val="none" w:sz="0" w:space="0" w:color="auto"/>
        <w:left w:val="none" w:sz="0" w:space="0" w:color="auto"/>
        <w:bottom w:val="none" w:sz="0" w:space="0" w:color="auto"/>
        <w:right w:val="none" w:sz="0" w:space="0" w:color="auto"/>
      </w:divBdr>
    </w:div>
    <w:div w:id="407994067">
      <w:bodyDiv w:val="1"/>
      <w:marLeft w:val="0"/>
      <w:marRight w:val="0"/>
      <w:marTop w:val="0"/>
      <w:marBottom w:val="0"/>
      <w:divBdr>
        <w:top w:val="none" w:sz="0" w:space="0" w:color="auto"/>
        <w:left w:val="none" w:sz="0" w:space="0" w:color="auto"/>
        <w:bottom w:val="none" w:sz="0" w:space="0" w:color="auto"/>
        <w:right w:val="none" w:sz="0" w:space="0" w:color="auto"/>
      </w:divBdr>
    </w:div>
    <w:div w:id="408814329">
      <w:bodyDiv w:val="1"/>
      <w:marLeft w:val="0"/>
      <w:marRight w:val="0"/>
      <w:marTop w:val="0"/>
      <w:marBottom w:val="0"/>
      <w:divBdr>
        <w:top w:val="none" w:sz="0" w:space="0" w:color="auto"/>
        <w:left w:val="none" w:sz="0" w:space="0" w:color="auto"/>
        <w:bottom w:val="none" w:sz="0" w:space="0" w:color="auto"/>
        <w:right w:val="none" w:sz="0" w:space="0" w:color="auto"/>
      </w:divBdr>
    </w:div>
    <w:div w:id="415052436">
      <w:bodyDiv w:val="1"/>
      <w:marLeft w:val="0"/>
      <w:marRight w:val="0"/>
      <w:marTop w:val="0"/>
      <w:marBottom w:val="0"/>
      <w:divBdr>
        <w:top w:val="none" w:sz="0" w:space="0" w:color="auto"/>
        <w:left w:val="none" w:sz="0" w:space="0" w:color="auto"/>
        <w:bottom w:val="none" w:sz="0" w:space="0" w:color="auto"/>
        <w:right w:val="none" w:sz="0" w:space="0" w:color="auto"/>
      </w:divBdr>
    </w:div>
    <w:div w:id="420443980">
      <w:bodyDiv w:val="1"/>
      <w:marLeft w:val="0"/>
      <w:marRight w:val="0"/>
      <w:marTop w:val="0"/>
      <w:marBottom w:val="0"/>
      <w:divBdr>
        <w:top w:val="none" w:sz="0" w:space="0" w:color="auto"/>
        <w:left w:val="none" w:sz="0" w:space="0" w:color="auto"/>
        <w:bottom w:val="none" w:sz="0" w:space="0" w:color="auto"/>
        <w:right w:val="none" w:sz="0" w:space="0" w:color="auto"/>
      </w:divBdr>
    </w:div>
    <w:div w:id="422653529">
      <w:bodyDiv w:val="1"/>
      <w:marLeft w:val="0"/>
      <w:marRight w:val="0"/>
      <w:marTop w:val="0"/>
      <w:marBottom w:val="0"/>
      <w:divBdr>
        <w:top w:val="none" w:sz="0" w:space="0" w:color="auto"/>
        <w:left w:val="none" w:sz="0" w:space="0" w:color="auto"/>
        <w:bottom w:val="none" w:sz="0" w:space="0" w:color="auto"/>
        <w:right w:val="none" w:sz="0" w:space="0" w:color="auto"/>
      </w:divBdr>
    </w:div>
    <w:div w:id="422917247">
      <w:bodyDiv w:val="1"/>
      <w:marLeft w:val="0"/>
      <w:marRight w:val="0"/>
      <w:marTop w:val="0"/>
      <w:marBottom w:val="0"/>
      <w:divBdr>
        <w:top w:val="none" w:sz="0" w:space="0" w:color="auto"/>
        <w:left w:val="none" w:sz="0" w:space="0" w:color="auto"/>
        <w:bottom w:val="none" w:sz="0" w:space="0" w:color="auto"/>
        <w:right w:val="none" w:sz="0" w:space="0" w:color="auto"/>
      </w:divBdr>
    </w:div>
    <w:div w:id="423263988">
      <w:bodyDiv w:val="1"/>
      <w:marLeft w:val="0"/>
      <w:marRight w:val="0"/>
      <w:marTop w:val="0"/>
      <w:marBottom w:val="0"/>
      <w:divBdr>
        <w:top w:val="none" w:sz="0" w:space="0" w:color="auto"/>
        <w:left w:val="none" w:sz="0" w:space="0" w:color="auto"/>
        <w:bottom w:val="none" w:sz="0" w:space="0" w:color="auto"/>
        <w:right w:val="none" w:sz="0" w:space="0" w:color="auto"/>
      </w:divBdr>
    </w:div>
    <w:div w:id="423451608">
      <w:bodyDiv w:val="1"/>
      <w:marLeft w:val="0"/>
      <w:marRight w:val="0"/>
      <w:marTop w:val="0"/>
      <w:marBottom w:val="0"/>
      <w:divBdr>
        <w:top w:val="none" w:sz="0" w:space="0" w:color="auto"/>
        <w:left w:val="none" w:sz="0" w:space="0" w:color="auto"/>
        <w:bottom w:val="none" w:sz="0" w:space="0" w:color="auto"/>
        <w:right w:val="none" w:sz="0" w:space="0" w:color="auto"/>
      </w:divBdr>
    </w:div>
    <w:div w:id="424880732">
      <w:bodyDiv w:val="1"/>
      <w:marLeft w:val="0"/>
      <w:marRight w:val="0"/>
      <w:marTop w:val="0"/>
      <w:marBottom w:val="0"/>
      <w:divBdr>
        <w:top w:val="none" w:sz="0" w:space="0" w:color="auto"/>
        <w:left w:val="none" w:sz="0" w:space="0" w:color="auto"/>
        <w:bottom w:val="none" w:sz="0" w:space="0" w:color="auto"/>
        <w:right w:val="none" w:sz="0" w:space="0" w:color="auto"/>
      </w:divBdr>
    </w:div>
    <w:div w:id="427388276">
      <w:bodyDiv w:val="1"/>
      <w:marLeft w:val="0"/>
      <w:marRight w:val="0"/>
      <w:marTop w:val="0"/>
      <w:marBottom w:val="0"/>
      <w:divBdr>
        <w:top w:val="none" w:sz="0" w:space="0" w:color="auto"/>
        <w:left w:val="none" w:sz="0" w:space="0" w:color="auto"/>
        <w:bottom w:val="none" w:sz="0" w:space="0" w:color="auto"/>
        <w:right w:val="none" w:sz="0" w:space="0" w:color="auto"/>
      </w:divBdr>
    </w:div>
    <w:div w:id="427700600">
      <w:bodyDiv w:val="1"/>
      <w:marLeft w:val="0"/>
      <w:marRight w:val="0"/>
      <w:marTop w:val="0"/>
      <w:marBottom w:val="0"/>
      <w:divBdr>
        <w:top w:val="none" w:sz="0" w:space="0" w:color="auto"/>
        <w:left w:val="none" w:sz="0" w:space="0" w:color="auto"/>
        <w:bottom w:val="none" w:sz="0" w:space="0" w:color="auto"/>
        <w:right w:val="none" w:sz="0" w:space="0" w:color="auto"/>
      </w:divBdr>
    </w:div>
    <w:div w:id="428040629">
      <w:bodyDiv w:val="1"/>
      <w:marLeft w:val="0"/>
      <w:marRight w:val="0"/>
      <w:marTop w:val="0"/>
      <w:marBottom w:val="0"/>
      <w:divBdr>
        <w:top w:val="none" w:sz="0" w:space="0" w:color="auto"/>
        <w:left w:val="none" w:sz="0" w:space="0" w:color="auto"/>
        <w:bottom w:val="none" w:sz="0" w:space="0" w:color="auto"/>
        <w:right w:val="none" w:sz="0" w:space="0" w:color="auto"/>
      </w:divBdr>
    </w:div>
    <w:div w:id="432632460">
      <w:bodyDiv w:val="1"/>
      <w:marLeft w:val="0"/>
      <w:marRight w:val="0"/>
      <w:marTop w:val="0"/>
      <w:marBottom w:val="0"/>
      <w:divBdr>
        <w:top w:val="none" w:sz="0" w:space="0" w:color="auto"/>
        <w:left w:val="none" w:sz="0" w:space="0" w:color="auto"/>
        <w:bottom w:val="none" w:sz="0" w:space="0" w:color="auto"/>
        <w:right w:val="none" w:sz="0" w:space="0" w:color="auto"/>
      </w:divBdr>
    </w:div>
    <w:div w:id="442503816">
      <w:bodyDiv w:val="1"/>
      <w:marLeft w:val="0"/>
      <w:marRight w:val="0"/>
      <w:marTop w:val="0"/>
      <w:marBottom w:val="0"/>
      <w:divBdr>
        <w:top w:val="none" w:sz="0" w:space="0" w:color="auto"/>
        <w:left w:val="none" w:sz="0" w:space="0" w:color="auto"/>
        <w:bottom w:val="none" w:sz="0" w:space="0" w:color="auto"/>
        <w:right w:val="none" w:sz="0" w:space="0" w:color="auto"/>
      </w:divBdr>
    </w:div>
    <w:div w:id="442966201">
      <w:bodyDiv w:val="1"/>
      <w:marLeft w:val="0"/>
      <w:marRight w:val="0"/>
      <w:marTop w:val="0"/>
      <w:marBottom w:val="0"/>
      <w:divBdr>
        <w:top w:val="none" w:sz="0" w:space="0" w:color="auto"/>
        <w:left w:val="none" w:sz="0" w:space="0" w:color="auto"/>
        <w:bottom w:val="none" w:sz="0" w:space="0" w:color="auto"/>
        <w:right w:val="none" w:sz="0" w:space="0" w:color="auto"/>
      </w:divBdr>
    </w:div>
    <w:div w:id="447240733">
      <w:bodyDiv w:val="1"/>
      <w:marLeft w:val="0"/>
      <w:marRight w:val="0"/>
      <w:marTop w:val="0"/>
      <w:marBottom w:val="0"/>
      <w:divBdr>
        <w:top w:val="none" w:sz="0" w:space="0" w:color="auto"/>
        <w:left w:val="none" w:sz="0" w:space="0" w:color="auto"/>
        <w:bottom w:val="none" w:sz="0" w:space="0" w:color="auto"/>
        <w:right w:val="none" w:sz="0" w:space="0" w:color="auto"/>
      </w:divBdr>
    </w:div>
    <w:div w:id="450057439">
      <w:bodyDiv w:val="1"/>
      <w:marLeft w:val="0"/>
      <w:marRight w:val="0"/>
      <w:marTop w:val="0"/>
      <w:marBottom w:val="0"/>
      <w:divBdr>
        <w:top w:val="none" w:sz="0" w:space="0" w:color="auto"/>
        <w:left w:val="none" w:sz="0" w:space="0" w:color="auto"/>
        <w:bottom w:val="none" w:sz="0" w:space="0" w:color="auto"/>
        <w:right w:val="none" w:sz="0" w:space="0" w:color="auto"/>
      </w:divBdr>
    </w:div>
    <w:div w:id="450636316">
      <w:bodyDiv w:val="1"/>
      <w:marLeft w:val="0"/>
      <w:marRight w:val="0"/>
      <w:marTop w:val="0"/>
      <w:marBottom w:val="0"/>
      <w:divBdr>
        <w:top w:val="none" w:sz="0" w:space="0" w:color="auto"/>
        <w:left w:val="none" w:sz="0" w:space="0" w:color="auto"/>
        <w:bottom w:val="none" w:sz="0" w:space="0" w:color="auto"/>
        <w:right w:val="none" w:sz="0" w:space="0" w:color="auto"/>
      </w:divBdr>
    </w:div>
    <w:div w:id="451751845">
      <w:bodyDiv w:val="1"/>
      <w:marLeft w:val="0"/>
      <w:marRight w:val="0"/>
      <w:marTop w:val="0"/>
      <w:marBottom w:val="0"/>
      <w:divBdr>
        <w:top w:val="none" w:sz="0" w:space="0" w:color="auto"/>
        <w:left w:val="none" w:sz="0" w:space="0" w:color="auto"/>
        <w:bottom w:val="none" w:sz="0" w:space="0" w:color="auto"/>
        <w:right w:val="none" w:sz="0" w:space="0" w:color="auto"/>
      </w:divBdr>
    </w:div>
    <w:div w:id="452406018">
      <w:bodyDiv w:val="1"/>
      <w:marLeft w:val="0"/>
      <w:marRight w:val="0"/>
      <w:marTop w:val="0"/>
      <w:marBottom w:val="0"/>
      <w:divBdr>
        <w:top w:val="none" w:sz="0" w:space="0" w:color="auto"/>
        <w:left w:val="none" w:sz="0" w:space="0" w:color="auto"/>
        <w:bottom w:val="none" w:sz="0" w:space="0" w:color="auto"/>
        <w:right w:val="none" w:sz="0" w:space="0" w:color="auto"/>
      </w:divBdr>
    </w:div>
    <w:div w:id="454056757">
      <w:bodyDiv w:val="1"/>
      <w:marLeft w:val="0"/>
      <w:marRight w:val="0"/>
      <w:marTop w:val="0"/>
      <w:marBottom w:val="0"/>
      <w:divBdr>
        <w:top w:val="none" w:sz="0" w:space="0" w:color="auto"/>
        <w:left w:val="none" w:sz="0" w:space="0" w:color="auto"/>
        <w:bottom w:val="none" w:sz="0" w:space="0" w:color="auto"/>
        <w:right w:val="none" w:sz="0" w:space="0" w:color="auto"/>
      </w:divBdr>
    </w:div>
    <w:div w:id="454299530">
      <w:bodyDiv w:val="1"/>
      <w:marLeft w:val="0"/>
      <w:marRight w:val="0"/>
      <w:marTop w:val="0"/>
      <w:marBottom w:val="0"/>
      <w:divBdr>
        <w:top w:val="none" w:sz="0" w:space="0" w:color="auto"/>
        <w:left w:val="none" w:sz="0" w:space="0" w:color="auto"/>
        <w:bottom w:val="none" w:sz="0" w:space="0" w:color="auto"/>
        <w:right w:val="none" w:sz="0" w:space="0" w:color="auto"/>
      </w:divBdr>
    </w:div>
    <w:div w:id="458500464">
      <w:bodyDiv w:val="1"/>
      <w:marLeft w:val="0"/>
      <w:marRight w:val="0"/>
      <w:marTop w:val="0"/>
      <w:marBottom w:val="0"/>
      <w:divBdr>
        <w:top w:val="none" w:sz="0" w:space="0" w:color="auto"/>
        <w:left w:val="none" w:sz="0" w:space="0" w:color="auto"/>
        <w:bottom w:val="none" w:sz="0" w:space="0" w:color="auto"/>
        <w:right w:val="none" w:sz="0" w:space="0" w:color="auto"/>
      </w:divBdr>
    </w:div>
    <w:div w:id="458648405">
      <w:bodyDiv w:val="1"/>
      <w:marLeft w:val="0"/>
      <w:marRight w:val="0"/>
      <w:marTop w:val="0"/>
      <w:marBottom w:val="0"/>
      <w:divBdr>
        <w:top w:val="none" w:sz="0" w:space="0" w:color="auto"/>
        <w:left w:val="none" w:sz="0" w:space="0" w:color="auto"/>
        <w:bottom w:val="none" w:sz="0" w:space="0" w:color="auto"/>
        <w:right w:val="none" w:sz="0" w:space="0" w:color="auto"/>
      </w:divBdr>
    </w:div>
    <w:div w:id="459884914">
      <w:bodyDiv w:val="1"/>
      <w:marLeft w:val="0"/>
      <w:marRight w:val="0"/>
      <w:marTop w:val="0"/>
      <w:marBottom w:val="0"/>
      <w:divBdr>
        <w:top w:val="none" w:sz="0" w:space="0" w:color="auto"/>
        <w:left w:val="none" w:sz="0" w:space="0" w:color="auto"/>
        <w:bottom w:val="none" w:sz="0" w:space="0" w:color="auto"/>
        <w:right w:val="none" w:sz="0" w:space="0" w:color="auto"/>
      </w:divBdr>
    </w:div>
    <w:div w:id="467287256">
      <w:bodyDiv w:val="1"/>
      <w:marLeft w:val="0"/>
      <w:marRight w:val="0"/>
      <w:marTop w:val="0"/>
      <w:marBottom w:val="0"/>
      <w:divBdr>
        <w:top w:val="none" w:sz="0" w:space="0" w:color="auto"/>
        <w:left w:val="none" w:sz="0" w:space="0" w:color="auto"/>
        <w:bottom w:val="none" w:sz="0" w:space="0" w:color="auto"/>
        <w:right w:val="none" w:sz="0" w:space="0" w:color="auto"/>
      </w:divBdr>
    </w:div>
    <w:div w:id="471866970">
      <w:bodyDiv w:val="1"/>
      <w:marLeft w:val="0"/>
      <w:marRight w:val="0"/>
      <w:marTop w:val="0"/>
      <w:marBottom w:val="0"/>
      <w:divBdr>
        <w:top w:val="none" w:sz="0" w:space="0" w:color="auto"/>
        <w:left w:val="none" w:sz="0" w:space="0" w:color="auto"/>
        <w:bottom w:val="none" w:sz="0" w:space="0" w:color="auto"/>
        <w:right w:val="none" w:sz="0" w:space="0" w:color="auto"/>
      </w:divBdr>
    </w:div>
    <w:div w:id="480773006">
      <w:bodyDiv w:val="1"/>
      <w:marLeft w:val="0"/>
      <w:marRight w:val="0"/>
      <w:marTop w:val="0"/>
      <w:marBottom w:val="0"/>
      <w:divBdr>
        <w:top w:val="none" w:sz="0" w:space="0" w:color="auto"/>
        <w:left w:val="none" w:sz="0" w:space="0" w:color="auto"/>
        <w:bottom w:val="none" w:sz="0" w:space="0" w:color="auto"/>
        <w:right w:val="none" w:sz="0" w:space="0" w:color="auto"/>
      </w:divBdr>
    </w:div>
    <w:div w:id="488012418">
      <w:bodyDiv w:val="1"/>
      <w:marLeft w:val="0"/>
      <w:marRight w:val="0"/>
      <w:marTop w:val="0"/>
      <w:marBottom w:val="0"/>
      <w:divBdr>
        <w:top w:val="none" w:sz="0" w:space="0" w:color="auto"/>
        <w:left w:val="none" w:sz="0" w:space="0" w:color="auto"/>
        <w:bottom w:val="none" w:sz="0" w:space="0" w:color="auto"/>
        <w:right w:val="none" w:sz="0" w:space="0" w:color="auto"/>
      </w:divBdr>
    </w:div>
    <w:div w:id="494272912">
      <w:bodyDiv w:val="1"/>
      <w:marLeft w:val="0"/>
      <w:marRight w:val="0"/>
      <w:marTop w:val="0"/>
      <w:marBottom w:val="0"/>
      <w:divBdr>
        <w:top w:val="none" w:sz="0" w:space="0" w:color="auto"/>
        <w:left w:val="none" w:sz="0" w:space="0" w:color="auto"/>
        <w:bottom w:val="none" w:sz="0" w:space="0" w:color="auto"/>
        <w:right w:val="none" w:sz="0" w:space="0" w:color="auto"/>
      </w:divBdr>
    </w:div>
    <w:div w:id="495535126">
      <w:bodyDiv w:val="1"/>
      <w:marLeft w:val="0"/>
      <w:marRight w:val="0"/>
      <w:marTop w:val="0"/>
      <w:marBottom w:val="0"/>
      <w:divBdr>
        <w:top w:val="none" w:sz="0" w:space="0" w:color="auto"/>
        <w:left w:val="none" w:sz="0" w:space="0" w:color="auto"/>
        <w:bottom w:val="none" w:sz="0" w:space="0" w:color="auto"/>
        <w:right w:val="none" w:sz="0" w:space="0" w:color="auto"/>
      </w:divBdr>
    </w:div>
    <w:div w:id="495649338">
      <w:bodyDiv w:val="1"/>
      <w:marLeft w:val="0"/>
      <w:marRight w:val="0"/>
      <w:marTop w:val="0"/>
      <w:marBottom w:val="0"/>
      <w:divBdr>
        <w:top w:val="none" w:sz="0" w:space="0" w:color="auto"/>
        <w:left w:val="none" w:sz="0" w:space="0" w:color="auto"/>
        <w:bottom w:val="none" w:sz="0" w:space="0" w:color="auto"/>
        <w:right w:val="none" w:sz="0" w:space="0" w:color="auto"/>
      </w:divBdr>
    </w:div>
    <w:div w:id="499273633">
      <w:bodyDiv w:val="1"/>
      <w:marLeft w:val="0"/>
      <w:marRight w:val="0"/>
      <w:marTop w:val="0"/>
      <w:marBottom w:val="0"/>
      <w:divBdr>
        <w:top w:val="none" w:sz="0" w:space="0" w:color="auto"/>
        <w:left w:val="none" w:sz="0" w:space="0" w:color="auto"/>
        <w:bottom w:val="none" w:sz="0" w:space="0" w:color="auto"/>
        <w:right w:val="none" w:sz="0" w:space="0" w:color="auto"/>
      </w:divBdr>
    </w:div>
    <w:div w:id="500580247">
      <w:bodyDiv w:val="1"/>
      <w:marLeft w:val="0"/>
      <w:marRight w:val="0"/>
      <w:marTop w:val="0"/>
      <w:marBottom w:val="0"/>
      <w:divBdr>
        <w:top w:val="none" w:sz="0" w:space="0" w:color="auto"/>
        <w:left w:val="none" w:sz="0" w:space="0" w:color="auto"/>
        <w:bottom w:val="none" w:sz="0" w:space="0" w:color="auto"/>
        <w:right w:val="none" w:sz="0" w:space="0" w:color="auto"/>
      </w:divBdr>
    </w:div>
    <w:div w:id="504513267">
      <w:bodyDiv w:val="1"/>
      <w:marLeft w:val="0"/>
      <w:marRight w:val="0"/>
      <w:marTop w:val="0"/>
      <w:marBottom w:val="0"/>
      <w:divBdr>
        <w:top w:val="none" w:sz="0" w:space="0" w:color="auto"/>
        <w:left w:val="none" w:sz="0" w:space="0" w:color="auto"/>
        <w:bottom w:val="none" w:sz="0" w:space="0" w:color="auto"/>
        <w:right w:val="none" w:sz="0" w:space="0" w:color="auto"/>
      </w:divBdr>
    </w:div>
    <w:div w:id="507714586">
      <w:bodyDiv w:val="1"/>
      <w:marLeft w:val="0"/>
      <w:marRight w:val="0"/>
      <w:marTop w:val="0"/>
      <w:marBottom w:val="0"/>
      <w:divBdr>
        <w:top w:val="none" w:sz="0" w:space="0" w:color="auto"/>
        <w:left w:val="none" w:sz="0" w:space="0" w:color="auto"/>
        <w:bottom w:val="none" w:sz="0" w:space="0" w:color="auto"/>
        <w:right w:val="none" w:sz="0" w:space="0" w:color="auto"/>
      </w:divBdr>
    </w:div>
    <w:div w:id="509219821">
      <w:bodyDiv w:val="1"/>
      <w:marLeft w:val="0"/>
      <w:marRight w:val="0"/>
      <w:marTop w:val="0"/>
      <w:marBottom w:val="0"/>
      <w:divBdr>
        <w:top w:val="none" w:sz="0" w:space="0" w:color="auto"/>
        <w:left w:val="none" w:sz="0" w:space="0" w:color="auto"/>
        <w:bottom w:val="none" w:sz="0" w:space="0" w:color="auto"/>
        <w:right w:val="none" w:sz="0" w:space="0" w:color="auto"/>
      </w:divBdr>
    </w:div>
    <w:div w:id="509639208">
      <w:bodyDiv w:val="1"/>
      <w:marLeft w:val="0"/>
      <w:marRight w:val="0"/>
      <w:marTop w:val="0"/>
      <w:marBottom w:val="0"/>
      <w:divBdr>
        <w:top w:val="none" w:sz="0" w:space="0" w:color="auto"/>
        <w:left w:val="none" w:sz="0" w:space="0" w:color="auto"/>
        <w:bottom w:val="none" w:sz="0" w:space="0" w:color="auto"/>
        <w:right w:val="none" w:sz="0" w:space="0" w:color="auto"/>
      </w:divBdr>
    </w:div>
    <w:div w:id="514998402">
      <w:bodyDiv w:val="1"/>
      <w:marLeft w:val="0"/>
      <w:marRight w:val="0"/>
      <w:marTop w:val="0"/>
      <w:marBottom w:val="0"/>
      <w:divBdr>
        <w:top w:val="none" w:sz="0" w:space="0" w:color="auto"/>
        <w:left w:val="none" w:sz="0" w:space="0" w:color="auto"/>
        <w:bottom w:val="none" w:sz="0" w:space="0" w:color="auto"/>
        <w:right w:val="none" w:sz="0" w:space="0" w:color="auto"/>
      </w:divBdr>
    </w:div>
    <w:div w:id="523401208">
      <w:bodyDiv w:val="1"/>
      <w:marLeft w:val="0"/>
      <w:marRight w:val="0"/>
      <w:marTop w:val="0"/>
      <w:marBottom w:val="0"/>
      <w:divBdr>
        <w:top w:val="none" w:sz="0" w:space="0" w:color="auto"/>
        <w:left w:val="none" w:sz="0" w:space="0" w:color="auto"/>
        <w:bottom w:val="none" w:sz="0" w:space="0" w:color="auto"/>
        <w:right w:val="none" w:sz="0" w:space="0" w:color="auto"/>
      </w:divBdr>
    </w:div>
    <w:div w:id="527333494">
      <w:bodyDiv w:val="1"/>
      <w:marLeft w:val="0"/>
      <w:marRight w:val="0"/>
      <w:marTop w:val="0"/>
      <w:marBottom w:val="0"/>
      <w:divBdr>
        <w:top w:val="none" w:sz="0" w:space="0" w:color="auto"/>
        <w:left w:val="none" w:sz="0" w:space="0" w:color="auto"/>
        <w:bottom w:val="none" w:sz="0" w:space="0" w:color="auto"/>
        <w:right w:val="none" w:sz="0" w:space="0" w:color="auto"/>
      </w:divBdr>
    </w:div>
    <w:div w:id="532813021">
      <w:bodyDiv w:val="1"/>
      <w:marLeft w:val="0"/>
      <w:marRight w:val="0"/>
      <w:marTop w:val="0"/>
      <w:marBottom w:val="0"/>
      <w:divBdr>
        <w:top w:val="none" w:sz="0" w:space="0" w:color="auto"/>
        <w:left w:val="none" w:sz="0" w:space="0" w:color="auto"/>
        <w:bottom w:val="none" w:sz="0" w:space="0" w:color="auto"/>
        <w:right w:val="none" w:sz="0" w:space="0" w:color="auto"/>
      </w:divBdr>
    </w:div>
    <w:div w:id="533423237">
      <w:bodyDiv w:val="1"/>
      <w:marLeft w:val="0"/>
      <w:marRight w:val="0"/>
      <w:marTop w:val="0"/>
      <w:marBottom w:val="0"/>
      <w:divBdr>
        <w:top w:val="none" w:sz="0" w:space="0" w:color="auto"/>
        <w:left w:val="none" w:sz="0" w:space="0" w:color="auto"/>
        <w:bottom w:val="none" w:sz="0" w:space="0" w:color="auto"/>
        <w:right w:val="none" w:sz="0" w:space="0" w:color="auto"/>
      </w:divBdr>
    </w:div>
    <w:div w:id="535696667">
      <w:bodyDiv w:val="1"/>
      <w:marLeft w:val="0"/>
      <w:marRight w:val="0"/>
      <w:marTop w:val="0"/>
      <w:marBottom w:val="0"/>
      <w:divBdr>
        <w:top w:val="none" w:sz="0" w:space="0" w:color="auto"/>
        <w:left w:val="none" w:sz="0" w:space="0" w:color="auto"/>
        <w:bottom w:val="none" w:sz="0" w:space="0" w:color="auto"/>
        <w:right w:val="none" w:sz="0" w:space="0" w:color="auto"/>
      </w:divBdr>
    </w:div>
    <w:div w:id="538008033">
      <w:bodyDiv w:val="1"/>
      <w:marLeft w:val="0"/>
      <w:marRight w:val="0"/>
      <w:marTop w:val="0"/>
      <w:marBottom w:val="0"/>
      <w:divBdr>
        <w:top w:val="none" w:sz="0" w:space="0" w:color="auto"/>
        <w:left w:val="none" w:sz="0" w:space="0" w:color="auto"/>
        <w:bottom w:val="none" w:sz="0" w:space="0" w:color="auto"/>
        <w:right w:val="none" w:sz="0" w:space="0" w:color="auto"/>
      </w:divBdr>
    </w:div>
    <w:div w:id="546642952">
      <w:bodyDiv w:val="1"/>
      <w:marLeft w:val="0"/>
      <w:marRight w:val="0"/>
      <w:marTop w:val="0"/>
      <w:marBottom w:val="0"/>
      <w:divBdr>
        <w:top w:val="none" w:sz="0" w:space="0" w:color="auto"/>
        <w:left w:val="none" w:sz="0" w:space="0" w:color="auto"/>
        <w:bottom w:val="none" w:sz="0" w:space="0" w:color="auto"/>
        <w:right w:val="none" w:sz="0" w:space="0" w:color="auto"/>
      </w:divBdr>
    </w:div>
    <w:div w:id="549732688">
      <w:bodyDiv w:val="1"/>
      <w:marLeft w:val="0"/>
      <w:marRight w:val="0"/>
      <w:marTop w:val="0"/>
      <w:marBottom w:val="0"/>
      <w:divBdr>
        <w:top w:val="none" w:sz="0" w:space="0" w:color="auto"/>
        <w:left w:val="none" w:sz="0" w:space="0" w:color="auto"/>
        <w:bottom w:val="none" w:sz="0" w:space="0" w:color="auto"/>
        <w:right w:val="none" w:sz="0" w:space="0" w:color="auto"/>
      </w:divBdr>
    </w:div>
    <w:div w:id="550313770">
      <w:bodyDiv w:val="1"/>
      <w:marLeft w:val="0"/>
      <w:marRight w:val="0"/>
      <w:marTop w:val="0"/>
      <w:marBottom w:val="0"/>
      <w:divBdr>
        <w:top w:val="none" w:sz="0" w:space="0" w:color="auto"/>
        <w:left w:val="none" w:sz="0" w:space="0" w:color="auto"/>
        <w:bottom w:val="none" w:sz="0" w:space="0" w:color="auto"/>
        <w:right w:val="none" w:sz="0" w:space="0" w:color="auto"/>
      </w:divBdr>
    </w:div>
    <w:div w:id="552035383">
      <w:bodyDiv w:val="1"/>
      <w:marLeft w:val="0"/>
      <w:marRight w:val="0"/>
      <w:marTop w:val="0"/>
      <w:marBottom w:val="0"/>
      <w:divBdr>
        <w:top w:val="none" w:sz="0" w:space="0" w:color="auto"/>
        <w:left w:val="none" w:sz="0" w:space="0" w:color="auto"/>
        <w:bottom w:val="none" w:sz="0" w:space="0" w:color="auto"/>
        <w:right w:val="none" w:sz="0" w:space="0" w:color="auto"/>
      </w:divBdr>
    </w:div>
    <w:div w:id="557672422">
      <w:bodyDiv w:val="1"/>
      <w:marLeft w:val="0"/>
      <w:marRight w:val="0"/>
      <w:marTop w:val="0"/>
      <w:marBottom w:val="0"/>
      <w:divBdr>
        <w:top w:val="none" w:sz="0" w:space="0" w:color="auto"/>
        <w:left w:val="none" w:sz="0" w:space="0" w:color="auto"/>
        <w:bottom w:val="none" w:sz="0" w:space="0" w:color="auto"/>
        <w:right w:val="none" w:sz="0" w:space="0" w:color="auto"/>
      </w:divBdr>
    </w:div>
    <w:div w:id="567308331">
      <w:bodyDiv w:val="1"/>
      <w:marLeft w:val="0"/>
      <w:marRight w:val="0"/>
      <w:marTop w:val="0"/>
      <w:marBottom w:val="0"/>
      <w:divBdr>
        <w:top w:val="none" w:sz="0" w:space="0" w:color="auto"/>
        <w:left w:val="none" w:sz="0" w:space="0" w:color="auto"/>
        <w:bottom w:val="none" w:sz="0" w:space="0" w:color="auto"/>
        <w:right w:val="none" w:sz="0" w:space="0" w:color="auto"/>
      </w:divBdr>
    </w:div>
    <w:div w:id="567426637">
      <w:bodyDiv w:val="1"/>
      <w:marLeft w:val="0"/>
      <w:marRight w:val="0"/>
      <w:marTop w:val="0"/>
      <w:marBottom w:val="0"/>
      <w:divBdr>
        <w:top w:val="none" w:sz="0" w:space="0" w:color="auto"/>
        <w:left w:val="none" w:sz="0" w:space="0" w:color="auto"/>
        <w:bottom w:val="none" w:sz="0" w:space="0" w:color="auto"/>
        <w:right w:val="none" w:sz="0" w:space="0" w:color="auto"/>
      </w:divBdr>
    </w:div>
    <w:div w:id="568541174">
      <w:bodyDiv w:val="1"/>
      <w:marLeft w:val="0"/>
      <w:marRight w:val="0"/>
      <w:marTop w:val="0"/>
      <w:marBottom w:val="0"/>
      <w:divBdr>
        <w:top w:val="none" w:sz="0" w:space="0" w:color="auto"/>
        <w:left w:val="none" w:sz="0" w:space="0" w:color="auto"/>
        <w:bottom w:val="none" w:sz="0" w:space="0" w:color="auto"/>
        <w:right w:val="none" w:sz="0" w:space="0" w:color="auto"/>
      </w:divBdr>
    </w:div>
    <w:div w:id="570507816">
      <w:bodyDiv w:val="1"/>
      <w:marLeft w:val="0"/>
      <w:marRight w:val="0"/>
      <w:marTop w:val="0"/>
      <w:marBottom w:val="0"/>
      <w:divBdr>
        <w:top w:val="none" w:sz="0" w:space="0" w:color="auto"/>
        <w:left w:val="none" w:sz="0" w:space="0" w:color="auto"/>
        <w:bottom w:val="none" w:sz="0" w:space="0" w:color="auto"/>
        <w:right w:val="none" w:sz="0" w:space="0" w:color="auto"/>
      </w:divBdr>
    </w:div>
    <w:div w:id="577715477">
      <w:bodyDiv w:val="1"/>
      <w:marLeft w:val="0"/>
      <w:marRight w:val="0"/>
      <w:marTop w:val="0"/>
      <w:marBottom w:val="0"/>
      <w:divBdr>
        <w:top w:val="none" w:sz="0" w:space="0" w:color="auto"/>
        <w:left w:val="none" w:sz="0" w:space="0" w:color="auto"/>
        <w:bottom w:val="none" w:sz="0" w:space="0" w:color="auto"/>
        <w:right w:val="none" w:sz="0" w:space="0" w:color="auto"/>
      </w:divBdr>
    </w:div>
    <w:div w:id="580262476">
      <w:bodyDiv w:val="1"/>
      <w:marLeft w:val="0"/>
      <w:marRight w:val="0"/>
      <w:marTop w:val="0"/>
      <w:marBottom w:val="0"/>
      <w:divBdr>
        <w:top w:val="none" w:sz="0" w:space="0" w:color="auto"/>
        <w:left w:val="none" w:sz="0" w:space="0" w:color="auto"/>
        <w:bottom w:val="none" w:sz="0" w:space="0" w:color="auto"/>
        <w:right w:val="none" w:sz="0" w:space="0" w:color="auto"/>
      </w:divBdr>
    </w:div>
    <w:div w:id="581524689">
      <w:bodyDiv w:val="1"/>
      <w:marLeft w:val="0"/>
      <w:marRight w:val="0"/>
      <w:marTop w:val="0"/>
      <w:marBottom w:val="0"/>
      <w:divBdr>
        <w:top w:val="none" w:sz="0" w:space="0" w:color="auto"/>
        <w:left w:val="none" w:sz="0" w:space="0" w:color="auto"/>
        <w:bottom w:val="none" w:sz="0" w:space="0" w:color="auto"/>
        <w:right w:val="none" w:sz="0" w:space="0" w:color="auto"/>
      </w:divBdr>
    </w:div>
    <w:div w:id="584925807">
      <w:bodyDiv w:val="1"/>
      <w:marLeft w:val="0"/>
      <w:marRight w:val="0"/>
      <w:marTop w:val="0"/>
      <w:marBottom w:val="0"/>
      <w:divBdr>
        <w:top w:val="none" w:sz="0" w:space="0" w:color="auto"/>
        <w:left w:val="none" w:sz="0" w:space="0" w:color="auto"/>
        <w:bottom w:val="none" w:sz="0" w:space="0" w:color="auto"/>
        <w:right w:val="none" w:sz="0" w:space="0" w:color="auto"/>
      </w:divBdr>
    </w:div>
    <w:div w:id="585040053">
      <w:bodyDiv w:val="1"/>
      <w:marLeft w:val="0"/>
      <w:marRight w:val="0"/>
      <w:marTop w:val="0"/>
      <w:marBottom w:val="0"/>
      <w:divBdr>
        <w:top w:val="none" w:sz="0" w:space="0" w:color="auto"/>
        <w:left w:val="none" w:sz="0" w:space="0" w:color="auto"/>
        <w:bottom w:val="none" w:sz="0" w:space="0" w:color="auto"/>
        <w:right w:val="none" w:sz="0" w:space="0" w:color="auto"/>
      </w:divBdr>
    </w:div>
    <w:div w:id="588276003">
      <w:bodyDiv w:val="1"/>
      <w:marLeft w:val="0"/>
      <w:marRight w:val="0"/>
      <w:marTop w:val="0"/>
      <w:marBottom w:val="0"/>
      <w:divBdr>
        <w:top w:val="none" w:sz="0" w:space="0" w:color="auto"/>
        <w:left w:val="none" w:sz="0" w:space="0" w:color="auto"/>
        <w:bottom w:val="none" w:sz="0" w:space="0" w:color="auto"/>
        <w:right w:val="none" w:sz="0" w:space="0" w:color="auto"/>
      </w:divBdr>
    </w:div>
    <w:div w:id="610282953">
      <w:bodyDiv w:val="1"/>
      <w:marLeft w:val="0"/>
      <w:marRight w:val="0"/>
      <w:marTop w:val="0"/>
      <w:marBottom w:val="0"/>
      <w:divBdr>
        <w:top w:val="none" w:sz="0" w:space="0" w:color="auto"/>
        <w:left w:val="none" w:sz="0" w:space="0" w:color="auto"/>
        <w:bottom w:val="none" w:sz="0" w:space="0" w:color="auto"/>
        <w:right w:val="none" w:sz="0" w:space="0" w:color="auto"/>
      </w:divBdr>
    </w:div>
    <w:div w:id="611480139">
      <w:bodyDiv w:val="1"/>
      <w:marLeft w:val="0"/>
      <w:marRight w:val="0"/>
      <w:marTop w:val="0"/>
      <w:marBottom w:val="0"/>
      <w:divBdr>
        <w:top w:val="none" w:sz="0" w:space="0" w:color="auto"/>
        <w:left w:val="none" w:sz="0" w:space="0" w:color="auto"/>
        <w:bottom w:val="none" w:sz="0" w:space="0" w:color="auto"/>
        <w:right w:val="none" w:sz="0" w:space="0" w:color="auto"/>
      </w:divBdr>
    </w:div>
    <w:div w:id="612395526">
      <w:bodyDiv w:val="1"/>
      <w:marLeft w:val="0"/>
      <w:marRight w:val="0"/>
      <w:marTop w:val="0"/>
      <w:marBottom w:val="0"/>
      <w:divBdr>
        <w:top w:val="none" w:sz="0" w:space="0" w:color="auto"/>
        <w:left w:val="none" w:sz="0" w:space="0" w:color="auto"/>
        <w:bottom w:val="none" w:sz="0" w:space="0" w:color="auto"/>
        <w:right w:val="none" w:sz="0" w:space="0" w:color="auto"/>
      </w:divBdr>
    </w:div>
    <w:div w:id="612398762">
      <w:bodyDiv w:val="1"/>
      <w:marLeft w:val="0"/>
      <w:marRight w:val="0"/>
      <w:marTop w:val="0"/>
      <w:marBottom w:val="0"/>
      <w:divBdr>
        <w:top w:val="none" w:sz="0" w:space="0" w:color="auto"/>
        <w:left w:val="none" w:sz="0" w:space="0" w:color="auto"/>
        <w:bottom w:val="none" w:sz="0" w:space="0" w:color="auto"/>
        <w:right w:val="none" w:sz="0" w:space="0" w:color="auto"/>
      </w:divBdr>
    </w:div>
    <w:div w:id="613823976">
      <w:bodyDiv w:val="1"/>
      <w:marLeft w:val="0"/>
      <w:marRight w:val="0"/>
      <w:marTop w:val="0"/>
      <w:marBottom w:val="0"/>
      <w:divBdr>
        <w:top w:val="none" w:sz="0" w:space="0" w:color="auto"/>
        <w:left w:val="none" w:sz="0" w:space="0" w:color="auto"/>
        <w:bottom w:val="none" w:sz="0" w:space="0" w:color="auto"/>
        <w:right w:val="none" w:sz="0" w:space="0" w:color="auto"/>
      </w:divBdr>
    </w:div>
    <w:div w:id="613833058">
      <w:bodyDiv w:val="1"/>
      <w:marLeft w:val="0"/>
      <w:marRight w:val="0"/>
      <w:marTop w:val="0"/>
      <w:marBottom w:val="0"/>
      <w:divBdr>
        <w:top w:val="none" w:sz="0" w:space="0" w:color="auto"/>
        <w:left w:val="none" w:sz="0" w:space="0" w:color="auto"/>
        <w:bottom w:val="none" w:sz="0" w:space="0" w:color="auto"/>
        <w:right w:val="none" w:sz="0" w:space="0" w:color="auto"/>
      </w:divBdr>
    </w:div>
    <w:div w:id="615259775">
      <w:bodyDiv w:val="1"/>
      <w:marLeft w:val="0"/>
      <w:marRight w:val="0"/>
      <w:marTop w:val="0"/>
      <w:marBottom w:val="0"/>
      <w:divBdr>
        <w:top w:val="none" w:sz="0" w:space="0" w:color="auto"/>
        <w:left w:val="none" w:sz="0" w:space="0" w:color="auto"/>
        <w:bottom w:val="none" w:sz="0" w:space="0" w:color="auto"/>
        <w:right w:val="none" w:sz="0" w:space="0" w:color="auto"/>
      </w:divBdr>
    </w:div>
    <w:div w:id="618874838">
      <w:bodyDiv w:val="1"/>
      <w:marLeft w:val="0"/>
      <w:marRight w:val="0"/>
      <w:marTop w:val="0"/>
      <w:marBottom w:val="0"/>
      <w:divBdr>
        <w:top w:val="none" w:sz="0" w:space="0" w:color="auto"/>
        <w:left w:val="none" w:sz="0" w:space="0" w:color="auto"/>
        <w:bottom w:val="none" w:sz="0" w:space="0" w:color="auto"/>
        <w:right w:val="none" w:sz="0" w:space="0" w:color="auto"/>
      </w:divBdr>
    </w:div>
    <w:div w:id="618999348">
      <w:bodyDiv w:val="1"/>
      <w:marLeft w:val="0"/>
      <w:marRight w:val="0"/>
      <w:marTop w:val="0"/>
      <w:marBottom w:val="0"/>
      <w:divBdr>
        <w:top w:val="none" w:sz="0" w:space="0" w:color="auto"/>
        <w:left w:val="none" w:sz="0" w:space="0" w:color="auto"/>
        <w:bottom w:val="none" w:sz="0" w:space="0" w:color="auto"/>
        <w:right w:val="none" w:sz="0" w:space="0" w:color="auto"/>
      </w:divBdr>
    </w:div>
    <w:div w:id="624849261">
      <w:bodyDiv w:val="1"/>
      <w:marLeft w:val="0"/>
      <w:marRight w:val="0"/>
      <w:marTop w:val="0"/>
      <w:marBottom w:val="0"/>
      <w:divBdr>
        <w:top w:val="none" w:sz="0" w:space="0" w:color="auto"/>
        <w:left w:val="none" w:sz="0" w:space="0" w:color="auto"/>
        <w:bottom w:val="none" w:sz="0" w:space="0" w:color="auto"/>
        <w:right w:val="none" w:sz="0" w:space="0" w:color="auto"/>
      </w:divBdr>
    </w:div>
    <w:div w:id="626351675">
      <w:bodyDiv w:val="1"/>
      <w:marLeft w:val="0"/>
      <w:marRight w:val="0"/>
      <w:marTop w:val="0"/>
      <w:marBottom w:val="0"/>
      <w:divBdr>
        <w:top w:val="none" w:sz="0" w:space="0" w:color="auto"/>
        <w:left w:val="none" w:sz="0" w:space="0" w:color="auto"/>
        <w:bottom w:val="none" w:sz="0" w:space="0" w:color="auto"/>
        <w:right w:val="none" w:sz="0" w:space="0" w:color="auto"/>
      </w:divBdr>
    </w:div>
    <w:div w:id="627860579">
      <w:bodyDiv w:val="1"/>
      <w:marLeft w:val="0"/>
      <w:marRight w:val="0"/>
      <w:marTop w:val="0"/>
      <w:marBottom w:val="0"/>
      <w:divBdr>
        <w:top w:val="none" w:sz="0" w:space="0" w:color="auto"/>
        <w:left w:val="none" w:sz="0" w:space="0" w:color="auto"/>
        <w:bottom w:val="none" w:sz="0" w:space="0" w:color="auto"/>
        <w:right w:val="none" w:sz="0" w:space="0" w:color="auto"/>
      </w:divBdr>
    </w:div>
    <w:div w:id="630670345">
      <w:bodyDiv w:val="1"/>
      <w:marLeft w:val="0"/>
      <w:marRight w:val="0"/>
      <w:marTop w:val="0"/>
      <w:marBottom w:val="0"/>
      <w:divBdr>
        <w:top w:val="none" w:sz="0" w:space="0" w:color="auto"/>
        <w:left w:val="none" w:sz="0" w:space="0" w:color="auto"/>
        <w:bottom w:val="none" w:sz="0" w:space="0" w:color="auto"/>
        <w:right w:val="none" w:sz="0" w:space="0" w:color="auto"/>
      </w:divBdr>
    </w:div>
    <w:div w:id="639842062">
      <w:bodyDiv w:val="1"/>
      <w:marLeft w:val="0"/>
      <w:marRight w:val="0"/>
      <w:marTop w:val="0"/>
      <w:marBottom w:val="0"/>
      <w:divBdr>
        <w:top w:val="none" w:sz="0" w:space="0" w:color="auto"/>
        <w:left w:val="none" w:sz="0" w:space="0" w:color="auto"/>
        <w:bottom w:val="none" w:sz="0" w:space="0" w:color="auto"/>
        <w:right w:val="none" w:sz="0" w:space="0" w:color="auto"/>
      </w:divBdr>
    </w:div>
    <w:div w:id="640498149">
      <w:bodyDiv w:val="1"/>
      <w:marLeft w:val="0"/>
      <w:marRight w:val="0"/>
      <w:marTop w:val="0"/>
      <w:marBottom w:val="0"/>
      <w:divBdr>
        <w:top w:val="none" w:sz="0" w:space="0" w:color="auto"/>
        <w:left w:val="none" w:sz="0" w:space="0" w:color="auto"/>
        <w:bottom w:val="none" w:sz="0" w:space="0" w:color="auto"/>
        <w:right w:val="none" w:sz="0" w:space="0" w:color="auto"/>
      </w:divBdr>
    </w:div>
    <w:div w:id="644237819">
      <w:bodyDiv w:val="1"/>
      <w:marLeft w:val="0"/>
      <w:marRight w:val="0"/>
      <w:marTop w:val="0"/>
      <w:marBottom w:val="0"/>
      <w:divBdr>
        <w:top w:val="none" w:sz="0" w:space="0" w:color="auto"/>
        <w:left w:val="none" w:sz="0" w:space="0" w:color="auto"/>
        <w:bottom w:val="none" w:sz="0" w:space="0" w:color="auto"/>
        <w:right w:val="none" w:sz="0" w:space="0" w:color="auto"/>
      </w:divBdr>
    </w:div>
    <w:div w:id="645281423">
      <w:bodyDiv w:val="1"/>
      <w:marLeft w:val="0"/>
      <w:marRight w:val="0"/>
      <w:marTop w:val="0"/>
      <w:marBottom w:val="0"/>
      <w:divBdr>
        <w:top w:val="none" w:sz="0" w:space="0" w:color="auto"/>
        <w:left w:val="none" w:sz="0" w:space="0" w:color="auto"/>
        <w:bottom w:val="none" w:sz="0" w:space="0" w:color="auto"/>
        <w:right w:val="none" w:sz="0" w:space="0" w:color="auto"/>
      </w:divBdr>
    </w:div>
    <w:div w:id="645473834">
      <w:bodyDiv w:val="1"/>
      <w:marLeft w:val="0"/>
      <w:marRight w:val="0"/>
      <w:marTop w:val="0"/>
      <w:marBottom w:val="0"/>
      <w:divBdr>
        <w:top w:val="none" w:sz="0" w:space="0" w:color="auto"/>
        <w:left w:val="none" w:sz="0" w:space="0" w:color="auto"/>
        <w:bottom w:val="none" w:sz="0" w:space="0" w:color="auto"/>
        <w:right w:val="none" w:sz="0" w:space="0" w:color="auto"/>
      </w:divBdr>
    </w:div>
    <w:div w:id="647369265">
      <w:bodyDiv w:val="1"/>
      <w:marLeft w:val="0"/>
      <w:marRight w:val="0"/>
      <w:marTop w:val="0"/>
      <w:marBottom w:val="0"/>
      <w:divBdr>
        <w:top w:val="none" w:sz="0" w:space="0" w:color="auto"/>
        <w:left w:val="none" w:sz="0" w:space="0" w:color="auto"/>
        <w:bottom w:val="none" w:sz="0" w:space="0" w:color="auto"/>
        <w:right w:val="none" w:sz="0" w:space="0" w:color="auto"/>
      </w:divBdr>
    </w:div>
    <w:div w:id="652022533">
      <w:bodyDiv w:val="1"/>
      <w:marLeft w:val="0"/>
      <w:marRight w:val="0"/>
      <w:marTop w:val="0"/>
      <w:marBottom w:val="0"/>
      <w:divBdr>
        <w:top w:val="none" w:sz="0" w:space="0" w:color="auto"/>
        <w:left w:val="none" w:sz="0" w:space="0" w:color="auto"/>
        <w:bottom w:val="none" w:sz="0" w:space="0" w:color="auto"/>
        <w:right w:val="none" w:sz="0" w:space="0" w:color="auto"/>
      </w:divBdr>
    </w:div>
    <w:div w:id="656231501">
      <w:bodyDiv w:val="1"/>
      <w:marLeft w:val="0"/>
      <w:marRight w:val="0"/>
      <w:marTop w:val="0"/>
      <w:marBottom w:val="0"/>
      <w:divBdr>
        <w:top w:val="none" w:sz="0" w:space="0" w:color="auto"/>
        <w:left w:val="none" w:sz="0" w:space="0" w:color="auto"/>
        <w:bottom w:val="none" w:sz="0" w:space="0" w:color="auto"/>
        <w:right w:val="none" w:sz="0" w:space="0" w:color="auto"/>
      </w:divBdr>
    </w:div>
    <w:div w:id="663824700">
      <w:bodyDiv w:val="1"/>
      <w:marLeft w:val="0"/>
      <w:marRight w:val="0"/>
      <w:marTop w:val="0"/>
      <w:marBottom w:val="0"/>
      <w:divBdr>
        <w:top w:val="none" w:sz="0" w:space="0" w:color="auto"/>
        <w:left w:val="none" w:sz="0" w:space="0" w:color="auto"/>
        <w:bottom w:val="none" w:sz="0" w:space="0" w:color="auto"/>
        <w:right w:val="none" w:sz="0" w:space="0" w:color="auto"/>
      </w:divBdr>
    </w:div>
    <w:div w:id="663900678">
      <w:bodyDiv w:val="1"/>
      <w:marLeft w:val="0"/>
      <w:marRight w:val="0"/>
      <w:marTop w:val="0"/>
      <w:marBottom w:val="0"/>
      <w:divBdr>
        <w:top w:val="none" w:sz="0" w:space="0" w:color="auto"/>
        <w:left w:val="none" w:sz="0" w:space="0" w:color="auto"/>
        <w:bottom w:val="none" w:sz="0" w:space="0" w:color="auto"/>
        <w:right w:val="none" w:sz="0" w:space="0" w:color="auto"/>
      </w:divBdr>
    </w:div>
    <w:div w:id="668604600">
      <w:bodyDiv w:val="1"/>
      <w:marLeft w:val="0"/>
      <w:marRight w:val="0"/>
      <w:marTop w:val="0"/>
      <w:marBottom w:val="0"/>
      <w:divBdr>
        <w:top w:val="none" w:sz="0" w:space="0" w:color="auto"/>
        <w:left w:val="none" w:sz="0" w:space="0" w:color="auto"/>
        <w:bottom w:val="none" w:sz="0" w:space="0" w:color="auto"/>
        <w:right w:val="none" w:sz="0" w:space="0" w:color="auto"/>
      </w:divBdr>
    </w:div>
    <w:div w:id="668751681">
      <w:bodyDiv w:val="1"/>
      <w:marLeft w:val="0"/>
      <w:marRight w:val="0"/>
      <w:marTop w:val="0"/>
      <w:marBottom w:val="0"/>
      <w:divBdr>
        <w:top w:val="none" w:sz="0" w:space="0" w:color="auto"/>
        <w:left w:val="none" w:sz="0" w:space="0" w:color="auto"/>
        <w:bottom w:val="none" w:sz="0" w:space="0" w:color="auto"/>
        <w:right w:val="none" w:sz="0" w:space="0" w:color="auto"/>
      </w:divBdr>
    </w:div>
    <w:div w:id="672995148">
      <w:bodyDiv w:val="1"/>
      <w:marLeft w:val="0"/>
      <w:marRight w:val="0"/>
      <w:marTop w:val="0"/>
      <w:marBottom w:val="0"/>
      <w:divBdr>
        <w:top w:val="none" w:sz="0" w:space="0" w:color="auto"/>
        <w:left w:val="none" w:sz="0" w:space="0" w:color="auto"/>
        <w:bottom w:val="none" w:sz="0" w:space="0" w:color="auto"/>
        <w:right w:val="none" w:sz="0" w:space="0" w:color="auto"/>
      </w:divBdr>
    </w:div>
    <w:div w:id="675612310">
      <w:bodyDiv w:val="1"/>
      <w:marLeft w:val="0"/>
      <w:marRight w:val="0"/>
      <w:marTop w:val="0"/>
      <w:marBottom w:val="0"/>
      <w:divBdr>
        <w:top w:val="none" w:sz="0" w:space="0" w:color="auto"/>
        <w:left w:val="none" w:sz="0" w:space="0" w:color="auto"/>
        <w:bottom w:val="none" w:sz="0" w:space="0" w:color="auto"/>
        <w:right w:val="none" w:sz="0" w:space="0" w:color="auto"/>
      </w:divBdr>
    </w:div>
    <w:div w:id="677540714">
      <w:bodyDiv w:val="1"/>
      <w:marLeft w:val="0"/>
      <w:marRight w:val="0"/>
      <w:marTop w:val="0"/>
      <w:marBottom w:val="0"/>
      <w:divBdr>
        <w:top w:val="none" w:sz="0" w:space="0" w:color="auto"/>
        <w:left w:val="none" w:sz="0" w:space="0" w:color="auto"/>
        <w:bottom w:val="none" w:sz="0" w:space="0" w:color="auto"/>
        <w:right w:val="none" w:sz="0" w:space="0" w:color="auto"/>
      </w:divBdr>
    </w:div>
    <w:div w:id="679284783">
      <w:bodyDiv w:val="1"/>
      <w:marLeft w:val="0"/>
      <w:marRight w:val="0"/>
      <w:marTop w:val="0"/>
      <w:marBottom w:val="0"/>
      <w:divBdr>
        <w:top w:val="none" w:sz="0" w:space="0" w:color="auto"/>
        <w:left w:val="none" w:sz="0" w:space="0" w:color="auto"/>
        <w:bottom w:val="none" w:sz="0" w:space="0" w:color="auto"/>
        <w:right w:val="none" w:sz="0" w:space="0" w:color="auto"/>
      </w:divBdr>
    </w:div>
    <w:div w:id="681125180">
      <w:bodyDiv w:val="1"/>
      <w:marLeft w:val="0"/>
      <w:marRight w:val="0"/>
      <w:marTop w:val="0"/>
      <w:marBottom w:val="0"/>
      <w:divBdr>
        <w:top w:val="none" w:sz="0" w:space="0" w:color="auto"/>
        <w:left w:val="none" w:sz="0" w:space="0" w:color="auto"/>
        <w:bottom w:val="none" w:sz="0" w:space="0" w:color="auto"/>
        <w:right w:val="none" w:sz="0" w:space="0" w:color="auto"/>
      </w:divBdr>
    </w:div>
    <w:div w:id="683016688">
      <w:bodyDiv w:val="1"/>
      <w:marLeft w:val="0"/>
      <w:marRight w:val="0"/>
      <w:marTop w:val="0"/>
      <w:marBottom w:val="0"/>
      <w:divBdr>
        <w:top w:val="none" w:sz="0" w:space="0" w:color="auto"/>
        <w:left w:val="none" w:sz="0" w:space="0" w:color="auto"/>
        <w:bottom w:val="none" w:sz="0" w:space="0" w:color="auto"/>
        <w:right w:val="none" w:sz="0" w:space="0" w:color="auto"/>
      </w:divBdr>
    </w:div>
    <w:div w:id="688339492">
      <w:bodyDiv w:val="1"/>
      <w:marLeft w:val="0"/>
      <w:marRight w:val="0"/>
      <w:marTop w:val="0"/>
      <w:marBottom w:val="0"/>
      <w:divBdr>
        <w:top w:val="none" w:sz="0" w:space="0" w:color="auto"/>
        <w:left w:val="none" w:sz="0" w:space="0" w:color="auto"/>
        <w:bottom w:val="none" w:sz="0" w:space="0" w:color="auto"/>
        <w:right w:val="none" w:sz="0" w:space="0" w:color="auto"/>
      </w:divBdr>
    </w:div>
    <w:div w:id="694961684">
      <w:bodyDiv w:val="1"/>
      <w:marLeft w:val="0"/>
      <w:marRight w:val="0"/>
      <w:marTop w:val="0"/>
      <w:marBottom w:val="0"/>
      <w:divBdr>
        <w:top w:val="none" w:sz="0" w:space="0" w:color="auto"/>
        <w:left w:val="none" w:sz="0" w:space="0" w:color="auto"/>
        <w:bottom w:val="none" w:sz="0" w:space="0" w:color="auto"/>
        <w:right w:val="none" w:sz="0" w:space="0" w:color="auto"/>
      </w:divBdr>
    </w:div>
    <w:div w:id="697387572">
      <w:bodyDiv w:val="1"/>
      <w:marLeft w:val="0"/>
      <w:marRight w:val="0"/>
      <w:marTop w:val="0"/>
      <w:marBottom w:val="0"/>
      <w:divBdr>
        <w:top w:val="none" w:sz="0" w:space="0" w:color="auto"/>
        <w:left w:val="none" w:sz="0" w:space="0" w:color="auto"/>
        <w:bottom w:val="none" w:sz="0" w:space="0" w:color="auto"/>
        <w:right w:val="none" w:sz="0" w:space="0" w:color="auto"/>
      </w:divBdr>
    </w:div>
    <w:div w:id="700518926">
      <w:bodyDiv w:val="1"/>
      <w:marLeft w:val="0"/>
      <w:marRight w:val="0"/>
      <w:marTop w:val="0"/>
      <w:marBottom w:val="0"/>
      <w:divBdr>
        <w:top w:val="none" w:sz="0" w:space="0" w:color="auto"/>
        <w:left w:val="none" w:sz="0" w:space="0" w:color="auto"/>
        <w:bottom w:val="none" w:sz="0" w:space="0" w:color="auto"/>
        <w:right w:val="none" w:sz="0" w:space="0" w:color="auto"/>
      </w:divBdr>
    </w:div>
    <w:div w:id="703873188">
      <w:bodyDiv w:val="1"/>
      <w:marLeft w:val="0"/>
      <w:marRight w:val="0"/>
      <w:marTop w:val="0"/>
      <w:marBottom w:val="0"/>
      <w:divBdr>
        <w:top w:val="none" w:sz="0" w:space="0" w:color="auto"/>
        <w:left w:val="none" w:sz="0" w:space="0" w:color="auto"/>
        <w:bottom w:val="none" w:sz="0" w:space="0" w:color="auto"/>
        <w:right w:val="none" w:sz="0" w:space="0" w:color="auto"/>
      </w:divBdr>
    </w:div>
    <w:div w:id="709459752">
      <w:bodyDiv w:val="1"/>
      <w:marLeft w:val="0"/>
      <w:marRight w:val="0"/>
      <w:marTop w:val="0"/>
      <w:marBottom w:val="0"/>
      <w:divBdr>
        <w:top w:val="none" w:sz="0" w:space="0" w:color="auto"/>
        <w:left w:val="none" w:sz="0" w:space="0" w:color="auto"/>
        <w:bottom w:val="none" w:sz="0" w:space="0" w:color="auto"/>
        <w:right w:val="none" w:sz="0" w:space="0" w:color="auto"/>
      </w:divBdr>
    </w:div>
    <w:div w:id="717171078">
      <w:bodyDiv w:val="1"/>
      <w:marLeft w:val="0"/>
      <w:marRight w:val="0"/>
      <w:marTop w:val="0"/>
      <w:marBottom w:val="0"/>
      <w:divBdr>
        <w:top w:val="none" w:sz="0" w:space="0" w:color="auto"/>
        <w:left w:val="none" w:sz="0" w:space="0" w:color="auto"/>
        <w:bottom w:val="none" w:sz="0" w:space="0" w:color="auto"/>
        <w:right w:val="none" w:sz="0" w:space="0" w:color="auto"/>
      </w:divBdr>
    </w:div>
    <w:div w:id="721170471">
      <w:bodyDiv w:val="1"/>
      <w:marLeft w:val="0"/>
      <w:marRight w:val="0"/>
      <w:marTop w:val="0"/>
      <w:marBottom w:val="0"/>
      <w:divBdr>
        <w:top w:val="none" w:sz="0" w:space="0" w:color="auto"/>
        <w:left w:val="none" w:sz="0" w:space="0" w:color="auto"/>
        <w:bottom w:val="none" w:sz="0" w:space="0" w:color="auto"/>
        <w:right w:val="none" w:sz="0" w:space="0" w:color="auto"/>
      </w:divBdr>
    </w:div>
    <w:div w:id="733546908">
      <w:bodyDiv w:val="1"/>
      <w:marLeft w:val="0"/>
      <w:marRight w:val="0"/>
      <w:marTop w:val="0"/>
      <w:marBottom w:val="0"/>
      <w:divBdr>
        <w:top w:val="none" w:sz="0" w:space="0" w:color="auto"/>
        <w:left w:val="none" w:sz="0" w:space="0" w:color="auto"/>
        <w:bottom w:val="none" w:sz="0" w:space="0" w:color="auto"/>
        <w:right w:val="none" w:sz="0" w:space="0" w:color="auto"/>
      </w:divBdr>
    </w:div>
    <w:div w:id="734552198">
      <w:bodyDiv w:val="1"/>
      <w:marLeft w:val="0"/>
      <w:marRight w:val="0"/>
      <w:marTop w:val="0"/>
      <w:marBottom w:val="0"/>
      <w:divBdr>
        <w:top w:val="none" w:sz="0" w:space="0" w:color="auto"/>
        <w:left w:val="none" w:sz="0" w:space="0" w:color="auto"/>
        <w:bottom w:val="none" w:sz="0" w:space="0" w:color="auto"/>
        <w:right w:val="none" w:sz="0" w:space="0" w:color="auto"/>
      </w:divBdr>
    </w:div>
    <w:div w:id="736392818">
      <w:bodyDiv w:val="1"/>
      <w:marLeft w:val="0"/>
      <w:marRight w:val="0"/>
      <w:marTop w:val="0"/>
      <w:marBottom w:val="0"/>
      <w:divBdr>
        <w:top w:val="none" w:sz="0" w:space="0" w:color="auto"/>
        <w:left w:val="none" w:sz="0" w:space="0" w:color="auto"/>
        <w:bottom w:val="none" w:sz="0" w:space="0" w:color="auto"/>
        <w:right w:val="none" w:sz="0" w:space="0" w:color="auto"/>
      </w:divBdr>
    </w:div>
    <w:div w:id="742607081">
      <w:bodyDiv w:val="1"/>
      <w:marLeft w:val="0"/>
      <w:marRight w:val="0"/>
      <w:marTop w:val="0"/>
      <w:marBottom w:val="0"/>
      <w:divBdr>
        <w:top w:val="none" w:sz="0" w:space="0" w:color="auto"/>
        <w:left w:val="none" w:sz="0" w:space="0" w:color="auto"/>
        <w:bottom w:val="none" w:sz="0" w:space="0" w:color="auto"/>
        <w:right w:val="none" w:sz="0" w:space="0" w:color="auto"/>
      </w:divBdr>
    </w:div>
    <w:div w:id="742725255">
      <w:bodyDiv w:val="1"/>
      <w:marLeft w:val="0"/>
      <w:marRight w:val="0"/>
      <w:marTop w:val="0"/>
      <w:marBottom w:val="0"/>
      <w:divBdr>
        <w:top w:val="none" w:sz="0" w:space="0" w:color="auto"/>
        <w:left w:val="none" w:sz="0" w:space="0" w:color="auto"/>
        <w:bottom w:val="none" w:sz="0" w:space="0" w:color="auto"/>
        <w:right w:val="none" w:sz="0" w:space="0" w:color="auto"/>
      </w:divBdr>
    </w:div>
    <w:div w:id="743918100">
      <w:bodyDiv w:val="1"/>
      <w:marLeft w:val="0"/>
      <w:marRight w:val="0"/>
      <w:marTop w:val="0"/>
      <w:marBottom w:val="0"/>
      <w:divBdr>
        <w:top w:val="none" w:sz="0" w:space="0" w:color="auto"/>
        <w:left w:val="none" w:sz="0" w:space="0" w:color="auto"/>
        <w:bottom w:val="none" w:sz="0" w:space="0" w:color="auto"/>
        <w:right w:val="none" w:sz="0" w:space="0" w:color="auto"/>
      </w:divBdr>
    </w:div>
    <w:div w:id="749085461">
      <w:bodyDiv w:val="1"/>
      <w:marLeft w:val="0"/>
      <w:marRight w:val="0"/>
      <w:marTop w:val="0"/>
      <w:marBottom w:val="0"/>
      <w:divBdr>
        <w:top w:val="none" w:sz="0" w:space="0" w:color="auto"/>
        <w:left w:val="none" w:sz="0" w:space="0" w:color="auto"/>
        <w:bottom w:val="none" w:sz="0" w:space="0" w:color="auto"/>
        <w:right w:val="none" w:sz="0" w:space="0" w:color="auto"/>
      </w:divBdr>
    </w:div>
    <w:div w:id="754522495">
      <w:bodyDiv w:val="1"/>
      <w:marLeft w:val="0"/>
      <w:marRight w:val="0"/>
      <w:marTop w:val="0"/>
      <w:marBottom w:val="0"/>
      <w:divBdr>
        <w:top w:val="none" w:sz="0" w:space="0" w:color="auto"/>
        <w:left w:val="none" w:sz="0" w:space="0" w:color="auto"/>
        <w:bottom w:val="none" w:sz="0" w:space="0" w:color="auto"/>
        <w:right w:val="none" w:sz="0" w:space="0" w:color="auto"/>
      </w:divBdr>
    </w:div>
    <w:div w:id="756168962">
      <w:bodyDiv w:val="1"/>
      <w:marLeft w:val="0"/>
      <w:marRight w:val="0"/>
      <w:marTop w:val="0"/>
      <w:marBottom w:val="0"/>
      <w:divBdr>
        <w:top w:val="none" w:sz="0" w:space="0" w:color="auto"/>
        <w:left w:val="none" w:sz="0" w:space="0" w:color="auto"/>
        <w:bottom w:val="none" w:sz="0" w:space="0" w:color="auto"/>
        <w:right w:val="none" w:sz="0" w:space="0" w:color="auto"/>
      </w:divBdr>
    </w:div>
    <w:div w:id="758792354">
      <w:bodyDiv w:val="1"/>
      <w:marLeft w:val="0"/>
      <w:marRight w:val="0"/>
      <w:marTop w:val="0"/>
      <w:marBottom w:val="0"/>
      <w:divBdr>
        <w:top w:val="none" w:sz="0" w:space="0" w:color="auto"/>
        <w:left w:val="none" w:sz="0" w:space="0" w:color="auto"/>
        <w:bottom w:val="none" w:sz="0" w:space="0" w:color="auto"/>
        <w:right w:val="none" w:sz="0" w:space="0" w:color="auto"/>
      </w:divBdr>
    </w:div>
    <w:div w:id="760834240">
      <w:bodyDiv w:val="1"/>
      <w:marLeft w:val="0"/>
      <w:marRight w:val="0"/>
      <w:marTop w:val="0"/>
      <w:marBottom w:val="0"/>
      <w:divBdr>
        <w:top w:val="none" w:sz="0" w:space="0" w:color="auto"/>
        <w:left w:val="none" w:sz="0" w:space="0" w:color="auto"/>
        <w:bottom w:val="none" w:sz="0" w:space="0" w:color="auto"/>
        <w:right w:val="none" w:sz="0" w:space="0" w:color="auto"/>
      </w:divBdr>
    </w:div>
    <w:div w:id="761873296">
      <w:bodyDiv w:val="1"/>
      <w:marLeft w:val="0"/>
      <w:marRight w:val="0"/>
      <w:marTop w:val="0"/>
      <w:marBottom w:val="0"/>
      <w:divBdr>
        <w:top w:val="none" w:sz="0" w:space="0" w:color="auto"/>
        <w:left w:val="none" w:sz="0" w:space="0" w:color="auto"/>
        <w:bottom w:val="none" w:sz="0" w:space="0" w:color="auto"/>
        <w:right w:val="none" w:sz="0" w:space="0" w:color="auto"/>
      </w:divBdr>
    </w:div>
    <w:div w:id="762842455">
      <w:bodyDiv w:val="1"/>
      <w:marLeft w:val="0"/>
      <w:marRight w:val="0"/>
      <w:marTop w:val="0"/>
      <w:marBottom w:val="0"/>
      <w:divBdr>
        <w:top w:val="none" w:sz="0" w:space="0" w:color="auto"/>
        <w:left w:val="none" w:sz="0" w:space="0" w:color="auto"/>
        <w:bottom w:val="none" w:sz="0" w:space="0" w:color="auto"/>
        <w:right w:val="none" w:sz="0" w:space="0" w:color="auto"/>
      </w:divBdr>
    </w:div>
    <w:div w:id="767847709">
      <w:bodyDiv w:val="1"/>
      <w:marLeft w:val="0"/>
      <w:marRight w:val="0"/>
      <w:marTop w:val="0"/>
      <w:marBottom w:val="0"/>
      <w:divBdr>
        <w:top w:val="none" w:sz="0" w:space="0" w:color="auto"/>
        <w:left w:val="none" w:sz="0" w:space="0" w:color="auto"/>
        <w:bottom w:val="none" w:sz="0" w:space="0" w:color="auto"/>
        <w:right w:val="none" w:sz="0" w:space="0" w:color="auto"/>
      </w:divBdr>
      <w:divsChild>
        <w:div w:id="2063672069">
          <w:marLeft w:val="0"/>
          <w:marRight w:val="0"/>
          <w:marTop w:val="0"/>
          <w:marBottom w:val="0"/>
          <w:divBdr>
            <w:top w:val="none" w:sz="0" w:space="0" w:color="auto"/>
            <w:left w:val="none" w:sz="0" w:space="0" w:color="auto"/>
            <w:bottom w:val="none" w:sz="0" w:space="0" w:color="auto"/>
            <w:right w:val="none" w:sz="0" w:space="0" w:color="auto"/>
          </w:divBdr>
        </w:div>
        <w:div w:id="884294375">
          <w:marLeft w:val="0"/>
          <w:marRight w:val="0"/>
          <w:marTop w:val="0"/>
          <w:marBottom w:val="0"/>
          <w:divBdr>
            <w:top w:val="none" w:sz="0" w:space="0" w:color="auto"/>
            <w:left w:val="none" w:sz="0" w:space="0" w:color="auto"/>
            <w:bottom w:val="none" w:sz="0" w:space="0" w:color="auto"/>
            <w:right w:val="none" w:sz="0" w:space="0" w:color="auto"/>
          </w:divBdr>
          <w:divsChild>
            <w:div w:id="81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4575">
      <w:bodyDiv w:val="1"/>
      <w:marLeft w:val="0"/>
      <w:marRight w:val="0"/>
      <w:marTop w:val="0"/>
      <w:marBottom w:val="0"/>
      <w:divBdr>
        <w:top w:val="none" w:sz="0" w:space="0" w:color="auto"/>
        <w:left w:val="none" w:sz="0" w:space="0" w:color="auto"/>
        <w:bottom w:val="none" w:sz="0" w:space="0" w:color="auto"/>
        <w:right w:val="none" w:sz="0" w:space="0" w:color="auto"/>
      </w:divBdr>
    </w:div>
    <w:div w:id="774598333">
      <w:bodyDiv w:val="1"/>
      <w:marLeft w:val="0"/>
      <w:marRight w:val="0"/>
      <w:marTop w:val="0"/>
      <w:marBottom w:val="0"/>
      <w:divBdr>
        <w:top w:val="none" w:sz="0" w:space="0" w:color="auto"/>
        <w:left w:val="none" w:sz="0" w:space="0" w:color="auto"/>
        <w:bottom w:val="none" w:sz="0" w:space="0" w:color="auto"/>
        <w:right w:val="none" w:sz="0" w:space="0" w:color="auto"/>
      </w:divBdr>
    </w:div>
    <w:div w:id="778523552">
      <w:bodyDiv w:val="1"/>
      <w:marLeft w:val="0"/>
      <w:marRight w:val="0"/>
      <w:marTop w:val="0"/>
      <w:marBottom w:val="0"/>
      <w:divBdr>
        <w:top w:val="none" w:sz="0" w:space="0" w:color="auto"/>
        <w:left w:val="none" w:sz="0" w:space="0" w:color="auto"/>
        <w:bottom w:val="none" w:sz="0" w:space="0" w:color="auto"/>
        <w:right w:val="none" w:sz="0" w:space="0" w:color="auto"/>
      </w:divBdr>
    </w:div>
    <w:div w:id="783423461">
      <w:bodyDiv w:val="1"/>
      <w:marLeft w:val="0"/>
      <w:marRight w:val="0"/>
      <w:marTop w:val="0"/>
      <w:marBottom w:val="0"/>
      <w:divBdr>
        <w:top w:val="none" w:sz="0" w:space="0" w:color="auto"/>
        <w:left w:val="none" w:sz="0" w:space="0" w:color="auto"/>
        <w:bottom w:val="none" w:sz="0" w:space="0" w:color="auto"/>
        <w:right w:val="none" w:sz="0" w:space="0" w:color="auto"/>
      </w:divBdr>
    </w:div>
    <w:div w:id="784079865">
      <w:bodyDiv w:val="1"/>
      <w:marLeft w:val="0"/>
      <w:marRight w:val="0"/>
      <w:marTop w:val="0"/>
      <w:marBottom w:val="0"/>
      <w:divBdr>
        <w:top w:val="none" w:sz="0" w:space="0" w:color="auto"/>
        <w:left w:val="none" w:sz="0" w:space="0" w:color="auto"/>
        <w:bottom w:val="none" w:sz="0" w:space="0" w:color="auto"/>
        <w:right w:val="none" w:sz="0" w:space="0" w:color="auto"/>
      </w:divBdr>
    </w:div>
    <w:div w:id="784619630">
      <w:bodyDiv w:val="1"/>
      <w:marLeft w:val="0"/>
      <w:marRight w:val="0"/>
      <w:marTop w:val="0"/>
      <w:marBottom w:val="0"/>
      <w:divBdr>
        <w:top w:val="none" w:sz="0" w:space="0" w:color="auto"/>
        <w:left w:val="none" w:sz="0" w:space="0" w:color="auto"/>
        <w:bottom w:val="none" w:sz="0" w:space="0" w:color="auto"/>
        <w:right w:val="none" w:sz="0" w:space="0" w:color="auto"/>
      </w:divBdr>
    </w:div>
    <w:div w:id="786969666">
      <w:bodyDiv w:val="1"/>
      <w:marLeft w:val="0"/>
      <w:marRight w:val="0"/>
      <w:marTop w:val="0"/>
      <w:marBottom w:val="0"/>
      <w:divBdr>
        <w:top w:val="none" w:sz="0" w:space="0" w:color="auto"/>
        <w:left w:val="none" w:sz="0" w:space="0" w:color="auto"/>
        <w:bottom w:val="none" w:sz="0" w:space="0" w:color="auto"/>
        <w:right w:val="none" w:sz="0" w:space="0" w:color="auto"/>
      </w:divBdr>
    </w:div>
    <w:div w:id="789590836">
      <w:bodyDiv w:val="1"/>
      <w:marLeft w:val="0"/>
      <w:marRight w:val="0"/>
      <w:marTop w:val="0"/>
      <w:marBottom w:val="0"/>
      <w:divBdr>
        <w:top w:val="none" w:sz="0" w:space="0" w:color="auto"/>
        <w:left w:val="none" w:sz="0" w:space="0" w:color="auto"/>
        <w:bottom w:val="none" w:sz="0" w:space="0" w:color="auto"/>
        <w:right w:val="none" w:sz="0" w:space="0" w:color="auto"/>
      </w:divBdr>
    </w:div>
    <w:div w:id="791174963">
      <w:bodyDiv w:val="1"/>
      <w:marLeft w:val="0"/>
      <w:marRight w:val="0"/>
      <w:marTop w:val="0"/>
      <w:marBottom w:val="0"/>
      <w:divBdr>
        <w:top w:val="none" w:sz="0" w:space="0" w:color="auto"/>
        <w:left w:val="none" w:sz="0" w:space="0" w:color="auto"/>
        <w:bottom w:val="none" w:sz="0" w:space="0" w:color="auto"/>
        <w:right w:val="none" w:sz="0" w:space="0" w:color="auto"/>
      </w:divBdr>
    </w:div>
    <w:div w:id="793597971">
      <w:bodyDiv w:val="1"/>
      <w:marLeft w:val="0"/>
      <w:marRight w:val="0"/>
      <w:marTop w:val="0"/>
      <w:marBottom w:val="0"/>
      <w:divBdr>
        <w:top w:val="none" w:sz="0" w:space="0" w:color="auto"/>
        <w:left w:val="none" w:sz="0" w:space="0" w:color="auto"/>
        <w:bottom w:val="none" w:sz="0" w:space="0" w:color="auto"/>
        <w:right w:val="none" w:sz="0" w:space="0" w:color="auto"/>
      </w:divBdr>
    </w:div>
    <w:div w:id="794369209">
      <w:bodyDiv w:val="1"/>
      <w:marLeft w:val="0"/>
      <w:marRight w:val="0"/>
      <w:marTop w:val="0"/>
      <w:marBottom w:val="0"/>
      <w:divBdr>
        <w:top w:val="none" w:sz="0" w:space="0" w:color="auto"/>
        <w:left w:val="none" w:sz="0" w:space="0" w:color="auto"/>
        <w:bottom w:val="none" w:sz="0" w:space="0" w:color="auto"/>
        <w:right w:val="none" w:sz="0" w:space="0" w:color="auto"/>
      </w:divBdr>
    </w:div>
    <w:div w:id="797263824">
      <w:bodyDiv w:val="1"/>
      <w:marLeft w:val="0"/>
      <w:marRight w:val="0"/>
      <w:marTop w:val="0"/>
      <w:marBottom w:val="0"/>
      <w:divBdr>
        <w:top w:val="none" w:sz="0" w:space="0" w:color="auto"/>
        <w:left w:val="none" w:sz="0" w:space="0" w:color="auto"/>
        <w:bottom w:val="none" w:sz="0" w:space="0" w:color="auto"/>
        <w:right w:val="none" w:sz="0" w:space="0" w:color="auto"/>
      </w:divBdr>
    </w:div>
    <w:div w:id="804198693">
      <w:bodyDiv w:val="1"/>
      <w:marLeft w:val="0"/>
      <w:marRight w:val="0"/>
      <w:marTop w:val="0"/>
      <w:marBottom w:val="0"/>
      <w:divBdr>
        <w:top w:val="none" w:sz="0" w:space="0" w:color="auto"/>
        <w:left w:val="none" w:sz="0" w:space="0" w:color="auto"/>
        <w:bottom w:val="none" w:sz="0" w:space="0" w:color="auto"/>
        <w:right w:val="none" w:sz="0" w:space="0" w:color="auto"/>
      </w:divBdr>
    </w:div>
    <w:div w:id="804393303">
      <w:bodyDiv w:val="1"/>
      <w:marLeft w:val="0"/>
      <w:marRight w:val="0"/>
      <w:marTop w:val="0"/>
      <w:marBottom w:val="0"/>
      <w:divBdr>
        <w:top w:val="none" w:sz="0" w:space="0" w:color="auto"/>
        <w:left w:val="none" w:sz="0" w:space="0" w:color="auto"/>
        <w:bottom w:val="none" w:sz="0" w:space="0" w:color="auto"/>
        <w:right w:val="none" w:sz="0" w:space="0" w:color="auto"/>
      </w:divBdr>
    </w:div>
    <w:div w:id="807820977">
      <w:bodyDiv w:val="1"/>
      <w:marLeft w:val="0"/>
      <w:marRight w:val="0"/>
      <w:marTop w:val="0"/>
      <w:marBottom w:val="0"/>
      <w:divBdr>
        <w:top w:val="none" w:sz="0" w:space="0" w:color="auto"/>
        <w:left w:val="none" w:sz="0" w:space="0" w:color="auto"/>
        <w:bottom w:val="none" w:sz="0" w:space="0" w:color="auto"/>
        <w:right w:val="none" w:sz="0" w:space="0" w:color="auto"/>
      </w:divBdr>
    </w:div>
    <w:div w:id="812867891">
      <w:bodyDiv w:val="1"/>
      <w:marLeft w:val="0"/>
      <w:marRight w:val="0"/>
      <w:marTop w:val="0"/>
      <w:marBottom w:val="0"/>
      <w:divBdr>
        <w:top w:val="none" w:sz="0" w:space="0" w:color="auto"/>
        <w:left w:val="none" w:sz="0" w:space="0" w:color="auto"/>
        <w:bottom w:val="none" w:sz="0" w:space="0" w:color="auto"/>
        <w:right w:val="none" w:sz="0" w:space="0" w:color="auto"/>
      </w:divBdr>
    </w:div>
    <w:div w:id="814832267">
      <w:bodyDiv w:val="1"/>
      <w:marLeft w:val="0"/>
      <w:marRight w:val="0"/>
      <w:marTop w:val="0"/>
      <w:marBottom w:val="0"/>
      <w:divBdr>
        <w:top w:val="none" w:sz="0" w:space="0" w:color="auto"/>
        <w:left w:val="none" w:sz="0" w:space="0" w:color="auto"/>
        <w:bottom w:val="none" w:sz="0" w:space="0" w:color="auto"/>
        <w:right w:val="none" w:sz="0" w:space="0" w:color="auto"/>
      </w:divBdr>
    </w:div>
    <w:div w:id="818887935">
      <w:bodyDiv w:val="1"/>
      <w:marLeft w:val="0"/>
      <w:marRight w:val="0"/>
      <w:marTop w:val="0"/>
      <w:marBottom w:val="0"/>
      <w:divBdr>
        <w:top w:val="none" w:sz="0" w:space="0" w:color="auto"/>
        <w:left w:val="none" w:sz="0" w:space="0" w:color="auto"/>
        <w:bottom w:val="none" w:sz="0" w:space="0" w:color="auto"/>
        <w:right w:val="none" w:sz="0" w:space="0" w:color="auto"/>
      </w:divBdr>
    </w:div>
    <w:div w:id="819351035">
      <w:bodyDiv w:val="1"/>
      <w:marLeft w:val="0"/>
      <w:marRight w:val="0"/>
      <w:marTop w:val="0"/>
      <w:marBottom w:val="0"/>
      <w:divBdr>
        <w:top w:val="none" w:sz="0" w:space="0" w:color="auto"/>
        <w:left w:val="none" w:sz="0" w:space="0" w:color="auto"/>
        <w:bottom w:val="none" w:sz="0" w:space="0" w:color="auto"/>
        <w:right w:val="none" w:sz="0" w:space="0" w:color="auto"/>
      </w:divBdr>
    </w:div>
    <w:div w:id="822894789">
      <w:bodyDiv w:val="1"/>
      <w:marLeft w:val="0"/>
      <w:marRight w:val="0"/>
      <w:marTop w:val="0"/>
      <w:marBottom w:val="0"/>
      <w:divBdr>
        <w:top w:val="none" w:sz="0" w:space="0" w:color="auto"/>
        <w:left w:val="none" w:sz="0" w:space="0" w:color="auto"/>
        <w:bottom w:val="none" w:sz="0" w:space="0" w:color="auto"/>
        <w:right w:val="none" w:sz="0" w:space="0" w:color="auto"/>
      </w:divBdr>
    </w:div>
    <w:div w:id="823471789">
      <w:bodyDiv w:val="1"/>
      <w:marLeft w:val="0"/>
      <w:marRight w:val="0"/>
      <w:marTop w:val="0"/>
      <w:marBottom w:val="0"/>
      <w:divBdr>
        <w:top w:val="none" w:sz="0" w:space="0" w:color="auto"/>
        <w:left w:val="none" w:sz="0" w:space="0" w:color="auto"/>
        <w:bottom w:val="none" w:sz="0" w:space="0" w:color="auto"/>
        <w:right w:val="none" w:sz="0" w:space="0" w:color="auto"/>
      </w:divBdr>
    </w:div>
    <w:div w:id="829831727">
      <w:bodyDiv w:val="1"/>
      <w:marLeft w:val="0"/>
      <w:marRight w:val="0"/>
      <w:marTop w:val="0"/>
      <w:marBottom w:val="0"/>
      <w:divBdr>
        <w:top w:val="none" w:sz="0" w:space="0" w:color="auto"/>
        <w:left w:val="none" w:sz="0" w:space="0" w:color="auto"/>
        <w:bottom w:val="none" w:sz="0" w:space="0" w:color="auto"/>
        <w:right w:val="none" w:sz="0" w:space="0" w:color="auto"/>
      </w:divBdr>
    </w:div>
    <w:div w:id="831217681">
      <w:bodyDiv w:val="1"/>
      <w:marLeft w:val="0"/>
      <w:marRight w:val="0"/>
      <w:marTop w:val="0"/>
      <w:marBottom w:val="0"/>
      <w:divBdr>
        <w:top w:val="none" w:sz="0" w:space="0" w:color="auto"/>
        <w:left w:val="none" w:sz="0" w:space="0" w:color="auto"/>
        <w:bottom w:val="none" w:sz="0" w:space="0" w:color="auto"/>
        <w:right w:val="none" w:sz="0" w:space="0" w:color="auto"/>
      </w:divBdr>
    </w:div>
    <w:div w:id="833257174">
      <w:bodyDiv w:val="1"/>
      <w:marLeft w:val="0"/>
      <w:marRight w:val="0"/>
      <w:marTop w:val="0"/>
      <w:marBottom w:val="0"/>
      <w:divBdr>
        <w:top w:val="none" w:sz="0" w:space="0" w:color="auto"/>
        <w:left w:val="none" w:sz="0" w:space="0" w:color="auto"/>
        <w:bottom w:val="none" w:sz="0" w:space="0" w:color="auto"/>
        <w:right w:val="none" w:sz="0" w:space="0" w:color="auto"/>
      </w:divBdr>
    </w:div>
    <w:div w:id="835534372">
      <w:bodyDiv w:val="1"/>
      <w:marLeft w:val="0"/>
      <w:marRight w:val="0"/>
      <w:marTop w:val="0"/>
      <w:marBottom w:val="0"/>
      <w:divBdr>
        <w:top w:val="none" w:sz="0" w:space="0" w:color="auto"/>
        <w:left w:val="none" w:sz="0" w:space="0" w:color="auto"/>
        <w:bottom w:val="none" w:sz="0" w:space="0" w:color="auto"/>
        <w:right w:val="none" w:sz="0" w:space="0" w:color="auto"/>
      </w:divBdr>
    </w:div>
    <w:div w:id="837812850">
      <w:bodyDiv w:val="1"/>
      <w:marLeft w:val="0"/>
      <w:marRight w:val="0"/>
      <w:marTop w:val="0"/>
      <w:marBottom w:val="0"/>
      <w:divBdr>
        <w:top w:val="none" w:sz="0" w:space="0" w:color="auto"/>
        <w:left w:val="none" w:sz="0" w:space="0" w:color="auto"/>
        <w:bottom w:val="none" w:sz="0" w:space="0" w:color="auto"/>
        <w:right w:val="none" w:sz="0" w:space="0" w:color="auto"/>
      </w:divBdr>
    </w:div>
    <w:div w:id="846746316">
      <w:bodyDiv w:val="1"/>
      <w:marLeft w:val="0"/>
      <w:marRight w:val="0"/>
      <w:marTop w:val="0"/>
      <w:marBottom w:val="0"/>
      <w:divBdr>
        <w:top w:val="none" w:sz="0" w:space="0" w:color="auto"/>
        <w:left w:val="none" w:sz="0" w:space="0" w:color="auto"/>
        <w:bottom w:val="none" w:sz="0" w:space="0" w:color="auto"/>
        <w:right w:val="none" w:sz="0" w:space="0" w:color="auto"/>
      </w:divBdr>
    </w:div>
    <w:div w:id="846948054">
      <w:bodyDiv w:val="1"/>
      <w:marLeft w:val="0"/>
      <w:marRight w:val="0"/>
      <w:marTop w:val="0"/>
      <w:marBottom w:val="0"/>
      <w:divBdr>
        <w:top w:val="none" w:sz="0" w:space="0" w:color="auto"/>
        <w:left w:val="none" w:sz="0" w:space="0" w:color="auto"/>
        <w:bottom w:val="none" w:sz="0" w:space="0" w:color="auto"/>
        <w:right w:val="none" w:sz="0" w:space="0" w:color="auto"/>
      </w:divBdr>
    </w:div>
    <w:div w:id="847402659">
      <w:bodyDiv w:val="1"/>
      <w:marLeft w:val="0"/>
      <w:marRight w:val="0"/>
      <w:marTop w:val="0"/>
      <w:marBottom w:val="0"/>
      <w:divBdr>
        <w:top w:val="none" w:sz="0" w:space="0" w:color="auto"/>
        <w:left w:val="none" w:sz="0" w:space="0" w:color="auto"/>
        <w:bottom w:val="none" w:sz="0" w:space="0" w:color="auto"/>
        <w:right w:val="none" w:sz="0" w:space="0" w:color="auto"/>
      </w:divBdr>
    </w:div>
    <w:div w:id="850144859">
      <w:bodyDiv w:val="1"/>
      <w:marLeft w:val="0"/>
      <w:marRight w:val="0"/>
      <w:marTop w:val="0"/>
      <w:marBottom w:val="0"/>
      <w:divBdr>
        <w:top w:val="none" w:sz="0" w:space="0" w:color="auto"/>
        <w:left w:val="none" w:sz="0" w:space="0" w:color="auto"/>
        <w:bottom w:val="none" w:sz="0" w:space="0" w:color="auto"/>
        <w:right w:val="none" w:sz="0" w:space="0" w:color="auto"/>
      </w:divBdr>
    </w:div>
    <w:div w:id="853229771">
      <w:bodyDiv w:val="1"/>
      <w:marLeft w:val="0"/>
      <w:marRight w:val="0"/>
      <w:marTop w:val="0"/>
      <w:marBottom w:val="0"/>
      <w:divBdr>
        <w:top w:val="none" w:sz="0" w:space="0" w:color="auto"/>
        <w:left w:val="none" w:sz="0" w:space="0" w:color="auto"/>
        <w:bottom w:val="none" w:sz="0" w:space="0" w:color="auto"/>
        <w:right w:val="none" w:sz="0" w:space="0" w:color="auto"/>
      </w:divBdr>
    </w:div>
    <w:div w:id="855118262">
      <w:bodyDiv w:val="1"/>
      <w:marLeft w:val="0"/>
      <w:marRight w:val="0"/>
      <w:marTop w:val="0"/>
      <w:marBottom w:val="0"/>
      <w:divBdr>
        <w:top w:val="none" w:sz="0" w:space="0" w:color="auto"/>
        <w:left w:val="none" w:sz="0" w:space="0" w:color="auto"/>
        <w:bottom w:val="none" w:sz="0" w:space="0" w:color="auto"/>
        <w:right w:val="none" w:sz="0" w:space="0" w:color="auto"/>
      </w:divBdr>
    </w:div>
    <w:div w:id="864833658">
      <w:bodyDiv w:val="1"/>
      <w:marLeft w:val="0"/>
      <w:marRight w:val="0"/>
      <w:marTop w:val="0"/>
      <w:marBottom w:val="0"/>
      <w:divBdr>
        <w:top w:val="none" w:sz="0" w:space="0" w:color="auto"/>
        <w:left w:val="none" w:sz="0" w:space="0" w:color="auto"/>
        <w:bottom w:val="none" w:sz="0" w:space="0" w:color="auto"/>
        <w:right w:val="none" w:sz="0" w:space="0" w:color="auto"/>
      </w:divBdr>
    </w:div>
    <w:div w:id="867521298">
      <w:bodyDiv w:val="1"/>
      <w:marLeft w:val="0"/>
      <w:marRight w:val="0"/>
      <w:marTop w:val="0"/>
      <w:marBottom w:val="0"/>
      <w:divBdr>
        <w:top w:val="none" w:sz="0" w:space="0" w:color="auto"/>
        <w:left w:val="none" w:sz="0" w:space="0" w:color="auto"/>
        <w:bottom w:val="none" w:sz="0" w:space="0" w:color="auto"/>
        <w:right w:val="none" w:sz="0" w:space="0" w:color="auto"/>
      </w:divBdr>
    </w:div>
    <w:div w:id="868445708">
      <w:bodyDiv w:val="1"/>
      <w:marLeft w:val="0"/>
      <w:marRight w:val="0"/>
      <w:marTop w:val="0"/>
      <w:marBottom w:val="0"/>
      <w:divBdr>
        <w:top w:val="none" w:sz="0" w:space="0" w:color="auto"/>
        <w:left w:val="none" w:sz="0" w:space="0" w:color="auto"/>
        <w:bottom w:val="none" w:sz="0" w:space="0" w:color="auto"/>
        <w:right w:val="none" w:sz="0" w:space="0" w:color="auto"/>
      </w:divBdr>
    </w:div>
    <w:div w:id="868683738">
      <w:bodyDiv w:val="1"/>
      <w:marLeft w:val="0"/>
      <w:marRight w:val="0"/>
      <w:marTop w:val="0"/>
      <w:marBottom w:val="0"/>
      <w:divBdr>
        <w:top w:val="none" w:sz="0" w:space="0" w:color="auto"/>
        <w:left w:val="none" w:sz="0" w:space="0" w:color="auto"/>
        <w:bottom w:val="none" w:sz="0" w:space="0" w:color="auto"/>
        <w:right w:val="none" w:sz="0" w:space="0" w:color="auto"/>
      </w:divBdr>
    </w:div>
    <w:div w:id="868760575">
      <w:bodyDiv w:val="1"/>
      <w:marLeft w:val="0"/>
      <w:marRight w:val="0"/>
      <w:marTop w:val="0"/>
      <w:marBottom w:val="0"/>
      <w:divBdr>
        <w:top w:val="none" w:sz="0" w:space="0" w:color="auto"/>
        <w:left w:val="none" w:sz="0" w:space="0" w:color="auto"/>
        <w:bottom w:val="none" w:sz="0" w:space="0" w:color="auto"/>
        <w:right w:val="none" w:sz="0" w:space="0" w:color="auto"/>
      </w:divBdr>
    </w:div>
    <w:div w:id="871767799">
      <w:bodyDiv w:val="1"/>
      <w:marLeft w:val="0"/>
      <w:marRight w:val="0"/>
      <w:marTop w:val="0"/>
      <w:marBottom w:val="0"/>
      <w:divBdr>
        <w:top w:val="none" w:sz="0" w:space="0" w:color="auto"/>
        <w:left w:val="none" w:sz="0" w:space="0" w:color="auto"/>
        <w:bottom w:val="none" w:sz="0" w:space="0" w:color="auto"/>
        <w:right w:val="none" w:sz="0" w:space="0" w:color="auto"/>
      </w:divBdr>
    </w:div>
    <w:div w:id="876088735">
      <w:bodyDiv w:val="1"/>
      <w:marLeft w:val="0"/>
      <w:marRight w:val="0"/>
      <w:marTop w:val="0"/>
      <w:marBottom w:val="0"/>
      <w:divBdr>
        <w:top w:val="none" w:sz="0" w:space="0" w:color="auto"/>
        <w:left w:val="none" w:sz="0" w:space="0" w:color="auto"/>
        <w:bottom w:val="none" w:sz="0" w:space="0" w:color="auto"/>
        <w:right w:val="none" w:sz="0" w:space="0" w:color="auto"/>
      </w:divBdr>
    </w:div>
    <w:div w:id="887885662">
      <w:bodyDiv w:val="1"/>
      <w:marLeft w:val="0"/>
      <w:marRight w:val="0"/>
      <w:marTop w:val="0"/>
      <w:marBottom w:val="0"/>
      <w:divBdr>
        <w:top w:val="none" w:sz="0" w:space="0" w:color="auto"/>
        <w:left w:val="none" w:sz="0" w:space="0" w:color="auto"/>
        <w:bottom w:val="none" w:sz="0" w:space="0" w:color="auto"/>
        <w:right w:val="none" w:sz="0" w:space="0" w:color="auto"/>
      </w:divBdr>
    </w:div>
    <w:div w:id="892084693">
      <w:bodyDiv w:val="1"/>
      <w:marLeft w:val="0"/>
      <w:marRight w:val="0"/>
      <w:marTop w:val="0"/>
      <w:marBottom w:val="0"/>
      <w:divBdr>
        <w:top w:val="none" w:sz="0" w:space="0" w:color="auto"/>
        <w:left w:val="none" w:sz="0" w:space="0" w:color="auto"/>
        <w:bottom w:val="none" w:sz="0" w:space="0" w:color="auto"/>
        <w:right w:val="none" w:sz="0" w:space="0" w:color="auto"/>
      </w:divBdr>
    </w:div>
    <w:div w:id="892539709">
      <w:bodyDiv w:val="1"/>
      <w:marLeft w:val="0"/>
      <w:marRight w:val="0"/>
      <w:marTop w:val="0"/>
      <w:marBottom w:val="0"/>
      <w:divBdr>
        <w:top w:val="none" w:sz="0" w:space="0" w:color="auto"/>
        <w:left w:val="none" w:sz="0" w:space="0" w:color="auto"/>
        <w:bottom w:val="none" w:sz="0" w:space="0" w:color="auto"/>
        <w:right w:val="none" w:sz="0" w:space="0" w:color="auto"/>
      </w:divBdr>
    </w:div>
    <w:div w:id="893278127">
      <w:bodyDiv w:val="1"/>
      <w:marLeft w:val="0"/>
      <w:marRight w:val="0"/>
      <w:marTop w:val="0"/>
      <w:marBottom w:val="0"/>
      <w:divBdr>
        <w:top w:val="none" w:sz="0" w:space="0" w:color="auto"/>
        <w:left w:val="none" w:sz="0" w:space="0" w:color="auto"/>
        <w:bottom w:val="none" w:sz="0" w:space="0" w:color="auto"/>
        <w:right w:val="none" w:sz="0" w:space="0" w:color="auto"/>
      </w:divBdr>
    </w:div>
    <w:div w:id="895319356">
      <w:bodyDiv w:val="1"/>
      <w:marLeft w:val="0"/>
      <w:marRight w:val="0"/>
      <w:marTop w:val="0"/>
      <w:marBottom w:val="0"/>
      <w:divBdr>
        <w:top w:val="none" w:sz="0" w:space="0" w:color="auto"/>
        <w:left w:val="none" w:sz="0" w:space="0" w:color="auto"/>
        <w:bottom w:val="none" w:sz="0" w:space="0" w:color="auto"/>
        <w:right w:val="none" w:sz="0" w:space="0" w:color="auto"/>
      </w:divBdr>
    </w:div>
    <w:div w:id="896935292">
      <w:bodyDiv w:val="1"/>
      <w:marLeft w:val="0"/>
      <w:marRight w:val="0"/>
      <w:marTop w:val="0"/>
      <w:marBottom w:val="0"/>
      <w:divBdr>
        <w:top w:val="none" w:sz="0" w:space="0" w:color="auto"/>
        <w:left w:val="none" w:sz="0" w:space="0" w:color="auto"/>
        <w:bottom w:val="none" w:sz="0" w:space="0" w:color="auto"/>
        <w:right w:val="none" w:sz="0" w:space="0" w:color="auto"/>
      </w:divBdr>
    </w:div>
    <w:div w:id="904148061">
      <w:bodyDiv w:val="1"/>
      <w:marLeft w:val="0"/>
      <w:marRight w:val="0"/>
      <w:marTop w:val="0"/>
      <w:marBottom w:val="0"/>
      <w:divBdr>
        <w:top w:val="none" w:sz="0" w:space="0" w:color="auto"/>
        <w:left w:val="none" w:sz="0" w:space="0" w:color="auto"/>
        <w:bottom w:val="none" w:sz="0" w:space="0" w:color="auto"/>
        <w:right w:val="none" w:sz="0" w:space="0" w:color="auto"/>
      </w:divBdr>
    </w:div>
    <w:div w:id="907421399">
      <w:bodyDiv w:val="1"/>
      <w:marLeft w:val="0"/>
      <w:marRight w:val="0"/>
      <w:marTop w:val="0"/>
      <w:marBottom w:val="0"/>
      <w:divBdr>
        <w:top w:val="none" w:sz="0" w:space="0" w:color="auto"/>
        <w:left w:val="none" w:sz="0" w:space="0" w:color="auto"/>
        <w:bottom w:val="none" w:sz="0" w:space="0" w:color="auto"/>
        <w:right w:val="none" w:sz="0" w:space="0" w:color="auto"/>
      </w:divBdr>
      <w:divsChild>
        <w:div w:id="1168443080">
          <w:marLeft w:val="0"/>
          <w:marRight w:val="0"/>
          <w:marTop w:val="0"/>
          <w:marBottom w:val="0"/>
          <w:divBdr>
            <w:top w:val="none" w:sz="0" w:space="0" w:color="auto"/>
            <w:left w:val="none" w:sz="0" w:space="0" w:color="auto"/>
            <w:bottom w:val="none" w:sz="0" w:space="0" w:color="auto"/>
            <w:right w:val="none" w:sz="0" w:space="0" w:color="auto"/>
          </w:divBdr>
          <w:divsChild>
            <w:div w:id="177159254">
              <w:marLeft w:val="0"/>
              <w:marRight w:val="0"/>
              <w:marTop w:val="0"/>
              <w:marBottom w:val="0"/>
              <w:divBdr>
                <w:top w:val="none" w:sz="0" w:space="0" w:color="auto"/>
                <w:left w:val="none" w:sz="0" w:space="0" w:color="auto"/>
                <w:bottom w:val="none" w:sz="0" w:space="0" w:color="auto"/>
                <w:right w:val="none" w:sz="0" w:space="0" w:color="auto"/>
              </w:divBdr>
              <w:divsChild>
                <w:div w:id="148668055">
                  <w:marLeft w:val="0"/>
                  <w:marRight w:val="0"/>
                  <w:marTop w:val="0"/>
                  <w:marBottom w:val="0"/>
                  <w:divBdr>
                    <w:top w:val="none" w:sz="0" w:space="0" w:color="auto"/>
                    <w:left w:val="none" w:sz="0" w:space="0" w:color="auto"/>
                    <w:bottom w:val="none" w:sz="0" w:space="0" w:color="auto"/>
                    <w:right w:val="none" w:sz="0" w:space="0" w:color="auto"/>
                  </w:divBdr>
                  <w:divsChild>
                    <w:div w:id="5743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7576">
      <w:bodyDiv w:val="1"/>
      <w:marLeft w:val="0"/>
      <w:marRight w:val="0"/>
      <w:marTop w:val="0"/>
      <w:marBottom w:val="0"/>
      <w:divBdr>
        <w:top w:val="none" w:sz="0" w:space="0" w:color="auto"/>
        <w:left w:val="none" w:sz="0" w:space="0" w:color="auto"/>
        <w:bottom w:val="none" w:sz="0" w:space="0" w:color="auto"/>
        <w:right w:val="none" w:sz="0" w:space="0" w:color="auto"/>
      </w:divBdr>
    </w:div>
    <w:div w:id="910502685">
      <w:bodyDiv w:val="1"/>
      <w:marLeft w:val="0"/>
      <w:marRight w:val="0"/>
      <w:marTop w:val="0"/>
      <w:marBottom w:val="0"/>
      <w:divBdr>
        <w:top w:val="none" w:sz="0" w:space="0" w:color="auto"/>
        <w:left w:val="none" w:sz="0" w:space="0" w:color="auto"/>
        <w:bottom w:val="none" w:sz="0" w:space="0" w:color="auto"/>
        <w:right w:val="none" w:sz="0" w:space="0" w:color="auto"/>
      </w:divBdr>
    </w:div>
    <w:div w:id="914898969">
      <w:bodyDiv w:val="1"/>
      <w:marLeft w:val="0"/>
      <w:marRight w:val="0"/>
      <w:marTop w:val="0"/>
      <w:marBottom w:val="0"/>
      <w:divBdr>
        <w:top w:val="none" w:sz="0" w:space="0" w:color="auto"/>
        <w:left w:val="none" w:sz="0" w:space="0" w:color="auto"/>
        <w:bottom w:val="none" w:sz="0" w:space="0" w:color="auto"/>
        <w:right w:val="none" w:sz="0" w:space="0" w:color="auto"/>
      </w:divBdr>
      <w:divsChild>
        <w:div w:id="855728893">
          <w:marLeft w:val="0"/>
          <w:marRight w:val="0"/>
          <w:marTop w:val="0"/>
          <w:marBottom w:val="0"/>
          <w:divBdr>
            <w:top w:val="none" w:sz="0" w:space="0" w:color="auto"/>
            <w:left w:val="none" w:sz="0" w:space="0" w:color="auto"/>
            <w:bottom w:val="none" w:sz="0" w:space="0" w:color="auto"/>
            <w:right w:val="none" w:sz="0" w:space="0" w:color="auto"/>
          </w:divBdr>
        </w:div>
      </w:divsChild>
    </w:div>
    <w:div w:id="916133220">
      <w:bodyDiv w:val="1"/>
      <w:marLeft w:val="0"/>
      <w:marRight w:val="0"/>
      <w:marTop w:val="0"/>
      <w:marBottom w:val="0"/>
      <w:divBdr>
        <w:top w:val="none" w:sz="0" w:space="0" w:color="auto"/>
        <w:left w:val="none" w:sz="0" w:space="0" w:color="auto"/>
        <w:bottom w:val="none" w:sz="0" w:space="0" w:color="auto"/>
        <w:right w:val="none" w:sz="0" w:space="0" w:color="auto"/>
      </w:divBdr>
    </w:div>
    <w:div w:id="916474014">
      <w:bodyDiv w:val="1"/>
      <w:marLeft w:val="0"/>
      <w:marRight w:val="0"/>
      <w:marTop w:val="0"/>
      <w:marBottom w:val="0"/>
      <w:divBdr>
        <w:top w:val="none" w:sz="0" w:space="0" w:color="auto"/>
        <w:left w:val="none" w:sz="0" w:space="0" w:color="auto"/>
        <w:bottom w:val="none" w:sz="0" w:space="0" w:color="auto"/>
        <w:right w:val="none" w:sz="0" w:space="0" w:color="auto"/>
      </w:divBdr>
    </w:div>
    <w:div w:id="917515493">
      <w:bodyDiv w:val="1"/>
      <w:marLeft w:val="0"/>
      <w:marRight w:val="0"/>
      <w:marTop w:val="0"/>
      <w:marBottom w:val="0"/>
      <w:divBdr>
        <w:top w:val="none" w:sz="0" w:space="0" w:color="auto"/>
        <w:left w:val="none" w:sz="0" w:space="0" w:color="auto"/>
        <w:bottom w:val="none" w:sz="0" w:space="0" w:color="auto"/>
        <w:right w:val="none" w:sz="0" w:space="0" w:color="auto"/>
      </w:divBdr>
    </w:div>
    <w:div w:id="922759248">
      <w:bodyDiv w:val="1"/>
      <w:marLeft w:val="0"/>
      <w:marRight w:val="0"/>
      <w:marTop w:val="0"/>
      <w:marBottom w:val="0"/>
      <w:divBdr>
        <w:top w:val="none" w:sz="0" w:space="0" w:color="auto"/>
        <w:left w:val="none" w:sz="0" w:space="0" w:color="auto"/>
        <w:bottom w:val="none" w:sz="0" w:space="0" w:color="auto"/>
        <w:right w:val="none" w:sz="0" w:space="0" w:color="auto"/>
      </w:divBdr>
    </w:div>
    <w:div w:id="924339883">
      <w:bodyDiv w:val="1"/>
      <w:marLeft w:val="0"/>
      <w:marRight w:val="0"/>
      <w:marTop w:val="0"/>
      <w:marBottom w:val="0"/>
      <w:divBdr>
        <w:top w:val="none" w:sz="0" w:space="0" w:color="auto"/>
        <w:left w:val="none" w:sz="0" w:space="0" w:color="auto"/>
        <w:bottom w:val="none" w:sz="0" w:space="0" w:color="auto"/>
        <w:right w:val="none" w:sz="0" w:space="0" w:color="auto"/>
      </w:divBdr>
    </w:div>
    <w:div w:id="931159458">
      <w:bodyDiv w:val="1"/>
      <w:marLeft w:val="0"/>
      <w:marRight w:val="0"/>
      <w:marTop w:val="0"/>
      <w:marBottom w:val="0"/>
      <w:divBdr>
        <w:top w:val="none" w:sz="0" w:space="0" w:color="auto"/>
        <w:left w:val="none" w:sz="0" w:space="0" w:color="auto"/>
        <w:bottom w:val="none" w:sz="0" w:space="0" w:color="auto"/>
        <w:right w:val="none" w:sz="0" w:space="0" w:color="auto"/>
      </w:divBdr>
    </w:div>
    <w:div w:id="932973971">
      <w:bodyDiv w:val="1"/>
      <w:marLeft w:val="0"/>
      <w:marRight w:val="0"/>
      <w:marTop w:val="0"/>
      <w:marBottom w:val="0"/>
      <w:divBdr>
        <w:top w:val="none" w:sz="0" w:space="0" w:color="auto"/>
        <w:left w:val="none" w:sz="0" w:space="0" w:color="auto"/>
        <w:bottom w:val="none" w:sz="0" w:space="0" w:color="auto"/>
        <w:right w:val="none" w:sz="0" w:space="0" w:color="auto"/>
      </w:divBdr>
    </w:div>
    <w:div w:id="934628102">
      <w:bodyDiv w:val="1"/>
      <w:marLeft w:val="0"/>
      <w:marRight w:val="0"/>
      <w:marTop w:val="0"/>
      <w:marBottom w:val="0"/>
      <w:divBdr>
        <w:top w:val="none" w:sz="0" w:space="0" w:color="auto"/>
        <w:left w:val="none" w:sz="0" w:space="0" w:color="auto"/>
        <w:bottom w:val="none" w:sz="0" w:space="0" w:color="auto"/>
        <w:right w:val="none" w:sz="0" w:space="0" w:color="auto"/>
      </w:divBdr>
    </w:div>
    <w:div w:id="940723179">
      <w:bodyDiv w:val="1"/>
      <w:marLeft w:val="0"/>
      <w:marRight w:val="0"/>
      <w:marTop w:val="0"/>
      <w:marBottom w:val="0"/>
      <w:divBdr>
        <w:top w:val="none" w:sz="0" w:space="0" w:color="auto"/>
        <w:left w:val="none" w:sz="0" w:space="0" w:color="auto"/>
        <w:bottom w:val="none" w:sz="0" w:space="0" w:color="auto"/>
        <w:right w:val="none" w:sz="0" w:space="0" w:color="auto"/>
      </w:divBdr>
    </w:div>
    <w:div w:id="951669225">
      <w:bodyDiv w:val="1"/>
      <w:marLeft w:val="0"/>
      <w:marRight w:val="0"/>
      <w:marTop w:val="0"/>
      <w:marBottom w:val="0"/>
      <w:divBdr>
        <w:top w:val="none" w:sz="0" w:space="0" w:color="auto"/>
        <w:left w:val="none" w:sz="0" w:space="0" w:color="auto"/>
        <w:bottom w:val="none" w:sz="0" w:space="0" w:color="auto"/>
        <w:right w:val="none" w:sz="0" w:space="0" w:color="auto"/>
      </w:divBdr>
    </w:div>
    <w:div w:id="956911678">
      <w:bodyDiv w:val="1"/>
      <w:marLeft w:val="0"/>
      <w:marRight w:val="0"/>
      <w:marTop w:val="0"/>
      <w:marBottom w:val="0"/>
      <w:divBdr>
        <w:top w:val="none" w:sz="0" w:space="0" w:color="auto"/>
        <w:left w:val="none" w:sz="0" w:space="0" w:color="auto"/>
        <w:bottom w:val="none" w:sz="0" w:space="0" w:color="auto"/>
        <w:right w:val="none" w:sz="0" w:space="0" w:color="auto"/>
      </w:divBdr>
    </w:div>
    <w:div w:id="958952276">
      <w:bodyDiv w:val="1"/>
      <w:marLeft w:val="0"/>
      <w:marRight w:val="0"/>
      <w:marTop w:val="0"/>
      <w:marBottom w:val="0"/>
      <w:divBdr>
        <w:top w:val="none" w:sz="0" w:space="0" w:color="auto"/>
        <w:left w:val="none" w:sz="0" w:space="0" w:color="auto"/>
        <w:bottom w:val="none" w:sz="0" w:space="0" w:color="auto"/>
        <w:right w:val="none" w:sz="0" w:space="0" w:color="auto"/>
      </w:divBdr>
    </w:div>
    <w:div w:id="959066243">
      <w:bodyDiv w:val="1"/>
      <w:marLeft w:val="0"/>
      <w:marRight w:val="0"/>
      <w:marTop w:val="0"/>
      <w:marBottom w:val="0"/>
      <w:divBdr>
        <w:top w:val="none" w:sz="0" w:space="0" w:color="auto"/>
        <w:left w:val="none" w:sz="0" w:space="0" w:color="auto"/>
        <w:bottom w:val="none" w:sz="0" w:space="0" w:color="auto"/>
        <w:right w:val="none" w:sz="0" w:space="0" w:color="auto"/>
      </w:divBdr>
    </w:div>
    <w:div w:id="960723503">
      <w:bodyDiv w:val="1"/>
      <w:marLeft w:val="0"/>
      <w:marRight w:val="0"/>
      <w:marTop w:val="0"/>
      <w:marBottom w:val="0"/>
      <w:divBdr>
        <w:top w:val="none" w:sz="0" w:space="0" w:color="auto"/>
        <w:left w:val="none" w:sz="0" w:space="0" w:color="auto"/>
        <w:bottom w:val="none" w:sz="0" w:space="0" w:color="auto"/>
        <w:right w:val="none" w:sz="0" w:space="0" w:color="auto"/>
      </w:divBdr>
    </w:div>
    <w:div w:id="961881310">
      <w:bodyDiv w:val="1"/>
      <w:marLeft w:val="0"/>
      <w:marRight w:val="0"/>
      <w:marTop w:val="0"/>
      <w:marBottom w:val="0"/>
      <w:divBdr>
        <w:top w:val="none" w:sz="0" w:space="0" w:color="auto"/>
        <w:left w:val="none" w:sz="0" w:space="0" w:color="auto"/>
        <w:bottom w:val="none" w:sz="0" w:space="0" w:color="auto"/>
        <w:right w:val="none" w:sz="0" w:space="0" w:color="auto"/>
      </w:divBdr>
    </w:div>
    <w:div w:id="965812044">
      <w:bodyDiv w:val="1"/>
      <w:marLeft w:val="0"/>
      <w:marRight w:val="0"/>
      <w:marTop w:val="0"/>
      <w:marBottom w:val="0"/>
      <w:divBdr>
        <w:top w:val="none" w:sz="0" w:space="0" w:color="auto"/>
        <w:left w:val="none" w:sz="0" w:space="0" w:color="auto"/>
        <w:bottom w:val="none" w:sz="0" w:space="0" w:color="auto"/>
        <w:right w:val="none" w:sz="0" w:space="0" w:color="auto"/>
      </w:divBdr>
    </w:div>
    <w:div w:id="968320207">
      <w:bodyDiv w:val="1"/>
      <w:marLeft w:val="0"/>
      <w:marRight w:val="0"/>
      <w:marTop w:val="0"/>
      <w:marBottom w:val="0"/>
      <w:divBdr>
        <w:top w:val="none" w:sz="0" w:space="0" w:color="auto"/>
        <w:left w:val="none" w:sz="0" w:space="0" w:color="auto"/>
        <w:bottom w:val="none" w:sz="0" w:space="0" w:color="auto"/>
        <w:right w:val="none" w:sz="0" w:space="0" w:color="auto"/>
      </w:divBdr>
    </w:div>
    <w:div w:id="970552074">
      <w:bodyDiv w:val="1"/>
      <w:marLeft w:val="0"/>
      <w:marRight w:val="0"/>
      <w:marTop w:val="0"/>
      <w:marBottom w:val="0"/>
      <w:divBdr>
        <w:top w:val="none" w:sz="0" w:space="0" w:color="auto"/>
        <w:left w:val="none" w:sz="0" w:space="0" w:color="auto"/>
        <w:bottom w:val="none" w:sz="0" w:space="0" w:color="auto"/>
        <w:right w:val="none" w:sz="0" w:space="0" w:color="auto"/>
      </w:divBdr>
    </w:div>
    <w:div w:id="971599850">
      <w:bodyDiv w:val="1"/>
      <w:marLeft w:val="0"/>
      <w:marRight w:val="0"/>
      <w:marTop w:val="0"/>
      <w:marBottom w:val="0"/>
      <w:divBdr>
        <w:top w:val="none" w:sz="0" w:space="0" w:color="auto"/>
        <w:left w:val="none" w:sz="0" w:space="0" w:color="auto"/>
        <w:bottom w:val="none" w:sz="0" w:space="0" w:color="auto"/>
        <w:right w:val="none" w:sz="0" w:space="0" w:color="auto"/>
      </w:divBdr>
    </w:div>
    <w:div w:id="972712692">
      <w:bodyDiv w:val="1"/>
      <w:marLeft w:val="0"/>
      <w:marRight w:val="0"/>
      <w:marTop w:val="0"/>
      <w:marBottom w:val="0"/>
      <w:divBdr>
        <w:top w:val="none" w:sz="0" w:space="0" w:color="auto"/>
        <w:left w:val="none" w:sz="0" w:space="0" w:color="auto"/>
        <w:bottom w:val="none" w:sz="0" w:space="0" w:color="auto"/>
        <w:right w:val="none" w:sz="0" w:space="0" w:color="auto"/>
      </w:divBdr>
    </w:div>
    <w:div w:id="974480765">
      <w:bodyDiv w:val="1"/>
      <w:marLeft w:val="0"/>
      <w:marRight w:val="0"/>
      <w:marTop w:val="0"/>
      <w:marBottom w:val="0"/>
      <w:divBdr>
        <w:top w:val="none" w:sz="0" w:space="0" w:color="auto"/>
        <w:left w:val="none" w:sz="0" w:space="0" w:color="auto"/>
        <w:bottom w:val="none" w:sz="0" w:space="0" w:color="auto"/>
        <w:right w:val="none" w:sz="0" w:space="0" w:color="auto"/>
      </w:divBdr>
    </w:div>
    <w:div w:id="974798339">
      <w:bodyDiv w:val="1"/>
      <w:marLeft w:val="0"/>
      <w:marRight w:val="0"/>
      <w:marTop w:val="0"/>
      <w:marBottom w:val="0"/>
      <w:divBdr>
        <w:top w:val="none" w:sz="0" w:space="0" w:color="auto"/>
        <w:left w:val="none" w:sz="0" w:space="0" w:color="auto"/>
        <w:bottom w:val="none" w:sz="0" w:space="0" w:color="auto"/>
        <w:right w:val="none" w:sz="0" w:space="0" w:color="auto"/>
      </w:divBdr>
    </w:div>
    <w:div w:id="978416508">
      <w:bodyDiv w:val="1"/>
      <w:marLeft w:val="0"/>
      <w:marRight w:val="0"/>
      <w:marTop w:val="0"/>
      <w:marBottom w:val="0"/>
      <w:divBdr>
        <w:top w:val="none" w:sz="0" w:space="0" w:color="auto"/>
        <w:left w:val="none" w:sz="0" w:space="0" w:color="auto"/>
        <w:bottom w:val="none" w:sz="0" w:space="0" w:color="auto"/>
        <w:right w:val="none" w:sz="0" w:space="0" w:color="auto"/>
      </w:divBdr>
    </w:div>
    <w:div w:id="978615126">
      <w:bodyDiv w:val="1"/>
      <w:marLeft w:val="0"/>
      <w:marRight w:val="0"/>
      <w:marTop w:val="0"/>
      <w:marBottom w:val="0"/>
      <w:divBdr>
        <w:top w:val="none" w:sz="0" w:space="0" w:color="auto"/>
        <w:left w:val="none" w:sz="0" w:space="0" w:color="auto"/>
        <w:bottom w:val="none" w:sz="0" w:space="0" w:color="auto"/>
        <w:right w:val="none" w:sz="0" w:space="0" w:color="auto"/>
      </w:divBdr>
    </w:div>
    <w:div w:id="984239880">
      <w:bodyDiv w:val="1"/>
      <w:marLeft w:val="0"/>
      <w:marRight w:val="0"/>
      <w:marTop w:val="0"/>
      <w:marBottom w:val="0"/>
      <w:divBdr>
        <w:top w:val="none" w:sz="0" w:space="0" w:color="auto"/>
        <w:left w:val="none" w:sz="0" w:space="0" w:color="auto"/>
        <w:bottom w:val="none" w:sz="0" w:space="0" w:color="auto"/>
        <w:right w:val="none" w:sz="0" w:space="0" w:color="auto"/>
      </w:divBdr>
    </w:div>
    <w:div w:id="987435473">
      <w:bodyDiv w:val="1"/>
      <w:marLeft w:val="0"/>
      <w:marRight w:val="0"/>
      <w:marTop w:val="0"/>
      <w:marBottom w:val="0"/>
      <w:divBdr>
        <w:top w:val="none" w:sz="0" w:space="0" w:color="auto"/>
        <w:left w:val="none" w:sz="0" w:space="0" w:color="auto"/>
        <w:bottom w:val="none" w:sz="0" w:space="0" w:color="auto"/>
        <w:right w:val="none" w:sz="0" w:space="0" w:color="auto"/>
      </w:divBdr>
    </w:div>
    <w:div w:id="988171796">
      <w:bodyDiv w:val="1"/>
      <w:marLeft w:val="0"/>
      <w:marRight w:val="0"/>
      <w:marTop w:val="0"/>
      <w:marBottom w:val="0"/>
      <w:divBdr>
        <w:top w:val="none" w:sz="0" w:space="0" w:color="auto"/>
        <w:left w:val="none" w:sz="0" w:space="0" w:color="auto"/>
        <w:bottom w:val="none" w:sz="0" w:space="0" w:color="auto"/>
        <w:right w:val="none" w:sz="0" w:space="0" w:color="auto"/>
      </w:divBdr>
    </w:div>
    <w:div w:id="991712194">
      <w:bodyDiv w:val="1"/>
      <w:marLeft w:val="0"/>
      <w:marRight w:val="0"/>
      <w:marTop w:val="0"/>
      <w:marBottom w:val="0"/>
      <w:divBdr>
        <w:top w:val="none" w:sz="0" w:space="0" w:color="auto"/>
        <w:left w:val="none" w:sz="0" w:space="0" w:color="auto"/>
        <w:bottom w:val="none" w:sz="0" w:space="0" w:color="auto"/>
        <w:right w:val="none" w:sz="0" w:space="0" w:color="auto"/>
      </w:divBdr>
    </w:div>
    <w:div w:id="992176453">
      <w:bodyDiv w:val="1"/>
      <w:marLeft w:val="0"/>
      <w:marRight w:val="0"/>
      <w:marTop w:val="0"/>
      <w:marBottom w:val="0"/>
      <w:divBdr>
        <w:top w:val="none" w:sz="0" w:space="0" w:color="auto"/>
        <w:left w:val="none" w:sz="0" w:space="0" w:color="auto"/>
        <w:bottom w:val="none" w:sz="0" w:space="0" w:color="auto"/>
        <w:right w:val="none" w:sz="0" w:space="0" w:color="auto"/>
      </w:divBdr>
    </w:div>
    <w:div w:id="1001548887">
      <w:bodyDiv w:val="1"/>
      <w:marLeft w:val="0"/>
      <w:marRight w:val="0"/>
      <w:marTop w:val="0"/>
      <w:marBottom w:val="0"/>
      <w:divBdr>
        <w:top w:val="none" w:sz="0" w:space="0" w:color="auto"/>
        <w:left w:val="none" w:sz="0" w:space="0" w:color="auto"/>
        <w:bottom w:val="none" w:sz="0" w:space="0" w:color="auto"/>
        <w:right w:val="none" w:sz="0" w:space="0" w:color="auto"/>
      </w:divBdr>
    </w:div>
    <w:div w:id="1005014462">
      <w:bodyDiv w:val="1"/>
      <w:marLeft w:val="0"/>
      <w:marRight w:val="0"/>
      <w:marTop w:val="0"/>
      <w:marBottom w:val="0"/>
      <w:divBdr>
        <w:top w:val="none" w:sz="0" w:space="0" w:color="auto"/>
        <w:left w:val="none" w:sz="0" w:space="0" w:color="auto"/>
        <w:bottom w:val="none" w:sz="0" w:space="0" w:color="auto"/>
        <w:right w:val="none" w:sz="0" w:space="0" w:color="auto"/>
      </w:divBdr>
    </w:div>
    <w:div w:id="1012027571">
      <w:bodyDiv w:val="1"/>
      <w:marLeft w:val="0"/>
      <w:marRight w:val="0"/>
      <w:marTop w:val="0"/>
      <w:marBottom w:val="0"/>
      <w:divBdr>
        <w:top w:val="none" w:sz="0" w:space="0" w:color="auto"/>
        <w:left w:val="none" w:sz="0" w:space="0" w:color="auto"/>
        <w:bottom w:val="none" w:sz="0" w:space="0" w:color="auto"/>
        <w:right w:val="none" w:sz="0" w:space="0" w:color="auto"/>
      </w:divBdr>
    </w:div>
    <w:div w:id="1012687114">
      <w:bodyDiv w:val="1"/>
      <w:marLeft w:val="0"/>
      <w:marRight w:val="0"/>
      <w:marTop w:val="0"/>
      <w:marBottom w:val="0"/>
      <w:divBdr>
        <w:top w:val="none" w:sz="0" w:space="0" w:color="auto"/>
        <w:left w:val="none" w:sz="0" w:space="0" w:color="auto"/>
        <w:bottom w:val="none" w:sz="0" w:space="0" w:color="auto"/>
        <w:right w:val="none" w:sz="0" w:space="0" w:color="auto"/>
      </w:divBdr>
    </w:div>
    <w:div w:id="1016998755">
      <w:bodyDiv w:val="1"/>
      <w:marLeft w:val="0"/>
      <w:marRight w:val="0"/>
      <w:marTop w:val="0"/>
      <w:marBottom w:val="0"/>
      <w:divBdr>
        <w:top w:val="none" w:sz="0" w:space="0" w:color="auto"/>
        <w:left w:val="none" w:sz="0" w:space="0" w:color="auto"/>
        <w:bottom w:val="none" w:sz="0" w:space="0" w:color="auto"/>
        <w:right w:val="none" w:sz="0" w:space="0" w:color="auto"/>
      </w:divBdr>
    </w:div>
    <w:div w:id="1018122566">
      <w:bodyDiv w:val="1"/>
      <w:marLeft w:val="0"/>
      <w:marRight w:val="0"/>
      <w:marTop w:val="0"/>
      <w:marBottom w:val="0"/>
      <w:divBdr>
        <w:top w:val="none" w:sz="0" w:space="0" w:color="auto"/>
        <w:left w:val="none" w:sz="0" w:space="0" w:color="auto"/>
        <w:bottom w:val="none" w:sz="0" w:space="0" w:color="auto"/>
        <w:right w:val="none" w:sz="0" w:space="0" w:color="auto"/>
      </w:divBdr>
    </w:div>
    <w:div w:id="1020013177">
      <w:bodyDiv w:val="1"/>
      <w:marLeft w:val="0"/>
      <w:marRight w:val="0"/>
      <w:marTop w:val="0"/>
      <w:marBottom w:val="0"/>
      <w:divBdr>
        <w:top w:val="none" w:sz="0" w:space="0" w:color="auto"/>
        <w:left w:val="none" w:sz="0" w:space="0" w:color="auto"/>
        <w:bottom w:val="none" w:sz="0" w:space="0" w:color="auto"/>
        <w:right w:val="none" w:sz="0" w:space="0" w:color="auto"/>
      </w:divBdr>
    </w:div>
    <w:div w:id="1022050283">
      <w:bodyDiv w:val="1"/>
      <w:marLeft w:val="0"/>
      <w:marRight w:val="0"/>
      <w:marTop w:val="0"/>
      <w:marBottom w:val="0"/>
      <w:divBdr>
        <w:top w:val="none" w:sz="0" w:space="0" w:color="auto"/>
        <w:left w:val="none" w:sz="0" w:space="0" w:color="auto"/>
        <w:bottom w:val="none" w:sz="0" w:space="0" w:color="auto"/>
        <w:right w:val="none" w:sz="0" w:space="0" w:color="auto"/>
      </w:divBdr>
    </w:div>
    <w:div w:id="1024095997">
      <w:bodyDiv w:val="1"/>
      <w:marLeft w:val="0"/>
      <w:marRight w:val="0"/>
      <w:marTop w:val="0"/>
      <w:marBottom w:val="0"/>
      <w:divBdr>
        <w:top w:val="none" w:sz="0" w:space="0" w:color="auto"/>
        <w:left w:val="none" w:sz="0" w:space="0" w:color="auto"/>
        <w:bottom w:val="none" w:sz="0" w:space="0" w:color="auto"/>
        <w:right w:val="none" w:sz="0" w:space="0" w:color="auto"/>
      </w:divBdr>
    </w:div>
    <w:div w:id="1024673949">
      <w:bodyDiv w:val="1"/>
      <w:marLeft w:val="0"/>
      <w:marRight w:val="0"/>
      <w:marTop w:val="0"/>
      <w:marBottom w:val="0"/>
      <w:divBdr>
        <w:top w:val="none" w:sz="0" w:space="0" w:color="auto"/>
        <w:left w:val="none" w:sz="0" w:space="0" w:color="auto"/>
        <w:bottom w:val="none" w:sz="0" w:space="0" w:color="auto"/>
        <w:right w:val="none" w:sz="0" w:space="0" w:color="auto"/>
      </w:divBdr>
    </w:div>
    <w:div w:id="1027019881">
      <w:bodyDiv w:val="1"/>
      <w:marLeft w:val="0"/>
      <w:marRight w:val="0"/>
      <w:marTop w:val="0"/>
      <w:marBottom w:val="0"/>
      <w:divBdr>
        <w:top w:val="none" w:sz="0" w:space="0" w:color="auto"/>
        <w:left w:val="none" w:sz="0" w:space="0" w:color="auto"/>
        <w:bottom w:val="none" w:sz="0" w:space="0" w:color="auto"/>
        <w:right w:val="none" w:sz="0" w:space="0" w:color="auto"/>
      </w:divBdr>
    </w:div>
    <w:div w:id="1032070610">
      <w:bodyDiv w:val="1"/>
      <w:marLeft w:val="0"/>
      <w:marRight w:val="0"/>
      <w:marTop w:val="0"/>
      <w:marBottom w:val="0"/>
      <w:divBdr>
        <w:top w:val="none" w:sz="0" w:space="0" w:color="auto"/>
        <w:left w:val="none" w:sz="0" w:space="0" w:color="auto"/>
        <w:bottom w:val="none" w:sz="0" w:space="0" w:color="auto"/>
        <w:right w:val="none" w:sz="0" w:space="0" w:color="auto"/>
      </w:divBdr>
    </w:div>
    <w:div w:id="1033310271">
      <w:bodyDiv w:val="1"/>
      <w:marLeft w:val="0"/>
      <w:marRight w:val="0"/>
      <w:marTop w:val="0"/>
      <w:marBottom w:val="0"/>
      <w:divBdr>
        <w:top w:val="none" w:sz="0" w:space="0" w:color="auto"/>
        <w:left w:val="none" w:sz="0" w:space="0" w:color="auto"/>
        <w:bottom w:val="none" w:sz="0" w:space="0" w:color="auto"/>
        <w:right w:val="none" w:sz="0" w:space="0" w:color="auto"/>
      </w:divBdr>
    </w:div>
    <w:div w:id="1036197410">
      <w:bodyDiv w:val="1"/>
      <w:marLeft w:val="0"/>
      <w:marRight w:val="0"/>
      <w:marTop w:val="0"/>
      <w:marBottom w:val="0"/>
      <w:divBdr>
        <w:top w:val="none" w:sz="0" w:space="0" w:color="auto"/>
        <w:left w:val="none" w:sz="0" w:space="0" w:color="auto"/>
        <w:bottom w:val="none" w:sz="0" w:space="0" w:color="auto"/>
        <w:right w:val="none" w:sz="0" w:space="0" w:color="auto"/>
      </w:divBdr>
    </w:div>
    <w:div w:id="1038507334">
      <w:bodyDiv w:val="1"/>
      <w:marLeft w:val="0"/>
      <w:marRight w:val="0"/>
      <w:marTop w:val="0"/>
      <w:marBottom w:val="0"/>
      <w:divBdr>
        <w:top w:val="none" w:sz="0" w:space="0" w:color="auto"/>
        <w:left w:val="none" w:sz="0" w:space="0" w:color="auto"/>
        <w:bottom w:val="none" w:sz="0" w:space="0" w:color="auto"/>
        <w:right w:val="none" w:sz="0" w:space="0" w:color="auto"/>
      </w:divBdr>
    </w:div>
    <w:div w:id="1041126207">
      <w:bodyDiv w:val="1"/>
      <w:marLeft w:val="0"/>
      <w:marRight w:val="0"/>
      <w:marTop w:val="0"/>
      <w:marBottom w:val="0"/>
      <w:divBdr>
        <w:top w:val="none" w:sz="0" w:space="0" w:color="auto"/>
        <w:left w:val="none" w:sz="0" w:space="0" w:color="auto"/>
        <w:bottom w:val="none" w:sz="0" w:space="0" w:color="auto"/>
        <w:right w:val="none" w:sz="0" w:space="0" w:color="auto"/>
      </w:divBdr>
    </w:div>
    <w:div w:id="1042680256">
      <w:bodyDiv w:val="1"/>
      <w:marLeft w:val="0"/>
      <w:marRight w:val="0"/>
      <w:marTop w:val="0"/>
      <w:marBottom w:val="0"/>
      <w:divBdr>
        <w:top w:val="none" w:sz="0" w:space="0" w:color="auto"/>
        <w:left w:val="none" w:sz="0" w:space="0" w:color="auto"/>
        <w:bottom w:val="none" w:sz="0" w:space="0" w:color="auto"/>
        <w:right w:val="none" w:sz="0" w:space="0" w:color="auto"/>
      </w:divBdr>
    </w:div>
    <w:div w:id="1046293573">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51029987">
      <w:bodyDiv w:val="1"/>
      <w:marLeft w:val="0"/>
      <w:marRight w:val="0"/>
      <w:marTop w:val="0"/>
      <w:marBottom w:val="0"/>
      <w:divBdr>
        <w:top w:val="none" w:sz="0" w:space="0" w:color="auto"/>
        <w:left w:val="none" w:sz="0" w:space="0" w:color="auto"/>
        <w:bottom w:val="none" w:sz="0" w:space="0" w:color="auto"/>
        <w:right w:val="none" w:sz="0" w:space="0" w:color="auto"/>
      </w:divBdr>
    </w:div>
    <w:div w:id="1053581996">
      <w:bodyDiv w:val="1"/>
      <w:marLeft w:val="0"/>
      <w:marRight w:val="0"/>
      <w:marTop w:val="0"/>
      <w:marBottom w:val="0"/>
      <w:divBdr>
        <w:top w:val="none" w:sz="0" w:space="0" w:color="auto"/>
        <w:left w:val="none" w:sz="0" w:space="0" w:color="auto"/>
        <w:bottom w:val="none" w:sz="0" w:space="0" w:color="auto"/>
        <w:right w:val="none" w:sz="0" w:space="0" w:color="auto"/>
      </w:divBdr>
    </w:div>
    <w:div w:id="1054083772">
      <w:bodyDiv w:val="1"/>
      <w:marLeft w:val="0"/>
      <w:marRight w:val="0"/>
      <w:marTop w:val="0"/>
      <w:marBottom w:val="0"/>
      <w:divBdr>
        <w:top w:val="none" w:sz="0" w:space="0" w:color="auto"/>
        <w:left w:val="none" w:sz="0" w:space="0" w:color="auto"/>
        <w:bottom w:val="none" w:sz="0" w:space="0" w:color="auto"/>
        <w:right w:val="none" w:sz="0" w:space="0" w:color="auto"/>
      </w:divBdr>
    </w:div>
    <w:div w:id="1057508116">
      <w:bodyDiv w:val="1"/>
      <w:marLeft w:val="0"/>
      <w:marRight w:val="0"/>
      <w:marTop w:val="0"/>
      <w:marBottom w:val="0"/>
      <w:divBdr>
        <w:top w:val="none" w:sz="0" w:space="0" w:color="auto"/>
        <w:left w:val="none" w:sz="0" w:space="0" w:color="auto"/>
        <w:bottom w:val="none" w:sz="0" w:space="0" w:color="auto"/>
        <w:right w:val="none" w:sz="0" w:space="0" w:color="auto"/>
      </w:divBdr>
      <w:divsChild>
        <w:div w:id="2094625501">
          <w:marLeft w:val="0"/>
          <w:marRight w:val="0"/>
          <w:marTop w:val="0"/>
          <w:marBottom w:val="0"/>
          <w:divBdr>
            <w:top w:val="none" w:sz="0" w:space="0" w:color="auto"/>
            <w:left w:val="none" w:sz="0" w:space="0" w:color="auto"/>
            <w:bottom w:val="none" w:sz="0" w:space="0" w:color="auto"/>
            <w:right w:val="none" w:sz="0" w:space="0" w:color="auto"/>
          </w:divBdr>
        </w:div>
      </w:divsChild>
    </w:div>
    <w:div w:id="1060791686">
      <w:bodyDiv w:val="1"/>
      <w:marLeft w:val="0"/>
      <w:marRight w:val="0"/>
      <w:marTop w:val="0"/>
      <w:marBottom w:val="0"/>
      <w:divBdr>
        <w:top w:val="none" w:sz="0" w:space="0" w:color="auto"/>
        <w:left w:val="none" w:sz="0" w:space="0" w:color="auto"/>
        <w:bottom w:val="none" w:sz="0" w:space="0" w:color="auto"/>
        <w:right w:val="none" w:sz="0" w:space="0" w:color="auto"/>
      </w:divBdr>
    </w:div>
    <w:div w:id="1060908191">
      <w:bodyDiv w:val="1"/>
      <w:marLeft w:val="0"/>
      <w:marRight w:val="0"/>
      <w:marTop w:val="0"/>
      <w:marBottom w:val="0"/>
      <w:divBdr>
        <w:top w:val="none" w:sz="0" w:space="0" w:color="auto"/>
        <w:left w:val="none" w:sz="0" w:space="0" w:color="auto"/>
        <w:bottom w:val="none" w:sz="0" w:space="0" w:color="auto"/>
        <w:right w:val="none" w:sz="0" w:space="0" w:color="auto"/>
      </w:divBdr>
    </w:div>
    <w:div w:id="1061710902">
      <w:bodyDiv w:val="1"/>
      <w:marLeft w:val="0"/>
      <w:marRight w:val="0"/>
      <w:marTop w:val="0"/>
      <w:marBottom w:val="0"/>
      <w:divBdr>
        <w:top w:val="none" w:sz="0" w:space="0" w:color="auto"/>
        <w:left w:val="none" w:sz="0" w:space="0" w:color="auto"/>
        <w:bottom w:val="none" w:sz="0" w:space="0" w:color="auto"/>
        <w:right w:val="none" w:sz="0" w:space="0" w:color="auto"/>
      </w:divBdr>
    </w:div>
    <w:div w:id="1063257351">
      <w:bodyDiv w:val="1"/>
      <w:marLeft w:val="0"/>
      <w:marRight w:val="0"/>
      <w:marTop w:val="0"/>
      <w:marBottom w:val="0"/>
      <w:divBdr>
        <w:top w:val="none" w:sz="0" w:space="0" w:color="auto"/>
        <w:left w:val="none" w:sz="0" w:space="0" w:color="auto"/>
        <w:bottom w:val="none" w:sz="0" w:space="0" w:color="auto"/>
        <w:right w:val="none" w:sz="0" w:space="0" w:color="auto"/>
      </w:divBdr>
    </w:div>
    <w:div w:id="1067610496">
      <w:bodyDiv w:val="1"/>
      <w:marLeft w:val="0"/>
      <w:marRight w:val="0"/>
      <w:marTop w:val="0"/>
      <w:marBottom w:val="0"/>
      <w:divBdr>
        <w:top w:val="none" w:sz="0" w:space="0" w:color="auto"/>
        <w:left w:val="none" w:sz="0" w:space="0" w:color="auto"/>
        <w:bottom w:val="none" w:sz="0" w:space="0" w:color="auto"/>
        <w:right w:val="none" w:sz="0" w:space="0" w:color="auto"/>
      </w:divBdr>
    </w:div>
    <w:div w:id="1069574721">
      <w:bodyDiv w:val="1"/>
      <w:marLeft w:val="0"/>
      <w:marRight w:val="0"/>
      <w:marTop w:val="0"/>
      <w:marBottom w:val="0"/>
      <w:divBdr>
        <w:top w:val="none" w:sz="0" w:space="0" w:color="auto"/>
        <w:left w:val="none" w:sz="0" w:space="0" w:color="auto"/>
        <w:bottom w:val="none" w:sz="0" w:space="0" w:color="auto"/>
        <w:right w:val="none" w:sz="0" w:space="0" w:color="auto"/>
      </w:divBdr>
    </w:div>
    <w:div w:id="1072200355">
      <w:bodyDiv w:val="1"/>
      <w:marLeft w:val="0"/>
      <w:marRight w:val="0"/>
      <w:marTop w:val="0"/>
      <w:marBottom w:val="0"/>
      <w:divBdr>
        <w:top w:val="none" w:sz="0" w:space="0" w:color="auto"/>
        <w:left w:val="none" w:sz="0" w:space="0" w:color="auto"/>
        <w:bottom w:val="none" w:sz="0" w:space="0" w:color="auto"/>
        <w:right w:val="none" w:sz="0" w:space="0" w:color="auto"/>
      </w:divBdr>
    </w:div>
    <w:div w:id="1072315551">
      <w:bodyDiv w:val="1"/>
      <w:marLeft w:val="0"/>
      <w:marRight w:val="0"/>
      <w:marTop w:val="0"/>
      <w:marBottom w:val="0"/>
      <w:divBdr>
        <w:top w:val="none" w:sz="0" w:space="0" w:color="auto"/>
        <w:left w:val="none" w:sz="0" w:space="0" w:color="auto"/>
        <w:bottom w:val="none" w:sz="0" w:space="0" w:color="auto"/>
        <w:right w:val="none" w:sz="0" w:space="0" w:color="auto"/>
      </w:divBdr>
    </w:div>
    <w:div w:id="1072699062">
      <w:bodyDiv w:val="1"/>
      <w:marLeft w:val="0"/>
      <w:marRight w:val="0"/>
      <w:marTop w:val="0"/>
      <w:marBottom w:val="0"/>
      <w:divBdr>
        <w:top w:val="none" w:sz="0" w:space="0" w:color="auto"/>
        <w:left w:val="none" w:sz="0" w:space="0" w:color="auto"/>
        <w:bottom w:val="none" w:sz="0" w:space="0" w:color="auto"/>
        <w:right w:val="none" w:sz="0" w:space="0" w:color="auto"/>
      </w:divBdr>
    </w:div>
    <w:div w:id="1080830407">
      <w:bodyDiv w:val="1"/>
      <w:marLeft w:val="0"/>
      <w:marRight w:val="0"/>
      <w:marTop w:val="0"/>
      <w:marBottom w:val="0"/>
      <w:divBdr>
        <w:top w:val="none" w:sz="0" w:space="0" w:color="auto"/>
        <w:left w:val="none" w:sz="0" w:space="0" w:color="auto"/>
        <w:bottom w:val="none" w:sz="0" w:space="0" w:color="auto"/>
        <w:right w:val="none" w:sz="0" w:space="0" w:color="auto"/>
      </w:divBdr>
    </w:div>
    <w:div w:id="1081022008">
      <w:bodyDiv w:val="1"/>
      <w:marLeft w:val="0"/>
      <w:marRight w:val="0"/>
      <w:marTop w:val="0"/>
      <w:marBottom w:val="0"/>
      <w:divBdr>
        <w:top w:val="none" w:sz="0" w:space="0" w:color="auto"/>
        <w:left w:val="none" w:sz="0" w:space="0" w:color="auto"/>
        <w:bottom w:val="none" w:sz="0" w:space="0" w:color="auto"/>
        <w:right w:val="none" w:sz="0" w:space="0" w:color="auto"/>
      </w:divBdr>
    </w:div>
    <w:div w:id="1086731354">
      <w:bodyDiv w:val="1"/>
      <w:marLeft w:val="0"/>
      <w:marRight w:val="0"/>
      <w:marTop w:val="0"/>
      <w:marBottom w:val="0"/>
      <w:divBdr>
        <w:top w:val="none" w:sz="0" w:space="0" w:color="auto"/>
        <w:left w:val="none" w:sz="0" w:space="0" w:color="auto"/>
        <w:bottom w:val="none" w:sz="0" w:space="0" w:color="auto"/>
        <w:right w:val="none" w:sz="0" w:space="0" w:color="auto"/>
      </w:divBdr>
    </w:div>
    <w:div w:id="1087965737">
      <w:bodyDiv w:val="1"/>
      <w:marLeft w:val="0"/>
      <w:marRight w:val="0"/>
      <w:marTop w:val="0"/>
      <w:marBottom w:val="0"/>
      <w:divBdr>
        <w:top w:val="none" w:sz="0" w:space="0" w:color="auto"/>
        <w:left w:val="none" w:sz="0" w:space="0" w:color="auto"/>
        <w:bottom w:val="none" w:sz="0" w:space="0" w:color="auto"/>
        <w:right w:val="none" w:sz="0" w:space="0" w:color="auto"/>
      </w:divBdr>
    </w:div>
    <w:div w:id="1089885156">
      <w:bodyDiv w:val="1"/>
      <w:marLeft w:val="0"/>
      <w:marRight w:val="0"/>
      <w:marTop w:val="0"/>
      <w:marBottom w:val="0"/>
      <w:divBdr>
        <w:top w:val="none" w:sz="0" w:space="0" w:color="auto"/>
        <w:left w:val="none" w:sz="0" w:space="0" w:color="auto"/>
        <w:bottom w:val="none" w:sz="0" w:space="0" w:color="auto"/>
        <w:right w:val="none" w:sz="0" w:space="0" w:color="auto"/>
      </w:divBdr>
    </w:div>
    <w:div w:id="1090586205">
      <w:bodyDiv w:val="1"/>
      <w:marLeft w:val="0"/>
      <w:marRight w:val="0"/>
      <w:marTop w:val="0"/>
      <w:marBottom w:val="0"/>
      <w:divBdr>
        <w:top w:val="none" w:sz="0" w:space="0" w:color="auto"/>
        <w:left w:val="none" w:sz="0" w:space="0" w:color="auto"/>
        <w:bottom w:val="none" w:sz="0" w:space="0" w:color="auto"/>
        <w:right w:val="none" w:sz="0" w:space="0" w:color="auto"/>
      </w:divBdr>
    </w:div>
    <w:div w:id="1114253332">
      <w:bodyDiv w:val="1"/>
      <w:marLeft w:val="0"/>
      <w:marRight w:val="0"/>
      <w:marTop w:val="0"/>
      <w:marBottom w:val="0"/>
      <w:divBdr>
        <w:top w:val="none" w:sz="0" w:space="0" w:color="auto"/>
        <w:left w:val="none" w:sz="0" w:space="0" w:color="auto"/>
        <w:bottom w:val="none" w:sz="0" w:space="0" w:color="auto"/>
        <w:right w:val="none" w:sz="0" w:space="0" w:color="auto"/>
      </w:divBdr>
    </w:div>
    <w:div w:id="1131480234">
      <w:bodyDiv w:val="1"/>
      <w:marLeft w:val="0"/>
      <w:marRight w:val="0"/>
      <w:marTop w:val="0"/>
      <w:marBottom w:val="0"/>
      <w:divBdr>
        <w:top w:val="none" w:sz="0" w:space="0" w:color="auto"/>
        <w:left w:val="none" w:sz="0" w:space="0" w:color="auto"/>
        <w:bottom w:val="none" w:sz="0" w:space="0" w:color="auto"/>
        <w:right w:val="none" w:sz="0" w:space="0" w:color="auto"/>
      </w:divBdr>
    </w:div>
    <w:div w:id="1132553353">
      <w:bodyDiv w:val="1"/>
      <w:marLeft w:val="0"/>
      <w:marRight w:val="0"/>
      <w:marTop w:val="0"/>
      <w:marBottom w:val="0"/>
      <w:divBdr>
        <w:top w:val="none" w:sz="0" w:space="0" w:color="auto"/>
        <w:left w:val="none" w:sz="0" w:space="0" w:color="auto"/>
        <w:bottom w:val="none" w:sz="0" w:space="0" w:color="auto"/>
        <w:right w:val="none" w:sz="0" w:space="0" w:color="auto"/>
      </w:divBdr>
    </w:div>
    <w:div w:id="1132869458">
      <w:bodyDiv w:val="1"/>
      <w:marLeft w:val="0"/>
      <w:marRight w:val="0"/>
      <w:marTop w:val="0"/>
      <w:marBottom w:val="0"/>
      <w:divBdr>
        <w:top w:val="none" w:sz="0" w:space="0" w:color="auto"/>
        <w:left w:val="none" w:sz="0" w:space="0" w:color="auto"/>
        <w:bottom w:val="none" w:sz="0" w:space="0" w:color="auto"/>
        <w:right w:val="none" w:sz="0" w:space="0" w:color="auto"/>
      </w:divBdr>
    </w:div>
    <w:div w:id="1136529819">
      <w:bodyDiv w:val="1"/>
      <w:marLeft w:val="0"/>
      <w:marRight w:val="0"/>
      <w:marTop w:val="0"/>
      <w:marBottom w:val="0"/>
      <w:divBdr>
        <w:top w:val="none" w:sz="0" w:space="0" w:color="auto"/>
        <w:left w:val="none" w:sz="0" w:space="0" w:color="auto"/>
        <w:bottom w:val="none" w:sz="0" w:space="0" w:color="auto"/>
        <w:right w:val="none" w:sz="0" w:space="0" w:color="auto"/>
      </w:divBdr>
    </w:div>
    <w:div w:id="1137071083">
      <w:bodyDiv w:val="1"/>
      <w:marLeft w:val="0"/>
      <w:marRight w:val="0"/>
      <w:marTop w:val="0"/>
      <w:marBottom w:val="0"/>
      <w:divBdr>
        <w:top w:val="none" w:sz="0" w:space="0" w:color="auto"/>
        <w:left w:val="none" w:sz="0" w:space="0" w:color="auto"/>
        <w:bottom w:val="none" w:sz="0" w:space="0" w:color="auto"/>
        <w:right w:val="none" w:sz="0" w:space="0" w:color="auto"/>
      </w:divBdr>
    </w:div>
    <w:div w:id="1137379657">
      <w:bodyDiv w:val="1"/>
      <w:marLeft w:val="0"/>
      <w:marRight w:val="0"/>
      <w:marTop w:val="0"/>
      <w:marBottom w:val="0"/>
      <w:divBdr>
        <w:top w:val="none" w:sz="0" w:space="0" w:color="auto"/>
        <w:left w:val="none" w:sz="0" w:space="0" w:color="auto"/>
        <w:bottom w:val="none" w:sz="0" w:space="0" w:color="auto"/>
        <w:right w:val="none" w:sz="0" w:space="0" w:color="auto"/>
      </w:divBdr>
    </w:div>
    <w:div w:id="1140877405">
      <w:bodyDiv w:val="1"/>
      <w:marLeft w:val="0"/>
      <w:marRight w:val="0"/>
      <w:marTop w:val="0"/>
      <w:marBottom w:val="0"/>
      <w:divBdr>
        <w:top w:val="none" w:sz="0" w:space="0" w:color="auto"/>
        <w:left w:val="none" w:sz="0" w:space="0" w:color="auto"/>
        <w:bottom w:val="none" w:sz="0" w:space="0" w:color="auto"/>
        <w:right w:val="none" w:sz="0" w:space="0" w:color="auto"/>
      </w:divBdr>
    </w:div>
    <w:div w:id="1143962709">
      <w:bodyDiv w:val="1"/>
      <w:marLeft w:val="0"/>
      <w:marRight w:val="0"/>
      <w:marTop w:val="0"/>
      <w:marBottom w:val="0"/>
      <w:divBdr>
        <w:top w:val="none" w:sz="0" w:space="0" w:color="auto"/>
        <w:left w:val="none" w:sz="0" w:space="0" w:color="auto"/>
        <w:bottom w:val="none" w:sz="0" w:space="0" w:color="auto"/>
        <w:right w:val="none" w:sz="0" w:space="0" w:color="auto"/>
      </w:divBdr>
    </w:div>
    <w:div w:id="1155872483">
      <w:bodyDiv w:val="1"/>
      <w:marLeft w:val="0"/>
      <w:marRight w:val="0"/>
      <w:marTop w:val="0"/>
      <w:marBottom w:val="0"/>
      <w:divBdr>
        <w:top w:val="none" w:sz="0" w:space="0" w:color="auto"/>
        <w:left w:val="none" w:sz="0" w:space="0" w:color="auto"/>
        <w:bottom w:val="none" w:sz="0" w:space="0" w:color="auto"/>
        <w:right w:val="none" w:sz="0" w:space="0" w:color="auto"/>
      </w:divBdr>
    </w:div>
    <w:div w:id="1158303017">
      <w:bodyDiv w:val="1"/>
      <w:marLeft w:val="0"/>
      <w:marRight w:val="0"/>
      <w:marTop w:val="0"/>
      <w:marBottom w:val="0"/>
      <w:divBdr>
        <w:top w:val="none" w:sz="0" w:space="0" w:color="auto"/>
        <w:left w:val="none" w:sz="0" w:space="0" w:color="auto"/>
        <w:bottom w:val="none" w:sz="0" w:space="0" w:color="auto"/>
        <w:right w:val="none" w:sz="0" w:space="0" w:color="auto"/>
      </w:divBdr>
    </w:div>
    <w:div w:id="1158426620">
      <w:bodyDiv w:val="1"/>
      <w:marLeft w:val="0"/>
      <w:marRight w:val="0"/>
      <w:marTop w:val="0"/>
      <w:marBottom w:val="0"/>
      <w:divBdr>
        <w:top w:val="none" w:sz="0" w:space="0" w:color="auto"/>
        <w:left w:val="none" w:sz="0" w:space="0" w:color="auto"/>
        <w:bottom w:val="none" w:sz="0" w:space="0" w:color="auto"/>
        <w:right w:val="none" w:sz="0" w:space="0" w:color="auto"/>
      </w:divBdr>
    </w:div>
    <w:div w:id="1163854304">
      <w:bodyDiv w:val="1"/>
      <w:marLeft w:val="0"/>
      <w:marRight w:val="0"/>
      <w:marTop w:val="0"/>
      <w:marBottom w:val="0"/>
      <w:divBdr>
        <w:top w:val="none" w:sz="0" w:space="0" w:color="auto"/>
        <w:left w:val="none" w:sz="0" w:space="0" w:color="auto"/>
        <w:bottom w:val="none" w:sz="0" w:space="0" w:color="auto"/>
        <w:right w:val="none" w:sz="0" w:space="0" w:color="auto"/>
      </w:divBdr>
    </w:div>
    <w:div w:id="1164735346">
      <w:bodyDiv w:val="1"/>
      <w:marLeft w:val="0"/>
      <w:marRight w:val="0"/>
      <w:marTop w:val="0"/>
      <w:marBottom w:val="0"/>
      <w:divBdr>
        <w:top w:val="none" w:sz="0" w:space="0" w:color="auto"/>
        <w:left w:val="none" w:sz="0" w:space="0" w:color="auto"/>
        <w:bottom w:val="none" w:sz="0" w:space="0" w:color="auto"/>
        <w:right w:val="none" w:sz="0" w:space="0" w:color="auto"/>
      </w:divBdr>
    </w:div>
    <w:div w:id="1166091710">
      <w:bodyDiv w:val="1"/>
      <w:marLeft w:val="0"/>
      <w:marRight w:val="0"/>
      <w:marTop w:val="0"/>
      <w:marBottom w:val="0"/>
      <w:divBdr>
        <w:top w:val="none" w:sz="0" w:space="0" w:color="auto"/>
        <w:left w:val="none" w:sz="0" w:space="0" w:color="auto"/>
        <w:bottom w:val="none" w:sz="0" w:space="0" w:color="auto"/>
        <w:right w:val="none" w:sz="0" w:space="0" w:color="auto"/>
      </w:divBdr>
    </w:div>
    <w:div w:id="1166551489">
      <w:bodyDiv w:val="1"/>
      <w:marLeft w:val="0"/>
      <w:marRight w:val="0"/>
      <w:marTop w:val="0"/>
      <w:marBottom w:val="0"/>
      <w:divBdr>
        <w:top w:val="none" w:sz="0" w:space="0" w:color="auto"/>
        <w:left w:val="none" w:sz="0" w:space="0" w:color="auto"/>
        <w:bottom w:val="none" w:sz="0" w:space="0" w:color="auto"/>
        <w:right w:val="none" w:sz="0" w:space="0" w:color="auto"/>
      </w:divBdr>
    </w:div>
    <w:div w:id="1167671634">
      <w:bodyDiv w:val="1"/>
      <w:marLeft w:val="0"/>
      <w:marRight w:val="0"/>
      <w:marTop w:val="0"/>
      <w:marBottom w:val="0"/>
      <w:divBdr>
        <w:top w:val="none" w:sz="0" w:space="0" w:color="auto"/>
        <w:left w:val="none" w:sz="0" w:space="0" w:color="auto"/>
        <w:bottom w:val="none" w:sz="0" w:space="0" w:color="auto"/>
        <w:right w:val="none" w:sz="0" w:space="0" w:color="auto"/>
      </w:divBdr>
    </w:div>
    <w:div w:id="1179275488">
      <w:bodyDiv w:val="1"/>
      <w:marLeft w:val="0"/>
      <w:marRight w:val="0"/>
      <w:marTop w:val="0"/>
      <w:marBottom w:val="0"/>
      <w:divBdr>
        <w:top w:val="none" w:sz="0" w:space="0" w:color="auto"/>
        <w:left w:val="none" w:sz="0" w:space="0" w:color="auto"/>
        <w:bottom w:val="none" w:sz="0" w:space="0" w:color="auto"/>
        <w:right w:val="none" w:sz="0" w:space="0" w:color="auto"/>
      </w:divBdr>
    </w:div>
    <w:div w:id="1181625219">
      <w:bodyDiv w:val="1"/>
      <w:marLeft w:val="0"/>
      <w:marRight w:val="0"/>
      <w:marTop w:val="0"/>
      <w:marBottom w:val="0"/>
      <w:divBdr>
        <w:top w:val="none" w:sz="0" w:space="0" w:color="auto"/>
        <w:left w:val="none" w:sz="0" w:space="0" w:color="auto"/>
        <w:bottom w:val="none" w:sz="0" w:space="0" w:color="auto"/>
        <w:right w:val="none" w:sz="0" w:space="0" w:color="auto"/>
      </w:divBdr>
    </w:div>
    <w:div w:id="1183978634">
      <w:bodyDiv w:val="1"/>
      <w:marLeft w:val="0"/>
      <w:marRight w:val="0"/>
      <w:marTop w:val="0"/>
      <w:marBottom w:val="0"/>
      <w:divBdr>
        <w:top w:val="none" w:sz="0" w:space="0" w:color="auto"/>
        <w:left w:val="none" w:sz="0" w:space="0" w:color="auto"/>
        <w:bottom w:val="none" w:sz="0" w:space="0" w:color="auto"/>
        <w:right w:val="none" w:sz="0" w:space="0" w:color="auto"/>
      </w:divBdr>
    </w:div>
    <w:div w:id="1184784510">
      <w:bodyDiv w:val="1"/>
      <w:marLeft w:val="0"/>
      <w:marRight w:val="0"/>
      <w:marTop w:val="0"/>
      <w:marBottom w:val="0"/>
      <w:divBdr>
        <w:top w:val="none" w:sz="0" w:space="0" w:color="auto"/>
        <w:left w:val="none" w:sz="0" w:space="0" w:color="auto"/>
        <w:bottom w:val="none" w:sz="0" w:space="0" w:color="auto"/>
        <w:right w:val="none" w:sz="0" w:space="0" w:color="auto"/>
      </w:divBdr>
    </w:div>
    <w:div w:id="1186939281">
      <w:bodyDiv w:val="1"/>
      <w:marLeft w:val="0"/>
      <w:marRight w:val="0"/>
      <w:marTop w:val="0"/>
      <w:marBottom w:val="0"/>
      <w:divBdr>
        <w:top w:val="none" w:sz="0" w:space="0" w:color="auto"/>
        <w:left w:val="none" w:sz="0" w:space="0" w:color="auto"/>
        <w:bottom w:val="none" w:sz="0" w:space="0" w:color="auto"/>
        <w:right w:val="none" w:sz="0" w:space="0" w:color="auto"/>
      </w:divBdr>
    </w:div>
    <w:div w:id="1187326171">
      <w:bodyDiv w:val="1"/>
      <w:marLeft w:val="0"/>
      <w:marRight w:val="0"/>
      <w:marTop w:val="0"/>
      <w:marBottom w:val="0"/>
      <w:divBdr>
        <w:top w:val="none" w:sz="0" w:space="0" w:color="auto"/>
        <w:left w:val="none" w:sz="0" w:space="0" w:color="auto"/>
        <w:bottom w:val="none" w:sz="0" w:space="0" w:color="auto"/>
        <w:right w:val="none" w:sz="0" w:space="0" w:color="auto"/>
      </w:divBdr>
    </w:div>
    <w:div w:id="1188105377">
      <w:bodyDiv w:val="1"/>
      <w:marLeft w:val="0"/>
      <w:marRight w:val="0"/>
      <w:marTop w:val="0"/>
      <w:marBottom w:val="0"/>
      <w:divBdr>
        <w:top w:val="none" w:sz="0" w:space="0" w:color="auto"/>
        <w:left w:val="none" w:sz="0" w:space="0" w:color="auto"/>
        <w:bottom w:val="none" w:sz="0" w:space="0" w:color="auto"/>
        <w:right w:val="none" w:sz="0" w:space="0" w:color="auto"/>
      </w:divBdr>
    </w:div>
    <w:div w:id="1188563730">
      <w:bodyDiv w:val="1"/>
      <w:marLeft w:val="0"/>
      <w:marRight w:val="0"/>
      <w:marTop w:val="0"/>
      <w:marBottom w:val="0"/>
      <w:divBdr>
        <w:top w:val="none" w:sz="0" w:space="0" w:color="auto"/>
        <w:left w:val="none" w:sz="0" w:space="0" w:color="auto"/>
        <w:bottom w:val="none" w:sz="0" w:space="0" w:color="auto"/>
        <w:right w:val="none" w:sz="0" w:space="0" w:color="auto"/>
      </w:divBdr>
    </w:div>
    <w:div w:id="1189101722">
      <w:bodyDiv w:val="1"/>
      <w:marLeft w:val="0"/>
      <w:marRight w:val="0"/>
      <w:marTop w:val="0"/>
      <w:marBottom w:val="0"/>
      <w:divBdr>
        <w:top w:val="none" w:sz="0" w:space="0" w:color="auto"/>
        <w:left w:val="none" w:sz="0" w:space="0" w:color="auto"/>
        <w:bottom w:val="none" w:sz="0" w:space="0" w:color="auto"/>
        <w:right w:val="none" w:sz="0" w:space="0" w:color="auto"/>
      </w:divBdr>
    </w:div>
    <w:div w:id="1196312401">
      <w:bodyDiv w:val="1"/>
      <w:marLeft w:val="0"/>
      <w:marRight w:val="0"/>
      <w:marTop w:val="0"/>
      <w:marBottom w:val="0"/>
      <w:divBdr>
        <w:top w:val="none" w:sz="0" w:space="0" w:color="auto"/>
        <w:left w:val="none" w:sz="0" w:space="0" w:color="auto"/>
        <w:bottom w:val="none" w:sz="0" w:space="0" w:color="auto"/>
        <w:right w:val="none" w:sz="0" w:space="0" w:color="auto"/>
      </w:divBdr>
    </w:div>
    <w:div w:id="1197620242">
      <w:bodyDiv w:val="1"/>
      <w:marLeft w:val="0"/>
      <w:marRight w:val="0"/>
      <w:marTop w:val="0"/>
      <w:marBottom w:val="0"/>
      <w:divBdr>
        <w:top w:val="none" w:sz="0" w:space="0" w:color="auto"/>
        <w:left w:val="none" w:sz="0" w:space="0" w:color="auto"/>
        <w:bottom w:val="none" w:sz="0" w:space="0" w:color="auto"/>
        <w:right w:val="none" w:sz="0" w:space="0" w:color="auto"/>
      </w:divBdr>
    </w:div>
    <w:div w:id="1211265628">
      <w:bodyDiv w:val="1"/>
      <w:marLeft w:val="0"/>
      <w:marRight w:val="0"/>
      <w:marTop w:val="0"/>
      <w:marBottom w:val="0"/>
      <w:divBdr>
        <w:top w:val="none" w:sz="0" w:space="0" w:color="auto"/>
        <w:left w:val="none" w:sz="0" w:space="0" w:color="auto"/>
        <w:bottom w:val="none" w:sz="0" w:space="0" w:color="auto"/>
        <w:right w:val="none" w:sz="0" w:space="0" w:color="auto"/>
      </w:divBdr>
    </w:div>
    <w:div w:id="1212957060">
      <w:bodyDiv w:val="1"/>
      <w:marLeft w:val="0"/>
      <w:marRight w:val="0"/>
      <w:marTop w:val="0"/>
      <w:marBottom w:val="0"/>
      <w:divBdr>
        <w:top w:val="none" w:sz="0" w:space="0" w:color="auto"/>
        <w:left w:val="none" w:sz="0" w:space="0" w:color="auto"/>
        <w:bottom w:val="none" w:sz="0" w:space="0" w:color="auto"/>
        <w:right w:val="none" w:sz="0" w:space="0" w:color="auto"/>
      </w:divBdr>
    </w:div>
    <w:div w:id="1213150262">
      <w:bodyDiv w:val="1"/>
      <w:marLeft w:val="0"/>
      <w:marRight w:val="0"/>
      <w:marTop w:val="0"/>
      <w:marBottom w:val="0"/>
      <w:divBdr>
        <w:top w:val="none" w:sz="0" w:space="0" w:color="auto"/>
        <w:left w:val="none" w:sz="0" w:space="0" w:color="auto"/>
        <w:bottom w:val="none" w:sz="0" w:space="0" w:color="auto"/>
        <w:right w:val="none" w:sz="0" w:space="0" w:color="auto"/>
      </w:divBdr>
    </w:div>
    <w:div w:id="1217664957">
      <w:bodyDiv w:val="1"/>
      <w:marLeft w:val="0"/>
      <w:marRight w:val="0"/>
      <w:marTop w:val="0"/>
      <w:marBottom w:val="0"/>
      <w:divBdr>
        <w:top w:val="none" w:sz="0" w:space="0" w:color="auto"/>
        <w:left w:val="none" w:sz="0" w:space="0" w:color="auto"/>
        <w:bottom w:val="none" w:sz="0" w:space="0" w:color="auto"/>
        <w:right w:val="none" w:sz="0" w:space="0" w:color="auto"/>
      </w:divBdr>
    </w:div>
    <w:div w:id="1228034607">
      <w:bodyDiv w:val="1"/>
      <w:marLeft w:val="0"/>
      <w:marRight w:val="0"/>
      <w:marTop w:val="0"/>
      <w:marBottom w:val="0"/>
      <w:divBdr>
        <w:top w:val="none" w:sz="0" w:space="0" w:color="auto"/>
        <w:left w:val="none" w:sz="0" w:space="0" w:color="auto"/>
        <w:bottom w:val="none" w:sz="0" w:space="0" w:color="auto"/>
        <w:right w:val="none" w:sz="0" w:space="0" w:color="auto"/>
      </w:divBdr>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
    <w:div w:id="1232159565">
      <w:bodyDiv w:val="1"/>
      <w:marLeft w:val="0"/>
      <w:marRight w:val="0"/>
      <w:marTop w:val="0"/>
      <w:marBottom w:val="0"/>
      <w:divBdr>
        <w:top w:val="none" w:sz="0" w:space="0" w:color="auto"/>
        <w:left w:val="none" w:sz="0" w:space="0" w:color="auto"/>
        <w:bottom w:val="none" w:sz="0" w:space="0" w:color="auto"/>
        <w:right w:val="none" w:sz="0" w:space="0" w:color="auto"/>
      </w:divBdr>
    </w:div>
    <w:div w:id="1234245215">
      <w:bodyDiv w:val="1"/>
      <w:marLeft w:val="0"/>
      <w:marRight w:val="0"/>
      <w:marTop w:val="0"/>
      <w:marBottom w:val="0"/>
      <w:divBdr>
        <w:top w:val="none" w:sz="0" w:space="0" w:color="auto"/>
        <w:left w:val="none" w:sz="0" w:space="0" w:color="auto"/>
        <w:bottom w:val="none" w:sz="0" w:space="0" w:color="auto"/>
        <w:right w:val="none" w:sz="0" w:space="0" w:color="auto"/>
      </w:divBdr>
    </w:div>
    <w:div w:id="1236890076">
      <w:bodyDiv w:val="1"/>
      <w:marLeft w:val="0"/>
      <w:marRight w:val="0"/>
      <w:marTop w:val="0"/>
      <w:marBottom w:val="0"/>
      <w:divBdr>
        <w:top w:val="none" w:sz="0" w:space="0" w:color="auto"/>
        <w:left w:val="none" w:sz="0" w:space="0" w:color="auto"/>
        <w:bottom w:val="none" w:sz="0" w:space="0" w:color="auto"/>
        <w:right w:val="none" w:sz="0" w:space="0" w:color="auto"/>
      </w:divBdr>
    </w:div>
    <w:div w:id="1238203243">
      <w:bodyDiv w:val="1"/>
      <w:marLeft w:val="0"/>
      <w:marRight w:val="0"/>
      <w:marTop w:val="0"/>
      <w:marBottom w:val="0"/>
      <w:divBdr>
        <w:top w:val="none" w:sz="0" w:space="0" w:color="auto"/>
        <w:left w:val="none" w:sz="0" w:space="0" w:color="auto"/>
        <w:bottom w:val="none" w:sz="0" w:space="0" w:color="auto"/>
        <w:right w:val="none" w:sz="0" w:space="0" w:color="auto"/>
      </w:divBdr>
    </w:div>
    <w:div w:id="1240289886">
      <w:bodyDiv w:val="1"/>
      <w:marLeft w:val="0"/>
      <w:marRight w:val="0"/>
      <w:marTop w:val="0"/>
      <w:marBottom w:val="0"/>
      <w:divBdr>
        <w:top w:val="none" w:sz="0" w:space="0" w:color="auto"/>
        <w:left w:val="none" w:sz="0" w:space="0" w:color="auto"/>
        <w:bottom w:val="none" w:sz="0" w:space="0" w:color="auto"/>
        <w:right w:val="none" w:sz="0" w:space="0" w:color="auto"/>
      </w:divBdr>
    </w:div>
    <w:div w:id="1243249974">
      <w:bodyDiv w:val="1"/>
      <w:marLeft w:val="0"/>
      <w:marRight w:val="0"/>
      <w:marTop w:val="0"/>
      <w:marBottom w:val="0"/>
      <w:divBdr>
        <w:top w:val="none" w:sz="0" w:space="0" w:color="auto"/>
        <w:left w:val="none" w:sz="0" w:space="0" w:color="auto"/>
        <w:bottom w:val="none" w:sz="0" w:space="0" w:color="auto"/>
        <w:right w:val="none" w:sz="0" w:space="0" w:color="auto"/>
      </w:divBdr>
    </w:div>
    <w:div w:id="1250237200">
      <w:bodyDiv w:val="1"/>
      <w:marLeft w:val="0"/>
      <w:marRight w:val="0"/>
      <w:marTop w:val="0"/>
      <w:marBottom w:val="0"/>
      <w:divBdr>
        <w:top w:val="none" w:sz="0" w:space="0" w:color="auto"/>
        <w:left w:val="none" w:sz="0" w:space="0" w:color="auto"/>
        <w:bottom w:val="none" w:sz="0" w:space="0" w:color="auto"/>
        <w:right w:val="none" w:sz="0" w:space="0" w:color="auto"/>
      </w:divBdr>
    </w:div>
    <w:div w:id="1252080550">
      <w:bodyDiv w:val="1"/>
      <w:marLeft w:val="0"/>
      <w:marRight w:val="0"/>
      <w:marTop w:val="0"/>
      <w:marBottom w:val="0"/>
      <w:divBdr>
        <w:top w:val="none" w:sz="0" w:space="0" w:color="auto"/>
        <w:left w:val="none" w:sz="0" w:space="0" w:color="auto"/>
        <w:bottom w:val="none" w:sz="0" w:space="0" w:color="auto"/>
        <w:right w:val="none" w:sz="0" w:space="0" w:color="auto"/>
      </w:divBdr>
    </w:div>
    <w:div w:id="1253317237">
      <w:bodyDiv w:val="1"/>
      <w:marLeft w:val="0"/>
      <w:marRight w:val="0"/>
      <w:marTop w:val="0"/>
      <w:marBottom w:val="0"/>
      <w:divBdr>
        <w:top w:val="none" w:sz="0" w:space="0" w:color="auto"/>
        <w:left w:val="none" w:sz="0" w:space="0" w:color="auto"/>
        <w:bottom w:val="none" w:sz="0" w:space="0" w:color="auto"/>
        <w:right w:val="none" w:sz="0" w:space="0" w:color="auto"/>
      </w:divBdr>
    </w:div>
    <w:div w:id="1255018553">
      <w:bodyDiv w:val="1"/>
      <w:marLeft w:val="0"/>
      <w:marRight w:val="0"/>
      <w:marTop w:val="0"/>
      <w:marBottom w:val="0"/>
      <w:divBdr>
        <w:top w:val="none" w:sz="0" w:space="0" w:color="auto"/>
        <w:left w:val="none" w:sz="0" w:space="0" w:color="auto"/>
        <w:bottom w:val="none" w:sz="0" w:space="0" w:color="auto"/>
        <w:right w:val="none" w:sz="0" w:space="0" w:color="auto"/>
      </w:divBdr>
    </w:div>
    <w:div w:id="1258096158">
      <w:bodyDiv w:val="1"/>
      <w:marLeft w:val="0"/>
      <w:marRight w:val="0"/>
      <w:marTop w:val="0"/>
      <w:marBottom w:val="0"/>
      <w:divBdr>
        <w:top w:val="none" w:sz="0" w:space="0" w:color="auto"/>
        <w:left w:val="none" w:sz="0" w:space="0" w:color="auto"/>
        <w:bottom w:val="none" w:sz="0" w:space="0" w:color="auto"/>
        <w:right w:val="none" w:sz="0" w:space="0" w:color="auto"/>
      </w:divBdr>
    </w:div>
    <w:div w:id="1258755561">
      <w:bodyDiv w:val="1"/>
      <w:marLeft w:val="0"/>
      <w:marRight w:val="0"/>
      <w:marTop w:val="0"/>
      <w:marBottom w:val="0"/>
      <w:divBdr>
        <w:top w:val="none" w:sz="0" w:space="0" w:color="auto"/>
        <w:left w:val="none" w:sz="0" w:space="0" w:color="auto"/>
        <w:bottom w:val="none" w:sz="0" w:space="0" w:color="auto"/>
        <w:right w:val="none" w:sz="0" w:space="0" w:color="auto"/>
      </w:divBdr>
    </w:div>
    <w:div w:id="1260988531">
      <w:bodyDiv w:val="1"/>
      <w:marLeft w:val="0"/>
      <w:marRight w:val="0"/>
      <w:marTop w:val="0"/>
      <w:marBottom w:val="0"/>
      <w:divBdr>
        <w:top w:val="none" w:sz="0" w:space="0" w:color="auto"/>
        <w:left w:val="none" w:sz="0" w:space="0" w:color="auto"/>
        <w:bottom w:val="none" w:sz="0" w:space="0" w:color="auto"/>
        <w:right w:val="none" w:sz="0" w:space="0" w:color="auto"/>
      </w:divBdr>
    </w:div>
    <w:div w:id="1263027269">
      <w:bodyDiv w:val="1"/>
      <w:marLeft w:val="0"/>
      <w:marRight w:val="0"/>
      <w:marTop w:val="0"/>
      <w:marBottom w:val="0"/>
      <w:divBdr>
        <w:top w:val="none" w:sz="0" w:space="0" w:color="auto"/>
        <w:left w:val="none" w:sz="0" w:space="0" w:color="auto"/>
        <w:bottom w:val="none" w:sz="0" w:space="0" w:color="auto"/>
        <w:right w:val="none" w:sz="0" w:space="0" w:color="auto"/>
      </w:divBdr>
    </w:div>
    <w:div w:id="1276213764">
      <w:bodyDiv w:val="1"/>
      <w:marLeft w:val="0"/>
      <w:marRight w:val="0"/>
      <w:marTop w:val="0"/>
      <w:marBottom w:val="0"/>
      <w:divBdr>
        <w:top w:val="none" w:sz="0" w:space="0" w:color="auto"/>
        <w:left w:val="none" w:sz="0" w:space="0" w:color="auto"/>
        <w:bottom w:val="none" w:sz="0" w:space="0" w:color="auto"/>
        <w:right w:val="none" w:sz="0" w:space="0" w:color="auto"/>
      </w:divBdr>
    </w:div>
    <w:div w:id="1276719062">
      <w:bodyDiv w:val="1"/>
      <w:marLeft w:val="0"/>
      <w:marRight w:val="0"/>
      <w:marTop w:val="0"/>
      <w:marBottom w:val="0"/>
      <w:divBdr>
        <w:top w:val="none" w:sz="0" w:space="0" w:color="auto"/>
        <w:left w:val="none" w:sz="0" w:space="0" w:color="auto"/>
        <w:bottom w:val="none" w:sz="0" w:space="0" w:color="auto"/>
        <w:right w:val="none" w:sz="0" w:space="0" w:color="auto"/>
      </w:divBdr>
    </w:div>
    <w:div w:id="1277450395">
      <w:bodyDiv w:val="1"/>
      <w:marLeft w:val="0"/>
      <w:marRight w:val="0"/>
      <w:marTop w:val="0"/>
      <w:marBottom w:val="0"/>
      <w:divBdr>
        <w:top w:val="none" w:sz="0" w:space="0" w:color="auto"/>
        <w:left w:val="none" w:sz="0" w:space="0" w:color="auto"/>
        <w:bottom w:val="none" w:sz="0" w:space="0" w:color="auto"/>
        <w:right w:val="none" w:sz="0" w:space="0" w:color="auto"/>
      </w:divBdr>
    </w:div>
    <w:div w:id="1282149452">
      <w:bodyDiv w:val="1"/>
      <w:marLeft w:val="0"/>
      <w:marRight w:val="0"/>
      <w:marTop w:val="0"/>
      <w:marBottom w:val="0"/>
      <w:divBdr>
        <w:top w:val="none" w:sz="0" w:space="0" w:color="auto"/>
        <w:left w:val="none" w:sz="0" w:space="0" w:color="auto"/>
        <w:bottom w:val="none" w:sz="0" w:space="0" w:color="auto"/>
        <w:right w:val="none" w:sz="0" w:space="0" w:color="auto"/>
      </w:divBdr>
    </w:div>
    <w:div w:id="1283655738">
      <w:bodyDiv w:val="1"/>
      <w:marLeft w:val="0"/>
      <w:marRight w:val="0"/>
      <w:marTop w:val="0"/>
      <w:marBottom w:val="0"/>
      <w:divBdr>
        <w:top w:val="none" w:sz="0" w:space="0" w:color="auto"/>
        <w:left w:val="none" w:sz="0" w:space="0" w:color="auto"/>
        <w:bottom w:val="none" w:sz="0" w:space="0" w:color="auto"/>
        <w:right w:val="none" w:sz="0" w:space="0" w:color="auto"/>
      </w:divBdr>
    </w:div>
    <w:div w:id="1286962334">
      <w:bodyDiv w:val="1"/>
      <w:marLeft w:val="0"/>
      <w:marRight w:val="0"/>
      <w:marTop w:val="0"/>
      <w:marBottom w:val="0"/>
      <w:divBdr>
        <w:top w:val="none" w:sz="0" w:space="0" w:color="auto"/>
        <w:left w:val="none" w:sz="0" w:space="0" w:color="auto"/>
        <w:bottom w:val="none" w:sz="0" w:space="0" w:color="auto"/>
        <w:right w:val="none" w:sz="0" w:space="0" w:color="auto"/>
      </w:divBdr>
    </w:div>
    <w:div w:id="1290358964">
      <w:bodyDiv w:val="1"/>
      <w:marLeft w:val="0"/>
      <w:marRight w:val="0"/>
      <w:marTop w:val="0"/>
      <w:marBottom w:val="0"/>
      <w:divBdr>
        <w:top w:val="none" w:sz="0" w:space="0" w:color="auto"/>
        <w:left w:val="none" w:sz="0" w:space="0" w:color="auto"/>
        <w:bottom w:val="none" w:sz="0" w:space="0" w:color="auto"/>
        <w:right w:val="none" w:sz="0" w:space="0" w:color="auto"/>
      </w:divBdr>
    </w:div>
    <w:div w:id="1295912216">
      <w:bodyDiv w:val="1"/>
      <w:marLeft w:val="0"/>
      <w:marRight w:val="0"/>
      <w:marTop w:val="0"/>
      <w:marBottom w:val="0"/>
      <w:divBdr>
        <w:top w:val="none" w:sz="0" w:space="0" w:color="auto"/>
        <w:left w:val="none" w:sz="0" w:space="0" w:color="auto"/>
        <w:bottom w:val="none" w:sz="0" w:space="0" w:color="auto"/>
        <w:right w:val="none" w:sz="0" w:space="0" w:color="auto"/>
      </w:divBdr>
    </w:div>
    <w:div w:id="1296329292">
      <w:bodyDiv w:val="1"/>
      <w:marLeft w:val="0"/>
      <w:marRight w:val="0"/>
      <w:marTop w:val="0"/>
      <w:marBottom w:val="0"/>
      <w:divBdr>
        <w:top w:val="none" w:sz="0" w:space="0" w:color="auto"/>
        <w:left w:val="none" w:sz="0" w:space="0" w:color="auto"/>
        <w:bottom w:val="none" w:sz="0" w:space="0" w:color="auto"/>
        <w:right w:val="none" w:sz="0" w:space="0" w:color="auto"/>
      </w:divBdr>
    </w:div>
    <w:div w:id="1297563952">
      <w:bodyDiv w:val="1"/>
      <w:marLeft w:val="0"/>
      <w:marRight w:val="0"/>
      <w:marTop w:val="0"/>
      <w:marBottom w:val="0"/>
      <w:divBdr>
        <w:top w:val="none" w:sz="0" w:space="0" w:color="auto"/>
        <w:left w:val="none" w:sz="0" w:space="0" w:color="auto"/>
        <w:bottom w:val="none" w:sz="0" w:space="0" w:color="auto"/>
        <w:right w:val="none" w:sz="0" w:space="0" w:color="auto"/>
      </w:divBdr>
    </w:div>
    <w:div w:id="1300188920">
      <w:bodyDiv w:val="1"/>
      <w:marLeft w:val="0"/>
      <w:marRight w:val="0"/>
      <w:marTop w:val="0"/>
      <w:marBottom w:val="0"/>
      <w:divBdr>
        <w:top w:val="none" w:sz="0" w:space="0" w:color="auto"/>
        <w:left w:val="none" w:sz="0" w:space="0" w:color="auto"/>
        <w:bottom w:val="none" w:sz="0" w:space="0" w:color="auto"/>
        <w:right w:val="none" w:sz="0" w:space="0" w:color="auto"/>
      </w:divBdr>
    </w:div>
    <w:div w:id="1307204258">
      <w:bodyDiv w:val="1"/>
      <w:marLeft w:val="0"/>
      <w:marRight w:val="0"/>
      <w:marTop w:val="0"/>
      <w:marBottom w:val="0"/>
      <w:divBdr>
        <w:top w:val="none" w:sz="0" w:space="0" w:color="auto"/>
        <w:left w:val="none" w:sz="0" w:space="0" w:color="auto"/>
        <w:bottom w:val="none" w:sz="0" w:space="0" w:color="auto"/>
        <w:right w:val="none" w:sz="0" w:space="0" w:color="auto"/>
      </w:divBdr>
    </w:div>
    <w:div w:id="1308974600">
      <w:bodyDiv w:val="1"/>
      <w:marLeft w:val="0"/>
      <w:marRight w:val="0"/>
      <w:marTop w:val="0"/>
      <w:marBottom w:val="0"/>
      <w:divBdr>
        <w:top w:val="none" w:sz="0" w:space="0" w:color="auto"/>
        <w:left w:val="none" w:sz="0" w:space="0" w:color="auto"/>
        <w:bottom w:val="none" w:sz="0" w:space="0" w:color="auto"/>
        <w:right w:val="none" w:sz="0" w:space="0" w:color="auto"/>
      </w:divBdr>
    </w:div>
    <w:div w:id="1316110085">
      <w:bodyDiv w:val="1"/>
      <w:marLeft w:val="0"/>
      <w:marRight w:val="0"/>
      <w:marTop w:val="0"/>
      <w:marBottom w:val="0"/>
      <w:divBdr>
        <w:top w:val="none" w:sz="0" w:space="0" w:color="auto"/>
        <w:left w:val="none" w:sz="0" w:space="0" w:color="auto"/>
        <w:bottom w:val="none" w:sz="0" w:space="0" w:color="auto"/>
        <w:right w:val="none" w:sz="0" w:space="0" w:color="auto"/>
      </w:divBdr>
    </w:div>
    <w:div w:id="1316910286">
      <w:bodyDiv w:val="1"/>
      <w:marLeft w:val="0"/>
      <w:marRight w:val="0"/>
      <w:marTop w:val="0"/>
      <w:marBottom w:val="0"/>
      <w:divBdr>
        <w:top w:val="none" w:sz="0" w:space="0" w:color="auto"/>
        <w:left w:val="none" w:sz="0" w:space="0" w:color="auto"/>
        <w:bottom w:val="none" w:sz="0" w:space="0" w:color="auto"/>
        <w:right w:val="none" w:sz="0" w:space="0" w:color="auto"/>
      </w:divBdr>
    </w:div>
    <w:div w:id="1318919712">
      <w:bodyDiv w:val="1"/>
      <w:marLeft w:val="0"/>
      <w:marRight w:val="0"/>
      <w:marTop w:val="0"/>
      <w:marBottom w:val="0"/>
      <w:divBdr>
        <w:top w:val="none" w:sz="0" w:space="0" w:color="auto"/>
        <w:left w:val="none" w:sz="0" w:space="0" w:color="auto"/>
        <w:bottom w:val="none" w:sz="0" w:space="0" w:color="auto"/>
        <w:right w:val="none" w:sz="0" w:space="0" w:color="auto"/>
      </w:divBdr>
    </w:div>
    <w:div w:id="1321619515">
      <w:bodyDiv w:val="1"/>
      <w:marLeft w:val="0"/>
      <w:marRight w:val="0"/>
      <w:marTop w:val="0"/>
      <w:marBottom w:val="0"/>
      <w:divBdr>
        <w:top w:val="none" w:sz="0" w:space="0" w:color="auto"/>
        <w:left w:val="none" w:sz="0" w:space="0" w:color="auto"/>
        <w:bottom w:val="none" w:sz="0" w:space="0" w:color="auto"/>
        <w:right w:val="none" w:sz="0" w:space="0" w:color="auto"/>
      </w:divBdr>
    </w:div>
    <w:div w:id="1327594446">
      <w:bodyDiv w:val="1"/>
      <w:marLeft w:val="0"/>
      <w:marRight w:val="0"/>
      <w:marTop w:val="0"/>
      <w:marBottom w:val="0"/>
      <w:divBdr>
        <w:top w:val="none" w:sz="0" w:space="0" w:color="auto"/>
        <w:left w:val="none" w:sz="0" w:space="0" w:color="auto"/>
        <w:bottom w:val="none" w:sz="0" w:space="0" w:color="auto"/>
        <w:right w:val="none" w:sz="0" w:space="0" w:color="auto"/>
      </w:divBdr>
    </w:div>
    <w:div w:id="1329746062">
      <w:bodyDiv w:val="1"/>
      <w:marLeft w:val="0"/>
      <w:marRight w:val="0"/>
      <w:marTop w:val="0"/>
      <w:marBottom w:val="0"/>
      <w:divBdr>
        <w:top w:val="none" w:sz="0" w:space="0" w:color="auto"/>
        <w:left w:val="none" w:sz="0" w:space="0" w:color="auto"/>
        <w:bottom w:val="none" w:sz="0" w:space="0" w:color="auto"/>
        <w:right w:val="none" w:sz="0" w:space="0" w:color="auto"/>
      </w:divBdr>
    </w:div>
    <w:div w:id="1333676177">
      <w:bodyDiv w:val="1"/>
      <w:marLeft w:val="0"/>
      <w:marRight w:val="0"/>
      <w:marTop w:val="0"/>
      <w:marBottom w:val="0"/>
      <w:divBdr>
        <w:top w:val="none" w:sz="0" w:space="0" w:color="auto"/>
        <w:left w:val="none" w:sz="0" w:space="0" w:color="auto"/>
        <w:bottom w:val="none" w:sz="0" w:space="0" w:color="auto"/>
        <w:right w:val="none" w:sz="0" w:space="0" w:color="auto"/>
      </w:divBdr>
    </w:div>
    <w:div w:id="1335185772">
      <w:bodyDiv w:val="1"/>
      <w:marLeft w:val="0"/>
      <w:marRight w:val="0"/>
      <w:marTop w:val="0"/>
      <w:marBottom w:val="0"/>
      <w:divBdr>
        <w:top w:val="none" w:sz="0" w:space="0" w:color="auto"/>
        <w:left w:val="none" w:sz="0" w:space="0" w:color="auto"/>
        <w:bottom w:val="none" w:sz="0" w:space="0" w:color="auto"/>
        <w:right w:val="none" w:sz="0" w:space="0" w:color="auto"/>
      </w:divBdr>
    </w:div>
    <w:div w:id="1342775991">
      <w:bodyDiv w:val="1"/>
      <w:marLeft w:val="0"/>
      <w:marRight w:val="0"/>
      <w:marTop w:val="0"/>
      <w:marBottom w:val="0"/>
      <w:divBdr>
        <w:top w:val="none" w:sz="0" w:space="0" w:color="auto"/>
        <w:left w:val="none" w:sz="0" w:space="0" w:color="auto"/>
        <w:bottom w:val="none" w:sz="0" w:space="0" w:color="auto"/>
        <w:right w:val="none" w:sz="0" w:space="0" w:color="auto"/>
      </w:divBdr>
    </w:div>
    <w:div w:id="1343817488">
      <w:bodyDiv w:val="1"/>
      <w:marLeft w:val="0"/>
      <w:marRight w:val="0"/>
      <w:marTop w:val="0"/>
      <w:marBottom w:val="0"/>
      <w:divBdr>
        <w:top w:val="none" w:sz="0" w:space="0" w:color="auto"/>
        <w:left w:val="none" w:sz="0" w:space="0" w:color="auto"/>
        <w:bottom w:val="none" w:sz="0" w:space="0" w:color="auto"/>
        <w:right w:val="none" w:sz="0" w:space="0" w:color="auto"/>
      </w:divBdr>
    </w:div>
    <w:div w:id="1345324716">
      <w:bodyDiv w:val="1"/>
      <w:marLeft w:val="0"/>
      <w:marRight w:val="0"/>
      <w:marTop w:val="0"/>
      <w:marBottom w:val="0"/>
      <w:divBdr>
        <w:top w:val="none" w:sz="0" w:space="0" w:color="auto"/>
        <w:left w:val="none" w:sz="0" w:space="0" w:color="auto"/>
        <w:bottom w:val="none" w:sz="0" w:space="0" w:color="auto"/>
        <w:right w:val="none" w:sz="0" w:space="0" w:color="auto"/>
      </w:divBdr>
    </w:div>
    <w:div w:id="1349024437">
      <w:bodyDiv w:val="1"/>
      <w:marLeft w:val="0"/>
      <w:marRight w:val="0"/>
      <w:marTop w:val="0"/>
      <w:marBottom w:val="0"/>
      <w:divBdr>
        <w:top w:val="none" w:sz="0" w:space="0" w:color="auto"/>
        <w:left w:val="none" w:sz="0" w:space="0" w:color="auto"/>
        <w:bottom w:val="none" w:sz="0" w:space="0" w:color="auto"/>
        <w:right w:val="none" w:sz="0" w:space="0" w:color="auto"/>
      </w:divBdr>
    </w:div>
    <w:div w:id="1353336110">
      <w:bodyDiv w:val="1"/>
      <w:marLeft w:val="0"/>
      <w:marRight w:val="0"/>
      <w:marTop w:val="0"/>
      <w:marBottom w:val="0"/>
      <w:divBdr>
        <w:top w:val="none" w:sz="0" w:space="0" w:color="auto"/>
        <w:left w:val="none" w:sz="0" w:space="0" w:color="auto"/>
        <w:bottom w:val="none" w:sz="0" w:space="0" w:color="auto"/>
        <w:right w:val="none" w:sz="0" w:space="0" w:color="auto"/>
      </w:divBdr>
    </w:div>
    <w:div w:id="1357384854">
      <w:bodyDiv w:val="1"/>
      <w:marLeft w:val="0"/>
      <w:marRight w:val="0"/>
      <w:marTop w:val="0"/>
      <w:marBottom w:val="0"/>
      <w:divBdr>
        <w:top w:val="none" w:sz="0" w:space="0" w:color="auto"/>
        <w:left w:val="none" w:sz="0" w:space="0" w:color="auto"/>
        <w:bottom w:val="none" w:sz="0" w:space="0" w:color="auto"/>
        <w:right w:val="none" w:sz="0" w:space="0" w:color="auto"/>
      </w:divBdr>
    </w:div>
    <w:div w:id="1364213583">
      <w:bodyDiv w:val="1"/>
      <w:marLeft w:val="0"/>
      <w:marRight w:val="0"/>
      <w:marTop w:val="0"/>
      <w:marBottom w:val="0"/>
      <w:divBdr>
        <w:top w:val="none" w:sz="0" w:space="0" w:color="auto"/>
        <w:left w:val="none" w:sz="0" w:space="0" w:color="auto"/>
        <w:bottom w:val="none" w:sz="0" w:space="0" w:color="auto"/>
        <w:right w:val="none" w:sz="0" w:space="0" w:color="auto"/>
      </w:divBdr>
    </w:div>
    <w:div w:id="1367565462">
      <w:bodyDiv w:val="1"/>
      <w:marLeft w:val="0"/>
      <w:marRight w:val="0"/>
      <w:marTop w:val="0"/>
      <w:marBottom w:val="0"/>
      <w:divBdr>
        <w:top w:val="none" w:sz="0" w:space="0" w:color="auto"/>
        <w:left w:val="none" w:sz="0" w:space="0" w:color="auto"/>
        <w:bottom w:val="none" w:sz="0" w:space="0" w:color="auto"/>
        <w:right w:val="none" w:sz="0" w:space="0" w:color="auto"/>
      </w:divBdr>
    </w:div>
    <w:div w:id="1367831932">
      <w:bodyDiv w:val="1"/>
      <w:marLeft w:val="0"/>
      <w:marRight w:val="0"/>
      <w:marTop w:val="0"/>
      <w:marBottom w:val="0"/>
      <w:divBdr>
        <w:top w:val="none" w:sz="0" w:space="0" w:color="auto"/>
        <w:left w:val="none" w:sz="0" w:space="0" w:color="auto"/>
        <w:bottom w:val="none" w:sz="0" w:space="0" w:color="auto"/>
        <w:right w:val="none" w:sz="0" w:space="0" w:color="auto"/>
      </w:divBdr>
    </w:div>
    <w:div w:id="1368602047">
      <w:bodyDiv w:val="1"/>
      <w:marLeft w:val="0"/>
      <w:marRight w:val="0"/>
      <w:marTop w:val="0"/>
      <w:marBottom w:val="0"/>
      <w:divBdr>
        <w:top w:val="none" w:sz="0" w:space="0" w:color="auto"/>
        <w:left w:val="none" w:sz="0" w:space="0" w:color="auto"/>
        <w:bottom w:val="none" w:sz="0" w:space="0" w:color="auto"/>
        <w:right w:val="none" w:sz="0" w:space="0" w:color="auto"/>
      </w:divBdr>
    </w:div>
    <w:div w:id="1368870500">
      <w:bodyDiv w:val="1"/>
      <w:marLeft w:val="0"/>
      <w:marRight w:val="0"/>
      <w:marTop w:val="0"/>
      <w:marBottom w:val="0"/>
      <w:divBdr>
        <w:top w:val="none" w:sz="0" w:space="0" w:color="auto"/>
        <w:left w:val="none" w:sz="0" w:space="0" w:color="auto"/>
        <w:bottom w:val="none" w:sz="0" w:space="0" w:color="auto"/>
        <w:right w:val="none" w:sz="0" w:space="0" w:color="auto"/>
      </w:divBdr>
    </w:div>
    <w:div w:id="1369187487">
      <w:bodyDiv w:val="1"/>
      <w:marLeft w:val="0"/>
      <w:marRight w:val="0"/>
      <w:marTop w:val="0"/>
      <w:marBottom w:val="0"/>
      <w:divBdr>
        <w:top w:val="none" w:sz="0" w:space="0" w:color="auto"/>
        <w:left w:val="none" w:sz="0" w:space="0" w:color="auto"/>
        <w:bottom w:val="none" w:sz="0" w:space="0" w:color="auto"/>
        <w:right w:val="none" w:sz="0" w:space="0" w:color="auto"/>
      </w:divBdr>
    </w:div>
    <w:div w:id="1370379897">
      <w:bodyDiv w:val="1"/>
      <w:marLeft w:val="0"/>
      <w:marRight w:val="0"/>
      <w:marTop w:val="0"/>
      <w:marBottom w:val="0"/>
      <w:divBdr>
        <w:top w:val="none" w:sz="0" w:space="0" w:color="auto"/>
        <w:left w:val="none" w:sz="0" w:space="0" w:color="auto"/>
        <w:bottom w:val="none" w:sz="0" w:space="0" w:color="auto"/>
        <w:right w:val="none" w:sz="0" w:space="0" w:color="auto"/>
      </w:divBdr>
    </w:div>
    <w:div w:id="1373504435">
      <w:bodyDiv w:val="1"/>
      <w:marLeft w:val="0"/>
      <w:marRight w:val="0"/>
      <w:marTop w:val="0"/>
      <w:marBottom w:val="0"/>
      <w:divBdr>
        <w:top w:val="none" w:sz="0" w:space="0" w:color="auto"/>
        <w:left w:val="none" w:sz="0" w:space="0" w:color="auto"/>
        <w:bottom w:val="none" w:sz="0" w:space="0" w:color="auto"/>
        <w:right w:val="none" w:sz="0" w:space="0" w:color="auto"/>
      </w:divBdr>
    </w:div>
    <w:div w:id="1379865823">
      <w:bodyDiv w:val="1"/>
      <w:marLeft w:val="0"/>
      <w:marRight w:val="0"/>
      <w:marTop w:val="0"/>
      <w:marBottom w:val="0"/>
      <w:divBdr>
        <w:top w:val="none" w:sz="0" w:space="0" w:color="auto"/>
        <w:left w:val="none" w:sz="0" w:space="0" w:color="auto"/>
        <w:bottom w:val="none" w:sz="0" w:space="0" w:color="auto"/>
        <w:right w:val="none" w:sz="0" w:space="0" w:color="auto"/>
      </w:divBdr>
    </w:div>
    <w:div w:id="1384140050">
      <w:bodyDiv w:val="1"/>
      <w:marLeft w:val="0"/>
      <w:marRight w:val="0"/>
      <w:marTop w:val="0"/>
      <w:marBottom w:val="0"/>
      <w:divBdr>
        <w:top w:val="none" w:sz="0" w:space="0" w:color="auto"/>
        <w:left w:val="none" w:sz="0" w:space="0" w:color="auto"/>
        <w:bottom w:val="none" w:sz="0" w:space="0" w:color="auto"/>
        <w:right w:val="none" w:sz="0" w:space="0" w:color="auto"/>
      </w:divBdr>
    </w:div>
    <w:div w:id="1388801064">
      <w:bodyDiv w:val="1"/>
      <w:marLeft w:val="0"/>
      <w:marRight w:val="0"/>
      <w:marTop w:val="0"/>
      <w:marBottom w:val="0"/>
      <w:divBdr>
        <w:top w:val="none" w:sz="0" w:space="0" w:color="auto"/>
        <w:left w:val="none" w:sz="0" w:space="0" w:color="auto"/>
        <w:bottom w:val="none" w:sz="0" w:space="0" w:color="auto"/>
        <w:right w:val="none" w:sz="0" w:space="0" w:color="auto"/>
      </w:divBdr>
    </w:div>
    <w:div w:id="1395204276">
      <w:bodyDiv w:val="1"/>
      <w:marLeft w:val="0"/>
      <w:marRight w:val="0"/>
      <w:marTop w:val="0"/>
      <w:marBottom w:val="0"/>
      <w:divBdr>
        <w:top w:val="none" w:sz="0" w:space="0" w:color="auto"/>
        <w:left w:val="none" w:sz="0" w:space="0" w:color="auto"/>
        <w:bottom w:val="none" w:sz="0" w:space="0" w:color="auto"/>
        <w:right w:val="none" w:sz="0" w:space="0" w:color="auto"/>
      </w:divBdr>
    </w:div>
    <w:div w:id="1396969618">
      <w:bodyDiv w:val="1"/>
      <w:marLeft w:val="0"/>
      <w:marRight w:val="0"/>
      <w:marTop w:val="0"/>
      <w:marBottom w:val="0"/>
      <w:divBdr>
        <w:top w:val="none" w:sz="0" w:space="0" w:color="auto"/>
        <w:left w:val="none" w:sz="0" w:space="0" w:color="auto"/>
        <w:bottom w:val="none" w:sz="0" w:space="0" w:color="auto"/>
        <w:right w:val="none" w:sz="0" w:space="0" w:color="auto"/>
      </w:divBdr>
    </w:div>
    <w:div w:id="1400203597">
      <w:bodyDiv w:val="1"/>
      <w:marLeft w:val="0"/>
      <w:marRight w:val="0"/>
      <w:marTop w:val="0"/>
      <w:marBottom w:val="0"/>
      <w:divBdr>
        <w:top w:val="none" w:sz="0" w:space="0" w:color="auto"/>
        <w:left w:val="none" w:sz="0" w:space="0" w:color="auto"/>
        <w:bottom w:val="none" w:sz="0" w:space="0" w:color="auto"/>
        <w:right w:val="none" w:sz="0" w:space="0" w:color="auto"/>
      </w:divBdr>
    </w:div>
    <w:div w:id="1402675273">
      <w:bodyDiv w:val="1"/>
      <w:marLeft w:val="0"/>
      <w:marRight w:val="0"/>
      <w:marTop w:val="0"/>
      <w:marBottom w:val="0"/>
      <w:divBdr>
        <w:top w:val="none" w:sz="0" w:space="0" w:color="auto"/>
        <w:left w:val="none" w:sz="0" w:space="0" w:color="auto"/>
        <w:bottom w:val="none" w:sz="0" w:space="0" w:color="auto"/>
        <w:right w:val="none" w:sz="0" w:space="0" w:color="auto"/>
      </w:divBdr>
    </w:div>
    <w:div w:id="1403870409">
      <w:bodyDiv w:val="1"/>
      <w:marLeft w:val="0"/>
      <w:marRight w:val="0"/>
      <w:marTop w:val="0"/>
      <w:marBottom w:val="0"/>
      <w:divBdr>
        <w:top w:val="none" w:sz="0" w:space="0" w:color="auto"/>
        <w:left w:val="none" w:sz="0" w:space="0" w:color="auto"/>
        <w:bottom w:val="none" w:sz="0" w:space="0" w:color="auto"/>
        <w:right w:val="none" w:sz="0" w:space="0" w:color="auto"/>
      </w:divBdr>
    </w:div>
    <w:div w:id="1404062783">
      <w:bodyDiv w:val="1"/>
      <w:marLeft w:val="0"/>
      <w:marRight w:val="0"/>
      <w:marTop w:val="0"/>
      <w:marBottom w:val="0"/>
      <w:divBdr>
        <w:top w:val="none" w:sz="0" w:space="0" w:color="auto"/>
        <w:left w:val="none" w:sz="0" w:space="0" w:color="auto"/>
        <w:bottom w:val="none" w:sz="0" w:space="0" w:color="auto"/>
        <w:right w:val="none" w:sz="0" w:space="0" w:color="auto"/>
      </w:divBdr>
    </w:div>
    <w:div w:id="1405639560">
      <w:bodyDiv w:val="1"/>
      <w:marLeft w:val="0"/>
      <w:marRight w:val="0"/>
      <w:marTop w:val="0"/>
      <w:marBottom w:val="0"/>
      <w:divBdr>
        <w:top w:val="none" w:sz="0" w:space="0" w:color="auto"/>
        <w:left w:val="none" w:sz="0" w:space="0" w:color="auto"/>
        <w:bottom w:val="none" w:sz="0" w:space="0" w:color="auto"/>
        <w:right w:val="none" w:sz="0" w:space="0" w:color="auto"/>
      </w:divBdr>
    </w:div>
    <w:div w:id="1414353461">
      <w:bodyDiv w:val="1"/>
      <w:marLeft w:val="0"/>
      <w:marRight w:val="0"/>
      <w:marTop w:val="0"/>
      <w:marBottom w:val="0"/>
      <w:divBdr>
        <w:top w:val="none" w:sz="0" w:space="0" w:color="auto"/>
        <w:left w:val="none" w:sz="0" w:space="0" w:color="auto"/>
        <w:bottom w:val="none" w:sz="0" w:space="0" w:color="auto"/>
        <w:right w:val="none" w:sz="0" w:space="0" w:color="auto"/>
      </w:divBdr>
    </w:div>
    <w:div w:id="1414398433">
      <w:bodyDiv w:val="1"/>
      <w:marLeft w:val="0"/>
      <w:marRight w:val="0"/>
      <w:marTop w:val="0"/>
      <w:marBottom w:val="0"/>
      <w:divBdr>
        <w:top w:val="none" w:sz="0" w:space="0" w:color="auto"/>
        <w:left w:val="none" w:sz="0" w:space="0" w:color="auto"/>
        <w:bottom w:val="none" w:sz="0" w:space="0" w:color="auto"/>
        <w:right w:val="none" w:sz="0" w:space="0" w:color="auto"/>
      </w:divBdr>
    </w:div>
    <w:div w:id="1416322998">
      <w:bodyDiv w:val="1"/>
      <w:marLeft w:val="0"/>
      <w:marRight w:val="0"/>
      <w:marTop w:val="0"/>
      <w:marBottom w:val="0"/>
      <w:divBdr>
        <w:top w:val="none" w:sz="0" w:space="0" w:color="auto"/>
        <w:left w:val="none" w:sz="0" w:space="0" w:color="auto"/>
        <w:bottom w:val="none" w:sz="0" w:space="0" w:color="auto"/>
        <w:right w:val="none" w:sz="0" w:space="0" w:color="auto"/>
      </w:divBdr>
    </w:div>
    <w:div w:id="1419450517">
      <w:bodyDiv w:val="1"/>
      <w:marLeft w:val="0"/>
      <w:marRight w:val="0"/>
      <w:marTop w:val="0"/>
      <w:marBottom w:val="0"/>
      <w:divBdr>
        <w:top w:val="none" w:sz="0" w:space="0" w:color="auto"/>
        <w:left w:val="none" w:sz="0" w:space="0" w:color="auto"/>
        <w:bottom w:val="none" w:sz="0" w:space="0" w:color="auto"/>
        <w:right w:val="none" w:sz="0" w:space="0" w:color="auto"/>
      </w:divBdr>
    </w:div>
    <w:div w:id="1420520344">
      <w:bodyDiv w:val="1"/>
      <w:marLeft w:val="0"/>
      <w:marRight w:val="0"/>
      <w:marTop w:val="0"/>
      <w:marBottom w:val="0"/>
      <w:divBdr>
        <w:top w:val="none" w:sz="0" w:space="0" w:color="auto"/>
        <w:left w:val="none" w:sz="0" w:space="0" w:color="auto"/>
        <w:bottom w:val="none" w:sz="0" w:space="0" w:color="auto"/>
        <w:right w:val="none" w:sz="0" w:space="0" w:color="auto"/>
      </w:divBdr>
    </w:div>
    <w:div w:id="1420834522">
      <w:bodyDiv w:val="1"/>
      <w:marLeft w:val="0"/>
      <w:marRight w:val="0"/>
      <w:marTop w:val="0"/>
      <w:marBottom w:val="0"/>
      <w:divBdr>
        <w:top w:val="none" w:sz="0" w:space="0" w:color="auto"/>
        <w:left w:val="none" w:sz="0" w:space="0" w:color="auto"/>
        <w:bottom w:val="none" w:sz="0" w:space="0" w:color="auto"/>
        <w:right w:val="none" w:sz="0" w:space="0" w:color="auto"/>
      </w:divBdr>
    </w:div>
    <w:div w:id="1423379450">
      <w:bodyDiv w:val="1"/>
      <w:marLeft w:val="0"/>
      <w:marRight w:val="0"/>
      <w:marTop w:val="0"/>
      <w:marBottom w:val="0"/>
      <w:divBdr>
        <w:top w:val="none" w:sz="0" w:space="0" w:color="auto"/>
        <w:left w:val="none" w:sz="0" w:space="0" w:color="auto"/>
        <w:bottom w:val="none" w:sz="0" w:space="0" w:color="auto"/>
        <w:right w:val="none" w:sz="0" w:space="0" w:color="auto"/>
      </w:divBdr>
    </w:div>
    <w:div w:id="1427270090">
      <w:bodyDiv w:val="1"/>
      <w:marLeft w:val="0"/>
      <w:marRight w:val="0"/>
      <w:marTop w:val="0"/>
      <w:marBottom w:val="0"/>
      <w:divBdr>
        <w:top w:val="none" w:sz="0" w:space="0" w:color="auto"/>
        <w:left w:val="none" w:sz="0" w:space="0" w:color="auto"/>
        <w:bottom w:val="none" w:sz="0" w:space="0" w:color="auto"/>
        <w:right w:val="none" w:sz="0" w:space="0" w:color="auto"/>
      </w:divBdr>
    </w:div>
    <w:div w:id="1428766153">
      <w:bodyDiv w:val="1"/>
      <w:marLeft w:val="0"/>
      <w:marRight w:val="0"/>
      <w:marTop w:val="0"/>
      <w:marBottom w:val="0"/>
      <w:divBdr>
        <w:top w:val="none" w:sz="0" w:space="0" w:color="auto"/>
        <w:left w:val="none" w:sz="0" w:space="0" w:color="auto"/>
        <w:bottom w:val="none" w:sz="0" w:space="0" w:color="auto"/>
        <w:right w:val="none" w:sz="0" w:space="0" w:color="auto"/>
      </w:divBdr>
    </w:div>
    <w:div w:id="1429109533">
      <w:bodyDiv w:val="1"/>
      <w:marLeft w:val="0"/>
      <w:marRight w:val="0"/>
      <w:marTop w:val="0"/>
      <w:marBottom w:val="0"/>
      <w:divBdr>
        <w:top w:val="none" w:sz="0" w:space="0" w:color="auto"/>
        <w:left w:val="none" w:sz="0" w:space="0" w:color="auto"/>
        <w:bottom w:val="none" w:sz="0" w:space="0" w:color="auto"/>
        <w:right w:val="none" w:sz="0" w:space="0" w:color="auto"/>
      </w:divBdr>
    </w:div>
    <w:div w:id="1429231651">
      <w:bodyDiv w:val="1"/>
      <w:marLeft w:val="0"/>
      <w:marRight w:val="0"/>
      <w:marTop w:val="0"/>
      <w:marBottom w:val="0"/>
      <w:divBdr>
        <w:top w:val="none" w:sz="0" w:space="0" w:color="auto"/>
        <w:left w:val="none" w:sz="0" w:space="0" w:color="auto"/>
        <w:bottom w:val="none" w:sz="0" w:space="0" w:color="auto"/>
        <w:right w:val="none" w:sz="0" w:space="0" w:color="auto"/>
      </w:divBdr>
    </w:div>
    <w:div w:id="1432317479">
      <w:bodyDiv w:val="1"/>
      <w:marLeft w:val="0"/>
      <w:marRight w:val="0"/>
      <w:marTop w:val="0"/>
      <w:marBottom w:val="0"/>
      <w:divBdr>
        <w:top w:val="none" w:sz="0" w:space="0" w:color="auto"/>
        <w:left w:val="none" w:sz="0" w:space="0" w:color="auto"/>
        <w:bottom w:val="none" w:sz="0" w:space="0" w:color="auto"/>
        <w:right w:val="none" w:sz="0" w:space="0" w:color="auto"/>
      </w:divBdr>
    </w:div>
    <w:div w:id="1433747811">
      <w:bodyDiv w:val="1"/>
      <w:marLeft w:val="0"/>
      <w:marRight w:val="0"/>
      <w:marTop w:val="0"/>
      <w:marBottom w:val="0"/>
      <w:divBdr>
        <w:top w:val="none" w:sz="0" w:space="0" w:color="auto"/>
        <w:left w:val="none" w:sz="0" w:space="0" w:color="auto"/>
        <w:bottom w:val="none" w:sz="0" w:space="0" w:color="auto"/>
        <w:right w:val="none" w:sz="0" w:space="0" w:color="auto"/>
      </w:divBdr>
    </w:div>
    <w:div w:id="1433817341">
      <w:bodyDiv w:val="1"/>
      <w:marLeft w:val="0"/>
      <w:marRight w:val="0"/>
      <w:marTop w:val="0"/>
      <w:marBottom w:val="0"/>
      <w:divBdr>
        <w:top w:val="none" w:sz="0" w:space="0" w:color="auto"/>
        <w:left w:val="none" w:sz="0" w:space="0" w:color="auto"/>
        <w:bottom w:val="none" w:sz="0" w:space="0" w:color="auto"/>
        <w:right w:val="none" w:sz="0" w:space="0" w:color="auto"/>
      </w:divBdr>
    </w:div>
    <w:div w:id="1437628315">
      <w:bodyDiv w:val="1"/>
      <w:marLeft w:val="0"/>
      <w:marRight w:val="0"/>
      <w:marTop w:val="0"/>
      <w:marBottom w:val="0"/>
      <w:divBdr>
        <w:top w:val="none" w:sz="0" w:space="0" w:color="auto"/>
        <w:left w:val="none" w:sz="0" w:space="0" w:color="auto"/>
        <w:bottom w:val="none" w:sz="0" w:space="0" w:color="auto"/>
        <w:right w:val="none" w:sz="0" w:space="0" w:color="auto"/>
      </w:divBdr>
    </w:div>
    <w:div w:id="1437749618">
      <w:bodyDiv w:val="1"/>
      <w:marLeft w:val="0"/>
      <w:marRight w:val="0"/>
      <w:marTop w:val="0"/>
      <w:marBottom w:val="0"/>
      <w:divBdr>
        <w:top w:val="none" w:sz="0" w:space="0" w:color="auto"/>
        <w:left w:val="none" w:sz="0" w:space="0" w:color="auto"/>
        <w:bottom w:val="none" w:sz="0" w:space="0" w:color="auto"/>
        <w:right w:val="none" w:sz="0" w:space="0" w:color="auto"/>
      </w:divBdr>
    </w:div>
    <w:div w:id="1442064916">
      <w:bodyDiv w:val="1"/>
      <w:marLeft w:val="0"/>
      <w:marRight w:val="0"/>
      <w:marTop w:val="0"/>
      <w:marBottom w:val="0"/>
      <w:divBdr>
        <w:top w:val="none" w:sz="0" w:space="0" w:color="auto"/>
        <w:left w:val="none" w:sz="0" w:space="0" w:color="auto"/>
        <w:bottom w:val="none" w:sz="0" w:space="0" w:color="auto"/>
        <w:right w:val="none" w:sz="0" w:space="0" w:color="auto"/>
      </w:divBdr>
    </w:div>
    <w:div w:id="1444496917">
      <w:bodyDiv w:val="1"/>
      <w:marLeft w:val="0"/>
      <w:marRight w:val="0"/>
      <w:marTop w:val="0"/>
      <w:marBottom w:val="0"/>
      <w:divBdr>
        <w:top w:val="none" w:sz="0" w:space="0" w:color="auto"/>
        <w:left w:val="none" w:sz="0" w:space="0" w:color="auto"/>
        <w:bottom w:val="none" w:sz="0" w:space="0" w:color="auto"/>
        <w:right w:val="none" w:sz="0" w:space="0" w:color="auto"/>
      </w:divBdr>
      <w:divsChild>
        <w:div w:id="2096323863">
          <w:marLeft w:val="0"/>
          <w:marRight w:val="0"/>
          <w:marTop w:val="0"/>
          <w:marBottom w:val="0"/>
          <w:divBdr>
            <w:top w:val="none" w:sz="0" w:space="0" w:color="auto"/>
            <w:left w:val="none" w:sz="0" w:space="0" w:color="auto"/>
            <w:bottom w:val="none" w:sz="0" w:space="0" w:color="auto"/>
            <w:right w:val="none" w:sz="0" w:space="0" w:color="auto"/>
          </w:divBdr>
        </w:div>
      </w:divsChild>
    </w:div>
    <w:div w:id="1446803084">
      <w:bodyDiv w:val="1"/>
      <w:marLeft w:val="0"/>
      <w:marRight w:val="0"/>
      <w:marTop w:val="0"/>
      <w:marBottom w:val="0"/>
      <w:divBdr>
        <w:top w:val="none" w:sz="0" w:space="0" w:color="auto"/>
        <w:left w:val="none" w:sz="0" w:space="0" w:color="auto"/>
        <w:bottom w:val="none" w:sz="0" w:space="0" w:color="auto"/>
        <w:right w:val="none" w:sz="0" w:space="0" w:color="auto"/>
      </w:divBdr>
    </w:div>
    <w:div w:id="1448432950">
      <w:bodyDiv w:val="1"/>
      <w:marLeft w:val="0"/>
      <w:marRight w:val="0"/>
      <w:marTop w:val="0"/>
      <w:marBottom w:val="0"/>
      <w:divBdr>
        <w:top w:val="none" w:sz="0" w:space="0" w:color="auto"/>
        <w:left w:val="none" w:sz="0" w:space="0" w:color="auto"/>
        <w:bottom w:val="none" w:sz="0" w:space="0" w:color="auto"/>
        <w:right w:val="none" w:sz="0" w:space="0" w:color="auto"/>
      </w:divBdr>
    </w:div>
    <w:div w:id="1449200711">
      <w:bodyDiv w:val="1"/>
      <w:marLeft w:val="0"/>
      <w:marRight w:val="0"/>
      <w:marTop w:val="0"/>
      <w:marBottom w:val="0"/>
      <w:divBdr>
        <w:top w:val="none" w:sz="0" w:space="0" w:color="auto"/>
        <w:left w:val="none" w:sz="0" w:space="0" w:color="auto"/>
        <w:bottom w:val="none" w:sz="0" w:space="0" w:color="auto"/>
        <w:right w:val="none" w:sz="0" w:space="0" w:color="auto"/>
      </w:divBdr>
    </w:div>
    <w:div w:id="1453015904">
      <w:bodyDiv w:val="1"/>
      <w:marLeft w:val="0"/>
      <w:marRight w:val="0"/>
      <w:marTop w:val="0"/>
      <w:marBottom w:val="0"/>
      <w:divBdr>
        <w:top w:val="none" w:sz="0" w:space="0" w:color="auto"/>
        <w:left w:val="none" w:sz="0" w:space="0" w:color="auto"/>
        <w:bottom w:val="none" w:sz="0" w:space="0" w:color="auto"/>
        <w:right w:val="none" w:sz="0" w:space="0" w:color="auto"/>
      </w:divBdr>
    </w:div>
    <w:div w:id="1455249775">
      <w:bodyDiv w:val="1"/>
      <w:marLeft w:val="0"/>
      <w:marRight w:val="0"/>
      <w:marTop w:val="0"/>
      <w:marBottom w:val="0"/>
      <w:divBdr>
        <w:top w:val="none" w:sz="0" w:space="0" w:color="auto"/>
        <w:left w:val="none" w:sz="0" w:space="0" w:color="auto"/>
        <w:bottom w:val="none" w:sz="0" w:space="0" w:color="auto"/>
        <w:right w:val="none" w:sz="0" w:space="0" w:color="auto"/>
      </w:divBdr>
    </w:div>
    <w:div w:id="1461075661">
      <w:bodyDiv w:val="1"/>
      <w:marLeft w:val="0"/>
      <w:marRight w:val="0"/>
      <w:marTop w:val="0"/>
      <w:marBottom w:val="0"/>
      <w:divBdr>
        <w:top w:val="none" w:sz="0" w:space="0" w:color="auto"/>
        <w:left w:val="none" w:sz="0" w:space="0" w:color="auto"/>
        <w:bottom w:val="none" w:sz="0" w:space="0" w:color="auto"/>
        <w:right w:val="none" w:sz="0" w:space="0" w:color="auto"/>
      </w:divBdr>
    </w:div>
    <w:div w:id="1467549561">
      <w:bodyDiv w:val="1"/>
      <w:marLeft w:val="0"/>
      <w:marRight w:val="0"/>
      <w:marTop w:val="0"/>
      <w:marBottom w:val="0"/>
      <w:divBdr>
        <w:top w:val="none" w:sz="0" w:space="0" w:color="auto"/>
        <w:left w:val="none" w:sz="0" w:space="0" w:color="auto"/>
        <w:bottom w:val="none" w:sz="0" w:space="0" w:color="auto"/>
        <w:right w:val="none" w:sz="0" w:space="0" w:color="auto"/>
      </w:divBdr>
    </w:div>
    <w:div w:id="1468159685">
      <w:bodyDiv w:val="1"/>
      <w:marLeft w:val="0"/>
      <w:marRight w:val="0"/>
      <w:marTop w:val="0"/>
      <w:marBottom w:val="0"/>
      <w:divBdr>
        <w:top w:val="none" w:sz="0" w:space="0" w:color="auto"/>
        <w:left w:val="none" w:sz="0" w:space="0" w:color="auto"/>
        <w:bottom w:val="none" w:sz="0" w:space="0" w:color="auto"/>
        <w:right w:val="none" w:sz="0" w:space="0" w:color="auto"/>
      </w:divBdr>
    </w:div>
    <w:div w:id="1472669426">
      <w:bodyDiv w:val="1"/>
      <w:marLeft w:val="0"/>
      <w:marRight w:val="0"/>
      <w:marTop w:val="0"/>
      <w:marBottom w:val="0"/>
      <w:divBdr>
        <w:top w:val="none" w:sz="0" w:space="0" w:color="auto"/>
        <w:left w:val="none" w:sz="0" w:space="0" w:color="auto"/>
        <w:bottom w:val="none" w:sz="0" w:space="0" w:color="auto"/>
        <w:right w:val="none" w:sz="0" w:space="0" w:color="auto"/>
      </w:divBdr>
    </w:div>
    <w:div w:id="1473905727">
      <w:bodyDiv w:val="1"/>
      <w:marLeft w:val="0"/>
      <w:marRight w:val="0"/>
      <w:marTop w:val="0"/>
      <w:marBottom w:val="0"/>
      <w:divBdr>
        <w:top w:val="none" w:sz="0" w:space="0" w:color="auto"/>
        <w:left w:val="none" w:sz="0" w:space="0" w:color="auto"/>
        <w:bottom w:val="none" w:sz="0" w:space="0" w:color="auto"/>
        <w:right w:val="none" w:sz="0" w:space="0" w:color="auto"/>
      </w:divBdr>
    </w:div>
    <w:div w:id="1474131922">
      <w:bodyDiv w:val="1"/>
      <w:marLeft w:val="0"/>
      <w:marRight w:val="0"/>
      <w:marTop w:val="0"/>
      <w:marBottom w:val="0"/>
      <w:divBdr>
        <w:top w:val="none" w:sz="0" w:space="0" w:color="auto"/>
        <w:left w:val="none" w:sz="0" w:space="0" w:color="auto"/>
        <w:bottom w:val="none" w:sz="0" w:space="0" w:color="auto"/>
        <w:right w:val="none" w:sz="0" w:space="0" w:color="auto"/>
      </w:divBdr>
    </w:div>
    <w:div w:id="1474251332">
      <w:bodyDiv w:val="1"/>
      <w:marLeft w:val="0"/>
      <w:marRight w:val="0"/>
      <w:marTop w:val="0"/>
      <w:marBottom w:val="0"/>
      <w:divBdr>
        <w:top w:val="none" w:sz="0" w:space="0" w:color="auto"/>
        <w:left w:val="none" w:sz="0" w:space="0" w:color="auto"/>
        <w:bottom w:val="none" w:sz="0" w:space="0" w:color="auto"/>
        <w:right w:val="none" w:sz="0" w:space="0" w:color="auto"/>
      </w:divBdr>
    </w:div>
    <w:div w:id="1475415289">
      <w:bodyDiv w:val="1"/>
      <w:marLeft w:val="0"/>
      <w:marRight w:val="0"/>
      <w:marTop w:val="0"/>
      <w:marBottom w:val="0"/>
      <w:divBdr>
        <w:top w:val="none" w:sz="0" w:space="0" w:color="auto"/>
        <w:left w:val="none" w:sz="0" w:space="0" w:color="auto"/>
        <w:bottom w:val="none" w:sz="0" w:space="0" w:color="auto"/>
        <w:right w:val="none" w:sz="0" w:space="0" w:color="auto"/>
      </w:divBdr>
    </w:div>
    <w:div w:id="1479036212">
      <w:bodyDiv w:val="1"/>
      <w:marLeft w:val="0"/>
      <w:marRight w:val="0"/>
      <w:marTop w:val="0"/>
      <w:marBottom w:val="0"/>
      <w:divBdr>
        <w:top w:val="none" w:sz="0" w:space="0" w:color="auto"/>
        <w:left w:val="none" w:sz="0" w:space="0" w:color="auto"/>
        <w:bottom w:val="none" w:sz="0" w:space="0" w:color="auto"/>
        <w:right w:val="none" w:sz="0" w:space="0" w:color="auto"/>
      </w:divBdr>
    </w:div>
    <w:div w:id="1485050910">
      <w:bodyDiv w:val="1"/>
      <w:marLeft w:val="0"/>
      <w:marRight w:val="0"/>
      <w:marTop w:val="0"/>
      <w:marBottom w:val="0"/>
      <w:divBdr>
        <w:top w:val="none" w:sz="0" w:space="0" w:color="auto"/>
        <w:left w:val="none" w:sz="0" w:space="0" w:color="auto"/>
        <w:bottom w:val="none" w:sz="0" w:space="0" w:color="auto"/>
        <w:right w:val="none" w:sz="0" w:space="0" w:color="auto"/>
      </w:divBdr>
    </w:div>
    <w:div w:id="1491407909">
      <w:bodyDiv w:val="1"/>
      <w:marLeft w:val="0"/>
      <w:marRight w:val="0"/>
      <w:marTop w:val="0"/>
      <w:marBottom w:val="0"/>
      <w:divBdr>
        <w:top w:val="none" w:sz="0" w:space="0" w:color="auto"/>
        <w:left w:val="none" w:sz="0" w:space="0" w:color="auto"/>
        <w:bottom w:val="none" w:sz="0" w:space="0" w:color="auto"/>
        <w:right w:val="none" w:sz="0" w:space="0" w:color="auto"/>
      </w:divBdr>
    </w:div>
    <w:div w:id="1491479088">
      <w:bodyDiv w:val="1"/>
      <w:marLeft w:val="0"/>
      <w:marRight w:val="0"/>
      <w:marTop w:val="0"/>
      <w:marBottom w:val="0"/>
      <w:divBdr>
        <w:top w:val="none" w:sz="0" w:space="0" w:color="auto"/>
        <w:left w:val="none" w:sz="0" w:space="0" w:color="auto"/>
        <w:bottom w:val="none" w:sz="0" w:space="0" w:color="auto"/>
        <w:right w:val="none" w:sz="0" w:space="0" w:color="auto"/>
      </w:divBdr>
    </w:div>
    <w:div w:id="1492480173">
      <w:bodyDiv w:val="1"/>
      <w:marLeft w:val="0"/>
      <w:marRight w:val="0"/>
      <w:marTop w:val="0"/>
      <w:marBottom w:val="0"/>
      <w:divBdr>
        <w:top w:val="none" w:sz="0" w:space="0" w:color="auto"/>
        <w:left w:val="none" w:sz="0" w:space="0" w:color="auto"/>
        <w:bottom w:val="none" w:sz="0" w:space="0" w:color="auto"/>
        <w:right w:val="none" w:sz="0" w:space="0" w:color="auto"/>
      </w:divBdr>
    </w:div>
    <w:div w:id="1494221515">
      <w:bodyDiv w:val="1"/>
      <w:marLeft w:val="0"/>
      <w:marRight w:val="0"/>
      <w:marTop w:val="0"/>
      <w:marBottom w:val="0"/>
      <w:divBdr>
        <w:top w:val="none" w:sz="0" w:space="0" w:color="auto"/>
        <w:left w:val="none" w:sz="0" w:space="0" w:color="auto"/>
        <w:bottom w:val="none" w:sz="0" w:space="0" w:color="auto"/>
        <w:right w:val="none" w:sz="0" w:space="0" w:color="auto"/>
      </w:divBdr>
    </w:div>
    <w:div w:id="1500733497">
      <w:bodyDiv w:val="1"/>
      <w:marLeft w:val="0"/>
      <w:marRight w:val="0"/>
      <w:marTop w:val="0"/>
      <w:marBottom w:val="0"/>
      <w:divBdr>
        <w:top w:val="none" w:sz="0" w:space="0" w:color="auto"/>
        <w:left w:val="none" w:sz="0" w:space="0" w:color="auto"/>
        <w:bottom w:val="none" w:sz="0" w:space="0" w:color="auto"/>
        <w:right w:val="none" w:sz="0" w:space="0" w:color="auto"/>
      </w:divBdr>
    </w:div>
    <w:div w:id="1501001690">
      <w:bodyDiv w:val="1"/>
      <w:marLeft w:val="0"/>
      <w:marRight w:val="0"/>
      <w:marTop w:val="0"/>
      <w:marBottom w:val="0"/>
      <w:divBdr>
        <w:top w:val="none" w:sz="0" w:space="0" w:color="auto"/>
        <w:left w:val="none" w:sz="0" w:space="0" w:color="auto"/>
        <w:bottom w:val="none" w:sz="0" w:space="0" w:color="auto"/>
        <w:right w:val="none" w:sz="0" w:space="0" w:color="auto"/>
      </w:divBdr>
    </w:div>
    <w:div w:id="1502041430">
      <w:bodyDiv w:val="1"/>
      <w:marLeft w:val="0"/>
      <w:marRight w:val="0"/>
      <w:marTop w:val="0"/>
      <w:marBottom w:val="0"/>
      <w:divBdr>
        <w:top w:val="none" w:sz="0" w:space="0" w:color="auto"/>
        <w:left w:val="none" w:sz="0" w:space="0" w:color="auto"/>
        <w:bottom w:val="none" w:sz="0" w:space="0" w:color="auto"/>
        <w:right w:val="none" w:sz="0" w:space="0" w:color="auto"/>
      </w:divBdr>
    </w:div>
    <w:div w:id="1505900846">
      <w:bodyDiv w:val="1"/>
      <w:marLeft w:val="0"/>
      <w:marRight w:val="0"/>
      <w:marTop w:val="0"/>
      <w:marBottom w:val="0"/>
      <w:divBdr>
        <w:top w:val="none" w:sz="0" w:space="0" w:color="auto"/>
        <w:left w:val="none" w:sz="0" w:space="0" w:color="auto"/>
        <w:bottom w:val="none" w:sz="0" w:space="0" w:color="auto"/>
        <w:right w:val="none" w:sz="0" w:space="0" w:color="auto"/>
      </w:divBdr>
    </w:div>
    <w:div w:id="1508328883">
      <w:bodyDiv w:val="1"/>
      <w:marLeft w:val="0"/>
      <w:marRight w:val="0"/>
      <w:marTop w:val="0"/>
      <w:marBottom w:val="0"/>
      <w:divBdr>
        <w:top w:val="none" w:sz="0" w:space="0" w:color="auto"/>
        <w:left w:val="none" w:sz="0" w:space="0" w:color="auto"/>
        <w:bottom w:val="none" w:sz="0" w:space="0" w:color="auto"/>
        <w:right w:val="none" w:sz="0" w:space="0" w:color="auto"/>
      </w:divBdr>
    </w:div>
    <w:div w:id="1513645567">
      <w:bodyDiv w:val="1"/>
      <w:marLeft w:val="0"/>
      <w:marRight w:val="0"/>
      <w:marTop w:val="0"/>
      <w:marBottom w:val="0"/>
      <w:divBdr>
        <w:top w:val="none" w:sz="0" w:space="0" w:color="auto"/>
        <w:left w:val="none" w:sz="0" w:space="0" w:color="auto"/>
        <w:bottom w:val="none" w:sz="0" w:space="0" w:color="auto"/>
        <w:right w:val="none" w:sz="0" w:space="0" w:color="auto"/>
      </w:divBdr>
    </w:div>
    <w:div w:id="1513882556">
      <w:bodyDiv w:val="1"/>
      <w:marLeft w:val="0"/>
      <w:marRight w:val="0"/>
      <w:marTop w:val="0"/>
      <w:marBottom w:val="0"/>
      <w:divBdr>
        <w:top w:val="none" w:sz="0" w:space="0" w:color="auto"/>
        <w:left w:val="none" w:sz="0" w:space="0" w:color="auto"/>
        <w:bottom w:val="none" w:sz="0" w:space="0" w:color="auto"/>
        <w:right w:val="none" w:sz="0" w:space="0" w:color="auto"/>
      </w:divBdr>
    </w:div>
    <w:div w:id="1514300365">
      <w:bodyDiv w:val="1"/>
      <w:marLeft w:val="0"/>
      <w:marRight w:val="0"/>
      <w:marTop w:val="0"/>
      <w:marBottom w:val="0"/>
      <w:divBdr>
        <w:top w:val="none" w:sz="0" w:space="0" w:color="auto"/>
        <w:left w:val="none" w:sz="0" w:space="0" w:color="auto"/>
        <w:bottom w:val="none" w:sz="0" w:space="0" w:color="auto"/>
        <w:right w:val="none" w:sz="0" w:space="0" w:color="auto"/>
      </w:divBdr>
    </w:div>
    <w:div w:id="1519125135">
      <w:bodyDiv w:val="1"/>
      <w:marLeft w:val="0"/>
      <w:marRight w:val="0"/>
      <w:marTop w:val="0"/>
      <w:marBottom w:val="0"/>
      <w:divBdr>
        <w:top w:val="none" w:sz="0" w:space="0" w:color="auto"/>
        <w:left w:val="none" w:sz="0" w:space="0" w:color="auto"/>
        <w:bottom w:val="none" w:sz="0" w:space="0" w:color="auto"/>
        <w:right w:val="none" w:sz="0" w:space="0" w:color="auto"/>
      </w:divBdr>
    </w:div>
    <w:div w:id="1520436013">
      <w:bodyDiv w:val="1"/>
      <w:marLeft w:val="0"/>
      <w:marRight w:val="0"/>
      <w:marTop w:val="0"/>
      <w:marBottom w:val="0"/>
      <w:divBdr>
        <w:top w:val="none" w:sz="0" w:space="0" w:color="auto"/>
        <w:left w:val="none" w:sz="0" w:space="0" w:color="auto"/>
        <w:bottom w:val="none" w:sz="0" w:space="0" w:color="auto"/>
        <w:right w:val="none" w:sz="0" w:space="0" w:color="auto"/>
      </w:divBdr>
    </w:div>
    <w:div w:id="1520466721">
      <w:bodyDiv w:val="1"/>
      <w:marLeft w:val="0"/>
      <w:marRight w:val="0"/>
      <w:marTop w:val="0"/>
      <w:marBottom w:val="0"/>
      <w:divBdr>
        <w:top w:val="none" w:sz="0" w:space="0" w:color="auto"/>
        <w:left w:val="none" w:sz="0" w:space="0" w:color="auto"/>
        <w:bottom w:val="none" w:sz="0" w:space="0" w:color="auto"/>
        <w:right w:val="none" w:sz="0" w:space="0" w:color="auto"/>
      </w:divBdr>
    </w:div>
    <w:div w:id="1521310019">
      <w:bodyDiv w:val="1"/>
      <w:marLeft w:val="0"/>
      <w:marRight w:val="0"/>
      <w:marTop w:val="0"/>
      <w:marBottom w:val="0"/>
      <w:divBdr>
        <w:top w:val="none" w:sz="0" w:space="0" w:color="auto"/>
        <w:left w:val="none" w:sz="0" w:space="0" w:color="auto"/>
        <w:bottom w:val="none" w:sz="0" w:space="0" w:color="auto"/>
        <w:right w:val="none" w:sz="0" w:space="0" w:color="auto"/>
      </w:divBdr>
    </w:div>
    <w:div w:id="1526867139">
      <w:bodyDiv w:val="1"/>
      <w:marLeft w:val="0"/>
      <w:marRight w:val="0"/>
      <w:marTop w:val="0"/>
      <w:marBottom w:val="0"/>
      <w:divBdr>
        <w:top w:val="none" w:sz="0" w:space="0" w:color="auto"/>
        <w:left w:val="none" w:sz="0" w:space="0" w:color="auto"/>
        <w:bottom w:val="none" w:sz="0" w:space="0" w:color="auto"/>
        <w:right w:val="none" w:sz="0" w:space="0" w:color="auto"/>
      </w:divBdr>
    </w:div>
    <w:div w:id="1538273866">
      <w:bodyDiv w:val="1"/>
      <w:marLeft w:val="0"/>
      <w:marRight w:val="0"/>
      <w:marTop w:val="0"/>
      <w:marBottom w:val="0"/>
      <w:divBdr>
        <w:top w:val="none" w:sz="0" w:space="0" w:color="auto"/>
        <w:left w:val="none" w:sz="0" w:space="0" w:color="auto"/>
        <w:bottom w:val="none" w:sz="0" w:space="0" w:color="auto"/>
        <w:right w:val="none" w:sz="0" w:space="0" w:color="auto"/>
      </w:divBdr>
    </w:div>
    <w:div w:id="1547985474">
      <w:bodyDiv w:val="1"/>
      <w:marLeft w:val="0"/>
      <w:marRight w:val="0"/>
      <w:marTop w:val="0"/>
      <w:marBottom w:val="0"/>
      <w:divBdr>
        <w:top w:val="none" w:sz="0" w:space="0" w:color="auto"/>
        <w:left w:val="none" w:sz="0" w:space="0" w:color="auto"/>
        <w:bottom w:val="none" w:sz="0" w:space="0" w:color="auto"/>
        <w:right w:val="none" w:sz="0" w:space="0" w:color="auto"/>
      </w:divBdr>
    </w:div>
    <w:div w:id="1553880520">
      <w:bodyDiv w:val="1"/>
      <w:marLeft w:val="0"/>
      <w:marRight w:val="0"/>
      <w:marTop w:val="0"/>
      <w:marBottom w:val="0"/>
      <w:divBdr>
        <w:top w:val="none" w:sz="0" w:space="0" w:color="auto"/>
        <w:left w:val="none" w:sz="0" w:space="0" w:color="auto"/>
        <w:bottom w:val="none" w:sz="0" w:space="0" w:color="auto"/>
        <w:right w:val="none" w:sz="0" w:space="0" w:color="auto"/>
      </w:divBdr>
    </w:div>
    <w:div w:id="1557080261">
      <w:bodyDiv w:val="1"/>
      <w:marLeft w:val="0"/>
      <w:marRight w:val="0"/>
      <w:marTop w:val="0"/>
      <w:marBottom w:val="0"/>
      <w:divBdr>
        <w:top w:val="none" w:sz="0" w:space="0" w:color="auto"/>
        <w:left w:val="none" w:sz="0" w:space="0" w:color="auto"/>
        <w:bottom w:val="none" w:sz="0" w:space="0" w:color="auto"/>
        <w:right w:val="none" w:sz="0" w:space="0" w:color="auto"/>
      </w:divBdr>
    </w:div>
    <w:div w:id="1560821763">
      <w:bodyDiv w:val="1"/>
      <w:marLeft w:val="0"/>
      <w:marRight w:val="0"/>
      <w:marTop w:val="0"/>
      <w:marBottom w:val="0"/>
      <w:divBdr>
        <w:top w:val="none" w:sz="0" w:space="0" w:color="auto"/>
        <w:left w:val="none" w:sz="0" w:space="0" w:color="auto"/>
        <w:bottom w:val="none" w:sz="0" w:space="0" w:color="auto"/>
        <w:right w:val="none" w:sz="0" w:space="0" w:color="auto"/>
      </w:divBdr>
    </w:div>
    <w:div w:id="1564489792">
      <w:bodyDiv w:val="1"/>
      <w:marLeft w:val="0"/>
      <w:marRight w:val="0"/>
      <w:marTop w:val="0"/>
      <w:marBottom w:val="0"/>
      <w:divBdr>
        <w:top w:val="none" w:sz="0" w:space="0" w:color="auto"/>
        <w:left w:val="none" w:sz="0" w:space="0" w:color="auto"/>
        <w:bottom w:val="none" w:sz="0" w:space="0" w:color="auto"/>
        <w:right w:val="none" w:sz="0" w:space="0" w:color="auto"/>
      </w:divBdr>
    </w:div>
    <w:div w:id="1564948471">
      <w:bodyDiv w:val="1"/>
      <w:marLeft w:val="0"/>
      <w:marRight w:val="0"/>
      <w:marTop w:val="0"/>
      <w:marBottom w:val="0"/>
      <w:divBdr>
        <w:top w:val="none" w:sz="0" w:space="0" w:color="auto"/>
        <w:left w:val="none" w:sz="0" w:space="0" w:color="auto"/>
        <w:bottom w:val="none" w:sz="0" w:space="0" w:color="auto"/>
        <w:right w:val="none" w:sz="0" w:space="0" w:color="auto"/>
      </w:divBdr>
    </w:div>
    <w:div w:id="1565026138">
      <w:bodyDiv w:val="1"/>
      <w:marLeft w:val="0"/>
      <w:marRight w:val="0"/>
      <w:marTop w:val="0"/>
      <w:marBottom w:val="0"/>
      <w:divBdr>
        <w:top w:val="none" w:sz="0" w:space="0" w:color="auto"/>
        <w:left w:val="none" w:sz="0" w:space="0" w:color="auto"/>
        <w:bottom w:val="none" w:sz="0" w:space="0" w:color="auto"/>
        <w:right w:val="none" w:sz="0" w:space="0" w:color="auto"/>
      </w:divBdr>
    </w:div>
    <w:div w:id="1565140031">
      <w:bodyDiv w:val="1"/>
      <w:marLeft w:val="0"/>
      <w:marRight w:val="0"/>
      <w:marTop w:val="0"/>
      <w:marBottom w:val="0"/>
      <w:divBdr>
        <w:top w:val="none" w:sz="0" w:space="0" w:color="auto"/>
        <w:left w:val="none" w:sz="0" w:space="0" w:color="auto"/>
        <w:bottom w:val="none" w:sz="0" w:space="0" w:color="auto"/>
        <w:right w:val="none" w:sz="0" w:space="0" w:color="auto"/>
      </w:divBdr>
    </w:div>
    <w:div w:id="1566527131">
      <w:bodyDiv w:val="1"/>
      <w:marLeft w:val="0"/>
      <w:marRight w:val="0"/>
      <w:marTop w:val="0"/>
      <w:marBottom w:val="0"/>
      <w:divBdr>
        <w:top w:val="none" w:sz="0" w:space="0" w:color="auto"/>
        <w:left w:val="none" w:sz="0" w:space="0" w:color="auto"/>
        <w:bottom w:val="none" w:sz="0" w:space="0" w:color="auto"/>
        <w:right w:val="none" w:sz="0" w:space="0" w:color="auto"/>
      </w:divBdr>
    </w:div>
    <w:div w:id="1569656365">
      <w:bodyDiv w:val="1"/>
      <w:marLeft w:val="0"/>
      <w:marRight w:val="0"/>
      <w:marTop w:val="0"/>
      <w:marBottom w:val="0"/>
      <w:divBdr>
        <w:top w:val="none" w:sz="0" w:space="0" w:color="auto"/>
        <w:left w:val="none" w:sz="0" w:space="0" w:color="auto"/>
        <w:bottom w:val="none" w:sz="0" w:space="0" w:color="auto"/>
        <w:right w:val="none" w:sz="0" w:space="0" w:color="auto"/>
      </w:divBdr>
    </w:div>
    <w:div w:id="1570076810">
      <w:bodyDiv w:val="1"/>
      <w:marLeft w:val="0"/>
      <w:marRight w:val="0"/>
      <w:marTop w:val="0"/>
      <w:marBottom w:val="0"/>
      <w:divBdr>
        <w:top w:val="none" w:sz="0" w:space="0" w:color="auto"/>
        <w:left w:val="none" w:sz="0" w:space="0" w:color="auto"/>
        <w:bottom w:val="none" w:sz="0" w:space="0" w:color="auto"/>
        <w:right w:val="none" w:sz="0" w:space="0" w:color="auto"/>
      </w:divBdr>
    </w:div>
    <w:div w:id="1580167688">
      <w:bodyDiv w:val="1"/>
      <w:marLeft w:val="0"/>
      <w:marRight w:val="0"/>
      <w:marTop w:val="0"/>
      <w:marBottom w:val="0"/>
      <w:divBdr>
        <w:top w:val="none" w:sz="0" w:space="0" w:color="auto"/>
        <w:left w:val="none" w:sz="0" w:space="0" w:color="auto"/>
        <w:bottom w:val="none" w:sz="0" w:space="0" w:color="auto"/>
        <w:right w:val="none" w:sz="0" w:space="0" w:color="auto"/>
      </w:divBdr>
    </w:div>
    <w:div w:id="1588926509">
      <w:bodyDiv w:val="1"/>
      <w:marLeft w:val="0"/>
      <w:marRight w:val="0"/>
      <w:marTop w:val="0"/>
      <w:marBottom w:val="0"/>
      <w:divBdr>
        <w:top w:val="none" w:sz="0" w:space="0" w:color="auto"/>
        <w:left w:val="none" w:sz="0" w:space="0" w:color="auto"/>
        <w:bottom w:val="none" w:sz="0" w:space="0" w:color="auto"/>
        <w:right w:val="none" w:sz="0" w:space="0" w:color="auto"/>
      </w:divBdr>
    </w:div>
    <w:div w:id="1595089251">
      <w:bodyDiv w:val="1"/>
      <w:marLeft w:val="0"/>
      <w:marRight w:val="0"/>
      <w:marTop w:val="0"/>
      <w:marBottom w:val="0"/>
      <w:divBdr>
        <w:top w:val="none" w:sz="0" w:space="0" w:color="auto"/>
        <w:left w:val="none" w:sz="0" w:space="0" w:color="auto"/>
        <w:bottom w:val="none" w:sz="0" w:space="0" w:color="auto"/>
        <w:right w:val="none" w:sz="0" w:space="0" w:color="auto"/>
      </w:divBdr>
    </w:div>
    <w:div w:id="1599563568">
      <w:bodyDiv w:val="1"/>
      <w:marLeft w:val="0"/>
      <w:marRight w:val="0"/>
      <w:marTop w:val="0"/>
      <w:marBottom w:val="0"/>
      <w:divBdr>
        <w:top w:val="none" w:sz="0" w:space="0" w:color="auto"/>
        <w:left w:val="none" w:sz="0" w:space="0" w:color="auto"/>
        <w:bottom w:val="none" w:sz="0" w:space="0" w:color="auto"/>
        <w:right w:val="none" w:sz="0" w:space="0" w:color="auto"/>
      </w:divBdr>
    </w:div>
    <w:div w:id="1601524129">
      <w:bodyDiv w:val="1"/>
      <w:marLeft w:val="0"/>
      <w:marRight w:val="0"/>
      <w:marTop w:val="0"/>
      <w:marBottom w:val="0"/>
      <w:divBdr>
        <w:top w:val="none" w:sz="0" w:space="0" w:color="auto"/>
        <w:left w:val="none" w:sz="0" w:space="0" w:color="auto"/>
        <w:bottom w:val="none" w:sz="0" w:space="0" w:color="auto"/>
        <w:right w:val="none" w:sz="0" w:space="0" w:color="auto"/>
      </w:divBdr>
    </w:div>
    <w:div w:id="1601524835">
      <w:bodyDiv w:val="1"/>
      <w:marLeft w:val="0"/>
      <w:marRight w:val="0"/>
      <w:marTop w:val="0"/>
      <w:marBottom w:val="0"/>
      <w:divBdr>
        <w:top w:val="none" w:sz="0" w:space="0" w:color="auto"/>
        <w:left w:val="none" w:sz="0" w:space="0" w:color="auto"/>
        <w:bottom w:val="none" w:sz="0" w:space="0" w:color="auto"/>
        <w:right w:val="none" w:sz="0" w:space="0" w:color="auto"/>
      </w:divBdr>
    </w:div>
    <w:div w:id="1604996626">
      <w:bodyDiv w:val="1"/>
      <w:marLeft w:val="0"/>
      <w:marRight w:val="0"/>
      <w:marTop w:val="0"/>
      <w:marBottom w:val="0"/>
      <w:divBdr>
        <w:top w:val="none" w:sz="0" w:space="0" w:color="auto"/>
        <w:left w:val="none" w:sz="0" w:space="0" w:color="auto"/>
        <w:bottom w:val="none" w:sz="0" w:space="0" w:color="auto"/>
        <w:right w:val="none" w:sz="0" w:space="0" w:color="auto"/>
      </w:divBdr>
    </w:div>
    <w:div w:id="1608268887">
      <w:bodyDiv w:val="1"/>
      <w:marLeft w:val="0"/>
      <w:marRight w:val="0"/>
      <w:marTop w:val="0"/>
      <w:marBottom w:val="0"/>
      <w:divBdr>
        <w:top w:val="none" w:sz="0" w:space="0" w:color="auto"/>
        <w:left w:val="none" w:sz="0" w:space="0" w:color="auto"/>
        <w:bottom w:val="none" w:sz="0" w:space="0" w:color="auto"/>
        <w:right w:val="none" w:sz="0" w:space="0" w:color="auto"/>
      </w:divBdr>
    </w:div>
    <w:div w:id="1615555892">
      <w:bodyDiv w:val="1"/>
      <w:marLeft w:val="0"/>
      <w:marRight w:val="0"/>
      <w:marTop w:val="0"/>
      <w:marBottom w:val="0"/>
      <w:divBdr>
        <w:top w:val="none" w:sz="0" w:space="0" w:color="auto"/>
        <w:left w:val="none" w:sz="0" w:space="0" w:color="auto"/>
        <w:bottom w:val="none" w:sz="0" w:space="0" w:color="auto"/>
        <w:right w:val="none" w:sz="0" w:space="0" w:color="auto"/>
      </w:divBdr>
    </w:div>
    <w:div w:id="1618218163">
      <w:bodyDiv w:val="1"/>
      <w:marLeft w:val="0"/>
      <w:marRight w:val="0"/>
      <w:marTop w:val="0"/>
      <w:marBottom w:val="0"/>
      <w:divBdr>
        <w:top w:val="none" w:sz="0" w:space="0" w:color="auto"/>
        <w:left w:val="none" w:sz="0" w:space="0" w:color="auto"/>
        <w:bottom w:val="none" w:sz="0" w:space="0" w:color="auto"/>
        <w:right w:val="none" w:sz="0" w:space="0" w:color="auto"/>
      </w:divBdr>
    </w:div>
    <w:div w:id="1629437705">
      <w:bodyDiv w:val="1"/>
      <w:marLeft w:val="0"/>
      <w:marRight w:val="0"/>
      <w:marTop w:val="0"/>
      <w:marBottom w:val="0"/>
      <w:divBdr>
        <w:top w:val="none" w:sz="0" w:space="0" w:color="auto"/>
        <w:left w:val="none" w:sz="0" w:space="0" w:color="auto"/>
        <w:bottom w:val="none" w:sz="0" w:space="0" w:color="auto"/>
        <w:right w:val="none" w:sz="0" w:space="0" w:color="auto"/>
      </w:divBdr>
    </w:div>
    <w:div w:id="1631398185">
      <w:bodyDiv w:val="1"/>
      <w:marLeft w:val="0"/>
      <w:marRight w:val="0"/>
      <w:marTop w:val="0"/>
      <w:marBottom w:val="0"/>
      <w:divBdr>
        <w:top w:val="none" w:sz="0" w:space="0" w:color="auto"/>
        <w:left w:val="none" w:sz="0" w:space="0" w:color="auto"/>
        <w:bottom w:val="none" w:sz="0" w:space="0" w:color="auto"/>
        <w:right w:val="none" w:sz="0" w:space="0" w:color="auto"/>
      </w:divBdr>
    </w:div>
    <w:div w:id="1632128897">
      <w:bodyDiv w:val="1"/>
      <w:marLeft w:val="0"/>
      <w:marRight w:val="0"/>
      <w:marTop w:val="0"/>
      <w:marBottom w:val="0"/>
      <w:divBdr>
        <w:top w:val="none" w:sz="0" w:space="0" w:color="auto"/>
        <w:left w:val="none" w:sz="0" w:space="0" w:color="auto"/>
        <w:bottom w:val="none" w:sz="0" w:space="0" w:color="auto"/>
        <w:right w:val="none" w:sz="0" w:space="0" w:color="auto"/>
      </w:divBdr>
    </w:div>
    <w:div w:id="1636259267">
      <w:bodyDiv w:val="1"/>
      <w:marLeft w:val="0"/>
      <w:marRight w:val="0"/>
      <w:marTop w:val="0"/>
      <w:marBottom w:val="0"/>
      <w:divBdr>
        <w:top w:val="none" w:sz="0" w:space="0" w:color="auto"/>
        <w:left w:val="none" w:sz="0" w:space="0" w:color="auto"/>
        <w:bottom w:val="none" w:sz="0" w:space="0" w:color="auto"/>
        <w:right w:val="none" w:sz="0" w:space="0" w:color="auto"/>
      </w:divBdr>
    </w:div>
    <w:div w:id="1637367283">
      <w:bodyDiv w:val="1"/>
      <w:marLeft w:val="0"/>
      <w:marRight w:val="0"/>
      <w:marTop w:val="0"/>
      <w:marBottom w:val="0"/>
      <w:divBdr>
        <w:top w:val="none" w:sz="0" w:space="0" w:color="auto"/>
        <w:left w:val="none" w:sz="0" w:space="0" w:color="auto"/>
        <w:bottom w:val="none" w:sz="0" w:space="0" w:color="auto"/>
        <w:right w:val="none" w:sz="0" w:space="0" w:color="auto"/>
      </w:divBdr>
    </w:div>
    <w:div w:id="1639218144">
      <w:bodyDiv w:val="1"/>
      <w:marLeft w:val="0"/>
      <w:marRight w:val="0"/>
      <w:marTop w:val="0"/>
      <w:marBottom w:val="0"/>
      <w:divBdr>
        <w:top w:val="none" w:sz="0" w:space="0" w:color="auto"/>
        <w:left w:val="none" w:sz="0" w:space="0" w:color="auto"/>
        <w:bottom w:val="none" w:sz="0" w:space="0" w:color="auto"/>
        <w:right w:val="none" w:sz="0" w:space="0" w:color="auto"/>
      </w:divBdr>
    </w:div>
    <w:div w:id="1640181955">
      <w:bodyDiv w:val="1"/>
      <w:marLeft w:val="0"/>
      <w:marRight w:val="0"/>
      <w:marTop w:val="0"/>
      <w:marBottom w:val="0"/>
      <w:divBdr>
        <w:top w:val="none" w:sz="0" w:space="0" w:color="auto"/>
        <w:left w:val="none" w:sz="0" w:space="0" w:color="auto"/>
        <w:bottom w:val="none" w:sz="0" w:space="0" w:color="auto"/>
        <w:right w:val="none" w:sz="0" w:space="0" w:color="auto"/>
      </w:divBdr>
    </w:div>
    <w:div w:id="1642879755">
      <w:bodyDiv w:val="1"/>
      <w:marLeft w:val="0"/>
      <w:marRight w:val="0"/>
      <w:marTop w:val="0"/>
      <w:marBottom w:val="0"/>
      <w:divBdr>
        <w:top w:val="none" w:sz="0" w:space="0" w:color="auto"/>
        <w:left w:val="none" w:sz="0" w:space="0" w:color="auto"/>
        <w:bottom w:val="none" w:sz="0" w:space="0" w:color="auto"/>
        <w:right w:val="none" w:sz="0" w:space="0" w:color="auto"/>
      </w:divBdr>
    </w:div>
    <w:div w:id="1646006518">
      <w:bodyDiv w:val="1"/>
      <w:marLeft w:val="0"/>
      <w:marRight w:val="0"/>
      <w:marTop w:val="0"/>
      <w:marBottom w:val="0"/>
      <w:divBdr>
        <w:top w:val="none" w:sz="0" w:space="0" w:color="auto"/>
        <w:left w:val="none" w:sz="0" w:space="0" w:color="auto"/>
        <w:bottom w:val="none" w:sz="0" w:space="0" w:color="auto"/>
        <w:right w:val="none" w:sz="0" w:space="0" w:color="auto"/>
      </w:divBdr>
    </w:div>
    <w:div w:id="1648197465">
      <w:bodyDiv w:val="1"/>
      <w:marLeft w:val="0"/>
      <w:marRight w:val="0"/>
      <w:marTop w:val="0"/>
      <w:marBottom w:val="0"/>
      <w:divBdr>
        <w:top w:val="none" w:sz="0" w:space="0" w:color="auto"/>
        <w:left w:val="none" w:sz="0" w:space="0" w:color="auto"/>
        <w:bottom w:val="none" w:sz="0" w:space="0" w:color="auto"/>
        <w:right w:val="none" w:sz="0" w:space="0" w:color="auto"/>
      </w:divBdr>
    </w:div>
    <w:div w:id="1649824012">
      <w:bodyDiv w:val="1"/>
      <w:marLeft w:val="0"/>
      <w:marRight w:val="0"/>
      <w:marTop w:val="0"/>
      <w:marBottom w:val="0"/>
      <w:divBdr>
        <w:top w:val="none" w:sz="0" w:space="0" w:color="auto"/>
        <w:left w:val="none" w:sz="0" w:space="0" w:color="auto"/>
        <w:bottom w:val="none" w:sz="0" w:space="0" w:color="auto"/>
        <w:right w:val="none" w:sz="0" w:space="0" w:color="auto"/>
      </w:divBdr>
    </w:div>
    <w:div w:id="1650092252">
      <w:bodyDiv w:val="1"/>
      <w:marLeft w:val="0"/>
      <w:marRight w:val="0"/>
      <w:marTop w:val="0"/>
      <w:marBottom w:val="0"/>
      <w:divBdr>
        <w:top w:val="none" w:sz="0" w:space="0" w:color="auto"/>
        <w:left w:val="none" w:sz="0" w:space="0" w:color="auto"/>
        <w:bottom w:val="none" w:sz="0" w:space="0" w:color="auto"/>
        <w:right w:val="none" w:sz="0" w:space="0" w:color="auto"/>
      </w:divBdr>
    </w:div>
    <w:div w:id="1650472520">
      <w:bodyDiv w:val="1"/>
      <w:marLeft w:val="0"/>
      <w:marRight w:val="0"/>
      <w:marTop w:val="0"/>
      <w:marBottom w:val="0"/>
      <w:divBdr>
        <w:top w:val="none" w:sz="0" w:space="0" w:color="auto"/>
        <w:left w:val="none" w:sz="0" w:space="0" w:color="auto"/>
        <w:bottom w:val="none" w:sz="0" w:space="0" w:color="auto"/>
        <w:right w:val="none" w:sz="0" w:space="0" w:color="auto"/>
      </w:divBdr>
    </w:div>
    <w:div w:id="1661423659">
      <w:bodyDiv w:val="1"/>
      <w:marLeft w:val="0"/>
      <w:marRight w:val="0"/>
      <w:marTop w:val="0"/>
      <w:marBottom w:val="0"/>
      <w:divBdr>
        <w:top w:val="none" w:sz="0" w:space="0" w:color="auto"/>
        <w:left w:val="none" w:sz="0" w:space="0" w:color="auto"/>
        <w:bottom w:val="none" w:sz="0" w:space="0" w:color="auto"/>
        <w:right w:val="none" w:sz="0" w:space="0" w:color="auto"/>
      </w:divBdr>
    </w:div>
    <w:div w:id="1662852405">
      <w:bodyDiv w:val="1"/>
      <w:marLeft w:val="0"/>
      <w:marRight w:val="0"/>
      <w:marTop w:val="0"/>
      <w:marBottom w:val="0"/>
      <w:divBdr>
        <w:top w:val="none" w:sz="0" w:space="0" w:color="auto"/>
        <w:left w:val="none" w:sz="0" w:space="0" w:color="auto"/>
        <w:bottom w:val="none" w:sz="0" w:space="0" w:color="auto"/>
        <w:right w:val="none" w:sz="0" w:space="0" w:color="auto"/>
      </w:divBdr>
    </w:div>
    <w:div w:id="1665009913">
      <w:bodyDiv w:val="1"/>
      <w:marLeft w:val="0"/>
      <w:marRight w:val="0"/>
      <w:marTop w:val="0"/>
      <w:marBottom w:val="0"/>
      <w:divBdr>
        <w:top w:val="none" w:sz="0" w:space="0" w:color="auto"/>
        <w:left w:val="none" w:sz="0" w:space="0" w:color="auto"/>
        <w:bottom w:val="none" w:sz="0" w:space="0" w:color="auto"/>
        <w:right w:val="none" w:sz="0" w:space="0" w:color="auto"/>
      </w:divBdr>
    </w:div>
    <w:div w:id="1665013882">
      <w:bodyDiv w:val="1"/>
      <w:marLeft w:val="0"/>
      <w:marRight w:val="0"/>
      <w:marTop w:val="0"/>
      <w:marBottom w:val="0"/>
      <w:divBdr>
        <w:top w:val="none" w:sz="0" w:space="0" w:color="auto"/>
        <w:left w:val="none" w:sz="0" w:space="0" w:color="auto"/>
        <w:bottom w:val="none" w:sz="0" w:space="0" w:color="auto"/>
        <w:right w:val="none" w:sz="0" w:space="0" w:color="auto"/>
      </w:divBdr>
    </w:div>
    <w:div w:id="1669403791">
      <w:bodyDiv w:val="1"/>
      <w:marLeft w:val="0"/>
      <w:marRight w:val="0"/>
      <w:marTop w:val="0"/>
      <w:marBottom w:val="0"/>
      <w:divBdr>
        <w:top w:val="none" w:sz="0" w:space="0" w:color="auto"/>
        <w:left w:val="none" w:sz="0" w:space="0" w:color="auto"/>
        <w:bottom w:val="none" w:sz="0" w:space="0" w:color="auto"/>
        <w:right w:val="none" w:sz="0" w:space="0" w:color="auto"/>
      </w:divBdr>
    </w:div>
    <w:div w:id="1671444348">
      <w:bodyDiv w:val="1"/>
      <w:marLeft w:val="0"/>
      <w:marRight w:val="0"/>
      <w:marTop w:val="0"/>
      <w:marBottom w:val="0"/>
      <w:divBdr>
        <w:top w:val="none" w:sz="0" w:space="0" w:color="auto"/>
        <w:left w:val="none" w:sz="0" w:space="0" w:color="auto"/>
        <w:bottom w:val="none" w:sz="0" w:space="0" w:color="auto"/>
        <w:right w:val="none" w:sz="0" w:space="0" w:color="auto"/>
      </w:divBdr>
    </w:div>
    <w:div w:id="1672415735">
      <w:bodyDiv w:val="1"/>
      <w:marLeft w:val="0"/>
      <w:marRight w:val="0"/>
      <w:marTop w:val="0"/>
      <w:marBottom w:val="0"/>
      <w:divBdr>
        <w:top w:val="none" w:sz="0" w:space="0" w:color="auto"/>
        <w:left w:val="none" w:sz="0" w:space="0" w:color="auto"/>
        <w:bottom w:val="none" w:sz="0" w:space="0" w:color="auto"/>
        <w:right w:val="none" w:sz="0" w:space="0" w:color="auto"/>
      </w:divBdr>
    </w:div>
    <w:div w:id="1672637993">
      <w:bodyDiv w:val="1"/>
      <w:marLeft w:val="0"/>
      <w:marRight w:val="0"/>
      <w:marTop w:val="0"/>
      <w:marBottom w:val="0"/>
      <w:divBdr>
        <w:top w:val="none" w:sz="0" w:space="0" w:color="auto"/>
        <w:left w:val="none" w:sz="0" w:space="0" w:color="auto"/>
        <w:bottom w:val="none" w:sz="0" w:space="0" w:color="auto"/>
        <w:right w:val="none" w:sz="0" w:space="0" w:color="auto"/>
      </w:divBdr>
    </w:div>
    <w:div w:id="1673678874">
      <w:bodyDiv w:val="1"/>
      <w:marLeft w:val="0"/>
      <w:marRight w:val="0"/>
      <w:marTop w:val="0"/>
      <w:marBottom w:val="0"/>
      <w:divBdr>
        <w:top w:val="none" w:sz="0" w:space="0" w:color="auto"/>
        <w:left w:val="none" w:sz="0" w:space="0" w:color="auto"/>
        <w:bottom w:val="none" w:sz="0" w:space="0" w:color="auto"/>
        <w:right w:val="none" w:sz="0" w:space="0" w:color="auto"/>
      </w:divBdr>
    </w:div>
    <w:div w:id="1673994145">
      <w:bodyDiv w:val="1"/>
      <w:marLeft w:val="0"/>
      <w:marRight w:val="0"/>
      <w:marTop w:val="0"/>
      <w:marBottom w:val="0"/>
      <w:divBdr>
        <w:top w:val="none" w:sz="0" w:space="0" w:color="auto"/>
        <w:left w:val="none" w:sz="0" w:space="0" w:color="auto"/>
        <w:bottom w:val="none" w:sz="0" w:space="0" w:color="auto"/>
        <w:right w:val="none" w:sz="0" w:space="0" w:color="auto"/>
      </w:divBdr>
    </w:div>
    <w:div w:id="1681199498">
      <w:bodyDiv w:val="1"/>
      <w:marLeft w:val="0"/>
      <w:marRight w:val="0"/>
      <w:marTop w:val="0"/>
      <w:marBottom w:val="0"/>
      <w:divBdr>
        <w:top w:val="none" w:sz="0" w:space="0" w:color="auto"/>
        <w:left w:val="none" w:sz="0" w:space="0" w:color="auto"/>
        <w:bottom w:val="none" w:sz="0" w:space="0" w:color="auto"/>
        <w:right w:val="none" w:sz="0" w:space="0" w:color="auto"/>
      </w:divBdr>
    </w:div>
    <w:div w:id="1681393345">
      <w:bodyDiv w:val="1"/>
      <w:marLeft w:val="0"/>
      <w:marRight w:val="0"/>
      <w:marTop w:val="0"/>
      <w:marBottom w:val="0"/>
      <w:divBdr>
        <w:top w:val="none" w:sz="0" w:space="0" w:color="auto"/>
        <w:left w:val="none" w:sz="0" w:space="0" w:color="auto"/>
        <w:bottom w:val="none" w:sz="0" w:space="0" w:color="auto"/>
        <w:right w:val="none" w:sz="0" w:space="0" w:color="auto"/>
      </w:divBdr>
    </w:div>
    <w:div w:id="1690253557">
      <w:bodyDiv w:val="1"/>
      <w:marLeft w:val="0"/>
      <w:marRight w:val="0"/>
      <w:marTop w:val="0"/>
      <w:marBottom w:val="0"/>
      <w:divBdr>
        <w:top w:val="none" w:sz="0" w:space="0" w:color="auto"/>
        <w:left w:val="none" w:sz="0" w:space="0" w:color="auto"/>
        <w:bottom w:val="none" w:sz="0" w:space="0" w:color="auto"/>
        <w:right w:val="none" w:sz="0" w:space="0" w:color="auto"/>
      </w:divBdr>
    </w:div>
    <w:div w:id="1690990037">
      <w:bodyDiv w:val="1"/>
      <w:marLeft w:val="0"/>
      <w:marRight w:val="0"/>
      <w:marTop w:val="0"/>
      <w:marBottom w:val="0"/>
      <w:divBdr>
        <w:top w:val="none" w:sz="0" w:space="0" w:color="auto"/>
        <w:left w:val="none" w:sz="0" w:space="0" w:color="auto"/>
        <w:bottom w:val="none" w:sz="0" w:space="0" w:color="auto"/>
        <w:right w:val="none" w:sz="0" w:space="0" w:color="auto"/>
      </w:divBdr>
    </w:div>
    <w:div w:id="1692879135">
      <w:bodyDiv w:val="1"/>
      <w:marLeft w:val="0"/>
      <w:marRight w:val="0"/>
      <w:marTop w:val="0"/>
      <w:marBottom w:val="0"/>
      <w:divBdr>
        <w:top w:val="none" w:sz="0" w:space="0" w:color="auto"/>
        <w:left w:val="none" w:sz="0" w:space="0" w:color="auto"/>
        <w:bottom w:val="none" w:sz="0" w:space="0" w:color="auto"/>
        <w:right w:val="none" w:sz="0" w:space="0" w:color="auto"/>
      </w:divBdr>
    </w:div>
    <w:div w:id="1705598595">
      <w:bodyDiv w:val="1"/>
      <w:marLeft w:val="0"/>
      <w:marRight w:val="0"/>
      <w:marTop w:val="0"/>
      <w:marBottom w:val="0"/>
      <w:divBdr>
        <w:top w:val="none" w:sz="0" w:space="0" w:color="auto"/>
        <w:left w:val="none" w:sz="0" w:space="0" w:color="auto"/>
        <w:bottom w:val="none" w:sz="0" w:space="0" w:color="auto"/>
        <w:right w:val="none" w:sz="0" w:space="0" w:color="auto"/>
      </w:divBdr>
    </w:div>
    <w:div w:id="1710059216">
      <w:bodyDiv w:val="1"/>
      <w:marLeft w:val="0"/>
      <w:marRight w:val="0"/>
      <w:marTop w:val="0"/>
      <w:marBottom w:val="0"/>
      <w:divBdr>
        <w:top w:val="none" w:sz="0" w:space="0" w:color="auto"/>
        <w:left w:val="none" w:sz="0" w:space="0" w:color="auto"/>
        <w:bottom w:val="none" w:sz="0" w:space="0" w:color="auto"/>
        <w:right w:val="none" w:sz="0" w:space="0" w:color="auto"/>
      </w:divBdr>
    </w:div>
    <w:div w:id="1711149189">
      <w:bodyDiv w:val="1"/>
      <w:marLeft w:val="0"/>
      <w:marRight w:val="0"/>
      <w:marTop w:val="0"/>
      <w:marBottom w:val="0"/>
      <w:divBdr>
        <w:top w:val="none" w:sz="0" w:space="0" w:color="auto"/>
        <w:left w:val="none" w:sz="0" w:space="0" w:color="auto"/>
        <w:bottom w:val="none" w:sz="0" w:space="0" w:color="auto"/>
        <w:right w:val="none" w:sz="0" w:space="0" w:color="auto"/>
      </w:divBdr>
    </w:div>
    <w:div w:id="1712269234">
      <w:bodyDiv w:val="1"/>
      <w:marLeft w:val="0"/>
      <w:marRight w:val="0"/>
      <w:marTop w:val="0"/>
      <w:marBottom w:val="0"/>
      <w:divBdr>
        <w:top w:val="none" w:sz="0" w:space="0" w:color="auto"/>
        <w:left w:val="none" w:sz="0" w:space="0" w:color="auto"/>
        <w:bottom w:val="none" w:sz="0" w:space="0" w:color="auto"/>
        <w:right w:val="none" w:sz="0" w:space="0" w:color="auto"/>
      </w:divBdr>
    </w:div>
    <w:div w:id="1712801372">
      <w:bodyDiv w:val="1"/>
      <w:marLeft w:val="0"/>
      <w:marRight w:val="0"/>
      <w:marTop w:val="0"/>
      <w:marBottom w:val="0"/>
      <w:divBdr>
        <w:top w:val="none" w:sz="0" w:space="0" w:color="auto"/>
        <w:left w:val="none" w:sz="0" w:space="0" w:color="auto"/>
        <w:bottom w:val="none" w:sz="0" w:space="0" w:color="auto"/>
        <w:right w:val="none" w:sz="0" w:space="0" w:color="auto"/>
      </w:divBdr>
    </w:div>
    <w:div w:id="1713648395">
      <w:bodyDiv w:val="1"/>
      <w:marLeft w:val="0"/>
      <w:marRight w:val="0"/>
      <w:marTop w:val="0"/>
      <w:marBottom w:val="0"/>
      <w:divBdr>
        <w:top w:val="none" w:sz="0" w:space="0" w:color="auto"/>
        <w:left w:val="none" w:sz="0" w:space="0" w:color="auto"/>
        <w:bottom w:val="none" w:sz="0" w:space="0" w:color="auto"/>
        <w:right w:val="none" w:sz="0" w:space="0" w:color="auto"/>
      </w:divBdr>
    </w:div>
    <w:div w:id="1713728729">
      <w:bodyDiv w:val="1"/>
      <w:marLeft w:val="0"/>
      <w:marRight w:val="0"/>
      <w:marTop w:val="0"/>
      <w:marBottom w:val="0"/>
      <w:divBdr>
        <w:top w:val="none" w:sz="0" w:space="0" w:color="auto"/>
        <w:left w:val="none" w:sz="0" w:space="0" w:color="auto"/>
        <w:bottom w:val="none" w:sz="0" w:space="0" w:color="auto"/>
        <w:right w:val="none" w:sz="0" w:space="0" w:color="auto"/>
      </w:divBdr>
    </w:div>
    <w:div w:id="1718360866">
      <w:bodyDiv w:val="1"/>
      <w:marLeft w:val="0"/>
      <w:marRight w:val="0"/>
      <w:marTop w:val="0"/>
      <w:marBottom w:val="0"/>
      <w:divBdr>
        <w:top w:val="none" w:sz="0" w:space="0" w:color="auto"/>
        <w:left w:val="none" w:sz="0" w:space="0" w:color="auto"/>
        <w:bottom w:val="none" w:sz="0" w:space="0" w:color="auto"/>
        <w:right w:val="none" w:sz="0" w:space="0" w:color="auto"/>
      </w:divBdr>
    </w:div>
    <w:div w:id="1718889334">
      <w:bodyDiv w:val="1"/>
      <w:marLeft w:val="0"/>
      <w:marRight w:val="0"/>
      <w:marTop w:val="0"/>
      <w:marBottom w:val="0"/>
      <w:divBdr>
        <w:top w:val="none" w:sz="0" w:space="0" w:color="auto"/>
        <w:left w:val="none" w:sz="0" w:space="0" w:color="auto"/>
        <w:bottom w:val="none" w:sz="0" w:space="0" w:color="auto"/>
        <w:right w:val="none" w:sz="0" w:space="0" w:color="auto"/>
      </w:divBdr>
    </w:div>
    <w:div w:id="1725905744">
      <w:bodyDiv w:val="1"/>
      <w:marLeft w:val="0"/>
      <w:marRight w:val="0"/>
      <w:marTop w:val="0"/>
      <w:marBottom w:val="0"/>
      <w:divBdr>
        <w:top w:val="none" w:sz="0" w:space="0" w:color="auto"/>
        <w:left w:val="none" w:sz="0" w:space="0" w:color="auto"/>
        <w:bottom w:val="none" w:sz="0" w:space="0" w:color="auto"/>
        <w:right w:val="none" w:sz="0" w:space="0" w:color="auto"/>
      </w:divBdr>
    </w:div>
    <w:div w:id="1725981314">
      <w:bodyDiv w:val="1"/>
      <w:marLeft w:val="0"/>
      <w:marRight w:val="0"/>
      <w:marTop w:val="0"/>
      <w:marBottom w:val="0"/>
      <w:divBdr>
        <w:top w:val="none" w:sz="0" w:space="0" w:color="auto"/>
        <w:left w:val="none" w:sz="0" w:space="0" w:color="auto"/>
        <w:bottom w:val="none" w:sz="0" w:space="0" w:color="auto"/>
        <w:right w:val="none" w:sz="0" w:space="0" w:color="auto"/>
      </w:divBdr>
    </w:div>
    <w:div w:id="1740328930">
      <w:bodyDiv w:val="1"/>
      <w:marLeft w:val="0"/>
      <w:marRight w:val="0"/>
      <w:marTop w:val="0"/>
      <w:marBottom w:val="0"/>
      <w:divBdr>
        <w:top w:val="none" w:sz="0" w:space="0" w:color="auto"/>
        <w:left w:val="none" w:sz="0" w:space="0" w:color="auto"/>
        <w:bottom w:val="none" w:sz="0" w:space="0" w:color="auto"/>
        <w:right w:val="none" w:sz="0" w:space="0" w:color="auto"/>
      </w:divBdr>
    </w:div>
    <w:div w:id="1743676856">
      <w:bodyDiv w:val="1"/>
      <w:marLeft w:val="0"/>
      <w:marRight w:val="0"/>
      <w:marTop w:val="0"/>
      <w:marBottom w:val="0"/>
      <w:divBdr>
        <w:top w:val="none" w:sz="0" w:space="0" w:color="auto"/>
        <w:left w:val="none" w:sz="0" w:space="0" w:color="auto"/>
        <w:bottom w:val="none" w:sz="0" w:space="0" w:color="auto"/>
        <w:right w:val="none" w:sz="0" w:space="0" w:color="auto"/>
      </w:divBdr>
    </w:div>
    <w:div w:id="1745254779">
      <w:bodyDiv w:val="1"/>
      <w:marLeft w:val="0"/>
      <w:marRight w:val="0"/>
      <w:marTop w:val="0"/>
      <w:marBottom w:val="0"/>
      <w:divBdr>
        <w:top w:val="none" w:sz="0" w:space="0" w:color="auto"/>
        <w:left w:val="none" w:sz="0" w:space="0" w:color="auto"/>
        <w:bottom w:val="none" w:sz="0" w:space="0" w:color="auto"/>
        <w:right w:val="none" w:sz="0" w:space="0" w:color="auto"/>
      </w:divBdr>
    </w:div>
    <w:div w:id="1745488589">
      <w:bodyDiv w:val="1"/>
      <w:marLeft w:val="0"/>
      <w:marRight w:val="0"/>
      <w:marTop w:val="0"/>
      <w:marBottom w:val="0"/>
      <w:divBdr>
        <w:top w:val="none" w:sz="0" w:space="0" w:color="auto"/>
        <w:left w:val="none" w:sz="0" w:space="0" w:color="auto"/>
        <w:bottom w:val="none" w:sz="0" w:space="0" w:color="auto"/>
        <w:right w:val="none" w:sz="0" w:space="0" w:color="auto"/>
      </w:divBdr>
    </w:div>
    <w:div w:id="1747604155">
      <w:bodyDiv w:val="1"/>
      <w:marLeft w:val="0"/>
      <w:marRight w:val="0"/>
      <w:marTop w:val="0"/>
      <w:marBottom w:val="0"/>
      <w:divBdr>
        <w:top w:val="none" w:sz="0" w:space="0" w:color="auto"/>
        <w:left w:val="none" w:sz="0" w:space="0" w:color="auto"/>
        <w:bottom w:val="none" w:sz="0" w:space="0" w:color="auto"/>
        <w:right w:val="none" w:sz="0" w:space="0" w:color="auto"/>
      </w:divBdr>
    </w:div>
    <w:div w:id="1748771957">
      <w:bodyDiv w:val="1"/>
      <w:marLeft w:val="0"/>
      <w:marRight w:val="0"/>
      <w:marTop w:val="0"/>
      <w:marBottom w:val="0"/>
      <w:divBdr>
        <w:top w:val="none" w:sz="0" w:space="0" w:color="auto"/>
        <w:left w:val="none" w:sz="0" w:space="0" w:color="auto"/>
        <w:bottom w:val="none" w:sz="0" w:space="0" w:color="auto"/>
        <w:right w:val="none" w:sz="0" w:space="0" w:color="auto"/>
      </w:divBdr>
    </w:div>
    <w:div w:id="1752459506">
      <w:bodyDiv w:val="1"/>
      <w:marLeft w:val="0"/>
      <w:marRight w:val="0"/>
      <w:marTop w:val="0"/>
      <w:marBottom w:val="0"/>
      <w:divBdr>
        <w:top w:val="none" w:sz="0" w:space="0" w:color="auto"/>
        <w:left w:val="none" w:sz="0" w:space="0" w:color="auto"/>
        <w:bottom w:val="none" w:sz="0" w:space="0" w:color="auto"/>
        <w:right w:val="none" w:sz="0" w:space="0" w:color="auto"/>
      </w:divBdr>
    </w:div>
    <w:div w:id="1765950710">
      <w:bodyDiv w:val="1"/>
      <w:marLeft w:val="0"/>
      <w:marRight w:val="0"/>
      <w:marTop w:val="0"/>
      <w:marBottom w:val="0"/>
      <w:divBdr>
        <w:top w:val="none" w:sz="0" w:space="0" w:color="auto"/>
        <w:left w:val="none" w:sz="0" w:space="0" w:color="auto"/>
        <w:bottom w:val="none" w:sz="0" w:space="0" w:color="auto"/>
        <w:right w:val="none" w:sz="0" w:space="0" w:color="auto"/>
      </w:divBdr>
    </w:div>
    <w:div w:id="1769737757">
      <w:bodyDiv w:val="1"/>
      <w:marLeft w:val="0"/>
      <w:marRight w:val="0"/>
      <w:marTop w:val="0"/>
      <w:marBottom w:val="0"/>
      <w:divBdr>
        <w:top w:val="none" w:sz="0" w:space="0" w:color="auto"/>
        <w:left w:val="none" w:sz="0" w:space="0" w:color="auto"/>
        <w:bottom w:val="none" w:sz="0" w:space="0" w:color="auto"/>
        <w:right w:val="none" w:sz="0" w:space="0" w:color="auto"/>
      </w:divBdr>
    </w:div>
    <w:div w:id="1773933729">
      <w:bodyDiv w:val="1"/>
      <w:marLeft w:val="0"/>
      <w:marRight w:val="0"/>
      <w:marTop w:val="0"/>
      <w:marBottom w:val="0"/>
      <w:divBdr>
        <w:top w:val="none" w:sz="0" w:space="0" w:color="auto"/>
        <w:left w:val="none" w:sz="0" w:space="0" w:color="auto"/>
        <w:bottom w:val="none" w:sz="0" w:space="0" w:color="auto"/>
        <w:right w:val="none" w:sz="0" w:space="0" w:color="auto"/>
      </w:divBdr>
    </w:div>
    <w:div w:id="1776057227">
      <w:bodyDiv w:val="1"/>
      <w:marLeft w:val="0"/>
      <w:marRight w:val="0"/>
      <w:marTop w:val="0"/>
      <w:marBottom w:val="0"/>
      <w:divBdr>
        <w:top w:val="none" w:sz="0" w:space="0" w:color="auto"/>
        <w:left w:val="none" w:sz="0" w:space="0" w:color="auto"/>
        <w:bottom w:val="none" w:sz="0" w:space="0" w:color="auto"/>
        <w:right w:val="none" w:sz="0" w:space="0" w:color="auto"/>
      </w:divBdr>
    </w:div>
    <w:div w:id="1778483043">
      <w:bodyDiv w:val="1"/>
      <w:marLeft w:val="0"/>
      <w:marRight w:val="0"/>
      <w:marTop w:val="0"/>
      <w:marBottom w:val="0"/>
      <w:divBdr>
        <w:top w:val="none" w:sz="0" w:space="0" w:color="auto"/>
        <w:left w:val="none" w:sz="0" w:space="0" w:color="auto"/>
        <w:bottom w:val="none" w:sz="0" w:space="0" w:color="auto"/>
        <w:right w:val="none" w:sz="0" w:space="0" w:color="auto"/>
      </w:divBdr>
    </w:div>
    <w:div w:id="1779907787">
      <w:bodyDiv w:val="1"/>
      <w:marLeft w:val="0"/>
      <w:marRight w:val="0"/>
      <w:marTop w:val="0"/>
      <w:marBottom w:val="0"/>
      <w:divBdr>
        <w:top w:val="none" w:sz="0" w:space="0" w:color="auto"/>
        <w:left w:val="none" w:sz="0" w:space="0" w:color="auto"/>
        <w:bottom w:val="none" w:sz="0" w:space="0" w:color="auto"/>
        <w:right w:val="none" w:sz="0" w:space="0" w:color="auto"/>
      </w:divBdr>
    </w:div>
    <w:div w:id="1782411436">
      <w:bodyDiv w:val="1"/>
      <w:marLeft w:val="0"/>
      <w:marRight w:val="0"/>
      <w:marTop w:val="0"/>
      <w:marBottom w:val="0"/>
      <w:divBdr>
        <w:top w:val="none" w:sz="0" w:space="0" w:color="auto"/>
        <w:left w:val="none" w:sz="0" w:space="0" w:color="auto"/>
        <w:bottom w:val="none" w:sz="0" w:space="0" w:color="auto"/>
        <w:right w:val="none" w:sz="0" w:space="0" w:color="auto"/>
      </w:divBdr>
    </w:div>
    <w:div w:id="1784808526">
      <w:bodyDiv w:val="1"/>
      <w:marLeft w:val="0"/>
      <w:marRight w:val="0"/>
      <w:marTop w:val="0"/>
      <w:marBottom w:val="0"/>
      <w:divBdr>
        <w:top w:val="none" w:sz="0" w:space="0" w:color="auto"/>
        <w:left w:val="none" w:sz="0" w:space="0" w:color="auto"/>
        <w:bottom w:val="none" w:sz="0" w:space="0" w:color="auto"/>
        <w:right w:val="none" w:sz="0" w:space="0" w:color="auto"/>
      </w:divBdr>
    </w:div>
    <w:div w:id="1786461946">
      <w:bodyDiv w:val="1"/>
      <w:marLeft w:val="0"/>
      <w:marRight w:val="0"/>
      <w:marTop w:val="0"/>
      <w:marBottom w:val="0"/>
      <w:divBdr>
        <w:top w:val="none" w:sz="0" w:space="0" w:color="auto"/>
        <w:left w:val="none" w:sz="0" w:space="0" w:color="auto"/>
        <w:bottom w:val="none" w:sz="0" w:space="0" w:color="auto"/>
        <w:right w:val="none" w:sz="0" w:space="0" w:color="auto"/>
      </w:divBdr>
    </w:div>
    <w:div w:id="1791438127">
      <w:bodyDiv w:val="1"/>
      <w:marLeft w:val="0"/>
      <w:marRight w:val="0"/>
      <w:marTop w:val="0"/>
      <w:marBottom w:val="0"/>
      <w:divBdr>
        <w:top w:val="none" w:sz="0" w:space="0" w:color="auto"/>
        <w:left w:val="none" w:sz="0" w:space="0" w:color="auto"/>
        <w:bottom w:val="none" w:sz="0" w:space="0" w:color="auto"/>
        <w:right w:val="none" w:sz="0" w:space="0" w:color="auto"/>
      </w:divBdr>
    </w:div>
    <w:div w:id="1795754355">
      <w:bodyDiv w:val="1"/>
      <w:marLeft w:val="0"/>
      <w:marRight w:val="0"/>
      <w:marTop w:val="0"/>
      <w:marBottom w:val="0"/>
      <w:divBdr>
        <w:top w:val="none" w:sz="0" w:space="0" w:color="auto"/>
        <w:left w:val="none" w:sz="0" w:space="0" w:color="auto"/>
        <w:bottom w:val="none" w:sz="0" w:space="0" w:color="auto"/>
        <w:right w:val="none" w:sz="0" w:space="0" w:color="auto"/>
      </w:divBdr>
    </w:div>
    <w:div w:id="1799033917">
      <w:bodyDiv w:val="1"/>
      <w:marLeft w:val="0"/>
      <w:marRight w:val="0"/>
      <w:marTop w:val="0"/>
      <w:marBottom w:val="0"/>
      <w:divBdr>
        <w:top w:val="none" w:sz="0" w:space="0" w:color="auto"/>
        <w:left w:val="none" w:sz="0" w:space="0" w:color="auto"/>
        <w:bottom w:val="none" w:sz="0" w:space="0" w:color="auto"/>
        <w:right w:val="none" w:sz="0" w:space="0" w:color="auto"/>
      </w:divBdr>
    </w:div>
    <w:div w:id="1799836335">
      <w:bodyDiv w:val="1"/>
      <w:marLeft w:val="0"/>
      <w:marRight w:val="0"/>
      <w:marTop w:val="0"/>
      <w:marBottom w:val="0"/>
      <w:divBdr>
        <w:top w:val="none" w:sz="0" w:space="0" w:color="auto"/>
        <w:left w:val="none" w:sz="0" w:space="0" w:color="auto"/>
        <w:bottom w:val="none" w:sz="0" w:space="0" w:color="auto"/>
        <w:right w:val="none" w:sz="0" w:space="0" w:color="auto"/>
      </w:divBdr>
    </w:div>
    <w:div w:id="1800370931">
      <w:bodyDiv w:val="1"/>
      <w:marLeft w:val="0"/>
      <w:marRight w:val="0"/>
      <w:marTop w:val="0"/>
      <w:marBottom w:val="0"/>
      <w:divBdr>
        <w:top w:val="none" w:sz="0" w:space="0" w:color="auto"/>
        <w:left w:val="none" w:sz="0" w:space="0" w:color="auto"/>
        <w:bottom w:val="none" w:sz="0" w:space="0" w:color="auto"/>
        <w:right w:val="none" w:sz="0" w:space="0" w:color="auto"/>
      </w:divBdr>
    </w:div>
    <w:div w:id="1809207076">
      <w:bodyDiv w:val="1"/>
      <w:marLeft w:val="0"/>
      <w:marRight w:val="0"/>
      <w:marTop w:val="0"/>
      <w:marBottom w:val="0"/>
      <w:divBdr>
        <w:top w:val="none" w:sz="0" w:space="0" w:color="auto"/>
        <w:left w:val="none" w:sz="0" w:space="0" w:color="auto"/>
        <w:bottom w:val="none" w:sz="0" w:space="0" w:color="auto"/>
        <w:right w:val="none" w:sz="0" w:space="0" w:color="auto"/>
      </w:divBdr>
    </w:div>
    <w:div w:id="1809392794">
      <w:bodyDiv w:val="1"/>
      <w:marLeft w:val="0"/>
      <w:marRight w:val="0"/>
      <w:marTop w:val="0"/>
      <w:marBottom w:val="0"/>
      <w:divBdr>
        <w:top w:val="none" w:sz="0" w:space="0" w:color="auto"/>
        <w:left w:val="none" w:sz="0" w:space="0" w:color="auto"/>
        <w:bottom w:val="none" w:sz="0" w:space="0" w:color="auto"/>
        <w:right w:val="none" w:sz="0" w:space="0" w:color="auto"/>
      </w:divBdr>
    </w:div>
    <w:div w:id="1811248253">
      <w:bodyDiv w:val="1"/>
      <w:marLeft w:val="0"/>
      <w:marRight w:val="0"/>
      <w:marTop w:val="0"/>
      <w:marBottom w:val="0"/>
      <w:divBdr>
        <w:top w:val="none" w:sz="0" w:space="0" w:color="auto"/>
        <w:left w:val="none" w:sz="0" w:space="0" w:color="auto"/>
        <w:bottom w:val="none" w:sz="0" w:space="0" w:color="auto"/>
        <w:right w:val="none" w:sz="0" w:space="0" w:color="auto"/>
      </w:divBdr>
    </w:div>
    <w:div w:id="1811627851">
      <w:bodyDiv w:val="1"/>
      <w:marLeft w:val="0"/>
      <w:marRight w:val="0"/>
      <w:marTop w:val="0"/>
      <w:marBottom w:val="0"/>
      <w:divBdr>
        <w:top w:val="none" w:sz="0" w:space="0" w:color="auto"/>
        <w:left w:val="none" w:sz="0" w:space="0" w:color="auto"/>
        <w:bottom w:val="none" w:sz="0" w:space="0" w:color="auto"/>
        <w:right w:val="none" w:sz="0" w:space="0" w:color="auto"/>
      </w:divBdr>
    </w:div>
    <w:div w:id="1812095944">
      <w:bodyDiv w:val="1"/>
      <w:marLeft w:val="0"/>
      <w:marRight w:val="0"/>
      <w:marTop w:val="0"/>
      <w:marBottom w:val="0"/>
      <w:divBdr>
        <w:top w:val="none" w:sz="0" w:space="0" w:color="auto"/>
        <w:left w:val="none" w:sz="0" w:space="0" w:color="auto"/>
        <w:bottom w:val="none" w:sz="0" w:space="0" w:color="auto"/>
        <w:right w:val="none" w:sz="0" w:space="0" w:color="auto"/>
      </w:divBdr>
    </w:div>
    <w:div w:id="1813061757">
      <w:bodyDiv w:val="1"/>
      <w:marLeft w:val="0"/>
      <w:marRight w:val="0"/>
      <w:marTop w:val="0"/>
      <w:marBottom w:val="0"/>
      <w:divBdr>
        <w:top w:val="none" w:sz="0" w:space="0" w:color="auto"/>
        <w:left w:val="none" w:sz="0" w:space="0" w:color="auto"/>
        <w:bottom w:val="none" w:sz="0" w:space="0" w:color="auto"/>
        <w:right w:val="none" w:sz="0" w:space="0" w:color="auto"/>
      </w:divBdr>
    </w:div>
    <w:div w:id="1819492772">
      <w:bodyDiv w:val="1"/>
      <w:marLeft w:val="0"/>
      <w:marRight w:val="0"/>
      <w:marTop w:val="0"/>
      <w:marBottom w:val="0"/>
      <w:divBdr>
        <w:top w:val="none" w:sz="0" w:space="0" w:color="auto"/>
        <w:left w:val="none" w:sz="0" w:space="0" w:color="auto"/>
        <w:bottom w:val="none" w:sz="0" w:space="0" w:color="auto"/>
        <w:right w:val="none" w:sz="0" w:space="0" w:color="auto"/>
      </w:divBdr>
    </w:div>
    <w:div w:id="1828009045">
      <w:bodyDiv w:val="1"/>
      <w:marLeft w:val="0"/>
      <w:marRight w:val="0"/>
      <w:marTop w:val="0"/>
      <w:marBottom w:val="0"/>
      <w:divBdr>
        <w:top w:val="none" w:sz="0" w:space="0" w:color="auto"/>
        <w:left w:val="none" w:sz="0" w:space="0" w:color="auto"/>
        <w:bottom w:val="none" w:sz="0" w:space="0" w:color="auto"/>
        <w:right w:val="none" w:sz="0" w:space="0" w:color="auto"/>
      </w:divBdr>
    </w:div>
    <w:div w:id="1829518744">
      <w:bodyDiv w:val="1"/>
      <w:marLeft w:val="0"/>
      <w:marRight w:val="0"/>
      <w:marTop w:val="0"/>
      <w:marBottom w:val="0"/>
      <w:divBdr>
        <w:top w:val="none" w:sz="0" w:space="0" w:color="auto"/>
        <w:left w:val="none" w:sz="0" w:space="0" w:color="auto"/>
        <w:bottom w:val="none" w:sz="0" w:space="0" w:color="auto"/>
        <w:right w:val="none" w:sz="0" w:space="0" w:color="auto"/>
      </w:divBdr>
    </w:div>
    <w:div w:id="1838032861">
      <w:bodyDiv w:val="1"/>
      <w:marLeft w:val="0"/>
      <w:marRight w:val="0"/>
      <w:marTop w:val="0"/>
      <w:marBottom w:val="0"/>
      <w:divBdr>
        <w:top w:val="none" w:sz="0" w:space="0" w:color="auto"/>
        <w:left w:val="none" w:sz="0" w:space="0" w:color="auto"/>
        <w:bottom w:val="none" w:sz="0" w:space="0" w:color="auto"/>
        <w:right w:val="none" w:sz="0" w:space="0" w:color="auto"/>
      </w:divBdr>
    </w:div>
    <w:div w:id="1839684709">
      <w:bodyDiv w:val="1"/>
      <w:marLeft w:val="0"/>
      <w:marRight w:val="0"/>
      <w:marTop w:val="0"/>
      <w:marBottom w:val="0"/>
      <w:divBdr>
        <w:top w:val="none" w:sz="0" w:space="0" w:color="auto"/>
        <w:left w:val="none" w:sz="0" w:space="0" w:color="auto"/>
        <w:bottom w:val="none" w:sz="0" w:space="0" w:color="auto"/>
        <w:right w:val="none" w:sz="0" w:space="0" w:color="auto"/>
      </w:divBdr>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
    <w:div w:id="1841894072">
      <w:bodyDiv w:val="1"/>
      <w:marLeft w:val="0"/>
      <w:marRight w:val="0"/>
      <w:marTop w:val="0"/>
      <w:marBottom w:val="0"/>
      <w:divBdr>
        <w:top w:val="none" w:sz="0" w:space="0" w:color="auto"/>
        <w:left w:val="none" w:sz="0" w:space="0" w:color="auto"/>
        <w:bottom w:val="none" w:sz="0" w:space="0" w:color="auto"/>
        <w:right w:val="none" w:sz="0" w:space="0" w:color="auto"/>
      </w:divBdr>
    </w:div>
    <w:div w:id="1843859634">
      <w:bodyDiv w:val="1"/>
      <w:marLeft w:val="0"/>
      <w:marRight w:val="0"/>
      <w:marTop w:val="0"/>
      <w:marBottom w:val="0"/>
      <w:divBdr>
        <w:top w:val="none" w:sz="0" w:space="0" w:color="auto"/>
        <w:left w:val="none" w:sz="0" w:space="0" w:color="auto"/>
        <w:bottom w:val="none" w:sz="0" w:space="0" w:color="auto"/>
        <w:right w:val="none" w:sz="0" w:space="0" w:color="auto"/>
      </w:divBdr>
    </w:div>
    <w:div w:id="1848132309">
      <w:bodyDiv w:val="1"/>
      <w:marLeft w:val="0"/>
      <w:marRight w:val="0"/>
      <w:marTop w:val="0"/>
      <w:marBottom w:val="0"/>
      <w:divBdr>
        <w:top w:val="none" w:sz="0" w:space="0" w:color="auto"/>
        <w:left w:val="none" w:sz="0" w:space="0" w:color="auto"/>
        <w:bottom w:val="none" w:sz="0" w:space="0" w:color="auto"/>
        <w:right w:val="none" w:sz="0" w:space="0" w:color="auto"/>
      </w:divBdr>
    </w:div>
    <w:div w:id="1853564548">
      <w:bodyDiv w:val="1"/>
      <w:marLeft w:val="0"/>
      <w:marRight w:val="0"/>
      <w:marTop w:val="0"/>
      <w:marBottom w:val="0"/>
      <w:divBdr>
        <w:top w:val="none" w:sz="0" w:space="0" w:color="auto"/>
        <w:left w:val="none" w:sz="0" w:space="0" w:color="auto"/>
        <w:bottom w:val="none" w:sz="0" w:space="0" w:color="auto"/>
        <w:right w:val="none" w:sz="0" w:space="0" w:color="auto"/>
      </w:divBdr>
    </w:div>
    <w:div w:id="1862939661">
      <w:bodyDiv w:val="1"/>
      <w:marLeft w:val="0"/>
      <w:marRight w:val="0"/>
      <w:marTop w:val="0"/>
      <w:marBottom w:val="0"/>
      <w:divBdr>
        <w:top w:val="none" w:sz="0" w:space="0" w:color="auto"/>
        <w:left w:val="none" w:sz="0" w:space="0" w:color="auto"/>
        <w:bottom w:val="none" w:sz="0" w:space="0" w:color="auto"/>
        <w:right w:val="none" w:sz="0" w:space="0" w:color="auto"/>
      </w:divBdr>
    </w:div>
    <w:div w:id="1865050562">
      <w:bodyDiv w:val="1"/>
      <w:marLeft w:val="0"/>
      <w:marRight w:val="0"/>
      <w:marTop w:val="0"/>
      <w:marBottom w:val="0"/>
      <w:divBdr>
        <w:top w:val="none" w:sz="0" w:space="0" w:color="auto"/>
        <w:left w:val="none" w:sz="0" w:space="0" w:color="auto"/>
        <w:bottom w:val="none" w:sz="0" w:space="0" w:color="auto"/>
        <w:right w:val="none" w:sz="0" w:space="0" w:color="auto"/>
      </w:divBdr>
    </w:div>
    <w:div w:id="1870678824">
      <w:bodyDiv w:val="1"/>
      <w:marLeft w:val="0"/>
      <w:marRight w:val="0"/>
      <w:marTop w:val="0"/>
      <w:marBottom w:val="0"/>
      <w:divBdr>
        <w:top w:val="none" w:sz="0" w:space="0" w:color="auto"/>
        <w:left w:val="none" w:sz="0" w:space="0" w:color="auto"/>
        <w:bottom w:val="none" w:sz="0" w:space="0" w:color="auto"/>
        <w:right w:val="none" w:sz="0" w:space="0" w:color="auto"/>
      </w:divBdr>
    </w:div>
    <w:div w:id="1871069234">
      <w:bodyDiv w:val="1"/>
      <w:marLeft w:val="0"/>
      <w:marRight w:val="0"/>
      <w:marTop w:val="0"/>
      <w:marBottom w:val="0"/>
      <w:divBdr>
        <w:top w:val="none" w:sz="0" w:space="0" w:color="auto"/>
        <w:left w:val="none" w:sz="0" w:space="0" w:color="auto"/>
        <w:bottom w:val="none" w:sz="0" w:space="0" w:color="auto"/>
        <w:right w:val="none" w:sz="0" w:space="0" w:color="auto"/>
      </w:divBdr>
    </w:div>
    <w:div w:id="1871263304">
      <w:bodyDiv w:val="1"/>
      <w:marLeft w:val="0"/>
      <w:marRight w:val="0"/>
      <w:marTop w:val="0"/>
      <w:marBottom w:val="0"/>
      <w:divBdr>
        <w:top w:val="none" w:sz="0" w:space="0" w:color="auto"/>
        <w:left w:val="none" w:sz="0" w:space="0" w:color="auto"/>
        <w:bottom w:val="none" w:sz="0" w:space="0" w:color="auto"/>
        <w:right w:val="none" w:sz="0" w:space="0" w:color="auto"/>
      </w:divBdr>
    </w:div>
    <w:div w:id="1888374477">
      <w:bodyDiv w:val="1"/>
      <w:marLeft w:val="0"/>
      <w:marRight w:val="0"/>
      <w:marTop w:val="0"/>
      <w:marBottom w:val="0"/>
      <w:divBdr>
        <w:top w:val="none" w:sz="0" w:space="0" w:color="auto"/>
        <w:left w:val="none" w:sz="0" w:space="0" w:color="auto"/>
        <w:bottom w:val="none" w:sz="0" w:space="0" w:color="auto"/>
        <w:right w:val="none" w:sz="0" w:space="0" w:color="auto"/>
      </w:divBdr>
    </w:div>
    <w:div w:id="1889025556">
      <w:bodyDiv w:val="1"/>
      <w:marLeft w:val="0"/>
      <w:marRight w:val="0"/>
      <w:marTop w:val="0"/>
      <w:marBottom w:val="0"/>
      <w:divBdr>
        <w:top w:val="none" w:sz="0" w:space="0" w:color="auto"/>
        <w:left w:val="none" w:sz="0" w:space="0" w:color="auto"/>
        <w:bottom w:val="none" w:sz="0" w:space="0" w:color="auto"/>
        <w:right w:val="none" w:sz="0" w:space="0" w:color="auto"/>
      </w:divBdr>
    </w:div>
    <w:div w:id="1889799402">
      <w:bodyDiv w:val="1"/>
      <w:marLeft w:val="0"/>
      <w:marRight w:val="0"/>
      <w:marTop w:val="0"/>
      <w:marBottom w:val="0"/>
      <w:divBdr>
        <w:top w:val="none" w:sz="0" w:space="0" w:color="auto"/>
        <w:left w:val="none" w:sz="0" w:space="0" w:color="auto"/>
        <w:bottom w:val="none" w:sz="0" w:space="0" w:color="auto"/>
        <w:right w:val="none" w:sz="0" w:space="0" w:color="auto"/>
      </w:divBdr>
    </w:div>
    <w:div w:id="1894389108">
      <w:bodyDiv w:val="1"/>
      <w:marLeft w:val="0"/>
      <w:marRight w:val="0"/>
      <w:marTop w:val="0"/>
      <w:marBottom w:val="0"/>
      <w:divBdr>
        <w:top w:val="none" w:sz="0" w:space="0" w:color="auto"/>
        <w:left w:val="none" w:sz="0" w:space="0" w:color="auto"/>
        <w:bottom w:val="none" w:sz="0" w:space="0" w:color="auto"/>
        <w:right w:val="none" w:sz="0" w:space="0" w:color="auto"/>
      </w:divBdr>
    </w:div>
    <w:div w:id="1896623709">
      <w:bodyDiv w:val="1"/>
      <w:marLeft w:val="0"/>
      <w:marRight w:val="0"/>
      <w:marTop w:val="0"/>
      <w:marBottom w:val="0"/>
      <w:divBdr>
        <w:top w:val="none" w:sz="0" w:space="0" w:color="auto"/>
        <w:left w:val="none" w:sz="0" w:space="0" w:color="auto"/>
        <w:bottom w:val="none" w:sz="0" w:space="0" w:color="auto"/>
        <w:right w:val="none" w:sz="0" w:space="0" w:color="auto"/>
      </w:divBdr>
    </w:div>
    <w:div w:id="1897937152">
      <w:bodyDiv w:val="1"/>
      <w:marLeft w:val="0"/>
      <w:marRight w:val="0"/>
      <w:marTop w:val="0"/>
      <w:marBottom w:val="0"/>
      <w:divBdr>
        <w:top w:val="none" w:sz="0" w:space="0" w:color="auto"/>
        <w:left w:val="none" w:sz="0" w:space="0" w:color="auto"/>
        <w:bottom w:val="none" w:sz="0" w:space="0" w:color="auto"/>
        <w:right w:val="none" w:sz="0" w:space="0" w:color="auto"/>
      </w:divBdr>
    </w:div>
    <w:div w:id="1901091167">
      <w:bodyDiv w:val="1"/>
      <w:marLeft w:val="0"/>
      <w:marRight w:val="0"/>
      <w:marTop w:val="0"/>
      <w:marBottom w:val="0"/>
      <w:divBdr>
        <w:top w:val="none" w:sz="0" w:space="0" w:color="auto"/>
        <w:left w:val="none" w:sz="0" w:space="0" w:color="auto"/>
        <w:bottom w:val="none" w:sz="0" w:space="0" w:color="auto"/>
        <w:right w:val="none" w:sz="0" w:space="0" w:color="auto"/>
      </w:divBdr>
    </w:div>
    <w:div w:id="1912541078">
      <w:bodyDiv w:val="1"/>
      <w:marLeft w:val="0"/>
      <w:marRight w:val="0"/>
      <w:marTop w:val="0"/>
      <w:marBottom w:val="0"/>
      <w:divBdr>
        <w:top w:val="none" w:sz="0" w:space="0" w:color="auto"/>
        <w:left w:val="none" w:sz="0" w:space="0" w:color="auto"/>
        <w:bottom w:val="none" w:sz="0" w:space="0" w:color="auto"/>
        <w:right w:val="none" w:sz="0" w:space="0" w:color="auto"/>
      </w:divBdr>
    </w:div>
    <w:div w:id="1916940068">
      <w:bodyDiv w:val="1"/>
      <w:marLeft w:val="0"/>
      <w:marRight w:val="0"/>
      <w:marTop w:val="0"/>
      <w:marBottom w:val="0"/>
      <w:divBdr>
        <w:top w:val="none" w:sz="0" w:space="0" w:color="auto"/>
        <w:left w:val="none" w:sz="0" w:space="0" w:color="auto"/>
        <w:bottom w:val="none" w:sz="0" w:space="0" w:color="auto"/>
        <w:right w:val="none" w:sz="0" w:space="0" w:color="auto"/>
      </w:divBdr>
    </w:div>
    <w:div w:id="1918401415">
      <w:bodyDiv w:val="1"/>
      <w:marLeft w:val="0"/>
      <w:marRight w:val="0"/>
      <w:marTop w:val="0"/>
      <w:marBottom w:val="0"/>
      <w:divBdr>
        <w:top w:val="none" w:sz="0" w:space="0" w:color="auto"/>
        <w:left w:val="none" w:sz="0" w:space="0" w:color="auto"/>
        <w:bottom w:val="none" w:sz="0" w:space="0" w:color="auto"/>
        <w:right w:val="none" w:sz="0" w:space="0" w:color="auto"/>
      </w:divBdr>
    </w:div>
    <w:div w:id="1919822966">
      <w:bodyDiv w:val="1"/>
      <w:marLeft w:val="0"/>
      <w:marRight w:val="0"/>
      <w:marTop w:val="0"/>
      <w:marBottom w:val="0"/>
      <w:divBdr>
        <w:top w:val="none" w:sz="0" w:space="0" w:color="auto"/>
        <w:left w:val="none" w:sz="0" w:space="0" w:color="auto"/>
        <w:bottom w:val="none" w:sz="0" w:space="0" w:color="auto"/>
        <w:right w:val="none" w:sz="0" w:space="0" w:color="auto"/>
      </w:divBdr>
    </w:div>
    <w:div w:id="1921056909">
      <w:bodyDiv w:val="1"/>
      <w:marLeft w:val="0"/>
      <w:marRight w:val="0"/>
      <w:marTop w:val="0"/>
      <w:marBottom w:val="0"/>
      <w:divBdr>
        <w:top w:val="none" w:sz="0" w:space="0" w:color="auto"/>
        <w:left w:val="none" w:sz="0" w:space="0" w:color="auto"/>
        <w:bottom w:val="none" w:sz="0" w:space="0" w:color="auto"/>
        <w:right w:val="none" w:sz="0" w:space="0" w:color="auto"/>
      </w:divBdr>
    </w:div>
    <w:div w:id="1923828458">
      <w:bodyDiv w:val="1"/>
      <w:marLeft w:val="0"/>
      <w:marRight w:val="0"/>
      <w:marTop w:val="0"/>
      <w:marBottom w:val="0"/>
      <w:divBdr>
        <w:top w:val="none" w:sz="0" w:space="0" w:color="auto"/>
        <w:left w:val="none" w:sz="0" w:space="0" w:color="auto"/>
        <w:bottom w:val="none" w:sz="0" w:space="0" w:color="auto"/>
        <w:right w:val="none" w:sz="0" w:space="0" w:color="auto"/>
      </w:divBdr>
    </w:div>
    <w:div w:id="1926720770">
      <w:bodyDiv w:val="1"/>
      <w:marLeft w:val="0"/>
      <w:marRight w:val="0"/>
      <w:marTop w:val="0"/>
      <w:marBottom w:val="0"/>
      <w:divBdr>
        <w:top w:val="none" w:sz="0" w:space="0" w:color="auto"/>
        <w:left w:val="none" w:sz="0" w:space="0" w:color="auto"/>
        <w:bottom w:val="none" w:sz="0" w:space="0" w:color="auto"/>
        <w:right w:val="none" w:sz="0" w:space="0" w:color="auto"/>
      </w:divBdr>
    </w:div>
    <w:div w:id="1928416504">
      <w:bodyDiv w:val="1"/>
      <w:marLeft w:val="0"/>
      <w:marRight w:val="0"/>
      <w:marTop w:val="0"/>
      <w:marBottom w:val="0"/>
      <w:divBdr>
        <w:top w:val="none" w:sz="0" w:space="0" w:color="auto"/>
        <w:left w:val="none" w:sz="0" w:space="0" w:color="auto"/>
        <w:bottom w:val="none" w:sz="0" w:space="0" w:color="auto"/>
        <w:right w:val="none" w:sz="0" w:space="0" w:color="auto"/>
      </w:divBdr>
    </w:div>
    <w:div w:id="1930653123">
      <w:bodyDiv w:val="1"/>
      <w:marLeft w:val="0"/>
      <w:marRight w:val="0"/>
      <w:marTop w:val="0"/>
      <w:marBottom w:val="0"/>
      <w:divBdr>
        <w:top w:val="none" w:sz="0" w:space="0" w:color="auto"/>
        <w:left w:val="none" w:sz="0" w:space="0" w:color="auto"/>
        <w:bottom w:val="none" w:sz="0" w:space="0" w:color="auto"/>
        <w:right w:val="none" w:sz="0" w:space="0" w:color="auto"/>
      </w:divBdr>
    </w:div>
    <w:div w:id="1936329428">
      <w:bodyDiv w:val="1"/>
      <w:marLeft w:val="0"/>
      <w:marRight w:val="0"/>
      <w:marTop w:val="0"/>
      <w:marBottom w:val="0"/>
      <w:divBdr>
        <w:top w:val="none" w:sz="0" w:space="0" w:color="auto"/>
        <w:left w:val="none" w:sz="0" w:space="0" w:color="auto"/>
        <w:bottom w:val="none" w:sz="0" w:space="0" w:color="auto"/>
        <w:right w:val="none" w:sz="0" w:space="0" w:color="auto"/>
      </w:divBdr>
    </w:div>
    <w:div w:id="1939674966">
      <w:bodyDiv w:val="1"/>
      <w:marLeft w:val="0"/>
      <w:marRight w:val="0"/>
      <w:marTop w:val="0"/>
      <w:marBottom w:val="0"/>
      <w:divBdr>
        <w:top w:val="none" w:sz="0" w:space="0" w:color="auto"/>
        <w:left w:val="none" w:sz="0" w:space="0" w:color="auto"/>
        <w:bottom w:val="none" w:sz="0" w:space="0" w:color="auto"/>
        <w:right w:val="none" w:sz="0" w:space="0" w:color="auto"/>
      </w:divBdr>
    </w:div>
    <w:div w:id="1939750684">
      <w:bodyDiv w:val="1"/>
      <w:marLeft w:val="0"/>
      <w:marRight w:val="0"/>
      <w:marTop w:val="0"/>
      <w:marBottom w:val="0"/>
      <w:divBdr>
        <w:top w:val="none" w:sz="0" w:space="0" w:color="auto"/>
        <w:left w:val="none" w:sz="0" w:space="0" w:color="auto"/>
        <w:bottom w:val="none" w:sz="0" w:space="0" w:color="auto"/>
        <w:right w:val="none" w:sz="0" w:space="0" w:color="auto"/>
      </w:divBdr>
    </w:div>
    <w:div w:id="1940526260">
      <w:bodyDiv w:val="1"/>
      <w:marLeft w:val="0"/>
      <w:marRight w:val="0"/>
      <w:marTop w:val="0"/>
      <w:marBottom w:val="0"/>
      <w:divBdr>
        <w:top w:val="none" w:sz="0" w:space="0" w:color="auto"/>
        <w:left w:val="none" w:sz="0" w:space="0" w:color="auto"/>
        <w:bottom w:val="none" w:sz="0" w:space="0" w:color="auto"/>
        <w:right w:val="none" w:sz="0" w:space="0" w:color="auto"/>
      </w:divBdr>
    </w:div>
    <w:div w:id="1941447144">
      <w:bodyDiv w:val="1"/>
      <w:marLeft w:val="0"/>
      <w:marRight w:val="0"/>
      <w:marTop w:val="0"/>
      <w:marBottom w:val="0"/>
      <w:divBdr>
        <w:top w:val="none" w:sz="0" w:space="0" w:color="auto"/>
        <w:left w:val="none" w:sz="0" w:space="0" w:color="auto"/>
        <w:bottom w:val="none" w:sz="0" w:space="0" w:color="auto"/>
        <w:right w:val="none" w:sz="0" w:space="0" w:color="auto"/>
      </w:divBdr>
    </w:div>
    <w:div w:id="1945992002">
      <w:bodyDiv w:val="1"/>
      <w:marLeft w:val="0"/>
      <w:marRight w:val="0"/>
      <w:marTop w:val="0"/>
      <w:marBottom w:val="0"/>
      <w:divBdr>
        <w:top w:val="none" w:sz="0" w:space="0" w:color="auto"/>
        <w:left w:val="none" w:sz="0" w:space="0" w:color="auto"/>
        <w:bottom w:val="none" w:sz="0" w:space="0" w:color="auto"/>
        <w:right w:val="none" w:sz="0" w:space="0" w:color="auto"/>
      </w:divBdr>
    </w:div>
    <w:div w:id="1947685987">
      <w:bodyDiv w:val="1"/>
      <w:marLeft w:val="0"/>
      <w:marRight w:val="0"/>
      <w:marTop w:val="0"/>
      <w:marBottom w:val="0"/>
      <w:divBdr>
        <w:top w:val="none" w:sz="0" w:space="0" w:color="auto"/>
        <w:left w:val="none" w:sz="0" w:space="0" w:color="auto"/>
        <w:bottom w:val="none" w:sz="0" w:space="0" w:color="auto"/>
        <w:right w:val="none" w:sz="0" w:space="0" w:color="auto"/>
      </w:divBdr>
    </w:div>
    <w:div w:id="1947811330">
      <w:bodyDiv w:val="1"/>
      <w:marLeft w:val="0"/>
      <w:marRight w:val="0"/>
      <w:marTop w:val="0"/>
      <w:marBottom w:val="0"/>
      <w:divBdr>
        <w:top w:val="none" w:sz="0" w:space="0" w:color="auto"/>
        <w:left w:val="none" w:sz="0" w:space="0" w:color="auto"/>
        <w:bottom w:val="none" w:sz="0" w:space="0" w:color="auto"/>
        <w:right w:val="none" w:sz="0" w:space="0" w:color="auto"/>
      </w:divBdr>
    </w:div>
    <w:div w:id="1949118502">
      <w:bodyDiv w:val="1"/>
      <w:marLeft w:val="0"/>
      <w:marRight w:val="0"/>
      <w:marTop w:val="0"/>
      <w:marBottom w:val="0"/>
      <w:divBdr>
        <w:top w:val="none" w:sz="0" w:space="0" w:color="auto"/>
        <w:left w:val="none" w:sz="0" w:space="0" w:color="auto"/>
        <w:bottom w:val="none" w:sz="0" w:space="0" w:color="auto"/>
        <w:right w:val="none" w:sz="0" w:space="0" w:color="auto"/>
      </w:divBdr>
    </w:div>
    <w:div w:id="1951619901">
      <w:bodyDiv w:val="1"/>
      <w:marLeft w:val="0"/>
      <w:marRight w:val="0"/>
      <w:marTop w:val="0"/>
      <w:marBottom w:val="0"/>
      <w:divBdr>
        <w:top w:val="none" w:sz="0" w:space="0" w:color="auto"/>
        <w:left w:val="none" w:sz="0" w:space="0" w:color="auto"/>
        <w:bottom w:val="none" w:sz="0" w:space="0" w:color="auto"/>
        <w:right w:val="none" w:sz="0" w:space="0" w:color="auto"/>
      </w:divBdr>
    </w:div>
    <w:div w:id="1953394756">
      <w:bodyDiv w:val="1"/>
      <w:marLeft w:val="0"/>
      <w:marRight w:val="0"/>
      <w:marTop w:val="0"/>
      <w:marBottom w:val="0"/>
      <w:divBdr>
        <w:top w:val="none" w:sz="0" w:space="0" w:color="auto"/>
        <w:left w:val="none" w:sz="0" w:space="0" w:color="auto"/>
        <w:bottom w:val="none" w:sz="0" w:space="0" w:color="auto"/>
        <w:right w:val="none" w:sz="0" w:space="0" w:color="auto"/>
      </w:divBdr>
    </w:div>
    <w:div w:id="1954167239">
      <w:bodyDiv w:val="1"/>
      <w:marLeft w:val="0"/>
      <w:marRight w:val="0"/>
      <w:marTop w:val="0"/>
      <w:marBottom w:val="0"/>
      <w:divBdr>
        <w:top w:val="none" w:sz="0" w:space="0" w:color="auto"/>
        <w:left w:val="none" w:sz="0" w:space="0" w:color="auto"/>
        <w:bottom w:val="none" w:sz="0" w:space="0" w:color="auto"/>
        <w:right w:val="none" w:sz="0" w:space="0" w:color="auto"/>
      </w:divBdr>
    </w:div>
    <w:div w:id="1957328092">
      <w:bodyDiv w:val="1"/>
      <w:marLeft w:val="0"/>
      <w:marRight w:val="0"/>
      <w:marTop w:val="0"/>
      <w:marBottom w:val="0"/>
      <w:divBdr>
        <w:top w:val="none" w:sz="0" w:space="0" w:color="auto"/>
        <w:left w:val="none" w:sz="0" w:space="0" w:color="auto"/>
        <w:bottom w:val="none" w:sz="0" w:space="0" w:color="auto"/>
        <w:right w:val="none" w:sz="0" w:space="0" w:color="auto"/>
      </w:divBdr>
    </w:div>
    <w:div w:id="1961254725">
      <w:bodyDiv w:val="1"/>
      <w:marLeft w:val="0"/>
      <w:marRight w:val="0"/>
      <w:marTop w:val="0"/>
      <w:marBottom w:val="0"/>
      <w:divBdr>
        <w:top w:val="none" w:sz="0" w:space="0" w:color="auto"/>
        <w:left w:val="none" w:sz="0" w:space="0" w:color="auto"/>
        <w:bottom w:val="none" w:sz="0" w:space="0" w:color="auto"/>
        <w:right w:val="none" w:sz="0" w:space="0" w:color="auto"/>
      </w:divBdr>
    </w:div>
    <w:div w:id="1961304773">
      <w:bodyDiv w:val="1"/>
      <w:marLeft w:val="0"/>
      <w:marRight w:val="0"/>
      <w:marTop w:val="0"/>
      <w:marBottom w:val="0"/>
      <w:divBdr>
        <w:top w:val="none" w:sz="0" w:space="0" w:color="auto"/>
        <w:left w:val="none" w:sz="0" w:space="0" w:color="auto"/>
        <w:bottom w:val="none" w:sz="0" w:space="0" w:color="auto"/>
        <w:right w:val="none" w:sz="0" w:space="0" w:color="auto"/>
      </w:divBdr>
    </w:div>
    <w:div w:id="1963730622">
      <w:bodyDiv w:val="1"/>
      <w:marLeft w:val="0"/>
      <w:marRight w:val="0"/>
      <w:marTop w:val="0"/>
      <w:marBottom w:val="0"/>
      <w:divBdr>
        <w:top w:val="none" w:sz="0" w:space="0" w:color="auto"/>
        <w:left w:val="none" w:sz="0" w:space="0" w:color="auto"/>
        <w:bottom w:val="none" w:sz="0" w:space="0" w:color="auto"/>
        <w:right w:val="none" w:sz="0" w:space="0" w:color="auto"/>
      </w:divBdr>
    </w:div>
    <w:div w:id="1969433019">
      <w:bodyDiv w:val="1"/>
      <w:marLeft w:val="0"/>
      <w:marRight w:val="0"/>
      <w:marTop w:val="0"/>
      <w:marBottom w:val="0"/>
      <w:divBdr>
        <w:top w:val="none" w:sz="0" w:space="0" w:color="auto"/>
        <w:left w:val="none" w:sz="0" w:space="0" w:color="auto"/>
        <w:bottom w:val="none" w:sz="0" w:space="0" w:color="auto"/>
        <w:right w:val="none" w:sz="0" w:space="0" w:color="auto"/>
      </w:divBdr>
    </w:div>
    <w:div w:id="1971399797">
      <w:bodyDiv w:val="1"/>
      <w:marLeft w:val="0"/>
      <w:marRight w:val="0"/>
      <w:marTop w:val="0"/>
      <w:marBottom w:val="0"/>
      <w:divBdr>
        <w:top w:val="none" w:sz="0" w:space="0" w:color="auto"/>
        <w:left w:val="none" w:sz="0" w:space="0" w:color="auto"/>
        <w:bottom w:val="none" w:sz="0" w:space="0" w:color="auto"/>
        <w:right w:val="none" w:sz="0" w:space="0" w:color="auto"/>
      </w:divBdr>
    </w:div>
    <w:div w:id="1973779506">
      <w:bodyDiv w:val="1"/>
      <w:marLeft w:val="0"/>
      <w:marRight w:val="0"/>
      <w:marTop w:val="0"/>
      <w:marBottom w:val="0"/>
      <w:divBdr>
        <w:top w:val="none" w:sz="0" w:space="0" w:color="auto"/>
        <w:left w:val="none" w:sz="0" w:space="0" w:color="auto"/>
        <w:bottom w:val="none" w:sz="0" w:space="0" w:color="auto"/>
        <w:right w:val="none" w:sz="0" w:space="0" w:color="auto"/>
      </w:divBdr>
    </w:div>
    <w:div w:id="1974868720">
      <w:bodyDiv w:val="1"/>
      <w:marLeft w:val="0"/>
      <w:marRight w:val="0"/>
      <w:marTop w:val="0"/>
      <w:marBottom w:val="0"/>
      <w:divBdr>
        <w:top w:val="none" w:sz="0" w:space="0" w:color="auto"/>
        <w:left w:val="none" w:sz="0" w:space="0" w:color="auto"/>
        <w:bottom w:val="none" w:sz="0" w:space="0" w:color="auto"/>
        <w:right w:val="none" w:sz="0" w:space="0" w:color="auto"/>
      </w:divBdr>
    </w:div>
    <w:div w:id="1981836671">
      <w:bodyDiv w:val="1"/>
      <w:marLeft w:val="0"/>
      <w:marRight w:val="0"/>
      <w:marTop w:val="0"/>
      <w:marBottom w:val="0"/>
      <w:divBdr>
        <w:top w:val="none" w:sz="0" w:space="0" w:color="auto"/>
        <w:left w:val="none" w:sz="0" w:space="0" w:color="auto"/>
        <w:bottom w:val="none" w:sz="0" w:space="0" w:color="auto"/>
        <w:right w:val="none" w:sz="0" w:space="0" w:color="auto"/>
      </w:divBdr>
    </w:div>
    <w:div w:id="1982537426">
      <w:bodyDiv w:val="1"/>
      <w:marLeft w:val="0"/>
      <w:marRight w:val="0"/>
      <w:marTop w:val="0"/>
      <w:marBottom w:val="0"/>
      <w:divBdr>
        <w:top w:val="none" w:sz="0" w:space="0" w:color="auto"/>
        <w:left w:val="none" w:sz="0" w:space="0" w:color="auto"/>
        <w:bottom w:val="none" w:sz="0" w:space="0" w:color="auto"/>
        <w:right w:val="none" w:sz="0" w:space="0" w:color="auto"/>
      </w:divBdr>
    </w:div>
    <w:div w:id="1989045332">
      <w:bodyDiv w:val="1"/>
      <w:marLeft w:val="0"/>
      <w:marRight w:val="0"/>
      <w:marTop w:val="0"/>
      <w:marBottom w:val="0"/>
      <w:divBdr>
        <w:top w:val="none" w:sz="0" w:space="0" w:color="auto"/>
        <w:left w:val="none" w:sz="0" w:space="0" w:color="auto"/>
        <w:bottom w:val="none" w:sz="0" w:space="0" w:color="auto"/>
        <w:right w:val="none" w:sz="0" w:space="0" w:color="auto"/>
      </w:divBdr>
    </w:div>
    <w:div w:id="1999066449">
      <w:bodyDiv w:val="1"/>
      <w:marLeft w:val="0"/>
      <w:marRight w:val="0"/>
      <w:marTop w:val="0"/>
      <w:marBottom w:val="0"/>
      <w:divBdr>
        <w:top w:val="none" w:sz="0" w:space="0" w:color="auto"/>
        <w:left w:val="none" w:sz="0" w:space="0" w:color="auto"/>
        <w:bottom w:val="none" w:sz="0" w:space="0" w:color="auto"/>
        <w:right w:val="none" w:sz="0" w:space="0" w:color="auto"/>
      </w:divBdr>
    </w:div>
    <w:div w:id="2000107633">
      <w:bodyDiv w:val="1"/>
      <w:marLeft w:val="0"/>
      <w:marRight w:val="0"/>
      <w:marTop w:val="0"/>
      <w:marBottom w:val="0"/>
      <w:divBdr>
        <w:top w:val="none" w:sz="0" w:space="0" w:color="auto"/>
        <w:left w:val="none" w:sz="0" w:space="0" w:color="auto"/>
        <w:bottom w:val="none" w:sz="0" w:space="0" w:color="auto"/>
        <w:right w:val="none" w:sz="0" w:space="0" w:color="auto"/>
      </w:divBdr>
      <w:divsChild>
        <w:div w:id="1516266509">
          <w:marLeft w:val="0"/>
          <w:marRight w:val="0"/>
          <w:marTop w:val="0"/>
          <w:marBottom w:val="0"/>
          <w:divBdr>
            <w:top w:val="none" w:sz="0" w:space="0" w:color="auto"/>
            <w:left w:val="none" w:sz="0" w:space="0" w:color="auto"/>
            <w:bottom w:val="none" w:sz="0" w:space="0" w:color="auto"/>
            <w:right w:val="none" w:sz="0" w:space="0" w:color="auto"/>
          </w:divBdr>
        </w:div>
        <w:div w:id="1922568524">
          <w:marLeft w:val="0"/>
          <w:marRight w:val="0"/>
          <w:marTop w:val="0"/>
          <w:marBottom w:val="0"/>
          <w:divBdr>
            <w:top w:val="none" w:sz="0" w:space="0" w:color="auto"/>
            <w:left w:val="none" w:sz="0" w:space="0" w:color="auto"/>
            <w:bottom w:val="none" w:sz="0" w:space="0" w:color="auto"/>
            <w:right w:val="none" w:sz="0" w:space="0" w:color="auto"/>
          </w:divBdr>
        </w:div>
        <w:div w:id="810633704">
          <w:marLeft w:val="0"/>
          <w:marRight w:val="0"/>
          <w:marTop w:val="0"/>
          <w:marBottom w:val="0"/>
          <w:divBdr>
            <w:top w:val="none" w:sz="0" w:space="0" w:color="auto"/>
            <w:left w:val="none" w:sz="0" w:space="0" w:color="auto"/>
            <w:bottom w:val="none" w:sz="0" w:space="0" w:color="auto"/>
            <w:right w:val="none" w:sz="0" w:space="0" w:color="auto"/>
          </w:divBdr>
        </w:div>
      </w:divsChild>
    </w:div>
    <w:div w:id="2001810263">
      <w:bodyDiv w:val="1"/>
      <w:marLeft w:val="0"/>
      <w:marRight w:val="0"/>
      <w:marTop w:val="0"/>
      <w:marBottom w:val="0"/>
      <w:divBdr>
        <w:top w:val="none" w:sz="0" w:space="0" w:color="auto"/>
        <w:left w:val="none" w:sz="0" w:space="0" w:color="auto"/>
        <w:bottom w:val="none" w:sz="0" w:space="0" w:color="auto"/>
        <w:right w:val="none" w:sz="0" w:space="0" w:color="auto"/>
      </w:divBdr>
    </w:div>
    <w:div w:id="2002350555">
      <w:bodyDiv w:val="1"/>
      <w:marLeft w:val="0"/>
      <w:marRight w:val="0"/>
      <w:marTop w:val="0"/>
      <w:marBottom w:val="0"/>
      <w:divBdr>
        <w:top w:val="none" w:sz="0" w:space="0" w:color="auto"/>
        <w:left w:val="none" w:sz="0" w:space="0" w:color="auto"/>
        <w:bottom w:val="none" w:sz="0" w:space="0" w:color="auto"/>
        <w:right w:val="none" w:sz="0" w:space="0" w:color="auto"/>
      </w:divBdr>
    </w:div>
    <w:div w:id="2010087306">
      <w:bodyDiv w:val="1"/>
      <w:marLeft w:val="0"/>
      <w:marRight w:val="0"/>
      <w:marTop w:val="0"/>
      <w:marBottom w:val="0"/>
      <w:divBdr>
        <w:top w:val="none" w:sz="0" w:space="0" w:color="auto"/>
        <w:left w:val="none" w:sz="0" w:space="0" w:color="auto"/>
        <w:bottom w:val="none" w:sz="0" w:space="0" w:color="auto"/>
        <w:right w:val="none" w:sz="0" w:space="0" w:color="auto"/>
      </w:divBdr>
    </w:div>
    <w:div w:id="2019654722">
      <w:bodyDiv w:val="1"/>
      <w:marLeft w:val="0"/>
      <w:marRight w:val="0"/>
      <w:marTop w:val="0"/>
      <w:marBottom w:val="0"/>
      <w:divBdr>
        <w:top w:val="none" w:sz="0" w:space="0" w:color="auto"/>
        <w:left w:val="none" w:sz="0" w:space="0" w:color="auto"/>
        <w:bottom w:val="none" w:sz="0" w:space="0" w:color="auto"/>
        <w:right w:val="none" w:sz="0" w:space="0" w:color="auto"/>
      </w:divBdr>
    </w:div>
    <w:div w:id="2020891458">
      <w:bodyDiv w:val="1"/>
      <w:marLeft w:val="0"/>
      <w:marRight w:val="0"/>
      <w:marTop w:val="0"/>
      <w:marBottom w:val="0"/>
      <w:divBdr>
        <w:top w:val="none" w:sz="0" w:space="0" w:color="auto"/>
        <w:left w:val="none" w:sz="0" w:space="0" w:color="auto"/>
        <w:bottom w:val="none" w:sz="0" w:space="0" w:color="auto"/>
        <w:right w:val="none" w:sz="0" w:space="0" w:color="auto"/>
      </w:divBdr>
    </w:div>
    <w:div w:id="2021739268">
      <w:bodyDiv w:val="1"/>
      <w:marLeft w:val="0"/>
      <w:marRight w:val="0"/>
      <w:marTop w:val="0"/>
      <w:marBottom w:val="0"/>
      <w:divBdr>
        <w:top w:val="none" w:sz="0" w:space="0" w:color="auto"/>
        <w:left w:val="none" w:sz="0" w:space="0" w:color="auto"/>
        <w:bottom w:val="none" w:sz="0" w:space="0" w:color="auto"/>
        <w:right w:val="none" w:sz="0" w:space="0" w:color="auto"/>
      </w:divBdr>
    </w:div>
    <w:div w:id="2024284777">
      <w:bodyDiv w:val="1"/>
      <w:marLeft w:val="0"/>
      <w:marRight w:val="0"/>
      <w:marTop w:val="0"/>
      <w:marBottom w:val="0"/>
      <w:divBdr>
        <w:top w:val="none" w:sz="0" w:space="0" w:color="auto"/>
        <w:left w:val="none" w:sz="0" w:space="0" w:color="auto"/>
        <w:bottom w:val="none" w:sz="0" w:space="0" w:color="auto"/>
        <w:right w:val="none" w:sz="0" w:space="0" w:color="auto"/>
      </w:divBdr>
    </w:div>
    <w:div w:id="2027363957">
      <w:bodyDiv w:val="1"/>
      <w:marLeft w:val="0"/>
      <w:marRight w:val="0"/>
      <w:marTop w:val="0"/>
      <w:marBottom w:val="0"/>
      <w:divBdr>
        <w:top w:val="none" w:sz="0" w:space="0" w:color="auto"/>
        <w:left w:val="none" w:sz="0" w:space="0" w:color="auto"/>
        <w:bottom w:val="none" w:sz="0" w:space="0" w:color="auto"/>
        <w:right w:val="none" w:sz="0" w:space="0" w:color="auto"/>
      </w:divBdr>
    </w:div>
    <w:div w:id="2027443807">
      <w:bodyDiv w:val="1"/>
      <w:marLeft w:val="0"/>
      <w:marRight w:val="0"/>
      <w:marTop w:val="0"/>
      <w:marBottom w:val="0"/>
      <w:divBdr>
        <w:top w:val="none" w:sz="0" w:space="0" w:color="auto"/>
        <w:left w:val="none" w:sz="0" w:space="0" w:color="auto"/>
        <w:bottom w:val="none" w:sz="0" w:space="0" w:color="auto"/>
        <w:right w:val="none" w:sz="0" w:space="0" w:color="auto"/>
      </w:divBdr>
    </w:div>
    <w:div w:id="2038039271">
      <w:bodyDiv w:val="1"/>
      <w:marLeft w:val="0"/>
      <w:marRight w:val="0"/>
      <w:marTop w:val="0"/>
      <w:marBottom w:val="0"/>
      <w:divBdr>
        <w:top w:val="none" w:sz="0" w:space="0" w:color="auto"/>
        <w:left w:val="none" w:sz="0" w:space="0" w:color="auto"/>
        <w:bottom w:val="none" w:sz="0" w:space="0" w:color="auto"/>
        <w:right w:val="none" w:sz="0" w:space="0" w:color="auto"/>
      </w:divBdr>
    </w:div>
    <w:div w:id="2038582196">
      <w:bodyDiv w:val="1"/>
      <w:marLeft w:val="0"/>
      <w:marRight w:val="0"/>
      <w:marTop w:val="0"/>
      <w:marBottom w:val="0"/>
      <w:divBdr>
        <w:top w:val="none" w:sz="0" w:space="0" w:color="auto"/>
        <w:left w:val="none" w:sz="0" w:space="0" w:color="auto"/>
        <w:bottom w:val="none" w:sz="0" w:space="0" w:color="auto"/>
        <w:right w:val="none" w:sz="0" w:space="0" w:color="auto"/>
      </w:divBdr>
    </w:div>
    <w:div w:id="2041658969">
      <w:bodyDiv w:val="1"/>
      <w:marLeft w:val="0"/>
      <w:marRight w:val="0"/>
      <w:marTop w:val="0"/>
      <w:marBottom w:val="0"/>
      <w:divBdr>
        <w:top w:val="none" w:sz="0" w:space="0" w:color="auto"/>
        <w:left w:val="none" w:sz="0" w:space="0" w:color="auto"/>
        <w:bottom w:val="none" w:sz="0" w:space="0" w:color="auto"/>
        <w:right w:val="none" w:sz="0" w:space="0" w:color="auto"/>
      </w:divBdr>
    </w:div>
    <w:div w:id="2045673218">
      <w:bodyDiv w:val="1"/>
      <w:marLeft w:val="0"/>
      <w:marRight w:val="0"/>
      <w:marTop w:val="0"/>
      <w:marBottom w:val="0"/>
      <w:divBdr>
        <w:top w:val="none" w:sz="0" w:space="0" w:color="auto"/>
        <w:left w:val="none" w:sz="0" w:space="0" w:color="auto"/>
        <w:bottom w:val="none" w:sz="0" w:space="0" w:color="auto"/>
        <w:right w:val="none" w:sz="0" w:space="0" w:color="auto"/>
      </w:divBdr>
    </w:div>
    <w:div w:id="2047560753">
      <w:bodyDiv w:val="1"/>
      <w:marLeft w:val="0"/>
      <w:marRight w:val="0"/>
      <w:marTop w:val="0"/>
      <w:marBottom w:val="0"/>
      <w:divBdr>
        <w:top w:val="none" w:sz="0" w:space="0" w:color="auto"/>
        <w:left w:val="none" w:sz="0" w:space="0" w:color="auto"/>
        <w:bottom w:val="none" w:sz="0" w:space="0" w:color="auto"/>
        <w:right w:val="none" w:sz="0" w:space="0" w:color="auto"/>
      </w:divBdr>
    </w:div>
    <w:div w:id="2052612969">
      <w:bodyDiv w:val="1"/>
      <w:marLeft w:val="0"/>
      <w:marRight w:val="0"/>
      <w:marTop w:val="0"/>
      <w:marBottom w:val="0"/>
      <w:divBdr>
        <w:top w:val="none" w:sz="0" w:space="0" w:color="auto"/>
        <w:left w:val="none" w:sz="0" w:space="0" w:color="auto"/>
        <w:bottom w:val="none" w:sz="0" w:space="0" w:color="auto"/>
        <w:right w:val="none" w:sz="0" w:space="0" w:color="auto"/>
      </w:divBdr>
    </w:div>
    <w:div w:id="2054571926">
      <w:bodyDiv w:val="1"/>
      <w:marLeft w:val="0"/>
      <w:marRight w:val="0"/>
      <w:marTop w:val="0"/>
      <w:marBottom w:val="0"/>
      <w:divBdr>
        <w:top w:val="none" w:sz="0" w:space="0" w:color="auto"/>
        <w:left w:val="none" w:sz="0" w:space="0" w:color="auto"/>
        <w:bottom w:val="none" w:sz="0" w:space="0" w:color="auto"/>
        <w:right w:val="none" w:sz="0" w:space="0" w:color="auto"/>
      </w:divBdr>
    </w:div>
    <w:div w:id="2056738176">
      <w:bodyDiv w:val="1"/>
      <w:marLeft w:val="0"/>
      <w:marRight w:val="0"/>
      <w:marTop w:val="0"/>
      <w:marBottom w:val="0"/>
      <w:divBdr>
        <w:top w:val="none" w:sz="0" w:space="0" w:color="auto"/>
        <w:left w:val="none" w:sz="0" w:space="0" w:color="auto"/>
        <w:bottom w:val="none" w:sz="0" w:space="0" w:color="auto"/>
        <w:right w:val="none" w:sz="0" w:space="0" w:color="auto"/>
      </w:divBdr>
    </w:div>
    <w:div w:id="2056928845">
      <w:bodyDiv w:val="1"/>
      <w:marLeft w:val="0"/>
      <w:marRight w:val="0"/>
      <w:marTop w:val="0"/>
      <w:marBottom w:val="0"/>
      <w:divBdr>
        <w:top w:val="none" w:sz="0" w:space="0" w:color="auto"/>
        <w:left w:val="none" w:sz="0" w:space="0" w:color="auto"/>
        <w:bottom w:val="none" w:sz="0" w:space="0" w:color="auto"/>
        <w:right w:val="none" w:sz="0" w:space="0" w:color="auto"/>
      </w:divBdr>
    </w:div>
    <w:div w:id="2061316514">
      <w:bodyDiv w:val="1"/>
      <w:marLeft w:val="0"/>
      <w:marRight w:val="0"/>
      <w:marTop w:val="0"/>
      <w:marBottom w:val="0"/>
      <w:divBdr>
        <w:top w:val="none" w:sz="0" w:space="0" w:color="auto"/>
        <w:left w:val="none" w:sz="0" w:space="0" w:color="auto"/>
        <w:bottom w:val="none" w:sz="0" w:space="0" w:color="auto"/>
        <w:right w:val="none" w:sz="0" w:space="0" w:color="auto"/>
      </w:divBdr>
    </w:div>
    <w:div w:id="2061634017">
      <w:bodyDiv w:val="1"/>
      <w:marLeft w:val="0"/>
      <w:marRight w:val="0"/>
      <w:marTop w:val="0"/>
      <w:marBottom w:val="0"/>
      <w:divBdr>
        <w:top w:val="none" w:sz="0" w:space="0" w:color="auto"/>
        <w:left w:val="none" w:sz="0" w:space="0" w:color="auto"/>
        <w:bottom w:val="none" w:sz="0" w:space="0" w:color="auto"/>
        <w:right w:val="none" w:sz="0" w:space="0" w:color="auto"/>
      </w:divBdr>
    </w:div>
    <w:div w:id="2066416439">
      <w:bodyDiv w:val="1"/>
      <w:marLeft w:val="0"/>
      <w:marRight w:val="0"/>
      <w:marTop w:val="0"/>
      <w:marBottom w:val="0"/>
      <w:divBdr>
        <w:top w:val="none" w:sz="0" w:space="0" w:color="auto"/>
        <w:left w:val="none" w:sz="0" w:space="0" w:color="auto"/>
        <w:bottom w:val="none" w:sz="0" w:space="0" w:color="auto"/>
        <w:right w:val="none" w:sz="0" w:space="0" w:color="auto"/>
      </w:divBdr>
    </w:div>
    <w:div w:id="2078018324">
      <w:bodyDiv w:val="1"/>
      <w:marLeft w:val="0"/>
      <w:marRight w:val="0"/>
      <w:marTop w:val="0"/>
      <w:marBottom w:val="0"/>
      <w:divBdr>
        <w:top w:val="none" w:sz="0" w:space="0" w:color="auto"/>
        <w:left w:val="none" w:sz="0" w:space="0" w:color="auto"/>
        <w:bottom w:val="none" w:sz="0" w:space="0" w:color="auto"/>
        <w:right w:val="none" w:sz="0" w:space="0" w:color="auto"/>
      </w:divBdr>
    </w:div>
    <w:div w:id="2079473827">
      <w:bodyDiv w:val="1"/>
      <w:marLeft w:val="0"/>
      <w:marRight w:val="0"/>
      <w:marTop w:val="0"/>
      <w:marBottom w:val="0"/>
      <w:divBdr>
        <w:top w:val="none" w:sz="0" w:space="0" w:color="auto"/>
        <w:left w:val="none" w:sz="0" w:space="0" w:color="auto"/>
        <w:bottom w:val="none" w:sz="0" w:space="0" w:color="auto"/>
        <w:right w:val="none" w:sz="0" w:space="0" w:color="auto"/>
      </w:divBdr>
    </w:div>
    <w:div w:id="2086107397">
      <w:bodyDiv w:val="1"/>
      <w:marLeft w:val="0"/>
      <w:marRight w:val="0"/>
      <w:marTop w:val="0"/>
      <w:marBottom w:val="0"/>
      <w:divBdr>
        <w:top w:val="none" w:sz="0" w:space="0" w:color="auto"/>
        <w:left w:val="none" w:sz="0" w:space="0" w:color="auto"/>
        <w:bottom w:val="none" w:sz="0" w:space="0" w:color="auto"/>
        <w:right w:val="none" w:sz="0" w:space="0" w:color="auto"/>
      </w:divBdr>
    </w:div>
    <w:div w:id="2088453688">
      <w:bodyDiv w:val="1"/>
      <w:marLeft w:val="0"/>
      <w:marRight w:val="0"/>
      <w:marTop w:val="0"/>
      <w:marBottom w:val="0"/>
      <w:divBdr>
        <w:top w:val="none" w:sz="0" w:space="0" w:color="auto"/>
        <w:left w:val="none" w:sz="0" w:space="0" w:color="auto"/>
        <w:bottom w:val="none" w:sz="0" w:space="0" w:color="auto"/>
        <w:right w:val="none" w:sz="0" w:space="0" w:color="auto"/>
      </w:divBdr>
    </w:div>
    <w:div w:id="2092265837">
      <w:bodyDiv w:val="1"/>
      <w:marLeft w:val="0"/>
      <w:marRight w:val="0"/>
      <w:marTop w:val="0"/>
      <w:marBottom w:val="0"/>
      <w:divBdr>
        <w:top w:val="none" w:sz="0" w:space="0" w:color="auto"/>
        <w:left w:val="none" w:sz="0" w:space="0" w:color="auto"/>
        <w:bottom w:val="none" w:sz="0" w:space="0" w:color="auto"/>
        <w:right w:val="none" w:sz="0" w:space="0" w:color="auto"/>
      </w:divBdr>
    </w:div>
    <w:div w:id="2092696514">
      <w:bodyDiv w:val="1"/>
      <w:marLeft w:val="0"/>
      <w:marRight w:val="0"/>
      <w:marTop w:val="0"/>
      <w:marBottom w:val="0"/>
      <w:divBdr>
        <w:top w:val="none" w:sz="0" w:space="0" w:color="auto"/>
        <w:left w:val="none" w:sz="0" w:space="0" w:color="auto"/>
        <w:bottom w:val="none" w:sz="0" w:space="0" w:color="auto"/>
        <w:right w:val="none" w:sz="0" w:space="0" w:color="auto"/>
      </w:divBdr>
    </w:div>
    <w:div w:id="2096978839">
      <w:bodyDiv w:val="1"/>
      <w:marLeft w:val="0"/>
      <w:marRight w:val="0"/>
      <w:marTop w:val="0"/>
      <w:marBottom w:val="0"/>
      <w:divBdr>
        <w:top w:val="none" w:sz="0" w:space="0" w:color="auto"/>
        <w:left w:val="none" w:sz="0" w:space="0" w:color="auto"/>
        <w:bottom w:val="none" w:sz="0" w:space="0" w:color="auto"/>
        <w:right w:val="none" w:sz="0" w:space="0" w:color="auto"/>
      </w:divBdr>
    </w:div>
    <w:div w:id="2098942704">
      <w:bodyDiv w:val="1"/>
      <w:marLeft w:val="0"/>
      <w:marRight w:val="0"/>
      <w:marTop w:val="0"/>
      <w:marBottom w:val="0"/>
      <w:divBdr>
        <w:top w:val="none" w:sz="0" w:space="0" w:color="auto"/>
        <w:left w:val="none" w:sz="0" w:space="0" w:color="auto"/>
        <w:bottom w:val="none" w:sz="0" w:space="0" w:color="auto"/>
        <w:right w:val="none" w:sz="0" w:space="0" w:color="auto"/>
      </w:divBdr>
    </w:div>
    <w:div w:id="2100909101">
      <w:bodyDiv w:val="1"/>
      <w:marLeft w:val="0"/>
      <w:marRight w:val="0"/>
      <w:marTop w:val="0"/>
      <w:marBottom w:val="0"/>
      <w:divBdr>
        <w:top w:val="none" w:sz="0" w:space="0" w:color="auto"/>
        <w:left w:val="none" w:sz="0" w:space="0" w:color="auto"/>
        <w:bottom w:val="none" w:sz="0" w:space="0" w:color="auto"/>
        <w:right w:val="none" w:sz="0" w:space="0" w:color="auto"/>
      </w:divBdr>
    </w:div>
    <w:div w:id="2105104975">
      <w:bodyDiv w:val="1"/>
      <w:marLeft w:val="0"/>
      <w:marRight w:val="0"/>
      <w:marTop w:val="0"/>
      <w:marBottom w:val="0"/>
      <w:divBdr>
        <w:top w:val="none" w:sz="0" w:space="0" w:color="auto"/>
        <w:left w:val="none" w:sz="0" w:space="0" w:color="auto"/>
        <w:bottom w:val="none" w:sz="0" w:space="0" w:color="auto"/>
        <w:right w:val="none" w:sz="0" w:space="0" w:color="auto"/>
      </w:divBdr>
    </w:div>
    <w:div w:id="2106924671">
      <w:bodyDiv w:val="1"/>
      <w:marLeft w:val="0"/>
      <w:marRight w:val="0"/>
      <w:marTop w:val="0"/>
      <w:marBottom w:val="0"/>
      <w:divBdr>
        <w:top w:val="none" w:sz="0" w:space="0" w:color="auto"/>
        <w:left w:val="none" w:sz="0" w:space="0" w:color="auto"/>
        <w:bottom w:val="none" w:sz="0" w:space="0" w:color="auto"/>
        <w:right w:val="none" w:sz="0" w:space="0" w:color="auto"/>
      </w:divBdr>
    </w:div>
    <w:div w:id="2108692434">
      <w:bodyDiv w:val="1"/>
      <w:marLeft w:val="0"/>
      <w:marRight w:val="0"/>
      <w:marTop w:val="0"/>
      <w:marBottom w:val="0"/>
      <w:divBdr>
        <w:top w:val="none" w:sz="0" w:space="0" w:color="auto"/>
        <w:left w:val="none" w:sz="0" w:space="0" w:color="auto"/>
        <w:bottom w:val="none" w:sz="0" w:space="0" w:color="auto"/>
        <w:right w:val="none" w:sz="0" w:space="0" w:color="auto"/>
      </w:divBdr>
    </w:div>
    <w:div w:id="2109811001">
      <w:bodyDiv w:val="1"/>
      <w:marLeft w:val="0"/>
      <w:marRight w:val="0"/>
      <w:marTop w:val="0"/>
      <w:marBottom w:val="0"/>
      <w:divBdr>
        <w:top w:val="none" w:sz="0" w:space="0" w:color="auto"/>
        <w:left w:val="none" w:sz="0" w:space="0" w:color="auto"/>
        <w:bottom w:val="none" w:sz="0" w:space="0" w:color="auto"/>
        <w:right w:val="none" w:sz="0" w:space="0" w:color="auto"/>
      </w:divBdr>
    </w:div>
    <w:div w:id="2111922733">
      <w:bodyDiv w:val="1"/>
      <w:marLeft w:val="0"/>
      <w:marRight w:val="0"/>
      <w:marTop w:val="0"/>
      <w:marBottom w:val="0"/>
      <w:divBdr>
        <w:top w:val="none" w:sz="0" w:space="0" w:color="auto"/>
        <w:left w:val="none" w:sz="0" w:space="0" w:color="auto"/>
        <w:bottom w:val="none" w:sz="0" w:space="0" w:color="auto"/>
        <w:right w:val="none" w:sz="0" w:space="0" w:color="auto"/>
      </w:divBdr>
    </w:div>
    <w:div w:id="2112163459">
      <w:bodyDiv w:val="1"/>
      <w:marLeft w:val="0"/>
      <w:marRight w:val="0"/>
      <w:marTop w:val="0"/>
      <w:marBottom w:val="0"/>
      <w:divBdr>
        <w:top w:val="none" w:sz="0" w:space="0" w:color="auto"/>
        <w:left w:val="none" w:sz="0" w:space="0" w:color="auto"/>
        <w:bottom w:val="none" w:sz="0" w:space="0" w:color="auto"/>
        <w:right w:val="none" w:sz="0" w:space="0" w:color="auto"/>
      </w:divBdr>
    </w:div>
    <w:div w:id="2118791029">
      <w:bodyDiv w:val="1"/>
      <w:marLeft w:val="0"/>
      <w:marRight w:val="0"/>
      <w:marTop w:val="0"/>
      <w:marBottom w:val="0"/>
      <w:divBdr>
        <w:top w:val="none" w:sz="0" w:space="0" w:color="auto"/>
        <w:left w:val="none" w:sz="0" w:space="0" w:color="auto"/>
        <w:bottom w:val="none" w:sz="0" w:space="0" w:color="auto"/>
        <w:right w:val="none" w:sz="0" w:space="0" w:color="auto"/>
      </w:divBdr>
    </w:div>
    <w:div w:id="2122916079">
      <w:bodyDiv w:val="1"/>
      <w:marLeft w:val="0"/>
      <w:marRight w:val="0"/>
      <w:marTop w:val="0"/>
      <w:marBottom w:val="0"/>
      <w:divBdr>
        <w:top w:val="none" w:sz="0" w:space="0" w:color="auto"/>
        <w:left w:val="none" w:sz="0" w:space="0" w:color="auto"/>
        <w:bottom w:val="none" w:sz="0" w:space="0" w:color="auto"/>
        <w:right w:val="none" w:sz="0" w:space="0" w:color="auto"/>
      </w:divBdr>
    </w:div>
    <w:div w:id="2125731843">
      <w:bodyDiv w:val="1"/>
      <w:marLeft w:val="0"/>
      <w:marRight w:val="0"/>
      <w:marTop w:val="0"/>
      <w:marBottom w:val="0"/>
      <w:divBdr>
        <w:top w:val="none" w:sz="0" w:space="0" w:color="auto"/>
        <w:left w:val="none" w:sz="0" w:space="0" w:color="auto"/>
        <w:bottom w:val="none" w:sz="0" w:space="0" w:color="auto"/>
        <w:right w:val="none" w:sz="0" w:space="0" w:color="auto"/>
      </w:divBdr>
    </w:div>
    <w:div w:id="2126465584">
      <w:bodyDiv w:val="1"/>
      <w:marLeft w:val="0"/>
      <w:marRight w:val="0"/>
      <w:marTop w:val="0"/>
      <w:marBottom w:val="0"/>
      <w:divBdr>
        <w:top w:val="none" w:sz="0" w:space="0" w:color="auto"/>
        <w:left w:val="none" w:sz="0" w:space="0" w:color="auto"/>
        <w:bottom w:val="none" w:sz="0" w:space="0" w:color="auto"/>
        <w:right w:val="none" w:sz="0" w:space="0" w:color="auto"/>
      </w:divBdr>
    </w:div>
    <w:div w:id="2127653268">
      <w:bodyDiv w:val="1"/>
      <w:marLeft w:val="0"/>
      <w:marRight w:val="0"/>
      <w:marTop w:val="0"/>
      <w:marBottom w:val="0"/>
      <w:divBdr>
        <w:top w:val="none" w:sz="0" w:space="0" w:color="auto"/>
        <w:left w:val="none" w:sz="0" w:space="0" w:color="auto"/>
        <w:bottom w:val="none" w:sz="0" w:space="0" w:color="auto"/>
        <w:right w:val="none" w:sz="0" w:space="0" w:color="auto"/>
      </w:divBdr>
    </w:div>
    <w:div w:id="2132093559">
      <w:bodyDiv w:val="1"/>
      <w:marLeft w:val="0"/>
      <w:marRight w:val="0"/>
      <w:marTop w:val="0"/>
      <w:marBottom w:val="0"/>
      <w:divBdr>
        <w:top w:val="none" w:sz="0" w:space="0" w:color="auto"/>
        <w:left w:val="none" w:sz="0" w:space="0" w:color="auto"/>
        <w:bottom w:val="none" w:sz="0" w:space="0" w:color="auto"/>
        <w:right w:val="none" w:sz="0" w:space="0" w:color="auto"/>
      </w:divBdr>
    </w:div>
    <w:div w:id="2139175969">
      <w:bodyDiv w:val="1"/>
      <w:marLeft w:val="0"/>
      <w:marRight w:val="0"/>
      <w:marTop w:val="0"/>
      <w:marBottom w:val="0"/>
      <w:divBdr>
        <w:top w:val="none" w:sz="0" w:space="0" w:color="auto"/>
        <w:left w:val="none" w:sz="0" w:space="0" w:color="auto"/>
        <w:bottom w:val="none" w:sz="0" w:space="0" w:color="auto"/>
        <w:right w:val="none" w:sz="0" w:space="0" w:color="auto"/>
      </w:divBdr>
    </w:div>
    <w:div w:id="2141604430">
      <w:bodyDiv w:val="1"/>
      <w:marLeft w:val="0"/>
      <w:marRight w:val="0"/>
      <w:marTop w:val="0"/>
      <w:marBottom w:val="0"/>
      <w:divBdr>
        <w:top w:val="none" w:sz="0" w:space="0" w:color="auto"/>
        <w:left w:val="none" w:sz="0" w:space="0" w:color="auto"/>
        <w:bottom w:val="none" w:sz="0" w:space="0" w:color="auto"/>
        <w:right w:val="none" w:sz="0" w:space="0" w:color="auto"/>
      </w:divBdr>
    </w:div>
    <w:div w:id="2142766490">
      <w:bodyDiv w:val="1"/>
      <w:marLeft w:val="0"/>
      <w:marRight w:val="0"/>
      <w:marTop w:val="0"/>
      <w:marBottom w:val="0"/>
      <w:divBdr>
        <w:top w:val="none" w:sz="0" w:space="0" w:color="auto"/>
        <w:left w:val="none" w:sz="0" w:space="0" w:color="auto"/>
        <w:bottom w:val="none" w:sz="0" w:space="0" w:color="auto"/>
        <w:right w:val="none" w:sz="0" w:space="0" w:color="auto"/>
      </w:divBdr>
    </w:div>
    <w:div w:id="2143422816">
      <w:bodyDiv w:val="1"/>
      <w:marLeft w:val="0"/>
      <w:marRight w:val="0"/>
      <w:marTop w:val="0"/>
      <w:marBottom w:val="0"/>
      <w:divBdr>
        <w:top w:val="none" w:sz="0" w:space="0" w:color="auto"/>
        <w:left w:val="none" w:sz="0" w:space="0" w:color="auto"/>
        <w:bottom w:val="none" w:sz="0" w:space="0" w:color="auto"/>
        <w:right w:val="none" w:sz="0" w:space="0" w:color="auto"/>
      </w:divBdr>
    </w:div>
    <w:div w:id="2144885178">
      <w:bodyDiv w:val="1"/>
      <w:marLeft w:val="0"/>
      <w:marRight w:val="0"/>
      <w:marTop w:val="0"/>
      <w:marBottom w:val="0"/>
      <w:divBdr>
        <w:top w:val="none" w:sz="0" w:space="0" w:color="auto"/>
        <w:left w:val="none" w:sz="0" w:space="0" w:color="auto"/>
        <w:bottom w:val="none" w:sz="0" w:space="0" w:color="auto"/>
        <w:right w:val="none" w:sz="0" w:space="0" w:color="auto"/>
      </w:divBdr>
    </w:div>
    <w:div w:id="214657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rcid.org/0000-0002-8790-666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Segnaposto1</b:Tag>
    <b:SourceType>Book</b:SourceType>
    <b:Guid>{FA79A80E-BB0F-438F-9B3C-25943F86A1DD}</b:Guid>
    <b:LCID>uz-Cyrl-UZ</b:LCID>
    <b:RefOrder>22</b:RefOrder>
  </b:Source>
  <b:Source>
    <b:Tag>Rat10</b:Tag>
    <b:SourceType>JournalArticle</b:SourceType>
    <b:Guid>{6EAD4D41-6200-4710-BFDA-129697DAD01C}</b:Guid>
    <b:LCID>uz-Cyrl-UZ</b:LCID>
    <b:Author>
      <b:Author>
        <b:NameList>
          <b:Person>
            <b:Last>Ratziu V</b:Last>
            <b:First>Bellentani</b:First>
            <b:Middle>S, Cortez-Pinto H, Day C, Marchesini G.</b:Middle>
          </b:Person>
        </b:NameList>
      </b:Author>
    </b:Author>
    <b:Title>A position statement on NAFLD/NASH based on the EASL 2009 special conference.</b:Title>
    <b:JournalName>J.Hepatol</b:JournalName>
    <b:Year>2010</b:Year>
    <b:Pages>372-384</b:Pages>
    <b:Volume>53</b:Volume>
    <b:Issue>2</b:Issue>
    <b:RefOrder>2</b:RefOrder>
  </b:Source>
  <b:Source>
    <b:Tag>Ver11</b:Tag>
    <b:SourceType>JournalArticle</b:SourceType>
    <b:Guid>{B1894D49-4A91-4B98-B556-9B1473081FE4}</b:Guid>
    <b:LCID>uz-Cyrl-UZ</b:LCID>
    <b:Author>
      <b:Author>
        <b:NameList>
          <b:Person>
            <b:Last>Vernon G</b:Last>
            <b:First>Baranova</b:First>
            <b:Middle>A, Younossi ZM.</b:Middle>
          </b:Person>
        </b:NameList>
      </b:Author>
    </b:Author>
    <b:Title>Systematic review: the epidemiology and natural history of non-alcoholic fatty liver disease and non-alcoholic steatohepatitis in adults.</b:Title>
    <b:JournalName>Aliment Pharmacol Ther. </b:JournalName>
    <b:Year>2011</b:Year>
    <b:Pages>274-285</b:Pages>
    <b:Volume>34</b:Volume>
    <b:Issue>3</b:Issue>
    <b:RefOrder>3</b:RefOrder>
  </b:Source>
  <b:Source>
    <b:Tag>Dan12</b:Tag>
    <b:SourceType>JournalArticle</b:SourceType>
    <b:Guid>{08BEC810-EFB8-45A5-AD10-EE804F8C5174}</b:Guid>
    <b:LCID>uz-Cyrl-UZ</b:LCID>
    <b:Author>
      <b:Author>
        <b:NameList>
          <b:Person>
            <b:Last>Daniel C Baumgart</b:Last>
            <b:First>William</b:First>
            <b:Middle>J Sandborn</b:Middle>
          </b:Person>
        </b:NameList>
      </b:Author>
    </b:Author>
    <b:Title>Crohn's disease</b:Title>
    <b:JournalName>Lancet</b:JournalName>
    <b:Year>2012</b:Year>
    <b:Pages>1590-1605</b:Pages>
    <b:Volume>380</b:Volume>
    <b:Issue>9853</b:Issue>
    <b:RefOrder>23</b:RefOrder>
  </b:Source>
  <b:Source>
    <b:Tag>NgS18</b:Tag>
    <b:SourceType>JournalArticle</b:SourceType>
    <b:Guid>{47641FF9-17C9-47F0-8614-7DFFBF30915C}</b:Guid>
    <b:LCID>uz-Cyrl-UZ</b:LCID>
    <b:Author>
      <b:Author>
        <b:NameList>
          <b:Person>
            <b:Last>Ng SC</b:Last>
            <b:First>Shi</b:First>
            <b:Middle>HY, Hamidi N, Underwood FE, Tang W, Benchimol EI, Panaccione R, Ghosh S, Wu JCY, Chan FKL, Sung JJY, Kaplan GG</b:Middle>
          </b:Person>
        </b:NameList>
      </b:Author>
    </b:Author>
    <b:Title>Worldwide incidence and prevalence of inflammatory bowel disease in the 21st century: a systematic review of population-based studies</b:Title>
    <b:JournalName>Lancet</b:JournalName>
    <b:Year>2018</b:Year>
    <b:Pages>2769-2778</b:Pages>
    <b:Volume>390</b:Volume>
    <b:Issue>10114</b:Issue>
    <b:RefOrder>24</b:RefOrder>
  </b:Source>
  <b:Source>
    <b:Tag>Gis07</b:Tag>
    <b:SourceType>JournalArticle</b:SourceType>
    <b:Guid>{70FEF829-750A-4043-B029-7AC1BC5722A7}</b:Guid>
    <b:LCID>uz-Cyrl-UZ</b:LCID>
    <b:Author>
      <b:Author>
        <b:NameList>
          <b:Person>
            <b:Last>Gisbert JP1</b:Last>
            <b:First>Luna</b:First>
            <b:Middle>M, González-Lama Y, Pousa ID, Velasco M, Moreno-Otero R, Maté J</b:Middle>
          </b:Person>
        </b:NameList>
      </b:Author>
    </b:Author>
    <b:Title>Liver injury in inflammatory bowel disease: long-term follow-up study of 786 patients</b:Title>
    <b:JournalName>Inflamm Bowel Dis</b:JournalName>
    <b:Year>2007</b:Year>
    <b:Pages>1106-1114</b:Pages>
    <b:Volume>13</b:Volume>
    <b:Issue>9</b:Issue>
    <b:RefOrder>25</b:RefOrder>
  </b:Source>
  <b:Source>
    <b:Tag>Bes16</b:Tag>
    <b:SourceType>JournalArticle</b:SourceType>
    <b:Guid>{E9128914-9A22-4D62-ADFF-44434ACEABEB}</b:Guid>
    <b:LCID>uz-Cyrl-UZ</b:LCID>
    <b:Author>
      <b:Author>
        <b:NameList>
          <b:Person>
            <b:Last>Bessissow T</b:Last>
            <b:First>Le</b:First>
            <b:Middle>NH, Rollet K, Afif W, Bitton A, Sebastiani G</b:Middle>
          </b:Person>
        </b:NameList>
      </b:Author>
    </b:Author>
    <b:Title>Incidence and Predictors of Nonalcoholic Fatty Liver Disease by Serum Biomarkers in Patients with Inflammatory Bowel Disease</b:Title>
    <b:JournalName>Inflamm Bowel Dis</b:JournalName>
    <b:Year>2016</b:Year>
    <b:Pages>1937-1944</b:Pages>
    <b:Volume>22</b:Volume>
    <b:Issue>8</b:Issue>
    <b:RefOrder>6</b:RefOrder>
  </b:Source>
  <b:Source>
    <b:Tag>Ste09</b:Tag>
    <b:SourceType>JournalArticle</b:SourceType>
    <b:Guid>{3BB002CB-2CA4-4852-B707-A3BC8232ACBC}</b:Guid>
    <b:LCID>uz-Cyrl-UZ</b:LCID>
    <b:Author>
      <b:Author>
        <b:NameList>
          <b:Person>
            <b:Last>Steed H</b:Last>
            <b:First>Walsh</b:First>
            <b:Middle>S, Reynolds N</b:Middle>
          </b:Person>
        </b:NameList>
      </b:Author>
    </b:Author>
    <b:Title>A brief report of the epidemiology of obesity in the inflammatory bowel disease population of Tayside, Scotland.</b:Title>
    <b:JournalName>Obes Facts</b:JournalName>
    <b:Year>2009</b:Year>
    <b:Pages>370-372</b:Pages>
    <b:Volume>2</b:Volume>
    <b:Issue>6</b:Issue>
    <b:RefOrder>26</b:RefOrder>
  </b:Source>
  <b:Source>
    <b:Tag>Won10</b:Tag>
    <b:SourceType>JournalArticle</b:SourceType>
    <b:Guid>{21B32B72-4EDE-4764-87FC-43CFFD5EA8EB}</b:Guid>
    <b:LCID>uz-Cyrl-UZ</b:LCID>
    <b:Author>
      <b:Author>
        <b:NameList>
          <b:Person>
            <b:Last>Wong VW</b:Last>
            <b:First>Vergniol</b:First>
            <b:Middle>J, Wong GL, Foucher J, Chan HL, Le Bail B, Choi PC, Kowo M, Chan AW, Merrouche W, Sung JJ, de Lédinghen V</b:Middle>
          </b:Person>
        </b:NameList>
      </b:Author>
    </b:Author>
    <b:Title>Diagnosis of fibrosis and cirrhosis using liver stiffness measurement in nonalcoholic fatty liver disease</b:Title>
    <b:JournalName>Hepatology</b:JournalName>
    <b:Year>2010</b:Year>
    <b:Pages>454-462</b:Pages>
    <b:Volume>51</b:Volume>
    <b:Issue>2</b:Issue>
    <b:RefOrder>8</b:RefOrder>
  </b:Source>
  <b:Source>
    <b:Tag>Bar12</b:Tag>
    <b:SourceType>JournalArticle</b:SourceType>
    <b:Guid>{4EDA23C9-227C-470D-BD9A-FF0B178C948C}</b:Guid>
    <b:LCID>uz-Cyrl-UZ</b:LCID>
    <b:Author>
      <b:Author>
        <b:NameList>
          <b:Person>
            <b:Last>Barbero-Villares. Barbero-Villares A</b:Last>
            <b:First> Mendoza Jimenez-Ridruejo</b:First>
            <b:Middle>J,Taxonera C, et al</b:Middle>
          </b:Person>
        </b:NameList>
      </b:Author>
    </b:Author>
    <b:Title>Evaluation of treated with methotrexate: a multicentric trial</b:Title>
    <b:JournalName>Scand J. Gastroenterol</b:JournalName>
    <b:Year>2012</b:Year>
    <b:Pages>575-579</b:Pages>
    <b:Volume>47</b:Volume>
    <b:RefOrder>9</b:RefOrder>
  </b:Source>
  <b:Source>
    <b:Tag>Alb98</b:Tag>
    <b:SourceType>JournalArticle</b:SourceType>
    <b:Guid>{AAA37C13-ADF0-471E-AFC4-D025AB24947A}</b:Guid>
    <b:LCID>uz-Cyrl-UZ</b:LCID>
    <b:Author>
      <b:Author>
        <b:NameList>
          <b:Person>
            <b:Last>Alberti KG</b:Last>
            <b:First>Zimmet</b:First>
            <b:Middle>PZ</b:Middle>
          </b:Person>
        </b:NameList>
      </b:Author>
    </b:Author>
    <b:Title>Definition, diagnosis and classification of diabetes mellitus and its complications. Part 1: diagnosis and classification of diabetes mellitus provisional report of a WHO consultation</b:Title>
    <b:JournalName>Diabet Med</b:JournalName>
    <b:Year>1998</b:Year>
    <b:Pages>539-553</b:Pages>
    <b:Volume>15</b:Volume>
    <b:Issue>7</b:Issue>
    <b:RefOrder>13</b:RefOrder>
  </b:Source>
  <b:Source>
    <b:Tag>Ala14</b:Tag>
    <b:SourceType>JournalArticle</b:SourceType>
    <b:Guid>{6B0AA954-3866-43ED-818C-0A6BB03FF50B}</b:Guid>
    <b:LCID>uz-Cyrl-UZ</b:LCID>
    <b:Author>
      <b:Author>
        <b:NameList>
          <b:Person>
            <b:Last>Alan Bonder</b:Last>
            <b:First>Nezam</b:First>
            <b:Middle>Afdhal</b:Middle>
          </b:Person>
        </b:NameList>
      </b:Author>
    </b:Author>
    <b:Title>Utilization of FibroScan in Clinical Practice</b:Title>
    <b:JournalName>Curr Gastroenterol Rep</b:JournalName>
    <b:Year>2014</b:Year>
    <b:Pages>372</b:Pages>
    <b:Volume>16</b:Volume>
    <b:Issue>2</b:Issue>
    <b:RefOrder>15</b:RefOrder>
  </b:Source>
  <b:Source>
    <b:Tag>Pag02</b:Tag>
    <b:SourceType>JournalArticle</b:SourceType>
    <b:Guid>{767FBC26-9448-4CE7-B79C-60511B719414}</b:Guid>
    <b:LCID>uz-Cyrl-UZ</b:LCID>
    <b:Author>
      <b:Author>
        <b:NameList>
          <b:Person>
            <b:Last>Pagano G</b:Last>
            <b:First>Pacini</b:First>
            <b:Middle>G, Musso G, Gambino R, Mecca F, Depetris N, Cassader M, David E, Cavallo-Perin P, Rizzetto M</b:Middle>
          </b:Person>
        </b:NameList>
      </b:Author>
    </b:Author>
    <b:Title>Nonalcoholic steatohepatitis, insulin resistance, and metabolic syndrome: further evidence for an etiologic association</b:Title>
    <b:JournalName>Hepatology</b:JournalName>
    <b:Year>2002</b:Year>
    <b:Pages>367-372</b:Pages>
    <b:Volume>35</b:Volume>
    <b:Issue>2</b:Issue>
    <b:RefOrder>27</b:RefOrder>
  </b:Source>
  <b:Source>
    <b:Tag>Bah05</b:Tag>
    <b:SourceType>JournalArticle</b:SourceType>
    <b:Guid>{F0A4C9E9-0123-4983-995A-91A1085951A0}</b:Guid>
    <b:LCID>uz-Cyrl-UZ</b:LCID>
    <b:Author>
      <b:Author>
        <b:NameList>
          <b:Person>
            <b:Last>Bahcecioglu IH</b:Last>
            <b:First>Yalniz</b:First>
            <b:Middle>M, Ataseven H, Ilhan N, Ozercan IH, Seckin D, Sahin K</b:Middle>
          </b:Person>
        </b:NameList>
      </b:Author>
    </b:Author>
    <b:Title>Levels of serum hyaluronic acid, TNF-alpha and IL-8 in patients with nonalcoholic steatohepatitis</b:Title>
    <b:JournalName>Hepatogastroenterology</b:JournalName>
    <b:Year>2005</b:Year>
    <b:Pages>1549-1553</b:Pages>
    <b:Volume>52</b:Volume>
    <b:Issue>65</b:Issue>
    <b:RefOrder>28</b:RefOrder>
  </b:Source>
  <b:Source>
    <b:Tag>Gla17</b:Tag>
    <b:SourceType>JournalArticle</b:SourceType>
    <b:Guid>{9F8AA902-59C9-4E9A-8286-3AF12B979ACB}</b:Guid>
    <b:LCID>uz-Cyrl-UZ</b:LCID>
    <b:Author>
      <b:Author>
        <b:NameList>
          <b:Person>
            <b:Last>Glassner K</b:Last>
            <b:First>Malaty</b:First>
            <b:Middle>HM, Abraham BP</b:Middle>
          </b:Person>
        </b:NameList>
      </b:Author>
    </b:Author>
    <b:Title>Epidemiology and Risk Factors of Nonalcoholic Fatty Liver Disease Among Patients with Inflammatory Bowel Disease</b:Title>
    <b:JournalName>Inflamm Bowel Dis</b:JournalName>
    <b:Year>2017</b:Year>
    <b:Pages>998-1003</b:Pages>
    <b:Volume>23</b:Volume>
    <b:Issue>6</b:Issue>
    <b:RefOrder>29</b:RefOrder>
  </b:Source>
  <b:Source>
    <b:Tag>Rot17</b:Tag>
    <b:SourceType>JournalArticle</b:SourceType>
    <b:Guid>{C959F472-1256-4A3B-BCDD-26761A14FEC3}</b:Guid>
    <b:LCID>uz-Cyrl-UZ</b:LCID>
    <b:Author>
      <b:Author>
        <b:NameList>
          <b:Person>
            <b:Last>Rotonya M. Carr</b:Last>
            <b:First>Arpan</b:First>
            <b:Middle>Patel, Hillary Bownik, Amanke Oranu, Caroline Kerner, Amy Praestgaard, Kimberly A. Forde, K. Rajender Reddy, Gary R. Lichtenstein</b:Middle>
          </b:Person>
        </b:NameList>
      </b:Author>
    </b:Author>
    <b:Title> Intestinal Inflammation Does Not Predict Nonalcoholic Fatty Liver Disease Severity in Inflammatory Bowel Disease Patients</b:Title>
    <b:JournalName>Dig Dis Sci </b:JournalName>
    <b:Year>2017</b:Year>
    <b:Pages>1354–1361</b:Pages>
    <b:Volume>62</b:Volume>
    <b:RefOrder>30</b:RefOrder>
  </b:Source>
  <b:Source>
    <b:Tag>Ver111</b:Tag>
    <b:SourceType>JournalArticle</b:SourceType>
    <b:Guid>{BC333487-CE0D-4DCB-8295-EEF5216E08EC}</b:Guid>
    <b:LCID>uz-Cyrl-UZ</b:LCID>
    <b:Author>
      <b:Author>
        <b:NameList>
          <b:Person>
            <b:Last>Vernon G</b:Last>
            <b:First>Baranova</b:First>
            <b:Middle>A, Younossi ZM</b:Middle>
          </b:Person>
        </b:NameList>
      </b:Author>
    </b:Author>
    <b:Title>Systematic review: the epidemiology and natural history of non-alcoholic fatty liver disease and non-alcoholic steatohepatitis in adults</b:Title>
    <b:JournalName>Aliment Pharmacol Ther</b:JournalName>
    <b:Year>2011</b:Year>
    <b:Pages>274-285</b:Pages>
    <b:Volume>34</b:Volume>
    <b:Issue>3</b:Issue>
    <b:RefOrder>31</b:RefOrder>
  </b:Source>
  <b:Source>
    <b:Tag>9Na10</b:Tag>
    <b:SourceType>JournalArticle</b:SourceType>
    <b:Guid>{7499C20C-3E97-4A9D-8AE3-A8CDE2BEBE6C}</b:Guid>
    <b:LCID>uz-Cyrl-UZ</b:LCID>
    <b:Author>
      <b:Author>
        <b:NameList>
          <b:Person>
            <b:Last>Nagahori M</b:Last>
            <b:First>Hyun</b:First>
            <b:Middle>SB, Totsuka T, Okamoto R, Kuwahara E, Takebayashi T, Naganuma M, Watanabe M</b:Middle>
          </b:Person>
        </b:NameList>
      </b:Author>
    </b:Author>
    <b:Title>Prevalence of metabolic syndrome is comparable between inflammatory bowel disease patients and the general population</b:Title>
    <b:JournalName>J Gastroenterol</b:JournalName>
    <b:Year>2010</b:Year>
    <b:Pages>1008-1013</b:Pages>
    <b:Volume>45</b:Volume>
    <b:Issue>10</b:Issue>
    <b:RefOrder>7</b:RefOrder>
  </b:Source>
  <b:Source xmlns:b="http://schemas.openxmlformats.org/officeDocument/2006/bibliography" xmlns="http://schemas.openxmlformats.org/officeDocument/2006/bibliography">
    <b:Tag>Segnaposto2</b:Tag>
    <b:RefOrder>32</b:RefOrder>
  </b:Source>
  <b:Source>
    <b:Tag>Car162</b:Tag>
    <b:SourceType>JournalArticle</b:SourceType>
    <b:Guid>{CE4B33E8-C75F-41DF-B430-F912EFC52189}</b:Guid>
    <b:Author>
      <b:Author>
        <b:NameList>
          <b:Person>
            <b:Last>Carr RM</b:Last>
            <b:First>Oranu</b:First>
            <b:Middle>A, Khungar V</b:Middle>
          </b:Person>
        </b:NameList>
      </b:Author>
    </b:Author>
    <b:Title>Nonalcoholic Fatty Liver Disease: Pathophysiology and Management.</b:Title>
    <b:Year>2016</b:Year>
    <b:JournalName>Gastroenterol Clin North Am</b:JournalName>
    <b:Pages>639-652</b:Pages>
    <b:Volume>45</b:Volume>
    <b:Issue>4</b:Issue>
    <b:RefOrder>16</b:RefOrder>
  </b:Source>
  <b:Source>
    <b:Tag>15</b:Tag>
    <b:SourceType>JournalArticle</b:SourceType>
    <b:Guid>{975FE674-A32A-4ECF-AD6A-B6B341EFE97B}</b:Guid>
    <b:Author>
      <b:Author>
        <b:NameList>
          <b:Person>
            <b:Last>Carr. RM</b:Last>
            <b:First>Oranu.</b:First>
            <b:Middle>A, Khungar. V</b:Middle>
          </b:Person>
        </b:NameList>
      </b:Author>
    </b:Author>
    <b:Title>Nonalcoholic Fatty Liver Disease: Pathophysiology and Management.</b:Title>
    <b:Year>2016</b:Year>
    <b:JournalName>Gastroenterol Clin North Am</b:JournalName>
    <b:Pages>639-652</b:Pages>
    <b:Volume>45</b:Volume>
    <b:Issue>4</b:Issue>
    <b:RefOrder>33</b:RefOrder>
  </b:Source>
  <b:Source>
    <b:Tag>Pri12</b:Tag>
    <b:SourceType>JournalArticle</b:SourceType>
    <b:Guid>{869BFB28-1C90-4BE7-8122-697805E80989}</b:Guid>
    <b:Author>
      <b:Author>
        <b:NameList>
          <b:Person>
            <b:Last>Prideaux L</b:Last>
            <b:First>Kamm</b:First>
            <b:Middle>MA, De Cruz PP, Chan FK, Ng SC</b:Middle>
          </b:Person>
        </b:NameList>
      </b:Author>
    </b:Author>
    <b:Title>Inflammatory bowel disease in Asia: a systematic review.</b:Title>
    <b:JournalName>J Gastroenterol Hepatol</b:JournalName>
    <b:Year>2012</b:Year>
    <b:Pages>1266-80</b:Pages>
    <b:Volume>27</b:Volume>
    <b:Issue>8</b:Issue>
    <b:RefOrder>17</b:RefOrder>
  </b:Source>
  <b:Source>
    <b:Tag>Lev85</b:Tag>
    <b:SourceType>JournalArticle</b:SourceType>
    <b:Guid>{9D34DBDB-9E1B-4780-ABDE-EF8A0129A83D}</b:Guid>
    <b:Author>
      <b:Author>
        <b:NameList>
          <b:Person>
            <b:Last>Levenstein S</b:Last>
            <b:First>Prantera</b:First>
            <b:Middle>C, Luzi C, D'Ubaldi A.</b:Middle>
          </b:Person>
        </b:NameList>
      </b:Author>
    </b:Author>
    <b:Title>Low residue or normal diet in Crohn's disease: a prospective controlled study in Italian patients.</b:Title>
    <b:JournalName>Gut</b:JournalName>
    <b:Year>1985</b:Year>
    <b:Pages>989-993</b:Pages>
    <b:Volume>26</b:Volume>
    <b:Issue>10</b:Issue>
    <b:RefOrder>18</b:RefOrder>
  </b:Source>
  <b:Source>
    <b:Tag>221</b:Tag>
    <b:SourceType>JournalArticle</b:SourceType>
    <b:Guid>{F7BCC38E-A611-4829-BB27-FC4DB221F44B}</b:Guid>
    <b:Author>
      <b:Author>
        <b:NameList>
          <b:Person>
            <b:Last>Saroli Palumbo C</b:Last>
            <b:First>Restellini</b:First>
            <b:Middle>S, Chao CY</b:Middle>
          </b:Person>
        </b:NameList>
      </b:Author>
    </b:Author>
    <b:Title>Screening for Nonalcoholic Fatty Liver Disease in Inflammatory Bowel Diseases: A Cohort Study Using Transient Elastography.</b:Title>
    <b:JournalName>Inflamm Bowel Dis</b:JournalName>
    <b:Year>2018</b:Year>
    <b:RefOrder>21</b:RefOrder>
  </b:Source>
  <b:Source>
    <b:Tag>Sou18</b:Tag>
    <b:SourceType>JournalArticle</b:SourceType>
    <b:Guid>{590AE758-E1C4-4E70-8F1D-904B24F948BA}</b:Guid>
    <b:Author>
      <b:Author>
        <b:NameList>
          <b:Person>
            <b:Last>Sourianarayanane A</b:Last>
            <b:First>Garg</b:First>
            <b:Middle>G, Smith TH, et al</b:Middle>
          </b:Person>
        </b:NameList>
      </b:Author>
    </b:Author>
    <b:Title>Risk factors of non-alcoholic fatty liver disease in patients with inflammatory bowel disease</b:Title>
    <b:JournalName>J Crohns Colitis</b:JournalName>
    <b:Year>2018</b:Year>
    <b:Pages>e279-e285</b:Pages>
    <b:RefOrder>34</b:RefOrder>
  </b:Source>
  <b:Source>
    <b:Tag>Sar181</b:Tag>
    <b:SourceType>JournalArticle</b:SourceType>
    <b:Guid>{B1C230E8-C6E6-44E1-AF5F-5572D7C26047}</b:Guid>
    <b:Author>
      <b:Author>
        <b:NameList>
          <b:Person>
            <b:Last>Sartini A</b:Last>
            <b:First>Gitto</b:First>
            <b:Middle>S, Bianchini M, et al.</b:Middle>
          </b:Person>
        </b:NameList>
      </b:Author>
    </b:Author>
    <b:Title>Non-alcoholic fatty liver disease phenotypes in patients with inflammatory bowel disease</b:Title>
    <b:JournalName>Cell Death Dis</b:JournalName>
    <b:Year>2018</b:Year>
    <b:RefOrder>19</b:RefOrder>
  </b:Source>
  <b:Source>
    <b:Tag>Men18</b:Tag>
    <b:SourceType>JournalArticle</b:SourceType>
    <b:Guid>{1F497A4E-C5F4-42A3-9097-C25343C7D030}</b:Guid>
    <b:Author>
      <b:Author>
        <b:NameList>
          <b:Person>
            <b:Last>Mendez-Sanchez N1</b:Last>
            <b:First>Cruz-Ramon</b:First>
            <b:Middle>VC2, Ramirez-Perez OL, Hwang JP, Barranco-Fragoso B, Cordova-Gallardo J.</b:Middle>
          </b:Person>
        </b:NameList>
      </b:Author>
    </b:Author>
    <b:Title>New Aspects of Lipotoxicity in Nonalcoholic Steatohepatitis</b:Title>
    <b:JournalName>Int J Mol Sci. </b:JournalName>
    <b:Year>2018</b:Year>
    <b:Volume>19</b:Volume>
    <b:Issue>7</b:Issue>
    <b:RefOrder>35</b:RefOrder>
  </b:Source>
  <b:Source>
    <b:Tag>Sar182</b:Tag>
    <b:SourceType>JournalArticle</b:SourceType>
    <b:Guid>{B04137D7-EFFD-40E0-9E0A-1282ED8EBDDA}</b:Guid>
    <b:Author>
      <b:Author>
        <b:NameList>
          <b:Person>
            <b:Last>Sartini A</b:Last>
            <b:First>Gitto</b:First>
            <b:Middle>S, Bianchini M, et al</b:Middle>
          </b:Person>
        </b:NameList>
      </b:Author>
    </b:Author>
    <b:Title>Non-alcoholic fatty liver disease phenotypes in patients with inflammatory bowel disease</b:Title>
    <b:JournalName>Cell Death Dis. </b:JournalName>
    <b:Year>2018</b:Year>
    <b:RefOrder>36</b:RefOrder>
  </b:Source>
  <b:Source>
    <b:Tag>ASG151</b:Tag>
    <b:SourceType>JournalArticle</b:SourceType>
    <b:Guid>{FB660CD5-D077-A24C-9B30-49C20745E3FC}</b:Guid>
    <b:Author>
      <b:Author>
        <b:NameList>
          <b:Person>
            <b:Last>ASGE Standards of Practice Committee</b:Last>
            <b:First>Amandeep</b:First>
            <b:Middle>K. Shergill, Jenifer R. Lightdale et al.</b:Middle>
          </b:Person>
        </b:NameList>
      </b:Author>
    </b:Author>
    <b:Title>The role of endoscopy in inflammatory bowel disease</b:Title>
    <b:JournalName>Gastrointestinal Endoscopy</b:JournalName>
    <b:Year>2015</b:Year>
    <b:Pages>1101-1121</b:Pages>
    <b:Volume>81</b:Volume>
    <b:Issue>5</b:Issue>
    <b:RefOrder>10</b:RefOrder>
  </b:Source>
  <b:Source>
    <b:Tag>ASG15</b:Tag>
    <b:SourceType>JournalArticle</b:SourceType>
    <b:Guid>{04234FB2-A08E-ED46-B270-ABB122E38DDA}</b:Guid>
    <b:Author>
      <b:Author>
        <b:NameList>
          <b:Person>
            <b:Last>ASGE Standards of Practice Committee</b:Last>
            <b:First>Amandeep</b:First>
            <b:Middle>K. Shergill, Jenifer R. Lightdale et al.</b:Middle>
          </b:Person>
        </b:NameList>
      </b:Author>
    </b:Author>
    <b:Title>The role of endoscopy in inflammatory bowel disease</b:Title>
    <b:Year>2015</b:Year>
    <b:Volume>81</b:Volume>
    <b:Pages>1101-1121</b:Pages>
    <b:JournalName>Gastrointestinal Endoscopy</b:JournalName>
    <b:Issue>5</b:Issue>
    <b:RefOrder>37</b:RefOrder>
  </b:Source>
  <b:Source>
    <b:Tag>3rd17</b:Tag>
    <b:SourceType>JournalArticle</b:SourceType>
    <b:Guid>{D3BAF35D-2451-624E-8298-DFA9E1F13ED7}</b:Guid>
    <b:LCID>en-US</b:LCID>
    <b:Author>
      <b:Author>
        <b:NameList>
          <b:Person>
            <b:Last>F. Gomollon</b:Last>
            <b:First>A.</b:First>
            <b:Middle>Dignass, V. Annese</b:Middle>
          </b:Person>
        </b:NameList>
      </b:Author>
    </b:Author>
    <b:Title>3rd European Evidence-based Consensus on the Diagnosis and Management of Crohn’s Disease 2016: Part 1: Diagnosis and Medical Management</b:Title>
    <b:JournalName>Journal of Crohn's and Colitis</b:JournalName>
    <b:Year>2017</b:Year>
    <b:Volume>11</b:Volume>
    <b:Issue>1</b:Issue>
    <b:Pages>3-25</b:Pages>
    <b:RefOrder>11</b:RefOrder>
  </b:Source>
  <b:Source>
    <b:Tag>1Eu16</b:Tag>
    <b:SourceType>JournalArticle</b:SourceType>
    <b:Guid>{3F8252C8-372E-1F4F-868C-A9574B996FAE}</b:Guid>
    <b:LCID>uz-Cyrl-UZ</b:LCID>
    <b:Author>
      <b:Author>
        <b:NameList>
          <b:Person>
            <b:Last>European Association for the Study of the Liver (EASL)</b:Last>
            <b:First>European</b:First>
            <b:Middle>Association for the Study of Diabetes (EASD)</b:Middle>
          </b:Person>
        </b:NameList>
      </b:Author>
    </b:Author>
    <b:Title>EASL-EASD-EASO Clinical Practice Guidelines for the manegement of non-alcoholic fatty liver disease</b:Title>
    <b:JournalName>J.Hepatol</b:JournalName>
    <b:Year>2016</b:Year>
    <b:Pages>1388-1402</b:Pages>
    <b:Volume>64</b:Volume>
    <b:Issue>6</b:Issue>
    <b:RefOrder>1</b:RefOrder>
  </b:Source>
  <b:Source>
    <b:Tag>Sar19</b:Tag>
    <b:SourceType>JournalArticle</b:SourceType>
    <b:Guid>{F46115E9-255A-134F-88B6-C5E53AFFF914}</b:Guid>
    <b:Author>
      <b:Author>
        <b:NameList>
          <b:Person>
            <b:Last>Saroli Palumbo C</b:Last>
            <b:First>Restellini</b:First>
            <b:Middle>S, Chao CY et al.</b:Middle>
          </b:Person>
        </b:NameList>
      </b:Author>
    </b:Author>
    <b:Title>Screening for Nonalcoholic Fatty Liver Disease in Inflammatory Bowel Diseases: A Cohort Study Using Transient Elastography</b:Title>
    <b:JournalName>Inflamm Bowel Dis</b:JournalName>
    <b:Year>2019</b:Year>
    <b:Volume>25</b:Volume>
    <b:Issue>1</b:Issue>
    <b:Pages>124-133</b:Pages>
    <b:RefOrder>5</b:RefOrder>
  </b:Source>
  <b:Source>
    <b:Tag>FMa17</b:Tag>
    <b:SourceType>JournalArticle</b:SourceType>
    <b:Guid>{DABBF4CA-AA29-3942-9818-DE9CB68E76FB}</b:Guid>
    <b:Author>
      <b:Author>
        <b:NameList>
          <b:Person>
            <b:Last>F. Magro</b:Last>
            <b:First>P.</b:First>
            <b:Middle>Gionchetti, R. Eliakim et al.</b:Middle>
          </b:Person>
        </b:NameList>
      </b:Author>
    </b:Author>
    <b:Title>Third European Evidence-based Consensus on Diagnosis and Management of Ulcerative Colitis. Part 1: Definitions, Diagnosis, Extra-intestinal Manifestations, Pregnancy, Cancer Surveillance, Surgery, and Ileo-anal Pouch Disorders</b:Title>
    <b:JournalName>Journal of Crohn's and Colitis</b:JournalName>
    <b:Year>2017</b:Year>
    <b:Volume>11</b:Volume>
    <b:Issue>6</b:Issue>
    <b:Pages>649-670</b:Pages>
    <b:RefOrder>12</b:RefOrder>
  </b:Source>
  <b:Source>
    <b:Tag>Sou13</b:Tag>
    <b:SourceType>JournalArticle</b:SourceType>
    <b:Guid>{D33A510E-75D7-DD47-A465-227C5068A645}</b:Guid>
    <b:Author>
      <b:Author>
        <b:NameList>
          <b:Person>
            <b:Last>Sourianarayanane A</b:Last>
            <b:First>Garg</b:First>
            <b:Middle>G, Smith TH</b:Middle>
          </b:Person>
        </b:NameList>
      </b:Author>
    </b:Author>
    <b:Title>Risk factors of non-alcoholic fatty liver disease in patients with inflammatory bowel disease</b:Title>
    <b:JournalName>Journal of Crohn's and Colitis</b:JournalName>
    <b:Year>2013</b:Year>
    <b:Volume>7</b:Volume>
    <b:Issue>8</b:Issue>
    <b:Pages>279-285</b:Pages>
    <b:RefOrder>20</b:RefOrder>
  </b:Source>
  <b:Source>
    <b:Tag>Dan02</b:Tag>
    <b:SourceType>JournalArticle</b:SourceType>
    <b:Guid>{33E435FE-1234-744D-BEFD-E3D387F5816B}</b:Guid>
    <b:LCID>uz-Cyrl-UZ</b:LCID>
    <b:Author>
      <b:Author>
        <b:NameList>
          <b:Person>
            <b:Last>Podolsky.</b:Last>
            <b:First>Daniel</b:First>
            <b:Middle>K.</b:Middle>
          </b:Person>
        </b:NameList>
      </b:Author>
    </b:Author>
    <b:Title>Inflammatory Bowel Disease</b:Title>
    <b:JournalName>N Engl J Med</b:JournalName>
    <b:Year>2002</b:Year>
    <b:Pages>417-429</b:Pages>
    <b:Volume>347</b:Volume>
    <b:Issue>6</b:Issue>
    <b:RefOrder>4</b:RefOrder>
  </b:Source>
  <b:Source>
    <b:Tag>van</b:Tag>
    <b:SourceType>JournalArticle</b:SourceType>
    <b:Guid>{A67E2A52-9F7B-2845-8F26-FF29CE80E251}</b:Guid>
    <b:Author>
      <b:Author>
        <b:NameList>
          <b:Person>
            <b:Last>van Werven JR</b:Last>
            <b:First>Marsman</b:First>
            <b:Middle>HA, Nederveen AJ, Smits NJ, ten Kate FJ, van Gulik TM, Stoker J</b:Middle>
          </b:Person>
        </b:NameList>
      </b:Author>
    </b:Author>
    <b:Title>Assessment of hepatic steatosis in patients undergoing liver resection: comparison of US, CT, T1-weighted dual-echo MR imaging, and point-resolved 1H MR spectroscopy.</b:Title>
    <b:Year>2010</b:Year>
    <b:Pages>159-68</b:Pages>
    <b:JournalName>Radiology</b:JournalName>
    <b:Volume>256</b:Volume>
    <b:Issue>1</b:Issue>
    <b:RefOrder>14</b:RefOrder>
  </b:Source>
</b:Sources>
</file>

<file path=customXml/itemProps1.xml><?xml version="1.0" encoding="utf-8"?>
<ds:datastoreItem xmlns:ds="http://schemas.openxmlformats.org/officeDocument/2006/customXml" ds:itemID="{D77D3B12-F1A1-46BE-BFAF-A4CCE9D9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6138</Words>
  <Characters>34991</Characters>
  <Application>Microsoft Office Word</Application>
  <DocSecurity>0</DocSecurity>
  <Lines>291</Lines>
  <Paragraphs>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41047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2019-09-28T10:59:00Z</dcterms:created>
  <dcterms:modified xsi:type="dcterms:W3CDTF">2019-09-28T10:59:00Z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ec84deef-f5e9-3491-b8eb-67c7edea1686</vt:lpwstr>
  </property>
  <property fmtid="{D5CDD505-2E9C-101B-9397-08002B2CF9AE}" pid="24" name="Mendeley Citation Style_1">
    <vt:lpwstr>http://www.zotero.org/styles/ieee</vt:lpwstr>
  </property>
</Properties>
</file>