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E5B7C6" w14:textId="65E16820" w:rsidR="00AA5388" w:rsidRPr="003841FE" w:rsidRDefault="00AA5388" w:rsidP="00F36736">
      <w:pPr>
        <w:snapToGrid w:val="0"/>
        <w:spacing w:line="360" w:lineRule="auto"/>
        <w:jc w:val="both"/>
        <w:rPr>
          <w:rFonts w:ascii="Book Antiqua" w:hAnsi="Book Antiqua" w:cs="宋体"/>
          <w:i/>
          <w:color w:val="000000" w:themeColor="text1"/>
          <w:lang w:val="en-US"/>
        </w:rPr>
      </w:pPr>
      <w:bookmarkStart w:id="0" w:name="OLE_LINK17"/>
      <w:bookmarkStart w:id="1" w:name="OLE_LINK18"/>
      <w:bookmarkStart w:id="2" w:name="OLE_LINK22"/>
      <w:bookmarkStart w:id="3" w:name="OLE_LINK371"/>
      <w:bookmarkStart w:id="4" w:name="OLE_LINK423"/>
      <w:bookmarkStart w:id="5" w:name="OLE_LINK77"/>
      <w:bookmarkStart w:id="6" w:name="OLE_LINK435"/>
      <w:bookmarkStart w:id="7" w:name="OLE_LINK112"/>
      <w:bookmarkStart w:id="8" w:name="OLE_LINK166"/>
      <w:bookmarkStart w:id="9" w:name="_Hlk521680320"/>
      <w:r w:rsidRPr="003841FE">
        <w:rPr>
          <w:rFonts w:ascii="Book Antiqua" w:hAnsi="Book Antiqua" w:cs="宋体"/>
          <w:b/>
          <w:color w:val="000000" w:themeColor="text1"/>
          <w:lang w:val="en-US"/>
        </w:rPr>
        <w:t xml:space="preserve">Name of Journal: </w:t>
      </w:r>
      <w:r w:rsidR="00A064E0" w:rsidRPr="003841FE">
        <w:rPr>
          <w:rFonts w:ascii="Book Antiqua" w:hAnsi="Book Antiqua" w:cs="宋体"/>
          <w:bCs/>
          <w:i/>
          <w:iCs/>
          <w:color w:val="000000" w:themeColor="text1"/>
          <w:lang w:val="en-US"/>
        </w:rPr>
        <w:t>World Journal of Gastrointestinal Endoscopy</w:t>
      </w:r>
    </w:p>
    <w:p w14:paraId="42C81BAB" w14:textId="7519F286" w:rsidR="00AA5388" w:rsidRPr="003841FE" w:rsidRDefault="00AA5388" w:rsidP="00F36736">
      <w:pPr>
        <w:snapToGrid w:val="0"/>
        <w:spacing w:line="360" w:lineRule="auto"/>
        <w:jc w:val="both"/>
        <w:rPr>
          <w:rFonts w:ascii="Book Antiqua" w:hAnsi="Book Antiqua" w:cs="Arial"/>
          <w:color w:val="000000" w:themeColor="text1"/>
          <w:lang w:val="en" w:eastAsia="zh-CN"/>
        </w:rPr>
      </w:pPr>
      <w:bookmarkStart w:id="10" w:name="_Hlk5632321"/>
      <w:r w:rsidRPr="003841FE">
        <w:rPr>
          <w:rFonts w:ascii="Book Antiqua" w:hAnsi="Book Antiqua"/>
          <w:b/>
          <w:bCs/>
          <w:color w:val="000000" w:themeColor="text1"/>
          <w:lang w:val="en-US"/>
        </w:rPr>
        <w:t>Manuscript NO</w:t>
      </w:r>
      <w:r w:rsidRPr="003841FE">
        <w:rPr>
          <w:rFonts w:ascii="Book Antiqua" w:hAnsi="Book Antiqua" w:cs="Arial"/>
          <w:b/>
          <w:color w:val="000000" w:themeColor="text1"/>
          <w:lang w:val="en"/>
        </w:rPr>
        <w:t xml:space="preserve">: </w:t>
      </w:r>
      <w:r w:rsidR="00E86434" w:rsidRPr="003841FE">
        <w:rPr>
          <w:rFonts w:ascii="Book Antiqua" w:hAnsi="Book Antiqua" w:cs="Arial"/>
          <w:bCs/>
          <w:color w:val="000000" w:themeColor="text1"/>
          <w:lang w:val="en"/>
        </w:rPr>
        <w:t>49930</w:t>
      </w:r>
    </w:p>
    <w:bookmarkEnd w:id="10"/>
    <w:p w14:paraId="11DA48F7" w14:textId="46441661" w:rsidR="00AA5388" w:rsidRPr="003841FE" w:rsidRDefault="00AA5388" w:rsidP="00F36736">
      <w:pPr>
        <w:spacing w:line="360" w:lineRule="auto"/>
        <w:jc w:val="both"/>
        <w:rPr>
          <w:rFonts w:ascii="Book Antiqua" w:hAnsi="Book Antiqua"/>
          <w:color w:val="000000" w:themeColor="text1"/>
          <w:lang w:val="en-US" w:eastAsia="zh-CN"/>
        </w:rPr>
      </w:pPr>
      <w:r w:rsidRPr="003841FE">
        <w:rPr>
          <w:rFonts w:ascii="Book Antiqua" w:hAnsi="Book Antiqua"/>
          <w:b/>
          <w:color w:val="000000" w:themeColor="text1"/>
          <w:shd w:val="clear" w:color="auto" w:fill="FFFFFF"/>
          <w:lang w:val="en-US"/>
        </w:rPr>
        <w:t>Manuscript Type</w:t>
      </w:r>
      <w:r w:rsidRPr="003841FE">
        <w:rPr>
          <w:rFonts w:ascii="Book Antiqua" w:hAnsi="Book Antiqua"/>
          <w:b/>
          <w:color w:val="000000" w:themeColor="text1"/>
          <w:lang w:val="en-US"/>
        </w:rPr>
        <w:t>:</w:t>
      </w:r>
      <w:r w:rsidR="00E86434" w:rsidRPr="003841FE">
        <w:rPr>
          <w:rFonts w:ascii="Book Antiqua" w:hAnsi="Book Antiqua"/>
          <w:b/>
          <w:color w:val="000000" w:themeColor="text1"/>
          <w:lang w:val="en-US"/>
        </w:rPr>
        <w:t xml:space="preserve"> </w:t>
      </w:r>
      <w:r w:rsidR="00F36736" w:rsidRPr="003841FE">
        <w:rPr>
          <w:rFonts w:ascii="Book Antiqua" w:hAnsi="Book Antiqua"/>
          <w:bCs/>
          <w:color w:val="000000" w:themeColor="text1"/>
          <w:lang w:val="en-US"/>
        </w:rPr>
        <w:t>ORIGINAL ARTICLE</w:t>
      </w:r>
    </w:p>
    <w:bookmarkEnd w:id="0"/>
    <w:bookmarkEnd w:id="1"/>
    <w:bookmarkEnd w:id="2"/>
    <w:bookmarkEnd w:id="3"/>
    <w:bookmarkEnd w:id="4"/>
    <w:bookmarkEnd w:id="5"/>
    <w:bookmarkEnd w:id="6"/>
    <w:bookmarkEnd w:id="7"/>
    <w:bookmarkEnd w:id="8"/>
    <w:p w14:paraId="2460A5E7" w14:textId="77777777" w:rsidR="00AA5388" w:rsidRPr="003841FE" w:rsidRDefault="00AA5388" w:rsidP="00F36736">
      <w:pPr>
        <w:spacing w:line="360" w:lineRule="auto"/>
        <w:jc w:val="both"/>
        <w:rPr>
          <w:rFonts w:ascii="Book Antiqua" w:hAnsi="Book Antiqua"/>
          <w:b/>
          <w:bCs/>
          <w:color w:val="000000" w:themeColor="text1"/>
          <w:lang w:val="en-US"/>
        </w:rPr>
      </w:pPr>
    </w:p>
    <w:p w14:paraId="3BD84BCA" w14:textId="33AA3930" w:rsidR="00F328CE" w:rsidRPr="003841FE" w:rsidRDefault="00FD710F" w:rsidP="00F36736">
      <w:pPr>
        <w:spacing w:line="360" w:lineRule="auto"/>
        <w:jc w:val="both"/>
        <w:rPr>
          <w:rFonts w:ascii="Book Antiqua" w:hAnsi="Book Antiqua"/>
          <w:b/>
          <w:bCs/>
          <w:i/>
          <w:iCs/>
          <w:color w:val="000000" w:themeColor="text1"/>
          <w:lang w:val="en-US"/>
        </w:rPr>
      </w:pPr>
      <w:r w:rsidRPr="003841FE">
        <w:rPr>
          <w:rFonts w:ascii="Book Antiqua" w:hAnsi="Book Antiqua"/>
          <w:b/>
          <w:bCs/>
          <w:i/>
          <w:iCs/>
          <w:color w:val="000000" w:themeColor="text1"/>
          <w:lang w:val="en-US"/>
        </w:rPr>
        <w:t>Observational Study</w:t>
      </w:r>
    </w:p>
    <w:p w14:paraId="73E055AD" w14:textId="2CC3F824" w:rsidR="006B0759" w:rsidRPr="003841FE" w:rsidRDefault="004A001E" w:rsidP="00F36736">
      <w:pPr>
        <w:spacing w:line="360" w:lineRule="auto"/>
        <w:jc w:val="both"/>
        <w:rPr>
          <w:rFonts w:ascii="Book Antiqua" w:hAnsi="Book Antiqua"/>
          <w:b/>
          <w:bCs/>
          <w:color w:val="000000" w:themeColor="text1"/>
          <w:lang w:val="en-US"/>
        </w:rPr>
      </w:pPr>
      <w:bookmarkStart w:id="11" w:name="OLE_LINK36"/>
      <w:bookmarkEnd w:id="9"/>
      <w:r w:rsidRPr="003841FE">
        <w:rPr>
          <w:rFonts w:ascii="Book Antiqua" w:hAnsi="Book Antiqua"/>
          <w:b/>
          <w:bCs/>
          <w:color w:val="000000" w:themeColor="text1"/>
          <w:lang w:val="en-US"/>
        </w:rPr>
        <w:t>Endoscopic</w:t>
      </w:r>
      <w:r w:rsidR="006B0759" w:rsidRPr="003841FE">
        <w:rPr>
          <w:rFonts w:ascii="Book Antiqua" w:hAnsi="Book Antiqua"/>
          <w:b/>
          <w:bCs/>
          <w:color w:val="000000" w:themeColor="text1"/>
          <w:lang w:val="en-US"/>
        </w:rPr>
        <w:t xml:space="preserve"> </w:t>
      </w:r>
      <w:r w:rsidRPr="003841FE">
        <w:rPr>
          <w:rFonts w:ascii="Book Antiqua" w:hAnsi="Book Antiqua"/>
          <w:b/>
          <w:bCs/>
          <w:color w:val="000000" w:themeColor="text1"/>
          <w:lang w:val="en-US"/>
        </w:rPr>
        <w:t>removal of foreign bodies</w:t>
      </w:r>
      <w:r w:rsidR="006B0759" w:rsidRPr="003841FE">
        <w:rPr>
          <w:rFonts w:ascii="Book Antiqua" w:hAnsi="Book Antiqua"/>
          <w:b/>
          <w:bCs/>
          <w:color w:val="000000" w:themeColor="text1"/>
          <w:lang w:val="en-US"/>
        </w:rPr>
        <w:t xml:space="preserve">: A </w:t>
      </w:r>
      <w:r w:rsidR="005D6543" w:rsidRPr="003841FE">
        <w:rPr>
          <w:rFonts w:ascii="Book Antiqua" w:hAnsi="Book Antiqua"/>
          <w:b/>
          <w:bCs/>
          <w:color w:val="000000" w:themeColor="text1"/>
          <w:lang w:val="en-US"/>
        </w:rPr>
        <w:t xml:space="preserve">retrospective study in </w:t>
      </w:r>
      <w:r w:rsidR="00BF0D92" w:rsidRPr="003841FE">
        <w:rPr>
          <w:rFonts w:ascii="Book Antiqua" w:hAnsi="Book Antiqua"/>
          <w:b/>
          <w:bCs/>
          <w:color w:val="000000" w:themeColor="text1"/>
          <w:lang w:val="en-US"/>
        </w:rPr>
        <w:t>Japan</w:t>
      </w:r>
    </w:p>
    <w:bookmarkEnd w:id="11"/>
    <w:p w14:paraId="0043D120" w14:textId="1AB26C37" w:rsidR="00E3022D" w:rsidRPr="003841FE" w:rsidRDefault="00E3022D" w:rsidP="00F36736">
      <w:pPr>
        <w:spacing w:line="360" w:lineRule="auto"/>
        <w:jc w:val="both"/>
        <w:rPr>
          <w:rFonts w:ascii="Book Antiqua" w:hAnsi="Book Antiqua"/>
          <w:b/>
          <w:bCs/>
          <w:color w:val="000000" w:themeColor="text1"/>
          <w:lang w:val="en-US"/>
        </w:rPr>
      </w:pPr>
    </w:p>
    <w:p w14:paraId="096626A3" w14:textId="00CA23EB" w:rsidR="00AA5388" w:rsidRPr="003841FE" w:rsidRDefault="00BF0D92" w:rsidP="00F36736">
      <w:pPr>
        <w:spacing w:line="360" w:lineRule="auto"/>
        <w:jc w:val="both"/>
        <w:rPr>
          <w:rFonts w:ascii="Book Antiqua" w:hAnsi="Book Antiqua"/>
          <w:color w:val="000000" w:themeColor="text1"/>
          <w:lang w:val="en-US"/>
        </w:rPr>
      </w:pPr>
      <w:bookmarkStart w:id="12" w:name="_Hlk5627141"/>
      <w:proofErr w:type="spellStart"/>
      <w:r w:rsidRPr="003841FE">
        <w:rPr>
          <w:rFonts w:ascii="Book Antiqua" w:hAnsi="Book Antiqua"/>
          <w:bCs/>
          <w:color w:val="000000" w:themeColor="text1"/>
          <w:lang w:val="en-US"/>
        </w:rPr>
        <w:t>Limpias</w:t>
      </w:r>
      <w:proofErr w:type="spellEnd"/>
      <w:r w:rsidRPr="003841FE">
        <w:rPr>
          <w:rFonts w:ascii="Book Antiqua" w:hAnsi="Book Antiqua"/>
          <w:bCs/>
          <w:color w:val="000000" w:themeColor="text1"/>
          <w:lang w:val="en-US"/>
        </w:rPr>
        <w:t xml:space="preserve"> </w:t>
      </w:r>
      <w:proofErr w:type="spellStart"/>
      <w:r w:rsidRPr="003841FE">
        <w:rPr>
          <w:rFonts w:ascii="Book Antiqua" w:hAnsi="Book Antiqua"/>
          <w:bCs/>
          <w:color w:val="000000" w:themeColor="text1"/>
          <w:lang w:val="en-US"/>
        </w:rPr>
        <w:t>Kamiya</w:t>
      </w:r>
      <w:proofErr w:type="spellEnd"/>
      <w:r w:rsidRPr="003841FE">
        <w:rPr>
          <w:rFonts w:ascii="Book Antiqua" w:hAnsi="Book Antiqua" w:cs="Garamond-Bold"/>
          <w:color w:val="000000" w:themeColor="text1"/>
          <w:lang w:val="en-US" w:eastAsia="zh-CN"/>
        </w:rPr>
        <w:t xml:space="preserve"> KJL </w:t>
      </w:r>
      <w:r w:rsidRPr="003841FE">
        <w:rPr>
          <w:rFonts w:ascii="Book Antiqua" w:hAnsi="Book Antiqua" w:cs="Garamond-Bold"/>
          <w:i/>
          <w:iCs/>
          <w:color w:val="000000" w:themeColor="text1"/>
          <w:lang w:val="en-US" w:eastAsia="zh-CN"/>
        </w:rPr>
        <w:t>et al</w:t>
      </w:r>
      <w:r w:rsidRPr="003841FE">
        <w:rPr>
          <w:rFonts w:ascii="Book Antiqua" w:hAnsi="Book Antiqua" w:cs="Garamond-Bold"/>
          <w:color w:val="000000" w:themeColor="text1"/>
          <w:lang w:val="en-US" w:eastAsia="zh-CN"/>
        </w:rPr>
        <w:t xml:space="preserve">. </w:t>
      </w:r>
      <w:bookmarkStart w:id="13" w:name="OLE_LINK37"/>
      <w:r w:rsidR="00013190" w:rsidRPr="003841FE">
        <w:rPr>
          <w:rFonts w:ascii="Book Antiqua" w:hAnsi="Book Antiqua" w:cs="Garamond-Bold"/>
          <w:color w:val="000000" w:themeColor="text1"/>
          <w:lang w:val="en-US" w:eastAsia="zh-CN"/>
        </w:rPr>
        <w:t>Endoscopic removal of foreign bodies</w:t>
      </w:r>
      <w:bookmarkEnd w:id="13"/>
    </w:p>
    <w:bookmarkEnd w:id="12"/>
    <w:p w14:paraId="49EE4B94" w14:textId="77777777" w:rsidR="00AA5388" w:rsidRPr="003841FE" w:rsidRDefault="00AA5388" w:rsidP="00F36736">
      <w:pPr>
        <w:spacing w:line="360" w:lineRule="auto"/>
        <w:jc w:val="both"/>
        <w:rPr>
          <w:rFonts w:ascii="Book Antiqua" w:hAnsi="Book Antiqua"/>
          <w:b/>
          <w:bCs/>
          <w:color w:val="000000" w:themeColor="text1"/>
          <w:lang w:val="en-US"/>
        </w:rPr>
      </w:pPr>
    </w:p>
    <w:p w14:paraId="44BA7518" w14:textId="77777777" w:rsidR="00ED38CD" w:rsidRPr="003841FE" w:rsidRDefault="00994BEE" w:rsidP="00F36736">
      <w:pPr>
        <w:spacing w:line="360" w:lineRule="auto"/>
        <w:jc w:val="both"/>
        <w:rPr>
          <w:rFonts w:ascii="Book Antiqua" w:hAnsi="Book Antiqua"/>
          <w:bCs/>
          <w:color w:val="000000" w:themeColor="text1"/>
          <w:lang w:val="en-US"/>
        </w:rPr>
      </w:pPr>
      <w:r w:rsidRPr="003841FE">
        <w:rPr>
          <w:rFonts w:ascii="Book Antiqua" w:hAnsi="Book Antiqua"/>
          <w:bCs/>
          <w:color w:val="000000" w:themeColor="text1"/>
          <w:lang w:val="en-US"/>
        </w:rPr>
        <w:t xml:space="preserve">Kenji JL </w:t>
      </w:r>
      <w:proofErr w:type="spellStart"/>
      <w:r w:rsidRPr="003841FE">
        <w:rPr>
          <w:rFonts w:ascii="Book Antiqua" w:hAnsi="Book Antiqua"/>
          <w:bCs/>
          <w:color w:val="000000" w:themeColor="text1"/>
          <w:lang w:val="en-US"/>
        </w:rPr>
        <w:t>Limpias</w:t>
      </w:r>
      <w:proofErr w:type="spellEnd"/>
      <w:r w:rsidR="009D5636" w:rsidRPr="003841FE">
        <w:rPr>
          <w:rFonts w:ascii="Book Antiqua" w:hAnsi="Book Antiqua"/>
          <w:bCs/>
          <w:color w:val="000000" w:themeColor="text1"/>
          <w:lang w:val="en-US"/>
        </w:rPr>
        <w:t xml:space="preserve"> </w:t>
      </w:r>
      <w:proofErr w:type="spellStart"/>
      <w:r w:rsidR="009D5636" w:rsidRPr="003841FE">
        <w:rPr>
          <w:rFonts w:ascii="Book Antiqua" w:hAnsi="Book Antiqua"/>
          <w:bCs/>
          <w:color w:val="000000" w:themeColor="text1"/>
          <w:lang w:val="en-US"/>
        </w:rPr>
        <w:t>Kamiya</w:t>
      </w:r>
      <w:proofErr w:type="spellEnd"/>
      <w:r w:rsidR="002352E0" w:rsidRPr="003841FE">
        <w:rPr>
          <w:rFonts w:ascii="Book Antiqua" w:hAnsi="Book Antiqua"/>
          <w:bCs/>
          <w:color w:val="000000" w:themeColor="text1"/>
          <w:lang w:val="en-US"/>
        </w:rPr>
        <w:t xml:space="preserve">, </w:t>
      </w:r>
      <w:r w:rsidRPr="003841FE">
        <w:rPr>
          <w:rFonts w:ascii="Book Antiqua" w:hAnsi="Book Antiqua"/>
          <w:bCs/>
          <w:color w:val="000000" w:themeColor="text1"/>
          <w:lang w:val="en-US"/>
        </w:rPr>
        <w:t xml:space="preserve">Naoki </w:t>
      </w:r>
      <w:proofErr w:type="spellStart"/>
      <w:r w:rsidRPr="003841FE">
        <w:rPr>
          <w:rFonts w:ascii="Book Antiqua" w:hAnsi="Book Antiqua"/>
          <w:bCs/>
          <w:color w:val="000000" w:themeColor="text1"/>
          <w:lang w:val="en-US"/>
        </w:rPr>
        <w:t>Hosoe</w:t>
      </w:r>
      <w:proofErr w:type="spellEnd"/>
      <w:r w:rsidR="002352E0" w:rsidRPr="003841FE">
        <w:rPr>
          <w:rFonts w:ascii="Book Antiqua" w:hAnsi="Book Antiqua"/>
          <w:bCs/>
          <w:color w:val="000000" w:themeColor="text1"/>
          <w:lang w:val="en-US"/>
        </w:rPr>
        <w:t xml:space="preserve">, </w:t>
      </w:r>
      <w:r w:rsidRPr="003841FE">
        <w:rPr>
          <w:rFonts w:ascii="Book Antiqua" w:hAnsi="Book Antiqua"/>
          <w:bCs/>
          <w:color w:val="000000" w:themeColor="text1"/>
          <w:lang w:val="en-US"/>
        </w:rPr>
        <w:t xml:space="preserve">Kaoru </w:t>
      </w:r>
      <w:proofErr w:type="spellStart"/>
      <w:r w:rsidRPr="003841FE">
        <w:rPr>
          <w:rFonts w:ascii="Book Antiqua" w:hAnsi="Book Antiqua"/>
          <w:bCs/>
          <w:color w:val="000000" w:themeColor="text1"/>
          <w:lang w:val="en-US"/>
        </w:rPr>
        <w:t>Takabayashi</w:t>
      </w:r>
      <w:proofErr w:type="spellEnd"/>
      <w:r w:rsidR="002352E0" w:rsidRPr="003841FE">
        <w:rPr>
          <w:rFonts w:ascii="Book Antiqua" w:hAnsi="Book Antiqua"/>
          <w:bCs/>
          <w:color w:val="000000" w:themeColor="text1"/>
          <w:lang w:val="en-US"/>
        </w:rPr>
        <w:t>,</w:t>
      </w:r>
      <w:r w:rsidRPr="003841FE">
        <w:rPr>
          <w:rFonts w:ascii="Book Antiqua" w:hAnsi="Book Antiqua"/>
          <w:bCs/>
          <w:color w:val="000000" w:themeColor="text1"/>
          <w:lang w:val="en-US"/>
        </w:rPr>
        <w:t xml:space="preserve"> </w:t>
      </w:r>
      <w:r w:rsidR="00CD40A2" w:rsidRPr="003841FE">
        <w:rPr>
          <w:rFonts w:ascii="Book Antiqua" w:hAnsi="Book Antiqua"/>
          <w:bCs/>
          <w:color w:val="000000" w:themeColor="text1"/>
          <w:lang w:val="en-US"/>
        </w:rPr>
        <w:t>Yukie Hayashi,</w:t>
      </w:r>
      <w:r w:rsidR="00B60EFE" w:rsidRPr="003841FE">
        <w:rPr>
          <w:rFonts w:ascii="Book Antiqua" w:hAnsi="Book Antiqua"/>
          <w:bCs/>
          <w:color w:val="000000" w:themeColor="text1"/>
          <w:lang w:val="en-US"/>
        </w:rPr>
        <w:t xml:space="preserve"> </w:t>
      </w:r>
      <w:r w:rsidR="006039EF" w:rsidRPr="003841FE">
        <w:rPr>
          <w:rFonts w:ascii="Book Antiqua" w:hAnsi="Book Antiqua"/>
          <w:bCs/>
          <w:color w:val="000000" w:themeColor="text1"/>
          <w:lang w:val="en-US"/>
        </w:rPr>
        <w:t>Xi</w:t>
      </w:r>
      <w:r w:rsidR="00B60EFE" w:rsidRPr="003841FE">
        <w:rPr>
          <w:rFonts w:ascii="Book Antiqua" w:hAnsi="Book Antiqua"/>
          <w:bCs/>
          <w:color w:val="000000" w:themeColor="text1"/>
          <w:lang w:val="en-US"/>
        </w:rPr>
        <w:t xml:space="preserve"> Sun</w:t>
      </w:r>
      <w:r w:rsidR="006039EF" w:rsidRPr="003841FE">
        <w:rPr>
          <w:rFonts w:ascii="Book Antiqua" w:hAnsi="Book Antiqua"/>
          <w:bCs/>
          <w:color w:val="000000" w:themeColor="text1"/>
          <w:lang w:val="en-US"/>
        </w:rPr>
        <w:t xml:space="preserve">, </w:t>
      </w:r>
      <w:r w:rsidRPr="003841FE">
        <w:rPr>
          <w:rFonts w:ascii="Book Antiqua" w:hAnsi="Book Antiqua"/>
          <w:bCs/>
          <w:color w:val="000000" w:themeColor="text1"/>
          <w:lang w:val="en-US"/>
        </w:rPr>
        <w:t xml:space="preserve">Ryoichi </w:t>
      </w:r>
      <w:proofErr w:type="spellStart"/>
      <w:r w:rsidRPr="003841FE">
        <w:rPr>
          <w:rFonts w:ascii="Book Antiqua" w:hAnsi="Book Antiqua"/>
          <w:bCs/>
          <w:color w:val="000000" w:themeColor="text1"/>
          <w:lang w:val="en-US"/>
        </w:rPr>
        <w:t>Miyanaga</w:t>
      </w:r>
      <w:proofErr w:type="spellEnd"/>
      <w:r w:rsidR="00BE2765" w:rsidRPr="003841FE">
        <w:rPr>
          <w:rFonts w:ascii="Book Antiqua" w:hAnsi="Book Antiqua"/>
          <w:bCs/>
          <w:color w:val="000000" w:themeColor="text1"/>
          <w:lang w:val="en-US"/>
        </w:rPr>
        <w:t xml:space="preserve">, </w:t>
      </w:r>
      <w:r w:rsidRPr="003841FE">
        <w:rPr>
          <w:rFonts w:ascii="Book Antiqua" w:hAnsi="Book Antiqua"/>
          <w:bCs/>
          <w:color w:val="000000" w:themeColor="text1"/>
          <w:lang w:val="en-US"/>
        </w:rPr>
        <w:t xml:space="preserve">Kayoko </w:t>
      </w:r>
      <w:proofErr w:type="spellStart"/>
      <w:r w:rsidRPr="003841FE">
        <w:rPr>
          <w:rFonts w:ascii="Book Antiqua" w:hAnsi="Book Antiqua"/>
          <w:bCs/>
          <w:color w:val="000000" w:themeColor="text1"/>
          <w:lang w:val="en-US"/>
        </w:rPr>
        <w:t>Fukuhara</w:t>
      </w:r>
      <w:proofErr w:type="spellEnd"/>
      <w:r w:rsidR="00BE2765" w:rsidRPr="003841FE">
        <w:rPr>
          <w:rFonts w:ascii="Book Antiqua" w:hAnsi="Book Antiqua"/>
          <w:bCs/>
          <w:color w:val="000000" w:themeColor="text1"/>
          <w:lang w:val="en-US"/>
        </w:rPr>
        <w:t xml:space="preserve">, </w:t>
      </w:r>
      <w:proofErr w:type="spellStart"/>
      <w:r w:rsidRPr="003841FE">
        <w:rPr>
          <w:rFonts w:ascii="Book Antiqua" w:hAnsi="Book Antiqua"/>
          <w:bCs/>
          <w:color w:val="000000" w:themeColor="text1"/>
          <w:lang w:val="en-US"/>
        </w:rPr>
        <w:t>Sei</w:t>
      </w:r>
      <w:r w:rsidR="007A6447" w:rsidRPr="003841FE">
        <w:rPr>
          <w:rFonts w:ascii="Book Antiqua" w:hAnsi="Book Antiqua"/>
          <w:bCs/>
          <w:color w:val="000000" w:themeColor="text1"/>
          <w:lang w:val="en-US"/>
        </w:rPr>
        <w:t>i</w:t>
      </w:r>
      <w:r w:rsidRPr="003841FE">
        <w:rPr>
          <w:rFonts w:ascii="Book Antiqua" w:hAnsi="Book Antiqua"/>
          <w:bCs/>
          <w:color w:val="000000" w:themeColor="text1"/>
          <w:lang w:val="en-US"/>
        </w:rPr>
        <w:t>chiro</w:t>
      </w:r>
      <w:proofErr w:type="spellEnd"/>
      <w:r w:rsidRPr="003841FE">
        <w:rPr>
          <w:rFonts w:ascii="Book Antiqua" w:hAnsi="Book Antiqua"/>
          <w:bCs/>
          <w:color w:val="000000" w:themeColor="text1"/>
          <w:lang w:val="en-US"/>
        </w:rPr>
        <w:t xml:space="preserve"> </w:t>
      </w:r>
      <w:proofErr w:type="spellStart"/>
      <w:r w:rsidRPr="003841FE">
        <w:rPr>
          <w:rFonts w:ascii="Book Antiqua" w:hAnsi="Book Antiqua"/>
          <w:bCs/>
          <w:color w:val="000000" w:themeColor="text1"/>
          <w:lang w:val="en-US"/>
        </w:rPr>
        <w:t>Fukuhara</w:t>
      </w:r>
      <w:proofErr w:type="spellEnd"/>
      <w:r w:rsidR="00BE2765" w:rsidRPr="003841FE">
        <w:rPr>
          <w:rFonts w:ascii="Book Antiqua" w:hAnsi="Book Antiqua"/>
          <w:bCs/>
          <w:color w:val="000000" w:themeColor="text1"/>
          <w:lang w:val="en-US"/>
        </w:rPr>
        <w:t>,</w:t>
      </w:r>
      <w:r w:rsidR="003D346E" w:rsidRPr="003841FE">
        <w:rPr>
          <w:rFonts w:ascii="Book Antiqua" w:hAnsi="Book Antiqua"/>
          <w:bCs/>
          <w:color w:val="000000" w:themeColor="text1"/>
          <w:lang w:val="en-US"/>
        </w:rPr>
        <w:t xml:space="preserve"> Makoto </w:t>
      </w:r>
      <w:proofErr w:type="spellStart"/>
      <w:r w:rsidR="003D346E" w:rsidRPr="003841FE">
        <w:rPr>
          <w:rFonts w:ascii="Book Antiqua" w:hAnsi="Book Antiqua"/>
          <w:bCs/>
          <w:color w:val="000000" w:themeColor="text1"/>
          <w:lang w:val="en-US"/>
        </w:rPr>
        <w:t>Naganuma</w:t>
      </w:r>
      <w:proofErr w:type="spellEnd"/>
      <w:r w:rsidR="003D346E" w:rsidRPr="003841FE">
        <w:rPr>
          <w:rFonts w:ascii="Book Antiqua" w:hAnsi="Book Antiqua"/>
          <w:bCs/>
          <w:color w:val="000000" w:themeColor="text1"/>
          <w:lang w:val="en-US"/>
        </w:rPr>
        <w:t xml:space="preserve">, </w:t>
      </w:r>
      <w:r w:rsidR="00432890" w:rsidRPr="003841FE">
        <w:rPr>
          <w:rFonts w:ascii="Book Antiqua" w:hAnsi="Book Antiqua"/>
          <w:bCs/>
          <w:color w:val="000000" w:themeColor="text1"/>
          <w:lang w:val="en-US"/>
        </w:rPr>
        <w:t>Atsushi Nakayama</w:t>
      </w:r>
      <w:r w:rsidR="00936190" w:rsidRPr="003841FE">
        <w:rPr>
          <w:rFonts w:ascii="Book Antiqua" w:hAnsi="Book Antiqua"/>
          <w:bCs/>
          <w:color w:val="000000" w:themeColor="text1"/>
          <w:lang w:val="en-US"/>
        </w:rPr>
        <w:t xml:space="preserve">, </w:t>
      </w:r>
      <w:proofErr w:type="spellStart"/>
      <w:r w:rsidR="00190C29" w:rsidRPr="003841FE">
        <w:rPr>
          <w:rFonts w:ascii="Book Antiqua" w:hAnsi="Book Antiqua"/>
          <w:bCs/>
          <w:color w:val="000000" w:themeColor="text1"/>
          <w:lang w:val="en-US"/>
        </w:rPr>
        <w:t>Motohiko</w:t>
      </w:r>
      <w:proofErr w:type="spellEnd"/>
      <w:r w:rsidR="00190C29" w:rsidRPr="003841FE">
        <w:rPr>
          <w:rFonts w:ascii="Book Antiqua" w:hAnsi="Book Antiqua"/>
          <w:bCs/>
          <w:color w:val="000000" w:themeColor="text1"/>
          <w:lang w:val="en-US"/>
        </w:rPr>
        <w:t xml:space="preserve"> Kato</w:t>
      </w:r>
      <w:r w:rsidR="003A3110" w:rsidRPr="003841FE">
        <w:rPr>
          <w:rFonts w:ascii="Book Antiqua" w:hAnsi="Book Antiqua"/>
          <w:bCs/>
          <w:color w:val="000000" w:themeColor="text1"/>
          <w:lang w:val="en-US"/>
        </w:rPr>
        <w:t>,</w:t>
      </w:r>
      <w:r w:rsidR="007A69DE" w:rsidRPr="003841FE">
        <w:rPr>
          <w:rFonts w:ascii="Book Antiqua" w:hAnsi="Book Antiqua"/>
          <w:bCs/>
          <w:color w:val="000000" w:themeColor="text1"/>
          <w:lang w:val="en-US"/>
        </w:rPr>
        <w:t xml:space="preserve"> </w:t>
      </w:r>
      <w:proofErr w:type="spellStart"/>
      <w:r w:rsidR="003A3110" w:rsidRPr="003841FE">
        <w:rPr>
          <w:rFonts w:ascii="Book Antiqua" w:hAnsi="Book Antiqua"/>
          <w:bCs/>
          <w:color w:val="000000" w:themeColor="text1"/>
          <w:lang w:val="en-US"/>
        </w:rPr>
        <w:t>Tadateru</w:t>
      </w:r>
      <w:proofErr w:type="spellEnd"/>
      <w:r w:rsidR="00190C29" w:rsidRPr="003841FE">
        <w:rPr>
          <w:rFonts w:ascii="Book Antiqua" w:hAnsi="Book Antiqua"/>
          <w:bCs/>
          <w:color w:val="000000" w:themeColor="text1"/>
          <w:lang w:val="en-US"/>
        </w:rPr>
        <w:t xml:space="preserve"> </w:t>
      </w:r>
      <w:proofErr w:type="spellStart"/>
      <w:r w:rsidR="00190C29" w:rsidRPr="003841FE">
        <w:rPr>
          <w:rFonts w:ascii="Book Antiqua" w:hAnsi="Book Antiqua"/>
          <w:bCs/>
          <w:color w:val="000000" w:themeColor="text1"/>
          <w:lang w:val="en-US"/>
        </w:rPr>
        <w:t>Maehata</w:t>
      </w:r>
      <w:proofErr w:type="spellEnd"/>
      <w:r w:rsidR="003A3110" w:rsidRPr="003841FE">
        <w:rPr>
          <w:rFonts w:ascii="Book Antiqua" w:hAnsi="Book Antiqua"/>
          <w:bCs/>
          <w:color w:val="000000" w:themeColor="text1"/>
          <w:lang w:val="en-US"/>
        </w:rPr>
        <w:t>,</w:t>
      </w:r>
      <w:r w:rsidR="004658C1" w:rsidRPr="003841FE">
        <w:rPr>
          <w:rFonts w:ascii="Book Antiqua" w:hAnsi="Book Antiqua"/>
          <w:bCs/>
          <w:color w:val="000000" w:themeColor="text1"/>
          <w:lang w:val="en-US"/>
        </w:rPr>
        <w:t xml:space="preserve"> Rieko</w:t>
      </w:r>
      <w:r w:rsidR="006A2739" w:rsidRPr="003841FE">
        <w:rPr>
          <w:rFonts w:ascii="Book Antiqua" w:hAnsi="Book Antiqua"/>
          <w:bCs/>
          <w:color w:val="000000" w:themeColor="text1"/>
          <w:lang w:val="en-US"/>
        </w:rPr>
        <w:t xml:space="preserve"> Nakamura, </w:t>
      </w:r>
      <w:bookmarkStart w:id="14" w:name="_Hlk5128793"/>
      <w:r w:rsidR="003C5995" w:rsidRPr="003841FE">
        <w:rPr>
          <w:rFonts w:ascii="Book Antiqua" w:hAnsi="Book Antiqua"/>
          <w:bCs/>
          <w:color w:val="000000" w:themeColor="text1"/>
          <w:lang w:val="en-US"/>
        </w:rPr>
        <w:t>Koichi Ueno, Junichi Sasaki</w:t>
      </w:r>
      <w:r w:rsidR="006A2739" w:rsidRPr="003841FE">
        <w:rPr>
          <w:rFonts w:ascii="Book Antiqua" w:hAnsi="Book Antiqua"/>
          <w:bCs/>
          <w:color w:val="000000" w:themeColor="text1"/>
          <w:lang w:val="en-US"/>
        </w:rPr>
        <w:t>,</w:t>
      </w:r>
      <w:r w:rsidR="004658C1" w:rsidRPr="003841FE">
        <w:rPr>
          <w:rFonts w:ascii="Book Antiqua" w:hAnsi="Book Antiqua"/>
          <w:bCs/>
          <w:color w:val="000000" w:themeColor="text1"/>
          <w:lang w:val="en-US"/>
        </w:rPr>
        <w:t xml:space="preserve"> </w:t>
      </w:r>
      <w:bookmarkEnd w:id="14"/>
      <w:r w:rsidR="006A2739" w:rsidRPr="003841FE">
        <w:rPr>
          <w:rFonts w:ascii="Book Antiqua" w:hAnsi="Book Antiqua"/>
          <w:bCs/>
          <w:color w:val="000000" w:themeColor="text1"/>
          <w:lang w:val="en-US"/>
        </w:rPr>
        <w:t xml:space="preserve">Yuko Kitagawa, </w:t>
      </w:r>
      <w:proofErr w:type="spellStart"/>
      <w:r w:rsidR="005265D6" w:rsidRPr="003841FE">
        <w:rPr>
          <w:rFonts w:ascii="Book Antiqua" w:hAnsi="Book Antiqua"/>
          <w:bCs/>
          <w:color w:val="000000" w:themeColor="text1"/>
          <w:lang w:val="en-US"/>
        </w:rPr>
        <w:t>Naohisa</w:t>
      </w:r>
      <w:proofErr w:type="spellEnd"/>
      <w:r w:rsidR="005265D6" w:rsidRPr="003841FE">
        <w:rPr>
          <w:rFonts w:ascii="Book Antiqua" w:hAnsi="Book Antiqua"/>
          <w:bCs/>
          <w:color w:val="000000" w:themeColor="text1"/>
          <w:lang w:val="en-US"/>
        </w:rPr>
        <w:t xml:space="preserve"> Yahagi, </w:t>
      </w:r>
      <w:r w:rsidRPr="003841FE">
        <w:rPr>
          <w:rFonts w:ascii="Book Antiqua" w:hAnsi="Book Antiqua"/>
          <w:bCs/>
          <w:color w:val="000000" w:themeColor="text1"/>
          <w:lang w:val="en-US"/>
        </w:rPr>
        <w:t>Haruhiko Ogata</w:t>
      </w:r>
      <w:r w:rsidR="005265D6" w:rsidRPr="003841FE">
        <w:rPr>
          <w:rFonts w:ascii="Book Antiqua" w:hAnsi="Book Antiqua"/>
          <w:bCs/>
          <w:color w:val="000000" w:themeColor="text1"/>
          <w:lang w:val="en-US"/>
        </w:rPr>
        <w:t xml:space="preserve">, </w:t>
      </w:r>
      <w:proofErr w:type="spellStart"/>
      <w:r w:rsidRPr="003841FE">
        <w:rPr>
          <w:rFonts w:ascii="Book Antiqua" w:hAnsi="Book Antiqua"/>
          <w:bCs/>
          <w:color w:val="000000" w:themeColor="text1"/>
          <w:lang w:val="en-US"/>
        </w:rPr>
        <w:t>Takanori</w:t>
      </w:r>
      <w:proofErr w:type="spellEnd"/>
      <w:r w:rsidRPr="003841FE">
        <w:rPr>
          <w:rFonts w:ascii="Book Antiqua" w:hAnsi="Book Antiqua"/>
          <w:bCs/>
          <w:color w:val="000000" w:themeColor="text1"/>
          <w:lang w:val="en-US"/>
        </w:rPr>
        <w:t xml:space="preserve"> Kanai</w:t>
      </w:r>
    </w:p>
    <w:p w14:paraId="402AE39A" w14:textId="77777777" w:rsidR="00DE5817" w:rsidRPr="003841FE" w:rsidRDefault="00DE5817" w:rsidP="00F36736">
      <w:pPr>
        <w:spacing w:line="360" w:lineRule="auto"/>
        <w:jc w:val="both"/>
        <w:rPr>
          <w:rFonts w:ascii="Book Antiqua" w:hAnsi="Book Antiqua"/>
          <w:color w:val="000000" w:themeColor="text1"/>
          <w:lang w:val="en-US"/>
        </w:rPr>
      </w:pPr>
    </w:p>
    <w:p w14:paraId="486A508E" w14:textId="0D656FF6" w:rsidR="002352E0" w:rsidRPr="003841FE" w:rsidRDefault="005D6543" w:rsidP="00F36736">
      <w:pPr>
        <w:spacing w:line="360" w:lineRule="auto"/>
        <w:jc w:val="both"/>
        <w:rPr>
          <w:rFonts w:ascii="Book Antiqua" w:hAnsi="Book Antiqua"/>
          <w:color w:val="000000" w:themeColor="text1"/>
          <w:lang w:val="en-US"/>
        </w:rPr>
      </w:pPr>
      <w:r w:rsidRPr="003841FE">
        <w:rPr>
          <w:rFonts w:ascii="Book Antiqua" w:hAnsi="Book Antiqua"/>
          <w:b/>
          <w:color w:val="000000" w:themeColor="text1"/>
          <w:lang w:val="en-US"/>
        </w:rPr>
        <w:t>Kenji JL</w:t>
      </w:r>
      <w:r w:rsidR="00FD710F" w:rsidRPr="003841FE">
        <w:rPr>
          <w:rFonts w:ascii="Book Antiqua" w:hAnsi="Book Antiqua"/>
          <w:b/>
          <w:color w:val="000000" w:themeColor="text1"/>
          <w:lang w:val="en-US"/>
        </w:rPr>
        <w:t xml:space="preserve"> </w:t>
      </w:r>
      <w:proofErr w:type="spellStart"/>
      <w:r w:rsidR="00FD710F" w:rsidRPr="003841FE">
        <w:rPr>
          <w:rFonts w:ascii="Book Antiqua" w:hAnsi="Book Antiqua"/>
          <w:b/>
          <w:color w:val="000000" w:themeColor="text1"/>
          <w:lang w:val="en-US"/>
        </w:rPr>
        <w:t>Limpias</w:t>
      </w:r>
      <w:proofErr w:type="spellEnd"/>
      <w:r w:rsidR="00FD710F" w:rsidRPr="003841FE">
        <w:rPr>
          <w:rFonts w:ascii="Book Antiqua" w:hAnsi="Book Antiqua"/>
          <w:b/>
          <w:color w:val="000000" w:themeColor="text1"/>
          <w:lang w:val="en-US"/>
        </w:rPr>
        <w:t xml:space="preserve"> </w:t>
      </w:r>
      <w:proofErr w:type="spellStart"/>
      <w:r w:rsidR="00FD710F" w:rsidRPr="003841FE">
        <w:rPr>
          <w:rFonts w:ascii="Book Antiqua" w:hAnsi="Book Antiqua"/>
          <w:b/>
          <w:color w:val="000000" w:themeColor="text1"/>
          <w:lang w:val="en-US"/>
        </w:rPr>
        <w:t>Kamiya</w:t>
      </w:r>
      <w:proofErr w:type="spellEnd"/>
      <w:r w:rsidR="00FD710F" w:rsidRPr="003841FE">
        <w:rPr>
          <w:rFonts w:ascii="Book Antiqua" w:hAnsi="Book Antiqua"/>
          <w:b/>
          <w:color w:val="000000" w:themeColor="text1"/>
          <w:lang w:val="en-US"/>
        </w:rPr>
        <w:t>, Yukie Hayashi,</w:t>
      </w:r>
      <w:r w:rsidRPr="003841FE">
        <w:rPr>
          <w:rFonts w:ascii="Book Antiqua" w:hAnsi="Book Antiqua"/>
          <w:b/>
          <w:color w:val="000000" w:themeColor="text1"/>
          <w:lang w:val="en-US"/>
        </w:rPr>
        <w:t xml:space="preserve"> Ryoichi </w:t>
      </w:r>
      <w:proofErr w:type="spellStart"/>
      <w:r w:rsidRPr="003841FE">
        <w:rPr>
          <w:rFonts w:ascii="Book Antiqua" w:hAnsi="Book Antiqua"/>
          <w:b/>
          <w:color w:val="000000" w:themeColor="text1"/>
          <w:lang w:val="en-US"/>
        </w:rPr>
        <w:t>Miyanaga</w:t>
      </w:r>
      <w:proofErr w:type="spellEnd"/>
      <w:r w:rsidRPr="003841FE">
        <w:rPr>
          <w:rFonts w:ascii="Book Antiqua" w:hAnsi="Book Antiqua"/>
          <w:b/>
          <w:color w:val="000000" w:themeColor="text1"/>
          <w:lang w:val="en-US"/>
        </w:rPr>
        <w:t>,</w:t>
      </w:r>
      <w:r w:rsidR="00FD710F" w:rsidRPr="003841FE">
        <w:rPr>
          <w:rFonts w:ascii="Book Antiqua" w:hAnsi="Book Antiqua"/>
          <w:b/>
          <w:color w:val="000000" w:themeColor="text1"/>
          <w:lang w:val="en-US"/>
        </w:rPr>
        <w:t xml:space="preserve"> Makoto </w:t>
      </w:r>
      <w:proofErr w:type="spellStart"/>
      <w:r w:rsidR="00FD710F" w:rsidRPr="003841FE">
        <w:rPr>
          <w:rFonts w:ascii="Book Antiqua" w:hAnsi="Book Antiqua"/>
          <w:b/>
          <w:color w:val="000000" w:themeColor="text1"/>
          <w:lang w:val="en-US"/>
        </w:rPr>
        <w:t>Naganuma</w:t>
      </w:r>
      <w:proofErr w:type="spellEnd"/>
      <w:r w:rsidR="00FD710F" w:rsidRPr="003841FE">
        <w:rPr>
          <w:rFonts w:ascii="Book Antiqua" w:hAnsi="Book Antiqua"/>
          <w:b/>
          <w:color w:val="000000" w:themeColor="text1"/>
          <w:lang w:val="en-US"/>
        </w:rPr>
        <w:t xml:space="preserve">, </w:t>
      </w:r>
      <w:proofErr w:type="spellStart"/>
      <w:r w:rsidR="00FD710F" w:rsidRPr="003841FE">
        <w:rPr>
          <w:rFonts w:ascii="Book Antiqua" w:hAnsi="Book Antiqua"/>
          <w:b/>
          <w:color w:val="000000" w:themeColor="text1"/>
          <w:lang w:val="en-US"/>
        </w:rPr>
        <w:t>Takanori</w:t>
      </w:r>
      <w:proofErr w:type="spellEnd"/>
      <w:r w:rsidR="00FD710F" w:rsidRPr="003841FE">
        <w:rPr>
          <w:rFonts w:ascii="Book Antiqua" w:hAnsi="Book Antiqua"/>
          <w:b/>
          <w:color w:val="000000" w:themeColor="text1"/>
          <w:lang w:val="en-US"/>
        </w:rPr>
        <w:t xml:space="preserve"> Kanai</w:t>
      </w:r>
      <w:r w:rsidR="00FD710F" w:rsidRPr="003841FE">
        <w:rPr>
          <w:rFonts w:ascii="Book Antiqua" w:hAnsi="Book Antiqua"/>
          <w:b/>
          <w:bCs/>
          <w:color w:val="000000" w:themeColor="text1"/>
          <w:lang w:val="en-US"/>
        </w:rPr>
        <w:t>,</w:t>
      </w:r>
      <w:r w:rsidRPr="003841FE">
        <w:rPr>
          <w:rFonts w:ascii="Book Antiqua" w:hAnsi="Book Antiqua"/>
          <w:color w:val="000000" w:themeColor="text1"/>
          <w:lang w:val="en-US"/>
        </w:rPr>
        <w:t xml:space="preserve"> </w:t>
      </w:r>
      <w:r w:rsidR="002352E0" w:rsidRPr="003841FE">
        <w:rPr>
          <w:rFonts w:ascii="Book Antiqua" w:hAnsi="Book Antiqua"/>
          <w:color w:val="000000" w:themeColor="text1"/>
          <w:lang w:val="en-US"/>
        </w:rPr>
        <w:t xml:space="preserve">Division of Gastroenterology and </w:t>
      </w:r>
      <w:proofErr w:type="spellStart"/>
      <w:r w:rsidR="002352E0" w:rsidRPr="003841FE">
        <w:rPr>
          <w:rFonts w:ascii="Book Antiqua" w:hAnsi="Book Antiqua"/>
          <w:color w:val="000000" w:themeColor="text1"/>
          <w:lang w:val="en-US"/>
        </w:rPr>
        <w:t>Hepatology</w:t>
      </w:r>
      <w:proofErr w:type="spellEnd"/>
      <w:r w:rsidR="002352E0" w:rsidRPr="003841FE">
        <w:rPr>
          <w:rFonts w:ascii="Book Antiqua" w:hAnsi="Book Antiqua"/>
          <w:color w:val="000000" w:themeColor="text1"/>
          <w:lang w:val="en-US"/>
        </w:rPr>
        <w:t>, Department of Internal Medicine, Keio University</w:t>
      </w:r>
      <w:r w:rsidR="006D400D" w:rsidRPr="003841FE">
        <w:rPr>
          <w:rFonts w:ascii="Book Antiqua" w:hAnsi="Book Antiqua"/>
          <w:color w:val="000000" w:themeColor="text1"/>
          <w:lang w:val="en-US"/>
        </w:rPr>
        <w:t xml:space="preserve"> School of Medicine,</w:t>
      </w:r>
      <w:r w:rsidR="002352E0" w:rsidRPr="003841FE">
        <w:rPr>
          <w:rFonts w:ascii="Book Antiqua" w:hAnsi="Book Antiqua"/>
          <w:color w:val="000000" w:themeColor="text1"/>
          <w:lang w:val="en-US"/>
        </w:rPr>
        <w:t xml:space="preserve"> Tokyo</w:t>
      </w:r>
      <w:r w:rsidR="00146ACB" w:rsidRPr="003841FE">
        <w:rPr>
          <w:rFonts w:ascii="Book Antiqua" w:hAnsi="Book Antiqua"/>
          <w:color w:val="000000" w:themeColor="text1"/>
          <w:lang w:val="en-US"/>
        </w:rPr>
        <w:t xml:space="preserve"> 160-8582</w:t>
      </w:r>
      <w:r w:rsidR="002352E0" w:rsidRPr="003841FE">
        <w:rPr>
          <w:rFonts w:ascii="Book Antiqua" w:hAnsi="Book Antiqua"/>
          <w:color w:val="000000" w:themeColor="text1"/>
          <w:lang w:val="en-US"/>
        </w:rPr>
        <w:t>, Japan</w:t>
      </w:r>
    </w:p>
    <w:p w14:paraId="0784E0C6" w14:textId="77777777" w:rsidR="00BF0D92" w:rsidRPr="003841FE" w:rsidRDefault="00BF0D92" w:rsidP="00F36736">
      <w:pPr>
        <w:spacing w:line="360" w:lineRule="auto"/>
        <w:jc w:val="both"/>
        <w:rPr>
          <w:rFonts w:ascii="Book Antiqua" w:hAnsi="Book Antiqua"/>
          <w:color w:val="000000" w:themeColor="text1"/>
          <w:lang w:val="en-US"/>
        </w:rPr>
      </w:pPr>
    </w:p>
    <w:p w14:paraId="31A1279C" w14:textId="6642F3F3" w:rsidR="009817FC" w:rsidRPr="003841FE" w:rsidRDefault="00FD710F" w:rsidP="00F36736">
      <w:pPr>
        <w:spacing w:line="360" w:lineRule="auto"/>
        <w:jc w:val="both"/>
        <w:rPr>
          <w:rFonts w:ascii="Book Antiqua" w:hAnsi="Book Antiqua"/>
          <w:color w:val="000000" w:themeColor="text1"/>
          <w:lang w:val="en-US"/>
        </w:rPr>
      </w:pPr>
      <w:r w:rsidRPr="003841FE">
        <w:rPr>
          <w:rFonts w:ascii="Book Antiqua" w:hAnsi="Book Antiqua"/>
          <w:b/>
          <w:color w:val="000000" w:themeColor="text1"/>
          <w:lang w:val="en-US"/>
        </w:rPr>
        <w:t xml:space="preserve">Naoki </w:t>
      </w:r>
      <w:proofErr w:type="spellStart"/>
      <w:r w:rsidRPr="003841FE">
        <w:rPr>
          <w:rFonts w:ascii="Book Antiqua" w:hAnsi="Book Antiqua"/>
          <w:b/>
          <w:color w:val="000000" w:themeColor="text1"/>
          <w:lang w:val="en-US"/>
        </w:rPr>
        <w:t>Hosoe</w:t>
      </w:r>
      <w:proofErr w:type="spellEnd"/>
      <w:r w:rsidRPr="003841FE">
        <w:rPr>
          <w:rFonts w:ascii="Book Antiqua" w:hAnsi="Book Antiqua"/>
          <w:b/>
          <w:color w:val="000000" w:themeColor="text1"/>
          <w:lang w:val="en-US"/>
        </w:rPr>
        <w:t xml:space="preserve">, Kaoru </w:t>
      </w:r>
      <w:proofErr w:type="spellStart"/>
      <w:r w:rsidRPr="003841FE">
        <w:rPr>
          <w:rFonts w:ascii="Book Antiqua" w:hAnsi="Book Antiqua"/>
          <w:b/>
          <w:color w:val="000000" w:themeColor="text1"/>
          <w:lang w:val="en-US"/>
        </w:rPr>
        <w:t>Takabayashi</w:t>
      </w:r>
      <w:proofErr w:type="spellEnd"/>
      <w:r w:rsidRPr="003841FE">
        <w:rPr>
          <w:rFonts w:ascii="Book Antiqua" w:hAnsi="Book Antiqua"/>
          <w:b/>
          <w:color w:val="000000" w:themeColor="text1"/>
          <w:lang w:val="en-US"/>
        </w:rPr>
        <w:t xml:space="preserve">, Xi Sun, Kayoko </w:t>
      </w:r>
      <w:proofErr w:type="spellStart"/>
      <w:r w:rsidRPr="003841FE">
        <w:rPr>
          <w:rFonts w:ascii="Book Antiqua" w:hAnsi="Book Antiqua"/>
          <w:b/>
          <w:color w:val="000000" w:themeColor="text1"/>
          <w:lang w:val="en-US"/>
        </w:rPr>
        <w:t>Fukuhara</w:t>
      </w:r>
      <w:proofErr w:type="spellEnd"/>
      <w:r w:rsidRPr="003841FE">
        <w:rPr>
          <w:rFonts w:ascii="Book Antiqua" w:hAnsi="Book Antiqua"/>
          <w:b/>
          <w:color w:val="000000" w:themeColor="text1"/>
          <w:lang w:val="en-US"/>
        </w:rPr>
        <w:t xml:space="preserve">, </w:t>
      </w:r>
      <w:proofErr w:type="spellStart"/>
      <w:r w:rsidRPr="003841FE">
        <w:rPr>
          <w:rFonts w:ascii="Book Antiqua" w:hAnsi="Book Antiqua"/>
          <w:b/>
          <w:color w:val="000000" w:themeColor="text1"/>
          <w:lang w:val="en-US"/>
        </w:rPr>
        <w:t>Sei</w:t>
      </w:r>
      <w:r w:rsidR="007A6447" w:rsidRPr="003841FE">
        <w:rPr>
          <w:rFonts w:ascii="Book Antiqua" w:hAnsi="Book Antiqua"/>
          <w:b/>
          <w:color w:val="000000" w:themeColor="text1"/>
          <w:lang w:val="en-US"/>
        </w:rPr>
        <w:t>i</w:t>
      </w:r>
      <w:r w:rsidRPr="003841FE">
        <w:rPr>
          <w:rFonts w:ascii="Book Antiqua" w:hAnsi="Book Antiqua"/>
          <w:b/>
          <w:color w:val="000000" w:themeColor="text1"/>
          <w:lang w:val="en-US"/>
        </w:rPr>
        <w:t>chiro</w:t>
      </w:r>
      <w:proofErr w:type="spellEnd"/>
      <w:r w:rsidRPr="003841FE">
        <w:rPr>
          <w:rFonts w:ascii="Book Antiqua" w:hAnsi="Book Antiqua"/>
          <w:b/>
          <w:color w:val="000000" w:themeColor="text1"/>
          <w:lang w:val="en-US"/>
        </w:rPr>
        <w:t xml:space="preserve"> </w:t>
      </w:r>
      <w:proofErr w:type="spellStart"/>
      <w:r w:rsidRPr="003841FE">
        <w:rPr>
          <w:rFonts w:ascii="Book Antiqua" w:hAnsi="Book Antiqua"/>
          <w:b/>
          <w:color w:val="000000" w:themeColor="text1"/>
          <w:lang w:val="en-US"/>
        </w:rPr>
        <w:t>Fukuhara</w:t>
      </w:r>
      <w:proofErr w:type="spellEnd"/>
      <w:r w:rsidRPr="003841FE">
        <w:rPr>
          <w:rFonts w:ascii="Book Antiqua" w:hAnsi="Book Antiqua"/>
          <w:b/>
          <w:color w:val="000000" w:themeColor="text1"/>
          <w:lang w:val="en-US"/>
        </w:rPr>
        <w:t>,</w:t>
      </w:r>
      <w:r w:rsidR="00A31DA9" w:rsidRPr="003841FE">
        <w:rPr>
          <w:rFonts w:ascii="Book Antiqua" w:hAnsi="Book Antiqua"/>
          <w:b/>
          <w:color w:val="000000" w:themeColor="text1"/>
          <w:lang w:val="en-US"/>
        </w:rPr>
        <w:t xml:space="preserve"> Haruhiko Ogata,</w:t>
      </w:r>
      <w:r w:rsidRPr="003841FE">
        <w:rPr>
          <w:rFonts w:ascii="Book Antiqua" w:hAnsi="Book Antiqua"/>
          <w:color w:val="000000" w:themeColor="text1"/>
          <w:lang w:val="en-US"/>
        </w:rPr>
        <w:t xml:space="preserve"> </w:t>
      </w:r>
      <w:r w:rsidR="00DE5817" w:rsidRPr="003841FE">
        <w:rPr>
          <w:rFonts w:ascii="Book Antiqua" w:hAnsi="Book Antiqua"/>
          <w:color w:val="000000" w:themeColor="text1"/>
          <w:lang w:val="en-US"/>
        </w:rPr>
        <w:t>Center</w:t>
      </w:r>
      <w:r w:rsidR="003858F5" w:rsidRPr="003841FE">
        <w:rPr>
          <w:rFonts w:ascii="Book Antiqua" w:hAnsi="Book Antiqua"/>
          <w:color w:val="000000" w:themeColor="text1"/>
          <w:lang w:val="en-US"/>
        </w:rPr>
        <w:t xml:space="preserve"> for Diagnostic and Therapeutic Endoscopy</w:t>
      </w:r>
      <w:r w:rsidR="00DE5817" w:rsidRPr="003841FE">
        <w:rPr>
          <w:rFonts w:ascii="Book Antiqua" w:hAnsi="Book Antiqua"/>
          <w:color w:val="000000" w:themeColor="text1"/>
          <w:lang w:val="en-US"/>
        </w:rPr>
        <w:t>,</w:t>
      </w:r>
      <w:r w:rsidR="003858F5" w:rsidRPr="003841FE">
        <w:rPr>
          <w:rFonts w:ascii="Book Antiqua" w:hAnsi="Book Antiqua"/>
          <w:color w:val="000000" w:themeColor="text1"/>
          <w:lang w:val="en-US"/>
        </w:rPr>
        <w:t xml:space="preserve"> Keio University</w:t>
      </w:r>
      <w:r w:rsidR="00C54C3D" w:rsidRPr="003841FE">
        <w:rPr>
          <w:rFonts w:ascii="Book Antiqua" w:hAnsi="Book Antiqua"/>
          <w:color w:val="000000" w:themeColor="text1"/>
          <w:lang w:val="en-US"/>
        </w:rPr>
        <w:t xml:space="preserve"> School of Medicine</w:t>
      </w:r>
      <w:r w:rsidR="003858F5" w:rsidRPr="003841FE">
        <w:rPr>
          <w:rFonts w:ascii="Book Antiqua" w:hAnsi="Book Antiqua"/>
          <w:color w:val="000000" w:themeColor="text1"/>
          <w:lang w:val="en-US"/>
        </w:rPr>
        <w:t>, Tokyo</w:t>
      </w:r>
      <w:r w:rsidR="00146ACB" w:rsidRPr="003841FE">
        <w:rPr>
          <w:rFonts w:ascii="Book Antiqua" w:hAnsi="Book Antiqua"/>
          <w:color w:val="000000" w:themeColor="text1"/>
          <w:lang w:val="en-US"/>
        </w:rPr>
        <w:t xml:space="preserve"> 160-8582</w:t>
      </w:r>
      <w:r w:rsidR="003858F5" w:rsidRPr="003841FE">
        <w:rPr>
          <w:rFonts w:ascii="Book Antiqua" w:hAnsi="Book Antiqua"/>
          <w:color w:val="000000" w:themeColor="text1"/>
          <w:lang w:val="en-US"/>
        </w:rPr>
        <w:t>, Japan</w:t>
      </w:r>
    </w:p>
    <w:p w14:paraId="31959682" w14:textId="77777777" w:rsidR="00BF0D92" w:rsidRPr="003841FE" w:rsidRDefault="00BF0D92" w:rsidP="00F36736">
      <w:pPr>
        <w:spacing w:line="360" w:lineRule="auto"/>
        <w:jc w:val="both"/>
        <w:rPr>
          <w:rFonts w:ascii="Book Antiqua" w:hAnsi="Book Antiqua"/>
          <w:color w:val="000000" w:themeColor="text1"/>
          <w:lang w:val="en-US"/>
        </w:rPr>
      </w:pPr>
    </w:p>
    <w:p w14:paraId="0E796537" w14:textId="0724CCD0" w:rsidR="0072355A" w:rsidRPr="003841FE" w:rsidRDefault="00FD710F" w:rsidP="00F36736">
      <w:pPr>
        <w:pStyle w:val="aa"/>
        <w:spacing w:line="360" w:lineRule="auto"/>
        <w:jc w:val="both"/>
        <w:rPr>
          <w:rFonts w:ascii="Book Antiqua" w:hAnsi="Book Antiqua"/>
          <w:color w:val="000000" w:themeColor="text1"/>
          <w:sz w:val="24"/>
          <w:szCs w:val="24"/>
          <w:lang w:val="en-US"/>
        </w:rPr>
      </w:pPr>
      <w:r w:rsidRPr="003841FE">
        <w:rPr>
          <w:rFonts w:ascii="Book Antiqua" w:hAnsi="Book Antiqua"/>
          <w:b/>
          <w:color w:val="000000" w:themeColor="text1"/>
          <w:sz w:val="24"/>
          <w:szCs w:val="24"/>
          <w:lang w:val="en-US"/>
        </w:rPr>
        <w:t>Xi Sun,</w:t>
      </w:r>
      <w:r w:rsidRPr="003841FE">
        <w:rPr>
          <w:rFonts w:ascii="Book Antiqua" w:hAnsi="Book Antiqua"/>
          <w:color w:val="000000" w:themeColor="text1"/>
          <w:sz w:val="24"/>
          <w:szCs w:val="24"/>
          <w:lang w:val="en-US"/>
        </w:rPr>
        <w:t xml:space="preserve"> </w:t>
      </w:r>
      <w:r w:rsidR="0072355A" w:rsidRPr="003841FE">
        <w:rPr>
          <w:rFonts w:ascii="Book Antiqua" w:hAnsi="Book Antiqua"/>
          <w:color w:val="000000" w:themeColor="text1"/>
          <w:sz w:val="24"/>
          <w:szCs w:val="24"/>
          <w:lang w:val="en-US"/>
        </w:rPr>
        <w:t xml:space="preserve">Department of Gastroenterology and </w:t>
      </w:r>
      <w:proofErr w:type="spellStart"/>
      <w:r w:rsidR="0072355A" w:rsidRPr="003841FE">
        <w:rPr>
          <w:rFonts w:ascii="Book Antiqua" w:hAnsi="Book Antiqua"/>
          <w:color w:val="000000" w:themeColor="text1"/>
          <w:sz w:val="24"/>
          <w:szCs w:val="24"/>
          <w:lang w:val="en-US"/>
        </w:rPr>
        <w:t>Hepatology</w:t>
      </w:r>
      <w:proofErr w:type="spellEnd"/>
      <w:r w:rsidR="0072355A" w:rsidRPr="003841FE">
        <w:rPr>
          <w:rFonts w:ascii="Book Antiqua" w:hAnsi="Book Antiqua"/>
          <w:color w:val="000000" w:themeColor="text1"/>
          <w:sz w:val="24"/>
          <w:szCs w:val="24"/>
          <w:lang w:val="en-US"/>
        </w:rPr>
        <w:t>, Chinese PLA General Hospital, Beijing</w:t>
      </w:r>
      <w:r w:rsidR="00AA5388" w:rsidRPr="003841FE">
        <w:rPr>
          <w:rFonts w:ascii="Book Antiqua" w:hAnsi="Book Antiqua"/>
          <w:color w:val="000000" w:themeColor="text1"/>
          <w:sz w:val="24"/>
          <w:szCs w:val="24"/>
          <w:lang w:val="en-US"/>
        </w:rPr>
        <w:t xml:space="preserve"> </w:t>
      </w:r>
      <w:r w:rsidR="00C41829" w:rsidRPr="003841FE">
        <w:rPr>
          <w:rFonts w:ascii="Book Antiqua" w:eastAsiaTheme="minorEastAsia" w:hAnsi="Book Antiqua"/>
          <w:color w:val="000000" w:themeColor="text1"/>
          <w:sz w:val="24"/>
          <w:szCs w:val="24"/>
          <w:lang w:val="en-US" w:eastAsia="zh-CN"/>
        </w:rPr>
        <w:t>100853</w:t>
      </w:r>
      <w:r w:rsidR="0072355A" w:rsidRPr="003841FE">
        <w:rPr>
          <w:rFonts w:ascii="Book Antiqua" w:hAnsi="Book Antiqua"/>
          <w:color w:val="000000" w:themeColor="text1"/>
          <w:sz w:val="24"/>
          <w:szCs w:val="24"/>
          <w:lang w:val="en-US"/>
        </w:rPr>
        <w:t>, China</w:t>
      </w:r>
    </w:p>
    <w:p w14:paraId="29D20202" w14:textId="77777777" w:rsidR="00BF0D92" w:rsidRPr="003841FE" w:rsidRDefault="00BF0D92" w:rsidP="00F36736">
      <w:pPr>
        <w:pStyle w:val="aa"/>
        <w:spacing w:line="360" w:lineRule="auto"/>
        <w:jc w:val="both"/>
        <w:rPr>
          <w:rFonts w:ascii="Book Antiqua" w:eastAsia="Arial Unicode MS" w:hAnsi="Book Antiqua" w:cs="Arial Unicode MS"/>
          <w:color w:val="000000" w:themeColor="text1"/>
          <w:sz w:val="24"/>
          <w:szCs w:val="24"/>
          <w:lang w:val="en-US" w:eastAsia="zh-CN"/>
        </w:rPr>
      </w:pPr>
    </w:p>
    <w:p w14:paraId="622CA4C7" w14:textId="1D9BD758" w:rsidR="000E16AE" w:rsidRPr="003841FE" w:rsidRDefault="00FD710F" w:rsidP="00F36736">
      <w:pPr>
        <w:spacing w:line="360" w:lineRule="auto"/>
        <w:jc w:val="both"/>
        <w:rPr>
          <w:rFonts w:ascii="Book Antiqua" w:hAnsi="Book Antiqua"/>
          <w:color w:val="000000" w:themeColor="text1"/>
          <w:lang w:val="en-US"/>
        </w:rPr>
      </w:pPr>
      <w:r w:rsidRPr="003841FE">
        <w:rPr>
          <w:rFonts w:ascii="Book Antiqua" w:hAnsi="Book Antiqua"/>
          <w:b/>
          <w:color w:val="000000" w:themeColor="text1"/>
          <w:lang w:val="en-US"/>
        </w:rPr>
        <w:t xml:space="preserve">Atsushi Nakayama, </w:t>
      </w:r>
      <w:proofErr w:type="spellStart"/>
      <w:r w:rsidRPr="003841FE">
        <w:rPr>
          <w:rFonts w:ascii="Book Antiqua" w:hAnsi="Book Antiqua"/>
          <w:b/>
          <w:color w:val="000000" w:themeColor="text1"/>
          <w:lang w:val="en-US"/>
        </w:rPr>
        <w:t>Motohiko</w:t>
      </w:r>
      <w:proofErr w:type="spellEnd"/>
      <w:r w:rsidRPr="003841FE">
        <w:rPr>
          <w:rFonts w:ascii="Book Antiqua" w:hAnsi="Book Antiqua"/>
          <w:b/>
          <w:color w:val="000000" w:themeColor="text1"/>
          <w:lang w:val="en-US"/>
        </w:rPr>
        <w:t xml:space="preserve"> Kato, </w:t>
      </w:r>
      <w:proofErr w:type="spellStart"/>
      <w:r w:rsidRPr="003841FE">
        <w:rPr>
          <w:rFonts w:ascii="Book Antiqua" w:hAnsi="Book Antiqua"/>
          <w:b/>
          <w:color w:val="000000" w:themeColor="text1"/>
          <w:lang w:val="en-US"/>
        </w:rPr>
        <w:t>Tadateru</w:t>
      </w:r>
      <w:proofErr w:type="spellEnd"/>
      <w:r w:rsidRPr="003841FE">
        <w:rPr>
          <w:rFonts w:ascii="Book Antiqua" w:hAnsi="Book Antiqua"/>
          <w:b/>
          <w:color w:val="000000" w:themeColor="text1"/>
          <w:lang w:val="en-US"/>
        </w:rPr>
        <w:t xml:space="preserve"> </w:t>
      </w:r>
      <w:proofErr w:type="spellStart"/>
      <w:r w:rsidRPr="003841FE">
        <w:rPr>
          <w:rFonts w:ascii="Book Antiqua" w:hAnsi="Book Antiqua"/>
          <w:b/>
          <w:color w:val="000000" w:themeColor="text1"/>
          <w:lang w:val="en-US"/>
        </w:rPr>
        <w:t>Maehata</w:t>
      </w:r>
      <w:proofErr w:type="spellEnd"/>
      <w:r w:rsidR="00A31DA9" w:rsidRPr="003841FE">
        <w:rPr>
          <w:rFonts w:ascii="Book Antiqua" w:hAnsi="Book Antiqua"/>
          <w:b/>
          <w:color w:val="000000" w:themeColor="text1"/>
          <w:lang w:val="en-US"/>
        </w:rPr>
        <w:t xml:space="preserve">, </w:t>
      </w:r>
      <w:proofErr w:type="spellStart"/>
      <w:r w:rsidR="00A31DA9" w:rsidRPr="003841FE">
        <w:rPr>
          <w:rFonts w:ascii="Book Antiqua" w:hAnsi="Book Antiqua"/>
          <w:b/>
          <w:color w:val="000000" w:themeColor="text1"/>
          <w:lang w:val="en-US"/>
        </w:rPr>
        <w:t>Naohisa</w:t>
      </w:r>
      <w:proofErr w:type="spellEnd"/>
      <w:r w:rsidR="00A31DA9" w:rsidRPr="003841FE">
        <w:rPr>
          <w:rFonts w:ascii="Book Antiqua" w:hAnsi="Book Antiqua"/>
          <w:b/>
          <w:color w:val="000000" w:themeColor="text1"/>
          <w:lang w:val="en-US"/>
        </w:rPr>
        <w:t xml:space="preserve"> Yahagi,</w:t>
      </w:r>
      <w:r w:rsidR="00A31DA9" w:rsidRPr="003841FE">
        <w:rPr>
          <w:rFonts w:ascii="Book Antiqua" w:hAnsi="Book Antiqua"/>
          <w:color w:val="000000" w:themeColor="text1"/>
          <w:lang w:val="en-US"/>
        </w:rPr>
        <w:t xml:space="preserve"> </w:t>
      </w:r>
      <w:r w:rsidR="00555615" w:rsidRPr="003841FE">
        <w:rPr>
          <w:rFonts w:ascii="Book Antiqua" w:hAnsi="Book Antiqua"/>
          <w:color w:val="000000" w:themeColor="text1"/>
          <w:lang w:val="en-US"/>
        </w:rPr>
        <w:t>Division of Research and Development for Minimally Invasive Treatment, Cancer Center,</w:t>
      </w:r>
      <w:r w:rsidR="0057227A" w:rsidRPr="003841FE">
        <w:rPr>
          <w:rFonts w:ascii="Book Antiqua" w:hAnsi="Book Antiqua"/>
          <w:color w:val="000000" w:themeColor="text1"/>
          <w:lang w:val="en-US"/>
        </w:rPr>
        <w:t xml:space="preserve"> </w:t>
      </w:r>
      <w:r w:rsidR="00555615" w:rsidRPr="003841FE">
        <w:rPr>
          <w:rFonts w:ascii="Book Antiqua" w:hAnsi="Book Antiqua"/>
          <w:color w:val="000000" w:themeColor="text1"/>
          <w:lang w:val="en-US"/>
        </w:rPr>
        <w:t>Keio University</w:t>
      </w:r>
      <w:r w:rsidR="005347BA" w:rsidRPr="003841FE">
        <w:rPr>
          <w:rFonts w:ascii="Book Antiqua" w:hAnsi="Book Antiqua"/>
          <w:color w:val="000000" w:themeColor="text1"/>
          <w:lang w:val="en-US"/>
        </w:rPr>
        <w:t xml:space="preserve"> School of Medicine,</w:t>
      </w:r>
      <w:r w:rsidR="0057227A" w:rsidRPr="003841FE">
        <w:rPr>
          <w:rFonts w:ascii="Book Antiqua" w:hAnsi="Book Antiqua"/>
          <w:color w:val="000000" w:themeColor="text1"/>
          <w:lang w:val="en-US"/>
        </w:rPr>
        <w:t xml:space="preserve"> </w:t>
      </w:r>
      <w:r w:rsidR="00555615" w:rsidRPr="003841FE">
        <w:rPr>
          <w:rFonts w:ascii="Book Antiqua" w:hAnsi="Book Antiqua"/>
          <w:color w:val="000000" w:themeColor="text1"/>
          <w:lang w:val="en-US"/>
        </w:rPr>
        <w:t>Tokyo</w:t>
      </w:r>
      <w:r w:rsidR="00146ACB" w:rsidRPr="003841FE">
        <w:rPr>
          <w:rFonts w:ascii="Book Antiqua" w:hAnsi="Book Antiqua"/>
          <w:color w:val="000000" w:themeColor="text1"/>
          <w:lang w:val="en-US"/>
        </w:rPr>
        <w:t xml:space="preserve"> 160-8582</w:t>
      </w:r>
      <w:r w:rsidR="00555615" w:rsidRPr="003841FE">
        <w:rPr>
          <w:rFonts w:ascii="Book Antiqua" w:hAnsi="Book Antiqua"/>
          <w:color w:val="000000" w:themeColor="text1"/>
          <w:lang w:val="en-US"/>
        </w:rPr>
        <w:t>, Japan</w:t>
      </w:r>
    </w:p>
    <w:p w14:paraId="7F7744EB" w14:textId="77777777" w:rsidR="00BF0D92" w:rsidRPr="003841FE" w:rsidRDefault="00BF0D92" w:rsidP="00F36736">
      <w:pPr>
        <w:spacing w:line="360" w:lineRule="auto"/>
        <w:jc w:val="both"/>
        <w:rPr>
          <w:rFonts w:ascii="Book Antiqua" w:hAnsi="Book Antiqua"/>
          <w:color w:val="000000" w:themeColor="text1"/>
          <w:lang w:val="en-US"/>
        </w:rPr>
      </w:pPr>
    </w:p>
    <w:p w14:paraId="65BA502A" w14:textId="05983BB0" w:rsidR="000E16AE" w:rsidRPr="003841FE" w:rsidRDefault="00A31DA9" w:rsidP="00F36736">
      <w:pPr>
        <w:spacing w:line="360" w:lineRule="auto"/>
        <w:jc w:val="both"/>
        <w:rPr>
          <w:rFonts w:ascii="Book Antiqua" w:hAnsi="Book Antiqua"/>
          <w:color w:val="000000" w:themeColor="text1"/>
          <w:lang w:val="en-US"/>
        </w:rPr>
      </w:pPr>
      <w:r w:rsidRPr="003841FE">
        <w:rPr>
          <w:rFonts w:ascii="Book Antiqua" w:hAnsi="Book Antiqua"/>
          <w:b/>
          <w:color w:val="000000" w:themeColor="text1"/>
          <w:lang w:val="en-US"/>
        </w:rPr>
        <w:lastRenderedPageBreak/>
        <w:t>Rieko Nakamura, Yuko Kitagawa,</w:t>
      </w:r>
      <w:r w:rsidRPr="003841FE">
        <w:rPr>
          <w:rFonts w:ascii="Book Antiqua" w:hAnsi="Book Antiqua"/>
          <w:color w:val="000000" w:themeColor="text1"/>
          <w:lang w:val="en-US"/>
        </w:rPr>
        <w:t xml:space="preserve"> </w:t>
      </w:r>
      <w:r w:rsidR="00146ACB" w:rsidRPr="003841FE">
        <w:rPr>
          <w:rFonts w:ascii="Book Antiqua" w:hAnsi="Book Antiqua"/>
          <w:color w:val="000000" w:themeColor="text1"/>
          <w:lang w:val="en-US"/>
        </w:rPr>
        <w:t>D</w:t>
      </w:r>
      <w:r w:rsidR="008C7D87" w:rsidRPr="003841FE">
        <w:rPr>
          <w:rFonts w:ascii="Book Antiqua" w:hAnsi="Book Antiqua"/>
          <w:color w:val="000000" w:themeColor="text1"/>
          <w:lang w:val="en-US"/>
        </w:rPr>
        <w:t>epartment of Surgery, Keio University School of Medicine, Tokyo</w:t>
      </w:r>
      <w:r w:rsidR="00146ACB" w:rsidRPr="003841FE">
        <w:rPr>
          <w:rFonts w:ascii="Book Antiqua" w:hAnsi="Book Antiqua"/>
          <w:color w:val="000000" w:themeColor="text1"/>
          <w:lang w:val="en-US"/>
        </w:rPr>
        <w:t xml:space="preserve"> 160-8582</w:t>
      </w:r>
      <w:r w:rsidR="008C7D87" w:rsidRPr="003841FE">
        <w:rPr>
          <w:rFonts w:ascii="Book Antiqua" w:hAnsi="Book Antiqua"/>
          <w:color w:val="000000" w:themeColor="text1"/>
          <w:lang w:val="en-US"/>
        </w:rPr>
        <w:t>, Japan</w:t>
      </w:r>
    </w:p>
    <w:p w14:paraId="3C36809E" w14:textId="77777777" w:rsidR="00BF0D92" w:rsidRPr="003841FE" w:rsidRDefault="00BF0D92" w:rsidP="00F36736">
      <w:pPr>
        <w:spacing w:line="360" w:lineRule="auto"/>
        <w:jc w:val="both"/>
        <w:rPr>
          <w:rFonts w:ascii="Book Antiqua" w:hAnsi="Book Antiqua"/>
          <w:color w:val="000000" w:themeColor="text1"/>
          <w:lang w:val="en-US"/>
        </w:rPr>
      </w:pPr>
    </w:p>
    <w:p w14:paraId="37A24E59" w14:textId="636546B9" w:rsidR="000E16AE" w:rsidRPr="003841FE" w:rsidRDefault="00A31DA9" w:rsidP="00F36736">
      <w:pPr>
        <w:spacing w:line="360" w:lineRule="auto"/>
        <w:jc w:val="both"/>
        <w:rPr>
          <w:rFonts w:ascii="Book Antiqua" w:hAnsi="Book Antiqua"/>
          <w:color w:val="000000" w:themeColor="text1"/>
          <w:lang w:val="en-US"/>
        </w:rPr>
      </w:pPr>
      <w:r w:rsidRPr="003841FE">
        <w:rPr>
          <w:rFonts w:ascii="Book Antiqua" w:hAnsi="Book Antiqua"/>
          <w:b/>
          <w:color w:val="000000" w:themeColor="text1"/>
          <w:lang w:val="en-US"/>
        </w:rPr>
        <w:t>Koichi Ueno, Junichi Sasaki,</w:t>
      </w:r>
      <w:r w:rsidRPr="003841FE">
        <w:rPr>
          <w:rFonts w:ascii="Book Antiqua" w:hAnsi="Book Antiqua"/>
          <w:color w:val="000000" w:themeColor="text1"/>
          <w:lang w:val="en-US"/>
        </w:rPr>
        <w:t xml:space="preserve"> </w:t>
      </w:r>
      <w:r w:rsidR="000E16AE" w:rsidRPr="003841FE">
        <w:rPr>
          <w:rFonts w:ascii="Book Antiqua" w:hAnsi="Book Antiqua"/>
          <w:color w:val="000000" w:themeColor="text1"/>
          <w:lang w:val="en-US"/>
        </w:rPr>
        <w:t>Department of Emergency and Critical Care Medicine, Keio University School of Medicine</w:t>
      </w:r>
      <w:r w:rsidR="00146ACB" w:rsidRPr="003841FE">
        <w:rPr>
          <w:rFonts w:ascii="Book Antiqua" w:hAnsi="Book Antiqua"/>
          <w:color w:val="000000" w:themeColor="text1"/>
          <w:lang w:val="en-US"/>
        </w:rPr>
        <w:t>, Tokyo 160-8582</w:t>
      </w:r>
      <w:r w:rsidR="000E16AE" w:rsidRPr="003841FE">
        <w:rPr>
          <w:rFonts w:ascii="Book Antiqua" w:hAnsi="Book Antiqua"/>
          <w:color w:val="000000" w:themeColor="text1"/>
          <w:lang w:val="en-US"/>
        </w:rPr>
        <w:t>, Japan</w:t>
      </w:r>
    </w:p>
    <w:p w14:paraId="3F5712CE" w14:textId="0A793C62" w:rsidR="00BF0D92" w:rsidRPr="003841FE" w:rsidRDefault="00BF0D92" w:rsidP="00F36736">
      <w:pPr>
        <w:spacing w:line="360" w:lineRule="auto"/>
        <w:jc w:val="both"/>
        <w:rPr>
          <w:rFonts w:ascii="Book Antiqua" w:eastAsiaTheme="minorEastAsia" w:hAnsi="Book Antiqua"/>
          <w:color w:val="000000" w:themeColor="text1"/>
          <w:lang w:val="en-US"/>
        </w:rPr>
      </w:pPr>
    </w:p>
    <w:p w14:paraId="0ABC17A9" w14:textId="131965E0" w:rsidR="00B94627" w:rsidRPr="003841FE" w:rsidRDefault="00BF0D92" w:rsidP="00F36736">
      <w:pPr>
        <w:spacing w:line="360" w:lineRule="auto"/>
        <w:jc w:val="both"/>
        <w:rPr>
          <w:rFonts w:ascii="Book Antiqua" w:hAnsi="Book Antiqua"/>
          <w:color w:val="000000" w:themeColor="text1"/>
          <w:lang w:val="en-US"/>
        </w:rPr>
      </w:pPr>
      <w:r w:rsidRPr="003841FE">
        <w:rPr>
          <w:rFonts w:ascii="Book Antiqua" w:eastAsiaTheme="minorEastAsia" w:hAnsi="Book Antiqua"/>
          <w:b/>
          <w:bCs/>
          <w:color w:val="000000" w:themeColor="text1"/>
          <w:lang w:val="en-US"/>
        </w:rPr>
        <w:t>ORCID number</w:t>
      </w:r>
      <w:r w:rsidRPr="003841FE">
        <w:rPr>
          <w:rFonts w:ascii="Book Antiqua" w:eastAsiaTheme="minorEastAsia" w:hAnsi="Book Antiqua"/>
          <w:b/>
          <w:color w:val="000000" w:themeColor="text1"/>
          <w:lang w:val="en-GB"/>
        </w:rPr>
        <w:t>:</w:t>
      </w:r>
      <w:r w:rsidRPr="003841FE">
        <w:rPr>
          <w:rFonts w:ascii="Book Antiqua" w:eastAsia="DengXian" w:hAnsi="Book Antiqua" w:hint="eastAsia"/>
          <w:color w:val="000000" w:themeColor="text1"/>
          <w:lang w:val="en-US" w:eastAsia="zh-CN"/>
        </w:rPr>
        <w:t xml:space="preserve"> </w:t>
      </w:r>
      <w:bookmarkStart w:id="15" w:name="OLE_LINK25"/>
      <w:bookmarkStart w:id="16" w:name="OLE_LINK26"/>
      <w:r w:rsidR="00B94627" w:rsidRPr="003841FE">
        <w:rPr>
          <w:rFonts w:ascii="Book Antiqua" w:hAnsi="Book Antiqua"/>
          <w:color w:val="000000" w:themeColor="text1"/>
          <w:lang w:val="en-US"/>
        </w:rPr>
        <w:t xml:space="preserve">Kenji JL </w:t>
      </w:r>
      <w:proofErr w:type="spellStart"/>
      <w:r w:rsidR="00B94627" w:rsidRPr="003841FE">
        <w:rPr>
          <w:rFonts w:ascii="Book Antiqua" w:hAnsi="Book Antiqua"/>
          <w:color w:val="000000" w:themeColor="text1"/>
          <w:lang w:val="en-US"/>
        </w:rPr>
        <w:t>Limpias</w:t>
      </w:r>
      <w:proofErr w:type="spellEnd"/>
      <w:r w:rsidR="00B94627" w:rsidRPr="003841FE">
        <w:rPr>
          <w:rFonts w:ascii="Book Antiqua" w:hAnsi="Book Antiqua"/>
          <w:color w:val="000000" w:themeColor="text1"/>
          <w:lang w:val="en-US"/>
        </w:rPr>
        <w:t xml:space="preserve"> </w:t>
      </w:r>
      <w:proofErr w:type="spellStart"/>
      <w:r w:rsidR="00B94627" w:rsidRPr="003841FE">
        <w:rPr>
          <w:rFonts w:ascii="Book Antiqua" w:hAnsi="Book Antiqua"/>
          <w:color w:val="000000" w:themeColor="text1"/>
          <w:lang w:val="en-US"/>
        </w:rPr>
        <w:t>Kamiya</w:t>
      </w:r>
      <w:proofErr w:type="spellEnd"/>
      <w:r w:rsidR="00B94627" w:rsidRPr="003841FE">
        <w:rPr>
          <w:rFonts w:ascii="Book Antiqua" w:hAnsi="Book Antiqua"/>
          <w:color w:val="000000" w:themeColor="text1"/>
          <w:lang w:val="en-US"/>
        </w:rPr>
        <w:t xml:space="preserve"> </w:t>
      </w:r>
      <w:bookmarkEnd w:id="15"/>
      <w:bookmarkEnd w:id="16"/>
      <w:r w:rsidR="00B94627" w:rsidRPr="003841FE">
        <w:rPr>
          <w:rFonts w:ascii="Book Antiqua" w:hAnsi="Book Antiqua"/>
          <w:color w:val="000000" w:themeColor="text1"/>
          <w:lang w:val="en-US"/>
        </w:rPr>
        <w:t xml:space="preserve">(0000-0001-9449-5910); Naoki </w:t>
      </w:r>
      <w:proofErr w:type="spellStart"/>
      <w:r w:rsidR="00B94627" w:rsidRPr="003841FE">
        <w:rPr>
          <w:rFonts w:ascii="Book Antiqua" w:hAnsi="Book Antiqua"/>
          <w:color w:val="000000" w:themeColor="text1"/>
          <w:lang w:val="en-US"/>
        </w:rPr>
        <w:t>Hosoe</w:t>
      </w:r>
      <w:proofErr w:type="spellEnd"/>
      <w:r w:rsidR="00B94627" w:rsidRPr="003841FE">
        <w:rPr>
          <w:rFonts w:ascii="Book Antiqua" w:hAnsi="Book Antiqua"/>
          <w:color w:val="000000" w:themeColor="text1"/>
          <w:lang w:val="en-US"/>
        </w:rPr>
        <w:t xml:space="preserve"> (0000-0002-4516-5648); Kaoru </w:t>
      </w:r>
      <w:proofErr w:type="spellStart"/>
      <w:r w:rsidR="00B94627" w:rsidRPr="003841FE">
        <w:rPr>
          <w:rFonts w:ascii="Book Antiqua" w:hAnsi="Book Antiqua"/>
          <w:color w:val="000000" w:themeColor="text1"/>
          <w:lang w:val="en-US"/>
        </w:rPr>
        <w:t>Takabayashi</w:t>
      </w:r>
      <w:proofErr w:type="spellEnd"/>
      <w:r w:rsidR="00B94627" w:rsidRPr="003841FE">
        <w:rPr>
          <w:rFonts w:ascii="Book Antiqua" w:hAnsi="Book Antiqua"/>
          <w:color w:val="000000" w:themeColor="text1"/>
          <w:lang w:val="en-US"/>
        </w:rPr>
        <w:t xml:space="preserve"> (0000-0002-4891-8246); Yukie Hayashi (0000-0002-3777-2261); Xi Sun (0000-0002-4271-0102); Ryoichi </w:t>
      </w:r>
      <w:proofErr w:type="spellStart"/>
      <w:r w:rsidR="00B94627" w:rsidRPr="003841FE">
        <w:rPr>
          <w:rFonts w:ascii="Book Antiqua" w:hAnsi="Book Antiqua"/>
          <w:color w:val="000000" w:themeColor="text1"/>
          <w:lang w:val="en-US"/>
        </w:rPr>
        <w:t>Miyanaga</w:t>
      </w:r>
      <w:proofErr w:type="spellEnd"/>
      <w:r w:rsidR="00B94627" w:rsidRPr="003841FE">
        <w:rPr>
          <w:rFonts w:ascii="Book Antiqua" w:hAnsi="Book Antiqua"/>
          <w:color w:val="000000" w:themeColor="text1"/>
          <w:lang w:val="en-US"/>
        </w:rPr>
        <w:t xml:space="preserve"> (0000-0001-9605-2195); </w:t>
      </w:r>
      <w:r w:rsidR="007A6447" w:rsidRPr="003841FE">
        <w:rPr>
          <w:rFonts w:ascii="Book Antiqua" w:hAnsi="Book Antiqua"/>
          <w:color w:val="000000" w:themeColor="text1"/>
          <w:lang w:val="en-US"/>
        </w:rPr>
        <w:t xml:space="preserve">Kayoko </w:t>
      </w:r>
      <w:proofErr w:type="spellStart"/>
      <w:r w:rsidR="007A6447" w:rsidRPr="003841FE">
        <w:rPr>
          <w:rFonts w:ascii="Book Antiqua" w:hAnsi="Book Antiqua"/>
          <w:color w:val="000000" w:themeColor="text1"/>
          <w:lang w:val="en-US"/>
        </w:rPr>
        <w:t>Fukuhara</w:t>
      </w:r>
      <w:proofErr w:type="spellEnd"/>
      <w:r w:rsidR="007A6447" w:rsidRPr="003841FE">
        <w:rPr>
          <w:rFonts w:ascii="Book Antiqua" w:hAnsi="Book Antiqua"/>
          <w:color w:val="000000" w:themeColor="text1"/>
          <w:lang w:val="en-US"/>
        </w:rPr>
        <w:t xml:space="preserve"> (0000-0002-0428-8502); </w:t>
      </w:r>
      <w:proofErr w:type="spellStart"/>
      <w:r w:rsidR="007A6447" w:rsidRPr="003841FE">
        <w:rPr>
          <w:rFonts w:ascii="Book Antiqua" w:hAnsi="Book Antiqua"/>
          <w:color w:val="000000" w:themeColor="text1"/>
          <w:lang w:val="en-US"/>
        </w:rPr>
        <w:t>Seiichiro</w:t>
      </w:r>
      <w:proofErr w:type="spellEnd"/>
      <w:r w:rsidR="007A6447" w:rsidRPr="003841FE">
        <w:rPr>
          <w:rFonts w:ascii="Book Antiqua" w:hAnsi="Book Antiqua"/>
          <w:color w:val="000000" w:themeColor="text1"/>
          <w:lang w:val="en-US"/>
        </w:rPr>
        <w:t xml:space="preserve"> </w:t>
      </w:r>
      <w:proofErr w:type="spellStart"/>
      <w:r w:rsidR="007A6447" w:rsidRPr="003841FE">
        <w:rPr>
          <w:rFonts w:ascii="Book Antiqua" w:hAnsi="Book Antiqua"/>
          <w:color w:val="000000" w:themeColor="text1"/>
          <w:lang w:val="en-US"/>
        </w:rPr>
        <w:t>Fukuhara</w:t>
      </w:r>
      <w:proofErr w:type="spellEnd"/>
      <w:r w:rsidR="007A6447" w:rsidRPr="003841FE">
        <w:rPr>
          <w:rFonts w:ascii="Book Antiqua" w:hAnsi="Book Antiqua"/>
          <w:color w:val="000000" w:themeColor="text1"/>
          <w:lang w:val="en-US"/>
        </w:rPr>
        <w:t xml:space="preserve"> (0000-0003-1675-5670); Makoto </w:t>
      </w:r>
      <w:proofErr w:type="spellStart"/>
      <w:r w:rsidR="007A6447" w:rsidRPr="003841FE">
        <w:rPr>
          <w:rFonts w:ascii="Book Antiqua" w:hAnsi="Book Antiqua"/>
          <w:color w:val="000000" w:themeColor="text1"/>
          <w:lang w:val="en-US"/>
        </w:rPr>
        <w:t>Naganuma</w:t>
      </w:r>
      <w:proofErr w:type="spellEnd"/>
      <w:r w:rsidR="007A6447" w:rsidRPr="003841FE">
        <w:rPr>
          <w:rFonts w:ascii="Book Antiqua" w:hAnsi="Book Antiqua"/>
          <w:color w:val="000000" w:themeColor="text1"/>
          <w:lang w:val="en-US"/>
        </w:rPr>
        <w:t xml:space="preserve"> (0000-0002-4244-3243); Atsushi Nakayama (0000-0001-</w:t>
      </w:r>
      <w:r w:rsidR="00EC6781" w:rsidRPr="003841FE">
        <w:rPr>
          <w:rFonts w:ascii="Book Antiqua" w:hAnsi="Book Antiqua"/>
          <w:color w:val="000000" w:themeColor="text1"/>
          <w:lang w:val="en-US"/>
        </w:rPr>
        <w:t xml:space="preserve">7513-1767); </w:t>
      </w:r>
      <w:proofErr w:type="spellStart"/>
      <w:r w:rsidR="00EC6781" w:rsidRPr="003841FE">
        <w:rPr>
          <w:rFonts w:ascii="Book Antiqua" w:hAnsi="Book Antiqua"/>
          <w:color w:val="000000" w:themeColor="text1"/>
          <w:lang w:val="en-US"/>
        </w:rPr>
        <w:t>Motohiko</w:t>
      </w:r>
      <w:proofErr w:type="spellEnd"/>
      <w:r w:rsidR="00EC6781" w:rsidRPr="003841FE">
        <w:rPr>
          <w:rFonts w:ascii="Book Antiqua" w:hAnsi="Book Antiqua"/>
          <w:color w:val="000000" w:themeColor="text1"/>
          <w:lang w:val="en-US"/>
        </w:rPr>
        <w:t xml:space="preserve"> Kato (0000-0002-7579-1316</w:t>
      </w:r>
      <w:r w:rsidR="007A6447" w:rsidRPr="003841FE">
        <w:rPr>
          <w:rFonts w:ascii="Book Antiqua" w:hAnsi="Book Antiqua"/>
          <w:color w:val="000000" w:themeColor="text1"/>
          <w:lang w:val="en-US"/>
        </w:rPr>
        <w:t xml:space="preserve">); </w:t>
      </w:r>
      <w:proofErr w:type="spellStart"/>
      <w:r w:rsidR="0052771F" w:rsidRPr="003841FE">
        <w:rPr>
          <w:rFonts w:ascii="Book Antiqua" w:hAnsi="Book Antiqua"/>
          <w:color w:val="000000" w:themeColor="text1"/>
          <w:lang w:val="en-US"/>
        </w:rPr>
        <w:t>Tadateru</w:t>
      </w:r>
      <w:proofErr w:type="spellEnd"/>
      <w:r w:rsidR="0052771F" w:rsidRPr="003841FE">
        <w:rPr>
          <w:rFonts w:ascii="Book Antiqua" w:hAnsi="Book Antiqua"/>
          <w:color w:val="000000" w:themeColor="text1"/>
          <w:lang w:val="en-US"/>
        </w:rPr>
        <w:t xml:space="preserve"> </w:t>
      </w:r>
      <w:proofErr w:type="spellStart"/>
      <w:r w:rsidR="0052771F" w:rsidRPr="003841FE">
        <w:rPr>
          <w:rFonts w:ascii="Book Antiqua" w:hAnsi="Book Antiqua"/>
          <w:color w:val="000000" w:themeColor="text1"/>
          <w:lang w:val="en-US"/>
        </w:rPr>
        <w:t>Maehata</w:t>
      </w:r>
      <w:proofErr w:type="spellEnd"/>
      <w:r w:rsidR="0052771F" w:rsidRPr="003841FE">
        <w:rPr>
          <w:rFonts w:ascii="Book Antiqua" w:hAnsi="Book Antiqua"/>
          <w:color w:val="000000" w:themeColor="text1"/>
          <w:lang w:val="en-US"/>
        </w:rPr>
        <w:t xml:space="preserve"> (0000-0003-4279-0138); Rieko Nakamura (0000-0003-0947-6358); Koichi Ueno (</w:t>
      </w:r>
      <w:r w:rsidR="004064C7" w:rsidRPr="003841FE">
        <w:rPr>
          <w:rFonts w:ascii="Book Antiqua" w:hAnsi="Book Antiqua"/>
          <w:color w:val="000000" w:themeColor="text1"/>
          <w:lang w:val="en-US"/>
        </w:rPr>
        <w:t>0000-0002-4076-2873</w:t>
      </w:r>
      <w:r w:rsidR="0052771F" w:rsidRPr="003841FE">
        <w:rPr>
          <w:rFonts w:ascii="Book Antiqua" w:hAnsi="Book Antiqua"/>
          <w:color w:val="000000" w:themeColor="text1"/>
          <w:lang w:val="en-US"/>
        </w:rPr>
        <w:t xml:space="preserve">); Junichi Sasaki (0000-0002-5190-8524); Yuko Kitagawa (0000-0002-0271-5670); </w:t>
      </w:r>
      <w:proofErr w:type="spellStart"/>
      <w:r w:rsidR="0052771F" w:rsidRPr="003841FE">
        <w:rPr>
          <w:rFonts w:ascii="Book Antiqua" w:hAnsi="Book Antiqua"/>
          <w:color w:val="000000" w:themeColor="text1"/>
          <w:lang w:val="en-US"/>
        </w:rPr>
        <w:t>Naohisa</w:t>
      </w:r>
      <w:proofErr w:type="spellEnd"/>
      <w:r w:rsidR="0052771F" w:rsidRPr="003841FE">
        <w:rPr>
          <w:rFonts w:ascii="Book Antiqua" w:hAnsi="Book Antiqua"/>
          <w:color w:val="000000" w:themeColor="text1"/>
          <w:lang w:val="en-US"/>
        </w:rPr>
        <w:t xml:space="preserve"> Yahagi (0000-0002-9597-4750); Haruhiko Ogata (0000-0002-3304-3635); </w:t>
      </w:r>
      <w:proofErr w:type="spellStart"/>
      <w:r w:rsidR="0052771F" w:rsidRPr="003841FE">
        <w:rPr>
          <w:rFonts w:ascii="Book Antiqua" w:hAnsi="Book Antiqua"/>
          <w:color w:val="000000" w:themeColor="text1"/>
          <w:lang w:val="en-US"/>
        </w:rPr>
        <w:t>Takanori</w:t>
      </w:r>
      <w:proofErr w:type="spellEnd"/>
      <w:r w:rsidR="0052771F" w:rsidRPr="003841FE">
        <w:rPr>
          <w:rFonts w:ascii="Book Antiqua" w:hAnsi="Book Antiqua"/>
          <w:color w:val="000000" w:themeColor="text1"/>
          <w:lang w:val="en-US"/>
        </w:rPr>
        <w:t xml:space="preserve"> Kanai (0000-0002-1466-4532)</w:t>
      </w:r>
      <w:r w:rsidRPr="003841FE">
        <w:rPr>
          <w:rFonts w:ascii="Book Antiqua" w:hAnsi="Book Antiqua"/>
          <w:color w:val="000000" w:themeColor="text1"/>
          <w:lang w:val="en-US"/>
        </w:rPr>
        <w:t>.</w:t>
      </w:r>
    </w:p>
    <w:p w14:paraId="506608E2" w14:textId="756F9D04" w:rsidR="00BF0D92" w:rsidRPr="003841FE" w:rsidRDefault="00BF0D92" w:rsidP="00F36736">
      <w:pPr>
        <w:spacing w:line="360" w:lineRule="auto"/>
        <w:jc w:val="both"/>
        <w:rPr>
          <w:rFonts w:ascii="Book Antiqua" w:eastAsiaTheme="minorEastAsia" w:hAnsi="Book Antiqua"/>
          <w:color w:val="000000" w:themeColor="text1"/>
          <w:lang w:val="en-US"/>
        </w:rPr>
      </w:pPr>
    </w:p>
    <w:p w14:paraId="0B7A65C9" w14:textId="65DE46C0" w:rsidR="00BF0D92" w:rsidRPr="003841FE" w:rsidRDefault="00BF0D92" w:rsidP="00F36736">
      <w:pPr>
        <w:spacing w:line="360" w:lineRule="auto"/>
        <w:jc w:val="both"/>
        <w:rPr>
          <w:rFonts w:ascii="Book Antiqua" w:eastAsia="DengXian" w:hAnsi="Book Antiqua"/>
          <w:color w:val="000000" w:themeColor="text1"/>
          <w:lang w:val="en-US" w:eastAsia="zh-CN"/>
        </w:rPr>
      </w:pPr>
      <w:r w:rsidRPr="003841FE">
        <w:rPr>
          <w:rFonts w:ascii="Book Antiqua" w:eastAsiaTheme="minorEastAsia" w:hAnsi="Book Antiqua"/>
          <w:b/>
          <w:color w:val="000000" w:themeColor="text1"/>
          <w:lang w:val="en-US"/>
        </w:rPr>
        <w:t>Author contributions:</w:t>
      </w:r>
      <w:r w:rsidRPr="003841FE">
        <w:rPr>
          <w:rFonts w:ascii="Book Antiqua" w:eastAsia="DengXian" w:hAnsi="Book Antiqua" w:hint="eastAsia"/>
          <w:color w:val="000000" w:themeColor="text1"/>
          <w:lang w:val="en-US" w:eastAsia="zh-CN"/>
        </w:rPr>
        <w:t xml:space="preserve"> </w:t>
      </w:r>
      <w:r w:rsidRPr="003841FE">
        <w:rPr>
          <w:rFonts w:ascii="Book Antiqua" w:hAnsi="Book Antiqua"/>
          <w:color w:val="000000" w:themeColor="text1"/>
          <w:shd w:val="clear" w:color="auto" w:fill="FFFFFF"/>
          <w:lang w:val="en-US"/>
        </w:rPr>
        <w:t xml:space="preserve">All authors helped to perform the research; </w:t>
      </w:r>
      <w:proofErr w:type="spellStart"/>
      <w:r w:rsidR="007A55C8" w:rsidRPr="003841FE">
        <w:rPr>
          <w:rFonts w:ascii="Book Antiqua" w:hAnsi="Book Antiqua"/>
          <w:color w:val="000000" w:themeColor="text1"/>
          <w:lang w:val="en-US"/>
        </w:rPr>
        <w:t>Hosoe</w:t>
      </w:r>
      <w:proofErr w:type="spellEnd"/>
      <w:r w:rsidR="007A55C8" w:rsidRPr="003841FE">
        <w:rPr>
          <w:rFonts w:ascii="Book Antiqua" w:hAnsi="Book Antiqua"/>
          <w:color w:val="000000" w:themeColor="text1"/>
          <w:lang w:val="en-US"/>
        </w:rPr>
        <w:t xml:space="preserve"> N, </w:t>
      </w:r>
      <w:proofErr w:type="spellStart"/>
      <w:r w:rsidR="007A55C8" w:rsidRPr="003841FE">
        <w:rPr>
          <w:rFonts w:ascii="Book Antiqua" w:hAnsi="Book Antiqua"/>
          <w:color w:val="000000" w:themeColor="text1"/>
          <w:lang w:val="en-US"/>
        </w:rPr>
        <w:t>Takabayashi</w:t>
      </w:r>
      <w:proofErr w:type="spellEnd"/>
      <w:r w:rsidR="007A55C8" w:rsidRPr="003841FE">
        <w:rPr>
          <w:rFonts w:ascii="Book Antiqua" w:hAnsi="Book Antiqua"/>
          <w:color w:val="000000" w:themeColor="text1"/>
          <w:lang w:val="en-US"/>
        </w:rPr>
        <w:t xml:space="preserve"> K, Hayashi Y, Sun X, </w:t>
      </w:r>
      <w:proofErr w:type="spellStart"/>
      <w:r w:rsidR="007A55C8" w:rsidRPr="003841FE">
        <w:rPr>
          <w:rFonts w:ascii="Book Antiqua" w:hAnsi="Book Antiqua"/>
          <w:color w:val="000000" w:themeColor="text1"/>
          <w:lang w:val="en-US"/>
        </w:rPr>
        <w:t>Miyanaga</w:t>
      </w:r>
      <w:proofErr w:type="spellEnd"/>
      <w:r w:rsidR="007A55C8" w:rsidRPr="003841FE">
        <w:rPr>
          <w:rFonts w:ascii="Book Antiqua" w:hAnsi="Book Antiqua"/>
          <w:color w:val="000000" w:themeColor="text1"/>
          <w:lang w:val="en-US"/>
        </w:rPr>
        <w:t xml:space="preserve"> R, </w:t>
      </w:r>
      <w:proofErr w:type="spellStart"/>
      <w:r w:rsidR="007A55C8" w:rsidRPr="003841FE">
        <w:rPr>
          <w:rFonts w:ascii="Book Antiqua" w:hAnsi="Book Antiqua"/>
          <w:color w:val="000000" w:themeColor="text1"/>
          <w:lang w:val="en-US"/>
        </w:rPr>
        <w:t>Fukuhara</w:t>
      </w:r>
      <w:proofErr w:type="spellEnd"/>
      <w:r w:rsidR="007A55C8" w:rsidRPr="003841FE">
        <w:rPr>
          <w:rFonts w:ascii="Book Antiqua" w:hAnsi="Book Antiqua"/>
          <w:color w:val="000000" w:themeColor="text1"/>
          <w:lang w:val="en-US"/>
        </w:rPr>
        <w:t xml:space="preserve"> K, </w:t>
      </w:r>
      <w:proofErr w:type="spellStart"/>
      <w:r w:rsidR="007A55C8" w:rsidRPr="003841FE">
        <w:rPr>
          <w:rFonts w:ascii="Book Antiqua" w:hAnsi="Book Antiqua"/>
          <w:color w:val="000000" w:themeColor="text1"/>
          <w:lang w:val="en-US"/>
        </w:rPr>
        <w:t>Fukuhara</w:t>
      </w:r>
      <w:proofErr w:type="spellEnd"/>
      <w:r w:rsidR="007A55C8" w:rsidRPr="003841FE">
        <w:rPr>
          <w:rFonts w:ascii="Book Antiqua" w:hAnsi="Book Antiqua"/>
          <w:color w:val="000000" w:themeColor="text1"/>
          <w:lang w:val="en-US"/>
        </w:rPr>
        <w:t xml:space="preserve"> S, </w:t>
      </w:r>
      <w:proofErr w:type="spellStart"/>
      <w:r w:rsidR="007A55C8" w:rsidRPr="003841FE">
        <w:rPr>
          <w:rFonts w:ascii="Book Antiqua" w:hAnsi="Book Antiqua"/>
          <w:color w:val="000000" w:themeColor="text1"/>
          <w:lang w:val="en-US"/>
        </w:rPr>
        <w:t>Naganuma</w:t>
      </w:r>
      <w:proofErr w:type="spellEnd"/>
      <w:r w:rsidR="007A55C8" w:rsidRPr="003841FE">
        <w:rPr>
          <w:rFonts w:ascii="Book Antiqua" w:hAnsi="Book Antiqua"/>
          <w:color w:val="000000" w:themeColor="text1"/>
          <w:lang w:val="en-US"/>
        </w:rPr>
        <w:t xml:space="preserve"> M, Nakayama A, Kato M, </w:t>
      </w:r>
      <w:proofErr w:type="spellStart"/>
      <w:r w:rsidR="007A55C8" w:rsidRPr="003841FE">
        <w:rPr>
          <w:rFonts w:ascii="Book Antiqua" w:hAnsi="Book Antiqua"/>
          <w:color w:val="000000" w:themeColor="text1"/>
          <w:lang w:val="en-US"/>
        </w:rPr>
        <w:t>Maehata</w:t>
      </w:r>
      <w:proofErr w:type="spellEnd"/>
      <w:r w:rsidR="007A55C8" w:rsidRPr="003841FE">
        <w:rPr>
          <w:rFonts w:ascii="Book Antiqua" w:hAnsi="Book Antiqua"/>
          <w:color w:val="000000" w:themeColor="text1"/>
          <w:lang w:val="en-US"/>
        </w:rPr>
        <w:t xml:space="preserve"> T, Nakamura R, Ueno K, Sasaki J, Kitagawa Y, Yahagi N, Ogata H, and Kanai T contributed to drafting conception; </w:t>
      </w:r>
      <w:proofErr w:type="spellStart"/>
      <w:r w:rsidR="007A55C8" w:rsidRPr="003841FE">
        <w:rPr>
          <w:rFonts w:ascii="Book Antiqua" w:hAnsi="Book Antiqua"/>
          <w:color w:val="000000" w:themeColor="text1"/>
          <w:lang w:val="en-US"/>
        </w:rPr>
        <w:t>Limpias</w:t>
      </w:r>
      <w:proofErr w:type="spellEnd"/>
      <w:r w:rsidR="007A55C8" w:rsidRPr="003841FE">
        <w:rPr>
          <w:rFonts w:ascii="Book Antiqua" w:hAnsi="Book Antiqua"/>
          <w:color w:val="000000" w:themeColor="text1"/>
          <w:lang w:val="en-US"/>
        </w:rPr>
        <w:t xml:space="preserve"> </w:t>
      </w:r>
      <w:proofErr w:type="spellStart"/>
      <w:r w:rsidR="007A55C8" w:rsidRPr="003841FE">
        <w:rPr>
          <w:rFonts w:ascii="Book Antiqua" w:hAnsi="Book Antiqua"/>
          <w:color w:val="000000" w:themeColor="text1"/>
          <w:lang w:val="en-US"/>
        </w:rPr>
        <w:t>Kamiya</w:t>
      </w:r>
      <w:proofErr w:type="spellEnd"/>
      <w:r w:rsidR="007A55C8" w:rsidRPr="003841FE">
        <w:rPr>
          <w:rFonts w:ascii="Book Antiqua" w:hAnsi="Book Antiqua"/>
          <w:color w:val="000000" w:themeColor="text1"/>
          <w:lang w:val="en-US"/>
        </w:rPr>
        <w:t xml:space="preserve"> KJL, </w:t>
      </w:r>
      <w:proofErr w:type="spellStart"/>
      <w:r w:rsidR="007A55C8" w:rsidRPr="003841FE">
        <w:rPr>
          <w:rFonts w:ascii="Book Antiqua" w:hAnsi="Book Antiqua"/>
          <w:color w:val="000000" w:themeColor="text1"/>
          <w:lang w:val="en-US"/>
        </w:rPr>
        <w:t>Hosoe</w:t>
      </w:r>
      <w:proofErr w:type="spellEnd"/>
      <w:r w:rsidR="007A55C8" w:rsidRPr="003841FE">
        <w:rPr>
          <w:rFonts w:ascii="Book Antiqua" w:hAnsi="Book Antiqua"/>
          <w:color w:val="000000" w:themeColor="text1"/>
          <w:lang w:val="en-US"/>
        </w:rPr>
        <w:t xml:space="preserve"> N, </w:t>
      </w:r>
      <w:proofErr w:type="spellStart"/>
      <w:r w:rsidR="007A55C8" w:rsidRPr="003841FE">
        <w:rPr>
          <w:rFonts w:ascii="Book Antiqua" w:hAnsi="Book Antiqua"/>
          <w:color w:val="000000" w:themeColor="text1"/>
          <w:lang w:val="en-US"/>
        </w:rPr>
        <w:t>Takabayashi</w:t>
      </w:r>
      <w:proofErr w:type="spellEnd"/>
      <w:r w:rsidR="007A55C8" w:rsidRPr="003841FE">
        <w:rPr>
          <w:rFonts w:ascii="Book Antiqua" w:hAnsi="Book Antiqua"/>
          <w:color w:val="000000" w:themeColor="text1"/>
          <w:lang w:val="en-US"/>
        </w:rPr>
        <w:t xml:space="preserve"> K, Hayashi Y, Sun X, </w:t>
      </w:r>
      <w:proofErr w:type="spellStart"/>
      <w:r w:rsidR="007A55C8" w:rsidRPr="003841FE">
        <w:rPr>
          <w:rFonts w:ascii="Book Antiqua" w:hAnsi="Book Antiqua"/>
          <w:color w:val="000000" w:themeColor="text1"/>
          <w:lang w:val="en-US"/>
        </w:rPr>
        <w:t>Miyanaga</w:t>
      </w:r>
      <w:proofErr w:type="spellEnd"/>
      <w:r w:rsidR="007A55C8" w:rsidRPr="003841FE">
        <w:rPr>
          <w:rFonts w:ascii="Book Antiqua" w:hAnsi="Book Antiqua"/>
          <w:color w:val="000000" w:themeColor="text1"/>
          <w:lang w:val="en-US"/>
        </w:rPr>
        <w:t xml:space="preserve"> R, </w:t>
      </w:r>
      <w:proofErr w:type="spellStart"/>
      <w:r w:rsidR="007A55C8" w:rsidRPr="003841FE">
        <w:rPr>
          <w:rFonts w:ascii="Book Antiqua" w:hAnsi="Book Antiqua"/>
          <w:color w:val="000000" w:themeColor="text1"/>
          <w:lang w:val="en-US"/>
        </w:rPr>
        <w:t>Fukuhara</w:t>
      </w:r>
      <w:proofErr w:type="spellEnd"/>
      <w:r w:rsidR="007A55C8" w:rsidRPr="003841FE">
        <w:rPr>
          <w:rFonts w:ascii="Book Antiqua" w:hAnsi="Book Antiqua"/>
          <w:color w:val="000000" w:themeColor="text1"/>
          <w:lang w:val="en-US"/>
        </w:rPr>
        <w:t xml:space="preserve"> K, </w:t>
      </w:r>
      <w:proofErr w:type="spellStart"/>
      <w:r w:rsidR="007A55C8" w:rsidRPr="003841FE">
        <w:rPr>
          <w:rFonts w:ascii="Book Antiqua" w:hAnsi="Book Antiqua"/>
          <w:color w:val="000000" w:themeColor="text1"/>
          <w:lang w:val="en-US"/>
        </w:rPr>
        <w:t>Fukuhara</w:t>
      </w:r>
      <w:proofErr w:type="spellEnd"/>
      <w:r w:rsidR="007A55C8" w:rsidRPr="003841FE">
        <w:rPr>
          <w:rFonts w:ascii="Book Antiqua" w:hAnsi="Book Antiqua"/>
          <w:color w:val="000000" w:themeColor="text1"/>
          <w:lang w:val="en-US"/>
        </w:rPr>
        <w:t xml:space="preserve"> S, </w:t>
      </w:r>
      <w:proofErr w:type="spellStart"/>
      <w:r w:rsidR="007A55C8" w:rsidRPr="003841FE">
        <w:rPr>
          <w:rFonts w:ascii="Book Antiqua" w:hAnsi="Book Antiqua"/>
          <w:color w:val="000000" w:themeColor="text1"/>
          <w:lang w:val="en-US"/>
        </w:rPr>
        <w:t>Naganuma</w:t>
      </w:r>
      <w:proofErr w:type="spellEnd"/>
      <w:r w:rsidR="007A55C8" w:rsidRPr="003841FE">
        <w:rPr>
          <w:rFonts w:ascii="Book Antiqua" w:hAnsi="Book Antiqua"/>
          <w:color w:val="000000" w:themeColor="text1"/>
          <w:lang w:val="en-US"/>
        </w:rPr>
        <w:t xml:space="preserve"> M, Nakayama A, Kato M, </w:t>
      </w:r>
      <w:proofErr w:type="spellStart"/>
      <w:r w:rsidR="007A55C8" w:rsidRPr="003841FE">
        <w:rPr>
          <w:rFonts w:ascii="Book Antiqua" w:hAnsi="Book Antiqua"/>
          <w:color w:val="000000" w:themeColor="text1"/>
          <w:lang w:val="en-US"/>
        </w:rPr>
        <w:t>Maehata</w:t>
      </w:r>
      <w:proofErr w:type="spellEnd"/>
      <w:r w:rsidR="007A55C8" w:rsidRPr="003841FE">
        <w:rPr>
          <w:rFonts w:ascii="Book Antiqua" w:hAnsi="Book Antiqua"/>
          <w:color w:val="000000" w:themeColor="text1"/>
          <w:lang w:val="en-US"/>
        </w:rPr>
        <w:t xml:space="preserve"> T, Nakamura R, Ueno K, Sasaki J, Kitagawa Y, Yahagi N, Ogata H, and Kanai T contribution to design;</w:t>
      </w:r>
      <w:r w:rsidR="007A55C8" w:rsidRPr="003841FE">
        <w:rPr>
          <w:rFonts w:ascii="Book Antiqua" w:eastAsia="DengXian" w:hAnsi="Book Antiqua" w:hint="eastAsia"/>
          <w:color w:val="000000" w:themeColor="text1"/>
          <w:lang w:val="en-US" w:eastAsia="zh-CN"/>
        </w:rPr>
        <w:t xml:space="preserve"> </w:t>
      </w:r>
      <w:proofErr w:type="spellStart"/>
      <w:r w:rsidRPr="003841FE">
        <w:rPr>
          <w:rFonts w:ascii="Book Antiqua" w:hAnsi="Book Antiqua"/>
          <w:color w:val="000000" w:themeColor="text1"/>
          <w:lang w:val="en-US"/>
        </w:rPr>
        <w:t>Limpias</w:t>
      </w:r>
      <w:proofErr w:type="spellEnd"/>
      <w:r w:rsidRPr="003841FE">
        <w:rPr>
          <w:rFonts w:ascii="Book Antiqua" w:hAnsi="Book Antiqua"/>
          <w:color w:val="000000" w:themeColor="text1"/>
          <w:lang w:val="en-US"/>
        </w:rPr>
        <w:t xml:space="preserve"> </w:t>
      </w:r>
      <w:proofErr w:type="spellStart"/>
      <w:r w:rsidRPr="003841FE">
        <w:rPr>
          <w:rFonts w:ascii="Book Antiqua" w:hAnsi="Book Antiqua"/>
          <w:color w:val="000000" w:themeColor="text1"/>
          <w:lang w:val="en-US"/>
        </w:rPr>
        <w:t>Kamiya</w:t>
      </w:r>
      <w:proofErr w:type="spellEnd"/>
      <w:r w:rsidRPr="003841FE">
        <w:rPr>
          <w:rFonts w:ascii="Book Antiqua" w:hAnsi="Book Antiqua"/>
          <w:color w:val="000000" w:themeColor="text1"/>
          <w:lang w:val="en-US"/>
        </w:rPr>
        <w:t xml:space="preserve"> KJL, </w:t>
      </w:r>
      <w:proofErr w:type="spellStart"/>
      <w:r w:rsidRPr="003841FE">
        <w:rPr>
          <w:rFonts w:ascii="Book Antiqua" w:hAnsi="Book Antiqua"/>
          <w:color w:val="000000" w:themeColor="text1"/>
          <w:lang w:val="en-US"/>
        </w:rPr>
        <w:t>Hosoe</w:t>
      </w:r>
      <w:proofErr w:type="spellEnd"/>
      <w:r w:rsidRPr="003841FE">
        <w:rPr>
          <w:rFonts w:ascii="Book Antiqua" w:hAnsi="Book Antiqua"/>
          <w:color w:val="000000" w:themeColor="text1"/>
          <w:lang w:val="en-US"/>
        </w:rPr>
        <w:t xml:space="preserve"> N, Sasaki J, Kitagawa Y, Yahagi N, Ogata H, and Kanai T contribution to writing the manuscript; </w:t>
      </w:r>
      <w:proofErr w:type="spellStart"/>
      <w:r w:rsidRPr="003841FE">
        <w:rPr>
          <w:rFonts w:ascii="Book Antiqua" w:hAnsi="Book Antiqua"/>
          <w:color w:val="000000" w:themeColor="text1"/>
          <w:lang w:val="en-US"/>
        </w:rPr>
        <w:t>Limpias</w:t>
      </w:r>
      <w:proofErr w:type="spellEnd"/>
      <w:r w:rsidRPr="003841FE">
        <w:rPr>
          <w:rFonts w:ascii="Book Antiqua" w:hAnsi="Book Antiqua"/>
          <w:color w:val="000000" w:themeColor="text1"/>
          <w:lang w:val="en-US"/>
        </w:rPr>
        <w:t xml:space="preserve"> </w:t>
      </w:r>
      <w:proofErr w:type="spellStart"/>
      <w:r w:rsidRPr="003841FE">
        <w:rPr>
          <w:rFonts w:ascii="Book Antiqua" w:hAnsi="Book Antiqua"/>
          <w:color w:val="000000" w:themeColor="text1"/>
          <w:lang w:val="en-US"/>
        </w:rPr>
        <w:t>Kamiya</w:t>
      </w:r>
      <w:proofErr w:type="spellEnd"/>
      <w:r w:rsidRPr="003841FE">
        <w:rPr>
          <w:rFonts w:ascii="Book Antiqua" w:hAnsi="Book Antiqua"/>
          <w:color w:val="000000" w:themeColor="text1"/>
          <w:lang w:val="en-US"/>
        </w:rPr>
        <w:t xml:space="preserve"> KJL </w:t>
      </w:r>
      <w:r w:rsidR="007A55C8" w:rsidRPr="003841FE">
        <w:rPr>
          <w:rFonts w:ascii="Book Antiqua" w:hAnsi="Book Antiqua"/>
          <w:color w:val="000000" w:themeColor="text1"/>
          <w:lang w:val="en-US"/>
        </w:rPr>
        <w:t xml:space="preserve">and </w:t>
      </w:r>
      <w:proofErr w:type="spellStart"/>
      <w:r w:rsidR="007A55C8" w:rsidRPr="003841FE">
        <w:rPr>
          <w:rFonts w:ascii="Book Antiqua" w:hAnsi="Book Antiqua"/>
          <w:color w:val="000000" w:themeColor="text1"/>
          <w:lang w:val="en-US"/>
        </w:rPr>
        <w:t>Hosoe</w:t>
      </w:r>
      <w:proofErr w:type="spellEnd"/>
      <w:r w:rsidR="007A55C8" w:rsidRPr="003841FE">
        <w:rPr>
          <w:rFonts w:ascii="Book Antiqua" w:hAnsi="Book Antiqua"/>
          <w:color w:val="000000" w:themeColor="text1"/>
          <w:lang w:val="en-US"/>
        </w:rPr>
        <w:t xml:space="preserve"> N </w:t>
      </w:r>
      <w:r w:rsidRPr="003841FE">
        <w:rPr>
          <w:rFonts w:ascii="Book Antiqua" w:hAnsi="Book Antiqua"/>
          <w:color w:val="000000" w:themeColor="text1"/>
          <w:lang w:val="en-US"/>
        </w:rPr>
        <w:t xml:space="preserve">performed procedures and </w:t>
      </w:r>
      <w:r w:rsidR="007A55C8" w:rsidRPr="003841FE">
        <w:rPr>
          <w:rFonts w:ascii="Book Antiqua" w:hAnsi="Book Antiqua"/>
          <w:color w:val="000000" w:themeColor="text1"/>
          <w:lang w:val="en-US"/>
        </w:rPr>
        <w:t xml:space="preserve">analyzed the data; </w:t>
      </w:r>
      <w:proofErr w:type="spellStart"/>
      <w:r w:rsidR="007A55C8" w:rsidRPr="003841FE">
        <w:rPr>
          <w:rFonts w:ascii="Book Antiqua" w:hAnsi="Book Antiqua"/>
          <w:color w:val="000000" w:themeColor="text1"/>
          <w:lang w:val="en-US"/>
        </w:rPr>
        <w:t>Takabayashi</w:t>
      </w:r>
      <w:proofErr w:type="spellEnd"/>
      <w:r w:rsidR="007A55C8" w:rsidRPr="003841FE">
        <w:rPr>
          <w:rFonts w:ascii="Book Antiqua" w:hAnsi="Book Antiqua"/>
          <w:color w:val="000000" w:themeColor="text1"/>
          <w:lang w:val="en-US"/>
        </w:rPr>
        <w:t xml:space="preserve"> K, Hayashi Y, Sun X, </w:t>
      </w:r>
      <w:proofErr w:type="spellStart"/>
      <w:r w:rsidR="007A55C8" w:rsidRPr="003841FE">
        <w:rPr>
          <w:rFonts w:ascii="Book Antiqua" w:hAnsi="Book Antiqua"/>
          <w:color w:val="000000" w:themeColor="text1"/>
          <w:lang w:val="en-US"/>
        </w:rPr>
        <w:t>Miyanaga</w:t>
      </w:r>
      <w:proofErr w:type="spellEnd"/>
      <w:r w:rsidR="007A55C8" w:rsidRPr="003841FE">
        <w:rPr>
          <w:rFonts w:ascii="Book Antiqua" w:hAnsi="Book Antiqua"/>
          <w:color w:val="000000" w:themeColor="text1"/>
          <w:lang w:val="en-US"/>
        </w:rPr>
        <w:t xml:space="preserve"> R, </w:t>
      </w:r>
      <w:proofErr w:type="spellStart"/>
      <w:r w:rsidR="007A55C8" w:rsidRPr="003841FE">
        <w:rPr>
          <w:rFonts w:ascii="Book Antiqua" w:hAnsi="Book Antiqua"/>
          <w:color w:val="000000" w:themeColor="text1"/>
          <w:lang w:val="en-US"/>
        </w:rPr>
        <w:t>Fukuhara</w:t>
      </w:r>
      <w:proofErr w:type="spellEnd"/>
      <w:r w:rsidR="007A55C8" w:rsidRPr="003841FE">
        <w:rPr>
          <w:rFonts w:ascii="Book Antiqua" w:hAnsi="Book Antiqua"/>
          <w:color w:val="000000" w:themeColor="text1"/>
          <w:lang w:val="en-US"/>
        </w:rPr>
        <w:t xml:space="preserve"> K, </w:t>
      </w:r>
      <w:proofErr w:type="spellStart"/>
      <w:r w:rsidR="007A55C8" w:rsidRPr="003841FE">
        <w:rPr>
          <w:rFonts w:ascii="Book Antiqua" w:hAnsi="Book Antiqua"/>
          <w:color w:val="000000" w:themeColor="text1"/>
          <w:lang w:val="en-US"/>
        </w:rPr>
        <w:t>Fukuhara</w:t>
      </w:r>
      <w:proofErr w:type="spellEnd"/>
      <w:r w:rsidR="007A55C8" w:rsidRPr="003841FE">
        <w:rPr>
          <w:rFonts w:ascii="Book Antiqua" w:hAnsi="Book Antiqua"/>
          <w:color w:val="000000" w:themeColor="text1"/>
          <w:lang w:val="en-US"/>
        </w:rPr>
        <w:t xml:space="preserve"> S, </w:t>
      </w:r>
      <w:proofErr w:type="spellStart"/>
      <w:r w:rsidR="007A55C8" w:rsidRPr="003841FE">
        <w:rPr>
          <w:rFonts w:ascii="Book Antiqua" w:hAnsi="Book Antiqua"/>
          <w:color w:val="000000" w:themeColor="text1"/>
          <w:lang w:val="en-US"/>
        </w:rPr>
        <w:t>Naganuma</w:t>
      </w:r>
      <w:proofErr w:type="spellEnd"/>
      <w:r w:rsidR="007A55C8" w:rsidRPr="003841FE">
        <w:rPr>
          <w:rFonts w:ascii="Book Antiqua" w:hAnsi="Book Antiqua"/>
          <w:color w:val="000000" w:themeColor="text1"/>
          <w:lang w:val="en-US"/>
        </w:rPr>
        <w:t xml:space="preserve"> M, Nakayama A, Kato M, </w:t>
      </w:r>
      <w:proofErr w:type="spellStart"/>
      <w:r w:rsidR="007A55C8" w:rsidRPr="003841FE">
        <w:rPr>
          <w:rFonts w:ascii="Book Antiqua" w:hAnsi="Book Antiqua"/>
          <w:color w:val="000000" w:themeColor="text1"/>
          <w:lang w:val="en-US"/>
        </w:rPr>
        <w:t>Maehata</w:t>
      </w:r>
      <w:proofErr w:type="spellEnd"/>
      <w:r w:rsidR="007A55C8" w:rsidRPr="003841FE">
        <w:rPr>
          <w:rFonts w:ascii="Book Antiqua" w:hAnsi="Book Antiqua"/>
          <w:color w:val="000000" w:themeColor="text1"/>
          <w:lang w:val="en-US"/>
        </w:rPr>
        <w:t xml:space="preserve"> T, Nakamura R, and Ueno K contributed to performing the endoscopy.</w:t>
      </w:r>
    </w:p>
    <w:p w14:paraId="1AE2331F" w14:textId="3F7A0B8F" w:rsidR="00AA5388" w:rsidRPr="003841FE" w:rsidRDefault="00AA5388" w:rsidP="00F36736">
      <w:pPr>
        <w:spacing w:line="360" w:lineRule="auto"/>
        <w:jc w:val="both"/>
        <w:rPr>
          <w:rFonts w:ascii="Book Antiqua" w:eastAsiaTheme="minorEastAsia" w:hAnsi="Book Antiqua"/>
          <w:color w:val="000000" w:themeColor="text1"/>
          <w:lang w:val="en-US"/>
        </w:rPr>
      </w:pPr>
    </w:p>
    <w:p w14:paraId="174AD75D" w14:textId="31A4E8C9" w:rsidR="00AA5388" w:rsidRPr="003841FE" w:rsidRDefault="007A55C8" w:rsidP="00F36736">
      <w:pPr>
        <w:spacing w:line="360" w:lineRule="auto"/>
        <w:jc w:val="both"/>
        <w:rPr>
          <w:rFonts w:ascii="Book Antiqua" w:hAnsi="Book Antiqua"/>
          <w:color w:val="000000" w:themeColor="text1"/>
          <w:lang w:val="en-US"/>
        </w:rPr>
      </w:pPr>
      <w:r w:rsidRPr="003841FE">
        <w:rPr>
          <w:rFonts w:ascii="Book Antiqua" w:eastAsia="宋体" w:hAnsi="Book Antiqua"/>
          <w:b/>
          <w:color w:val="000000"/>
          <w:kern w:val="2"/>
          <w:lang w:val="en-US" w:eastAsia="zh-CN"/>
        </w:rPr>
        <w:t>Institutional review board statement</w:t>
      </w:r>
      <w:r w:rsidRPr="003841FE">
        <w:rPr>
          <w:rFonts w:ascii="Book Antiqua" w:eastAsia="宋体" w:hAnsi="Book Antiqua"/>
          <w:b/>
          <w:bCs/>
          <w:iCs/>
          <w:color w:val="000000"/>
          <w:szCs w:val="22"/>
          <w:lang w:val="en-US" w:eastAsia="zh-CN"/>
        </w:rPr>
        <w:t>:</w:t>
      </w:r>
      <w:bookmarkStart w:id="17" w:name="_Hlk5628441"/>
      <w:bookmarkStart w:id="18" w:name="_Hlk5627282"/>
      <w:r w:rsidRPr="003841FE">
        <w:rPr>
          <w:rFonts w:ascii="Book Antiqua" w:eastAsiaTheme="minorEastAsia" w:hAnsi="Book Antiqua"/>
          <w:color w:val="000000" w:themeColor="text1"/>
          <w:lang w:val="en-US"/>
        </w:rPr>
        <w:t xml:space="preserve"> </w:t>
      </w:r>
      <w:r w:rsidR="00B45128" w:rsidRPr="003841FE">
        <w:rPr>
          <w:rFonts w:ascii="Book Antiqua" w:hAnsi="Book Antiqua"/>
          <w:color w:val="000000" w:themeColor="text1"/>
          <w:lang w:val="en-US"/>
        </w:rPr>
        <w:t>The present observational study was reviewed and approved by the ethics committee of Keio University Hospital (approval ID 20180281).</w:t>
      </w:r>
    </w:p>
    <w:p w14:paraId="1E833552" w14:textId="5E4A5D4B" w:rsidR="007A55C8" w:rsidRPr="003841FE" w:rsidRDefault="007A55C8" w:rsidP="00F36736">
      <w:pPr>
        <w:spacing w:line="360" w:lineRule="auto"/>
        <w:jc w:val="both"/>
        <w:rPr>
          <w:rFonts w:ascii="Book Antiqua" w:eastAsiaTheme="minorEastAsia" w:hAnsi="Book Antiqua"/>
          <w:color w:val="000000" w:themeColor="text1"/>
          <w:lang w:val="en-US"/>
        </w:rPr>
      </w:pPr>
    </w:p>
    <w:p w14:paraId="5CACB429" w14:textId="6131920A" w:rsidR="00AA5388" w:rsidRPr="003841FE" w:rsidRDefault="007A55C8" w:rsidP="00F36736">
      <w:pPr>
        <w:spacing w:line="360" w:lineRule="auto"/>
        <w:jc w:val="both"/>
        <w:rPr>
          <w:rFonts w:ascii="Book Antiqua" w:hAnsi="Book Antiqua"/>
          <w:iCs/>
          <w:color w:val="000000" w:themeColor="text1"/>
          <w:lang w:val="en-US"/>
        </w:rPr>
      </w:pPr>
      <w:r w:rsidRPr="003841FE">
        <w:rPr>
          <w:rFonts w:ascii="Book Antiqua" w:eastAsia="宋体" w:hAnsi="Book Antiqua"/>
          <w:b/>
          <w:color w:val="000000"/>
          <w:kern w:val="2"/>
          <w:lang w:val="en-US" w:eastAsia="zh-CN"/>
        </w:rPr>
        <w:t>Informed consent statement</w:t>
      </w:r>
      <w:r w:rsidRPr="003841FE">
        <w:rPr>
          <w:rFonts w:ascii="Book Antiqua" w:eastAsia="宋体" w:hAnsi="Book Antiqua" w:hint="eastAsia"/>
          <w:b/>
          <w:bCs/>
          <w:iCs/>
          <w:color w:val="000000"/>
          <w:kern w:val="2"/>
          <w:szCs w:val="22"/>
          <w:lang w:val="en-US" w:eastAsia="zh-CN"/>
        </w:rPr>
        <w:t>:</w:t>
      </w:r>
      <w:bookmarkStart w:id="19" w:name="_Hlk14851024"/>
      <w:bookmarkStart w:id="20" w:name="OLE_LINK34"/>
      <w:bookmarkStart w:id="21" w:name="OLE_LINK35"/>
      <w:bookmarkStart w:id="22" w:name="OLE_LINK432"/>
      <w:bookmarkEnd w:id="17"/>
      <w:bookmarkEnd w:id="18"/>
      <w:r w:rsidRPr="003841FE">
        <w:rPr>
          <w:rFonts w:ascii="Book Antiqua" w:eastAsia="DengXian" w:hAnsi="Book Antiqua" w:hint="eastAsia"/>
          <w:color w:val="000000" w:themeColor="text1"/>
          <w:lang w:val="en-US" w:eastAsia="zh-CN"/>
        </w:rPr>
        <w:t xml:space="preserve"> </w:t>
      </w:r>
      <w:r w:rsidR="00402677" w:rsidRPr="003841FE">
        <w:rPr>
          <w:rFonts w:ascii="Book Antiqua" w:hAnsi="Book Antiqua"/>
          <w:iCs/>
          <w:color w:val="000000" w:themeColor="text1"/>
          <w:lang w:val="en-US"/>
        </w:rPr>
        <w:t>Patients were not required to give informed consent to the study because the analysis used anonymous clinical data that were obtained after each patient agreed to treatment by written consent.</w:t>
      </w:r>
    </w:p>
    <w:p w14:paraId="45BC6F03" w14:textId="7A04B37C" w:rsidR="007A55C8" w:rsidRPr="003841FE" w:rsidRDefault="007A55C8" w:rsidP="00F36736">
      <w:pPr>
        <w:spacing w:line="360" w:lineRule="auto"/>
        <w:jc w:val="both"/>
        <w:rPr>
          <w:rFonts w:ascii="Book Antiqua" w:eastAsiaTheme="minorEastAsia" w:hAnsi="Book Antiqua"/>
          <w:iCs/>
          <w:color w:val="000000" w:themeColor="text1"/>
          <w:lang w:val="en-US"/>
        </w:rPr>
      </w:pPr>
    </w:p>
    <w:p w14:paraId="4E05C6B1" w14:textId="6A7392D1" w:rsidR="00AA5388" w:rsidRPr="003841FE" w:rsidRDefault="007A55C8" w:rsidP="00F36736">
      <w:pPr>
        <w:spacing w:line="360" w:lineRule="auto"/>
        <w:jc w:val="both"/>
        <w:rPr>
          <w:rFonts w:ascii="Book Antiqua" w:hAnsi="Book Antiqua"/>
          <w:bCs/>
          <w:color w:val="000000" w:themeColor="text1"/>
          <w:lang w:val="en-US" w:eastAsia="zh-CN"/>
        </w:rPr>
      </w:pPr>
      <w:r w:rsidRPr="003841FE">
        <w:rPr>
          <w:rFonts w:ascii="Book Antiqua" w:eastAsia="宋体" w:hAnsi="Book Antiqua"/>
          <w:b/>
          <w:color w:val="000000"/>
          <w:kern w:val="2"/>
          <w:lang w:val="en-US" w:eastAsia="zh-CN"/>
        </w:rPr>
        <w:t>Conflict-of-interest statement</w:t>
      </w:r>
      <w:r w:rsidRPr="003841FE">
        <w:rPr>
          <w:rFonts w:ascii="Book Antiqua" w:eastAsia="宋体" w:hAnsi="Book Antiqua" w:cs="TimesNewRomanPS-BoldItalicMT" w:hint="eastAsia"/>
          <w:b/>
          <w:bCs/>
          <w:iCs/>
          <w:color w:val="000000"/>
          <w:kern w:val="2"/>
          <w:szCs w:val="22"/>
          <w:lang w:val="en-US" w:eastAsia="zh-CN"/>
        </w:rPr>
        <w:t>:</w:t>
      </w:r>
      <w:bookmarkStart w:id="23" w:name="_Hlk9581441"/>
      <w:bookmarkStart w:id="24" w:name="_Hlk11399585"/>
      <w:bookmarkEnd w:id="19"/>
      <w:bookmarkEnd w:id="20"/>
      <w:bookmarkEnd w:id="21"/>
      <w:bookmarkEnd w:id="22"/>
      <w:r w:rsidRPr="003841FE">
        <w:rPr>
          <w:rFonts w:ascii="Book Antiqua" w:eastAsia="DengXian" w:hAnsi="Book Antiqua" w:hint="eastAsia"/>
          <w:color w:val="000000" w:themeColor="text1"/>
          <w:lang w:val="en-US" w:eastAsia="zh-CN"/>
        </w:rPr>
        <w:t xml:space="preserve"> </w:t>
      </w:r>
      <w:r w:rsidR="00402677" w:rsidRPr="003841FE">
        <w:rPr>
          <w:rFonts w:ascii="Book Antiqua" w:hAnsi="Book Antiqua"/>
          <w:bCs/>
          <w:color w:val="000000" w:themeColor="text1"/>
          <w:lang w:val="en-US" w:eastAsia="zh-CN"/>
        </w:rPr>
        <w:t>All authors disclosed no financial conflict of interest relevant to this publication.</w:t>
      </w:r>
    </w:p>
    <w:p w14:paraId="6ED4578E" w14:textId="38F3F9B6" w:rsidR="007A55C8" w:rsidRPr="003841FE" w:rsidRDefault="007A55C8" w:rsidP="00F36736">
      <w:pPr>
        <w:spacing w:line="360" w:lineRule="auto"/>
        <w:jc w:val="both"/>
        <w:rPr>
          <w:rFonts w:ascii="Book Antiqua" w:eastAsia="DengXian" w:hAnsi="Book Antiqua"/>
          <w:bCs/>
          <w:color w:val="000000" w:themeColor="text1"/>
          <w:lang w:val="en-US" w:eastAsia="zh-CN"/>
        </w:rPr>
      </w:pPr>
    </w:p>
    <w:p w14:paraId="107A3A76" w14:textId="3CE9FB25" w:rsidR="008442E6" w:rsidRPr="003841FE" w:rsidRDefault="007A55C8" w:rsidP="007A55C8">
      <w:pPr>
        <w:widowControl w:val="0"/>
        <w:adjustRightInd w:val="0"/>
        <w:snapToGrid w:val="0"/>
        <w:spacing w:line="360" w:lineRule="auto"/>
        <w:jc w:val="both"/>
        <w:rPr>
          <w:rStyle w:val="tlid-translation"/>
          <w:rFonts w:ascii="Book Antiqua" w:hAnsi="Book Antiqua"/>
          <w:color w:val="000000" w:themeColor="text1"/>
          <w:lang w:val="en-US"/>
        </w:rPr>
      </w:pPr>
      <w:r w:rsidRPr="003841FE">
        <w:rPr>
          <w:rFonts w:ascii="Book Antiqua" w:eastAsia="宋体" w:hAnsi="Book Antiqua"/>
          <w:b/>
          <w:color w:val="000000"/>
          <w:kern w:val="2"/>
          <w:szCs w:val="22"/>
          <w:lang w:val="en-US" w:eastAsia="zh-CN"/>
        </w:rPr>
        <w:t>STROBE statement</w:t>
      </w:r>
      <w:r w:rsidRPr="003841FE">
        <w:rPr>
          <w:rFonts w:ascii="Book Antiqua" w:eastAsia="宋体" w:hAnsi="Book Antiqua" w:hint="eastAsia"/>
          <w:b/>
          <w:color w:val="000000"/>
          <w:kern w:val="2"/>
          <w:szCs w:val="22"/>
          <w:lang w:val="en-US" w:eastAsia="zh-CN"/>
        </w:rPr>
        <w:t>:</w:t>
      </w:r>
      <w:bookmarkEnd w:id="23"/>
      <w:bookmarkEnd w:id="24"/>
      <w:r w:rsidRPr="003841FE">
        <w:rPr>
          <w:rFonts w:ascii="Book Antiqua" w:eastAsia="宋体" w:hAnsi="Book Antiqua"/>
          <w:b/>
          <w:color w:val="000000"/>
          <w:kern w:val="2"/>
          <w:szCs w:val="22"/>
          <w:lang w:val="en-US" w:eastAsia="zh-CN"/>
        </w:rPr>
        <w:t xml:space="preserve"> </w:t>
      </w:r>
      <w:r w:rsidR="00146ACB" w:rsidRPr="003841FE">
        <w:rPr>
          <w:rStyle w:val="tlid-translation"/>
          <w:rFonts w:ascii="Book Antiqua" w:hAnsi="Book Antiqua"/>
          <w:color w:val="000000" w:themeColor="text1"/>
          <w:lang w:val="en-US"/>
        </w:rPr>
        <w:t>The authors have read the Strobe statement-checklist of items, and the manuscript was prepared according to the Strobe statement.</w:t>
      </w:r>
    </w:p>
    <w:p w14:paraId="7754995F" w14:textId="038CD70A" w:rsidR="007A55C8" w:rsidRPr="003841FE" w:rsidRDefault="007A55C8" w:rsidP="007A55C8">
      <w:pPr>
        <w:widowControl w:val="0"/>
        <w:adjustRightInd w:val="0"/>
        <w:snapToGrid w:val="0"/>
        <w:spacing w:line="360" w:lineRule="auto"/>
        <w:jc w:val="both"/>
        <w:rPr>
          <w:rStyle w:val="tlid-translation"/>
          <w:rFonts w:ascii="Book Antiqua" w:eastAsiaTheme="minorEastAsia" w:hAnsi="Book Antiqua"/>
          <w:color w:val="000000" w:themeColor="text1"/>
          <w:lang w:val="en-US"/>
        </w:rPr>
      </w:pPr>
    </w:p>
    <w:p w14:paraId="20505E5B" w14:textId="77777777" w:rsidR="007A55C8" w:rsidRPr="003841FE" w:rsidRDefault="007A55C8" w:rsidP="007A55C8">
      <w:pPr>
        <w:widowControl w:val="0"/>
        <w:spacing w:line="360" w:lineRule="auto"/>
        <w:jc w:val="both"/>
        <w:rPr>
          <w:rFonts w:ascii="Calibri" w:eastAsia="宋体" w:hAnsi="Calibri"/>
          <w:color w:val="000000"/>
          <w:kern w:val="2"/>
          <w:szCs w:val="22"/>
          <w:lang w:val="en-US" w:eastAsia="zh-CN"/>
        </w:rPr>
      </w:pPr>
      <w:bookmarkStart w:id="25" w:name="OLE_LINK47"/>
      <w:r w:rsidRPr="003841FE">
        <w:rPr>
          <w:rFonts w:ascii="Book Antiqua" w:eastAsia="宋体" w:hAnsi="Book Antiqua"/>
          <w:b/>
          <w:color w:val="000000"/>
          <w:kern w:val="2"/>
          <w:szCs w:val="22"/>
          <w:lang w:val="en-US" w:eastAsia="zh-CN"/>
        </w:rPr>
        <w:t xml:space="preserve">Open-Access: </w:t>
      </w:r>
      <w:r w:rsidRPr="003841FE">
        <w:rPr>
          <w:rFonts w:ascii="Book Antiqua" w:eastAsia="宋体" w:hAnsi="Book Antiqua"/>
          <w:color w:val="000000"/>
          <w:kern w:val="2"/>
          <w:szCs w:val="22"/>
          <w:lang w:val="en-US" w:eastAsia="zh-CN"/>
        </w:rPr>
        <w:t>This article is an open-access</w:t>
      </w:r>
      <w:r w:rsidRPr="003841FE">
        <w:rPr>
          <w:rFonts w:ascii="Book Antiqua" w:eastAsia="宋体" w:hAnsi="Book Antiqua" w:hint="eastAsia"/>
          <w:color w:val="000000"/>
          <w:kern w:val="2"/>
          <w:szCs w:val="22"/>
          <w:lang w:val="en-US" w:eastAsia="zh-CN"/>
        </w:rPr>
        <w:t xml:space="preserve"> </w:t>
      </w:r>
      <w:r w:rsidRPr="003841FE">
        <w:rPr>
          <w:rFonts w:ascii="Book Antiqua" w:eastAsia="宋体" w:hAnsi="Book Antiqua"/>
          <w:color w:val="000000"/>
          <w:kern w:val="2"/>
          <w:szCs w:val="22"/>
          <w:lang w:val="en-US" w:eastAsia="zh-CN"/>
        </w:rPr>
        <w:t>article</w:t>
      </w:r>
      <w:r w:rsidRPr="003841FE">
        <w:rPr>
          <w:rFonts w:ascii="Book Antiqua" w:eastAsia="宋体" w:hAnsi="Book Antiqua" w:hint="eastAsia"/>
          <w:color w:val="000000"/>
          <w:kern w:val="2"/>
          <w:szCs w:val="22"/>
          <w:lang w:val="en-US" w:eastAsia="zh-CN"/>
        </w:rPr>
        <w:t xml:space="preserve"> </w:t>
      </w:r>
      <w:r w:rsidRPr="003841FE">
        <w:rPr>
          <w:rFonts w:ascii="Book Antiqua" w:eastAsia="宋体" w:hAnsi="Book Antiqua"/>
          <w:color w:val="000000"/>
          <w:kern w:val="2"/>
          <w:szCs w:val="22"/>
          <w:lang w:val="en-US" w:eastAsia="zh-CN"/>
        </w:rPr>
        <w:t>which was selected by an in-house editor and fully peer-reviewed by external reviewers. It is distributed</w:t>
      </w:r>
      <w:r w:rsidRPr="003841FE">
        <w:rPr>
          <w:rFonts w:ascii="Book Antiqua" w:eastAsia="宋体" w:hAnsi="Book Antiqua" w:hint="eastAsia"/>
          <w:color w:val="000000"/>
          <w:kern w:val="2"/>
          <w:szCs w:val="22"/>
          <w:lang w:val="en-US" w:eastAsia="zh-CN"/>
        </w:rPr>
        <w:t xml:space="preserve"> </w:t>
      </w:r>
      <w:r w:rsidRPr="003841FE">
        <w:rPr>
          <w:rFonts w:ascii="Book Antiqua" w:eastAsia="宋体" w:hAnsi="Book Antiqua"/>
          <w:color w:val="000000"/>
          <w:kern w:val="2"/>
          <w:szCs w:val="22"/>
          <w:lang w:val="en-US" w:eastAsia="zh-CN"/>
        </w:rPr>
        <w:t>in</w:t>
      </w:r>
      <w:r w:rsidRPr="003841FE">
        <w:rPr>
          <w:rFonts w:ascii="Book Antiqua" w:eastAsia="宋体" w:hAnsi="Book Antiqua" w:hint="eastAsia"/>
          <w:color w:val="000000"/>
          <w:kern w:val="2"/>
          <w:szCs w:val="22"/>
          <w:lang w:val="en-US" w:eastAsia="zh-CN"/>
        </w:rPr>
        <w:t xml:space="preserve"> </w:t>
      </w:r>
      <w:r w:rsidRPr="003841FE">
        <w:rPr>
          <w:rFonts w:ascii="Book Antiqua" w:eastAsia="宋体" w:hAnsi="Book Antiqua"/>
          <w:color w:val="000000"/>
          <w:kern w:val="2"/>
          <w:szCs w:val="22"/>
          <w:lang w:val="en-US" w:eastAsia="zh-CN"/>
        </w:rPr>
        <w:t>accordance</w:t>
      </w:r>
      <w:r w:rsidRPr="003841FE">
        <w:rPr>
          <w:rFonts w:ascii="Book Antiqua" w:eastAsia="宋体" w:hAnsi="Book Antiqua" w:hint="eastAsia"/>
          <w:color w:val="000000"/>
          <w:kern w:val="2"/>
          <w:szCs w:val="22"/>
          <w:lang w:val="en-US" w:eastAsia="zh-CN"/>
        </w:rPr>
        <w:t xml:space="preserve"> </w:t>
      </w:r>
      <w:r w:rsidRPr="003841FE">
        <w:rPr>
          <w:rFonts w:ascii="Book Antiqua" w:eastAsia="宋体" w:hAnsi="Book Antiqua"/>
          <w:color w:val="000000"/>
          <w:kern w:val="2"/>
          <w:szCs w:val="22"/>
          <w:lang w:val="en-US" w:eastAsia="zh-CN"/>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5"/>
    <w:p w14:paraId="4D22421F" w14:textId="6A9903E5" w:rsidR="007A55C8" w:rsidRPr="003841FE" w:rsidRDefault="007A55C8" w:rsidP="007A55C8">
      <w:pPr>
        <w:widowControl w:val="0"/>
        <w:adjustRightInd w:val="0"/>
        <w:snapToGrid w:val="0"/>
        <w:spacing w:line="360" w:lineRule="auto"/>
        <w:jc w:val="both"/>
        <w:rPr>
          <w:rFonts w:ascii="Book Antiqua" w:eastAsia="DengXian" w:hAnsi="Book Antiqua"/>
          <w:b/>
          <w:color w:val="000000"/>
          <w:kern w:val="2"/>
          <w:szCs w:val="22"/>
          <w:lang w:val="en-US" w:eastAsia="zh-CN"/>
        </w:rPr>
      </w:pPr>
    </w:p>
    <w:p w14:paraId="0B375045" w14:textId="4AFBF33E" w:rsidR="007A55C8" w:rsidRPr="003841FE" w:rsidRDefault="007A55C8" w:rsidP="007A55C8">
      <w:pPr>
        <w:widowControl w:val="0"/>
        <w:adjustRightInd w:val="0"/>
        <w:snapToGrid w:val="0"/>
        <w:spacing w:line="360" w:lineRule="auto"/>
        <w:jc w:val="both"/>
        <w:rPr>
          <w:rFonts w:ascii="Book Antiqua" w:eastAsia="DengXian" w:hAnsi="Book Antiqua"/>
          <w:bCs/>
          <w:color w:val="000000"/>
          <w:kern w:val="2"/>
          <w:szCs w:val="22"/>
          <w:lang w:val="en-US" w:eastAsia="zh-CN"/>
        </w:rPr>
      </w:pPr>
      <w:r w:rsidRPr="003841FE">
        <w:rPr>
          <w:rFonts w:ascii="Book Antiqua" w:eastAsia="DengXian" w:hAnsi="Book Antiqua"/>
          <w:b/>
          <w:color w:val="000000"/>
          <w:kern w:val="2"/>
          <w:szCs w:val="22"/>
          <w:lang w:val="en-US" w:eastAsia="zh-CN"/>
        </w:rPr>
        <w:t xml:space="preserve">Manuscript source: </w:t>
      </w:r>
      <w:r w:rsidRPr="003841FE">
        <w:rPr>
          <w:rFonts w:ascii="Book Antiqua" w:eastAsia="DengXian" w:hAnsi="Book Antiqua"/>
          <w:bCs/>
          <w:color w:val="000000"/>
          <w:kern w:val="2"/>
          <w:szCs w:val="22"/>
          <w:lang w:val="en-US" w:eastAsia="zh-CN"/>
        </w:rPr>
        <w:t>Invited manuscript</w:t>
      </w:r>
    </w:p>
    <w:p w14:paraId="3EAF751B" w14:textId="6C2C4FA4" w:rsidR="007A55C8" w:rsidRPr="003841FE" w:rsidRDefault="007A55C8" w:rsidP="007A55C8">
      <w:pPr>
        <w:widowControl w:val="0"/>
        <w:adjustRightInd w:val="0"/>
        <w:snapToGrid w:val="0"/>
        <w:spacing w:line="360" w:lineRule="auto"/>
        <w:jc w:val="both"/>
        <w:rPr>
          <w:rFonts w:ascii="Book Antiqua" w:eastAsia="DengXian" w:hAnsi="Book Antiqua"/>
          <w:bCs/>
          <w:color w:val="000000"/>
          <w:kern w:val="2"/>
          <w:szCs w:val="22"/>
          <w:lang w:val="en-US" w:eastAsia="zh-CN"/>
        </w:rPr>
      </w:pPr>
    </w:p>
    <w:p w14:paraId="3F5F7DC0" w14:textId="682F45BE" w:rsidR="007A55C8" w:rsidRPr="003841FE" w:rsidRDefault="007A55C8" w:rsidP="007A55C8">
      <w:pPr>
        <w:widowControl w:val="0"/>
        <w:adjustRightInd w:val="0"/>
        <w:snapToGrid w:val="0"/>
        <w:spacing w:line="360" w:lineRule="auto"/>
        <w:jc w:val="both"/>
        <w:rPr>
          <w:rFonts w:ascii="Book Antiqua" w:hAnsi="Book Antiqua"/>
          <w:color w:val="000000" w:themeColor="text1"/>
        </w:rPr>
      </w:pPr>
      <w:bookmarkStart w:id="26" w:name="_Hlk18571967"/>
      <w:bookmarkStart w:id="27" w:name="OLE_LINK48"/>
      <w:r w:rsidRPr="003841FE">
        <w:rPr>
          <w:rFonts w:ascii="Book Antiqua" w:eastAsia="宋体" w:hAnsi="Book Antiqua"/>
          <w:b/>
          <w:color w:val="000000"/>
          <w:kern w:val="2"/>
          <w:szCs w:val="22"/>
          <w:lang w:val="en-US" w:eastAsia="zh-CN"/>
        </w:rPr>
        <w:t>Corresponding author:</w:t>
      </w:r>
      <w:bookmarkEnd w:id="26"/>
      <w:bookmarkEnd w:id="27"/>
      <w:r w:rsidRPr="003841FE">
        <w:rPr>
          <w:rFonts w:ascii="Book Antiqua" w:eastAsia="DengXian" w:hAnsi="Book Antiqua" w:hint="eastAsia"/>
          <w:b/>
          <w:color w:val="000000"/>
          <w:kern w:val="2"/>
          <w:szCs w:val="22"/>
          <w:lang w:val="en-US" w:eastAsia="zh-CN"/>
        </w:rPr>
        <w:t xml:space="preserve"> </w:t>
      </w:r>
      <w:r w:rsidR="009817FC" w:rsidRPr="003841FE">
        <w:rPr>
          <w:rFonts w:ascii="Book Antiqua" w:hAnsi="Book Antiqua"/>
          <w:b/>
          <w:color w:val="000000" w:themeColor="text1"/>
          <w:lang w:val="en-US"/>
        </w:rPr>
        <w:t xml:space="preserve">Naoki </w:t>
      </w:r>
      <w:proofErr w:type="spellStart"/>
      <w:r w:rsidR="009817FC" w:rsidRPr="003841FE">
        <w:rPr>
          <w:rFonts w:ascii="Book Antiqua" w:hAnsi="Book Antiqua"/>
          <w:b/>
          <w:color w:val="000000" w:themeColor="text1"/>
          <w:lang w:val="en-US"/>
        </w:rPr>
        <w:t>Hosoe</w:t>
      </w:r>
      <w:proofErr w:type="spellEnd"/>
      <w:r w:rsidR="009817FC" w:rsidRPr="003841FE">
        <w:rPr>
          <w:rFonts w:ascii="Book Antiqua" w:hAnsi="Book Antiqua"/>
          <w:b/>
          <w:bCs/>
          <w:color w:val="000000" w:themeColor="text1"/>
          <w:lang w:val="en-US"/>
        </w:rPr>
        <w:t>,</w:t>
      </w:r>
      <w:r w:rsidR="009817FC" w:rsidRPr="003841FE">
        <w:rPr>
          <w:rFonts w:ascii="Book Antiqua" w:hAnsi="Book Antiqua"/>
          <w:color w:val="000000" w:themeColor="text1"/>
          <w:lang w:val="en-US"/>
        </w:rPr>
        <w:t xml:space="preserve"> </w:t>
      </w:r>
      <w:r w:rsidRPr="003841FE">
        <w:rPr>
          <w:rFonts w:ascii="Book Antiqua" w:hAnsi="Book Antiqua"/>
          <w:b/>
          <w:bCs/>
          <w:color w:val="000000" w:themeColor="text1"/>
          <w:lang w:val="en-US"/>
        </w:rPr>
        <w:t xml:space="preserve">FACG, MD, PhD, Associate Professor, </w:t>
      </w:r>
      <w:bookmarkStart w:id="28" w:name="OLE_LINK46"/>
      <w:bookmarkStart w:id="29" w:name="OLE_LINK49"/>
      <w:r w:rsidRPr="003841FE">
        <w:rPr>
          <w:rFonts w:ascii="Book Antiqua" w:hAnsi="Book Antiqua"/>
          <w:color w:val="000000" w:themeColor="text1"/>
          <w:lang w:val="en-US"/>
        </w:rPr>
        <w:t>Center for Diagnostic and Therapeutic Endoscopy</w:t>
      </w:r>
      <w:bookmarkEnd w:id="28"/>
      <w:bookmarkEnd w:id="29"/>
      <w:r w:rsidRPr="003841FE">
        <w:rPr>
          <w:rFonts w:ascii="Book Antiqua" w:hAnsi="Book Antiqua"/>
          <w:color w:val="000000" w:themeColor="text1"/>
          <w:lang w:val="en-US"/>
        </w:rPr>
        <w:t xml:space="preserve">, </w:t>
      </w:r>
      <w:bookmarkStart w:id="30" w:name="OLE_LINK50"/>
      <w:r w:rsidRPr="003841FE">
        <w:rPr>
          <w:rFonts w:ascii="Book Antiqua" w:hAnsi="Book Antiqua"/>
          <w:color w:val="000000" w:themeColor="text1"/>
          <w:lang w:val="en-US"/>
        </w:rPr>
        <w:t>Keio University School of Medicine</w:t>
      </w:r>
      <w:bookmarkEnd w:id="30"/>
      <w:r w:rsidRPr="003841FE">
        <w:rPr>
          <w:rFonts w:ascii="Book Antiqua" w:hAnsi="Book Antiqua"/>
          <w:color w:val="000000" w:themeColor="text1"/>
          <w:lang w:val="en-US"/>
        </w:rPr>
        <w:t xml:space="preserve">, </w:t>
      </w:r>
      <w:bookmarkStart w:id="31" w:name="OLE_LINK51"/>
      <w:r w:rsidRPr="003841FE">
        <w:rPr>
          <w:rFonts w:ascii="Book Antiqua" w:hAnsi="Book Antiqua"/>
          <w:color w:val="000000" w:themeColor="text1"/>
          <w:lang w:val="en-US"/>
        </w:rPr>
        <w:t xml:space="preserve">35 </w:t>
      </w:r>
      <w:proofErr w:type="spellStart"/>
      <w:r w:rsidRPr="003841FE">
        <w:rPr>
          <w:rFonts w:ascii="Book Antiqua" w:hAnsi="Book Antiqua"/>
          <w:color w:val="000000" w:themeColor="text1"/>
          <w:lang w:val="en-US"/>
        </w:rPr>
        <w:t>Shinanomachi</w:t>
      </w:r>
      <w:proofErr w:type="spellEnd"/>
      <w:r w:rsidRPr="003841FE">
        <w:rPr>
          <w:rFonts w:ascii="Book Antiqua" w:hAnsi="Book Antiqua"/>
          <w:color w:val="000000" w:themeColor="text1"/>
          <w:lang w:val="en-US"/>
        </w:rPr>
        <w:t>, Shinjuku</w:t>
      </w:r>
      <w:bookmarkEnd w:id="31"/>
      <w:r w:rsidRPr="003841FE">
        <w:rPr>
          <w:rFonts w:ascii="Book Antiqua" w:hAnsi="Book Antiqua"/>
          <w:color w:val="000000" w:themeColor="text1"/>
          <w:lang w:val="en-US"/>
        </w:rPr>
        <w:t xml:space="preserve">, Tokyo </w:t>
      </w:r>
      <w:bookmarkStart w:id="32" w:name="OLE_LINK52"/>
      <w:bookmarkStart w:id="33" w:name="OLE_LINK53"/>
      <w:r w:rsidRPr="003841FE">
        <w:rPr>
          <w:rFonts w:ascii="Book Antiqua" w:hAnsi="Book Antiqua"/>
          <w:color w:val="000000" w:themeColor="text1"/>
          <w:lang w:val="en-US"/>
        </w:rPr>
        <w:t>160-8582</w:t>
      </w:r>
      <w:bookmarkEnd w:id="32"/>
      <w:bookmarkEnd w:id="33"/>
      <w:r w:rsidRPr="003841FE">
        <w:rPr>
          <w:rFonts w:ascii="Book Antiqua" w:hAnsi="Book Antiqua"/>
          <w:color w:val="000000" w:themeColor="text1"/>
          <w:lang w:val="en-US"/>
        </w:rPr>
        <w:t xml:space="preserve">, Japan. </w:t>
      </w:r>
      <w:hyperlink r:id="rId9" w:history="1">
        <w:r w:rsidRPr="003841FE">
          <w:rPr>
            <w:rStyle w:val="af"/>
            <w:rFonts w:ascii="Book Antiqua" w:hAnsi="Book Antiqua"/>
            <w:color w:val="000000" w:themeColor="text1"/>
            <w:u w:val="none"/>
          </w:rPr>
          <w:t>nhosoe@z5.keio.jp</w:t>
        </w:r>
      </w:hyperlink>
    </w:p>
    <w:p w14:paraId="0B5ED0E5" w14:textId="77777777" w:rsidR="007A55C8" w:rsidRPr="003841FE" w:rsidRDefault="007A55C8" w:rsidP="007A55C8">
      <w:pPr>
        <w:widowControl w:val="0"/>
        <w:adjustRightInd w:val="0"/>
        <w:snapToGrid w:val="0"/>
        <w:spacing w:line="360" w:lineRule="auto"/>
        <w:jc w:val="both"/>
        <w:rPr>
          <w:rFonts w:ascii="Book Antiqua" w:hAnsi="Book Antiqua"/>
          <w:color w:val="000000" w:themeColor="text1"/>
        </w:rPr>
      </w:pPr>
      <w:bookmarkStart w:id="34" w:name="_Hlk18572105"/>
      <w:r w:rsidRPr="003841FE">
        <w:rPr>
          <w:rFonts w:ascii="Book Antiqua" w:eastAsia="宋体" w:hAnsi="Book Antiqua"/>
          <w:b/>
          <w:color w:val="000000"/>
          <w:kern w:val="2"/>
          <w:lang w:eastAsia="zh-CN"/>
        </w:rPr>
        <w:t>Telephone:</w:t>
      </w:r>
      <w:r w:rsidRPr="003841FE">
        <w:rPr>
          <w:rFonts w:ascii="Book Antiqua" w:eastAsia="宋体" w:hAnsi="Book Antiqua"/>
          <w:color w:val="000000"/>
          <w:kern w:val="2"/>
          <w:lang w:eastAsia="zh-CN"/>
        </w:rPr>
        <w:t xml:space="preserve"> </w:t>
      </w:r>
      <w:bookmarkEnd w:id="34"/>
      <w:r w:rsidR="009817FC" w:rsidRPr="003841FE">
        <w:rPr>
          <w:rFonts w:ascii="Book Antiqua" w:hAnsi="Book Antiqua"/>
          <w:color w:val="000000" w:themeColor="text1"/>
        </w:rPr>
        <w:t>+81-3-33531211</w:t>
      </w:r>
    </w:p>
    <w:p w14:paraId="6E1C7BBD" w14:textId="71CDDCC7" w:rsidR="00AA5388" w:rsidRPr="003841FE" w:rsidRDefault="007A55C8" w:rsidP="007A55C8">
      <w:pPr>
        <w:widowControl w:val="0"/>
        <w:adjustRightInd w:val="0"/>
        <w:snapToGrid w:val="0"/>
        <w:spacing w:line="360" w:lineRule="auto"/>
        <w:jc w:val="both"/>
        <w:rPr>
          <w:rStyle w:val="af"/>
          <w:rFonts w:ascii="Book Antiqua" w:hAnsi="Book Antiqua"/>
          <w:color w:val="000000" w:themeColor="text1"/>
          <w:lang w:val="en-US"/>
        </w:rPr>
      </w:pPr>
      <w:r w:rsidRPr="003841FE">
        <w:rPr>
          <w:rFonts w:ascii="Book Antiqua" w:hAnsi="Book Antiqua"/>
          <w:b/>
          <w:bCs/>
          <w:color w:val="000000" w:themeColor="text1"/>
          <w:lang w:val="en-US"/>
        </w:rPr>
        <w:lastRenderedPageBreak/>
        <w:t>Fax:</w:t>
      </w:r>
      <w:r w:rsidRPr="003841FE">
        <w:rPr>
          <w:rFonts w:ascii="Book Antiqua" w:hAnsi="Book Antiqua"/>
          <w:color w:val="000000" w:themeColor="text1"/>
          <w:lang w:val="en-US"/>
        </w:rPr>
        <w:t xml:space="preserve"> </w:t>
      </w:r>
      <w:r w:rsidR="009817FC" w:rsidRPr="003841FE">
        <w:rPr>
          <w:rFonts w:ascii="Book Antiqua" w:hAnsi="Book Antiqua"/>
          <w:color w:val="000000" w:themeColor="text1"/>
          <w:lang w:val="en-US"/>
        </w:rPr>
        <w:t xml:space="preserve">+81-3-33572778 </w:t>
      </w:r>
    </w:p>
    <w:p w14:paraId="4F1718D4" w14:textId="44205475" w:rsidR="007A55C8" w:rsidRPr="003841FE" w:rsidRDefault="007A55C8" w:rsidP="007A55C8">
      <w:pPr>
        <w:widowControl w:val="0"/>
        <w:adjustRightInd w:val="0"/>
        <w:snapToGrid w:val="0"/>
        <w:spacing w:line="360" w:lineRule="auto"/>
        <w:jc w:val="both"/>
        <w:rPr>
          <w:rStyle w:val="af"/>
          <w:rFonts w:ascii="Book Antiqua" w:eastAsiaTheme="minorEastAsia" w:hAnsi="Book Antiqua"/>
          <w:color w:val="000000" w:themeColor="text1"/>
          <w:lang w:val="en-US"/>
        </w:rPr>
      </w:pPr>
    </w:p>
    <w:p w14:paraId="418562C9" w14:textId="259317E6" w:rsidR="00B10055" w:rsidRPr="003841FE" w:rsidRDefault="00B10055" w:rsidP="00B10055">
      <w:pPr>
        <w:widowControl w:val="0"/>
        <w:spacing w:line="360" w:lineRule="auto"/>
        <w:jc w:val="both"/>
        <w:rPr>
          <w:rFonts w:ascii="Book Antiqua" w:eastAsia="宋体" w:hAnsi="Book Antiqua"/>
          <w:b/>
          <w:kern w:val="2"/>
          <w:lang w:val="en-US" w:eastAsia="zh-CN"/>
        </w:rPr>
      </w:pPr>
      <w:bookmarkStart w:id="35" w:name="OLE_LINK75"/>
      <w:bookmarkStart w:id="36" w:name="OLE_LINK76"/>
      <w:bookmarkStart w:id="37" w:name="OLE_LINK269"/>
      <w:bookmarkStart w:id="38" w:name="OLE_LINK239"/>
      <w:r w:rsidRPr="003841FE">
        <w:rPr>
          <w:rFonts w:ascii="Book Antiqua" w:eastAsia="宋体" w:hAnsi="Book Antiqua"/>
          <w:b/>
          <w:kern w:val="2"/>
          <w:lang w:val="en-US" w:eastAsia="zh-CN"/>
        </w:rPr>
        <w:t xml:space="preserve">Received: </w:t>
      </w:r>
      <w:r w:rsidRPr="003841FE">
        <w:rPr>
          <w:rFonts w:ascii="Book Antiqua" w:eastAsia="宋体" w:hAnsi="Book Antiqua"/>
          <w:kern w:val="2"/>
          <w:lang w:val="en-US" w:eastAsia="zh-CN"/>
        </w:rPr>
        <w:t>June 24, 2019</w:t>
      </w:r>
    </w:p>
    <w:p w14:paraId="352B82FA" w14:textId="64288E05" w:rsidR="00B10055" w:rsidRPr="003841FE" w:rsidRDefault="00B10055" w:rsidP="00B10055">
      <w:pPr>
        <w:widowControl w:val="0"/>
        <w:spacing w:line="360" w:lineRule="auto"/>
        <w:jc w:val="both"/>
        <w:rPr>
          <w:rFonts w:ascii="Book Antiqua" w:eastAsia="宋体" w:hAnsi="Book Antiqua"/>
          <w:b/>
          <w:kern w:val="2"/>
          <w:lang w:val="en-US" w:eastAsia="zh-CN"/>
        </w:rPr>
      </w:pPr>
      <w:r w:rsidRPr="003841FE">
        <w:rPr>
          <w:rFonts w:ascii="Book Antiqua" w:eastAsia="宋体" w:hAnsi="Book Antiqua"/>
          <w:b/>
          <w:kern w:val="2"/>
          <w:lang w:val="en-US" w:eastAsia="zh-CN"/>
        </w:rPr>
        <w:t xml:space="preserve">Peer-review started: </w:t>
      </w:r>
      <w:r w:rsidRPr="003841FE">
        <w:rPr>
          <w:rFonts w:ascii="Book Antiqua" w:eastAsia="宋体" w:hAnsi="Book Antiqua"/>
          <w:kern w:val="2"/>
          <w:lang w:val="en-US" w:eastAsia="zh-CN"/>
        </w:rPr>
        <w:t>June 26, 2019</w:t>
      </w:r>
    </w:p>
    <w:p w14:paraId="614C6F02" w14:textId="5D801C48" w:rsidR="00B10055" w:rsidRPr="003841FE" w:rsidRDefault="00B10055" w:rsidP="00B10055">
      <w:pPr>
        <w:widowControl w:val="0"/>
        <w:spacing w:line="360" w:lineRule="auto"/>
        <w:jc w:val="both"/>
        <w:rPr>
          <w:rFonts w:ascii="Book Antiqua" w:eastAsia="宋体" w:hAnsi="Book Antiqua"/>
          <w:b/>
          <w:kern w:val="2"/>
          <w:lang w:val="en-US" w:eastAsia="zh-CN"/>
        </w:rPr>
      </w:pPr>
      <w:r w:rsidRPr="003841FE">
        <w:rPr>
          <w:rFonts w:ascii="Book Antiqua" w:eastAsia="宋体" w:hAnsi="Book Antiqua"/>
          <w:b/>
          <w:kern w:val="2"/>
          <w:lang w:val="en-US" w:eastAsia="zh-CN"/>
        </w:rPr>
        <w:t xml:space="preserve">First decision: </w:t>
      </w:r>
      <w:r w:rsidRPr="003841FE">
        <w:rPr>
          <w:rFonts w:ascii="Book Antiqua" w:eastAsia="宋体" w:hAnsi="Book Antiqua"/>
          <w:kern w:val="2"/>
          <w:lang w:val="en-US" w:eastAsia="zh-CN"/>
        </w:rPr>
        <w:t>August 2, 2019</w:t>
      </w:r>
    </w:p>
    <w:p w14:paraId="4C4B96CA" w14:textId="7F0C0445" w:rsidR="00B10055" w:rsidRPr="003841FE" w:rsidRDefault="00B10055" w:rsidP="00B10055">
      <w:pPr>
        <w:widowControl w:val="0"/>
        <w:spacing w:line="360" w:lineRule="auto"/>
        <w:jc w:val="both"/>
        <w:rPr>
          <w:rFonts w:ascii="Book Antiqua" w:eastAsia="宋体" w:hAnsi="Book Antiqua"/>
          <w:b/>
          <w:kern w:val="2"/>
          <w:lang w:val="en-US" w:eastAsia="zh-CN"/>
        </w:rPr>
      </w:pPr>
      <w:r w:rsidRPr="003841FE">
        <w:rPr>
          <w:rFonts w:ascii="Book Antiqua" w:eastAsia="宋体" w:hAnsi="Book Antiqua"/>
          <w:b/>
          <w:kern w:val="2"/>
          <w:lang w:val="en-US" w:eastAsia="zh-CN"/>
        </w:rPr>
        <w:t xml:space="preserve">Revised: </w:t>
      </w:r>
      <w:r w:rsidRPr="003841FE">
        <w:rPr>
          <w:rFonts w:ascii="Book Antiqua" w:eastAsia="宋体" w:hAnsi="Book Antiqua"/>
          <w:kern w:val="2"/>
          <w:lang w:val="en-US" w:eastAsia="zh-CN"/>
        </w:rPr>
        <w:t>August 9, 2019</w:t>
      </w:r>
    </w:p>
    <w:p w14:paraId="0AE48EEA" w14:textId="62FABDC4" w:rsidR="00B10055" w:rsidRPr="003841FE" w:rsidRDefault="00B10055" w:rsidP="00B10055">
      <w:pPr>
        <w:widowControl w:val="0"/>
        <w:spacing w:line="360" w:lineRule="auto"/>
        <w:jc w:val="both"/>
        <w:rPr>
          <w:rFonts w:ascii="Book Antiqua" w:eastAsia="宋体" w:hAnsi="Book Antiqua"/>
          <w:color w:val="000000"/>
          <w:kern w:val="2"/>
          <w:lang w:val="en-US" w:eastAsia="zh-CN"/>
        </w:rPr>
      </w:pPr>
      <w:r w:rsidRPr="003841FE">
        <w:rPr>
          <w:rFonts w:ascii="Book Antiqua" w:eastAsia="宋体" w:hAnsi="Book Antiqua"/>
          <w:b/>
          <w:kern w:val="2"/>
          <w:lang w:val="en-US" w:eastAsia="zh-CN"/>
        </w:rPr>
        <w:t xml:space="preserve">Accepted: </w:t>
      </w:r>
      <w:r w:rsidR="001618F6" w:rsidRPr="001618F6">
        <w:rPr>
          <w:rFonts w:ascii="Book Antiqua" w:eastAsia="宋体" w:hAnsi="Book Antiqua"/>
          <w:bCs/>
          <w:kern w:val="2"/>
          <w:lang w:val="en-US" w:eastAsia="zh-CN"/>
        </w:rPr>
        <w:t>November 18, 2019</w:t>
      </w:r>
    </w:p>
    <w:p w14:paraId="7D4B5E14" w14:textId="332D9A2C" w:rsidR="00B10055" w:rsidRPr="003841FE" w:rsidRDefault="00B10055" w:rsidP="00B10055">
      <w:pPr>
        <w:widowControl w:val="0"/>
        <w:spacing w:line="360" w:lineRule="auto"/>
        <w:jc w:val="both"/>
        <w:rPr>
          <w:rFonts w:ascii="Book Antiqua" w:eastAsia="宋体" w:hAnsi="Book Antiqua"/>
          <w:b/>
          <w:kern w:val="2"/>
          <w:lang w:val="en-US" w:eastAsia="zh-CN"/>
        </w:rPr>
      </w:pPr>
      <w:r w:rsidRPr="003841FE">
        <w:rPr>
          <w:rFonts w:ascii="Book Antiqua" w:eastAsia="宋体" w:hAnsi="Book Antiqua"/>
          <w:b/>
          <w:kern w:val="2"/>
          <w:lang w:val="en-US" w:eastAsia="zh-CN"/>
        </w:rPr>
        <w:t>Article in press:</w:t>
      </w:r>
      <w:r w:rsidR="005D3287">
        <w:rPr>
          <w:rFonts w:ascii="Book Antiqua" w:eastAsia="宋体" w:hAnsi="Book Antiqua" w:hint="eastAsia"/>
          <w:b/>
          <w:kern w:val="2"/>
          <w:lang w:val="en-US" w:eastAsia="zh-CN"/>
        </w:rPr>
        <w:t xml:space="preserve"> </w:t>
      </w:r>
      <w:r w:rsidR="005D3287" w:rsidRPr="001618F6">
        <w:rPr>
          <w:rFonts w:ascii="Book Antiqua" w:eastAsia="宋体" w:hAnsi="Book Antiqua"/>
          <w:bCs/>
          <w:kern w:val="2"/>
          <w:lang w:val="en-US" w:eastAsia="zh-CN"/>
        </w:rPr>
        <w:t>November 18, 2019</w:t>
      </w:r>
    </w:p>
    <w:p w14:paraId="2754E55F" w14:textId="40E0D081" w:rsidR="007A55C8" w:rsidRPr="003841FE" w:rsidRDefault="00B10055" w:rsidP="00B10055">
      <w:pPr>
        <w:widowControl w:val="0"/>
        <w:spacing w:line="360" w:lineRule="auto"/>
        <w:jc w:val="both"/>
        <w:rPr>
          <w:rFonts w:ascii="Book Antiqua" w:eastAsia="宋体" w:hAnsi="Book Antiqua"/>
          <w:b/>
          <w:kern w:val="2"/>
          <w:lang w:val="en-US" w:eastAsia="zh-CN"/>
        </w:rPr>
      </w:pPr>
      <w:r w:rsidRPr="003841FE">
        <w:rPr>
          <w:rFonts w:ascii="Book Antiqua" w:eastAsia="宋体" w:hAnsi="Book Antiqua"/>
          <w:b/>
          <w:kern w:val="2"/>
          <w:lang w:val="en-US" w:eastAsia="zh-CN"/>
        </w:rPr>
        <w:t>Published online:</w:t>
      </w:r>
      <w:bookmarkEnd w:id="35"/>
      <w:bookmarkEnd w:id="36"/>
      <w:bookmarkEnd w:id="37"/>
      <w:bookmarkEnd w:id="38"/>
      <w:r w:rsidR="005D3287">
        <w:rPr>
          <w:rFonts w:ascii="Book Antiqua" w:eastAsia="宋体" w:hAnsi="Book Antiqua" w:hint="eastAsia"/>
          <w:b/>
          <w:kern w:val="2"/>
          <w:lang w:val="en-US" w:eastAsia="zh-CN"/>
        </w:rPr>
        <w:t xml:space="preserve"> </w:t>
      </w:r>
      <w:r w:rsidR="005D3287">
        <w:rPr>
          <w:rFonts w:ascii="Book Antiqua" w:eastAsia="宋体" w:hAnsi="Book Antiqua" w:hint="eastAsia"/>
          <w:bCs/>
          <w:kern w:val="2"/>
          <w:lang w:val="en-US" w:eastAsia="zh-CN"/>
        </w:rPr>
        <w:t>January</w:t>
      </w:r>
      <w:r w:rsidR="005D3287" w:rsidRPr="001618F6">
        <w:rPr>
          <w:rFonts w:ascii="Book Antiqua" w:eastAsia="宋体" w:hAnsi="Book Antiqua"/>
          <w:bCs/>
          <w:kern w:val="2"/>
          <w:lang w:val="en-US" w:eastAsia="zh-CN"/>
        </w:rPr>
        <w:t xml:space="preserve"> 1</w:t>
      </w:r>
      <w:r w:rsidR="005D3287">
        <w:rPr>
          <w:rFonts w:ascii="Book Antiqua" w:eastAsia="宋体" w:hAnsi="Book Antiqua" w:hint="eastAsia"/>
          <w:bCs/>
          <w:kern w:val="2"/>
          <w:lang w:val="en-US" w:eastAsia="zh-CN"/>
        </w:rPr>
        <w:t>6</w:t>
      </w:r>
      <w:r w:rsidR="005D3287" w:rsidRPr="001618F6">
        <w:rPr>
          <w:rFonts w:ascii="Book Antiqua" w:eastAsia="宋体" w:hAnsi="Book Antiqua"/>
          <w:bCs/>
          <w:kern w:val="2"/>
          <w:lang w:val="en-US" w:eastAsia="zh-CN"/>
        </w:rPr>
        <w:t>, 20</w:t>
      </w:r>
      <w:r w:rsidR="005D3287">
        <w:rPr>
          <w:rFonts w:ascii="Book Antiqua" w:eastAsia="宋体" w:hAnsi="Book Antiqua" w:hint="eastAsia"/>
          <w:bCs/>
          <w:kern w:val="2"/>
          <w:lang w:val="en-US" w:eastAsia="zh-CN"/>
        </w:rPr>
        <w:t>20</w:t>
      </w:r>
    </w:p>
    <w:p w14:paraId="55C3E28B" w14:textId="439CDAEF" w:rsidR="00ED38CD" w:rsidRPr="003841FE" w:rsidRDefault="003858F5" w:rsidP="00F36736">
      <w:pPr>
        <w:spacing w:line="360" w:lineRule="auto"/>
        <w:jc w:val="both"/>
        <w:rPr>
          <w:rFonts w:ascii="Book Antiqua" w:hAnsi="Book Antiqua"/>
          <w:color w:val="000000" w:themeColor="text1"/>
          <w:lang w:val="en-US"/>
        </w:rPr>
      </w:pPr>
      <w:r w:rsidRPr="003841FE">
        <w:rPr>
          <w:rFonts w:ascii="Book Antiqua" w:hAnsi="Book Antiqua"/>
          <w:color w:val="000000" w:themeColor="text1"/>
          <w:lang w:val="en-US"/>
        </w:rPr>
        <w:br w:type="page"/>
      </w:r>
      <w:r w:rsidR="00322750" w:rsidRPr="003841FE">
        <w:rPr>
          <w:rFonts w:ascii="Book Antiqua" w:hAnsi="Book Antiqua"/>
          <w:b/>
          <w:color w:val="000000" w:themeColor="text1"/>
          <w:lang w:val="en-US"/>
        </w:rPr>
        <w:lastRenderedPageBreak/>
        <w:t>Abstract</w:t>
      </w:r>
    </w:p>
    <w:p w14:paraId="6490331C" w14:textId="403FDF60" w:rsidR="00322750" w:rsidRPr="003841FE" w:rsidRDefault="00322750" w:rsidP="00F36736">
      <w:pPr>
        <w:spacing w:line="360" w:lineRule="auto"/>
        <w:jc w:val="both"/>
        <w:rPr>
          <w:rFonts w:ascii="Book Antiqua" w:hAnsi="Book Antiqua"/>
          <w:b/>
          <w:i/>
          <w:iCs/>
          <w:color w:val="000000" w:themeColor="text1"/>
          <w:lang w:val="en-US"/>
        </w:rPr>
      </w:pPr>
      <w:r w:rsidRPr="003841FE">
        <w:rPr>
          <w:rFonts w:ascii="Book Antiqua" w:hAnsi="Book Antiqua"/>
          <w:b/>
          <w:i/>
          <w:iCs/>
          <w:color w:val="000000" w:themeColor="text1"/>
          <w:lang w:val="en-US"/>
        </w:rPr>
        <w:t>BACKGROUND</w:t>
      </w:r>
    </w:p>
    <w:p w14:paraId="56D6C317" w14:textId="6D694003" w:rsidR="002238EA" w:rsidRPr="003841FE" w:rsidRDefault="003660CE" w:rsidP="00F36736">
      <w:pPr>
        <w:spacing w:line="360" w:lineRule="auto"/>
        <w:jc w:val="both"/>
        <w:rPr>
          <w:rFonts w:ascii="Book Antiqua" w:hAnsi="Book Antiqua"/>
          <w:color w:val="000000" w:themeColor="text1"/>
          <w:lang w:val="en-US"/>
        </w:rPr>
      </w:pPr>
      <w:r w:rsidRPr="003841FE">
        <w:rPr>
          <w:rFonts w:ascii="Book Antiqua" w:hAnsi="Book Antiqua"/>
          <w:color w:val="000000" w:themeColor="text1"/>
          <w:lang w:val="en-US"/>
        </w:rPr>
        <w:t>The ingestion of foreign bodies (FBs) and food bolus impaction</w:t>
      </w:r>
      <w:r w:rsidR="00C0229E" w:rsidRPr="003841FE">
        <w:rPr>
          <w:rFonts w:ascii="Book Antiqua" w:hAnsi="Book Antiqua"/>
          <w:color w:val="000000" w:themeColor="text1"/>
          <w:lang w:val="en-US"/>
        </w:rPr>
        <w:t xml:space="preserve"> (FBI)</w:t>
      </w:r>
      <w:r w:rsidRPr="003841FE">
        <w:rPr>
          <w:rFonts w:ascii="Book Antiqua" w:hAnsi="Book Antiqua"/>
          <w:color w:val="000000" w:themeColor="text1"/>
          <w:lang w:val="en-US"/>
        </w:rPr>
        <w:t xml:space="preserve"> in the digestive tract are commonly encountered clinical problems</w:t>
      </w:r>
      <w:r w:rsidR="00DD1C43" w:rsidRPr="003841FE">
        <w:rPr>
          <w:rFonts w:ascii="Book Antiqua" w:hAnsi="Book Antiqua"/>
          <w:color w:val="000000" w:themeColor="text1"/>
          <w:lang w:val="en-US"/>
        </w:rPr>
        <w:t>. M</w:t>
      </w:r>
      <w:r w:rsidR="003726F2" w:rsidRPr="003841FE">
        <w:rPr>
          <w:rFonts w:ascii="Book Antiqua" w:hAnsi="Book Antiqua"/>
          <w:color w:val="000000" w:themeColor="text1"/>
          <w:kern w:val="2"/>
          <w:lang w:val="en-US"/>
        </w:rPr>
        <w:t>ethod</w:t>
      </w:r>
      <w:r w:rsidR="00DD1C43" w:rsidRPr="003841FE">
        <w:rPr>
          <w:rFonts w:ascii="Book Antiqua" w:hAnsi="Book Antiqua"/>
          <w:color w:val="000000" w:themeColor="text1"/>
          <w:kern w:val="2"/>
          <w:lang w:val="en-US"/>
        </w:rPr>
        <w:t xml:space="preserve">s to handle such problems continue </w:t>
      </w:r>
      <w:r w:rsidR="003726F2" w:rsidRPr="003841FE">
        <w:rPr>
          <w:rFonts w:ascii="Book Antiqua" w:hAnsi="Book Antiqua"/>
          <w:color w:val="000000" w:themeColor="text1"/>
          <w:kern w:val="2"/>
          <w:lang w:val="en-US"/>
        </w:rPr>
        <w:t xml:space="preserve">to evolve </w:t>
      </w:r>
      <w:r w:rsidR="00DD1C43" w:rsidRPr="003841FE">
        <w:rPr>
          <w:rFonts w:ascii="Book Antiqua" w:hAnsi="Book Antiqua"/>
          <w:color w:val="000000" w:themeColor="text1"/>
          <w:kern w:val="2"/>
          <w:lang w:val="en-US"/>
        </w:rPr>
        <w:t>offering</w:t>
      </w:r>
      <w:r w:rsidR="003726F2" w:rsidRPr="003841FE">
        <w:rPr>
          <w:rFonts w:ascii="Book Antiqua" w:hAnsi="Book Antiqua"/>
          <w:color w:val="000000" w:themeColor="text1"/>
          <w:kern w:val="2"/>
          <w:lang w:val="en-US"/>
        </w:rPr>
        <w:t xml:space="preserve"> advantages, such as </w:t>
      </w:r>
      <w:r w:rsidR="00DD1C43" w:rsidRPr="003841FE">
        <w:rPr>
          <w:rFonts w:ascii="Book Antiqua" w:hAnsi="Book Antiqua"/>
          <w:color w:val="000000" w:themeColor="text1"/>
          <w:kern w:val="2"/>
          <w:lang w:val="en-US"/>
        </w:rPr>
        <w:t>the</w:t>
      </w:r>
      <w:r w:rsidR="003726F2" w:rsidRPr="003841FE">
        <w:rPr>
          <w:rFonts w:ascii="Book Antiqua" w:hAnsi="Book Antiqua"/>
          <w:color w:val="000000" w:themeColor="text1"/>
          <w:kern w:val="2"/>
          <w:lang w:val="en-US"/>
        </w:rPr>
        <w:t xml:space="preserve"> avoidance</w:t>
      </w:r>
      <w:r w:rsidR="00DD1C43" w:rsidRPr="003841FE">
        <w:rPr>
          <w:rFonts w:ascii="Book Antiqua" w:hAnsi="Book Antiqua"/>
          <w:color w:val="000000" w:themeColor="text1"/>
          <w:kern w:val="2"/>
          <w:lang w:val="en-US"/>
        </w:rPr>
        <w:t xml:space="preserve"> of surgery</w:t>
      </w:r>
      <w:r w:rsidR="003726F2" w:rsidRPr="003841FE">
        <w:rPr>
          <w:rFonts w:ascii="Book Antiqua" w:hAnsi="Book Antiqua"/>
          <w:color w:val="000000" w:themeColor="text1"/>
          <w:kern w:val="2"/>
          <w:lang w:val="en-US"/>
        </w:rPr>
        <w:t xml:space="preserve">, reduced cost, </w:t>
      </w:r>
      <w:r w:rsidR="00DD1C43" w:rsidRPr="003841FE">
        <w:rPr>
          <w:rFonts w:ascii="Book Antiqua" w:hAnsi="Book Antiqua"/>
          <w:color w:val="000000" w:themeColor="text1"/>
          <w:kern w:val="2"/>
          <w:lang w:val="en-US"/>
        </w:rPr>
        <w:t xml:space="preserve">improved visualization, </w:t>
      </w:r>
      <w:r w:rsidR="003726F2" w:rsidRPr="003841FE">
        <w:rPr>
          <w:rFonts w:ascii="Book Antiqua" w:hAnsi="Book Antiqua"/>
          <w:color w:val="000000" w:themeColor="text1"/>
          <w:kern w:val="2"/>
          <w:lang w:val="en-US"/>
        </w:rPr>
        <w:t>reduced morbidity, and high removal success rate</w:t>
      </w:r>
      <w:r w:rsidR="00DD1C43" w:rsidRPr="003841FE">
        <w:rPr>
          <w:rFonts w:ascii="Book Antiqua" w:hAnsi="Book Antiqua"/>
          <w:color w:val="000000" w:themeColor="text1"/>
          <w:kern w:val="2"/>
          <w:lang w:val="en-US"/>
        </w:rPr>
        <w:t>. H</w:t>
      </w:r>
      <w:r w:rsidRPr="003841FE">
        <w:rPr>
          <w:rFonts w:ascii="Book Antiqua" w:hAnsi="Book Antiqua"/>
          <w:color w:val="000000" w:themeColor="text1"/>
          <w:lang w:val="en-US"/>
        </w:rPr>
        <w:t>owever, t</w:t>
      </w:r>
      <w:r w:rsidR="00DD1C43" w:rsidRPr="003841FE">
        <w:rPr>
          <w:rFonts w:ascii="Book Antiqua" w:hAnsi="Book Antiqua"/>
          <w:color w:val="000000" w:themeColor="text1"/>
          <w:lang w:val="en-US"/>
        </w:rPr>
        <w:t>o</w:t>
      </w:r>
      <w:r w:rsidRPr="003841FE">
        <w:rPr>
          <w:rFonts w:ascii="Book Antiqua" w:hAnsi="Book Antiqua"/>
          <w:color w:val="000000" w:themeColor="text1"/>
          <w:lang w:val="en-US"/>
        </w:rPr>
        <w:t xml:space="preserve"> date, no studies have </w:t>
      </w:r>
      <w:r w:rsidR="00DD1C43" w:rsidRPr="003841FE">
        <w:rPr>
          <w:rFonts w:ascii="Book Antiqua" w:hAnsi="Book Antiqua"/>
          <w:color w:val="000000" w:themeColor="text1"/>
          <w:lang w:val="en-US"/>
        </w:rPr>
        <w:t>evaluated</w:t>
      </w:r>
      <w:r w:rsidRPr="003841FE">
        <w:rPr>
          <w:rFonts w:ascii="Book Antiqua" w:hAnsi="Book Antiqua"/>
          <w:color w:val="000000" w:themeColor="text1"/>
          <w:lang w:val="en-US"/>
        </w:rPr>
        <w:t xml:space="preserve"> the endoscopic management of FBs in Japan. </w:t>
      </w:r>
    </w:p>
    <w:p w14:paraId="79C9A0A2" w14:textId="77777777" w:rsidR="00322750" w:rsidRPr="003841FE" w:rsidRDefault="00322750" w:rsidP="00F36736">
      <w:pPr>
        <w:spacing w:line="360" w:lineRule="auto"/>
        <w:jc w:val="both"/>
        <w:rPr>
          <w:rFonts w:ascii="Book Antiqua" w:hAnsi="Book Antiqua"/>
          <w:color w:val="000000" w:themeColor="text1"/>
          <w:lang w:val="en-US"/>
        </w:rPr>
      </w:pPr>
    </w:p>
    <w:p w14:paraId="4E706B58" w14:textId="3C67F14B" w:rsidR="00322750" w:rsidRPr="003841FE" w:rsidRDefault="00322750" w:rsidP="00F36736">
      <w:pPr>
        <w:spacing w:line="360" w:lineRule="auto"/>
        <w:jc w:val="both"/>
        <w:rPr>
          <w:rFonts w:ascii="Book Antiqua" w:hAnsi="Book Antiqua"/>
          <w:b/>
          <w:i/>
          <w:iCs/>
          <w:color w:val="000000" w:themeColor="text1"/>
          <w:lang w:val="en-US"/>
        </w:rPr>
      </w:pPr>
      <w:r w:rsidRPr="003841FE">
        <w:rPr>
          <w:rFonts w:ascii="Book Antiqua" w:hAnsi="Book Antiqua"/>
          <w:b/>
          <w:i/>
          <w:iCs/>
          <w:color w:val="000000" w:themeColor="text1"/>
          <w:lang w:val="en-US"/>
        </w:rPr>
        <w:t>AIM</w:t>
      </w:r>
    </w:p>
    <w:p w14:paraId="080725F8" w14:textId="163BD1C4" w:rsidR="002238EA" w:rsidRPr="003841FE" w:rsidRDefault="00322750" w:rsidP="00F36736">
      <w:pPr>
        <w:spacing w:line="360" w:lineRule="auto"/>
        <w:jc w:val="both"/>
        <w:rPr>
          <w:rFonts w:ascii="Book Antiqua" w:hAnsi="Book Antiqua"/>
          <w:color w:val="000000" w:themeColor="text1"/>
          <w:lang w:val="en-US"/>
        </w:rPr>
      </w:pPr>
      <w:proofErr w:type="gramStart"/>
      <w:r w:rsidRPr="003841FE">
        <w:rPr>
          <w:rFonts w:ascii="Book Antiqua" w:hAnsi="Book Antiqua"/>
          <w:color w:val="000000" w:themeColor="text1"/>
          <w:lang w:val="en-US"/>
        </w:rPr>
        <w:t>T</w:t>
      </w:r>
      <w:r w:rsidR="002238EA" w:rsidRPr="003841FE">
        <w:rPr>
          <w:rFonts w:ascii="Book Antiqua" w:hAnsi="Book Antiqua"/>
          <w:color w:val="000000" w:themeColor="text1"/>
          <w:lang w:val="en-US"/>
        </w:rPr>
        <w:t xml:space="preserve">o elucidate level of safety and efficacy in the endoscopic management of FBs and </w:t>
      </w:r>
      <w:r w:rsidR="00C0229E" w:rsidRPr="003841FE">
        <w:rPr>
          <w:rFonts w:ascii="Book Antiqua" w:hAnsi="Book Antiqua"/>
          <w:color w:val="000000" w:themeColor="text1"/>
          <w:lang w:val="en-US"/>
        </w:rPr>
        <w:t>FBI</w:t>
      </w:r>
      <w:r w:rsidR="002238EA" w:rsidRPr="003841FE">
        <w:rPr>
          <w:rFonts w:ascii="Book Antiqua" w:hAnsi="Book Antiqua"/>
          <w:color w:val="000000" w:themeColor="text1"/>
          <w:lang w:val="en-US"/>
        </w:rPr>
        <w:t>.</w:t>
      </w:r>
      <w:proofErr w:type="gramEnd"/>
    </w:p>
    <w:p w14:paraId="0FEB0E71" w14:textId="77777777" w:rsidR="00322750" w:rsidRPr="003841FE" w:rsidRDefault="00322750" w:rsidP="00F36736">
      <w:pPr>
        <w:spacing w:line="360" w:lineRule="auto"/>
        <w:jc w:val="both"/>
        <w:rPr>
          <w:rFonts w:ascii="Book Antiqua" w:hAnsi="Book Antiqua"/>
          <w:b/>
          <w:color w:val="000000" w:themeColor="text1"/>
          <w:lang w:val="en-US"/>
        </w:rPr>
      </w:pPr>
    </w:p>
    <w:p w14:paraId="6293C971" w14:textId="5DE13EAA" w:rsidR="00322750" w:rsidRPr="003841FE" w:rsidRDefault="00322750" w:rsidP="00F36736">
      <w:pPr>
        <w:spacing w:line="360" w:lineRule="auto"/>
        <w:jc w:val="both"/>
        <w:rPr>
          <w:rFonts w:ascii="Book Antiqua" w:hAnsi="Book Antiqua"/>
          <w:b/>
          <w:i/>
          <w:iCs/>
          <w:color w:val="000000" w:themeColor="text1"/>
          <w:lang w:val="en-US"/>
        </w:rPr>
      </w:pPr>
      <w:r w:rsidRPr="003841FE">
        <w:rPr>
          <w:rFonts w:ascii="Book Antiqua" w:hAnsi="Book Antiqua"/>
          <w:b/>
          <w:i/>
          <w:iCs/>
          <w:color w:val="000000" w:themeColor="text1"/>
          <w:lang w:val="en-US"/>
        </w:rPr>
        <w:t>METHODS</w:t>
      </w:r>
    </w:p>
    <w:p w14:paraId="1548620E" w14:textId="2EB052F8" w:rsidR="003660CE" w:rsidRPr="003841FE" w:rsidRDefault="003660CE" w:rsidP="00F36736">
      <w:pPr>
        <w:spacing w:line="360" w:lineRule="auto"/>
        <w:jc w:val="both"/>
        <w:rPr>
          <w:rFonts w:ascii="Book Antiqua" w:hAnsi="Book Antiqua"/>
          <w:color w:val="000000" w:themeColor="text1"/>
          <w:lang w:val="en-US"/>
        </w:rPr>
      </w:pPr>
      <w:r w:rsidRPr="003841FE">
        <w:rPr>
          <w:rFonts w:ascii="Book Antiqua" w:hAnsi="Book Antiqua"/>
          <w:color w:val="000000" w:themeColor="text1"/>
          <w:lang w:val="en-US"/>
        </w:rPr>
        <w:t>A total of 215 procedures were performed at Keio University Hospital between November 2007 and August 2018. Data were collected from medical charts, and endoscopic details were collected from an endoscopic reporting system.</w:t>
      </w:r>
      <w:r w:rsidR="002238EA" w:rsidRPr="003841FE">
        <w:rPr>
          <w:rFonts w:ascii="Book Antiqua" w:hAnsi="Book Antiqua"/>
          <w:color w:val="000000" w:themeColor="text1"/>
          <w:lang w:val="en-US"/>
        </w:rPr>
        <w:t xml:space="preserve"> Procedures performed with a flexible gastrointestinal endoscope were only taken into account.</w:t>
      </w:r>
      <w:r w:rsidR="00FD1646" w:rsidRPr="003841FE">
        <w:rPr>
          <w:rFonts w:ascii="Book Antiqua" w:hAnsi="Book Antiqua"/>
          <w:color w:val="000000" w:themeColor="text1"/>
          <w:lang w:val="en-US"/>
        </w:rPr>
        <w:t xml:space="preserve"> Patients who underwent a technique involving FB or </w:t>
      </w:r>
      <w:r w:rsidR="00C0229E" w:rsidRPr="003841FE">
        <w:rPr>
          <w:rFonts w:ascii="Book Antiqua" w:hAnsi="Book Antiqua"/>
          <w:color w:val="000000" w:themeColor="text1"/>
          <w:lang w:val="en-US"/>
        </w:rPr>
        <w:t>FBI</w:t>
      </w:r>
      <w:r w:rsidR="00FD1646" w:rsidRPr="003841FE">
        <w:rPr>
          <w:rFonts w:ascii="Book Antiqua" w:hAnsi="Book Antiqua"/>
          <w:color w:val="000000" w:themeColor="text1"/>
          <w:lang w:val="en-US"/>
        </w:rPr>
        <w:t xml:space="preserve"> from the digestive tract were only included.</w:t>
      </w:r>
      <w:r w:rsidRPr="003841FE">
        <w:rPr>
          <w:rFonts w:ascii="Book Antiqua" w:hAnsi="Book Antiqua"/>
          <w:color w:val="000000" w:themeColor="text1"/>
          <w:lang w:val="en-US"/>
        </w:rPr>
        <w:t xml:space="preserve"> Data on patient</w:t>
      </w:r>
      <w:r w:rsidR="00BF44EF" w:rsidRPr="003841FE">
        <w:rPr>
          <w:rFonts w:ascii="Book Antiqua" w:hAnsi="Book Antiqua"/>
          <w:color w:val="000000" w:themeColor="text1"/>
          <w:lang w:val="en-US"/>
        </w:rPr>
        <w:t xml:space="preserve"> sex, patient age</w:t>
      </w:r>
      <w:r w:rsidRPr="003841FE">
        <w:rPr>
          <w:rFonts w:ascii="Book Antiqua" w:hAnsi="Book Antiqua"/>
          <w:color w:val="000000" w:themeColor="text1"/>
          <w:lang w:val="en-US"/>
        </w:rPr>
        <w:t>,</w:t>
      </w:r>
      <w:r w:rsidR="00BF44EF" w:rsidRPr="003841FE">
        <w:rPr>
          <w:rFonts w:ascii="Book Antiqua" w:hAnsi="Book Antiqua"/>
          <w:color w:val="000000" w:themeColor="text1"/>
          <w:lang w:val="en-US"/>
        </w:rPr>
        <w:t xml:space="preserve"> outpatient, inpatient,</w:t>
      </w:r>
      <w:r w:rsidRPr="003841FE">
        <w:rPr>
          <w:rFonts w:ascii="Book Antiqua" w:hAnsi="Book Antiqua"/>
          <w:color w:val="000000" w:themeColor="text1"/>
          <w:lang w:val="en-US"/>
        </w:rPr>
        <w:t xml:space="preserve"> FB type, FB location, procedure time, procedure type, removal device type, success, and technical complications were reviewed and analyzed retrospectively.</w:t>
      </w:r>
    </w:p>
    <w:p w14:paraId="3D6BB116" w14:textId="77777777" w:rsidR="007C2ACD" w:rsidRPr="003841FE" w:rsidRDefault="007C2ACD" w:rsidP="00F36736">
      <w:pPr>
        <w:spacing w:line="360" w:lineRule="auto"/>
        <w:jc w:val="both"/>
        <w:rPr>
          <w:rFonts w:ascii="Book Antiqua" w:hAnsi="Book Antiqua"/>
          <w:color w:val="000000" w:themeColor="text1"/>
          <w:lang w:val="en-US"/>
        </w:rPr>
      </w:pPr>
    </w:p>
    <w:p w14:paraId="4AAEB2C1" w14:textId="19A2591F" w:rsidR="007C2ACD" w:rsidRPr="003841FE" w:rsidRDefault="007C2ACD" w:rsidP="00F36736">
      <w:pPr>
        <w:spacing w:line="360" w:lineRule="auto"/>
        <w:jc w:val="both"/>
        <w:rPr>
          <w:rFonts w:ascii="Book Antiqua" w:hAnsi="Book Antiqua"/>
          <w:b/>
          <w:i/>
          <w:iCs/>
          <w:color w:val="000000" w:themeColor="text1"/>
          <w:lang w:val="en-US"/>
        </w:rPr>
      </w:pPr>
      <w:r w:rsidRPr="003841FE">
        <w:rPr>
          <w:rFonts w:ascii="Book Antiqua" w:hAnsi="Book Antiqua"/>
          <w:b/>
          <w:i/>
          <w:iCs/>
          <w:color w:val="000000" w:themeColor="text1"/>
          <w:lang w:val="en-US"/>
        </w:rPr>
        <w:t>RESULTS</w:t>
      </w:r>
    </w:p>
    <w:p w14:paraId="14E66717" w14:textId="354EAA7F" w:rsidR="003660CE" w:rsidRPr="003841FE" w:rsidRDefault="003660CE" w:rsidP="00F36736">
      <w:pPr>
        <w:spacing w:line="360" w:lineRule="auto"/>
        <w:jc w:val="both"/>
        <w:rPr>
          <w:rFonts w:ascii="Book Antiqua" w:hAnsi="Book Antiqua"/>
          <w:color w:val="000000" w:themeColor="text1"/>
          <w:lang w:val="en-US"/>
        </w:rPr>
      </w:pPr>
      <w:r w:rsidRPr="003841FE">
        <w:rPr>
          <w:rFonts w:ascii="Book Antiqua" w:hAnsi="Book Antiqua"/>
          <w:color w:val="000000" w:themeColor="text1"/>
          <w:lang w:val="en-US"/>
        </w:rPr>
        <w:t>Amon</w:t>
      </w:r>
      <w:r w:rsidR="00FD1646" w:rsidRPr="003841FE">
        <w:rPr>
          <w:rFonts w:ascii="Book Antiqua" w:hAnsi="Book Antiqua"/>
          <w:color w:val="000000" w:themeColor="text1"/>
          <w:lang w:val="en-US"/>
        </w:rPr>
        <w:t xml:space="preserve">g the 215 procedures, </w:t>
      </w:r>
      <w:r w:rsidRPr="003841FE">
        <w:rPr>
          <w:rFonts w:ascii="Book Antiqua" w:hAnsi="Book Antiqua"/>
          <w:color w:val="000000" w:themeColor="text1"/>
          <w:lang w:val="en-US"/>
        </w:rPr>
        <w:t>136 (63.3%) were perf</w:t>
      </w:r>
      <w:r w:rsidR="00FD1646" w:rsidRPr="003841FE">
        <w:rPr>
          <w:rFonts w:ascii="Book Antiqua" w:hAnsi="Book Antiqua"/>
          <w:color w:val="000000" w:themeColor="text1"/>
          <w:lang w:val="en-US"/>
        </w:rPr>
        <w:t>ormed in old adults (≥</w:t>
      </w:r>
      <w:r w:rsidR="007C2ACD" w:rsidRPr="003841FE">
        <w:rPr>
          <w:rFonts w:ascii="Book Antiqua" w:hAnsi="Book Antiqua"/>
          <w:color w:val="000000" w:themeColor="text1"/>
          <w:lang w:val="en-US"/>
        </w:rPr>
        <w:t xml:space="preserve"> </w:t>
      </w:r>
      <w:r w:rsidR="00FD1646" w:rsidRPr="003841FE">
        <w:rPr>
          <w:rFonts w:ascii="Book Antiqua" w:hAnsi="Book Antiqua"/>
          <w:color w:val="000000" w:themeColor="text1"/>
          <w:lang w:val="en-US"/>
        </w:rPr>
        <w:t>60 years), 180 (83.7%) procedures were performed in outpatients. The most common type of FB</w:t>
      </w:r>
      <w:r w:rsidR="007C2ACD" w:rsidRPr="003841FE">
        <w:rPr>
          <w:rFonts w:ascii="Book Antiqua" w:hAnsi="Book Antiqua"/>
          <w:color w:val="000000" w:themeColor="text1"/>
          <w:lang w:val="en-US"/>
        </w:rPr>
        <w:t>s</w:t>
      </w:r>
      <w:r w:rsidR="00FD1646" w:rsidRPr="003841FE">
        <w:rPr>
          <w:rFonts w:ascii="Book Antiqua" w:hAnsi="Book Antiqua"/>
          <w:color w:val="000000" w:themeColor="text1"/>
          <w:lang w:val="en-US"/>
        </w:rPr>
        <w:t xml:space="preserve"> were</w:t>
      </w:r>
      <w:r w:rsidRPr="003841FE">
        <w:rPr>
          <w:rFonts w:ascii="Book Antiqua" w:hAnsi="Book Antiqua"/>
          <w:color w:val="000000" w:themeColor="text1"/>
          <w:lang w:val="en-US"/>
        </w:rPr>
        <w:t xml:space="preserve"> press-through-pack (PTP)</w:t>
      </w:r>
      <w:r w:rsidR="00DD1C43" w:rsidRPr="003841FE">
        <w:rPr>
          <w:rFonts w:ascii="Book Antiqua" w:hAnsi="Book Antiqua"/>
          <w:color w:val="000000" w:themeColor="text1"/>
          <w:lang w:val="en-US"/>
        </w:rPr>
        <w:t xml:space="preserve"> medications</w:t>
      </w:r>
      <w:r w:rsidRPr="003841FE">
        <w:rPr>
          <w:rFonts w:ascii="Book Antiqua" w:hAnsi="Book Antiqua"/>
          <w:color w:val="000000" w:themeColor="text1"/>
          <w:lang w:val="en-US"/>
        </w:rPr>
        <w:t xml:space="preserve"> [72 (33.5%) cases]</w:t>
      </w:r>
      <w:r w:rsidR="00FD1646" w:rsidRPr="003841FE">
        <w:rPr>
          <w:rFonts w:ascii="Book Antiqua" w:hAnsi="Book Antiqua"/>
          <w:color w:val="000000" w:themeColor="text1"/>
          <w:lang w:val="en-US"/>
        </w:rPr>
        <w:t xml:space="preserve">, </w:t>
      </w:r>
      <w:r w:rsidR="00C0229E" w:rsidRPr="003841FE">
        <w:rPr>
          <w:rFonts w:ascii="Book Antiqua" w:hAnsi="Book Antiqua"/>
          <w:color w:val="000000" w:themeColor="text1"/>
          <w:lang w:val="en-US"/>
        </w:rPr>
        <w:t>FBI</w:t>
      </w:r>
      <w:r w:rsidR="00FD1646" w:rsidRPr="003841FE">
        <w:rPr>
          <w:rFonts w:ascii="Book Antiqua" w:hAnsi="Book Antiqua"/>
          <w:color w:val="000000" w:themeColor="text1"/>
          <w:lang w:val="en-US"/>
        </w:rPr>
        <w:t xml:space="preserve"> </w:t>
      </w:r>
      <w:r w:rsidR="0094599B" w:rsidRPr="003841FE">
        <w:rPr>
          <w:rFonts w:ascii="Book Antiqua" w:hAnsi="Book Antiqua"/>
          <w:color w:val="000000" w:themeColor="text1"/>
          <w:lang w:val="en-US"/>
        </w:rPr>
        <w:t>[</w:t>
      </w:r>
      <w:r w:rsidR="00FD1646" w:rsidRPr="003841FE">
        <w:rPr>
          <w:rFonts w:ascii="Book Antiqua" w:hAnsi="Book Antiqua"/>
          <w:color w:val="000000" w:themeColor="text1"/>
          <w:lang w:val="en-US"/>
        </w:rPr>
        <w:t xml:space="preserve">47 </w:t>
      </w:r>
      <w:r w:rsidR="0094599B" w:rsidRPr="003841FE">
        <w:rPr>
          <w:rFonts w:ascii="Book Antiqua" w:hAnsi="Book Antiqua"/>
          <w:color w:val="000000" w:themeColor="text1"/>
          <w:lang w:val="en-US"/>
        </w:rPr>
        <w:t>(</w:t>
      </w:r>
      <w:r w:rsidR="00FD1646" w:rsidRPr="003841FE">
        <w:rPr>
          <w:rFonts w:ascii="Book Antiqua" w:hAnsi="Book Antiqua"/>
          <w:color w:val="000000" w:themeColor="text1"/>
          <w:lang w:val="en-US"/>
        </w:rPr>
        <w:t>21.9%</w:t>
      </w:r>
      <w:r w:rsidR="0094599B" w:rsidRPr="003841FE">
        <w:rPr>
          <w:rFonts w:ascii="Book Antiqua" w:hAnsi="Book Antiqua"/>
          <w:color w:val="000000" w:themeColor="text1"/>
          <w:lang w:val="en-US"/>
        </w:rPr>
        <w:t>)]</w:t>
      </w:r>
      <w:r w:rsidR="00DB2F5F" w:rsidRPr="003841FE">
        <w:rPr>
          <w:rFonts w:ascii="Book Antiqua" w:hAnsi="Book Antiqua"/>
          <w:color w:val="000000" w:themeColor="text1"/>
          <w:lang w:val="en-US"/>
        </w:rPr>
        <w:t xml:space="preserve">, </w:t>
      </w:r>
      <w:bookmarkStart w:id="39" w:name="OLE_LINK28"/>
      <w:proofErr w:type="spellStart"/>
      <w:r w:rsidR="00DB2F5F" w:rsidRPr="003841FE">
        <w:rPr>
          <w:rFonts w:ascii="Book Antiqua" w:hAnsi="Book Antiqua"/>
          <w:iCs/>
          <w:color w:val="000000" w:themeColor="text1"/>
          <w:lang w:val="en-US"/>
        </w:rPr>
        <w:t>Anisakis</w:t>
      </w:r>
      <w:proofErr w:type="spellEnd"/>
      <w:r w:rsidR="00DB2F5F" w:rsidRPr="003841FE">
        <w:rPr>
          <w:rFonts w:ascii="Book Antiqua" w:hAnsi="Book Antiqua"/>
          <w:color w:val="000000" w:themeColor="text1"/>
          <w:lang w:val="en-US"/>
        </w:rPr>
        <w:t xml:space="preserve"> parasite</w:t>
      </w:r>
      <w:bookmarkEnd w:id="39"/>
      <w:r w:rsidR="00DB2F5F" w:rsidRPr="003841FE">
        <w:rPr>
          <w:rFonts w:ascii="Book Antiqua" w:hAnsi="Book Antiqua"/>
          <w:color w:val="000000" w:themeColor="text1"/>
          <w:lang w:val="en-US"/>
        </w:rPr>
        <w:t xml:space="preserve"> (AP) </w:t>
      </w:r>
      <w:r w:rsidR="0094599B" w:rsidRPr="003841FE">
        <w:rPr>
          <w:rFonts w:ascii="Book Antiqua" w:hAnsi="Book Antiqua"/>
          <w:color w:val="000000" w:themeColor="text1"/>
          <w:lang w:val="en-US"/>
        </w:rPr>
        <w:t>[</w:t>
      </w:r>
      <w:r w:rsidR="00DB2F5F" w:rsidRPr="003841FE">
        <w:rPr>
          <w:rFonts w:ascii="Book Antiqua" w:hAnsi="Book Antiqua"/>
          <w:color w:val="000000" w:themeColor="text1"/>
          <w:lang w:val="en-US"/>
        </w:rPr>
        <w:t xml:space="preserve">41 </w:t>
      </w:r>
      <w:r w:rsidR="0094599B" w:rsidRPr="003841FE">
        <w:rPr>
          <w:rFonts w:ascii="Book Antiqua" w:hAnsi="Book Antiqua"/>
          <w:color w:val="000000" w:themeColor="text1"/>
          <w:lang w:val="en-US"/>
        </w:rPr>
        <w:t>(</w:t>
      </w:r>
      <w:r w:rsidR="00DB2F5F" w:rsidRPr="003841FE">
        <w:rPr>
          <w:rFonts w:ascii="Book Antiqua" w:hAnsi="Book Antiqua"/>
          <w:color w:val="000000" w:themeColor="text1"/>
          <w:lang w:val="en-US"/>
        </w:rPr>
        <w:t>19.1%</w:t>
      </w:r>
      <w:r w:rsidR="0094599B" w:rsidRPr="003841FE">
        <w:rPr>
          <w:rFonts w:ascii="Book Antiqua" w:hAnsi="Book Antiqua"/>
          <w:color w:val="000000" w:themeColor="text1"/>
          <w:lang w:val="en-US"/>
        </w:rPr>
        <w:t>)</w:t>
      </w:r>
      <w:r w:rsidR="00DB2F5F" w:rsidRPr="003841FE">
        <w:rPr>
          <w:rFonts w:ascii="Book Antiqua" w:hAnsi="Book Antiqua"/>
          <w:color w:val="000000" w:themeColor="text1"/>
          <w:lang w:val="en-US"/>
        </w:rPr>
        <w:t xml:space="preserve"> cases</w:t>
      </w:r>
      <w:r w:rsidR="0094599B" w:rsidRPr="003841FE">
        <w:rPr>
          <w:rFonts w:ascii="Book Antiqua" w:hAnsi="Book Antiqua"/>
          <w:color w:val="000000" w:themeColor="text1"/>
          <w:lang w:val="en-US"/>
        </w:rPr>
        <w:t>]</w:t>
      </w:r>
      <w:r w:rsidRPr="003841FE">
        <w:rPr>
          <w:rFonts w:ascii="Book Antiqua" w:hAnsi="Book Antiqua"/>
          <w:color w:val="000000" w:themeColor="text1"/>
          <w:lang w:val="en-US"/>
        </w:rPr>
        <w:t>. Most FBs were located in the esophagus [130 (60.5%) cases]</w:t>
      </w:r>
      <w:r w:rsidR="00DB2F5F" w:rsidRPr="003841FE">
        <w:rPr>
          <w:rFonts w:ascii="Book Antiqua" w:hAnsi="Book Antiqua"/>
          <w:color w:val="000000" w:themeColor="text1"/>
          <w:lang w:val="en-US"/>
        </w:rPr>
        <w:t xml:space="preserve"> followed by the stomach [68 (31.6%) cases]</w:t>
      </w:r>
      <w:r w:rsidRPr="003841FE">
        <w:rPr>
          <w:rFonts w:ascii="Book Antiqua" w:hAnsi="Book Antiqua"/>
          <w:color w:val="000000" w:themeColor="text1"/>
          <w:lang w:val="en-US"/>
        </w:rPr>
        <w:t xml:space="preserve">. </w:t>
      </w:r>
      <w:r w:rsidR="00DB2F5F" w:rsidRPr="003841FE">
        <w:rPr>
          <w:rFonts w:ascii="Book Antiqua" w:hAnsi="Book Antiqua"/>
          <w:color w:val="000000" w:themeColor="text1"/>
          <w:lang w:val="en-US"/>
        </w:rPr>
        <w:t xml:space="preserve">AP </w:t>
      </w:r>
      <w:r w:rsidRPr="003841FE">
        <w:rPr>
          <w:rFonts w:ascii="Book Antiqua" w:hAnsi="Book Antiqua"/>
          <w:color w:val="000000" w:themeColor="text1"/>
          <w:lang w:val="en-US"/>
        </w:rPr>
        <w:t xml:space="preserve">was commonly found in the stomach [39 (57.4%) cases], and </w:t>
      </w:r>
      <w:r w:rsidRPr="003841FE">
        <w:rPr>
          <w:rFonts w:ascii="Book Antiqua" w:hAnsi="Book Antiqua"/>
          <w:color w:val="000000" w:themeColor="text1"/>
          <w:lang w:val="en-US"/>
        </w:rPr>
        <w:lastRenderedPageBreak/>
        <w:t>it was removed using biopsy forceps in 97.5% of the cases.</w:t>
      </w:r>
      <w:r w:rsidR="00DB2F5F" w:rsidRPr="003841FE">
        <w:rPr>
          <w:rFonts w:ascii="Book Antiqua" w:hAnsi="Book Antiqua"/>
          <w:color w:val="000000" w:themeColor="text1"/>
          <w:lang w:val="en-US"/>
        </w:rPr>
        <w:t xml:space="preserve"> The most common FBs according to anatomical location were PTP</w:t>
      </w:r>
      <w:r w:rsidR="00DD1C43" w:rsidRPr="003841FE">
        <w:rPr>
          <w:rFonts w:ascii="Book Antiqua" w:hAnsi="Book Antiqua"/>
          <w:color w:val="000000" w:themeColor="text1"/>
          <w:lang w:val="en-US"/>
        </w:rPr>
        <w:t xml:space="preserve"> medications</w:t>
      </w:r>
      <w:r w:rsidR="00DB2F5F" w:rsidRPr="003841FE">
        <w:rPr>
          <w:rFonts w:ascii="Book Antiqua" w:hAnsi="Book Antiqua"/>
          <w:color w:val="000000" w:themeColor="text1"/>
          <w:lang w:val="en-US"/>
        </w:rPr>
        <w:t xml:space="preserve"> (40%) and dental prostheses </w:t>
      </w:r>
      <w:r w:rsidR="00AB6097" w:rsidRPr="003841FE">
        <w:rPr>
          <w:rFonts w:ascii="Book Antiqua" w:hAnsi="Book Antiqua"/>
          <w:color w:val="000000" w:themeColor="text1"/>
          <w:lang w:val="en-US"/>
        </w:rPr>
        <w:t xml:space="preserve">(DP) </w:t>
      </w:r>
      <w:r w:rsidR="00DB2F5F" w:rsidRPr="003841FE">
        <w:rPr>
          <w:rFonts w:ascii="Book Antiqua" w:hAnsi="Book Antiqua"/>
          <w:color w:val="000000" w:themeColor="text1"/>
          <w:lang w:val="en-US"/>
        </w:rPr>
        <w:t>(40%) in the laryngopharynx, PTP (48.5%) in the esophagus</w:t>
      </w:r>
      <w:r w:rsidR="00AB6097" w:rsidRPr="003841FE">
        <w:rPr>
          <w:rFonts w:ascii="Book Antiqua" w:hAnsi="Book Antiqua"/>
          <w:color w:val="000000" w:themeColor="text1"/>
          <w:lang w:val="en-US"/>
        </w:rPr>
        <w:t xml:space="preserve">, AP (57.4%) in the stomach, DP (37.5%) in the small intestine and </w:t>
      </w:r>
      <w:r w:rsidR="009F28BE" w:rsidRPr="003841FE">
        <w:rPr>
          <w:rFonts w:ascii="Book Antiqua" w:hAnsi="Book Antiqua"/>
          <w:color w:val="000000" w:themeColor="text1"/>
          <w:lang w:val="en-US"/>
        </w:rPr>
        <w:t xml:space="preserve">video capsule endoscopy </w:t>
      </w:r>
      <w:r w:rsidR="00AB6097" w:rsidRPr="003841FE">
        <w:rPr>
          <w:rFonts w:ascii="Book Antiqua" w:hAnsi="Book Antiqua"/>
          <w:color w:val="000000" w:themeColor="text1"/>
          <w:lang w:val="en-US"/>
        </w:rPr>
        <w:t>device (75%) in the colon.</w:t>
      </w:r>
      <w:r w:rsidRPr="003841FE">
        <w:rPr>
          <w:rFonts w:ascii="Book Antiqua" w:hAnsi="Book Antiqua"/>
          <w:color w:val="000000" w:themeColor="text1"/>
          <w:lang w:val="en-US"/>
        </w:rPr>
        <w:t xml:space="preserve"> A transparent cap with grasping forceps was the most commonly used device [82 (38.1%) cases]. The success rate of the procedure was 100%, and </w:t>
      </w:r>
      <w:proofErr w:type="gramStart"/>
      <w:r w:rsidRPr="003841FE">
        <w:rPr>
          <w:rFonts w:ascii="Book Antiqua" w:hAnsi="Book Antiqua"/>
          <w:color w:val="000000" w:themeColor="text1"/>
          <w:lang w:val="en-US"/>
        </w:rPr>
        <w:t>complication w</w:t>
      </w:r>
      <w:r w:rsidR="00952FB5" w:rsidRPr="003841FE">
        <w:rPr>
          <w:rFonts w:ascii="Book Antiqua" w:hAnsi="Book Antiqua"/>
          <w:color w:val="000000" w:themeColor="text1"/>
          <w:lang w:val="en-US"/>
        </w:rPr>
        <w:t>ere</w:t>
      </w:r>
      <w:proofErr w:type="gramEnd"/>
      <w:r w:rsidRPr="003841FE">
        <w:rPr>
          <w:rFonts w:ascii="Book Antiqua" w:hAnsi="Book Antiqua"/>
          <w:color w:val="000000" w:themeColor="text1"/>
          <w:lang w:val="en-US"/>
        </w:rPr>
        <w:t xml:space="preserve"> observed in only one case (0.5%).</w:t>
      </w:r>
    </w:p>
    <w:p w14:paraId="2E4D5411" w14:textId="77777777" w:rsidR="0094599B" w:rsidRPr="003841FE" w:rsidRDefault="0094599B" w:rsidP="00F36736">
      <w:pPr>
        <w:spacing w:line="360" w:lineRule="auto"/>
        <w:jc w:val="both"/>
        <w:rPr>
          <w:rFonts w:ascii="Book Antiqua" w:hAnsi="Book Antiqua"/>
          <w:color w:val="000000" w:themeColor="text1"/>
          <w:lang w:val="en-US"/>
        </w:rPr>
      </w:pPr>
    </w:p>
    <w:p w14:paraId="663C5570" w14:textId="18E22342" w:rsidR="0094599B" w:rsidRPr="003841FE" w:rsidRDefault="0094599B" w:rsidP="00F36736">
      <w:pPr>
        <w:spacing w:line="360" w:lineRule="auto"/>
        <w:jc w:val="both"/>
        <w:rPr>
          <w:rFonts w:ascii="Book Antiqua" w:hAnsi="Book Antiqua"/>
          <w:b/>
          <w:i/>
          <w:iCs/>
          <w:color w:val="000000" w:themeColor="text1"/>
          <w:lang w:val="en-US"/>
        </w:rPr>
      </w:pPr>
      <w:r w:rsidRPr="003841FE">
        <w:rPr>
          <w:rFonts w:ascii="Book Antiqua" w:hAnsi="Book Antiqua"/>
          <w:b/>
          <w:i/>
          <w:iCs/>
          <w:color w:val="000000" w:themeColor="text1"/>
          <w:lang w:val="en-US"/>
        </w:rPr>
        <w:t>CONCLUSION</w:t>
      </w:r>
    </w:p>
    <w:p w14:paraId="660D9314" w14:textId="6746E821" w:rsidR="009817FC" w:rsidRPr="003841FE" w:rsidRDefault="003660CE" w:rsidP="00F36736">
      <w:pPr>
        <w:spacing w:line="360" w:lineRule="auto"/>
        <w:jc w:val="both"/>
        <w:rPr>
          <w:rFonts w:ascii="Book Antiqua" w:hAnsi="Book Antiqua"/>
          <w:color w:val="000000" w:themeColor="text1"/>
          <w:lang w:val="en-US"/>
        </w:rPr>
      </w:pPr>
      <w:r w:rsidRPr="003841FE">
        <w:rPr>
          <w:rFonts w:ascii="Book Antiqua" w:hAnsi="Book Antiqua"/>
          <w:color w:val="000000" w:themeColor="text1"/>
          <w:lang w:val="en-US"/>
        </w:rPr>
        <w:t>Endoscopic management of FBs</w:t>
      </w:r>
      <w:r w:rsidR="00C0229E" w:rsidRPr="003841FE">
        <w:rPr>
          <w:rFonts w:ascii="Book Antiqua" w:hAnsi="Book Antiqua"/>
          <w:color w:val="000000" w:themeColor="text1"/>
          <w:lang w:val="en-US"/>
        </w:rPr>
        <w:t xml:space="preserve"> and FBI</w:t>
      </w:r>
      <w:r w:rsidR="00AB6097" w:rsidRPr="003841FE">
        <w:rPr>
          <w:rFonts w:ascii="Book Antiqua" w:hAnsi="Book Antiqua"/>
          <w:color w:val="000000" w:themeColor="text1"/>
          <w:lang w:val="en-US"/>
        </w:rPr>
        <w:t xml:space="preserve"> in our Hospital</w:t>
      </w:r>
      <w:r w:rsidRPr="003841FE">
        <w:rPr>
          <w:rFonts w:ascii="Book Antiqua" w:hAnsi="Book Antiqua"/>
          <w:color w:val="000000" w:themeColor="text1"/>
          <w:lang w:val="en-US"/>
        </w:rPr>
        <w:t xml:space="preserve"> is extremely safe and effective.</w:t>
      </w:r>
    </w:p>
    <w:p w14:paraId="26442A88" w14:textId="20207681" w:rsidR="0094599B" w:rsidRPr="003841FE" w:rsidRDefault="0094599B" w:rsidP="00F36736">
      <w:pPr>
        <w:spacing w:line="360" w:lineRule="auto"/>
        <w:jc w:val="both"/>
        <w:rPr>
          <w:rFonts w:ascii="Book Antiqua" w:eastAsiaTheme="minorEastAsia" w:hAnsi="Book Antiqua"/>
          <w:color w:val="000000" w:themeColor="text1"/>
          <w:lang w:val="en-US"/>
        </w:rPr>
      </w:pPr>
    </w:p>
    <w:p w14:paraId="1E93EDD6" w14:textId="25ACEDD3" w:rsidR="00A14F14" w:rsidRPr="003841FE" w:rsidRDefault="0094599B" w:rsidP="00F36736">
      <w:pPr>
        <w:spacing w:line="360" w:lineRule="auto"/>
        <w:jc w:val="both"/>
        <w:rPr>
          <w:rFonts w:ascii="Book Antiqua" w:hAnsi="Book Antiqua"/>
          <w:color w:val="000000" w:themeColor="text1"/>
          <w:lang w:val="en-US"/>
        </w:rPr>
      </w:pPr>
      <w:bookmarkStart w:id="40" w:name="_Hlk18572561"/>
      <w:r w:rsidRPr="003841FE">
        <w:rPr>
          <w:rFonts w:ascii="Book Antiqua" w:eastAsia="宋体" w:hAnsi="Book Antiqua"/>
          <w:b/>
          <w:color w:val="000000"/>
          <w:kern w:val="2"/>
          <w:lang w:val="en-US" w:eastAsia="zh-CN"/>
        </w:rPr>
        <w:t>Key words:</w:t>
      </w:r>
      <w:bookmarkEnd w:id="40"/>
      <w:r w:rsidRPr="003841FE">
        <w:rPr>
          <w:rFonts w:ascii="Book Antiqua" w:eastAsia="DengXian" w:hAnsi="Book Antiqua" w:hint="eastAsia"/>
          <w:color w:val="000000" w:themeColor="text1"/>
          <w:lang w:val="en-US" w:eastAsia="zh-CN"/>
        </w:rPr>
        <w:t xml:space="preserve"> </w:t>
      </w:r>
      <w:bookmarkStart w:id="41" w:name="OLE_LINK38"/>
      <w:proofErr w:type="spellStart"/>
      <w:r w:rsidR="0002766B" w:rsidRPr="003841FE">
        <w:rPr>
          <w:rFonts w:ascii="Book Antiqua" w:hAnsi="Book Antiqua"/>
          <w:color w:val="000000" w:themeColor="text1"/>
          <w:lang w:val="en-US"/>
        </w:rPr>
        <w:t>Anisakis</w:t>
      </w:r>
      <w:proofErr w:type="spellEnd"/>
      <w:r w:rsidR="0002766B" w:rsidRPr="003841FE">
        <w:rPr>
          <w:rFonts w:ascii="Book Antiqua" w:hAnsi="Book Antiqua"/>
          <w:color w:val="000000" w:themeColor="text1"/>
          <w:lang w:val="en-US"/>
        </w:rPr>
        <w:t xml:space="preserve"> parasite</w:t>
      </w:r>
      <w:bookmarkEnd w:id="41"/>
      <w:r w:rsidR="0002766B" w:rsidRPr="003841FE">
        <w:rPr>
          <w:rFonts w:ascii="Book Antiqua" w:hAnsi="Book Antiqua"/>
          <w:color w:val="000000" w:themeColor="text1"/>
          <w:lang w:val="en-US"/>
        </w:rPr>
        <w:t xml:space="preserve">; </w:t>
      </w:r>
      <w:bookmarkStart w:id="42" w:name="OLE_LINK39"/>
      <w:bookmarkStart w:id="43" w:name="OLE_LINK40"/>
      <w:r w:rsidR="00A14F14" w:rsidRPr="003841FE">
        <w:rPr>
          <w:rFonts w:ascii="Book Antiqua" w:hAnsi="Book Antiqua"/>
          <w:color w:val="000000" w:themeColor="text1"/>
          <w:lang w:val="en-US"/>
        </w:rPr>
        <w:t>Endoscopic removal</w:t>
      </w:r>
      <w:bookmarkEnd w:id="42"/>
      <w:bookmarkEnd w:id="43"/>
      <w:r w:rsidR="0002766B" w:rsidRPr="003841FE">
        <w:rPr>
          <w:rFonts w:ascii="Book Antiqua" w:hAnsi="Book Antiqua"/>
          <w:color w:val="000000" w:themeColor="text1"/>
          <w:lang w:val="en-US"/>
        </w:rPr>
        <w:t xml:space="preserve">; </w:t>
      </w:r>
      <w:bookmarkStart w:id="44" w:name="OLE_LINK41"/>
      <w:bookmarkStart w:id="45" w:name="OLE_LINK42"/>
      <w:r w:rsidR="0002766B" w:rsidRPr="003841FE">
        <w:rPr>
          <w:rFonts w:ascii="Book Antiqua" w:hAnsi="Book Antiqua"/>
          <w:color w:val="000000" w:themeColor="text1"/>
          <w:lang w:val="en-US"/>
        </w:rPr>
        <w:t>Food bolus impaction</w:t>
      </w:r>
      <w:bookmarkEnd w:id="44"/>
      <w:bookmarkEnd w:id="45"/>
      <w:r w:rsidR="0002766B" w:rsidRPr="003841FE">
        <w:rPr>
          <w:rFonts w:ascii="Book Antiqua" w:hAnsi="Book Antiqua"/>
          <w:color w:val="000000" w:themeColor="text1"/>
          <w:lang w:val="en-US"/>
        </w:rPr>
        <w:t xml:space="preserve">; </w:t>
      </w:r>
      <w:bookmarkStart w:id="46" w:name="OLE_LINK43"/>
      <w:bookmarkStart w:id="47" w:name="OLE_LINK44"/>
      <w:proofErr w:type="gramStart"/>
      <w:r w:rsidR="0002766B" w:rsidRPr="003841FE">
        <w:rPr>
          <w:rFonts w:ascii="Book Antiqua" w:hAnsi="Book Antiqua"/>
          <w:color w:val="000000" w:themeColor="text1"/>
          <w:lang w:val="en-US"/>
        </w:rPr>
        <w:t>Foreign</w:t>
      </w:r>
      <w:proofErr w:type="gramEnd"/>
      <w:r w:rsidR="0002766B" w:rsidRPr="003841FE">
        <w:rPr>
          <w:rFonts w:ascii="Book Antiqua" w:hAnsi="Book Antiqua"/>
          <w:color w:val="000000" w:themeColor="text1"/>
          <w:lang w:val="en-US"/>
        </w:rPr>
        <w:t xml:space="preserve"> body</w:t>
      </w:r>
      <w:bookmarkEnd w:id="46"/>
      <w:bookmarkEnd w:id="47"/>
      <w:r w:rsidR="0002766B" w:rsidRPr="003841FE">
        <w:rPr>
          <w:rFonts w:ascii="Book Antiqua" w:hAnsi="Book Antiqua"/>
          <w:color w:val="000000" w:themeColor="text1"/>
          <w:lang w:val="en-US"/>
        </w:rPr>
        <w:t xml:space="preserve">; </w:t>
      </w:r>
      <w:bookmarkStart w:id="48" w:name="OLE_LINK45"/>
      <w:r w:rsidR="0002766B" w:rsidRPr="003841FE">
        <w:rPr>
          <w:rFonts w:ascii="Book Antiqua" w:hAnsi="Book Antiqua"/>
          <w:color w:val="000000" w:themeColor="text1"/>
          <w:lang w:val="en-US"/>
        </w:rPr>
        <w:t>G</w:t>
      </w:r>
      <w:r w:rsidR="00A14F14" w:rsidRPr="003841FE">
        <w:rPr>
          <w:rFonts w:ascii="Book Antiqua" w:hAnsi="Book Antiqua"/>
          <w:color w:val="000000" w:themeColor="text1"/>
          <w:lang w:val="en-US"/>
        </w:rPr>
        <w:t>rasping forceps</w:t>
      </w:r>
      <w:bookmarkEnd w:id="48"/>
    </w:p>
    <w:p w14:paraId="762C86D9" w14:textId="253E32D0" w:rsidR="0094599B" w:rsidRPr="003841FE" w:rsidRDefault="0094599B" w:rsidP="00F36736">
      <w:pPr>
        <w:spacing w:line="360" w:lineRule="auto"/>
        <w:jc w:val="both"/>
        <w:rPr>
          <w:rFonts w:ascii="Book Antiqua" w:eastAsiaTheme="minorEastAsia" w:hAnsi="Book Antiqua"/>
          <w:color w:val="000000" w:themeColor="text1"/>
          <w:lang w:val="en-US"/>
        </w:rPr>
      </w:pPr>
    </w:p>
    <w:p w14:paraId="38621204" w14:textId="67E39B0F" w:rsidR="0094599B" w:rsidRPr="003841FE" w:rsidRDefault="0094599B" w:rsidP="0094599B">
      <w:pPr>
        <w:widowControl w:val="0"/>
        <w:autoSpaceDE w:val="0"/>
        <w:autoSpaceDN w:val="0"/>
        <w:adjustRightInd w:val="0"/>
        <w:snapToGrid w:val="0"/>
        <w:spacing w:line="360" w:lineRule="auto"/>
        <w:jc w:val="both"/>
        <w:rPr>
          <w:rFonts w:ascii="Book Antiqua" w:eastAsia="宋体" w:hAnsi="Book Antiqua" w:cs="Arial Unicode MS"/>
          <w:color w:val="000000"/>
          <w:kern w:val="2"/>
          <w:szCs w:val="22"/>
          <w:lang w:val="en-US" w:eastAsia="zh-CN"/>
        </w:rPr>
      </w:pPr>
      <w:bookmarkStart w:id="49" w:name="OLE_LINK98"/>
      <w:bookmarkStart w:id="50" w:name="OLE_LINK156"/>
      <w:bookmarkStart w:id="51" w:name="OLE_LINK196"/>
      <w:bookmarkStart w:id="52" w:name="OLE_LINK217"/>
      <w:bookmarkStart w:id="53" w:name="OLE_LINK242"/>
      <w:bookmarkStart w:id="54" w:name="OLE_LINK247"/>
      <w:bookmarkStart w:id="55" w:name="OLE_LINK311"/>
      <w:bookmarkStart w:id="56" w:name="OLE_LINK312"/>
      <w:bookmarkStart w:id="57" w:name="OLE_LINK325"/>
      <w:bookmarkStart w:id="58" w:name="OLE_LINK330"/>
      <w:bookmarkStart w:id="59" w:name="OLE_LINK513"/>
      <w:bookmarkStart w:id="60" w:name="OLE_LINK514"/>
      <w:bookmarkStart w:id="61" w:name="OLE_LINK464"/>
      <w:bookmarkStart w:id="62" w:name="OLE_LINK465"/>
      <w:bookmarkStart w:id="63" w:name="OLE_LINK466"/>
      <w:bookmarkStart w:id="64" w:name="OLE_LINK470"/>
      <w:bookmarkStart w:id="65" w:name="OLE_LINK471"/>
      <w:bookmarkStart w:id="66" w:name="OLE_LINK472"/>
      <w:bookmarkStart w:id="67" w:name="OLE_LINK474"/>
      <w:bookmarkStart w:id="68" w:name="OLE_LINK512"/>
      <w:bookmarkStart w:id="69" w:name="OLE_LINK800"/>
      <w:bookmarkStart w:id="70" w:name="OLE_LINK982"/>
      <w:bookmarkStart w:id="71" w:name="OLE_LINK1027"/>
      <w:bookmarkStart w:id="72" w:name="OLE_LINK504"/>
      <w:bookmarkStart w:id="73" w:name="OLE_LINK546"/>
      <w:bookmarkStart w:id="74" w:name="OLE_LINK547"/>
      <w:bookmarkStart w:id="75" w:name="OLE_LINK575"/>
      <w:bookmarkStart w:id="76" w:name="OLE_LINK640"/>
      <w:bookmarkStart w:id="77" w:name="OLE_LINK672"/>
      <w:bookmarkStart w:id="78" w:name="OLE_LINK714"/>
      <w:bookmarkStart w:id="79" w:name="OLE_LINK651"/>
      <w:bookmarkStart w:id="80" w:name="OLE_LINK652"/>
      <w:bookmarkStart w:id="81" w:name="OLE_LINK744"/>
      <w:bookmarkStart w:id="82" w:name="OLE_LINK758"/>
      <w:bookmarkStart w:id="83" w:name="OLE_LINK787"/>
      <w:bookmarkStart w:id="84" w:name="OLE_LINK807"/>
      <w:bookmarkStart w:id="85" w:name="OLE_LINK820"/>
      <w:bookmarkStart w:id="86" w:name="OLE_LINK862"/>
      <w:bookmarkStart w:id="87" w:name="OLE_LINK879"/>
      <w:bookmarkStart w:id="88" w:name="OLE_LINK906"/>
      <w:bookmarkStart w:id="89" w:name="OLE_LINK928"/>
      <w:bookmarkStart w:id="90" w:name="OLE_LINK960"/>
      <w:bookmarkStart w:id="91" w:name="OLE_LINK861"/>
      <w:bookmarkStart w:id="92" w:name="OLE_LINK983"/>
      <w:bookmarkStart w:id="93" w:name="OLE_LINK1334"/>
      <w:bookmarkStart w:id="94" w:name="OLE_LINK1029"/>
      <w:bookmarkStart w:id="95" w:name="OLE_LINK1060"/>
      <w:bookmarkStart w:id="96" w:name="OLE_LINK1061"/>
      <w:bookmarkStart w:id="97" w:name="OLE_LINK1348"/>
      <w:bookmarkStart w:id="98" w:name="OLE_LINK1086"/>
      <w:bookmarkStart w:id="99" w:name="OLE_LINK1100"/>
      <w:bookmarkStart w:id="100" w:name="OLE_LINK1125"/>
      <w:bookmarkStart w:id="101" w:name="OLE_LINK1163"/>
      <w:bookmarkStart w:id="102" w:name="OLE_LINK1193"/>
      <w:bookmarkStart w:id="103" w:name="OLE_LINK1219"/>
      <w:bookmarkStart w:id="104" w:name="OLE_LINK1247"/>
      <w:bookmarkStart w:id="105" w:name="OLE_LINK1284"/>
      <w:bookmarkStart w:id="106" w:name="OLE_LINK1313"/>
      <w:bookmarkStart w:id="107" w:name="OLE_LINK1361"/>
      <w:bookmarkStart w:id="108" w:name="OLE_LINK1384"/>
      <w:bookmarkStart w:id="109" w:name="OLE_LINK1403"/>
      <w:bookmarkStart w:id="110" w:name="OLE_LINK1437"/>
      <w:bookmarkStart w:id="111" w:name="OLE_LINK1454"/>
      <w:bookmarkStart w:id="112" w:name="OLE_LINK1480"/>
      <w:bookmarkStart w:id="113" w:name="OLE_LINK1504"/>
      <w:bookmarkStart w:id="114" w:name="OLE_LINK1516"/>
      <w:bookmarkStart w:id="115" w:name="OLE_LINK135"/>
      <w:bookmarkStart w:id="116" w:name="OLE_LINK216"/>
      <w:bookmarkStart w:id="117" w:name="OLE_LINK259"/>
      <w:bookmarkStart w:id="118" w:name="OLE_LINK1186"/>
      <w:bookmarkStart w:id="119" w:name="OLE_LINK1265"/>
      <w:bookmarkStart w:id="120" w:name="OLE_LINK1373"/>
      <w:bookmarkStart w:id="121" w:name="OLE_LINK1478"/>
      <w:bookmarkStart w:id="122" w:name="OLE_LINK1644"/>
      <w:bookmarkStart w:id="123" w:name="OLE_LINK1884"/>
      <w:bookmarkStart w:id="124" w:name="OLE_LINK1885"/>
      <w:bookmarkStart w:id="125" w:name="OLE_LINK1538"/>
      <w:bookmarkStart w:id="126" w:name="OLE_LINK1539"/>
      <w:bookmarkStart w:id="127" w:name="OLE_LINK1543"/>
      <w:bookmarkStart w:id="128" w:name="OLE_LINK1549"/>
      <w:bookmarkStart w:id="129" w:name="OLE_LINK1778"/>
      <w:bookmarkStart w:id="130" w:name="OLE_LINK1756"/>
      <w:bookmarkStart w:id="131" w:name="OLE_LINK1776"/>
      <w:bookmarkStart w:id="132" w:name="OLE_LINK1777"/>
      <w:bookmarkStart w:id="133" w:name="OLE_LINK1868"/>
      <w:bookmarkStart w:id="134" w:name="OLE_LINK1744"/>
      <w:bookmarkStart w:id="135" w:name="OLE_LINK1817"/>
      <w:bookmarkStart w:id="136" w:name="OLE_LINK1835"/>
      <w:bookmarkStart w:id="137" w:name="OLE_LINK1866"/>
      <w:bookmarkStart w:id="138" w:name="OLE_LINK1882"/>
      <w:bookmarkStart w:id="139" w:name="OLE_LINK1901"/>
      <w:bookmarkStart w:id="140" w:name="OLE_LINK1902"/>
      <w:bookmarkStart w:id="141" w:name="OLE_LINK2013"/>
      <w:bookmarkStart w:id="142" w:name="OLE_LINK1894"/>
      <w:bookmarkStart w:id="143" w:name="OLE_LINK1929"/>
      <w:bookmarkStart w:id="144" w:name="OLE_LINK1941"/>
      <w:bookmarkStart w:id="145" w:name="OLE_LINK1995"/>
      <w:bookmarkStart w:id="146" w:name="OLE_LINK1938"/>
      <w:bookmarkStart w:id="147" w:name="OLE_LINK2081"/>
      <w:bookmarkStart w:id="148" w:name="OLE_LINK2082"/>
      <w:bookmarkStart w:id="149" w:name="OLE_LINK2292"/>
      <w:bookmarkStart w:id="150" w:name="OLE_LINK1931"/>
      <w:bookmarkStart w:id="151" w:name="OLE_LINK1964"/>
      <w:bookmarkStart w:id="152" w:name="OLE_LINK2020"/>
      <w:bookmarkStart w:id="153" w:name="OLE_LINK2071"/>
      <w:bookmarkStart w:id="154" w:name="OLE_LINK2134"/>
      <w:bookmarkStart w:id="155" w:name="OLE_LINK2265"/>
      <w:bookmarkStart w:id="156" w:name="OLE_LINK2562"/>
      <w:bookmarkStart w:id="157" w:name="OLE_LINK1923"/>
      <w:bookmarkStart w:id="158" w:name="OLE_LINK2192"/>
      <w:bookmarkStart w:id="159" w:name="OLE_LINK2110"/>
      <w:bookmarkStart w:id="160" w:name="OLE_LINK2445"/>
      <w:bookmarkStart w:id="161" w:name="OLE_LINK2446"/>
      <w:bookmarkStart w:id="162" w:name="OLE_LINK2169"/>
      <w:bookmarkStart w:id="163" w:name="OLE_LINK2190"/>
      <w:bookmarkStart w:id="164" w:name="OLE_LINK2331"/>
      <w:bookmarkStart w:id="165" w:name="OLE_LINK2345"/>
      <w:bookmarkStart w:id="166" w:name="OLE_LINK2467"/>
      <w:bookmarkStart w:id="167" w:name="OLE_LINK2484"/>
      <w:bookmarkStart w:id="168" w:name="OLE_LINK2157"/>
      <w:bookmarkStart w:id="169" w:name="OLE_LINK2221"/>
      <w:bookmarkStart w:id="170" w:name="OLE_LINK2252"/>
      <w:bookmarkStart w:id="171" w:name="OLE_LINK2348"/>
      <w:bookmarkStart w:id="172" w:name="OLE_LINK2451"/>
      <w:bookmarkStart w:id="173" w:name="OLE_LINK2627"/>
      <w:bookmarkStart w:id="174" w:name="OLE_LINK2482"/>
      <w:bookmarkStart w:id="175" w:name="OLE_LINK2663"/>
      <w:bookmarkStart w:id="176" w:name="OLE_LINK2761"/>
      <w:bookmarkStart w:id="177" w:name="OLE_LINK2856"/>
      <w:bookmarkStart w:id="178" w:name="OLE_LINK2993"/>
      <w:bookmarkStart w:id="179" w:name="OLE_LINK2643"/>
      <w:bookmarkStart w:id="180" w:name="OLE_LINK2583"/>
      <w:bookmarkStart w:id="181" w:name="OLE_LINK2762"/>
      <w:bookmarkStart w:id="182" w:name="OLE_LINK2962"/>
      <w:bookmarkStart w:id="183" w:name="OLE_LINK2582"/>
      <w:bookmarkStart w:id="184" w:name="_Hlk18572582"/>
      <w:proofErr w:type="gramStart"/>
      <w:r w:rsidRPr="003841FE">
        <w:rPr>
          <w:rFonts w:ascii="Book Antiqua" w:eastAsia="宋体" w:hAnsi="Book Antiqua"/>
          <w:b/>
          <w:color w:val="000000"/>
          <w:kern w:val="2"/>
          <w:szCs w:val="22"/>
          <w:lang w:val="en-GB" w:eastAsia="zh-CN"/>
        </w:rPr>
        <w:t xml:space="preserve">© </w:t>
      </w:r>
      <w:r w:rsidRPr="003841FE">
        <w:rPr>
          <w:rFonts w:ascii="Book Antiqua" w:eastAsia="AdvTimes" w:hAnsi="Book Antiqua" w:cs="AdvTimes"/>
          <w:b/>
          <w:color w:val="000000"/>
          <w:kern w:val="2"/>
          <w:szCs w:val="22"/>
          <w:lang w:val="en-US" w:eastAsia="zh-CN"/>
        </w:rPr>
        <w:t>The Author(s) 2019.</w:t>
      </w:r>
      <w:proofErr w:type="gramEnd"/>
      <w:r w:rsidRPr="003841FE">
        <w:rPr>
          <w:rFonts w:ascii="Book Antiqua" w:eastAsia="AdvTimes" w:hAnsi="Book Antiqua" w:cs="AdvTimes"/>
          <w:color w:val="000000"/>
          <w:kern w:val="2"/>
          <w:szCs w:val="22"/>
          <w:lang w:val="en-US" w:eastAsia="zh-CN"/>
        </w:rPr>
        <w:t xml:space="preserve"> </w:t>
      </w:r>
      <w:proofErr w:type="gramStart"/>
      <w:r w:rsidRPr="003841FE">
        <w:rPr>
          <w:rFonts w:ascii="Book Antiqua" w:eastAsia="AdvTimes" w:hAnsi="Book Antiqua" w:cs="AdvTimes"/>
          <w:color w:val="000000"/>
          <w:kern w:val="2"/>
          <w:szCs w:val="22"/>
          <w:lang w:val="en-US" w:eastAsia="zh-CN"/>
        </w:rPr>
        <w:t xml:space="preserve">Published by </w:t>
      </w:r>
      <w:proofErr w:type="spellStart"/>
      <w:r w:rsidRPr="003841FE">
        <w:rPr>
          <w:rFonts w:ascii="Book Antiqua" w:eastAsia="宋体" w:hAnsi="Book Antiqua" w:cs="Arial Unicode MS"/>
          <w:color w:val="000000"/>
          <w:kern w:val="2"/>
          <w:szCs w:val="22"/>
          <w:lang w:val="en-GB" w:eastAsia="zh-CN"/>
        </w:rPr>
        <w:t>Baishideng</w:t>
      </w:r>
      <w:proofErr w:type="spellEnd"/>
      <w:r w:rsidRPr="003841FE">
        <w:rPr>
          <w:rFonts w:ascii="Book Antiqua" w:eastAsia="宋体" w:hAnsi="Book Antiqua" w:cs="Arial Unicode MS"/>
          <w:color w:val="000000"/>
          <w:kern w:val="2"/>
          <w:szCs w:val="22"/>
          <w:lang w:val="en-GB" w:eastAsia="zh-CN"/>
        </w:rPr>
        <w:t xml:space="preserve"> Publishing Group Inc.</w:t>
      </w:r>
      <w:proofErr w:type="gramEnd"/>
      <w:r w:rsidRPr="003841FE">
        <w:rPr>
          <w:rFonts w:ascii="Book Antiqua" w:eastAsia="宋体" w:hAnsi="Book Antiqua" w:cs="Arial Unicode MS"/>
          <w:color w:val="000000"/>
          <w:kern w:val="2"/>
          <w:szCs w:val="22"/>
          <w:lang w:val="en-US" w:eastAsia="zh-CN"/>
        </w:rPr>
        <w:t xml:space="preserve"> All rights reserved.</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bookmarkEnd w:id="184"/>
    <w:p w14:paraId="2C17DDD8" w14:textId="77777777" w:rsidR="000E7AB9" w:rsidRPr="003841FE" w:rsidRDefault="000E7AB9" w:rsidP="00F36736">
      <w:pPr>
        <w:spacing w:line="360" w:lineRule="auto"/>
        <w:jc w:val="both"/>
        <w:rPr>
          <w:rFonts w:ascii="Book Antiqua" w:eastAsiaTheme="minorEastAsia" w:hAnsi="Book Antiqua"/>
          <w:b/>
          <w:color w:val="000000" w:themeColor="text1"/>
          <w:lang w:val="en-US"/>
        </w:rPr>
      </w:pPr>
    </w:p>
    <w:p w14:paraId="2AA67CAA" w14:textId="62CA479F" w:rsidR="0002766B" w:rsidRPr="003841FE" w:rsidRDefault="0002766B" w:rsidP="00F36736">
      <w:pPr>
        <w:spacing w:line="360" w:lineRule="auto"/>
        <w:jc w:val="both"/>
        <w:rPr>
          <w:rFonts w:ascii="Book Antiqua" w:hAnsi="Book Antiqua"/>
          <w:color w:val="000000" w:themeColor="text1"/>
          <w:lang w:val="en-US"/>
        </w:rPr>
      </w:pPr>
      <w:r w:rsidRPr="003841FE">
        <w:rPr>
          <w:rFonts w:ascii="Book Antiqua" w:hAnsi="Book Antiqua"/>
          <w:b/>
          <w:color w:val="000000" w:themeColor="text1"/>
          <w:lang w:val="en-US"/>
        </w:rPr>
        <w:t>Core tip:</w:t>
      </w:r>
      <w:r w:rsidR="001D2F03" w:rsidRPr="003841FE">
        <w:rPr>
          <w:rFonts w:ascii="Book Antiqua" w:hAnsi="Book Antiqua"/>
          <w:b/>
          <w:color w:val="000000" w:themeColor="text1"/>
          <w:lang w:val="en-US"/>
        </w:rPr>
        <w:t xml:space="preserve"> </w:t>
      </w:r>
      <w:r w:rsidR="006477D4" w:rsidRPr="003841FE">
        <w:rPr>
          <w:rFonts w:ascii="Book Antiqua" w:hAnsi="Book Antiqua"/>
          <w:color w:val="000000" w:themeColor="text1"/>
          <w:lang w:val="en-US"/>
        </w:rPr>
        <w:t xml:space="preserve">The present study highlights the level of efficacy and safety in the removal of foreign bodies in Japan, using different devices avoiding any type of lesion of the digestive tract. Extractions of foreign body using flexible endoscopy were enrolled in the analysis. </w:t>
      </w:r>
      <w:proofErr w:type="gramStart"/>
      <w:r w:rsidR="006477D4" w:rsidRPr="003841FE">
        <w:rPr>
          <w:rFonts w:ascii="Book Antiqua" w:hAnsi="Book Antiqua"/>
          <w:color w:val="000000" w:themeColor="text1"/>
          <w:lang w:val="en-US"/>
        </w:rPr>
        <w:t>P</w:t>
      </w:r>
      <w:r w:rsidR="00DD1C43" w:rsidRPr="003841FE">
        <w:rPr>
          <w:rFonts w:ascii="Book Antiqua" w:hAnsi="Book Antiqua"/>
          <w:color w:val="000000" w:themeColor="text1"/>
          <w:lang w:val="en-US"/>
        </w:rPr>
        <w:t>ress-throug</w:t>
      </w:r>
      <w:r w:rsidR="0094599B" w:rsidRPr="003841FE">
        <w:rPr>
          <w:rFonts w:ascii="Book Antiqua" w:hAnsi="Book Antiqua"/>
          <w:color w:val="000000" w:themeColor="text1"/>
          <w:lang w:val="en-US"/>
        </w:rPr>
        <w:t>h</w:t>
      </w:r>
      <w:r w:rsidR="00DD1C43" w:rsidRPr="003841FE">
        <w:rPr>
          <w:rFonts w:ascii="Book Antiqua" w:hAnsi="Book Antiqua"/>
          <w:color w:val="000000" w:themeColor="text1"/>
          <w:lang w:val="en-US"/>
        </w:rPr>
        <w:t>-</w:t>
      </w:r>
      <w:r w:rsidR="0094599B" w:rsidRPr="003841FE">
        <w:rPr>
          <w:rFonts w:ascii="Book Antiqua" w:hAnsi="Book Antiqua"/>
          <w:color w:val="000000" w:themeColor="text1"/>
          <w:lang w:val="en-US"/>
        </w:rPr>
        <w:t>p</w:t>
      </w:r>
      <w:r w:rsidR="00DD1C43" w:rsidRPr="003841FE">
        <w:rPr>
          <w:rFonts w:ascii="Book Antiqua" w:hAnsi="Book Antiqua"/>
          <w:color w:val="000000" w:themeColor="text1"/>
          <w:lang w:val="en-US"/>
        </w:rPr>
        <w:t>ack medications</w:t>
      </w:r>
      <w:r w:rsidR="006477D4" w:rsidRPr="003841FE">
        <w:rPr>
          <w:rFonts w:ascii="Book Antiqua" w:hAnsi="Book Antiqua"/>
          <w:color w:val="000000" w:themeColor="text1"/>
          <w:lang w:val="en-US"/>
        </w:rPr>
        <w:t xml:space="preserve"> was</w:t>
      </w:r>
      <w:proofErr w:type="gramEnd"/>
      <w:r w:rsidR="006477D4" w:rsidRPr="003841FE">
        <w:rPr>
          <w:rFonts w:ascii="Book Antiqua" w:hAnsi="Book Antiqua"/>
          <w:color w:val="000000" w:themeColor="text1"/>
          <w:lang w:val="en-US"/>
        </w:rPr>
        <w:t xml:space="preserve"> the most common FB, as it is commonly used in Japan. We used a large caliber soft oblique cap and grasping forceps and there was no complication in any of the cases. The level of safety and efficacy were excellent, therefore we recommend using devices used in this study.</w:t>
      </w:r>
    </w:p>
    <w:p w14:paraId="5315175A" w14:textId="77777777" w:rsidR="00A064E0" w:rsidRPr="003841FE" w:rsidRDefault="00A064E0" w:rsidP="00A064E0">
      <w:pPr>
        <w:spacing w:line="360" w:lineRule="auto"/>
        <w:jc w:val="both"/>
        <w:rPr>
          <w:rFonts w:ascii="Book Antiqua" w:hAnsi="Book Antiqua"/>
          <w:b/>
          <w:bCs/>
          <w:color w:val="000000" w:themeColor="text1"/>
          <w:lang w:val="en-US"/>
        </w:rPr>
      </w:pPr>
    </w:p>
    <w:p w14:paraId="618EF292" w14:textId="77777777" w:rsidR="005D3287" w:rsidRDefault="005D3287" w:rsidP="005D3287">
      <w:pPr>
        <w:spacing w:line="360" w:lineRule="auto"/>
        <w:rPr>
          <w:rFonts w:ascii="Book Antiqua" w:eastAsia="等线" w:hAnsi="Book Antiqua" w:cs="Calibri"/>
          <w:color w:val="000000"/>
          <w:lang w:eastAsia="zh-CN"/>
        </w:rPr>
      </w:pPr>
      <w:r w:rsidRPr="005D3287">
        <w:rPr>
          <w:rFonts w:ascii="Book Antiqua" w:eastAsia="等线" w:hAnsi="Book Antiqua" w:hint="eastAsia"/>
          <w:b/>
          <w:bCs/>
          <w:color w:val="000000" w:themeColor="text1"/>
          <w:lang w:eastAsia="zh-CN"/>
        </w:rPr>
        <w:t>Citation:</w:t>
      </w:r>
      <w:r>
        <w:rPr>
          <w:rFonts w:ascii="Book Antiqua" w:eastAsia="等线" w:hAnsi="Book Antiqua" w:hint="eastAsia"/>
          <w:bCs/>
          <w:color w:val="000000" w:themeColor="text1"/>
          <w:lang w:eastAsia="zh-CN"/>
        </w:rPr>
        <w:t xml:space="preserve"> </w:t>
      </w:r>
      <w:r w:rsidRPr="003841FE">
        <w:rPr>
          <w:rFonts w:ascii="Book Antiqua" w:hAnsi="Book Antiqua"/>
          <w:bCs/>
          <w:color w:val="000000" w:themeColor="text1"/>
        </w:rPr>
        <w:t>Limpias Kamiya</w:t>
      </w:r>
      <w:r w:rsidRPr="003841FE">
        <w:rPr>
          <w:rFonts w:ascii="Book Antiqua" w:hAnsi="Book Antiqua" w:cs="Garamond-Bold"/>
          <w:color w:val="000000" w:themeColor="text1"/>
        </w:rPr>
        <w:t xml:space="preserve"> KJL, </w:t>
      </w:r>
      <w:r w:rsidRPr="003841FE">
        <w:rPr>
          <w:rFonts w:ascii="Book Antiqua" w:hAnsi="Book Antiqua"/>
          <w:bCs/>
          <w:color w:val="000000" w:themeColor="text1"/>
        </w:rPr>
        <w:t>Hosoe</w:t>
      </w:r>
      <w:r w:rsidRPr="003841FE">
        <w:rPr>
          <w:rFonts w:ascii="Book Antiqua" w:hAnsi="Book Antiqua"/>
          <w:color w:val="000000" w:themeColor="text1"/>
        </w:rPr>
        <w:t xml:space="preserve"> N, </w:t>
      </w:r>
      <w:r w:rsidRPr="003841FE">
        <w:rPr>
          <w:rFonts w:ascii="Book Antiqua" w:hAnsi="Book Antiqua"/>
          <w:bCs/>
          <w:color w:val="000000" w:themeColor="text1"/>
        </w:rPr>
        <w:t>Takabayashi</w:t>
      </w:r>
      <w:r w:rsidRPr="003841FE">
        <w:rPr>
          <w:rFonts w:ascii="Book Antiqua" w:hAnsi="Book Antiqua"/>
          <w:color w:val="000000" w:themeColor="text1"/>
        </w:rPr>
        <w:t xml:space="preserve"> K, </w:t>
      </w:r>
      <w:r w:rsidRPr="003841FE">
        <w:rPr>
          <w:rFonts w:ascii="Book Antiqua" w:hAnsi="Book Antiqua"/>
          <w:bCs/>
          <w:color w:val="000000" w:themeColor="text1"/>
        </w:rPr>
        <w:t>Hayashi</w:t>
      </w:r>
      <w:r w:rsidRPr="003841FE">
        <w:rPr>
          <w:rFonts w:ascii="Book Antiqua" w:hAnsi="Book Antiqua"/>
          <w:color w:val="000000" w:themeColor="text1"/>
        </w:rPr>
        <w:t xml:space="preserve"> Y, </w:t>
      </w:r>
      <w:r w:rsidRPr="003841FE">
        <w:rPr>
          <w:rFonts w:ascii="Book Antiqua" w:hAnsi="Book Antiqua"/>
          <w:bCs/>
          <w:color w:val="000000" w:themeColor="text1"/>
        </w:rPr>
        <w:t>Sun</w:t>
      </w:r>
      <w:r w:rsidRPr="003841FE">
        <w:rPr>
          <w:rFonts w:ascii="Book Antiqua" w:hAnsi="Book Antiqua"/>
          <w:color w:val="000000" w:themeColor="text1"/>
        </w:rPr>
        <w:t xml:space="preserve"> X, </w:t>
      </w:r>
      <w:r w:rsidRPr="003841FE">
        <w:rPr>
          <w:rFonts w:ascii="Book Antiqua" w:hAnsi="Book Antiqua"/>
          <w:bCs/>
          <w:color w:val="000000" w:themeColor="text1"/>
        </w:rPr>
        <w:t>Miyanaga</w:t>
      </w:r>
      <w:r w:rsidRPr="003841FE">
        <w:rPr>
          <w:rFonts w:ascii="Book Antiqua" w:hAnsi="Book Antiqua"/>
          <w:color w:val="000000" w:themeColor="text1"/>
        </w:rPr>
        <w:t xml:space="preserve"> R, </w:t>
      </w:r>
      <w:r w:rsidRPr="003841FE">
        <w:rPr>
          <w:rFonts w:ascii="Book Antiqua" w:hAnsi="Book Antiqua"/>
          <w:bCs/>
          <w:color w:val="000000" w:themeColor="text1"/>
        </w:rPr>
        <w:t>Fukuhara</w:t>
      </w:r>
      <w:r w:rsidRPr="003841FE">
        <w:rPr>
          <w:rFonts w:ascii="Book Antiqua" w:hAnsi="Book Antiqua"/>
          <w:color w:val="000000" w:themeColor="text1"/>
        </w:rPr>
        <w:t xml:space="preserve"> K, </w:t>
      </w:r>
      <w:r w:rsidRPr="003841FE">
        <w:rPr>
          <w:rFonts w:ascii="Book Antiqua" w:hAnsi="Book Antiqua"/>
          <w:bCs/>
          <w:color w:val="000000" w:themeColor="text1"/>
        </w:rPr>
        <w:t>Fukuhara</w:t>
      </w:r>
      <w:r w:rsidRPr="003841FE">
        <w:rPr>
          <w:rFonts w:ascii="Book Antiqua" w:hAnsi="Book Antiqua"/>
          <w:color w:val="000000" w:themeColor="text1"/>
        </w:rPr>
        <w:t xml:space="preserve"> S, </w:t>
      </w:r>
      <w:r w:rsidRPr="003841FE">
        <w:rPr>
          <w:rFonts w:ascii="Book Antiqua" w:hAnsi="Book Antiqua"/>
          <w:bCs/>
          <w:color w:val="000000" w:themeColor="text1"/>
        </w:rPr>
        <w:t>Naganuma</w:t>
      </w:r>
      <w:r w:rsidRPr="003841FE">
        <w:rPr>
          <w:rFonts w:ascii="Book Antiqua" w:hAnsi="Book Antiqua"/>
          <w:color w:val="000000" w:themeColor="text1"/>
        </w:rPr>
        <w:t xml:space="preserve"> M, </w:t>
      </w:r>
      <w:r w:rsidRPr="003841FE">
        <w:rPr>
          <w:rFonts w:ascii="Book Antiqua" w:hAnsi="Book Antiqua"/>
          <w:bCs/>
          <w:color w:val="000000" w:themeColor="text1"/>
        </w:rPr>
        <w:t>Nakayama</w:t>
      </w:r>
      <w:r w:rsidRPr="003841FE">
        <w:rPr>
          <w:rFonts w:ascii="Book Antiqua" w:hAnsi="Book Antiqua"/>
          <w:color w:val="000000" w:themeColor="text1"/>
        </w:rPr>
        <w:t xml:space="preserve"> A, </w:t>
      </w:r>
      <w:r w:rsidRPr="003841FE">
        <w:rPr>
          <w:rFonts w:ascii="Book Antiqua" w:hAnsi="Book Antiqua"/>
          <w:bCs/>
          <w:color w:val="000000" w:themeColor="text1"/>
        </w:rPr>
        <w:t>Kato</w:t>
      </w:r>
      <w:r w:rsidRPr="003841FE">
        <w:rPr>
          <w:rFonts w:ascii="Book Antiqua" w:hAnsi="Book Antiqua"/>
          <w:color w:val="000000" w:themeColor="text1"/>
        </w:rPr>
        <w:t xml:space="preserve"> M, </w:t>
      </w:r>
      <w:r w:rsidRPr="003841FE">
        <w:rPr>
          <w:rFonts w:ascii="Book Antiqua" w:hAnsi="Book Antiqua"/>
          <w:bCs/>
          <w:color w:val="000000" w:themeColor="text1"/>
        </w:rPr>
        <w:t>Maehata</w:t>
      </w:r>
      <w:r w:rsidRPr="003841FE">
        <w:rPr>
          <w:rFonts w:ascii="Book Antiqua" w:hAnsi="Book Antiqua"/>
          <w:color w:val="000000" w:themeColor="text1"/>
        </w:rPr>
        <w:t xml:space="preserve"> T, </w:t>
      </w:r>
      <w:r w:rsidRPr="003841FE">
        <w:rPr>
          <w:rFonts w:ascii="Book Antiqua" w:hAnsi="Book Antiqua"/>
          <w:bCs/>
          <w:color w:val="000000" w:themeColor="text1"/>
        </w:rPr>
        <w:t>Nakamura</w:t>
      </w:r>
      <w:r w:rsidRPr="003841FE">
        <w:rPr>
          <w:rFonts w:ascii="Book Antiqua" w:hAnsi="Book Antiqua"/>
          <w:color w:val="000000" w:themeColor="text1"/>
        </w:rPr>
        <w:t xml:space="preserve"> R, </w:t>
      </w:r>
      <w:r w:rsidRPr="003841FE">
        <w:rPr>
          <w:rFonts w:ascii="Book Antiqua" w:hAnsi="Book Antiqua"/>
          <w:bCs/>
          <w:color w:val="000000" w:themeColor="text1"/>
        </w:rPr>
        <w:t>Ueno</w:t>
      </w:r>
      <w:r w:rsidRPr="003841FE">
        <w:rPr>
          <w:rFonts w:ascii="Book Antiqua" w:hAnsi="Book Antiqua"/>
          <w:color w:val="000000" w:themeColor="text1"/>
        </w:rPr>
        <w:t xml:space="preserve"> K, </w:t>
      </w:r>
      <w:r w:rsidRPr="003841FE">
        <w:rPr>
          <w:rFonts w:ascii="Book Antiqua" w:hAnsi="Book Antiqua"/>
          <w:bCs/>
          <w:color w:val="000000" w:themeColor="text1"/>
        </w:rPr>
        <w:t>Sasaki</w:t>
      </w:r>
      <w:r w:rsidRPr="003841FE">
        <w:rPr>
          <w:rFonts w:ascii="Book Antiqua" w:hAnsi="Book Antiqua"/>
          <w:color w:val="000000" w:themeColor="text1"/>
        </w:rPr>
        <w:t xml:space="preserve"> J, </w:t>
      </w:r>
      <w:r w:rsidRPr="003841FE">
        <w:rPr>
          <w:rFonts w:ascii="Book Antiqua" w:hAnsi="Book Antiqua"/>
          <w:bCs/>
          <w:color w:val="000000" w:themeColor="text1"/>
        </w:rPr>
        <w:t>Kitagawa</w:t>
      </w:r>
      <w:r w:rsidRPr="003841FE">
        <w:rPr>
          <w:rFonts w:ascii="Book Antiqua" w:hAnsi="Book Antiqua"/>
          <w:color w:val="000000" w:themeColor="text1"/>
        </w:rPr>
        <w:t xml:space="preserve"> Y, </w:t>
      </w:r>
      <w:r w:rsidRPr="003841FE">
        <w:rPr>
          <w:rFonts w:ascii="Book Antiqua" w:hAnsi="Book Antiqua"/>
          <w:bCs/>
          <w:color w:val="000000" w:themeColor="text1"/>
        </w:rPr>
        <w:t>Yahagi</w:t>
      </w:r>
      <w:r w:rsidRPr="003841FE">
        <w:rPr>
          <w:rFonts w:ascii="Book Antiqua" w:hAnsi="Book Antiqua"/>
          <w:color w:val="000000" w:themeColor="text1"/>
        </w:rPr>
        <w:t xml:space="preserve"> N, </w:t>
      </w:r>
      <w:r w:rsidRPr="003841FE">
        <w:rPr>
          <w:rFonts w:ascii="Book Antiqua" w:hAnsi="Book Antiqua"/>
          <w:bCs/>
          <w:color w:val="000000" w:themeColor="text1"/>
        </w:rPr>
        <w:t>Ogata</w:t>
      </w:r>
      <w:r w:rsidRPr="003841FE">
        <w:rPr>
          <w:rFonts w:ascii="Book Antiqua" w:hAnsi="Book Antiqua"/>
          <w:color w:val="000000" w:themeColor="text1"/>
        </w:rPr>
        <w:t xml:space="preserve"> H, </w:t>
      </w:r>
      <w:r w:rsidRPr="003841FE">
        <w:rPr>
          <w:rFonts w:ascii="Book Antiqua" w:hAnsi="Book Antiqua"/>
          <w:bCs/>
          <w:color w:val="000000" w:themeColor="text1"/>
        </w:rPr>
        <w:lastRenderedPageBreak/>
        <w:t>Kanai</w:t>
      </w:r>
      <w:r w:rsidRPr="003841FE">
        <w:rPr>
          <w:rFonts w:ascii="Book Antiqua" w:hAnsi="Book Antiqua"/>
          <w:color w:val="000000" w:themeColor="text1"/>
        </w:rPr>
        <w:t xml:space="preserve"> T. Endoscopic removal of foreign bodies: A retrospective study in Japan. </w:t>
      </w:r>
      <w:r w:rsidRPr="003841FE">
        <w:rPr>
          <w:rFonts w:ascii="Book Antiqua" w:hAnsi="Book Antiqua"/>
          <w:i/>
          <w:iCs/>
          <w:color w:val="000000" w:themeColor="text1"/>
        </w:rPr>
        <w:t xml:space="preserve">World J Gastrointest Endosc </w:t>
      </w:r>
      <w:r>
        <w:rPr>
          <w:rFonts w:ascii="Book Antiqua" w:hAnsi="Book Antiqua" w:cs="Calibri"/>
          <w:color w:val="000000"/>
        </w:rPr>
        <w:t xml:space="preserve">2020; 12(1): </w:t>
      </w:r>
      <w:r>
        <w:rPr>
          <w:rFonts w:ascii="Book Antiqua" w:eastAsia="等线" w:hAnsi="Book Antiqua" w:cs="Calibri" w:hint="eastAsia"/>
          <w:color w:val="000000"/>
        </w:rPr>
        <w:t>33</w:t>
      </w:r>
      <w:r>
        <w:rPr>
          <w:rFonts w:ascii="Book Antiqua" w:hAnsi="Book Antiqua" w:cs="Calibri"/>
          <w:color w:val="000000"/>
        </w:rPr>
        <w:t>-</w:t>
      </w:r>
      <w:r>
        <w:rPr>
          <w:rFonts w:ascii="Book Antiqua" w:eastAsia="等线" w:hAnsi="Book Antiqua" w:cs="Calibri" w:hint="eastAsia"/>
          <w:color w:val="000000"/>
        </w:rPr>
        <w:t>41</w:t>
      </w:r>
      <w:r>
        <w:rPr>
          <w:rFonts w:ascii="Book Antiqua" w:hAnsi="Book Antiqua" w:cs="Calibri"/>
          <w:color w:val="000000"/>
        </w:rPr>
        <w:t xml:space="preserve">  </w:t>
      </w:r>
    </w:p>
    <w:p w14:paraId="4E0EE041" w14:textId="033064EB" w:rsidR="005D3287" w:rsidRDefault="005D3287" w:rsidP="005D3287">
      <w:pPr>
        <w:spacing w:line="360" w:lineRule="auto"/>
        <w:rPr>
          <w:rFonts w:ascii="Book Antiqua" w:eastAsia="等线" w:hAnsi="Book Antiqua" w:cs="Calibri"/>
          <w:color w:val="000000"/>
          <w:lang w:eastAsia="zh-CN"/>
        </w:rPr>
      </w:pPr>
      <w:r w:rsidRPr="005D3287">
        <w:rPr>
          <w:rFonts w:ascii="Book Antiqua" w:hAnsi="Book Antiqua" w:cs="Calibri"/>
          <w:b/>
          <w:color w:val="000000"/>
        </w:rPr>
        <w:t>URL:</w:t>
      </w:r>
      <w:r>
        <w:rPr>
          <w:rFonts w:ascii="Book Antiqua" w:hAnsi="Book Antiqua" w:cs="Calibri"/>
          <w:color w:val="000000"/>
        </w:rPr>
        <w:t xml:space="preserve"> https://www.wjgnet.com/1948-5190/full/v1</w:t>
      </w:r>
      <w:r w:rsidR="00A23B1C">
        <w:rPr>
          <w:rFonts w:ascii="Book Antiqua" w:eastAsia="等线" w:hAnsi="Book Antiqua" w:cs="Calibri" w:hint="eastAsia"/>
          <w:color w:val="000000"/>
          <w:lang w:eastAsia="zh-CN"/>
        </w:rPr>
        <w:t>2</w:t>
      </w:r>
      <w:r>
        <w:rPr>
          <w:rFonts w:ascii="Book Antiqua" w:hAnsi="Book Antiqua" w:cs="Calibri"/>
          <w:color w:val="000000"/>
        </w:rPr>
        <w:t>/i1/</w:t>
      </w:r>
      <w:r>
        <w:rPr>
          <w:rFonts w:ascii="Book Antiqua" w:eastAsia="等线" w:hAnsi="Book Antiqua" w:cs="Calibri" w:hint="eastAsia"/>
          <w:color w:val="000000"/>
        </w:rPr>
        <w:t>33</w:t>
      </w:r>
      <w:r>
        <w:rPr>
          <w:rFonts w:ascii="Book Antiqua" w:hAnsi="Book Antiqua" w:cs="Calibri"/>
          <w:color w:val="000000"/>
        </w:rPr>
        <w:t xml:space="preserve">.htm  </w:t>
      </w:r>
    </w:p>
    <w:p w14:paraId="0055E9E8" w14:textId="2BBE04F1" w:rsidR="005D3287" w:rsidRDefault="005D3287" w:rsidP="005D3287">
      <w:pPr>
        <w:spacing w:line="360" w:lineRule="auto"/>
        <w:rPr>
          <w:rFonts w:ascii="Book Antiqua" w:eastAsia="等线" w:hAnsi="Book Antiqua" w:cs="Calibri"/>
          <w:color w:val="000000"/>
        </w:rPr>
      </w:pPr>
      <w:r w:rsidRPr="005D3287">
        <w:rPr>
          <w:rFonts w:ascii="Book Antiqua" w:hAnsi="Book Antiqua" w:cs="Calibri"/>
          <w:b/>
          <w:color w:val="000000"/>
        </w:rPr>
        <w:t>DOI:</w:t>
      </w:r>
      <w:r>
        <w:rPr>
          <w:rFonts w:ascii="Book Antiqua" w:hAnsi="Book Antiqua" w:cs="Calibri"/>
          <w:color w:val="000000"/>
        </w:rPr>
        <w:t xml:space="preserve"> </w:t>
      </w:r>
      <w:hyperlink r:id="rId10" w:history="1">
        <w:r w:rsidRPr="002607C9">
          <w:rPr>
            <w:rStyle w:val="af"/>
            <w:rFonts w:ascii="Book Antiqua" w:hAnsi="Book Antiqua" w:cs="Calibri"/>
          </w:rPr>
          <w:t>https://dx.doi.org/10.4253/wjge.v12.i1.</w:t>
        </w:r>
        <w:r w:rsidRPr="002607C9">
          <w:rPr>
            <w:rStyle w:val="af"/>
            <w:rFonts w:ascii="Book Antiqua" w:eastAsia="等线" w:hAnsi="Book Antiqua" w:cs="Calibri" w:hint="eastAsia"/>
          </w:rPr>
          <w:t>33</w:t>
        </w:r>
      </w:hyperlink>
    </w:p>
    <w:p w14:paraId="3AFB4420" w14:textId="052A8917" w:rsidR="00AA5388" w:rsidRPr="005D3287" w:rsidRDefault="00AA5388" w:rsidP="00F36736">
      <w:pPr>
        <w:spacing w:line="360" w:lineRule="auto"/>
        <w:jc w:val="both"/>
        <w:rPr>
          <w:rFonts w:ascii="Book Antiqua" w:hAnsi="Book Antiqua"/>
          <w:color w:val="000000" w:themeColor="text1"/>
        </w:rPr>
      </w:pPr>
    </w:p>
    <w:p w14:paraId="1CFD6AD5" w14:textId="77777777" w:rsidR="00AA5388" w:rsidRPr="003841FE" w:rsidRDefault="00AA5388" w:rsidP="00F36736">
      <w:pPr>
        <w:spacing w:line="360" w:lineRule="auto"/>
        <w:jc w:val="both"/>
        <w:rPr>
          <w:rFonts w:ascii="Book Antiqua" w:hAnsi="Book Antiqua"/>
          <w:color w:val="000000" w:themeColor="text1"/>
          <w:lang w:val="en-US"/>
        </w:rPr>
      </w:pPr>
      <w:r w:rsidRPr="003841FE">
        <w:rPr>
          <w:rFonts w:ascii="Book Antiqua" w:hAnsi="Book Antiqua"/>
          <w:color w:val="000000" w:themeColor="text1"/>
          <w:lang w:val="en-US"/>
        </w:rPr>
        <w:br w:type="page"/>
      </w:r>
    </w:p>
    <w:p w14:paraId="0EB68052" w14:textId="1171A448" w:rsidR="00ED38CD" w:rsidRPr="003841FE" w:rsidRDefault="003841FE" w:rsidP="00F36736">
      <w:pPr>
        <w:spacing w:line="360" w:lineRule="auto"/>
        <w:jc w:val="both"/>
        <w:rPr>
          <w:rFonts w:ascii="Book Antiqua" w:hAnsi="Book Antiqua"/>
          <w:color w:val="000000" w:themeColor="text1"/>
          <w:lang w:val="en-US"/>
        </w:rPr>
      </w:pPr>
      <w:r w:rsidRPr="003841FE">
        <w:rPr>
          <w:rFonts w:ascii="Book Antiqua" w:hAnsi="Book Antiqua"/>
          <w:b/>
          <w:color w:val="000000" w:themeColor="text1"/>
          <w:lang w:val="en-US"/>
        </w:rPr>
        <w:lastRenderedPageBreak/>
        <w:t>INTRODUCTION</w:t>
      </w:r>
    </w:p>
    <w:p w14:paraId="0A657AF2" w14:textId="77ECBCFF" w:rsidR="00DE5942" w:rsidRPr="003841FE" w:rsidRDefault="002C08EC" w:rsidP="003841FE">
      <w:pPr>
        <w:spacing w:line="360" w:lineRule="auto"/>
        <w:jc w:val="both"/>
        <w:rPr>
          <w:rFonts w:ascii="Book Antiqua" w:hAnsi="Book Antiqua"/>
          <w:color w:val="000000" w:themeColor="text1"/>
          <w:lang w:val="en-US"/>
        </w:rPr>
      </w:pPr>
      <w:r w:rsidRPr="003841FE">
        <w:rPr>
          <w:rFonts w:ascii="Book Antiqua" w:hAnsi="Book Antiqua"/>
          <w:color w:val="000000" w:themeColor="text1"/>
          <w:kern w:val="2"/>
          <w:lang w:val="en-US"/>
        </w:rPr>
        <w:t>The ingestion of foreign bodies (FBs) and food bolus impaction (FBI) are common problems in clinical practice globally. Pre-endoscopic series have shown that ≥</w:t>
      </w:r>
      <w:r w:rsidR="003841FE">
        <w:rPr>
          <w:rFonts w:ascii="Book Antiqua" w:hAnsi="Book Antiqua"/>
          <w:color w:val="000000" w:themeColor="text1"/>
          <w:kern w:val="2"/>
          <w:lang w:val="en-US"/>
        </w:rPr>
        <w:t xml:space="preserve"> </w:t>
      </w:r>
      <w:r w:rsidRPr="003841FE">
        <w:rPr>
          <w:rFonts w:ascii="Book Antiqua" w:hAnsi="Book Antiqua"/>
          <w:color w:val="000000" w:themeColor="text1"/>
          <w:kern w:val="2"/>
          <w:lang w:val="en-US"/>
        </w:rPr>
        <w:t>80% of FBs are likely to pass without requiring intervention, 10%</w:t>
      </w:r>
      <w:r w:rsidR="003841FE">
        <w:rPr>
          <w:rFonts w:ascii="Book Antiqua" w:hAnsi="Book Antiqua"/>
          <w:color w:val="000000" w:themeColor="text1"/>
          <w:kern w:val="2"/>
          <w:lang w:val="en-US"/>
        </w:rPr>
        <w:t>-</w:t>
      </w:r>
      <w:r w:rsidRPr="003841FE">
        <w:rPr>
          <w:rFonts w:ascii="Book Antiqua" w:hAnsi="Book Antiqua"/>
          <w:color w:val="000000" w:themeColor="text1"/>
          <w:kern w:val="2"/>
          <w:lang w:val="en-US"/>
        </w:rPr>
        <w:t>20% will require non-operative intervention, and ≤</w:t>
      </w:r>
      <w:r w:rsidR="003841FE">
        <w:rPr>
          <w:rFonts w:ascii="Book Antiqua" w:hAnsi="Book Antiqua"/>
          <w:color w:val="000000" w:themeColor="text1"/>
          <w:kern w:val="2"/>
          <w:lang w:val="en-US"/>
        </w:rPr>
        <w:t xml:space="preserve"> </w:t>
      </w:r>
      <w:r w:rsidRPr="003841FE">
        <w:rPr>
          <w:rFonts w:ascii="Book Antiqua" w:hAnsi="Book Antiqua"/>
          <w:color w:val="000000" w:themeColor="text1"/>
          <w:kern w:val="2"/>
          <w:lang w:val="en-US"/>
        </w:rPr>
        <w:t xml:space="preserve">1% will require </w:t>
      </w:r>
      <w:proofErr w:type="gramStart"/>
      <w:r w:rsidRPr="003841FE">
        <w:rPr>
          <w:rFonts w:ascii="Book Antiqua" w:hAnsi="Book Antiqua"/>
          <w:color w:val="000000" w:themeColor="text1"/>
          <w:kern w:val="2"/>
          <w:lang w:val="en-US"/>
        </w:rPr>
        <w:t>surgery</w:t>
      </w:r>
      <w:r w:rsidR="00A37C7D" w:rsidRPr="003841FE">
        <w:rPr>
          <w:rFonts w:ascii="Book Antiqua" w:hAnsi="Book Antiqua"/>
          <w:color w:val="000000" w:themeColor="text1"/>
          <w:kern w:val="2"/>
          <w:vertAlign w:val="superscript"/>
          <w:lang w:val="en-US"/>
        </w:rPr>
        <w:t>[</w:t>
      </w:r>
      <w:proofErr w:type="gramEnd"/>
      <w:r w:rsidRPr="003841FE">
        <w:rPr>
          <w:rFonts w:ascii="Book Antiqua" w:hAnsi="Book Antiqua"/>
          <w:color w:val="000000" w:themeColor="text1"/>
          <w:kern w:val="2"/>
          <w:vertAlign w:val="superscript"/>
          <w:lang w:val="en-US"/>
        </w:rPr>
        <w:t>1-6</w:t>
      </w:r>
      <w:r w:rsidR="00A37C7D" w:rsidRPr="003841FE">
        <w:rPr>
          <w:rFonts w:ascii="Book Antiqua" w:hAnsi="Book Antiqua"/>
          <w:color w:val="000000" w:themeColor="text1"/>
          <w:kern w:val="2"/>
          <w:vertAlign w:val="superscript"/>
          <w:lang w:val="en-US"/>
        </w:rPr>
        <w:t>]</w:t>
      </w:r>
      <w:r w:rsidRPr="003841FE">
        <w:rPr>
          <w:rFonts w:ascii="Book Antiqua" w:hAnsi="Book Antiqua"/>
          <w:color w:val="000000" w:themeColor="text1"/>
          <w:kern w:val="2"/>
          <w:lang w:val="en-US"/>
        </w:rPr>
        <w:t xml:space="preserve">. The ingestion of FBs mainly occurs in the pediatric population, with a peak incidence between 6 </w:t>
      </w:r>
      <w:proofErr w:type="spellStart"/>
      <w:r w:rsidRPr="003841FE">
        <w:rPr>
          <w:rFonts w:ascii="Book Antiqua" w:hAnsi="Book Antiqua"/>
          <w:color w:val="000000" w:themeColor="text1"/>
          <w:kern w:val="2"/>
          <w:lang w:val="en-US"/>
        </w:rPr>
        <w:t>mo</w:t>
      </w:r>
      <w:proofErr w:type="spellEnd"/>
      <w:r w:rsidR="007546F2">
        <w:rPr>
          <w:rFonts w:ascii="Book Antiqua" w:hAnsi="Book Antiqua"/>
          <w:color w:val="000000" w:themeColor="text1"/>
          <w:kern w:val="2"/>
          <w:lang w:val="en-US"/>
        </w:rPr>
        <w:t xml:space="preserve"> </w:t>
      </w:r>
      <w:r w:rsidRPr="003841FE">
        <w:rPr>
          <w:rFonts w:ascii="Book Antiqua" w:hAnsi="Book Antiqua"/>
          <w:color w:val="000000" w:themeColor="text1"/>
          <w:kern w:val="2"/>
          <w:lang w:val="en-US"/>
        </w:rPr>
        <w:t xml:space="preserve">and 6 years of </w:t>
      </w:r>
      <w:proofErr w:type="gramStart"/>
      <w:r w:rsidRPr="003841FE">
        <w:rPr>
          <w:rFonts w:ascii="Book Antiqua" w:hAnsi="Book Antiqua"/>
          <w:color w:val="000000" w:themeColor="text1"/>
          <w:kern w:val="2"/>
          <w:lang w:val="en-US"/>
        </w:rPr>
        <w:t>age</w:t>
      </w:r>
      <w:r w:rsidR="007D58C4" w:rsidRPr="003841FE">
        <w:rPr>
          <w:rFonts w:ascii="Book Antiqua" w:eastAsia="MS Mincho" w:hAnsi="Book Antiqua" w:cs="MS Mincho"/>
          <w:color w:val="000000" w:themeColor="text1"/>
          <w:kern w:val="2"/>
          <w:vertAlign w:val="superscript"/>
          <w:lang w:val="en-US"/>
        </w:rPr>
        <w:t>[</w:t>
      </w:r>
      <w:proofErr w:type="gramEnd"/>
      <w:r w:rsidR="007D58C4" w:rsidRPr="003841FE">
        <w:rPr>
          <w:rFonts w:ascii="Book Antiqua" w:eastAsia="MS Mincho" w:hAnsi="Book Antiqua" w:cs="MS Mincho"/>
          <w:color w:val="000000" w:themeColor="text1"/>
          <w:kern w:val="2"/>
          <w:vertAlign w:val="superscript"/>
          <w:lang w:val="en-US"/>
        </w:rPr>
        <w:t>7]</w:t>
      </w:r>
      <w:r w:rsidRPr="003841FE">
        <w:rPr>
          <w:rFonts w:ascii="Book Antiqua" w:hAnsi="Book Antiqua"/>
          <w:color w:val="000000" w:themeColor="text1"/>
          <w:kern w:val="2"/>
          <w:lang w:val="en-US"/>
        </w:rPr>
        <w:t xml:space="preserve">. Among adults, it occurs more commonly in those with psychiatric disorders, alcohol intoxication, and mental retardation and in incarcerated individuals looking for another opportunity to be sent to a medical </w:t>
      </w:r>
      <w:proofErr w:type="gramStart"/>
      <w:r w:rsidRPr="003841FE">
        <w:rPr>
          <w:rFonts w:ascii="Book Antiqua" w:hAnsi="Book Antiqua"/>
          <w:color w:val="000000" w:themeColor="text1"/>
          <w:kern w:val="2"/>
          <w:lang w:val="en-US"/>
        </w:rPr>
        <w:t>facility</w:t>
      </w:r>
      <w:r w:rsidR="007D58C4" w:rsidRPr="003841FE">
        <w:rPr>
          <w:rFonts w:ascii="Book Antiqua" w:eastAsia="MS Mincho" w:hAnsi="Book Antiqua" w:cs="MS Mincho"/>
          <w:color w:val="000000" w:themeColor="text1"/>
          <w:kern w:val="2"/>
          <w:vertAlign w:val="superscript"/>
          <w:lang w:val="en-US"/>
        </w:rPr>
        <w:t>[</w:t>
      </w:r>
      <w:proofErr w:type="gramEnd"/>
      <w:r w:rsidR="007D58C4" w:rsidRPr="003841FE">
        <w:rPr>
          <w:rFonts w:ascii="Book Antiqua" w:eastAsia="MS Mincho" w:hAnsi="Book Antiqua" w:cs="MS Mincho"/>
          <w:color w:val="000000" w:themeColor="text1"/>
          <w:kern w:val="2"/>
          <w:vertAlign w:val="superscript"/>
          <w:lang w:val="en-US"/>
        </w:rPr>
        <w:t>8]</w:t>
      </w:r>
      <w:r w:rsidR="007D58C4" w:rsidRPr="003841FE">
        <w:rPr>
          <w:rFonts w:ascii="Book Antiqua" w:hAnsi="Book Antiqua"/>
          <w:color w:val="000000" w:themeColor="text1"/>
          <w:kern w:val="2"/>
          <w:lang w:val="en-US"/>
        </w:rPr>
        <w:t>.</w:t>
      </w:r>
      <w:r w:rsidRPr="003841FE">
        <w:rPr>
          <w:rFonts w:ascii="Book Antiqua" w:hAnsi="Book Antiqua"/>
          <w:color w:val="000000" w:themeColor="text1"/>
          <w:kern w:val="2"/>
          <w:lang w:val="en-US"/>
        </w:rPr>
        <w:t xml:space="preserve"> Edentulous adults are also at</w:t>
      </w:r>
      <w:r w:rsidR="00952FB5" w:rsidRPr="003841FE">
        <w:rPr>
          <w:rFonts w:ascii="Book Antiqua" w:hAnsi="Book Antiqua"/>
          <w:color w:val="000000" w:themeColor="text1"/>
          <w:kern w:val="2"/>
          <w:lang w:val="en-US"/>
        </w:rPr>
        <w:t xml:space="preserve"> </w:t>
      </w:r>
      <w:r w:rsidRPr="003841FE">
        <w:rPr>
          <w:rFonts w:ascii="Book Antiqua" w:hAnsi="Book Antiqua"/>
          <w:color w:val="000000" w:themeColor="text1"/>
          <w:kern w:val="2"/>
          <w:lang w:val="en-US"/>
        </w:rPr>
        <w:t xml:space="preserve">risk of the ingestion of FBs, including their own </w:t>
      </w:r>
      <w:r w:rsidR="0053132E" w:rsidRPr="003841FE">
        <w:rPr>
          <w:rFonts w:ascii="Book Antiqua" w:hAnsi="Book Antiqua"/>
          <w:color w:val="000000" w:themeColor="text1"/>
          <w:kern w:val="2"/>
          <w:lang w:val="en-US"/>
        </w:rPr>
        <w:t>dental prostheses (DP)</w:t>
      </w:r>
      <w:r w:rsidRPr="003841FE">
        <w:rPr>
          <w:rFonts w:ascii="Book Antiqua" w:hAnsi="Book Antiqua"/>
          <w:color w:val="000000" w:themeColor="text1"/>
          <w:kern w:val="2"/>
          <w:lang w:val="en-US"/>
        </w:rPr>
        <w:t xml:space="preserve">, and </w:t>
      </w:r>
      <w:proofErr w:type="gramStart"/>
      <w:r w:rsidRPr="003841FE">
        <w:rPr>
          <w:rFonts w:ascii="Book Antiqua" w:hAnsi="Book Antiqua"/>
          <w:color w:val="000000" w:themeColor="text1"/>
          <w:kern w:val="2"/>
          <w:lang w:val="en-US"/>
        </w:rPr>
        <w:t>FBI</w:t>
      </w:r>
      <w:r w:rsidR="007D58C4" w:rsidRPr="003841FE">
        <w:rPr>
          <w:rFonts w:ascii="Book Antiqua" w:eastAsia="MS Mincho" w:hAnsi="Book Antiqua" w:cs="MS Mincho"/>
          <w:color w:val="000000" w:themeColor="text1"/>
          <w:kern w:val="2"/>
          <w:vertAlign w:val="superscript"/>
          <w:lang w:val="en-US"/>
        </w:rPr>
        <w:t>[</w:t>
      </w:r>
      <w:proofErr w:type="gramEnd"/>
      <w:r w:rsidR="007D58C4" w:rsidRPr="003841FE">
        <w:rPr>
          <w:rFonts w:ascii="Book Antiqua" w:eastAsia="MS Mincho" w:hAnsi="Book Antiqua" w:cs="MS Mincho"/>
          <w:color w:val="000000" w:themeColor="text1"/>
          <w:kern w:val="2"/>
          <w:vertAlign w:val="superscript"/>
          <w:lang w:val="en-US"/>
        </w:rPr>
        <w:t>1]</w:t>
      </w:r>
      <w:r w:rsidR="007D58C4" w:rsidRPr="003841FE">
        <w:rPr>
          <w:rFonts w:ascii="Book Antiqua" w:hAnsi="Book Antiqua"/>
          <w:color w:val="000000" w:themeColor="text1"/>
          <w:kern w:val="2"/>
          <w:lang w:val="en-US"/>
        </w:rPr>
        <w:t>.</w:t>
      </w:r>
      <w:r w:rsidRPr="003841FE">
        <w:rPr>
          <w:rFonts w:ascii="Book Antiqua" w:hAnsi="Book Antiqua"/>
          <w:color w:val="000000" w:themeColor="text1"/>
          <w:kern w:val="2"/>
          <w:lang w:val="en-US"/>
        </w:rPr>
        <w:t xml:space="preserve"> Since the first report in 1972 on the removal of a FB using a flexible endoscope by </w:t>
      </w:r>
      <w:proofErr w:type="spellStart"/>
      <w:r w:rsidRPr="003841FE">
        <w:rPr>
          <w:rFonts w:ascii="Book Antiqua" w:hAnsi="Book Antiqua"/>
          <w:color w:val="000000" w:themeColor="text1"/>
          <w:kern w:val="2"/>
          <w:lang w:val="en-US"/>
        </w:rPr>
        <w:t>McKechnie</w:t>
      </w:r>
      <w:proofErr w:type="spellEnd"/>
      <w:r w:rsidRPr="003841FE">
        <w:rPr>
          <w:rFonts w:ascii="Book Antiqua" w:hAnsi="Book Antiqua"/>
          <w:color w:val="000000" w:themeColor="text1"/>
          <w:kern w:val="2"/>
          <w:lang w:val="en-US"/>
        </w:rPr>
        <w:t xml:space="preserve"> </w:t>
      </w:r>
      <w:r w:rsidRPr="003841FE">
        <w:rPr>
          <w:rFonts w:ascii="Book Antiqua" w:hAnsi="Book Antiqua"/>
          <w:i/>
          <w:iCs/>
          <w:color w:val="000000" w:themeColor="text1"/>
          <w:kern w:val="2"/>
          <w:lang w:val="en-US"/>
        </w:rPr>
        <w:t xml:space="preserve">et </w:t>
      </w:r>
      <w:proofErr w:type="gramStart"/>
      <w:r w:rsidRPr="003841FE">
        <w:rPr>
          <w:rFonts w:ascii="Book Antiqua" w:hAnsi="Book Antiqua"/>
          <w:i/>
          <w:iCs/>
          <w:color w:val="000000" w:themeColor="text1"/>
          <w:kern w:val="2"/>
          <w:lang w:val="en-US"/>
        </w:rPr>
        <w:t>al</w:t>
      </w:r>
      <w:r w:rsidR="007D58C4" w:rsidRPr="003841FE">
        <w:rPr>
          <w:rFonts w:ascii="Book Antiqua" w:eastAsia="MS Mincho" w:hAnsi="Book Antiqua" w:cs="MS Mincho"/>
          <w:color w:val="000000" w:themeColor="text1"/>
          <w:kern w:val="2"/>
          <w:vertAlign w:val="superscript"/>
          <w:lang w:val="en-US"/>
        </w:rPr>
        <w:t>[</w:t>
      </w:r>
      <w:proofErr w:type="gramEnd"/>
      <w:r w:rsidR="007D58C4" w:rsidRPr="003841FE">
        <w:rPr>
          <w:rFonts w:ascii="Book Antiqua" w:eastAsia="MS Mincho" w:hAnsi="Book Antiqua" w:cs="MS Mincho"/>
          <w:color w:val="000000" w:themeColor="text1"/>
          <w:kern w:val="2"/>
          <w:vertAlign w:val="superscript"/>
          <w:lang w:val="en-US"/>
        </w:rPr>
        <w:t>9]</w:t>
      </w:r>
      <w:r w:rsidRPr="003841FE">
        <w:rPr>
          <w:rFonts w:ascii="Book Antiqua" w:hAnsi="Book Antiqua"/>
          <w:color w:val="000000" w:themeColor="text1"/>
          <w:kern w:val="2"/>
          <w:lang w:val="en-US"/>
        </w:rPr>
        <w:t>, this method has continued to evolve owing to its advantages, such as surgery avoidance, reduced cost, accessible technical facilities, visualization improvement, reduced morbidity, and high removal success rate (&gt;</w:t>
      </w:r>
      <w:r w:rsidR="003841FE">
        <w:rPr>
          <w:rFonts w:ascii="Book Antiqua" w:hAnsi="Book Antiqua"/>
          <w:color w:val="000000" w:themeColor="text1"/>
          <w:kern w:val="2"/>
          <w:lang w:val="en-US"/>
        </w:rPr>
        <w:t xml:space="preserve"> </w:t>
      </w:r>
      <w:r w:rsidRPr="003841FE">
        <w:rPr>
          <w:rFonts w:ascii="Book Antiqua" w:hAnsi="Book Antiqua"/>
          <w:color w:val="000000" w:themeColor="text1"/>
          <w:kern w:val="2"/>
          <w:lang w:val="en-US"/>
        </w:rPr>
        <w:t>95%)</w:t>
      </w:r>
      <w:r w:rsidR="007D58C4" w:rsidRPr="003841FE">
        <w:rPr>
          <w:rFonts w:ascii="Book Antiqua" w:eastAsia="MS Mincho" w:hAnsi="Book Antiqua" w:cs="MS Mincho"/>
          <w:color w:val="000000" w:themeColor="text1"/>
          <w:kern w:val="2"/>
          <w:vertAlign w:val="superscript"/>
          <w:lang w:val="en-US"/>
        </w:rPr>
        <w:t>[1,10]</w:t>
      </w:r>
      <w:r w:rsidRPr="003841FE">
        <w:rPr>
          <w:rFonts w:ascii="Book Antiqua" w:hAnsi="Book Antiqua"/>
          <w:color w:val="000000" w:themeColor="text1"/>
          <w:kern w:val="2"/>
          <w:lang w:val="en-US"/>
        </w:rPr>
        <w:t xml:space="preserve"> as well as the possibility of diagnosis of other diseases. However, to the best of our knowledge, currently, there are no reports on the endoscopic management of FBs and FBIs in Japan.</w:t>
      </w:r>
    </w:p>
    <w:p w14:paraId="722A4F62" w14:textId="77777777" w:rsidR="00474CBC" w:rsidRPr="003841FE" w:rsidRDefault="00474CBC" w:rsidP="00F36736">
      <w:pPr>
        <w:tabs>
          <w:tab w:val="left" w:pos="850"/>
        </w:tabs>
        <w:spacing w:line="360" w:lineRule="auto"/>
        <w:jc w:val="both"/>
        <w:rPr>
          <w:rFonts w:ascii="Book Antiqua" w:hAnsi="Book Antiqua"/>
          <w:color w:val="000000" w:themeColor="text1"/>
          <w:lang w:val="en-US"/>
        </w:rPr>
      </w:pPr>
    </w:p>
    <w:p w14:paraId="5C3448A7" w14:textId="00CD019C" w:rsidR="00ED38CD" w:rsidRPr="003841FE" w:rsidRDefault="003841FE" w:rsidP="00F36736">
      <w:pPr>
        <w:spacing w:line="360" w:lineRule="auto"/>
        <w:jc w:val="both"/>
        <w:rPr>
          <w:rFonts w:ascii="Book Antiqua" w:hAnsi="Book Antiqua"/>
          <w:b/>
          <w:color w:val="000000" w:themeColor="text1"/>
          <w:lang w:val="en-US"/>
        </w:rPr>
      </w:pPr>
      <w:r w:rsidRPr="003841FE">
        <w:rPr>
          <w:rFonts w:ascii="Book Antiqua" w:hAnsi="Book Antiqua"/>
          <w:b/>
          <w:color w:val="000000" w:themeColor="text1"/>
          <w:lang w:val="en-US"/>
        </w:rPr>
        <w:t>MATERIALS AND METHODS</w:t>
      </w:r>
    </w:p>
    <w:p w14:paraId="5CD417CA" w14:textId="5DF83926" w:rsidR="000B6BB0" w:rsidRPr="003841FE" w:rsidRDefault="007A7E1F" w:rsidP="00F36736">
      <w:pPr>
        <w:spacing w:line="360" w:lineRule="auto"/>
        <w:jc w:val="both"/>
        <w:rPr>
          <w:rFonts w:ascii="Book Antiqua" w:hAnsi="Book Antiqua"/>
          <w:b/>
          <w:i/>
          <w:iCs/>
          <w:color w:val="000000" w:themeColor="text1"/>
          <w:lang w:val="en-US"/>
        </w:rPr>
      </w:pPr>
      <w:r w:rsidRPr="003841FE">
        <w:rPr>
          <w:rFonts w:ascii="Book Antiqua" w:hAnsi="Book Antiqua"/>
          <w:b/>
          <w:i/>
          <w:iCs/>
          <w:color w:val="000000" w:themeColor="text1"/>
          <w:lang w:val="en-US"/>
        </w:rPr>
        <w:t xml:space="preserve">Study </w:t>
      </w:r>
      <w:r w:rsidR="003841FE" w:rsidRPr="003841FE">
        <w:rPr>
          <w:rFonts w:ascii="Book Antiqua" w:hAnsi="Book Antiqua"/>
          <w:b/>
          <w:i/>
          <w:iCs/>
          <w:color w:val="000000" w:themeColor="text1"/>
          <w:lang w:val="en-US"/>
        </w:rPr>
        <w:t>d</w:t>
      </w:r>
      <w:r w:rsidRPr="003841FE">
        <w:rPr>
          <w:rFonts w:ascii="Book Antiqua" w:hAnsi="Book Antiqua"/>
          <w:b/>
          <w:i/>
          <w:iCs/>
          <w:color w:val="000000" w:themeColor="text1"/>
          <w:lang w:val="en-US"/>
        </w:rPr>
        <w:t>esign</w:t>
      </w:r>
    </w:p>
    <w:p w14:paraId="4FA19A84" w14:textId="41C654D8" w:rsidR="0079281D" w:rsidRDefault="008D7E02" w:rsidP="003841FE">
      <w:pPr>
        <w:spacing w:line="360" w:lineRule="auto"/>
        <w:jc w:val="both"/>
        <w:rPr>
          <w:rFonts w:ascii="Book Antiqua" w:hAnsi="Book Antiqua"/>
          <w:color w:val="000000" w:themeColor="text1"/>
          <w:lang w:val="en-US"/>
        </w:rPr>
      </w:pPr>
      <w:r w:rsidRPr="003841FE">
        <w:rPr>
          <w:rFonts w:ascii="Book Antiqua" w:hAnsi="Book Antiqua"/>
          <w:color w:val="000000" w:themeColor="text1"/>
          <w:lang w:val="en-US"/>
        </w:rPr>
        <w:t xml:space="preserve">The present </w:t>
      </w:r>
      <w:r w:rsidR="00F02DEE" w:rsidRPr="003841FE">
        <w:rPr>
          <w:rFonts w:ascii="Book Antiqua" w:hAnsi="Book Antiqua"/>
          <w:color w:val="000000" w:themeColor="text1"/>
          <w:lang w:val="en-US"/>
        </w:rPr>
        <w:t>observational</w:t>
      </w:r>
      <w:r w:rsidRPr="003841FE">
        <w:rPr>
          <w:rFonts w:ascii="Book Antiqua" w:hAnsi="Book Antiqua"/>
          <w:color w:val="000000" w:themeColor="text1"/>
          <w:lang w:val="en-US"/>
        </w:rPr>
        <w:t xml:space="preserve"> study was conducted at the Center for Diagnostic and Therapeutic Endoscopy of Keio University Hospital and was approved by the ethics committee of Keio University Hospital (approval ID 20180281). The study included the data of patients with a history of FB ingestion or FBI who underwent endoscopic therapy at Keio University Hospital between November 2007 and August 2018. Data were collected from medical records, and endoscopic details were collected through an endoscopic reporting system (</w:t>
      </w:r>
      <w:proofErr w:type="spellStart"/>
      <w:r w:rsidRPr="003841FE">
        <w:rPr>
          <w:rFonts w:ascii="Book Antiqua" w:hAnsi="Book Antiqua"/>
          <w:color w:val="000000" w:themeColor="text1"/>
          <w:lang w:val="en-US"/>
        </w:rPr>
        <w:t>Solemio</w:t>
      </w:r>
      <w:proofErr w:type="spellEnd"/>
      <w:r w:rsidRPr="003841FE">
        <w:rPr>
          <w:rFonts w:ascii="Book Antiqua" w:hAnsi="Book Antiqua"/>
          <w:color w:val="000000" w:themeColor="text1"/>
          <w:lang w:val="en-US"/>
        </w:rPr>
        <w:t xml:space="preserve"> ENDO, Olympus, </w:t>
      </w:r>
      <w:proofErr w:type="gramStart"/>
      <w:r w:rsidRPr="003841FE">
        <w:rPr>
          <w:rFonts w:ascii="Book Antiqua" w:hAnsi="Book Antiqua"/>
          <w:color w:val="000000" w:themeColor="text1"/>
          <w:lang w:val="en-US"/>
        </w:rPr>
        <w:t>Tokyo</w:t>
      </w:r>
      <w:proofErr w:type="gramEnd"/>
      <w:r w:rsidRPr="003841FE">
        <w:rPr>
          <w:rFonts w:ascii="Book Antiqua" w:hAnsi="Book Antiqua"/>
          <w:color w:val="000000" w:themeColor="text1"/>
          <w:lang w:val="en-US"/>
        </w:rPr>
        <w:t>, Japan). Only procedures performed with a flexible gastrointestinal endoscope were considered. Additionally, only patients who underwent a technique involving FB</w:t>
      </w:r>
      <w:r w:rsidR="00C0229E" w:rsidRPr="003841FE">
        <w:rPr>
          <w:rFonts w:ascii="Book Antiqua" w:hAnsi="Book Antiqua"/>
          <w:color w:val="000000" w:themeColor="text1"/>
          <w:lang w:val="en-US"/>
        </w:rPr>
        <w:t>s</w:t>
      </w:r>
      <w:r w:rsidRPr="003841FE">
        <w:rPr>
          <w:rFonts w:ascii="Book Antiqua" w:hAnsi="Book Antiqua"/>
          <w:color w:val="000000" w:themeColor="text1"/>
          <w:lang w:val="en-US"/>
        </w:rPr>
        <w:t xml:space="preserve"> or </w:t>
      </w:r>
      <w:r w:rsidR="00C0229E" w:rsidRPr="003841FE">
        <w:rPr>
          <w:rFonts w:ascii="Book Antiqua" w:hAnsi="Book Antiqua"/>
          <w:color w:val="000000" w:themeColor="text1"/>
          <w:lang w:val="en-US"/>
        </w:rPr>
        <w:t>FBI</w:t>
      </w:r>
      <w:r w:rsidRPr="003841FE">
        <w:rPr>
          <w:rFonts w:ascii="Book Antiqua" w:hAnsi="Book Antiqua"/>
          <w:color w:val="000000" w:themeColor="text1"/>
          <w:lang w:val="en-US"/>
        </w:rPr>
        <w:t xml:space="preserve"> removal from the </w:t>
      </w:r>
      <w:r w:rsidRPr="003841FE">
        <w:rPr>
          <w:rFonts w:ascii="Book Antiqua" w:hAnsi="Book Antiqua"/>
          <w:color w:val="000000" w:themeColor="text1"/>
          <w:lang w:val="en-US"/>
        </w:rPr>
        <w:lastRenderedPageBreak/>
        <w:t xml:space="preserve">digestive tract were included. Patients who underwent a technique involving pushing of the </w:t>
      </w:r>
      <w:r w:rsidR="00C0229E" w:rsidRPr="003841FE">
        <w:rPr>
          <w:rFonts w:ascii="Book Antiqua" w:hAnsi="Book Antiqua"/>
          <w:color w:val="000000" w:themeColor="text1"/>
          <w:lang w:val="en-US"/>
        </w:rPr>
        <w:t>FBI</w:t>
      </w:r>
      <w:r w:rsidRPr="003841FE">
        <w:rPr>
          <w:rFonts w:ascii="Book Antiqua" w:hAnsi="Book Antiqua"/>
          <w:color w:val="000000" w:themeColor="text1"/>
          <w:lang w:val="en-US"/>
        </w:rPr>
        <w:t xml:space="preserve"> into the stomach without posterior removal were excluded. The following data were extracted: </w:t>
      </w:r>
      <w:r w:rsidR="00B20DD8">
        <w:rPr>
          <w:rFonts w:ascii="Book Antiqua" w:hAnsi="Book Antiqua"/>
          <w:color w:val="000000" w:themeColor="text1"/>
          <w:lang w:val="en-US"/>
        </w:rPr>
        <w:t>(</w:t>
      </w:r>
      <w:r w:rsidRPr="003841FE">
        <w:rPr>
          <w:rFonts w:ascii="Book Antiqua" w:hAnsi="Book Antiqua"/>
          <w:color w:val="000000" w:themeColor="text1"/>
          <w:lang w:val="en-US"/>
        </w:rPr>
        <w:t xml:space="preserve">1) </w:t>
      </w:r>
      <w:r w:rsidR="00B20DD8" w:rsidRPr="003841FE">
        <w:rPr>
          <w:rFonts w:ascii="Book Antiqua" w:hAnsi="Book Antiqua"/>
          <w:color w:val="000000" w:themeColor="text1"/>
          <w:lang w:val="en-US"/>
        </w:rPr>
        <w:t>S</w:t>
      </w:r>
      <w:r w:rsidRPr="003841FE">
        <w:rPr>
          <w:rFonts w:ascii="Book Antiqua" w:hAnsi="Book Antiqua"/>
          <w:color w:val="000000" w:themeColor="text1"/>
          <w:lang w:val="en-US"/>
        </w:rPr>
        <w:t xml:space="preserve">ex; </w:t>
      </w:r>
      <w:r w:rsidR="00B20DD8">
        <w:rPr>
          <w:rFonts w:ascii="Book Antiqua" w:hAnsi="Book Antiqua"/>
          <w:color w:val="000000" w:themeColor="text1"/>
          <w:lang w:val="en-US"/>
        </w:rPr>
        <w:t>(</w:t>
      </w:r>
      <w:r w:rsidRPr="003841FE">
        <w:rPr>
          <w:rFonts w:ascii="Book Antiqua" w:hAnsi="Book Antiqua"/>
          <w:color w:val="000000" w:themeColor="text1"/>
          <w:lang w:val="en-US"/>
        </w:rPr>
        <w:t xml:space="preserve">2) age; </w:t>
      </w:r>
      <w:r w:rsidR="00B20DD8">
        <w:rPr>
          <w:rFonts w:ascii="Book Antiqua" w:hAnsi="Book Antiqua"/>
          <w:color w:val="000000" w:themeColor="text1"/>
          <w:lang w:val="en-US"/>
        </w:rPr>
        <w:t>(</w:t>
      </w:r>
      <w:r w:rsidRPr="003841FE">
        <w:rPr>
          <w:rFonts w:ascii="Book Antiqua" w:hAnsi="Book Antiqua"/>
          <w:color w:val="000000" w:themeColor="text1"/>
          <w:lang w:val="en-US"/>
        </w:rPr>
        <w:t xml:space="preserve">3) outpatient or inpatient; </w:t>
      </w:r>
      <w:r w:rsidR="00B20DD8">
        <w:rPr>
          <w:rFonts w:ascii="Book Antiqua" w:hAnsi="Book Antiqua"/>
          <w:color w:val="000000" w:themeColor="text1"/>
          <w:lang w:val="en-US"/>
        </w:rPr>
        <w:t>(</w:t>
      </w:r>
      <w:r w:rsidRPr="003841FE">
        <w:rPr>
          <w:rFonts w:ascii="Book Antiqua" w:hAnsi="Book Antiqua"/>
          <w:color w:val="000000" w:themeColor="text1"/>
          <w:lang w:val="en-US"/>
        </w:rPr>
        <w:t xml:space="preserve">4) FB type; </w:t>
      </w:r>
      <w:r w:rsidR="00B20DD8">
        <w:rPr>
          <w:rFonts w:ascii="Book Antiqua" w:hAnsi="Book Antiqua"/>
          <w:color w:val="000000" w:themeColor="text1"/>
          <w:lang w:val="en-US"/>
        </w:rPr>
        <w:t>(</w:t>
      </w:r>
      <w:r w:rsidRPr="003841FE">
        <w:rPr>
          <w:rFonts w:ascii="Book Antiqua" w:hAnsi="Book Antiqua"/>
          <w:color w:val="000000" w:themeColor="text1"/>
          <w:lang w:val="en-US"/>
        </w:rPr>
        <w:t xml:space="preserve">5) FB location (laryngopharynx, esophagus, stomach, small intestine, or colon); </w:t>
      </w:r>
      <w:r w:rsidR="00B20DD8">
        <w:rPr>
          <w:rFonts w:ascii="Book Antiqua" w:hAnsi="Book Antiqua"/>
          <w:color w:val="000000" w:themeColor="text1"/>
          <w:lang w:val="en-US"/>
        </w:rPr>
        <w:t>(</w:t>
      </w:r>
      <w:r w:rsidRPr="003841FE">
        <w:rPr>
          <w:rFonts w:ascii="Book Antiqua" w:hAnsi="Book Antiqua"/>
          <w:color w:val="000000" w:themeColor="text1"/>
          <w:lang w:val="en-US"/>
        </w:rPr>
        <w:t xml:space="preserve">6) FB type according to anatomical location; </w:t>
      </w:r>
      <w:r w:rsidR="00B20DD8">
        <w:rPr>
          <w:rFonts w:ascii="Book Antiqua" w:hAnsi="Book Antiqua"/>
          <w:color w:val="000000" w:themeColor="text1"/>
          <w:lang w:val="en-US"/>
        </w:rPr>
        <w:t>(</w:t>
      </w:r>
      <w:r w:rsidRPr="003841FE">
        <w:rPr>
          <w:rFonts w:ascii="Book Antiqua" w:hAnsi="Book Antiqua"/>
          <w:color w:val="000000" w:themeColor="text1"/>
          <w:lang w:val="en-US"/>
        </w:rPr>
        <w:t xml:space="preserve">7) procedure time; </w:t>
      </w:r>
      <w:r w:rsidR="00B20DD8">
        <w:rPr>
          <w:rFonts w:ascii="Book Antiqua" w:hAnsi="Book Antiqua"/>
          <w:color w:val="000000" w:themeColor="text1"/>
          <w:lang w:val="en-US"/>
        </w:rPr>
        <w:t>(</w:t>
      </w:r>
      <w:r w:rsidRPr="003841FE">
        <w:rPr>
          <w:rFonts w:ascii="Book Antiqua" w:hAnsi="Book Antiqua"/>
          <w:color w:val="000000" w:themeColor="text1"/>
          <w:lang w:val="en-US"/>
        </w:rPr>
        <w:t xml:space="preserve">8) procedure type </w:t>
      </w:r>
      <w:r w:rsidR="00B20DD8">
        <w:rPr>
          <w:rFonts w:ascii="Book Antiqua" w:hAnsi="Book Antiqua"/>
          <w:color w:val="000000" w:themeColor="text1"/>
          <w:lang w:val="en-US"/>
        </w:rPr>
        <w:t>[</w:t>
      </w:r>
      <w:r w:rsidRPr="003841FE">
        <w:rPr>
          <w:rFonts w:ascii="Book Antiqua" w:hAnsi="Book Antiqua"/>
          <w:color w:val="000000" w:themeColor="text1"/>
          <w:lang w:val="en-US"/>
        </w:rPr>
        <w:t xml:space="preserve">esophagogastroduodenoscopy </w:t>
      </w:r>
      <w:r w:rsidR="00B20DD8">
        <w:rPr>
          <w:rFonts w:ascii="Book Antiqua" w:hAnsi="Book Antiqua"/>
          <w:color w:val="000000" w:themeColor="text1"/>
          <w:lang w:val="en-US"/>
        </w:rPr>
        <w:t>(</w:t>
      </w:r>
      <w:r w:rsidRPr="003841FE">
        <w:rPr>
          <w:rFonts w:ascii="Book Antiqua" w:hAnsi="Book Antiqua"/>
          <w:color w:val="000000" w:themeColor="text1"/>
          <w:lang w:val="en-US"/>
        </w:rPr>
        <w:t>EGD</w:t>
      </w:r>
      <w:r w:rsidR="00B20DD8">
        <w:rPr>
          <w:rFonts w:ascii="Book Antiqua" w:hAnsi="Book Antiqua"/>
          <w:color w:val="000000" w:themeColor="text1"/>
          <w:lang w:val="en-US"/>
        </w:rPr>
        <w:t>)</w:t>
      </w:r>
      <w:r w:rsidRPr="003841FE">
        <w:rPr>
          <w:rFonts w:ascii="Book Antiqua" w:hAnsi="Book Antiqua"/>
          <w:color w:val="000000" w:themeColor="text1"/>
          <w:lang w:val="en-US"/>
        </w:rPr>
        <w:t xml:space="preserve">, colonoscopy </w:t>
      </w:r>
      <w:r w:rsidR="00B20DD8">
        <w:rPr>
          <w:rFonts w:ascii="Book Antiqua" w:hAnsi="Book Antiqua"/>
          <w:color w:val="000000" w:themeColor="text1"/>
          <w:lang w:val="en-US"/>
        </w:rPr>
        <w:t>(</w:t>
      </w:r>
      <w:r w:rsidRPr="003841FE">
        <w:rPr>
          <w:rFonts w:ascii="Book Antiqua" w:hAnsi="Book Antiqua"/>
          <w:color w:val="000000" w:themeColor="text1"/>
          <w:lang w:val="en-US"/>
        </w:rPr>
        <w:t>CS</w:t>
      </w:r>
      <w:r w:rsidR="00B20DD8">
        <w:rPr>
          <w:rFonts w:ascii="Book Antiqua" w:hAnsi="Book Antiqua"/>
          <w:color w:val="000000" w:themeColor="text1"/>
          <w:lang w:val="en-US"/>
        </w:rPr>
        <w:t>)</w:t>
      </w:r>
      <w:r w:rsidRPr="003841FE">
        <w:rPr>
          <w:rFonts w:ascii="Book Antiqua" w:hAnsi="Book Antiqua"/>
          <w:color w:val="000000" w:themeColor="text1"/>
          <w:lang w:val="en-US"/>
        </w:rPr>
        <w:t xml:space="preserve">, or single-balloon </w:t>
      </w:r>
      <w:proofErr w:type="spellStart"/>
      <w:r w:rsidRPr="003841FE">
        <w:rPr>
          <w:rFonts w:ascii="Book Antiqua" w:hAnsi="Book Antiqua"/>
          <w:color w:val="000000" w:themeColor="text1"/>
          <w:lang w:val="en-US"/>
        </w:rPr>
        <w:t>enteroscopy</w:t>
      </w:r>
      <w:proofErr w:type="spellEnd"/>
      <w:r w:rsidRPr="003841FE">
        <w:rPr>
          <w:rFonts w:ascii="Book Antiqua" w:hAnsi="Book Antiqua"/>
          <w:color w:val="000000" w:themeColor="text1"/>
          <w:lang w:val="en-US"/>
        </w:rPr>
        <w:t xml:space="preserve"> </w:t>
      </w:r>
      <w:r w:rsidR="00B20DD8">
        <w:rPr>
          <w:rFonts w:ascii="Book Antiqua" w:hAnsi="Book Antiqua"/>
          <w:color w:val="000000" w:themeColor="text1"/>
          <w:lang w:val="en-US"/>
        </w:rPr>
        <w:t>(</w:t>
      </w:r>
      <w:r w:rsidRPr="003841FE">
        <w:rPr>
          <w:rFonts w:ascii="Book Antiqua" w:hAnsi="Book Antiqua"/>
          <w:color w:val="000000" w:themeColor="text1"/>
          <w:lang w:val="en-US"/>
        </w:rPr>
        <w:t>SBE</w:t>
      </w:r>
      <w:r w:rsidR="00B20DD8">
        <w:rPr>
          <w:rFonts w:ascii="Book Antiqua" w:hAnsi="Book Antiqua"/>
          <w:color w:val="000000" w:themeColor="text1"/>
          <w:lang w:val="en-US"/>
        </w:rPr>
        <w:t>)]</w:t>
      </w:r>
      <w:r w:rsidRPr="003841FE">
        <w:rPr>
          <w:rFonts w:ascii="Book Antiqua" w:hAnsi="Book Antiqua"/>
          <w:color w:val="000000" w:themeColor="text1"/>
          <w:lang w:val="en-US"/>
        </w:rPr>
        <w:t xml:space="preserve">; </w:t>
      </w:r>
      <w:r w:rsidR="00B20DD8">
        <w:rPr>
          <w:rFonts w:ascii="Book Antiqua" w:hAnsi="Book Antiqua"/>
          <w:color w:val="000000" w:themeColor="text1"/>
          <w:lang w:val="en-US"/>
        </w:rPr>
        <w:t>(</w:t>
      </w:r>
      <w:r w:rsidRPr="003841FE">
        <w:rPr>
          <w:rFonts w:ascii="Book Antiqua" w:hAnsi="Book Antiqua"/>
          <w:color w:val="000000" w:themeColor="text1"/>
          <w:lang w:val="en-US"/>
        </w:rPr>
        <w:t xml:space="preserve">9) extraction device type; </w:t>
      </w:r>
      <w:r w:rsidR="00B20DD8">
        <w:rPr>
          <w:rFonts w:ascii="Book Antiqua" w:hAnsi="Book Antiqua"/>
          <w:color w:val="000000" w:themeColor="text1"/>
          <w:lang w:val="en-US"/>
        </w:rPr>
        <w:t>(</w:t>
      </w:r>
      <w:r w:rsidRPr="003841FE">
        <w:rPr>
          <w:rFonts w:ascii="Book Antiqua" w:hAnsi="Book Antiqua"/>
          <w:color w:val="000000" w:themeColor="text1"/>
          <w:lang w:val="en-US"/>
        </w:rPr>
        <w:t xml:space="preserve">10) most used devices according to FB type; </w:t>
      </w:r>
      <w:r w:rsidR="00817FF0">
        <w:rPr>
          <w:rFonts w:ascii="Book Antiqua" w:hAnsi="Book Antiqua"/>
          <w:color w:val="000000" w:themeColor="text1"/>
          <w:lang w:val="en-US"/>
        </w:rPr>
        <w:t xml:space="preserve">and </w:t>
      </w:r>
      <w:r w:rsidR="00B20DD8">
        <w:rPr>
          <w:rFonts w:ascii="Book Antiqua" w:hAnsi="Book Antiqua"/>
          <w:color w:val="000000" w:themeColor="text1"/>
          <w:lang w:val="en-US"/>
        </w:rPr>
        <w:t>(</w:t>
      </w:r>
      <w:r w:rsidRPr="003841FE">
        <w:rPr>
          <w:rFonts w:ascii="Book Antiqua" w:hAnsi="Book Antiqua"/>
          <w:color w:val="000000" w:themeColor="text1"/>
          <w:lang w:val="en-US"/>
        </w:rPr>
        <w:t>11) success and technical complications. According to age, patients were divided into the following four groups: children (&lt;</w:t>
      </w:r>
      <w:r w:rsidR="00B20DD8">
        <w:rPr>
          <w:rFonts w:ascii="Book Antiqua" w:hAnsi="Book Antiqua"/>
          <w:color w:val="000000" w:themeColor="text1"/>
          <w:lang w:val="en-US"/>
        </w:rPr>
        <w:t xml:space="preserve"> </w:t>
      </w:r>
      <w:r w:rsidRPr="003841FE">
        <w:rPr>
          <w:rFonts w:ascii="Book Antiqua" w:hAnsi="Book Antiqua"/>
          <w:color w:val="000000" w:themeColor="text1"/>
          <w:lang w:val="en-US"/>
        </w:rPr>
        <w:t>15 years old), youth and adults (15</w:t>
      </w:r>
      <w:r w:rsidR="00B20DD8">
        <w:rPr>
          <w:rFonts w:ascii="Book Antiqua" w:hAnsi="Book Antiqua"/>
          <w:color w:val="000000" w:themeColor="text1"/>
          <w:lang w:val="en-US"/>
        </w:rPr>
        <w:t>-</w:t>
      </w:r>
      <w:r w:rsidRPr="003841FE">
        <w:rPr>
          <w:rFonts w:ascii="Book Antiqua" w:hAnsi="Book Antiqua"/>
          <w:color w:val="000000" w:themeColor="text1"/>
          <w:lang w:val="en-US"/>
        </w:rPr>
        <w:t>59 years old), old adults (60</w:t>
      </w:r>
      <w:r w:rsidR="00B20DD8">
        <w:rPr>
          <w:rFonts w:ascii="Book Antiqua" w:hAnsi="Book Antiqua"/>
          <w:color w:val="000000" w:themeColor="text1"/>
          <w:lang w:val="en-US"/>
        </w:rPr>
        <w:t>-</w:t>
      </w:r>
      <w:r w:rsidRPr="003841FE">
        <w:rPr>
          <w:rFonts w:ascii="Book Antiqua" w:hAnsi="Book Antiqua"/>
          <w:color w:val="000000" w:themeColor="text1"/>
          <w:lang w:val="en-US"/>
        </w:rPr>
        <w:t>79 years old), and very old adults (&gt;</w:t>
      </w:r>
      <w:r w:rsidR="00B20DD8">
        <w:rPr>
          <w:rFonts w:ascii="Book Antiqua" w:hAnsi="Book Antiqua"/>
          <w:color w:val="000000" w:themeColor="text1"/>
          <w:lang w:val="en-US"/>
        </w:rPr>
        <w:t xml:space="preserve"> </w:t>
      </w:r>
      <w:r w:rsidRPr="003841FE">
        <w:rPr>
          <w:rFonts w:ascii="Book Antiqua" w:hAnsi="Book Antiqua"/>
          <w:color w:val="000000" w:themeColor="text1"/>
          <w:lang w:val="en-US"/>
        </w:rPr>
        <w:t xml:space="preserve">79 years old). FBs that were not very frequent were categorized as “others” (catheters, toothpicks, coins, </w:t>
      </w:r>
      <w:proofErr w:type="gramStart"/>
      <w:r w:rsidRPr="003841FE">
        <w:rPr>
          <w:rFonts w:ascii="Book Antiqua" w:hAnsi="Book Antiqua"/>
          <w:color w:val="000000" w:themeColor="text1"/>
          <w:lang w:val="en-US"/>
        </w:rPr>
        <w:t>cotton</w:t>
      </w:r>
      <w:proofErr w:type="gramEnd"/>
      <w:r w:rsidRPr="003841FE">
        <w:rPr>
          <w:rFonts w:ascii="Book Antiqua" w:hAnsi="Book Antiqua"/>
          <w:color w:val="000000" w:themeColor="text1"/>
          <w:lang w:val="en-US"/>
        </w:rPr>
        <w:t xml:space="preserve"> swabs, packs of illegal drugs, feces, shells, staples, stents, and vinyl). Procedure time was considered as the time required for removal of the FB</w:t>
      </w:r>
      <w:r w:rsidR="00C0229E" w:rsidRPr="003841FE">
        <w:rPr>
          <w:rFonts w:ascii="Book Antiqua" w:hAnsi="Book Antiqua"/>
          <w:color w:val="000000" w:themeColor="text1"/>
          <w:lang w:val="en-US"/>
        </w:rPr>
        <w:t>s</w:t>
      </w:r>
      <w:r w:rsidRPr="003841FE">
        <w:rPr>
          <w:rFonts w:ascii="Book Antiqua" w:hAnsi="Book Antiqua"/>
          <w:color w:val="000000" w:themeColor="text1"/>
          <w:lang w:val="en-US"/>
        </w:rPr>
        <w:t xml:space="preserve"> or </w:t>
      </w:r>
      <w:r w:rsidR="0053132E" w:rsidRPr="003841FE">
        <w:rPr>
          <w:rFonts w:ascii="Book Antiqua" w:hAnsi="Book Antiqua"/>
          <w:color w:val="000000" w:themeColor="text1"/>
          <w:lang w:val="en-US"/>
        </w:rPr>
        <w:t>FBI</w:t>
      </w:r>
      <w:r w:rsidRPr="003841FE">
        <w:rPr>
          <w:rFonts w:ascii="Book Antiqua" w:hAnsi="Book Antiqua"/>
          <w:color w:val="000000" w:themeColor="text1"/>
          <w:lang w:val="en-US"/>
        </w:rPr>
        <w:t xml:space="preserve">, which was calculated from the insertion of the flexible endoscope to complete extraction of the FB or </w:t>
      </w:r>
      <w:r w:rsidR="00C0229E" w:rsidRPr="003841FE">
        <w:rPr>
          <w:rFonts w:ascii="Book Antiqua" w:hAnsi="Book Antiqua"/>
          <w:color w:val="000000" w:themeColor="text1"/>
          <w:lang w:val="en-US"/>
        </w:rPr>
        <w:t>FBI</w:t>
      </w:r>
      <w:r w:rsidRPr="003841FE">
        <w:rPr>
          <w:rFonts w:ascii="Book Antiqua" w:hAnsi="Book Antiqua"/>
          <w:color w:val="000000" w:themeColor="text1"/>
          <w:lang w:val="en-US"/>
        </w:rPr>
        <w:t xml:space="preserve">, including resolution of complications. With regard to the extraction device, we considered all devices used for the removal of the FB or </w:t>
      </w:r>
      <w:r w:rsidR="0053132E" w:rsidRPr="003841FE">
        <w:rPr>
          <w:rFonts w:ascii="Book Antiqua" w:hAnsi="Book Antiqua"/>
          <w:color w:val="000000" w:themeColor="text1"/>
          <w:lang w:val="en-US"/>
        </w:rPr>
        <w:t>FBI</w:t>
      </w:r>
      <w:r w:rsidRPr="003841FE">
        <w:rPr>
          <w:rFonts w:ascii="Book Antiqua" w:hAnsi="Book Antiqua"/>
          <w:color w:val="000000" w:themeColor="text1"/>
          <w:lang w:val="en-US"/>
        </w:rPr>
        <w:t xml:space="preserve"> and for the protection of the digestive tract, including devices that were used in combination. Technical complications were considered as complications involving deep laceration, perforation, or bleeding of the mucosa that required additional procedures to achieve hemostasis. In this study, we did not take into account lacerations that showed slight bleeding, in which hemostasis occurred naturally. Procedure success was considered as complete removal of the FB or </w:t>
      </w:r>
      <w:r w:rsidR="0053132E" w:rsidRPr="003841FE">
        <w:rPr>
          <w:rFonts w:ascii="Book Antiqua" w:hAnsi="Book Antiqua"/>
          <w:color w:val="000000" w:themeColor="text1"/>
          <w:lang w:val="en-US"/>
        </w:rPr>
        <w:t>FBI</w:t>
      </w:r>
      <w:r w:rsidRPr="003841FE">
        <w:rPr>
          <w:rFonts w:ascii="Book Antiqua" w:hAnsi="Book Antiqua"/>
          <w:color w:val="000000" w:themeColor="text1"/>
          <w:lang w:val="en-US"/>
        </w:rPr>
        <w:t xml:space="preserve"> from the digestive tract, with subsequent confirmation of absence of the FB or </w:t>
      </w:r>
      <w:r w:rsidR="0053132E" w:rsidRPr="003841FE">
        <w:rPr>
          <w:rFonts w:ascii="Book Antiqua" w:hAnsi="Book Antiqua"/>
          <w:color w:val="000000" w:themeColor="text1"/>
          <w:lang w:val="en-US"/>
        </w:rPr>
        <w:t xml:space="preserve">FBI </w:t>
      </w:r>
      <w:r w:rsidRPr="003841FE">
        <w:rPr>
          <w:rFonts w:ascii="Book Antiqua" w:hAnsi="Book Antiqua"/>
          <w:color w:val="000000" w:themeColor="text1"/>
          <w:lang w:val="en-US"/>
        </w:rPr>
        <w:t>on assessment of the digestive tract.</w:t>
      </w:r>
    </w:p>
    <w:p w14:paraId="66B87006" w14:textId="77777777" w:rsidR="00B20DD8" w:rsidRPr="003841FE" w:rsidRDefault="00B20DD8" w:rsidP="003841FE">
      <w:pPr>
        <w:spacing w:line="360" w:lineRule="auto"/>
        <w:jc w:val="both"/>
        <w:rPr>
          <w:rFonts w:ascii="Book Antiqua" w:hAnsi="Book Antiqua"/>
          <w:color w:val="000000" w:themeColor="text1"/>
          <w:lang w:val="en-US"/>
        </w:rPr>
      </w:pPr>
    </w:p>
    <w:p w14:paraId="05B196A5" w14:textId="5CF4EB80" w:rsidR="0079281D" w:rsidRPr="00B20DD8" w:rsidRDefault="003630E1" w:rsidP="00F36736">
      <w:pPr>
        <w:spacing w:line="360" w:lineRule="auto"/>
        <w:jc w:val="both"/>
        <w:rPr>
          <w:rFonts w:ascii="Book Antiqua" w:hAnsi="Book Antiqua"/>
          <w:b/>
          <w:i/>
          <w:iCs/>
          <w:color w:val="000000" w:themeColor="text1"/>
          <w:lang w:val="en-US"/>
        </w:rPr>
      </w:pPr>
      <w:r w:rsidRPr="00B20DD8">
        <w:rPr>
          <w:rFonts w:ascii="Book Antiqua" w:hAnsi="Book Antiqua"/>
          <w:b/>
          <w:i/>
          <w:iCs/>
          <w:color w:val="000000" w:themeColor="text1"/>
          <w:lang w:val="en-US"/>
        </w:rPr>
        <w:t xml:space="preserve">Statistical </w:t>
      </w:r>
      <w:r w:rsidR="00B20DD8" w:rsidRPr="00B20DD8">
        <w:rPr>
          <w:rFonts w:ascii="Book Antiqua" w:hAnsi="Book Antiqua"/>
          <w:b/>
          <w:i/>
          <w:iCs/>
          <w:color w:val="000000" w:themeColor="text1"/>
          <w:lang w:val="en-US"/>
        </w:rPr>
        <w:t>a</w:t>
      </w:r>
      <w:r w:rsidRPr="00B20DD8">
        <w:rPr>
          <w:rFonts w:ascii="Book Antiqua" w:hAnsi="Book Antiqua"/>
          <w:b/>
          <w:i/>
          <w:iCs/>
          <w:color w:val="000000" w:themeColor="text1"/>
          <w:lang w:val="en-US"/>
        </w:rPr>
        <w:t>nalysis</w:t>
      </w:r>
    </w:p>
    <w:p w14:paraId="08ECDF82" w14:textId="70A75D7D" w:rsidR="002833EC" w:rsidRDefault="00E818C8" w:rsidP="00B20DD8">
      <w:pPr>
        <w:spacing w:line="360" w:lineRule="auto"/>
        <w:jc w:val="both"/>
        <w:rPr>
          <w:rFonts w:ascii="Book Antiqua" w:hAnsi="Book Antiqua"/>
          <w:color w:val="000000" w:themeColor="text1"/>
          <w:lang w:val="en-US"/>
        </w:rPr>
      </w:pPr>
      <w:r w:rsidRPr="003841FE">
        <w:rPr>
          <w:rFonts w:ascii="Book Antiqua" w:hAnsi="Book Antiqua"/>
          <w:color w:val="000000" w:themeColor="text1"/>
          <w:lang w:val="en-US"/>
        </w:rPr>
        <w:t xml:space="preserve">Categorical data are expressed as number and percentage (%), and the procedure duration was calculated as mean with standard deviation (SD) </w:t>
      </w:r>
      <w:r w:rsidRPr="003841FE">
        <w:rPr>
          <w:rFonts w:ascii="Book Antiqua" w:hAnsi="Book Antiqua"/>
          <w:color w:val="000000" w:themeColor="text1"/>
          <w:lang w:val="en-US"/>
        </w:rPr>
        <w:lastRenderedPageBreak/>
        <w:t>expressed in minutes. All statistical analyses were performed using IBM SPSS software, version 24.0 (IBM Corp., Armonk, NY, U</w:t>
      </w:r>
      <w:r w:rsidR="00B20DD8">
        <w:rPr>
          <w:rFonts w:ascii="Book Antiqua" w:hAnsi="Book Antiqua"/>
          <w:color w:val="000000" w:themeColor="text1"/>
          <w:lang w:val="en-US"/>
        </w:rPr>
        <w:t>nited States</w:t>
      </w:r>
      <w:r w:rsidRPr="003841FE">
        <w:rPr>
          <w:rFonts w:ascii="Book Antiqua" w:hAnsi="Book Antiqua"/>
          <w:color w:val="000000" w:themeColor="text1"/>
          <w:lang w:val="en-US"/>
        </w:rPr>
        <w:t>).</w:t>
      </w:r>
    </w:p>
    <w:p w14:paraId="5DE5962B" w14:textId="77777777" w:rsidR="00B20DD8" w:rsidRPr="003841FE" w:rsidRDefault="00B20DD8" w:rsidP="00B20DD8">
      <w:pPr>
        <w:spacing w:line="360" w:lineRule="auto"/>
        <w:jc w:val="both"/>
        <w:rPr>
          <w:rFonts w:ascii="Book Antiqua" w:hAnsi="Book Antiqua"/>
          <w:color w:val="000000" w:themeColor="text1"/>
          <w:lang w:val="en-US"/>
        </w:rPr>
      </w:pPr>
    </w:p>
    <w:p w14:paraId="02472E1C" w14:textId="34578F62" w:rsidR="002718EB" w:rsidRPr="003841FE" w:rsidRDefault="00B20DD8" w:rsidP="00F36736">
      <w:pPr>
        <w:spacing w:line="360" w:lineRule="auto"/>
        <w:jc w:val="both"/>
        <w:rPr>
          <w:rFonts w:ascii="Book Antiqua" w:hAnsi="Book Antiqua"/>
          <w:color w:val="000000" w:themeColor="text1"/>
          <w:lang w:val="en-US"/>
        </w:rPr>
      </w:pPr>
      <w:bookmarkStart w:id="185" w:name="_Hlk523408681"/>
      <w:r w:rsidRPr="003841FE">
        <w:rPr>
          <w:rFonts w:ascii="Book Antiqua" w:hAnsi="Book Antiqua"/>
          <w:b/>
          <w:color w:val="000000" w:themeColor="text1"/>
          <w:lang w:val="en-US"/>
        </w:rPr>
        <w:t>RESULTS</w:t>
      </w:r>
      <w:bookmarkEnd w:id="185"/>
    </w:p>
    <w:p w14:paraId="7FC09E44" w14:textId="28DC762A" w:rsidR="00A35EDA" w:rsidRPr="00B20DD8" w:rsidRDefault="00A35EDA" w:rsidP="00F36736">
      <w:pPr>
        <w:spacing w:line="360" w:lineRule="auto"/>
        <w:jc w:val="both"/>
        <w:rPr>
          <w:rFonts w:ascii="Book Antiqua" w:hAnsi="Book Antiqua"/>
          <w:b/>
          <w:i/>
          <w:iCs/>
          <w:color w:val="000000" w:themeColor="text1"/>
          <w:lang w:val="en-US"/>
        </w:rPr>
      </w:pPr>
      <w:r w:rsidRPr="00B20DD8">
        <w:rPr>
          <w:rFonts w:ascii="Book Antiqua" w:hAnsi="Book Antiqua"/>
          <w:b/>
          <w:i/>
          <w:iCs/>
          <w:color w:val="000000" w:themeColor="text1"/>
          <w:lang w:val="en-US"/>
        </w:rPr>
        <w:t xml:space="preserve">Patient </w:t>
      </w:r>
      <w:r w:rsidR="00B20DD8" w:rsidRPr="00B20DD8">
        <w:rPr>
          <w:rFonts w:ascii="Book Antiqua" w:hAnsi="Book Antiqua"/>
          <w:b/>
          <w:i/>
          <w:iCs/>
          <w:color w:val="000000" w:themeColor="text1"/>
          <w:lang w:val="en-US"/>
        </w:rPr>
        <w:t>b</w:t>
      </w:r>
      <w:r w:rsidRPr="00B20DD8">
        <w:rPr>
          <w:rFonts w:ascii="Book Antiqua" w:hAnsi="Book Antiqua"/>
          <w:b/>
          <w:i/>
          <w:iCs/>
          <w:color w:val="000000" w:themeColor="text1"/>
          <w:lang w:val="en-US"/>
        </w:rPr>
        <w:t>ackground</w:t>
      </w:r>
    </w:p>
    <w:p w14:paraId="1B849C74" w14:textId="77777777" w:rsidR="00A35EDA" w:rsidRPr="003841FE" w:rsidRDefault="00A35EDA" w:rsidP="00B20DD8">
      <w:pPr>
        <w:spacing w:line="360" w:lineRule="auto"/>
        <w:jc w:val="both"/>
        <w:rPr>
          <w:rFonts w:ascii="Book Antiqua" w:hAnsi="Book Antiqua"/>
          <w:color w:val="000000" w:themeColor="text1"/>
          <w:lang w:val="en-US"/>
        </w:rPr>
      </w:pPr>
      <w:r w:rsidRPr="003841FE">
        <w:rPr>
          <w:rFonts w:ascii="Book Antiqua" w:hAnsi="Book Antiqua"/>
          <w:color w:val="000000" w:themeColor="text1"/>
          <w:lang w:val="en-US"/>
        </w:rPr>
        <w:t>A total of 215 procedures were performed between November 2007 and August 2018. Patient background data are presented in Table 1. Of the 215 procedures, 106 (49.3%) were performed in male patients and 109 (50.7%) were performed in female patients. With regard to age, 2 (1%) procedures were performed in children, 77 (36%) were performed in youth and adults, 109 (51%) were performed in old adults, and 27 (12%) were performed in ver</w:t>
      </w:r>
      <w:r w:rsidR="00F77EF5" w:rsidRPr="003841FE">
        <w:rPr>
          <w:rFonts w:ascii="Book Antiqua" w:hAnsi="Book Antiqua"/>
          <w:color w:val="000000" w:themeColor="text1"/>
          <w:lang w:val="en-US"/>
        </w:rPr>
        <w:t xml:space="preserve">y old adults. Additionally, 180 </w:t>
      </w:r>
      <w:r w:rsidRPr="003841FE">
        <w:rPr>
          <w:rFonts w:ascii="Book Antiqua" w:hAnsi="Book Antiqua"/>
          <w:color w:val="000000" w:themeColor="text1"/>
          <w:lang w:val="en-US"/>
        </w:rPr>
        <w:t>(83.7%) procedures were performed in outpatients</w:t>
      </w:r>
      <w:r w:rsidR="00F77EF5" w:rsidRPr="003841FE">
        <w:rPr>
          <w:rFonts w:ascii="Book Antiqua" w:hAnsi="Book Antiqua"/>
          <w:color w:val="000000" w:themeColor="text1"/>
          <w:lang w:val="en-US"/>
        </w:rPr>
        <w:t xml:space="preserve"> and 35 (16.3%) in inpatients</w:t>
      </w:r>
      <w:r w:rsidRPr="003841FE">
        <w:rPr>
          <w:rFonts w:ascii="Book Antiqua" w:hAnsi="Book Antiqua"/>
          <w:color w:val="000000" w:themeColor="text1"/>
          <w:lang w:val="en-US"/>
        </w:rPr>
        <w:t xml:space="preserve">. </w:t>
      </w:r>
    </w:p>
    <w:p w14:paraId="4972E163" w14:textId="77777777" w:rsidR="00A35EDA" w:rsidRPr="003841FE" w:rsidRDefault="00A35EDA" w:rsidP="00F36736">
      <w:pPr>
        <w:spacing w:line="360" w:lineRule="auto"/>
        <w:jc w:val="both"/>
        <w:rPr>
          <w:rFonts w:ascii="Book Antiqua" w:hAnsi="Book Antiqua"/>
          <w:color w:val="000000" w:themeColor="text1"/>
          <w:lang w:val="en-US"/>
        </w:rPr>
      </w:pPr>
    </w:p>
    <w:p w14:paraId="573D653C" w14:textId="0679EDFF" w:rsidR="00A35EDA" w:rsidRPr="009F28BE" w:rsidRDefault="00A35EDA" w:rsidP="00F36736">
      <w:pPr>
        <w:spacing w:line="360" w:lineRule="auto"/>
        <w:jc w:val="both"/>
        <w:rPr>
          <w:rFonts w:ascii="Book Antiqua" w:hAnsi="Book Antiqua"/>
          <w:b/>
          <w:i/>
          <w:iCs/>
          <w:color w:val="000000" w:themeColor="text1"/>
          <w:lang w:val="en-US"/>
        </w:rPr>
      </w:pPr>
      <w:r w:rsidRPr="009F28BE">
        <w:rPr>
          <w:rFonts w:ascii="Book Antiqua" w:hAnsi="Book Antiqua"/>
          <w:b/>
          <w:i/>
          <w:iCs/>
          <w:color w:val="000000" w:themeColor="text1"/>
          <w:lang w:val="en-US"/>
        </w:rPr>
        <w:t xml:space="preserve">Foreign </w:t>
      </w:r>
      <w:r w:rsidR="009F28BE" w:rsidRPr="009F28BE">
        <w:rPr>
          <w:rFonts w:ascii="Book Antiqua" w:hAnsi="Book Antiqua"/>
          <w:b/>
          <w:i/>
          <w:iCs/>
          <w:color w:val="000000" w:themeColor="text1"/>
          <w:lang w:val="en-US"/>
        </w:rPr>
        <w:t>body type and location</w:t>
      </w:r>
    </w:p>
    <w:p w14:paraId="69619991" w14:textId="7768B207" w:rsidR="00A35EDA" w:rsidRPr="003841FE" w:rsidRDefault="00A35EDA" w:rsidP="009F28BE">
      <w:pPr>
        <w:spacing w:line="360" w:lineRule="auto"/>
        <w:jc w:val="both"/>
        <w:rPr>
          <w:rFonts w:ascii="Book Antiqua" w:hAnsi="Book Antiqua"/>
          <w:color w:val="000000" w:themeColor="text1"/>
          <w:lang w:val="en-US"/>
        </w:rPr>
      </w:pPr>
      <w:r w:rsidRPr="003841FE">
        <w:rPr>
          <w:rFonts w:ascii="Book Antiqua" w:hAnsi="Book Antiqua"/>
          <w:color w:val="000000" w:themeColor="text1"/>
          <w:lang w:val="en-US"/>
        </w:rPr>
        <w:t>Data on FB type are presented in Table 2. In this study, the most common FB was press-trough-pack (PTP)</w:t>
      </w:r>
      <w:r w:rsidR="00DD1C43" w:rsidRPr="003841FE">
        <w:rPr>
          <w:rFonts w:ascii="Book Antiqua" w:hAnsi="Book Antiqua"/>
          <w:color w:val="000000" w:themeColor="text1"/>
          <w:lang w:val="en-US"/>
        </w:rPr>
        <w:t xml:space="preserve"> medications</w:t>
      </w:r>
      <w:r w:rsidRPr="003841FE">
        <w:rPr>
          <w:rFonts w:ascii="Book Antiqua" w:hAnsi="Book Antiqua"/>
          <w:color w:val="000000" w:themeColor="text1"/>
          <w:lang w:val="en-US"/>
        </w:rPr>
        <w:t xml:space="preserve"> </w:t>
      </w:r>
      <w:r w:rsidR="009F28BE">
        <w:rPr>
          <w:rFonts w:ascii="Book Antiqua" w:hAnsi="Book Antiqua"/>
          <w:color w:val="000000" w:themeColor="text1"/>
          <w:lang w:val="en-US"/>
        </w:rPr>
        <w:t>[</w:t>
      </w:r>
      <w:r w:rsidRPr="003841FE">
        <w:rPr>
          <w:rFonts w:ascii="Book Antiqua" w:hAnsi="Book Antiqua"/>
          <w:color w:val="000000" w:themeColor="text1"/>
          <w:lang w:val="en-US"/>
        </w:rPr>
        <w:t xml:space="preserve">72 </w:t>
      </w:r>
      <w:r w:rsidR="009F28BE">
        <w:rPr>
          <w:rFonts w:ascii="Book Antiqua" w:hAnsi="Book Antiqua"/>
          <w:color w:val="000000" w:themeColor="text1"/>
          <w:lang w:val="en-US"/>
        </w:rPr>
        <w:t>(</w:t>
      </w:r>
      <w:r w:rsidRPr="003841FE">
        <w:rPr>
          <w:rFonts w:ascii="Book Antiqua" w:hAnsi="Book Antiqua"/>
          <w:color w:val="000000" w:themeColor="text1"/>
          <w:lang w:val="en-US"/>
        </w:rPr>
        <w:t>33.5%</w:t>
      </w:r>
      <w:r w:rsidR="009F28BE">
        <w:rPr>
          <w:rFonts w:ascii="Book Antiqua" w:hAnsi="Book Antiqua"/>
          <w:color w:val="000000" w:themeColor="text1"/>
          <w:lang w:val="en-US"/>
        </w:rPr>
        <w:t>)</w:t>
      </w:r>
      <w:r w:rsidRPr="003841FE">
        <w:rPr>
          <w:rFonts w:ascii="Book Antiqua" w:hAnsi="Book Antiqua"/>
          <w:color w:val="000000" w:themeColor="text1"/>
          <w:lang w:val="en-US"/>
        </w:rPr>
        <w:t xml:space="preserve"> cases</w:t>
      </w:r>
      <w:r w:rsidR="009F28BE">
        <w:rPr>
          <w:rFonts w:ascii="Book Antiqua" w:hAnsi="Book Antiqua"/>
          <w:color w:val="000000" w:themeColor="text1"/>
          <w:lang w:val="en-US"/>
        </w:rPr>
        <w:t>]</w:t>
      </w:r>
      <w:r w:rsidRPr="003841FE">
        <w:rPr>
          <w:rFonts w:ascii="Book Antiqua" w:hAnsi="Book Antiqua"/>
          <w:color w:val="000000" w:themeColor="text1"/>
          <w:lang w:val="en-US"/>
        </w:rPr>
        <w:t xml:space="preserve">, followed by </w:t>
      </w:r>
      <w:r w:rsidR="0053132E" w:rsidRPr="003841FE">
        <w:rPr>
          <w:rFonts w:ascii="Book Antiqua" w:hAnsi="Book Antiqua"/>
          <w:color w:val="000000" w:themeColor="text1"/>
          <w:lang w:val="en-US"/>
        </w:rPr>
        <w:t>FBI</w:t>
      </w:r>
      <w:r w:rsidRPr="003841FE">
        <w:rPr>
          <w:rFonts w:ascii="Book Antiqua" w:hAnsi="Book Antiqua"/>
          <w:color w:val="000000" w:themeColor="text1"/>
          <w:lang w:val="en-US"/>
        </w:rPr>
        <w:t xml:space="preserve"> </w:t>
      </w:r>
      <w:r w:rsidR="009F28BE">
        <w:rPr>
          <w:rFonts w:ascii="Book Antiqua" w:hAnsi="Book Antiqua"/>
          <w:color w:val="000000" w:themeColor="text1"/>
          <w:lang w:val="en-US"/>
        </w:rPr>
        <w:t>[</w:t>
      </w:r>
      <w:r w:rsidRPr="003841FE">
        <w:rPr>
          <w:rFonts w:ascii="Book Antiqua" w:hAnsi="Book Antiqua"/>
          <w:color w:val="000000" w:themeColor="text1"/>
          <w:lang w:val="en-US"/>
        </w:rPr>
        <w:t xml:space="preserve">47 </w:t>
      </w:r>
      <w:r w:rsidR="009F28BE">
        <w:rPr>
          <w:rFonts w:ascii="Book Antiqua" w:hAnsi="Book Antiqua"/>
          <w:color w:val="000000" w:themeColor="text1"/>
          <w:lang w:val="en-US"/>
        </w:rPr>
        <w:t>(</w:t>
      </w:r>
      <w:r w:rsidRPr="003841FE">
        <w:rPr>
          <w:rFonts w:ascii="Book Antiqua" w:hAnsi="Book Antiqua"/>
          <w:color w:val="000000" w:themeColor="text1"/>
          <w:lang w:val="en-US"/>
        </w:rPr>
        <w:t>21.9%</w:t>
      </w:r>
      <w:r w:rsidR="009F28BE">
        <w:rPr>
          <w:rFonts w:ascii="Book Antiqua" w:hAnsi="Book Antiqua"/>
          <w:color w:val="000000" w:themeColor="text1"/>
          <w:lang w:val="en-US"/>
        </w:rPr>
        <w:t>)</w:t>
      </w:r>
      <w:r w:rsidRPr="003841FE">
        <w:rPr>
          <w:rFonts w:ascii="Book Antiqua" w:hAnsi="Book Antiqua"/>
          <w:color w:val="000000" w:themeColor="text1"/>
          <w:lang w:val="en-US"/>
        </w:rPr>
        <w:t xml:space="preserve"> cases</w:t>
      </w:r>
      <w:r w:rsidR="009F28BE">
        <w:rPr>
          <w:rFonts w:ascii="Book Antiqua" w:hAnsi="Book Antiqua"/>
          <w:color w:val="000000" w:themeColor="text1"/>
          <w:lang w:val="en-US"/>
        </w:rPr>
        <w:t>]</w:t>
      </w:r>
      <w:r w:rsidRPr="003841FE">
        <w:rPr>
          <w:rFonts w:ascii="Book Antiqua" w:hAnsi="Book Antiqua"/>
          <w:color w:val="000000" w:themeColor="text1"/>
          <w:lang w:val="en-US"/>
        </w:rPr>
        <w:t xml:space="preserve">, </w:t>
      </w:r>
      <w:proofErr w:type="spellStart"/>
      <w:r w:rsidRPr="003841FE">
        <w:rPr>
          <w:rFonts w:ascii="Book Antiqua" w:hAnsi="Book Antiqua"/>
          <w:color w:val="000000" w:themeColor="text1"/>
          <w:lang w:val="en-US"/>
        </w:rPr>
        <w:t>Anisakis</w:t>
      </w:r>
      <w:proofErr w:type="spellEnd"/>
      <w:r w:rsidRPr="003841FE">
        <w:rPr>
          <w:rFonts w:ascii="Book Antiqua" w:hAnsi="Book Antiqua"/>
          <w:color w:val="000000" w:themeColor="text1"/>
          <w:lang w:val="en-US"/>
        </w:rPr>
        <w:t xml:space="preserve"> parasite (AP) </w:t>
      </w:r>
      <w:r w:rsidR="009F28BE">
        <w:rPr>
          <w:rFonts w:ascii="Book Antiqua" w:hAnsi="Book Antiqua"/>
          <w:color w:val="000000" w:themeColor="text1"/>
          <w:lang w:val="en-US"/>
        </w:rPr>
        <w:t>[</w:t>
      </w:r>
      <w:r w:rsidRPr="003841FE">
        <w:rPr>
          <w:rFonts w:ascii="Book Antiqua" w:hAnsi="Book Antiqua"/>
          <w:color w:val="000000" w:themeColor="text1"/>
          <w:lang w:val="en-US"/>
        </w:rPr>
        <w:t>41</w:t>
      </w:r>
      <w:r w:rsidR="009F28BE">
        <w:rPr>
          <w:rFonts w:ascii="Book Antiqua" w:hAnsi="Book Antiqua"/>
          <w:color w:val="000000" w:themeColor="text1"/>
          <w:lang w:val="en-US"/>
        </w:rPr>
        <w:t xml:space="preserve"> (</w:t>
      </w:r>
      <w:r w:rsidRPr="003841FE">
        <w:rPr>
          <w:rFonts w:ascii="Book Antiqua" w:hAnsi="Book Antiqua"/>
          <w:color w:val="000000" w:themeColor="text1"/>
          <w:lang w:val="en-US"/>
        </w:rPr>
        <w:t>19.1%</w:t>
      </w:r>
      <w:r w:rsidR="009F28BE">
        <w:rPr>
          <w:rFonts w:ascii="Book Antiqua" w:hAnsi="Book Antiqua"/>
          <w:color w:val="000000" w:themeColor="text1"/>
          <w:lang w:val="en-US"/>
        </w:rPr>
        <w:t>)</w:t>
      </w:r>
      <w:r w:rsidRPr="003841FE">
        <w:rPr>
          <w:rFonts w:ascii="Book Antiqua" w:hAnsi="Book Antiqua"/>
          <w:color w:val="000000" w:themeColor="text1"/>
          <w:lang w:val="en-US"/>
        </w:rPr>
        <w:t xml:space="preserve"> cases</w:t>
      </w:r>
      <w:r w:rsidR="009F28BE">
        <w:rPr>
          <w:rFonts w:ascii="Book Antiqua" w:hAnsi="Book Antiqua"/>
          <w:color w:val="000000" w:themeColor="text1"/>
          <w:lang w:val="en-US"/>
        </w:rPr>
        <w:t>]</w:t>
      </w:r>
      <w:r w:rsidRPr="003841FE">
        <w:rPr>
          <w:rFonts w:ascii="Book Antiqua" w:hAnsi="Book Antiqua"/>
          <w:color w:val="000000" w:themeColor="text1"/>
          <w:lang w:val="en-US"/>
        </w:rPr>
        <w:t xml:space="preserve">, DP </w:t>
      </w:r>
      <w:r w:rsidR="009F28BE">
        <w:rPr>
          <w:rFonts w:ascii="Book Antiqua" w:hAnsi="Book Antiqua"/>
          <w:color w:val="000000" w:themeColor="text1"/>
          <w:lang w:val="en-US"/>
        </w:rPr>
        <w:t>[</w:t>
      </w:r>
      <w:r w:rsidRPr="003841FE">
        <w:rPr>
          <w:rFonts w:ascii="Book Antiqua" w:hAnsi="Book Antiqua"/>
          <w:color w:val="000000" w:themeColor="text1"/>
          <w:lang w:val="en-US"/>
        </w:rPr>
        <w:t xml:space="preserve">23 </w:t>
      </w:r>
      <w:r w:rsidR="009F28BE">
        <w:rPr>
          <w:rFonts w:ascii="Book Antiqua" w:hAnsi="Book Antiqua"/>
          <w:color w:val="000000" w:themeColor="text1"/>
          <w:lang w:val="en-US"/>
        </w:rPr>
        <w:t>(</w:t>
      </w:r>
      <w:r w:rsidRPr="003841FE">
        <w:rPr>
          <w:rFonts w:ascii="Book Antiqua" w:hAnsi="Book Antiqua"/>
          <w:color w:val="000000" w:themeColor="text1"/>
          <w:lang w:val="en-US"/>
        </w:rPr>
        <w:t>10.7%</w:t>
      </w:r>
      <w:r w:rsidR="009F28BE">
        <w:rPr>
          <w:rFonts w:ascii="Book Antiqua" w:hAnsi="Book Antiqua"/>
          <w:color w:val="000000" w:themeColor="text1"/>
          <w:lang w:val="en-US"/>
        </w:rPr>
        <w:t>)</w:t>
      </w:r>
      <w:r w:rsidRPr="003841FE">
        <w:rPr>
          <w:rFonts w:ascii="Book Antiqua" w:hAnsi="Book Antiqua"/>
          <w:color w:val="000000" w:themeColor="text1"/>
          <w:lang w:val="en-US"/>
        </w:rPr>
        <w:t xml:space="preserve"> cases</w:t>
      </w:r>
      <w:r w:rsidR="009F28BE">
        <w:rPr>
          <w:rFonts w:ascii="Book Antiqua" w:hAnsi="Book Antiqua"/>
          <w:color w:val="000000" w:themeColor="text1"/>
          <w:lang w:val="en-US"/>
        </w:rPr>
        <w:t>]</w:t>
      </w:r>
      <w:r w:rsidRPr="003841FE">
        <w:rPr>
          <w:rFonts w:ascii="Book Antiqua" w:hAnsi="Book Antiqua"/>
          <w:color w:val="000000" w:themeColor="text1"/>
          <w:lang w:val="en-US"/>
        </w:rPr>
        <w:t xml:space="preserve">, fish bone </w:t>
      </w:r>
      <w:r w:rsidR="009F28BE">
        <w:rPr>
          <w:rFonts w:ascii="Book Antiqua" w:hAnsi="Book Antiqua"/>
          <w:color w:val="000000" w:themeColor="text1"/>
          <w:lang w:val="en-US"/>
        </w:rPr>
        <w:t>[</w:t>
      </w:r>
      <w:r w:rsidRPr="003841FE">
        <w:rPr>
          <w:rFonts w:ascii="Book Antiqua" w:hAnsi="Book Antiqua"/>
          <w:color w:val="000000" w:themeColor="text1"/>
          <w:lang w:val="en-US"/>
        </w:rPr>
        <w:t xml:space="preserve">9 </w:t>
      </w:r>
      <w:r w:rsidR="009F28BE">
        <w:rPr>
          <w:rFonts w:ascii="Book Antiqua" w:hAnsi="Book Antiqua"/>
          <w:color w:val="000000" w:themeColor="text1"/>
          <w:lang w:val="en-US"/>
        </w:rPr>
        <w:t>(</w:t>
      </w:r>
      <w:r w:rsidRPr="003841FE">
        <w:rPr>
          <w:rFonts w:ascii="Book Antiqua" w:hAnsi="Book Antiqua"/>
          <w:color w:val="000000" w:themeColor="text1"/>
          <w:lang w:val="en-US"/>
        </w:rPr>
        <w:t>4.2%</w:t>
      </w:r>
      <w:r w:rsidR="009F28BE">
        <w:rPr>
          <w:rFonts w:ascii="Book Antiqua" w:hAnsi="Book Antiqua"/>
          <w:color w:val="000000" w:themeColor="text1"/>
          <w:lang w:val="en-US"/>
        </w:rPr>
        <w:t>)</w:t>
      </w:r>
      <w:r w:rsidRPr="003841FE">
        <w:rPr>
          <w:rFonts w:ascii="Book Antiqua" w:hAnsi="Book Antiqua"/>
          <w:color w:val="000000" w:themeColor="text1"/>
          <w:lang w:val="en-US"/>
        </w:rPr>
        <w:t xml:space="preserve"> cases</w:t>
      </w:r>
      <w:r w:rsidR="009F28BE">
        <w:rPr>
          <w:rFonts w:ascii="Book Antiqua" w:hAnsi="Book Antiqua"/>
          <w:color w:val="000000" w:themeColor="text1"/>
          <w:lang w:val="en-US"/>
        </w:rPr>
        <w:t>]</w:t>
      </w:r>
      <w:r w:rsidRPr="003841FE">
        <w:rPr>
          <w:rFonts w:ascii="Book Antiqua" w:hAnsi="Book Antiqua"/>
          <w:color w:val="000000" w:themeColor="text1"/>
          <w:lang w:val="en-US"/>
        </w:rPr>
        <w:t xml:space="preserve">, endoscopic video capsule device (VCE) </w:t>
      </w:r>
      <w:r w:rsidR="009F28BE">
        <w:rPr>
          <w:rFonts w:ascii="Book Antiqua" w:hAnsi="Book Antiqua"/>
          <w:color w:val="000000" w:themeColor="text1"/>
          <w:lang w:val="en-US"/>
        </w:rPr>
        <w:t>[</w:t>
      </w:r>
      <w:r w:rsidRPr="003841FE">
        <w:rPr>
          <w:rFonts w:ascii="Book Antiqua" w:hAnsi="Book Antiqua"/>
          <w:color w:val="000000" w:themeColor="text1"/>
          <w:lang w:val="en-US"/>
        </w:rPr>
        <w:t xml:space="preserve">7 </w:t>
      </w:r>
      <w:r w:rsidR="009F28BE">
        <w:rPr>
          <w:rFonts w:ascii="Book Antiqua" w:hAnsi="Book Antiqua"/>
          <w:color w:val="000000" w:themeColor="text1"/>
          <w:lang w:val="en-US"/>
        </w:rPr>
        <w:t>(</w:t>
      </w:r>
      <w:r w:rsidRPr="003841FE">
        <w:rPr>
          <w:rFonts w:ascii="Book Antiqua" w:hAnsi="Book Antiqua"/>
          <w:color w:val="000000" w:themeColor="text1"/>
          <w:lang w:val="en-US"/>
        </w:rPr>
        <w:t>3.3%</w:t>
      </w:r>
      <w:r w:rsidR="009F28BE">
        <w:rPr>
          <w:rFonts w:ascii="Book Antiqua" w:hAnsi="Book Antiqua"/>
          <w:color w:val="000000" w:themeColor="text1"/>
          <w:lang w:val="en-US"/>
        </w:rPr>
        <w:t>)</w:t>
      </w:r>
      <w:r w:rsidRPr="003841FE">
        <w:rPr>
          <w:rFonts w:ascii="Book Antiqua" w:hAnsi="Book Antiqua"/>
          <w:color w:val="000000" w:themeColor="text1"/>
          <w:lang w:val="en-US"/>
        </w:rPr>
        <w:t xml:space="preserve"> cases</w:t>
      </w:r>
      <w:r w:rsidR="009F28BE">
        <w:rPr>
          <w:rFonts w:ascii="Book Antiqua" w:hAnsi="Book Antiqua"/>
          <w:color w:val="000000" w:themeColor="text1"/>
          <w:lang w:val="en-US"/>
        </w:rPr>
        <w:t>]</w:t>
      </w:r>
      <w:r w:rsidRPr="003841FE">
        <w:rPr>
          <w:rFonts w:ascii="Book Antiqua" w:hAnsi="Book Antiqua"/>
          <w:color w:val="000000" w:themeColor="text1"/>
          <w:lang w:val="en-US"/>
        </w:rPr>
        <w:t xml:space="preserve">, spoon </w:t>
      </w:r>
      <w:r w:rsidR="009F28BE">
        <w:rPr>
          <w:rFonts w:ascii="Book Antiqua" w:hAnsi="Book Antiqua"/>
          <w:color w:val="000000" w:themeColor="text1"/>
          <w:lang w:val="en-US"/>
        </w:rPr>
        <w:t>[</w:t>
      </w:r>
      <w:r w:rsidRPr="003841FE">
        <w:rPr>
          <w:rFonts w:ascii="Book Antiqua" w:hAnsi="Book Antiqua"/>
          <w:color w:val="000000" w:themeColor="text1"/>
          <w:lang w:val="en-US"/>
        </w:rPr>
        <w:t xml:space="preserve">3 </w:t>
      </w:r>
      <w:r w:rsidR="009F28BE">
        <w:rPr>
          <w:rFonts w:ascii="Book Antiqua" w:hAnsi="Book Antiqua"/>
          <w:color w:val="000000" w:themeColor="text1"/>
          <w:lang w:val="en-US"/>
        </w:rPr>
        <w:t>(</w:t>
      </w:r>
      <w:r w:rsidRPr="003841FE">
        <w:rPr>
          <w:rFonts w:ascii="Book Antiqua" w:hAnsi="Book Antiqua"/>
          <w:color w:val="000000" w:themeColor="text1"/>
          <w:lang w:val="en-US"/>
        </w:rPr>
        <w:t>1</w:t>
      </w:r>
      <w:r w:rsidR="006B7C06" w:rsidRPr="003841FE">
        <w:rPr>
          <w:rFonts w:ascii="Book Antiqua" w:hAnsi="Book Antiqua"/>
          <w:color w:val="000000" w:themeColor="text1"/>
          <w:lang w:val="en-US"/>
        </w:rPr>
        <w:t>.4%</w:t>
      </w:r>
      <w:r w:rsidR="009F28BE">
        <w:rPr>
          <w:rFonts w:ascii="Book Antiqua" w:hAnsi="Book Antiqua"/>
          <w:color w:val="000000" w:themeColor="text1"/>
          <w:lang w:val="en-US"/>
        </w:rPr>
        <w:t>)</w:t>
      </w:r>
      <w:r w:rsidR="006B7C06" w:rsidRPr="003841FE">
        <w:rPr>
          <w:rFonts w:ascii="Book Antiqua" w:hAnsi="Book Antiqua"/>
          <w:color w:val="000000" w:themeColor="text1"/>
          <w:lang w:val="en-US"/>
        </w:rPr>
        <w:t xml:space="preserve"> cases</w:t>
      </w:r>
      <w:r w:rsidR="009F28BE">
        <w:rPr>
          <w:rFonts w:ascii="Book Antiqua" w:hAnsi="Book Antiqua"/>
          <w:color w:val="000000" w:themeColor="text1"/>
          <w:lang w:val="en-US"/>
        </w:rPr>
        <w:t>]</w:t>
      </w:r>
      <w:r w:rsidR="006B7C06" w:rsidRPr="003841FE">
        <w:rPr>
          <w:rFonts w:ascii="Book Antiqua" w:hAnsi="Book Antiqua"/>
          <w:color w:val="000000" w:themeColor="text1"/>
          <w:lang w:val="en-US"/>
        </w:rPr>
        <w:t xml:space="preserve">, and others </w:t>
      </w:r>
      <w:r w:rsidR="009F28BE">
        <w:rPr>
          <w:rFonts w:ascii="Book Antiqua" w:hAnsi="Book Antiqua"/>
          <w:color w:val="000000" w:themeColor="text1"/>
          <w:lang w:val="en-US"/>
        </w:rPr>
        <w:t>[</w:t>
      </w:r>
      <w:r w:rsidR="006B7C06" w:rsidRPr="003841FE">
        <w:rPr>
          <w:rFonts w:ascii="Book Antiqua" w:hAnsi="Book Antiqua"/>
          <w:color w:val="000000" w:themeColor="text1"/>
          <w:lang w:val="en-US"/>
        </w:rPr>
        <w:t xml:space="preserve">13 </w:t>
      </w:r>
      <w:r w:rsidR="009F28BE">
        <w:rPr>
          <w:rFonts w:ascii="Book Antiqua" w:hAnsi="Book Antiqua"/>
          <w:color w:val="000000" w:themeColor="text1"/>
          <w:lang w:val="en-US"/>
        </w:rPr>
        <w:t>(</w:t>
      </w:r>
      <w:r w:rsidR="006B7C06" w:rsidRPr="003841FE">
        <w:rPr>
          <w:rFonts w:ascii="Book Antiqua" w:hAnsi="Book Antiqua"/>
          <w:color w:val="000000" w:themeColor="text1"/>
          <w:lang w:val="en-US"/>
        </w:rPr>
        <w:t>6.0</w:t>
      </w:r>
      <w:r w:rsidRPr="003841FE">
        <w:rPr>
          <w:rFonts w:ascii="Book Antiqua" w:hAnsi="Book Antiqua"/>
          <w:color w:val="000000" w:themeColor="text1"/>
          <w:lang w:val="en-US"/>
        </w:rPr>
        <w:t>%</w:t>
      </w:r>
      <w:r w:rsidR="009F28BE">
        <w:rPr>
          <w:rFonts w:ascii="Book Antiqua" w:hAnsi="Book Antiqua"/>
          <w:color w:val="000000" w:themeColor="text1"/>
          <w:lang w:val="en-US"/>
        </w:rPr>
        <w:t>)</w:t>
      </w:r>
      <w:r w:rsidRPr="003841FE">
        <w:rPr>
          <w:rFonts w:ascii="Book Antiqua" w:hAnsi="Book Antiqua"/>
          <w:color w:val="000000" w:themeColor="text1"/>
          <w:lang w:val="en-US"/>
        </w:rPr>
        <w:t xml:space="preserve"> cases</w:t>
      </w:r>
      <w:r w:rsidR="009F28BE">
        <w:rPr>
          <w:rFonts w:ascii="Book Antiqua" w:hAnsi="Book Antiqua"/>
          <w:color w:val="000000" w:themeColor="text1"/>
          <w:lang w:val="en-US"/>
        </w:rPr>
        <w:t>]</w:t>
      </w:r>
      <w:r w:rsidRPr="003841FE">
        <w:rPr>
          <w:rFonts w:ascii="Book Antiqua" w:hAnsi="Book Antiqua"/>
          <w:color w:val="000000" w:themeColor="text1"/>
          <w:lang w:val="en-US"/>
        </w:rPr>
        <w:t xml:space="preserve">. On the other hand, the most common location was the esophagus </w:t>
      </w:r>
      <w:r w:rsidR="009F28BE">
        <w:rPr>
          <w:rFonts w:ascii="Book Antiqua" w:hAnsi="Book Antiqua"/>
          <w:color w:val="000000" w:themeColor="text1"/>
          <w:lang w:val="en-US"/>
        </w:rPr>
        <w:t>[</w:t>
      </w:r>
      <w:r w:rsidRPr="003841FE">
        <w:rPr>
          <w:rFonts w:ascii="Book Antiqua" w:hAnsi="Book Antiqua"/>
          <w:color w:val="000000" w:themeColor="text1"/>
          <w:lang w:val="en-US"/>
        </w:rPr>
        <w:t xml:space="preserve">130 </w:t>
      </w:r>
      <w:r w:rsidR="009F28BE">
        <w:rPr>
          <w:rFonts w:ascii="Book Antiqua" w:hAnsi="Book Antiqua"/>
          <w:color w:val="000000" w:themeColor="text1"/>
          <w:lang w:val="en-US"/>
        </w:rPr>
        <w:t>(</w:t>
      </w:r>
      <w:r w:rsidRPr="003841FE">
        <w:rPr>
          <w:rFonts w:ascii="Book Antiqua" w:hAnsi="Book Antiqua"/>
          <w:color w:val="000000" w:themeColor="text1"/>
          <w:lang w:val="en-US"/>
        </w:rPr>
        <w:t>60.5%</w:t>
      </w:r>
      <w:r w:rsidR="009F28BE">
        <w:rPr>
          <w:rFonts w:ascii="Book Antiqua" w:hAnsi="Book Antiqua"/>
          <w:color w:val="000000" w:themeColor="text1"/>
          <w:lang w:val="en-US"/>
        </w:rPr>
        <w:t>)</w:t>
      </w:r>
      <w:r w:rsidRPr="003841FE">
        <w:rPr>
          <w:rFonts w:ascii="Book Antiqua" w:hAnsi="Book Antiqua"/>
          <w:color w:val="000000" w:themeColor="text1"/>
          <w:lang w:val="en-US"/>
        </w:rPr>
        <w:t xml:space="preserve"> cases</w:t>
      </w:r>
      <w:r w:rsidR="009F28BE">
        <w:rPr>
          <w:rFonts w:ascii="Book Antiqua" w:hAnsi="Book Antiqua"/>
          <w:color w:val="000000" w:themeColor="text1"/>
          <w:lang w:val="en-US"/>
        </w:rPr>
        <w:t>]</w:t>
      </w:r>
      <w:r w:rsidRPr="003841FE">
        <w:rPr>
          <w:rFonts w:ascii="Book Antiqua" w:hAnsi="Book Antiqua"/>
          <w:color w:val="000000" w:themeColor="text1"/>
          <w:lang w:val="en-US"/>
        </w:rPr>
        <w:t xml:space="preserve">, followed by the stomach </w:t>
      </w:r>
      <w:r w:rsidR="009F28BE">
        <w:rPr>
          <w:rFonts w:ascii="Book Antiqua" w:hAnsi="Book Antiqua"/>
          <w:color w:val="000000" w:themeColor="text1"/>
          <w:lang w:val="en-US"/>
        </w:rPr>
        <w:t>[</w:t>
      </w:r>
      <w:r w:rsidRPr="003841FE">
        <w:rPr>
          <w:rFonts w:ascii="Book Antiqua" w:hAnsi="Book Antiqua"/>
          <w:color w:val="000000" w:themeColor="text1"/>
          <w:lang w:val="en-US"/>
        </w:rPr>
        <w:t xml:space="preserve">68 </w:t>
      </w:r>
      <w:r w:rsidR="009F28BE">
        <w:rPr>
          <w:rFonts w:ascii="Book Antiqua" w:hAnsi="Book Antiqua"/>
          <w:color w:val="000000" w:themeColor="text1"/>
          <w:lang w:val="en-US"/>
        </w:rPr>
        <w:t>(</w:t>
      </w:r>
      <w:r w:rsidRPr="003841FE">
        <w:rPr>
          <w:rFonts w:ascii="Book Antiqua" w:hAnsi="Book Antiqua"/>
          <w:color w:val="000000" w:themeColor="text1"/>
          <w:lang w:val="en-US"/>
        </w:rPr>
        <w:t>31.6%</w:t>
      </w:r>
      <w:r w:rsidR="009F28BE">
        <w:rPr>
          <w:rFonts w:ascii="Book Antiqua" w:hAnsi="Book Antiqua"/>
          <w:color w:val="000000" w:themeColor="text1"/>
          <w:lang w:val="en-US"/>
        </w:rPr>
        <w:t>)</w:t>
      </w:r>
      <w:r w:rsidRPr="003841FE">
        <w:rPr>
          <w:rFonts w:ascii="Book Antiqua" w:hAnsi="Book Antiqua"/>
          <w:color w:val="000000" w:themeColor="text1"/>
          <w:lang w:val="en-US"/>
        </w:rPr>
        <w:t xml:space="preserve"> cases</w:t>
      </w:r>
      <w:r w:rsidR="009F28BE">
        <w:rPr>
          <w:rFonts w:ascii="Book Antiqua" w:hAnsi="Book Antiqua"/>
          <w:color w:val="000000" w:themeColor="text1"/>
          <w:lang w:val="en-US"/>
        </w:rPr>
        <w:t>]</w:t>
      </w:r>
      <w:r w:rsidRPr="003841FE">
        <w:rPr>
          <w:rFonts w:ascii="Book Antiqua" w:hAnsi="Book Antiqua"/>
          <w:color w:val="000000" w:themeColor="text1"/>
          <w:lang w:val="en-US"/>
        </w:rPr>
        <w:t xml:space="preserve">, small intestine </w:t>
      </w:r>
      <w:r w:rsidR="009F28BE">
        <w:rPr>
          <w:rFonts w:ascii="Book Antiqua" w:hAnsi="Book Antiqua"/>
          <w:color w:val="000000" w:themeColor="text1"/>
          <w:lang w:val="en-US"/>
        </w:rPr>
        <w:t>[</w:t>
      </w:r>
      <w:r w:rsidRPr="003841FE">
        <w:rPr>
          <w:rFonts w:ascii="Book Antiqua" w:hAnsi="Book Antiqua"/>
          <w:color w:val="000000" w:themeColor="text1"/>
          <w:lang w:val="en-US"/>
        </w:rPr>
        <w:t xml:space="preserve">8 </w:t>
      </w:r>
      <w:r w:rsidR="009F28BE">
        <w:rPr>
          <w:rFonts w:ascii="Book Antiqua" w:hAnsi="Book Antiqua"/>
          <w:color w:val="000000" w:themeColor="text1"/>
          <w:lang w:val="en-US"/>
        </w:rPr>
        <w:t>(</w:t>
      </w:r>
      <w:r w:rsidRPr="003841FE">
        <w:rPr>
          <w:rFonts w:ascii="Book Antiqua" w:hAnsi="Book Antiqua"/>
          <w:color w:val="000000" w:themeColor="text1"/>
          <w:lang w:val="en-US"/>
        </w:rPr>
        <w:t>3.7%</w:t>
      </w:r>
      <w:r w:rsidR="009F28BE">
        <w:rPr>
          <w:rFonts w:ascii="Book Antiqua" w:hAnsi="Book Antiqua"/>
          <w:color w:val="000000" w:themeColor="text1"/>
          <w:lang w:val="en-US"/>
        </w:rPr>
        <w:t>)</w:t>
      </w:r>
      <w:r w:rsidRPr="003841FE">
        <w:rPr>
          <w:rFonts w:ascii="Book Antiqua" w:hAnsi="Book Antiqua"/>
          <w:color w:val="000000" w:themeColor="text1"/>
          <w:lang w:val="en-US"/>
        </w:rPr>
        <w:t xml:space="preserve"> cases</w:t>
      </w:r>
      <w:r w:rsidR="009F28BE">
        <w:rPr>
          <w:rFonts w:ascii="Book Antiqua" w:hAnsi="Book Antiqua"/>
          <w:color w:val="000000" w:themeColor="text1"/>
          <w:lang w:val="en-US"/>
        </w:rPr>
        <w:t>]</w:t>
      </w:r>
      <w:r w:rsidRPr="003841FE">
        <w:rPr>
          <w:rFonts w:ascii="Book Antiqua" w:hAnsi="Book Antiqua"/>
          <w:color w:val="000000" w:themeColor="text1"/>
          <w:lang w:val="en-US"/>
        </w:rPr>
        <w:t xml:space="preserve">, laryngopharynx </w:t>
      </w:r>
      <w:r w:rsidR="009F28BE">
        <w:rPr>
          <w:rFonts w:ascii="Book Antiqua" w:hAnsi="Book Antiqua"/>
          <w:color w:val="000000" w:themeColor="text1"/>
          <w:lang w:val="en-US"/>
        </w:rPr>
        <w:t>[</w:t>
      </w:r>
      <w:r w:rsidRPr="003841FE">
        <w:rPr>
          <w:rFonts w:ascii="Book Antiqua" w:hAnsi="Book Antiqua"/>
          <w:color w:val="000000" w:themeColor="text1"/>
          <w:lang w:val="en-US"/>
        </w:rPr>
        <w:t xml:space="preserve">5 </w:t>
      </w:r>
      <w:r w:rsidR="009F28BE">
        <w:rPr>
          <w:rFonts w:ascii="Book Antiqua" w:hAnsi="Book Antiqua"/>
          <w:color w:val="000000" w:themeColor="text1"/>
          <w:lang w:val="en-US"/>
        </w:rPr>
        <w:t>(</w:t>
      </w:r>
      <w:r w:rsidRPr="003841FE">
        <w:rPr>
          <w:rFonts w:ascii="Book Antiqua" w:hAnsi="Book Antiqua"/>
          <w:color w:val="000000" w:themeColor="text1"/>
          <w:lang w:val="en-US"/>
        </w:rPr>
        <w:t>2.3%</w:t>
      </w:r>
      <w:r w:rsidR="009F28BE">
        <w:rPr>
          <w:rFonts w:ascii="Book Antiqua" w:hAnsi="Book Antiqua"/>
          <w:color w:val="000000" w:themeColor="text1"/>
          <w:lang w:val="en-US"/>
        </w:rPr>
        <w:t>)</w:t>
      </w:r>
      <w:r w:rsidRPr="003841FE">
        <w:rPr>
          <w:rFonts w:ascii="Book Antiqua" w:hAnsi="Book Antiqua"/>
          <w:color w:val="000000" w:themeColor="text1"/>
          <w:lang w:val="en-US"/>
        </w:rPr>
        <w:t xml:space="preserve"> cases</w:t>
      </w:r>
      <w:r w:rsidR="009F28BE">
        <w:rPr>
          <w:rFonts w:ascii="Book Antiqua" w:hAnsi="Book Antiqua"/>
          <w:color w:val="000000" w:themeColor="text1"/>
          <w:lang w:val="en-US"/>
        </w:rPr>
        <w:t>]</w:t>
      </w:r>
      <w:r w:rsidRPr="003841FE">
        <w:rPr>
          <w:rFonts w:ascii="Book Antiqua" w:hAnsi="Book Antiqua"/>
          <w:color w:val="000000" w:themeColor="text1"/>
          <w:lang w:val="en-US"/>
        </w:rPr>
        <w:t xml:space="preserve">, and colon </w:t>
      </w:r>
      <w:r w:rsidR="009F28BE">
        <w:rPr>
          <w:rFonts w:ascii="Book Antiqua" w:hAnsi="Book Antiqua"/>
          <w:color w:val="000000" w:themeColor="text1"/>
          <w:lang w:val="en-US"/>
        </w:rPr>
        <w:t>[</w:t>
      </w:r>
      <w:r w:rsidRPr="003841FE">
        <w:rPr>
          <w:rFonts w:ascii="Book Antiqua" w:hAnsi="Book Antiqua"/>
          <w:color w:val="000000" w:themeColor="text1"/>
          <w:lang w:val="en-US"/>
        </w:rPr>
        <w:t xml:space="preserve">4 </w:t>
      </w:r>
      <w:r w:rsidR="009F28BE">
        <w:rPr>
          <w:rFonts w:ascii="Book Antiqua" w:hAnsi="Book Antiqua"/>
          <w:color w:val="000000" w:themeColor="text1"/>
          <w:lang w:val="en-US"/>
        </w:rPr>
        <w:t>(</w:t>
      </w:r>
      <w:r w:rsidRPr="003841FE">
        <w:rPr>
          <w:rFonts w:ascii="Book Antiqua" w:hAnsi="Book Antiqua"/>
          <w:color w:val="000000" w:themeColor="text1"/>
          <w:lang w:val="en-US"/>
        </w:rPr>
        <w:t>1.9%</w:t>
      </w:r>
      <w:r w:rsidR="009F28BE">
        <w:rPr>
          <w:rFonts w:ascii="Book Antiqua" w:hAnsi="Book Antiqua"/>
          <w:color w:val="000000" w:themeColor="text1"/>
          <w:lang w:val="en-US"/>
        </w:rPr>
        <w:t>)</w:t>
      </w:r>
      <w:r w:rsidRPr="003841FE">
        <w:rPr>
          <w:rFonts w:ascii="Book Antiqua" w:hAnsi="Book Antiqua"/>
          <w:color w:val="000000" w:themeColor="text1"/>
          <w:lang w:val="en-US"/>
        </w:rPr>
        <w:t xml:space="preserve"> cases</w:t>
      </w:r>
      <w:r w:rsidR="009F28BE">
        <w:rPr>
          <w:rFonts w:ascii="Book Antiqua" w:hAnsi="Book Antiqua"/>
          <w:color w:val="000000" w:themeColor="text1"/>
          <w:lang w:val="en-US"/>
        </w:rPr>
        <w:t>]</w:t>
      </w:r>
      <w:r w:rsidRPr="003841FE">
        <w:rPr>
          <w:rFonts w:ascii="Book Antiqua" w:hAnsi="Book Antiqua"/>
          <w:color w:val="000000" w:themeColor="text1"/>
          <w:lang w:val="en-US"/>
        </w:rPr>
        <w:t>.</w:t>
      </w:r>
    </w:p>
    <w:p w14:paraId="604D49A8" w14:textId="77777777" w:rsidR="00A35EDA" w:rsidRPr="003841FE" w:rsidRDefault="00A35EDA" w:rsidP="00F36736">
      <w:pPr>
        <w:spacing w:line="360" w:lineRule="auto"/>
        <w:jc w:val="both"/>
        <w:rPr>
          <w:rFonts w:ascii="Book Antiqua" w:hAnsi="Book Antiqua"/>
          <w:color w:val="000000" w:themeColor="text1"/>
          <w:lang w:val="en-US"/>
        </w:rPr>
      </w:pPr>
    </w:p>
    <w:p w14:paraId="100FA726" w14:textId="3306040B" w:rsidR="00A35EDA" w:rsidRPr="009F28BE" w:rsidRDefault="00A35EDA" w:rsidP="00F36736">
      <w:pPr>
        <w:spacing w:line="360" w:lineRule="auto"/>
        <w:jc w:val="both"/>
        <w:rPr>
          <w:rFonts w:ascii="Book Antiqua" w:hAnsi="Book Antiqua"/>
          <w:b/>
          <w:i/>
          <w:iCs/>
          <w:color w:val="000000" w:themeColor="text1"/>
          <w:lang w:val="en-US"/>
        </w:rPr>
      </w:pPr>
      <w:r w:rsidRPr="009F28BE">
        <w:rPr>
          <w:rFonts w:ascii="Book Antiqua" w:hAnsi="Book Antiqua"/>
          <w:b/>
          <w:i/>
          <w:iCs/>
          <w:color w:val="000000" w:themeColor="text1"/>
          <w:lang w:val="en-US"/>
        </w:rPr>
        <w:t xml:space="preserve">Anatomical </w:t>
      </w:r>
      <w:r w:rsidR="009F28BE" w:rsidRPr="009F28BE">
        <w:rPr>
          <w:rFonts w:ascii="Book Antiqua" w:hAnsi="Book Antiqua"/>
          <w:b/>
          <w:i/>
          <w:iCs/>
          <w:color w:val="000000" w:themeColor="text1"/>
          <w:lang w:val="en-US"/>
        </w:rPr>
        <w:t>location, most common foreign body type, and procedure time</w:t>
      </w:r>
    </w:p>
    <w:p w14:paraId="438C0C9C" w14:textId="7C51DE99" w:rsidR="00A35EDA" w:rsidRPr="003841FE" w:rsidRDefault="00A35EDA" w:rsidP="009F28BE">
      <w:pPr>
        <w:spacing w:line="360" w:lineRule="auto"/>
        <w:jc w:val="both"/>
        <w:rPr>
          <w:rFonts w:ascii="Book Antiqua" w:hAnsi="Book Antiqua"/>
          <w:color w:val="000000" w:themeColor="text1"/>
          <w:lang w:val="en-US"/>
        </w:rPr>
      </w:pPr>
      <w:r w:rsidRPr="003841FE">
        <w:rPr>
          <w:rFonts w:ascii="Book Antiqua" w:hAnsi="Book Antiqua"/>
          <w:color w:val="000000" w:themeColor="text1"/>
          <w:lang w:val="en-US"/>
        </w:rPr>
        <w:t>Data on FB type according to anatomical location are presented in Table 3. The most common FBs according to anatomical location were PTP</w:t>
      </w:r>
      <w:r w:rsidR="0053132E" w:rsidRPr="003841FE">
        <w:rPr>
          <w:rFonts w:ascii="Book Antiqua" w:hAnsi="Book Antiqua"/>
          <w:color w:val="000000" w:themeColor="text1"/>
          <w:lang w:val="en-US"/>
        </w:rPr>
        <w:t xml:space="preserve"> medications</w:t>
      </w:r>
      <w:r w:rsidRPr="003841FE">
        <w:rPr>
          <w:rFonts w:ascii="Book Antiqua" w:hAnsi="Book Antiqua"/>
          <w:color w:val="000000" w:themeColor="text1"/>
          <w:lang w:val="en-US"/>
        </w:rPr>
        <w:t xml:space="preserve"> (40%) and DP (40%) in the laryngopharynx, PTP</w:t>
      </w:r>
      <w:r w:rsidR="0053132E" w:rsidRPr="003841FE">
        <w:rPr>
          <w:rFonts w:ascii="Book Antiqua" w:hAnsi="Book Antiqua"/>
          <w:color w:val="000000" w:themeColor="text1"/>
          <w:lang w:val="en-US"/>
        </w:rPr>
        <w:t xml:space="preserve"> medications</w:t>
      </w:r>
      <w:r w:rsidRPr="003841FE">
        <w:rPr>
          <w:rFonts w:ascii="Book Antiqua" w:hAnsi="Book Antiqua"/>
          <w:color w:val="000000" w:themeColor="text1"/>
          <w:lang w:val="en-US"/>
        </w:rPr>
        <w:t xml:space="preserve"> (48.5%) and </w:t>
      </w:r>
      <w:r w:rsidR="0053132E" w:rsidRPr="003841FE">
        <w:rPr>
          <w:rFonts w:ascii="Book Antiqua" w:hAnsi="Book Antiqua"/>
          <w:color w:val="000000" w:themeColor="text1"/>
          <w:lang w:val="en-US"/>
        </w:rPr>
        <w:t>FBI</w:t>
      </w:r>
      <w:r w:rsidR="004F11EE">
        <w:rPr>
          <w:rFonts w:ascii="Book Antiqua" w:hAnsi="Book Antiqua"/>
          <w:color w:val="000000" w:themeColor="text1"/>
          <w:lang w:val="en-US"/>
        </w:rPr>
        <w:t xml:space="preserve"> </w:t>
      </w:r>
      <w:r w:rsidRPr="003841FE">
        <w:rPr>
          <w:rFonts w:ascii="Book Antiqua" w:hAnsi="Book Antiqua"/>
          <w:color w:val="000000" w:themeColor="text1"/>
          <w:lang w:val="en-US"/>
        </w:rPr>
        <w:t xml:space="preserve">(36.2%) in the esophagus, AP (57.4%) and DP (13.2%) in the stomach, DP (37.5%) and VCE (25%) in the small intestine, and VCE (75%) in the colon. </w:t>
      </w:r>
    </w:p>
    <w:p w14:paraId="6ECC922A" w14:textId="77777777" w:rsidR="00A35EDA" w:rsidRPr="003841FE" w:rsidRDefault="00A35EDA" w:rsidP="00F36736">
      <w:pPr>
        <w:spacing w:line="360" w:lineRule="auto"/>
        <w:jc w:val="both"/>
        <w:rPr>
          <w:rFonts w:ascii="Book Antiqua" w:hAnsi="Book Antiqua"/>
          <w:color w:val="000000" w:themeColor="text1"/>
          <w:lang w:val="en-US"/>
        </w:rPr>
      </w:pPr>
    </w:p>
    <w:p w14:paraId="391038C3" w14:textId="0B1EBA83" w:rsidR="00A35EDA" w:rsidRPr="00D55BBD" w:rsidRDefault="00A35EDA" w:rsidP="00F36736">
      <w:pPr>
        <w:spacing w:line="360" w:lineRule="auto"/>
        <w:jc w:val="both"/>
        <w:rPr>
          <w:rFonts w:ascii="Book Antiqua" w:hAnsi="Book Antiqua"/>
          <w:b/>
          <w:i/>
          <w:iCs/>
          <w:color w:val="000000" w:themeColor="text1"/>
          <w:lang w:val="en-US"/>
        </w:rPr>
      </w:pPr>
      <w:r w:rsidRPr="00D55BBD">
        <w:rPr>
          <w:rFonts w:ascii="Book Antiqua" w:hAnsi="Book Antiqua"/>
          <w:b/>
          <w:i/>
          <w:iCs/>
          <w:color w:val="000000" w:themeColor="text1"/>
          <w:lang w:val="en-US"/>
        </w:rPr>
        <w:lastRenderedPageBreak/>
        <w:t xml:space="preserve">Procedure </w:t>
      </w:r>
      <w:r w:rsidR="00D55BBD" w:rsidRPr="00D55BBD">
        <w:rPr>
          <w:rFonts w:ascii="Book Antiqua" w:hAnsi="Book Antiqua"/>
          <w:b/>
          <w:i/>
          <w:iCs/>
          <w:color w:val="000000" w:themeColor="text1"/>
          <w:lang w:val="en-US"/>
        </w:rPr>
        <w:t>t</w:t>
      </w:r>
      <w:r w:rsidRPr="00D55BBD">
        <w:rPr>
          <w:rFonts w:ascii="Book Antiqua" w:hAnsi="Book Antiqua"/>
          <w:b/>
          <w:i/>
          <w:iCs/>
          <w:color w:val="000000" w:themeColor="text1"/>
          <w:lang w:val="en-US"/>
        </w:rPr>
        <w:t xml:space="preserve">ype and </w:t>
      </w:r>
      <w:r w:rsidR="00A1564D" w:rsidRPr="00D55BBD">
        <w:rPr>
          <w:rFonts w:ascii="Book Antiqua" w:hAnsi="Book Antiqua"/>
          <w:b/>
          <w:i/>
          <w:iCs/>
          <w:color w:val="000000" w:themeColor="text1"/>
          <w:lang w:val="en-US"/>
        </w:rPr>
        <w:t>time</w:t>
      </w:r>
    </w:p>
    <w:p w14:paraId="3E5E7312" w14:textId="15A9B8AA" w:rsidR="00A35EDA" w:rsidRPr="003841FE" w:rsidRDefault="00A35EDA" w:rsidP="00D55BBD">
      <w:pPr>
        <w:spacing w:line="360" w:lineRule="auto"/>
        <w:jc w:val="both"/>
        <w:rPr>
          <w:rFonts w:ascii="Book Antiqua" w:hAnsi="Book Antiqua"/>
          <w:color w:val="000000" w:themeColor="text1"/>
          <w:lang w:val="en-US"/>
        </w:rPr>
      </w:pPr>
      <w:r w:rsidRPr="003841FE">
        <w:rPr>
          <w:rFonts w:ascii="Book Antiqua" w:hAnsi="Book Antiqua"/>
          <w:color w:val="000000" w:themeColor="text1"/>
          <w:lang w:val="en-US"/>
        </w:rPr>
        <w:t xml:space="preserve">As shown in Table 4, procedure type was dependent on the FB location. The most commonly used procedure was EGD </w:t>
      </w:r>
      <w:r w:rsidR="00D55BBD">
        <w:rPr>
          <w:rFonts w:ascii="Book Antiqua" w:hAnsi="Book Antiqua"/>
          <w:color w:val="000000" w:themeColor="text1"/>
          <w:lang w:val="en-US"/>
        </w:rPr>
        <w:t>[</w:t>
      </w:r>
      <w:r w:rsidRPr="003841FE">
        <w:rPr>
          <w:rFonts w:ascii="Book Antiqua" w:hAnsi="Book Antiqua"/>
          <w:color w:val="000000" w:themeColor="text1"/>
          <w:lang w:val="en-US"/>
        </w:rPr>
        <w:t xml:space="preserve">207 </w:t>
      </w:r>
      <w:r w:rsidR="00D55BBD">
        <w:rPr>
          <w:rFonts w:ascii="Book Antiqua" w:hAnsi="Book Antiqua"/>
          <w:color w:val="000000" w:themeColor="text1"/>
          <w:lang w:val="en-US"/>
        </w:rPr>
        <w:t>(</w:t>
      </w:r>
      <w:r w:rsidRPr="003841FE">
        <w:rPr>
          <w:rFonts w:ascii="Book Antiqua" w:hAnsi="Book Antiqua"/>
          <w:color w:val="000000" w:themeColor="text1"/>
          <w:lang w:val="en-US"/>
        </w:rPr>
        <w:t>96.3%</w:t>
      </w:r>
      <w:r w:rsidR="00D55BBD">
        <w:rPr>
          <w:rFonts w:ascii="Book Antiqua" w:hAnsi="Book Antiqua"/>
          <w:color w:val="000000" w:themeColor="text1"/>
          <w:lang w:val="en-US"/>
        </w:rPr>
        <w:t>)</w:t>
      </w:r>
      <w:r w:rsidRPr="003841FE">
        <w:rPr>
          <w:rFonts w:ascii="Book Antiqua" w:hAnsi="Book Antiqua"/>
          <w:color w:val="000000" w:themeColor="text1"/>
          <w:lang w:val="en-US"/>
        </w:rPr>
        <w:t xml:space="preserve"> cases</w:t>
      </w:r>
      <w:r w:rsidR="00D55BBD">
        <w:rPr>
          <w:rFonts w:ascii="Book Antiqua" w:hAnsi="Book Antiqua"/>
          <w:color w:val="000000" w:themeColor="text1"/>
          <w:lang w:val="en-US"/>
        </w:rPr>
        <w:t>]</w:t>
      </w:r>
      <w:r w:rsidRPr="003841FE">
        <w:rPr>
          <w:rFonts w:ascii="Book Antiqua" w:hAnsi="Book Antiqua"/>
          <w:color w:val="000000" w:themeColor="text1"/>
          <w:lang w:val="en-US"/>
        </w:rPr>
        <w:t xml:space="preserve">, followed by SBE </w:t>
      </w:r>
      <w:r w:rsidR="00D55BBD">
        <w:rPr>
          <w:rFonts w:ascii="Book Antiqua" w:hAnsi="Book Antiqua"/>
          <w:color w:val="000000" w:themeColor="text1"/>
          <w:lang w:val="en-US"/>
        </w:rPr>
        <w:t>[</w:t>
      </w:r>
      <w:r w:rsidRPr="003841FE">
        <w:rPr>
          <w:rFonts w:ascii="Book Antiqua" w:hAnsi="Book Antiqua"/>
          <w:color w:val="000000" w:themeColor="text1"/>
          <w:lang w:val="en-US"/>
        </w:rPr>
        <w:t xml:space="preserve">5 </w:t>
      </w:r>
      <w:r w:rsidR="00D55BBD">
        <w:rPr>
          <w:rFonts w:ascii="Book Antiqua" w:hAnsi="Book Antiqua"/>
          <w:color w:val="000000" w:themeColor="text1"/>
          <w:lang w:val="en-US"/>
        </w:rPr>
        <w:t>(</w:t>
      </w:r>
      <w:r w:rsidRPr="003841FE">
        <w:rPr>
          <w:rFonts w:ascii="Book Antiqua" w:hAnsi="Book Antiqua"/>
          <w:color w:val="000000" w:themeColor="text1"/>
          <w:lang w:val="en-US"/>
        </w:rPr>
        <w:t>2.3%</w:t>
      </w:r>
      <w:r w:rsidR="00D55BBD">
        <w:rPr>
          <w:rFonts w:ascii="Book Antiqua" w:hAnsi="Book Antiqua"/>
          <w:color w:val="000000" w:themeColor="text1"/>
          <w:lang w:val="en-US"/>
        </w:rPr>
        <w:t>)</w:t>
      </w:r>
      <w:r w:rsidRPr="003841FE">
        <w:rPr>
          <w:rFonts w:ascii="Book Antiqua" w:hAnsi="Book Antiqua"/>
          <w:color w:val="000000" w:themeColor="text1"/>
          <w:lang w:val="en-US"/>
        </w:rPr>
        <w:t xml:space="preserve"> cases</w:t>
      </w:r>
      <w:r w:rsidR="00D55BBD">
        <w:rPr>
          <w:rFonts w:ascii="Book Antiqua" w:hAnsi="Book Antiqua"/>
          <w:color w:val="000000" w:themeColor="text1"/>
          <w:lang w:val="en-US"/>
        </w:rPr>
        <w:t>]</w:t>
      </w:r>
      <w:r w:rsidRPr="003841FE">
        <w:rPr>
          <w:rFonts w:ascii="Book Antiqua" w:hAnsi="Book Antiqua"/>
          <w:color w:val="000000" w:themeColor="text1"/>
          <w:lang w:val="en-US"/>
        </w:rPr>
        <w:t xml:space="preserve"> and CS </w:t>
      </w:r>
      <w:r w:rsidR="00D55BBD">
        <w:rPr>
          <w:rFonts w:ascii="Book Antiqua" w:hAnsi="Book Antiqua"/>
          <w:color w:val="000000" w:themeColor="text1"/>
          <w:lang w:val="en-US"/>
        </w:rPr>
        <w:t>[</w:t>
      </w:r>
      <w:r w:rsidRPr="003841FE">
        <w:rPr>
          <w:rFonts w:ascii="Book Antiqua" w:hAnsi="Book Antiqua"/>
          <w:color w:val="000000" w:themeColor="text1"/>
          <w:lang w:val="en-US"/>
        </w:rPr>
        <w:t xml:space="preserve">3 </w:t>
      </w:r>
      <w:r w:rsidR="00D55BBD">
        <w:rPr>
          <w:rFonts w:ascii="Book Antiqua" w:hAnsi="Book Antiqua"/>
          <w:color w:val="000000" w:themeColor="text1"/>
          <w:lang w:val="en-US"/>
        </w:rPr>
        <w:t>(</w:t>
      </w:r>
      <w:r w:rsidRPr="003841FE">
        <w:rPr>
          <w:rFonts w:ascii="Book Antiqua" w:hAnsi="Book Antiqua"/>
          <w:color w:val="000000" w:themeColor="text1"/>
          <w:lang w:val="en-US"/>
        </w:rPr>
        <w:t>1.4%</w:t>
      </w:r>
      <w:r w:rsidR="00D55BBD">
        <w:rPr>
          <w:rFonts w:ascii="Book Antiqua" w:hAnsi="Book Antiqua"/>
          <w:color w:val="000000" w:themeColor="text1"/>
          <w:lang w:val="en-US"/>
        </w:rPr>
        <w:t>)</w:t>
      </w:r>
      <w:r w:rsidRPr="003841FE">
        <w:rPr>
          <w:rFonts w:ascii="Book Antiqua" w:hAnsi="Book Antiqua"/>
          <w:color w:val="000000" w:themeColor="text1"/>
          <w:lang w:val="en-US"/>
        </w:rPr>
        <w:t xml:space="preserve"> cases</w:t>
      </w:r>
      <w:r w:rsidR="00D55BBD">
        <w:rPr>
          <w:rFonts w:ascii="Book Antiqua" w:hAnsi="Book Antiqua"/>
          <w:color w:val="000000" w:themeColor="text1"/>
          <w:lang w:val="en-US"/>
        </w:rPr>
        <w:t>]</w:t>
      </w:r>
      <w:r w:rsidRPr="003841FE">
        <w:rPr>
          <w:rFonts w:ascii="Book Antiqua" w:hAnsi="Book Antiqua"/>
          <w:color w:val="000000" w:themeColor="text1"/>
          <w:lang w:val="en-US"/>
        </w:rPr>
        <w:t>.</w:t>
      </w:r>
      <w:r w:rsidR="00A1564D" w:rsidRPr="003841FE">
        <w:rPr>
          <w:rFonts w:ascii="Book Antiqua" w:hAnsi="Book Antiqua"/>
          <w:color w:val="000000" w:themeColor="text1"/>
          <w:lang w:val="en-US"/>
        </w:rPr>
        <w:t xml:space="preserve"> The procedure times for FB and FBI removal according to location were as follows: </w:t>
      </w:r>
      <w:r w:rsidR="00D55BBD" w:rsidRPr="003841FE">
        <w:rPr>
          <w:rFonts w:ascii="Book Antiqua" w:hAnsi="Book Antiqua"/>
          <w:color w:val="000000" w:themeColor="text1"/>
          <w:lang w:val="en-US"/>
        </w:rPr>
        <w:t>L</w:t>
      </w:r>
      <w:r w:rsidR="00A1564D" w:rsidRPr="003841FE">
        <w:rPr>
          <w:rFonts w:ascii="Book Antiqua" w:hAnsi="Book Antiqua"/>
          <w:color w:val="000000" w:themeColor="text1"/>
          <w:lang w:val="en-US"/>
        </w:rPr>
        <w:t>aryngopharynx, 14.2 min (SD 2.7 min); esophagus, 14.5 min (SD 1.1 min); stomach, 14.7 min (SD 1.3 min); small intestine, 31.1 min (SD 1.0 min); and colon, 45.2 min (SD 2.7 min). There was no significant difference in the procedure time across the locations.</w:t>
      </w:r>
      <w:r w:rsidRPr="003841FE">
        <w:rPr>
          <w:rFonts w:ascii="Book Antiqua" w:hAnsi="Book Antiqua"/>
          <w:color w:val="000000" w:themeColor="text1"/>
          <w:lang w:val="en-US"/>
        </w:rPr>
        <w:t xml:space="preserve"> </w:t>
      </w:r>
    </w:p>
    <w:p w14:paraId="48715866" w14:textId="77777777" w:rsidR="00A35EDA" w:rsidRPr="003841FE" w:rsidRDefault="00A35EDA" w:rsidP="00F36736">
      <w:pPr>
        <w:spacing w:line="360" w:lineRule="auto"/>
        <w:jc w:val="both"/>
        <w:rPr>
          <w:rFonts w:ascii="Book Antiqua" w:hAnsi="Book Antiqua"/>
          <w:color w:val="000000" w:themeColor="text1"/>
          <w:lang w:val="en-US"/>
        </w:rPr>
      </w:pPr>
    </w:p>
    <w:p w14:paraId="3F59193F" w14:textId="758C062F" w:rsidR="00A35EDA" w:rsidRPr="00D55BBD" w:rsidRDefault="00A35EDA" w:rsidP="00F36736">
      <w:pPr>
        <w:spacing w:line="360" w:lineRule="auto"/>
        <w:jc w:val="both"/>
        <w:rPr>
          <w:rFonts w:ascii="Book Antiqua" w:hAnsi="Book Antiqua"/>
          <w:b/>
          <w:i/>
          <w:iCs/>
          <w:color w:val="000000" w:themeColor="text1"/>
          <w:lang w:val="en-US"/>
        </w:rPr>
      </w:pPr>
      <w:r w:rsidRPr="00D55BBD">
        <w:rPr>
          <w:rFonts w:ascii="Book Antiqua" w:hAnsi="Book Antiqua"/>
          <w:b/>
          <w:i/>
          <w:iCs/>
          <w:color w:val="000000" w:themeColor="text1"/>
          <w:lang w:val="en-US"/>
        </w:rPr>
        <w:t xml:space="preserve">Most </w:t>
      </w:r>
      <w:r w:rsidR="00D55BBD" w:rsidRPr="00D55BBD">
        <w:rPr>
          <w:rFonts w:ascii="Book Antiqua" w:hAnsi="Book Antiqua"/>
          <w:b/>
          <w:i/>
          <w:iCs/>
          <w:color w:val="000000" w:themeColor="text1"/>
          <w:lang w:val="en-US"/>
        </w:rPr>
        <w:t>used devices a</w:t>
      </w:r>
      <w:r w:rsidRPr="00D55BBD">
        <w:rPr>
          <w:rFonts w:ascii="Book Antiqua" w:hAnsi="Book Antiqua"/>
          <w:b/>
          <w:i/>
          <w:iCs/>
          <w:color w:val="000000" w:themeColor="text1"/>
          <w:lang w:val="en-US"/>
        </w:rPr>
        <w:t xml:space="preserve">ccording to FB </w:t>
      </w:r>
      <w:r w:rsidR="00D55BBD" w:rsidRPr="00D55BBD">
        <w:rPr>
          <w:rFonts w:ascii="Book Antiqua" w:hAnsi="Book Antiqua"/>
          <w:b/>
          <w:i/>
          <w:iCs/>
          <w:color w:val="000000" w:themeColor="text1"/>
          <w:lang w:val="en-US"/>
        </w:rPr>
        <w:t>t</w:t>
      </w:r>
      <w:r w:rsidRPr="00D55BBD">
        <w:rPr>
          <w:rFonts w:ascii="Book Antiqua" w:hAnsi="Book Antiqua"/>
          <w:b/>
          <w:i/>
          <w:iCs/>
          <w:color w:val="000000" w:themeColor="text1"/>
          <w:lang w:val="en-US"/>
        </w:rPr>
        <w:t>ype</w:t>
      </w:r>
    </w:p>
    <w:p w14:paraId="582A57B5" w14:textId="399300DD" w:rsidR="00A35EDA" w:rsidRPr="003841FE" w:rsidRDefault="00A35EDA" w:rsidP="00D55BBD">
      <w:pPr>
        <w:spacing w:line="360" w:lineRule="auto"/>
        <w:jc w:val="both"/>
        <w:rPr>
          <w:rFonts w:ascii="Book Antiqua" w:hAnsi="Book Antiqua"/>
          <w:color w:val="000000" w:themeColor="text1"/>
          <w:lang w:val="en-US"/>
        </w:rPr>
      </w:pPr>
      <w:r w:rsidRPr="003841FE">
        <w:rPr>
          <w:rFonts w:ascii="Book Antiqua" w:hAnsi="Book Antiqua"/>
          <w:color w:val="000000" w:themeColor="text1"/>
          <w:lang w:val="en-US"/>
        </w:rPr>
        <w:t xml:space="preserve">Data on the most used devices according to FB type are presented in Table 5. Different types of devices were used. Devices were used in combination or were used alone. The most common devices according to FB type were a </w:t>
      </w:r>
      <w:r w:rsidR="003242FB" w:rsidRPr="003841FE">
        <w:rPr>
          <w:rFonts w:ascii="Book Antiqua" w:hAnsi="Book Antiqua"/>
          <w:color w:val="000000" w:themeColor="text1"/>
          <w:lang w:val="en-US"/>
        </w:rPr>
        <w:t xml:space="preserve">large caliber soft oblique cap </w:t>
      </w:r>
      <w:r w:rsidRPr="003841FE">
        <w:rPr>
          <w:rFonts w:ascii="Book Antiqua" w:hAnsi="Book Antiqua"/>
          <w:color w:val="000000" w:themeColor="text1"/>
          <w:lang w:val="en-US"/>
        </w:rPr>
        <w:t>with grasping forceps for PTP</w:t>
      </w:r>
      <w:r w:rsidR="002538CD" w:rsidRPr="003841FE">
        <w:rPr>
          <w:rFonts w:ascii="Book Antiqua" w:hAnsi="Book Antiqua"/>
          <w:color w:val="000000" w:themeColor="text1"/>
          <w:lang w:val="en-US"/>
        </w:rPr>
        <w:t xml:space="preserve"> medications</w:t>
      </w:r>
      <w:r w:rsidRPr="003841FE">
        <w:rPr>
          <w:rFonts w:ascii="Book Antiqua" w:hAnsi="Book Antiqua"/>
          <w:color w:val="000000" w:themeColor="text1"/>
          <w:lang w:val="en-US"/>
        </w:rPr>
        <w:t xml:space="preserve"> (83.3%) (Figure 1 and Video), grasping forceps for </w:t>
      </w:r>
      <w:r w:rsidR="002538CD" w:rsidRPr="003841FE">
        <w:rPr>
          <w:rFonts w:ascii="Book Antiqua" w:hAnsi="Book Antiqua"/>
          <w:color w:val="000000" w:themeColor="text1"/>
          <w:lang w:val="en-US"/>
        </w:rPr>
        <w:t>FBI</w:t>
      </w:r>
      <w:r w:rsidRPr="003841FE">
        <w:rPr>
          <w:rFonts w:ascii="Book Antiqua" w:hAnsi="Book Antiqua"/>
          <w:color w:val="000000" w:themeColor="text1"/>
          <w:lang w:val="en-US"/>
        </w:rPr>
        <w:t xml:space="preserve"> (76.5%), </w:t>
      </w:r>
      <w:r w:rsidR="001241D1" w:rsidRPr="003841FE">
        <w:rPr>
          <w:rFonts w:ascii="Book Antiqua" w:hAnsi="Book Antiqua"/>
          <w:color w:val="000000" w:themeColor="text1"/>
          <w:lang w:val="en-US"/>
        </w:rPr>
        <w:t xml:space="preserve">biopsy </w:t>
      </w:r>
      <w:r w:rsidRPr="003841FE">
        <w:rPr>
          <w:rFonts w:ascii="Book Antiqua" w:hAnsi="Book Antiqua"/>
          <w:color w:val="000000" w:themeColor="text1"/>
          <w:lang w:val="en-US"/>
        </w:rPr>
        <w:t xml:space="preserve">forceps for AP (97.5%), a </w:t>
      </w:r>
      <w:r w:rsidR="003242FB" w:rsidRPr="003841FE">
        <w:rPr>
          <w:rFonts w:ascii="Book Antiqua" w:hAnsi="Book Antiqua"/>
          <w:color w:val="000000" w:themeColor="text1"/>
          <w:lang w:val="en-US"/>
        </w:rPr>
        <w:t xml:space="preserve">large caliber soft oblique cap </w:t>
      </w:r>
      <w:r w:rsidRPr="003841FE">
        <w:rPr>
          <w:rFonts w:ascii="Book Antiqua" w:hAnsi="Book Antiqua"/>
          <w:color w:val="000000" w:themeColor="text1"/>
          <w:lang w:val="en-US"/>
        </w:rPr>
        <w:t xml:space="preserve">with grasping forceps for DP (73.9%), a </w:t>
      </w:r>
      <w:r w:rsidR="003242FB" w:rsidRPr="003841FE">
        <w:rPr>
          <w:rFonts w:ascii="Book Antiqua" w:hAnsi="Book Antiqua"/>
          <w:color w:val="000000" w:themeColor="text1"/>
          <w:lang w:val="en-US"/>
        </w:rPr>
        <w:t xml:space="preserve">large caliber soft oblique cap </w:t>
      </w:r>
      <w:r w:rsidRPr="003841FE">
        <w:rPr>
          <w:rFonts w:ascii="Book Antiqua" w:hAnsi="Book Antiqua"/>
          <w:color w:val="000000" w:themeColor="text1"/>
          <w:lang w:val="en-US"/>
        </w:rPr>
        <w:t>with grasping forceps for fish bone (88.8%), a net retriever for VCE (85.7%), and an over-tube with a snare for spoon (66.6%).</w:t>
      </w:r>
    </w:p>
    <w:p w14:paraId="6B73A214" w14:textId="77777777" w:rsidR="00A35EDA" w:rsidRPr="003841FE" w:rsidRDefault="00A35EDA" w:rsidP="00F36736">
      <w:pPr>
        <w:spacing w:line="360" w:lineRule="auto"/>
        <w:jc w:val="both"/>
        <w:rPr>
          <w:rFonts w:ascii="Book Antiqua" w:hAnsi="Book Antiqua"/>
          <w:color w:val="000000" w:themeColor="text1"/>
          <w:lang w:val="en-US"/>
        </w:rPr>
      </w:pPr>
    </w:p>
    <w:p w14:paraId="4E1DC59D" w14:textId="160D551D" w:rsidR="00A35EDA" w:rsidRPr="00553CBB" w:rsidRDefault="00A35EDA" w:rsidP="00F36736">
      <w:pPr>
        <w:spacing w:line="360" w:lineRule="auto"/>
        <w:jc w:val="both"/>
        <w:rPr>
          <w:rFonts w:ascii="Book Antiqua" w:hAnsi="Book Antiqua"/>
          <w:b/>
          <w:i/>
          <w:iCs/>
          <w:color w:val="000000" w:themeColor="text1"/>
          <w:lang w:val="en-US"/>
        </w:rPr>
      </w:pPr>
      <w:r w:rsidRPr="00553CBB">
        <w:rPr>
          <w:rFonts w:ascii="Book Antiqua" w:hAnsi="Book Antiqua"/>
          <w:b/>
          <w:i/>
          <w:iCs/>
          <w:color w:val="000000" w:themeColor="text1"/>
          <w:lang w:val="en-US"/>
        </w:rPr>
        <w:t xml:space="preserve">Success and </w:t>
      </w:r>
      <w:r w:rsidR="00553CBB" w:rsidRPr="00553CBB">
        <w:rPr>
          <w:rFonts w:ascii="Book Antiqua" w:hAnsi="Book Antiqua"/>
          <w:b/>
          <w:i/>
          <w:iCs/>
          <w:color w:val="000000" w:themeColor="text1"/>
          <w:lang w:val="en-US"/>
        </w:rPr>
        <w:t>technical complications</w:t>
      </w:r>
    </w:p>
    <w:p w14:paraId="6732E4AF" w14:textId="77777777" w:rsidR="00C86A70" w:rsidRPr="003841FE" w:rsidRDefault="00A35EDA" w:rsidP="00553CBB">
      <w:pPr>
        <w:spacing w:line="360" w:lineRule="auto"/>
        <w:jc w:val="both"/>
        <w:rPr>
          <w:rFonts w:ascii="Book Antiqua" w:hAnsi="Book Antiqua"/>
          <w:color w:val="000000" w:themeColor="text1"/>
          <w:lang w:val="en-US"/>
        </w:rPr>
      </w:pPr>
      <w:r w:rsidRPr="003841FE">
        <w:rPr>
          <w:rFonts w:ascii="Book Antiqua" w:hAnsi="Book Antiqua"/>
          <w:color w:val="000000" w:themeColor="text1"/>
          <w:lang w:val="en-US"/>
        </w:rPr>
        <w:t xml:space="preserve">FB removal was successful in all 215 cases (100%), and a complication was noted in only 1 case (0.5%). The complication involved a deep laceration of the mucosa that occurred during DP extraction, and the bleeding was immediately stopped with hemostasis </w:t>
      </w:r>
      <w:proofErr w:type="spellStart"/>
      <w:r w:rsidRPr="003841FE">
        <w:rPr>
          <w:rFonts w:ascii="Book Antiqua" w:hAnsi="Book Antiqua"/>
          <w:color w:val="000000" w:themeColor="text1"/>
          <w:lang w:val="en-US"/>
        </w:rPr>
        <w:t>endoclips</w:t>
      </w:r>
      <w:proofErr w:type="spellEnd"/>
      <w:r w:rsidRPr="003841FE">
        <w:rPr>
          <w:rFonts w:ascii="Book Antiqua" w:hAnsi="Book Antiqua"/>
          <w:color w:val="000000" w:themeColor="text1"/>
          <w:lang w:val="en-US"/>
        </w:rPr>
        <w:t>. There was no need for surgery or re-admission after hospital discharge.</w:t>
      </w:r>
    </w:p>
    <w:p w14:paraId="267C06CF" w14:textId="77777777" w:rsidR="00C86A70" w:rsidRPr="003841FE" w:rsidRDefault="00C86A70" w:rsidP="00F36736">
      <w:pPr>
        <w:spacing w:line="360" w:lineRule="auto"/>
        <w:jc w:val="both"/>
        <w:rPr>
          <w:rFonts w:ascii="Book Antiqua" w:hAnsi="Book Antiqua"/>
          <w:color w:val="000000" w:themeColor="text1"/>
          <w:lang w:val="en-US"/>
        </w:rPr>
      </w:pPr>
    </w:p>
    <w:p w14:paraId="7F1E08FD" w14:textId="3D152BD5" w:rsidR="001E6EB2" w:rsidRPr="003841FE" w:rsidRDefault="00553CBB" w:rsidP="00F36736">
      <w:pPr>
        <w:spacing w:line="360" w:lineRule="auto"/>
        <w:jc w:val="both"/>
        <w:rPr>
          <w:rFonts w:ascii="Book Antiqua" w:hAnsi="Book Antiqua"/>
          <w:b/>
          <w:color w:val="000000" w:themeColor="text1"/>
          <w:lang w:val="en-US"/>
        </w:rPr>
      </w:pPr>
      <w:r w:rsidRPr="003841FE">
        <w:rPr>
          <w:rFonts w:ascii="Book Antiqua" w:hAnsi="Book Antiqua"/>
          <w:b/>
          <w:color w:val="000000" w:themeColor="text1"/>
          <w:lang w:val="en-US"/>
        </w:rPr>
        <w:t>DISCUSSION</w:t>
      </w:r>
    </w:p>
    <w:p w14:paraId="3E4BD14A" w14:textId="3D0B7AAE" w:rsidR="003C6360" w:rsidRPr="003841FE" w:rsidRDefault="003C6360" w:rsidP="00553CBB">
      <w:pPr>
        <w:spacing w:line="360" w:lineRule="auto"/>
        <w:jc w:val="both"/>
        <w:rPr>
          <w:rFonts w:ascii="Book Antiqua" w:hAnsi="Book Antiqua"/>
          <w:color w:val="000000" w:themeColor="text1"/>
          <w:lang w:val="en-US"/>
        </w:rPr>
      </w:pPr>
      <w:r w:rsidRPr="003841FE">
        <w:rPr>
          <w:rFonts w:ascii="Book Antiqua" w:hAnsi="Book Antiqua"/>
          <w:color w:val="000000" w:themeColor="text1"/>
          <w:lang w:val="en-US"/>
        </w:rPr>
        <w:t xml:space="preserve">In the present study, most patients were older adults, and this might be because the index of older adults is the highest in the entire Japanese population at </w:t>
      </w:r>
      <w:proofErr w:type="gramStart"/>
      <w:r w:rsidRPr="003841FE">
        <w:rPr>
          <w:rFonts w:ascii="Book Antiqua" w:hAnsi="Book Antiqua"/>
          <w:color w:val="000000" w:themeColor="text1"/>
          <w:lang w:val="en-US"/>
        </w:rPr>
        <w:t>present</w:t>
      </w:r>
      <w:r w:rsidR="00E23460" w:rsidRPr="003841FE">
        <w:rPr>
          <w:rFonts w:ascii="Book Antiqua" w:eastAsia="MS Mincho" w:hAnsi="Book Antiqua" w:cs="MS Mincho"/>
          <w:color w:val="000000" w:themeColor="text1"/>
          <w:kern w:val="2"/>
          <w:vertAlign w:val="superscript"/>
          <w:lang w:val="en-US"/>
        </w:rPr>
        <w:t>[</w:t>
      </w:r>
      <w:proofErr w:type="gramEnd"/>
      <w:r w:rsidR="00E23460" w:rsidRPr="003841FE">
        <w:rPr>
          <w:rFonts w:ascii="Book Antiqua" w:eastAsia="MS Mincho" w:hAnsi="Book Antiqua" w:cs="MS Mincho"/>
          <w:color w:val="000000" w:themeColor="text1"/>
          <w:kern w:val="2"/>
          <w:vertAlign w:val="superscript"/>
          <w:lang w:val="en-US"/>
        </w:rPr>
        <w:t>11]</w:t>
      </w:r>
      <w:r w:rsidR="00E23460" w:rsidRPr="003841FE">
        <w:rPr>
          <w:rFonts w:ascii="Book Antiqua" w:hAnsi="Book Antiqua"/>
          <w:color w:val="000000" w:themeColor="text1"/>
          <w:kern w:val="2"/>
          <w:lang w:val="en-US"/>
        </w:rPr>
        <w:t>.</w:t>
      </w:r>
      <w:r w:rsidRPr="003841FE">
        <w:rPr>
          <w:rFonts w:ascii="Book Antiqua" w:hAnsi="Book Antiqua"/>
          <w:color w:val="000000" w:themeColor="text1"/>
          <w:lang w:val="en-US"/>
        </w:rPr>
        <w:t xml:space="preserve"> PTP</w:t>
      </w:r>
      <w:r w:rsidR="002538CD" w:rsidRPr="003841FE">
        <w:rPr>
          <w:rFonts w:ascii="Book Antiqua" w:hAnsi="Book Antiqua"/>
          <w:color w:val="000000" w:themeColor="text1"/>
          <w:lang w:val="en-US"/>
        </w:rPr>
        <w:t xml:space="preserve"> medications</w:t>
      </w:r>
      <w:r w:rsidRPr="003841FE">
        <w:rPr>
          <w:rFonts w:ascii="Book Antiqua" w:hAnsi="Book Antiqua"/>
          <w:color w:val="000000" w:themeColor="text1"/>
          <w:lang w:val="en-US"/>
        </w:rPr>
        <w:t xml:space="preserve"> was the most common FB, as it is commonly used in Japan for packaging of medications and is ingested mostly </w:t>
      </w:r>
      <w:r w:rsidRPr="003841FE">
        <w:rPr>
          <w:rFonts w:ascii="Book Antiqua" w:hAnsi="Book Antiqua"/>
          <w:color w:val="000000" w:themeColor="text1"/>
          <w:lang w:val="en-US"/>
        </w:rPr>
        <w:lastRenderedPageBreak/>
        <w:t>among older adults owing to the use of medications for their different pathologies</w:t>
      </w:r>
      <w:r w:rsidR="00E23460" w:rsidRPr="003841FE">
        <w:rPr>
          <w:rFonts w:ascii="Book Antiqua" w:eastAsia="MS Mincho" w:hAnsi="Book Antiqua" w:cs="MS Mincho"/>
          <w:color w:val="000000" w:themeColor="text1"/>
          <w:kern w:val="2"/>
          <w:vertAlign w:val="superscript"/>
          <w:lang w:val="en-US"/>
        </w:rPr>
        <w:t>[12]</w:t>
      </w:r>
      <w:r w:rsidR="00E23460" w:rsidRPr="003841FE">
        <w:rPr>
          <w:rFonts w:ascii="Book Antiqua" w:hAnsi="Book Antiqua"/>
          <w:color w:val="000000" w:themeColor="text1"/>
          <w:kern w:val="2"/>
          <w:lang w:val="en-US"/>
        </w:rPr>
        <w:t>.</w:t>
      </w:r>
      <w:r w:rsidRPr="003841FE">
        <w:rPr>
          <w:rFonts w:ascii="Book Antiqua" w:hAnsi="Book Antiqua"/>
          <w:color w:val="000000" w:themeColor="text1"/>
          <w:lang w:val="en-US"/>
        </w:rPr>
        <w:t xml:space="preserve"> </w:t>
      </w:r>
      <w:proofErr w:type="spellStart"/>
      <w:r w:rsidRPr="003841FE">
        <w:rPr>
          <w:rFonts w:ascii="Book Antiqua" w:hAnsi="Book Antiqua"/>
          <w:color w:val="000000" w:themeColor="text1"/>
          <w:lang w:val="en-US"/>
        </w:rPr>
        <w:t>Sugawa</w:t>
      </w:r>
      <w:proofErr w:type="spellEnd"/>
      <w:r w:rsidRPr="003841FE">
        <w:rPr>
          <w:rFonts w:ascii="Book Antiqua" w:hAnsi="Book Antiqua"/>
          <w:color w:val="000000" w:themeColor="text1"/>
          <w:lang w:val="en-US"/>
        </w:rPr>
        <w:t xml:space="preserve"> </w:t>
      </w:r>
      <w:r w:rsidRPr="00764E3E">
        <w:rPr>
          <w:rFonts w:ascii="Book Antiqua" w:hAnsi="Book Antiqua"/>
          <w:i/>
          <w:iCs/>
          <w:color w:val="000000" w:themeColor="text1"/>
          <w:lang w:val="en-US"/>
        </w:rPr>
        <w:t xml:space="preserve">et </w:t>
      </w:r>
      <w:proofErr w:type="gramStart"/>
      <w:r w:rsidRPr="00764E3E">
        <w:rPr>
          <w:rFonts w:ascii="Book Antiqua" w:hAnsi="Book Antiqua"/>
          <w:i/>
          <w:iCs/>
          <w:color w:val="000000" w:themeColor="text1"/>
          <w:lang w:val="en-US"/>
        </w:rPr>
        <w:t>al</w:t>
      </w:r>
      <w:r w:rsidR="00E23460" w:rsidRPr="003841FE">
        <w:rPr>
          <w:rFonts w:ascii="Book Antiqua" w:eastAsia="MS Mincho" w:hAnsi="Book Antiqua" w:cs="MS Mincho"/>
          <w:color w:val="000000" w:themeColor="text1"/>
          <w:kern w:val="2"/>
          <w:vertAlign w:val="superscript"/>
          <w:lang w:val="en-US"/>
        </w:rPr>
        <w:t>[</w:t>
      </w:r>
      <w:proofErr w:type="gramEnd"/>
      <w:r w:rsidR="00E23460" w:rsidRPr="003841FE">
        <w:rPr>
          <w:rFonts w:ascii="Book Antiqua" w:eastAsia="MS Mincho" w:hAnsi="Book Antiqua" w:cs="MS Mincho"/>
          <w:color w:val="000000" w:themeColor="text1"/>
          <w:kern w:val="2"/>
          <w:vertAlign w:val="superscript"/>
          <w:lang w:val="en-US"/>
        </w:rPr>
        <w:t>6]</w:t>
      </w:r>
      <w:r w:rsidRPr="003841FE">
        <w:rPr>
          <w:rFonts w:ascii="Book Antiqua" w:hAnsi="Book Antiqua"/>
          <w:color w:val="000000" w:themeColor="text1"/>
          <w:lang w:val="en-US"/>
        </w:rPr>
        <w:t xml:space="preserve"> indicated in a review that PTP</w:t>
      </w:r>
      <w:r w:rsidR="002538CD" w:rsidRPr="003841FE">
        <w:rPr>
          <w:rFonts w:ascii="Book Antiqua" w:hAnsi="Book Antiqua"/>
          <w:color w:val="000000" w:themeColor="text1"/>
          <w:lang w:val="en-US"/>
        </w:rPr>
        <w:t xml:space="preserve"> medications</w:t>
      </w:r>
      <w:r w:rsidRPr="003841FE">
        <w:rPr>
          <w:rFonts w:ascii="Book Antiqua" w:hAnsi="Book Antiqua"/>
          <w:color w:val="000000" w:themeColor="text1"/>
          <w:lang w:val="en-US"/>
        </w:rPr>
        <w:t xml:space="preserve"> can be removed using a snare net with a protector over-tube or a retractable latex-rubber condom-type hood for mucosal protection. In our study, 83.3% of cases of impaction of PTP</w:t>
      </w:r>
      <w:r w:rsidR="002538CD" w:rsidRPr="003841FE">
        <w:rPr>
          <w:rFonts w:ascii="Book Antiqua" w:hAnsi="Book Antiqua"/>
          <w:color w:val="000000" w:themeColor="text1"/>
          <w:lang w:val="en-US"/>
        </w:rPr>
        <w:t xml:space="preserve"> medications</w:t>
      </w:r>
      <w:r w:rsidRPr="003841FE">
        <w:rPr>
          <w:rFonts w:ascii="Book Antiqua" w:hAnsi="Book Antiqua"/>
          <w:color w:val="000000" w:themeColor="text1"/>
          <w:lang w:val="en-US"/>
        </w:rPr>
        <w:t xml:space="preserve"> underwent removal involving a </w:t>
      </w:r>
      <w:r w:rsidR="003242FB" w:rsidRPr="003841FE">
        <w:rPr>
          <w:rFonts w:ascii="Book Antiqua" w:hAnsi="Book Antiqua"/>
          <w:color w:val="000000" w:themeColor="text1"/>
          <w:lang w:val="en-US"/>
        </w:rPr>
        <w:t xml:space="preserve">large caliber soft oblique cap </w:t>
      </w:r>
      <w:r w:rsidRPr="003841FE">
        <w:rPr>
          <w:rFonts w:ascii="Book Antiqua" w:hAnsi="Book Antiqua"/>
          <w:color w:val="000000" w:themeColor="text1"/>
          <w:lang w:val="en-US"/>
        </w:rPr>
        <w:t xml:space="preserve">and grasping forceps to avoid any damage to the mucosa, and there was no complication in any of the cases. As shown in Figure 1 and Video, a </w:t>
      </w:r>
      <w:r w:rsidR="003242FB" w:rsidRPr="003841FE">
        <w:rPr>
          <w:rFonts w:ascii="Book Antiqua" w:hAnsi="Book Antiqua"/>
          <w:color w:val="000000" w:themeColor="text1"/>
          <w:lang w:val="en-US"/>
        </w:rPr>
        <w:t>large caliber soft oblique cap</w:t>
      </w:r>
      <w:r w:rsidRPr="003841FE">
        <w:rPr>
          <w:rFonts w:ascii="Book Antiqua" w:hAnsi="Book Antiqua"/>
          <w:color w:val="000000" w:themeColor="text1"/>
          <w:lang w:val="en-US"/>
        </w:rPr>
        <w:t xml:space="preserve"> can store the PTP</w:t>
      </w:r>
      <w:r w:rsidR="002538CD" w:rsidRPr="003841FE">
        <w:rPr>
          <w:rFonts w:ascii="Book Antiqua" w:hAnsi="Book Antiqua"/>
          <w:color w:val="000000" w:themeColor="text1"/>
          <w:lang w:val="en-US"/>
        </w:rPr>
        <w:t xml:space="preserve"> medications</w:t>
      </w:r>
      <w:r w:rsidRPr="003841FE">
        <w:rPr>
          <w:rFonts w:ascii="Book Antiqua" w:hAnsi="Book Antiqua"/>
          <w:color w:val="000000" w:themeColor="text1"/>
          <w:lang w:val="en-US"/>
        </w:rPr>
        <w:t xml:space="preserve"> avoid</w:t>
      </w:r>
      <w:r w:rsidR="002538CD" w:rsidRPr="003841FE">
        <w:rPr>
          <w:rFonts w:ascii="Book Antiqua" w:hAnsi="Book Antiqua"/>
          <w:color w:val="000000" w:themeColor="text1"/>
          <w:lang w:val="en-US"/>
        </w:rPr>
        <w:t>ing</w:t>
      </w:r>
      <w:r w:rsidRPr="003841FE">
        <w:rPr>
          <w:rFonts w:ascii="Book Antiqua" w:hAnsi="Book Antiqua"/>
          <w:color w:val="000000" w:themeColor="text1"/>
          <w:lang w:val="en-US"/>
        </w:rPr>
        <w:t xml:space="preserve"> mucosal damage, and thus, no complication occurred. A change in the material of PTP</w:t>
      </w:r>
      <w:r w:rsidR="002538CD" w:rsidRPr="003841FE">
        <w:rPr>
          <w:rFonts w:ascii="Book Antiqua" w:hAnsi="Book Antiqua"/>
          <w:color w:val="000000" w:themeColor="text1"/>
          <w:lang w:val="en-US"/>
        </w:rPr>
        <w:t xml:space="preserve"> medications</w:t>
      </w:r>
      <w:r w:rsidRPr="003841FE">
        <w:rPr>
          <w:rFonts w:ascii="Book Antiqua" w:hAnsi="Book Antiqua"/>
          <w:color w:val="000000" w:themeColor="text1"/>
          <w:lang w:val="en-US"/>
        </w:rPr>
        <w:t xml:space="preserve"> should be considered to avoid impaction and complications associated with PTP</w:t>
      </w:r>
      <w:r w:rsidR="002538CD" w:rsidRPr="003841FE">
        <w:rPr>
          <w:rFonts w:ascii="Book Antiqua" w:hAnsi="Book Antiqua"/>
          <w:color w:val="000000" w:themeColor="text1"/>
          <w:lang w:val="en-US"/>
        </w:rPr>
        <w:t xml:space="preserve"> medications</w:t>
      </w:r>
      <w:r w:rsidRPr="003841FE">
        <w:rPr>
          <w:rFonts w:ascii="Book Antiqua" w:hAnsi="Book Antiqua"/>
          <w:color w:val="000000" w:themeColor="text1"/>
          <w:lang w:val="en-US"/>
        </w:rPr>
        <w:t xml:space="preserve"> ingestion, as it was the most common FB in this study. </w:t>
      </w:r>
    </w:p>
    <w:p w14:paraId="7DA8D5A0" w14:textId="2E063673" w:rsidR="003C6360" w:rsidRPr="003841FE" w:rsidRDefault="00C0229E" w:rsidP="00764E3E">
      <w:pPr>
        <w:spacing w:line="360" w:lineRule="auto"/>
        <w:ind w:firstLineChars="100" w:firstLine="240"/>
        <w:jc w:val="both"/>
        <w:rPr>
          <w:rFonts w:ascii="Book Antiqua" w:hAnsi="Book Antiqua"/>
          <w:color w:val="000000" w:themeColor="text1"/>
          <w:lang w:val="en-US"/>
        </w:rPr>
      </w:pPr>
      <w:r w:rsidRPr="003841FE">
        <w:rPr>
          <w:rFonts w:ascii="Book Antiqua" w:hAnsi="Book Antiqua"/>
          <w:color w:val="000000" w:themeColor="text1"/>
          <w:lang w:val="en-US"/>
        </w:rPr>
        <w:t>FBI</w:t>
      </w:r>
      <w:r w:rsidR="003C6360" w:rsidRPr="003841FE">
        <w:rPr>
          <w:rFonts w:ascii="Book Antiqua" w:hAnsi="Book Antiqua"/>
          <w:color w:val="000000" w:themeColor="text1"/>
          <w:lang w:val="en-US"/>
        </w:rPr>
        <w:t xml:space="preserve"> was the second most common type of FB (21.9% of cases), and it was noted in the esophagus, which was the anatomical location with the highest incidence in this study. The endoscopic treatment options according to the American Society for Gastrointestinal Endoscopy (ASGE) include in block removal using grasping devices, a piecemeal approach, and advancement of the food bolus into the </w:t>
      </w:r>
      <w:proofErr w:type="gramStart"/>
      <w:r w:rsidR="003C6360" w:rsidRPr="003841FE">
        <w:rPr>
          <w:rFonts w:ascii="Book Antiqua" w:hAnsi="Book Antiqua"/>
          <w:color w:val="000000" w:themeColor="text1"/>
          <w:lang w:val="en-US"/>
        </w:rPr>
        <w:t>stomach</w:t>
      </w:r>
      <w:r w:rsidR="00E23460" w:rsidRPr="003841FE">
        <w:rPr>
          <w:rFonts w:ascii="Book Antiqua" w:eastAsia="MS Mincho" w:hAnsi="Book Antiqua" w:cs="MS Mincho"/>
          <w:color w:val="000000" w:themeColor="text1"/>
          <w:kern w:val="2"/>
          <w:vertAlign w:val="superscript"/>
          <w:lang w:val="en-US"/>
        </w:rPr>
        <w:t>[</w:t>
      </w:r>
      <w:proofErr w:type="gramEnd"/>
      <w:r w:rsidR="00E23460" w:rsidRPr="003841FE">
        <w:rPr>
          <w:rFonts w:ascii="Book Antiqua" w:eastAsia="MS Mincho" w:hAnsi="Book Antiqua" w:cs="MS Mincho"/>
          <w:color w:val="000000" w:themeColor="text1"/>
          <w:kern w:val="2"/>
          <w:vertAlign w:val="superscript"/>
          <w:lang w:val="en-US"/>
        </w:rPr>
        <w:t>1]</w:t>
      </w:r>
      <w:r w:rsidR="00E23460" w:rsidRPr="003841FE">
        <w:rPr>
          <w:rFonts w:ascii="Book Antiqua" w:hAnsi="Book Antiqua"/>
          <w:color w:val="000000" w:themeColor="text1"/>
          <w:kern w:val="2"/>
          <w:lang w:val="en-US"/>
        </w:rPr>
        <w:t>.</w:t>
      </w:r>
      <w:r w:rsidR="003C6360" w:rsidRPr="003841FE">
        <w:rPr>
          <w:rFonts w:ascii="Book Antiqua" w:hAnsi="Book Antiqua"/>
          <w:color w:val="000000" w:themeColor="text1"/>
          <w:lang w:val="en-US"/>
        </w:rPr>
        <w:t xml:space="preserve"> Some controversy is present regarding the push technique as there is a perforation risk when applying this technique without first examining the distal </w:t>
      </w:r>
      <w:proofErr w:type="gramStart"/>
      <w:r w:rsidR="003C6360" w:rsidRPr="003841FE">
        <w:rPr>
          <w:rFonts w:ascii="Book Antiqua" w:hAnsi="Book Antiqua"/>
          <w:color w:val="000000" w:themeColor="text1"/>
          <w:lang w:val="en-US"/>
        </w:rPr>
        <w:t>esophagus</w:t>
      </w:r>
      <w:r w:rsidR="00E23460" w:rsidRPr="003841FE">
        <w:rPr>
          <w:rFonts w:ascii="Book Antiqua" w:eastAsia="MS Mincho" w:hAnsi="Book Antiqua" w:cs="MS Mincho"/>
          <w:color w:val="000000" w:themeColor="text1"/>
          <w:kern w:val="2"/>
          <w:vertAlign w:val="superscript"/>
          <w:lang w:val="en-US"/>
        </w:rPr>
        <w:t>[</w:t>
      </w:r>
      <w:proofErr w:type="gramEnd"/>
      <w:r w:rsidR="00E23460" w:rsidRPr="003841FE">
        <w:rPr>
          <w:rFonts w:ascii="Book Antiqua" w:eastAsia="MS Mincho" w:hAnsi="Book Antiqua" w:cs="MS Mincho"/>
          <w:color w:val="000000" w:themeColor="text1"/>
          <w:kern w:val="2"/>
          <w:vertAlign w:val="superscript"/>
          <w:lang w:val="en-US"/>
        </w:rPr>
        <w:t>13]</w:t>
      </w:r>
      <w:r w:rsidR="00E23460" w:rsidRPr="003841FE">
        <w:rPr>
          <w:rFonts w:ascii="Book Antiqua" w:hAnsi="Book Antiqua"/>
          <w:color w:val="000000" w:themeColor="text1"/>
          <w:kern w:val="2"/>
          <w:lang w:val="en-US"/>
        </w:rPr>
        <w:t>.</w:t>
      </w:r>
      <w:r w:rsidR="00E23460" w:rsidRPr="003841FE">
        <w:rPr>
          <w:rFonts w:ascii="Book Antiqua" w:hAnsi="Book Antiqua"/>
          <w:color w:val="000000" w:themeColor="text1"/>
          <w:lang w:val="en-US"/>
        </w:rPr>
        <w:t xml:space="preserve"> </w:t>
      </w:r>
      <w:r w:rsidR="003C6360" w:rsidRPr="003841FE">
        <w:rPr>
          <w:rFonts w:ascii="Book Antiqua" w:hAnsi="Book Antiqua"/>
          <w:color w:val="000000" w:themeColor="text1"/>
          <w:lang w:val="en-US"/>
        </w:rPr>
        <w:t xml:space="preserve">However, two large studies did not report perforation in a total of 375 patients using the push </w:t>
      </w:r>
      <w:proofErr w:type="gramStart"/>
      <w:r w:rsidR="003C6360" w:rsidRPr="003841FE">
        <w:rPr>
          <w:rFonts w:ascii="Book Antiqua" w:hAnsi="Book Antiqua"/>
          <w:color w:val="000000" w:themeColor="text1"/>
          <w:lang w:val="en-US"/>
        </w:rPr>
        <w:t>technique</w:t>
      </w:r>
      <w:r w:rsidR="00E23460" w:rsidRPr="003841FE">
        <w:rPr>
          <w:rFonts w:ascii="Book Antiqua" w:eastAsia="MS Mincho" w:hAnsi="Book Antiqua" w:cs="MS Mincho"/>
          <w:color w:val="000000" w:themeColor="text1"/>
          <w:kern w:val="2"/>
          <w:vertAlign w:val="superscript"/>
          <w:lang w:val="en-US"/>
        </w:rPr>
        <w:t>[</w:t>
      </w:r>
      <w:proofErr w:type="gramEnd"/>
      <w:r w:rsidR="00E23460" w:rsidRPr="003841FE">
        <w:rPr>
          <w:rFonts w:ascii="Book Antiqua" w:eastAsia="MS Mincho" w:hAnsi="Book Antiqua" w:cs="MS Mincho"/>
          <w:color w:val="000000" w:themeColor="text1"/>
          <w:kern w:val="2"/>
          <w:vertAlign w:val="superscript"/>
          <w:lang w:val="en-US"/>
        </w:rPr>
        <w:t>14,15]</w:t>
      </w:r>
      <w:r w:rsidR="00E23460" w:rsidRPr="003841FE">
        <w:rPr>
          <w:rFonts w:ascii="Book Antiqua" w:hAnsi="Book Antiqua"/>
          <w:color w:val="000000" w:themeColor="text1"/>
          <w:kern w:val="2"/>
          <w:lang w:val="en-US"/>
        </w:rPr>
        <w:t>.</w:t>
      </w:r>
      <w:r w:rsidR="003C6360" w:rsidRPr="003841FE">
        <w:rPr>
          <w:rFonts w:ascii="Book Antiqua" w:hAnsi="Book Antiqua"/>
          <w:color w:val="000000" w:themeColor="text1"/>
          <w:lang w:val="en-US"/>
        </w:rPr>
        <w:t xml:space="preserve"> Their approach involved the application of gentle pressure to the center of the food bolus or the reduction of the bolus by piecemeal removal followed by the application of gentle pressure when advancement of the bolus was not successful. It is considered safe to perform dilation after bolus extraction when there is an esophageal </w:t>
      </w:r>
      <w:r w:rsidR="00405E04">
        <w:rPr>
          <w:rFonts w:hint="eastAsia"/>
          <w:lang w:eastAsia="zh-CN"/>
        </w:rPr>
        <w:t>stricture</w:t>
      </w:r>
      <w:bookmarkStart w:id="186" w:name="_GoBack"/>
      <w:bookmarkEnd w:id="186"/>
      <w:r w:rsidR="003C6360" w:rsidRPr="003841FE">
        <w:rPr>
          <w:rFonts w:ascii="Book Antiqua" w:hAnsi="Book Antiqua"/>
          <w:color w:val="000000" w:themeColor="text1"/>
          <w:lang w:val="en-US"/>
        </w:rPr>
        <w:t xml:space="preserve"> in order to avoid recurrence</w:t>
      </w:r>
      <w:r w:rsidR="00E23460" w:rsidRPr="003841FE">
        <w:rPr>
          <w:rFonts w:ascii="Book Antiqua" w:eastAsia="MS Mincho" w:hAnsi="Book Antiqua" w:cs="MS Mincho"/>
          <w:color w:val="000000" w:themeColor="text1"/>
          <w:kern w:val="2"/>
          <w:vertAlign w:val="superscript"/>
          <w:lang w:val="en-US"/>
        </w:rPr>
        <w:t>[14,15]</w:t>
      </w:r>
      <w:r w:rsidR="00E23460" w:rsidRPr="003841FE">
        <w:rPr>
          <w:rFonts w:ascii="Book Antiqua" w:hAnsi="Book Antiqua"/>
          <w:color w:val="000000" w:themeColor="text1"/>
          <w:kern w:val="2"/>
          <w:lang w:val="en-US"/>
        </w:rPr>
        <w:t>.</w:t>
      </w:r>
      <w:r w:rsidR="003C6360" w:rsidRPr="003841FE">
        <w:rPr>
          <w:rFonts w:ascii="Book Antiqua" w:hAnsi="Book Antiqua"/>
          <w:color w:val="000000" w:themeColor="text1"/>
          <w:lang w:val="en-US"/>
        </w:rPr>
        <w:t xml:space="preserve"> According to previous studies, the push technique is considered as the primary method with a success rate of over 90% and with minimal </w:t>
      </w:r>
      <w:proofErr w:type="gramStart"/>
      <w:r w:rsidR="003C6360" w:rsidRPr="003841FE">
        <w:rPr>
          <w:rFonts w:ascii="Book Antiqua" w:hAnsi="Book Antiqua"/>
          <w:color w:val="000000" w:themeColor="text1"/>
          <w:lang w:val="en-US"/>
        </w:rPr>
        <w:t>complications</w:t>
      </w:r>
      <w:r w:rsidR="00E23460" w:rsidRPr="003841FE">
        <w:rPr>
          <w:rFonts w:ascii="Book Antiqua" w:eastAsia="MS Mincho" w:hAnsi="Book Antiqua" w:cs="MS Mincho"/>
          <w:color w:val="000000" w:themeColor="text1"/>
          <w:kern w:val="2"/>
          <w:vertAlign w:val="superscript"/>
          <w:lang w:val="en-US"/>
        </w:rPr>
        <w:t>[</w:t>
      </w:r>
      <w:proofErr w:type="gramEnd"/>
      <w:r w:rsidR="00E23460" w:rsidRPr="003841FE">
        <w:rPr>
          <w:rFonts w:ascii="Book Antiqua" w:eastAsia="MS Mincho" w:hAnsi="Book Antiqua" w:cs="MS Mincho"/>
          <w:color w:val="000000" w:themeColor="text1"/>
          <w:kern w:val="2"/>
          <w:vertAlign w:val="superscript"/>
          <w:lang w:val="en-US"/>
        </w:rPr>
        <w:t>1,4-6,14,16-19]</w:t>
      </w:r>
      <w:r w:rsidR="00E23460" w:rsidRPr="003841FE">
        <w:rPr>
          <w:rFonts w:ascii="Book Antiqua" w:hAnsi="Book Antiqua"/>
          <w:color w:val="000000" w:themeColor="text1"/>
          <w:kern w:val="2"/>
          <w:lang w:val="en-US"/>
        </w:rPr>
        <w:t>.</w:t>
      </w:r>
      <w:r w:rsidR="003C6360" w:rsidRPr="003841FE">
        <w:rPr>
          <w:rFonts w:ascii="Book Antiqua" w:hAnsi="Book Antiqua"/>
          <w:color w:val="000000" w:themeColor="text1"/>
          <w:lang w:val="en-US"/>
        </w:rPr>
        <w:t xml:space="preserve"> The most commonly used technique in our endoscopic center was the piecemeal approach with grasping forceps (76.5% of cases), and there was no complication during or after the extraction. In </w:t>
      </w:r>
      <w:r w:rsidR="003C6360" w:rsidRPr="003841FE">
        <w:rPr>
          <w:rFonts w:ascii="Book Antiqua" w:hAnsi="Book Antiqua"/>
          <w:color w:val="000000" w:themeColor="text1"/>
          <w:lang w:val="en-US"/>
        </w:rPr>
        <w:lastRenderedPageBreak/>
        <w:t xml:space="preserve">patients with a suspected etiology of </w:t>
      </w:r>
      <w:proofErr w:type="spellStart"/>
      <w:r w:rsidR="003C6360" w:rsidRPr="003841FE">
        <w:rPr>
          <w:rFonts w:ascii="Book Antiqua" w:hAnsi="Book Antiqua"/>
          <w:color w:val="000000" w:themeColor="text1"/>
          <w:lang w:val="en-US"/>
        </w:rPr>
        <w:t>eosinophilic</w:t>
      </w:r>
      <w:proofErr w:type="spellEnd"/>
      <w:r w:rsidR="003C6360" w:rsidRPr="003841FE">
        <w:rPr>
          <w:rFonts w:ascii="Book Antiqua" w:hAnsi="Book Antiqua"/>
          <w:color w:val="000000" w:themeColor="text1"/>
          <w:lang w:val="en-US"/>
        </w:rPr>
        <w:t xml:space="preserve"> esophagitis, biopsy samples were taken after removal of the </w:t>
      </w:r>
      <w:r w:rsidR="00062E22" w:rsidRPr="003841FE">
        <w:rPr>
          <w:rFonts w:ascii="Book Antiqua" w:hAnsi="Book Antiqua"/>
          <w:color w:val="000000" w:themeColor="text1"/>
          <w:lang w:val="en-US"/>
        </w:rPr>
        <w:t>FBI</w:t>
      </w:r>
      <w:r w:rsidR="003C6360" w:rsidRPr="003841FE">
        <w:rPr>
          <w:rFonts w:ascii="Book Antiqua" w:hAnsi="Book Antiqua"/>
          <w:color w:val="000000" w:themeColor="text1"/>
          <w:lang w:val="en-US"/>
        </w:rPr>
        <w:t>, and in patients who presented with an esophageal stricture, balloon dilatation was performed</w:t>
      </w:r>
      <w:r w:rsidR="003242FB" w:rsidRPr="003841FE">
        <w:rPr>
          <w:rFonts w:ascii="Book Antiqua" w:hAnsi="Book Antiqua"/>
          <w:color w:val="000000" w:themeColor="text1"/>
          <w:lang w:val="en-US"/>
        </w:rPr>
        <w:t xml:space="preserve"> in order to avoid recurrences</w:t>
      </w:r>
      <w:r w:rsidR="003C6360" w:rsidRPr="003841FE">
        <w:rPr>
          <w:rFonts w:ascii="Book Antiqua" w:hAnsi="Book Antiqua"/>
          <w:color w:val="000000" w:themeColor="text1"/>
          <w:lang w:val="en-US"/>
        </w:rPr>
        <w:t xml:space="preserve">. The third most common FB in this study was AP (19.1%), and it was commonly located in the stomach. This high percentage might be associated with the fact that in Japan, there is a cultural tradition of eating raw fish in popular dishes, such as sushi and sashimi, which are the main sources of nematodes. According to </w:t>
      </w:r>
      <w:proofErr w:type="spellStart"/>
      <w:r w:rsidR="003C6360" w:rsidRPr="003841FE">
        <w:rPr>
          <w:rFonts w:ascii="Book Antiqua" w:hAnsi="Book Antiqua"/>
          <w:color w:val="000000" w:themeColor="text1"/>
          <w:lang w:val="en-US"/>
        </w:rPr>
        <w:t>Tokiwa</w:t>
      </w:r>
      <w:proofErr w:type="spellEnd"/>
      <w:r w:rsidR="003C6360" w:rsidRPr="003841FE">
        <w:rPr>
          <w:rFonts w:ascii="Book Antiqua" w:hAnsi="Book Antiqua"/>
          <w:color w:val="000000" w:themeColor="text1"/>
          <w:lang w:val="en-US"/>
        </w:rPr>
        <w:t xml:space="preserve"> </w:t>
      </w:r>
      <w:r w:rsidR="003C6360" w:rsidRPr="00764E3E">
        <w:rPr>
          <w:rFonts w:ascii="Book Antiqua" w:hAnsi="Book Antiqua"/>
          <w:i/>
          <w:iCs/>
          <w:color w:val="000000" w:themeColor="text1"/>
          <w:lang w:val="en-US"/>
        </w:rPr>
        <w:t xml:space="preserve">et </w:t>
      </w:r>
      <w:proofErr w:type="gramStart"/>
      <w:r w:rsidR="003C6360" w:rsidRPr="00764E3E">
        <w:rPr>
          <w:rFonts w:ascii="Book Antiqua" w:hAnsi="Book Antiqua"/>
          <w:i/>
          <w:iCs/>
          <w:color w:val="000000" w:themeColor="text1"/>
          <w:lang w:val="en-US"/>
        </w:rPr>
        <w:t>al</w:t>
      </w:r>
      <w:r w:rsidR="00E23460" w:rsidRPr="003841FE">
        <w:rPr>
          <w:rFonts w:ascii="Book Antiqua" w:eastAsia="MS Mincho" w:hAnsi="Book Antiqua" w:cs="MS Mincho"/>
          <w:color w:val="000000" w:themeColor="text1"/>
          <w:kern w:val="2"/>
          <w:vertAlign w:val="superscript"/>
          <w:lang w:val="en-US"/>
        </w:rPr>
        <w:t>[</w:t>
      </w:r>
      <w:proofErr w:type="gramEnd"/>
      <w:r w:rsidR="00E23460" w:rsidRPr="003841FE">
        <w:rPr>
          <w:rFonts w:ascii="Book Antiqua" w:eastAsia="MS Mincho" w:hAnsi="Book Antiqua" w:cs="MS Mincho"/>
          <w:color w:val="000000" w:themeColor="text1"/>
          <w:kern w:val="2"/>
          <w:vertAlign w:val="superscript"/>
          <w:lang w:val="en-US"/>
        </w:rPr>
        <w:t>20]</w:t>
      </w:r>
      <w:r w:rsidR="003C6360" w:rsidRPr="003841FE">
        <w:rPr>
          <w:rFonts w:ascii="Book Antiqua" w:hAnsi="Book Antiqua"/>
          <w:color w:val="000000" w:themeColor="text1"/>
          <w:lang w:val="en-US"/>
        </w:rPr>
        <w:t xml:space="preserve">, of the 301 cases of food poisoning in Japan between 2013 and 2015, 294 cases involved </w:t>
      </w:r>
      <w:proofErr w:type="spellStart"/>
      <w:r w:rsidR="003C6360" w:rsidRPr="003841FE">
        <w:rPr>
          <w:rFonts w:ascii="Book Antiqua" w:hAnsi="Book Antiqua"/>
          <w:color w:val="000000" w:themeColor="text1"/>
          <w:lang w:val="en-US"/>
        </w:rPr>
        <w:t>Anisakis</w:t>
      </w:r>
      <w:proofErr w:type="spellEnd"/>
      <w:r w:rsidR="003C6360" w:rsidRPr="003841FE">
        <w:rPr>
          <w:rFonts w:ascii="Book Antiqua" w:hAnsi="Book Antiqua"/>
          <w:color w:val="000000" w:themeColor="text1"/>
          <w:lang w:val="en-US"/>
        </w:rPr>
        <w:t xml:space="preserve"> food poisoning, and the most common source of infection was mackerel fish. Opportunities to eat raw fish in sushi bars and Japanese restaurants outside Japan are increasing; therefore, it is important to know about the existence of this parasite and its endoscopic management, as removal is the only approach for symptom </w:t>
      </w:r>
      <w:proofErr w:type="gramStart"/>
      <w:r w:rsidR="003C6360" w:rsidRPr="003841FE">
        <w:rPr>
          <w:rFonts w:ascii="Book Antiqua" w:hAnsi="Book Antiqua"/>
          <w:color w:val="000000" w:themeColor="text1"/>
          <w:lang w:val="en-US"/>
        </w:rPr>
        <w:t>relief</w:t>
      </w:r>
      <w:r w:rsidR="00E23460" w:rsidRPr="003841FE">
        <w:rPr>
          <w:rFonts w:ascii="Book Antiqua" w:eastAsia="MS Mincho" w:hAnsi="Book Antiqua" w:cs="MS Mincho"/>
          <w:color w:val="000000" w:themeColor="text1"/>
          <w:kern w:val="2"/>
          <w:vertAlign w:val="superscript"/>
          <w:lang w:val="en-US"/>
        </w:rPr>
        <w:t>[</w:t>
      </w:r>
      <w:proofErr w:type="gramEnd"/>
      <w:r w:rsidR="00E23460" w:rsidRPr="003841FE">
        <w:rPr>
          <w:rFonts w:ascii="Book Antiqua" w:eastAsia="MS Mincho" w:hAnsi="Book Antiqua" w:cs="MS Mincho"/>
          <w:color w:val="000000" w:themeColor="text1"/>
          <w:kern w:val="2"/>
          <w:vertAlign w:val="superscript"/>
          <w:lang w:val="en-US"/>
        </w:rPr>
        <w:t>21]</w:t>
      </w:r>
      <w:r w:rsidR="00E23460" w:rsidRPr="003841FE">
        <w:rPr>
          <w:rFonts w:ascii="Book Antiqua" w:hAnsi="Book Antiqua"/>
          <w:color w:val="000000" w:themeColor="text1"/>
          <w:kern w:val="2"/>
          <w:lang w:val="en-US"/>
        </w:rPr>
        <w:t>.</w:t>
      </w:r>
      <w:r w:rsidR="00E23460" w:rsidRPr="003841FE">
        <w:rPr>
          <w:rFonts w:ascii="Book Antiqua" w:hAnsi="Book Antiqua"/>
          <w:color w:val="000000" w:themeColor="text1"/>
          <w:lang w:val="en-US"/>
        </w:rPr>
        <w:t xml:space="preserve"> </w:t>
      </w:r>
      <w:r w:rsidR="003C6360" w:rsidRPr="003841FE">
        <w:rPr>
          <w:rFonts w:ascii="Book Antiqua" w:hAnsi="Book Antiqua"/>
          <w:color w:val="000000" w:themeColor="text1"/>
          <w:lang w:val="en-US"/>
        </w:rPr>
        <w:t xml:space="preserve">In our study, 97.5% of all cases of AP underwent extraction using biopsy forceps, and this approach was successful in all cases without any complications. The fourth most common FB in this study was DP. This FB was common in our study owing to the fact that people using a DP are often old adults or very old adults. The European Society of Gastrointestinal Endoscopy (ESGE), the ASGE, and </w:t>
      </w:r>
      <w:proofErr w:type="spellStart"/>
      <w:r w:rsidR="003C6360" w:rsidRPr="003841FE">
        <w:rPr>
          <w:rFonts w:ascii="Book Antiqua" w:hAnsi="Book Antiqua"/>
          <w:color w:val="000000" w:themeColor="text1"/>
          <w:lang w:val="en-US"/>
        </w:rPr>
        <w:t>Bertoni</w:t>
      </w:r>
      <w:proofErr w:type="spellEnd"/>
      <w:r w:rsidR="003C6360" w:rsidRPr="003841FE">
        <w:rPr>
          <w:rFonts w:ascii="Book Antiqua" w:hAnsi="Book Antiqua"/>
          <w:color w:val="000000" w:themeColor="text1"/>
          <w:lang w:val="en-US"/>
        </w:rPr>
        <w:t xml:space="preserve"> </w:t>
      </w:r>
      <w:r w:rsidR="003C6360" w:rsidRPr="00764E3E">
        <w:rPr>
          <w:rFonts w:ascii="Book Antiqua" w:hAnsi="Book Antiqua"/>
          <w:i/>
          <w:iCs/>
          <w:color w:val="000000" w:themeColor="text1"/>
          <w:lang w:val="en-US"/>
        </w:rPr>
        <w:t xml:space="preserve">et </w:t>
      </w:r>
      <w:proofErr w:type="gramStart"/>
      <w:r w:rsidR="003C6360" w:rsidRPr="00764E3E">
        <w:rPr>
          <w:rFonts w:ascii="Book Antiqua" w:hAnsi="Book Antiqua"/>
          <w:i/>
          <w:iCs/>
          <w:color w:val="000000" w:themeColor="text1"/>
          <w:lang w:val="en-US"/>
        </w:rPr>
        <w:t>al</w:t>
      </w:r>
      <w:r w:rsidR="00E23460" w:rsidRPr="003841FE">
        <w:rPr>
          <w:rFonts w:ascii="Book Antiqua" w:eastAsia="MS Mincho" w:hAnsi="Book Antiqua" w:cs="MS Mincho"/>
          <w:color w:val="000000" w:themeColor="text1"/>
          <w:kern w:val="2"/>
          <w:vertAlign w:val="superscript"/>
          <w:lang w:val="en-US"/>
        </w:rPr>
        <w:t>[</w:t>
      </w:r>
      <w:proofErr w:type="gramEnd"/>
      <w:r w:rsidR="00E23460" w:rsidRPr="003841FE">
        <w:rPr>
          <w:rFonts w:ascii="Book Antiqua" w:eastAsia="MS Mincho" w:hAnsi="Book Antiqua" w:cs="MS Mincho"/>
          <w:color w:val="000000" w:themeColor="text1"/>
          <w:kern w:val="2"/>
          <w:vertAlign w:val="superscript"/>
          <w:lang w:val="en-US"/>
        </w:rPr>
        <w:t>22]</w:t>
      </w:r>
      <w:r w:rsidR="003C6360" w:rsidRPr="003841FE">
        <w:rPr>
          <w:rFonts w:ascii="Book Antiqua" w:hAnsi="Book Antiqua"/>
          <w:color w:val="000000" w:themeColor="text1"/>
          <w:lang w:val="en-US"/>
        </w:rPr>
        <w:t xml:space="preserve"> recommend the use of an over-tube as it helps to protect the esophageal and laryngeal mucosa from lacerations. If this protective device is not available, the use of a transparent cap or latex rubber hood is recommended to prevent mucosal </w:t>
      </w:r>
      <w:proofErr w:type="gramStart"/>
      <w:r w:rsidR="003C6360" w:rsidRPr="003841FE">
        <w:rPr>
          <w:rFonts w:ascii="Book Antiqua" w:hAnsi="Book Antiqua"/>
          <w:color w:val="000000" w:themeColor="text1"/>
          <w:lang w:val="en-US"/>
        </w:rPr>
        <w:t>injury</w:t>
      </w:r>
      <w:r w:rsidR="00E23460" w:rsidRPr="003841FE">
        <w:rPr>
          <w:rFonts w:ascii="Book Antiqua" w:eastAsia="MS Mincho" w:hAnsi="Book Antiqua" w:cs="MS Mincho"/>
          <w:color w:val="000000" w:themeColor="text1"/>
          <w:kern w:val="2"/>
          <w:vertAlign w:val="superscript"/>
          <w:lang w:val="en-US"/>
        </w:rPr>
        <w:t>[</w:t>
      </w:r>
      <w:proofErr w:type="gramEnd"/>
      <w:r w:rsidR="00E23460" w:rsidRPr="003841FE">
        <w:rPr>
          <w:rFonts w:ascii="Book Antiqua" w:eastAsia="MS Mincho" w:hAnsi="Book Antiqua" w:cs="MS Mincho"/>
          <w:color w:val="000000" w:themeColor="text1"/>
          <w:kern w:val="2"/>
          <w:vertAlign w:val="superscript"/>
          <w:lang w:val="en-US"/>
        </w:rPr>
        <w:t>3]</w:t>
      </w:r>
      <w:r w:rsidR="00E23460" w:rsidRPr="003841FE">
        <w:rPr>
          <w:rFonts w:ascii="Book Antiqua" w:hAnsi="Book Antiqua"/>
          <w:color w:val="000000" w:themeColor="text1"/>
          <w:kern w:val="2"/>
          <w:lang w:val="en-US"/>
        </w:rPr>
        <w:t>.</w:t>
      </w:r>
      <w:r w:rsidR="003C6360" w:rsidRPr="003841FE">
        <w:rPr>
          <w:rFonts w:ascii="Book Antiqua" w:hAnsi="Book Antiqua"/>
          <w:color w:val="000000" w:themeColor="text1"/>
          <w:lang w:val="en-US"/>
        </w:rPr>
        <w:t xml:space="preserve"> In a recent study, Zhang </w:t>
      </w:r>
      <w:r w:rsidR="003C6360" w:rsidRPr="00764E3E">
        <w:rPr>
          <w:rFonts w:ascii="Book Antiqua" w:hAnsi="Book Antiqua"/>
          <w:i/>
          <w:iCs/>
          <w:color w:val="000000" w:themeColor="text1"/>
          <w:lang w:val="en-US"/>
        </w:rPr>
        <w:t xml:space="preserve">et </w:t>
      </w:r>
      <w:proofErr w:type="gramStart"/>
      <w:r w:rsidR="003C6360" w:rsidRPr="00764E3E">
        <w:rPr>
          <w:rFonts w:ascii="Book Antiqua" w:hAnsi="Book Antiqua"/>
          <w:i/>
          <w:iCs/>
          <w:color w:val="000000" w:themeColor="text1"/>
          <w:lang w:val="en-US"/>
        </w:rPr>
        <w:t>al</w:t>
      </w:r>
      <w:r w:rsidR="00E23460" w:rsidRPr="003841FE">
        <w:rPr>
          <w:rFonts w:ascii="Book Antiqua" w:eastAsia="MS Mincho" w:hAnsi="Book Antiqua" w:cs="MS Mincho"/>
          <w:color w:val="000000" w:themeColor="text1"/>
          <w:kern w:val="2"/>
          <w:vertAlign w:val="superscript"/>
          <w:lang w:val="en-US"/>
        </w:rPr>
        <w:t>[</w:t>
      </w:r>
      <w:proofErr w:type="gramEnd"/>
      <w:r w:rsidR="00E23460" w:rsidRPr="003841FE">
        <w:rPr>
          <w:rFonts w:ascii="Book Antiqua" w:eastAsia="MS Mincho" w:hAnsi="Book Antiqua" w:cs="MS Mincho"/>
          <w:color w:val="000000" w:themeColor="text1"/>
          <w:kern w:val="2"/>
          <w:vertAlign w:val="superscript"/>
          <w:lang w:val="en-US"/>
        </w:rPr>
        <w:t>23]</w:t>
      </w:r>
      <w:r w:rsidR="003C6360" w:rsidRPr="003841FE">
        <w:rPr>
          <w:rFonts w:ascii="Book Antiqua" w:hAnsi="Book Antiqua"/>
          <w:color w:val="000000" w:themeColor="text1"/>
          <w:lang w:val="en-US"/>
        </w:rPr>
        <w:t xml:space="preserve"> recommended the use of a transparent cap to allow a short procedure time and a clear visual field, in addition to mucosal protection. We used a </w:t>
      </w:r>
      <w:r w:rsidR="003242FB" w:rsidRPr="003841FE">
        <w:rPr>
          <w:rFonts w:ascii="Book Antiqua" w:hAnsi="Book Antiqua"/>
          <w:color w:val="000000" w:themeColor="text1"/>
          <w:lang w:val="en-US"/>
        </w:rPr>
        <w:t xml:space="preserve">large caliber soft oblique cap </w:t>
      </w:r>
      <w:r w:rsidR="003C6360" w:rsidRPr="003841FE">
        <w:rPr>
          <w:rFonts w:ascii="Book Antiqua" w:hAnsi="Book Antiqua"/>
          <w:color w:val="000000" w:themeColor="text1"/>
          <w:lang w:val="en-US"/>
        </w:rPr>
        <w:t xml:space="preserve">in 73.9% of cases. The only complication noted in this study was for DP despite the fact that grip and protection devices for the esophageal mucosa were used. This complication might have been associated with the extended time taken to visit our hospital, which increased the risk of a complication, the fact that the extraction was performed by a beginner </w:t>
      </w:r>
      <w:proofErr w:type="spellStart"/>
      <w:r w:rsidR="003C6360" w:rsidRPr="003841FE">
        <w:rPr>
          <w:rFonts w:ascii="Book Antiqua" w:hAnsi="Book Antiqua"/>
          <w:color w:val="000000" w:themeColor="text1"/>
          <w:lang w:val="en-US"/>
        </w:rPr>
        <w:t>endoscopist</w:t>
      </w:r>
      <w:proofErr w:type="spellEnd"/>
      <w:r w:rsidR="003C6360" w:rsidRPr="003841FE">
        <w:rPr>
          <w:rFonts w:ascii="Book Antiqua" w:hAnsi="Book Antiqua"/>
          <w:color w:val="000000" w:themeColor="text1"/>
          <w:lang w:val="en-US"/>
        </w:rPr>
        <w:t xml:space="preserve"> as our center is a university hospital, the limited working space in the esophagus, or the fact that the rate of </w:t>
      </w:r>
      <w:r w:rsidR="003C6360" w:rsidRPr="003841FE">
        <w:rPr>
          <w:rFonts w:ascii="Book Antiqua" w:hAnsi="Book Antiqua"/>
          <w:color w:val="000000" w:themeColor="text1"/>
          <w:lang w:val="en-US"/>
        </w:rPr>
        <w:lastRenderedPageBreak/>
        <w:t>complications for sharp-pointed objects is as high as 35</w:t>
      </w:r>
      <w:proofErr w:type="gramStart"/>
      <w:r w:rsidR="003C6360" w:rsidRPr="003841FE">
        <w:rPr>
          <w:rFonts w:ascii="Book Antiqua" w:hAnsi="Book Antiqua"/>
          <w:color w:val="000000" w:themeColor="text1"/>
          <w:lang w:val="en-US"/>
        </w:rPr>
        <w:t>%</w:t>
      </w:r>
      <w:r w:rsidR="00E55D28" w:rsidRPr="003841FE">
        <w:rPr>
          <w:rFonts w:ascii="Book Antiqua" w:eastAsia="MS Mincho" w:hAnsi="Book Antiqua" w:cs="MS Mincho"/>
          <w:color w:val="000000" w:themeColor="text1"/>
          <w:kern w:val="2"/>
          <w:vertAlign w:val="superscript"/>
          <w:lang w:val="en-US"/>
        </w:rPr>
        <w:t>[</w:t>
      </w:r>
      <w:proofErr w:type="gramEnd"/>
      <w:r w:rsidR="00E55D28" w:rsidRPr="003841FE">
        <w:rPr>
          <w:rFonts w:ascii="Book Antiqua" w:eastAsia="MS Mincho" w:hAnsi="Book Antiqua" w:cs="MS Mincho"/>
          <w:color w:val="000000" w:themeColor="text1"/>
          <w:kern w:val="2"/>
          <w:vertAlign w:val="superscript"/>
          <w:lang w:val="en-US"/>
        </w:rPr>
        <w:t>1]</w:t>
      </w:r>
      <w:r w:rsidR="00E55D28" w:rsidRPr="003841FE">
        <w:rPr>
          <w:rFonts w:ascii="Book Antiqua" w:hAnsi="Book Antiqua"/>
          <w:color w:val="000000" w:themeColor="text1"/>
          <w:kern w:val="2"/>
          <w:lang w:val="en-US"/>
        </w:rPr>
        <w:t>.</w:t>
      </w:r>
      <w:r w:rsidR="003C6360" w:rsidRPr="003841FE">
        <w:rPr>
          <w:rFonts w:ascii="Book Antiqua" w:hAnsi="Book Antiqua"/>
          <w:color w:val="000000" w:themeColor="text1"/>
          <w:lang w:val="en-US"/>
        </w:rPr>
        <w:t xml:space="preserve"> There were also cases of fish bone impaction and VCE retention, but they were not very frequent. In cases involving fish bone, which is a sharp-pointed object</w:t>
      </w:r>
      <w:r w:rsidR="002E2A79" w:rsidRPr="003841FE">
        <w:rPr>
          <w:rFonts w:ascii="Book Antiqua" w:hAnsi="Book Antiqua"/>
          <w:color w:val="000000" w:themeColor="text1"/>
          <w:lang w:val="en-US"/>
        </w:rPr>
        <w:t xml:space="preserve">, </w:t>
      </w:r>
      <w:r w:rsidR="003C6360" w:rsidRPr="003841FE">
        <w:rPr>
          <w:rFonts w:ascii="Book Antiqua" w:hAnsi="Book Antiqua"/>
          <w:color w:val="000000" w:themeColor="text1"/>
          <w:lang w:val="en-US"/>
        </w:rPr>
        <w:t>according to the ASGE and ESGE guidelines and oth</w:t>
      </w:r>
      <w:r w:rsidR="004D0B02" w:rsidRPr="003841FE">
        <w:rPr>
          <w:rFonts w:ascii="Book Antiqua" w:hAnsi="Book Antiqua"/>
          <w:color w:val="000000" w:themeColor="text1"/>
          <w:lang w:val="en-US"/>
        </w:rPr>
        <w:t>er reports</w:t>
      </w:r>
      <w:r w:rsidR="00E55D28" w:rsidRPr="003841FE">
        <w:rPr>
          <w:rFonts w:ascii="Book Antiqua" w:eastAsia="MS Mincho" w:hAnsi="Book Antiqua" w:cs="MS Mincho"/>
          <w:color w:val="000000" w:themeColor="text1"/>
          <w:kern w:val="2"/>
          <w:vertAlign w:val="superscript"/>
          <w:lang w:val="en-US"/>
        </w:rPr>
        <w:t>[1-3,22,23]</w:t>
      </w:r>
      <w:r w:rsidR="002E2A79" w:rsidRPr="003841FE">
        <w:rPr>
          <w:rFonts w:ascii="Book Antiqua" w:hAnsi="Book Antiqua"/>
          <w:color w:val="000000" w:themeColor="text1"/>
          <w:lang w:val="en-US"/>
        </w:rPr>
        <w:t xml:space="preserve">, </w:t>
      </w:r>
      <w:r w:rsidR="003C6360" w:rsidRPr="003841FE">
        <w:rPr>
          <w:rFonts w:ascii="Book Antiqua" w:hAnsi="Book Antiqua"/>
          <w:color w:val="000000" w:themeColor="text1"/>
          <w:lang w:val="en-US"/>
        </w:rPr>
        <w:t xml:space="preserve">we performed extraction using a </w:t>
      </w:r>
      <w:r w:rsidR="003064A6" w:rsidRPr="003841FE">
        <w:rPr>
          <w:rFonts w:ascii="Book Antiqua" w:hAnsi="Book Antiqua"/>
          <w:color w:val="000000" w:themeColor="text1"/>
          <w:lang w:val="en-US"/>
        </w:rPr>
        <w:t xml:space="preserve">large caliber soft oblique cap </w:t>
      </w:r>
      <w:r w:rsidR="003C6360" w:rsidRPr="003841FE">
        <w:rPr>
          <w:rFonts w:ascii="Book Antiqua" w:hAnsi="Book Antiqua"/>
          <w:color w:val="000000" w:themeColor="text1"/>
          <w:lang w:val="en-US"/>
        </w:rPr>
        <w:t xml:space="preserve">and grasping forceps in 88.8% of cases, and there were no complications. On the other hand, in the few cases of VCE retention in the small intestine, we successfully used SBE, without any complications. However, double-balloon </w:t>
      </w:r>
      <w:proofErr w:type="spellStart"/>
      <w:r w:rsidR="003C6360" w:rsidRPr="003841FE">
        <w:rPr>
          <w:rFonts w:ascii="Book Antiqua" w:hAnsi="Book Antiqua"/>
          <w:color w:val="000000" w:themeColor="text1"/>
          <w:lang w:val="en-US"/>
        </w:rPr>
        <w:t>enteroscopy</w:t>
      </w:r>
      <w:proofErr w:type="spellEnd"/>
      <w:r w:rsidR="003C6360" w:rsidRPr="003841FE">
        <w:rPr>
          <w:rFonts w:ascii="Book Antiqua" w:hAnsi="Book Antiqua"/>
          <w:color w:val="000000" w:themeColor="text1"/>
          <w:lang w:val="en-US"/>
        </w:rPr>
        <w:t xml:space="preserve"> is also recommended by few </w:t>
      </w:r>
      <w:proofErr w:type="gramStart"/>
      <w:r w:rsidR="003C6360" w:rsidRPr="003841FE">
        <w:rPr>
          <w:rFonts w:ascii="Book Antiqua" w:hAnsi="Book Antiqua"/>
          <w:color w:val="000000" w:themeColor="text1"/>
          <w:lang w:val="en-US"/>
        </w:rPr>
        <w:t>reports</w:t>
      </w:r>
      <w:r w:rsidR="00E55D28" w:rsidRPr="003841FE">
        <w:rPr>
          <w:rFonts w:ascii="Book Antiqua" w:eastAsia="MS Mincho" w:hAnsi="Book Antiqua" w:cs="MS Mincho"/>
          <w:color w:val="000000" w:themeColor="text1"/>
          <w:kern w:val="2"/>
          <w:vertAlign w:val="superscript"/>
          <w:lang w:val="en-US"/>
        </w:rPr>
        <w:t>[</w:t>
      </w:r>
      <w:proofErr w:type="gramEnd"/>
      <w:r w:rsidR="00E55D28" w:rsidRPr="003841FE">
        <w:rPr>
          <w:rFonts w:ascii="Book Antiqua" w:eastAsia="MS Mincho" w:hAnsi="Book Antiqua" w:cs="MS Mincho"/>
          <w:color w:val="000000" w:themeColor="text1"/>
          <w:kern w:val="2"/>
          <w:vertAlign w:val="superscript"/>
          <w:lang w:val="en-US"/>
        </w:rPr>
        <w:t>1,24,25]</w:t>
      </w:r>
      <w:r w:rsidR="003C6360" w:rsidRPr="003841FE">
        <w:rPr>
          <w:rFonts w:ascii="Book Antiqua" w:hAnsi="Book Antiqua"/>
          <w:color w:val="000000" w:themeColor="text1"/>
          <w:lang w:val="en-US"/>
        </w:rPr>
        <w:t xml:space="preserve"> There were also some cases of VCE retention in the colon, and the device was removed by conventional CS using a net retriever in almost all cases. This approach was successful in all cases, and there were no complications. </w:t>
      </w:r>
    </w:p>
    <w:p w14:paraId="511861D8" w14:textId="5D97B5A1" w:rsidR="003C6360" w:rsidRPr="003841FE" w:rsidRDefault="003C6360" w:rsidP="00D30F65">
      <w:pPr>
        <w:spacing w:line="360" w:lineRule="auto"/>
        <w:ind w:firstLineChars="100" w:firstLine="240"/>
        <w:jc w:val="both"/>
        <w:rPr>
          <w:rFonts w:ascii="Book Antiqua" w:hAnsi="Book Antiqua"/>
          <w:color w:val="000000" w:themeColor="text1"/>
          <w:lang w:val="en-US"/>
        </w:rPr>
      </w:pPr>
      <w:r w:rsidRPr="003841FE">
        <w:rPr>
          <w:rFonts w:ascii="Book Antiqua" w:hAnsi="Book Antiqua"/>
          <w:color w:val="000000" w:themeColor="text1"/>
          <w:lang w:val="en-US"/>
        </w:rPr>
        <w:t>The ASGE and ESGE have stated that only 10%</w:t>
      </w:r>
      <w:r w:rsidR="00D30F65">
        <w:rPr>
          <w:rFonts w:ascii="Book Antiqua" w:hAnsi="Book Antiqua"/>
          <w:color w:val="000000" w:themeColor="text1"/>
          <w:lang w:val="en-US"/>
        </w:rPr>
        <w:t>-</w:t>
      </w:r>
      <w:r w:rsidRPr="003841FE">
        <w:rPr>
          <w:rFonts w:ascii="Book Antiqua" w:hAnsi="Book Antiqua"/>
          <w:color w:val="000000" w:themeColor="text1"/>
          <w:lang w:val="en-US"/>
        </w:rPr>
        <w:t>20% of FB ingestion cases require endoscopic removal</w:t>
      </w:r>
      <w:r w:rsidR="00E55D28" w:rsidRPr="003841FE">
        <w:rPr>
          <w:rFonts w:ascii="Book Antiqua" w:eastAsia="MS Mincho" w:hAnsi="Book Antiqua" w:cs="MS Mincho"/>
          <w:color w:val="000000" w:themeColor="text1"/>
          <w:kern w:val="2"/>
          <w:vertAlign w:val="superscript"/>
          <w:lang w:val="en-US"/>
        </w:rPr>
        <w:t>[1,3]</w:t>
      </w:r>
      <w:r w:rsidRPr="003841FE">
        <w:rPr>
          <w:rFonts w:ascii="Book Antiqua" w:hAnsi="Book Antiqua"/>
          <w:color w:val="000000" w:themeColor="text1"/>
          <w:lang w:val="en-US"/>
        </w:rPr>
        <w:t xml:space="preserve">; however, according to our study, we believe that this percentage might be higher in Japan owing to differences in dietary habits, average population age, and cultural backgrounds between people from Western countries and those from Asian countries, and the most common FBs were sharp-pointed objects that have a higher risk of complications when compared with other types of FBs. Webb </w:t>
      </w:r>
      <w:r w:rsidRPr="00D30F65">
        <w:rPr>
          <w:rFonts w:ascii="Book Antiqua" w:hAnsi="Book Antiqua"/>
          <w:i/>
          <w:iCs/>
          <w:color w:val="000000" w:themeColor="text1"/>
          <w:lang w:val="en-US"/>
        </w:rPr>
        <w:t>et al</w:t>
      </w:r>
      <w:r w:rsidR="00E55D28" w:rsidRPr="003841FE">
        <w:rPr>
          <w:rFonts w:ascii="Book Antiqua" w:eastAsia="MS Mincho" w:hAnsi="Book Antiqua" w:cs="MS Mincho"/>
          <w:color w:val="000000" w:themeColor="text1"/>
          <w:kern w:val="2"/>
          <w:vertAlign w:val="superscript"/>
          <w:lang w:val="en-US"/>
        </w:rPr>
        <w:t>[10]</w:t>
      </w:r>
      <w:r w:rsidRPr="003841FE">
        <w:rPr>
          <w:rFonts w:ascii="Book Antiqua" w:hAnsi="Book Antiqua"/>
          <w:color w:val="000000" w:themeColor="text1"/>
          <w:lang w:val="en-US"/>
        </w:rPr>
        <w:t xml:space="preserve"> reported a success rate of 98.8% for endoscopic removal, Li </w:t>
      </w:r>
      <w:r w:rsidRPr="00D30F65">
        <w:rPr>
          <w:rFonts w:ascii="Book Antiqua" w:hAnsi="Book Antiqua"/>
          <w:i/>
          <w:iCs/>
          <w:color w:val="000000" w:themeColor="text1"/>
          <w:lang w:val="en-US"/>
        </w:rPr>
        <w:t>et al</w:t>
      </w:r>
      <w:r w:rsidR="00E55D28" w:rsidRPr="003841FE">
        <w:rPr>
          <w:rFonts w:ascii="Book Antiqua" w:eastAsia="MS Mincho" w:hAnsi="Book Antiqua" w:cs="MS Mincho"/>
          <w:color w:val="000000" w:themeColor="text1"/>
          <w:kern w:val="2"/>
          <w:vertAlign w:val="superscript"/>
          <w:lang w:val="en-US"/>
        </w:rPr>
        <w:t>[19]</w:t>
      </w:r>
      <w:r w:rsidRPr="003841FE">
        <w:rPr>
          <w:rFonts w:ascii="Book Antiqua" w:hAnsi="Book Antiqua"/>
          <w:color w:val="000000" w:themeColor="text1"/>
          <w:lang w:val="en-US"/>
        </w:rPr>
        <w:t xml:space="preserve"> reported a success rate of 94.1% in China, and Zhang </w:t>
      </w:r>
      <w:r w:rsidRPr="00D30F65">
        <w:rPr>
          <w:rFonts w:ascii="Book Antiqua" w:hAnsi="Book Antiqua"/>
          <w:i/>
          <w:iCs/>
          <w:color w:val="000000" w:themeColor="text1"/>
          <w:lang w:val="en-US"/>
        </w:rPr>
        <w:t>et al</w:t>
      </w:r>
      <w:r w:rsidR="00E55D28" w:rsidRPr="003841FE">
        <w:rPr>
          <w:rFonts w:ascii="Book Antiqua" w:eastAsia="MS Mincho" w:hAnsi="Book Antiqua" w:cs="MS Mincho"/>
          <w:color w:val="000000" w:themeColor="text1"/>
          <w:kern w:val="2"/>
          <w:vertAlign w:val="superscript"/>
          <w:lang w:val="en-US"/>
        </w:rPr>
        <w:t>[26]</w:t>
      </w:r>
      <w:r w:rsidRPr="003841FE">
        <w:rPr>
          <w:rFonts w:ascii="Book Antiqua" w:hAnsi="Book Antiqua"/>
          <w:color w:val="000000" w:themeColor="text1"/>
          <w:lang w:val="en-US"/>
        </w:rPr>
        <w:t xml:space="preserve"> reported a success rate of 96.1% in South China, and most complications involved sharp-pointed objects, similar to our only complication; however, our success rate was 100%.</w:t>
      </w:r>
    </w:p>
    <w:p w14:paraId="2F6E8C16" w14:textId="05BA5ACA" w:rsidR="003C6360" w:rsidRPr="003841FE" w:rsidRDefault="003C6360" w:rsidP="00D30F65">
      <w:pPr>
        <w:spacing w:line="360" w:lineRule="auto"/>
        <w:ind w:firstLineChars="100" w:firstLine="240"/>
        <w:jc w:val="both"/>
        <w:rPr>
          <w:rFonts w:ascii="Book Antiqua" w:hAnsi="Book Antiqua"/>
          <w:color w:val="000000" w:themeColor="text1"/>
          <w:lang w:val="en-US"/>
        </w:rPr>
      </w:pPr>
      <w:r w:rsidRPr="003841FE">
        <w:rPr>
          <w:rFonts w:ascii="Book Antiqua" w:hAnsi="Book Antiqua"/>
          <w:color w:val="000000" w:themeColor="text1"/>
          <w:lang w:val="en-US"/>
        </w:rPr>
        <w:t>The present study has some limitations. The study involved a retrospective analysis with a small sample size. There might have been several biases in the current study, such as selection bias associated with the patient enrollment methodology (use of an endoscopic database only). Thus, patients who were expected to have difficulty in endoscopic removal might have directly undergone surgery. Nevertheless, to our knowledge, this is the first study to elucidate the efficacy and safety of endoscopic retrieval of FBs</w:t>
      </w:r>
      <w:r w:rsidR="00062E22" w:rsidRPr="003841FE">
        <w:rPr>
          <w:rFonts w:ascii="Book Antiqua" w:hAnsi="Book Antiqua"/>
          <w:color w:val="000000" w:themeColor="text1"/>
          <w:lang w:val="en-US"/>
        </w:rPr>
        <w:t xml:space="preserve"> and FBI</w:t>
      </w:r>
      <w:r w:rsidRPr="003841FE">
        <w:rPr>
          <w:rFonts w:ascii="Book Antiqua" w:hAnsi="Book Antiqua"/>
          <w:color w:val="000000" w:themeColor="text1"/>
          <w:lang w:val="en-US"/>
        </w:rPr>
        <w:t xml:space="preserve"> in Japan.</w:t>
      </w:r>
    </w:p>
    <w:p w14:paraId="3F01020E" w14:textId="5B1D110D" w:rsidR="00AB3FF6" w:rsidRPr="003841FE" w:rsidRDefault="003C6360" w:rsidP="00D30F65">
      <w:pPr>
        <w:spacing w:line="360" w:lineRule="auto"/>
        <w:ind w:firstLineChars="100" w:firstLine="240"/>
        <w:jc w:val="both"/>
        <w:rPr>
          <w:rFonts w:ascii="Book Antiqua" w:hAnsi="Book Antiqua"/>
          <w:color w:val="000000" w:themeColor="text1"/>
          <w:lang w:val="en-US"/>
        </w:rPr>
      </w:pPr>
      <w:r w:rsidRPr="003841FE">
        <w:rPr>
          <w:rFonts w:ascii="Book Antiqua" w:hAnsi="Book Antiqua"/>
          <w:color w:val="000000" w:themeColor="text1"/>
          <w:lang w:val="en-US"/>
        </w:rPr>
        <w:lastRenderedPageBreak/>
        <w:t xml:space="preserve">In conclusion, endoscopic management of FBs is extremely safe and effective. The devices used for FB extraction depend on the location and type of FB. As most FBs in our study were sharp-pointed objects, we suggest always placing a </w:t>
      </w:r>
      <w:r w:rsidR="003064A6" w:rsidRPr="003841FE">
        <w:rPr>
          <w:rFonts w:ascii="Book Antiqua" w:hAnsi="Book Antiqua"/>
          <w:color w:val="000000" w:themeColor="text1"/>
          <w:lang w:val="en-US"/>
        </w:rPr>
        <w:t xml:space="preserve">large caliber soft oblique cap </w:t>
      </w:r>
      <w:r w:rsidRPr="003841FE">
        <w:rPr>
          <w:rFonts w:ascii="Book Antiqua" w:hAnsi="Book Antiqua"/>
          <w:color w:val="000000" w:themeColor="text1"/>
          <w:lang w:val="en-US"/>
        </w:rPr>
        <w:t>on the tip of the endoscope and not a straight tran</w:t>
      </w:r>
      <w:r w:rsidR="002537FE" w:rsidRPr="003841FE">
        <w:rPr>
          <w:rFonts w:ascii="Book Antiqua" w:hAnsi="Book Antiqua"/>
          <w:color w:val="000000" w:themeColor="text1"/>
          <w:lang w:val="en-US"/>
        </w:rPr>
        <w:t>sparent cap (Figure 1)</w:t>
      </w:r>
      <w:proofErr w:type="gramStart"/>
      <w:r w:rsidR="002537FE" w:rsidRPr="003841FE">
        <w:rPr>
          <w:rFonts w:ascii="Book Antiqua" w:hAnsi="Book Antiqua"/>
          <w:color w:val="000000" w:themeColor="text1"/>
          <w:lang w:val="en-US"/>
        </w:rPr>
        <w:t>,</w:t>
      </w:r>
      <w:proofErr w:type="gramEnd"/>
      <w:r w:rsidR="002537FE" w:rsidRPr="003841FE">
        <w:rPr>
          <w:rFonts w:ascii="Book Antiqua" w:hAnsi="Book Antiqua"/>
          <w:color w:val="000000" w:themeColor="text1"/>
          <w:lang w:val="en-US"/>
        </w:rPr>
        <w:t xml:space="preserve"> t</w:t>
      </w:r>
      <w:r w:rsidRPr="003841FE">
        <w:rPr>
          <w:rFonts w:ascii="Book Antiqua" w:hAnsi="Book Antiqua"/>
          <w:color w:val="000000" w:themeColor="text1"/>
          <w:lang w:val="en-US"/>
        </w:rPr>
        <w:t>his will help avoid mucosal injury from the sharp edges during extraction and will provide a clear visual field.</w:t>
      </w:r>
    </w:p>
    <w:p w14:paraId="24B8B9AA" w14:textId="77777777" w:rsidR="00550909" w:rsidRPr="003841FE" w:rsidRDefault="00550909" w:rsidP="00F36736">
      <w:pPr>
        <w:spacing w:line="360" w:lineRule="auto"/>
        <w:jc w:val="both"/>
        <w:rPr>
          <w:rFonts w:ascii="Book Antiqua" w:hAnsi="Book Antiqua"/>
          <w:b/>
          <w:color w:val="000000" w:themeColor="text1"/>
          <w:lang w:val="en-US"/>
        </w:rPr>
      </w:pPr>
    </w:p>
    <w:p w14:paraId="4B2A614C" w14:textId="1DEA70F4" w:rsidR="00AA5388" w:rsidRPr="003841FE" w:rsidRDefault="00AA5388" w:rsidP="00F36736">
      <w:pPr>
        <w:snapToGrid w:val="0"/>
        <w:spacing w:line="360" w:lineRule="auto"/>
        <w:jc w:val="both"/>
        <w:rPr>
          <w:rFonts w:ascii="Book Antiqua" w:hAnsi="Book Antiqua"/>
          <w:b/>
          <w:color w:val="000000" w:themeColor="text1"/>
          <w:lang w:val="en-US" w:eastAsia="zh-CN"/>
        </w:rPr>
      </w:pPr>
      <w:bookmarkStart w:id="187" w:name="OLE_LINK83"/>
      <w:bookmarkStart w:id="188" w:name="OLE_LINK86"/>
      <w:bookmarkStart w:id="189" w:name="_Hlk5627588"/>
      <w:bookmarkStart w:id="190" w:name="OLE_LINK899"/>
      <w:r w:rsidRPr="003841FE">
        <w:rPr>
          <w:rFonts w:ascii="Book Antiqua" w:hAnsi="Book Antiqua" w:cs="Garamond-Bold"/>
          <w:b/>
          <w:bCs/>
          <w:color w:val="000000" w:themeColor="text1"/>
          <w:lang w:val="en-US"/>
        </w:rPr>
        <w:t>ARTICLE HIGHLIGHTS</w:t>
      </w:r>
      <w:bookmarkEnd w:id="187"/>
      <w:bookmarkEnd w:id="188"/>
    </w:p>
    <w:bookmarkEnd w:id="189"/>
    <w:bookmarkEnd w:id="190"/>
    <w:p w14:paraId="5DB77BC8" w14:textId="7255DA9A" w:rsidR="007536D7" w:rsidRPr="003841FE" w:rsidRDefault="00333792" w:rsidP="00F36736">
      <w:pPr>
        <w:spacing w:line="360" w:lineRule="auto"/>
        <w:jc w:val="both"/>
        <w:rPr>
          <w:rFonts w:ascii="Book Antiqua" w:hAnsi="Book Antiqua"/>
          <w:b/>
          <w:bCs/>
          <w:i/>
          <w:iCs/>
          <w:color w:val="000000" w:themeColor="text1"/>
          <w:lang w:val="en-US"/>
        </w:rPr>
      </w:pPr>
      <w:r w:rsidRPr="003841FE">
        <w:rPr>
          <w:rFonts w:ascii="Book Antiqua" w:hAnsi="Book Antiqua"/>
          <w:b/>
          <w:bCs/>
          <w:i/>
          <w:iCs/>
          <w:color w:val="000000" w:themeColor="text1"/>
          <w:lang w:val="en-US"/>
        </w:rPr>
        <w:t xml:space="preserve">Research </w:t>
      </w:r>
      <w:r w:rsidR="008933A0" w:rsidRPr="003841FE">
        <w:rPr>
          <w:rFonts w:ascii="Book Antiqua" w:hAnsi="Book Antiqua"/>
          <w:b/>
          <w:bCs/>
          <w:i/>
          <w:iCs/>
          <w:color w:val="000000" w:themeColor="text1"/>
          <w:lang w:val="en-US"/>
        </w:rPr>
        <w:t>b</w:t>
      </w:r>
      <w:r w:rsidRPr="003841FE">
        <w:rPr>
          <w:rFonts w:ascii="Book Antiqua" w:hAnsi="Book Antiqua"/>
          <w:b/>
          <w:bCs/>
          <w:i/>
          <w:iCs/>
          <w:color w:val="000000" w:themeColor="text1"/>
          <w:lang w:val="en-US"/>
        </w:rPr>
        <w:t>ackground</w:t>
      </w:r>
    </w:p>
    <w:p w14:paraId="34F8B8E3" w14:textId="71028E70" w:rsidR="00541707" w:rsidRDefault="00541707" w:rsidP="00F36736">
      <w:pPr>
        <w:spacing w:line="360" w:lineRule="auto"/>
        <w:jc w:val="both"/>
        <w:rPr>
          <w:rFonts w:ascii="Book Antiqua" w:hAnsi="Book Antiqua"/>
          <w:color w:val="000000" w:themeColor="text1"/>
          <w:lang w:val="en-US"/>
        </w:rPr>
      </w:pPr>
      <w:r w:rsidRPr="003841FE">
        <w:rPr>
          <w:rFonts w:ascii="Book Antiqua" w:hAnsi="Book Antiqua"/>
          <w:color w:val="000000" w:themeColor="text1"/>
          <w:lang w:val="en-US"/>
        </w:rPr>
        <w:t xml:space="preserve">Endoscopic extraction of foreign bodies </w:t>
      </w:r>
      <w:r w:rsidR="008933A0">
        <w:rPr>
          <w:rFonts w:ascii="Book Antiqua" w:hAnsi="Book Antiqua"/>
          <w:color w:val="000000" w:themeColor="text1"/>
          <w:lang w:val="en-US"/>
        </w:rPr>
        <w:t xml:space="preserve">(FBs) </w:t>
      </w:r>
      <w:r w:rsidRPr="003841FE">
        <w:rPr>
          <w:rFonts w:ascii="Book Antiqua" w:hAnsi="Book Antiqua"/>
          <w:color w:val="000000" w:themeColor="text1"/>
          <w:lang w:val="en-US"/>
        </w:rPr>
        <w:t>is a method that can present complications depending on the type of management performed.</w:t>
      </w:r>
    </w:p>
    <w:p w14:paraId="7D84AA1F" w14:textId="77777777" w:rsidR="00D30F65" w:rsidRPr="003841FE" w:rsidRDefault="00D30F65" w:rsidP="00F36736">
      <w:pPr>
        <w:spacing w:line="360" w:lineRule="auto"/>
        <w:jc w:val="both"/>
        <w:rPr>
          <w:rFonts w:ascii="Book Antiqua" w:hAnsi="Book Antiqua"/>
          <w:color w:val="000000" w:themeColor="text1"/>
          <w:lang w:val="en-US"/>
        </w:rPr>
      </w:pPr>
    </w:p>
    <w:p w14:paraId="0BE74AC2" w14:textId="78FDFA2F" w:rsidR="00541707" w:rsidRPr="003841FE" w:rsidRDefault="00333792" w:rsidP="00F36736">
      <w:pPr>
        <w:spacing w:line="360" w:lineRule="auto"/>
        <w:jc w:val="both"/>
        <w:rPr>
          <w:rFonts w:ascii="Book Antiqua" w:hAnsi="Book Antiqua"/>
          <w:b/>
          <w:bCs/>
          <w:i/>
          <w:iCs/>
          <w:color w:val="000000" w:themeColor="text1"/>
          <w:lang w:val="en-US"/>
        </w:rPr>
      </w:pPr>
      <w:r w:rsidRPr="003841FE">
        <w:rPr>
          <w:rFonts w:ascii="Book Antiqua" w:hAnsi="Book Antiqua"/>
          <w:b/>
          <w:bCs/>
          <w:i/>
          <w:iCs/>
          <w:color w:val="000000" w:themeColor="text1"/>
          <w:lang w:val="en-US"/>
        </w:rPr>
        <w:t xml:space="preserve">Research </w:t>
      </w:r>
      <w:r w:rsidR="008933A0" w:rsidRPr="003841FE">
        <w:rPr>
          <w:rFonts w:ascii="Book Antiqua" w:hAnsi="Book Antiqua"/>
          <w:b/>
          <w:bCs/>
          <w:i/>
          <w:iCs/>
          <w:color w:val="000000" w:themeColor="text1"/>
          <w:lang w:val="en-US"/>
        </w:rPr>
        <w:t>m</w:t>
      </w:r>
      <w:r w:rsidRPr="003841FE">
        <w:rPr>
          <w:rFonts w:ascii="Book Antiqua" w:hAnsi="Book Antiqua"/>
          <w:b/>
          <w:bCs/>
          <w:i/>
          <w:iCs/>
          <w:color w:val="000000" w:themeColor="text1"/>
          <w:lang w:val="en-US"/>
        </w:rPr>
        <w:t>otivation</w:t>
      </w:r>
    </w:p>
    <w:p w14:paraId="3DEB588E" w14:textId="4A6C91BC" w:rsidR="00541707" w:rsidRDefault="00541707" w:rsidP="00F36736">
      <w:pPr>
        <w:spacing w:line="360" w:lineRule="auto"/>
        <w:jc w:val="both"/>
        <w:rPr>
          <w:rFonts w:ascii="Book Antiqua" w:hAnsi="Book Antiqua"/>
          <w:color w:val="000000" w:themeColor="text1"/>
          <w:lang w:val="en-US"/>
        </w:rPr>
      </w:pPr>
      <w:r w:rsidRPr="003841FE">
        <w:rPr>
          <w:rFonts w:ascii="Book Antiqua" w:hAnsi="Book Antiqua"/>
          <w:color w:val="000000" w:themeColor="text1"/>
          <w:lang w:val="en-US"/>
        </w:rPr>
        <w:t xml:space="preserve">To date, there are no studies evaluating the endoscopic management of </w:t>
      </w:r>
      <w:r w:rsidR="008933A0">
        <w:rPr>
          <w:rFonts w:ascii="Book Antiqua" w:hAnsi="Book Antiqua"/>
          <w:color w:val="000000" w:themeColor="text1"/>
          <w:lang w:val="en-US"/>
        </w:rPr>
        <w:t>FBs</w:t>
      </w:r>
      <w:r w:rsidR="008933A0" w:rsidRPr="003841FE">
        <w:rPr>
          <w:rFonts w:ascii="Book Antiqua" w:hAnsi="Book Antiqua"/>
          <w:color w:val="000000" w:themeColor="text1"/>
          <w:lang w:val="en-US"/>
        </w:rPr>
        <w:t xml:space="preserve"> </w:t>
      </w:r>
      <w:r w:rsidRPr="003841FE">
        <w:rPr>
          <w:rFonts w:ascii="Book Antiqua" w:hAnsi="Book Antiqua"/>
          <w:color w:val="000000" w:themeColor="text1"/>
          <w:lang w:val="en-US"/>
        </w:rPr>
        <w:t>in Japan.</w:t>
      </w:r>
    </w:p>
    <w:p w14:paraId="51CF32B8" w14:textId="77777777" w:rsidR="008933A0" w:rsidRPr="003841FE" w:rsidRDefault="008933A0" w:rsidP="00F36736">
      <w:pPr>
        <w:spacing w:line="360" w:lineRule="auto"/>
        <w:jc w:val="both"/>
        <w:rPr>
          <w:rFonts w:ascii="Book Antiqua" w:hAnsi="Book Antiqua"/>
          <w:color w:val="000000" w:themeColor="text1"/>
          <w:lang w:val="en-US"/>
        </w:rPr>
      </w:pPr>
    </w:p>
    <w:p w14:paraId="12AF8514" w14:textId="582B59D8" w:rsidR="00333792" w:rsidRPr="003841FE" w:rsidRDefault="00333792" w:rsidP="00F36736">
      <w:pPr>
        <w:spacing w:line="360" w:lineRule="auto"/>
        <w:jc w:val="both"/>
        <w:rPr>
          <w:rFonts w:ascii="Book Antiqua" w:hAnsi="Book Antiqua"/>
          <w:b/>
          <w:bCs/>
          <w:i/>
          <w:iCs/>
          <w:color w:val="000000" w:themeColor="text1"/>
          <w:lang w:val="en-US"/>
        </w:rPr>
      </w:pPr>
      <w:r w:rsidRPr="003841FE">
        <w:rPr>
          <w:rFonts w:ascii="Book Antiqua" w:hAnsi="Book Antiqua"/>
          <w:b/>
          <w:bCs/>
          <w:i/>
          <w:iCs/>
          <w:color w:val="000000" w:themeColor="text1"/>
          <w:lang w:val="en-US"/>
        </w:rPr>
        <w:t>Research objectives</w:t>
      </w:r>
    </w:p>
    <w:p w14:paraId="1222AB5B" w14:textId="77E4E9BB" w:rsidR="0062341F" w:rsidRDefault="0062341F" w:rsidP="00F36736">
      <w:pPr>
        <w:spacing w:line="360" w:lineRule="auto"/>
        <w:jc w:val="both"/>
        <w:rPr>
          <w:rFonts w:ascii="Book Antiqua" w:hAnsi="Book Antiqua"/>
          <w:color w:val="000000" w:themeColor="text1"/>
          <w:lang w:val="en-US"/>
        </w:rPr>
      </w:pPr>
      <w:r w:rsidRPr="003841FE">
        <w:rPr>
          <w:rFonts w:ascii="Book Antiqua" w:hAnsi="Book Antiqua"/>
          <w:color w:val="000000" w:themeColor="text1"/>
          <w:lang w:val="en-US"/>
        </w:rPr>
        <w:t xml:space="preserve">The aim of this study is to elucidate level of safety and efficacy in the endoscopic management of </w:t>
      </w:r>
      <w:r w:rsidR="008933A0">
        <w:rPr>
          <w:rFonts w:ascii="Book Antiqua" w:hAnsi="Book Antiqua"/>
          <w:color w:val="000000" w:themeColor="text1"/>
          <w:lang w:val="en-US"/>
        </w:rPr>
        <w:t>FBs</w:t>
      </w:r>
      <w:r w:rsidR="008933A0" w:rsidRPr="003841FE">
        <w:rPr>
          <w:rFonts w:ascii="Book Antiqua" w:hAnsi="Book Antiqua"/>
          <w:color w:val="000000" w:themeColor="text1"/>
          <w:lang w:val="en-US"/>
        </w:rPr>
        <w:t xml:space="preserve"> </w:t>
      </w:r>
      <w:r w:rsidRPr="003841FE">
        <w:rPr>
          <w:rFonts w:ascii="Book Antiqua" w:hAnsi="Book Antiqua"/>
          <w:color w:val="000000" w:themeColor="text1"/>
          <w:lang w:val="en-US"/>
        </w:rPr>
        <w:t>and food boluses in Japan.</w:t>
      </w:r>
    </w:p>
    <w:p w14:paraId="1F9F9035" w14:textId="77777777" w:rsidR="008933A0" w:rsidRPr="003841FE" w:rsidRDefault="008933A0" w:rsidP="00F36736">
      <w:pPr>
        <w:spacing w:line="360" w:lineRule="auto"/>
        <w:jc w:val="both"/>
        <w:rPr>
          <w:rFonts w:ascii="Book Antiqua" w:hAnsi="Book Antiqua"/>
          <w:color w:val="000000" w:themeColor="text1"/>
          <w:lang w:val="en-US"/>
        </w:rPr>
      </w:pPr>
    </w:p>
    <w:p w14:paraId="35C70F1E" w14:textId="6D8662FC" w:rsidR="00333792" w:rsidRPr="003841FE" w:rsidRDefault="00333792" w:rsidP="00F36736">
      <w:pPr>
        <w:spacing w:line="360" w:lineRule="auto"/>
        <w:jc w:val="both"/>
        <w:rPr>
          <w:rFonts w:ascii="Book Antiqua" w:hAnsi="Book Antiqua"/>
          <w:b/>
          <w:bCs/>
          <w:i/>
          <w:iCs/>
          <w:color w:val="000000" w:themeColor="text1"/>
          <w:lang w:val="en-US"/>
        </w:rPr>
      </w:pPr>
      <w:r w:rsidRPr="003841FE">
        <w:rPr>
          <w:rFonts w:ascii="Book Antiqua" w:hAnsi="Book Antiqua"/>
          <w:b/>
          <w:bCs/>
          <w:i/>
          <w:iCs/>
          <w:color w:val="000000" w:themeColor="text1"/>
          <w:lang w:val="en-US"/>
        </w:rPr>
        <w:t>Research methods</w:t>
      </w:r>
    </w:p>
    <w:p w14:paraId="57904EFD" w14:textId="476BFB40" w:rsidR="0062341F" w:rsidRDefault="0062341F" w:rsidP="00F36736">
      <w:pPr>
        <w:spacing w:line="360" w:lineRule="auto"/>
        <w:jc w:val="both"/>
        <w:rPr>
          <w:rFonts w:ascii="Book Antiqua" w:hAnsi="Book Antiqua"/>
          <w:color w:val="000000" w:themeColor="text1"/>
          <w:lang w:val="en-US"/>
        </w:rPr>
      </w:pPr>
      <w:r w:rsidRPr="003841FE">
        <w:rPr>
          <w:rFonts w:ascii="Book Antiqua" w:hAnsi="Book Antiqua"/>
          <w:color w:val="000000" w:themeColor="text1"/>
          <w:lang w:val="en-US"/>
        </w:rPr>
        <w:t>This study was a retrospective medical record analysis. A total of 215 procedures were performed at Keio University Hospital between November 2007 and August 2018. Data were collected from medical charts, and endoscopic details were collected from an endoscopic reporting system. Procedures performed with a flexible gastrointestinal endoscope were only taken into account. Patients who underwent a technique involving FB or food bolus removal from the digestive tract were only included. Data on patient sex, patient age, outpatient, inpatient, FB type, FB location, procedure time, procedure type, removal device type, success, and technical complications were reviewed and analyzed retrospectively.</w:t>
      </w:r>
    </w:p>
    <w:p w14:paraId="1492905B" w14:textId="77777777" w:rsidR="008933A0" w:rsidRPr="003841FE" w:rsidRDefault="008933A0" w:rsidP="00F36736">
      <w:pPr>
        <w:spacing w:line="360" w:lineRule="auto"/>
        <w:jc w:val="both"/>
        <w:rPr>
          <w:rFonts w:ascii="Book Antiqua" w:hAnsi="Book Antiqua"/>
          <w:color w:val="000000" w:themeColor="text1"/>
          <w:lang w:val="en-US"/>
        </w:rPr>
      </w:pPr>
    </w:p>
    <w:p w14:paraId="67D3CF3E" w14:textId="3923C353" w:rsidR="00333792" w:rsidRPr="003841FE" w:rsidRDefault="00333792" w:rsidP="00F36736">
      <w:pPr>
        <w:spacing w:line="360" w:lineRule="auto"/>
        <w:jc w:val="both"/>
        <w:rPr>
          <w:rFonts w:ascii="Book Antiqua" w:hAnsi="Book Antiqua"/>
          <w:b/>
          <w:bCs/>
          <w:i/>
          <w:iCs/>
          <w:color w:val="000000" w:themeColor="text1"/>
        </w:rPr>
      </w:pPr>
      <w:r w:rsidRPr="003841FE">
        <w:rPr>
          <w:rFonts w:ascii="Book Antiqua" w:hAnsi="Book Antiqua"/>
          <w:b/>
          <w:bCs/>
          <w:i/>
          <w:iCs/>
          <w:color w:val="000000" w:themeColor="text1"/>
        </w:rPr>
        <w:t>Research results</w:t>
      </w:r>
    </w:p>
    <w:p w14:paraId="6B02E194" w14:textId="222ED017" w:rsidR="0062341F" w:rsidRPr="003841FE" w:rsidRDefault="0062341F" w:rsidP="00F36736">
      <w:pPr>
        <w:spacing w:line="360" w:lineRule="auto"/>
        <w:jc w:val="both"/>
        <w:rPr>
          <w:rFonts w:ascii="Book Antiqua" w:hAnsi="Book Antiqua"/>
          <w:color w:val="000000" w:themeColor="text1"/>
          <w:lang w:val="en-US"/>
        </w:rPr>
      </w:pPr>
      <w:r w:rsidRPr="003841FE">
        <w:rPr>
          <w:rFonts w:ascii="Book Antiqua" w:hAnsi="Book Antiqua"/>
          <w:color w:val="000000" w:themeColor="text1"/>
          <w:lang w:val="en-US"/>
        </w:rPr>
        <w:t xml:space="preserve">The most common type of FB were press-through-pack (PTP) [72 (33.5%) cases], food bolus </w:t>
      </w:r>
      <w:r w:rsidR="008933A0">
        <w:rPr>
          <w:rFonts w:ascii="Book Antiqua" w:hAnsi="Book Antiqua"/>
          <w:color w:val="000000" w:themeColor="text1"/>
          <w:lang w:val="en-US"/>
        </w:rPr>
        <w:t>[</w:t>
      </w:r>
      <w:r w:rsidRPr="003841FE">
        <w:rPr>
          <w:rFonts w:ascii="Book Antiqua" w:hAnsi="Book Antiqua"/>
          <w:color w:val="000000" w:themeColor="text1"/>
          <w:lang w:val="en-US"/>
        </w:rPr>
        <w:t xml:space="preserve">47 </w:t>
      </w:r>
      <w:r w:rsidR="008933A0">
        <w:rPr>
          <w:rFonts w:ascii="Book Antiqua" w:hAnsi="Book Antiqua"/>
          <w:color w:val="000000" w:themeColor="text1"/>
          <w:lang w:val="en-US"/>
        </w:rPr>
        <w:t>(</w:t>
      </w:r>
      <w:r w:rsidRPr="003841FE">
        <w:rPr>
          <w:rFonts w:ascii="Book Antiqua" w:hAnsi="Book Antiqua"/>
          <w:color w:val="000000" w:themeColor="text1"/>
          <w:lang w:val="en-US"/>
        </w:rPr>
        <w:t>21.9%</w:t>
      </w:r>
      <w:r w:rsidR="008933A0">
        <w:rPr>
          <w:rFonts w:ascii="Book Antiqua" w:hAnsi="Book Antiqua"/>
          <w:color w:val="000000" w:themeColor="text1"/>
          <w:lang w:val="en-US"/>
        </w:rPr>
        <w:t>)]</w:t>
      </w:r>
      <w:r w:rsidRPr="003841FE">
        <w:rPr>
          <w:rFonts w:ascii="Book Antiqua" w:hAnsi="Book Antiqua"/>
          <w:color w:val="000000" w:themeColor="text1"/>
          <w:lang w:val="en-US"/>
        </w:rPr>
        <w:t xml:space="preserve">, </w:t>
      </w:r>
      <w:proofErr w:type="spellStart"/>
      <w:r w:rsidRPr="003841FE">
        <w:rPr>
          <w:rFonts w:ascii="Book Antiqua" w:hAnsi="Book Antiqua"/>
          <w:iCs/>
          <w:color w:val="000000" w:themeColor="text1"/>
          <w:lang w:val="en-US"/>
        </w:rPr>
        <w:t>Anisakis</w:t>
      </w:r>
      <w:proofErr w:type="spellEnd"/>
      <w:r w:rsidRPr="003841FE">
        <w:rPr>
          <w:rFonts w:ascii="Book Antiqua" w:hAnsi="Book Antiqua"/>
          <w:iCs/>
          <w:color w:val="000000" w:themeColor="text1"/>
          <w:lang w:val="en-US"/>
        </w:rPr>
        <w:t xml:space="preserve"> </w:t>
      </w:r>
      <w:r w:rsidRPr="003841FE">
        <w:rPr>
          <w:rFonts w:ascii="Book Antiqua" w:hAnsi="Book Antiqua"/>
          <w:color w:val="000000" w:themeColor="text1"/>
          <w:lang w:val="en-US"/>
        </w:rPr>
        <w:t xml:space="preserve">parasite (AP) </w:t>
      </w:r>
      <w:r w:rsidR="008933A0">
        <w:rPr>
          <w:rFonts w:ascii="Book Antiqua" w:hAnsi="Book Antiqua"/>
          <w:color w:val="000000" w:themeColor="text1"/>
          <w:lang w:val="en-US"/>
        </w:rPr>
        <w:t>[</w:t>
      </w:r>
      <w:r w:rsidRPr="003841FE">
        <w:rPr>
          <w:rFonts w:ascii="Book Antiqua" w:hAnsi="Book Antiqua"/>
          <w:color w:val="000000" w:themeColor="text1"/>
          <w:lang w:val="en-US"/>
        </w:rPr>
        <w:t xml:space="preserve">41 </w:t>
      </w:r>
      <w:r w:rsidR="008933A0">
        <w:rPr>
          <w:rFonts w:ascii="Book Antiqua" w:hAnsi="Book Antiqua"/>
          <w:color w:val="000000" w:themeColor="text1"/>
          <w:lang w:val="en-US"/>
        </w:rPr>
        <w:t>(</w:t>
      </w:r>
      <w:r w:rsidRPr="003841FE">
        <w:rPr>
          <w:rFonts w:ascii="Book Antiqua" w:hAnsi="Book Antiqua"/>
          <w:color w:val="000000" w:themeColor="text1"/>
          <w:lang w:val="en-US"/>
        </w:rPr>
        <w:t>19.1%</w:t>
      </w:r>
      <w:r w:rsidR="008933A0">
        <w:rPr>
          <w:rFonts w:ascii="Book Antiqua" w:hAnsi="Book Antiqua"/>
          <w:color w:val="000000" w:themeColor="text1"/>
          <w:lang w:val="en-US"/>
        </w:rPr>
        <w:t>)</w:t>
      </w:r>
      <w:r w:rsidRPr="003841FE">
        <w:rPr>
          <w:rFonts w:ascii="Book Antiqua" w:hAnsi="Book Antiqua"/>
          <w:color w:val="000000" w:themeColor="text1"/>
          <w:lang w:val="en-US"/>
        </w:rPr>
        <w:t xml:space="preserve"> cases</w:t>
      </w:r>
      <w:r w:rsidR="008933A0">
        <w:rPr>
          <w:rFonts w:ascii="Book Antiqua" w:hAnsi="Book Antiqua"/>
          <w:color w:val="000000" w:themeColor="text1"/>
          <w:lang w:val="en-US"/>
        </w:rPr>
        <w:t>]</w:t>
      </w:r>
      <w:r w:rsidRPr="003841FE">
        <w:rPr>
          <w:rFonts w:ascii="Book Antiqua" w:hAnsi="Book Antiqua"/>
          <w:color w:val="000000" w:themeColor="text1"/>
          <w:lang w:val="en-US"/>
        </w:rPr>
        <w:t>. Most FBs were located in the esophagus [130 (60.5%) cases] followed by the stomach [68 (31.6%) cases].</w:t>
      </w:r>
      <w:r w:rsidR="0063407C" w:rsidRPr="003841FE">
        <w:rPr>
          <w:rFonts w:ascii="Book Antiqua" w:hAnsi="Book Antiqua"/>
          <w:color w:val="000000" w:themeColor="text1"/>
          <w:lang w:val="en-US"/>
        </w:rPr>
        <w:t xml:space="preserve"> </w:t>
      </w:r>
      <w:r w:rsidRPr="003841FE">
        <w:rPr>
          <w:rFonts w:ascii="Book Antiqua" w:hAnsi="Book Antiqua"/>
          <w:color w:val="000000" w:themeColor="text1"/>
          <w:lang w:val="en-US"/>
        </w:rPr>
        <w:t xml:space="preserve">The most common FBs according to anatomical location were PTP (40%) and dental prostheses (DP) (40%) in the laryngopharynx, PTP (48.5%) in the esophagus, AP (57.4%) in the stomach, DP (37.5%) in the small intestine and </w:t>
      </w:r>
      <w:r w:rsidR="008933A0" w:rsidRPr="003841FE">
        <w:rPr>
          <w:rFonts w:ascii="Book Antiqua" w:hAnsi="Book Antiqua"/>
          <w:color w:val="000000" w:themeColor="text1"/>
          <w:lang w:val="en-US"/>
        </w:rPr>
        <w:t xml:space="preserve">video capsule endoscopy </w:t>
      </w:r>
      <w:r w:rsidRPr="003841FE">
        <w:rPr>
          <w:rFonts w:ascii="Book Antiqua" w:hAnsi="Book Antiqua"/>
          <w:color w:val="000000" w:themeColor="text1"/>
          <w:lang w:val="en-US"/>
        </w:rPr>
        <w:t>device (75%) in the colon. A transparent cap with grasping forceps was the most commonly used device [82 (38.1%) cases]. The success rate of the procedure was 100%, and complication was observed in only one case (0.5%).</w:t>
      </w:r>
    </w:p>
    <w:p w14:paraId="2C09274A" w14:textId="77777777" w:rsidR="0062341F" w:rsidRPr="003841FE" w:rsidRDefault="0062341F" w:rsidP="00F36736">
      <w:pPr>
        <w:spacing w:line="360" w:lineRule="auto"/>
        <w:jc w:val="both"/>
        <w:rPr>
          <w:rFonts w:ascii="Book Antiqua" w:hAnsi="Book Antiqua"/>
          <w:color w:val="000000" w:themeColor="text1"/>
          <w:lang w:val="en-US"/>
        </w:rPr>
      </w:pPr>
    </w:p>
    <w:p w14:paraId="3FB86DF3" w14:textId="5BB7F9B1" w:rsidR="00333792" w:rsidRPr="003841FE" w:rsidRDefault="00333792" w:rsidP="00F36736">
      <w:pPr>
        <w:spacing w:line="360" w:lineRule="auto"/>
        <w:jc w:val="both"/>
        <w:rPr>
          <w:rFonts w:ascii="Book Antiqua" w:hAnsi="Book Antiqua"/>
          <w:b/>
          <w:bCs/>
          <w:i/>
          <w:iCs/>
          <w:color w:val="000000" w:themeColor="text1"/>
          <w:lang w:val="en-US"/>
        </w:rPr>
      </w:pPr>
      <w:r w:rsidRPr="003841FE">
        <w:rPr>
          <w:rFonts w:ascii="Book Antiqua" w:hAnsi="Book Antiqua"/>
          <w:b/>
          <w:bCs/>
          <w:i/>
          <w:iCs/>
          <w:color w:val="000000" w:themeColor="text1"/>
          <w:lang w:val="en-US"/>
        </w:rPr>
        <w:t>Research conclusions</w:t>
      </w:r>
    </w:p>
    <w:p w14:paraId="3BF2D763" w14:textId="7006CDF0" w:rsidR="0063407C" w:rsidRDefault="0063407C" w:rsidP="00F36736">
      <w:pPr>
        <w:spacing w:line="360" w:lineRule="auto"/>
        <w:jc w:val="both"/>
        <w:rPr>
          <w:rFonts w:ascii="Book Antiqua" w:hAnsi="Book Antiqua"/>
          <w:color w:val="000000" w:themeColor="text1"/>
          <w:lang w:val="en-US"/>
        </w:rPr>
      </w:pPr>
      <w:r w:rsidRPr="003841FE">
        <w:rPr>
          <w:rFonts w:ascii="Book Antiqua" w:hAnsi="Book Antiqua"/>
          <w:color w:val="000000" w:themeColor="text1"/>
          <w:lang w:val="en-US"/>
        </w:rPr>
        <w:t>Endoscopic management of FBs is extremely safe and effective. The devices used for FB extraction depend on the location and type of FB.</w:t>
      </w:r>
    </w:p>
    <w:p w14:paraId="50177197" w14:textId="77777777" w:rsidR="008933A0" w:rsidRPr="003841FE" w:rsidRDefault="008933A0" w:rsidP="00F36736">
      <w:pPr>
        <w:spacing w:line="360" w:lineRule="auto"/>
        <w:jc w:val="both"/>
        <w:rPr>
          <w:rFonts w:ascii="Book Antiqua" w:hAnsi="Book Antiqua"/>
          <w:color w:val="000000" w:themeColor="text1"/>
          <w:lang w:val="en-US"/>
        </w:rPr>
      </w:pPr>
    </w:p>
    <w:p w14:paraId="4E58868B" w14:textId="4D3A18D9" w:rsidR="00333792" w:rsidRPr="003841FE" w:rsidRDefault="00333792" w:rsidP="00F36736">
      <w:pPr>
        <w:spacing w:line="360" w:lineRule="auto"/>
        <w:jc w:val="both"/>
        <w:rPr>
          <w:rFonts w:ascii="Book Antiqua" w:hAnsi="Book Antiqua"/>
          <w:b/>
          <w:bCs/>
          <w:i/>
          <w:iCs/>
          <w:color w:val="000000" w:themeColor="text1"/>
          <w:lang w:val="en-US"/>
        </w:rPr>
      </w:pPr>
      <w:r w:rsidRPr="003841FE">
        <w:rPr>
          <w:rFonts w:ascii="Book Antiqua" w:hAnsi="Book Antiqua"/>
          <w:b/>
          <w:bCs/>
          <w:i/>
          <w:iCs/>
          <w:color w:val="000000" w:themeColor="text1"/>
          <w:lang w:val="en-US"/>
        </w:rPr>
        <w:t xml:space="preserve">Research perspectives </w:t>
      </w:r>
    </w:p>
    <w:p w14:paraId="4CED09EC" w14:textId="407A1C61" w:rsidR="00333792" w:rsidRPr="003841FE" w:rsidRDefault="0063407C" w:rsidP="00F36736">
      <w:pPr>
        <w:spacing w:line="360" w:lineRule="auto"/>
        <w:jc w:val="both"/>
        <w:rPr>
          <w:rFonts w:ascii="Book Antiqua" w:hAnsi="Book Antiqua"/>
          <w:color w:val="000000" w:themeColor="text1"/>
          <w:lang w:val="en-US"/>
        </w:rPr>
      </w:pPr>
      <w:r w:rsidRPr="003841FE">
        <w:rPr>
          <w:rFonts w:ascii="Book Antiqua" w:hAnsi="Book Antiqua"/>
          <w:color w:val="000000" w:themeColor="text1"/>
          <w:lang w:val="en-US"/>
        </w:rPr>
        <w:t xml:space="preserve">We suggest always placing a large caliber soft oblique cap on the tip of the endoscope and not a straight transparent </w:t>
      </w:r>
      <w:proofErr w:type="gramStart"/>
      <w:r w:rsidRPr="003841FE">
        <w:rPr>
          <w:rFonts w:ascii="Book Antiqua" w:hAnsi="Book Antiqua"/>
          <w:color w:val="000000" w:themeColor="text1"/>
          <w:lang w:val="en-US"/>
        </w:rPr>
        <w:t>cap,</w:t>
      </w:r>
      <w:proofErr w:type="gramEnd"/>
      <w:r w:rsidRPr="003841FE">
        <w:rPr>
          <w:rFonts w:ascii="Book Antiqua" w:hAnsi="Book Antiqua"/>
          <w:color w:val="000000" w:themeColor="text1"/>
          <w:lang w:val="en-US"/>
        </w:rPr>
        <w:t xml:space="preserve"> this will help avoid mucosal injury from the sharp edges during extraction and will provide a clear visual field.</w:t>
      </w:r>
    </w:p>
    <w:p w14:paraId="3F898887" w14:textId="448310C8" w:rsidR="00333792" w:rsidRPr="003841FE" w:rsidRDefault="00333792" w:rsidP="00F36736">
      <w:pPr>
        <w:spacing w:line="360" w:lineRule="auto"/>
        <w:jc w:val="both"/>
        <w:rPr>
          <w:rFonts w:ascii="Book Antiqua" w:hAnsi="Book Antiqua"/>
          <w:color w:val="000000" w:themeColor="text1"/>
          <w:lang w:val="en-US"/>
        </w:rPr>
      </w:pPr>
    </w:p>
    <w:p w14:paraId="45508682" w14:textId="018546E6" w:rsidR="00AC1D6F" w:rsidRPr="003841FE" w:rsidRDefault="008933A0" w:rsidP="00F36736">
      <w:pPr>
        <w:spacing w:line="360" w:lineRule="auto"/>
        <w:jc w:val="both"/>
        <w:rPr>
          <w:rFonts w:ascii="Book Antiqua" w:hAnsi="Book Antiqua"/>
          <w:b/>
          <w:color w:val="000000" w:themeColor="text1"/>
          <w:lang w:val="en-US"/>
        </w:rPr>
      </w:pPr>
      <w:r w:rsidRPr="003841FE">
        <w:rPr>
          <w:rFonts w:ascii="Book Antiqua" w:hAnsi="Book Antiqua"/>
          <w:b/>
          <w:color w:val="000000" w:themeColor="text1"/>
          <w:lang w:val="en-US"/>
        </w:rPr>
        <w:t>ACKNOWLEDG</w:t>
      </w:r>
      <w:r>
        <w:rPr>
          <w:rFonts w:ascii="Book Antiqua" w:hAnsi="Book Antiqua"/>
          <w:b/>
          <w:color w:val="000000" w:themeColor="text1"/>
          <w:lang w:val="en-US"/>
        </w:rPr>
        <w:t>E</w:t>
      </w:r>
      <w:r w:rsidRPr="003841FE">
        <w:rPr>
          <w:rFonts w:ascii="Book Antiqua" w:hAnsi="Book Antiqua"/>
          <w:b/>
          <w:color w:val="000000" w:themeColor="text1"/>
          <w:lang w:val="en-US"/>
        </w:rPr>
        <w:t>MENTS</w:t>
      </w:r>
    </w:p>
    <w:p w14:paraId="3D4515A6" w14:textId="297844B2" w:rsidR="00462D1F" w:rsidRPr="003841FE" w:rsidRDefault="00462D1F" w:rsidP="00F36736">
      <w:pPr>
        <w:spacing w:line="360" w:lineRule="auto"/>
        <w:jc w:val="both"/>
        <w:rPr>
          <w:rFonts w:ascii="Book Antiqua" w:hAnsi="Book Antiqua"/>
          <w:color w:val="000000" w:themeColor="text1"/>
          <w:lang w:val="en-US"/>
        </w:rPr>
      </w:pPr>
      <w:r w:rsidRPr="003841FE">
        <w:rPr>
          <w:rFonts w:ascii="Book Antiqua" w:hAnsi="Book Antiqua"/>
          <w:color w:val="000000" w:themeColor="text1"/>
          <w:lang w:val="en-US"/>
        </w:rPr>
        <w:t>All authors helped to perform the research</w:t>
      </w:r>
      <w:r w:rsidR="008933A0">
        <w:rPr>
          <w:rFonts w:ascii="Book Antiqua" w:hAnsi="Book Antiqua"/>
          <w:color w:val="000000" w:themeColor="text1"/>
          <w:lang w:val="en-US"/>
        </w:rPr>
        <w:t>.</w:t>
      </w:r>
    </w:p>
    <w:p w14:paraId="77DC4537" w14:textId="05F01D23" w:rsidR="008933A0" w:rsidRDefault="008933A0">
      <w:pPr>
        <w:rPr>
          <w:rFonts w:ascii="Book Antiqua" w:eastAsiaTheme="minorEastAsia" w:hAnsi="Book Antiqua"/>
          <w:b/>
          <w:bCs/>
          <w:color w:val="000000" w:themeColor="text1"/>
          <w:lang w:val="en-US"/>
        </w:rPr>
      </w:pPr>
      <w:r>
        <w:rPr>
          <w:rFonts w:ascii="Book Antiqua" w:eastAsiaTheme="minorEastAsia" w:hAnsi="Book Antiqua"/>
          <w:b/>
          <w:bCs/>
          <w:color w:val="000000" w:themeColor="text1"/>
          <w:lang w:val="en-US"/>
        </w:rPr>
        <w:br w:type="page"/>
      </w:r>
    </w:p>
    <w:p w14:paraId="58584A16" w14:textId="590B58A2" w:rsidR="00DF1B1A" w:rsidRPr="003841FE" w:rsidRDefault="008933A0" w:rsidP="00F36736">
      <w:pPr>
        <w:tabs>
          <w:tab w:val="left" w:pos="1170"/>
        </w:tabs>
        <w:spacing w:line="360" w:lineRule="auto"/>
        <w:jc w:val="both"/>
        <w:rPr>
          <w:rFonts w:ascii="Book Antiqua" w:hAnsi="Book Antiqua"/>
          <w:b/>
          <w:bCs/>
          <w:color w:val="000000" w:themeColor="text1"/>
          <w:lang w:val="en-US"/>
        </w:rPr>
      </w:pPr>
      <w:r w:rsidRPr="003841FE">
        <w:rPr>
          <w:rFonts w:ascii="Book Antiqua" w:hAnsi="Book Antiqua"/>
          <w:b/>
          <w:bCs/>
          <w:color w:val="000000" w:themeColor="text1"/>
          <w:lang w:val="en-US"/>
        </w:rPr>
        <w:lastRenderedPageBreak/>
        <w:t>REFERENCES</w:t>
      </w:r>
    </w:p>
    <w:p w14:paraId="56DFADE5" w14:textId="77777777" w:rsidR="008634C6" w:rsidRPr="008634C6" w:rsidRDefault="008634C6" w:rsidP="008634C6">
      <w:pPr>
        <w:widowControl w:val="0"/>
        <w:spacing w:line="360" w:lineRule="auto"/>
        <w:jc w:val="both"/>
        <w:rPr>
          <w:rFonts w:ascii="Book Antiqua" w:eastAsia="DengXian" w:hAnsi="Book Antiqua"/>
          <w:kern w:val="2"/>
          <w:lang w:val="en-US" w:eastAsia="zh-CN"/>
        </w:rPr>
      </w:pPr>
      <w:r w:rsidRPr="008634C6">
        <w:rPr>
          <w:rFonts w:ascii="Book Antiqua" w:eastAsia="DengXian" w:hAnsi="Book Antiqua"/>
          <w:kern w:val="2"/>
          <w:lang w:val="en-US" w:eastAsia="zh-CN"/>
        </w:rPr>
        <w:t xml:space="preserve">1 </w:t>
      </w:r>
      <w:r w:rsidRPr="008634C6">
        <w:rPr>
          <w:rFonts w:ascii="Book Antiqua" w:eastAsia="DengXian" w:hAnsi="Book Antiqua"/>
          <w:b/>
          <w:kern w:val="2"/>
          <w:lang w:val="en-US" w:eastAsia="zh-CN"/>
        </w:rPr>
        <w:t>ASGE Standards of Practice Committee.</w:t>
      </w:r>
      <w:r w:rsidRPr="008634C6">
        <w:rPr>
          <w:rFonts w:ascii="Book Antiqua" w:eastAsia="DengXian" w:hAnsi="Book Antiqua"/>
          <w:kern w:val="2"/>
          <w:lang w:val="en-US" w:eastAsia="zh-CN"/>
        </w:rPr>
        <w:t xml:space="preserve">, </w:t>
      </w:r>
      <w:proofErr w:type="spellStart"/>
      <w:r w:rsidRPr="008634C6">
        <w:rPr>
          <w:rFonts w:ascii="Book Antiqua" w:eastAsia="DengXian" w:hAnsi="Book Antiqua"/>
          <w:kern w:val="2"/>
          <w:lang w:val="en-US" w:eastAsia="zh-CN"/>
        </w:rPr>
        <w:t>Ikenberry</w:t>
      </w:r>
      <w:proofErr w:type="spellEnd"/>
      <w:r w:rsidRPr="008634C6">
        <w:rPr>
          <w:rFonts w:ascii="Book Antiqua" w:eastAsia="DengXian" w:hAnsi="Book Antiqua"/>
          <w:kern w:val="2"/>
          <w:lang w:val="en-US" w:eastAsia="zh-CN"/>
        </w:rPr>
        <w:t xml:space="preserve"> SO, </w:t>
      </w:r>
      <w:proofErr w:type="spellStart"/>
      <w:r w:rsidRPr="008634C6">
        <w:rPr>
          <w:rFonts w:ascii="Book Antiqua" w:eastAsia="DengXian" w:hAnsi="Book Antiqua"/>
          <w:kern w:val="2"/>
          <w:lang w:val="en-US" w:eastAsia="zh-CN"/>
        </w:rPr>
        <w:t>Jue</w:t>
      </w:r>
      <w:proofErr w:type="spellEnd"/>
      <w:r w:rsidRPr="008634C6">
        <w:rPr>
          <w:rFonts w:ascii="Book Antiqua" w:eastAsia="DengXian" w:hAnsi="Book Antiqua"/>
          <w:kern w:val="2"/>
          <w:lang w:val="en-US" w:eastAsia="zh-CN"/>
        </w:rPr>
        <w:t xml:space="preserve"> TL, Anderson MA, </w:t>
      </w:r>
      <w:proofErr w:type="spellStart"/>
      <w:r w:rsidRPr="008634C6">
        <w:rPr>
          <w:rFonts w:ascii="Book Antiqua" w:eastAsia="DengXian" w:hAnsi="Book Antiqua"/>
          <w:kern w:val="2"/>
          <w:lang w:val="en-US" w:eastAsia="zh-CN"/>
        </w:rPr>
        <w:t>Appalaneni</w:t>
      </w:r>
      <w:proofErr w:type="spellEnd"/>
      <w:r w:rsidRPr="008634C6">
        <w:rPr>
          <w:rFonts w:ascii="Book Antiqua" w:eastAsia="DengXian" w:hAnsi="Book Antiqua"/>
          <w:kern w:val="2"/>
          <w:lang w:val="en-US" w:eastAsia="zh-CN"/>
        </w:rPr>
        <w:t xml:space="preserve"> V, Banerjee S, Ben-</w:t>
      </w:r>
      <w:proofErr w:type="spellStart"/>
      <w:r w:rsidRPr="008634C6">
        <w:rPr>
          <w:rFonts w:ascii="Book Antiqua" w:eastAsia="DengXian" w:hAnsi="Book Antiqua"/>
          <w:kern w:val="2"/>
          <w:lang w:val="en-US" w:eastAsia="zh-CN"/>
        </w:rPr>
        <w:t>Menachem</w:t>
      </w:r>
      <w:proofErr w:type="spellEnd"/>
      <w:r w:rsidRPr="008634C6">
        <w:rPr>
          <w:rFonts w:ascii="Book Antiqua" w:eastAsia="DengXian" w:hAnsi="Book Antiqua"/>
          <w:kern w:val="2"/>
          <w:lang w:val="en-US" w:eastAsia="zh-CN"/>
        </w:rPr>
        <w:t xml:space="preserve"> T, Decker GA, </w:t>
      </w:r>
      <w:proofErr w:type="spellStart"/>
      <w:r w:rsidRPr="008634C6">
        <w:rPr>
          <w:rFonts w:ascii="Book Antiqua" w:eastAsia="DengXian" w:hAnsi="Book Antiqua"/>
          <w:kern w:val="2"/>
          <w:lang w:val="en-US" w:eastAsia="zh-CN"/>
        </w:rPr>
        <w:t>Fanelli</w:t>
      </w:r>
      <w:proofErr w:type="spellEnd"/>
      <w:r w:rsidRPr="008634C6">
        <w:rPr>
          <w:rFonts w:ascii="Book Antiqua" w:eastAsia="DengXian" w:hAnsi="Book Antiqua"/>
          <w:kern w:val="2"/>
          <w:lang w:val="en-US" w:eastAsia="zh-CN"/>
        </w:rPr>
        <w:t xml:space="preserve"> RD, Fisher LR, </w:t>
      </w:r>
      <w:proofErr w:type="spellStart"/>
      <w:r w:rsidRPr="008634C6">
        <w:rPr>
          <w:rFonts w:ascii="Book Antiqua" w:eastAsia="DengXian" w:hAnsi="Book Antiqua"/>
          <w:kern w:val="2"/>
          <w:lang w:val="en-US" w:eastAsia="zh-CN"/>
        </w:rPr>
        <w:t>Fukami</w:t>
      </w:r>
      <w:proofErr w:type="spellEnd"/>
      <w:r w:rsidRPr="008634C6">
        <w:rPr>
          <w:rFonts w:ascii="Book Antiqua" w:eastAsia="DengXian" w:hAnsi="Book Antiqua"/>
          <w:kern w:val="2"/>
          <w:lang w:val="en-US" w:eastAsia="zh-CN"/>
        </w:rPr>
        <w:t xml:space="preserve"> N, Harrison ME, Jain R, Khan KM, </w:t>
      </w:r>
      <w:proofErr w:type="spellStart"/>
      <w:r w:rsidRPr="008634C6">
        <w:rPr>
          <w:rFonts w:ascii="Book Antiqua" w:eastAsia="DengXian" w:hAnsi="Book Antiqua"/>
          <w:kern w:val="2"/>
          <w:lang w:val="en-US" w:eastAsia="zh-CN"/>
        </w:rPr>
        <w:t>Krinsky</w:t>
      </w:r>
      <w:proofErr w:type="spellEnd"/>
      <w:r w:rsidRPr="008634C6">
        <w:rPr>
          <w:rFonts w:ascii="Book Antiqua" w:eastAsia="DengXian" w:hAnsi="Book Antiqua"/>
          <w:kern w:val="2"/>
          <w:lang w:val="en-US" w:eastAsia="zh-CN"/>
        </w:rPr>
        <w:t xml:space="preserve"> ML, Maple JT, </w:t>
      </w:r>
      <w:proofErr w:type="spellStart"/>
      <w:r w:rsidRPr="008634C6">
        <w:rPr>
          <w:rFonts w:ascii="Book Antiqua" w:eastAsia="DengXian" w:hAnsi="Book Antiqua"/>
          <w:kern w:val="2"/>
          <w:lang w:val="en-US" w:eastAsia="zh-CN"/>
        </w:rPr>
        <w:t>Sharaf</w:t>
      </w:r>
      <w:proofErr w:type="spellEnd"/>
      <w:r w:rsidRPr="008634C6">
        <w:rPr>
          <w:rFonts w:ascii="Book Antiqua" w:eastAsia="DengXian" w:hAnsi="Book Antiqua"/>
          <w:kern w:val="2"/>
          <w:lang w:val="en-US" w:eastAsia="zh-CN"/>
        </w:rPr>
        <w:t xml:space="preserve"> R, </w:t>
      </w:r>
      <w:proofErr w:type="spellStart"/>
      <w:r w:rsidRPr="008634C6">
        <w:rPr>
          <w:rFonts w:ascii="Book Antiqua" w:eastAsia="DengXian" w:hAnsi="Book Antiqua"/>
          <w:kern w:val="2"/>
          <w:lang w:val="en-US" w:eastAsia="zh-CN"/>
        </w:rPr>
        <w:t>Strohmeyer</w:t>
      </w:r>
      <w:proofErr w:type="spellEnd"/>
      <w:r w:rsidRPr="008634C6">
        <w:rPr>
          <w:rFonts w:ascii="Book Antiqua" w:eastAsia="DengXian" w:hAnsi="Book Antiqua"/>
          <w:kern w:val="2"/>
          <w:lang w:val="en-US" w:eastAsia="zh-CN"/>
        </w:rPr>
        <w:t xml:space="preserve"> L, </w:t>
      </w:r>
      <w:proofErr w:type="spellStart"/>
      <w:r w:rsidRPr="008634C6">
        <w:rPr>
          <w:rFonts w:ascii="Book Antiqua" w:eastAsia="DengXian" w:hAnsi="Book Antiqua"/>
          <w:kern w:val="2"/>
          <w:lang w:val="en-US" w:eastAsia="zh-CN"/>
        </w:rPr>
        <w:t>Dominitz</w:t>
      </w:r>
      <w:proofErr w:type="spellEnd"/>
      <w:r w:rsidRPr="008634C6">
        <w:rPr>
          <w:rFonts w:ascii="Book Antiqua" w:eastAsia="DengXian" w:hAnsi="Book Antiqua"/>
          <w:kern w:val="2"/>
          <w:lang w:val="en-US" w:eastAsia="zh-CN"/>
        </w:rPr>
        <w:t xml:space="preserve"> JA. </w:t>
      </w:r>
      <w:proofErr w:type="gramStart"/>
      <w:r w:rsidRPr="008634C6">
        <w:rPr>
          <w:rFonts w:ascii="Book Antiqua" w:eastAsia="DengXian" w:hAnsi="Book Antiqua"/>
          <w:kern w:val="2"/>
          <w:lang w:val="en-US" w:eastAsia="zh-CN"/>
        </w:rPr>
        <w:t>Management of ingested foreign bodies and food impactions.</w:t>
      </w:r>
      <w:proofErr w:type="gramEnd"/>
      <w:r w:rsidRPr="008634C6">
        <w:rPr>
          <w:rFonts w:ascii="Book Antiqua" w:eastAsia="DengXian" w:hAnsi="Book Antiqua"/>
          <w:kern w:val="2"/>
          <w:lang w:val="en-US" w:eastAsia="zh-CN"/>
        </w:rPr>
        <w:t xml:space="preserve"> </w:t>
      </w:r>
      <w:proofErr w:type="spellStart"/>
      <w:r w:rsidRPr="008634C6">
        <w:rPr>
          <w:rFonts w:ascii="Book Antiqua" w:eastAsia="DengXian" w:hAnsi="Book Antiqua"/>
          <w:i/>
          <w:kern w:val="2"/>
          <w:lang w:val="en-US" w:eastAsia="zh-CN"/>
        </w:rPr>
        <w:t>Gastrointest</w:t>
      </w:r>
      <w:proofErr w:type="spellEnd"/>
      <w:r w:rsidRPr="008634C6">
        <w:rPr>
          <w:rFonts w:ascii="Book Antiqua" w:eastAsia="DengXian" w:hAnsi="Book Antiqua"/>
          <w:i/>
          <w:kern w:val="2"/>
          <w:lang w:val="en-US" w:eastAsia="zh-CN"/>
        </w:rPr>
        <w:t xml:space="preserve"> </w:t>
      </w:r>
      <w:proofErr w:type="spellStart"/>
      <w:r w:rsidRPr="008634C6">
        <w:rPr>
          <w:rFonts w:ascii="Book Antiqua" w:eastAsia="DengXian" w:hAnsi="Book Antiqua"/>
          <w:i/>
          <w:kern w:val="2"/>
          <w:lang w:val="en-US" w:eastAsia="zh-CN"/>
        </w:rPr>
        <w:t>Endosc</w:t>
      </w:r>
      <w:proofErr w:type="spellEnd"/>
      <w:r w:rsidRPr="008634C6">
        <w:rPr>
          <w:rFonts w:ascii="Book Antiqua" w:eastAsia="DengXian" w:hAnsi="Book Antiqua"/>
          <w:kern w:val="2"/>
          <w:lang w:val="en-US" w:eastAsia="zh-CN"/>
        </w:rPr>
        <w:t xml:space="preserve"> 2011; </w:t>
      </w:r>
      <w:r w:rsidRPr="008634C6">
        <w:rPr>
          <w:rFonts w:ascii="Book Antiqua" w:eastAsia="DengXian" w:hAnsi="Book Antiqua"/>
          <w:b/>
          <w:kern w:val="2"/>
          <w:lang w:val="en-US" w:eastAsia="zh-CN"/>
        </w:rPr>
        <w:t>73</w:t>
      </w:r>
      <w:r w:rsidRPr="008634C6">
        <w:rPr>
          <w:rFonts w:ascii="Book Antiqua" w:eastAsia="DengXian" w:hAnsi="Book Antiqua"/>
          <w:kern w:val="2"/>
          <w:lang w:val="en-US" w:eastAsia="zh-CN"/>
        </w:rPr>
        <w:t>: 1085-1091 [PMID: 21628009 DOI: 10.1016/j.gie.2010.11.010]</w:t>
      </w:r>
    </w:p>
    <w:p w14:paraId="5E1F0381" w14:textId="77777777" w:rsidR="008634C6" w:rsidRPr="008634C6" w:rsidRDefault="008634C6" w:rsidP="008634C6">
      <w:pPr>
        <w:widowControl w:val="0"/>
        <w:spacing w:line="360" w:lineRule="auto"/>
        <w:jc w:val="both"/>
        <w:rPr>
          <w:rFonts w:ascii="Book Antiqua" w:eastAsia="DengXian" w:hAnsi="Book Antiqua"/>
          <w:kern w:val="2"/>
          <w:lang w:val="en-US" w:eastAsia="zh-CN"/>
        </w:rPr>
      </w:pPr>
      <w:proofErr w:type="gramStart"/>
      <w:r w:rsidRPr="008634C6">
        <w:rPr>
          <w:rFonts w:ascii="Book Antiqua" w:eastAsia="DengXian" w:hAnsi="Book Antiqua"/>
          <w:kern w:val="2"/>
          <w:lang w:val="en-US" w:eastAsia="zh-CN"/>
        </w:rPr>
        <w:t xml:space="preserve">2 </w:t>
      </w:r>
      <w:r w:rsidRPr="008634C6">
        <w:rPr>
          <w:rFonts w:ascii="Book Antiqua" w:eastAsia="DengXian" w:hAnsi="Book Antiqua"/>
          <w:b/>
          <w:kern w:val="2"/>
          <w:lang w:val="en-US" w:eastAsia="zh-CN"/>
        </w:rPr>
        <w:t>Ginsberg GG</w:t>
      </w:r>
      <w:r w:rsidRPr="008634C6">
        <w:rPr>
          <w:rFonts w:ascii="Book Antiqua" w:eastAsia="DengXian" w:hAnsi="Book Antiqua"/>
          <w:kern w:val="2"/>
          <w:lang w:val="en-US" w:eastAsia="zh-CN"/>
        </w:rPr>
        <w:t>.</w:t>
      </w:r>
      <w:proofErr w:type="gramEnd"/>
      <w:r w:rsidRPr="008634C6">
        <w:rPr>
          <w:rFonts w:ascii="Book Antiqua" w:eastAsia="DengXian" w:hAnsi="Book Antiqua"/>
          <w:kern w:val="2"/>
          <w:lang w:val="en-US" w:eastAsia="zh-CN"/>
        </w:rPr>
        <w:t xml:space="preserve"> </w:t>
      </w:r>
      <w:proofErr w:type="gramStart"/>
      <w:r w:rsidRPr="008634C6">
        <w:rPr>
          <w:rFonts w:ascii="Book Antiqua" w:eastAsia="DengXian" w:hAnsi="Book Antiqua"/>
          <w:kern w:val="2"/>
          <w:lang w:val="en-US" w:eastAsia="zh-CN"/>
        </w:rPr>
        <w:t>Management of ingested foreign objects and food bolus impactions.</w:t>
      </w:r>
      <w:proofErr w:type="gramEnd"/>
      <w:r w:rsidRPr="008634C6">
        <w:rPr>
          <w:rFonts w:ascii="Book Antiqua" w:eastAsia="DengXian" w:hAnsi="Book Antiqua"/>
          <w:kern w:val="2"/>
          <w:lang w:val="en-US" w:eastAsia="zh-CN"/>
        </w:rPr>
        <w:t xml:space="preserve"> </w:t>
      </w:r>
      <w:proofErr w:type="spellStart"/>
      <w:r w:rsidRPr="008634C6">
        <w:rPr>
          <w:rFonts w:ascii="Book Antiqua" w:eastAsia="DengXian" w:hAnsi="Book Antiqua"/>
          <w:i/>
          <w:kern w:val="2"/>
          <w:lang w:val="en-US" w:eastAsia="zh-CN"/>
        </w:rPr>
        <w:t>Gastrointest</w:t>
      </w:r>
      <w:proofErr w:type="spellEnd"/>
      <w:r w:rsidRPr="008634C6">
        <w:rPr>
          <w:rFonts w:ascii="Book Antiqua" w:eastAsia="DengXian" w:hAnsi="Book Antiqua"/>
          <w:i/>
          <w:kern w:val="2"/>
          <w:lang w:val="en-US" w:eastAsia="zh-CN"/>
        </w:rPr>
        <w:t xml:space="preserve"> </w:t>
      </w:r>
      <w:proofErr w:type="spellStart"/>
      <w:r w:rsidRPr="008634C6">
        <w:rPr>
          <w:rFonts w:ascii="Book Antiqua" w:eastAsia="DengXian" w:hAnsi="Book Antiqua"/>
          <w:i/>
          <w:kern w:val="2"/>
          <w:lang w:val="en-US" w:eastAsia="zh-CN"/>
        </w:rPr>
        <w:t>Endosc</w:t>
      </w:r>
      <w:proofErr w:type="spellEnd"/>
      <w:r w:rsidRPr="008634C6">
        <w:rPr>
          <w:rFonts w:ascii="Book Antiqua" w:eastAsia="DengXian" w:hAnsi="Book Antiqua"/>
          <w:kern w:val="2"/>
          <w:lang w:val="en-US" w:eastAsia="zh-CN"/>
        </w:rPr>
        <w:t xml:space="preserve"> 1995; </w:t>
      </w:r>
      <w:r w:rsidRPr="008634C6">
        <w:rPr>
          <w:rFonts w:ascii="Book Antiqua" w:eastAsia="DengXian" w:hAnsi="Book Antiqua"/>
          <w:b/>
          <w:kern w:val="2"/>
          <w:lang w:val="en-US" w:eastAsia="zh-CN"/>
        </w:rPr>
        <w:t>41</w:t>
      </w:r>
      <w:r w:rsidRPr="008634C6">
        <w:rPr>
          <w:rFonts w:ascii="Book Antiqua" w:eastAsia="DengXian" w:hAnsi="Book Antiqua"/>
          <w:kern w:val="2"/>
          <w:lang w:val="en-US" w:eastAsia="zh-CN"/>
        </w:rPr>
        <w:t>: 33-38 [PMID: 7698622 DOI: 10.1016/S0016-5107(95)70273-3]</w:t>
      </w:r>
    </w:p>
    <w:p w14:paraId="66D6597B" w14:textId="77777777" w:rsidR="008634C6" w:rsidRPr="008634C6" w:rsidRDefault="008634C6" w:rsidP="008634C6">
      <w:pPr>
        <w:widowControl w:val="0"/>
        <w:spacing w:line="360" w:lineRule="auto"/>
        <w:jc w:val="both"/>
        <w:rPr>
          <w:rFonts w:ascii="Book Antiqua" w:eastAsia="DengXian" w:hAnsi="Book Antiqua"/>
          <w:kern w:val="2"/>
          <w:lang w:val="en-US" w:eastAsia="zh-CN"/>
        </w:rPr>
      </w:pPr>
      <w:r w:rsidRPr="008634C6">
        <w:rPr>
          <w:rFonts w:ascii="Book Antiqua" w:eastAsia="DengXian" w:hAnsi="Book Antiqua"/>
          <w:kern w:val="2"/>
          <w:lang w:val="en-US" w:eastAsia="zh-CN"/>
        </w:rPr>
        <w:t xml:space="preserve">3 </w:t>
      </w:r>
      <w:proofErr w:type="spellStart"/>
      <w:r w:rsidRPr="008634C6">
        <w:rPr>
          <w:rFonts w:ascii="Book Antiqua" w:eastAsia="DengXian" w:hAnsi="Book Antiqua"/>
          <w:b/>
          <w:kern w:val="2"/>
          <w:lang w:val="en-US" w:eastAsia="zh-CN"/>
        </w:rPr>
        <w:t>Birk</w:t>
      </w:r>
      <w:proofErr w:type="spellEnd"/>
      <w:r w:rsidRPr="008634C6">
        <w:rPr>
          <w:rFonts w:ascii="Book Antiqua" w:eastAsia="DengXian" w:hAnsi="Book Antiqua"/>
          <w:b/>
          <w:kern w:val="2"/>
          <w:lang w:val="en-US" w:eastAsia="zh-CN"/>
        </w:rPr>
        <w:t xml:space="preserve"> M</w:t>
      </w:r>
      <w:r w:rsidRPr="008634C6">
        <w:rPr>
          <w:rFonts w:ascii="Book Antiqua" w:eastAsia="DengXian" w:hAnsi="Book Antiqua"/>
          <w:kern w:val="2"/>
          <w:lang w:val="en-US" w:eastAsia="zh-CN"/>
        </w:rPr>
        <w:t xml:space="preserve">, </w:t>
      </w:r>
      <w:proofErr w:type="spellStart"/>
      <w:r w:rsidRPr="008634C6">
        <w:rPr>
          <w:rFonts w:ascii="Book Antiqua" w:eastAsia="DengXian" w:hAnsi="Book Antiqua"/>
          <w:kern w:val="2"/>
          <w:lang w:val="en-US" w:eastAsia="zh-CN"/>
        </w:rPr>
        <w:t>Bauerfeind</w:t>
      </w:r>
      <w:proofErr w:type="spellEnd"/>
      <w:r w:rsidRPr="008634C6">
        <w:rPr>
          <w:rFonts w:ascii="Book Antiqua" w:eastAsia="DengXian" w:hAnsi="Book Antiqua"/>
          <w:kern w:val="2"/>
          <w:lang w:val="en-US" w:eastAsia="zh-CN"/>
        </w:rPr>
        <w:t xml:space="preserve"> P, </w:t>
      </w:r>
      <w:proofErr w:type="spellStart"/>
      <w:r w:rsidRPr="008634C6">
        <w:rPr>
          <w:rFonts w:ascii="Book Antiqua" w:eastAsia="DengXian" w:hAnsi="Book Antiqua"/>
          <w:kern w:val="2"/>
          <w:lang w:val="en-US" w:eastAsia="zh-CN"/>
        </w:rPr>
        <w:t>Deprez</w:t>
      </w:r>
      <w:proofErr w:type="spellEnd"/>
      <w:r w:rsidRPr="008634C6">
        <w:rPr>
          <w:rFonts w:ascii="Book Antiqua" w:eastAsia="DengXian" w:hAnsi="Book Antiqua"/>
          <w:kern w:val="2"/>
          <w:lang w:val="en-US" w:eastAsia="zh-CN"/>
        </w:rPr>
        <w:t xml:space="preserve"> PH, </w:t>
      </w:r>
      <w:proofErr w:type="spellStart"/>
      <w:r w:rsidRPr="008634C6">
        <w:rPr>
          <w:rFonts w:ascii="Book Antiqua" w:eastAsia="DengXian" w:hAnsi="Book Antiqua"/>
          <w:kern w:val="2"/>
          <w:lang w:val="en-US" w:eastAsia="zh-CN"/>
        </w:rPr>
        <w:t>Häfner</w:t>
      </w:r>
      <w:proofErr w:type="spellEnd"/>
      <w:r w:rsidRPr="008634C6">
        <w:rPr>
          <w:rFonts w:ascii="Book Antiqua" w:eastAsia="DengXian" w:hAnsi="Book Antiqua"/>
          <w:kern w:val="2"/>
          <w:lang w:val="en-US" w:eastAsia="zh-CN"/>
        </w:rPr>
        <w:t xml:space="preserve"> M, Hartmann D, Hassan C, </w:t>
      </w:r>
      <w:proofErr w:type="spellStart"/>
      <w:r w:rsidRPr="008634C6">
        <w:rPr>
          <w:rFonts w:ascii="Book Antiqua" w:eastAsia="DengXian" w:hAnsi="Book Antiqua"/>
          <w:kern w:val="2"/>
          <w:lang w:val="en-US" w:eastAsia="zh-CN"/>
        </w:rPr>
        <w:t>Hucl</w:t>
      </w:r>
      <w:proofErr w:type="spellEnd"/>
      <w:r w:rsidRPr="008634C6">
        <w:rPr>
          <w:rFonts w:ascii="Book Antiqua" w:eastAsia="DengXian" w:hAnsi="Book Antiqua"/>
          <w:kern w:val="2"/>
          <w:lang w:val="en-US" w:eastAsia="zh-CN"/>
        </w:rPr>
        <w:t xml:space="preserve"> T, </w:t>
      </w:r>
      <w:proofErr w:type="spellStart"/>
      <w:r w:rsidRPr="008634C6">
        <w:rPr>
          <w:rFonts w:ascii="Book Antiqua" w:eastAsia="DengXian" w:hAnsi="Book Antiqua"/>
          <w:kern w:val="2"/>
          <w:lang w:val="en-US" w:eastAsia="zh-CN"/>
        </w:rPr>
        <w:t>Lesur</w:t>
      </w:r>
      <w:proofErr w:type="spellEnd"/>
      <w:r w:rsidRPr="008634C6">
        <w:rPr>
          <w:rFonts w:ascii="Book Antiqua" w:eastAsia="DengXian" w:hAnsi="Book Antiqua"/>
          <w:kern w:val="2"/>
          <w:lang w:val="en-US" w:eastAsia="zh-CN"/>
        </w:rPr>
        <w:t xml:space="preserve"> G, </w:t>
      </w:r>
      <w:proofErr w:type="spellStart"/>
      <w:r w:rsidRPr="008634C6">
        <w:rPr>
          <w:rFonts w:ascii="Book Antiqua" w:eastAsia="DengXian" w:hAnsi="Book Antiqua"/>
          <w:kern w:val="2"/>
          <w:lang w:val="en-US" w:eastAsia="zh-CN"/>
        </w:rPr>
        <w:t>Aabakken</w:t>
      </w:r>
      <w:proofErr w:type="spellEnd"/>
      <w:r w:rsidRPr="008634C6">
        <w:rPr>
          <w:rFonts w:ascii="Book Antiqua" w:eastAsia="DengXian" w:hAnsi="Book Antiqua"/>
          <w:kern w:val="2"/>
          <w:lang w:val="en-US" w:eastAsia="zh-CN"/>
        </w:rPr>
        <w:t xml:space="preserve"> L, </w:t>
      </w:r>
      <w:proofErr w:type="spellStart"/>
      <w:r w:rsidRPr="008634C6">
        <w:rPr>
          <w:rFonts w:ascii="Book Antiqua" w:eastAsia="DengXian" w:hAnsi="Book Antiqua"/>
          <w:kern w:val="2"/>
          <w:lang w:val="en-US" w:eastAsia="zh-CN"/>
        </w:rPr>
        <w:t>Meining</w:t>
      </w:r>
      <w:proofErr w:type="spellEnd"/>
      <w:r w:rsidRPr="008634C6">
        <w:rPr>
          <w:rFonts w:ascii="Book Antiqua" w:eastAsia="DengXian" w:hAnsi="Book Antiqua"/>
          <w:kern w:val="2"/>
          <w:lang w:val="en-US" w:eastAsia="zh-CN"/>
        </w:rPr>
        <w:t xml:space="preserve"> A. Removal of foreign bodies in the upper gastrointestinal tract in adults: European Society of Gastrointestinal Endoscopy (ESGE) Clinical Guideline. </w:t>
      </w:r>
      <w:r w:rsidRPr="008634C6">
        <w:rPr>
          <w:rFonts w:ascii="Book Antiqua" w:eastAsia="DengXian" w:hAnsi="Book Antiqua"/>
          <w:i/>
          <w:kern w:val="2"/>
          <w:lang w:val="en-US" w:eastAsia="zh-CN"/>
        </w:rPr>
        <w:t>Endoscopy</w:t>
      </w:r>
      <w:r w:rsidRPr="008634C6">
        <w:rPr>
          <w:rFonts w:ascii="Book Antiqua" w:eastAsia="DengXian" w:hAnsi="Book Antiqua"/>
          <w:kern w:val="2"/>
          <w:lang w:val="en-US" w:eastAsia="zh-CN"/>
        </w:rPr>
        <w:t xml:space="preserve"> 2016; </w:t>
      </w:r>
      <w:r w:rsidRPr="008634C6">
        <w:rPr>
          <w:rFonts w:ascii="Book Antiqua" w:eastAsia="DengXian" w:hAnsi="Book Antiqua"/>
          <w:b/>
          <w:kern w:val="2"/>
          <w:lang w:val="en-US" w:eastAsia="zh-CN"/>
        </w:rPr>
        <w:t>48</w:t>
      </w:r>
      <w:r w:rsidRPr="008634C6">
        <w:rPr>
          <w:rFonts w:ascii="Book Antiqua" w:eastAsia="DengXian" w:hAnsi="Book Antiqua"/>
          <w:kern w:val="2"/>
          <w:lang w:val="en-US" w:eastAsia="zh-CN"/>
        </w:rPr>
        <w:t>: 489-496 [PMID: 26862844 DOI: 10.1055/s-0042-100456]</w:t>
      </w:r>
    </w:p>
    <w:p w14:paraId="4833B9EC" w14:textId="77777777" w:rsidR="008634C6" w:rsidRPr="008634C6" w:rsidRDefault="008634C6" w:rsidP="008634C6">
      <w:pPr>
        <w:widowControl w:val="0"/>
        <w:spacing w:line="360" w:lineRule="auto"/>
        <w:jc w:val="both"/>
        <w:rPr>
          <w:rFonts w:ascii="Book Antiqua" w:eastAsia="DengXian" w:hAnsi="Book Antiqua"/>
          <w:kern w:val="2"/>
          <w:lang w:val="en-US" w:eastAsia="zh-CN"/>
        </w:rPr>
      </w:pPr>
      <w:proofErr w:type="gramStart"/>
      <w:r w:rsidRPr="008634C6">
        <w:rPr>
          <w:rFonts w:ascii="Book Antiqua" w:eastAsia="DengXian" w:hAnsi="Book Antiqua"/>
          <w:kern w:val="2"/>
          <w:lang w:val="en-US" w:eastAsia="zh-CN"/>
        </w:rPr>
        <w:t xml:space="preserve">4 </w:t>
      </w:r>
      <w:proofErr w:type="spellStart"/>
      <w:r w:rsidRPr="008634C6">
        <w:rPr>
          <w:rFonts w:ascii="Book Antiqua" w:eastAsia="DengXian" w:hAnsi="Book Antiqua"/>
          <w:b/>
          <w:kern w:val="2"/>
          <w:lang w:val="en-US" w:eastAsia="zh-CN"/>
        </w:rPr>
        <w:t>Ambe</w:t>
      </w:r>
      <w:proofErr w:type="spellEnd"/>
      <w:r w:rsidRPr="008634C6">
        <w:rPr>
          <w:rFonts w:ascii="Book Antiqua" w:eastAsia="DengXian" w:hAnsi="Book Antiqua"/>
          <w:b/>
          <w:kern w:val="2"/>
          <w:lang w:val="en-US" w:eastAsia="zh-CN"/>
        </w:rPr>
        <w:t xml:space="preserve"> P</w:t>
      </w:r>
      <w:r w:rsidRPr="008634C6">
        <w:rPr>
          <w:rFonts w:ascii="Book Antiqua" w:eastAsia="DengXian" w:hAnsi="Book Antiqua"/>
          <w:kern w:val="2"/>
          <w:lang w:val="en-US" w:eastAsia="zh-CN"/>
        </w:rPr>
        <w:t xml:space="preserve">, Weber SA, </w:t>
      </w:r>
      <w:proofErr w:type="spellStart"/>
      <w:r w:rsidRPr="008634C6">
        <w:rPr>
          <w:rFonts w:ascii="Book Antiqua" w:eastAsia="DengXian" w:hAnsi="Book Antiqua"/>
          <w:kern w:val="2"/>
          <w:lang w:val="en-US" w:eastAsia="zh-CN"/>
        </w:rPr>
        <w:t>Schauer</w:t>
      </w:r>
      <w:proofErr w:type="spellEnd"/>
      <w:r w:rsidRPr="008634C6">
        <w:rPr>
          <w:rFonts w:ascii="Book Antiqua" w:eastAsia="DengXian" w:hAnsi="Book Antiqua"/>
          <w:kern w:val="2"/>
          <w:lang w:val="en-US" w:eastAsia="zh-CN"/>
        </w:rPr>
        <w:t xml:space="preserve"> M, </w:t>
      </w:r>
      <w:proofErr w:type="spellStart"/>
      <w:r w:rsidRPr="008634C6">
        <w:rPr>
          <w:rFonts w:ascii="Book Antiqua" w:eastAsia="DengXian" w:hAnsi="Book Antiqua"/>
          <w:kern w:val="2"/>
          <w:lang w:val="en-US" w:eastAsia="zh-CN"/>
        </w:rPr>
        <w:t>Knoefel</w:t>
      </w:r>
      <w:proofErr w:type="spellEnd"/>
      <w:r w:rsidRPr="008634C6">
        <w:rPr>
          <w:rFonts w:ascii="Book Antiqua" w:eastAsia="DengXian" w:hAnsi="Book Antiqua"/>
          <w:kern w:val="2"/>
          <w:lang w:val="en-US" w:eastAsia="zh-CN"/>
        </w:rPr>
        <w:t xml:space="preserve"> WT. Swallowed foreign bodies in adults.</w:t>
      </w:r>
      <w:proofErr w:type="gramEnd"/>
      <w:r w:rsidRPr="008634C6">
        <w:rPr>
          <w:rFonts w:ascii="Book Antiqua" w:eastAsia="DengXian" w:hAnsi="Book Antiqua"/>
          <w:kern w:val="2"/>
          <w:lang w:val="en-US" w:eastAsia="zh-CN"/>
        </w:rPr>
        <w:t xml:space="preserve"> </w:t>
      </w:r>
      <w:proofErr w:type="spellStart"/>
      <w:r w:rsidRPr="008634C6">
        <w:rPr>
          <w:rFonts w:ascii="Book Antiqua" w:eastAsia="DengXian" w:hAnsi="Book Antiqua"/>
          <w:i/>
          <w:kern w:val="2"/>
          <w:lang w:val="en-US" w:eastAsia="zh-CN"/>
        </w:rPr>
        <w:t>Dtsch</w:t>
      </w:r>
      <w:proofErr w:type="spellEnd"/>
      <w:r w:rsidRPr="008634C6">
        <w:rPr>
          <w:rFonts w:ascii="Book Antiqua" w:eastAsia="DengXian" w:hAnsi="Book Antiqua"/>
          <w:i/>
          <w:kern w:val="2"/>
          <w:lang w:val="en-US" w:eastAsia="zh-CN"/>
        </w:rPr>
        <w:t xml:space="preserve"> </w:t>
      </w:r>
      <w:proofErr w:type="spellStart"/>
      <w:r w:rsidRPr="008634C6">
        <w:rPr>
          <w:rFonts w:ascii="Book Antiqua" w:eastAsia="DengXian" w:hAnsi="Book Antiqua"/>
          <w:i/>
          <w:kern w:val="2"/>
          <w:lang w:val="en-US" w:eastAsia="zh-CN"/>
        </w:rPr>
        <w:t>Arztebl</w:t>
      </w:r>
      <w:proofErr w:type="spellEnd"/>
      <w:r w:rsidRPr="008634C6">
        <w:rPr>
          <w:rFonts w:ascii="Book Antiqua" w:eastAsia="DengXian" w:hAnsi="Book Antiqua"/>
          <w:i/>
          <w:kern w:val="2"/>
          <w:lang w:val="en-US" w:eastAsia="zh-CN"/>
        </w:rPr>
        <w:t xml:space="preserve"> </w:t>
      </w:r>
      <w:proofErr w:type="spellStart"/>
      <w:r w:rsidRPr="008634C6">
        <w:rPr>
          <w:rFonts w:ascii="Book Antiqua" w:eastAsia="DengXian" w:hAnsi="Book Antiqua"/>
          <w:i/>
          <w:kern w:val="2"/>
          <w:lang w:val="en-US" w:eastAsia="zh-CN"/>
        </w:rPr>
        <w:t>Int</w:t>
      </w:r>
      <w:proofErr w:type="spellEnd"/>
      <w:r w:rsidRPr="008634C6">
        <w:rPr>
          <w:rFonts w:ascii="Book Antiqua" w:eastAsia="DengXian" w:hAnsi="Book Antiqua"/>
          <w:kern w:val="2"/>
          <w:lang w:val="en-US" w:eastAsia="zh-CN"/>
        </w:rPr>
        <w:t xml:space="preserve"> 2012; </w:t>
      </w:r>
      <w:r w:rsidRPr="008634C6">
        <w:rPr>
          <w:rFonts w:ascii="Book Antiqua" w:eastAsia="DengXian" w:hAnsi="Book Antiqua"/>
          <w:b/>
          <w:kern w:val="2"/>
          <w:lang w:val="en-US" w:eastAsia="zh-CN"/>
        </w:rPr>
        <w:t>109</w:t>
      </w:r>
      <w:r w:rsidRPr="008634C6">
        <w:rPr>
          <w:rFonts w:ascii="Book Antiqua" w:eastAsia="DengXian" w:hAnsi="Book Antiqua"/>
          <w:kern w:val="2"/>
          <w:lang w:val="en-US" w:eastAsia="zh-CN"/>
        </w:rPr>
        <w:t>: 869-875 [PMID: 23293675 DOI: 10.3238/arztebl.2012.0869]</w:t>
      </w:r>
    </w:p>
    <w:p w14:paraId="03705E57" w14:textId="77777777" w:rsidR="008634C6" w:rsidRPr="008634C6" w:rsidRDefault="008634C6" w:rsidP="008634C6">
      <w:pPr>
        <w:widowControl w:val="0"/>
        <w:spacing w:line="360" w:lineRule="auto"/>
        <w:jc w:val="both"/>
        <w:rPr>
          <w:rFonts w:ascii="Book Antiqua" w:eastAsia="DengXian" w:hAnsi="Book Antiqua"/>
          <w:kern w:val="2"/>
          <w:lang w:val="en-US" w:eastAsia="zh-CN"/>
        </w:rPr>
      </w:pPr>
      <w:r w:rsidRPr="008634C6">
        <w:rPr>
          <w:rFonts w:ascii="Book Antiqua" w:eastAsia="DengXian" w:hAnsi="Book Antiqua"/>
          <w:kern w:val="2"/>
          <w:lang w:val="en-US" w:eastAsia="zh-CN"/>
        </w:rPr>
        <w:t xml:space="preserve">5 </w:t>
      </w:r>
      <w:proofErr w:type="spellStart"/>
      <w:proofErr w:type="gramStart"/>
      <w:r w:rsidRPr="008634C6">
        <w:rPr>
          <w:rFonts w:ascii="Book Antiqua" w:eastAsia="DengXian" w:hAnsi="Book Antiqua"/>
          <w:b/>
          <w:kern w:val="2"/>
          <w:lang w:val="en-US" w:eastAsia="zh-CN"/>
        </w:rPr>
        <w:t>Ko</w:t>
      </w:r>
      <w:proofErr w:type="spellEnd"/>
      <w:proofErr w:type="gramEnd"/>
      <w:r w:rsidRPr="008634C6">
        <w:rPr>
          <w:rFonts w:ascii="Book Antiqua" w:eastAsia="DengXian" w:hAnsi="Book Antiqua"/>
          <w:b/>
          <w:kern w:val="2"/>
          <w:lang w:val="en-US" w:eastAsia="zh-CN"/>
        </w:rPr>
        <w:t xml:space="preserve"> HH</w:t>
      </w:r>
      <w:r w:rsidRPr="008634C6">
        <w:rPr>
          <w:rFonts w:ascii="Book Antiqua" w:eastAsia="DengXian" w:hAnsi="Book Antiqua"/>
          <w:kern w:val="2"/>
          <w:lang w:val="en-US" w:eastAsia="zh-CN"/>
        </w:rPr>
        <w:t xml:space="preserve">, </w:t>
      </w:r>
      <w:proofErr w:type="spellStart"/>
      <w:r w:rsidRPr="008634C6">
        <w:rPr>
          <w:rFonts w:ascii="Book Antiqua" w:eastAsia="DengXian" w:hAnsi="Book Antiqua"/>
          <w:kern w:val="2"/>
          <w:lang w:val="en-US" w:eastAsia="zh-CN"/>
        </w:rPr>
        <w:t>Enns</w:t>
      </w:r>
      <w:proofErr w:type="spellEnd"/>
      <w:r w:rsidRPr="008634C6">
        <w:rPr>
          <w:rFonts w:ascii="Book Antiqua" w:eastAsia="DengXian" w:hAnsi="Book Antiqua"/>
          <w:kern w:val="2"/>
          <w:lang w:val="en-US" w:eastAsia="zh-CN"/>
        </w:rPr>
        <w:t xml:space="preserve"> R. Review of food bolus management. </w:t>
      </w:r>
      <w:r w:rsidRPr="008634C6">
        <w:rPr>
          <w:rFonts w:ascii="Book Antiqua" w:eastAsia="DengXian" w:hAnsi="Book Antiqua"/>
          <w:i/>
          <w:kern w:val="2"/>
          <w:lang w:val="en-US" w:eastAsia="zh-CN"/>
        </w:rPr>
        <w:t xml:space="preserve">Can J </w:t>
      </w:r>
      <w:proofErr w:type="spellStart"/>
      <w:r w:rsidRPr="008634C6">
        <w:rPr>
          <w:rFonts w:ascii="Book Antiqua" w:eastAsia="DengXian" w:hAnsi="Book Antiqua"/>
          <w:i/>
          <w:kern w:val="2"/>
          <w:lang w:val="en-US" w:eastAsia="zh-CN"/>
        </w:rPr>
        <w:t>Gastroenterol</w:t>
      </w:r>
      <w:proofErr w:type="spellEnd"/>
      <w:r w:rsidRPr="008634C6">
        <w:rPr>
          <w:rFonts w:ascii="Book Antiqua" w:eastAsia="DengXian" w:hAnsi="Book Antiqua"/>
          <w:kern w:val="2"/>
          <w:lang w:val="en-US" w:eastAsia="zh-CN"/>
        </w:rPr>
        <w:t xml:space="preserve"> 2008; </w:t>
      </w:r>
      <w:r w:rsidRPr="008634C6">
        <w:rPr>
          <w:rFonts w:ascii="Book Antiqua" w:eastAsia="DengXian" w:hAnsi="Book Antiqua"/>
          <w:b/>
          <w:kern w:val="2"/>
          <w:lang w:val="en-US" w:eastAsia="zh-CN"/>
        </w:rPr>
        <w:t>22</w:t>
      </w:r>
      <w:r w:rsidRPr="008634C6">
        <w:rPr>
          <w:rFonts w:ascii="Book Antiqua" w:eastAsia="DengXian" w:hAnsi="Book Antiqua"/>
          <w:kern w:val="2"/>
          <w:lang w:val="en-US" w:eastAsia="zh-CN"/>
        </w:rPr>
        <w:t>: 805-808 [PMID: 18925301 DOI: 10.1155/2008/682082]</w:t>
      </w:r>
    </w:p>
    <w:p w14:paraId="08DFEDA6" w14:textId="77777777" w:rsidR="008634C6" w:rsidRPr="008634C6" w:rsidRDefault="008634C6" w:rsidP="008634C6">
      <w:pPr>
        <w:widowControl w:val="0"/>
        <w:spacing w:line="360" w:lineRule="auto"/>
        <w:jc w:val="both"/>
        <w:rPr>
          <w:rFonts w:ascii="Book Antiqua" w:eastAsia="DengXian" w:hAnsi="Book Antiqua"/>
          <w:kern w:val="2"/>
          <w:lang w:val="en-US" w:eastAsia="zh-CN"/>
        </w:rPr>
      </w:pPr>
      <w:proofErr w:type="gramStart"/>
      <w:r w:rsidRPr="008634C6">
        <w:rPr>
          <w:rFonts w:ascii="Book Antiqua" w:eastAsia="DengXian" w:hAnsi="Book Antiqua"/>
          <w:kern w:val="2"/>
          <w:lang w:val="en-US" w:eastAsia="zh-CN"/>
        </w:rPr>
        <w:t xml:space="preserve">6 </w:t>
      </w:r>
      <w:proofErr w:type="spellStart"/>
      <w:r w:rsidRPr="008634C6">
        <w:rPr>
          <w:rFonts w:ascii="Book Antiqua" w:eastAsia="DengXian" w:hAnsi="Book Antiqua"/>
          <w:b/>
          <w:kern w:val="2"/>
          <w:lang w:val="en-US" w:eastAsia="zh-CN"/>
        </w:rPr>
        <w:t>Sugawa</w:t>
      </w:r>
      <w:proofErr w:type="spellEnd"/>
      <w:r w:rsidRPr="008634C6">
        <w:rPr>
          <w:rFonts w:ascii="Book Antiqua" w:eastAsia="DengXian" w:hAnsi="Book Antiqua"/>
          <w:b/>
          <w:kern w:val="2"/>
          <w:lang w:val="en-US" w:eastAsia="zh-CN"/>
        </w:rPr>
        <w:t xml:space="preserve"> C</w:t>
      </w:r>
      <w:r w:rsidRPr="008634C6">
        <w:rPr>
          <w:rFonts w:ascii="Book Antiqua" w:eastAsia="DengXian" w:hAnsi="Book Antiqua"/>
          <w:kern w:val="2"/>
          <w:lang w:val="en-US" w:eastAsia="zh-CN"/>
        </w:rPr>
        <w:t xml:space="preserve">, Ono H, </w:t>
      </w:r>
      <w:proofErr w:type="spellStart"/>
      <w:r w:rsidRPr="008634C6">
        <w:rPr>
          <w:rFonts w:ascii="Book Antiqua" w:eastAsia="DengXian" w:hAnsi="Book Antiqua"/>
          <w:kern w:val="2"/>
          <w:lang w:val="en-US" w:eastAsia="zh-CN"/>
        </w:rPr>
        <w:t>Taleb</w:t>
      </w:r>
      <w:proofErr w:type="spellEnd"/>
      <w:r w:rsidRPr="008634C6">
        <w:rPr>
          <w:rFonts w:ascii="Book Antiqua" w:eastAsia="DengXian" w:hAnsi="Book Antiqua"/>
          <w:kern w:val="2"/>
          <w:lang w:val="en-US" w:eastAsia="zh-CN"/>
        </w:rPr>
        <w:t xml:space="preserve"> M, Lucas CE.</w:t>
      </w:r>
      <w:proofErr w:type="gramEnd"/>
      <w:r w:rsidRPr="008634C6">
        <w:rPr>
          <w:rFonts w:ascii="Book Antiqua" w:eastAsia="DengXian" w:hAnsi="Book Antiqua"/>
          <w:kern w:val="2"/>
          <w:lang w:val="en-US" w:eastAsia="zh-CN"/>
        </w:rPr>
        <w:t xml:space="preserve"> Endoscopic management of foreign bodies in the upper gastrointestinal tract: A review. </w:t>
      </w:r>
      <w:r w:rsidRPr="008634C6">
        <w:rPr>
          <w:rFonts w:ascii="Book Antiqua" w:eastAsia="DengXian" w:hAnsi="Book Antiqua"/>
          <w:i/>
          <w:kern w:val="2"/>
          <w:lang w:val="en-US" w:eastAsia="zh-CN"/>
        </w:rPr>
        <w:t xml:space="preserve">World J </w:t>
      </w:r>
      <w:proofErr w:type="spellStart"/>
      <w:r w:rsidRPr="008634C6">
        <w:rPr>
          <w:rFonts w:ascii="Book Antiqua" w:eastAsia="DengXian" w:hAnsi="Book Antiqua"/>
          <w:i/>
          <w:kern w:val="2"/>
          <w:lang w:val="en-US" w:eastAsia="zh-CN"/>
        </w:rPr>
        <w:t>Gastrointest</w:t>
      </w:r>
      <w:proofErr w:type="spellEnd"/>
      <w:r w:rsidRPr="008634C6">
        <w:rPr>
          <w:rFonts w:ascii="Book Antiqua" w:eastAsia="DengXian" w:hAnsi="Book Antiqua"/>
          <w:i/>
          <w:kern w:val="2"/>
          <w:lang w:val="en-US" w:eastAsia="zh-CN"/>
        </w:rPr>
        <w:t xml:space="preserve"> </w:t>
      </w:r>
      <w:proofErr w:type="spellStart"/>
      <w:r w:rsidRPr="008634C6">
        <w:rPr>
          <w:rFonts w:ascii="Book Antiqua" w:eastAsia="DengXian" w:hAnsi="Book Antiqua"/>
          <w:i/>
          <w:kern w:val="2"/>
          <w:lang w:val="en-US" w:eastAsia="zh-CN"/>
        </w:rPr>
        <w:t>Endosc</w:t>
      </w:r>
      <w:proofErr w:type="spellEnd"/>
      <w:r w:rsidRPr="008634C6">
        <w:rPr>
          <w:rFonts w:ascii="Book Antiqua" w:eastAsia="DengXian" w:hAnsi="Book Antiqua"/>
          <w:kern w:val="2"/>
          <w:lang w:val="en-US" w:eastAsia="zh-CN"/>
        </w:rPr>
        <w:t xml:space="preserve"> 2014; </w:t>
      </w:r>
      <w:r w:rsidRPr="008634C6">
        <w:rPr>
          <w:rFonts w:ascii="Book Antiqua" w:eastAsia="DengXian" w:hAnsi="Book Antiqua"/>
          <w:b/>
          <w:kern w:val="2"/>
          <w:lang w:val="en-US" w:eastAsia="zh-CN"/>
        </w:rPr>
        <w:t>6</w:t>
      </w:r>
      <w:r w:rsidRPr="008634C6">
        <w:rPr>
          <w:rFonts w:ascii="Book Antiqua" w:eastAsia="DengXian" w:hAnsi="Book Antiqua"/>
          <w:kern w:val="2"/>
          <w:lang w:val="en-US" w:eastAsia="zh-CN"/>
        </w:rPr>
        <w:t>: 475-481 [PMID: 25324918 DOI: 10.4253/wjge.v6.i10.475]</w:t>
      </w:r>
    </w:p>
    <w:p w14:paraId="11ACBC12" w14:textId="77777777" w:rsidR="008634C6" w:rsidRPr="008634C6" w:rsidRDefault="008634C6" w:rsidP="008634C6">
      <w:pPr>
        <w:widowControl w:val="0"/>
        <w:spacing w:line="360" w:lineRule="auto"/>
        <w:jc w:val="both"/>
        <w:rPr>
          <w:rFonts w:ascii="Book Antiqua" w:eastAsia="DengXian" w:hAnsi="Book Antiqua"/>
          <w:kern w:val="2"/>
          <w:lang w:val="en-US" w:eastAsia="zh-CN"/>
        </w:rPr>
      </w:pPr>
      <w:r w:rsidRPr="008634C6">
        <w:rPr>
          <w:rFonts w:ascii="Book Antiqua" w:eastAsia="DengXian" w:hAnsi="Book Antiqua"/>
          <w:kern w:val="2"/>
          <w:lang w:val="en-US" w:eastAsia="zh-CN"/>
        </w:rPr>
        <w:t xml:space="preserve">7 </w:t>
      </w:r>
      <w:r w:rsidRPr="008634C6">
        <w:rPr>
          <w:rFonts w:ascii="Book Antiqua" w:eastAsia="DengXian" w:hAnsi="Book Antiqua"/>
          <w:b/>
          <w:kern w:val="2"/>
          <w:lang w:val="en-US" w:eastAsia="zh-CN"/>
        </w:rPr>
        <w:t>Cheng W</w:t>
      </w:r>
      <w:r w:rsidRPr="008634C6">
        <w:rPr>
          <w:rFonts w:ascii="Book Antiqua" w:eastAsia="DengXian" w:hAnsi="Book Antiqua"/>
          <w:kern w:val="2"/>
          <w:lang w:val="en-US" w:eastAsia="zh-CN"/>
        </w:rPr>
        <w:t xml:space="preserve">, Tam PK. Foreign-body ingestion in children: experience with 1,265 cases. </w:t>
      </w:r>
      <w:r w:rsidRPr="008634C6">
        <w:rPr>
          <w:rFonts w:ascii="Book Antiqua" w:eastAsia="DengXian" w:hAnsi="Book Antiqua"/>
          <w:i/>
          <w:kern w:val="2"/>
          <w:lang w:val="en-US" w:eastAsia="zh-CN"/>
        </w:rPr>
        <w:t xml:space="preserve">J </w:t>
      </w:r>
      <w:proofErr w:type="spellStart"/>
      <w:r w:rsidRPr="008634C6">
        <w:rPr>
          <w:rFonts w:ascii="Book Antiqua" w:eastAsia="DengXian" w:hAnsi="Book Antiqua"/>
          <w:i/>
          <w:kern w:val="2"/>
          <w:lang w:val="en-US" w:eastAsia="zh-CN"/>
        </w:rPr>
        <w:t>Pediatr</w:t>
      </w:r>
      <w:proofErr w:type="spellEnd"/>
      <w:r w:rsidRPr="008634C6">
        <w:rPr>
          <w:rFonts w:ascii="Book Antiqua" w:eastAsia="DengXian" w:hAnsi="Book Antiqua"/>
          <w:i/>
          <w:kern w:val="2"/>
          <w:lang w:val="en-US" w:eastAsia="zh-CN"/>
        </w:rPr>
        <w:t xml:space="preserve"> </w:t>
      </w:r>
      <w:proofErr w:type="spellStart"/>
      <w:r w:rsidRPr="008634C6">
        <w:rPr>
          <w:rFonts w:ascii="Book Antiqua" w:eastAsia="DengXian" w:hAnsi="Book Antiqua"/>
          <w:i/>
          <w:kern w:val="2"/>
          <w:lang w:val="en-US" w:eastAsia="zh-CN"/>
        </w:rPr>
        <w:t>Surg</w:t>
      </w:r>
      <w:proofErr w:type="spellEnd"/>
      <w:r w:rsidRPr="008634C6">
        <w:rPr>
          <w:rFonts w:ascii="Book Antiqua" w:eastAsia="DengXian" w:hAnsi="Book Antiqua"/>
          <w:kern w:val="2"/>
          <w:lang w:val="en-US" w:eastAsia="zh-CN"/>
        </w:rPr>
        <w:t xml:space="preserve"> 1999; </w:t>
      </w:r>
      <w:r w:rsidRPr="008634C6">
        <w:rPr>
          <w:rFonts w:ascii="Book Antiqua" w:eastAsia="DengXian" w:hAnsi="Book Antiqua"/>
          <w:b/>
          <w:kern w:val="2"/>
          <w:lang w:val="en-US" w:eastAsia="zh-CN"/>
        </w:rPr>
        <w:t>34</w:t>
      </w:r>
      <w:r w:rsidRPr="008634C6">
        <w:rPr>
          <w:rFonts w:ascii="Book Antiqua" w:eastAsia="DengXian" w:hAnsi="Book Antiqua"/>
          <w:kern w:val="2"/>
          <w:lang w:val="en-US" w:eastAsia="zh-CN"/>
        </w:rPr>
        <w:t>: 1472-1476 [PMID: 10549750 DOI: 10.1016/S0022-3468(99)90106-9]</w:t>
      </w:r>
    </w:p>
    <w:p w14:paraId="2AB7ABF2" w14:textId="77777777" w:rsidR="008634C6" w:rsidRPr="008634C6" w:rsidRDefault="008634C6" w:rsidP="008634C6">
      <w:pPr>
        <w:widowControl w:val="0"/>
        <w:spacing w:line="360" w:lineRule="auto"/>
        <w:jc w:val="both"/>
        <w:rPr>
          <w:rFonts w:ascii="Book Antiqua" w:eastAsia="DengXian" w:hAnsi="Book Antiqua"/>
          <w:kern w:val="2"/>
          <w:lang w:val="en-US" w:eastAsia="zh-CN"/>
        </w:rPr>
      </w:pPr>
      <w:r w:rsidRPr="008634C6">
        <w:rPr>
          <w:rFonts w:ascii="Book Antiqua" w:eastAsia="DengXian" w:hAnsi="Book Antiqua"/>
          <w:kern w:val="2"/>
          <w:lang w:val="en-US" w:eastAsia="zh-CN"/>
        </w:rPr>
        <w:t xml:space="preserve">8 </w:t>
      </w:r>
      <w:proofErr w:type="spellStart"/>
      <w:r w:rsidRPr="008634C6">
        <w:rPr>
          <w:rFonts w:ascii="Book Antiqua" w:eastAsia="DengXian" w:hAnsi="Book Antiqua"/>
          <w:b/>
          <w:kern w:val="2"/>
          <w:lang w:val="en-US" w:eastAsia="zh-CN"/>
        </w:rPr>
        <w:t>Nassar</w:t>
      </w:r>
      <w:proofErr w:type="spellEnd"/>
      <w:r w:rsidRPr="008634C6">
        <w:rPr>
          <w:rFonts w:ascii="Book Antiqua" w:eastAsia="DengXian" w:hAnsi="Book Antiqua"/>
          <w:b/>
          <w:kern w:val="2"/>
          <w:lang w:val="en-US" w:eastAsia="zh-CN"/>
        </w:rPr>
        <w:t xml:space="preserve"> E</w:t>
      </w:r>
      <w:r w:rsidRPr="008634C6">
        <w:rPr>
          <w:rFonts w:ascii="Book Antiqua" w:eastAsia="DengXian" w:hAnsi="Book Antiqua"/>
          <w:kern w:val="2"/>
          <w:lang w:val="en-US" w:eastAsia="zh-CN"/>
        </w:rPr>
        <w:t xml:space="preserve">, </w:t>
      </w:r>
      <w:proofErr w:type="spellStart"/>
      <w:r w:rsidRPr="008634C6">
        <w:rPr>
          <w:rFonts w:ascii="Book Antiqua" w:eastAsia="DengXian" w:hAnsi="Book Antiqua"/>
          <w:kern w:val="2"/>
          <w:lang w:val="en-US" w:eastAsia="zh-CN"/>
        </w:rPr>
        <w:t>Yacoub</w:t>
      </w:r>
      <w:proofErr w:type="spellEnd"/>
      <w:r w:rsidRPr="008634C6">
        <w:rPr>
          <w:rFonts w:ascii="Book Antiqua" w:eastAsia="DengXian" w:hAnsi="Book Antiqua"/>
          <w:kern w:val="2"/>
          <w:lang w:val="en-US" w:eastAsia="zh-CN"/>
        </w:rPr>
        <w:t xml:space="preserve"> R, </w:t>
      </w:r>
      <w:proofErr w:type="spellStart"/>
      <w:r w:rsidRPr="008634C6">
        <w:rPr>
          <w:rFonts w:ascii="Book Antiqua" w:eastAsia="DengXian" w:hAnsi="Book Antiqua"/>
          <w:kern w:val="2"/>
          <w:lang w:val="en-US" w:eastAsia="zh-CN"/>
        </w:rPr>
        <w:t>Raad</w:t>
      </w:r>
      <w:proofErr w:type="spellEnd"/>
      <w:r w:rsidRPr="008634C6">
        <w:rPr>
          <w:rFonts w:ascii="Book Antiqua" w:eastAsia="DengXian" w:hAnsi="Book Antiqua"/>
          <w:kern w:val="2"/>
          <w:lang w:val="en-US" w:eastAsia="zh-CN"/>
        </w:rPr>
        <w:t xml:space="preserve"> D, Hallman J, Novak J. Foreign Body Endoscopy Experience of a University Based Hospital. </w:t>
      </w:r>
      <w:r w:rsidRPr="008634C6">
        <w:rPr>
          <w:rFonts w:ascii="Book Antiqua" w:eastAsia="DengXian" w:hAnsi="Book Antiqua"/>
          <w:i/>
          <w:kern w:val="2"/>
          <w:lang w:val="en-US" w:eastAsia="zh-CN"/>
        </w:rPr>
        <w:t>Gastroenterology Res</w:t>
      </w:r>
      <w:r w:rsidRPr="008634C6">
        <w:rPr>
          <w:rFonts w:ascii="Book Antiqua" w:eastAsia="DengXian" w:hAnsi="Book Antiqua"/>
          <w:kern w:val="2"/>
          <w:lang w:val="en-US" w:eastAsia="zh-CN"/>
        </w:rPr>
        <w:t xml:space="preserve"> 2013; </w:t>
      </w:r>
      <w:r w:rsidRPr="008634C6">
        <w:rPr>
          <w:rFonts w:ascii="Book Antiqua" w:eastAsia="DengXian" w:hAnsi="Book Antiqua"/>
          <w:b/>
          <w:kern w:val="2"/>
          <w:lang w:val="en-US" w:eastAsia="zh-CN"/>
        </w:rPr>
        <w:t>6</w:t>
      </w:r>
      <w:r w:rsidRPr="008634C6">
        <w:rPr>
          <w:rFonts w:ascii="Book Antiqua" w:eastAsia="DengXian" w:hAnsi="Book Antiqua"/>
          <w:kern w:val="2"/>
          <w:lang w:val="en-US" w:eastAsia="zh-CN"/>
        </w:rPr>
        <w:t>: 4-9 [PMID: 27785219 DOI: 10.4021/gr517w]</w:t>
      </w:r>
    </w:p>
    <w:p w14:paraId="634C3F99" w14:textId="77777777" w:rsidR="008634C6" w:rsidRPr="008634C6" w:rsidRDefault="008634C6" w:rsidP="008634C6">
      <w:pPr>
        <w:widowControl w:val="0"/>
        <w:spacing w:line="360" w:lineRule="auto"/>
        <w:jc w:val="both"/>
        <w:rPr>
          <w:rFonts w:ascii="Book Antiqua" w:eastAsia="DengXian" w:hAnsi="Book Antiqua"/>
          <w:kern w:val="2"/>
          <w:lang w:val="en-US" w:eastAsia="zh-CN"/>
        </w:rPr>
      </w:pPr>
      <w:proofErr w:type="gramStart"/>
      <w:r w:rsidRPr="008634C6">
        <w:rPr>
          <w:rFonts w:ascii="Book Antiqua" w:eastAsia="DengXian" w:hAnsi="Book Antiqua"/>
          <w:kern w:val="2"/>
          <w:lang w:val="en-US" w:eastAsia="zh-CN"/>
        </w:rPr>
        <w:t xml:space="preserve">9 </w:t>
      </w:r>
      <w:proofErr w:type="spellStart"/>
      <w:r w:rsidRPr="008634C6">
        <w:rPr>
          <w:rFonts w:ascii="Book Antiqua" w:eastAsia="DengXian" w:hAnsi="Book Antiqua"/>
          <w:b/>
          <w:kern w:val="2"/>
          <w:lang w:val="en-US" w:eastAsia="zh-CN"/>
        </w:rPr>
        <w:t>McKechnie</w:t>
      </w:r>
      <w:proofErr w:type="spellEnd"/>
      <w:r w:rsidRPr="008634C6">
        <w:rPr>
          <w:rFonts w:ascii="Book Antiqua" w:eastAsia="DengXian" w:hAnsi="Book Antiqua"/>
          <w:b/>
          <w:kern w:val="2"/>
          <w:lang w:val="en-US" w:eastAsia="zh-CN"/>
        </w:rPr>
        <w:t xml:space="preserve"> JC</w:t>
      </w:r>
      <w:r w:rsidRPr="008634C6">
        <w:rPr>
          <w:rFonts w:ascii="Book Antiqua" w:eastAsia="DengXian" w:hAnsi="Book Antiqua"/>
          <w:kern w:val="2"/>
          <w:lang w:val="en-US" w:eastAsia="zh-CN"/>
        </w:rPr>
        <w:t>.</w:t>
      </w:r>
      <w:proofErr w:type="gramEnd"/>
      <w:r w:rsidRPr="008634C6">
        <w:rPr>
          <w:rFonts w:ascii="Book Antiqua" w:eastAsia="DengXian" w:hAnsi="Book Antiqua"/>
          <w:kern w:val="2"/>
          <w:lang w:val="en-US" w:eastAsia="zh-CN"/>
        </w:rPr>
        <w:t xml:space="preserve"> </w:t>
      </w:r>
      <w:proofErr w:type="spellStart"/>
      <w:proofErr w:type="gramStart"/>
      <w:r w:rsidRPr="008634C6">
        <w:rPr>
          <w:rFonts w:ascii="Book Antiqua" w:eastAsia="DengXian" w:hAnsi="Book Antiqua"/>
          <w:kern w:val="2"/>
          <w:lang w:val="en-US" w:eastAsia="zh-CN"/>
        </w:rPr>
        <w:t>Gastroscopic</w:t>
      </w:r>
      <w:proofErr w:type="spellEnd"/>
      <w:r w:rsidRPr="008634C6">
        <w:rPr>
          <w:rFonts w:ascii="Book Antiqua" w:eastAsia="DengXian" w:hAnsi="Book Antiqua"/>
          <w:kern w:val="2"/>
          <w:lang w:val="en-US" w:eastAsia="zh-CN"/>
        </w:rPr>
        <w:t xml:space="preserve"> removal of a </w:t>
      </w:r>
      <w:proofErr w:type="spellStart"/>
      <w:r w:rsidRPr="008634C6">
        <w:rPr>
          <w:rFonts w:ascii="Book Antiqua" w:eastAsia="DengXian" w:hAnsi="Book Antiqua"/>
          <w:kern w:val="2"/>
          <w:lang w:val="en-US" w:eastAsia="zh-CN"/>
        </w:rPr>
        <w:t>phytobezoar</w:t>
      </w:r>
      <w:proofErr w:type="spellEnd"/>
      <w:r w:rsidRPr="008634C6">
        <w:rPr>
          <w:rFonts w:ascii="Book Antiqua" w:eastAsia="DengXian" w:hAnsi="Book Antiqua"/>
          <w:kern w:val="2"/>
          <w:lang w:val="en-US" w:eastAsia="zh-CN"/>
        </w:rPr>
        <w:t>.</w:t>
      </w:r>
      <w:proofErr w:type="gramEnd"/>
      <w:r w:rsidRPr="008634C6">
        <w:rPr>
          <w:rFonts w:ascii="Book Antiqua" w:eastAsia="DengXian" w:hAnsi="Book Antiqua"/>
          <w:kern w:val="2"/>
          <w:lang w:val="en-US" w:eastAsia="zh-CN"/>
        </w:rPr>
        <w:t xml:space="preserve"> </w:t>
      </w:r>
      <w:r w:rsidRPr="008634C6">
        <w:rPr>
          <w:rFonts w:ascii="Book Antiqua" w:eastAsia="DengXian" w:hAnsi="Book Antiqua"/>
          <w:i/>
          <w:kern w:val="2"/>
          <w:lang w:val="en-US" w:eastAsia="zh-CN"/>
        </w:rPr>
        <w:t>Gastroenterology</w:t>
      </w:r>
      <w:r w:rsidRPr="008634C6">
        <w:rPr>
          <w:rFonts w:ascii="Book Antiqua" w:eastAsia="DengXian" w:hAnsi="Book Antiqua"/>
          <w:kern w:val="2"/>
          <w:lang w:val="en-US" w:eastAsia="zh-CN"/>
        </w:rPr>
        <w:t xml:space="preserve"> 1972; </w:t>
      </w:r>
      <w:r w:rsidRPr="008634C6">
        <w:rPr>
          <w:rFonts w:ascii="Book Antiqua" w:eastAsia="DengXian" w:hAnsi="Book Antiqua"/>
          <w:b/>
          <w:kern w:val="2"/>
          <w:lang w:val="en-US" w:eastAsia="zh-CN"/>
        </w:rPr>
        <w:t>62</w:t>
      </w:r>
      <w:r w:rsidRPr="008634C6">
        <w:rPr>
          <w:rFonts w:ascii="Book Antiqua" w:eastAsia="DengXian" w:hAnsi="Book Antiqua"/>
          <w:kern w:val="2"/>
          <w:lang w:val="en-US" w:eastAsia="zh-CN"/>
        </w:rPr>
        <w:t>: 1047-1051 [PMID: 5029071 DOI: 10.1016/S0016-5085(72)80123-9]</w:t>
      </w:r>
    </w:p>
    <w:p w14:paraId="7F30C4DE" w14:textId="77777777" w:rsidR="008634C6" w:rsidRPr="008634C6" w:rsidRDefault="008634C6" w:rsidP="008634C6">
      <w:pPr>
        <w:widowControl w:val="0"/>
        <w:spacing w:line="360" w:lineRule="auto"/>
        <w:jc w:val="both"/>
        <w:rPr>
          <w:rFonts w:ascii="Book Antiqua" w:eastAsia="DengXian" w:hAnsi="Book Antiqua"/>
          <w:kern w:val="2"/>
          <w:lang w:val="en-US" w:eastAsia="zh-CN"/>
        </w:rPr>
      </w:pPr>
      <w:proofErr w:type="gramStart"/>
      <w:r w:rsidRPr="008634C6">
        <w:rPr>
          <w:rFonts w:ascii="Book Antiqua" w:eastAsia="DengXian" w:hAnsi="Book Antiqua"/>
          <w:kern w:val="2"/>
          <w:lang w:val="en-US" w:eastAsia="zh-CN"/>
        </w:rPr>
        <w:lastRenderedPageBreak/>
        <w:t xml:space="preserve">10 </w:t>
      </w:r>
      <w:r w:rsidRPr="008634C6">
        <w:rPr>
          <w:rFonts w:ascii="Book Antiqua" w:eastAsia="DengXian" w:hAnsi="Book Antiqua"/>
          <w:b/>
          <w:kern w:val="2"/>
          <w:lang w:val="en-US" w:eastAsia="zh-CN"/>
        </w:rPr>
        <w:t>Webb WA</w:t>
      </w:r>
      <w:r w:rsidRPr="008634C6">
        <w:rPr>
          <w:rFonts w:ascii="Book Antiqua" w:eastAsia="DengXian" w:hAnsi="Book Antiqua"/>
          <w:kern w:val="2"/>
          <w:lang w:val="en-US" w:eastAsia="zh-CN"/>
        </w:rPr>
        <w:t>.</w:t>
      </w:r>
      <w:proofErr w:type="gramEnd"/>
      <w:r w:rsidRPr="008634C6">
        <w:rPr>
          <w:rFonts w:ascii="Book Antiqua" w:eastAsia="DengXian" w:hAnsi="Book Antiqua"/>
          <w:kern w:val="2"/>
          <w:lang w:val="en-US" w:eastAsia="zh-CN"/>
        </w:rPr>
        <w:t xml:space="preserve"> Management of foreign bodies of the upper gastrointestinal tract: update. </w:t>
      </w:r>
      <w:proofErr w:type="spellStart"/>
      <w:r w:rsidRPr="008634C6">
        <w:rPr>
          <w:rFonts w:ascii="Book Antiqua" w:eastAsia="DengXian" w:hAnsi="Book Antiqua"/>
          <w:i/>
          <w:kern w:val="2"/>
          <w:lang w:val="en-US" w:eastAsia="zh-CN"/>
        </w:rPr>
        <w:t>Gastrointest</w:t>
      </w:r>
      <w:proofErr w:type="spellEnd"/>
      <w:r w:rsidRPr="008634C6">
        <w:rPr>
          <w:rFonts w:ascii="Book Antiqua" w:eastAsia="DengXian" w:hAnsi="Book Antiqua"/>
          <w:i/>
          <w:kern w:val="2"/>
          <w:lang w:val="en-US" w:eastAsia="zh-CN"/>
        </w:rPr>
        <w:t xml:space="preserve"> </w:t>
      </w:r>
      <w:proofErr w:type="spellStart"/>
      <w:r w:rsidRPr="008634C6">
        <w:rPr>
          <w:rFonts w:ascii="Book Antiqua" w:eastAsia="DengXian" w:hAnsi="Book Antiqua"/>
          <w:i/>
          <w:kern w:val="2"/>
          <w:lang w:val="en-US" w:eastAsia="zh-CN"/>
        </w:rPr>
        <w:t>Endosc</w:t>
      </w:r>
      <w:proofErr w:type="spellEnd"/>
      <w:r w:rsidRPr="008634C6">
        <w:rPr>
          <w:rFonts w:ascii="Book Antiqua" w:eastAsia="DengXian" w:hAnsi="Book Antiqua"/>
          <w:kern w:val="2"/>
          <w:lang w:val="en-US" w:eastAsia="zh-CN"/>
        </w:rPr>
        <w:t xml:space="preserve"> 1995; </w:t>
      </w:r>
      <w:r w:rsidRPr="008634C6">
        <w:rPr>
          <w:rFonts w:ascii="Book Antiqua" w:eastAsia="DengXian" w:hAnsi="Book Antiqua"/>
          <w:b/>
          <w:kern w:val="2"/>
          <w:lang w:val="en-US" w:eastAsia="zh-CN"/>
        </w:rPr>
        <w:t>41</w:t>
      </w:r>
      <w:r w:rsidRPr="008634C6">
        <w:rPr>
          <w:rFonts w:ascii="Book Antiqua" w:eastAsia="DengXian" w:hAnsi="Book Antiqua"/>
          <w:kern w:val="2"/>
          <w:lang w:val="en-US" w:eastAsia="zh-CN"/>
        </w:rPr>
        <w:t>: 39-51 [PMID: 7698623 DOI: 10.1016/s0016-5107(95)70274-1]</w:t>
      </w:r>
    </w:p>
    <w:p w14:paraId="0CFD7542" w14:textId="77777777" w:rsidR="008634C6" w:rsidRPr="008634C6" w:rsidRDefault="008634C6" w:rsidP="008634C6">
      <w:pPr>
        <w:widowControl w:val="0"/>
        <w:spacing w:line="360" w:lineRule="auto"/>
        <w:jc w:val="both"/>
        <w:rPr>
          <w:rFonts w:ascii="Book Antiqua" w:eastAsia="DengXian" w:hAnsi="Book Antiqua"/>
          <w:kern w:val="2"/>
          <w:lang w:val="en-US" w:eastAsia="zh-CN"/>
        </w:rPr>
      </w:pPr>
      <w:r w:rsidRPr="008634C6">
        <w:rPr>
          <w:rFonts w:ascii="Book Antiqua" w:eastAsia="DengXian" w:hAnsi="Book Antiqua"/>
          <w:kern w:val="2"/>
          <w:lang w:val="en-US" w:eastAsia="zh-CN"/>
        </w:rPr>
        <w:t xml:space="preserve">11 </w:t>
      </w:r>
      <w:proofErr w:type="spellStart"/>
      <w:r w:rsidRPr="008634C6">
        <w:rPr>
          <w:rFonts w:ascii="Book Antiqua" w:eastAsia="DengXian" w:hAnsi="Book Antiqua"/>
          <w:b/>
          <w:kern w:val="2"/>
          <w:lang w:val="en-US" w:eastAsia="zh-CN"/>
        </w:rPr>
        <w:t>Miyanaga</w:t>
      </w:r>
      <w:proofErr w:type="spellEnd"/>
      <w:r w:rsidRPr="008634C6">
        <w:rPr>
          <w:rFonts w:ascii="Book Antiqua" w:eastAsia="DengXian" w:hAnsi="Book Antiqua"/>
          <w:b/>
          <w:kern w:val="2"/>
          <w:lang w:val="en-US" w:eastAsia="zh-CN"/>
        </w:rPr>
        <w:t xml:space="preserve"> R</w:t>
      </w:r>
      <w:r w:rsidRPr="008634C6">
        <w:rPr>
          <w:rFonts w:ascii="Book Antiqua" w:eastAsia="DengXian" w:hAnsi="Book Antiqua"/>
          <w:kern w:val="2"/>
          <w:lang w:val="en-US" w:eastAsia="zh-CN"/>
        </w:rPr>
        <w:t xml:space="preserve">, </w:t>
      </w:r>
      <w:proofErr w:type="spellStart"/>
      <w:r w:rsidRPr="008634C6">
        <w:rPr>
          <w:rFonts w:ascii="Book Antiqua" w:eastAsia="DengXian" w:hAnsi="Book Antiqua"/>
          <w:kern w:val="2"/>
          <w:lang w:val="en-US" w:eastAsia="zh-CN"/>
        </w:rPr>
        <w:t>Hosoe</w:t>
      </w:r>
      <w:proofErr w:type="spellEnd"/>
      <w:r w:rsidRPr="008634C6">
        <w:rPr>
          <w:rFonts w:ascii="Book Antiqua" w:eastAsia="DengXian" w:hAnsi="Book Antiqua"/>
          <w:kern w:val="2"/>
          <w:lang w:val="en-US" w:eastAsia="zh-CN"/>
        </w:rPr>
        <w:t xml:space="preserve"> N, </w:t>
      </w:r>
      <w:proofErr w:type="spellStart"/>
      <w:r w:rsidRPr="008634C6">
        <w:rPr>
          <w:rFonts w:ascii="Book Antiqua" w:eastAsia="DengXian" w:hAnsi="Book Antiqua"/>
          <w:kern w:val="2"/>
          <w:lang w:val="en-US" w:eastAsia="zh-CN"/>
        </w:rPr>
        <w:t>Naganuma</w:t>
      </w:r>
      <w:proofErr w:type="spellEnd"/>
      <w:r w:rsidRPr="008634C6">
        <w:rPr>
          <w:rFonts w:ascii="Book Antiqua" w:eastAsia="DengXian" w:hAnsi="Book Antiqua"/>
          <w:kern w:val="2"/>
          <w:lang w:val="en-US" w:eastAsia="zh-CN"/>
        </w:rPr>
        <w:t xml:space="preserve"> M, Hirata K, </w:t>
      </w:r>
      <w:proofErr w:type="spellStart"/>
      <w:r w:rsidRPr="008634C6">
        <w:rPr>
          <w:rFonts w:ascii="Book Antiqua" w:eastAsia="DengXian" w:hAnsi="Book Antiqua"/>
          <w:kern w:val="2"/>
          <w:lang w:val="en-US" w:eastAsia="zh-CN"/>
        </w:rPr>
        <w:t>Fukuhara</w:t>
      </w:r>
      <w:proofErr w:type="spellEnd"/>
      <w:r w:rsidRPr="008634C6">
        <w:rPr>
          <w:rFonts w:ascii="Book Antiqua" w:eastAsia="DengXian" w:hAnsi="Book Antiqua"/>
          <w:kern w:val="2"/>
          <w:lang w:val="en-US" w:eastAsia="zh-CN"/>
        </w:rPr>
        <w:t xml:space="preserve"> S, </w:t>
      </w:r>
      <w:proofErr w:type="spellStart"/>
      <w:r w:rsidRPr="008634C6">
        <w:rPr>
          <w:rFonts w:ascii="Book Antiqua" w:eastAsia="DengXian" w:hAnsi="Book Antiqua"/>
          <w:kern w:val="2"/>
          <w:lang w:val="en-US" w:eastAsia="zh-CN"/>
        </w:rPr>
        <w:t>Nakazato</w:t>
      </w:r>
      <w:proofErr w:type="spellEnd"/>
      <w:r w:rsidRPr="008634C6">
        <w:rPr>
          <w:rFonts w:ascii="Book Antiqua" w:eastAsia="DengXian" w:hAnsi="Book Antiqua"/>
          <w:kern w:val="2"/>
          <w:lang w:val="en-US" w:eastAsia="zh-CN"/>
        </w:rPr>
        <w:t xml:space="preserve"> Y, </w:t>
      </w:r>
      <w:proofErr w:type="spellStart"/>
      <w:r w:rsidRPr="008634C6">
        <w:rPr>
          <w:rFonts w:ascii="Book Antiqua" w:eastAsia="DengXian" w:hAnsi="Book Antiqua"/>
          <w:kern w:val="2"/>
          <w:lang w:val="en-US" w:eastAsia="zh-CN"/>
        </w:rPr>
        <w:t>Ojiro</w:t>
      </w:r>
      <w:proofErr w:type="spellEnd"/>
      <w:r w:rsidRPr="008634C6">
        <w:rPr>
          <w:rFonts w:ascii="Book Antiqua" w:eastAsia="DengXian" w:hAnsi="Book Antiqua"/>
          <w:kern w:val="2"/>
          <w:lang w:val="en-US" w:eastAsia="zh-CN"/>
        </w:rPr>
        <w:t xml:space="preserve"> K, Iwasaki E, Yahagi N, Ogata H, Kanai T. Complications and outcomes of routine endoscopy in the very elderly. </w:t>
      </w:r>
      <w:proofErr w:type="spellStart"/>
      <w:r w:rsidRPr="008634C6">
        <w:rPr>
          <w:rFonts w:ascii="Book Antiqua" w:eastAsia="DengXian" w:hAnsi="Book Antiqua"/>
          <w:i/>
          <w:kern w:val="2"/>
          <w:lang w:val="en-US" w:eastAsia="zh-CN"/>
        </w:rPr>
        <w:t>Endosc</w:t>
      </w:r>
      <w:proofErr w:type="spellEnd"/>
      <w:r w:rsidRPr="008634C6">
        <w:rPr>
          <w:rFonts w:ascii="Book Antiqua" w:eastAsia="DengXian" w:hAnsi="Book Antiqua"/>
          <w:i/>
          <w:kern w:val="2"/>
          <w:lang w:val="en-US" w:eastAsia="zh-CN"/>
        </w:rPr>
        <w:t xml:space="preserve"> </w:t>
      </w:r>
      <w:proofErr w:type="spellStart"/>
      <w:r w:rsidRPr="008634C6">
        <w:rPr>
          <w:rFonts w:ascii="Book Antiqua" w:eastAsia="DengXian" w:hAnsi="Book Antiqua"/>
          <w:i/>
          <w:kern w:val="2"/>
          <w:lang w:val="en-US" w:eastAsia="zh-CN"/>
        </w:rPr>
        <w:t>Int</w:t>
      </w:r>
      <w:proofErr w:type="spellEnd"/>
      <w:r w:rsidRPr="008634C6">
        <w:rPr>
          <w:rFonts w:ascii="Book Antiqua" w:eastAsia="DengXian" w:hAnsi="Book Antiqua"/>
          <w:i/>
          <w:kern w:val="2"/>
          <w:lang w:val="en-US" w:eastAsia="zh-CN"/>
        </w:rPr>
        <w:t xml:space="preserve"> Open</w:t>
      </w:r>
      <w:r w:rsidRPr="008634C6">
        <w:rPr>
          <w:rFonts w:ascii="Book Antiqua" w:eastAsia="DengXian" w:hAnsi="Book Antiqua"/>
          <w:kern w:val="2"/>
          <w:lang w:val="en-US" w:eastAsia="zh-CN"/>
        </w:rPr>
        <w:t xml:space="preserve"> 2018; </w:t>
      </w:r>
      <w:r w:rsidRPr="008634C6">
        <w:rPr>
          <w:rFonts w:ascii="Book Antiqua" w:eastAsia="DengXian" w:hAnsi="Book Antiqua"/>
          <w:b/>
          <w:kern w:val="2"/>
          <w:lang w:val="en-US" w:eastAsia="zh-CN"/>
        </w:rPr>
        <w:t>6</w:t>
      </w:r>
      <w:r w:rsidRPr="008634C6">
        <w:rPr>
          <w:rFonts w:ascii="Book Antiqua" w:eastAsia="DengXian" w:hAnsi="Book Antiqua"/>
          <w:kern w:val="2"/>
          <w:lang w:val="en-US" w:eastAsia="zh-CN"/>
        </w:rPr>
        <w:t>: E224-E229 [PMID: 29423432 DOI: 10.1055/s-0043-120569]</w:t>
      </w:r>
    </w:p>
    <w:p w14:paraId="72881B26" w14:textId="77777777" w:rsidR="008634C6" w:rsidRPr="008634C6" w:rsidRDefault="008634C6" w:rsidP="008634C6">
      <w:pPr>
        <w:widowControl w:val="0"/>
        <w:spacing w:line="360" w:lineRule="auto"/>
        <w:jc w:val="both"/>
        <w:rPr>
          <w:rFonts w:ascii="Book Antiqua" w:eastAsia="DengXian" w:hAnsi="Book Antiqua"/>
          <w:kern w:val="2"/>
          <w:lang w:val="en-US" w:eastAsia="zh-CN"/>
        </w:rPr>
      </w:pPr>
      <w:r w:rsidRPr="008634C6">
        <w:rPr>
          <w:rFonts w:ascii="Book Antiqua" w:eastAsia="DengXian" w:hAnsi="Book Antiqua"/>
          <w:kern w:val="2"/>
          <w:lang w:val="en-US" w:eastAsia="zh-CN"/>
        </w:rPr>
        <w:t xml:space="preserve">12 </w:t>
      </w:r>
      <w:proofErr w:type="spellStart"/>
      <w:r w:rsidRPr="008634C6">
        <w:rPr>
          <w:rFonts w:ascii="Book Antiqua" w:eastAsia="DengXian" w:hAnsi="Book Antiqua"/>
          <w:b/>
          <w:kern w:val="2"/>
          <w:lang w:val="en-US" w:eastAsia="zh-CN"/>
        </w:rPr>
        <w:t>Sudo</w:t>
      </w:r>
      <w:proofErr w:type="spellEnd"/>
      <w:r w:rsidRPr="008634C6">
        <w:rPr>
          <w:rFonts w:ascii="Book Antiqua" w:eastAsia="DengXian" w:hAnsi="Book Antiqua"/>
          <w:b/>
          <w:kern w:val="2"/>
          <w:lang w:val="en-US" w:eastAsia="zh-CN"/>
        </w:rPr>
        <w:t xml:space="preserve"> T</w:t>
      </w:r>
      <w:r w:rsidRPr="008634C6">
        <w:rPr>
          <w:rFonts w:ascii="Book Antiqua" w:eastAsia="DengXian" w:hAnsi="Book Antiqua"/>
          <w:kern w:val="2"/>
          <w:lang w:val="en-US" w:eastAsia="zh-CN"/>
        </w:rPr>
        <w:t xml:space="preserve">, </w:t>
      </w:r>
      <w:proofErr w:type="spellStart"/>
      <w:r w:rsidRPr="008634C6">
        <w:rPr>
          <w:rFonts w:ascii="Book Antiqua" w:eastAsia="DengXian" w:hAnsi="Book Antiqua"/>
          <w:kern w:val="2"/>
          <w:lang w:val="en-US" w:eastAsia="zh-CN"/>
        </w:rPr>
        <w:t>Sueyoshi</w:t>
      </w:r>
      <w:proofErr w:type="spellEnd"/>
      <w:r w:rsidRPr="008634C6">
        <w:rPr>
          <w:rFonts w:ascii="Book Antiqua" w:eastAsia="DengXian" w:hAnsi="Book Antiqua"/>
          <w:kern w:val="2"/>
          <w:lang w:val="en-US" w:eastAsia="zh-CN"/>
        </w:rPr>
        <w:t xml:space="preserve"> S, Fujita H, </w:t>
      </w:r>
      <w:proofErr w:type="spellStart"/>
      <w:r w:rsidRPr="008634C6">
        <w:rPr>
          <w:rFonts w:ascii="Book Antiqua" w:eastAsia="DengXian" w:hAnsi="Book Antiqua"/>
          <w:kern w:val="2"/>
          <w:lang w:val="en-US" w:eastAsia="zh-CN"/>
        </w:rPr>
        <w:t>Yamana</w:t>
      </w:r>
      <w:proofErr w:type="spellEnd"/>
      <w:r w:rsidRPr="008634C6">
        <w:rPr>
          <w:rFonts w:ascii="Book Antiqua" w:eastAsia="DengXian" w:hAnsi="Book Antiqua"/>
          <w:kern w:val="2"/>
          <w:lang w:val="en-US" w:eastAsia="zh-CN"/>
        </w:rPr>
        <w:t xml:space="preserve"> H, Shirouzu K. Esophageal perforation caused by a press through pack. </w:t>
      </w:r>
      <w:r w:rsidRPr="008634C6">
        <w:rPr>
          <w:rFonts w:ascii="Book Antiqua" w:eastAsia="DengXian" w:hAnsi="Book Antiqua"/>
          <w:i/>
          <w:kern w:val="2"/>
          <w:lang w:val="en-US" w:eastAsia="zh-CN"/>
        </w:rPr>
        <w:t>Dis Esophagus</w:t>
      </w:r>
      <w:r w:rsidRPr="008634C6">
        <w:rPr>
          <w:rFonts w:ascii="Book Antiqua" w:eastAsia="DengXian" w:hAnsi="Book Antiqua"/>
          <w:kern w:val="2"/>
          <w:lang w:val="en-US" w:eastAsia="zh-CN"/>
        </w:rPr>
        <w:t xml:space="preserve"> 2003; </w:t>
      </w:r>
      <w:r w:rsidRPr="008634C6">
        <w:rPr>
          <w:rFonts w:ascii="Book Antiqua" w:eastAsia="DengXian" w:hAnsi="Book Antiqua"/>
          <w:b/>
          <w:kern w:val="2"/>
          <w:lang w:val="en-US" w:eastAsia="zh-CN"/>
        </w:rPr>
        <w:t>16</w:t>
      </w:r>
      <w:r w:rsidRPr="008634C6">
        <w:rPr>
          <w:rFonts w:ascii="Book Antiqua" w:eastAsia="DengXian" w:hAnsi="Book Antiqua"/>
          <w:kern w:val="2"/>
          <w:lang w:val="en-US" w:eastAsia="zh-CN"/>
        </w:rPr>
        <w:t>: 169-172 [PMID: 12823223 DOI: 10.1046/j.1442-2050.2003.00320.x]</w:t>
      </w:r>
    </w:p>
    <w:p w14:paraId="6A866728" w14:textId="77777777" w:rsidR="008634C6" w:rsidRPr="008634C6" w:rsidRDefault="008634C6" w:rsidP="008634C6">
      <w:pPr>
        <w:widowControl w:val="0"/>
        <w:spacing w:line="360" w:lineRule="auto"/>
        <w:jc w:val="both"/>
        <w:rPr>
          <w:rFonts w:ascii="Book Antiqua" w:eastAsia="DengXian" w:hAnsi="Book Antiqua"/>
          <w:kern w:val="2"/>
          <w:lang w:val="en-US" w:eastAsia="zh-CN"/>
        </w:rPr>
      </w:pPr>
      <w:r w:rsidRPr="008634C6">
        <w:rPr>
          <w:rFonts w:ascii="Book Antiqua" w:eastAsia="DengXian" w:hAnsi="Book Antiqua"/>
          <w:kern w:val="2"/>
          <w:lang w:val="en-US" w:eastAsia="zh-CN"/>
        </w:rPr>
        <w:t xml:space="preserve">13 </w:t>
      </w:r>
      <w:proofErr w:type="spellStart"/>
      <w:r w:rsidRPr="008634C6">
        <w:rPr>
          <w:rFonts w:ascii="Book Antiqua" w:eastAsia="DengXian" w:hAnsi="Book Antiqua"/>
          <w:b/>
          <w:kern w:val="2"/>
          <w:lang w:val="en-US" w:eastAsia="zh-CN"/>
        </w:rPr>
        <w:t>Vizcarrondo</w:t>
      </w:r>
      <w:proofErr w:type="spellEnd"/>
      <w:r w:rsidRPr="008634C6">
        <w:rPr>
          <w:rFonts w:ascii="Book Antiqua" w:eastAsia="DengXian" w:hAnsi="Book Antiqua"/>
          <w:b/>
          <w:kern w:val="2"/>
          <w:lang w:val="en-US" w:eastAsia="zh-CN"/>
        </w:rPr>
        <w:t xml:space="preserve"> FJ</w:t>
      </w:r>
      <w:r w:rsidRPr="008634C6">
        <w:rPr>
          <w:rFonts w:ascii="Book Antiqua" w:eastAsia="DengXian" w:hAnsi="Book Antiqua"/>
          <w:kern w:val="2"/>
          <w:lang w:val="en-US" w:eastAsia="zh-CN"/>
        </w:rPr>
        <w:t xml:space="preserve">, Brady PG, Nord HJ. </w:t>
      </w:r>
      <w:proofErr w:type="gramStart"/>
      <w:r w:rsidRPr="008634C6">
        <w:rPr>
          <w:rFonts w:ascii="Book Antiqua" w:eastAsia="DengXian" w:hAnsi="Book Antiqua"/>
          <w:kern w:val="2"/>
          <w:lang w:val="en-US" w:eastAsia="zh-CN"/>
        </w:rPr>
        <w:t>Foreign bodies of the upper gastrointestinal tract.</w:t>
      </w:r>
      <w:proofErr w:type="gramEnd"/>
      <w:r w:rsidRPr="008634C6">
        <w:rPr>
          <w:rFonts w:ascii="Book Antiqua" w:eastAsia="DengXian" w:hAnsi="Book Antiqua"/>
          <w:kern w:val="2"/>
          <w:lang w:val="en-US" w:eastAsia="zh-CN"/>
        </w:rPr>
        <w:t xml:space="preserve"> </w:t>
      </w:r>
      <w:proofErr w:type="spellStart"/>
      <w:r w:rsidRPr="008634C6">
        <w:rPr>
          <w:rFonts w:ascii="Book Antiqua" w:eastAsia="DengXian" w:hAnsi="Book Antiqua"/>
          <w:i/>
          <w:kern w:val="2"/>
          <w:lang w:val="en-US" w:eastAsia="zh-CN"/>
        </w:rPr>
        <w:t>Gastrointest</w:t>
      </w:r>
      <w:proofErr w:type="spellEnd"/>
      <w:r w:rsidRPr="008634C6">
        <w:rPr>
          <w:rFonts w:ascii="Book Antiqua" w:eastAsia="DengXian" w:hAnsi="Book Antiqua"/>
          <w:i/>
          <w:kern w:val="2"/>
          <w:lang w:val="en-US" w:eastAsia="zh-CN"/>
        </w:rPr>
        <w:t xml:space="preserve"> </w:t>
      </w:r>
      <w:proofErr w:type="spellStart"/>
      <w:r w:rsidRPr="008634C6">
        <w:rPr>
          <w:rFonts w:ascii="Book Antiqua" w:eastAsia="DengXian" w:hAnsi="Book Antiqua"/>
          <w:i/>
          <w:kern w:val="2"/>
          <w:lang w:val="en-US" w:eastAsia="zh-CN"/>
        </w:rPr>
        <w:t>Endosc</w:t>
      </w:r>
      <w:proofErr w:type="spellEnd"/>
      <w:r w:rsidRPr="008634C6">
        <w:rPr>
          <w:rFonts w:ascii="Book Antiqua" w:eastAsia="DengXian" w:hAnsi="Book Antiqua"/>
          <w:kern w:val="2"/>
          <w:lang w:val="en-US" w:eastAsia="zh-CN"/>
        </w:rPr>
        <w:t xml:space="preserve"> 1983; </w:t>
      </w:r>
      <w:r w:rsidRPr="008634C6">
        <w:rPr>
          <w:rFonts w:ascii="Book Antiqua" w:eastAsia="DengXian" w:hAnsi="Book Antiqua"/>
          <w:b/>
          <w:kern w:val="2"/>
          <w:lang w:val="en-US" w:eastAsia="zh-CN"/>
        </w:rPr>
        <w:t>29</w:t>
      </w:r>
      <w:r w:rsidRPr="008634C6">
        <w:rPr>
          <w:rFonts w:ascii="Book Antiqua" w:eastAsia="DengXian" w:hAnsi="Book Antiqua"/>
          <w:kern w:val="2"/>
          <w:lang w:val="en-US" w:eastAsia="zh-CN"/>
        </w:rPr>
        <w:t>: 208-210 [PMID: 6618118 DOI: 10.1016/S0016-5107(83)72586-1]</w:t>
      </w:r>
    </w:p>
    <w:p w14:paraId="4130482A" w14:textId="77777777" w:rsidR="008634C6" w:rsidRPr="008634C6" w:rsidRDefault="008634C6" w:rsidP="008634C6">
      <w:pPr>
        <w:widowControl w:val="0"/>
        <w:spacing w:line="360" w:lineRule="auto"/>
        <w:jc w:val="both"/>
        <w:rPr>
          <w:rFonts w:ascii="Book Antiqua" w:eastAsia="DengXian" w:hAnsi="Book Antiqua"/>
          <w:kern w:val="2"/>
          <w:lang w:val="en-US" w:eastAsia="zh-CN"/>
        </w:rPr>
      </w:pPr>
      <w:r w:rsidRPr="008634C6">
        <w:rPr>
          <w:rFonts w:ascii="Book Antiqua" w:eastAsia="DengXian" w:hAnsi="Book Antiqua"/>
          <w:kern w:val="2"/>
          <w:lang w:val="en-US" w:eastAsia="zh-CN"/>
        </w:rPr>
        <w:t xml:space="preserve">14 </w:t>
      </w:r>
      <w:proofErr w:type="spellStart"/>
      <w:r w:rsidRPr="008634C6">
        <w:rPr>
          <w:rFonts w:ascii="Book Antiqua" w:eastAsia="DengXian" w:hAnsi="Book Antiqua"/>
          <w:b/>
          <w:kern w:val="2"/>
          <w:lang w:val="en-US" w:eastAsia="zh-CN"/>
        </w:rPr>
        <w:t>Vicari</w:t>
      </w:r>
      <w:proofErr w:type="spellEnd"/>
      <w:r w:rsidRPr="008634C6">
        <w:rPr>
          <w:rFonts w:ascii="Book Antiqua" w:eastAsia="DengXian" w:hAnsi="Book Antiqua"/>
          <w:b/>
          <w:kern w:val="2"/>
          <w:lang w:val="en-US" w:eastAsia="zh-CN"/>
        </w:rPr>
        <w:t xml:space="preserve"> JJ</w:t>
      </w:r>
      <w:r w:rsidRPr="008634C6">
        <w:rPr>
          <w:rFonts w:ascii="Book Antiqua" w:eastAsia="DengXian" w:hAnsi="Book Antiqua"/>
          <w:kern w:val="2"/>
          <w:lang w:val="en-US" w:eastAsia="zh-CN"/>
        </w:rPr>
        <w:t xml:space="preserve">, </w:t>
      </w:r>
      <w:proofErr w:type="spellStart"/>
      <w:r w:rsidRPr="008634C6">
        <w:rPr>
          <w:rFonts w:ascii="Book Antiqua" w:eastAsia="DengXian" w:hAnsi="Book Antiqua"/>
          <w:kern w:val="2"/>
          <w:lang w:val="en-US" w:eastAsia="zh-CN"/>
        </w:rPr>
        <w:t>Johanson</w:t>
      </w:r>
      <w:proofErr w:type="spellEnd"/>
      <w:r w:rsidRPr="008634C6">
        <w:rPr>
          <w:rFonts w:ascii="Book Antiqua" w:eastAsia="DengXian" w:hAnsi="Book Antiqua"/>
          <w:kern w:val="2"/>
          <w:lang w:val="en-US" w:eastAsia="zh-CN"/>
        </w:rPr>
        <w:t xml:space="preserve"> JF, </w:t>
      </w:r>
      <w:proofErr w:type="spellStart"/>
      <w:r w:rsidRPr="008634C6">
        <w:rPr>
          <w:rFonts w:ascii="Book Antiqua" w:eastAsia="DengXian" w:hAnsi="Book Antiqua"/>
          <w:kern w:val="2"/>
          <w:lang w:val="en-US" w:eastAsia="zh-CN"/>
        </w:rPr>
        <w:t>Frakes</w:t>
      </w:r>
      <w:proofErr w:type="spellEnd"/>
      <w:r w:rsidRPr="008634C6">
        <w:rPr>
          <w:rFonts w:ascii="Book Antiqua" w:eastAsia="DengXian" w:hAnsi="Book Antiqua"/>
          <w:kern w:val="2"/>
          <w:lang w:val="en-US" w:eastAsia="zh-CN"/>
        </w:rPr>
        <w:t xml:space="preserve"> JT. Outcomes of acute esophageal food impaction: success of the push technique. </w:t>
      </w:r>
      <w:proofErr w:type="spellStart"/>
      <w:r w:rsidRPr="008634C6">
        <w:rPr>
          <w:rFonts w:ascii="Book Antiqua" w:eastAsia="DengXian" w:hAnsi="Book Antiqua"/>
          <w:i/>
          <w:kern w:val="2"/>
          <w:lang w:val="en-US" w:eastAsia="zh-CN"/>
        </w:rPr>
        <w:t>Gastrointest</w:t>
      </w:r>
      <w:proofErr w:type="spellEnd"/>
      <w:r w:rsidRPr="008634C6">
        <w:rPr>
          <w:rFonts w:ascii="Book Antiqua" w:eastAsia="DengXian" w:hAnsi="Book Antiqua"/>
          <w:i/>
          <w:kern w:val="2"/>
          <w:lang w:val="en-US" w:eastAsia="zh-CN"/>
        </w:rPr>
        <w:t xml:space="preserve"> </w:t>
      </w:r>
      <w:proofErr w:type="spellStart"/>
      <w:r w:rsidRPr="008634C6">
        <w:rPr>
          <w:rFonts w:ascii="Book Antiqua" w:eastAsia="DengXian" w:hAnsi="Book Antiqua"/>
          <w:i/>
          <w:kern w:val="2"/>
          <w:lang w:val="en-US" w:eastAsia="zh-CN"/>
        </w:rPr>
        <w:t>Endosc</w:t>
      </w:r>
      <w:proofErr w:type="spellEnd"/>
      <w:r w:rsidRPr="008634C6">
        <w:rPr>
          <w:rFonts w:ascii="Book Antiqua" w:eastAsia="DengXian" w:hAnsi="Book Antiqua"/>
          <w:kern w:val="2"/>
          <w:lang w:val="en-US" w:eastAsia="zh-CN"/>
        </w:rPr>
        <w:t xml:space="preserve"> 2001; </w:t>
      </w:r>
      <w:r w:rsidRPr="008634C6">
        <w:rPr>
          <w:rFonts w:ascii="Book Antiqua" w:eastAsia="DengXian" w:hAnsi="Book Antiqua"/>
          <w:b/>
          <w:kern w:val="2"/>
          <w:lang w:val="en-US" w:eastAsia="zh-CN"/>
        </w:rPr>
        <w:t>53</w:t>
      </w:r>
      <w:r w:rsidRPr="008634C6">
        <w:rPr>
          <w:rFonts w:ascii="Book Antiqua" w:eastAsia="DengXian" w:hAnsi="Book Antiqua"/>
          <w:kern w:val="2"/>
          <w:lang w:val="en-US" w:eastAsia="zh-CN"/>
        </w:rPr>
        <w:t>: 178-181 [PMID: 11174288 DOI: 10.1067/mge.2001.111039]</w:t>
      </w:r>
    </w:p>
    <w:p w14:paraId="744D5CE7" w14:textId="77777777" w:rsidR="008634C6" w:rsidRPr="008634C6" w:rsidRDefault="008634C6" w:rsidP="008634C6">
      <w:pPr>
        <w:widowControl w:val="0"/>
        <w:spacing w:line="360" w:lineRule="auto"/>
        <w:jc w:val="both"/>
        <w:rPr>
          <w:rFonts w:ascii="Book Antiqua" w:eastAsia="DengXian" w:hAnsi="Book Antiqua"/>
          <w:kern w:val="2"/>
          <w:lang w:val="en-US" w:eastAsia="zh-CN"/>
        </w:rPr>
      </w:pPr>
      <w:proofErr w:type="gramStart"/>
      <w:r w:rsidRPr="008634C6">
        <w:rPr>
          <w:rFonts w:ascii="Book Antiqua" w:eastAsia="DengXian" w:hAnsi="Book Antiqua"/>
          <w:kern w:val="2"/>
          <w:lang w:val="en-US" w:eastAsia="zh-CN"/>
        </w:rPr>
        <w:t xml:space="preserve">15 </w:t>
      </w:r>
      <w:proofErr w:type="spellStart"/>
      <w:r w:rsidRPr="008634C6">
        <w:rPr>
          <w:rFonts w:ascii="Book Antiqua" w:eastAsia="DengXian" w:hAnsi="Book Antiqua"/>
          <w:b/>
          <w:kern w:val="2"/>
          <w:lang w:val="en-US" w:eastAsia="zh-CN"/>
        </w:rPr>
        <w:t>Longstreth</w:t>
      </w:r>
      <w:proofErr w:type="spellEnd"/>
      <w:r w:rsidRPr="008634C6">
        <w:rPr>
          <w:rFonts w:ascii="Book Antiqua" w:eastAsia="DengXian" w:hAnsi="Book Antiqua"/>
          <w:b/>
          <w:kern w:val="2"/>
          <w:lang w:val="en-US" w:eastAsia="zh-CN"/>
        </w:rPr>
        <w:t xml:space="preserve"> GF</w:t>
      </w:r>
      <w:r w:rsidRPr="008634C6">
        <w:rPr>
          <w:rFonts w:ascii="Book Antiqua" w:eastAsia="DengXian" w:hAnsi="Book Antiqua"/>
          <w:kern w:val="2"/>
          <w:lang w:val="en-US" w:eastAsia="zh-CN"/>
        </w:rPr>
        <w:t xml:space="preserve">, </w:t>
      </w:r>
      <w:proofErr w:type="spellStart"/>
      <w:r w:rsidRPr="008634C6">
        <w:rPr>
          <w:rFonts w:ascii="Book Antiqua" w:eastAsia="DengXian" w:hAnsi="Book Antiqua"/>
          <w:kern w:val="2"/>
          <w:lang w:val="en-US" w:eastAsia="zh-CN"/>
        </w:rPr>
        <w:t>Longstreth</w:t>
      </w:r>
      <w:proofErr w:type="spellEnd"/>
      <w:r w:rsidRPr="008634C6">
        <w:rPr>
          <w:rFonts w:ascii="Book Antiqua" w:eastAsia="DengXian" w:hAnsi="Book Antiqua"/>
          <w:kern w:val="2"/>
          <w:lang w:val="en-US" w:eastAsia="zh-CN"/>
        </w:rPr>
        <w:t xml:space="preserve"> KJ, Yao JF.</w:t>
      </w:r>
      <w:proofErr w:type="gramEnd"/>
      <w:r w:rsidRPr="008634C6">
        <w:rPr>
          <w:rFonts w:ascii="Book Antiqua" w:eastAsia="DengXian" w:hAnsi="Book Antiqua"/>
          <w:kern w:val="2"/>
          <w:lang w:val="en-US" w:eastAsia="zh-CN"/>
        </w:rPr>
        <w:t xml:space="preserve"> Esophageal food impaction: epidemiology and therapy. </w:t>
      </w:r>
      <w:proofErr w:type="gramStart"/>
      <w:r w:rsidRPr="008634C6">
        <w:rPr>
          <w:rFonts w:ascii="Book Antiqua" w:eastAsia="DengXian" w:hAnsi="Book Antiqua"/>
          <w:kern w:val="2"/>
          <w:lang w:val="en-US" w:eastAsia="zh-CN"/>
        </w:rPr>
        <w:t>A retrospective, observational study.</w:t>
      </w:r>
      <w:proofErr w:type="gramEnd"/>
      <w:r w:rsidRPr="008634C6">
        <w:rPr>
          <w:rFonts w:ascii="Book Antiqua" w:eastAsia="DengXian" w:hAnsi="Book Antiqua"/>
          <w:kern w:val="2"/>
          <w:lang w:val="en-US" w:eastAsia="zh-CN"/>
        </w:rPr>
        <w:t xml:space="preserve"> </w:t>
      </w:r>
      <w:proofErr w:type="spellStart"/>
      <w:r w:rsidRPr="008634C6">
        <w:rPr>
          <w:rFonts w:ascii="Book Antiqua" w:eastAsia="DengXian" w:hAnsi="Book Antiqua"/>
          <w:i/>
          <w:kern w:val="2"/>
          <w:lang w:val="en-US" w:eastAsia="zh-CN"/>
        </w:rPr>
        <w:t>Gastrointest</w:t>
      </w:r>
      <w:proofErr w:type="spellEnd"/>
      <w:r w:rsidRPr="008634C6">
        <w:rPr>
          <w:rFonts w:ascii="Book Antiqua" w:eastAsia="DengXian" w:hAnsi="Book Antiqua"/>
          <w:i/>
          <w:kern w:val="2"/>
          <w:lang w:val="en-US" w:eastAsia="zh-CN"/>
        </w:rPr>
        <w:t xml:space="preserve"> </w:t>
      </w:r>
      <w:proofErr w:type="spellStart"/>
      <w:r w:rsidRPr="008634C6">
        <w:rPr>
          <w:rFonts w:ascii="Book Antiqua" w:eastAsia="DengXian" w:hAnsi="Book Antiqua"/>
          <w:i/>
          <w:kern w:val="2"/>
          <w:lang w:val="en-US" w:eastAsia="zh-CN"/>
        </w:rPr>
        <w:t>Endosc</w:t>
      </w:r>
      <w:proofErr w:type="spellEnd"/>
      <w:r w:rsidRPr="008634C6">
        <w:rPr>
          <w:rFonts w:ascii="Book Antiqua" w:eastAsia="DengXian" w:hAnsi="Book Antiqua"/>
          <w:kern w:val="2"/>
          <w:lang w:val="en-US" w:eastAsia="zh-CN"/>
        </w:rPr>
        <w:t xml:space="preserve"> 2001; </w:t>
      </w:r>
      <w:r w:rsidRPr="008634C6">
        <w:rPr>
          <w:rFonts w:ascii="Book Antiqua" w:eastAsia="DengXian" w:hAnsi="Book Antiqua"/>
          <w:b/>
          <w:kern w:val="2"/>
          <w:lang w:val="en-US" w:eastAsia="zh-CN"/>
        </w:rPr>
        <w:t>53</w:t>
      </w:r>
      <w:r w:rsidRPr="008634C6">
        <w:rPr>
          <w:rFonts w:ascii="Book Antiqua" w:eastAsia="DengXian" w:hAnsi="Book Antiqua"/>
          <w:kern w:val="2"/>
          <w:lang w:val="en-US" w:eastAsia="zh-CN"/>
        </w:rPr>
        <w:t>: 193-198 [PMID: 11174291 DOI: 10.1067/mge.2001.112709]</w:t>
      </w:r>
    </w:p>
    <w:p w14:paraId="56F20E77" w14:textId="77777777" w:rsidR="008634C6" w:rsidRPr="008634C6" w:rsidRDefault="008634C6" w:rsidP="008634C6">
      <w:pPr>
        <w:widowControl w:val="0"/>
        <w:spacing w:line="360" w:lineRule="auto"/>
        <w:jc w:val="both"/>
        <w:rPr>
          <w:rFonts w:ascii="Book Antiqua" w:eastAsia="DengXian" w:hAnsi="Book Antiqua"/>
          <w:kern w:val="2"/>
          <w:lang w:val="en-US" w:eastAsia="zh-CN"/>
        </w:rPr>
      </w:pPr>
      <w:proofErr w:type="gramStart"/>
      <w:r w:rsidRPr="008634C6">
        <w:rPr>
          <w:rFonts w:ascii="Book Antiqua" w:eastAsia="DengXian" w:hAnsi="Book Antiqua"/>
          <w:kern w:val="2"/>
          <w:lang w:val="en-US" w:eastAsia="zh-CN"/>
        </w:rPr>
        <w:t xml:space="preserve">16 </w:t>
      </w:r>
      <w:r w:rsidRPr="008634C6">
        <w:rPr>
          <w:rFonts w:ascii="Book Antiqua" w:eastAsia="DengXian" w:hAnsi="Book Antiqua"/>
          <w:b/>
          <w:kern w:val="2"/>
          <w:lang w:val="en-US" w:eastAsia="zh-CN"/>
        </w:rPr>
        <w:t>Dray X</w:t>
      </w:r>
      <w:r w:rsidRPr="008634C6">
        <w:rPr>
          <w:rFonts w:ascii="Book Antiqua" w:eastAsia="DengXian" w:hAnsi="Book Antiqua"/>
          <w:kern w:val="2"/>
          <w:lang w:val="en-US" w:eastAsia="zh-CN"/>
        </w:rPr>
        <w:t xml:space="preserve">, </w:t>
      </w:r>
      <w:proofErr w:type="spellStart"/>
      <w:r w:rsidRPr="008634C6">
        <w:rPr>
          <w:rFonts w:ascii="Book Antiqua" w:eastAsia="DengXian" w:hAnsi="Book Antiqua"/>
          <w:kern w:val="2"/>
          <w:lang w:val="en-US" w:eastAsia="zh-CN"/>
        </w:rPr>
        <w:t>Cattan</w:t>
      </w:r>
      <w:proofErr w:type="spellEnd"/>
      <w:r w:rsidRPr="008634C6">
        <w:rPr>
          <w:rFonts w:ascii="Book Antiqua" w:eastAsia="DengXian" w:hAnsi="Book Antiqua"/>
          <w:kern w:val="2"/>
          <w:lang w:val="en-US" w:eastAsia="zh-CN"/>
        </w:rPr>
        <w:t xml:space="preserve"> P. Foreign bodies and caustic lesions.</w:t>
      </w:r>
      <w:proofErr w:type="gramEnd"/>
      <w:r w:rsidRPr="008634C6">
        <w:rPr>
          <w:rFonts w:ascii="Book Antiqua" w:eastAsia="DengXian" w:hAnsi="Book Antiqua"/>
          <w:kern w:val="2"/>
          <w:lang w:val="en-US" w:eastAsia="zh-CN"/>
        </w:rPr>
        <w:t xml:space="preserve"> </w:t>
      </w:r>
      <w:r w:rsidRPr="008634C6">
        <w:rPr>
          <w:rFonts w:ascii="Book Antiqua" w:eastAsia="DengXian" w:hAnsi="Book Antiqua"/>
          <w:i/>
          <w:kern w:val="2"/>
          <w:lang w:val="en-US" w:eastAsia="zh-CN"/>
        </w:rPr>
        <w:t xml:space="preserve">Best </w:t>
      </w:r>
      <w:proofErr w:type="spellStart"/>
      <w:r w:rsidRPr="008634C6">
        <w:rPr>
          <w:rFonts w:ascii="Book Antiqua" w:eastAsia="DengXian" w:hAnsi="Book Antiqua"/>
          <w:i/>
          <w:kern w:val="2"/>
          <w:lang w:val="en-US" w:eastAsia="zh-CN"/>
        </w:rPr>
        <w:t>Pract</w:t>
      </w:r>
      <w:proofErr w:type="spellEnd"/>
      <w:r w:rsidRPr="008634C6">
        <w:rPr>
          <w:rFonts w:ascii="Book Antiqua" w:eastAsia="DengXian" w:hAnsi="Book Antiqua"/>
          <w:i/>
          <w:kern w:val="2"/>
          <w:lang w:val="en-US" w:eastAsia="zh-CN"/>
        </w:rPr>
        <w:t xml:space="preserve"> Res </w:t>
      </w:r>
      <w:proofErr w:type="spellStart"/>
      <w:r w:rsidRPr="008634C6">
        <w:rPr>
          <w:rFonts w:ascii="Book Antiqua" w:eastAsia="DengXian" w:hAnsi="Book Antiqua"/>
          <w:i/>
          <w:kern w:val="2"/>
          <w:lang w:val="en-US" w:eastAsia="zh-CN"/>
        </w:rPr>
        <w:t>Clin</w:t>
      </w:r>
      <w:proofErr w:type="spellEnd"/>
      <w:r w:rsidRPr="008634C6">
        <w:rPr>
          <w:rFonts w:ascii="Book Antiqua" w:eastAsia="DengXian" w:hAnsi="Book Antiqua"/>
          <w:i/>
          <w:kern w:val="2"/>
          <w:lang w:val="en-US" w:eastAsia="zh-CN"/>
        </w:rPr>
        <w:t xml:space="preserve"> </w:t>
      </w:r>
      <w:proofErr w:type="spellStart"/>
      <w:r w:rsidRPr="008634C6">
        <w:rPr>
          <w:rFonts w:ascii="Book Antiqua" w:eastAsia="DengXian" w:hAnsi="Book Antiqua"/>
          <w:i/>
          <w:kern w:val="2"/>
          <w:lang w:val="en-US" w:eastAsia="zh-CN"/>
        </w:rPr>
        <w:t>Gastroenterol</w:t>
      </w:r>
      <w:proofErr w:type="spellEnd"/>
      <w:r w:rsidRPr="008634C6">
        <w:rPr>
          <w:rFonts w:ascii="Book Antiqua" w:eastAsia="DengXian" w:hAnsi="Book Antiqua"/>
          <w:kern w:val="2"/>
          <w:lang w:val="en-US" w:eastAsia="zh-CN"/>
        </w:rPr>
        <w:t xml:space="preserve"> 2013; </w:t>
      </w:r>
      <w:r w:rsidRPr="008634C6">
        <w:rPr>
          <w:rFonts w:ascii="Book Antiqua" w:eastAsia="DengXian" w:hAnsi="Book Antiqua"/>
          <w:b/>
          <w:kern w:val="2"/>
          <w:lang w:val="en-US" w:eastAsia="zh-CN"/>
        </w:rPr>
        <w:t>27</w:t>
      </w:r>
      <w:r w:rsidRPr="008634C6">
        <w:rPr>
          <w:rFonts w:ascii="Book Antiqua" w:eastAsia="DengXian" w:hAnsi="Book Antiqua"/>
          <w:kern w:val="2"/>
          <w:lang w:val="en-US" w:eastAsia="zh-CN"/>
        </w:rPr>
        <w:t>: 679-689 [PMID: 24160927 DOI: 10.1016/j.bpg.2013.08.009]</w:t>
      </w:r>
    </w:p>
    <w:p w14:paraId="1F21D183" w14:textId="77777777" w:rsidR="008634C6" w:rsidRPr="008634C6" w:rsidRDefault="008634C6" w:rsidP="008634C6">
      <w:pPr>
        <w:widowControl w:val="0"/>
        <w:spacing w:line="360" w:lineRule="auto"/>
        <w:jc w:val="both"/>
        <w:rPr>
          <w:rFonts w:ascii="Book Antiqua" w:eastAsia="DengXian" w:hAnsi="Book Antiqua"/>
          <w:kern w:val="2"/>
          <w:lang w:val="en-US" w:eastAsia="zh-CN"/>
        </w:rPr>
      </w:pPr>
      <w:r w:rsidRPr="008634C6">
        <w:rPr>
          <w:rFonts w:ascii="Book Antiqua" w:eastAsia="DengXian" w:hAnsi="Book Antiqua"/>
          <w:kern w:val="2"/>
          <w:lang w:val="en-US" w:eastAsia="zh-CN"/>
        </w:rPr>
        <w:t xml:space="preserve">17 </w:t>
      </w:r>
      <w:proofErr w:type="spellStart"/>
      <w:r w:rsidRPr="008634C6">
        <w:rPr>
          <w:rFonts w:ascii="Book Antiqua" w:eastAsia="DengXian" w:hAnsi="Book Antiqua"/>
          <w:b/>
          <w:kern w:val="2"/>
          <w:lang w:val="en-US" w:eastAsia="zh-CN"/>
        </w:rPr>
        <w:t>Ciriza</w:t>
      </w:r>
      <w:proofErr w:type="spellEnd"/>
      <w:r w:rsidRPr="008634C6">
        <w:rPr>
          <w:rFonts w:ascii="Book Antiqua" w:eastAsia="DengXian" w:hAnsi="Book Antiqua"/>
          <w:b/>
          <w:kern w:val="2"/>
          <w:lang w:val="en-US" w:eastAsia="zh-CN"/>
        </w:rPr>
        <w:t xml:space="preserve"> C</w:t>
      </w:r>
      <w:r w:rsidRPr="008634C6">
        <w:rPr>
          <w:rFonts w:ascii="Book Antiqua" w:eastAsia="DengXian" w:hAnsi="Book Antiqua"/>
          <w:kern w:val="2"/>
          <w:lang w:val="en-US" w:eastAsia="zh-CN"/>
        </w:rPr>
        <w:t xml:space="preserve">, </w:t>
      </w:r>
      <w:proofErr w:type="spellStart"/>
      <w:r w:rsidRPr="008634C6">
        <w:rPr>
          <w:rFonts w:ascii="Book Antiqua" w:eastAsia="DengXian" w:hAnsi="Book Antiqua"/>
          <w:kern w:val="2"/>
          <w:lang w:val="en-US" w:eastAsia="zh-CN"/>
        </w:rPr>
        <w:t>García</w:t>
      </w:r>
      <w:proofErr w:type="spellEnd"/>
      <w:r w:rsidRPr="008634C6">
        <w:rPr>
          <w:rFonts w:ascii="Book Antiqua" w:eastAsia="DengXian" w:hAnsi="Book Antiqua"/>
          <w:kern w:val="2"/>
          <w:lang w:val="en-US" w:eastAsia="zh-CN"/>
        </w:rPr>
        <w:t xml:space="preserve"> L, </w:t>
      </w:r>
      <w:proofErr w:type="spellStart"/>
      <w:r w:rsidRPr="008634C6">
        <w:rPr>
          <w:rFonts w:ascii="Book Antiqua" w:eastAsia="DengXian" w:hAnsi="Book Antiqua"/>
          <w:kern w:val="2"/>
          <w:lang w:val="en-US" w:eastAsia="zh-CN"/>
        </w:rPr>
        <w:t>Suárez</w:t>
      </w:r>
      <w:proofErr w:type="spellEnd"/>
      <w:r w:rsidRPr="008634C6">
        <w:rPr>
          <w:rFonts w:ascii="Book Antiqua" w:eastAsia="DengXian" w:hAnsi="Book Antiqua"/>
          <w:kern w:val="2"/>
          <w:lang w:val="en-US" w:eastAsia="zh-CN"/>
        </w:rPr>
        <w:t xml:space="preserve"> P, Jiménez C, Romero MJ, </w:t>
      </w:r>
      <w:proofErr w:type="spellStart"/>
      <w:r w:rsidRPr="008634C6">
        <w:rPr>
          <w:rFonts w:ascii="Book Antiqua" w:eastAsia="DengXian" w:hAnsi="Book Antiqua"/>
          <w:kern w:val="2"/>
          <w:lang w:val="en-US" w:eastAsia="zh-CN"/>
        </w:rPr>
        <w:t>Urquiza</w:t>
      </w:r>
      <w:proofErr w:type="spellEnd"/>
      <w:r w:rsidRPr="008634C6">
        <w:rPr>
          <w:rFonts w:ascii="Book Antiqua" w:eastAsia="DengXian" w:hAnsi="Book Antiqua"/>
          <w:kern w:val="2"/>
          <w:lang w:val="en-US" w:eastAsia="zh-CN"/>
        </w:rPr>
        <w:t xml:space="preserve"> O, </w:t>
      </w:r>
      <w:proofErr w:type="spellStart"/>
      <w:r w:rsidRPr="008634C6">
        <w:rPr>
          <w:rFonts w:ascii="Book Antiqua" w:eastAsia="DengXian" w:hAnsi="Book Antiqua"/>
          <w:kern w:val="2"/>
          <w:lang w:val="en-US" w:eastAsia="zh-CN"/>
        </w:rPr>
        <w:t>Dajil</w:t>
      </w:r>
      <w:proofErr w:type="spellEnd"/>
      <w:r w:rsidRPr="008634C6">
        <w:rPr>
          <w:rFonts w:ascii="Book Antiqua" w:eastAsia="DengXian" w:hAnsi="Book Antiqua"/>
          <w:kern w:val="2"/>
          <w:lang w:val="en-US" w:eastAsia="zh-CN"/>
        </w:rPr>
        <w:t xml:space="preserve"> S. What predictive parameters best indicate the need for emergent gastrointestinal endoscopy after foreign body ingestion? </w:t>
      </w:r>
      <w:r w:rsidRPr="008634C6">
        <w:rPr>
          <w:rFonts w:ascii="Book Antiqua" w:eastAsia="DengXian" w:hAnsi="Book Antiqua"/>
          <w:i/>
          <w:kern w:val="2"/>
          <w:lang w:val="en-US" w:eastAsia="zh-CN"/>
        </w:rPr>
        <w:t xml:space="preserve">J </w:t>
      </w:r>
      <w:proofErr w:type="spellStart"/>
      <w:r w:rsidRPr="008634C6">
        <w:rPr>
          <w:rFonts w:ascii="Book Antiqua" w:eastAsia="DengXian" w:hAnsi="Book Antiqua"/>
          <w:i/>
          <w:kern w:val="2"/>
          <w:lang w:val="en-US" w:eastAsia="zh-CN"/>
        </w:rPr>
        <w:t>Clin</w:t>
      </w:r>
      <w:proofErr w:type="spellEnd"/>
      <w:r w:rsidRPr="008634C6">
        <w:rPr>
          <w:rFonts w:ascii="Book Antiqua" w:eastAsia="DengXian" w:hAnsi="Book Antiqua"/>
          <w:i/>
          <w:kern w:val="2"/>
          <w:lang w:val="en-US" w:eastAsia="zh-CN"/>
        </w:rPr>
        <w:t xml:space="preserve"> </w:t>
      </w:r>
      <w:proofErr w:type="spellStart"/>
      <w:r w:rsidRPr="008634C6">
        <w:rPr>
          <w:rFonts w:ascii="Book Antiqua" w:eastAsia="DengXian" w:hAnsi="Book Antiqua"/>
          <w:i/>
          <w:kern w:val="2"/>
          <w:lang w:val="en-US" w:eastAsia="zh-CN"/>
        </w:rPr>
        <w:t>Gastroenterol</w:t>
      </w:r>
      <w:proofErr w:type="spellEnd"/>
      <w:r w:rsidRPr="008634C6">
        <w:rPr>
          <w:rFonts w:ascii="Book Antiqua" w:eastAsia="DengXian" w:hAnsi="Book Antiqua"/>
          <w:kern w:val="2"/>
          <w:lang w:val="en-US" w:eastAsia="zh-CN"/>
        </w:rPr>
        <w:t xml:space="preserve"> 2000; </w:t>
      </w:r>
      <w:r w:rsidRPr="008634C6">
        <w:rPr>
          <w:rFonts w:ascii="Book Antiqua" w:eastAsia="DengXian" w:hAnsi="Book Antiqua"/>
          <w:b/>
          <w:kern w:val="2"/>
          <w:lang w:val="en-US" w:eastAsia="zh-CN"/>
        </w:rPr>
        <w:t>31</w:t>
      </w:r>
      <w:r w:rsidRPr="008634C6">
        <w:rPr>
          <w:rFonts w:ascii="Book Antiqua" w:eastAsia="DengXian" w:hAnsi="Book Antiqua"/>
          <w:kern w:val="2"/>
          <w:lang w:val="en-US" w:eastAsia="zh-CN"/>
        </w:rPr>
        <w:t>: 23-28 [PMID: 10914771 DOI: 10.1097/00004836-200007000-00006]</w:t>
      </w:r>
    </w:p>
    <w:p w14:paraId="6F6F3FBE" w14:textId="77777777" w:rsidR="008634C6" w:rsidRPr="008634C6" w:rsidRDefault="008634C6" w:rsidP="008634C6">
      <w:pPr>
        <w:widowControl w:val="0"/>
        <w:spacing w:line="360" w:lineRule="auto"/>
        <w:jc w:val="both"/>
        <w:rPr>
          <w:rFonts w:ascii="Book Antiqua" w:eastAsia="DengXian" w:hAnsi="Book Antiqua"/>
          <w:kern w:val="2"/>
          <w:lang w:val="en-US" w:eastAsia="zh-CN"/>
        </w:rPr>
      </w:pPr>
      <w:proofErr w:type="gramStart"/>
      <w:r w:rsidRPr="008634C6">
        <w:rPr>
          <w:rFonts w:ascii="Book Antiqua" w:eastAsia="DengXian" w:hAnsi="Book Antiqua"/>
          <w:kern w:val="2"/>
          <w:lang w:val="en-US" w:eastAsia="zh-CN"/>
        </w:rPr>
        <w:t xml:space="preserve">18 </w:t>
      </w:r>
      <w:r w:rsidRPr="008634C6">
        <w:rPr>
          <w:rFonts w:ascii="Book Antiqua" w:eastAsia="DengXian" w:hAnsi="Book Antiqua"/>
          <w:b/>
          <w:kern w:val="2"/>
          <w:lang w:val="en-US" w:eastAsia="zh-CN"/>
        </w:rPr>
        <w:t>Wu WT</w:t>
      </w:r>
      <w:r w:rsidRPr="008634C6">
        <w:rPr>
          <w:rFonts w:ascii="Book Antiqua" w:eastAsia="DengXian" w:hAnsi="Book Antiqua"/>
          <w:kern w:val="2"/>
          <w:lang w:val="en-US" w:eastAsia="zh-CN"/>
        </w:rPr>
        <w:t xml:space="preserve">, Chiu CT, </w:t>
      </w:r>
      <w:proofErr w:type="spellStart"/>
      <w:r w:rsidRPr="008634C6">
        <w:rPr>
          <w:rFonts w:ascii="Book Antiqua" w:eastAsia="DengXian" w:hAnsi="Book Antiqua"/>
          <w:kern w:val="2"/>
          <w:lang w:val="en-US" w:eastAsia="zh-CN"/>
        </w:rPr>
        <w:t>Kuo</w:t>
      </w:r>
      <w:proofErr w:type="spellEnd"/>
      <w:r w:rsidRPr="008634C6">
        <w:rPr>
          <w:rFonts w:ascii="Book Antiqua" w:eastAsia="DengXian" w:hAnsi="Book Antiqua"/>
          <w:kern w:val="2"/>
          <w:lang w:val="en-US" w:eastAsia="zh-CN"/>
        </w:rPr>
        <w:t xml:space="preserve"> CJ, Lin CJ, Chu YY, </w:t>
      </w:r>
      <w:proofErr w:type="spellStart"/>
      <w:r w:rsidRPr="008634C6">
        <w:rPr>
          <w:rFonts w:ascii="Book Antiqua" w:eastAsia="DengXian" w:hAnsi="Book Antiqua"/>
          <w:kern w:val="2"/>
          <w:lang w:val="en-US" w:eastAsia="zh-CN"/>
        </w:rPr>
        <w:t>Tsou</w:t>
      </w:r>
      <w:proofErr w:type="spellEnd"/>
      <w:r w:rsidRPr="008634C6">
        <w:rPr>
          <w:rFonts w:ascii="Book Antiqua" w:eastAsia="DengXian" w:hAnsi="Book Antiqua"/>
          <w:kern w:val="2"/>
          <w:lang w:val="en-US" w:eastAsia="zh-CN"/>
        </w:rPr>
        <w:t xml:space="preserve"> YK, Su MY.</w:t>
      </w:r>
      <w:proofErr w:type="gramEnd"/>
      <w:r w:rsidRPr="008634C6">
        <w:rPr>
          <w:rFonts w:ascii="Book Antiqua" w:eastAsia="DengXian" w:hAnsi="Book Antiqua"/>
          <w:kern w:val="2"/>
          <w:lang w:val="en-US" w:eastAsia="zh-CN"/>
        </w:rPr>
        <w:t xml:space="preserve"> </w:t>
      </w:r>
      <w:proofErr w:type="gramStart"/>
      <w:r w:rsidRPr="008634C6">
        <w:rPr>
          <w:rFonts w:ascii="Book Antiqua" w:eastAsia="DengXian" w:hAnsi="Book Antiqua"/>
          <w:kern w:val="2"/>
          <w:lang w:val="en-US" w:eastAsia="zh-CN"/>
        </w:rPr>
        <w:t>Endoscopic management of suspected esophageal foreign body in adults.</w:t>
      </w:r>
      <w:proofErr w:type="gramEnd"/>
      <w:r w:rsidRPr="008634C6">
        <w:rPr>
          <w:rFonts w:ascii="Book Antiqua" w:eastAsia="DengXian" w:hAnsi="Book Antiqua"/>
          <w:kern w:val="2"/>
          <w:lang w:val="en-US" w:eastAsia="zh-CN"/>
        </w:rPr>
        <w:t xml:space="preserve"> </w:t>
      </w:r>
      <w:r w:rsidRPr="008634C6">
        <w:rPr>
          <w:rFonts w:ascii="Book Antiqua" w:eastAsia="DengXian" w:hAnsi="Book Antiqua"/>
          <w:i/>
          <w:kern w:val="2"/>
          <w:lang w:val="en-US" w:eastAsia="zh-CN"/>
        </w:rPr>
        <w:t>Dis Esophagus</w:t>
      </w:r>
      <w:r w:rsidRPr="008634C6">
        <w:rPr>
          <w:rFonts w:ascii="Book Antiqua" w:eastAsia="DengXian" w:hAnsi="Book Antiqua"/>
          <w:kern w:val="2"/>
          <w:lang w:val="en-US" w:eastAsia="zh-CN"/>
        </w:rPr>
        <w:t xml:space="preserve"> 2011; </w:t>
      </w:r>
      <w:r w:rsidRPr="008634C6">
        <w:rPr>
          <w:rFonts w:ascii="Book Antiqua" w:eastAsia="DengXian" w:hAnsi="Book Antiqua"/>
          <w:b/>
          <w:kern w:val="2"/>
          <w:lang w:val="en-US" w:eastAsia="zh-CN"/>
        </w:rPr>
        <w:t>24</w:t>
      </w:r>
      <w:r w:rsidRPr="008634C6">
        <w:rPr>
          <w:rFonts w:ascii="Book Antiqua" w:eastAsia="DengXian" w:hAnsi="Book Antiqua"/>
          <w:kern w:val="2"/>
          <w:lang w:val="en-US" w:eastAsia="zh-CN"/>
        </w:rPr>
        <w:t>: 131-137 [PMID: 20946132 DOI: 10.1111/j.1442-2050.2010.01116.x]</w:t>
      </w:r>
    </w:p>
    <w:p w14:paraId="19ED3BDC" w14:textId="77777777" w:rsidR="008634C6" w:rsidRPr="008634C6" w:rsidRDefault="008634C6" w:rsidP="008634C6">
      <w:pPr>
        <w:widowControl w:val="0"/>
        <w:spacing w:line="360" w:lineRule="auto"/>
        <w:jc w:val="both"/>
        <w:rPr>
          <w:rFonts w:ascii="Book Antiqua" w:eastAsia="DengXian" w:hAnsi="Book Antiqua"/>
          <w:kern w:val="2"/>
          <w:lang w:val="en-US" w:eastAsia="zh-CN"/>
        </w:rPr>
      </w:pPr>
      <w:r w:rsidRPr="008634C6">
        <w:rPr>
          <w:rFonts w:ascii="Book Antiqua" w:eastAsia="DengXian" w:hAnsi="Book Antiqua"/>
          <w:kern w:val="2"/>
          <w:lang w:val="en-US" w:eastAsia="zh-CN"/>
        </w:rPr>
        <w:t xml:space="preserve">19 </w:t>
      </w:r>
      <w:r w:rsidRPr="008634C6">
        <w:rPr>
          <w:rFonts w:ascii="Book Antiqua" w:eastAsia="DengXian" w:hAnsi="Book Antiqua"/>
          <w:b/>
          <w:kern w:val="2"/>
          <w:lang w:val="en-US" w:eastAsia="zh-CN"/>
        </w:rPr>
        <w:t>Li ZS</w:t>
      </w:r>
      <w:r w:rsidRPr="008634C6">
        <w:rPr>
          <w:rFonts w:ascii="Book Antiqua" w:eastAsia="DengXian" w:hAnsi="Book Antiqua"/>
          <w:kern w:val="2"/>
          <w:lang w:val="en-US" w:eastAsia="zh-CN"/>
        </w:rPr>
        <w:t xml:space="preserve">, Sun ZX, </w:t>
      </w:r>
      <w:proofErr w:type="spellStart"/>
      <w:r w:rsidRPr="008634C6">
        <w:rPr>
          <w:rFonts w:ascii="Book Antiqua" w:eastAsia="DengXian" w:hAnsi="Book Antiqua"/>
          <w:kern w:val="2"/>
          <w:lang w:val="en-US" w:eastAsia="zh-CN"/>
        </w:rPr>
        <w:t>Zou</w:t>
      </w:r>
      <w:proofErr w:type="spellEnd"/>
      <w:r w:rsidRPr="008634C6">
        <w:rPr>
          <w:rFonts w:ascii="Book Antiqua" w:eastAsia="DengXian" w:hAnsi="Book Antiqua"/>
          <w:kern w:val="2"/>
          <w:lang w:val="en-US" w:eastAsia="zh-CN"/>
        </w:rPr>
        <w:t xml:space="preserve"> DW, </w:t>
      </w:r>
      <w:proofErr w:type="spellStart"/>
      <w:r w:rsidRPr="008634C6">
        <w:rPr>
          <w:rFonts w:ascii="Book Antiqua" w:eastAsia="DengXian" w:hAnsi="Book Antiqua"/>
          <w:kern w:val="2"/>
          <w:lang w:val="en-US" w:eastAsia="zh-CN"/>
        </w:rPr>
        <w:t>Xu</w:t>
      </w:r>
      <w:proofErr w:type="spellEnd"/>
      <w:r w:rsidRPr="008634C6">
        <w:rPr>
          <w:rFonts w:ascii="Book Antiqua" w:eastAsia="DengXian" w:hAnsi="Book Antiqua"/>
          <w:kern w:val="2"/>
          <w:lang w:val="en-US" w:eastAsia="zh-CN"/>
        </w:rPr>
        <w:t xml:space="preserve"> GM, Wu RP, Liao Z. Endoscopic management of foreign bodies in the upper-GI tract: experience with 1088 cases in China. </w:t>
      </w:r>
      <w:proofErr w:type="spellStart"/>
      <w:r w:rsidRPr="008634C6">
        <w:rPr>
          <w:rFonts w:ascii="Book Antiqua" w:eastAsia="DengXian" w:hAnsi="Book Antiqua"/>
          <w:i/>
          <w:kern w:val="2"/>
          <w:lang w:val="en-US" w:eastAsia="zh-CN"/>
        </w:rPr>
        <w:lastRenderedPageBreak/>
        <w:t>Gastrointest</w:t>
      </w:r>
      <w:proofErr w:type="spellEnd"/>
      <w:r w:rsidRPr="008634C6">
        <w:rPr>
          <w:rFonts w:ascii="Book Antiqua" w:eastAsia="DengXian" w:hAnsi="Book Antiqua"/>
          <w:i/>
          <w:kern w:val="2"/>
          <w:lang w:val="en-US" w:eastAsia="zh-CN"/>
        </w:rPr>
        <w:t xml:space="preserve"> </w:t>
      </w:r>
      <w:proofErr w:type="spellStart"/>
      <w:r w:rsidRPr="008634C6">
        <w:rPr>
          <w:rFonts w:ascii="Book Antiqua" w:eastAsia="DengXian" w:hAnsi="Book Antiqua"/>
          <w:i/>
          <w:kern w:val="2"/>
          <w:lang w:val="en-US" w:eastAsia="zh-CN"/>
        </w:rPr>
        <w:t>Endosc</w:t>
      </w:r>
      <w:proofErr w:type="spellEnd"/>
      <w:r w:rsidRPr="008634C6">
        <w:rPr>
          <w:rFonts w:ascii="Book Antiqua" w:eastAsia="DengXian" w:hAnsi="Book Antiqua"/>
          <w:kern w:val="2"/>
          <w:lang w:val="en-US" w:eastAsia="zh-CN"/>
        </w:rPr>
        <w:t xml:space="preserve"> 2006; </w:t>
      </w:r>
      <w:r w:rsidRPr="008634C6">
        <w:rPr>
          <w:rFonts w:ascii="Book Antiqua" w:eastAsia="DengXian" w:hAnsi="Book Antiqua"/>
          <w:b/>
          <w:kern w:val="2"/>
          <w:lang w:val="en-US" w:eastAsia="zh-CN"/>
        </w:rPr>
        <w:t>64</w:t>
      </w:r>
      <w:r w:rsidRPr="008634C6">
        <w:rPr>
          <w:rFonts w:ascii="Book Antiqua" w:eastAsia="DengXian" w:hAnsi="Book Antiqua"/>
          <w:kern w:val="2"/>
          <w:lang w:val="en-US" w:eastAsia="zh-CN"/>
        </w:rPr>
        <w:t>: 485-492 [PMID: 16996336 DOI: 10.1016/j.gie.2006.01.059]</w:t>
      </w:r>
    </w:p>
    <w:p w14:paraId="3D1E26B0" w14:textId="77777777" w:rsidR="008634C6" w:rsidRPr="008634C6" w:rsidRDefault="008634C6" w:rsidP="008634C6">
      <w:pPr>
        <w:widowControl w:val="0"/>
        <w:spacing w:line="360" w:lineRule="auto"/>
        <w:jc w:val="both"/>
        <w:rPr>
          <w:rFonts w:ascii="Book Antiqua" w:eastAsia="DengXian" w:hAnsi="Book Antiqua"/>
          <w:kern w:val="2"/>
          <w:lang w:val="en-US" w:eastAsia="zh-CN"/>
        </w:rPr>
      </w:pPr>
      <w:r w:rsidRPr="008634C6">
        <w:rPr>
          <w:rFonts w:ascii="Book Antiqua" w:eastAsia="DengXian" w:hAnsi="Book Antiqua"/>
          <w:kern w:val="2"/>
          <w:lang w:val="en-US" w:eastAsia="zh-CN"/>
        </w:rPr>
        <w:t xml:space="preserve">20 </w:t>
      </w:r>
      <w:proofErr w:type="spellStart"/>
      <w:r w:rsidRPr="008634C6">
        <w:rPr>
          <w:rFonts w:ascii="Book Antiqua" w:eastAsia="DengXian" w:hAnsi="Book Antiqua"/>
          <w:b/>
          <w:kern w:val="2"/>
          <w:lang w:val="en-US" w:eastAsia="zh-CN"/>
        </w:rPr>
        <w:t>Tokiwa</w:t>
      </w:r>
      <w:proofErr w:type="spellEnd"/>
      <w:r w:rsidRPr="008634C6">
        <w:rPr>
          <w:rFonts w:ascii="Book Antiqua" w:eastAsia="DengXian" w:hAnsi="Book Antiqua"/>
          <w:b/>
          <w:kern w:val="2"/>
          <w:lang w:val="en-US" w:eastAsia="zh-CN"/>
        </w:rPr>
        <w:t xml:space="preserve"> T</w:t>
      </w:r>
      <w:r w:rsidRPr="008634C6">
        <w:rPr>
          <w:rFonts w:ascii="Book Antiqua" w:eastAsia="DengXian" w:hAnsi="Book Antiqua"/>
          <w:kern w:val="2"/>
          <w:lang w:val="en-US" w:eastAsia="zh-CN"/>
        </w:rPr>
        <w:t xml:space="preserve">, Kobayashi Y, Ike K, </w:t>
      </w:r>
      <w:proofErr w:type="spellStart"/>
      <w:r w:rsidRPr="008634C6">
        <w:rPr>
          <w:rFonts w:ascii="Book Antiqua" w:eastAsia="DengXian" w:hAnsi="Book Antiqua"/>
          <w:kern w:val="2"/>
          <w:lang w:val="en-US" w:eastAsia="zh-CN"/>
        </w:rPr>
        <w:t>Morishima</w:t>
      </w:r>
      <w:proofErr w:type="spellEnd"/>
      <w:r w:rsidRPr="008634C6">
        <w:rPr>
          <w:rFonts w:ascii="Book Antiqua" w:eastAsia="DengXian" w:hAnsi="Book Antiqua"/>
          <w:kern w:val="2"/>
          <w:lang w:val="en-US" w:eastAsia="zh-CN"/>
        </w:rPr>
        <w:t xml:space="preserve"> Y, Sugiyama H. Detection of </w:t>
      </w:r>
      <w:proofErr w:type="spellStart"/>
      <w:r w:rsidRPr="008634C6">
        <w:rPr>
          <w:rFonts w:ascii="Book Antiqua" w:eastAsia="DengXian" w:hAnsi="Book Antiqua"/>
          <w:kern w:val="2"/>
          <w:lang w:val="en-US" w:eastAsia="zh-CN"/>
        </w:rPr>
        <w:t>Anisakid</w:t>
      </w:r>
      <w:proofErr w:type="spellEnd"/>
      <w:r w:rsidRPr="008634C6">
        <w:rPr>
          <w:rFonts w:ascii="Book Antiqua" w:eastAsia="DengXian" w:hAnsi="Book Antiqua"/>
          <w:kern w:val="2"/>
          <w:lang w:val="en-US" w:eastAsia="zh-CN"/>
        </w:rPr>
        <w:t xml:space="preserve"> Larvae in Marinated Mackerel Sushi in Tokyo, Japan. </w:t>
      </w:r>
      <w:proofErr w:type="spellStart"/>
      <w:r w:rsidRPr="008634C6">
        <w:rPr>
          <w:rFonts w:ascii="Book Antiqua" w:eastAsia="DengXian" w:hAnsi="Book Antiqua"/>
          <w:i/>
          <w:kern w:val="2"/>
          <w:lang w:val="en-US" w:eastAsia="zh-CN"/>
        </w:rPr>
        <w:t>Jpn</w:t>
      </w:r>
      <w:proofErr w:type="spellEnd"/>
      <w:r w:rsidRPr="008634C6">
        <w:rPr>
          <w:rFonts w:ascii="Book Antiqua" w:eastAsia="DengXian" w:hAnsi="Book Antiqua"/>
          <w:i/>
          <w:kern w:val="2"/>
          <w:lang w:val="en-US" w:eastAsia="zh-CN"/>
        </w:rPr>
        <w:t xml:space="preserve"> J Infect Dis</w:t>
      </w:r>
      <w:r w:rsidRPr="008634C6">
        <w:rPr>
          <w:rFonts w:ascii="Book Antiqua" w:eastAsia="DengXian" w:hAnsi="Book Antiqua"/>
          <w:kern w:val="2"/>
          <w:lang w:val="en-US" w:eastAsia="zh-CN"/>
        </w:rPr>
        <w:t xml:space="preserve"> 2018; </w:t>
      </w:r>
      <w:r w:rsidRPr="008634C6">
        <w:rPr>
          <w:rFonts w:ascii="Book Antiqua" w:eastAsia="DengXian" w:hAnsi="Book Antiqua"/>
          <w:b/>
          <w:kern w:val="2"/>
          <w:lang w:val="en-US" w:eastAsia="zh-CN"/>
        </w:rPr>
        <w:t>71</w:t>
      </w:r>
      <w:r w:rsidRPr="008634C6">
        <w:rPr>
          <w:rFonts w:ascii="Book Antiqua" w:eastAsia="DengXian" w:hAnsi="Book Antiqua"/>
          <w:kern w:val="2"/>
          <w:lang w:val="en-US" w:eastAsia="zh-CN"/>
        </w:rPr>
        <w:t>: 88-89 [PMID: 29279440 DOI: 10.7883/yoken.JJID.2017.280]</w:t>
      </w:r>
    </w:p>
    <w:p w14:paraId="48BEF784" w14:textId="77777777" w:rsidR="008634C6" w:rsidRPr="008634C6" w:rsidRDefault="008634C6" w:rsidP="008634C6">
      <w:pPr>
        <w:widowControl w:val="0"/>
        <w:spacing w:line="360" w:lineRule="auto"/>
        <w:jc w:val="both"/>
        <w:rPr>
          <w:rFonts w:ascii="Book Antiqua" w:eastAsia="DengXian" w:hAnsi="Book Antiqua"/>
          <w:kern w:val="2"/>
          <w:lang w:val="en-US" w:eastAsia="zh-CN"/>
        </w:rPr>
      </w:pPr>
      <w:r w:rsidRPr="008634C6">
        <w:rPr>
          <w:rFonts w:ascii="Book Antiqua" w:eastAsia="DengXian" w:hAnsi="Book Antiqua"/>
          <w:kern w:val="2"/>
          <w:lang w:val="en-US" w:eastAsia="zh-CN"/>
        </w:rPr>
        <w:t xml:space="preserve">21 </w:t>
      </w:r>
      <w:proofErr w:type="spellStart"/>
      <w:r w:rsidRPr="008634C6">
        <w:rPr>
          <w:rFonts w:ascii="Book Antiqua" w:eastAsia="DengXian" w:hAnsi="Book Antiqua"/>
          <w:b/>
          <w:kern w:val="2"/>
          <w:lang w:val="en-US" w:eastAsia="zh-CN"/>
        </w:rPr>
        <w:t>Furuya</w:t>
      </w:r>
      <w:proofErr w:type="spellEnd"/>
      <w:r w:rsidRPr="008634C6">
        <w:rPr>
          <w:rFonts w:ascii="Book Antiqua" w:eastAsia="DengXian" w:hAnsi="Book Antiqua"/>
          <w:b/>
          <w:kern w:val="2"/>
          <w:lang w:val="en-US" w:eastAsia="zh-CN"/>
        </w:rPr>
        <w:t xml:space="preserve"> K</w:t>
      </w:r>
      <w:r w:rsidRPr="008634C6">
        <w:rPr>
          <w:rFonts w:ascii="Book Antiqua" w:eastAsia="DengXian" w:hAnsi="Book Antiqua"/>
          <w:kern w:val="2"/>
          <w:lang w:val="en-US" w:eastAsia="zh-CN"/>
        </w:rPr>
        <w:t xml:space="preserve">, Nakajima H, Sasaki Y, </w:t>
      </w:r>
      <w:proofErr w:type="spellStart"/>
      <w:r w:rsidRPr="008634C6">
        <w:rPr>
          <w:rFonts w:ascii="Book Antiqua" w:eastAsia="DengXian" w:hAnsi="Book Antiqua"/>
          <w:kern w:val="2"/>
          <w:lang w:val="en-US" w:eastAsia="zh-CN"/>
        </w:rPr>
        <w:t>Urita</w:t>
      </w:r>
      <w:proofErr w:type="spellEnd"/>
      <w:r w:rsidRPr="008634C6">
        <w:rPr>
          <w:rFonts w:ascii="Book Antiqua" w:eastAsia="DengXian" w:hAnsi="Book Antiqua"/>
          <w:kern w:val="2"/>
          <w:lang w:val="en-US" w:eastAsia="zh-CN"/>
        </w:rPr>
        <w:t xml:space="preserve"> Y. </w:t>
      </w:r>
      <w:proofErr w:type="spellStart"/>
      <w:r w:rsidRPr="008634C6">
        <w:rPr>
          <w:rFonts w:ascii="Book Antiqua" w:eastAsia="DengXian" w:hAnsi="Book Antiqua"/>
          <w:kern w:val="2"/>
          <w:lang w:val="en-US" w:eastAsia="zh-CN"/>
        </w:rPr>
        <w:t>Anisakiasis</w:t>
      </w:r>
      <w:proofErr w:type="spellEnd"/>
      <w:r w:rsidRPr="008634C6">
        <w:rPr>
          <w:rFonts w:ascii="Book Antiqua" w:eastAsia="DengXian" w:hAnsi="Book Antiqua"/>
          <w:kern w:val="2"/>
          <w:lang w:val="en-US" w:eastAsia="zh-CN"/>
        </w:rPr>
        <w:t xml:space="preserve">: The risks of seafood consumption. </w:t>
      </w:r>
      <w:r w:rsidRPr="008634C6">
        <w:rPr>
          <w:rFonts w:ascii="Book Antiqua" w:eastAsia="DengXian" w:hAnsi="Book Antiqua"/>
          <w:i/>
          <w:kern w:val="2"/>
          <w:lang w:val="en-US" w:eastAsia="zh-CN"/>
        </w:rPr>
        <w:t xml:space="preserve">Niger J </w:t>
      </w:r>
      <w:proofErr w:type="spellStart"/>
      <w:r w:rsidRPr="008634C6">
        <w:rPr>
          <w:rFonts w:ascii="Book Antiqua" w:eastAsia="DengXian" w:hAnsi="Book Antiqua"/>
          <w:i/>
          <w:kern w:val="2"/>
          <w:lang w:val="en-US" w:eastAsia="zh-CN"/>
        </w:rPr>
        <w:t>Clin</w:t>
      </w:r>
      <w:proofErr w:type="spellEnd"/>
      <w:r w:rsidRPr="008634C6">
        <w:rPr>
          <w:rFonts w:ascii="Book Antiqua" w:eastAsia="DengXian" w:hAnsi="Book Antiqua"/>
          <w:i/>
          <w:kern w:val="2"/>
          <w:lang w:val="en-US" w:eastAsia="zh-CN"/>
        </w:rPr>
        <w:t xml:space="preserve"> </w:t>
      </w:r>
      <w:proofErr w:type="spellStart"/>
      <w:r w:rsidRPr="008634C6">
        <w:rPr>
          <w:rFonts w:ascii="Book Antiqua" w:eastAsia="DengXian" w:hAnsi="Book Antiqua"/>
          <w:i/>
          <w:kern w:val="2"/>
          <w:lang w:val="en-US" w:eastAsia="zh-CN"/>
        </w:rPr>
        <w:t>Pract</w:t>
      </w:r>
      <w:proofErr w:type="spellEnd"/>
      <w:r w:rsidRPr="008634C6">
        <w:rPr>
          <w:rFonts w:ascii="Book Antiqua" w:eastAsia="DengXian" w:hAnsi="Book Antiqua"/>
          <w:kern w:val="2"/>
          <w:lang w:val="en-US" w:eastAsia="zh-CN"/>
        </w:rPr>
        <w:t xml:space="preserve"> 2018; </w:t>
      </w:r>
      <w:r w:rsidRPr="008634C6">
        <w:rPr>
          <w:rFonts w:ascii="Book Antiqua" w:eastAsia="DengXian" w:hAnsi="Book Antiqua"/>
          <w:b/>
          <w:kern w:val="2"/>
          <w:lang w:val="en-US" w:eastAsia="zh-CN"/>
        </w:rPr>
        <w:t>21</w:t>
      </w:r>
      <w:r w:rsidRPr="008634C6">
        <w:rPr>
          <w:rFonts w:ascii="Book Antiqua" w:eastAsia="DengXian" w:hAnsi="Book Antiqua"/>
          <w:kern w:val="2"/>
          <w:lang w:val="en-US" w:eastAsia="zh-CN"/>
        </w:rPr>
        <w:t>: 1492-1494 [PMID: 30417849]</w:t>
      </w:r>
    </w:p>
    <w:p w14:paraId="612A6B07" w14:textId="77777777" w:rsidR="008634C6" w:rsidRPr="008634C6" w:rsidRDefault="008634C6" w:rsidP="008634C6">
      <w:pPr>
        <w:widowControl w:val="0"/>
        <w:spacing w:line="360" w:lineRule="auto"/>
        <w:jc w:val="both"/>
        <w:rPr>
          <w:rFonts w:ascii="Book Antiqua" w:eastAsia="DengXian" w:hAnsi="Book Antiqua"/>
          <w:kern w:val="2"/>
          <w:lang w:val="en-US" w:eastAsia="zh-CN"/>
        </w:rPr>
      </w:pPr>
      <w:proofErr w:type="gramStart"/>
      <w:r w:rsidRPr="008634C6">
        <w:rPr>
          <w:rFonts w:ascii="Book Antiqua" w:eastAsia="DengXian" w:hAnsi="Book Antiqua"/>
          <w:kern w:val="2"/>
          <w:lang w:val="en-US" w:eastAsia="zh-CN"/>
        </w:rPr>
        <w:t xml:space="preserve">22 </w:t>
      </w:r>
      <w:proofErr w:type="spellStart"/>
      <w:r w:rsidRPr="008634C6">
        <w:rPr>
          <w:rFonts w:ascii="Book Antiqua" w:eastAsia="DengXian" w:hAnsi="Book Antiqua"/>
          <w:b/>
          <w:kern w:val="2"/>
          <w:lang w:val="en-US" w:eastAsia="zh-CN"/>
        </w:rPr>
        <w:t>Bertoni</w:t>
      </w:r>
      <w:proofErr w:type="spellEnd"/>
      <w:r w:rsidRPr="008634C6">
        <w:rPr>
          <w:rFonts w:ascii="Book Antiqua" w:eastAsia="DengXian" w:hAnsi="Book Antiqua"/>
          <w:b/>
          <w:kern w:val="2"/>
          <w:lang w:val="en-US" w:eastAsia="zh-CN"/>
        </w:rPr>
        <w:t xml:space="preserve"> G</w:t>
      </w:r>
      <w:r w:rsidRPr="008634C6">
        <w:rPr>
          <w:rFonts w:ascii="Book Antiqua" w:eastAsia="DengXian" w:hAnsi="Book Antiqua"/>
          <w:kern w:val="2"/>
          <w:lang w:val="en-US" w:eastAsia="zh-CN"/>
        </w:rPr>
        <w:t xml:space="preserve">, </w:t>
      </w:r>
      <w:proofErr w:type="spellStart"/>
      <w:r w:rsidRPr="008634C6">
        <w:rPr>
          <w:rFonts w:ascii="Book Antiqua" w:eastAsia="DengXian" w:hAnsi="Book Antiqua"/>
          <w:kern w:val="2"/>
          <w:lang w:val="en-US" w:eastAsia="zh-CN"/>
        </w:rPr>
        <w:t>Sassatelli</w:t>
      </w:r>
      <w:proofErr w:type="spellEnd"/>
      <w:r w:rsidRPr="008634C6">
        <w:rPr>
          <w:rFonts w:ascii="Book Antiqua" w:eastAsia="DengXian" w:hAnsi="Book Antiqua"/>
          <w:kern w:val="2"/>
          <w:lang w:val="en-US" w:eastAsia="zh-CN"/>
        </w:rPr>
        <w:t xml:space="preserve"> R, </w:t>
      </w:r>
      <w:proofErr w:type="spellStart"/>
      <w:r w:rsidRPr="008634C6">
        <w:rPr>
          <w:rFonts w:ascii="Book Antiqua" w:eastAsia="DengXian" w:hAnsi="Book Antiqua"/>
          <w:kern w:val="2"/>
          <w:lang w:val="en-US" w:eastAsia="zh-CN"/>
        </w:rPr>
        <w:t>Conigliaro</w:t>
      </w:r>
      <w:proofErr w:type="spellEnd"/>
      <w:r w:rsidRPr="008634C6">
        <w:rPr>
          <w:rFonts w:ascii="Book Antiqua" w:eastAsia="DengXian" w:hAnsi="Book Antiqua"/>
          <w:kern w:val="2"/>
          <w:lang w:val="en-US" w:eastAsia="zh-CN"/>
        </w:rPr>
        <w:t xml:space="preserve"> R, </w:t>
      </w:r>
      <w:proofErr w:type="spellStart"/>
      <w:r w:rsidRPr="008634C6">
        <w:rPr>
          <w:rFonts w:ascii="Book Antiqua" w:eastAsia="DengXian" w:hAnsi="Book Antiqua"/>
          <w:kern w:val="2"/>
          <w:lang w:val="en-US" w:eastAsia="zh-CN"/>
        </w:rPr>
        <w:t>Bedogni</w:t>
      </w:r>
      <w:proofErr w:type="spellEnd"/>
      <w:r w:rsidRPr="008634C6">
        <w:rPr>
          <w:rFonts w:ascii="Book Antiqua" w:eastAsia="DengXian" w:hAnsi="Book Antiqua"/>
          <w:kern w:val="2"/>
          <w:lang w:val="en-US" w:eastAsia="zh-CN"/>
        </w:rPr>
        <w:t xml:space="preserve"> G.</w:t>
      </w:r>
      <w:proofErr w:type="gramEnd"/>
      <w:r w:rsidRPr="008634C6">
        <w:rPr>
          <w:rFonts w:ascii="Book Antiqua" w:eastAsia="DengXian" w:hAnsi="Book Antiqua"/>
          <w:kern w:val="2"/>
          <w:lang w:val="en-US" w:eastAsia="zh-CN"/>
        </w:rPr>
        <w:t xml:space="preserve"> </w:t>
      </w:r>
      <w:proofErr w:type="gramStart"/>
      <w:r w:rsidRPr="008634C6">
        <w:rPr>
          <w:rFonts w:ascii="Book Antiqua" w:eastAsia="DengXian" w:hAnsi="Book Antiqua"/>
          <w:kern w:val="2"/>
          <w:lang w:val="en-US" w:eastAsia="zh-CN"/>
        </w:rPr>
        <w:t xml:space="preserve">A simple latex protector hood for safe endoscopic removal of sharp-pointed </w:t>
      </w:r>
      <w:proofErr w:type="spellStart"/>
      <w:r w:rsidRPr="008634C6">
        <w:rPr>
          <w:rFonts w:ascii="Book Antiqua" w:eastAsia="DengXian" w:hAnsi="Book Antiqua"/>
          <w:kern w:val="2"/>
          <w:lang w:val="en-US" w:eastAsia="zh-CN"/>
        </w:rPr>
        <w:t>gastroesophageal</w:t>
      </w:r>
      <w:proofErr w:type="spellEnd"/>
      <w:r w:rsidRPr="008634C6">
        <w:rPr>
          <w:rFonts w:ascii="Book Antiqua" w:eastAsia="DengXian" w:hAnsi="Book Antiqua"/>
          <w:kern w:val="2"/>
          <w:lang w:val="en-US" w:eastAsia="zh-CN"/>
        </w:rPr>
        <w:t xml:space="preserve"> foreign bodies.</w:t>
      </w:r>
      <w:proofErr w:type="gramEnd"/>
      <w:r w:rsidRPr="008634C6">
        <w:rPr>
          <w:rFonts w:ascii="Book Antiqua" w:eastAsia="DengXian" w:hAnsi="Book Antiqua"/>
          <w:kern w:val="2"/>
          <w:lang w:val="en-US" w:eastAsia="zh-CN"/>
        </w:rPr>
        <w:t xml:space="preserve"> </w:t>
      </w:r>
      <w:proofErr w:type="spellStart"/>
      <w:r w:rsidRPr="008634C6">
        <w:rPr>
          <w:rFonts w:ascii="Book Antiqua" w:eastAsia="DengXian" w:hAnsi="Book Antiqua"/>
          <w:i/>
          <w:kern w:val="2"/>
          <w:lang w:val="en-US" w:eastAsia="zh-CN"/>
        </w:rPr>
        <w:t>Gastrointest</w:t>
      </w:r>
      <w:proofErr w:type="spellEnd"/>
      <w:r w:rsidRPr="008634C6">
        <w:rPr>
          <w:rFonts w:ascii="Book Antiqua" w:eastAsia="DengXian" w:hAnsi="Book Antiqua"/>
          <w:i/>
          <w:kern w:val="2"/>
          <w:lang w:val="en-US" w:eastAsia="zh-CN"/>
        </w:rPr>
        <w:t xml:space="preserve"> </w:t>
      </w:r>
      <w:proofErr w:type="spellStart"/>
      <w:r w:rsidRPr="008634C6">
        <w:rPr>
          <w:rFonts w:ascii="Book Antiqua" w:eastAsia="DengXian" w:hAnsi="Book Antiqua"/>
          <w:i/>
          <w:kern w:val="2"/>
          <w:lang w:val="en-US" w:eastAsia="zh-CN"/>
        </w:rPr>
        <w:t>Endosc</w:t>
      </w:r>
      <w:proofErr w:type="spellEnd"/>
      <w:r w:rsidRPr="008634C6">
        <w:rPr>
          <w:rFonts w:ascii="Book Antiqua" w:eastAsia="DengXian" w:hAnsi="Book Antiqua"/>
          <w:kern w:val="2"/>
          <w:lang w:val="en-US" w:eastAsia="zh-CN"/>
        </w:rPr>
        <w:t xml:space="preserve"> 1996; </w:t>
      </w:r>
      <w:r w:rsidRPr="008634C6">
        <w:rPr>
          <w:rFonts w:ascii="Book Antiqua" w:eastAsia="DengXian" w:hAnsi="Book Antiqua"/>
          <w:b/>
          <w:kern w:val="2"/>
          <w:lang w:val="en-US" w:eastAsia="zh-CN"/>
        </w:rPr>
        <w:t>44</w:t>
      </w:r>
      <w:r w:rsidRPr="008634C6">
        <w:rPr>
          <w:rFonts w:ascii="Book Antiqua" w:eastAsia="DengXian" w:hAnsi="Book Antiqua"/>
          <w:kern w:val="2"/>
          <w:lang w:val="en-US" w:eastAsia="zh-CN"/>
        </w:rPr>
        <w:t>: 458-461 [PMID: 8905368 DOI: 10.1016/S0016-5107(96)70099-8]</w:t>
      </w:r>
    </w:p>
    <w:p w14:paraId="3358D0D9" w14:textId="77777777" w:rsidR="008634C6" w:rsidRPr="008634C6" w:rsidRDefault="008634C6" w:rsidP="008634C6">
      <w:pPr>
        <w:widowControl w:val="0"/>
        <w:spacing w:line="360" w:lineRule="auto"/>
        <w:jc w:val="both"/>
        <w:rPr>
          <w:rFonts w:ascii="Book Antiqua" w:eastAsia="DengXian" w:hAnsi="Book Antiqua"/>
          <w:kern w:val="2"/>
          <w:lang w:val="en-US" w:eastAsia="zh-CN"/>
        </w:rPr>
      </w:pPr>
      <w:r w:rsidRPr="008634C6">
        <w:rPr>
          <w:rFonts w:ascii="Book Antiqua" w:eastAsia="DengXian" w:hAnsi="Book Antiqua"/>
          <w:kern w:val="2"/>
          <w:lang w:val="en-US" w:eastAsia="zh-CN"/>
        </w:rPr>
        <w:t xml:space="preserve">23 </w:t>
      </w:r>
      <w:r w:rsidRPr="008634C6">
        <w:rPr>
          <w:rFonts w:ascii="Book Antiqua" w:eastAsia="DengXian" w:hAnsi="Book Antiqua"/>
          <w:b/>
          <w:kern w:val="2"/>
          <w:lang w:val="en-US" w:eastAsia="zh-CN"/>
        </w:rPr>
        <w:t>Zhang S</w:t>
      </w:r>
      <w:r w:rsidRPr="008634C6">
        <w:rPr>
          <w:rFonts w:ascii="Book Antiqua" w:eastAsia="DengXian" w:hAnsi="Book Antiqua"/>
          <w:kern w:val="2"/>
          <w:lang w:val="en-US" w:eastAsia="zh-CN"/>
        </w:rPr>
        <w:t xml:space="preserve">, Wang J, Wang J, </w:t>
      </w:r>
      <w:proofErr w:type="spellStart"/>
      <w:r w:rsidRPr="008634C6">
        <w:rPr>
          <w:rFonts w:ascii="Book Antiqua" w:eastAsia="DengXian" w:hAnsi="Book Antiqua"/>
          <w:kern w:val="2"/>
          <w:lang w:val="en-US" w:eastAsia="zh-CN"/>
        </w:rPr>
        <w:t>Zhong</w:t>
      </w:r>
      <w:proofErr w:type="spellEnd"/>
      <w:r w:rsidRPr="008634C6">
        <w:rPr>
          <w:rFonts w:ascii="Book Antiqua" w:eastAsia="DengXian" w:hAnsi="Book Antiqua"/>
          <w:kern w:val="2"/>
          <w:lang w:val="en-US" w:eastAsia="zh-CN"/>
        </w:rPr>
        <w:t xml:space="preserve"> B, Chen M, Cui Y. Transparent cap-assisted endoscopic management of foreign bodies in the upper esophagus: a randomized, controlled trial. </w:t>
      </w:r>
      <w:r w:rsidRPr="008634C6">
        <w:rPr>
          <w:rFonts w:ascii="Book Antiqua" w:eastAsia="DengXian" w:hAnsi="Book Antiqua"/>
          <w:i/>
          <w:kern w:val="2"/>
          <w:lang w:val="en-US" w:eastAsia="zh-CN"/>
        </w:rPr>
        <w:t xml:space="preserve">J </w:t>
      </w:r>
      <w:proofErr w:type="spellStart"/>
      <w:r w:rsidRPr="008634C6">
        <w:rPr>
          <w:rFonts w:ascii="Book Antiqua" w:eastAsia="DengXian" w:hAnsi="Book Antiqua"/>
          <w:i/>
          <w:kern w:val="2"/>
          <w:lang w:val="en-US" w:eastAsia="zh-CN"/>
        </w:rPr>
        <w:t>Gastroenterol</w:t>
      </w:r>
      <w:proofErr w:type="spellEnd"/>
      <w:r w:rsidRPr="008634C6">
        <w:rPr>
          <w:rFonts w:ascii="Book Antiqua" w:eastAsia="DengXian" w:hAnsi="Book Antiqua"/>
          <w:i/>
          <w:kern w:val="2"/>
          <w:lang w:val="en-US" w:eastAsia="zh-CN"/>
        </w:rPr>
        <w:t xml:space="preserve"> </w:t>
      </w:r>
      <w:proofErr w:type="spellStart"/>
      <w:r w:rsidRPr="008634C6">
        <w:rPr>
          <w:rFonts w:ascii="Book Antiqua" w:eastAsia="DengXian" w:hAnsi="Book Antiqua"/>
          <w:i/>
          <w:kern w:val="2"/>
          <w:lang w:val="en-US" w:eastAsia="zh-CN"/>
        </w:rPr>
        <w:t>Hepatol</w:t>
      </w:r>
      <w:proofErr w:type="spellEnd"/>
      <w:r w:rsidRPr="008634C6">
        <w:rPr>
          <w:rFonts w:ascii="Book Antiqua" w:eastAsia="DengXian" w:hAnsi="Book Antiqua"/>
          <w:kern w:val="2"/>
          <w:lang w:val="en-US" w:eastAsia="zh-CN"/>
        </w:rPr>
        <w:t xml:space="preserve"> 2013; </w:t>
      </w:r>
      <w:r w:rsidRPr="008634C6">
        <w:rPr>
          <w:rFonts w:ascii="Book Antiqua" w:eastAsia="DengXian" w:hAnsi="Book Antiqua"/>
          <w:b/>
          <w:kern w:val="2"/>
          <w:lang w:val="en-US" w:eastAsia="zh-CN"/>
        </w:rPr>
        <w:t>28</w:t>
      </w:r>
      <w:r w:rsidRPr="008634C6">
        <w:rPr>
          <w:rFonts w:ascii="Book Antiqua" w:eastAsia="DengXian" w:hAnsi="Book Antiqua"/>
          <w:kern w:val="2"/>
          <w:lang w:val="en-US" w:eastAsia="zh-CN"/>
        </w:rPr>
        <w:t>: 1339-1342 [PMID: 23573993 DOI: 10.1111/jgh.12215]</w:t>
      </w:r>
    </w:p>
    <w:p w14:paraId="7150DE7C" w14:textId="77777777" w:rsidR="008634C6" w:rsidRPr="008634C6" w:rsidRDefault="008634C6" w:rsidP="008634C6">
      <w:pPr>
        <w:widowControl w:val="0"/>
        <w:spacing w:line="360" w:lineRule="auto"/>
        <w:jc w:val="both"/>
        <w:rPr>
          <w:rFonts w:ascii="Book Antiqua" w:eastAsia="DengXian" w:hAnsi="Book Antiqua"/>
          <w:kern w:val="2"/>
          <w:lang w:val="en-US" w:eastAsia="zh-CN"/>
        </w:rPr>
      </w:pPr>
      <w:r w:rsidRPr="008634C6">
        <w:rPr>
          <w:rFonts w:ascii="Book Antiqua" w:eastAsia="DengXian" w:hAnsi="Book Antiqua"/>
          <w:kern w:val="2"/>
          <w:lang w:val="en-US" w:eastAsia="zh-CN"/>
        </w:rPr>
        <w:t xml:space="preserve">24 </w:t>
      </w:r>
      <w:r w:rsidRPr="008634C6">
        <w:rPr>
          <w:rFonts w:ascii="Book Antiqua" w:eastAsia="DengXian" w:hAnsi="Book Antiqua"/>
          <w:b/>
          <w:kern w:val="2"/>
          <w:lang w:val="en-US" w:eastAsia="zh-CN"/>
        </w:rPr>
        <w:t xml:space="preserve">May </w:t>
      </w:r>
      <w:proofErr w:type="gramStart"/>
      <w:r w:rsidRPr="008634C6">
        <w:rPr>
          <w:rFonts w:ascii="Book Antiqua" w:eastAsia="DengXian" w:hAnsi="Book Antiqua"/>
          <w:b/>
          <w:kern w:val="2"/>
          <w:lang w:val="en-US" w:eastAsia="zh-CN"/>
        </w:rPr>
        <w:t>A</w:t>
      </w:r>
      <w:proofErr w:type="gramEnd"/>
      <w:r w:rsidRPr="008634C6">
        <w:rPr>
          <w:rFonts w:ascii="Book Antiqua" w:eastAsia="DengXian" w:hAnsi="Book Antiqua"/>
          <w:kern w:val="2"/>
          <w:lang w:val="en-US" w:eastAsia="zh-CN"/>
        </w:rPr>
        <w:t xml:space="preserve">, </w:t>
      </w:r>
      <w:proofErr w:type="spellStart"/>
      <w:r w:rsidRPr="008634C6">
        <w:rPr>
          <w:rFonts w:ascii="Book Antiqua" w:eastAsia="DengXian" w:hAnsi="Book Antiqua"/>
          <w:kern w:val="2"/>
          <w:lang w:val="en-US" w:eastAsia="zh-CN"/>
        </w:rPr>
        <w:t>Nachbar</w:t>
      </w:r>
      <w:proofErr w:type="spellEnd"/>
      <w:r w:rsidRPr="008634C6">
        <w:rPr>
          <w:rFonts w:ascii="Book Antiqua" w:eastAsia="DengXian" w:hAnsi="Book Antiqua"/>
          <w:kern w:val="2"/>
          <w:lang w:val="en-US" w:eastAsia="zh-CN"/>
        </w:rPr>
        <w:t xml:space="preserve"> L, Ell C. Extraction of entrapped capsules from the small bowel by means of push-and-pull </w:t>
      </w:r>
      <w:proofErr w:type="spellStart"/>
      <w:r w:rsidRPr="008634C6">
        <w:rPr>
          <w:rFonts w:ascii="Book Antiqua" w:eastAsia="DengXian" w:hAnsi="Book Antiqua"/>
          <w:kern w:val="2"/>
          <w:lang w:val="en-US" w:eastAsia="zh-CN"/>
        </w:rPr>
        <w:t>enteroscopy</w:t>
      </w:r>
      <w:proofErr w:type="spellEnd"/>
      <w:r w:rsidRPr="008634C6">
        <w:rPr>
          <w:rFonts w:ascii="Book Antiqua" w:eastAsia="DengXian" w:hAnsi="Book Antiqua"/>
          <w:kern w:val="2"/>
          <w:lang w:val="en-US" w:eastAsia="zh-CN"/>
        </w:rPr>
        <w:t xml:space="preserve"> with the double-balloon technique. </w:t>
      </w:r>
      <w:r w:rsidRPr="008634C6">
        <w:rPr>
          <w:rFonts w:ascii="Book Antiqua" w:eastAsia="DengXian" w:hAnsi="Book Antiqua"/>
          <w:i/>
          <w:kern w:val="2"/>
          <w:lang w:val="en-US" w:eastAsia="zh-CN"/>
        </w:rPr>
        <w:t>Endoscopy</w:t>
      </w:r>
      <w:r w:rsidRPr="008634C6">
        <w:rPr>
          <w:rFonts w:ascii="Book Antiqua" w:eastAsia="DengXian" w:hAnsi="Book Antiqua"/>
          <w:kern w:val="2"/>
          <w:lang w:val="en-US" w:eastAsia="zh-CN"/>
        </w:rPr>
        <w:t xml:space="preserve"> 2005; </w:t>
      </w:r>
      <w:r w:rsidRPr="008634C6">
        <w:rPr>
          <w:rFonts w:ascii="Book Antiqua" w:eastAsia="DengXian" w:hAnsi="Book Antiqua"/>
          <w:b/>
          <w:kern w:val="2"/>
          <w:lang w:val="en-US" w:eastAsia="zh-CN"/>
        </w:rPr>
        <w:t>37</w:t>
      </w:r>
      <w:r w:rsidRPr="008634C6">
        <w:rPr>
          <w:rFonts w:ascii="Book Antiqua" w:eastAsia="DengXian" w:hAnsi="Book Antiqua"/>
          <w:kern w:val="2"/>
          <w:lang w:val="en-US" w:eastAsia="zh-CN"/>
        </w:rPr>
        <w:t>: 591-593 [PMID: 15933937 DOI: 10.1055/s-2005-861320]</w:t>
      </w:r>
    </w:p>
    <w:p w14:paraId="46742A17" w14:textId="77777777" w:rsidR="008634C6" w:rsidRPr="008634C6" w:rsidRDefault="008634C6" w:rsidP="008634C6">
      <w:pPr>
        <w:widowControl w:val="0"/>
        <w:spacing w:line="360" w:lineRule="auto"/>
        <w:jc w:val="both"/>
        <w:rPr>
          <w:rFonts w:ascii="Book Antiqua" w:eastAsia="DengXian" w:hAnsi="Book Antiqua"/>
          <w:kern w:val="2"/>
          <w:lang w:val="en-US" w:eastAsia="zh-CN"/>
        </w:rPr>
      </w:pPr>
      <w:r w:rsidRPr="008634C6">
        <w:rPr>
          <w:rFonts w:ascii="Book Antiqua" w:eastAsia="DengXian" w:hAnsi="Book Antiqua"/>
          <w:kern w:val="2"/>
          <w:lang w:val="en-US" w:eastAsia="zh-CN"/>
        </w:rPr>
        <w:t xml:space="preserve">25 </w:t>
      </w:r>
      <w:proofErr w:type="spellStart"/>
      <w:r w:rsidRPr="008634C6">
        <w:rPr>
          <w:rFonts w:ascii="Book Antiqua" w:eastAsia="DengXian" w:hAnsi="Book Antiqua"/>
          <w:b/>
          <w:kern w:val="2"/>
          <w:lang w:val="en-US" w:eastAsia="zh-CN"/>
        </w:rPr>
        <w:t>Miehlke</w:t>
      </w:r>
      <w:proofErr w:type="spellEnd"/>
      <w:r w:rsidRPr="008634C6">
        <w:rPr>
          <w:rFonts w:ascii="Book Antiqua" w:eastAsia="DengXian" w:hAnsi="Book Antiqua"/>
          <w:b/>
          <w:kern w:val="2"/>
          <w:lang w:val="en-US" w:eastAsia="zh-CN"/>
        </w:rPr>
        <w:t xml:space="preserve"> S</w:t>
      </w:r>
      <w:r w:rsidRPr="008634C6">
        <w:rPr>
          <w:rFonts w:ascii="Book Antiqua" w:eastAsia="DengXian" w:hAnsi="Book Antiqua"/>
          <w:kern w:val="2"/>
          <w:lang w:val="en-US" w:eastAsia="zh-CN"/>
        </w:rPr>
        <w:t xml:space="preserve">, </w:t>
      </w:r>
      <w:proofErr w:type="spellStart"/>
      <w:r w:rsidRPr="008634C6">
        <w:rPr>
          <w:rFonts w:ascii="Book Antiqua" w:eastAsia="DengXian" w:hAnsi="Book Antiqua"/>
          <w:kern w:val="2"/>
          <w:lang w:val="en-US" w:eastAsia="zh-CN"/>
        </w:rPr>
        <w:t>Tausche</w:t>
      </w:r>
      <w:proofErr w:type="spellEnd"/>
      <w:r w:rsidRPr="008634C6">
        <w:rPr>
          <w:rFonts w:ascii="Book Antiqua" w:eastAsia="DengXian" w:hAnsi="Book Antiqua"/>
          <w:kern w:val="2"/>
          <w:lang w:val="en-US" w:eastAsia="zh-CN"/>
        </w:rPr>
        <w:t xml:space="preserve"> AK, </w:t>
      </w:r>
      <w:proofErr w:type="spellStart"/>
      <w:r w:rsidRPr="008634C6">
        <w:rPr>
          <w:rFonts w:ascii="Book Antiqua" w:eastAsia="DengXian" w:hAnsi="Book Antiqua"/>
          <w:kern w:val="2"/>
          <w:lang w:val="en-US" w:eastAsia="zh-CN"/>
        </w:rPr>
        <w:t>Brückner</w:t>
      </w:r>
      <w:proofErr w:type="spellEnd"/>
      <w:r w:rsidRPr="008634C6">
        <w:rPr>
          <w:rFonts w:ascii="Book Antiqua" w:eastAsia="DengXian" w:hAnsi="Book Antiqua"/>
          <w:kern w:val="2"/>
          <w:lang w:val="en-US" w:eastAsia="zh-CN"/>
        </w:rPr>
        <w:t xml:space="preserve"> S, </w:t>
      </w:r>
      <w:proofErr w:type="spellStart"/>
      <w:r w:rsidRPr="008634C6">
        <w:rPr>
          <w:rFonts w:ascii="Book Antiqua" w:eastAsia="DengXian" w:hAnsi="Book Antiqua"/>
          <w:kern w:val="2"/>
          <w:lang w:val="en-US" w:eastAsia="zh-CN"/>
        </w:rPr>
        <w:t>Aust</w:t>
      </w:r>
      <w:proofErr w:type="spellEnd"/>
      <w:r w:rsidRPr="008634C6">
        <w:rPr>
          <w:rFonts w:ascii="Book Antiqua" w:eastAsia="DengXian" w:hAnsi="Book Antiqua"/>
          <w:kern w:val="2"/>
          <w:lang w:val="en-US" w:eastAsia="zh-CN"/>
        </w:rPr>
        <w:t xml:space="preserve"> D, </w:t>
      </w:r>
      <w:proofErr w:type="spellStart"/>
      <w:r w:rsidRPr="008634C6">
        <w:rPr>
          <w:rFonts w:ascii="Book Antiqua" w:eastAsia="DengXian" w:hAnsi="Book Antiqua"/>
          <w:kern w:val="2"/>
          <w:lang w:val="en-US" w:eastAsia="zh-CN"/>
        </w:rPr>
        <w:t>Morgner</w:t>
      </w:r>
      <w:proofErr w:type="spellEnd"/>
      <w:r w:rsidRPr="008634C6">
        <w:rPr>
          <w:rFonts w:ascii="Book Antiqua" w:eastAsia="DengXian" w:hAnsi="Book Antiqua"/>
          <w:kern w:val="2"/>
          <w:lang w:val="en-US" w:eastAsia="zh-CN"/>
        </w:rPr>
        <w:t xml:space="preserve"> A, </w:t>
      </w:r>
      <w:proofErr w:type="spellStart"/>
      <w:r w:rsidRPr="008634C6">
        <w:rPr>
          <w:rFonts w:ascii="Book Antiqua" w:eastAsia="DengXian" w:hAnsi="Book Antiqua"/>
          <w:kern w:val="2"/>
          <w:lang w:val="en-US" w:eastAsia="zh-CN"/>
        </w:rPr>
        <w:t>Madisch</w:t>
      </w:r>
      <w:proofErr w:type="spellEnd"/>
      <w:r w:rsidRPr="008634C6">
        <w:rPr>
          <w:rFonts w:ascii="Book Antiqua" w:eastAsia="DengXian" w:hAnsi="Book Antiqua"/>
          <w:kern w:val="2"/>
          <w:lang w:val="en-US" w:eastAsia="zh-CN"/>
        </w:rPr>
        <w:t xml:space="preserve"> A. Retrieval of two retained endoscopy capsules with retrograde double-balloon </w:t>
      </w:r>
      <w:proofErr w:type="spellStart"/>
      <w:r w:rsidRPr="008634C6">
        <w:rPr>
          <w:rFonts w:ascii="Book Antiqua" w:eastAsia="DengXian" w:hAnsi="Book Antiqua"/>
          <w:kern w:val="2"/>
          <w:lang w:val="en-US" w:eastAsia="zh-CN"/>
        </w:rPr>
        <w:t>enteroscopy</w:t>
      </w:r>
      <w:proofErr w:type="spellEnd"/>
      <w:r w:rsidRPr="008634C6">
        <w:rPr>
          <w:rFonts w:ascii="Book Antiqua" w:eastAsia="DengXian" w:hAnsi="Book Antiqua"/>
          <w:kern w:val="2"/>
          <w:lang w:val="en-US" w:eastAsia="zh-CN"/>
        </w:rPr>
        <w:t xml:space="preserve"> in a patient with a history of complicated small-bowel disease. </w:t>
      </w:r>
      <w:r w:rsidRPr="008634C6">
        <w:rPr>
          <w:rFonts w:ascii="Book Antiqua" w:eastAsia="DengXian" w:hAnsi="Book Antiqua"/>
          <w:i/>
          <w:kern w:val="2"/>
          <w:lang w:val="en-US" w:eastAsia="zh-CN"/>
        </w:rPr>
        <w:t>Endoscopy</w:t>
      </w:r>
      <w:r w:rsidRPr="008634C6">
        <w:rPr>
          <w:rFonts w:ascii="Book Antiqua" w:eastAsia="DengXian" w:hAnsi="Book Antiqua"/>
          <w:kern w:val="2"/>
          <w:lang w:val="en-US" w:eastAsia="zh-CN"/>
        </w:rPr>
        <w:t xml:space="preserve"> 2007; </w:t>
      </w:r>
      <w:r w:rsidRPr="008634C6">
        <w:rPr>
          <w:rFonts w:ascii="Book Antiqua" w:eastAsia="DengXian" w:hAnsi="Book Antiqua"/>
          <w:b/>
          <w:kern w:val="2"/>
          <w:lang w:val="en-US" w:eastAsia="zh-CN"/>
        </w:rPr>
        <w:t xml:space="preserve">39 </w:t>
      </w:r>
      <w:proofErr w:type="spellStart"/>
      <w:r w:rsidRPr="008634C6">
        <w:rPr>
          <w:rFonts w:ascii="Book Antiqua" w:eastAsia="DengXian" w:hAnsi="Book Antiqua"/>
          <w:bCs/>
          <w:kern w:val="2"/>
          <w:lang w:val="en-US" w:eastAsia="zh-CN"/>
        </w:rPr>
        <w:t>Suppl</w:t>
      </w:r>
      <w:proofErr w:type="spellEnd"/>
      <w:r w:rsidRPr="008634C6">
        <w:rPr>
          <w:rFonts w:ascii="Book Antiqua" w:eastAsia="DengXian" w:hAnsi="Book Antiqua"/>
          <w:bCs/>
          <w:kern w:val="2"/>
          <w:lang w:val="en-US" w:eastAsia="zh-CN"/>
        </w:rPr>
        <w:t xml:space="preserve"> 1</w:t>
      </w:r>
      <w:r w:rsidRPr="008634C6">
        <w:rPr>
          <w:rFonts w:ascii="Book Antiqua" w:eastAsia="DengXian" w:hAnsi="Book Antiqua"/>
          <w:kern w:val="2"/>
          <w:lang w:val="en-US" w:eastAsia="zh-CN"/>
        </w:rPr>
        <w:t>: E157 [PMID: 17570097 DOI: 10.1055/s-2006-925375]</w:t>
      </w:r>
    </w:p>
    <w:p w14:paraId="717F95AF" w14:textId="77777777" w:rsidR="008634C6" w:rsidRPr="008634C6" w:rsidRDefault="008634C6" w:rsidP="008634C6">
      <w:pPr>
        <w:widowControl w:val="0"/>
        <w:spacing w:line="360" w:lineRule="auto"/>
        <w:jc w:val="both"/>
        <w:rPr>
          <w:rFonts w:ascii="Book Antiqua" w:eastAsia="DengXian" w:hAnsi="Book Antiqua"/>
          <w:kern w:val="2"/>
          <w:lang w:val="en-US" w:eastAsia="zh-CN"/>
        </w:rPr>
      </w:pPr>
      <w:r w:rsidRPr="008634C6">
        <w:rPr>
          <w:rFonts w:ascii="Book Antiqua" w:eastAsia="DengXian" w:hAnsi="Book Antiqua"/>
          <w:kern w:val="2"/>
          <w:lang w:val="en-US" w:eastAsia="zh-CN"/>
        </w:rPr>
        <w:t xml:space="preserve">26 </w:t>
      </w:r>
      <w:r w:rsidRPr="008634C6">
        <w:rPr>
          <w:rFonts w:ascii="Book Antiqua" w:eastAsia="DengXian" w:hAnsi="Book Antiqua"/>
          <w:b/>
          <w:kern w:val="2"/>
          <w:lang w:val="en-US" w:eastAsia="zh-CN"/>
        </w:rPr>
        <w:t>Zhang S</w:t>
      </w:r>
      <w:r w:rsidRPr="008634C6">
        <w:rPr>
          <w:rFonts w:ascii="Book Antiqua" w:eastAsia="DengXian" w:hAnsi="Book Antiqua"/>
          <w:kern w:val="2"/>
          <w:lang w:val="en-US" w:eastAsia="zh-CN"/>
        </w:rPr>
        <w:t xml:space="preserve">, Cui Y, Gong X, </w:t>
      </w:r>
      <w:proofErr w:type="spellStart"/>
      <w:r w:rsidRPr="008634C6">
        <w:rPr>
          <w:rFonts w:ascii="Book Antiqua" w:eastAsia="DengXian" w:hAnsi="Book Antiqua"/>
          <w:kern w:val="2"/>
          <w:lang w:val="en-US" w:eastAsia="zh-CN"/>
        </w:rPr>
        <w:t>Gu</w:t>
      </w:r>
      <w:proofErr w:type="spellEnd"/>
      <w:r w:rsidRPr="008634C6">
        <w:rPr>
          <w:rFonts w:ascii="Book Antiqua" w:eastAsia="DengXian" w:hAnsi="Book Antiqua"/>
          <w:kern w:val="2"/>
          <w:lang w:val="en-US" w:eastAsia="zh-CN"/>
        </w:rPr>
        <w:t xml:space="preserve"> F, Chen M, </w:t>
      </w:r>
      <w:proofErr w:type="spellStart"/>
      <w:r w:rsidRPr="008634C6">
        <w:rPr>
          <w:rFonts w:ascii="Book Antiqua" w:eastAsia="DengXian" w:hAnsi="Book Antiqua"/>
          <w:kern w:val="2"/>
          <w:lang w:val="en-US" w:eastAsia="zh-CN"/>
        </w:rPr>
        <w:t>Zhong</w:t>
      </w:r>
      <w:proofErr w:type="spellEnd"/>
      <w:r w:rsidRPr="008634C6">
        <w:rPr>
          <w:rFonts w:ascii="Book Antiqua" w:eastAsia="DengXian" w:hAnsi="Book Antiqua"/>
          <w:kern w:val="2"/>
          <w:lang w:val="en-US" w:eastAsia="zh-CN"/>
        </w:rPr>
        <w:t xml:space="preserve"> B. Endoscopic management of foreign bodies in the upper gastrointestinal tract in South China: a retrospective study of 561 cases. </w:t>
      </w:r>
      <w:r w:rsidRPr="008634C6">
        <w:rPr>
          <w:rFonts w:ascii="Book Antiqua" w:eastAsia="DengXian" w:hAnsi="Book Antiqua"/>
          <w:i/>
          <w:kern w:val="2"/>
          <w:lang w:val="en-US" w:eastAsia="zh-CN"/>
        </w:rPr>
        <w:t xml:space="preserve">Dig Dis </w:t>
      </w:r>
      <w:proofErr w:type="spellStart"/>
      <w:r w:rsidRPr="008634C6">
        <w:rPr>
          <w:rFonts w:ascii="Book Antiqua" w:eastAsia="DengXian" w:hAnsi="Book Antiqua"/>
          <w:i/>
          <w:kern w:val="2"/>
          <w:lang w:val="en-US" w:eastAsia="zh-CN"/>
        </w:rPr>
        <w:t>Sci</w:t>
      </w:r>
      <w:proofErr w:type="spellEnd"/>
      <w:r w:rsidRPr="008634C6">
        <w:rPr>
          <w:rFonts w:ascii="Book Antiqua" w:eastAsia="DengXian" w:hAnsi="Book Antiqua"/>
          <w:kern w:val="2"/>
          <w:lang w:val="en-US" w:eastAsia="zh-CN"/>
        </w:rPr>
        <w:t xml:space="preserve"> 2010; </w:t>
      </w:r>
      <w:r w:rsidRPr="008634C6">
        <w:rPr>
          <w:rFonts w:ascii="Book Antiqua" w:eastAsia="DengXian" w:hAnsi="Book Antiqua"/>
          <w:b/>
          <w:kern w:val="2"/>
          <w:lang w:val="en-US" w:eastAsia="zh-CN"/>
        </w:rPr>
        <w:t>55</w:t>
      </w:r>
      <w:r w:rsidRPr="008634C6">
        <w:rPr>
          <w:rFonts w:ascii="Book Antiqua" w:eastAsia="DengXian" w:hAnsi="Book Antiqua"/>
          <w:kern w:val="2"/>
          <w:lang w:val="en-US" w:eastAsia="zh-CN"/>
        </w:rPr>
        <w:t>: 1305-1312 [PMID: 19655249 DOI: 10.1007/s10620-009-0900-7]</w:t>
      </w:r>
    </w:p>
    <w:p w14:paraId="3451319B" w14:textId="4631A9DF" w:rsidR="001E6EB2" w:rsidRDefault="001E6EB2" w:rsidP="00F36736">
      <w:pPr>
        <w:spacing w:line="360" w:lineRule="auto"/>
        <w:jc w:val="both"/>
        <w:rPr>
          <w:rFonts w:ascii="Book Antiqua" w:hAnsi="Book Antiqua"/>
          <w:b/>
          <w:bCs/>
          <w:color w:val="000000" w:themeColor="text1"/>
        </w:rPr>
      </w:pPr>
    </w:p>
    <w:p w14:paraId="043457A2" w14:textId="581A5EDF" w:rsidR="008634C6" w:rsidRPr="008634C6" w:rsidRDefault="008634C6" w:rsidP="008634C6">
      <w:pPr>
        <w:widowControl w:val="0"/>
        <w:adjustRightInd w:val="0"/>
        <w:snapToGrid w:val="0"/>
        <w:spacing w:line="360" w:lineRule="auto"/>
        <w:jc w:val="right"/>
        <w:rPr>
          <w:rFonts w:ascii="Book Antiqua" w:eastAsia="宋体" w:hAnsi="Book Antiqua"/>
          <w:color w:val="000000"/>
          <w:kern w:val="2"/>
          <w:lang w:val="en-US" w:eastAsia="zh-CN"/>
        </w:rPr>
      </w:pPr>
      <w:bookmarkStart w:id="191" w:name="OLE_LINK139"/>
      <w:bookmarkStart w:id="192" w:name="OLE_LINK140"/>
      <w:bookmarkStart w:id="193" w:name="OLE_LINK287"/>
      <w:bookmarkStart w:id="194" w:name="OLE_LINK288"/>
      <w:bookmarkStart w:id="195" w:name="OLE_LINK70"/>
      <w:bookmarkStart w:id="196" w:name="OLE_LINK110"/>
      <w:bookmarkStart w:id="197" w:name="OLE_LINK109"/>
      <w:bookmarkStart w:id="198" w:name="OLE_LINK138"/>
      <w:bookmarkStart w:id="199" w:name="OLE_LINK72"/>
      <w:bookmarkStart w:id="200" w:name="OLE_LINK116"/>
      <w:bookmarkStart w:id="201" w:name="OLE_LINK95"/>
      <w:bookmarkStart w:id="202" w:name="OLE_LINK118"/>
      <w:bookmarkStart w:id="203" w:name="OLE_LINK198"/>
      <w:bookmarkStart w:id="204" w:name="OLE_LINK154"/>
      <w:bookmarkStart w:id="205" w:name="OLE_LINK251"/>
      <w:bookmarkStart w:id="206" w:name="OLE_LINK167"/>
      <w:bookmarkStart w:id="207" w:name="OLE_LINK126"/>
      <w:bookmarkStart w:id="208" w:name="OLE_LINK234"/>
      <w:bookmarkStart w:id="209" w:name="OLE_LINK157"/>
      <w:bookmarkStart w:id="210" w:name="OLE_LINK187"/>
      <w:bookmarkStart w:id="211" w:name="OLE_LINK204"/>
      <w:bookmarkStart w:id="212" w:name="OLE_LINK255"/>
      <w:bookmarkStart w:id="213" w:name="OLE_LINK229"/>
      <w:bookmarkStart w:id="214" w:name="OLE_LINK268"/>
      <w:bookmarkStart w:id="215" w:name="OLE_LINK310"/>
      <w:bookmarkStart w:id="216" w:name="OLE_LINK338"/>
      <w:bookmarkStart w:id="217" w:name="OLE_LINK340"/>
      <w:bookmarkStart w:id="218" w:name="OLE_LINK264"/>
      <w:bookmarkStart w:id="219" w:name="OLE_LINK345"/>
      <w:bookmarkStart w:id="220" w:name="OLE_LINK256"/>
      <w:bookmarkStart w:id="221" w:name="OLE_LINK299"/>
      <w:bookmarkStart w:id="222" w:name="OLE_LINK265"/>
      <w:bookmarkStart w:id="223" w:name="OLE_LINK254"/>
      <w:bookmarkStart w:id="224" w:name="OLE_LINK357"/>
      <w:bookmarkStart w:id="225" w:name="OLE_LINK382"/>
      <w:bookmarkStart w:id="226" w:name="OLE_LINK333"/>
      <w:bookmarkStart w:id="227" w:name="OLE_LINK334"/>
      <w:bookmarkStart w:id="228" w:name="OLE_LINK400"/>
      <w:bookmarkStart w:id="229" w:name="OLE_LINK365"/>
      <w:bookmarkStart w:id="230" w:name="OLE_LINK467"/>
      <w:bookmarkStart w:id="231" w:name="OLE_LINK399"/>
      <w:bookmarkStart w:id="232" w:name="OLE_LINK443"/>
      <w:bookmarkStart w:id="233" w:name="OLE_LINK372"/>
      <w:bookmarkStart w:id="234" w:name="OLE_LINK425"/>
      <w:bookmarkStart w:id="235" w:name="OLE_LINK450"/>
      <w:bookmarkStart w:id="236" w:name="OLE_LINK402"/>
      <w:bookmarkStart w:id="237" w:name="OLE_LINK385"/>
      <w:bookmarkStart w:id="238" w:name="OLE_LINK396"/>
      <w:bookmarkStart w:id="239" w:name="OLE_LINK436"/>
      <w:bookmarkStart w:id="240" w:name="OLE_LINK421"/>
      <w:bookmarkStart w:id="241" w:name="OLE_LINK426"/>
      <w:bookmarkStart w:id="242" w:name="OLE_LINK456"/>
      <w:bookmarkStart w:id="243" w:name="OLE_LINK505"/>
      <w:bookmarkStart w:id="244" w:name="OLE_LINK490"/>
      <w:bookmarkStart w:id="245" w:name="OLE_LINK531"/>
      <w:bookmarkStart w:id="246" w:name="OLE_LINK460"/>
      <w:bookmarkStart w:id="247" w:name="OLE_LINK463"/>
      <w:bookmarkStart w:id="248" w:name="OLE_LINK487"/>
      <w:bookmarkStart w:id="249" w:name="OLE_LINK515"/>
      <w:bookmarkStart w:id="250" w:name="OLE_LINK509"/>
      <w:bookmarkStart w:id="251" w:name="OLE_LINK538"/>
      <w:bookmarkStart w:id="252" w:name="OLE_LINK606"/>
      <w:bookmarkStart w:id="253" w:name="OLE_LINK662"/>
      <w:bookmarkStart w:id="254" w:name="OLE_LINK663"/>
      <w:bookmarkStart w:id="255" w:name="OLE_LINK738"/>
      <w:bookmarkStart w:id="256" w:name="OLE_LINK666"/>
      <w:bookmarkStart w:id="257" w:name="OLE_LINK667"/>
      <w:bookmarkStart w:id="258" w:name="OLE_LINK727"/>
      <w:bookmarkStart w:id="259" w:name="OLE_LINK703"/>
      <w:bookmarkStart w:id="260" w:name="OLE_LINK765"/>
      <w:bookmarkStart w:id="261" w:name="OLE_LINK724"/>
      <w:bookmarkStart w:id="262" w:name="OLE_LINK771"/>
      <w:bookmarkStart w:id="263" w:name="OLE_LINK903"/>
      <w:bookmarkStart w:id="264" w:name="OLE_LINK880"/>
      <w:bookmarkStart w:id="265" w:name="OLE_LINK944"/>
      <w:bookmarkStart w:id="266" w:name="OLE_LINK881"/>
      <w:bookmarkStart w:id="267" w:name="OLE_LINK882"/>
      <w:bookmarkStart w:id="268" w:name="OLE_LINK883"/>
      <w:bookmarkStart w:id="269" w:name="OLE_LINK884"/>
      <w:bookmarkStart w:id="270" w:name="OLE_LINK907"/>
      <w:bookmarkStart w:id="271" w:name="OLE_LINK941"/>
      <w:bookmarkStart w:id="272" w:name="OLE_LINK886"/>
      <w:bookmarkStart w:id="273" w:name="OLE_LINK887"/>
      <w:bookmarkStart w:id="274" w:name="OLE_LINK918"/>
      <w:bookmarkStart w:id="275" w:name="OLE_LINK894"/>
      <w:bookmarkStart w:id="276" w:name="OLE_LINK953"/>
      <w:bookmarkStart w:id="277" w:name="OLE_LINK954"/>
      <w:bookmarkStart w:id="278" w:name="OLE_LINK977"/>
      <w:bookmarkStart w:id="279" w:name="OLE_LINK978"/>
      <w:bookmarkStart w:id="280" w:name="OLE_LINK1034"/>
      <w:bookmarkStart w:id="281" w:name="OLE_LINK991"/>
      <w:bookmarkStart w:id="282" w:name="OLE_LINK1013"/>
      <w:bookmarkStart w:id="283" w:name="OLE_LINK1022"/>
      <w:bookmarkStart w:id="284" w:name="OLE_LINK1030"/>
      <w:bookmarkStart w:id="285" w:name="OLE_LINK1063"/>
      <w:bookmarkStart w:id="286" w:name="OLE_LINK1009"/>
      <w:bookmarkStart w:id="287" w:name="OLE_LINK1064"/>
      <w:bookmarkStart w:id="288" w:name="OLE_LINK1035"/>
      <w:bookmarkStart w:id="289" w:name="OLE_LINK1012"/>
      <w:r w:rsidRPr="008634C6">
        <w:rPr>
          <w:rFonts w:ascii="Book Antiqua" w:eastAsia="宋体" w:hAnsi="Book Antiqua"/>
          <w:b/>
          <w:bCs/>
          <w:color w:val="000000"/>
          <w:kern w:val="2"/>
          <w:lang w:val="en-US" w:eastAsia="zh-CN"/>
        </w:rPr>
        <w:t>P-Reviewer:</w:t>
      </w:r>
      <w:r w:rsidRPr="008634C6">
        <w:rPr>
          <w:rFonts w:ascii="Book Antiqua" w:eastAsia="宋体" w:hAnsi="Book Antiqua"/>
          <w:bCs/>
          <w:color w:val="000000"/>
          <w:kern w:val="2"/>
          <w:lang w:val="en-US" w:eastAsia="zh-CN"/>
        </w:rPr>
        <w:t xml:space="preserve"> </w:t>
      </w:r>
      <w:r w:rsidRPr="008634C6">
        <w:rPr>
          <w:rFonts w:ascii="Book Antiqua" w:eastAsia="宋体" w:hAnsi="Book Antiqua"/>
          <w:bCs/>
          <w:color w:val="000000"/>
          <w:kern w:val="2"/>
          <w:lang w:eastAsia="zh-CN"/>
        </w:rPr>
        <w:t>Doyle</w:t>
      </w:r>
      <w:r>
        <w:rPr>
          <w:rFonts w:ascii="Book Antiqua" w:eastAsia="宋体" w:hAnsi="Book Antiqua"/>
          <w:bCs/>
          <w:color w:val="000000"/>
          <w:kern w:val="2"/>
          <w:lang w:eastAsia="zh-CN"/>
        </w:rPr>
        <w:t xml:space="preserve"> JJ, </w:t>
      </w:r>
      <w:r w:rsidRPr="008634C6">
        <w:rPr>
          <w:rFonts w:ascii="Book Antiqua" w:eastAsia="宋体" w:hAnsi="Book Antiqua"/>
          <w:bCs/>
          <w:color w:val="000000"/>
          <w:kern w:val="2"/>
          <w:lang w:eastAsia="zh-CN"/>
        </w:rPr>
        <w:t>Farhat</w:t>
      </w:r>
      <w:r>
        <w:rPr>
          <w:rFonts w:ascii="Book Antiqua" w:eastAsia="宋体" w:hAnsi="Book Antiqua"/>
          <w:bCs/>
          <w:color w:val="000000"/>
          <w:kern w:val="2"/>
          <w:lang w:eastAsia="zh-CN"/>
        </w:rPr>
        <w:t xml:space="preserve"> S, </w:t>
      </w:r>
      <w:r w:rsidRPr="008634C6">
        <w:rPr>
          <w:rFonts w:ascii="Book Antiqua" w:eastAsia="宋体" w:hAnsi="Book Antiqua"/>
          <w:bCs/>
          <w:color w:val="000000"/>
          <w:kern w:val="2"/>
          <w:lang w:eastAsia="zh-CN"/>
        </w:rPr>
        <w:t>Nijhawan</w:t>
      </w:r>
      <w:r>
        <w:rPr>
          <w:rFonts w:ascii="Book Antiqua" w:eastAsia="宋体" w:hAnsi="Book Antiqua"/>
          <w:bCs/>
          <w:color w:val="000000"/>
          <w:kern w:val="2"/>
          <w:lang w:eastAsia="zh-CN"/>
        </w:rPr>
        <w:t xml:space="preserve"> S </w:t>
      </w:r>
      <w:r w:rsidRPr="008634C6">
        <w:rPr>
          <w:rFonts w:ascii="Book Antiqua" w:eastAsia="宋体" w:hAnsi="Book Antiqua"/>
          <w:b/>
          <w:bCs/>
          <w:color w:val="000000"/>
          <w:kern w:val="2"/>
          <w:lang w:val="en-US" w:eastAsia="zh-CN"/>
        </w:rPr>
        <w:t>S-Editor:</w:t>
      </w:r>
      <w:r w:rsidRPr="008634C6">
        <w:rPr>
          <w:rFonts w:ascii="Book Antiqua" w:eastAsia="宋体" w:hAnsi="Book Antiqua"/>
          <w:color w:val="000000"/>
          <w:kern w:val="2"/>
          <w:lang w:val="en-US" w:eastAsia="zh-CN"/>
        </w:rPr>
        <w:t xml:space="preserve"> Yan JP</w:t>
      </w:r>
    </w:p>
    <w:p w14:paraId="6712A5F6" w14:textId="6DF2D7FC" w:rsidR="008634C6" w:rsidRPr="008634C6" w:rsidRDefault="008634C6" w:rsidP="005D3287">
      <w:pPr>
        <w:widowControl w:val="0"/>
        <w:wordWrap w:val="0"/>
        <w:adjustRightInd w:val="0"/>
        <w:snapToGrid w:val="0"/>
        <w:spacing w:line="360" w:lineRule="auto"/>
        <w:jc w:val="right"/>
        <w:rPr>
          <w:rFonts w:ascii="Book Antiqua" w:eastAsia="宋体" w:hAnsi="Book Antiqua"/>
          <w:b/>
          <w:bCs/>
          <w:color w:val="000000"/>
          <w:kern w:val="2"/>
          <w:lang w:val="en-US" w:eastAsia="zh-CN"/>
        </w:rPr>
      </w:pPr>
      <w:r w:rsidRPr="008634C6">
        <w:rPr>
          <w:rFonts w:ascii="Book Antiqua" w:eastAsia="宋体" w:hAnsi="Book Antiqua"/>
          <w:b/>
          <w:bCs/>
          <w:color w:val="000000"/>
          <w:kern w:val="2"/>
          <w:lang w:val="en-US" w:eastAsia="zh-CN"/>
        </w:rPr>
        <w:t>L-Editor:</w:t>
      </w:r>
      <w:r w:rsidR="005D3287">
        <w:rPr>
          <w:rFonts w:ascii="Book Antiqua" w:eastAsia="宋体" w:hAnsi="Book Antiqua" w:hint="eastAsia"/>
          <w:b/>
          <w:bCs/>
          <w:color w:val="000000"/>
          <w:kern w:val="2"/>
          <w:lang w:val="en-US" w:eastAsia="zh-CN"/>
        </w:rPr>
        <w:t xml:space="preserve"> </w:t>
      </w:r>
      <w:proofErr w:type="gramStart"/>
      <w:r w:rsidR="005D3287" w:rsidRPr="005D3287">
        <w:rPr>
          <w:rFonts w:ascii="Book Antiqua" w:eastAsia="宋体" w:hAnsi="Book Antiqua" w:hint="eastAsia"/>
          <w:bCs/>
          <w:color w:val="000000"/>
          <w:kern w:val="2"/>
          <w:lang w:val="en-US" w:eastAsia="zh-CN"/>
        </w:rPr>
        <w:t>A</w:t>
      </w:r>
      <w:proofErr w:type="gramEnd"/>
      <w:r w:rsidRPr="008634C6">
        <w:rPr>
          <w:rFonts w:ascii="Book Antiqua" w:eastAsia="宋体" w:hAnsi="Book Antiqua"/>
          <w:color w:val="000000"/>
          <w:kern w:val="2"/>
          <w:lang w:val="en-US" w:eastAsia="zh-CN"/>
        </w:rPr>
        <w:t xml:space="preserve"> </w:t>
      </w:r>
      <w:r w:rsidRPr="008634C6">
        <w:rPr>
          <w:rFonts w:ascii="Book Antiqua" w:eastAsia="宋体" w:hAnsi="Book Antiqua"/>
          <w:b/>
          <w:bCs/>
          <w:color w:val="000000"/>
          <w:kern w:val="2"/>
          <w:lang w:val="en-US" w:eastAsia="zh-CN"/>
        </w:rPr>
        <w:t>E-Editor:</w:t>
      </w:r>
      <w:r w:rsidR="005D3287">
        <w:rPr>
          <w:rFonts w:ascii="Book Antiqua" w:eastAsia="宋体" w:hAnsi="Book Antiqua" w:hint="eastAsia"/>
          <w:b/>
          <w:bCs/>
          <w:color w:val="000000"/>
          <w:kern w:val="2"/>
          <w:lang w:val="en-US" w:eastAsia="zh-CN"/>
        </w:rPr>
        <w:t xml:space="preserve"> </w:t>
      </w:r>
      <w:r w:rsidR="005D3287" w:rsidRPr="005D3287">
        <w:rPr>
          <w:rFonts w:ascii="Book Antiqua" w:eastAsia="宋体" w:hAnsi="Book Antiqua" w:hint="eastAsia"/>
          <w:bCs/>
          <w:color w:val="000000"/>
          <w:kern w:val="2"/>
          <w:lang w:val="en-US" w:eastAsia="zh-CN"/>
        </w:rPr>
        <w:t>Ma YJ</w:t>
      </w:r>
    </w:p>
    <w:bookmarkEnd w:id="191"/>
    <w:bookmarkEnd w:id="192"/>
    <w:p w14:paraId="5175AC7A" w14:textId="77777777" w:rsidR="008634C6" w:rsidRPr="008634C6" w:rsidRDefault="008634C6" w:rsidP="008634C6">
      <w:pPr>
        <w:widowControl w:val="0"/>
        <w:adjustRightInd w:val="0"/>
        <w:snapToGrid w:val="0"/>
        <w:spacing w:line="360" w:lineRule="auto"/>
        <w:jc w:val="both"/>
        <w:rPr>
          <w:rFonts w:ascii="Book Antiqua" w:eastAsia="宋体" w:hAnsi="Book Antiqua"/>
          <w:color w:val="000000"/>
          <w:kern w:val="2"/>
          <w:lang w:val="en-US" w:eastAsia="zh-CN"/>
        </w:rPr>
      </w:pPr>
    </w:p>
    <w:p w14:paraId="7A4E9DDC" w14:textId="0941D3BB" w:rsidR="00DD34F8" w:rsidRPr="008634C6" w:rsidRDefault="008634C6" w:rsidP="00F36736">
      <w:pPr>
        <w:spacing w:line="360" w:lineRule="auto"/>
        <w:jc w:val="both"/>
        <w:rPr>
          <w:rFonts w:ascii="Book Antiqua" w:eastAsia="宋体" w:hAnsi="Book Antiqua" w:cs="宋体"/>
          <w:lang w:val="en-US" w:eastAsia="zh-CN"/>
        </w:rPr>
      </w:pPr>
      <w:r w:rsidRPr="008634C6">
        <w:rPr>
          <w:rFonts w:ascii="Book Antiqua" w:eastAsia="宋体" w:hAnsi="Book Antiqua" w:cs="宋体"/>
          <w:b/>
          <w:lang w:val="en-US" w:eastAsia="zh-CN"/>
        </w:rPr>
        <w:t xml:space="preserve">Specialty type: </w:t>
      </w:r>
      <w:r w:rsidRPr="008634C6">
        <w:rPr>
          <w:rFonts w:ascii="Book Antiqua" w:eastAsia="微软雅黑" w:hAnsi="Book Antiqua" w:cs="宋体"/>
          <w:lang w:val="en-US" w:eastAsia="zh-CN"/>
        </w:rPr>
        <w:t xml:space="preserve">Gastroenterology and </w:t>
      </w:r>
      <w:proofErr w:type="spellStart"/>
      <w:r w:rsidRPr="008634C6">
        <w:rPr>
          <w:rFonts w:ascii="Book Antiqua" w:eastAsia="微软雅黑" w:hAnsi="Book Antiqua" w:cs="宋体"/>
          <w:lang w:val="en-US" w:eastAsia="zh-CN"/>
        </w:rPr>
        <w:t>hepatology</w:t>
      </w:r>
      <w:proofErr w:type="spellEnd"/>
      <w:r w:rsidRPr="008634C6">
        <w:rPr>
          <w:rFonts w:ascii="Book Antiqua" w:eastAsia="宋体" w:hAnsi="Book Antiqua" w:cs="宋体"/>
          <w:lang w:val="en-US" w:eastAsia="zh-CN"/>
        </w:rPr>
        <w:t xml:space="preserve"> </w:t>
      </w:r>
      <w:r w:rsidRPr="008634C6">
        <w:rPr>
          <w:rFonts w:ascii="Book Antiqua" w:eastAsia="宋体" w:hAnsi="Book Antiqua" w:cs="宋体"/>
          <w:lang w:val="en-US" w:eastAsia="zh-CN"/>
        </w:rPr>
        <w:br/>
      </w:r>
      <w:r w:rsidRPr="008634C6">
        <w:rPr>
          <w:rFonts w:ascii="Book Antiqua" w:eastAsia="宋体" w:hAnsi="Book Antiqua" w:cs="宋体"/>
          <w:b/>
          <w:lang w:val="en-US" w:eastAsia="zh-CN"/>
        </w:rPr>
        <w:t xml:space="preserve">Country of origin: </w:t>
      </w:r>
      <w:r w:rsidRPr="008634C6">
        <w:rPr>
          <w:rFonts w:ascii="Book Antiqua" w:eastAsia="宋体" w:hAnsi="Book Antiqua" w:cs="宋体"/>
          <w:lang w:val="en-US" w:eastAsia="zh-CN"/>
        </w:rPr>
        <w:t xml:space="preserve">Japan </w:t>
      </w:r>
      <w:r w:rsidRPr="008634C6">
        <w:rPr>
          <w:rFonts w:ascii="Book Antiqua" w:eastAsia="宋体" w:hAnsi="Book Antiqua" w:cs="宋体"/>
          <w:lang w:val="en-US" w:eastAsia="zh-CN"/>
        </w:rPr>
        <w:br/>
      </w:r>
      <w:r w:rsidRPr="008634C6">
        <w:rPr>
          <w:rFonts w:ascii="Book Antiqua" w:eastAsia="宋体" w:hAnsi="Book Antiqua" w:cs="宋体"/>
          <w:b/>
          <w:lang w:val="en-US" w:eastAsia="zh-CN"/>
        </w:rPr>
        <w:t>Peer-review report classification</w:t>
      </w:r>
      <w:r w:rsidRPr="008634C6">
        <w:rPr>
          <w:rFonts w:ascii="Book Antiqua" w:eastAsia="宋体" w:hAnsi="Book Antiqua" w:cs="宋体"/>
          <w:lang w:val="en-US" w:eastAsia="zh-CN"/>
        </w:rPr>
        <w:br/>
      </w:r>
      <w:r w:rsidRPr="008634C6">
        <w:rPr>
          <w:rFonts w:ascii="Book Antiqua" w:eastAsia="宋体" w:hAnsi="Book Antiqua" w:cs="宋体"/>
          <w:b/>
          <w:lang w:val="en-US" w:eastAsia="zh-CN"/>
        </w:rPr>
        <w:t xml:space="preserve">Grade A (Excellent): </w:t>
      </w:r>
      <w:r>
        <w:rPr>
          <w:rFonts w:ascii="Book Antiqua" w:eastAsia="宋体" w:hAnsi="Book Antiqua" w:cs="宋体"/>
          <w:lang w:val="en-US" w:eastAsia="zh-CN"/>
        </w:rPr>
        <w:t>0</w:t>
      </w:r>
      <w:r w:rsidRPr="008634C6">
        <w:rPr>
          <w:rFonts w:ascii="Book Antiqua" w:eastAsia="宋体" w:hAnsi="Book Antiqua" w:cs="宋体"/>
          <w:lang w:val="en-US" w:eastAsia="zh-CN"/>
        </w:rPr>
        <w:br/>
      </w:r>
      <w:r w:rsidRPr="008634C6">
        <w:rPr>
          <w:rFonts w:ascii="Book Antiqua" w:eastAsia="宋体" w:hAnsi="Book Antiqua" w:cs="宋体"/>
          <w:b/>
          <w:lang w:val="en-US" w:eastAsia="zh-CN"/>
        </w:rPr>
        <w:t xml:space="preserve">Grade B (Very good): </w:t>
      </w:r>
      <w:r w:rsidRPr="008634C6">
        <w:rPr>
          <w:rFonts w:ascii="Book Antiqua" w:eastAsia="宋体" w:hAnsi="Book Antiqua" w:cs="宋体"/>
          <w:lang w:val="en-US" w:eastAsia="zh-CN"/>
        </w:rPr>
        <w:t>B</w:t>
      </w:r>
      <w:r w:rsidRPr="008634C6">
        <w:rPr>
          <w:rFonts w:ascii="Book Antiqua" w:eastAsia="宋体" w:hAnsi="Book Antiqua" w:cs="宋体"/>
          <w:lang w:val="en-US" w:eastAsia="zh-CN"/>
        </w:rPr>
        <w:br/>
      </w:r>
      <w:r w:rsidRPr="008634C6">
        <w:rPr>
          <w:rFonts w:ascii="Book Antiqua" w:eastAsia="宋体" w:hAnsi="Book Antiqua" w:cs="宋体"/>
          <w:b/>
          <w:lang w:val="en-US" w:eastAsia="zh-CN"/>
        </w:rPr>
        <w:t xml:space="preserve">Grade C (Good): </w:t>
      </w:r>
      <w:r>
        <w:rPr>
          <w:rFonts w:ascii="Book Antiqua" w:eastAsia="宋体" w:hAnsi="Book Antiqua" w:cs="宋体"/>
          <w:lang w:val="en-US" w:eastAsia="zh-CN"/>
        </w:rPr>
        <w:t>C, C</w:t>
      </w:r>
      <w:r w:rsidRPr="008634C6">
        <w:rPr>
          <w:rFonts w:ascii="Book Antiqua" w:eastAsia="宋体" w:hAnsi="Book Antiqua" w:cs="宋体"/>
          <w:lang w:val="en-US" w:eastAsia="zh-CN"/>
        </w:rPr>
        <w:br/>
      </w:r>
      <w:r w:rsidRPr="008634C6">
        <w:rPr>
          <w:rFonts w:ascii="Book Antiqua" w:eastAsia="宋体" w:hAnsi="Book Antiqua" w:cs="宋体"/>
          <w:b/>
          <w:lang w:val="en-US" w:eastAsia="zh-CN"/>
        </w:rPr>
        <w:t xml:space="preserve">Grade D (Fair): </w:t>
      </w:r>
      <w:r w:rsidRPr="008634C6">
        <w:rPr>
          <w:rFonts w:ascii="Book Antiqua" w:eastAsia="宋体" w:hAnsi="Book Antiqua" w:cs="宋体"/>
          <w:lang w:val="en-US" w:eastAsia="zh-CN"/>
        </w:rPr>
        <w:t>0</w:t>
      </w:r>
      <w:r w:rsidRPr="008634C6">
        <w:rPr>
          <w:rFonts w:ascii="Book Antiqua" w:eastAsia="宋体" w:hAnsi="Book Antiqua" w:cs="宋体"/>
          <w:b/>
          <w:lang w:val="en-US" w:eastAsia="zh-CN"/>
        </w:rPr>
        <w:br/>
        <w:t xml:space="preserve">Grade E (Poor): </w:t>
      </w:r>
      <w:r w:rsidRPr="008634C6">
        <w:rPr>
          <w:rFonts w:ascii="Book Antiqua" w:eastAsia="宋体" w:hAnsi="Book Antiqua" w:cs="宋体"/>
          <w:lang w:val="en-US" w:eastAsia="zh-CN"/>
        </w:rPr>
        <w:t>0</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14:paraId="00A1ACB0" w14:textId="556A7C28" w:rsidR="00DD34F8" w:rsidRDefault="00DD34F8">
      <w:pPr>
        <w:rPr>
          <w:rFonts w:ascii="Book Antiqua" w:eastAsiaTheme="minorEastAsia" w:hAnsi="Book Antiqua"/>
          <w:b/>
          <w:bCs/>
          <w:color w:val="000000" w:themeColor="text1"/>
        </w:rPr>
      </w:pPr>
      <w:r>
        <w:rPr>
          <w:rFonts w:ascii="Book Antiqua" w:eastAsiaTheme="minorEastAsia" w:hAnsi="Book Antiqua"/>
          <w:b/>
          <w:bCs/>
          <w:color w:val="000000" w:themeColor="text1"/>
        </w:rPr>
        <w:br w:type="page"/>
      </w:r>
    </w:p>
    <w:p w14:paraId="7129E86A" w14:textId="4E22290E" w:rsidR="00DD34F8" w:rsidRPr="009B35F9" w:rsidRDefault="009B35F9" w:rsidP="00F36736">
      <w:pPr>
        <w:spacing w:line="360" w:lineRule="auto"/>
        <w:jc w:val="both"/>
        <w:rPr>
          <w:rFonts w:ascii="Book Antiqua" w:eastAsia="DengXian" w:hAnsi="Book Antiqua"/>
          <w:b/>
          <w:bCs/>
          <w:color w:val="000000" w:themeColor="text1"/>
          <w:lang w:eastAsia="zh-CN"/>
        </w:rPr>
      </w:pPr>
      <w:r>
        <w:rPr>
          <w:rFonts w:ascii="Book Antiqua" w:eastAsia="DengXian" w:hAnsi="Book Antiqua" w:hint="eastAsia"/>
          <w:b/>
          <w:bCs/>
          <w:color w:val="000000" w:themeColor="text1"/>
          <w:lang w:eastAsia="zh-CN"/>
        </w:rPr>
        <w:lastRenderedPageBreak/>
        <w:t>A</w:t>
      </w:r>
    </w:p>
    <w:p w14:paraId="29E8DCCE" w14:textId="77777777" w:rsidR="006B47E2" w:rsidRPr="003841FE" w:rsidRDefault="006B47E2" w:rsidP="00F36736">
      <w:pPr>
        <w:spacing w:line="360" w:lineRule="auto"/>
        <w:jc w:val="both"/>
        <w:rPr>
          <w:rFonts w:ascii="Book Antiqua" w:hAnsi="Book Antiqua"/>
          <w:b/>
          <w:color w:val="000000" w:themeColor="text1"/>
        </w:rPr>
      </w:pPr>
      <w:r w:rsidRPr="003841FE">
        <w:rPr>
          <w:rFonts w:ascii="Book Antiqua" w:hAnsi="Book Antiqua"/>
          <w:b/>
          <w:noProof/>
          <w:color w:val="000000" w:themeColor="text1"/>
          <w:lang w:val="en-US" w:eastAsia="zh-CN"/>
        </w:rPr>
        <w:drawing>
          <wp:inline distT="0" distB="0" distL="0" distR="0" wp14:anchorId="27062B01" wp14:editId="32AC7E03">
            <wp:extent cx="2677881" cy="2578443"/>
            <wp:effectExtent l="19050" t="0" r="8169" b="0"/>
            <wp:docPr id="1" name="Imagen 1" descr="H:\KEIO BECA\FOREIGN BODY REMOVAL (RESEARCH)\Oblique ca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KEIO BECA\FOREIGN BODY REMOVAL (RESEARCH)\Oblique cap.tif"/>
                    <pic:cNvPicPr>
                      <a:picLocks noChangeAspect="1" noChangeArrowheads="1"/>
                    </pic:cNvPicPr>
                  </pic:nvPicPr>
                  <pic:blipFill>
                    <a:blip r:embed="rId11" cstate="print"/>
                    <a:srcRect/>
                    <a:stretch>
                      <a:fillRect/>
                    </a:stretch>
                  </pic:blipFill>
                  <pic:spPr bwMode="auto">
                    <a:xfrm>
                      <a:off x="0" y="0"/>
                      <a:ext cx="2685024" cy="2585321"/>
                    </a:xfrm>
                    <a:prstGeom prst="rect">
                      <a:avLst/>
                    </a:prstGeom>
                    <a:noFill/>
                    <a:ln w="9525">
                      <a:noFill/>
                      <a:miter lim="800000"/>
                      <a:headEnd/>
                      <a:tailEnd/>
                    </a:ln>
                  </pic:spPr>
                </pic:pic>
              </a:graphicData>
            </a:graphic>
          </wp:inline>
        </w:drawing>
      </w:r>
    </w:p>
    <w:p w14:paraId="656B87FA" w14:textId="0F8DD7EE" w:rsidR="006B47E2" w:rsidRPr="009B35F9" w:rsidRDefault="009B35F9" w:rsidP="00F36736">
      <w:pPr>
        <w:spacing w:line="360" w:lineRule="auto"/>
        <w:jc w:val="both"/>
        <w:rPr>
          <w:rFonts w:ascii="Book Antiqua" w:eastAsia="DengXian" w:hAnsi="Book Antiqua"/>
          <w:b/>
          <w:color w:val="000000" w:themeColor="text1"/>
          <w:lang w:eastAsia="zh-CN"/>
        </w:rPr>
      </w:pPr>
      <w:r>
        <w:rPr>
          <w:rFonts w:ascii="Book Antiqua" w:eastAsia="DengXian" w:hAnsi="Book Antiqua" w:hint="eastAsia"/>
          <w:b/>
          <w:color w:val="000000" w:themeColor="text1"/>
          <w:lang w:eastAsia="zh-CN"/>
        </w:rPr>
        <w:t>B</w:t>
      </w:r>
    </w:p>
    <w:p w14:paraId="694C640D" w14:textId="77777777" w:rsidR="006B47E2" w:rsidRPr="003841FE" w:rsidRDefault="006B47E2" w:rsidP="00F36736">
      <w:pPr>
        <w:spacing w:line="360" w:lineRule="auto"/>
        <w:jc w:val="both"/>
        <w:rPr>
          <w:rFonts w:ascii="Book Antiqua" w:hAnsi="Book Antiqua"/>
          <w:b/>
          <w:color w:val="000000" w:themeColor="text1"/>
        </w:rPr>
      </w:pPr>
      <w:r w:rsidRPr="003841FE">
        <w:rPr>
          <w:rFonts w:ascii="Book Antiqua" w:hAnsi="Book Antiqua"/>
          <w:b/>
          <w:noProof/>
          <w:color w:val="000000" w:themeColor="text1"/>
          <w:lang w:val="en-US" w:eastAsia="zh-CN"/>
        </w:rPr>
        <w:drawing>
          <wp:inline distT="0" distB="0" distL="0" distR="0" wp14:anchorId="1E6AF8DB" wp14:editId="08D9B324">
            <wp:extent cx="2674723" cy="2421924"/>
            <wp:effectExtent l="19050" t="0" r="0" b="0"/>
            <wp:docPr id="4" name="Imagen 2" descr="H:\KEIO BECA\FOREIGN BODY REMOVAL (RESEARCH)\straight ca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KEIO BECA\FOREIGN BODY REMOVAL (RESEARCH)\straight cap.tif"/>
                    <pic:cNvPicPr>
                      <a:picLocks noChangeAspect="1" noChangeArrowheads="1"/>
                    </pic:cNvPicPr>
                  </pic:nvPicPr>
                  <pic:blipFill>
                    <a:blip r:embed="rId12" cstate="print"/>
                    <a:srcRect/>
                    <a:stretch>
                      <a:fillRect/>
                    </a:stretch>
                  </pic:blipFill>
                  <pic:spPr bwMode="auto">
                    <a:xfrm>
                      <a:off x="0" y="0"/>
                      <a:ext cx="2677904" cy="2424805"/>
                    </a:xfrm>
                    <a:prstGeom prst="rect">
                      <a:avLst/>
                    </a:prstGeom>
                    <a:noFill/>
                    <a:ln w="9525">
                      <a:noFill/>
                      <a:miter lim="800000"/>
                      <a:headEnd/>
                      <a:tailEnd/>
                    </a:ln>
                  </pic:spPr>
                </pic:pic>
              </a:graphicData>
            </a:graphic>
          </wp:inline>
        </w:drawing>
      </w:r>
    </w:p>
    <w:p w14:paraId="51599D52" w14:textId="6678C93D" w:rsidR="006B47E2" w:rsidRPr="009B35F9" w:rsidRDefault="006B47E2" w:rsidP="00F36736">
      <w:pPr>
        <w:spacing w:line="360" w:lineRule="auto"/>
        <w:jc w:val="both"/>
        <w:rPr>
          <w:rStyle w:val="tlid-translation"/>
          <w:rFonts w:ascii="Book Antiqua" w:hAnsi="Book Antiqua"/>
          <w:b/>
          <w:color w:val="000000" w:themeColor="text1"/>
          <w:lang w:val="en-US"/>
        </w:rPr>
      </w:pPr>
      <w:r w:rsidRPr="009B35F9">
        <w:rPr>
          <w:rFonts w:ascii="Book Antiqua" w:hAnsi="Book Antiqua"/>
          <w:b/>
          <w:color w:val="000000" w:themeColor="text1"/>
          <w:lang w:val="en-US"/>
        </w:rPr>
        <w:t>Figure 1 Difference between a large–caliber, soft oblique cap and straight, conventional-caliber transparent cap.</w:t>
      </w:r>
      <w:r w:rsidR="009B35F9">
        <w:rPr>
          <w:rFonts w:ascii="Book Antiqua" w:eastAsia="DengXian" w:hAnsi="Book Antiqua" w:hint="eastAsia"/>
          <w:b/>
          <w:color w:val="000000" w:themeColor="text1"/>
          <w:lang w:val="en-US" w:eastAsia="zh-CN"/>
        </w:rPr>
        <w:t xml:space="preserve"> </w:t>
      </w:r>
      <w:r w:rsidRPr="003841FE">
        <w:rPr>
          <w:rFonts w:ascii="Book Antiqua" w:hAnsi="Book Antiqua"/>
          <w:color w:val="000000" w:themeColor="text1"/>
          <w:lang w:val="en-US"/>
        </w:rPr>
        <w:t>A</w:t>
      </w:r>
      <w:r w:rsidR="009B35F9">
        <w:rPr>
          <w:rFonts w:ascii="Book Antiqua" w:hAnsi="Book Antiqua"/>
          <w:color w:val="000000" w:themeColor="text1"/>
          <w:lang w:val="en-US"/>
        </w:rPr>
        <w:t>:</w:t>
      </w:r>
      <w:r w:rsidRPr="003841FE">
        <w:rPr>
          <w:rFonts w:ascii="Book Antiqua" w:hAnsi="Book Antiqua"/>
          <w:color w:val="000000" w:themeColor="text1"/>
          <w:lang w:val="en-US"/>
        </w:rPr>
        <w:t xml:space="preserve"> A large-caliber, soft oblique cap can store the </w:t>
      </w:r>
      <w:r w:rsidR="009B35F9" w:rsidRPr="003841FE">
        <w:rPr>
          <w:rFonts w:ascii="Book Antiqua" w:hAnsi="Book Antiqua"/>
          <w:color w:val="000000" w:themeColor="text1"/>
          <w:lang w:val="en-US"/>
        </w:rPr>
        <w:t xml:space="preserve">press-through-pack </w:t>
      </w:r>
      <w:r w:rsidR="009B35F9">
        <w:rPr>
          <w:rFonts w:ascii="Book Antiqua" w:hAnsi="Book Antiqua"/>
          <w:color w:val="000000" w:themeColor="text1"/>
          <w:lang w:val="en-US"/>
        </w:rPr>
        <w:t>(</w:t>
      </w:r>
      <w:r w:rsidRPr="003841FE">
        <w:rPr>
          <w:rFonts w:ascii="Book Antiqua" w:hAnsi="Book Antiqua"/>
          <w:color w:val="000000" w:themeColor="text1"/>
          <w:lang w:val="en-US"/>
        </w:rPr>
        <w:t>PTP</w:t>
      </w:r>
      <w:r w:rsidR="009B35F9">
        <w:rPr>
          <w:rFonts w:ascii="Book Antiqua" w:hAnsi="Book Antiqua"/>
          <w:color w:val="000000" w:themeColor="text1"/>
          <w:lang w:val="en-US"/>
        </w:rPr>
        <w:t>)</w:t>
      </w:r>
      <w:r w:rsidRPr="003841FE">
        <w:rPr>
          <w:rFonts w:ascii="Book Antiqua" w:hAnsi="Book Antiqua"/>
          <w:color w:val="000000" w:themeColor="text1"/>
          <w:lang w:val="en-US"/>
        </w:rPr>
        <w:t xml:space="preserve">, </w:t>
      </w:r>
      <w:r w:rsidRPr="003841FE">
        <w:rPr>
          <w:rStyle w:val="tlid-translation"/>
          <w:rFonts w:ascii="Book Antiqua" w:hAnsi="Book Antiqua"/>
          <w:color w:val="000000" w:themeColor="text1"/>
          <w:lang w:val="en-US"/>
        </w:rPr>
        <w:t>protecting the digestive mucosa when retrieving the PTP</w:t>
      </w:r>
      <w:r w:rsidR="009B35F9">
        <w:rPr>
          <w:rStyle w:val="tlid-translation"/>
          <w:rFonts w:ascii="Book Antiqua" w:hAnsi="Book Antiqua"/>
          <w:color w:val="000000" w:themeColor="text1"/>
          <w:lang w:val="en-US"/>
        </w:rPr>
        <w:t>;</w:t>
      </w:r>
      <w:r w:rsidRPr="003841FE">
        <w:rPr>
          <w:rStyle w:val="tlid-translation"/>
          <w:rFonts w:ascii="Book Antiqua" w:hAnsi="Book Antiqua"/>
          <w:color w:val="000000" w:themeColor="text1"/>
          <w:lang w:val="en-US"/>
        </w:rPr>
        <w:t xml:space="preserve"> B</w:t>
      </w:r>
      <w:r w:rsidR="009B35F9">
        <w:rPr>
          <w:rStyle w:val="tlid-translation"/>
          <w:rFonts w:ascii="Book Antiqua" w:hAnsi="Book Antiqua"/>
          <w:color w:val="000000" w:themeColor="text1"/>
          <w:lang w:val="en-US"/>
        </w:rPr>
        <w:t>:</w:t>
      </w:r>
      <w:r w:rsidRPr="003841FE">
        <w:rPr>
          <w:rStyle w:val="tlid-translation"/>
          <w:rFonts w:ascii="Book Antiqua" w:hAnsi="Book Antiqua"/>
          <w:color w:val="000000" w:themeColor="text1"/>
          <w:lang w:val="en-US"/>
        </w:rPr>
        <w:t xml:space="preserve"> A straight, conventional-caliber transparent cap cannot cover the sharp edges, which may result in mucosal injury.</w:t>
      </w:r>
    </w:p>
    <w:p w14:paraId="75A0BACF" w14:textId="77777777" w:rsidR="007536D7" w:rsidRPr="009B35F9" w:rsidRDefault="007536D7" w:rsidP="00F36736">
      <w:pPr>
        <w:spacing w:line="360" w:lineRule="auto"/>
        <w:jc w:val="both"/>
        <w:rPr>
          <w:rFonts w:ascii="Book Antiqua" w:eastAsiaTheme="minorEastAsia" w:hAnsi="Book Antiqua"/>
          <w:bCs/>
          <w:color w:val="000000" w:themeColor="text1"/>
          <w:lang w:val="en-US"/>
        </w:rPr>
      </w:pPr>
    </w:p>
    <w:p w14:paraId="322B81C0" w14:textId="42CD18E1" w:rsidR="009B35F9" w:rsidRDefault="009B35F9">
      <w:pPr>
        <w:rPr>
          <w:rFonts w:ascii="Book Antiqua" w:hAnsi="Book Antiqua"/>
          <w:bCs/>
          <w:color w:val="000000" w:themeColor="text1"/>
          <w:lang w:val="en-US"/>
        </w:rPr>
      </w:pPr>
      <w:r>
        <w:rPr>
          <w:rFonts w:ascii="Book Antiqua" w:hAnsi="Book Antiqua"/>
          <w:bCs/>
          <w:color w:val="000000" w:themeColor="text1"/>
          <w:lang w:val="en-US"/>
        </w:rPr>
        <w:br w:type="page"/>
      </w:r>
    </w:p>
    <w:p w14:paraId="4A1D619D" w14:textId="59B5D869" w:rsidR="002536CA" w:rsidRPr="003841FE" w:rsidRDefault="002536CA" w:rsidP="00F36736">
      <w:pPr>
        <w:spacing w:line="360" w:lineRule="auto"/>
        <w:jc w:val="both"/>
        <w:rPr>
          <w:rFonts w:ascii="Book Antiqua" w:hAnsi="Book Antiqua"/>
          <w:b/>
          <w:color w:val="000000" w:themeColor="text1"/>
        </w:rPr>
      </w:pPr>
      <w:r w:rsidRPr="003841FE">
        <w:rPr>
          <w:rFonts w:ascii="Book Antiqua" w:hAnsi="Book Antiqua"/>
          <w:b/>
          <w:color w:val="000000" w:themeColor="text1"/>
          <w:lang w:val="en-US"/>
        </w:rPr>
        <w:lastRenderedPageBreak/>
        <w:t xml:space="preserve">Table 1 </w:t>
      </w:r>
      <w:r w:rsidRPr="003841FE">
        <w:rPr>
          <w:rFonts w:ascii="Book Antiqua" w:hAnsi="Book Antiqua"/>
          <w:b/>
          <w:color w:val="000000" w:themeColor="text1"/>
        </w:rPr>
        <w:t>Patient background</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5"/>
        <w:gridCol w:w="5131"/>
      </w:tblGrid>
      <w:tr w:rsidR="00F36736" w:rsidRPr="003841FE" w14:paraId="733AD98D" w14:textId="77777777" w:rsidTr="00247114">
        <w:trPr>
          <w:trHeight w:val="305"/>
        </w:trPr>
        <w:tc>
          <w:tcPr>
            <w:tcW w:w="3175" w:type="dxa"/>
            <w:tcBorders>
              <w:top w:val="single" w:sz="4" w:space="0" w:color="auto"/>
              <w:bottom w:val="single" w:sz="4" w:space="0" w:color="auto"/>
            </w:tcBorders>
            <w:vAlign w:val="center"/>
          </w:tcPr>
          <w:p w14:paraId="6436AD15" w14:textId="77777777" w:rsidR="002536CA" w:rsidRPr="00247114" w:rsidRDefault="002536CA" w:rsidP="00F36736">
            <w:pPr>
              <w:spacing w:line="360" w:lineRule="auto"/>
              <w:jc w:val="both"/>
              <w:rPr>
                <w:rFonts w:ascii="Book Antiqua" w:hAnsi="Book Antiqua" w:cs="Times New Roman"/>
                <w:b/>
                <w:bCs/>
                <w:color w:val="000000" w:themeColor="text1"/>
              </w:rPr>
            </w:pPr>
            <w:bookmarkStart w:id="290" w:name="_Hlk526431806"/>
          </w:p>
        </w:tc>
        <w:tc>
          <w:tcPr>
            <w:tcW w:w="5131" w:type="dxa"/>
            <w:tcBorders>
              <w:top w:val="single" w:sz="4" w:space="0" w:color="auto"/>
              <w:bottom w:val="single" w:sz="4" w:space="0" w:color="auto"/>
            </w:tcBorders>
            <w:vAlign w:val="center"/>
          </w:tcPr>
          <w:p w14:paraId="209AF1CC" w14:textId="77777777" w:rsidR="002536CA" w:rsidRPr="00247114" w:rsidRDefault="002536CA" w:rsidP="00F36736">
            <w:pPr>
              <w:spacing w:line="360" w:lineRule="auto"/>
              <w:jc w:val="both"/>
              <w:rPr>
                <w:rFonts w:ascii="Book Antiqua" w:hAnsi="Book Antiqua" w:cs="Times New Roman"/>
                <w:b/>
                <w:bCs/>
                <w:color w:val="000000" w:themeColor="text1"/>
              </w:rPr>
            </w:pPr>
            <w:r w:rsidRPr="00247114">
              <w:rPr>
                <w:rFonts w:ascii="Book Antiqua" w:hAnsi="Book Antiqua" w:cs="Times New Roman"/>
                <w:b/>
                <w:bCs/>
                <w:color w:val="000000" w:themeColor="text1"/>
              </w:rPr>
              <w:t>Number of patients (%)</w:t>
            </w:r>
          </w:p>
        </w:tc>
      </w:tr>
      <w:tr w:rsidR="00F36736" w:rsidRPr="003841FE" w14:paraId="57368B42" w14:textId="77777777" w:rsidTr="00247114">
        <w:trPr>
          <w:trHeight w:val="305"/>
        </w:trPr>
        <w:tc>
          <w:tcPr>
            <w:tcW w:w="3175" w:type="dxa"/>
            <w:vAlign w:val="center"/>
          </w:tcPr>
          <w:p w14:paraId="33B8EA23" w14:textId="77777777" w:rsidR="002536CA" w:rsidRPr="003841FE" w:rsidRDefault="002536CA" w:rsidP="00F36736">
            <w:pPr>
              <w:spacing w:line="360" w:lineRule="auto"/>
              <w:jc w:val="both"/>
              <w:rPr>
                <w:rFonts w:ascii="Book Antiqua" w:hAnsi="Book Antiqua" w:cs="Times New Roman"/>
                <w:b/>
                <w:color w:val="000000" w:themeColor="text1"/>
              </w:rPr>
            </w:pPr>
            <w:r w:rsidRPr="003841FE">
              <w:rPr>
                <w:rFonts w:ascii="Book Antiqua" w:hAnsi="Book Antiqua" w:cs="Times New Roman"/>
                <w:color w:val="000000" w:themeColor="text1"/>
              </w:rPr>
              <w:t>Sex (male/female)</w:t>
            </w:r>
          </w:p>
        </w:tc>
        <w:tc>
          <w:tcPr>
            <w:tcW w:w="5131" w:type="dxa"/>
            <w:vAlign w:val="center"/>
          </w:tcPr>
          <w:p w14:paraId="57FB1A8D" w14:textId="0B5309D3" w:rsidR="002536CA" w:rsidRPr="003841FE" w:rsidRDefault="002536CA" w:rsidP="00F36736">
            <w:pPr>
              <w:spacing w:line="360" w:lineRule="auto"/>
              <w:jc w:val="both"/>
              <w:rPr>
                <w:rFonts w:ascii="Book Antiqua" w:hAnsi="Book Antiqua" w:cs="Times New Roman"/>
                <w:b/>
                <w:color w:val="000000" w:themeColor="text1"/>
              </w:rPr>
            </w:pPr>
            <w:r w:rsidRPr="003841FE">
              <w:rPr>
                <w:rFonts w:ascii="Book Antiqua" w:hAnsi="Book Antiqua" w:cs="Times New Roman"/>
                <w:color w:val="000000" w:themeColor="text1"/>
              </w:rPr>
              <w:t>106 (49.3)/109 (50.7)</w:t>
            </w:r>
          </w:p>
        </w:tc>
      </w:tr>
      <w:tr w:rsidR="00F36736" w:rsidRPr="003841FE" w14:paraId="64C41EA0" w14:textId="77777777" w:rsidTr="00247114">
        <w:trPr>
          <w:trHeight w:val="305"/>
        </w:trPr>
        <w:tc>
          <w:tcPr>
            <w:tcW w:w="3175" w:type="dxa"/>
            <w:vAlign w:val="center"/>
          </w:tcPr>
          <w:p w14:paraId="62893C5D" w14:textId="77777777" w:rsidR="002536CA" w:rsidRPr="003841FE" w:rsidRDefault="002536CA" w:rsidP="00F36736">
            <w:pPr>
              <w:spacing w:line="360" w:lineRule="auto"/>
              <w:jc w:val="both"/>
              <w:rPr>
                <w:rFonts w:ascii="Book Antiqua" w:hAnsi="Book Antiqua" w:cs="Times New Roman"/>
                <w:color w:val="000000" w:themeColor="text1"/>
              </w:rPr>
            </w:pPr>
          </w:p>
        </w:tc>
        <w:tc>
          <w:tcPr>
            <w:tcW w:w="5131" w:type="dxa"/>
            <w:vAlign w:val="center"/>
          </w:tcPr>
          <w:p w14:paraId="45DDB060" w14:textId="77777777" w:rsidR="002536CA" w:rsidRPr="003841FE" w:rsidRDefault="002536CA" w:rsidP="00F36736">
            <w:pPr>
              <w:spacing w:line="360" w:lineRule="auto"/>
              <w:jc w:val="both"/>
              <w:rPr>
                <w:rFonts w:ascii="Book Antiqua" w:hAnsi="Book Antiqua" w:cs="Times New Roman"/>
                <w:color w:val="000000" w:themeColor="text1"/>
              </w:rPr>
            </w:pPr>
          </w:p>
        </w:tc>
      </w:tr>
      <w:tr w:rsidR="00F36736" w:rsidRPr="003841FE" w14:paraId="13BB2D0F" w14:textId="77777777" w:rsidTr="00247114">
        <w:trPr>
          <w:trHeight w:val="305"/>
        </w:trPr>
        <w:tc>
          <w:tcPr>
            <w:tcW w:w="3175" w:type="dxa"/>
            <w:vAlign w:val="center"/>
          </w:tcPr>
          <w:p w14:paraId="52D7D277" w14:textId="77777777" w:rsidR="002536CA" w:rsidRPr="003841FE" w:rsidRDefault="002536CA" w:rsidP="00F36736">
            <w:pPr>
              <w:spacing w:line="360" w:lineRule="auto"/>
              <w:jc w:val="both"/>
              <w:rPr>
                <w:rFonts w:ascii="Book Antiqua" w:hAnsi="Book Antiqua" w:cs="Times New Roman"/>
                <w:b/>
                <w:color w:val="000000" w:themeColor="text1"/>
              </w:rPr>
            </w:pPr>
            <w:r w:rsidRPr="003841FE">
              <w:rPr>
                <w:rFonts w:ascii="Book Antiqua" w:hAnsi="Book Antiqua" w:cs="Times New Roman"/>
                <w:color w:val="000000" w:themeColor="text1"/>
              </w:rPr>
              <w:t>Age group</w:t>
            </w:r>
          </w:p>
        </w:tc>
        <w:tc>
          <w:tcPr>
            <w:tcW w:w="5131" w:type="dxa"/>
            <w:vAlign w:val="center"/>
          </w:tcPr>
          <w:p w14:paraId="3CB2001D" w14:textId="77777777" w:rsidR="002536CA" w:rsidRPr="003841FE" w:rsidRDefault="002536CA" w:rsidP="00F36736">
            <w:pPr>
              <w:spacing w:line="360" w:lineRule="auto"/>
              <w:jc w:val="both"/>
              <w:rPr>
                <w:rFonts w:ascii="Book Antiqua" w:hAnsi="Book Antiqua" w:cs="Times New Roman"/>
                <w:b/>
                <w:color w:val="000000" w:themeColor="text1"/>
              </w:rPr>
            </w:pPr>
          </w:p>
        </w:tc>
      </w:tr>
      <w:tr w:rsidR="00F36736" w:rsidRPr="003841FE" w14:paraId="1325F915" w14:textId="77777777" w:rsidTr="00247114">
        <w:trPr>
          <w:trHeight w:val="305"/>
        </w:trPr>
        <w:tc>
          <w:tcPr>
            <w:tcW w:w="3175" w:type="dxa"/>
            <w:vAlign w:val="center"/>
          </w:tcPr>
          <w:p w14:paraId="0EBC47BB" w14:textId="3857C850" w:rsidR="002536CA" w:rsidRPr="003841FE" w:rsidRDefault="002536CA" w:rsidP="00F36736">
            <w:pPr>
              <w:spacing w:line="360" w:lineRule="auto"/>
              <w:jc w:val="both"/>
              <w:rPr>
                <w:rFonts w:ascii="Book Antiqua" w:hAnsi="Book Antiqua" w:cs="Times New Roman"/>
                <w:b/>
                <w:color w:val="000000" w:themeColor="text1"/>
              </w:rPr>
            </w:pPr>
            <w:r w:rsidRPr="003841FE">
              <w:rPr>
                <w:rFonts w:ascii="Book Antiqua" w:hAnsi="Book Antiqua" w:cs="Times New Roman"/>
                <w:color w:val="000000" w:themeColor="text1"/>
              </w:rPr>
              <w:t xml:space="preserve"> &lt;</w:t>
            </w:r>
            <w:r w:rsidR="00247114">
              <w:rPr>
                <w:rFonts w:ascii="Book Antiqua" w:hAnsi="Book Antiqua" w:cs="Times New Roman"/>
                <w:color w:val="000000" w:themeColor="text1"/>
              </w:rPr>
              <w:t xml:space="preserve"> </w:t>
            </w:r>
            <w:r w:rsidRPr="003841FE">
              <w:rPr>
                <w:rFonts w:ascii="Book Antiqua" w:hAnsi="Book Antiqua" w:cs="Times New Roman"/>
                <w:color w:val="000000" w:themeColor="text1"/>
              </w:rPr>
              <w:t>15 yr</w:t>
            </w:r>
          </w:p>
        </w:tc>
        <w:tc>
          <w:tcPr>
            <w:tcW w:w="5131" w:type="dxa"/>
            <w:vAlign w:val="center"/>
          </w:tcPr>
          <w:p w14:paraId="68189C02" w14:textId="7E68A87F" w:rsidR="002536CA" w:rsidRPr="003841FE" w:rsidRDefault="002536CA" w:rsidP="00F36736">
            <w:pPr>
              <w:spacing w:line="360" w:lineRule="auto"/>
              <w:jc w:val="both"/>
              <w:rPr>
                <w:rFonts w:ascii="Book Antiqua" w:hAnsi="Book Antiqua" w:cs="Times New Roman"/>
                <w:b/>
                <w:color w:val="000000" w:themeColor="text1"/>
              </w:rPr>
            </w:pPr>
            <w:r w:rsidRPr="003841FE">
              <w:rPr>
                <w:rFonts w:ascii="Book Antiqua" w:hAnsi="Book Antiqua" w:cs="Times New Roman"/>
                <w:color w:val="000000" w:themeColor="text1"/>
              </w:rPr>
              <w:t>2 (0.9)</w:t>
            </w:r>
          </w:p>
        </w:tc>
      </w:tr>
      <w:tr w:rsidR="00F36736" w:rsidRPr="003841FE" w14:paraId="3B27A8A8" w14:textId="77777777" w:rsidTr="00247114">
        <w:trPr>
          <w:trHeight w:val="305"/>
        </w:trPr>
        <w:tc>
          <w:tcPr>
            <w:tcW w:w="3175" w:type="dxa"/>
            <w:vAlign w:val="center"/>
          </w:tcPr>
          <w:p w14:paraId="32D153E0" w14:textId="26C28A58" w:rsidR="002536CA" w:rsidRPr="003841FE" w:rsidRDefault="002536CA" w:rsidP="00F36736">
            <w:pPr>
              <w:spacing w:line="360" w:lineRule="auto"/>
              <w:jc w:val="both"/>
              <w:rPr>
                <w:rFonts w:ascii="Book Antiqua" w:hAnsi="Book Antiqua" w:cs="Times New Roman"/>
                <w:b/>
                <w:color w:val="000000" w:themeColor="text1"/>
              </w:rPr>
            </w:pPr>
            <w:r w:rsidRPr="003841FE">
              <w:rPr>
                <w:rFonts w:ascii="Book Antiqua" w:hAnsi="Book Antiqua" w:cs="Times New Roman"/>
                <w:color w:val="000000" w:themeColor="text1"/>
              </w:rPr>
              <w:t xml:space="preserve"> 15</w:t>
            </w:r>
            <w:r w:rsidR="00247114">
              <w:rPr>
                <w:rFonts w:ascii="Book Antiqua" w:hAnsi="Book Antiqua" w:cs="Times New Roman"/>
                <w:color w:val="000000" w:themeColor="text1"/>
              </w:rPr>
              <w:t>-</w:t>
            </w:r>
            <w:r w:rsidRPr="003841FE">
              <w:rPr>
                <w:rFonts w:ascii="Book Antiqua" w:hAnsi="Book Antiqua" w:cs="Times New Roman"/>
                <w:color w:val="000000" w:themeColor="text1"/>
              </w:rPr>
              <w:t>59 yr</w:t>
            </w:r>
          </w:p>
        </w:tc>
        <w:tc>
          <w:tcPr>
            <w:tcW w:w="5131" w:type="dxa"/>
            <w:vAlign w:val="center"/>
          </w:tcPr>
          <w:p w14:paraId="238B8986" w14:textId="4FA976F3" w:rsidR="002536CA" w:rsidRPr="003841FE" w:rsidRDefault="002536CA" w:rsidP="00F36736">
            <w:pPr>
              <w:spacing w:line="360" w:lineRule="auto"/>
              <w:jc w:val="both"/>
              <w:rPr>
                <w:rFonts w:ascii="Book Antiqua" w:hAnsi="Book Antiqua" w:cs="Times New Roman"/>
                <w:b/>
                <w:color w:val="000000" w:themeColor="text1"/>
              </w:rPr>
            </w:pPr>
            <w:r w:rsidRPr="003841FE">
              <w:rPr>
                <w:rFonts w:ascii="Book Antiqua" w:hAnsi="Book Antiqua" w:cs="Times New Roman"/>
                <w:color w:val="000000" w:themeColor="text1"/>
              </w:rPr>
              <w:t>77 (35.8)</w:t>
            </w:r>
          </w:p>
        </w:tc>
      </w:tr>
      <w:tr w:rsidR="00F36736" w:rsidRPr="003841FE" w14:paraId="569937CC" w14:textId="77777777" w:rsidTr="00247114">
        <w:trPr>
          <w:trHeight w:val="305"/>
        </w:trPr>
        <w:tc>
          <w:tcPr>
            <w:tcW w:w="3175" w:type="dxa"/>
            <w:vAlign w:val="center"/>
          </w:tcPr>
          <w:p w14:paraId="7B7DF9BD" w14:textId="0363EBD3" w:rsidR="002536CA" w:rsidRPr="003841FE" w:rsidRDefault="002536CA" w:rsidP="00F36736">
            <w:pPr>
              <w:spacing w:line="360" w:lineRule="auto"/>
              <w:jc w:val="both"/>
              <w:rPr>
                <w:rFonts w:ascii="Book Antiqua" w:hAnsi="Book Antiqua" w:cs="Times New Roman"/>
                <w:b/>
                <w:color w:val="000000" w:themeColor="text1"/>
              </w:rPr>
            </w:pPr>
            <w:r w:rsidRPr="003841FE">
              <w:rPr>
                <w:rFonts w:ascii="Book Antiqua" w:hAnsi="Book Antiqua" w:cs="Times New Roman"/>
                <w:color w:val="000000" w:themeColor="text1"/>
              </w:rPr>
              <w:t xml:space="preserve"> 60</w:t>
            </w:r>
            <w:r w:rsidR="00247114">
              <w:rPr>
                <w:rFonts w:ascii="Book Antiqua" w:hAnsi="Book Antiqua" w:cs="Times New Roman"/>
                <w:color w:val="000000" w:themeColor="text1"/>
              </w:rPr>
              <w:t>-</w:t>
            </w:r>
            <w:r w:rsidRPr="003841FE">
              <w:rPr>
                <w:rFonts w:ascii="Book Antiqua" w:hAnsi="Book Antiqua" w:cs="Times New Roman"/>
                <w:color w:val="000000" w:themeColor="text1"/>
              </w:rPr>
              <w:t>79 yr</w:t>
            </w:r>
          </w:p>
        </w:tc>
        <w:tc>
          <w:tcPr>
            <w:tcW w:w="5131" w:type="dxa"/>
            <w:vAlign w:val="center"/>
          </w:tcPr>
          <w:p w14:paraId="2AE2B728" w14:textId="14AD5982" w:rsidR="002536CA" w:rsidRPr="00247114" w:rsidRDefault="002536CA" w:rsidP="00247114">
            <w:pPr>
              <w:pStyle w:val="a8"/>
              <w:numPr>
                <w:ilvl w:val="0"/>
                <w:numId w:val="18"/>
              </w:numPr>
              <w:spacing w:line="360" w:lineRule="auto"/>
              <w:jc w:val="both"/>
              <w:rPr>
                <w:rFonts w:ascii="Book Antiqua" w:hAnsi="Book Antiqua"/>
                <w:b/>
                <w:color w:val="000000" w:themeColor="text1"/>
              </w:rPr>
            </w:pPr>
            <w:r w:rsidRPr="00247114">
              <w:rPr>
                <w:rFonts w:ascii="Book Antiqua" w:hAnsi="Book Antiqua"/>
                <w:color w:val="000000" w:themeColor="text1"/>
              </w:rPr>
              <w:t>0.7)</w:t>
            </w:r>
          </w:p>
        </w:tc>
      </w:tr>
      <w:tr w:rsidR="00F36736" w:rsidRPr="003841FE" w14:paraId="3DE7C9D7" w14:textId="77777777" w:rsidTr="00247114">
        <w:trPr>
          <w:trHeight w:val="305"/>
        </w:trPr>
        <w:tc>
          <w:tcPr>
            <w:tcW w:w="3175" w:type="dxa"/>
            <w:vAlign w:val="center"/>
          </w:tcPr>
          <w:p w14:paraId="4EFE64C6" w14:textId="65D356DC" w:rsidR="002536CA" w:rsidRPr="00247114" w:rsidRDefault="00247114" w:rsidP="00247114">
            <w:pPr>
              <w:spacing w:line="360" w:lineRule="auto"/>
              <w:ind w:firstLineChars="50" w:firstLine="120"/>
              <w:jc w:val="both"/>
              <w:rPr>
                <w:rFonts w:ascii="Book Antiqua" w:hAnsi="Book Antiqua"/>
                <w:color w:val="000000" w:themeColor="text1"/>
              </w:rPr>
            </w:pPr>
            <w:r w:rsidRPr="00247114">
              <w:rPr>
                <w:rFonts w:ascii="Book Antiqua" w:hAnsi="Book Antiqua"/>
                <w:color w:val="000000" w:themeColor="text1"/>
              </w:rPr>
              <w:t xml:space="preserve">&gt; </w:t>
            </w:r>
            <w:r w:rsidR="002536CA" w:rsidRPr="00247114">
              <w:rPr>
                <w:rFonts w:ascii="Book Antiqua" w:hAnsi="Book Antiqua"/>
                <w:color w:val="000000" w:themeColor="text1"/>
              </w:rPr>
              <w:t>79 yr</w:t>
            </w:r>
          </w:p>
        </w:tc>
        <w:tc>
          <w:tcPr>
            <w:tcW w:w="5131" w:type="dxa"/>
            <w:vAlign w:val="center"/>
          </w:tcPr>
          <w:p w14:paraId="106CEDB4" w14:textId="5C792B2C" w:rsidR="002536CA" w:rsidRPr="003841FE" w:rsidRDefault="002536CA" w:rsidP="00F36736">
            <w:pPr>
              <w:spacing w:line="360" w:lineRule="auto"/>
              <w:jc w:val="both"/>
              <w:rPr>
                <w:rFonts w:ascii="Book Antiqua" w:hAnsi="Book Antiqua" w:cs="Times New Roman"/>
                <w:color w:val="000000" w:themeColor="text1"/>
              </w:rPr>
            </w:pPr>
            <w:r w:rsidRPr="003841FE">
              <w:rPr>
                <w:rFonts w:ascii="Book Antiqua" w:hAnsi="Book Antiqua" w:cs="Times New Roman"/>
                <w:color w:val="000000" w:themeColor="text1"/>
              </w:rPr>
              <w:t>27(12.6)</w:t>
            </w:r>
          </w:p>
        </w:tc>
      </w:tr>
      <w:tr w:rsidR="00F36736" w:rsidRPr="003841FE" w14:paraId="6CAAEE1E" w14:textId="77777777" w:rsidTr="00247114">
        <w:trPr>
          <w:trHeight w:val="305"/>
        </w:trPr>
        <w:tc>
          <w:tcPr>
            <w:tcW w:w="3175" w:type="dxa"/>
            <w:tcBorders>
              <w:bottom w:val="single" w:sz="4" w:space="0" w:color="auto"/>
            </w:tcBorders>
            <w:vAlign w:val="center"/>
          </w:tcPr>
          <w:p w14:paraId="4535CFE2" w14:textId="77777777" w:rsidR="002536CA" w:rsidRPr="003841FE" w:rsidRDefault="002536CA" w:rsidP="00F36736">
            <w:pPr>
              <w:spacing w:line="360" w:lineRule="auto"/>
              <w:jc w:val="both"/>
              <w:rPr>
                <w:rFonts w:ascii="Book Antiqua" w:hAnsi="Book Antiqua" w:cs="Times New Roman"/>
                <w:b/>
                <w:color w:val="000000" w:themeColor="text1"/>
              </w:rPr>
            </w:pPr>
            <w:r w:rsidRPr="003841FE">
              <w:rPr>
                <w:rFonts w:ascii="Book Antiqua" w:hAnsi="Book Antiqua" w:cs="Times New Roman"/>
                <w:color w:val="000000" w:themeColor="text1"/>
              </w:rPr>
              <w:t>Outpatient/inpatient</w:t>
            </w:r>
          </w:p>
        </w:tc>
        <w:tc>
          <w:tcPr>
            <w:tcW w:w="5131" w:type="dxa"/>
            <w:tcBorders>
              <w:bottom w:val="single" w:sz="4" w:space="0" w:color="auto"/>
            </w:tcBorders>
            <w:vAlign w:val="center"/>
          </w:tcPr>
          <w:p w14:paraId="3C74ECBD" w14:textId="78BEE201" w:rsidR="002536CA" w:rsidRPr="003841FE" w:rsidRDefault="002536CA" w:rsidP="00F36736">
            <w:pPr>
              <w:spacing w:line="360" w:lineRule="auto"/>
              <w:jc w:val="both"/>
              <w:rPr>
                <w:rFonts w:ascii="Book Antiqua" w:hAnsi="Book Antiqua" w:cs="Times New Roman"/>
                <w:b/>
                <w:color w:val="000000" w:themeColor="text1"/>
              </w:rPr>
            </w:pPr>
            <w:r w:rsidRPr="003841FE">
              <w:rPr>
                <w:rFonts w:ascii="Book Antiqua" w:hAnsi="Book Antiqua" w:cs="Times New Roman"/>
                <w:color w:val="000000" w:themeColor="text1"/>
              </w:rPr>
              <w:t>180 (83.7)/35 (16.3)</w:t>
            </w:r>
          </w:p>
        </w:tc>
      </w:tr>
      <w:bookmarkEnd w:id="290"/>
    </w:tbl>
    <w:p w14:paraId="747DDE78" w14:textId="77777777" w:rsidR="002536CA" w:rsidRPr="003841FE" w:rsidRDefault="002536CA" w:rsidP="00F36736">
      <w:pPr>
        <w:spacing w:line="360" w:lineRule="auto"/>
        <w:jc w:val="both"/>
        <w:rPr>
          <w:rFonts w:ascii="Book Antiqua" w:hAnsi="Book Antiqua"/>
          <w:color w:val="000000" w:themeColor="text1"/>
        </w:rPr>
      </w:pPr>
      <w:r w:rsidRPr="003841FE">
        <w:rPr>
          <w:rFonts w:ascii="Book Antiqua" w:hAnsi="Book Antiqua"/>
          <w:color w:val="000000" w:themeColor="text1"/>
        </w:rPr>
        <w:br w:type="page"/>
      </w:r>
    </w:p>
    <w:p w14:paraId="1BCC9F40" w14:textId="4AF1168F" w:rsidR="002536CA" w:rsidRPr="003841FE" w:rsidRDefault="002536CA" w:rsidP="00F36736">
      <w:pPr>
        <w:spacing w:line="360" w:lineRule="auto"/>
        <w:jc w:val="both"/>
        <w:rPr>
          <w:rFonts w:ascii="Book Antiqua" w:hAnsi="Book Antiqua"/>
          <w:b/>
          <w:color w:val="000000" w:themeColor="text1"/>
          <w:lang w:val="en-US"/>
        </w:rPr>
      </w:pPr>
      <w:r w:rsidRPr="003841FE">
        <w:rPr>
          <w:rFonts w:ascii="Book Antiqua" w:hAnsi="Book Antiqua"/>
          <w:b/>
          <w:color w:val="000000" w:themeColor="text1"/>
          <w:lang w:val="en-US"/>
        </w:rPr>
        <w:lastRenderedPageBreak/>
        <w:t>Table 2 Foreign body type and retrieved location</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4"/>
        <w:gridCol w:w="5202"/>
      </w:tblGrid>
      <w:tr w:rsidR="00F36736" w:rsidRPr="003841FE" w14:paraId="28DB8795" w14:textId="77777777" w:rsidTr="00247114">
        <w:trPr>
          <w:trHeight w:val="305"/>
        </w:trPr>
        <w:tc>
          <w:tcPr>
            <w:tcW w:w="3104" w:type="dxa"/>
            <w:tcBorders>
              <w:top w:val="single" w:sz="4" w:space="0" w:color="auto"/>
              <w:bottom w:val="single" w:sz="4" w:space="0" w:color="auto"/>
            </w:tcBorders>
            <w:vAlign w:val="center"/>
          </w:tcPr>
          <w:p w14:paraId="14062542" w14:textId="77777777" w:rsidR="002536CA" w:rsidRPr="00247114" w:rsidRDefault="002536CA" w:rsidP="00F36736">
            <w:pPr>
              <w:spacing w:line="360" w:lineRule="auto"/>
              <w:jc w:val="both"/>
              <w:rPr>
                <w:rFonts w:ascii="Book Antiqua" w:hAnsi="Book Antiqua" w:cs="Times New Roman"/>
                <w:b/>
                <w:bCs/>
                <w:color w:val="000000" w:themeColor="text1"/>
                <w:lang w:val="en-US"/>
              </w:rPr>
            </w:pPr>
          </w:p>
        </w:tc>
        <w:tc>
          <w:tcPr>
            <w:tcW w:w="5202" w:type="dxa"/>
            <w:tcBorders>
              <w:top w:val="single" w:sz="4" w:space="0" w:color="auto"/>
              <w:bottom w:val="single" w:sz="4" w:space="0" w:color="auto"/>
            </w:tcBorders>
            <w:vAlign w:val="center"/>
          </w:tcPr>
          <w:p w14:paraId="4AD001A2" w14:textId="77777777" w:rsidR="002536CA" w:rsidRPr="00247114" w:rsidRDefault="002536CA" w:rsidP="00F36736">
            <w:pPr>
              <w:spacing w:line="360" w:lineRule="auto"/>
              <w:jc w:val="both"/>
              <w:rPr>
                <w:rFonts w:ascii="Book Antiqua" w:hAnsi="Book Antiqua" w:cs="Times New Roman"/>
                <w:b/>
                <w:bCs/>
                <w:color w:val="000000" w:themeColor="text1"/>
              </w:rPr>
            </w:pPr>
            <w:r w:rsidRPr="00247114">
              <w:rPr>
                <w:rFonts w:ascii="Book Antiqua" w:hAnsi="Book Antiqua" w:cs="Times New Roman"/>
                <w:b/>
                <w:bCs/>
                <w:color w:val="000000" w:themeColor="text1"/>
              </w:rPr>
              <w:t>Number of patients (%)</w:t>
            </w:r>
          </w:p>
        </w:tc>
      </w:tr>
      <w:tr w:rsidR="00F36736" w:rsidRPr="003841FE" w14:paraId="34E552D3" w14:textId="77777777" w:rsidTr="00247114">
        <w:trPr>
          <w:trHeight w:val="305"/>
        </w:trPr>
        <w:tc>
          <w:tcPr>
            <w:tcW w:w="3104" w:type="dxa"/>
            <w:tcBorders>
              <w:top w:val="single" w:sz="4" w:space="0" w:color="auto"/>
            </w:tcBorders>
            <w:vAlign w:val="center"/>
          </w:tcPr>
          <w:p w14:paraId="08ED2FE8" w14:textId="77777777" w:rsidR="002536CA" w:rsidRPr="003841FE" w:rsidRDefault="002536CA" w:rsidP="00F36736">
            <w:pPr>
              <w:spacing w:line="360" w:lineRule="auto"/>
              <w:jc w:val="both"/>
              <w:rPr>
                <w:rFonts w:ascii="Book Antiqua" w:hAnsi="Book Antiqua" w:cs="Times New Roman"/>
                <w:color w:val="000000" w:themeColor="text1"/>
              </w:rPr>
            </w:pPr>
            <w:r w:rsidRPr="003841FE">
              <w:rPr>
                <w:rFonts w:ascii="Book Antiqua" w:hAnsi="Book Antiqua" w:cs="Times New Roman"/>
                <w:color w:val="000000" w:themeColor="text1"/>
              </w:rPr>
              <w:t>Foreign body type</w:t>
            </w:r>
          </w:p>
        </w:tc>
        <w:tc>
          <w:tcPr>
            <w:tcW w:w="5202" w:type="dxa"/>
            <w:tcBorders>
              <w:top w:val="single" w:sz="4" w:space="0" w:color="auto"/>
            </w:tcBorders>
            <w:vAlign w:val="center"/>
          </w:tcPr>
          <w:p w14:paraId="0E53836B" w14:textId="77777777" w:rsidR="002536CA" w:rsidRPr="003841FE" w:rsidRDefault="002536CA" w:rsidP="00F36736">
            <w:pPr>
              <w:spacing w:line="360" w:lineRule="auto"/>
              <w:jc w:val="both"/>
              <w:rPr>
                <w:rFonts w:ascii="Book Antiqua" w:hAnsi="Book Antiqua" w:cs="Times New Roman"/>
                <w:color w:val="000000" w:themeColor="text1"/>
              </w:rPr>
            </w:pPr>
          </w:p>
        </w:tc>
      </w:tr>
      <w:tr w:rsidR="00F36736" w:rsidRPr="003841FE" w14:paraId="4F0A32EB" w14:textId="77777777" w:rsidTr="00247114">
        <w:trPr>
          <w:trHeight w:val="305"/>
        </w:trPr>
        <w:tc>
          <w:tcPr>
            <w:tcW w:w="3104" w:type="dxa"/>
            <w:vAlign w:val="center"/>
          </w:tcPr>
          <w:p w14:paraId="5CA72FE8" w14:textId="05AE24F0" w:rsidR="002536CA" w:rsidRPr="003841FE" w:rsidRDefault="002536CA" w:rsidP="00F36736">
            <w:pPr>
              <w:spacing w:line="360" w:lineRule="auto"/>
              <w:jc w:val="both"/>
              <w:rPr>
                <w:rFonts w:ascii="Book Antiqua" w:hAnsi="Book Antiqua" w:cs="Times New Roman"/>
                <w:b/>
                <w:color w:val="000000" w:themeColor="text1"/>
                <w:lang w:val="en-US"/>
              </w:rPr>
            </w:pPr>
            <w:bookmarkStart w:id="291" w:name="_Hlk526430728"/>
            <w:r w:rsidRPr="003841FE">
              <w:rPr>
                <w:rFonts w:ascii="Book Antiqua" w:hAnsi="Book Antiqua" w:cs="Times New Roman"/>
                <w:color w:val="000000" w:themeColor="text1"/>
                <w:lang w:val="en-US"/>
              </w:rPr>
              <w:t>PTP</w:t>
            </w:r>
            <w:r w:rsidR="00795D73" w:rsidRPr="003841FE">
              <w:rPr>
                <w:rFonts w:ascii="Book Antiqua" w:hAnsi="Book Antiqua" w:cs="Times New Roman"/>
                <w:color w:val="000000" w:themeColor="text1"/>
                <w:lang w:val="en-US"/>
              </w:rPr>
              <w:t xml:space="preserve"> medications</w:t>
            </w:r>
          </w:p>
        </w:tc>
        <w:tc>
          <w:tcPr>
            <w:tcW w:w="5202" w:type="dxa"/>
            <w:vAlign w:val="center"/>
          </w:tcPr>
          <w:p w14:paraId="14E5CD85" w14:textId="5FEB1FA4" w:rsidR="002536CA" w:rsidRPr="003841FE" w:rsidRDefault="002536CA" w:rsidP="00F36736">
            <w:pPr>
              <w:spacing w:line="360" w:lineRule="auto"/>
              <w:jc w:val="both"/>
              <w:rPr>
                <w:rFonts w:ascii="Book Antiqua" w:hAnsi="Book Antiqua" w:cs="Times New Roman"/>
                <w:b/>
                <w:color w:val="000000" w:themeColor="text1"/>
              </w:rPr>
            </w:pPr>
            <w:r w:rsidRPr="003841FE">
              <w:rPr>
                <w:rFonts w:ascii="Book Antiqua" w:hAnsi="Book Antiqua" w:cs="Times New Roman"/>
                <w:color w:val="000000" w:themeColor="text1"/>
              </w:rPr>
              <w:t>72 (33.5)</w:t>
            </w:r>
          </w:p>
        </w:tc>
      </w:tr>
      <w:bookmarkEnd w:id="291"/>
      <w:tr w:rsidR="00F36736" w:rsidRPr="003841FE" w14:paraId="059C3ADC" w14:textId="77777777" w:rsidTr="00247114">
        <w:trPr>
          <w:trHeight w:val="305"/>
        </w:trPr>
        <w:tc>
          <w:tcPr>
            <w:tcW w:w="3104" w:type="dxa"/>
            <w:vAlign w:val="center"/>
          </w:tcPr>
          <w:p w14:paraId="555045C6" w14:textId="77777777" w:rsidR="002536CA" w:rsidRPr="003841FE" w:rsidRDefault="002536CA" w:rsidP="00F36736">
            <w:pPr>
              <w:spacing w:line="360" w:lineRule="auto"/>
              <w:jc w:val="both"/>
              <w:rPr>
                <w:rFonts w:ascii="Book Antiqua" w:hAnsi="Book Antiqua" w:cs="Times New Roman"/>
                <w:b/>
                <w:color w:val="000000" w:themeColor="text1"/>
              </w:rPr>
            </w:pPr>
            <w:r w:rsidRPr="003841FE">
              <w:rPr>
                <w:rFonts w:ascii="Book Antiqua" w:hAnsi="Book Antiqua" w:cs="Times New Roman"/>
                <w:color w:val="000000" w:themeColor="text1"/>
              </w:rPr>
              <w:t>Food bolus</w:t>
            </w:r>
          </w:p>
        </w:tc>
        <w:tc>
          <w:tcPr>
            <w:tcW w:w="5202" w:type="dxa"/>
            <w:vAlign w:val="center"/>
          </w:tcPr>
          <w:p w14:paraId="0391A60F" w14:textId="5A29C1B9" w:rsidR="002536CA" w:rsidRPr="003841FE" w:rsidRDefault="002536CA" w:rsidP="00F36736">
            <w:pPr>
              <w:spacing w:line="360" w:lineRule="auto"/>
              <w:jc w:val="both"/>
              <w:rPr>
                <w:rFonts w:ascii="Book Antiqua" w:hAnsi="Book Antiqua" w:cs="Times New Roman"/>
                <w:color w:val="000000" w:themeColor="text1"/>
              </w:rPr>
            </w:pPr>
            <w:r w:rsidRPr="003841FE">
              <w:rPr>
                <w:rFonts w:ascii="Book Antiqua" w:hAnsi="Book Antiqua" w:cs="Times New Roman"/>
                <w:color w:val="000000" w:themeColor="text1"/>
              </w:rPr>
              <w:t>47 (21.9)</w:t>
            </w:r>
          </w:p>
        </w:tc>
      </w:tr>
      <w:tr w:rsidR="00F36736" w:rsidRPr="003841FE" w14:paraId="192547CF" w14:textId="77777777" w:rsidTr="00247114">
        <w:trPr>
          <w:trHeight w:val="305"/>
        </w:trPr>
        <w:tc>
          <w:tcPr>
            <w:tcW w:w="3104" w:type="dxa"/>
            <w:vAlign w:val="center"/>
          </w:tcPr>
          <w:p w14:paraId="558AC03E" w14:textId="77777777" w:rsidR="002536CA" w:rsidRPr="003841FE" w:rsidRDefault="002536CA" w:rsidP="00F36736">
            <w:pPr>
              <w:spacing w:line="360" w:lineRule="auto"/>
              <w:jc w:val="both"/>
              <w:rPr>
                <w:rFonts w:ascii="Book Antiqua" w:hAnsi="Book Antiqua" w:cs="Times New Roman"/>
                <w:b/>
                <w:color w:val="000000" w:themeColor="text1"/>
              </w:rPr>
            </w:pPr>
            <w:r w:rsidRPr="003841FE">
              <w:rPr>
                <w:rFonts w:ascii="Book Antiqua" w:hAnsi="Book Antiqua" w:cs="Times New Roman"/>
                <w:color w:val="000000" w:themeColor="text1"/>
              </w:rPr>
              <w:t>Anisakis</w:t>
            </w:r>
            <w:r w:rsidRPr="003841FE">
              <w:rPr>
                <w:rFonts w:ascii="Book Antiqua" w:hAnsi="Book Antiqua" w:cs="Times New Roman"/>
                <w:i/>
                <w:color w:val="000000" w:themeColor="text1"/>
              </w:rPr>
              <w:t xml:space="preserve"> </w:t>
            </w:r>
            <w:r w:rsidRPr="003841FE">
              <w:rPr>
                <w:rFonts w:ascii="Book Antiqua" w:hAnsi="Book Antiqua" w:cs="Times New Roman"/>
                <w:color w:val="000000" w:themeColor="text1"/>
              </w:rPr>
              <w:t>parasite</w:t>
            </w:r>
          </w:p>
        </w:tc>
        <w:tc>
          <w:tcPr>
            <w:tcW w:w="5202" w:type="dxa"/>
            <w:vAlign w:val="center"/>
          </w:tcPr>
          <w:p w14:paraId="46FDFED0" w14:textId="0EF9CCAC" w:rsidR="002536CA" w:rsidRPr="003841FE" w:rsidRDefault="002536CA" w:rsidP="00F36736">
            <w:pPr>
              <w:spacing w:line="360" w:lineRule="auto"/>
              <w:jc w:val="both"/>
              <w:rPr>
                <w:rFonts w:ascii="Book Antiqua" w:hAnsi="Book Antiqua" w:cs="Times New Roman"/>
                <w:b/>
                <w:color w:val="000000" w:themeColor="text1"/>
              </w:rPr>
            </w:pPr>
            <w:r w:rsidRPr="003841FE">
              <w:rPr>
                <w:rFonts w:ascii="Book Antiqua" w:hAnsi="Book Antiqua" w:cs="Times New Roman"/>
                <w:color w:val="000000" w:themeColor="text1"/>
              </w:rPr>
              <w:t>41 (19.1)</w:t>
            </w:r>
          </w:p>
        </w:tc>
      </w:tr>
      <w:tr w:rsidR="00F36736" w:rsidRPr="003841FE" w14:paraId="526622E1" w14:textId="77777777" w:rsidTr="00247114">
        <w:trPr>
          <w:trHeight w:val="305"/>
        </w:trPr>
        <w:tc>
          <w:tcPr>
            <w:tcW w:w="3104" w:type="dxa"/>
            <w:vAlign w:val="center"/>
          </w:tcPr>
          <w:p w14:paraId="4640864C" w14:textId="77777777" w:rsidR="002536CA" w:rsidRPr="003841FE" w:rsidRDefault="002536CA" w:rsidP="00F36736">
            <w:pPr>
              <w:spacing w:line="360" w:lineRule="auto"/>
              <w:jc w:val="both"/>
              <w:rPr>
                <w:rFonts w:ascii="Book Antiqua" w:hAnsi="Book Antiqua" w:cs="Times New Roman"/>
                <w:b/>
                <w:color w:val="000000" w:themeColor="text1"/>
              </w:rPr>
            </w:pPr>
            <w:r w:rsidRPr="003841FE">
              <w:rPr>
                <w:rFonts w:ascii="Book Antiqua" w:hAnsi="Book Antiqua" w:cs="Times New Roman"/>
                <w:color w:val="000000" w:themeColor="text1"/>
              </w:rPr>
              <w:t>Dental prosthesis</w:t>
            </w:r>
          </w:p>
        </w:tc>
        <w:tc>
          <w:tcPr>
            <w:tcW w:w="5202" w:type="dxa"/>
            <w:vAlign w:val="center"/>
          </w:tcPr>
          <w:p w14:paraId="346CF0FE" w14:textId="202D9CA2" w:rsidR="002536CA" w:rsidRPr="003841FE" w:rsidRDefault="002536CA" w:rsidP="00F36736">
            <w:pPr>
              <w:spacing w:line="360" w:lineRule="auto"/>
              <w:jc w:val="both"/>
              <w:rPr>
                <w:rFonts w:ascii="Book Antiqua" w:hAnsi="Book Antiqua" w:cs="Times New Roman"/>
                <w:b/>
                <w:color w:val="000000" w:themeColor="text1"/>
              </w:rPr>
            </w:pPr>
            <w:r w:rsidRPr="003841FE">
              <w:rPr>
                <w:rFonts w:ascii="Book Antiqua" w:hAnsi="Book Antiqua" w:cs="Times New Roman"/>
                <w:color w:val="000000" w:themeColor="text1"/>
              </w:rPr>
              <w:t>23 (10.7)</w:t>
            </w:r>
          </w:p>
        </w:tc>
      </w:tr>
      <w:tr w:rsidR="00F36736" w:rsidRPr="003841FE" w14:paraId="1A5A0DE5" w14:textId="77777777" w:rsidTr="00247114">
        <w:trPr>
          <w:trHeight w:val="305"/>
        </w:trPr>
        <w:tc>
          <w:tcPr>
            <w:tcW w:w="3104" w:type="dxa"/>
            <w:vAlign w:val="center"/>
          </w:tcPr>
          <w:p w14:paraId="3354ED14" w14:textId="77777777" w:rsidR="002536CA" w:rsidRPr="003841FE" w:rsidRDefault="002536CA" w:rsidP="00F36736">
            <w:pPr>
              <w:spacing w:line="360" w:lineRule="auto"/>
              <w:jc w:val="both"/>
              <w:rPr>
                <w:rFonts w:ascii="Book Antiqua" w:hAnsi="Book Antiqua" w:cs="Times New Roman"/>
                <w:color w:val="000000" w:themeColor="text1"/>
              </w:rPr>
            </w:pPr>
            <w:r w:rsidRPr="003841FE">
              <w:rPr>
                <w:rFonts w:ascii="Book Antiqua" w:hAnsi="Book Antiqua" w:cs="Times New Roman"/>
                <w:color w:val="000000" w:themeColor="text1"/>
              </w:rPr>
              <w:t>Fish bone</w:t>
            </w:r>
          </w:p>
        </w:tc>
        <w:tc>
          <w:tcPr>
            <w:tcW w:w="5202" w:type="dxa"/>
            <w:vAlign w:val="center"/>
          </w:tcPr>
          <w:p w14:paraId="5C17DBD9" w14:textId="10DEA488" w:rsidR="002536CA" w:rsidRPr="003841FE" w:rsidRDefault="002536CA" w:rsidP="00F36736">
            <w:pPr>
              <w:spacing w:line="360" w:lineRule="auto"/>
              <w:jc w:val="both"/>
              <w:rPr>
                <w:rFonts w:ascii="Book Antiqua" w:hAnsi="Book Antiqua" w:cs="Times New Roman"/>
                <w:color w:val="000000" w:themeColor="text1"/>
              </w:rPr>
            </w:pPr>
            <w:r w:rsidRPr="003841FE">
              <w:rPr>
                <w:rFonts w:ascii="Book Antiqua" w:hAnsi="Book Antiqua" w:cs="Times New Roman"/>
                <w:color w:val="000000" w:themeColor="text1"/>
              </w:rPr>
              <w:t>9 (4.2)</w:t>
            </w:r>
          </w:p>
        </w:tc>
      </w:tr>
      <w:tr w:rsidR="00F36736" w:rsidRPr="003841FE" w14:paraId="1A8FF727" w14:textId="77777777" w:rsidTr="00247114">
        <w:trPr>
          <w:trHeight w:val="305"/>
        </w:trPr>
        <w:tc>
          <w:tcPr>
            <w:tcW w:w="3104" w:type="dxa"/>
            <w:vAlign w:val="center"/>
          </w:tcPr>
          <w:p w14:paraId="0BD3B98D" w14:textId="77777777" w:rsidR="002536CA" w:rsidRPr="003841FE" w:rsidRDefault="002536CA" w:rsidP="00F36736">
            <w:pPr>
              <w:spacing w:line="360" w:lineRule="auto"/>
              <w:jc w:val="both"/>
              <w:rPr>
                <w:rFonts w:ascii="Book Antiqua" w:hAnsi="Book Antiqua" w:cs="Times New Roman"/>
                <w:color w:val="000000" w:themeColor="text1"/>
              </w:rPr>
            </w:pPr>
            <w:r w:rsidRPr="003841FE">
              <w:rPr>
                <w:rFonts w:ascii="Book Antiqua" w:hAnsi="Book Antiqua" w:cs="Times New Roman"/>
                <w:color w:val="000000" w:themeColor="text1"/>
              </w:rPr>
              <w:t>Video capsule device</w:t>
            </w:r>
          </w:p>
        </w:tc>
        <w:tc>
          <w:tcPr>
            <w:tcW w:w="5202" w:type="dxa"/>
            <w:vAlign w:val="center"/>
          </w:tcPr>
          <w:p w14:paraId="548201E8" w14:textId="485AB94B" w:rsidR="002536CA" w:rsidRPr="003841FE" w:rsidRDefault="002536CA" w:rsidP="00F36736">
            <w:pPr>
              <w:spacing w:line="360" w:lineRule="auto"/>
              <w:jc w:val="both"/>
              <w:rPr>
                <w:rFonts w:ascii="Book Antiqua" w:hAnsi="Book Antiqua" w:cs="Times New Roman"/>
                <w:color w:val="000000" w:themeColor="text1"/>
              </w:rPr>
            </w:pPr>
            <w:r w:rsidRPr="003841FE">
              <w:rPr>
                <w:rFonts w:ascii="Book Antiqua" w:hAnsi="Book Antiqua" w:cs="Times New Roman"/>
                <w:color w:val="000000" w:themeColor="text1"/>
              </w:rPr>
              <w:t>7 (3.3)</w:t>
            </w:r>
          </w:p>
        </w:tc>
      </w:tr>
      <w:tr w:rsidR="00F36736" w:rsidRPr="003841FE" w14:paraId="16EDC076" w14:textId="77777777" w:rsidTr="00247114">
        <w:trPr>
          <w:trHeight w:val="305"/>
        </w:trPr>
        <w:tc>
          <w:tcPr>
            <w:tcW w:w="3104" w:type="dxa"/>
            <w:vAlign w:val="center"/>
          </w:tcPr>
          <w:p w14:paraId="20094CCA" w14:textId="77777777" w:rsidR="002536CA" w:rsidRPr="003841FE" w:rsidRDefault="002536CA" w:rsidP="00F36736">
            <w:pPr>
              <w:spacing w:line="360" w:lineRule="auto"/>
              <w:jc w:val="both"/>
              <w:rPr>
                <w:rFonts w:ascii="Book Antiqua" w:hAnsi="Book Antiqua" w:cs="Times New Roman"/>
                <w:color w:val="000000" w:themeColor="text1"/>
              </w:rPr>
            </w:pPr>
            <w:r w:rsidRPr="003841FE">
              <w:rPr>
                <w:rFonts w:ascii="Book Antiqua" w:hAnsi="Book Antiqua" w:cs="Times New Roman"/>
                <w:color w:val="000000" w:themeColor="text1"/>
              </w:rPr>
              <w:t>Spoon</w:t>
            </w:r>
          </w:p>
        </w:tc>
        <w:tc>
          <w:tcPr>
            <w:tcW w:w="5202" w:type="dxa"/>
            <w:vAlign w:val="center"/>
          </w:tcPr>
          <w:p w14:paraId="1FD3AF03" w14:textId="5B833B73" w:rsidR="002536CA" w:rsidRPr="003841FE" w:rsidRDefault="002536CA" w:rsidP="00F36736">
            <w:pPr>
              <w:spacing w:line="360" w:lineRule="auto"/>
              <w:jc w:val="both"/>
              <w:rPr>
                <w:rFonts w:ascii="Book Antiqua" w:hAnsi="Book Antiqua" w:cs="Times New Roman"/>
                <w:color w:val="000000" w:themeColor="text1"/>
              </w:rPr>
            </w:pPr>
            <w:r w:rsidRPr="003841FE">
              <w:rPr>
                <w:rFonts w:ascii="Book Antiqua" w:hAnsi="Book Antiqua" w:cs="Times New Roman"/>
                <w:color w:val="000000" w:themeColor="text1"/>
              </w:rPr>
              <w:t>3 (1.4)</w:t>
            </w:r>
          </w:p>
        </w:tc>
      </w:tr>
      <w:tr w:rsidR="00F36736" w:rsidRPr="003841FE" w14:paraId="6FBAF616" w14:textId="77777777" w:rsidTr="00247114">
        <w:trPr>
          <w:trHeight w:val="305"/>
        </w:trPr>
        <w:tc>
          <w:tcPr>
            <w:tcW w:w="3104" w:type="dxa"/>
            <w:vAlign w:val="center"/>
          </w:tcPr>
          <w:p w14:paraId="39FD3573" w14:textId="77777777" w:rsidR="002536CA" w:rsidRPr="003841FE" w:rsidRDefault="002536CA" w:rsidP="00F36736">
            <w:pPr>
              <w:spacing w:line="360" w:lineRule="auto"/>
              <w:jc w:val="both"/>
              <w:rPr>
                <w:rFonts w:ascii="Book Antiqua" w:hAnsi="Book Antiqua" w:cs="Times New Roman"/>
                <w:b/>
                <w:color w:val="000000" w:themeColor="text1"/>
              </w:rPr>
            </w:pPr>
            <w:r w:rsidRPr="003841FE">
              <w:rPr>
                <w:rFonts w:ascii="Book Antiqua" w:hAnsi="Book Antiqua" w:cs="Times New Roman"/>
                <w:color w:val="000000" w:themeColor="text1"/>
              </w:rPr>
              <w:t>Others</w:t>
            </w:r>
          </w:p>
        </w:tc>
        <w:tc>
          <w:tcPr>
            <w:tcW w:w="5202" w:type="dxa"/>
            <w:vAlign w:val="center"/>
          </w:tcPr>
          <w:p w14:paraId="41F85AAA" w14:textId="548C9660" w:rsidR="002536CA" w:rsidRPr="003841FE" w:rsidRDefault="002536CA" w:rsidP="00F36736">
            <w:pPr>
              <w:spacing w:line="360" w:lineRule="auto"/>
              <w:jc w:val="both"/>
              <w:rPr>
                <w:rFonts w:ascii="Book Antiqua" w:hAnsi="Book Antiqua" w:cs="Times New Roman"/>
                <w:b/>
                <w:color w:val="000000" w:themeColor="text1"/>
              </w:rPr>
            </w:pPr>
            <w:r w:rsidRPr="003841FE">
              <w:rPr>
                <w:rFonts w:ascii="Book Antiqua" w:hAnsi="Book Antiqua" w:cs="Times New Roman"/>
                <w:color w:val="000000" w:themeColor="text1"/>
              </w:rPr>
              <w:t>13 (6.0)</w:t>
            </w:r>
          </w:p>
        </w:tc>
      </w:tr>
      <w:tr w:rsidR="00F36736" w:rsidRPr="003841FE" w14:paraId="6245ABC9" w14:textId="77777777" w:rsidTr="00247114">
        <w:trPr>
          <w:trHeight w:val="305"/>
        </w:trPr>
        <w:tc>
          <w:tcPr>
            <w:tcW w:w="3104" w:type="dxa"/>
            <w:vAlign w:val="center"/>
          </w:tcPr>
          <w:p w14:paraId="011F93FE" w14:textId="77777777" w:rsidR="002536CA" w:rsidRPr="003841FE" w:rsidRDefault="002536CA" w:rsidP="00F36736">
            <w:pPr>
              <w:spacing w:line="360" w:lineRule="auto"/>
              <w:jc w:val="both"/>
              <w:rPr>
                <w:rFonts w:ascii="Book Antiqua" w:hAnsi="Book Antiqua" w:cs="Times New Roman"/>
                <w:b/>
                <w:color w:val="000000" w:themeColor="text1"/>
              </w:rPr>
            </w:pPr>
            <w:r w:rsidRPr="003841FE">
              <w:rPr>
                <w:rFonts w:ascii="Book Antiqua" w:hAnsi="Book Antiqua" w:cs="Times New Roman"/>
                <w:color w:val="000000" w:themeColor="text1"/>
              </w:rPr>
              <w:t>Location</w:t>
            </w:r>
          </w:p>
        </w:tc>
        <w:tc>
          <w:tcPr>
            <w:tcW w:w="5202" w:type="dxa"/>
            <w:vAlign w:val="center"/>
          </w:tcPr>
          <w:p w14:paraId="337D201C" w14:textId="77777777" w:rsidR="002536CA" w:rsidRPr="003841FE" w:rsidRDefault="002536CA" w:rsidP="00F36736">
            <w:pPr>
              <w:spacing w:line="360" w:lineRule="auto"/>
              <w:jc w:val="both"/>
              <w:rPr>
                <w:rFonts w:ascii="Book Antiqua" w:hAnsi="Book Antiqua" w:cs="Times New Roman"/>
                <w:b/>
                <w:color w:val="000000" w:themeColor="text1"/>
              </w:rPr>
            </w:pPr>
          </w:p>
        </w:tc>
      </w:tr>
      <w:tr w:rsidR="00F36736" w:rsidRPr="003841FE" w14:paraId="2FB9ED34" w14:textId="77777777" w:rsidTr="00247114">
        <w:trPr>
          <w:trHeight w:val="305"/>
        </w:trPr>
        <w:tc>
          <w:tcPr>
            <w:tcW w:w="3104" w:type="dxa"/>
            <w:vAlign w:val="center"/>
          </w:tcPr>
          <w:p w14:paraId="25DC2CA7" w14:textId="77777777" w:rsidR="002536CA" w:rsidRPr="003841FE" w:rsidRDefault="002536CA" w:rsidP="00F36736">
            <w:pPr>
              <w:spacing w:line="360" w:lineRule="auto"/>
              <w:jc w:val="both"/>
              <w:rPr>
                <w:rFonts w:ascii="Book Antiqua" w:hAnsi="Book Antiqua" w:cs="Times New Roman"/>
                <w:color w:val="000000" w:themeColor="text1"/>
              </w:rPr>
            </w:pPr>
            <w:r w:rsidRPr="003841FE">
              <w:rPr>
                <w:rFonts w:ascii="Book Antiqua" w:hAnsi="Book Antiqua" w:cs="Times New Roman"/>
                <w:color w:val="000000" w:themeColor="text1"/>
              </w:rPr>
              <w:t>Laryngopharynx</w:t>
            </w:r>
          </w:p>
        </w:tc>
        <w:tc>
          <w:tcPr>
            <w:tcW w:w="5202" w:type="dxa"/>
            <w:vAlign w:val="center"/>
          </w:tcPr>
          <w:p w14:paraId="0AA9D0BF" w14:textId="3071B46C" w:rsidR="002536CA" w:rsidRPr="003841FE" w:rsidRDefault="002536CA" w:rsidP="00F36736">
            <w:pPr>
              <w:spacing w:line="360" w:lineRule="auto"/>
              <w:jc w:val="both"/>
              <w:rPr>
                <w:rFonts w:ascii="Book Antiqua" w:hAnsi="Book Antiqua" w:cs="Times New Roman"/>
                <w:color w:val="000000" w:themeColor="text1"/>
              </w:rPr>
            </w:pPr>
            <w:r w:rsidRPr="003841FE">
              <w:rPr>
                <w:rFonts w:ascii="Book Antiqua" w:hAnsi="Book Antiqua" w:cs="Times New Roman"/>
                <w:color w:val="000000" w:themeColor="text1"/>
              </w:rPr>
              <w:t>5 (2.3)</w:t>
            </w:r>
          </w:p>
        </w:tc>
      </w:tr>
      <w:tr w:rsidR="00F36736" w:rsidRPr="003841FE" w14:paraId="1D558DE7" w14:textId="77777777" w:rsidTr="00247114">
        <w:trPr>
          <w:trHeight w:val="305"/>
        </w:trPr>
        <w:tc>
          <w:tcPr>
            <w:tcW w:w="3104" w:type="dxa"/>
            <w:vAlign w:val="center"/>
          </w:tcPr>
          <w:p w14:paraId="0ACDB81D" w14:textId="77777777" w:rsidR="002536CA" w:rsidRPr="003841FE" w:rsidRDefault="002536CA" w:rsidP="00F36736">
            <w:pPr>
              <w:spacing w:line="360" w:lineRule="auto"/>
              <w:jc w:val="both"/>
              <w:rPr>
                <w:rFonts w:ascii="Book Antiqua" w:hAnsi="Book Antiqua" w:cs="Times New Roman"/>
                <w:color w:val="000000" w:themeColor="text1"/>
              </w:rPr>
            </w:pPr>
            <w:r w:rsidRPr="003841FE">
              <w:rPr>
                <w:rFonts w:ascii="Book Antiqua" w:hAnsi="Book Antiqua" w:cs="Times New Roman"/>
                <w:color w:val="000000" w:themeColor="text1"/>
              </w:rPr>
              <w:t>Esophagus</w:t>
            </w:r>
          </w:p>
        </w:tc>
        <w:tc>
          <w:tcPr>
            <w:tcW w:w="5202" w:type="dxa"/>
            <w:vAlign w:val="center"/>
          </w:tcPr>
          <w:p w14:paraId="111CEA4F" w14:textId="15235B05" w:rsidR="002536CA" w:rsidRPr="003841FE" w:rsidRDefault="002536CA" w:rsidP="00F36736">
            <w:pPr>
              <w:spacing w:line="360" w:lineRule="auto"/>
              <w:jc w:val="both"/>
              <w:rPr>
                <w:rFonts w:ascii="Book Antiqua" w:hAnsi="Book Antiqua" w:cs="Times New Roman"/>
                <w:color w:val="000000" w:themeColor="text1"/>
              </w:rPr>
            </w:pPr>
            <w:r w:rsidRPr="003841FE">
              <w:rPr>
                <w:rFonts w:ascii="Book Antiqua" w:hAnsi="Book Antiqua" w:cs="Times New Roman"/>
                <w:color w:val="000000" w:themeColor="text1"/>
              </w:rPr>
              <w:t>130 (60.5)</w:t>
            </w:r>
          </w:p>
        </w:tc>
      </w:tr>
      <w:tr w:rsidR="00F36736" w:rsidRPr="003841FE" w14:paraId="2F4E5525" w14:textId="77777777" w:rsidTr="00247114">
        <w:trPr>
          <w:trHeight w:val="305"/>
        </w:trPr>
        <w:tc>
          <w:tcPr>
            <w:tcW w:w="3104" w:type="dxa"/>
            <w:vAlign w:val="center"/>
          </w:tcPr>
          <w:p w14:paraId="7631890B" w14:textId="77777777" w:rsidR="002536CA" w:rsidRPr="003841FE" w:rsidRDefault="002536CA" w:rsidP="00F36736">
            <w:pPr>
              <w:spacing w:line="360" w:lineRule="auto"/>
              <w:jc w:val="both"/>
              <w:rPr>
                <w:rFonts w:ascii="Book Antiqua" w:hAnsi="Book Antiqua" w:cs="Times New Roman"/>
                <w:color w:val="000000" w:themeColor="text1"/>
              </w:rPr>
            </w:pPr>
            <w:r w:rsidRPr="003841FE">
              <w:rPr>
                <w:rFonts w:ascii="Book Antiqua" w:hAnsi="Book Antiqua" w:cs="Times New Roman"/>
                <w:color w:val="000000" w:themeColor="text1"/>
              </w:rPr>
              <w:t>Stomach</w:t>
            </w:r>
          </w:p>
        </w:tc>
        <w:tc>
          <w:tcPr>
            <w:tcW w:w="5202" w:type="dxa"/>
            <w:vAlign w:val="center"/>
          </w:tcPr>
          <w:p w14:paraId="656358B0" w14:textId="086782BF" w:rsidR="002536CA" w:rsidRPr="003841FE" w:rsidRDefault="002536CA" w:rsidP="00F36736">
            <w:pPr>
              <w:spacing w:line="360" w:lineRule="auto"/>
              <w:jc w:val="both"/>
              <w:rPr>
                <w:rFonts w:ascii="Book Antiqua" w:hAnsi="Book Antiqua" w:cs="Times New Roman"/>
                <w:color w:val="000000" w:themeColor="text1"/>
              </w:rPr>
            </w:pPr>
            <w:r w:rsidRPr="003841FE">
              <w:rPr>
                <w:rFonts w:ascii="Book Antiqua" w:hAnsi="Book Antiqua" w:cs="Times New Roman"/>
                <w:color w:val="000000" w:themeColor="text1"/>
              </w:rPr>
              <w:t>68 (31.6)</w:t>
            </w:r>
          </w:p>
        </w:tc>
      </w:tr>
      <w:tr w:rsidR="00F36736" w:rsidRPr="003841FE" w14:paraId="49508C44" w14:textId="77777777" w:rsidTr="00247114">
        <w:trPr>
          <w:trHeight w:val="305"/>
        </w:trPr>
        <w:tc>
          <w:tcPr>
            <w:tcW w:w="3104" w:type="dxa"/>
            <w:vAlign w:val="center"/>
          </w:tcPr>
          <w:p w14:paraId="6B2533EC" w14:textId="77777777" w:rsidR="002536CA" w:rsidRPr="003841FE" w:rsidRDefault="002536CA" w:rsidP="00F36736">
            <w:pPr>
              <w:spacing w:line="360" w:lineRule="auto"/>
              <w:jc w:val="both"/>
              <w:rPr>
                <w:rFonts w:ascii="Book Antiqua" w:hAnsi="Book Antiqua" w:cs="Times New Roman"/>
                <w:color w:val="000000" w:themeColor="text1"/>
              </w:rPr>
            </w:pPr>
            <w:r w:rsidRPr="003841FE">
              <w:rPr>
                <w:rFonts w:ascii="Book Antiqua" w:hAnsi="Book Antiqua" w:cs="Times New Roman"/>
                <w:color w:val="000000" w:themeColor="text1"/>
              </w:rPr>
              <w:t>Small intestine</w:t>
            </w:r>
          </w:p>
        </w:tc>
        <w:tc>
          <w:tcPr>
            <w:tcW w:w="5202" w:type="dxa"/>
            <w:vAlign w:val="center"/>
          </w:tcPr>
          <w:p w14:paraId="0D45C984" w14:textId="060F8825" w:rsidR="002536CA" w:rsidRPr="003841FE" w:rsidRDefault="002536CA" w:rsidP="00F36736">
            <w:pPr>
              <w:spacing w:line="360" w:lineRule="auto"/>
              <w:jc w:val="both"/>
              <w:rPr>
                <w:rFonts w:ascii="Book Antiqua" w:hAnsi="Book Antiqua" w:cs="Times New Roman"/>
                <w:color w:val="000000" w:themeColor="text1"/>
              </w:rPr>
            </w:pPr>
            <w:r w:rsidRPr="003841FE">
              <w:rPr>
                <w:rFonts w:ascii="Book Antiqua" w:hAnsi="Book Antiqua" w:cs="Times New Roman"/>
                <w:color w:val="000000" w:themeColor="text1"/>
              </w:rPr>
              <w:t>8 (3.7)</w:t>
            </w:r>
          </w:p>
        </w:tc>
      </w:tr>
      <w:tr w:rsidR="00F36736" w:rsidRPr="003841FE" w14:paraId="34D92DC9" w14:textId="77777777" w:rsidTr="00247114">
        <w:trPr>
          <w:trHeight w:val="305"/>
        </w:trPr>
        <w:tc>
          <w:tcPr>
            <w:tcW w:w="3104" w:type="dxa"/>
            <w:tcBorders>
              <w:bottom w:val="single" w:sz="4" w:space="0" w:color="auto"/>
            </w:tcBorders>
            <w:vAlign w:val="center"/>
          </w:tcPr>
          <w:p w14:paraId="3221F933" w14:textId="77777777" w:rsidR="002536CA" w:rsidRPr="003841FE" w:rsidRDefault="002536CA" w:rsidP="00F36736">
            <w:pPr>
              <w:spacing w:line="360" w:lineRule="auto"/>
              <w:jc w:val="both"/>
              <w:rPr>
                <w:rFonts w:ascii="Book Antiqua" w:hAnsi="Book Antiqua" w:cs="Times New Roman"/>
                <w:color w:val="000000" w:themeColor="text1"/>
              </w:rPr>
            </w:pPr>
            <w:bookmarkStart w:id="292" w:name="_Hlk526431434"/>
            <w:r w:rsidRPr="003841FE">
              <w:rPr>
                <w:rFonts w:ascii="Book Antiqua" w:hAnsi="Book Antiqua" w:cs="Times New Roman"/>
                <w:color w:val="000000" w:themeColor="text1"/>
              </w:rPr>
              <w:t>Colon</w:t>
            </w:r>
          </w:p>
        </w:tc>
        <w:tc>
          <w:tcPr>
            <w:tcW w:w="5202" w:type="dxa"/>
            <w:tcBorders>
              <w:bottom w:val="single" w:sz="4" w:space="0" w:color="auto"/>
            </w:tcBorders>
            <w:vAlign w:val="center"/>
          </w:tcPr>
          <w:p w14:paraId="5C61F3F7" w14:textId="59984048" w:rsidR="002536CA" w:rsidRPr="003841FE" w:rsidRDefault="002536CA" w:rsidP="00F36736">
            <w:pPr>
              <w:spacing w:line="360" w:lineRule="auto"/>
              <w:jc w:val="both"/>
              <w:rPr>
                <w:rFonts w:ascii="Book Antiqua" w:hAnsi="Book Antiqua" w:cs="Times New Roman"/>
                <w:color w:val="000000" w:themeColor="text1"/>
              </w:rPr>
            </w:pPr>
            <w:r w:rsidRPr="003841FE">
              <w:rPr>
                <w:rFonts w:ascii="Book Antiqua" w:hAnsi="Book Antiqua" w:cs="Times New Roman"/>
                <w:color w:val="000000" w:themeColor="text1"/>
              </w:rPr>
              <w:t>4 (1.9)</w:t>
            </w:r>
          </w:p>
        </w:tc>
      </w:tr>
    </w:tbl>
    <w:bookmarkEnd w:id="292"/>
    <w:p w14:paraId="0ABE56CF" w14:textId="00564054" w:rsidR="002536CA" w:rsidRPr="003841FE" w:rsidRDefault="002536CA" w:rsidP="00F36736">
      <w:pPr>
        <w:spacing w:line="360" w:lineRule="auto"/>
        <w:jc w:val="both"/>
        <w:rPr>
          <w:rFonts w:ascii="Book Antiqua" w:hAnsi="Book Antiqua"/>
          <w:color w:val="000000" w:themeColor="text1"/>
        </w:rPr>
      </w:pPr>
      <w:r w:rsidRPr="003841FE">
        <w:rPr>
          <w:rFonts w:ascii="Book Antiqua" w:hAnsi="Book Antiqua"/>
          <w:color w:val="000000" w:themeColor="text1"/>
        </w:rPr>
        <w:t>PTP</w:t>
      </w:r>
      <w:r w:rsidR="00247114">
        <w:rPr>
          <w:rFonts w:ascii="Book Antiqua" w:hAnsi="Book Antiqua"/>
          <w:color w:val="000000" w:themeColor="text1"/>
        </w:rPr>
        <w:t>:</w:t>
      </w:r>
      <w:r w:rsidRPr="003841FE">
        <w:rPr>
          <w:rFonts w:ascii="Book Antiqua" w:hAnsi="Book Antiqua"/>
          <w:color w:val="000000" w:themeColor="text1"/>
        </w:rPr>
        <w:t xml:space="preserve"> </w:t>
      </w:r>
      <w:r w:rsidR="00247114" w:rsidRPr="003841FE">
        <w:rPr>
          <w:rFonts w:ascii="Book Antiqua" w:hAnsi="Book Antiqua"/>
          <w:color w:val="000000" w:themeColor="text1"/>
        </w:rPr>
        <w:t>P</w:t>
      </w:r>
      <w:r w:rsidRPr="003841FE">
        <w:rPr>
          <w:rFonts w:ascii="Book Antiqua" w:hAnsi="Book Antiqua"/>
          <w:color w:val="000000" w:themeColor="text1"/>
        </w:rPr>
        <w:t>ress-through-pack</w:t>
      </w:r>
      <w:r w:rsidR="00247114">
        <w:rPr>
          <w:rFonts w:ascii="Book Antiqua" w:hAnsi="Book Antiqua"/>
          <w:color w:val="000000" w:themeColor="text1"/>
        </w:rPr>
        <w:t>.</w:t>
      </w:r>
    </w:p>
    <w:p w14:paraId="4314EE0F" w14:textId="77777777" w:rsidR="002536CA" w:rsidRPr="003841FE" w:rsidRDefault="002536CA" w:rsidP="00F36736">
      <w:pPr>
        <w:spacing w:line="360" w:lineRule="auto"/>
        <w:jc w:val="both"/>
        <w:rPr>
          <w:rFonts w:ascii="Book Antiqua" w:hAnsi="Book Antiqua"/>
          <w:color w:val="000000" w:themeColor="text1"/>
        </w:rPr>
      </w:pPr>
      <w:r w:rsidRPr="003841FE">
        <w:rPr>
          <w:rFonts w:ascii="Book Antiqua" w:hAnsi="Book Antiqua"/>
          <w:color w:val="000000" w:themeColor="text1"/>
        </w:rPr>
        <w:br w:type="page"/>
      </w:r>
    </w:p>
    <w:p w14:paraId="5C15AD55" w14:textId="53D35719" w:rsidR="0026726C" w:rsidRPr="0026726C" w:rsidRDefault="00795D73" w:rsidP="00F36736">
      <w:pPr>
        <w:spacing w:line="360" w:lineRule="auto"/>
        <w:jc w:val="both"/>
        <w:rPr>
          <w:rFonts w:ascii="Book Antiqua" w:eastAsiaTheme="minorEastAsia" w:hAnsi="Book Antiqua"/>
          <w:b/>
          <w:color w:val="000000" w:themeColor="text1"/>
          <w:lang w:val="en-US"/>
        </w:rPr>
      </w:pPr>
      <w:r w:rsidRPr="003841FE">
        <w:rPr>
          <w:rFonts w:ascii="Book Antiqua" w:hAnsi="Book Antiqua"/>
          <w:b/>
          <w:color w:val="000000" w:themeColor="text1"/>
          <w:lang w:val="en-US"/>
        </w:rPr>
        <w:lastRenderedPageBreak/>
        <w:t>Table 3 Common foreign bodies at each anatomical location</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4536"/>
        <w:gridCol w:w="1218"/>
      </w:tblGrid>
      <w:tr w:rsidR="00F36736" w:rsidRPr="003841FE" w14:paraId="1C6F2005" w14:textId="77777777" w:rsidTr="0026726C">
        <w:tc>
          <w:tcPr>
            <w:tcW w:w="2552" w:type="dxa"/>
            <w:tcBorders>
              <w:top w:val="single" w:sz="4" w:space="0" w:color="auto"/>
              <w:bottom w:val="single" w:sz="4" w:space="0" w:color="auto"/>
            </w:tcBorders>
            <w:vAlign w:val="center"/>
          </w:tcPr>
          <w:p w14:paraId="798FB339" w14:textId="77777777" w:rsidR="00795D73" w:rsidRPr="0026726C" w:rsidRDefault="00795D73" w:rsidP="00F36736">
            <w:pPr>
              <w:spacing w:line="360" w:lineRule="auto"/>
              <w:jc w:val="both"/>
              <w:rPr>
                <w:rFonts w:ascii="Book Antiqua" w:hAnsi="Book Antiqua" w:cs="Times New Roman"/>
                <w:b/>
                <w:bCs/>
                <w:color w:val="000000" w:themeColor="text1"/>
              </w:rPr>
            </w:pPr>
            <w:r w:rsidRPr="0026726C">
              <w:rPr>
                <w:rFonts w:ascii="Book Antiqua" w:hAnsi="Book Antiqua" w:cs="Times New Roman"/>
                <w:b/>
                <w:bCs/>
                <w:color w:val="000000" w:themeColor="text1"/>
              </w:rPr>
              <w:t>Anatomical location</w:t>
            </w:r>
          </w:p>
        </w:tc>
        <w:tc>
          <w:tcPr>
            <w:tcW w:w="4536" w:type="dxa"/>
            <w:tcBorders>
              <w:top w:val="single" w:sz="4" w:space="0" w:color="auto"/>
              <w:bottom w:val="single" w:sz="4" w:space="0" w:color="auto"/>
            </w:tcBorders>
            <w:vAlign w:val="center"/>
          </w:tcPr>
          <w:p w14:paraId="18DB7A62" w14:textId="77777777" w:rsidR="00795D73" w:rsidRPr="0026726C" w:rsidRDefault="00795D73" w:rsidP="0026726C">
            <w:pPr>
              <w:spacing w:line="360" w:lineRule="auto"/>
              <w:rPr>
                <w:rFonts w:ascii="Book Antiqua" w:hAnsi="Book Antiqua" w:cs="Times New Roman"/>
                <w:b/>
                <w:bCs/>
                <w:color w:val="000000" w:themeColor="text1"/>
                <w:lang w:val="en-US"/>
              </w:rPr>
            </w:pPr>
            <w:r w:rsidRPr="0026726C">
              <w:rPr>
                <w:rFonts w:ascii="Book Antiqua" w:hAnsi="Book Antiqua" w:cs="Times New Roman"/>
                <w:b/>
                <w:bCs/>
                <w:color w:val="000000" w:themeColor="text1"/>
                <w:lang w:val="en-US"/>
              </w:rPr>
              <w:t>Most common foreign bodies (number/total number)</w:t>
            </w:r>
          </w:p>
        </w:tc>
        <w:tc>
          <w:tcPr>
            <w:tcW w:w="1218" w:type="dxa"/>
            <w:tcBorders>
              <w:top w:val="single" w:sz="4" w:space="0" w:color="auto"/>
              <w:bottom w:val="single" w:sz="4" w:space="0" w:color="auto"/>
            </w:tcBorders>
            <w:vAlign w:val="center"/>
          </w:tcPr>
          <w:p w14:paraId="36F2D200" w14:textId="77777777" w:rsidR="00795D73" w:rsidRPr="0026726C" w:rsidRDefault="00795D73" w:rsidP="00F36736">
            <w:pPr>
              <w:spacing w:line="360" w:lineRule="auto"/>
              <w:jc w:val="both"/>
              <w:rPr>
                <w:rFonts w:ascii="Book Antiqua" w:hAnsi="Book Antiqua" w:cs="Times New Roman"/>
                <w:b/>
                <w:bCs/>
                <w:color w:val="000000" w:themeColor="text1"/>
              </w:rPr>
            </w:pPr>
            <w:r w:rsidRPr="0026726C">
              <w:rPr>
                <w:rFonts w:ascii="Book Antiqua" w:hAnsi="Book Antiqua" w:cs="Times New Roman"/>
                <w:b/>
                <w:bCs/>
                <w:color w:val="000000" w:themeColor="text1"/>
              </w:rPr>
              <w:t>%</w:t>
            </w:r>
          </w:p>
        </w:tc>
      </w:tr>
      <w:tr w:rsidR="00F36736" w:rsidRPr="003841FE" w14:paraId="33F590C5" w14:textId="77777777" w:rsidTr="0026726C">
        <w:trPr>
          <w:trHeight w:val="639"/>
        </w:trPr>
        <w:tc>
          <w:tcPr>
            <w:tcW w:w="2552" w:type="dxa"/>
            <w:tcBorders>
              <w:top w:val="single" w:sz="4" w:space="0" w:color="auto"/>
            </w:tcBorders>
          </w:tcPr>
          <w:p w14:paraId="6E2C275F" w14:textId="77777777" w:rsidR="00795D73" w:rsidRPr="003841FE" w:rsidRDefault="00795D73" w:rsidP="00F36736">
            <w:pPr>
              <w:spacing w:line="360" w:lineRule="auto"/>
              <w:jc w:val="both"/>
              <w:rPr>
                <w:rFonts w:ascii="Book Antiqua" w:hAnsi="Book Antiqua" w:cs="Times New Roman"/>
                <w:color w:val="000000" w:themeColor="text1"/>
              </w:rPr>
            </w:pPr>
            <w:r w:rsidRPr="003841FE">
              <w:rPr>
                <w:rFonts w:ascii="Book Antiqua" w:hAnsi="Book Antiqua" w:cs="Times New Roman"/>
                <w:color w:val="000000" w:themeColor="text1"/>
              </w:rPr>
              <w:t>Laryngopharynx</w:t>
            </w:r>
          </w:p>
        </w:tc>
        <w:tc>
          <w:tcPr>
            <w:tcW w:w="4536" w:type="dxa"/>
            <w:tcBorders>
              <w:top w:val="single" w:sz="4" w:space="0" w:color="auto"/>
            </w:tcBorders>
          </w:tcPr>
          <w:p w14:paraId="2EEF5343" w14:textId="77777777" w:rsidR="00795D73" w:rsidRPr="003841FE" w:rsidRDefault="00795D73" w:rsidP="0026726C">
            <w:pPr>
              <w:spacing w:line="360" w:lineRule="auto"/>
              <w:rPr>
                <w:rFonts w:ascii="Book Antiqua" w:hAnsi="Book Antiqua" w:cs="Times New Roman"/>
                <w:color w:val="000000" w:themeColor="text1"/>
              </w:rPr>
            </w:pPr>
            <w:r w:rsidRPr="003841FE">
              <w:rPr>
                <w:rFonts w:ascii="Book Antiqua" w:hAnsi="Book Antiqua" w:cs="Times New Roman"/>
                <w:color w:val="000000" w:themeColor="text1"/>
              </w:rPr>
              <w:t>PTP (2/5)</w:t>
            </w:r>
          </w:p>
          <w:p w14:paraId="2E59EC9C" w14:textId="77777777" w:rsidR="00795D73" w:rsidRPr="003841FE" w:rsidRDefault="00795D73" w:rsidP="0026726C">
            <w:pPr>
              <w:spacing w:line="360" w:lineRule="auto"/>
              <w:rPr>
                <w:rFonts w:ascii="Book Antiqua" w:hAnsi="Book Antiqua" w:cs="Times New Roman"/>
                <w:color w:val="000000" w:themeColor="text1"/>
              </w:rPr>
            </w:pPr>
            <w:r w:rsidRPr="003841FE">
              <w:rPr>
                <w:rFonts w:ascii="Book Antiqua" w:hAnsi="Book Antiqua" w:cs="Times New Roman"/>
                <w:color w:val="000000" w:themeColor="text1"/>
              </w:rPr>
              <w:t>Dental prosthesis (2/5)</w:t>
            </w:r>
          </w:p>
        </w:tc>
        <w:tc>
          <w:tcPr>
            <w:tcW w:w="1218" w:type="dxa"/>
            <w:tcBorders>
              <w:top w:val="single" w:sz="4" w:space="0" w:color="auto"/>
            </w:tcBorders>
          </w:tcPr>
          <w:p w14:paraId="4AD6EA26" w14:textId="77777777" w:rsidR="00795D73" w:rsidRPr="003841FE" w:rsidRDefault="00795D73" w:rsidP="00F36736">
            <w:pPr>
              <w:spacing w:line="360" w:lineRule="auto"/>
              <w:jc w:val="both"/>
              <w:rPr>
                <w:rFonts w:ascii="Book Antiqua" w:hAnsi="Book Antiqua" w:cs="Times New Roman"/>
                <w:color w:val="000000" w:themeColor="text1"/>
              </w:rPr>
            </w:pPr>
            <w:r w:rsidRPr="003841FE">
              <w:rPr>
                <w:rFonts w:ascii="Book Antiqua" w:hAnsi="Book Antiqua" w:cs="Times New Roman"/>
                <w:color w:val="000000" w:themeColor="text1"/>
              </w:rPr>
              <w:t>40.0</w:t>
            </w:r>
          </w:p>
          <w:p w14:paraId="31E1869A" w14:textId="77777777" w:rsidR="00795D73" w:rsidRPr="003841FE" w:rsidRDefault="00795D73" w:rsidP="00F36736">
            <w:pPr>
              <w:spacing w:line="360" w:lineRule="auto"/>
              <w:jc w:val="both"/>
              <w:rPr>
                <w:rFonts w:ascii="Book Antiqua" w:hAnsi="Book Antiqua" w:cs="Times New Roman"/>
                <w:color w:val="000000" w:themeColor="text1"/>
              </w:rPr>
            </w:pPr>
            <w:r w:rsidRPr="003841FE">
              <w:rPr>
                <w:rFonts w:ascii="Book Antiqua" w:hAnsi="Book Antiqua" w:cs="Times New Roman"/>
                <w:color w:val="000000" w:themeColor="text1"/>
              </w:rPr>
              <w:t>40.0</w:t>
            </w:r>
          </w:p>
        </w:tc>
      </w:tr>
      <w:tr w:rsidR="00F36736" w:rsidRPr="003841FE" w14:paraId="427DD893" w14:textId="77777777" w:rsidTr="0026726C">
        <w:trPr>
          <w:trHeight w:val="562"/>
        </w:trPr>
        <w:tc>
          <w:tcPr>
            <w:tcW w:w="2552" w:type="dxa"/>
          </w:tcPr>
          <w:p w14:paraId="6EBFB2B3" w14:textId="77777777" w:rsidR="00795D73" w:rsidRPr="003841FE" w:rsidRDefault="00795D73" w:rsidP="00F36736">
            <w:pPr>
              <w:spacing w:line="360" w:lineRule="auto"/>
              <w:jc w:val="both"/>
              <w:rPr>
                <w:rFonts w:ascii="Book Antiqua" w:hAnsi="Book Antiqua" w:cs="Times New Roman"/>
                <w:color w:val="000000" w:themeColor="text1"/>
              </w:rPr>
            </w:pPr>
            <w:r w:rsidRPr="003841FE">
              <w:rPr>
                <w:rFonts w:ascii="Book Antiqua" w:hAnsi="Book Antiqua" w:cs="Times New Roman"/>
                <w:color w:val="000000" w:themeColor="text1"/>
              </w:rPr>
              <w:t>Esophagus</w:t>
            </w:r>
          </w:p>
        </w:tc>
        <w:tc>
          <w:tcPr>
            <w:tcW w:w="4536" w:type="dxa"/>
          </w:tcPr>
          <w:p w14:paraId="4B3774C3" w14:textId="77777777" w:rsidR="00795D73" w:rsidRPr="003841FE" w:rsidRDefault="00795D73" w:rsidP="0026726C">
            <w:pPr>
              <w:spacing w:line="360" w:lineRule="auto"/>
              <w:rPr>
                <w:rFonts w:ascii="Book Antiqua" w:hAnsi="Book Antiqua" w:cs="Times New Roman"/>
                <w:color w:val="000000" w:themeColor="text1"/>
              </w:rPr>
            </w:pPr>
            <w:r w:rsidRPr="003841FE">
              <w:rPr>
                <w:rFonts w:ascii="Book Antiqua" w:hAnsi="Book Antiqua" w:cs="Times New Roman"/>
                <w:color w:val="000000" w:themeColor="text1"/>
              </w:rPr>
              <w:t>PTP (63/130)</w:t>
            </w:r>
          </w:p>
          <w:p w14:paraId="298740DF" w14:textId="77777777" w:rsidR="00795D73" w:rsidRPr="003841FE" w:rsidRDefault="00795D73" w:rsidP="0026726C">
            <w:pPr>
              <w:spacing w:line="360" w:lineRule="auto"/>
              <w:rPr>
                <w:rFonts w:ascii="Book Antiqua" w:hAnsi="Book Antiqua" w:cs="Times New Roman"/>
                <w:color w:val="000000" w:themeColor="text1"/>
              </w:rPr>
            </w:pPr>
            <w:r w:rsidRPr="003841FE">
              <w:rPr>
                <w:rFonts w:ascii="Book Antiqua" w:hAnsi="Book Antiqua" w:cs="Times New Roman"/>
                <w:color w:val="000000" w:themeColor="text1"/>
              </w:rPr>
              <w:t>Food bolus (47/130)</w:t>
            </w:r>
          </w:p>
        </w:tc>
        <w:tc>
          <w:tcPr>
            <w:tcW w:w="1218" w:type="dxa"/>
          </w:tcPr>
          <w:p w14:paraId="44D0714B" w14:textId="77777777" w:rsidR="00795D73" w:rsidRPr="003841FE" w:rsidRDefault="00795D73" w:rsidP="00F36736">
            <w:pPr>
              <w:spacing w:line="360" w:lineRule="auto"/>
              <w:jc w:val="both"/>
              <w:rPr>
                <w:rFonts w:ascii="Book Antiqua" w:hAnsi="Book Antiqua" w:cs="Times New Roman"/>
                <w:color w:val="000000" w:themeColor="text1"/>
              </w:rPr>
            </w:pPr>
            <w:r w:rsidRPr="003841FE">
              <w:rPr>
                <w:rFonts w:ascii="Book Antiqua" w:hAnsi="Book Antiqua" w:cs="Times New Roman"/>
                <w:color w:val="000000" w:themeColor="text1"/>
              </w:rPr>
              <w:t>48.5</w:t>
            </w:r>
          </w:p>
          <w:p w14:paraId="0B9732A0" w14:textId="77777777" w:rsidR="00795D73" w:rsidRPr="003841FE" w:rsidRDefault="00795D73" w:rsidP="00F36736">
            <w:pPr>
              <w:spacing w:line="360" w:lineRule="auto"/>
              <w:jc w:val="both"/>
              <w:rPr>
                <w:rFonts w:ascii="Book Antiqua" w:hAnsi="Book Antiqua" w:cs="Times New Roman"/>
                <w:color w:val="000000" w:themeColor="text1"/>
              </w:rPr>
            </w:pPr>
            <w:r w:rsidRPr="003841FE">
              <w:rPr>
                <w:rFonts w:ascii="Book Antiqua" w:hAnsi="Book Antiqua" w:cs="Times New Roman"/>
                <w:color w:val="000000" w:themeColor="text1"/>
              </w:rPr>
              <w:t>36.2</w:t>
            </w:r>
          </w:p>
        </w:tc>
      </w:tr>
      <w:tr w:rsidR="00F36736" w:rsidRPr="003841FE" w14:paraId="55277D89" w14:textId="77777777" w:rsidTr="0026726C">
        <w:trPr>
          <w:trHeight w:val="938"/>
        </w:trPr>
        <w:tc>
          <w:tcPr>
            <w:tcW w:w="2552" w:type="dxa"/>
          </w:tcPr>
          <w:p w14:paraId="70EA5EEF" w14:textId="77777777" w:rsidR="00795D73" w:rsidRPr="003841FE" w:rsidRDefault="00795D73" w:rsidP="00F36736">
            <w:pPr>
              <w:spacing w:line="360" w:lineRule="auto"/>
              <w:jc w:val="both"/>
              <w:rPr>
                <w:rFonts w:ascii="Book Antiqua" w:hAnsi="Book Antiqua" w:cs="Times New Roman"/>
                <w:color w:val="000000" w:themeColor="text1"/>
              </w:rPr>
            </w:pPr>
            <w:r w:rsidRPr="003841FE">
              <w:rPr>
                <w:rFonts w:ascii="Book Antiqua" w:hAnsi="Book Antiqua" w:cs="Times New Roman"/>
                <w:color w:val="000000" w:themeColor="text1"/>
              </w:rPr>
              <w:t>Stomach</w:t>
            </w:r>
          </w:p>
        </w:tc>
        <w:tc>
          <w:tcPr>
            <w:tcW w:w="4536" w:type="dxa"/>
          </w:tcPr>
          <w:p w14:paraId="6A48E75D" w14:textId="77777777" w:rsidR="00795D73" w:rsidRPr="003841FE" w:rsidRDefault="00795D73" w:rsidP="0026726C">
            <w:pPr>
              <w:spacing w:line="360" w:lineRule="auto"/>
              <w:rPr>
                <w:rFonts w:ascii="Book Antiqua" w:hAnsi="Book Antiqua" w:cs="Times New Roman"/>
                <w:color w:val="000000" w:themeColor="text1"/>
              </w:rPr>
            </w:pPr>
            <w:r w:rsidRPr="00DC13A0">
              <w:rPr>
                <w:rFonts w:ascii="Book Antiqua" w:hAnsi="Book Antiqua" w:cs="Times New Roman"/>
                <w:iCs/>
                <w:color w:val="000000" w:themeColor="text1"/>
              </w:rPr>
              <w:t>Anisakis</w:t>
            </w:r>
            <w:r w:rsidRPr="003841FE">
              <w:rPr>
                <w:rFonts w:ascii="Book Antiqua" w:hAnsi="Book Antiqua" w:cs="Times New Roman"/>
                <w:color w:val="000000" w:themeColor="text1"/>
              </w:rPr>
              <w:t xml:space="preserve"> parasite (39/68)</w:t>
            </w:r>
          </w:p>
          <w:p w14:paraId="09E0D466" w14:textId="77777777" w:rsidR="00795D73" w:rsidRPr="003841FE" w:rsidRDefault="00795D73" w:rsidP="0026726C">
            <w:pPr>
              <w:spacing w:line="360" w:lineRule="auto"/>
              <w:rPr>
                <w:rFonts w:ascii="Book Antiqua" w:hAnsi="Book Antiqua" w:cs="Times New Roman"/>
                <w:color w:val="000000" w:themeColor="text1"/>
              </w:rPr>
            </w:pPr>
            <w:r w:rsidRPr="003841FE">
              <w:rPr>
                <w:rFonts w:ascii="Book Antiqua" w:hAnsi="Book Antiqua" w:cs="Times New Roman"/>
                <w:color w:val="000000" w:themeColor="text1"/>
              </w:rPr>
              <w:t>Dental prosthesis (9/68)</w:t>
            </w:r>
          </w:p>
          <w:p w14:paraId="1140F8F7" w14:textId="77777777" w:rsidR="00795D73" w:rsidRPr="003841FE" w:rsidRDefault="00795D73" w:rsidP="0026726C">
            <w:pPr>
              <w:spacing w:line="360" w:lineRule="auto"/>
              <w:rPr>
                <w:rFonts w:ascii="Book Antiqua" w:hAnsi="Book Antiqua" w:cs="Times New Roman"/>
                <w:color w:val="000000" w:themeColor="text1"/>
              </w:rPr>
            </w:pPr>
            <w:r w:rsidRPr="003841FE">
              <w:rPr>
                <w:rFonts w:ascii="Book Antiqua" w:hAnsi="Book Antiqua" w:cs="Times New Roman"/>
                <w:color w:val="000000" w:themeColor="text1"/>
              </w:rPr>
              <w:t>PTP (7/68)</w:t>
            </w:r>
          </w:p>
        </w:tc>
        <w:tc>
          <w:tcPr>
            <w:tcW w:w="1218" w:type="dxa"/>
          </w:tcPr>
          <w:p w14:paraId="049BE025" w14:textId="77777777" w:rsidR="00795D73" w:rsidRPr="003841FE" w:rsidRDefault="00795D73" w:rsidP="00F36736">
            <w:pPr>
              <w:spacing w:line="360" w:lineRule="auto"/>
              <w:jc w:val="both"/>
              <w:rPr>
                <w:rFonts w:ascii="Book Antiqua" w:hAnsi="Book Antiqua" w:cs="Times New Roman"/>
                <w:color w:val="000000" w:themeColor="text1"/>
              </w:rPr>
            </w:pPr>
            <w:r w:rsidRPr="003841FE">
              <w:rPr>
                <w:rFonts w:ascii="Book Antiqua" w:hAnsi="Book Antiqua" w:cs="Times New Roman"/>
                <w:color w:val="000000" w:themeColor="text1"/>
              </w:rPr>
              <w:t>57.4</w:t>
            </w:r>
          </w:p>
          <w:p w14:paraId="6AF298B2" w14:textId="77777777" w:rsidR="00795D73" w:rsidRPr="003841FE" w:rsidRDefault="00795D73" w:rsidP="00F36736">
            <w:pPr>
              <w:spacing w:line="360" w:lineRule="auto"/>
              <w:jc w:val="both"/>
              <w:rPr>
                <w:rFonts w:ascii="Book Antiqua" w:hAnsi="Book Antiqua" w:cs="Times New Roman"/>
                <w:color w:val="000000" w:themeColor="text1"/>
              </w:rPr>
            </w:pPr>
            <w:r w:rsidRPr="003841FE">
              <w:rPr>
                <w:rFonts w:ascii="Book Antiqua" w:hAnsi="Book Antiqua" w:cs="Times New Roman"/>
                <w:color w:val="000000" w:themeColor="text1"/>
              </w:rPr>
              <w:t>13.2</w:t>
            </w:r>
          </w:p>
          <w:p w14:paraId="77D8D9C6" w14:textId="77777777" w:rsidR="00795D73" w:rsidRPr="003841FE" w:rsidRDefault="00795D73" w:rsidP="00F36736">
            <w:pPr>
              <w:spacing w:line="360" w:lineRule="auto"/>
              <w:jc w:val="both"/>
              <w:rPr>
                <w:rFonts w:ascii="Book Antiqua" w:hAnsi="Book Antiqua" w:cs="Times New Roman"/>
                <w:color w:val="000000" w:themeColor="text1"/>
              </w:rPr>
            </w:pPr>
            <w:r w:rsidRPr="003841FE">
              <w:rPr>
                <w:rFonts w:ascii="Book Antiqua" w:hAnsi="Book Antiqua" w:cs="Times New Roman"/>
                <w:color w:val="000000" w:themeColor="text1"/>
              </w:rPr>
              <w:t>10.3</w:t>
            </w:r>
          </w:p>
        </w:tc>
      </w:tr>
      <w:tr w:rsidR="00F36736" w:rsidRPr="003841FE" w14:paraId="78C6800E" w14:textId="77777777" w:rsidTr="0026726C">
        <w:trPr>
          <w:trHeight w:val="680"/>
        </w:trPr>
        <w:tc>
          <w:tcPr>
            <w:tcW w:w="2552" w:type="dxa"/>
          </w:tcPr>
          <w:p w14:paraId="6707CD4E" w14:textId="77777777" w:rsidR="00795D73" w:rsidRPr="003841FE" w:rsidRDefault="00795D73" w:rsidP="00F36736">
            <w:pPr>
              <w:spacing w:line="360" w:lineRule="auto"/>
              <w:jc w:val="both"/>
              <w:rPr>
                <w:rFonts w:ascii="Book Antiqua" w:hAnsi="Book Antiqua" w:cs="Times New Roman"/>
                <w:color w:val="000000" w:themeColor="text1"/>
              </w:rPr>
            </w:pPr>
            <w:r w:rsidRPr="003841FE">
              <w:rPr>
                <w:rFonts w:ascii="Book Antiqua" w:hAnsi="Book Antiqua" w:cs="Times New Roman"/>
                <w:color w:val="000000" w:themeColor="text1"/>
              </w:rPr>
              <w:t>Small intestine</w:t>
            </w:r>
          </w:p>
        </w:tc>
        <w:tc>
          <w:tcPr>
            <w:tcW w:w="4536" w:type="dxa"/>
          </w:tcPr>
          <w:p w14:paraId="315C0FB0" w14:textId="77777777" w:rsidR="00795D73" w:rsidRPr="003841FE" w:rsidRDefault="00795D73" w:rsidP="0026726C">
            <w:pPr>
              <w:spacing w:line="360" w:lineRule="auto"/>
              <w:rPr>
                <w:rFonts w:ascii="Book Antiqua" w:hAnsi="Book Antiqua" w:cs="Times New Roman"/>
                <w:color w:val="000000" w:themeColor="text1"/>
              </w:rPr>
            </w:pPr>
            <w:r w:rsidRPr="003841FE">
              <w:rPr>
                <w:rFonts w:ascii="Book Antiqua" w:hAnsi="Book Antiqua" w:cs="Times New Roman"/>
                <w:color w:val="000000" w:themeColor="text1"/>
              </w:rPr>
              <w:t>Dental prosthesis (3/8)</w:t>
            </w:r>
          </w:p>
          <w:p w14:paraId="33D2B16C" w14:textId="77777777" w:rsidR="00795D73" w:rsidRPr="003841FE" w:rsidRDefault="00795D73" w:rsidP="0026726C">
            <w:pPr>
              <w:spacing w:line="360" w:lineRule="auto"/>
              <w:rPr>
                <w:rFonts w:ascii="Book Antiqua" w:hAnsi="Book Antiqua" w:cs="Times New Roman"/>
                <w:color w:val="000000" w:themeColor="text1"/>
              </w:rPr>
            </w:pPr>
            <w:r w:rsidRPr="003841FE">
              <w:rPr>
                <w:rFonts w:ascii="Book Antiqua" w:hAnsi="Book Antiqua" w:cs="Times New Roman"/>
                <w:color w:val="000000" w:themeColor="text1"/>
              </w:rPr>
              <w:t>Video capsule device (2/8)</w:t>
            </w:r>
          </w:p>
        </w:tc>
        <w:tc>
          <w:tcPr>
            <w:tcW w:w="1218" w:type="dxa"/>
          </w:tcPr>
          <w:p w14:paraId="34ED57F3" w14:textId="77777777" w:rsidR="00795D73" w:rsidRPr="003841FE" w:rsidRDefault="00795D73" w:rsidP="00F36736">
            <w:pPr>
              <w:spacing w:line="360" w:lineRule="auto"/>
              <w:jc w:val="both"/>
              <w:rPr>
                <w:rFonts w:ascii="Book Antiqua" w:hAnsi="Book Antiqua" w:cs="Times New Roman"/>
                <w:color w:val="000000" w:themeColor="text1"/>
              </w:rPr>
            </w:pPr>
            <w:r w:rsidRPr="003841FE">
              <w:rPr>
                <w:rFonts w:ascii="Book Antiqua" w:hAnsi="Book Antiqua" w:cs="Times New Roman"/>
                <w:color w:val="000000" w:themeColor="text1"/>
              </w:rPr>
              <w:t>37.5</w:t>
            </w:r>
          </w:p>
          <w:p w14:paraId="1053C558" w14:textId="77777777" w:rsidR="00795D73" w:rsidRPr="003841FE" w:rsidRDefault="00795D73" w:rsidP="00F36736">
            <w:pPr>
              <w:spacing w:line="360" w:lineRule="auto"/>
              <w:jc w:val="both"/>
              <w:rPr>
                <w:rFonts w:ascii="Book Antiqua" w:hAnsi="Book Antiqua" w:cs="Times New Roman"/>
                <w:color w:val="000000" w:themeColor="text1"/>
              </w:rPr>
            </w:pPr>
            <w:r w:rsidRPr="003841FE">
              <w:rPr>
                <w:rFonts w:ascii="Book Antiqua" w:hAnsi="Book Antiqua" w:cs="Times New Roman"/>
                <w:color w:val="000000" w:themeColor="text1"/>
              </w:rPr>
              <w:t>25.0</w:t>
            </w:r>
          </w:p>
        </w:tc>
      </w:tr>
      <w:tr w:rsidR="00F36736" w:rsidRPr="003841FE" w14:paraId="7C1EEDB8" w14:textId="77777777" w:rsidTr="0026726C">
        <w:trPr>
          <w:trHeight w:val="83"/>
        </w:trPr>
        <w:tc>
          <w:tcPr>
            <w:tcW w:w="2552" w:type="dxa"/>
            <w:tcBorders>
              <w:bottom w:val="single" w:sz="4" w:space="0" w:color="auto"/>
            </w:tcBorders>
          </w:tcPr>
          <w:p w14:paraId="722B970A" w14:textId="77777777" w:rsidR="00795D73" w:rsidRPr="003841FE" w:rsidRDefault="00795D73" w:rsidP="00F36736">
            <w:pPr>
              <w:spacing w:line="360" w:lineRule="auto"/>
              <w:jc w:val="both"/>
              <w:rPr>
                <w:rFonts w:ascii="Book Antiqua" w:hAnsi="Book Antiqua" w:cs="Times New Roman"/>
                <w:color w:val="000000" w:themeColor="text1"/>
              </w:rPr>
            </w:pPr>
            <w:r w:rsidRPr="003841FE">
              <w:rPr>
                <w:rFonts w:ascii="Book Antiqua" w:hAnsi="Book Antiqua" w:cs="Times New Roman"/>
                <w:color w:val="000000" w:themeColor="text1"/>
              </w:rPr>
              <w:t>Colon</w:t>
            </w:r>
          </w:p>
        </w:tc>
        <w:tc>
          <w:tcPr>
            <w:tcW w:w="4536" w:type="dxa"/>
            <w:tcBorders>
              <w:bottom w:val="single" w:sz="4" w:space="0" w:color="auto"/>
            </w:tcBorders>
          </w:tcPr>
          <w:p w14:paraId="0D4E4183" w14:textId="77777777" w:rsidR="00795D73" w:rsidRPr="003841FE" w:rsidRDefault="00795D73" w:rsidP="0026726C">
            <w:pPr>
              <w:spacing w:line="360" w:lineRule="auto"/>
              <w:rPr>
                <w:rFonts w:ascii="Book Antiqua" w:hAnsi="Book Antiqua" w:cs="Times New Roman"/>
                <w:color w:val="000000" w:themeColor="text1"/>
              </w:rPr>
            </w:pPr>
            <w:r w:rsidRPr="003841FE">
              <w:rPr>
                <w:rFonts w:ascii="Book Antiqua" w:hAnsi="Book Antiqua" w:cs="Times New Roman"/>
                <w:color w:val="000000" w:themeColor="text1"/>
              </w:rPr>
              <w:t>Video capsule device (3/4)</w:t>
            </w:r>
          </w:p>
        </w:tc>
        <w:tc>
          <w:tcPr>
            <w:tcW w:w="1218" w:type="dxa"/>
            <w:tcBorders>
              <w:bottom w:val="single" w:sz="4" w:space="0" w:color="auto"/>
            </w:tcBorders>
          </w:tcPr>
          <w:p w14:paraId="0E340134" w14:textId="77777777" w:rsidR="00795D73" w:rsidRPr="003841FE" w:rsidRDefault="00795D73" w:rsidP="00F36736">
            <w:pPr>
              <w:spacing w:line="360" w:lineRule="auto"/>
              <w:jc w:val="both"/>
              <w:rPr>
                <w:rFonts w:ascii="Book Antiqua" w:hAnsi="Book Antiqua" w:cs="Times New Roman"/>
                <w:color w:val="000000" w:themeColor="text1"/>
              </w:rPr>
            </w:pPr>
            <w:r w:rsidRPr="003841FE">
              <w:rPr>
                <w:rFonts w:ascii="Book Antiqua" w:hAnsi="Book Antiqua" w:cs="Times New Roman"/>
                <w:color w:val="000000" w:themeColor="text1"/>
              </w:rPr>
              <w:t>75.0</w:t>
            </w:r>
          </w:p>
        </w:tc>
      </w:tr>
    </w:tbl>
    <w:p w14:paraId="4E452A41" w14:textId="60E2FA1B" w:rsidR="00795D73" w:rsidRPr="0026726C" w:rsidRDefault="0026726C" w:rsidP="00F36736">
      <w:pPr>
        <w:spacing w:line="360" w:lineRule="auto"/>
        <w:jc w:val="both"/>
        <w:rPr>
          <w:rFonts w:ascii="Book Antiqua" w:hAnsi="Book Antiqua"/>
          <w:bCs/>
          <w:color w:val="000000" w:themeColor="text1"/>
          <w:lang w:val="en-US"/>
        </w:rPr>
      </w:pPr>
      <w:r w:rsidRPr="0026726C">
        <w:rPr>
          <w:rFonts w:ascii="Book Antiqua" w:hAnsi="Book Antiqua"/>
          <w:bCs/>
          <w:color w:val="000000" w:themeColor="text1"/>
          <w:lang w:val="en-US"/>
        </w:rPr>
        <w:t>PTP: Press-though-pack; SD: Standard deviation.</w:t>
      </w:r>
    </w:p>
    <w:p w14:paraId="26A86D57" w14:textId="77777777" w:rsidR="00795D73" w:rsidRPr="003841FE" w:rsidRDefault="00795D73" w:rsidP="00F36736">
      <w:pPr>
        <w:spacing w:line="360" w:lineRule="auto"/>
        <w:jc w:val="both"/>
        <w:rPr>
          <w:rFonts w:ascii="Book Antiqua" w:hAnsi="Book Antiqua"/>
          <w:b/>
          <w:color w:val="000000" w:themeColor="text1"/>
          <w:lang w:val="en-US"/>
        </w:rPr>
      </w:pPr>
    </w:p>
    <w:p w14:paraId="6BEA98D8" w14:textId="7D89BBF1" w:rsidR="0026726C" w:rsidRDefault="0026726C">
      <w:pPr>
        <w:rPr>
          <w:rFonts w:ascii="Book Antiqua" w:hAnsi="Book Antiqua"/>
          <w:b/>
          <w:color w:val="000000" w:themeColor="text1"/>
          <w:lang w:val="en-US"/>
        </w:rPr>
      </w:pPr>
      <w:r>
        <w:rPr>
          <w:rFonts w:ascii="Book Antiqua" w:hAnsi="Book Antiqua"/>
          <w:b/>
          <w:color w:val="000000" w:themeColor="text1"/>
          <w:lang w:val="en-US"/>
        </w:rPr>
        <w:br w:type="page"/>
      </w:r>
    </w:p>
    <w:p w14:paraId="50A73955" w14:textId="0BDB35EE" w:rsidR="00795D73" w:rsidRPr="003841FE" w:rsidRDefault="00795D73" w:rsidP="00F36736">
      <w:pPr>
        <w:spacing w:line="360" w:lineRule="auto"/>
        <w:jc w:val="both"/>
        <w:rPr>
          <w:rFonts w:ascii="Book Antiqua" w:hAnsi="Book Antiqua"/>
          <w:color w:val="000000" w:themeColor="text1"/>
          <w:lang w:val="en-US"/>
        </w:rPr>
      </w:pPr>
      <w:r w:rsidRPr="003841FE">
        <w:rPr>
          <w:rFonts w:ascii="Book Antiqua" w:hAnsi="Book Antiqua"/>
          <w:b/>
          <w:color w:val="000000" w:themeColor="text1"/>
          <w:lang w:val="en-US"/>
        </w:rPr>
        <w:lastRenderedPageBreak/>
        <w:t>Table 4 Procedure type and time</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4"/>
        <w:gridCol w:w="4066"/>
        <w:gridCol w:w="16"/>
      </w:tblGrid>
      <w:tr w:rsidR="00F36736" w:rsidRPr="003841FE" w14:paraId="2DCA7C73" w14:textId="77777777" w:rsidTr="0026726C">
        <w:trPr>
          <w:gridAfter w:val="1"/>
          <w:wAfter w:w="16" w:type="dxa"/>
          <w:trHeight w:val="317"/>
        </w:trPr>
        <w:tc>
          <w:tcPr>
            <w:tcW w:w="4224" w:type="dxa"/>
            <w:tcBorders>
              <w:top w:val="single" w:sz="4" w:space="0" w:color="auto"/>
              <w:bottom w:val="single" w:sz="4" w:space="0" w:color="auto"/>
            </w:tcBorders>
          </w:tcPr>
          <w:p w14:paraId="3A4F420E" w14:textId="77777777" w:rsidR="00795D73" w:rsidRPr="0026726C" w:rsidRDefault="00795D73" w:rsidP="00F36736">
            <w:pPr>
              <w:spacing w:line="360" w:lineRule="auto"/>
              <w:jc w:val="both"/>
              <w:rPr>
                <w:rFonts w:ascii="Book Antiqua" w:hAnsi="Book Antiqua" w:cs="Times New Roman"/>
                <w:b/>
                <w:bCs/>
                <w:color w:val="000000" w:themeColor="text1"/>
                <w:lang w:val="en-US"/>
              </w:rPr>
            </w:pPr>
          </w:p>
        </w:tc>
        <w:tc>
          <w:tcPr>
            <w:tcW w:w="4066" w:type="dxa"/>
            <w:tcBorders>
              <w:top w:val="single" w:sz="4" w:space="0" w:color="auto"/>
              <w:bottom w:val="single" w:sz="4" w:space="0" w:color="auto"/>
            </w:tcBorders>
          </w:tcPr>
          <w:p w14:paraId="0DA5D434" w14:textId="77777777" w:rsidR="00795D73" w:rsidRPr="0026726C" w:rsidRDefault="00795D73" w:rsidP="00F36736">
            <w:pPr>
              <w:spacing w:line="360" w:lineRule="auto"/>
              <w:jc w:val="both"/>
              <w:rPr>
                <w:rFonts w:ascii="Book Antiqua" w:hAnsi="Book Antiqua" w:cs="Times New Roman"/>
                <w:b/>
                <w:bCs/>
                <w:color w:val="000000" w:themeColor="text1"/>
              </w:rPr>
            </w:pPr>
            <w:r w:rsidRPr="0026726C">
              <w:rPr>
                <w:rFonts w:ascii="Book Antiqua" w:hAnsi="Book Antiqua" w:cs="Times New Roman"/>
                <w:b/>
                <w:bCs/>
                <w:color w:val="000000" w:themeColor="text1"/>
              </w:rPr>
              <w:t>Number of patients (%)</w:t>
            </w:r>
          </w:p>
        </w:tc>
      </w:tr>
      <w:tr w:rsidR="00F36736" w:rsidRPr="003841FE" w14:paraId="47E8776B" w14:textId="77777777" w:rsidTr="0026726C">
        <w:trPr>
          <w:gridAfter w:val="1"/>
          <w:wAfter w:w="16" w:type="dxa"/>
          <w:trHeight w:val="317"/>
        </w:trPr>
        <w:tc>
          <w:tcPr>
            <w:tcW w:w="4224" w:type="dxa"/>
            <w:tcBorders>
              <w:top w:val="single" w:sz="4" w:space="0" w:color="auto"/>
            </w:tcBorders>
          </w:tcPr>
          <w:p w14:paraId="4C150C09" w14:textId="77777777" w:rsidR="00795D73" w:rsidRPr="003841FE" w:rsidRDefault="00795D73" w:rsidP="00F36736">
            <w:pPr>
              <w:spacing w:line="360" w:lineRule="auto"/>
              <w:jc w:val="both"/>
              <w:rPr>
                <w:rFonts w:ascii="Book Antiqua" w:hAnsi="Book Antiqua" w:cs="Times New Roman"/>
                <w:color w:val="000000" w:themeColor="text1"/>
              </w:rPr>
            </w:pPr>
            <w:r w:rsidRPr="003841FE">
              <w:rPr>
                <w:rFonts w:ascii="Book Antiqua" w:hAnsi="Book Antiqua" w:cs="Times New Roman"/>
                <w:color w:val="000000" w:themeColor="text1"/>
              </w:rPr>
              <w:t>Procedure type</w:t>
            </w:r>
          </w:p>
        </w:tc>
        <w:tc>
          <w:tcPr>
            <w:tcW w:w="4066" w:type="dxa"/>
            <w:tcBorders>
              <w:top w:val="single" w:sz="4" w:space="0" w:color="auto"/>
            </w:tcBorders>
          </w:tcPr>
          <w:p w14:paraId="5E7BA151" w14:textId="77777777" w:rsidR="00795D73" w:rsidRPr="003841FE" w:rsidRDefault="00795D73" w:rsidP="00F36736">
            <w:pPr>
              <w:spacing w:line="360" w:lineRule="auto"/>
              <w:jc w:val="both"/>
              <w:rPr>
                <w:rFonts w:ascii="Book Antiqua" w:hAnsi="Book Antiqua" w:cs="Times New Roman"/>
                <w:color w:val="000000" w:themeColor="text1"/>
              </w:rPr>
            </w:pPr>
          </w:p>
        </w:tc>
      </w:tr>
      <w:tr w:rsidR="00F36736" w:rsidRPr="003841FE" w14:paraId="55F4D739" w14:textId="77777777" w:rsidTr="0026726C">
        <w:trPr>
          <w:gridAfter w:val="1"/>
          <w:wAfter w:w="16" w:type="dxa"/>
          <w:trHeight w:val="317"/>
        </w:trPr>
        <w:tc>
          <w:tcPr>
            <w:tcW w:w="4224" w:type="dxa"/>
          </w:tcPr>
          <w:p w14:paraId="3C3A194A" w14:textId="73B09FC2" w:rsidR="00795D73" w:rsidRPr="003841FE" w:rsidRDefault="00795D73" w:rsidP="00F36736">
            <w:pPr>
              <w:spacing w:line="360" w:lineRule="auto"/>
              <w:jc w:val="both"/>
              <w:rPr>
                <w:rFonts w:ascii="Book Antiqua" w:hAnsi="Book Antiqua" w:cs="Times New Roman"/>
                <w:color w:val="000000" w:themeColor="text1"/>
              </w:rPr>
            </w:pPr>
            <w:r w:rsidRPr="003841FE">
              <w:rPr>
                <w:rFonts w:ascii="Book Antiqua" w:hAnsi="Book Antiqua" w:cs="Times New Roman"/>
                <w:color w:val="000000" w:themeColor="text1"/>
              </w:rPr>
              <w:t>EGD</w:t>
            </w:r>
          </w:p>
        </w:tc>
        <w:tc>
          <w:tcPr>
            <w:tcW w:w="4066" w:type="dxa"/>
          </w:tcPr>
          <w:p w14:paraId="1BE9086C" w14:textId="30A84B96" w:rsidR="00795D73" w:rsidRPr="003841FE" w:rsidRDefault="00795D73" w:rsidP="00F36736">
            <w:pPr>
              <w:spacing w:line="360" w:lineRule="auto"/>
              <w:ind w:right="432"/>
              <w:jc w:val="both"/>
              <w:rPr>
                <w:rFonts w:ascii="Book Antiqua" w:hAnsi="Book Antiqua" w:cs="Times New Roman"/>
                <w:b/>
                <w:color w:val="000000" w:themeColor="text1"/>
              </w:rPr>
            </w:pPr>
            <w:r w:rsidRPr="003841FE">
              <w:rPr>
                <w:rFonts w:ascii="Book Antiqua" w:hAnsi="Book Antiqua" w:cs="Times New Roman"/>
                <w:color w:val="000000" w:themeColor="text1"/>
              </w:rPr>
              <w:t>207 (96.3)</w:t>
            </w:r>
          </w:p>
        </w:tc>
      </w:tr>
      <w:tr w:rsidR="00F36736" w:rsidRPr="003841FE" w14:paraId="051DB305" w14:textId="77777777" w:rsidTr="0026726C">
        <w:trPr>
          <w:gridAfter w:val="1"/>
          <w:wAfter w:w="16" w:type="dxa"/>
          <w:trHeight w:val="317"/>
        </w:trPr>
        <w:tc>
          <w:tcPr>
            <w:tcW w:w="4224" w:type="dxa"/>
          </w:tcPr>
          <w:p w14:paraId="2CF18431" w14:textId="59EDCD6F" w:rsidR="00795D73" w:rsidRPr="003841FE" w:rsidRDefault="00795D73" w:rsidP="00F36736">
            <w:pPr>
              <w:spacing w:line="360" w:lineRule="auto"/>
              <w:jc w:val="both"/>
              <w:rPr>
                <w:rFonts w:ascii="Book Antiqua" w:hAnsi="Book Antiqua" w:cs="Times New Roman"/>
                <w:color w:val="000000" w:themeColor="text1"/>
              </w:rPr>
            </w:pPr>
            <w:r w:rsidRPr="003841FE">
              <w:rPr>
                <w:rFonts w:ascii="Book Antiqua" w:hAnsi="Book Antiqua" w:cs="Times New Roman"/>
                <w:color w:val="000000" w:themeColor="text1"/>
              </w:rPr>
              <w:t>CS</w:t>
            </w:r>
          </w:p>
        </w:tc>
        <w:tc>
          <w:tcPr>
            <w:tcW w:w="4066" w:type="dxa"/>
          </w:tcPr>
          <w:p w14:paraId="48692783" w14:textId="1C6D86A0" w:rsidR="00795D73" w:rsidRPr="003841FE" w:rsidRDefault="00795D73" w:rsidP="00F36736">
            <w:pPr>
              <w:spacing w:line="360" w:lineRule="auto"/>
              <w:ind w:right="432"/>
              <w:jc w:val="both"/>
              <w:rPr>
                <w:rFonts w:ascii="Book Antiqua" w:hAnsi="Book Antiqua" w:cs="Times New Roman"/>
                <w:color w:val="000000" w:themeColor="text1"/>
              </w:rPr>
            </w:pPr>
            <w:r w:rsidRPr="003841FE">
              <w:rPr>
                <w:rFonts w:ascii="Book Antiqua" w:hAnsi="Book Antiqua" w:cs="Times New Roman"/>
                <w:color w:val="000000" w:themeColor="text1"/>
              </w:rPr>
              <w:t>3 (1.4)</w:t>
            </w:r>
          </w:p>
        </w:tc>
      </w:tr>
      <w:tr w:rsidR="00F36736" w:rsidRPr="003841FE" w14:paraId="18860DD1" w14:textId="77777777" w:rsidTr="0026726C">
        <w:trPr>
          <w:gridAfter w:val="1"/>
          <w:wAfter w:w="16" w:type="dxa"/>
          <w:trHeight w:val="317"/>
        </w:trPr>
        <w:tc>
          <w:tcPr>
            <w:tcW w:w="4224" w:type="dxa"/>
          </w:tcPr>
          <w:p w14:paraId="5F6985E8" w14:textId="12EF1430" w:rsidR="00795D73" w:rsidRPr="003841FE" w:rsidRDefault="00795D73" w:rsidP="00F36736">
            <w:pPr>
              <w:spacing w:line="360" w:lineRule="auto"/>
              <w:jc w:val="both"/>
              <w:rPr>
                <w:rFonts w:ascii="Book Antiqua" w:hAnsi="Book Antiqua" w:cs="Times New Roman"/>
                <w:color w:val="000000" w:themeColor="text1"/>
              </w:rPr>
            </w:pPr>
            <w:r w:rsidRPr="003841FE">
              <w:rPr>
                <w:rFonts w:ascii="Book Antiqua" w:hAnsi="Book Antiqua" w:cs="Times New Roman"/>
                <w:color w:val="000000" w:themeColor="text1"/>
              </w:rPr>
              <w:t>SBE</w:t>
            </w:r>
          </w:p>
        </w:tc>
        <w:tc>
          <w:tcPr>
            <w:tcW w:w="4066" w:type="dxa"/>
          </w:tcPr>
          <w:p w14:paraId="6E42ECDF" w14:textId="12082980" w:rsidR="00795D73" w:rsidRPr="003841FE" w:rsidRDefault="00795D73" w:rsidP="00F36736">
            <w:pPr>
              <w:spacing w:line="360" w:lineRule="auto"/>
              <w:ind w:right="432"/>
              <w:jc w:val="both"/>
              <w:rPr>
                <w:rFonts w:ascii="Book Antiqua" w:hAnsi="Book Antiqua" w:cs="Times New Roman"/>
                <w:b/>
                <w:color w:val="000000" w:themeColor="text1"/>
              </w:rPr>
            </w:pPr>
            <w:r w:rsidRPr="003841FE">
              <w:rPr>
                <w:rFonts w:ascii="Book Antiqua" w:hAnsi="Book Antiqua" w:cs="Times New Roman"/>
                <w:color w:val="000000" w:themeColor="text1"/>
              </w:rPr>
              <w:t>5 (2.3)</w:t>
            </w:r>
          </w:p>
        </w:tc>
      </w:tr>
      <w:tr w:rsidR="0026726C" w:rsidRPr="003841FE" w14:paraId="5554ED82" w14:textId="77777777" w:rsidTr="0026726C">
        <w:tc>
          <w:tcPr>
            <w:tcW w:w="8306" w:type="dxa"/>
            <w:gridSpan w:val="3"/>
          </w:tcPr>
          <w:p w14:paraId="03044197" w14:textId="77777777" w:rsidR="0026726C" w:rsidRPr="003841FE" w:rsidRDefault="0026726C" w:rsidP="00F36736">
            <w:pPr>
              <w:tabs>
                <w:tab w:val="left" w:pos="4590"/>
              </w:tabs>
              <w:spacing w:line="360" w:lineRule="auto"/>
              <w:ind w:right="-90"/>
              <w:jc w:val="both"/>
              <w:rPr>
                <w:rFonts w:ascii="Book Antiqua" w:hAnsi="Book Antiqua" w:cs="Times New Roman"/>
                <w:color w:val="000000" w:themeColor="text1"/>
                <w:lang w:val="en-US"/>
              </w:rPr>
            </w:pPr>
            <w:r w:rsidRPr="003841FE">
              <w:rPr>
                <w:rFonts w:ascii="Book Antiqua" w:hAnsi="Book Antiqua" w:cs="Times New Roman"/>
                <w:color w:val="000000" w:themeColor="text1"/>
                <w:lang w:val="en-US"/>
              </w:rPr>
              <w:t>Procedure time (mean ± SD, min)</w:t>
            </w:r>
          </w:p>
        </w:tc>
      </w:tr>
      <w:tr w:rsidR="00F36736" w:rsidRPr="003841FE" w14:paraId="1DADD838" w14:textId="77777777" w:rsidTr="0026726C">
        <w:tc>
          <w:tcPr>
            <w:tcW w:w="4224" w:type="dxa"/>
          </w:tcPr>
          <w:p w14:paraId="36288226" w14:textId="77777777" w:rsidR="00795D73" w:rsidRPr="003841FE" w:rsidRDefault="00795D73" w:rsidP="00F36736">
            <w:pPr>
              <w:spacing w:line="360" w:lineRule="auto"/>
              <w:jc w:val="both"/>
              <w:rPr>
                <w:rFonts w:ascii="Book Antiqua" w:hAnsi="Book Antiqua" w:cs="Times New Roman"/>
                <w:color w:val="000000" w:themeColor="text1"/>
              </w:rPr>
            </w:pPr>
            <w:r w:rsidRPr="003841FE">
              <w:rPr>
                <w:rFonts w:ascii="Book Antiqua" w:hAnsi="Book Antiqua" w:cs="Times New Roman"/>
                <w:color w:val="000000" w:themeColor="text1"/>
              </w:rPr>
              <w:t xml:space="preserve">Laryngopharynx </w:t>
            </w:r>
          </w:p>
        </w:tc>
        <w:tc>
          <w:tcPr>
            <w:tcW w:w="4082" w:type="dxa"/>
            <w:gridSpan w:val="2"/>
          </w:tcPr>
          <w:p w14:paraId="4B15C831" w14:textId="77777777" w:rsidR="00795D73" w:rsidRPr="003841FE" w:rsidRDefault="00795D73" w:rsidP="00F36736">
            <w:pPr>
              <w:spacing w:line="360" w:lineRule="auto"/>
              <w:jc w:val="both"/>
              <w:rPr>
                <w:rFonts w:ascii="Book Antiqua" w:hAnsi="Book Antiqua" w:cs="Times New Roman"/>
                <w:color w:val="000000" w:themeColor="text1"/>
              </w:rPr>
            </w:pPr>
            <w:r w:rsidRPr="003841FE">
              <w:rPr>
                <w:rFonts w:ascii="Book Antiqua" w:hAnsi="Book Antiqua" w:cs="Times New Roman"/>
                <w:color w:val="000000" w:themeColor="text1"/>
              </w:rPr>
              <w:t>14.2 ± 2.7</w:t>
            </w:r>
          </w:p>
        </w:tc>
      </w:tr>
      <w:tr w:rsidR="00F36736" w:rsidRPr="003841FE" w14:paraId="101CA7F4" w14:textId="77777777" w:rsidTr="0026726C">
        <w:tc>
          <w:tcPr>
            <w:tcW w:w="4224" w:type="dxa"/>
          </w:tcPr>
          <w:p w14:paraId="314C9CB5" w14:textId="77777777" w:rsidR="00795D73" w:rsidRPr="003841FE" w:rsidRDefault="00795D73" w:rsidP="00F36736">
            <w:pPr>
              <w:spacing w:line="360" w:lineRule="auto"/>
              <w:jc w:val="both"/>
              <w:rPr>
                <w:rFonts w:ascii="Book Antiqua" w:hAnsi="Book Antiqua" w:cs="Times New Roman"/>
                <w:color w:val="000000" w:themeColor="text1"/>
              </w:rPr>
            </w:pPr>
            <w:r w:rsidRPr="003841FE">
              <w:rPr>
                <w:rFonts w:ascii="Book Antiqua" w:hAnsi="Book Antiqua" w:cs="Times New Roman"/>
                <w:color w:val="000000" w:themeColor="text1"/>
              </w:rPr>
              <w:t>Esophagus</w:t>
            </w:r>
          </w:p>
        </w:tc>
        <w:tc>
          <w:tcPr>
            <w:tcW w:w="4082" w:type="dxa"/>
            <w:gridSpan w:val="2"/>
          </w:tcPr>
          <w:p w14:paraId="6324A6B7" w14:textId="77777777" w:rsidR="00795D73" w:rsidRPr="003841FE" w:rsidRDefault="00795D73" w:rsidP="00F36736">
            <w:pPr>
              <w:spacing w:line="360" w:lineRule="auto"/>
              <w:jc w:val="both"/>
              <w:rPr>
                <w:rFonts w:ascii="Book Antiqua" w:hAnsi="Book Antiqua" w:cs="Times New Roman"/>
                <w:color w:val="000000" w:themeColor="text1"/>
              </w:rPr>
            </w:pPr>
            <w:r w:rsidRPr="003841FE">
              <w:rPr>
                <w:rFonts w:ascii="Book Antiqua" w:hAnsi="Book Antiqua" w:cs="Times New Roman"/>
                <w:color w:val="000000" w:themeColor="text1"/>
              </w:rPr>
              <w:t>14.5 ± 1.1</w:t>
            </w:r>
          </w:p>
        </w:tc>
      </w:tr>
      <w:tr w:rsidR="00F36736" w:rsidRPr="003841FE" w14:paraId="724C4653" w14:textId="77777777" w:rsidTr="0026726C">
        <w:tc>
          <w:tcPr>
            <w:tcW w:w="4224" w:type="dxa"/>
          </w:tcPr>
          <w:p w14:paraId="3663FD94" w14:textId="77777777" w:rsidR="00795D73" w:rsidRPr="003841FE" w:rsidRDefault="00795D73" w:rsidP="00F36736">
            <w:pPr>
              <w:spacing w:line="360" w:lineRule="auto"/>
              <w:jc w:val="both"/>
              <w:rPr>
                <w:rFonts w:ascii="Book Antiqua" w:hAnsi="Book Antiqua" w:cs="Times New Roman"/>
                <w:color w:val="000000" w:themeColor="text1"/>
              </w:rPr>
            </w:pPr>
            <w:r w:rsidRPr="003841FE">
              <w:rPr>
                <w:rFonts w:ascii="Book Antiqua" w:hAnsi="Book Antiqua" w:cs="Times New Roman"/>
                <w:color w:val="000000" w:themeColor="text1"/>
              </w:rPr>
              <w:t>Stomach</w:t>
            </w:r>
          </w:p>
        </w:tc>
        <w:tc>
          <w:tcPr>
            <w:tcW w:w="4082" w:type="dxa"/>
            <w:gridSpan w:val="2"/>
          </w:tcPr>
          <w:p w14:paraId="3503EA9D" w14:textId="77777777" w:rsidR="00795D73" w:rsidRPr="003841FE" w:rsidRDefault="00795D73" w:rsidP="00F36736">
            <w:pPr>
              <w:spacing w:line="360" w:lineRule="auto"/>
              <w:jc w:val="both"/>
              <w:rPr>
                <w:rFonts w:ascii="Book Antiqua" w:hAnsi="Book Antiqua" w:cs="Times New Roman"/>
                <w:color w:val="000000" w:themeColor="text1"/>
              </w:rPr>
            </w:pPr>
            <w:r w:rsidRPr="003841FE">
              <w:rPr>
                <w:rFonts w:ascii="Book Antiqua" w:hAnsi="Book Antiqua" w:cs="Times New Roman"/>
                <w:color w:val="000000" w:themeColor="text1"/>
              </w:rPr>
              <w:t>14.7 ± 1.3</w:t>
            </w:r>
          </w:p>
        </w:tc>
      </w:tr>
      <w:tr w:rsidR="00F36736" w:rsidRPr="003841FE" w14:paraId="54F9ACAA" w14:textId="77777777" w:rsidTr="0026726C">
        <w:tc>
          <w:tcPr>
            <w:tcW w:w="4224" w:type="dxa"/>
          </w:tcPr>
          <w:p w14:paraId="7332CE51" w14:textId="77777777" w:rsidR="00795D73" w:rsidRPr="003841FE" w:rsidRDefault="00795D73" w:rsidP="00F36736">
            <w:pPr>
              <w:spacing w:line="360" w:lineRule="auto"/>
              <w:jc w:val="both"/>
              <w:rPr>
                <w:rFonts w:ascii="Book Antiqua" w:hAnsi="Book Antiqua" w:cs="Times New Roman"/>
                <w:color w:val="000000" w:themeColor="text1"/>
              </w:rPr>
            </w:pPr>
            <w:r w:rsidRPr="003841FE">
              <w:rPr>
                <w:rFonts w:ascii="Book Antiqua" w:hAnsi="Book Antiqua" w:cs="Times New Roman"/>
                <w:color w:val="000000" w:themeColor="text1"/>
              </w:rPr>
              <w:t>Small intestine</w:t>
            </w:r>
          </w:p>
        </w:tc>
        <w:tc>
          <w:tcPr>
            <w:tcW w:w="4082" w:type="dxa"/>
            <w:gridSpan w:val="2"/>
          </w:tcPr>
          <w:p w14:paraId="7F21F67A" w14:textId="77777777" w:rsidR="00795D73" w:rsidRPr="003841FE" w:rsidRDefault="00795D73" w:rsidP="00F36736">
            <w:pPr>
              <w:spacing w:line="360" w:lineRule="auto"/>
              <w:jc w:val="both"/>
              <w:rPr>
                <w:rFonts w:ascii="Book Antiqua" w:hAnsi="Book Antiqua" w:cs="Times New Roman"/>
                <w:color w:val="000000" w:themeColor="text1"/>
              </w:rPr>
            </w:pPr>
            <w:r w:rsidRPr="003841FE">
              <w:rPr>
                <w:rFonts w:ascii="Book Antiqua" w:hAnsi="Book Antiqua" w:cs="Times New Roman"/>
                <w:color w:val="000000" w:themeColor="text1"/>
              </w:rPr>
              <w:t>31.1 ± 1.0</w:t>
            </w:r>
          </w:p>
        </w:tc>
      </w:tr>
      <w:tr w:rsidR="00F36736" w:rsidRPr="003841FE" w14:paraId="0E5046BD" w14:textId="77777777" w:rsidTr="0026726C">
        <w:tc>
          <w:tcPr>
            <w:tcW w:w="4224" w:type="dxa"/>
            <w:tcBorders>
              <w:bottom w:val="single" w:sz="4" w:space="0" w:color="auto"/>
            </w:tcBorders>
          </w:tcPr>
          <w:p w14:paraId="0961E9D3" w14:textId="77777777" w:rsidR="00795D73" w:rsidRPr="003841FE" w:rsidRDefault="00795D73" w:rsidP="00F36736">
            <w:pPr>
              <w:spacing w:line="360" w:lineRule="auto"/>
              <w:jc w:val="both"/>
              <w:rPr>
                <w:rFonts w:ascii="Book Antiqua" w:hAnsi="Book Antiqua" w:cs="Times New Roman"/>
                <w:color w:val="000000" w:themeColor="text1"/>
              </w:rPr>
            </w:pPr>
            <w:r w:rsidRPr="003841FE">
              <w:rPr>
                <w:rFonts w:ascii="Book Antiqua" w:hAnsi="Book Antiqua" w:cs="Times New Roman"/>
                <w:color w:val="000000" w:themeColor="text1"/>
              </w:rPr>
              <w:t>Colon</w:t>
            </w:r>
          </w:p>
        </w:tc>
        <w:tc>
          <w:tcPr>
            <w:tcW w:w="4082" w:type="dxa"/>
            <w:gridSpan w:val="2"/>
            <w:tcBorders>
              <w:bottom w:val="single" w:sz="4" w:space="0" w:color="auto"/>
            </w:tcBorders>
          </w:tcPr>
          <w:p w14:paraId="0C5404FE" w14:textId="77777777" w:rsidR="00795D73" w:rsidRPr="003841FE" w:rsidRDefault="00795D73" w:rsidP="00F36736">
            <w:pPr>
              <w:spacing w:line="360" w:lineRule="auto"/>
              <w:jc w:val="both"/>
              <w:rPr>
                <w:rFonts w:ascii="Book Antiqua" w:hAnsi="Book Antiqua" w:cs="Times New Roman"/>
                <w:color w:val="000000" w:themeColor="text1"/>
              </w:rPr>
            </w:pPr>
            <w:r w:rsidRPr="003841FE">
              <w:rPr>
                <w:rFonts w:ascii="Book Antiqua" w:hAnsi="Book Antiqua" w:cs="Times New Roman"/>
                <w:color w:val="000000" w:themeColor="text1"/>
              </w:rPr>
              <w:t>45.2 ± 2.7</w:t>
            </w:r>
          </w:p>
        </w:tc>
      </w:tr>
    </w:tbl>
    <w:p w14:paraId="38B6788F" w14:textId="1EC239F3" w:rsidR="00795D73" w:rsidRPr="003841FE" w:rsidRDefault="00795D73" w:rsidP="00F36736">
      <w:pPr>
        <w:spacing w:line="360" w:lineRule="auto"/>
        <w:jc w:val="both"/>
        <w:rPr>
          <w:rFonts w:ascii="Book Antiqua" w:hAnsi="Book Antiqua"/>
          <w:color w:val="000000" w:themeColor="text1"/>
          <w:lang w:val="en-US"/>
        </w:rPr>
      </w:pPr>
      <w:r w:rsidRPr="003841FE">
        <w:rPr>
          <w:rFonts w:ascii="Book Antiqua" w:hAnsi="Book Antiqua"/>
          <w:color w:val="000000" w:themeColor="text1"/>
          <w:lang w:val="en-US"/>
        </w:rPr>
        <w:t>EGD</w:t>
      </w:r>
      <w:r w:rsidR="0026726C">
        <w:rPr>
          <w:rFonts w:ascii="Book Antiqua" w:hAnsi="Book Antiqua"/>
          <w:color w:val="000000" w:themeColor="text1"/>
          <w:lang w:val="en-US"/>
        </w:rPr>
        <w:t>:</w:t>
      </w:r>
      <w:r w:rsidRPr="003841FE">
        <w:rPr>
          <w:rFonts w:ascii="Book Antiqua" w:hAnsi="Book Antiqua"/>
          <w:color w:val="000000" w:themeColor="text1"/>
          <w:lang w:val="en-US"/>
        </w:rPr>
        <w:t xml:space="preserve"> </w:t>
      </w:r>
      <w:r w:rsidR="0026726C" w:rsidRPr="003841FE">
        <w:rPr>
          <w:rFonts w:ascii="Book Antiqua" w:hAnsi="Book Antiqua"/>
          <w:color w:val="000000" w:themeColor="text1"/>
          <w:lang w:val="en-US"/>
        </w:rPr>
        <w:t>E</w:t>
      </w:r>
      <w:r w:rsidRPr="003841FE">
        <w:rPr>
          <w:rFonts w:ascii="Book Antiqua" w:hAnsi="Book Antiqua"/>
          <w:color w:val="000000" w:themeColor="text1"/>
          <w:lang w:val="en-US"/>
        </w:rPr>
        <w:t>sophagogastroduodenoscopy; CS</w:t>
      </w:r>
      <w:r w:rsidR="0026726C">
        <w:rPr>
          <w:rFonts w:ascii="Book Antiqua" w:hAnsi="Book Antiqua"/>
          <w:color w:val="000000" w:themeColor="text1"/>
          <w:lang w:val="en-US"/>
        </w:rPr>
        <w:t>:</w:t>
      </w:r>
      <w:r w:rsidRPr="003841FE">
        <w:rPr>
          <w:rFonts w:ascii="Book Antiqua" w:hAnsi="Book Antiqua"/>
          <w:color w:val="000000" w:themeColor="text1"/>
          <w:lang w:val="en-US"/>
        </w:rPr>
        <w:t xml:space="preserve"> </w:t>
      </w:r>
      <w:r w:rsidR="0026726C" w:rsidRPr="003841FE">
        <w:rPr>
          <w:rFonts w:ascii="Book Antiqua" w:hAnsi="Book Antiqua"/>
          <w:color w:val="000000" w:themeColor="text1"/>
          <w:lang w:val="en-US"/>
        </w:rPr>
        <w:t>C</w:t>
      </w:r>
      <w:r w:rsidRPr="003841FE">
        <w:rPr>
          <w:rFonts w:ascii="Book Antiqua" w:hAnsi="Book Antiqua"/>
          <w:color w:val="000000" w:themeColor="text1"/>
          <w:lang w:val="en-US"/>
        </w:rPr>
        <w:t>olonoscopy; SBE</w:t>
      </w:r>
      <w:r w:rsidR="0026726C">
        <w:rPr>
          <w:rFonts w:ascii="Book Antiqua" w:hAnsi="Book Antiqua"/>
          <w:color w:val="000000" w:themeColor="text1"/>
          <w:lang w:val="en-US"/>
        </w:rPr>
        <w:t>:</w:t>
      </w:r>
      <w:r w:rsidRPr="003841FE">
        <w:rPr>
          <w:rFonts w:ascii="Book Antiqua" w:hAnsi="Book Antiqua"/>
          <w:color w:val="000000" w:themeColor="text1"/>
          <w:lang w:val="en-US"/>
        </w:rPr>
        <w:t xml:space="preserve"> </w:t>
      </w:r>
      <w:r w:rsidR="0026726C" w:rsidRPr="003841FE">
        <w:rPr>
          <w:rFonts w:ascii="Book Antiqua" w:hAnsi="Book Antiqua"/>
          <w:color w:val="000000" w:themeColor="text1"/>
          <w:lang w:val="en-US"/>
        </w:rPr>
        <w:t>S</w:t>
      </w:r>
      <w:r w:rsidRPr="003841FE">
        <w:rPr>
          <w:rFonts w:ascii="Book Antiqua" w:hAnsi="Book Antiqua"/>
          <w:color w:val="000000" w:themeColor="text1"/>
          <w:lang w:val="en-US"/>
        </w:rPr>
        <w:t xml:space="preserve">ingle-balloon </w:t>
      </w:r>
      <w:proofErr w:type="spellStart"/>
      <w:r w:rsidRPr="003841FE">
        <w:rPr>
          <w:rFonts w:ascii="Book Antiqua" w:hAnsi="Book Antiqua"/>
          <w:color w:val="000000" w:themeColor="text1"/>
          <w:lang w:val="en-US"/>
        </w:rPr>
        <w:t>enteroscopy</w:t>
      </w:r>
      <w:proofErr w:type="spellEnd"/>
      <w:r w:rsidRPr="003841FE">
        <w:rPr>
          <w:rFonts w:ascii="Book Antiqua" w:hAnsi="Book Antiqua"/>
          <w:color w:val="000000" w:themeColor="text1"/>
          <w:lang w:val="en-US"/>
        </w:rPr>
        <w:t>; SD</w:t>
      </w:r>
      <w:r w:rsidR="0026726C">
        <w:rPr>
          <w:rFonts w:ascii="Book Antiqua" w:hAnsi="Book Antiqua"/>
          <w:color w:val="000000" w:themeColor="text1"/>
          <w:lang w:val="en-US"/>
        </w:rPr>
        <w:t>:</w:t>
      </w:r>
      <w:r w:rsidRPr="003841FE">
        <w:rPr>
          <w:rFonts w:ascii="Book Antiqua" w:hAnsi="Book Antiqua"/>
          <w:color w:val="000000" w:themeColor="text1"/>
          <w:lang w:val="en-US"/>
        </w:rPr>
        <w:t xml:space="preserve"> </w:t>
      </w:r>
      <w:r w:rsidR="0026726C" w:rsidRPr="003841FE">
        <w:rPr>
          <w:rFonts w:ascii="Book Antiqua" w:hAnsi="Book Antiqua"/>
          <w:color w:val="000000" w:themeColor="text1"/>
          <w:lang w:val="en-US"/>
        </w:rPr>
        <w:t>S</w:t>
      </w:r>
      <w:r w:rsidRPr="003841FE">
        <w:rPr>
          <w:rFonts w:ascii="Book Antiqua" w:hAnsi="Book Antiqua"/>
          <w:color w:val="000000" w:themeColor="text1"/>
          <w:lang w:val="en-US"/>
        </w:rPr>
        <w:t>tandard deviation</w:t>
      </w:r>
      <w:r w:rsidR="0026726C">
        <w:rPr>
          <w:rFonts w:ascii="Book Antiqua" w:hAnsi="Book Antiqua"/>
          <w:color w:val="000000" w:themeColor="text1"/>
          <w:lang w:val="en-US"/>
        </w:rPr>
        <w:t>.</w:t>
      </w:r>
    </w:p>
    <w:p w14:paraId="148EFA25" w14:textId="77777777" w:rsidR="00795D73" w:rsidRPr="003841FE" w:rsidRDefault="00795D73" w:rsidP="00F36736">
      <w:pPr>
        <w:spacing w:line="360" w:lineRule="auto"/>
        <w:jc w:val="both"/>
        <w:rPr>
          <w:rFonts w:ascii="Book Antiqua" w:hAnsi="Book Antiqua"/>
          <w:b/>
          <w:color w:val="000000" w:themeColor="text1"/>
          <w:lang w:val="en-US"/>
        </w:rPr>
      </w:pPr>
    </w:p>
    <w:p w14:paraId="2EFE0F98" w14:textId="1C35D1B5" w:rsidR="0026726C" w:rsidRDefault="0026726C">
      <w:pPr>
        <w:rPr>
          <w:rFonts w:ascii="Book Antiqua" w:hAnsi="Book Antiqua"/>
          <w:b/>
          <w:color w:val="000000" w:themeColor="text1"/>
          <w:lang w:val="en-US"/>
        </w:rPr>
      </w:pPr>
      <w:r>
        <w:rPr>
          <w:rFonts w:ascii="Book Antiqua" w:hAnsi="Book Antiqua"/>
          <w:b/>
          <w:color w:val="000000" w:themeColor="text1"/>
          <w:lang w:val="en-US"/>
        </w:rPr>
        <w:br w:type="page"/>
      </w:r>
    </w:p>
    <w:p w14:paraId="5904B4E8" w14:textId="33D4B8F1" w:rsidR="002536CA" w:rsidRPr="003841FE" w:rsidRDefault="002536CA" w:rsidP="00F36736">
      <w:pPr>
        <w:spacing w:line="360" w:lineRule="auto"/>
        <w:jc w:val="both"/>
        <w:rPr>
          <w:rFonts w:ascii="Book Antiqua" w:hAnsi="Book Antiqua"/>
          <w:b/>
          <w:color w:val="000000" w:themeColor="text1"/>
          <w:lang w:val="en-US"/>
        </w:rPr>
      </w:pPr>
      <w:r w:rsidRPr="003841FE">
        <w:rPr>
          <w:rFonts w:ascii="Book Antiqua" w:hAnsi="Book Antiqua"/>
          <w:b/>
          <w:color w:val="000000" w:themeColor="text1"/>
          <w:lang w:val="en-US"/>
        </w:rPr>
        <w:lastRenderedPageBreak/>
        <w:t>Table 5 Foreign bodies and devices most used for extraction</w:t>
      </w:r>
    </w:p>
    <w:tbl>
      <w:tblPr>
        <w:tblStyle w:val="ad"/>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4819"/>
        <w:gridCol w:w="1701"/>
      </w:tblGrid>
      <w:tr w:rsidR="00F36736" w:rsidRPr="003841FE" w14:paraId="57BC9EC8" w14:textId="77777777" w:rsidTr="00DC13A0">
        <w:trPr>
          <w:trHeight w:val="552"/>
        </w:trPr>
        <w:tc>
          <w:tcPr>
            <w:tcW w:w="2127" w:type="dxa"/>
            <w:tcBorders>
              <w:top w:val="single" w:sz="4" w:space="0" w:color="auto"/>
              <w:bottom w:val="single" w:sz="4" w:space="0" w:color="auto"/>
            </w:tcBorders>
            <w:vAlign w:val="center"/>
          </w:tcPr>
          <w:p w14:paraId="249D12F2" w14:textId="77777777" w:rsidR="002536CA" w:rsidRPr="0026726C" w:rsidRDefault="002536CA" w:rsidP="00F36736">
            <w:pPr>
              <w:spacing w:line="360" w:lineRule="auto"/>
              <w:jc w:val="both"/>
              <w:rPr>
                <w:rFonts w:ascii="Book Antiqua" w:hAnsi="Book Antiqua" w:cs="Times New Roman"/>
                <w:b/>
                <w:bCs/>
                <w:color w:val="000000" w:themeColor="text1"/>
              </w:rPr>
            </w:pPr>
            <w:r w:rsidRPr="0026726C">
              <w:rPr>
                <w:rFonts w:ascii="Book Antiqua" w:hAnsi="Book Antiqua" w:cs="Times New Roman"/>
                <w:b/>
                <w:bCs/>
                <w:color w:val="000000" w:themeColor="text1"/>
              </w:rPr>
              <w:t>Foreign body type</w:t>
            </w:r>
          </w:p>
        </w:tc>
        <w:tc>
          <w:tcPr>
            <w:tcW w:w="4819" w:type="dxa"/>
            <w:tcBorders>
              <w:top w:val="single" w:sz="4" w:space="0" w:color="auto"/>
              <w:bottom w:val="single" w:sz="4" w:space="0" w:color="auto"/>
            </w:tcBorders>
            <w:vAlign w:val="center"/>
          </w:tcPr>
          <w:p w14:paraId="38EC83DD" w14:textId="77777777" w:rsidR="002536CA" w:rsidRPr="0026726C" w:rsidRDefault="002536CA" w:rsidP="00F36736">
            <w:pPr>
              <w:spacing w:line="360" w:lineRule="auto"/>
              <w:jc w:val="both"/>
              <w:rPr>
                <w:rFonts w:ascii="Book Antiqua" w:hAnsi="Book Antiqua" w:cs="Times New Roman"/>
                <w:b/>
                <w:bCs/>
                <w:color w:val="000000" w:themeColor="text1"/>
              </w:rPr>
            </w:pPr>
            <w:r w:rsidRPr="0026726C">
              <w:rPr>
                <w:rFonts w:ascii="Book Antiqua" w:hAnsi="Book Antiqua" w:cs="Times New Roman"/>
                <w:b/>
                <w:bCs/>
                <w:color w:val="000000" w:themeColor="text1"/>
              </w:rPr>
              <w:t>Device (number/total number)</w:t>
            </w:r>
          </w:p>
        </w:tc>
        <w:tc>
          <w:tcPr>
            <w:tcW w:w="1701" w:type="dxa"/>
            <w:tcBorders>
              <w:top w:val="single" w:sz="4" w:space="0" w:color="auto"/>
              <w:bottom w:val="single" w:sz="4" w:space="0" w:color="auto"/>
            </w:tcBorders>
            <w:vAlign w:val="center"/>
          </w:tcPr>
          <w:p w14:paraId="648B86BB" w14:textId="377401EF" w:rsidR="002536CA" w:rsidRPr="0026726C" w:rsidRDefault="002536CA" w:rsidP="00F36736">
            <w:pPr>
              <w:spacing w:line="360" w:lineRule="auto"/>
              <w:jc w:val="both"/>
              <w:rPr>
                <w:rFonts w:ascii="Book Antiqua" w:hAnsi="Book Antiqua" w:cs="Times New Roman"/>
                <w:b/>
                <w:bCs/>
                <w:color w:val="000000" w:themeColor="text1"/>
              </w:rPr>
            </w:pPr>
            <w:r w:rsidRPr="0026726C">
              <w:rPr>
                <w:rFonts w:ascii="Book Antiqua" w:hAnsi="Book Antiqua" w:cs="Times New Roman"/>
                <w:b/>
                <w:bCs/>
                <w:color w:val="000000" w:themeColor="text1"/>
              </w:rPr>
              <w:t>Percentage</w:t>
            </w:r>
            <w:r w:rsidR="0026726C">
              <w:rPr>
                <w:rFonts w:ascii="Book Antiqua" w:hAnsi="Book Antiqua" w:cs="Times New Roman"/>
                <w:b/>
                <w:bCs/>
                <w:color w:val="000000" w:themeColor="text1"/>
              </w:rPr>
              <w:t xml:space="preserve"> (%)</w:t>
            </w:r>
          </w:p>
        </w:tc>
      </w:tr>
      <w:tr w:rsidR="00F36736" w:rsidRPr="003841FE" w14:paraId="2AADB01C" w14:textId="77777777" w:rsidTr="00DC13A0">
        <w:trPr>
          <w:trHeight w:val="552"/>
        </w:trPr>
        <w:tc>
          <w:tcPr>
            <w:tcW w:w="2127" w:type="dxa"/>
            <w:tcBorders>
              <w:top w:val="single" w:sz="4" w:space="0" w:color="auto"/>
            </w:tcBorders>
            <w:vAlign w:val="center"/>
          </w:tcPr>
          <w:p w14:paraId="7A24393E" w14:textId="77777777" w:rsidR="002536CA" w:rsidRPr="003841FE" w:rsidRDefault="002536CA" w:rsidP="00F36736">
            <w:pPr>
              <w:spacing w:line="360" w:lineRule="auto"/>
              <w:jc w:val="both"/>
              <w:rPr>
                <w:rFonts w:ascii="Book Antiqua" w:hAnsi="Book Antiqua" w:cs="Times New Roman"/>
                <w:color w:val="000000" w:themeColor="text1"/>
              </w:rPr>
            </w:pPr>
            <w:r w:rsidRPr="003841FE">
              <w:rPr>
                <w:rFonts w:ascii="Book Antiqua" w:hAnsi="Book Antiqua" w:cs="Times New Roman"/>
                <w:color w:val="000000" w:themeColor="text1"/>
              </w:rPr>
              <w:t>PTP</w:t>
            </w:r>
          </w:p>
        </w:tc>
        <w:tc>
          <w:tcPr>
            <w:tcW w:w="4819" w:type="dxa"/>
            <w:tcBorders>
              <w:top w:val="single" w:sz="4" w:space="0" w:color="auto"/>
            </w:tcBorders>
            <w:vAlign w:val="center"/>
          </w:tcPr>
          <w:p w14:paraId="5AB4F084" w14:textId="77777777" w:rsidR="002536CA" w:rsidRPr="003841FE" w:rsidRDefault="002536CA" w:rsidP="00F36736">
            <w:pPr>
              <w:spacing w:line="360" w:lineRule="auto"/>
              <w:jc w:val="both"/>
              <w:rPr>
                <w:rFonts w:ascii="Book Antiqua" w:hAnsi="Book Antiqua" w:cs="Times New Roman"/>
                <w:color w:val="000000" w:themeColor="text1"/>
                <w:lang w:val="en-US"/>
              </w:rPr>
            </w:pPr>
            <w:r w:rsidRPr="003841FE">
              <w:rPr>
                <w:rFonts w:ascii="Book Antiqua" w:hAnsi="Book Antiqua" w:cs="Times New Roman"/>
                <w:color w:val="000000" w:themeColor="text1"/>
                <w:lang w:val="en-US"/>
              </w:rPr>
              <w:t>Large caliber transparent cap and grasping forceps (60/72)</w:t>
            </w:r>
          </w:p>
        </w:tc>
        <w:tc>
          <w:tcPr>
            <w:tcW w:w="1701" w:type="dxa"/>
            <w:tcBorders>
              <w:top w:val="single" w:sz="4" w:space="0" w:color="auto"/>
            </w:tcBorders>
            <w:vAlign w:val="center"/>
          </w:tcPr>
          <w:p w14:paraId="6A7BCE7E" w14:textId="787B099C" w:rsidR="002536CA" w:rsidRPr="003841FE" w:rsidRDefault="002536CA" w:rsidP="00F36736">
            <w:pPr>
              <w:spacing w:line="360" w:lineRule="auto"/>
              <w:jc w:val="both"/>
              <w:rPr>
                <w:rFonts w:ascii="Book Antiqua" w:hAnsi="Book Antiqua" w:cs="Times New Roman"/>
                <w:color w:val="000000" w:themeColor="text1"/>
              </w:rPr>
            </w:pPr>
            <w:r w:rsidRPr="003841FE">
              <w:rPr>
                <w:rFonts w:ascii="Book Antiqua" w:hAnsi="Book Antiqua" w:cs="Times New Roman"/>
                <w:color w:val="000000" w:themeColor="text1"/>
              </w:rPr>
              <w:t>83.3</w:t>
            </w:r>
          </w:p>
        </w:tc>
      </w:tr>
      <w:tr w:rsidR="00F36736" w:rsidRPr="003841FE" w14:paraId="1174C20F" w14:textId="77777777" w:rsidTr="00DC13A0">
        <w:trPr>
          <w:trHeight w:val="552"/>
        </w:trPr>
        <w:tc>
          <w:tcPr>
            <w:tcW w:w="2127" w:type="dxa"/>
            <w:vAlign w:val="center"/>
          </w:tcPr>
          <w:p w14:paraId="6449F112" w14:textId="77777777" w:rsidR="002536CA" w:rsidRPr="003841FE" w:rsidRDefault="002536CA" w:rsidP="00F36736">
            <w:pPr>
              <w:spacing w:line="360" w:lineRule="auto"/>
              <w:jc w:val="both"/>
              <w:rPr>
                <w:rFonts w:ascii="Book Antiqua" w:hAnsi="Book Antiqua" w:cs="Times New Roman"/>
                <w:color w:val="000000" w:themeColor="text1"/>
              </w:rPr>
            </w:pPr>
            <w:r w:rsidRPr="003841FE">
              <w:rPr>
                <w:rFonts w:ascii="Book Antiqua" w:hAnsi="Book Antiqua" w:cs="Times New Roman"/>
                <w:color w:val="000000" w:themeColor="text1"/>
              </w:rPr>
              <w:t>Food bolus</w:t>
            </w:r>
          </w:p>
        </w:tc>
        <w:tc>
          <w:tcPr>
            <w:tcW w:w="4819" w:type="dxa"/>
            <w:vAlign w:val="center"/>
          </w:tcPr>
          <w:p w14:paraId="03B223A6" w14:textId="77777777" w:rsidR="002536CA" w:rsidRPr="003841FE" w:rsidRDefault="002536CA" w:rsidP="00F36736">
            <w:pPr>
              <w:spacing w:line="360" w:lineRule="auto"/>
              <w:jc w:val="both"/>
              <w:rPr>
                <w:rFonts w:ascii="Book Antiqua" w:hAnsi="Book Antiqua" w:cs="Times New Roman"/>
                <w:color w:val="000000" w:themeColor="text1"/>
              </w:rPr>
            </w:pPr>
            <w:r w:rsidRPr="003841FE">
              <w:rPr>
                <w:rFonts w:ascii="Book Antiqua" w:hAnsi="Book Antiqua" w:cs="Times New Roman"/>
                <w:color w:val="000000" w:themeColor="text1"/>
              </w:rPr>
              <w:t>Grasping forceps (36/47)</w:t>
            </w:r>
          </w:p>
        </w:tc>
        <w:tc>
          <w:tcPr>
            <w:tcW w:w="1701" w:type="dxa"/>
            <w:vAlign w:val="center"/>
          </w:tcPr>
          <w:p w14:paraId="640E3E31" w14:textId="232C9312" w:rsidR="002536CA" w:rsidRPr="003841FE" w:rsidRDefault="002536CA" w:rsidP="00F36736">
            <w:pPr>
              <w:spacing w:line="360" w:lineRule="auto"/>
              <w:jc w:val="both"/>
              <w:rPr>
                <w:rFonts w:ascii="Book Antiqua" w:hAnsi="Book Antiqua" w:cs="Times New Roman"/>
                <w:color w:val="000000" w:themeColor="text1"/>
              </w:rPr>
            </w:pPr>
            <w:r w:rsidRPr="003841FE">
              <w:rPr>
                <w:rFonts w:ascii="Book Antiqua" w:hAnsi="Book Antiqua" w:cs="Times New Roman"/>
                <w:color w:val="000000" w:themeColor="text1"/>
              </w:rPr>
              <w:t>76.5</w:t>
            </w:r>
          </w:p>
        </w:tc>
      </w:tr>
      <w:tr w:rsidR="00F36736" w:rsidRPr="003841FE" w14:paraId="165627E2" w14:textId="77777777" w:rsidTr="00DC13A0">
        <w:trPr>
          <w:trHeight w:val="552"/>
        </w:trPr>
        <w:tc>
          <w:tcPr>
            <w:tcW w:w="2127" w:type="dxa"/>
            <w:vAlign w:val="center"/>
          </w:tcPr>
          <w:p w14:paraId="47456E46" w14:textId="77777777" w:rsidR="002536CA" w:rsidRPr="003841FE" w:rsidRDefault="002536CA" w:rsidP="00F36736">
            <w:pPr>
              <w:spacing w:line="360" w:lineRule="auto"/>
              <w:jc w:val="both"/>
              <w:rPr>
                <w:rFonts w:ascii="Book Antiqua" w:hAnsi="Book Antiqua" w:cs="Times New Roman"/>
                <w:color w:val="000000" w:themeColor="text1"/>
              </w:rPr>
            </w:pPr>
            <w:r w:rsidRPr="003841FE">
              <w:rPr>
                <w:rFonts w:ascii="Book Antiqua" w:hAnsi="Book Antiqua" w:cs="Times New Roman"/>
                <w:color w:val="000000" w:themeColor="text1"/>
              </w:rPr>
              <w:t>Anisakis</w:t>
            </w:r>
            <w:r w:rsidRPr="003841FE">
              <w:rPr>
                <w:rFonts w:ascii="Book Antiqua" w:hAnsi="Book Antiqua" w:cs="Times New Roman"/>
                <w:i/>
                <w:color w:val="000000" w:themeColor="text1"/>
              </w:rPr>
              <w:t xml:space="preserve"> </w:t>
            </w:r>
            <w:r w:rsidRPr="003841FE">
              <w:rPr>
                <w:rFonts w:ascii="Book Antiqua" w:hAnsi="Book Antiqua" w:cs="Times New Roman"/>
                <w:color w:val="000000" w:themeColor="text1"/>
              </w:rPr>
              <w:t>parasite</w:t>
            </w:r>
          </w:p>
        </w:tc>
        <w:tc>
          <w:tcPr>
            <w:tcW w:w="4819" w:type="dxa"/>
            <w:vAlign w:val="center"/>
          </w:tcPr>
          <w:p w14:paraId="4DA44F71" w14:textId="77777777" w:rsidR="002536CA" w:rsidRPr="003841FE" w:rsidRDefault="002536CA" w:rsidP="00F36736">
            <w:pPr>
              <w:spacing w:line="360" w:lineRule="auto"/>
              <w:jc w:val="both"/>
              <w:rPr>
                <w:rFonts w:ascii="Book Antiqua" w:hAnsi="Book Antiqua" w:cs="Times New Roman"/>
                <w:color w:val="000000" w:themeColor="text1"/>
              </w:rPr>
            </w:pPr>
            <w:r w:rsidRPr="003841FE">
              <w:rPr>
                <w:rFonts w:ascii="Book Antiqua" w:hAnsi="Book Antiqua" w:cs="Times New Roman"/>
                <w:color w:val="000000" w:themeColor="text1"/>
              </w:rPr>
              <w:t>Biopsy forceps (40/41)</w:t>
            </w:r>
          </w:p>
        </w:tc>
        <w:tc>
          <w:tcPr>
            <w:tcW w:w="1701" w:type="dxa"/>
            <w:vAlign w:val="center"/>
          </w:tcPr>
          <w:p w14:paraId="33887DFD" w14:textId="0012D483" w:rsidR="002536CA" w:rsidRPr="003841FE" w:rsidRDefault="002536CA" w:rsidP="00F36736">
            <w:pPr>
              <w:spacing w:line="360" w:lineRule="auto"/>
              <w:jc w:val="both"/>
              <w:rPr>
                <w:rFonts w:ascii="Book Antiqua" w:hAnsi="Book Antiqua" w:cs="Times New Roman"/>
                <w:color w:val="000000" w:themeColor="text1"/>
              </w:rPr>
            </w:pPr>
            <w:r w:rsidRPr="003841FE">
              <w:rPr>
                <w:rFonts w:ascii="Book Antiqua" w:hAnsi="Book Antiqua" w:cs="Times New Roman"/>
                <w:color w:val="000000" w:themeColor="text1"/>
              </w:rPr>
              <w:t>97.5</w:t>
            </w:r>
          </w:p>
        </w:tc>
      </w:tr>
      <w:tr w:rsidR="00F36736" w:rsidRPr="003841FE" w14:paraId="51D97F77" w14:textId="77777777" w:rsidTr="00DC13A0">
        <w:trPr>
          <w:trHeight w:val="552"/>
        </w:trPr>
        <w:tc>
          <w:tcPr>
            <w:tcW w:w="2127" w:type="dxa"/>
            <w:vAlign w:val="center"/>
          </w:tcPr>
          <w:p w14:paraId="0244BBD5" w14:textId="77777777" w:rsidR="002536CA" w:rsidRPr="003841FE" w:rsidRDefault="002536CA" w:rsidP="00F36736">
            <w:pPr>
              <w:spacing w:line="360" w:lineRule="auto"/>
              <w:jc w:val="both"/>
              <w:rPr>
                <w:rFonts w:ascii="Book Antiqua" w:hAnsi="Book Antiqua" w:cs="Times New Roman"/>
                <w:color w:val="000000" w:themeColor="text1"/>
              </w:rPr>
            </w:pPr>
            <w:r w:rsidRPr="003841FE">
              <w:rPr>
                <w:rFonts w:ascii="Book Antiqua" w:hAnsi="Book Antiqua" w:cs="Times New Roman"/>
                <w:color w:val="000000" w:themeColor="text1"/>
              </w:rPr>
              <w:t>Dental prosthesis</w:t>
            </w:r>
          </w:p>
        </w:tc>
        <w:tc>
          <w:tcPr>
            <w:tcW w:w="4819" w:type="dxa"/>
            <w:vAlign w:val="center"/>
          </w:tcPr>
          <w:p w14:paraId="21E68CBC" w14:textId="77777777" w:rsidR="002536CA" w:rsidRPr="003841FE" w:rsidRDefault="002536CA" w:rsidP="00F36736">
            <w:pPr>
              <w:spacing w:line="360" w:lineRule="auto"/>
              <w:jc w:val="both"/>
              <w:rPr>
                <w:rFonts w:ascii="Book Antiqua" w:hAnsi="Book Antiqua" w:cs="Times New Roman"/>
                <w:color w:val="000000" w:themeColor="text1"/>
                <w:lang w:val="en-US"/>
              </w:rPr>
            </w:pPr>
            <w:r w:rsidRPr="003841FE">
              <w:rPr>
                <w:rFonts w:ascii="Book Antiqua" w:hAnsi="Book Antiqua" w:cs="Times New Roman"/>
                <w:color w:val="000000" w:themeColor="text1"/>
                <w:lang w:val="en-US"/>
              </w:rPr>
              <w:t>Large caliber transparent cap and grasping forceps (17/23)</w:t>
            </w:r>
          </w:p>
        </w:tc>
        <w:tc>
          <w:tcPr>
            <w:tcW w:w="1701" w:type="dxa"/>
            <w:vAlign w:val="center"/>
          </w:tcPr>
          <w:p w14:paraId="24B1BE2D" w14:textId="6D6F5731" w:rsidR="002536CA" w:rsidRPr="003841FE" w:rsidRDefault="002536CA" w:rsidP="00F36736">
            <w:pPr>
              <w:spacing w:line="360" w:lineRule="auto"/>
              <w:jc w:val="both"/>
              <w:rPr>
                <w:rFonts w:ascii="Book Antiqua" w:hAnsi="Book Antiqua" w:cs="Times New Roman"/>
                <w:color w:val="000000" w:themeColor="text1"/>
              </w:rPr>
            </w:pPr>
            <w:r w:rsidRPr="003841FE">
              <w:rPr>
                <w:rFonts w:ascii="Book Antiqua" w:hAnsi="Book Antiqua" w:cs="Times New Roman"/>
                <w:color w:val="000000" w:themeColor="text1"/>
              </w:rPr>
              <w:t>73.9</w:t>
            </w:r>
          </w:p>
        </w:tc>
      </w:tr>
      <w:tr w:rsidR="00F36736" w:rsidRPr="003841FE" w14:paraId="420AD699" w14:textId="77777777" w:rsidTr="00DC13A0">
        <w:trPr>
          <w:trHeight w:val="552"/>
        </w:trPr>
        <w:tc>
          <w:tcPr>
            <w:tcW w:w="2127" w:type="dxa"/>
            <w:vAlign w:val="center"/>
          </w:tcPr>
          <w:p w14:paraId="1FFBDE23" w14:textId="77777777" w:rsidR="002536CA" w:rsidRPr="003841FE" w:rsidRDefault="002536CA" w:rsidP="00F36736">
            <w:pPr>
              <w:spacing w:line="360" w:lineRule="auto"/>
              <w:jc w:val="both"/>
              <w:rPr>
                <w:rFonts w:ascii="Book Antiqua" w:hAnsi="Book Antiqua" w:cs="Times New Roman"/>
                <w:color w:val="000000" w:themeColor="text1"/>
              </w:rPr>
            </w:pPr>
            <w:r w:rsidRPr="003841FE">
              <w:rPr>
                <w:rFonts w:ascii="Book Antiqua" w:hAnsi="Book Antiqua" w:cs="Times New Roman"/>
                <w:color w:val="000000" w:themeColor="text1"/>
              </w:rPr>
              <w:t>Fish bone</w:t>
            </w:r>
          </w:p>
        </w:tc>
        <w:tc>
          <w:tcPr>
            <w:tcW w:w="4819" w:type="dxa"/>
            <w:vAlign w:val="center"/>
          </w:tcPr>
          <w:p w14:paraId="1C859964" w14:textId="77777777" w:rsidR="002536CA" w:rsidRPr="003841FE" w:rsidRDefault="002536CA" w:rsidP="00F36736">
            <w:pPr>
              <w:spacing w:line="360" w:lineRule="auto"/>
              <w:jc w:val="both"/>
              <w:rPr>
                <w:rFonts w:ascii="Book Antiqua" w:hAnsi="Book Antiqua" w:cs="Times New Roman"/>
                <w:color w:val="000000" w:themeColor="text1"/>
                <w:lang w:val="en-US"/>
              </w:rPr>
            </w:pPr>
            <w:r w:rsidRPr="003841FE">
              <w:rPr>
                <w:rFonts w:ascii="Book Antiqua" w:hAnsi="Book Antiqua" w:cs="Times New Roman"/>
                <w:color w:val="000000" w:themeColor="text1"/>
                <w:lang w:val="en-US"/>
              </w:rPr>
              <w:t>Large caliber transparent cap and grasping forceps (8/9)</w:t>
            </w:r>
          </w:p>
        </w:tc>
        <w:tc>
          <w:tcPr>
            <w:tcW w:w="1701" w:type="dxa"/>
            <w:vAlign w:val="center"/>
          </w:tcPr>
          <w:p w14:paraId="4C5A5F67" w14:textId="6370D615" w:rsidR="002536CA" w:rsidRPr="003841FE" w:rsidRDefault="002536CA" w:rsidP="00F36736">
            <w:pPr>
              <w:spacing w:line="360" w:lineRule="auto"/>
              <w:jc w:val="both"/>
              <w:rPr>
                <w:rFonts w:ascii="Book Antiqua" w:hAnsi="Book Antiqua" w:cs="Times New Roman"/>
                <w:color w:val="000000" w:themeColor="text1"/>
              </w:rPr>
            </w:pPr>
            <w:r w:rsidRPr="003841FE">
              <w:rPr>
                <w:rFonts w:ascii="Book Antiqua" w:hAnsi="Book Antiqua" w:cs="Times New Roman"/>
                <w:color w:val="000000" w:themeColor="text1"/>
              </w:rPr>
              <w:t>88.8</w:t>
            </w:r>
          </w:p>
        </w:tc>
      </w:tr>
      <w:tr w:rsidR="00F36736" w:rsidRPr="003841FE" w14:paraId="4F47B780" w14:textId="77777777" w:rsidTr="00DC13A0">
        <w:trPr>
          <w:trHeight w:val="552"/>
        </w:trPr>
        <w:tc>
          <w:tcPr>
            <w:tcW w:w="2127" w:type="dxa"/>
            <w:vAlign w:val="center"/>
          </w:tcPr>
          <w:p w14:paraId="34D77FCD" w14:textId="77777777" w:rsidR="002536CA" w:rsidRPr="003841FE" w:rsidRDefault="002536CA" w:rsidP="00F36736">
            <w:pPr>
              <w:spacing w:line="360" w:lineRule="auto"/>
              <w:jc w:val="both"/>
              <w:rPr>
                <w:rFonts w:ascii="Book Antiqua" w:hAnsi="Book Antiqua" w:cs="Times New Roman"/>
                <w:color w:val="000000" w:themeColor="text1"/>
              </w:rPr>
            </w:pPr>
            <w:r w:rsidRPr="003841FE">
              <w:rPr>
                <w:rFonts w:ascii="Book Antiqua" w:hAnsi="Book Antiqua" w:cs="Times New Roman"/>
                <w:color w:val="000000" w:themeColor="text1"/>
              </w:rPr>
              <w:t>Capsule device</w:t>
            </w:r>
          </w:p>
        </w:tc>
        <w:tc>
          <w:tcPr>
            <w:tcW w:w="4819" w:type="dxa"/>
            <w:vAlign w:val="center"/>
          </w:tcPr>
          <w:p w14:paraId="4A4EBB9B" w14:textId="77777777" w:rsidR="002536CA" w:rsidRPr="003841FE" w:rsidRDefault="002536CA" w:rsidP="00F36736">
            <w:pPr>
              <w:spacing w:line="360" w:lineRule="auto"/>
              <w:jc w:val="both"/>
              <w:rPr>
                <w:rFonts w:ascii="Book Antiqua" w:hAnsi="Book Antiqua" w:cs="Times New Roman"/>
                <w:color w:val="000000" w:themeColor="text1"/>
              </w:rPr>
            </w:pPr>
            <w:r w:rsidRPr="003841FE">
              <w:rPr>
                <w:rFonts w:ascii="Book Antiqua" w:hAnsi="Book Antiqua" w:cs="Times New Roman"/>
                <w:color w:val="000000" w:themeColor="text1"/>
              </w:rPr>
              <w:t>Net retriever (6/7)</w:t>
            </w:r>
          </w:p>
        </w:tc>
        <w:tc>
          <w:tcPr>
            <w:tcW w:w="1701" w:type="dxa"/>
            <w:vAlign w:val="center"/>
          </w:tcPr>
          <w:p w14:paraId="498004DF" w14:textId="7AD1BEAA" w:rsidR="002536CA" w:rsidRPr="003841FE" w:rsidRDefault="002536CA" w:rsidP="00F36736">
            <w:pPr>
              <w:spacing w:line="360" w:lineRule="auto"/>
              <w:jc w:val="both"/>
              <w:rPr>
                <w:rFonts w:ascii="Book Antiqua" w:hAnsi="Book Antiqua" w:cs="Times New Roman"/>
                <w:color w:val="000000" w:themeColor="text1"/>
              </w:rPr>
            </w:pPr>
            <w:r w:rsidRPr="003841FE">
              <w:rPr>
                <w:rFonts w:ascii="Book Antiqua" w:hAnsi="Book Antiqua" w:cs="Times New Roman"/>
                <w:color w:val="000000" w:themeColor="text1"/>
              </w:rPr>
              <w:t>85.7</w:t>
            </w:r>
          </w:p>
        </w:tc>
      </w:tr>
      <w:tr w:rsidR="00F36736" w:rsidRPr="003841FE" w14:paraId="3632CA2F" w14:textId="77777777" w:rsidTr="00DC13A0">
        <w:trPr>
          <w:trHeight w:val="552"/>
        </w:trPr>
        <w:tc>
          <w:tcPr>
            <w:tcW w:w="2127" w:type="dxa"/>
            <w:tcBorders>
              <w:bottom w:val="single" w:sz="4" w:space="0" w:color="auto"/>
            </w:tcBorders>
            <w:vAlign w:val="center"/>
          </w:tcPr>
          <w:p w14:paraId="0D579733" w14:textId="77777777" w:rsidR="002536CA" w:rsidRPr="003841FE" w:rsidRDefault="002536CA" w:rsidP="00F36736">
            <w:pPr>
              <w:spacing w:line="360" w:lineRule="auto"/>
              <w:jc w:val="both"/>
              <w:rPr>
                <w:rFonts w:ascii="Book Antiqua" w:hAnsi="Book Antiqua" w:cs="Times New Roman"/>
                <w:color w:val="000000" w:themeColor="text1"/>
              </w:rPr>
            </w:pPr>
            <w:r w:rsidRPr="003841FE">
              <w:rPr>
                <w:rFonts w:ascii="Book Antiqua" w:hAnsi="Book Antiqua" w:cs="Times New Roman"/>
                <w:color w:val="000000" w:themeColor="text1"/>
              </w:rPr>
              <w:t>Spoon</w:t>
            </w:r>
          </w:p>
        </w:tc>
        <w:tc>
          <w:tcPr>
            <w:tcW w:w="4819" w:type="dxa"/>
            <w:tcBorders>
              <w:bottom w:val="single" w:sz="4" w:space="0" w:color="auto"/>
            </w:tcBorders>
            <w:vAlign w:val="center"/>
          </w:tcPr>
          <w:p w14:paraId="74503001" w14:textId="77777777" w:rsidR="002536CA" w:rsidRPr="003841FE" w:rsidRDefault="002536CA" w:rsidP="00F36736">
            <w:pPr>
              <w:spacing w:line="360" w:lineRule="auto"/>
              <w:jc w:val="both"/>
              <w:rPr>
                <w:rFonts w:ascii="Book Antiqua" w:hAnsi="Book Antiqua" w:cs="Times New Roman"/>
                <w:color w:val="000000" w:themeColor="text1"/>
                <w:lang w:val="en-US"/>
              </w:rPr>
            </w:pPr>
            <w:r w:rsidRPr="003841FE">
              <w:rPr>
                <w:rFonts w:ascii="Book Antiqua" w:hAnsi="Book Antiqua" w:cs="Times New Roman"/>
                <w:color w:val="000000" w:themeColor="text1"/>
                <w:lang w:val="en-US"/>
              </w:rPr>
              <w:t xml:space="preserve">Over-tube and </w:t>
            </w:r>
            <w:proofErr w:type="spellStart"/>
            <w:r w:rsidRPr="003841FE">
              <w:rPr>
                <w:rFonts w:ascii="Book Antiqua" w:hAnsi="Book Antiqua" w:cs="Times New Roman"/>
                <w:color w:val="000000" w:themeColor="text1"/>
                <w:lang w:val="en-US"/>
              </w:rPr>
              <w:t>polypectomy</w:t>
            </w:r>
            <w:proofErr w:type="spellEnd"/>
            <w:r w:rsidRPr="003841FE">
              <w:rPr>
                <w:rFonts w:ascii="Book Antiqua" w:hAnsi="Book Antiqua" w:cs="Times New Roman"/>
                <w:color w:val="000000" w:themeColor="text1"/>
                <w:lang w:val="en-US"/>
              </w:rPr>
              <w:t xml:space="preserve"> snare (2/3)</w:t>
            </w:r>
          </w:p>
        </w:tc>
        <w:tc>
          <w:tcPr>
            <w:tcW w:w="1701" w:type="dxa"/>
            <w:tcBorders>
              <w:bottom w:val="single" w:sz="4" w:space="0" w:color="auto"/>
            </w:tcBorders>
            <w:vAlign w:val="center"/>
          </w:tcPr>
          <w:p w14:paraId="434E8435" w14:textId="5B8C7432" w:rsidR="002536CA" w:rsidRPr="003841FE" w:rsidRDefault="002536CA" w:rsidP="00F36736">
            <w:pPr>
              <w:spacing w:line="360" w:lineRule="auto"/>
              <w:jc w:val="both"/>
              <w:rPr>
                <w:rFonts w:ascii="Book Antiqua" w:hAnsi="Book Antiqua" w:cs="Times New Roman"/>
                <w:color w:val="000000" w:themeColor="text1"/>
              </w:rPr>
            </w:pPr>
            <w:r w:rsidRPr="003841FE">
              <w:rPr>
                <w:rFonts w:ascii="Book Antiqua" w:hAnsi="Book Antiqua" w:cs="Times New Roman"/>
                <w:color w:val="000000" w:themeColor="text1"/>
              </w:rPr>
              <w:t>66.6</w:t>
            </w:r>
          </w:p>
        </w:tc>
      </w:tr>
    </w:tbl>
    <w:p w14:paraId="43DD9767" w14:textId="5479AE35" w:rsidR="005D6784" w:rsidRPr="00DC13A0" w:rsidRDefault="002536CA" w:rsidP="00F36736">
      <w:pPr>
        <w:spacing w:line="360" w:lineRule="auto"/>
        <w:jc w:val="both"/>
        <w:rPr>
          <w:rFonts w:ascii="Book Antiqua" w:eastAsia="DengXian" w:hAnsi="Book Antiqua"/>
          <w:color w:val="000000" w:themeColor="text1"/>
          <w:lang w:eastAsia="zh-CN"/>
        </w:rPr>
      </w:pPr>
      <w:r w:rsidRPr="003841FE">
        <w:rPr>
          <w:rFonts w:ascii="Book Antiqua" w:hAnsi="Book Antiqua"/>
          <w:color w:val="000000" w:themeColor="text1"/>
        </w:rPr>
        <w:t>PTP</w:t>
      </w:r>
      <w:r w:rsidR="00DC13A0">
        <w:rPr>
          <w:rFonts w:ascii="Book Antiqua" w:hAnsi="Book Antiqua"/>
          <w:color w:val="000000" w:themeColor="text1"/>
        </w:rPr>
        <w:t>:</w:t>
      </w:r>
      <w:r w:rsidRPr="003841FE">
        <w:rPr>
          <w:rFonts w:ascii="Book Antiqua" w:hAnsi="Book Antiqua"/>
          <w:color w:val="000000" w:themeColor="text1"/>
        </w:rPr>
        <w:t xml:space="preserve"> </w:t>
      </w:r>
      <w:r w:rsidR="00DC13A0" w:rsidRPr="003841FE">
        <w:rPr>
          <w:rFonts w:ascii="Book Antiqua" w:hAnsi="Book Antiqua"/>
          <w:color w:val="000000" w:themeColor="text1"/>
        </w:rPr>
        <w:t>P</w:t>
      </w:r>
      <w:r w:rsidRPr="003841FE">
        <w:rPr>
          <w:rFonts w:ascii="Book Antiqua" w:hAnsi="Book Antiqua"/>
          <w:color w:val="000000" w:themeColor="text1"/>
        </w:rPr>
        <w:t>ress-through-pack</w:t>
      </w:r>
      <w:r w:rsidR="00DC13A0">
        <w:rPr>
          <w:rFonts w:ascii="Book Antiqua" w:eastAsia="DengXian" w:hAnsi="Book Antiqua" w:hint="eastAsia"/>
          <w:color w:val="000000" w:themeColor="text1"/>
          <w:lang w:eastAsia="zh-CN"/>
        </w:rPr>
        <w:t>.</w:t>
      </w:r>
    </w:p>
    <w:sectPr w:rsidR="005D6784" w:rsidRPr="00DC13A0" w:rsidSect="008634C6">
      <w:headerReference w:type="default" r:id="rId13"/>
      <w:footerReference w:type="default" r:id="rId14"/>
      <w:pgSz w:w="11906" w:h="16838"/>
      <w:pgMar w:top="1440" w:right="1800" w:bottom="1440" w:left="1800" w:header="652" w:footer="904"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473C0D" w14:textId="77777777" w:rsidR="00D66AB7" w:rsidRDefault="00D66AB7">
      <w:r>
        <w:separator/>
      </w:r>
    </w:p>
  </w:endnote>
  <w:endnote w:type="continuationSeparator" w:id="0">
    <w:p w14:paraId="61D8FD64" w14:textId="77777777" w:rsidR="00D66AB7" w:rsidRDefault="00D66A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Wingdings-Regular">
    <w:altName w:val="Wingdings"/>
    <w:panose1 w:val="00000000000000000000"/>
    <w:charset w:val="4D"/>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ヒラギノ角ゴ ProN W3">
    <w:altName w:val="Arial Unicode MS"/>
    <w:charset w:val="80"/>
    <w:family w:val="swiss"/>
    <w:pitch w:val="variable"/>
    <w:sig w:usb0="E00002FF" w:usb1="7AC7FFFF" w:usb2="00000012" w:usb3="00000000" w:csb0="0002000D"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0000000000000000000"/>
    <w:charset w:val="4D"/>
    <w:family w:val="swiss"/>
    <w:notTrueType/>
    <w:pitch w:val="default"/>
    <w:sig w:usb0="00000003" w:usb1="00000000" w:usb2="00000000" w:usb3="00000000" w:csb0="00000001" w:csb1="00000000"/>
  </w:font>
  <w:font w:name="Lucida Grande">
    <w:panose1 w:val="00000000000000000000"/>
    <w:charset w:val="00"/>
    <w:family w:val="auto"/>
    <w:pitch w:val="variable"/>
    <w:sig w:usb0="A1002AE7" w:usb1="C0000063" w:usb2="00000038" w:usb3="00000000" w:csb0="000000B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Bold">
    <w:charset w:val="00"/>
    <w:family w:val="auto"/>
    <w:pitch w:val="variable"/>
    <w:sig w:usb0="00000287" w:usb1="00000000" w:usb2="00000000" w:usb3="00000000" w:csb0="0000009F" w:csb1="00000000"/>
  </w:font>
  <w:font w:name="游明朝">
    <w:altName w:val="MS Mincho"/>
    <w:charset w:val="80"/>
    <w:family w:val="roman"/>
    <w:pitch w:val="variable"/>
    <w:sig w:usb0="00000000" w:usb1="2AC7FCFF"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DengXian">
    <w:altName w:val="等线"/>
    <w:charset w:val="86"/>
    <w:family w:val="auto"/>
    <w:pitch w:val="variable"/>
    <w:sig w:usb0="A00002BF" w:usb1="38CF7CFA" w:usb2="00000016" w:usb3="00000000" w:csb0="0004000F" w:csb1="00000000"/>
  </w:font>
  <w:font w:name="TimesNewRomanPS-BoldItalicMT">
    <w:altName w:val="Times New Roman"/>
    <w:charset w:val="00"/>
    <w:family w:val="auto"/>
    <w:pitch w:val="variable"/>
    <w:sig w:usb0="E0000AFF" w:usb1="00007843" w:usb2="00000001" w:usb3="00000000" w:csb0="000001BF" w:csb1="00000000"/>
  </w:font>
  <w:font w:name="AdvTimes">
    <w:altName w:val="Microsoft JhengHei"/>
    <w:charset w:val="88"/>
    <w:family w:val="auto"/>
    <w:pitch w:val="default"/>
    <w:sig w:usb0="00000001" w:usb1="08080000" w:usb2="00000010" w:usb3="00000000" w:csb0="00100000" w:csb1="00000000"/>
  </w:font>
  <w:font w:name="等线">
    <w:panose1 w:val="02010600030101010101"/>
    <w:charset w:val="86"/>
    <w:family w:val="auto"/>
    <w:pitch w:val="variable"/>
    <w:sig w:usb0="A00002BF" w:usb1="38CF7CFA" w:usb2="00000016" w:usb3="00000000" w:csb0="0004000F" w:csb1="00000000"/>
  </w:font>
  <w:font w:name="微软雅黑">
    <w:altName w:val="Microsoft YaHei"/>
    <w:panose1 w:val="020B0503020204020204"/>
    <w:charset w:val="86"/>
    <w:family w:val="swiss"/>
    <w:pitch w:val="variable"/>
    <w:sig w:usb0="80000287" w:usb1="2ACF3C50" w:usb2="00000016" w:usb3="00000000" w:csb0="0004001F" w:csb1="00000000"/>
  </w:font>
  <w:font w:name="游ゴシック Light">
    <w:altName w:val="MS Gothic"/>
    <w:charset w:val="80"/>
    <w:family w:val="modern"/>
    <w:pitch w:val="variable"/>
    <w:sig w:usb0="00000000"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8EBE87" w14:textId="77777777" w:rsidR="0026726C" w:rsidRDefault="0026726C">
    <w:pPr>
      <w:pStyle w:val="a7"/>
      <w:tabs>
        <w:tab w:val="left" w:pos="530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043D06" w14:textId="77777777" w:rsidR="00D66AB7" w:rsidRDefault="00D66AB7">
      <w:r>
        <w:separator/>
      </w:r>
    </w:p>
  </w:footnote>
  <w:footnote w:type="continuationSeparator" w:id="0">
    <w:p w14:paraId="5F8A2F3F" w14:textId="77777777" w:rsidR="00D66AB7" w:rsidRDefault="00D66A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BDA31" w14:textId="77777777" w:rsidR="0026726C" w:rsidRDefault="0026726C">
    <w:pPr>
      <w:pStyle w:val="a6"/>
      <w:jc w:val="right"/>
    </w:pPr>
    <w:r>
      <w:fldChar w:fldCharType="begin"/>
    </w:r>
    <w:r>
      <w:instrText xml:space="preserve"> PAGE   \* MERGEFORMAT </w:instrText>
    </w:r>
    <w:r>
      <w:fldChar w:fldCharType="separate"/>
    </w:r>
    <w:r w:rsidR="00405E04">
      <w:rPr>
        <w:noProof/>
      </w:rPr>
      <w:t>12</w:t>
    </w:r>
    <w:r>
      <w:rPr>
        <w:noProof/>
      </w:rPr>
      <w:fldChar w:fldCharType="end"/>
    </w:r>
  </w:p>
  <w:p w14:paraId="54BE393B" w14:textId="77777777" w:rsidR="0026726C" w:rsidRDefault="0026726C">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80496"/>
    <w:multiLevelType w:val="hybridMultilevel"/>
    <w:tmpl w:val="FB767C86"/>
    <w:lvl w:ilvl="0" w:tplc="4B3A880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6D66407"/>
    <w:multiLevelType w:val="hybridMultilevel"/>
    <w:tmpl w:val="73947C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08C173AE"/>
    <w:multiLevelType w:val="hybridMultilevel"/>
    <w:tmpl w:val="34EA3F7C"/>
    <w:lvl w:ilvl="0" w:tplc="04090001">
      <w:start w:val="1"/>
      <w:numFmt w:val="bullet"/>
      <w:lvlText w:val=""/>
      <w:lvlJc w:val="left"/>
      <w:pPr>
        <w:ind w:left="525" w:hanging="420"/>
      </w:pPr>
      <w:rPr>
        <w:rFonts w:ascii="Wingdings" w:hAnsi="Wingdings" w:cs="Wingdings" w:hint="default"/>
      </w:rPr>
    </w:lvl>
    <w:lvl w:ilvl="1" w:tplc="0409000B" w:tentative="1">
      <w:start w:val="1"/>
      <w:numFmt w:val="bullet"/>
      <w:lvlText w:val=""/>
      <w:lvlJc w:val="left"/>
      <w:pPr>
        <w:ind w:left="945" w:hanging="420"/>
      </w:pPr>
      <w:rPr>
        <w:rFonts w:ascii="Wingdings" w:hAnsi="Wingdings" w:cs="Wingdings" w:hint="default"/>
      </w:rPr>
    </w:lvl>
    <w:lvl w:ilvl="2" w:tplc="0409000D" w:tentative="1">
      <w:start w:val="1"/>
      <w:numFmt w:val="bullet"/>
      <w:lvlText w:val=""/>
      <w:lvlJc w:val="left"/>
      <w:pPr>
        <w:ind w:left="1365" w:hanging="420"/>
      </w:pPr>
      <w:rPr>
        <w:rFonts w:ascii="Wingdings" w:hAnsi="Wingdings" w:cs="Wingdings" w:hint="default"/>
      </w:rPr>
    </w:lvl>
    <w:lvl w:ilvl="3" w:tplc="04090001" w:tentative="1">
      <w:start w:val="1"/>
      <w:numFmt w:val="bullet"/>
      <w:lvlText w:val=""/>
      <w:lvlJc w:val="left"/>
      <w:pPr>
        <w:ind w:left="1785" w:hanging="420"/>
      </w:pPr>
      <w:rPr>
        <w:rFonts w:ascii="Wingdings" w:hAnsi="Wingdings" w:cs="Wingdings" w:hint="default"/>
      </w:rPr>
    </w:lvl>
    <w:lvl w:ilvl="4" w:tplc="0409000B" w:tentative="1">
      <w:start w:val="1"/>
      <w:numFmt w:val="bullet"/>
      <w:lvlText w:val=""/>
      <w:lvlJc w:val="left"/>
      <w:pPr>
        <w:ind w:left="2205" w:hanging="420"/>
      </w:pPr>
      <w:rPr>
        <w:rFonts w:ascii="Wingdings" w:hAnsi="Wingdings" w:cs="Wingdings" w:hint="default"/>
      </w:rPr>
    </w:lvl>
    <w:lvl w:ilvl="5" w:tplc="0409000D" w:tentative="1">
      <w:start w:val="1"/>
      <w:numFmt w:val="bullet"/>
      <w:lvlText w:val=""/>
      <w:lvlJc w:val="left"/>
      <w:pPr>
        <w:ind w:left="2625" w:hanging="420"/>
      </w:pPr>
      <w:rPr>
        <w:rFonts w:ascii="Wingdings" w:hAnsi="Wingdings" w:cs="Wingdings" w:hint="default"/>
      </w:rPr>
    </w:lvl>
    <w:lvl w:ilvl="6" w:tplc="04090001" w:tentative="1">
      <w:start w:val="1"/>
      <w:numFmt w:val="bullet"/>
      <w:lvlText w:val=""/>
      <w:lvlJc w:val="left"/>
      <w:pPr>
        <w:ind w:left="3045" w:hanging="420"/>
      </w:pPr>
      <w:rPr>
        <w:rFonts w:ascii="Wingdings" w:hAnsi="Wingdings" w:cs="Wingdings" w:hint="default"/>
      </w:rPr>
    </w:lvl>
    <w:lvl w:ilvl="7" w:tplc="0409000B" w:tentative="1">
      <w:start w:val="1"/>
      <w:numFmt w:val="bullet"/>
      <w:lvlText w:val=""/>
      <w:lvlJc w:val="left"/>
      <w:pPr>
        <w:ind w:left="3465" w:hanging="420"/>
      </w:pPr>
      <w:rPr>
        <w:rFonts w:ascii="Wingdings" w:hAnsi="Wingdings" w:cs="Wingdings" w:hint="default"/>
      </w:rPr>
    </w:lvl>
    <w:lvl w:ilvl="8" w:tplc="0409000D" w:tentative="1">
      <w:start w:val="1"/>
      <w:numFmt w:val="bullet"/>
      <w:lvlText w:val=""/>
      <w:lvlJc w:val="left"/>
      <w:pPr>
        <w:ind w:left="3885" w:hanging="420"/>
      </w:pPr>
      <w:rPr>
        <w:rFonts w:ascii="Wingdings" w:hAnsi="Wingdings" w:cs="Wingdings" w:hint="default"/>
      </w:rPr>
    </w:lvl>
  </w:abstractNum>
  <w:abstractNum w:abstractNumId="3">
    <w:nsid w:val="1B2E5C2E"/>
    <w:multiLevelType w:val="hybridMultilevel"/>
    <w:tmpl w:val="447A8E8C"/>
    <w:lvl w:ilvl="0" w:tplc="468A9254">
      <w:start w:val="1"/>
      <w:numFmt w:val="lowerLetter"/>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24A74B4D"/>
    <w:multiLevelType w:val="hybridMultilevel"/>
    <w:tmpl w:val="0F72CBD8"/>
    <w:lvl w:ilvl="0" w:tplc="DA20BB76">
      <w:start w:val="1"/>
      <w:numFmt w:val="bullet"/>
      <w:lvlText w:val=""/>
      <w:lvlJc w:val="left"/>
      <w:pPr>
        <w:ind w:left="1266" w:hanging="420"/>
      </w:pPr>
      <w:rPr>
        <w:rFonts w:ascii="Wingdings" w:hAnsi="Wingdings" w:cs="Wingdings" w:hint="default"/>
      </w:rPr>
    </w:lvl>
    <w:lvl w:ilvl="1" w:tplc="98162562">
      <w:start w:val="3"/>
      <w:numFmt w:val="bullet"/>
      <w:lvlText w:val="・"/>
      <w:lvlJc w:val="left"/>
      <w:pPr>
        <w:tabs>
          <w:tab w:val="num" w:pos="1626"/>
        </w:tabs>
        <w:ind w:left="1626" w:hanging="360"/>
      </w:pPr>
      <w:rPr>
        <w:rFonts w:ascii="MS Mincho" w:eastAsia="MS Mincho" w:hAnsi="MS Mincho" w:hint="eastAsia"/>
      </w:rPr>
    </w:lvl>
    <w:lvl w:ilvl="2" w:tplc="0409000D" w:tentative="1">
      <w:start w:val="1"/>
      <w:numFmt w:val="bullet"/>
      <w:lvlText w:val=""/>
      <w:lvlJc w:val="left"/>
      <w:pPr>
        <w:ind w:left="2106" w:hanging="420"/>
      </w:pPr>
      <w:rPr>
        <w:rFonts w:ascii="Wingdings" w:hAnsi="Wingdings" w:cs="Wingdings" w:hint="default"/>
      </w:rPr>
    </w:lvl>
    <w:lvl w:ilvl="3" w:tplc="04090001" w:tentative="1">
      <w:start w:val="1"/>
      <w:numFmt w:val="bullet"/>
      <w:lvlText w:val=""/>
      <w:lvlJc w:val="left"/>
      <w:pPr>
        <w:ind w:left="2526" w:hanging="420"/>
      </w:pPr>
      <w:rPr>
        <w:rFonts w:ascii="Wingdings" w:hAnsi="Wingdings" w:cs="Wingdings" w:hint="default"/>
      </w:rPr>
    </w:lvl>
    <w:lvl w:ilvl="4" w:tplc="0409000B" w:tentative="1">
      <w:start w:val="1"/>
      <w:numFmt w:val="bullet"/>
      <w:lvlText w:val=""/>
      <w:lvlJc w:val="left"/>
      <w:pPr>
        <w:ind w:left="2946" w:hanging="420"/>
      </w:pPr>
      <w:rPr>
        <w:rFonts w:ascii="Wingdings" w:hAnsi="Wingdings" w:cs="Wingdings" w:hint="default"/>
      </w:rPr>
    </w:lvl>
    <w:lvl w:ilvl="5" w:tplc="0409000D" w:tentative="1">
      <w:start w:val="1"/>
      <w:numFmt w:val="bullet"/>
      <w:lvlText w:val=""/>
      <w:lvlJc w:val="left"/>
      <w:pPr>
        <w:ind w:left="3366" w:hanging="420"/>
      </w:pPr>
      <w:rPr>
        <w:rFonts w:ascii="Wingdings" w:hAnsi="Wingdings" w:cs="Wingdings" w:hint="default"/>
      </w:rPr>
    </w:lvl>
    <w:lvl w:ilvl="6" w:tplc="04090001" w:tentative="1">
      <w:start w:val="1"/>
      <w:numFmt w:val="bullet"/>
      <w:lvlText w:val=""/>
      <w:lvlJc w:val="left"/>
      <w:pPr>
        <w:ind w:left="3786" w:hanging="420"/>
      </w:pPr>
      <w:rPr>
        <w:rFonts w:ascii="Wingdings" w:hAnsi="Wingdings" w:cs="Wingdings" w:hint="default"/>
      </w:rPr>
    </w:lvl>
    <w:lvl w:ilvl="7" w:tplc="0409000B" w:tentative="1">
      <w:start w:val="1"/>
      <w:numFmt w:val="bullet"/>
      <w:lvlText w:val=""/>
      <w:lvlJc w:val="left"/>
      <w:pPr>
        <w:ind w:left="4206" w:hanging="420"/>
      </w:pPr>
      <w:rPr>
        <w:rFonts w:ascii="Wingdings" w:hAnsi="Wingdings" w:cs="Wingdings" w:hint="default"/>
      </w:rPr>
    </w:lvl>
    <w:lvl w:ilvl="8" w:tplc="0409000D" w:tentative="1">
      <w:start w:val="1"/>
      <w:numFmt w:val="bullet"/>
      <w:lvlText w:val=""/>
      <w:lvlJc w:val="left"/>
      <w:pPr>
        <w:ind w:left="4626" w:hanging="420"/>
      </w:pPr>
      <w:rPr>
        <w:rFonts w:ascii="Wingdings" w:hAnsi="Wingdings" w:cs="Wingdings" w:hint="default"/>
      </w:rPr>
    </w:lvl>
  </w:abstractNum>
  <w:abstractNum w:abstractNumId="5">
    <w:nsid w:val="3E395228"/>
    <w:multiLevelType w:val="hybridMultilevel"/>
    <w:tmpl w:val="0FE87C2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56F32F43"/>
    <w:multiLevelType w:val="singleLevel"/>
    <w:tmpl w:val="00000000"/>
    <w:styleLink w:val="BulletList1"/>
    <w:lvl w:ilvl="0">
      <w:start w:val="1"/>
      <w:numFmt w:val="bullet"/>
      <w:lvlText w:val="●"/>
      <w:lvlJc w:val="left"/>
      <w:pPr>
        <w:autoSpaceDE w:val="0"/>
        <w:autoSpaceDN w:val="0"/>
        <w:adjustRightInd w:val="0"/>
        <w:ind w:left="420" w:hanging="420"/>
      </w:pPr>
      <w:rPr>
        <w:rFonts w:ascii="Wingdings-Regular" w:hAnsi="Wingdings-Regular" w:cs="Wingdings-Regular"/>
      </w:rPr>
    </w:lvl>
  </w:abstractNum>
  <w:abstractNum w:abstractNumId="7">
    <w:nsid w:val="57EA7F58"/>
    <w:multiLevelType w:val="hybridMultilevel"/>
    <w:tmpl w:val="54166812"/>
    <w:lvl w:ilvl="0" w:tplc="04090001">
      <w:start w:val="1"/>
      <w:numFmt w:val="bullet"/>
      <w:lvlText w:val=""/>
      <w:lvlJc w:val="left"/>
      <w:pPr>
        <w:ind w:left="420" w:hanging="420"/>
      </w:pPr>
      <w:rPr>
        <w:rFonts w:ascii="Wingdings" w:hAnsi="Wingdings" w:cs="Wingdings" w:hint="default"/>
      </w:rPr>
    </w:lvl>
    <w:lvl w:ilvl="1" w:tplc="0409000B" w:tentative="1">
      <w:start w:val="1"/>
      <w:numFmt w:val="bullet"/>
      <w:lvlText w:val=""/>
      <w:lvlJc w:val="left"/>
      <w:pPr>
        <w:ind w:left="840" w:hanging="420"/>
      </w:pPr>
      <w:rPr>
        <w:rFonts w:ascii="Wingdings" w:hAnsi="Wingdings" w:cs="Wingdings" w:hint="default"/>
      </w:rPr>
    </w:lvl>
    <w:lvl w:ilvl="2" w:tplc="0409000D" w:tentative="1">
      <w:start w:val="1"/>
      <w:numFmt w:val="bullet"/>
      <w:lvlText w:val=""/>
      <w:lvlJc w:val="left"/>
      <w:pPr>
        <w:ind w:left="1260" w:hanging="420"/>
      </w:pPr>
      <w:rPr>
        <w:rFonts w:ascii="Wingdings" w:hAnsi="Wingdings" w:cs="Wingdings" w:hint="default"/>
      </w:rPr>
    </w:lvl>
    <w:lvl w:ilvl="3" w:tplc="04090001" w:tentative="1">
      <w:start w:val="1"/>
      <w:numFmt w:val="bullet"/>
      <w:lvlText w:val=""/>
      <w:lvlJc w:val="left"/>
      <w:pPr>
        <w:ind w:left="1680" w:hanging="420"/>
      </w:pPr>
      <w:rPr>
        <w:rFonts w:ascii="Wingdings" w:hAnsi="Wingdings" w:cs="Wingdings" w:hint="default"/>
      </w:rPr>
    </w:lvl>
    <w:lvl w:ilvl="4" w:tplc="0409000B" w:tentative="1">
      <w:start w:val="1"/>
      <w:numFmt w:val="bullet"/>
      <w:lvlText w:val=""/>
      <w:lvlJc w:val="left"/>
      <w:pPr>
        <w:ind w:left="2100" w:hanging="420"/>
      </w:pPr>
      <w:rPr>
        <w:rFonts w:ascii="Wingdings" w:hAnsi="Wingdings" w:cs="Wingdings" w:hint="default"/>
      </w:rPr>
    </w:lvl>
    <w:lvl w:ilvl="5" w:tplc="0409000D" w:tentative="1">
      <w:start w:val="1"/>
      <w:numFmt w:val="bullet"/>
      <w:lvlText w:val=""/>
      <w:lvlJc w:val="left"/>
      <w:pPr>
        <w:ind w:left="2520" w:hanging="420"/>
      </w:pPr>
      <w:rPr>
        <w:rFonts w:ascii="Wingdings" w:hAnsi="Wingdings" w:cs="Wingdings" w:hint="default"/>
      </w:rPr>
    </w:lvl>
    <w:lvl w:ilvl="6" w:tplc="04090001" w:tentative="1">
      <w:start w:val="1"/>
      <w:numFmt w:val="bullet"/>
      <w:lvlText w:val=""/>
      <w:lvlJc w:val="left"/>
      <w:pPr>
        <w:ind w:left="2940" w:hanging="420"/>
      </w:pPr>
      <w:rPr>
        <w:rFonts w:ascii="Wingdings" w:hAnsi="Wingdings" w:cs="Wingdings" w:hint="default"/>
      </w:rPr>
    </w:lvl>
    <w:lvl w:ilvl="7" w:tplc="0409000B" w:tentative="1">
      <w:start w:val="1"/>
      <w:numFmt w:val="bullet"/>
      <w:lvlText w:val=""/>
      <w:lvlJc w:val="left"/>
      <w:pPr>
        <w:ind w:left="3360" w:hanging="420"/>
      </w:pPr>
      <w:rPr>
        <w:rFonts w:ascii="Wingdings" w:hAnsi="Wingdings" w:cs="Wingdings" w:hint="default"/>
      </w:rPr>
    </w:lvl>
    <w:lvl w:ilvl="8" w:tplc="0409000D" w:tentative="1">
      <w:start w:val="1"/>
      <w:numFmt w:val="bullet"/>
      <w:lvlText w:val=""/>
      <w:lvlJc w:val="left"/>
      <w:pPr>
        <w:ind w:left="3780" w:hanging="420"/>
      </w:pPr>
      <w:rPr>
        <w:rFonts w:ascii="Wingdings" w:hAnsi="Wingdings" w:cs="Wingdings" w:hint="default"/>
      </w:rPr>
    </w:lvl>
  </w:abstractNum>
  <w:abstractNum w:abstractNumId="8">
    <w:nsid w:val="60381888"/>
    <w:multiLevelType w:val="hybridMultilevel"/>
    <w:tmpl w:val="BCD00B06"/>
    <w:lvl w:ilvl="0" w:tplc="E216F1B2">
      <w:start w:val="1"/>
      <w:numFmt w:val="bullet"/>
      <w:lvlText w:val=""/>
      <w:lvlJc w:val="left"/>
      <w:pPr>
        <w:tabs>
          <w:tab w:val="num" w:pos="420"/>
        </w:tabs>
        <w:ind w:left="42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nsid w:val="60641563"/>
    <w:multiLevelType w:val="hybridMultilevel"/>
    <w:tmpl w:val="8724D1B6"/>
    <w:lvl w:ilvl="0" w:tplc="DABAC17E">
      <w:start w:val="109"/>
      <w:numFmt w:val="bullet"/>
      <w:lvlText w:val=""/>
      <w:lvlJc w:val="left"/>
      <w:pPr>
        <w:ind w:left="465" w:hanging="360"/>
      </w:pPr>
      <w:rPr>
        <w:rFonts w:ascii="Wingdings" w:eastAsia="Times New Roman" w:hAnsi="Wingdings"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0">
    <w:nsid w:val="66DC615D"/>
    <w:multiLevelType w:val="multilevel"/>
    <w:tmpl w:val="CEC26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71B564A"/>
    <w:multiLevelType w:val="hybridMultilevel"/>
    <w:tmpl w:val="7C6CE132"/>
    <w:lvl w:ilvl="0" w:tplc="8CF2B620">
      <w:start w:val="1"/>
      <w:numFmt w:val="lowerLetter"/>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12">
    <w:nsid w:val="67F040B7"/>
    <w:multiLevelType w:val="hybridMultilevel"/>
    <w:tmpl w:val="88EA11D6"/>
    <w:lvl w:ilvl="0" w:tplc="83EED088">
      <w:start w:val="1"/>
      <w:numFmt w:val="decimal"/>
      <w:lvlText w:val="%1)"/>
      <w:lvlJc w:val="left"/>
      <w:pPr>
        <w:ind w:left="2285" w:hanging="1230"/>
      </w:pPr>
      <w:rPr>
        <w:rFonts w:hint="default"/>
        <w:sz w:val="24"/>
        <w:szCs w:val="24"/>
      </w:rPr>
    </w:lvl>
    <w:lvl w:ilvl="1" w:tplc="04090017" w:tentative="1">
      <w:start w:val="1"/>
      <w:numFmt w:val="aiueoFullWidth"/>
      <w:lvlText w:val="(%2)"/>
      <w:lvlJc w:val="left"/>
      <w:pPr>
        <w:ind w:left="1895" w:hanging="420"/>
      </w:pPr>
    </w:lvl>
    <w:lvl w:ilvl="2" w:tplc="04090011" w:tentative="1">
      <w:start w:val="1"/>
      <w:numFmt w:val="decimalEnclosedCircle"/>
      <w:lvlText w:val="%3"/>
      <w:lvlJc w:val="left"/>
      <w:pPr>
        <w:ind w:left="2315" w:hanging="420"/>
      </w:pPr>
    </w:lvl>
    <w:lvl w:ilvl="3" w:tplc="0409000F" w:tentative="1">
      <w:start w:val="1"/>
      <w:numFmt w:val="decimal"/>
      <w:lvlText w:val="%4."/>
      <w:lvlJc w:val="left"/>
      <w:pPr>
        <w:ind w:left="2735" w:hanging="420"/>
      </w:pPr>
    </w:lvl>
    <w:lvl w:ilvl="4" w:tplc="04090017" w:tentative="1">
      <w:start w:val="1"/>
      <w:numFmt w:val="aiueoFullWidth"/>
      <w:lvlText w:val="(%5)"/>
      <w:lvlJc w:val="left"/>
      <w:pPr>
        <w:ind w:left="3155" w:hanging="420"/>
      </w:pPr>
    </w:lvl>
    <w:lvl w:ilvl="5" w:tplc="04090011" w:tentative="1">
      <w:start w:val="1"/>
      <w:numFmt w:val="decimalEnclosedCircle"/>
      <w:lvlText w:val="%6"/>
      <w:lvlJc w:val="left"/>
      <w:pPr>
        <w:ind w:left="3575" w:hanging="420"/>
      </w:pPr>
    </w:lvl>
    <w:lvl w:ilvl="6" w:tplc="0409000F" w:tentative="1">
      <w:start w:val="1"/>
      <w:numFmt w:val="decimal"/>
      <w:lvlText w:val="%7."/>
      <w:lvlJc w:val="left"/>
      <w:pPr>
        <w:ind w:left="3995" w:hanging="420"/>
      </w:pPr>
    </w:lvl>
    <w:lvl w:ilvl="7" w:tplc="04090017" w:tentative="1">
      <w:start w:val="1"/>
      <w:numFmt w:val="aiueoFullWidth"/>
      <w:lvlText w:val="(%8)"/>
      <w:lvlJc w:val="left"/>
      <w:pPr>
        <w:ind w:left="4415" w:hanging="420"/>
      </w:pPr>
    </w:lvl>
    <w:lvl w:ilvl="8" w:tplc="04090011" w:tentative="1">
      <w:start w:val="1"/>
      <w:numFmt w:val="decimalEnclosedCircle"/>
      <w:lvlText w:val="%9"/>
      <w:lvlJc w:val="left"/>
      <w:pPr>
        <w:ind w:left="4835" w:hanging="420"/>
      </w:pPr>
    </w:lvl>
  </w:abstractNum>
  <w:abstractNum w:abstractNumId="13">
    <w:nsid w:val="68C34F6B"/>
    <w:multiLevelType w:val="hybridMultilevel"/>
    <w:tmpl w:val="DF7ACF72"/>
    <w:lvl w:ilvl="0" w:tplc="E216F1B2">
      <w:start w:val="1"/>
      <w:numFmt w:val="bullet"/>
      <w:lvlText w:val=""/>
      <w:lvlJc w:val="left"/>
      <w:pPr>
        <w:tabs>
          <w:tab w:val="num" w:pos="420"/>
        </w:tabs>
        <w:ind w:left="42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nsid w:val="6ECB2CC0"/>
    <w:multiLevelType w:val="hybridMultilevel"/>
    <w:tmpl w:val="25C8F486"/>
    <w:lvl w:ilvl="0" w:tplc="046A8F2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6F931E74"/>
    <w:multiLevelType w:val="multilevel"/>
    <w:tmpl w:val="1832B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4A37378"/>
    <w:multiLevelType w:val="hybridMultilevel"/>
    <w:tmpl w:val="089A37AE"/>
    <w:lvl w:ilvl="0" w:tplc="05F84B08">
      <w:start w:val="109"/>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6"/>
    <w:lvlOverride w:ilvl="0">
      <w:startOverride w:val="1"/>
    </w:lvlOverride>
  </w:num>
  <w:num w:numId="3">
    <w:abstractNumId w:val="11"/>
  </w:num>
  <w:num w:numId="4">
    <w:abstractNumId w:val="14"/>
  </w:num>
  <w:num w:numId="5">
    <w:abstractNumId w:val="2"/>
  </w:num>
  <w:num w:numId="6">
    <w:abstractNumId w:val="7"/>
  </w:num>
  <w:num w:numId="7">
    <w:abstractNumId w:val="12"/>
  </w:num>
  <w:num w:numId="8">
    <w:abstractNumId w:val="4"/>
  </w:num>
  <w:num w:numId="9">
    <w:abstractNumId w:val="15"/>
  </w:num>
  <w:num w:numId="10">
    <w:abstractNumId w:val="10"/>
  </w:num>
  <w:num w:numId="11">
    <w:abstractNumId w:val="1"/>
  </w:num>
  <w:num w:numId="12">
    <w:abstractNumId w:val="13"/>
  </w:num>
  <w:num w:numId="13">
    <w:abstractNumId w:val="8"/>
  </w:num>
  <w:num w:numId="14">
    <w:abstractNumId w:val="3"/>
  </w:num>
  <w:num w:numId="15">
    <w:abstractNumId w:val="5"/>
  </w:num>
  <w:num w:numId="16">
    <w:abstractNumId w:val="0"/>
  </w:num>
  <w:num w:numId="17">
    <w:abstractNumId w:val="9"/>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isplayBackgroundShape/>
  <w:embedSystemFonts/>
  <w:bordersDoNotSurroundHeader/>
  <w:bordersDoNotSurroundFooter/>
  <w:proofState w:spelling="clean" w:grammar="clean"/>
  <w:defaultTabStop w:val="840"/>
  <w:hyphenationZone w:val="929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Layout&gt;"/>
  </w:docVars>
  <w:rsids>
    <w:rsidRoot w:val="003858F5"/>
    <w:rsid w:val="000003CC"/>
    <w:rsid w:val="00004EE7"/>
    <w:rsid w:val="00005720"/>
    <w:rsid w:val="00007941"/>
    <w:rsid w:val="000101EC"/>
    <w:rsid w:val="00010A59"/>
    <w:rsid w:val="00010D84"/>
    <w:rsid w:val="00010E40"/>
    <w:rsid w:val="00011C77"/>
    <w:rsid w:val="000120E3"/>
    <w:rsid w:val="00013190"/>
    <w:rsid w:val="0001487E"/>
    <w:rsid w:val="00014F36"/>
    <w:rsid w:val="00015776"/>
    <w:rsid w:val="0001685B"/>
    <w:rsid w:val="000205E6"/>
    <w:rsid w:val="00020AC9"/>
    <w:rsid w:val="000211FE"/>
    <w:rsid w:val="00021512"/>
    <w:rsid w:val="00024A92"/>
    <w:rsid w:val="0002502E"/>
    <w:rsid w:val="0002588C"/>
    <w:rsid w:val="00027384"/>
    <w:rsid w:val="0002766B"/>
    <w:rsid w:val="00030267"/>
    <w:rsid w:val="00030D8C"/>
    <w:rsid w:val="00033505"/>
    <w:rsid w:val="00033804"/>
    <w:rsid w:val="00036E15"/>
    <w:rsid w:val="00036F54"/>
    <w:rsid w:val="00037E8B"/>
    <w:rsid w:val="0004087F"/>
    <w:rsid w:val="00042ED2"/>
    <w:rsid w:val="000442FE"/>
    <w:rsid w:val="000458AF"/>
    <w:rsid w:val="00045993"/>
    <w:rsid w:val="00045BAD"/>
    <w:rsid w:val="00046A40"/>
    <w:rsid w:val="00046A67"/>
    <w:rsid w:val="000471E8"/>
    <w:rsid w:val="000519B2"/>
    <w:rsid w:val="00051D18"/>
    <w:rsid w:val="00052F52"/>
    <w:rsid w:val="00055654"/>
    <w:rsid w:val="000567BF"/>
    <w:rsid w:val="000578AD"/>
    <w:rsid w:val="0006008A"/>
    <w:rsid w:val="00060734"/>
    <w:rsid w:val="000624A0"/>
    <w:rsid w:val="00062DBC"/>
    <w:rsid w:val="00062E22"/>
    <w:rsid w:val="000643DC"/>
    <w:rsid w:val="000702C5"/>
    <w:rsid w:val="000703C4"/>
    <w:rsid w:val="00073947"/>
    <w:rsid w:val="00073FA2"/>
    <w:rsid w:val="0007450C"/>
    <w:rsid w:val="000752CD"/>
    <w:rsid w:val="000804D9"/>
    <w:rsid w:val="00080A88"/>
    <w:rsid w:val="00080DDA"/>
    <w:rsid w:val="00081834"/>
    <w:rsid w:val="00082896"/>
    <w:rsid w:val="00082A5B"/>
    <w:rsid w:val="0008536C"/>
    <w:rsid w:val="00085528"/>
    <w:rsid w:val="00090DE1"/>
    <w:rsid w:val="00091C1E"/>
    <w:rsid w:val="00092C9B"/>
    <w:rsid w:val="00092EF5"/>
    <w:rsid w:val="000936DF"/>
    <w:rsid w:val="000945EF"/>
    <w:rsid w:val="00094CCB"/>
    <w:rsid w:val="00095587"/>
    <w:rsid w:val="00096ABA"/>
    <w:rsid w:val="00097ABA"/>
    <w:rsid w:val="00097D25"/>
    <w:rsid w:val="000A010F"/>
    <w:rsid w:val="000A2690"/>
    <w:rsid w:val="000A4CF3"/>
    <w:rsid w:val="000A59DB"/>
    <w:rsid w:val="000A5DB5"/>
    <w:rsid w:val="000A6320"/>
    <w:rsid w:val="000A7802"/>
    <w:rsid w:val="000A7B7E"/>
    <w:rsid w:val="000B09B9"/>
    <w:rsid w:val="000B39F8"/>
    <w:rsid w:val="000B41C3"/>
    <w:rsid w:val="000B6BB0"/>
    <w:rsid w:val="000B6CEA"/>
    <w:rsid w:val="000B6FD6"/>
    <w:rsid w:val="000B7822"/>
    <w:rsid w:val="000C122B"/>
    <w:rsid w:val="000C30DA"/>
    <w:rsid w:val="000C3520"/>
    <w:rsid w:val="000C636B"/>
    <w:rsid w:val="000C6E9B"/>
    <w:rsid w:val="000D0EB1"/>
    <w:rsid w:val="000D1A30"/>
    <w:rsid w:val="000D4F5F"/>
    <w:rsid w:val="000D6B54"/>
    <w:rsid w:val="000E0B40"/>
    <w:rsid w:val="000E13A5"/>
    <w:rsid w:val="000E16AE"/>
    <w:rsid w:val="000E6950"/>
    <w:rsid w:val="000E7AB9"/>
    <w:rsid w:val="000F1229"/>
    <w:rsid w:val="000F12D4"/>
    <w:rsid w:val="000F1CCC"/>
    <w:rsid w:val="000F2751"/>
    <w:rsid w:val="000F2A8E"/>
    <w:rsid w:val="000F52E8"/>
    <w:rsid w:val="000F5A10"/>
    <w:rsid w:val="000F6C3B"/>
    <w:rsid w:val="000F6C79"/>
    <w:rsid w:val="000F70DB"/>
    <w:rsid w:val="000F70FF"/>
    <w:rsid w:val="00101361"/>
    <w:rsid w:val="00102A2E"/>
    <w:rsid w:val="0010475E"/>
    <w:rsid w:val="00104AD7"/>
    <w:rsid w:val="00111504"/>
    <w:rsid w:val="00114F40"/>
    <w:rsid w:val="001152DC"/>
    <w:rsid w:val="00117891"/>
    <w:rsid w:val="00120862"/>
    <w:rsid w:val="00120EB6"/>
    <w:rsid w:val="001211D3"/>
    <w:rsid w:val="00121606"/>
    <w:rsid w:val="001216FE"/>
    <w:rsid w:val="00122DB4"/>
    <w:rsid w:val="001241D1"/>
    <w:rsid w:val="001243F9"/>
    <w:rsid w:val="001245C0"/>
    <w:rsid w:val="001254CE"/>
    <w:rsid w:val="001256BE"/>
    <w:rsid w:val="00126515"/>
    <w:rsid w:val="00126E3E"/>
    <w:rsid w:val="001303AC"/>
    <w:rsid w:val="0013077E"/>
    <w:rsid w:val="00130B72"/>
    <w:rsid w:val="00130DA7"/>
    <w:rsid w:val="001314B9"/>
    <w:rsid w:val="001338C3"/>
    <w:rsid w:val="0013403E"/>
    <w:rsid w:val="00137716"/>
    <w:rsid w:val="001403BC"/>
    <w:rsid w:val="0014168F"/>
    <w:rsid w:val="00141AA4"/>
    <w:rsid w:val="00142B6C"/>
    <w:rsid w:val="0014443E"/>
    <w:rsid w:val="00145E74"/>
    <w:rsid w:val="00146ACB"/>
    <w:rsid w:val="00147801"/>
    <w:rsid w:val="00147B87"/>
    <w:rsid w:val="00147E41"/>
    <w:rsid w:val="001521BC"/>
    <w:rsid w:val="00152A53"/>
    <w:rsid w:val="00157D67"/>
    <w:rsid w:val="00160544"/>
    <w:rsid w:val="001618F6"/>
    <w:rsid w:val="00162715"/>
    <w:rsid w:val="0016365B"/>
    <w:rsid w:val="00163DDF"/>
    <w:rsid w:val="00170859"/>
    <w:rsid w:val="00171340"/>
    <w:rsid w:val="0017135E"/>
    <w:rsid w:val="00171737"/>
    <w:rsid w:val="001729B3"/>
    <w:rsid w:val="001758EC"/>
    <w:rsid w:val="001761DA"/>
    <w:rsid w:val="001802D5"/>
    <w:rsid w:val="0018035A"/>
    <w:rsid w:val="001832EE"/>
    <w:rsid w:val="00187120"/>
    <w:rsid w:val="00190195"/>
    <w:rsid w:val="00190C29"/>
    <w:rsid w:val="00190C35"/>
    <w:rsid w:val="0019137C"/>
    <w:rsid w:val="0019188C"/>
    <w:rsid w:val="00191FEA"/>
    <w:rsid w:val="001921B1"/>
    <w:rsid w:val="00192BA8"/>
    <w:rsid w:val="00193289"/>
    <w:rsid w:val="00194311"/>
    <w:rsid w:val="00195721"/>
    <w:rsid w:val="00196921"/>
    <w:rsid w:val="00196B28"/>
    <w:rsid w:val="00196C6C"/>
    <w:rsid w:val="001A0A18"/>
    <w:rsid w:val="001A0EA6"/>
    <w:rsid w:val="001A2882"/>
    <w:rsid w:val="001A2A78"/>
    <w:rsid w:val="001A5633"/>
    <w:rsid w:val="001A5751"/>
    <w:rsid w:val="001A6AE0"/>
    <w:rsid w:val="001A71E6"/>
    <w:rsid w:val="001B203D"/>
    <w:rsid w:val="001B260E"/>
    <w:rsid w:val="001B371C"/>
    <w:rsid w:val="001B3801"/>
    <w:rsid w:val="001B77E4"/>
    <w:rsid w:val="001B7838"/>
    <w:rsid w:val="001C183C"/>
    <w:rsid w:val="001C24B5"/>
    <w:rsid w:val="001C4176"/>
    <w:rsid w:val="001C4A26"/>
    <w:rsid w:val="001C6509"/>
    <w:rsid w:val="001C7085"/>
    <w:rsid w:val="001C757B"/>
    <w:rsid w:val="001C7A47"/>
    <w:rsid w:val="001C7EC2"/>
    <w:rsid w:val="001D2F03"/>
    <w:rsid w:val="001D49B6"/>
    <w:rsid w:val="001D567A"/>
    <w:rsid w:val="001D5CD3"/>
    <w:rsid w:val="001D71C2"/>
    <w:rsid w:val="001D78FA"/>
    <w:rsid w:val="001E0AD0"/>
    <w:rsid w:val="001E2173"/>
    <w:rsid w:val="001E2B66"/>
    <w:rsid w:val="001E2CA4"/>
    <w:rsid w:val="001E37B6"/>
    <w:rsid w:val="001E37BA"/>
    <w:rsid w:val="001E5C24"/>
    <w:rsid w:val="001E6678"/>
    <w:rsid w:val="001E6EB2"/>
    <w:rsid w:val="001E796A"/>
    <w:rsid w:val="001F2D8B"/>
    <w:rsid w:val="001F3CA9"/>
    <w:rsid w:val="001F3E54"/>
    <w:rsid w:val="001F4820"/>
    <w:rsid w:val="001F4E46"/>
    <w:rsid w:val="001F5D16"/>
    <w:rsid w:val="001F7BAF"/>
    <w:rsid w:val="0020110E"/>
    <w:rsid w:val="0020158F"/>
    <w:rsid w:val="002049BD"/>
    <w:rsid w:val="002054CD"/>
    <w:rsid w:val="00205755"/>
    <w:rsid w:val="002079CA"/>
    <w:rsid w:val="00207FC2"/>
    <w:rsid w:val="00210EB7"/>
    <w:rsid w:val="00210FE0"/>
    <w:rsid w:val="00211E4C"/>
    <w:rsid w:val="00211FC0"/>
    <w:rsid w:val="002134EB"/>
    <w:rsid w:val="00214415"/>
    <w:rsid w:val="00215602"/>
    <w:rsid w:val="002203F8"/>
    <w:rsid w:val="0022180B"/>
    <w:rsid w:val="00222865"/>
    <w:rsid w:val="002238EA"/>
    <w:rsid w:val="0022428F"/>
    <w:rsid w:val="002245C1"/>
    <w:rsid w:val="00227367"/>
    <w:rsid w:val="00230FF4"/>
    <w:rsid w:val="00231CE2"/>
    <w:rsid w:val="00232380"/>
    <w:rsid w:val="0023267A"/>
    <w:rsid w:val="00234A65"/>
    <w:rsid w:val="00234DFF"/>
    <w:rsid w:val="002352E0"/>
    <w:rsid w:val="00235935"/>
    <w:rsid w:val="002379F6"/>
    <w:rsid w:val="00242799"/>
    <w:rsid w:val="00245329"/>
    <w:rsid w:val="0024534A"/>
    <w:rsid w:val="00247114"/>
    <w:rsid w:val="00250EC9"/>
    <w:rsid w:val="00251A6C"/>
    <w:rsid w:val="00252A57"/>
    <w:rsid w:val="002536CA"/>
    <w:rsid w:val="002537FE"/>
    <w:rsid w:val="002538CD"/>
    <w:rsid w:val="00254D64"/>
    <w:rsid w:val="0026032A"/>
    <w:rsid w:val="00260351"/>
    <w:rsid w:val="002606B9"/>
    <w:rsid w:val="00261A92"/>
    <w:rsid w:val="00262F24"/>
    <w:rsid w:val="0026477F"/>
    <w:rsid w:val="00264EC8"/>
    <w:rsid w:val="002658A9"/>
    <w:rsid w:val="00266E6B"/>
    <w:rsid w:val="0026726C"/>
    <w:rsid w:val="0026745C"/>
    <w:rsid w:val="002718EB"/>
    <w:rsid w:val="00271EBD"/>
    <w:rsid w:val="002731ED"/>
    <w:rsid w:val="002735FB"/>
    <w:rsid w:val="0027381B"/>
    <w:rsid w:val="00274941"/>
    <w:rsid w:val="0027553E"/>
    <w:rsid w:val="00275716"/>
    <w:rsid w:val="00277B64"/>
    <w:rsid w:val="002833EC"/>
    <w:rsid w:val="00284A5D"/>
    <w:rsid w:val="0028615E"/>
    <w:rsid w:val="00287BC1"/>
    <w:rsid w:val="002924B3"/>
    <w:rsid w:val="0029278B"/>
    <w:rsid w:val="00295011"/>
    <w:rsid w:val="00295128"/>
    <w:rsid w:val="002953EC"/>
    <w:rsid w:val="0029586A"/>
    <w:rsid w:val="00296542"/>
    <w:rsid w:val="00296586"/>
    <w:rsid w:val="00297146"/>
    <w:rsid w:val="002A1926"/>
    <w:rsid w:val="002A40E7"/>
    <w:rsid w:val="002A4341"/>
    <w:rsid w:val="002A5D36"/>
    <w:rsid w:val="002B07EF"/>
    <w:rsid w:val="002B267F"/>
    <w:rsid w:val="002B4402"/>
    <w:rsid w:val="002B5551"/>
    <w:rsid w:val="002B5B75"/>
    <w:rsid w:val="002B5D38"/>
    <w:rsid w:val="002B5FA2"/>
    <w:rsid w:val="002B6362"/>
    <w:rsid w:val="002B6FFA"/>
    <w:rsid w:val="002C08EC"/>
    <w:rsid w:val="002C16C8"/>
    <w:rsid w:val="002C3295"/>
    <w:rsid w:val="002C3442"/>
    <w:rsid w:val="002C3DF2"/>
    <w:rsid w:val="002C40DD"/>
    <w:rsid w:val="002D06A1"/>
    <w:rsid w:val="002D0B2C"/>
    <w:rsid w:val="002D18BF"/>
    <w:rsid w:val="002D1C8D"/>
    <w:rsid w:val="002D3570"/>
    <w:rsid w:val="002D4668"/>
    <w:rsid w:val="002D5978"/>
    <w:rsid w:val="002D599B"/>
    <w:rsid w:val="002D5E3A"/>
    <w:rsid w:val="002D6EC5"/>
    <w:rsid w:val="002E15BC"/>
    <w:rsid w:val="002E27D3"/>
    <w:rsid w:val="002E2A79"/>
    <w:rsid w:val="002E33C0"/>
    <w:rsid w:val="002E4B14"/>
    <w:rsid w:val="002E5CFC"/>
    <w:rsid w:val="002E636F"/>
    <w:rsid w:val="002E675F"/>
    <w:rsid w:val="002E6AD7"/>
    <w:rsid w:val="002E7903"/>
    <w:rsid w:val="002F03C5"/>
    <w:rsid w:val="002F05D0"/>
    <w:rsid w:val="002F1284"/>
    <w:rsid w:val="002F1744"/>
    <w:rsid w:val="002F232F"/>
    <w:rsid w:val="002F3DF9"/>
    <w:rsid w:val="002F407C"/>
    <w:rsid w:val="002F4836"/>
    <w:rsid w:val="002F5286"/>
    <w:rsid w:val="002F541B"/>
    <w:rsid w:val="002F62B3"/>
    <w:rsid w:val="002F63E3"/>
    <w:rsid w:val="002F6677"/>
    <w:rsid w:val="002F775D"/>
    <w:rsid w:val="003004E4"/>
    <w:rsid w:val="00300799"/>
    <w:rsid w:val="0030149B"/>
    <w:rsid w:val="00302874"/>
    <w:rsid w:val="00303243"/>
    <w:rsid w:val="00304B37"/>
    <w:rsid w:val="003064A6"/>
    <w:rsid w:val="0030692C"/>
    <w:rsid w:val="0030760D"/>
    <w:rsid w:val="00307817"/>
    <w:rsid w:val="00307DBE"/>
    <w:rsid w:val="003132A5"/>
    <w:rsid w:val="00314957"/>
    <w:rsid w:val="00315BAC"/>
    <w:rsid w:val="00321DD9"/>
    <w:rsid w:val="00322305"/>
    <w:rsid w:val="00322750"/>
    <w:rsid w:val="003242FB"/>
    <w:rsid w:val="003263E7"/>
    <w:rsid w:val="00326427"/>
    <w:rsid w:val="00326FBC"/>
    <w:rsid w:val="003302E4"/>
    <w:rsid w:val="00330888"/>
    <w:rsid w:val="00331BD8"/>
    <w:rsid w:val="00331CB9"/>
    <w:rsid w:val="00333792"/>
    <w:rsid w:val="00333CE8"/>
    <w:rsid w:val="00335924"/>
    <w:rsid w:val="003368EC"/>
    <w:rsid w:val="00337136"/>
    <w:rsid w:val="0034013D"/>
    <w:rsid w:val="00340845"/>
    <w:rsid w:val="00341D1E"/>
    <w:rsid w:val="003432A4"/>
    <w:rsid w:val="003435EF"/>
    <w:rsid w:val="00343CCE"/>
    <w:rsid w:val="00343EEF"/>
    <w:rsid w:val="00344BA3"/>
    <w:rsid w:val="00346DC4"/>
    <w:rsid w:val="00350F57"/>
    <w:rsid w:val="00351D70"/>
    <w:rsid w:val="00353E3E"/>
    <w:rsid w:val="00354C01"/>
    <w:rsid w:val="0035655E"/>
    <w:rsid w:val="0036014D"/>
    <w:rsid w:val="003624EF"/>
    <w:rsid w:val="003630E1"/>
    <w:rsid w:val="003635B3"/>
    <w:rsid w:val="003642E0"/>
    <w:rsid w:val="003660CE"/>
    <w:rsid w:val="00371B5A"/>
    <w:rsid w:val="003723C3"/>
    <w:rsid w:val="003726F2"/>
    <w:rsid w:val="00372F1D"/>
    <w:rsid w:val="003751BD"/>
    <w:rsid w:val="00376AC4"/>
    <w:rsid w:val="0037721A"/>
    <w:rsid w:val="00377B2E"/>
    <w:rsid w:val="003807E8"/>
    <w:rsid w:val="00380C84"/>
    <w:rsid w:val="00382458"/>
    <w:rsid w:val="003824CF"/>
    <w:rsid w:val="00382940"/>
    <w:rsid w:val="003841FE"/>
    <w:rsid w:val="00384BB3"/>
    <w:rsid w:val="003858F5"/>
    <w:rsid w:val="00385DC6"/>
    <w:rsid w:val="0038647A"/>
    <w:rsid w:val="003873D9"/>
    <w:rsid w:val="00391681"/>
    <w:rsid w:val="00391D2A"/>
    <w:rsid w:val="003920D3"/>
    <w:rsid w:val="003937D1"/>
    <w:rsid w:val="003A273C"/>
    <w:rsid w:val="003A2EF2"/>
    <w:rsid w:val="003A3015"/>
    <w:rsid w:val="003A3110"/>
    <w:rsid w:val="003A4A4C"/>
    <w:rsid w:val="003A4F1E"/>
    <w:rsid w:val="003A58DD"/>
    <w:rsid w:val="003A5CA3"/>
    <w:rsid w:val="003A6F81"/>
    <w:rsid w:val="003A7129"/>
    <w:rsid w:val="003A767C"/>
    <w:rsid w:val="003A7B7E"/>
    <w:rsid w:val="003A7BE0"/>
    <w:rsid w:val="003B10E0"/>
    <w:rsid w:val="003B4449"/>
    <w:rsid w:val="003B4A07"/>
    <w:rsid w:val="003B4B3C"/>
    <w:rsid w:val="003B6419"/>
    <w:rsid w:val="003C2701"/>
    <w:rsid w:val="003C3404"/>
    <w:rsid w:val="003C41E4"/>
    <w:rsid w:val="003C5995"/>
    <w:rsid w:val="003C6360"/>
    <w:rsid w:val="003D2377"/>
    <w:rsid w:val="003D346E"/>
    <w:rsid w:val="003D3DB3"/>
    <w:rsid w:val="003D77D1"/>
    <w:rsid w:val="003D7913"/>
    <w:rsid w:val="003E0F2F"/>
    <w:rsid w:val="003E175F"/>
    <w:rsid w:val="003E30F2"/>
    <w:rsid w:val="003E396F"/>
    <w:rsid w:val="003E4AF5"/>
    <w:rsid w:val="003E5FA5"/>
    <w:rsid w:val="003F1E81"/>
    <w:rsid w:val="003F3415"/>
    <w:rsid w:val="003F3493"/>
    <w:rsid w:val="003F449E"/>
    <w:rsid w:val="003F5B1E"/>
    <w:rsid w:val="003F5E21"/>
    <w:rsid w:val="003F7296"/>
    <w:rsid w:val="004005CC"/>
    <w:rsid w:val="004019A8"/>
    <w:rsid w:val="00402677"/>
    <w:rsid w:val="00402AE6"/>
    <w:rsid w:val="00402D9F"/>
    <w:rsid w:val="00403727"/>
    <w:rsid w:val="004038DE"/>
    <w:rsid w:val="004048D1"/>
    <w:rsid w:val="00405E04"/>
    <w:rsid w:val="004064C7"/>
    <w:rsid w:val="00410CB6"/>
    <w:rsid w:val="004134B8"/>
    <w:rsid w:val="00415964"/>
    <w:rsid w:val="00415C83"/>
    <w:rsid w:val="00416157"/>
    <w:rsid w:val="00416ABD"/>
    <w:rsid w:val="00420012"/>
    <w:rsid w:val="00420C7A"/>
    <w:rsid w:val="00420E6A"/>
    <w:rsid w:val="004228A7"/>
    <w:rsid w:val="00424B56"/>
    <w:rsid w:val="00424C27"/>
    <w:rsid w:val="0042644F"/>
    <w:rsid w:val="00427E19"/>
    <w:rsid w:val="00430F9A"/>
    <w:rsid w:val="00431D2B"/>
    <w:rsid w:val="00432890"/>
    <w:rsid w:val="00432B49"/>
    <w:rsid w:val="0043371F"/>
    <w:rsid w:val="00435D95"/>
    <w:rsid w:val="0043697C"/>
    <w:rsid w:val="00441B46"/>
    <w:rsid w:val="00443D66"/>
    <w:rsid w:val="004454C5"/>
    <w:rsid w:val="00445C0A"/>
    <w:rsid w:val="004466A9"/>
    <w:rsid w:val="00446E81"/>
    <w:rsid w:val="00450DC8"/>
    <w:rsid w:val="004513D0"/>
    <w:rsid w:val="00452073"/>
    <w:rsid w:val="0045339D"/>
    <w:rsid w:val="00453BA3"/>
    <w:rsid w:val="00453FEB"/>
    <w:rsid w:val="00454867"/>
    <w:rsid w:val="00454CC1"/>
    <w:rsid w:val="00454EA4"/>
    <w:rsid w:val="004578EE"/>
    <w:rsid w:val="00462D1F"/>
    <w:rsid w:val="004638CD"/>
    <w:rsid w:val="00464DE9"/>
    <w:rsid w:val="004658C1"/>
    <w:rsid w:val="00470076"/>
    <w:rsid w:val="00471BB5"/>
    <w:rsid w:val="00471FFF"/>
    <w:rsid w:val="00472ADE"/>
    <w:rsid w:val="00473717"/>
    <w:rsid w:val="00474CBC"/>
    <w:rsid w:val="00475B6C"/>
    <w:rsid w:val="004812DF"/>
    <w:rsid w:val="004829EF"/>
    <w:rsid w:val="00483086"/>
    <w:rsid w:val="00483703"/>
    <w:rsid w:val="004857E7"/>
    <w:rsid w:val="00487776"/>
    <w:rsid w:val="00487F65"/>
    <w:rsid w:val="004908EC"/>
    <w:rsid w:val="004915E6"/>
    <w:rsid w:val="00491D57"/>
    <w:rsid w:val="00492C2A"/>
    <w:rsid w:val="00494E75"/>
    <w:rsid w:val="004953BE"/>
    <w:rsid w:val="00495A0E"/>
    <w:rsid w:val="00496409"/>
    <w:rsid w:val="0049686C"/>
    <w:rsid w:val="00497B97"/>
    <w:rsid w:val="004A001E"/>
    <w:rsid w:val="004A1B0A"/>
    <w:rsid w:val="004A30FB"/>
    <w:rsid w:val="004A3ED2"/>
    <w:rsid w:val="004A3F05"/>
    <w:rsid w:val="004A4FCE"/>
    <w:rsid w:val="004A53CE"/>
    <w:rsid w:val="004A61A0"/>
    <w:rsid w:val="004A6E1E"/>
    <w:rsid w:val="004A717B"/>
    <w:rsid w:val="004B1047"/>
    <w:rsid w:val="004B4417"/>
    <w:rsid w:val="004B5791"/>
    <w:rsid w:val="004B77A2"/>
    <w:rsid w:val="004C03CB"/>
    <w:rsid w:val="004C04E6"/>
    <w:rsid w:val="004C1854"/>
    <w:rsid w:val="004C263B"/>
    <w:rsid w:val="004C3813"/>
    <w:rsid w:val="004C4939"/>
    <w:rsid w:val="004C5284"/>
    <w:rsid w:val="004C52B0"/>
    <w:rsid w:val="004C53FF"/>
    <w:rsid w:val="004C5EBC"/>
    <w:rsid w:val="004C64DC"/>
    <w:rsid w:val="004C7BDE"/>
    <w:rsid w:val="004C7F03"/>
    <w:rsid w:val="004D0B02"/>
    <w:rsid w:val="004D0B98"/>
    <w:rsid w:val="004D0C75"/>
    <w:rsid w:val="004D1BBB"/>
    <w:rsid w:val="004D6248"/>
    <w:rsid w:val="004D6B93"/>
    <w:rsid w:val="004D6C0A"/>
    <w:rsid w:val="004D737F"/>
    <w:rsid w:val="004D73EB"/>
    <w:rsid w:val="004D7AE8"/>
    <w:rsid w:val="004D7FD4"/>
    <w:rsid w:val="004E0596"/>
    <w:rsid w:val="004E191A"/>
    <w:rsid w:val="004E1F6B"/>
    <w:rsid w:val="004E21F4"/>
    <w:rsid w:val="004E2C5A"/>
    <w:rsid w:val="004E33FF"/>
    <w:rsid w:val="004E46A2"/>
    <w:rsid w:val="004E5801"/>
    <w:rsid w:val="004E60D4"/>
    <w:rsid w:val="004E6741"/>
    <w:rsid w:val="004E72D0"/>
    <w:rsid w:val="004E78AA"/>
    <w:rsid w:val="004F11EE"/>
    <w:rsid w:val="004F1DFD"/>
    <w:rsid w:val="004F4119"/>
    <w:rsid w:val="004F41C1"/>
    <w:rsid w:val="004F44CC"/>
    <w:rsid w:val="004F4BC6"/>
    <w:rsid w:val="005008B4"/>
    <w:rsid w:val="00501A29"/>
    <w:rsid w:val="00504056"/>
    <w:rsid w:val="00505DC2"/>
    <w:rsid w:val="00506A9D"/>
    <w:rsid w:val="005076B7"/>
    <w:rsid w:val="00507777"/>
    <w:rsid w:val="00510743"/>
    <w:rsid w:val="0051080D"/>
    <w:rsid w:val="00511AE3"/>
    <w:rsid w:val="005134C5"/>
    <w:rsid w:val="00514B54"/>
    <w:rsid w:val="00515AD6"/>
    <w:rsid w:val="005168C8"/>
    <w:rsid w:val="00517665"/>
    <w:rsid w:val="00520606"/>
    <w:rsid w:val="00523E4E"/>
    <w:rsid w:val="005246DE"/>
    <w:rsid w:val="005249C1"/>
    <w:rsid w:val="0052599C"/>
    <w:rsid w:val="00525D77"/>
    <w:rsid w:val="005265D6"/>
    <w:rsid w:val="0052706A"/>
    <w:rsid w:val="0052771F"/>
    <w:rsid w:val="005308B9"/>
    <w:rsid w:val="005309DA"/>
    <w:rsid w:val="0053101F"/>
    <w:rsid w:val="0053132E"/>
    <w:rsid w:val="005313E8"/>
    <w:rsid w:val="00531811"/>
    <w:rsid w:val="00531EB6"/>
    <w:rsid w:val="005331AA"/>
    <w:rsid w:val="005346E4"/>
    <w:rsid w:val="005347BA"/>
    <w:rsid w:val="00534B6F"/>
    <w:rsid w:val="005353FD"/>
    <w:rsid w:val="005378FD"/>
    <w:rsid w:val="00537B0E"/>
    <w:rsid w:val="00541707"/>
    <w:rsid w:val="00543259"/>
    <w:rsid w:val="00546635"/>
    <w:rsid w:val="00546DF8"/>
    <w:rsid w:val="0054729D"/>
    <w:rsid w:val="00547856"/>
    <w:rsid w:val="00550074"/>
    <w:rsid w:val="00550909"/>
    <w:rsid w:val="0055113B"/>
    <w:rsid w:val="00552EC7"/>
    <w:rsid w:val="00553CBB"/>
    <w:rsid w:val="00555615"/>
    <w:rsid w:val="00555B73"/>
    <w:rsid w:val="005560F6"/>
    <w:rsid w:val="00556452"/>
    <w:rsid w:val="00556EC2"/>
    <w:rsid w:val="00557E08"/>
    <w:rsid w:val="00563052"/>
    <w:rsid w:val="00564388"/>
    <w:rsid w:val="005644F7"/>
    <w:rsid w:val="00567A9D"/>
    <w:rsid w:val="00567CDB"/>
    <w:rsid w:val="005706E3"/>
    <w:rsid w:val="0057137C"/>
    <w:rsid w:val="005719B8"/>
    <w:rsid w:val="00571A9D"/>
    <w:rsid w:val="00571BBC"/>
    <w:rsid w:val="0057227A"/>
    <w:rsid w:val="0057235E"/>
    <w:rsid w:val="00572DD0"/>
    <w:rsid w:val="005731F7"/>
    <w:rsid w:val="005734B1"/>
    <w:rsid w:val="00573C15"/>
    <w:rsid w:val="005745EE"/>
    <w:rsid w:val="00574E08"/>
    <w:rsid w:val="005759C2"/>
    <w:rsid w:val="00576820"/>
    <w:rsid w:val="005801D2"/>
    <w:rsid w:val="0058056F"/>
    <w:rsid w:val="00582FA9"/>
    <w:rsid w:val="00584C76"/>
    <w:rsid w:val="005862D8"/>
    <w:rsid w:val="00586E20"/>
    <w:rsid w:val="00592753"/>
    <w:rsid w:val="00593F8A"/>
    <w:rsid w:val="00595AE2"/>
    <w:rsid w:val="00596148"/>
    <w:rsid w:val="00597430"/>
    <w:rsid w:val="005979AF"/>
    <w:rsid w:val="005A2959"/>
    <w:rsid w:val="005A3185"/>
    <w:rsid w:val="005A35F5"/>
    <w:rsid w:val="005A4589"/>
    <w:rsid w:val="005A60F1"/>
    <w:rsid w:val="005A66D2"/>
    <w:rsid w:val="005A6A99"/>
    <w:rsid w:val="005B0035"/>
    <w:rsid w:val="005B1CB7"/>
    <w:rsid w:val="005B27B1"/>
    <w:rsid w:val="005B2DEE"/>
    <w:rsid w:val="005B37A4"/>
    <w:rsid w:val="005B425C"/>
    <w:rsid w:val="005B4A48"/>
    <w:rsid w:val="005B4CB2"/>
    <w:rsid w:val="005B5389"/>
    <w:rsid w:val="005B566B"/>
    <w:rsid w:val="005B5A8C"/>
    <w:rsid w:val="005B6078"/>
    <w:rsid w:val="005B71ED"/>
    <w:rsid w:val="005C0943"/>
    <w:rsid w:val="005C0B1B"/>
    <w:rsid w:val="005C1C19"/>
    <w:rsid w:val="005D226D"/>
    <w:rsid w:val="005D2702"/>
    <w:rsid w:val="005D2D04"/>
    <w:rsid w:val="005D3287"/>
    <w:rsid w:val="005D38C5"/>
    <w:rsid w:val="005D4F7C"/>
    <w:rsid w:val="005D55FE"/>
    <w:rsid w:val="005D5C74"/>
    <w:rsid w:val="005D6543"/>
    <w:rsid w:val="005D6784"/>
    <w:rsid w:val="005D7553"/>
    <w:rsid w:val="005D781D"/>
    <w:rsid w:val="005E039D"/>
    <w:rsid w:val="005E0462"/>
    <w:rsid w:val="005E137F"/>
    <w:rsid w:val="005E2C0C"/>
    <w:rsid w:val="005E721A"/>
    <w:rsid w:val="005E739E"/>
    <w:rsid w:val="005F04AB"/>
    <w:rsid w:val="005F3A3F"/>
    <w:rsid w:val="005F400F"/>
    <w:rsid w:val="005F57A7"/>
    <w:rsid w:val="005F5DF8"/>
    <w:rsid w:val="00602649"/>
    <w:rsid w:val="006039EF"/>
    <w:rsid w:val="00605225"/>
    <w:rsid w:val="0060637B"/>
    <w:rsid w:val="006116B3"/>
    <w:rsid w:val="00612107"/>
    <w:rsid w:val="00614C80"/>
    <w:rsid w:val="00615774"/>
    <w:rsid w:val="00615C79"/>
    <w:rsid w:val="006167C6"/>
    <w:rsid w:val="00616BA1"/>
    <w:rsid w:val="0062149E"/>
    <w:rsid w:val="0062341F"/>
    <w:rsid w:val="00624CF9"/>
    <w:rsid w:val="00626C97"/>
    <w:rsid w:val="00630258"/>
    <w:rsid w:val="006318F4"/>
    <w:rsid w:val="00633F48"/>
    <w:rsid w:val="0063407C"/>
    <w:rsid w:val="00635A69"/>
    <w:rsid w:val="00635EDD"/>
    <w:rsid w:val="0063765A"/>
    <w:rsid w:val="00641622"/>
    <w:rsid w:val="006423B7"/>
    <w:rsid w:val="00643374"/>
    <w:rsid w:val="0064485B"/>
    <w:rsid w:val="0064572C"/>
    <w:rsid w:val="00647481"/>
    <w:rsid w:val="006477D4"/>
    <w:rsid w:val="0065122F"/>
    <w:rsid w:val="00651BA7"/>
    <w:rsid w:val="006525ED"/>
    <w:rsid w:val="0065280B"/>
    <w:rsid w:val="00652CC1"/>
    <w:rsid w:val="00653AB0"/>
    <w:rsid w:val="00654D75"/>
    <w:rsid w:val="006554F0"/>
    <w:rsid w:val="00655C03"/>
    <w:rsid w:val="00655CC3"/>
    <w:rsid w:val="0065794A"/>
    <w:rsid w:val="00660970"/>
    <w:rsid w:val="006614B0"/>
    <w:rsid w:val="006617B8"/>
    <w:rsid w:val="00661C0E"/>
    <w:rsid w:val="00662A3A"/>
    <w:rsid w:val="00663818"/>
    <w:rsid w:val="00663A3D"/>
    <w:rsid w:val="00663E9D"/>
    <w:rsid w:val="0066513E"/>
    <w:rsid w:val="00665B8F"/>
    <w:rsid w:val="00667C84"/>
    <w:rsid w:val="006708E5"/>
    <w:rsid w:val="00671F67"/>
    <w:rsid w:val="00672283"/>
    <w:rsid w:val="00672E29"/>
    <w:rsid w:val="00673D3B"/>
    <w:rsid w:val="00674F11"/>
    <w:rsid w:val="0068003F"/>
    <w:rsid w:val="00680C14"/>
    <w:rsid w:val="00681697"/>
    <w:rsid w:val="006820B3"/>
    <w:rsid w:val="0068451B"/>
    <w:rsid w:val="006860AC"/>
    <w:rsid w:val="006864E8"/>
    <w:rsid w:val="0069167C"/>
    <w:rsid w:val="006928B1"/>
    <w:rsid w:val="006937B3"/>
    <w:rsid w:val="00694A85"/>
    <w:rsid w:val="00695A2B"/>
    <w:rsid w:val="00696B69"/>
    <w:rsid w:val="006A00EA"/>
    <w:rsid w:val="006A24DE"/>
    <w:rsid w:val="006A25CC"/>
    <w:rsid w:val="006A2739"/>
    <w:rsid w:val="006A38BA"/>
    <w:rsid w:val="006A3AAE"/>
    <w:rsid w:val="006A538B"/>
    <w:rsid w:val="006A5857"/>
    <w:rsid w:val="006A65D0"/>
    <w:rsid w:val="006A73D3"/>
    <w:rsid w:val="006B0759"/>
    <w:rsid w:val="006B13AC"/>
    <w:rsid w:val="006B2BA6"/>
    <w:rsid w:val="006B3D1E"/>
    <w:rsid w:val="006B47E2"/>
    <w:rsid w:val="006B6D71"/>
    <w:rsid w:val="006B7C06"/>
    <w:rsid w:val="006C0FA5"/>
    <w:rsid w:val="006C1CC6"/>
    <w:rsid w:val="006C2D5E"/>
    <w:rsid w:val="006C36E0"/>
    <w:rsid w:val="006C3747"/>
    <w:rsid w:val="006C4984"/>
    <w:rsid w:val="006C4B6D"/>
    <w:rsid w:val="006D1C98"/>
    <w:rsid w:val="006D2FF5"/>
    <w:rsid w:val="006D3559"/>
    <w:rsid w:val="006D3F69"/>
    <w:rsid w:val="006D3F8E"/>
    <w:rsid w:val="006D400D"/>
    <w:rsid w:val="006D4342"/>
    <w:rsid w:val="006D6009"/>
    <w:rsid w:val="006D65D2"/>
    <w:rsid w:val="006D7C11"/>
    <w:rsid w:val="006D7D80"/>
    <w:rsid w:val="006E0307"/>
    <w:rsid w:val="006E145D"/>
    <w:rsid w:val="006E3E76"/>
    <w:rsid w:val="006E4B0F"/>
    <w:rsid w:val="006E534A"/>
    <w:rsid w:val="006E6210"/>
    <w:rsid w:val="006E6FDC"/>
    <w:rsid w:val="006F06EB"/>
    <w:rsid w:val="006F0ED5"/>
    <w:rsid w:val="006F3CE7"/>
    <w:rsid w:val="006F5434"/>
    <w:rsid w:val="006F54EC"/>
    <w:rsid w:val="00700171"/>
    <w:rsid w:val="00701388"/>
    <w:rsid w:val="007024E5"/>
    <w:rsid w:val="00702D1F"/>
    <w:rsid w:val="00702D52"/>
    <w:rsid w:val="00703B4D"/>
    <w:rsid w:val="00703CA9"/>
    <w:rsid w:val="007053C9"/>
    <w:rsid w:val="007054F2"/>
    <w:rsid w:val="00710387"/>
    <w:rsid w:val="007139A9"/>
    <w:rsid w:val="00715994"/>
    <w:rsid w:val="00715B60"/>
    <w:rsid w:val="0071661B"/>
    <w:rsid w:val="007219F4"/>
    <w:rsid w:val="0072355A"/>
    <w:rsid w:val="00724193"/>
    <w:rsid w:val="00727C3C"/>
    <w:rsid w:val="007301D1"/>
    <w:rsid w:val="00733669"/>
    <w:rsid w:val="00733CD5"/>
    <w:rsid w:val="007371AA"/>
    <w:rsid w:val="0073741C"/>
    <w:rsid w:val="00737723"/>
    <w:rsid w:val="00737EAF"/>
    <w:rsid w:val="00740DFE"/>
    <w:rsid w:val="007416F5"/>
    <w:rsid w:val="00741A84"/>
    <w:rsid w:val="00745447"/>
    <w:rsid w:val="00745998"/>
    <w:rsid w:val="007461A4"/>
    <w:rsid w:val="00746786"/>
    <w:rsid w:val="00747716"/>
    <w:rsid w:val="00750CA6"/>
    <w:rsid w:val="00750CEB"/>
    <w:rsid w:val="0075162A"/>
    <w:rsid w:val="00752C46"/>
    <w:rsid w:val="007536B2"/>
    <w:rsid w:val="007536D7"/>
    <w:rsid w:val="007546F2"/>
    <w:rsid w:val="007549A1"/>
    <w:rsid w:val="00754DB7"/>
    <w:rsid w:val="007560C0"/>
    <w:rsid w:val="00756CF0"/>
    <w:rsid w:val="00760F06"/>
    <w:rsid w:val="00763F1A"/>
    <w:rsid w:val="00764529"/>
    <w:rsid w:val="00764D4B"/>
    <w:rsid w:val="00764E3E"/>
    <w:rsid w:val="00765B92"/>
    <w:rsid w:val="007701A0"/>
    <w:rsid w:val="00771049"/>
    <w:rsid w:val="007715EE"/>
    <w:rsid w:val="0077194A"/>
    <w:rsid w:val="007733A6"/>
    <w:rsid w:val="007736EF"/>
    <w:rsid w:val="0077396B"/>
    <w:rsid w:val="00775218"/>
    <w:rsid w:val="00775267"/>
    <w:rsid w:val="00776F94"/>
    <w:rsid w:val="00776FC8"/>
    <w:rsid w:val="0077751C"/>
    <w:rsid w:val="007779B2"/>
    <w:rsid w:val="00780410"/>
    <w:rsid w:val="00781048"/>
    <w:rsid w:val="00781F22"/>
    <w:rsid w:val="00782D66"/>
    <w:rsid w:val="00782E98"/>
    <w:rsid w:val="00785929"/>
    <w:rsid w:val="007919B6"/>
    <w:rsid w:val="0079281D"/>
    <w:rsid w:val="00792D1B"/>
    <w:rsid w:val="00792E1D"/>
    <w:rsid w:val="007943D3"/>
    <w:rsid w:val="007952C5"/>
    <w:rsid w:val="00795D73"/>
    <w:rsid w:val="007978D0"/>
    <w:rsid w:val="007A0ACC"/>
    <w:rsid w:val="007A263D"/>
    <w:rsid w:val="007A3844"/>
    <w:rsid w:val="007A55C8"/>
    <w:rsid w:val="007A58C4"/>
    <w:rsid w:val="007A6030"/>
    <w:rsid w:val="007A6447"/>
    <w:rsid w:val="007A69DE"/>
    <w:rsid w:val="007A7E1F"/>
    <w:rsid w:val="007B07DC"/>
    <w:rsid w:val="007B1667"/>
    <w:rsid w:val="007B2208"/>
    <w:rsid w:val="007B2EE5"/>
    <w:rsid w:val="007B30E7"/>
    <w:rsid w:val="007B3941"/>
    <w:rsid w:val="007B4626"/>
    <w:rsid w:val="007B58EF"/>
    <w:rsid w:val="007B68A6"/>
    <w:rsid w:val="007B74FD"/>
    <w:rsid w:val="007C2657"/>
    <w:rsid w:val="007C27E8"/>
    <w:rsid w:val="007C298C"/>
    <w:rsid w:val="007C2ACD"/>
    <w:rsid w:val="007C3774"/>
    <w:rsid w:val="007C3CD6"/>
    <w:rsid w:val="007C3E51"/>
    <w:rsid w:val="007C5829"/>
    <w:rsid w:val="007C6D54"/>
    <w:rsid w:val="007C726E"/>
    <w:rsid w:val="007D01E7"/>
    <w:rsid w:val="007D0221"/>
    <w:rsid w:val="007D283A"/>
    <w:rsid w:val="007D28BA"/>
    <w:rsid w:val="007D29F8"/>
    <w:rsid w:val="007D2B22"/>
    <w:rsid w:val="007D35A6"/>
    <w:rsid w:val="007D3639"/>
    <w:rsid w:val="007D5723"/>
    <w:rsid w:val="007D58C4"/>
    <w:rsid w:val="007D6FB4"/>
    <w:rsid w:val="007D7C75"/>
    <w:rsid w:val="007E0159"/>
    <w:rsid w:val="007E090E"/>
    <w:rsid w:val="007E25D9"/>
    <w:rsid w:val="007E7DC0"/>
    <w:rsid w:val="007F33FE"/>
    <w:rsid w:val="007F3DF5"/>
    <w:rsid w:val="007F57A0"/>
    <w:rsid w:val="00800091"/>
    <w:rsid w:val="00800476"/>
    <w:rsid w:val="0080083C"/>
    <w:rsid w:val="008012FE"/>
    <w:rsid w:val="00802673"/>
    <w:rsid w:val="00803E2C"/>
    <w:rsid w:val="00804DD3"/>
    <w:rsid w:val="00805A8A"/>
    <w:rsid w:val="0080614F"/>
    <w:rsid w:val="00806580"/>
    <w:rsid w:val="00806B13"/>
    <w:rsid w:val="0081145D"/>
    <w:rsid w:val="00814D2F"/>
    <w:rsid w:val="00814EFF"/>
    <w:rsid w:val="00815103"/>
    <w:rsid w:val="008160C5"/>
    <w:rsid w:val="008170B5"/>
    <w:rsid w:val="00817B6C"/>
    <w:rsid w:val="00817FF0"/>
    <w:rsid w:val="0082122F"/>
    <w:rsid w:val="008212BE"/>
    <w:rsid w:val="0082158D"/>
    <w:rsid w:val="00823560"/>
    <w:rsid w:val="00823898"/>
    <w:rsid w:val="00827054"/>
    <w:rsid w:val="008274EA"/>
    <w:rsid w:val="0083237C"/>
    <w:rsid w:val="00832BAC"/>
    <w:rsid w:val="008330D6"/>
    <w:rsid w:val="00833F6D"/>
    <w:rsid w:val="00834785"/>
    <w:rsid w:val="00835422"/>
    <w:rsid w:val="00835A50"/>
    <w:rsid w:val="008365F1"/>
    <w:rsid w:val="008374B4"/>
    <w:rsid w:val="008408B2"/>
    <w:rsid w:val="00841B04"/>
    <w:rsid w:val="00842583"/>
    <w:rsid w:val="00844126"/>
    <w:rsid w:val="008442E6"/>
    <w:rsid w:val="00844646"/>
    <w:rsid w:val="00844910"/>
    <w:rsid w:val="00845215"/>
    <w:rsid w:val="00846950"/>
    <w:rsid w:val="008505B9"/>
    <w:rsid w:val="00850FE2"/>
    <w:rsid w:val="008531C6"/>
    <w:rsid w:val="00857DC8"/>
    <w:rsid w:val="00861DF8"/>
    <w:rsid w:val="0086202B"/>
    <w:rsid w:val="008634C6"/>
    <w:rsid w:val="00865C3C"/>
    <w:rsid w:val="00867DB8"/>
    <w:rsid w:val="00867E4B"/>
    <w:rsid w:val="00871973"/>
    <w:rsid w:val="008731C4"/>
    <w:rsid w:val="00874557"/>
    <w:rsid w:val="0087559F"/>
    <w:rsid w:val="008771AA"/>
    <w:rsid w:val="00877C83"/>
    <w:rsid w:val="0088099F"/>
    <w:rsid w:val="008820B6"/>
    <w:rsid w:val="00882D48"/>
    <w:rsid w:val="00882DDD"/>
    <w:rsid w:val="00882F75"/>
    <w:rsid w:val="00892D02"/>
    <w:rsid w:val="008933A0"/>
    <w:rsid w:val="00893B6E"/>
    <w:rsid w:val="008947C0"/>
    <w:rsid w:val="00894D90"/>
    <w:rsid w:val="00896307"/>
    <w:rsid w:val="00896720"/>
    <w:rsid w:val="0089736D"/>
    <w:rsid w:val="008A20EB"/>
    <w:rsid w:val="008A295D"/>
    <w:rsid w:val="008A347E"/>
    <w:rsid w:val="008A3D04"/>
    <w:rsid w:val="008A3F43"/>
    <w:rsid w:val="008A4D4A"/>
    <w:rsid w:val="008A5F01"/>
    <w:rsid w:val="008A6DF7"/>
    <w:rsid w:val="008B2E0A"/>
    <w:rsid w:val="008B36BC"/>
    <w:rsid w:val="008B4A2B"/>
    <w:rsid w:val="008B72B6"/>
    <w:rsid w:val="008B7A7E"/>
    <w:rsid w:val="008C1043"/>
    <w:rsid w:val="008C1FC9"/>
    <w:rsid w:val="008C27E3"/>
    <w:rsid w:val="008C3E15"/>
    <w:rsid w:val="008C5F5F"/>
    <w:rsid w:val="008C7478"/>
    <w:rsid w:val="008C7D87"/>
    <w:rsid w:val="008D2A77"/>
    <w:rsid w:val="008D453A"/>
    <w:rsid w:val="008D5549"/>
    <w:rsid w:val="008D571F"/>
    <w:rsid w:val="008D64EF"/>
    <w:rsid w:val="008D65E8"/>
    <w:rsid w:val="008D69E5"/>
    <w:rsid w:val="008D7E02"/>
    <w:rsid w:val="008D7F43"/>
    <w:rsid w:val="008E0022"/>
    <w:rsid w:val="008E0639"/>
    <w:rsid w:val="008E1116"/>
    <w:rsid w:val="008E4340"/>
    <w:rsid w:val="008E6A74"/>
    <w:rsid w:val="008E6E9F"/>
    <w:rsid w:val="008E7D9A"/>
    <w:rsid w:val="008E7D9D"/>
    <w:rsid w:val="008F02A9"/>
    <w:rsid w:val="008F07F8"/>
    <w:rsid w:val="008F4A32"/>
    <w:rsid w:val="008F4A4B"/>
    <w:rsid w:val="008F4C93"/>
    <w:rsid w:val="008F6D99"/>
    <w:rsid w:val="009021D6"/>
    <w:rsid w:val="00903C2B"/>
    <w:rsid w:val="009044D0"/>
    <w:rsid w:val="0090550A"/>
    <w:rsid w:val="00906ADE"/>
    <w:rsid w:val="0091228C"/>
    <w:rsid w:val="0091250B"/>
    <w:rsid w:val="00912B38"/>
    <w:rsid w:val="00912EB3"/>
    <w:rsid w:val="0091572B"/>
    <w:rsid w:val="009165F9"/>
    <w:rsid w:val="00916DCE"/>
    <w:rsid w:val="00922449"/>
    <w:rsid w:val="00922C43"/>
    <w:rsid w:val="009253ED"/>
    <w:rsid w:val="00926638"/>
    <w:rsid w:val="00926AF1"/>
    <w:rsid w:val="00927AC5"/>
    <w:rsid w:val="00927D05"/>
    <w:rsid w:val="00930B78"/>
    <w:rsid w:val="00930F26"/>
    <w:rsid w:val="00931231"/>
    <w:rsid w:val="00932C9F"/>
    <w:rsid w:val="00934619"/>
    <w:rsid w:val="00936190"/>
    <w:rsid w:val="00936F1B"/>
    <w:rsid w:val="00936FE3"/>
    <w:rsid w:val="00937084"/>
    <w:rsid w:val="00940B88"/>
    <w:rsid w:val="00941B2E"/>
    <w:rsid w:val="00941F49"/>
    <w:rsid w:val="00941FEA"/>
    <w:rsid w:val="009428FC"/>
    <w:rsid w:val="00942A7E"/>
    <w:rsid w:val="00942C54"/>
    <w:rsid w:val="0094599B"/>
    <w:rsid w:val="009470C4"/>
    <w:rsid w:val="00947385"/>
    <w:rsid w:val="00952FB5"/>
    <w:rsid w:val="0095453E"/>
    <w:rsid w:val="009557AC"/>
    <w:rsid w:val="00956DB3"/>
    <w:rsid w:val="009575C2"/>
    <w:rsid w:val="009614E2"/>
    <w:rsid w:val="009623AD"/>
    <w:rsid w:val="009674A8"/>
    <w:rsid w:val="00971C1A"/>
    <w:rsid w:val="00971CCF"/>
    <w:rsid w:val="00971D98"/>
    <w:rsid w:val="00971E7C"/>
    <w:rsid w:val="009723D0"/>
    <w:rsid w:val="00975356"/>
    <w:rsid w:val="00976165"/>
    <w:rsid w:val="00977CF6"/>
    <w:rsid w:val="009817FC"/>
    <w:rsid w:val="00981B63"/>
    <w:rsid w:val="00981DD4"/>
    <w:rsid w:val="0098268F"/>
    <w:rsid w:val="009864E3"/>
    <w:rsid w:val="009873FD"/>
    <w:rsid w:val="00987B2C"/>
    <w:rsid w:val="00987DF4"/>
    <w:rsid w:val="009909B6"/>
    <w:rsid w:val="00991083"/>
    <w:rsid w:val="0099303B"/>
    <w:rsid w:val="00993184"/>
    <w:rsid w:val="00994BEE"/>
    <w:rsid w:val="009960FC"/>
    <w:rsid w:val="009975D9"/>
    <w:rsid w:val="009A0106"/>
    <w:rsid w:val="009A0A0D"/>
    <w:rsid w:val="009A0C20"/>
    <w:rsid w:val="009A6659"/>
    <w:rsid w:val="009A743D"/>
    <w:rsid w:val="009B0283"/>
    <w:rsid w:val="009B0F27"/>
    <w:rsid w:val="009B1722"/>
    <w:rsid w:val="009B35F9"/>
    <w:rsid w:val="009B5C17"/>
    <w:rsid w:val="009B62BE"/>
    <w:rsid w:val="009B6667"/>
    <w:rsid w:val="009B6828"/>
    <w:rsid w:val="009B74B8"/>
    <w:rsid w:val="009B762D"/>
    <w:rsid w:val="009C0223"/>
    <w:rsid w:val="009C1F77"/>
    <w:rsid w:val="009C2FC6"/>
    <w:rsid w:val="009C32BE"/>
    <w:rsid w:val="009C3732"/>
    <w:rsid w:val="009C3F61"/>
    <w:rsid w:val="009C412E"/>
    <w:rsid w:val="009C60D1"/>
    <w:rsid w:val="009C62FF"/>
    <w:rsid w:val="009C772B"/>
    <w:rsid w:val="009C7D3B"/>
    <w:rsid w:val="009D1D13"/>
    <w:rsid w:val="009D38F9"/>
    <w:rsid w:val="009D4574"/>
    <w:rsid w:val="009D555E"/>
    <w:rsid w:val="009D5636"/>
    <w:rsid w:val="009D5878"/>
    <w:rsid w:val="009D6215"/>
    <w:rsid w:val="009D6DEC"/>
    <w:rsid w:val="009D6EA0"/>
    <w:rsid w:val="009E0A6C"/>
    <w:rsid w:val="009E0AFF"/>
    <w:rsid w:val="009E0FFF"/>
    <w:rsid w:val="009E7A60"/>
    <w:rsid w:val="009F28BE"/>
    <w:rsid w:val="009F28D6"/>
    <w:rsid w:val="009F45B7"/>
    <w:rsid w:val="009F5106"/>
    <w:rsid w:val="009F510A"/>
    <w:rsid w:val="009F5837"/>
    <w:rsid w:val="009F648D"/>
    <w:rsid w:val="00A02774"/>
    <w:rsid w:val="00A03775"/>
    <w:rsid w:val="00A04414"/>
    <w:rsid w:val="00A051E0"/>
    <w:rsid w:val="00A05311"/>
    <w:rsid w:val="00A064E0"/>
    <w:rsid w:val="00A06DA9"/>
    <w:rsid w:val="00A11133"/>
    <w:rsid w:val="00A11CAB"/>
    <w:rsid w:val="00A13281"/>
    <w:rsid w:val="00A143F1"/>
    <w:rsid w:val="00A14F14"/>
    <w:rsid w:val="00A1564D"/>
    <w:rsid w:val="00A20166"/>
    <w:rsid w:val="00A2176D"/>
    <w:rsid w:val="00A21DDC"/>
    <w:rsid w:val="00A23B1C"/>
    <w:rsid w:val="00A254BA"/>
    <w:rsid w:val="00A31658"/>
    <w:rsid w:val="00A31BAA"/>
    <w:rsid w:val="00A31DA9"/>
    <w:rsid w:val="00A31F86"/>
    <w:rsid w:val="00A32B88"/>
    <w:rsid w:val="00A346D9"/>
    <w:rsid w:val="00A353CC"/>
    <w:rsid w:val="00A35EDA"/>
    <w:rsid w:val="00A36B84"/>
    <w:rsid w:val="00A3774B"/>
    <w:rsid w:val="00A37C7D"/>
    <w:rsid w:val="00A4006B"/>
    <w:rsid w:val="00A40940"/>
    <w:rsid w:val="00A417E9"/>
    <w:rsid w:val="00A41CB0"/>
    <w:rsid w:val="00A4220F"/>
    <w:rsid w:val="00A45069"/>
    <w:rsid w:val="00A450E5"/>
    <w:rsid w:val="00A46240"/>
    <w:rsid w:val="00A50A0F"/>
    <w:rsid w:val="00A50CC0"/>
    <w:rsid w:val="00A54274"/>
    <w:rsid w:val="00A545BA"/>
    <w:rsid w:val="00A55084"/>
    <w:rsid w:val="00A56401"/>
    <w:rsid w:val="00A56801"/>
    <w:rsid w:val="00A570C7"/>
    <w:rsid w:val="00A57870"/>
    <w:rsid w:val="00A60632"/>
    <w:rsid w:val="00A60A9F"/>
    <w:rsid w:val="00A62E00"/>
    <w:rsid w:val="00A62EED"/>
    <w:rsid w:val="00A63096"/>
    <w:rsid w:val="00A63991"/>
    <w:rsid w:val="00A64A6B"/>
    <w:rsid w:val="00A65398"/>
    <w:rsid w:val="00A65CB0"/>
    <w:rsid w:val="00A669AF"/>
    <w:rsid w:val="00A66D94"/>
    <w:rsid w:val="00A67601"/>
    <w:rsid w:val="00A702DC"/>
    <w:rsid w:val="00A703E5"/>
    <w:rsid w:val="00A70588"/>
    <w:rsid w:val="00A70678"/>
    <w:rsid w:val="00A70FDA"/>
    <w:rsid w:val="00A71B07"/>
    <w:rsid w:val="00A725AB"/>
    <w:rsid w:val="00A726B6"/>
    <w:rsid w:val="00A72BFE"/>
    <w:rsid w:val="00A72CCD"/>
    <w:rsid w:val="00A72E09"/>
    <w:rsid w:val="00A75EBB"/>
    <w:rsid w:val="00A8082D"/>
    <w:rsid w:val="00A8163F"/>
    <w:rsid w:val="00A81814"/>
    <w:rsid w:val="00A82757"/>
    <w:rsid w:val="00A82785"/>
    <w:rsid w:val="00A832F9"/>
    <w:rsid w:val="00A8354A"/>
    <w:rsid w:val="00A837CA"/>
    <w:rsid w:val="00A84DDD"/>
    <w:rsid w:val="00A84F80"/>
    <w:rsid w:val="00A859BD"/>
    <w:rsid w:val="00A86132"/>
    <w:rsid w:val="00A87700"/>
    <w:rsid w:val="00A92954"/>
    <w:rsid w:val="00A9366C"/>
    <w:rsid w:val="00A941B4"/>
    <w:rsid w:val="00A9438E"/>
    <w:rsid w:val="00A94953"/>
    <w:rsid w:val="00A94D1A"/>
    <w:rsid w:val="00A95350"/>
    <w:rsid w:val="00AA0ABD"/>
    <w:rsid w:val="00AA1355"/>
    <w:rsid w:val="00AA191D"/>
    <w:rsid w:val="00AA221C"/>
    <w:rsid w:val="00AA3A45"/>
    <w:rsid w:val="00AA5388"/>
    <w:rsid w:val="00AA5C2B"/>
    <w:rsid w:val="00AA76C2"/>
    <w:rsid w:val="00AB0AEB"/>
    <w:rsid w:val="00AB0BAD"/>
    <w:rsid w:val="00AB0D12"/>
    <w:rsid w:val="00AB3FF6"/>
    <w:rsid w:val="00AB4688"/>
    <w:rsid w:val="00AB6097"/>
    <w:rsid w:val="00AB7898"/>
    <w:rsid w:val="00AB7A45"/>
    <w:rsid w:val="00AC1A2C"/>
    <w:rsid w:val="00AC1D6F"/>
    <w:rsid w:val="00AC2365"/>
    <w:rsid w:val="00AC3668"/>
    <w:rsid w:val="00AC3A9D"/>
    <w:rsid w:val="00AC4BCE"/>
    <w:rsid w:val="00AC7128"/>
    <w:rsid w:val="00AC7A1D"/>
    <w:rsid w:val="00AD3007"/>
    <w:rsid w:val="00AD466B"/>
    <w:rsid w:val="00AD4CBA"/>
    <w:rsid w:val="00AD56CE"/>
    <w:rsid w:val="00AD7DBA"/>
    <w:rsid w:val="00AE011E"/>
    <w:rsid w:val="00AE067B"/>
    <w:rsid w:val="00AE06C1"/>
    <w:rsid w:val="00AE0E22"/>
    <w:rsid w:val="00AE4522"/>
    <w:rsid w:val="00AE4BDF"/>
    <w:rsid w:val="00AE5741"/>
    <w:rsid w:val="00AE6077"/>
    <w:rsid w:val="00AE6490"/>
    <w:rsid w:val="00AF22D3"/>
    <w:rsid w:val="00AF29BF"/>
    <w:rsid w:val="00AF3277"/>
    <w:rsid w:val="00AF3F19"/>
    <w:rsid w:val="00AF6DB9"/>
    <w:rsid w:val="00AF7FD0"/>
    <w:rsid w:val="00B00058"/>
    <w:rsid w:val="00B02A87"/>
    <w:rsid w:val="00B033F5"/>
    <w:rsid w:val="00B043CB"/>
    <w:rsid w:val="00B05149"/>
    <w:rsid w:val="00B07406"/>
    <w:rsid w:val="00B07E58"/>
    <w:rsid w:val="00B10055"/>
    <w:rsid w:val="00B108CE"/>
    <w:rsid w:val="00B10992"/>
    <w:rsid w:val="00B11587"/>
    <w:rsid w:val="00B117D0"/>
    <w:rsid w:val="00B130F3"/>
    <w:rsid w:val="00B1581B"/>
    <w:rsid w:val="00B16360"/>
    <w:rsid w:val="00B16F43"/>
    <w:rsid w:val="00B20DD8"/>
    <w:rsid w:val="00B232E0"/>
    <w:rsid w:val="00B24C0E"/>
    <w:rsid w:val="00B31988"/>
    <w:rsid w:val="00B3404E"/>
    <w:rsid w:val="00B34765"/>
    <w:rsid w:val="00B36030"/>
    <w:rsid w:val="00B36868"/>
    <w:rsid w:val="00B36DAF"/>
    <w:rsid w:val="00B36E43"/>
    <w:rsid w:val="00B37926"/>
    <w:rsid w:val="00B402E8"/>
    <w:rsid w:val="00B4031E"/>
    <w:rsid w:val="00B41434"/>
    <w:rsid w:val="00B415E9"/>
    <w:rsid w:val="00B422C2"/>
    <w:rsid w:val="00B42436"/>
    <w:rsid w:val="00B42A9D"/>
    <w:rsid w:val="00B43845"/>
    <w:rsid w:val="00B45128"/>
    <w:rsid w:val="00B46D1E"/>
    <w:rsid w:val="00B46E98"/>
    <w:rsid w:val="00B47077"/>
    <w:rsid w:val="00B47D88"/>
    <w:rsid w:val="00B5156E"/>
    <w:rsid w:val="00B52A9C"/>
    <w:rsid w:val="00B539AF"/>
    <w:rsid w:val="00B550FE"/>
    <w:rsid w:val="00B57001"/>
    <w:rsid w:val="00B60954"/>
    <w:rsid w:val="00B60EFE"/>
    <w:rsid w:val="00B6197B"/>
    <w:rsid w:val="00B625BD"/>
    <w:rsid w:val="00B638F9"/>
    <w:rsid w:val="00B6397E"/>
    <w:rsid w:val="00B63A37"/>
    <w:rsid w:val="00B64059"/>
    <w:rsid w:val="00B65E36"/>
    <w:rsid w:val="00B671AE"/>
    <w:rsid w:val="00B70BB4"/>
    <w:rsid w:val="00B7197A"/>
    <w:rsid w:val="00B748AA"/>
    <w:rsid w:val="00B74D0C"/>
    <w:rsid w:val="00B75C63"/>
    <w:rsid w:val="00B77253"/>
    <w:rsid w:val="00B81D82"/>
    <w:rsid w:val="00B82023"/>
    <w:rsid w:val="00B82E64"/>
    <w:rsid w:val="00B8337C"/>
    <w:rsid w:val="00B83938"/>
    <w:rsid w:val="00B84063"/>
    <w:rsid w:val="00B845E3"/>
    <w:rsid w:val="00B84FBB"/>
    <w:rsid w:val="00B85A86"/>
    <w:rsid w:val="00B8635B"/>
    <w:rsid w:val="00B86E33"/>
    <w:rsid w:val="00B87853"/>
    <w:rsid w:val="00B87F64"/>
    <w:rsid w:val="00B90138"/>
    <w:rsid w:val="00B916B2"/>
    <w:rsid w:val="00B921D2"/>
    <w:rsid w:val="00B94627"/>
    <w:rsid w:val="00B9612E"/>
    <w:rsid w:val="00B9613D"/>
    <w:rsid w:val="00BA0693"/>
    <w:rsid w:val="00BA1019"/>
    <w:rsid w:val="00BA2DC0"/>
    <w:rsid w:val="00BA6ED8"/>
    <w:rsid w:val="00BB08FF"/>
    <w:rsid w:val="00BB103A"/>
    <w:rsid w:val="00BB1CB9"/>
    <w:rsid w:val="00BB2C17"/>
    <w:rsid w:val="00BB394F"/>
    <w:rsid w:val="00BB3B11"/>
    <w:rsid w:val="00BB3C4D"/>
    <w:rsid w:val="00BB4676"/>
    <w:rsid w:val="00BB5BAF"/>
    <w:rsid w:val="00BB6977"/>
    <w:rsid w:val="00BC046C"/>
    <w:rsid w:val="00BC1A5B"/>
    <w:rsid w:val="00BC1B14"/>
    <w:rsid w:val="00BC3B3C"/>
    <w:rsid w:val="00BC45A3"/>
    <w:rsid w:val="00BC61AA"/>
    <w:rsid w:val="00BD1715"/>
    <w:rsid w:val="00BD3622"/>
    <w:rsid w:val="00BD499C"/>
    <w:rsid w:val="00BD55B8"/>
    <w:rsid w:val="00BE10F4"/>
    <w:rsid w:val="00BE12F5"/>
    <w:rsid w:val="00BE18C1"/>
    <w:rsid w:val="00BE2480"/>
    <w:rsid w:val="00BE2765"/>
    <w:rsid w:val="00BE326C"/>
    <w:rsid w:val="00BE5FFB"/>
    <w:rsid w:val="00BE69C3"/>
    <w:rsid w:val="00BE71A4"/>
    <w:rsid w:val="00BF0869"/>
    <w:rsid w:val="00BF0D92"/>
    <w:rsid w:val="00BF1CA9"/>
    <w:rsid w:val="00BF28AB"/>
    <w:rsid w:val="00BF2E31"/>
    <w:rsid w:val="00BF380B"/>
    <w:rsid w:val="00BF44EF"/>
    <w:rsid w:val="00BF64C1"/>
    <w:rsid w:val="00BF67C0"/>
    <w:rsid w:val="00BF7208"/>
    <w:rsid w:val="00C0040B"/>
    <w:rsid w:val="00C01FE8"/>
    <w:rsid w:val="00C0229E"/>
    <w:rsid w:val="00C02ACE"/>
    <w:rsid w:val="00C02BFD"/>
    <w:rsid w:val="00C034BC"/>
    <w:rsid w:val="00C03738"/>
    <w:rsid w:val="00C048CB"/>
    <w:rsid w:val="00C0613E"/>
    <w:rsid w:val="00C104DD"/>
    <w:rsid w:val="00C13EA3"/>
    <w:rsid w:val="00C13F5B"/>
    <w:rsid w:val="00C15A3C"/>
    <w:rsid w:val="00C21203"/>
    <w:rsid w:val="00C245AC"/>
    <w:rsid w:val="00C25655"/>
    <w:rsid w:val="00C25BE9"/>
    <w:rsid w:val="00C26244"/>
    <w:rsid w:val="00C31AA8"/>
    <w:rsid w:val="00C32FBC"/>
    <w:rsid w:val="00C330D5"/>
    <w:rsid w:val="00C339BA"/>
    <w:rsid w:val="00C35EC2"/>
    <w:rsid w:val="00C36DF7"/>
    <w:rsid w:val="00C36F88"/>
    <w:rsid w:val="00C41829"/>
    <w:rsid w:val="00C4199D"/>
    <w:rsid w:val="00C41A40"/>
    <w:rsid w:val="00C440A2"/>
    <w:rsid w:val="00C44A99"/>
    <w:rsid w:val="00C44F2C"/>
    <w:rsid w:val="00C4560B"/>
    <w:rsid w:val="00C511E1"/>
    <w:rsid w:val="00C5399E"/>
    <w:rsid w:val="00C5491F"/>
    <w:rsid w:val="00C54C3D"/>
    <w:rsid w:val="00C553A3"/>
    <w:rsid w:val="00C554D9"/>
    <w:rsid w:val="00C57224"/>
    <w:rsid w:val="00C572CE"/>
    <w:rsid w:val="00C57347"/>
    <w:rsid w:val="00C60C9F"/>
    <w:rsid w:val="00C62A1A"/>
    <w:rsid w:val="00C62B62"/>
    <w:rsid w:val="00C64112"/>
    <w:rsid w:val="00C65CF7"/>
    <w:rsid w:val="00C66C4A"/>
    <w:rsid w:val="00C67561"/>
    <w:rsid w:val="00C70B6A"/>
    <w:rsid w:val="00C71E91"/>
    <w:rsid w:val="00C72BD8"/>
    <w:rsid w:val="00C746E4"/>
    <w:rsid w:val="00C75A48"/>
    <w:rsid w:val="00C7666E"/>
    <w:rsid w:val="00C809BD"/>
    <w:rsid w:val="00C810B9"/>
    <w:rsid w:val="00C83137"/>
    <w:rsid w:val="00C84821"/>
    <w:rsid w:val="00C848E1"/>
    <w:rsid w:val="00C86235"/>
    <w:rsid w:val="00C86A70"/>
    <w:rsid w:val="00C87495"/>
    <w:rsid w:val="00C87E35"/>
    <w:rsid w:val="00C902B0"/>
    <w:rsid w:val="00C91B6E"/>
    <w:rsid w:val="00C91D9F"/>
    <w:rsid w:val="00C94D58"/>
    <w:rsid w:val="00C9529E"/>
    <w:rsid w:val="00C963DA"/>
    <w:rsid w:val="00C977ED"/>
    <w:rsid w:val="00CA071C"/>
    <w:rsid w:val="00CA21E8"/>
    <w:rsid w:val="00CA4BC0"/>
    <w:rsid w:val="00CA5D69"/>
    <w:rsid w:val="00CB02AF"/>
    <w:rsid w:val="00CB12DE"/>
    <w:rsid w:val="00CB1936"/>
    <w:rsid w:val="00CB2415"/>
    <w:rsid w:val="00CB34BE"/>
    <w:rsid w:val="00CB46AA"/>
    <w:rsid w:val="00CB6018"/>
    <w:rsid w:val="00CB6103"/>
    <w:rsid w:val="00CC085E"/>
    <w:rsid w:val="00CC1939"/>
    <w:rsid w:val="00CC2585"/>
    <w:rsid w:val="00CC38A5"/>
    <w:rsid w:val="00CC3FFA"/>
    <w:rsid w:val="00CC4008"/>
    <w:rsid w:val="00CC5A01"/>
    <w:rsid w:val="00CC7970"/>
    <w:rsid w:val="00CD0016"/>
    <w:rsid w:val="00CD0527"/>
    <w:rsid w:val="00CD2286"/>
    <w:rsid w:val="00CD2E68"/>
    <w:rsid w:val="00CD40A2"/>
    <w:rsid w:val="00CD51A8"/>
    <w:rsid w:val="00CD52F5"/>
    <w:rsid w:val="00CD54C6"/>
    <w:rsid w:val="00CE06F9"/>
    <w:rsid w:val="00CE2002"/>
    <w:rsid w:val="00CE38D2"/>
    <w:rsid w:val="00CE41BF"/>
    <w:rsid w:val="00CE4F31"/>
    <w:rsid w:val="00CF005E"/>
    <w:rsid w:val="00CF0DC0"/>
    <w:rsid w:val="00CF2C63"/>
    <w:rsid w:val="00CF413D"/>
    <w:rsid w:val="00CF4E75"/>
    <w:rsid w:val="00CF51CB"/>
    <w:rsid w:val="00CF5BA8"/>
    <w:rsid w:val="00CF6F97"/>
    <w:rsid w:val="00CF736B"/>
    <w:rsid w:val="00CF7B7A"/>
    <w:rsid w:val="00D025BF"/>
    <w:rsid w:val="00D0281D"/>
    <w:rsid w:val="00D02EC3"/>
    <w:rsid w:val="00D03415"/>
    <w:rsid w:val="00D03694"/>
    <w:rsid w:val="00D03EE4"/>
    <w:rsid w:val="00D04006"/>
    <w:rsid w:val="00D042B3"/>
    <w:rsid w:val="00D0492D"/>
    <w:rsid w:val="00D071B0"/>
    <w:rsid w:val="00D10E7E"/>
    <w:rsid w:val="00D1147A"/>
    <w:rsid w:val="00D1226F"/>
    <w:rsid w:val="00D1248A"/>
    <w:rsid w:val="00D12A55"/>
    <w:rsid w:val="00D1629B"/>
    <w:rsid w:val="00D16976"/>
    <w:rsid w:val="00D203A5"/>
    <w:rsid w:val="00D20C07"/>
    <w:rsid w:val="00D21C96"/>
    <w:rsid w:val="00D2287F"/>
    <w:rsid w:val="00D23271"/>
    <w:rsid w:val="00D23640"/>
    <w:rsid w:val="00D244BB"/>
    <w:rsid w:val="00D24F43"/>
    <w:rsid w:val="00D253E6"/>
    <w:rsid w:val="00D255BF"/>
    <w:rsid w:val="00D2636E"/>
    <w:rsid w:val="00D27075"/>
    <w:rsid w:val="00D2724F"/>
    <w:rsid w:val="00D277C6"/>
    <w:rsid w:val="00D30F65"/>
    <w:rsid w:val="00D330CE"/>
    <w:rsid w:val="00D336C3"/>
    <w:rsid w:val="00D342D1"/>
    <w:rsid w:val="00D34670"/>
    <w:rsid w:val="00D349D7"/>
    <w:rsid w:val="00D34EC8"/>
    <w:rsid w:val="00D365C5"/>
    <w:rsid w:val="00D36F46"/>
    <w:rsid w:val="00D3788D"/>
    <w:rsid w:val="00D4016C"/>
    <w:rsid w:val="00D40DF4"/>
    <w:rsid w:val="00D422C9"/>
    <w:rsid w:val="00D43D11"/>
    <w:rsid w:val="00D443E9"/>
    <w:rsid w:val="00D44F71"/>
    <w:rsid w:val="00D46E7C"/>
    <w:rsid w:val="00D4758D"/>
    <w:rsid w:val="00D47DEA"/>
    <w:rsid w:val="00D50067"/>
    <w:rsid w:val="00D50C29"/>
    <w:rsid w:val="00D50E14"/>
    <w:rsid w:val="00D51E24"/>
    <w:rsid w:val="00D52492"/>
    <w:rsid w:val="00D52FDB"/>
    <w:rsid w:val="00D53E90"/>
    <w:rsid w:val="00D54865"/>
    <w:rsid w:val="00D55BBD"/>
    <w:rsid w:val="00D60DC3"/>
    <w:rsid w:val="00D62CA2"/>
    <w:rsid w:val="00D62E3A"/>
    <w:rsid w:val="00D631AD"/>
    <w:rsid w:val="00D63542"/>
    <w:rsid w:val="00D64A77"/>
    <w:rsid w:val="00D65141"/>
    <w:rsid w:val="00D65287"/>
    <w:rsid w:val="00D65BC0"/>
    <w:rsid w:val="00D66AB7"/>
    <w:rsid w:val="00D6710C"/>
    <w:rsid w:val="00D675E2"/>
    <w:rsid w:val="00D71008"/>
    <w:rsid w:val="00D710FB"/>
    <w:rsid w:val="00D7307B"/>
    <w:rsid w:val="00D734E3"/>
    <w:rsid w:val="00D7533A"/>
    <w:rsid w:val="00D80695"/>
    <w:rsid w:val="00D81684"/>
    <w:rsid w:val="00D83ACD"/>
    <w:rsid w:val="00D84796"/>
    <w:rsid w:val="00D86BB0"/>
    <w:rsid w:val="00D874D3"/>
    <w:rsid w:val="00D90543"/>
    <w:rsid w:val="00D9121A"/>
    <w:rsid w:val="00D92D01"/>
    <w:rsid w:val="00D935E9"/>
    <w:rsid w:val="00D941A6"/>
    <w:rsid w:val="00D944A1"/>
    <w:rsid w:val="00DA0529"/>
    <w:rsid w:val="00DA2DDF"/>
    <w:rsid w:val="00DA2EB4"/>
    <w:rsid w:val="00DA30A9"/>
    <w:rsid w:val="00DA37F0"/>
    <w:rsid w:val="00DA3AF3"/>
    <w:rsid w:val="00DA72B3"/>
    <w:rsid w:val="00DB2602"/>
    <w:rsid w:val="00DB2B50"/>
    <w:rsid w:val="00DB2F5F"/>
    <w:rsid w:val="00DB3461"/>
    <w:rsid w:val="00DB46F3"/>
    <w:rsid w:val="00DB4C31"/>
    <w:rsid w:val="00DB57F2"/>
    <w:rsid w:val="00DC03A6"/>
    <w:rsid w:val="00DC13A0"/>
    <w:rsid w:val="00DC575B"/>
    <w:rsid w:val="00DD1C43"/>
    <w:rsid w:val="00DD34F8"/>
    <w:rsid w:val="00DE1922"/>
    <w:rsid w:val="00DE1DEA"/>
    <w:rsid w:val="00DE30A3"/>
    <w:rsid w:val="00DE4329"/>
    <w:rsid w:val="00DE567A"/>
    <w:rsid w:val="00DE5817"/>
    <w:rsid w:val="00DE5942"/>
    <w:rsid w:val="00DE7C40"/>
    <w:rsid w:val="00DF0A08"/>
    <w:rsid w:val="00DF1B1A"/>
    <w:rsid w:val="00DF1CBD"/>
    <w:rsid w:val="00DF1CFC"/>
    <w:rsid w:val="00DF2117"/>
    <w:rsid w:val="00DF3417"/>
    <w:rsid w:val="00DF51FE"/>
    <w:rsid w:val="00E008BD"/>
    <w:rsid w:val="00E01579"/>
    <w:rsid w:val="00E018F5"/>
    <w:rsid w:val="00E01CAD"/>
    <w:rsid w:val="00E02727"/>
    <w:rsid w:val="00E036AA"/>
    <w:rsid w:val="00E03C21"/>
    <w:rsid w:val="00E04562"/>
    <w:rsid w:val="00E057BC"/>
    <w:rsid w:val="00E10E56"/>
    <w:rsid w:val="00E121F8"/>
    <w:rsid w:val="00E12D09"/>
    <w:rsid w:val="00E12EA4"/>
    <w:rsid w:val="00E134A0"/>
    <w:rsid w:val="00E14F21"/>
    <w:rsid w:val="00E1708B"/>
    <w:rsid w:val="00E2048A"/>
    <w:rsid w:val="00E20964"/>
    <w:rsid w:val="00E21365"/>
    <w:rsid w:val="00E23460"/>
    <w:rsid w:val="00E23D38"/>
    <w:rsid w:val="00E23E64"/>
    <w:rsid w:val="00E3022D"/>
    <w:rsid w:val="00E305BC"/>
    <w:rsid w:val="00E310EC"/>
    <w:rsid w:val="00E327BD"/>
    <w:rsid w:val="00E335C0"/>
    <w:rsid w:val="00E33805"/>
    <w:rsid w:val="00E34D42"/>
    <w:rsid w:val="00E35A0B"/>
    <w:rsid w:val="00E3666E"/>
    <w:rsid w:val="00E36FE2"/>
    <w:rsid w:val="00E37EFC"/>
    <w:rsid w:val="00E40A66"/>
    <w:rsid w:val="00E415B2"/>
    <w:rsid w:val="00E41B3A"/>
    <w:rsid w:val="00E4251B"/>
    <w:rsid w:val="00E43032"/>
    <w:rsid w:val="00E433E2"/>
    <w:rsid w:val="00E440A9"/>
    <w:rsid w:val="00E44D65"/>
    <w:rsid w:val="00E464B5"/>
    <w:rsid w:val="00E5149C"/>
    <w:rsid w:val="00E5228F"/>
    <w:rsid w:val="00E52730"/>
    <w:rsid w:val="00E52AC2"/>
    <w:rsid w:val="00E53E84"/>
    <w:rsid w:val="00E55D28"/>
    <w:rsid w:val="00E55DF7"/>
    <w:rsid w:val="00E57E83"/>
    <w:rsid w:val="00E60566"/>
    <w:rsid w:val="00E64087"/>
    <w:rsid w:val="00E64E24"/>
    <w:rsid w:val="00E64F58"/>
    <w:rsid w:val="00E657AF"/>
    <w:rsid w:val="00E657EF"/>
    <w:rsid w:val="00E66F73"/>
    <w:rsid w:val="00E67070"/>
    <w:rsid w:val="00E704D2"/>
    <w:rsid w:val="00E72363"/>
    <w:rsid w:val="00E726E1"/>
    <w:rsid w:val="00E74F0E"/>
    <w:rsid w:val="00E751EF"/>
    <w:rsid w:val="00E751FC"/>
    <w:rsid w:val="00E75369"/>
    <w:rsid w:val="00E80AC8"/>
    <w:rsid w:val="00E8148F"/>
    <w:rsid w:val="00E818C8"/>
    <w:rsid w:val="00E83E15"/>
    <w:rsid w:val="00E85443"/>
    <w:rsid w:val="00E855D3"/>
    <w:rsid w:val="00E859D3"/>
    <w:rsid w:val="00E86434"/>
    <w:rsid w:val="00E86C8D"/>
    <w:rsid w:val="00E907B4"/>
    <w:rsid w:val="00E92D55"/>
    <w:rsid w:val="00E93BCC"/>
    <w:rsid w:val="00E93C55"/>
    <w:rsid w:val="00E94AB4"/>
    <w:rsid w:val="00E95DAF"/>
    <w:rsid w:val="00E9678D"/>
    <w:rsid w:val="00EA112A"/>
    <w:rsid w:val="00EA16B7"/>
    <w:rsid w:val="00EA1A98"/>
    <w:rsid w:val="00EA3C71"/>
    <w:rsid w:val="00EA4660"/>
    <w:rsid w:val="00EA670E"/>
    <w:rsid w:val="00EA7E63"/>
    <w:rsid w:val="00EA7FE0"/>
    <w:rsid w:val="00EB1B96"/>
    <w:rsid w:val="00EB2285"/>
    <w:rsid w:val="00EB2339"/>
    <w:rsid w:val="00EB317E"/>
    <w:rsid w:val="00EB3220"/>
    <w:rsid w:val="00EB66CF"/>
    <w:rsid w:val="00EB75C1"/>
    <w:rsid w:val="00EB771B"/>
    <w:rsid w:val="00EB7FED"/>
    <w:rsid w:val="00EC0593"/>
    <w:rsid w:val="00EC05D6"/>
    <w:rsid w:val="00EC068C"/>
    <w:rsid w:val="00EC0AFF"/>
    <w:rsid w:val="00EC25C8"/>
    <w:rsid w:val="00EC36B4"/>
    <w:rsid w:val="00EC3C69"/>
    <w:rsid w:val="00EC6781"/>
    <w:rsid w:val="00EC67C1"/>
    <w:rsid w:val="00ED082A"/>
    <w:rsid w:val="00ED12E9"/>
    <w:rsid w:val="00ED15FE"/>
    <w:rsid w:val="00ED1BF6"/>
    <w:rsid w:val="00ED23BF"/>
    <w:rsid w:val="00ED38CD"/>
    <w:rsid w:val="00ED3995"/>
    <w:rsid w:val="00ED42EB"/>
    <w:rsid w:val="00ED4C7A"/>
    <w:rsid w:val="00ED5294"/>
    <w:rsid w:val="00ED553F"/>
    <w:rsid w:val="00ED63BF"/>
    <w:rsid w:val="00ED75EA"/>
    <w:rsid w:val="00EE17F4"/>
    <w:rsid w:val="00EE38B4"/>
    <w:rsid w:val="00EE48DA"/>
    <w:rsid w:val="00EE5B18"/>
    <w:rsid w:val="00EE658C"/>
    <w:rsid w:val="00EF07ED"/>
    <w:rsid w:val="00EF0B72"/>
    <w:rsid w:val="00EF1479"/>
    <w:rsid w:val="00EF17B8"/>
    <w:rsid w:val="00EF1A90"/>
    <w:rsid w:val="00EF53CF"/>
    <w:rsid w:val="00EF5A9A"/>
    <w:rsid w:val="00EF6876"/>
    <w:rsid w:val="00F02DEE"/>
    <w:rsid w:val="00F0655E"/>
    <w:rsid w:val="00F07E83"/>
    <w:rsid w:val="00F10533"/>
    <w:rsid w:val="00F105F3"/>
    <w:rsid w:val="00F11000"/>
    <w:rsid w:val="00F122EE"/>
    <w:rsid w:val="00F14D9C"/>
    <w:rsid w:val="00F15A3B"/>
    <w:rsid w:val="00F16592"/>
    <w:rsid w:val="00F21B6C"/>
    <w:rsid w:val="00F21D1F"/>
    <w:rsid w:val="00F225E8"/>
    <w:rsid w:val="00F24CE9"/>
    <w:rsid w:val="00F24DC9"/>
    <w:rsid w:val="00F25124"/>
    <w:rsid w:val="00F252D5"/>
    <w:rsid w:val="00F302DC"/>
    <w:rsid w:val="00F328CE"/>
    <w:rsid w:val="00F32BCB"/>
    <w:rsid w:val="00F34821"/>
    <w:rsid w:val="00F35CD3"/>
    <w:rsid w:val="00F36736"/>
    <w:rsid w:val="00F36E24"/>
    <w:rsid w:val="00F400AE"/>
    <w:rsid w:val="00F40996"/>
    <w:rsid w:val="00F42BB0"/>
    <w:rsid w:val="00F4315C"/>
    <w:rsid w:val="00F45BE3"/>
    <w:rsid w:val="00F50E67"/>
    <w:rsid w:val="00F5126D"/>
    <w:rsid w:val="00F531A8"/>
    <w:rsid w:val="00F5338D"/>
    <w:rsid w:val="00F533EE"/>
    <w:rsid w:val="00F54057"/>
    <w:rsid w:val="00F542B4"/>
    <w:rsid w:val="00F54B80"/>
    <w:rsid w:val="00F55B32"/>
    <w:rsid w:val="00F63A23"/>
    <w:rsid w:val="00F640C6"/>
    <w:rsid w:val="00F647DB"/>
    <w:rsid w:val="00F67E0B"/>
    <w:rsid w:val="00F700F6"/>
    <w:rsid w:val="00F70A5E"/>
    <w:rsid w:val="00F74982"/>
    <w:rsid w:val="00F7506C"/>
    <w:rsid w:val="00F751A2"/>
    <w:rsid w:val="00F76366"/>
    <w:rsid w:val="00F768F2"/>
    <w:rsid w:val="00F77EF5"/>
    <w:rsid w:val="00F80193"/>
    <w:rsid w:val="00F80804"/>
    <w:rsid w:val="00F840A1"/>
    <w:rsid w:val="00F84119"/>
    <w:rsid w:val="00F853A2"/>
    <w:rsid w:val="00F87A04"/>
    <w:rsid w:val="00F900B0"/>
    <w:rsid w:val="00F903CA"/>
    <w:rsid w:val="00F917E9"/>
    <w:rsid w:val="00F9357D"/>
    <w:rsid w:val="00F95304"/>
    <w:rsid w:val="00F95AFE"/>
    <w:rsid w:val="00FA172D"/>
    <w:rsid w:val="00FA2736"/>
    <w:rsid w:val="00FA2790"/>
    <w:rsid w:val="00FA38F5"/>
    <w:rsid w:val="00FA46D0"/>
    <w:rsid w:val="00FA6031"/>
    <w:rsid w:val="00FA63E4"/>
    <w:rsid w:val="00FB0090"/>
    <w:rsid w:val="00FB37F1"/>
    <w:rsid w:val="00FB3E29"/>
    <w:rsid w:val="00FB5417"/>
    <w:rsid w:val="00FB7BC2"/>
    <w:rsid w:val="00FC06BE"/>
    <w:rsid w:val="00FC1E17"/>
    <w:rsid w:val="00FC2589"/>
    <w:rsid w:val="00FC5C5B"/>
    <w:rsid w:val="00FC5F6E"/>
    <w:rsid w:val="00FC6776"/>
    <w:rsid w:val="00FD092E"/>
    <w:rsid w:val="00FD1646"/>
    <w:rsid w:val="00FD3FFB"/>
    <w:rsid w:val="00FD710F"/>
    <w:rsid w:val="00FE0262"/>
    <w:rsid w:val="00FE0986"/>
    <w:rsid w:val="00FE111F"/>
    <w:rsid w:val="00FE38C5"/>
    <w:rsid w:val="00FE3FF5"/>
    <w:rsid w:val="00FE6B72"/>
    <w:rsid w:val="00FE7301"/>
    <w:rsid w:val="00FF1127"/>
    <w:rsid w:val="00FF1E22"/>
    <w:rsid w:val="00FF500E"/>
    <w:rsid w:val="00FF6697"/>
    <w:rsid w:val="00FF6F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7B32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nhideWhenUsed="0"/>
    <w:lsdException w:name="footer" w:unhideWhenUsed="0"/>
    <w:lsdException w:name="caption" w:semiHidden="0" w:unhideWhenUsed="0" w:qFormat="1"/>
    <w:lsdException w:name="annotation reference" w:qFormat="1"/>
    <w:lsdException w:name="List"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341F"/>
    <w:rPr>
      <w:rFonts w:eastAsia="Times New Roman"/>
      <w:sz w:val="24"/>
      <w:szCs w:val="24"/>
      <w:lang w:val="es-ES"/>
    </w:rPr>
  </w:style>
  <w:style w:type="paragraph" w:styleId="4">
    <w:name w:val="heading 4"/>
    <w:basedOn w:val="a"/>
    <w:next w:val="Textbody"/>
    <w:link w:val="4Char"/>
    <w:uiPriority w:val="99"/>
    <w:qFormat/>
    <w:rsid w:val="00956DB3"/>
    <w:pPr>
      <w:spacing w:before="280" w:after="280"/>
      <w:outlineLvl w:val="3"/>
    </w:pPr>
    <w:rPr>
      <w:rFonts w:ascii="MS PGothic" w:eastAsia="MS PGothic"/>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标题 4 Char"/>
    <w:link w:val="4"/>
    <w:uiPriority w:val="99"/>
    <w:rsid w:val="00ED38CD"/>
    <w:rPr>
      <w:rFonts w:ascii="MS PGothic" w:eastAsia="MS PGothic" w:hAnsi="Century" w:cs="MS PGothic"/>
      <w:b/>
      <w:bCs/>
      <w:sz w:val="24"/>
      <w:szCs w:val="24"/>
    </w:rPr>
  </w:style>
  <w:style w:type="paragraph" w:customStyle="1" w:styleId="Textbody">
    <w:name w:val="Text body"/>
    <w:basedOn w:val="a"/>
    <w:uiPriority w:val="99"/>
    <w:rsid w:val="00ED38CD"/>
    <w:pPr>
      <w:spacing w:after="120"/>
    </w:pPr>
  </w:style>
  <w:style w:type="character" w:customStyle="1" w:styleId="1">
    <w:name w:val="段落フォント1"/>
    <w:uiPriority w:val="99"/>
    <w:rsid w:val="00ED38CD"/>
  </w:style>
  <w:style w:type="character" w:customStyle="1" w:styleId="6">
    <w:name w:val="(文字) (文字)6"/>
    <w:uiPriority w:val="99"/>
    <w:rsid w:val="00ED38CD"/>
    <w:rPr>
      <w:rFonts w:ascii="MS PGothic" w:eastAsia="MS PGothic" w:cs="MS PGothic"/>
      <w:b/>
      <w:bCs/>
    </w:rPr>
  </w:style>
  <w:style w:type="character" w:customStyle="1" w:styleId="5">
    <w:name w:val="(文字) (文字)5"/>
    <w:basedOn w:val="1"/>
    <w:uiPriority w:val="99"/>
    <w:rsid w:val="00ED38CD"/>
  </w:style>
  <w:style w:type="character" w:customStyle="1" w:styleId="40">
    <w:name w:val="(文字) (文字)4"/>
    <w:basedOn w:val="1"/>
    <w:uiPriority w:val="99"/>
    <w:rsid w:val="00ED38CD"/>
  </w:style>
  <w:style w:type="character" w:customStyle="1" w:styleId="3">
    <w:name w:val="(文字) (文字)3"/>
    <w:uiPriority w:val="99"/>
    <w:rsid w:val="00ED38CD"/>
    <w:rPr>
      <w:rFonts w:ascii="ヒラギノ角ゴ ProN W3" w:eastAsia="ヒラギノ角ゴ ProN W3" w:cs="ヒラギノ角ゴ ProN W3"/>
      <w:sz w:val="18"/>
      <w:szCs w:val="18"/>
    </w:rPr>
  </w:style>
  <w:style w:type="character" w:customStyle="1" w:styleId="2">
    <w:name w:val="(文字) (文字)2"/>
    <w:uiPriority w:val="99"/>
    <w:rsid w:val="00ED38CD"/>
    <w:rPr>
      <w:rFonts w:ascii="MS Gothic" w:eastAsia="MS Gothic" w:cs="MS Gothic"/>
    </w:rPr>
  </w:style>
  <w:style w:type="character" w:customStyle="1" w:styleId="10">
    <w:name w:val="コメント参照1"/>
    <w:uiPriority w:val="99"/>
    <w:rsid w:val="00ED38CD"/>
    <w:rPr>
      <w:sz w:val="18"/>
      <w:szCs w:val="18"/>
    </w:rPr>
  </w:style>
  <w:style w:type="character" w:customStyle="1" w:styleId="11">
    <w:name w:val="(文字) (文字)1"/>
    <w:uiPriority w:val="99"/>
    <w:rsid w:val="00ED38CD"/>
    <w:rPr>
      <w:sz w:val="22"/>
      <w:szCs w:val="22"/>
    </w:rPr>
  </w:style>
  <w:style w:type="character" w:customStyle="1" w:styleId="a3">
    <w:name w:val="(文字) (文字)"/>
    <w:uiPriority w:val="99"/>
    <w:rsid w:val="00ED38CD"/>
    <w:rPr>
      <w:b/>
      <w:bCs/>
      <w:sz w:val="22"/>
      <w:szCs w:val="22"/>
    </w:rPr>
  </w:style>
  <w:style w:type="character" w:customStyle="1" w:styleId="InternetLink">
    <w:name w:val="Internet Link"/>
    <w:uiPriority w:val="99"/>
    <w:rsid w:val="00ED38CD"/>
    <w:rPr>
      <w:color w:val="0000FF"/>
      <w:u w:val="single"/>
    </w:rPr>
  </w:style>
  <w:style w:type="character" w:customStyle="1" w:styleId="Emphatic">
    <w:name w:val="Emphatic"/>
    <w:uiPriority w:val="99"/>
    <w:rsid w:val="00ED38CD"/>
    <w:rPr>
      <w:i/>
      <w:iCs/>
    </w:rPr>
  </w:style>
  <w:style w:type="character" w:customStyle="1" w:styleId="highlight">
    <w:name w:val="highlight"/>
    <w:basedOn w:val="1"/>
    <w:uiPriority w:val="99"/>
    <w:rsid w:val="00ED38CD"/>
  </w:style>
  <w:style w:type="character" w:customStyle="1" w:styleId="ttitle5">
    <w:name w:val="ttitle5"/>
    <w:rsid w:val="00ED38CD"/>
  </w:style>
  <w:style w:type="paragraph" w:customStyle="1" w:styleId="Heading">
    <w:name w:val="Heading"/>
    <w:basedOn w:val="a"/>
    <w:next w:val="Textbody"/>
    <w:uiPriority w:val="99"/>
    <w:rsid w:val="00ED38CD"/>
    <w:pPr>
      <w:keepNext/>
      <w:spacing w:before="240" w:after="120"/>
    </w:pPr>
    <w:rPr>
      <w:rFonts w:ascii="ArialMT" w:hAnsi="ArialMT" w:cs="ArialMT"/>
      <w:sz w:val="28"/>
      <w:szCs w:val="28"/>
    </w:rPr>
  </w:style>
  <w:style w:type="paragraph" w:styleId="a4">
    <w:name w:val="List"/>
    <w:basedOn w:val="Textbody"/>
    <w:uiPriority w:val="99"/>
    <w:rsid w:val="00ED38CD"/>
  </w:style>
  <w:style w:type="paragraph" w:styleId="a5">
    <w:name w:val="caption"/>
    <w:basedOn w:val="a"/>
    <w:uiPriority w:val="99"/>
    <w:qFormat/>
    <w:rsid w:val="00ED38CD"/>
    <w:pPr>
      <w:spacing w:before="120" w:after="120"/>
    </w:pPr>
    <w:rPr>
      <w:i/>
      <w:iCs/>
    </w:rPr>
  </w:style>
  <w:style w:type="paragraph" w:customStyle="1" w:styleId="Index">
    <w:name w:val="Index"/>
    <w:basedOn w:val="a"/>
    <w:uiPriority w:val="99"/>
    <w:rsid w:val="00ED38CD"/>
  </w:style>
  <w:style w:type="paragraph" w:styleId="a6">
    <w:name w:val="header"/>
    <w:basedOn w:val="a"/>
    <w:link w:val="Char"/>
    <w:uiPriority w:val="99"/>
    <w:rsid w:val="00956DB3"/>
  </w:style>
  <w:style w:type="character" w:customStyle="1" w:styleId="Char">
    <w:name w:val="页眉 Char"/>
    <w:link w:val="a6"/>
    <w:uiPriority w:val="99"/>
    <w:rsid w:val="00ED38CD"/>
    <w:rPr>
      <w:rFonts w:ascii="Century" w:hAnsi="Century" w:cs="Century"/>
      <w:sz w:val="21"/>
      <w:szCs w:val="21"/>
    </w:rPr>
  </w:style>
  <w:style w:type="paragraph" w:styleId="a7">
    <w:name w:val="footer"/>
    <w:basedOn w:val="a"/>
    <w:link w:val="Char0"/>
    <w:uiPriority w:val="99"/>
    <w:rsid w:val="00956DB3"/>
  </w:style>
  <w:style w:type="character" w:customStyle="1" w:styleId="Char0">
    <w:name w:val="页脚 Char"/>
    <w:link w:val="a7"/>
    <w:uiPriority w:val="99"/>
    <w:rsid w:val="00ED38CD"/>
    <w:rPr>
      <w:rFonts w:ascii="Century" w:hAnsi="Century" w:cs="Century"/>
      <w:sz w:val="21"/>
      <w:szCs w:val="21"/>
    </w:rPr>
  </w:style>
  <w:style w:type="paragraph" w:customStyle="1" w:styleId="Web1">
    <w:name w:val="標準 (Web)1"/>
    <w:basedOn w:val="a"/>
    <w:uiPriority w:val="99"/>
    <w:rsid w:val="00ED38CD"/>
    <w:pPr>
      <w:spacing w:before="280" w:after="280"/>
    </w:pPr>
    <w:rPr>
      <w:rFonts w:ascii="MS PGothic" w:eastAsia="MS PGothic" w:cs="MS PGothic"/>
    </w:rPr>
  </w:style>
  <w:style w:type="paragraph" w:customStyle="1" w:styleId="12">
    <w:name w:val="吹き出し1"/>
    <w:basedOn w:val="a"/>
    <w:uiPriority w:val="99"/>
    <w:rsid w:val="00ED38CD"/>
    <w:rPr>
      <w:rFonts w:ascii="ヒラギノ角ゴ ProN W3" w:eastAsia="ヒラギノ角ゴ ProN W3" w:cs="ヒラギノ角ゴ ProN W3"/>
      <w:sz w:val="18"/>
      <w:szCs w:val="18"/>
    </w:rPr>
  </w:style>
  <w:style w:type="paragraph" w:customStyle="1" w:styleId="HTML1">
    <w:name w:val="HTML 書式付き1"/>
    <w:basedOn w:val="a"/>
    <w:uiPriority w:val="99"/>
    <w:rsid w:val="00ED38CD"/>
    <w:rPr>
      <w:rFonts w:ascii="MS Gothic" w:eastAsia="MS Gothic" w:cs="MS Gothic"/>
    </w:rPr>
  </w:style>
  <w:style w:type="paragraph" w:customStyle="1" w:styleId="13">
    <w:name w:val="コメント文字列1"/>
    <w:basedOn w:val="a"/>
    <w:uiPriority w:val="99"/>
    <w:rsid w:val="00ED38CD"/>
  </w:style>
  <w:style w:type="paragraph" w:customStyle="1" w:styleId="14">
    <w:name w:val="コメント内容1"/>
    <w:basedOn w:val="13"/>
    <w:next w:val="13"/>
    <w:uiPriority w:val="99"/>
    <w:rsid w:val="00ED38CD"/>
    <w:rPr>
      <w:b/>
      <w:bCs/>
    </w:rPr>
  </w:style>
  <w:style w:type="paragraph" w:styleId="a8">
    <w:name w:val="List Paragraph"/>
    <w:basedOn w:val="a"/>
    <w:uiPriority w:val="99"/>
    <w:qFormat/>
    <w:rsid w:val="00956DB3"/>
    <w:pPr>
      <w:ind w:left="840"/>
    </w:pPr>
  </w:style>
  <w:style w:type="paragraph" w:customStyle="1" w:styleId="TableContents">
    <w:name w:val="Table Contents"/>
    <w:basedOn w:val="a"/>
    <w:uiPriority w:val="99"/>
    <w:rsid w:val="00ED38CD"/>
  </w:style>
  <w:style w:type="paragraph" w:customStyle="1" w:styleId="TableHeading">
    <w:name w:val="Table Heading"/>
    <w:basedOn w:val="TableContents"/>
    <w:uiPriority w:val="99"/>
    <w:rsid w:val="00ED38CD"/>
    <w:pPr>
      <w:jc w:val="center"/>
    </w:pPr>
    <w:rPr>
      <w:b/>
      <w:bCs/>
    </w:rPr>
  </w:style>
  <w:style w:type="paragraph" w:customStyle="1" w:styleId="Comment">
    <w:name w:val="Comment"/>
    <w:basedOn w:val="a"/>
    <w:uiPriority w:val="99"/>
    <w:rsid w:val="00ED38CD"/>
  </w:style>
  <w:style w:type="numbering" w:customStyle="1" w:styleId="BulletList1">
    <w:name w:val="Bullet List 1"/>
    <w:rsid w:val="00ED38CD"/>
    <w:pPr>
      <w:numPr>
        <w:numId w:val="1"/>
      </w:numPr>
    </w:pPr>
  </w:style>
  <w:style w:type="paragraph" w:styleId="a9">
    <w:name w:val="Balloon Text"/>
    <w:basedOn w:val="a"/>
    <w:link w:val="Char1"/>
    <w:uiPriority w:val="99"/>
    <w:semiHidden/>
    <w:unhideWhenUsed/>
    <w:rsid w:val="00956DB3"/>
    <w:rPr>
      <w:rFonts w:ascii="Lucida Grande" w:hAnsi="Lucida Grande"/>
      <w:sz w:val="18"/>
      <w:szCs w:val="18"/>
    </w:rPr>
  </w:style>
  <w:style w:type="character" w:customStyle="1" w:styleId="Char1">
    <w:name w:val="批注框文本 Char"/>
    <w:link w:val="a9"/>
    <w:uiPriority w:val="99"/>
    <w:semiHidden/>
    <w:rsid w:val="003858F5"/>
    <w:rPr>
      <w:rFonts w:ascii="Lucida Grande" w:hAnsi="Lucida Grande" w:cs="Lucida Grande"/>
      <w:sz w:val="18"/>
      <w:szCs w:val="18"/>
    </w:rPr>
  </w:style>
  <w:style w:type="paragraph" w:styleId="aa">
    <w:name w:val="annotation text"/>
    <w:basedOn w:val="a"/>
    <w:link w:val="Char2"/>
    <w:uiPriority w:val="99"/>
    <w:unhideWhenUsed/>
    <w:qFormat/>
    <w:rsid w:val="00956DB3"/>
    <w:rPr>
      <w:sz w:val="20"/>
      <w:szCs w:val="20"/>
    </w:rPr>
  </w:style>
  <w:style w:type="character" w:customStyle="1" w:styleId="Char2">
    <w:name w:val="批注文字 Char"/>
    <w:link w:val="aa"/>
    <w:uiPriority w:val="99"/>
    <w:semiHidden/>
    <w:rsid w:val="00ED38CD"/>
    <w:rPr>
      <w:rFonts w:ascii="Century" w:hAnsi="Century" w:cs="Century"/>
    </w:rPr>
  </w:style>
  <w:style w:type="character" w:styleId="ab">
    <w:name w:val="annotation reference"/>
    <w:uiPriority w:val="99"/>
    <w:unhideWhenUsed/>
    <w:qFormat/>
    <w:rsid w:val="00ED38CD"/>
    <w:rPr>
      <w:sz w:val="16"/>
      <w:szCs w:val="16"/>
    </w:rPr>
  </w:style>
  <w:style w:type="paragraph" w:styleId="ac">
    <w:name w:val="Normal (Web)"/>
    <w:basedOn w:val="a"/>
    <w:uiPriority w:val="99"/>
    <w:rsid w:val="00956DB3"/>
    <w:pPr>
      <w:spacing w:before="100" w:beforeAutospacing="1" w:after="100" w:afterAutospacing="1"/>
    </w:pPr>
    <w:rPr>
      <w:rFonts w:ascii="MS PGothic" w:eastAsia="MS PGothic" w:hAnsi="MS PGothic" w:cs="MS PGothic"/>
    </w:rPr>
  </w:style>
  <w:style w:type="table" w:styleId="ad">
    <w:name w:val="Table Grid"/>
    <w:basedOn w:val="a1"/>
    <w:uiPriority w:val="59"/>
    <w:rsid w:val="00956DB3"/>
    <w:rPr>
      <w:rFonts w:ascii="Century" w:hAnsi="Century" w:cs="Century"/>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
    <w:name w:val="HTML Preformatted"/>
    <w:basedOn w:val="a"/>
    <w:link w:val="HTMLChar"/>
    <w:uiPriority w:val="99"/>
    <w:semiHidden/>
    <w:rsid w:val="00956D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rPr>
  </w:style>
  <w:style w:type="character" w:customStyle="1" w:styleId="HTMLChar">
    <w:name w:val="HTML 预设格式 Char"/>
    <w:link w:val="HTML"/>
    <w:uiPriority w:val="99"/>
    <w:semiHidden/>
    <w:rsid w:val="00956DB3"/>
    <w:rPr>
      <w:rFonts w:ascii="MS Gothic" w:eastAsia="MS Gothic" w:hAnsi="MS Gothic" w:cs="MS Gothic"/>
      <w:sz w:val="24"/>
      <w:szCs w:val="24"/>
      <w:lang w:eastAsia="ja-JP"/>
    </w:rPr>
  </w:style>
  <w:style w:type="paragraph" w:styleId="ae">
    <w:name w:val="annotation subject"/>
    <w:basedOn w:val="aa"/>
    <w:next w:val="aa"/>
    <w:link w:val="Char3"/>
    <w:uiPriority w:val="99"/>
    <w:semiHidden/>
    <w:rsid w:val="00956DB3"/>
    <w:rPr>
      <w:b/>
      <w:bCs/>
      <w:kern w:val="2"/>
      <w:sz w:val="21"/>
      <w:szCs w:val="21"/>
    </w:rPr>
  </w:style>
  <w:style w:type="character" w:customStyle="1" w:styleId="Char3">
    <w:name w:val="批注主题 Char"/>
    <w:link w:val="ae"/>
    <w:uiPriority w:val="99"/>
    <w:semiHidden/>
    <w:rsid w:val="00956DB3"/>
    <w:rPr>
      <w:rFonts w:ascii="Century" w:eastAsia="MS Mincho" w:hAnsi="Century" w:cs="Century"/>
      <w:b/>
      <w:bCs/>
      <w:kern w:val="2"/>
      <w:sz w:val="21"/>
      <w:szCs w:val="21"/>
      <w:lang w:eastAsia="ja-JP"/>
    </w:rPr>
  </w:style>
  <w:style w:type="character" w:styleId="af">
    <w:name w:val="Hyperlink"/>
    <w:uiPriority w:val="99"/>
    <w:rsid w:val="00956DB3"/>
    <w:rPr>
      <w:color w:val="0000FF"/>
      <w:u w:val="single"/>
    </w:rPr>
  </w:style>
  <w:style w:type="character" w:styleId="af0">
    <w:name w:val="Emphasis"/>
    <w:uiPriority w:val="99"/>
    <w:qFormat/>
    <w:rsid w:val="00956DB3"/>
    <w:rPr>
      <w:i/>
      <w:iCs/>
    </w:rPr>
  </w:style>
  <w:style w:type="table" w:customStyle="1" w:styleId="15">
    <w:name w:val="表 (格子)1"/>
    <w:basedOn w:val="a1"/>
    <w:next w:val="ad"/>
    <w:uiPriority w:val="59"/>
    <w:rsid w:val="00956DB3"/>
    <w:pPr>
      <w:jc w:val="both"/>
    </w:pPr>
    <w:rPr>
      <w:rFonts w:ascii="Century" w:hAnsi="Centur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vision1">
    <w:name w:val="Revision1"/>
    <w:hidden/>
    <w:uiPriority w:val="99"/>
    <w:semiHidden/>
    <w:rsid w:val="00956DB3"/>
    <w:rPr>
      <w:rFonts w:ascii="Century" w:hAnsi="Century" w:cs="Century"/>
      <w:sz w:val="21"/>
      <w:szCs w:val="21"/>
      <w:lang w:eastAsia="en-US"/>
    </w:rPr>
  </w:style>
  <w:style w:type="character" w:customStyle="1" w:styleId="tlid-translation">
    <w:name w:val="tlid-translation"/>
    <w:basedOn w:val="a0"/>
    <w:rsid w:val="006B47E2"/>
  </w:style>
  <w:style w:type="character" w:customStyle="1" w:styleId="orcid-id-https">
    <w:name w:val="orcid-id-https"/>
    <w:basedOn w:val="a0"/>
    <w:rsid w:val="00B94627"/>
  </w:style>
  <w:style w:type="character" w:styleId="af1">
    <w:name w:val="Strong"/>
    <w:basedOn w:val="a0"/>
    <w:uiPriority w:val="22"/>
    <w:qFormat/>
    <w:rsid w:val="00AA5388"/>
    <w:rPr>
      <w:b/>
      <w:bCs/>
    </w:rPr>
  </w:style>
  <w:style w:type="character" w:customStyle="1" w:styleId="16">
    <w:name w:val="批注文字 字符1"/>
    <w:basedOn w:val="a0"/>
    <w:uiPriority w:val="99"/>
    <w:qFormat/>
    <w:rsid w:val="00AA5388"/>
    <w:rPr>
      <w:rFonts w:ascii="Calibri" w:eastAsia="宋体" w:hAnsi="Calibri" w:cs="Times New Roman"/>
      <w:kern w:val="0"/>
      <w:sz w:val="22"/>
      <w:lang w:val="en-GB" w:eastAsia="en-US"/>
    </w:rPr>
  </w:style>
  <w:style w:type="character" w:styleId="af2">
    <w:name w:val="FollowedHyperlink"/>
    <w:basedOn w:val="a0"/>
    <w:uiPriority w:val="99"/>
    <w:semiHidden/>
    <w:unhideWhenUsed/>
    <w:rsid w:val="00A37C7D"/>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nhideWhenUsed="0"/>
    <w:lsdException w:name="footer" w:unhideWhenUsed="0"/>
    <w:lsdException w:name="caption" w:semiHidden="0" w:unhideWhenUsed="0" w:qFormat="1"/>
    <w:lsdException w:name="annotation reference" w:qFormat="1"/>
    <w:lsdException w:name="List"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341F"/>
    <w:rPr>
      <w:rFonts w:eastAsia="Times New Roman"/>
      <w:sz w:val="24"/>
      <w:szCs w:val="24"/>
      <w:lang w:val="es-ES"/>
    </w:rPr>
  </w:style>
  <w:style w:type="paragraph" w:styleId="4">
    <w:name w:val="heading 4"/>
    <w:basedOn w:val="a"/>
    <w:next w:val="Textbody"/>
    <w:link w:val="4Char"/>
    <w:uiPriority w:val="99"/>
    <w:qFormat/>
    <w:rsid w:val="00956DB3"/>
    <w:pPr>
      <w:spacing w:before="280" w:after="280"/>
      <w:outlineLvl w:val="3"/>
    </w:pPr>
    <w:rPr>
      <w:rFonts w:ascii="MS PGothic" w:eastAsia="MS PGothic"/>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标题 4 Char"/>
    <w:link w:val="4"/>
    <w:uiPriority w:val="99"/>
    <w:rsid w:val="00ED38CD"/>
    <w:rPr>
      <w:rFonts w:ascii="MS PGothic" w:eastAsia="MS PGothic" w:hAnsi="Century" w:cs="MS PGothic"/>
      <w:b/>
      <w:bCs/>
      <w:sz w:val="24"/>
      <w:szCs w:val="24"/>
    </w:rPr>
  </w:style>
  <w:style w:type="paragraph" w:customStyle="1" w:styleId="Textbody">
    <w:name w:val="Text body"/>
    <w:basedOn w:val="a"/>
    <w:uiPriority w:val="99"/>
    <w:rsid w:val="00ED38CD"/>
    <w:pPr>
      <w:spacing w:after="120"/>
    </w:pPr>
  </w:style>
  <w:style w:type="character" w:customStyle="1" w:styleId="1">
    <w:name w:val="段落フォント1"/>
    <w:uiPriority w:val="99"/>
    <w:rsid w:val="00ED38CD"/>
  </w:style>
  <w:style w:type="character" w:customStyle="1" w:styleId="6">
    <w:name w:val="(文字) (文字)6"/>
    <w:uiPriority w:val="99"/>
    <w:rsid w:val="00ED38CD"/>
    <w:rPr>
      <w:rFonts w:ascii="MS PGothic" w:eastAsia="MS PGothic" w:cs="MS PGothic"/>
      <w:b/>
      <w:bCs/>
    </w:rPr>
  </w:style>
  <w:style w:type="character" w:customStyle="1" w:styleId="5">
    <w:name w:val="(文字) (文字)5"/>
    <w:basedOn w:val="1"/>
    <w:uiPriority w:val="99"/>
    <w:rsid w:val="00ED38CD"/>
  </w:style>
  <w:style w:type="character" w:customStyle="1" w:styleId="40">
    <w:name w:val="(文字) (文字)4"/>
    <w:basedOn w:val="1"/>
    <w:uiPriority w:val="99"/>
    <w:rsid w:val="00ED38CD"/>
  </w:style>
  <w:style w:type="character" w:customStyle="1" w:styleId="3">
    <w:name w:val="(文字) (文字)3"/>
    <w:uiPriority w:val="99"/>
    <w:rsid w:val="00ED38CD"/>
    <w:rPr>
      <w:rFonts w:ascii="ヒラギノ角ゴ ProN W3" w:eastAsia="ヒラギノ角ゴ ProN W3" w:cs="ヒラギノ角ゴ ProN W3"/>
      <w:sz w:val="18"/>
      <w:szCs w:val="18"/>
    </w:rPr>
  </w:style>
  <w:style w:type="character" w:customStyle="1" w:styleId="2">
    <w:name w:val="(文字) (文字)2"/>
    <w:uiPriority w:val="99"/>
    <w:rsid w:val="00ED38CD"/>
    <w:rPr>
      <w:rFonts w:ascii="MS Gothic" w:eastAsia="MS Gothic" w:cs="MS Gothic"/>
    </w:rPr>
  </w:style>
  <w:style w:type="character" w:customStyle="1" w:styleId="10">
    <w:name w:val="コメント参照1"/>
    <w:uiPriority w:val="99"/>
    <w:rsid w:val="00ED38CD"/>
    <w:rPr>
      <w:sz w:val="18"/>
      <w:szCs w:val="18"/>
    </w:rPr>
  </w:style>
  <w:style w:type="character" w:customStyle="1" w:styleId="11">
    <w:name w:val="(文字) (文字)1"/>
    <w:uiPriority w:val="99"/>
    <w:rsid w:val="00ED38CD"/>
    <w:rPr>
      <w:sz w:val="22"/>
      <w:szCs w:val="22"/>
    </w:rPr>
  </w:style>
  <w:style w:type="character" w:customStyle="1" w:styleId="a3">
    <w:name w:val="(文字) (文字)"/>
    <w:uiPriority w:val="99"/>
    <w:rsid w:val="00ED38CD"/>
    <w:rPr>
      <w:b/>
      <w:bCs/>
      <w:sz w:val="22"/>
      <w:szCs w:val="22"/>
    </w:rPr>
  </w:style>
  <w:style w:type="character" w:customStyle="1" w:styleId="InternetLink">
    <w:name w:val="Internet Link"/>
    <w:uiPriority w:val="99"/>
    <w:rsid w:val="00ED38CD"/>
    <w:rPr>
      <w:color w:val="0000FF"/>
      <w:u w:val="single"/>
    </w:rPr>
  </w:style>
  <w:style w:type="character" w:customStyle="1" w:styleId="Emphatic">
    <w:name w:val="Emphatic"/>
    <w:uiPriority w:val="99"/>
    <w:rsid w:val="00ED38CD"/>
    <w:rPr>
      <w:i/>
      <w:iCs/>
    </w:rPr>
  </w:style>
  <w:style w:type="character" w:customStyle="1" w:styleId="highlight">
    <w:name w:val="highlight"/>
    <w:basedOn w:val="1"/>
    <w:uiPriority w:val="99"/>
    <w:rsid w:val="00ED38CD"/>
  </w:style>
  <w:style w:type="character" w:customStyle="1" w:styleId="ttitle5">
    <w:name w:val="ttitle5"/>
    <w:rsid w:val="00ED38CD"/>
  </w:style>
  <w:style w:type="paragraph" w:customStyle="1" w:styleId="Heading">
    <w:name w:val="Heading"/>
    <w:basedOn w:val="a"/>
    <w:next w:val="Textbody"/>
    <w:uiPriority w:val="99"/>
    <w:rsid w:val="00ED38CD"/>
    <w:pPr>
      <w:keepNext/>
      <w:spacing w:before="240" w:after="120"/>
    </w:pPr>
    <w:rPr>
      <w:rFonts w:ascii="ArialMT" w:hAnsi="ArialMT" w:cs="ArialMT"/>
      <w:sz w:val="28"/>
      <w:szCs w:val="28"/>
    </w:rPr>
  </w:style>
  <w:style w:type="paragraph" w:styleId="a4">
    <w:name w:val="List"/>
    <w:basedOn w:val="Textbody"/>
    <w:uiPriority w:val="99"/>
    <w:rsid w:val="00ED38CD"/>
  </w:style>
  <w:style w:type="paragraph" w:styleId="a5">
    <w:name w:val="caption"/>
    <w:basedOn w:val="a"/>
    <w:uiPriority w:val="99"/>
    <w:qFormat/>
    <w:rsid w:val="00ED38CD"/>
    <w:pPr>
      <w:spacing w:before="120" w:after="120"/>
    </w:pPr>
    <w:rPr>
      <w:i/>
      <w:iCs/>
    </w:rPr>
  </w:style>
  <w:style w:type="paragraph" w:customStyle="1" w:styleId="Index">
    <w:name w:val="Index"/>
    <w:basedOn w:val="a"/>
    <w:uiPriority w:val="99"/>
    <w:rsid w:val="00ED38CD"/>
  </w:style>
  <w:style w:type="paragraph" w:styleId="a6">
    <w:name w:val="header"/>
    <w:basedOn w:val="a"/>
    <w:link w:val="Char"/>
    <w:uiPriority w:val="99"/>
    <w:rsid w:val="00956DB3"/>
  </w:style>
  <w:style w:type="character" w:customStyle="1" w:styleId="Char">
    <w:name w:val="页眉 Char"/>
    <w:link w:val="a6"/>
    <w:uiPriority w:val="99"/>
    <w:rsid w:val="00ED38CD"/>
    <w:rPr>
      <w:rFonts w:ascii="Century" w:hAnsi="Century" w:cs="Century"/>
      <w:sz w:val="21"/>
      <w:szCs w:val="21"/>
    </w:rPr>
  </w:style>
  <w:style w:type="paragraph" w:styleId="a7">
    <w:name w:val="footer"/>
    <w:basedOn w:val="a"/>
    <w:link w:val="Char0"/>
    <w:uiPriority w:val="99"/>
    <w:rsid w:val="00956DB3"/>
  </w:style>
  <w:style w:type="character" w:customStyle="1" w:styleId="Char0">
    <w:name w:val="页脚 Char"/>
    <w:link w:val="a7"/>
    <w:uiPriority w:val="99"/>
    <w:rsid w:val="00ED38CD"/>
    <w:rPr>
      <w:rFonts w:ascii="Century" w:hAnsi="Century" w:cs="Century"/>
      <w:sz w:val="21"/>
      <w:szCs w:val="21"/>
    </w:rPr>
  </w:style>
  <w:style w:type="paragraph" w:customStyle="1" w:styleId="Web1">
    <w:name w:val="標準 (Web)1"/>
    <w:basedOn w:val="a"/>
    <w:uiPriority w:val="99"/>
    <w:rsid w:val="00ED38CD"/>
    <w:pPr>
      <w:spacing w:before="280" w:after="280"/>
    </w:pPr>
    <w:rPr>
      <w:rFonts w:ascii="MS PGothic" w:eastAsia="MS PGothic" w:cs="MS PGothic"/>
    </w:rPr>
  </w:style>
  <w:style w:type="paragraph" w:customStyle="1" w:styleId="12">
    <w:name w:val="吹き出し1"/>
    <w:basedOn w:val="a"/>
    <w:uiPriority w:val="99"/>
    <w:rsid w:val="00ED38CD"/>
    <w:rPr>
      <w:rFonts w:ascii="ヒラギノ角ゴ ProN W3" w:eastAsia="ヒラギノ角ゴ ProN W3" w:cs="ヒラギノ角ゴ ProN W3"/>
      <w:sz w:val="18"/>
      <w:szCs w:val="18"/>
    </w:rPr>
  </w:style>
  <w:style w:type="paragraph" w:customStyle="1" w:styleId="HTML1">
    <w:name w:val="HTML 書式付き1"/>
    <w:basedOn w:val="a"/>
    <w:uiPriority w:val="99"/>
    <w:rsid w:val="00ED38CD"/>
    <w:rPr>
      <w:rFonts w:ascii="MS Gothic" w:eastAsia="MS Gothic" w:cs="MS Gothic"/>
    </w:rPr>
  </w:style>
  <w:style w:type="paragraph" w:customStyle="1" w:styleId="13">
    <w:name w:val="コメント文字列1"/>
    <w:basedOn w:val="a"/>
    <w:uiPriority w:val="99"/>
    <w:rsid w:val="00ED38CD"/>
  </w:style>
  <w:style w:type="paragraph" w:customStyle="1" w:styleId="14">
    <w:name w:val="コメント内容1"/>
    <w:basedOn w:val="13"/>
    <w:next w:val="13"/>
    <w:uiPriority w:val="99"/>
    <w:rsid w:val="00ED38CD"/>
    <w:rPr>
      <w:b/>
      <w:bCs/>
    </w:rPr>
  </w:style>
  <w:style w:type="paragraph" w:styleId="a8">
    <w:name w:val="List Paragraph"/>
    <w:basedOn w:val="a"/>
    <w:uiPriority w:val="99"/>
    <w:qFormat/>
    <w:rsid w:val="00956DB3"/>
    <w:pPr>
      <w:ind w:left="840"/>
    </w:pPr>
  </w:style>
  <w:style w:type="paragraph" w:customStyle="1" w:styleId="TableContents">
    <w:name w:val="Table Contents"/>
    <w:basedOn w:val="a"/>
    <w:uiPriority w:val="99"/>
    <w:rsid w:val="00ED38CD"/>
  </w:style>
  <w:style w:type="paragraph" w:customStyle="1" w:styleId="TableHeading">
    <w:name w:val="Table Heading"/>
    <w:basedOn w:val="TableContents"/>
    <w:uiPriority w:val="99"/>
    <w:rsid w:val="00ED38CD"/>
    <w:pPr>
      <w:jc w:val="center"/>
    </w:pPr>
    <w:rPr>
      <w:b/>
      <w:bCs/>
    </w:rPr>
  </w:style>
  <w:style w:type="paragraph" w:customStyle="1" w:styleId="Comment">
    <w:name w:val="Comment"/>
    <w:basedOn w:val="a"/>
    <w:uiPriority w:val="99"/>
    <w:rsid w:val="00ED38CD"/>
  </w:style>
  <w:style w:type="numbering" w:customStyle="1" w:styleId="BulletList1">
    <w:name w:val="Bullet List 1"/>
    <w:rsid w:val="00ED38CD"/>
    <w:pPr>
      <w:numPr>
        <w:numId w:val="1"/>
      </w:numPr>
    </w:pPr>
  </w:style>
  <w:style w:type="paragraph" w:styleId="a9">
    <w:name w:val="Balloon Text"/>
    <w:basedOn w:val="a"/>
    <w:link w:val="Char1"/>
    <w:uiPriority w:val="99"/>
    <w:semiHidden/>
    <w:unhideWhenUsed/>
    <w:rsid w:val="00956DB3"/>
    <w:rPr>
      <w:rFonts w:ascii="Lucida Grande" w:hAnsi="Lucida Grande"/>
      <w:sz w:val="18"/>
      <w:szCs w:val="18"/>
    </w:rPr>
  </w:style>
  <w:style w:type="character" w:customStyle="1" w:styleId="Char1">
    <w:name w:val="批注框文本 Char"/>
    <w:link w:val="a9"/>
    <w:uiPriority w:val="99"/>
    <w:semiHidden/>
    <w:rsid w:val="003858F5"/>
    <w:rPr>
      <w:rFonts w:ascii="Lucida Grande" w:hAnsi="Lucida Grande" w:cs="Lucida Grande"/>
      <w:sz w:val="18"/>
      <w:szCs w:val="18"/>
    </w:rPr>
  </w:style>
  <w:style w:type="paragraph" w:styleId="aa">
    <w:name w:val="annotation text"/>
    <w:basedOn w:val="a"/>
    <w:link w:val="Char2"/>
    <w:uiPriority w:val="99"/>
    <w:unhideWhenUsed/>
    <w:qFormat/>
    <w:rsid w:val="00956DB3"/>
    <w:rPr>
      <w:sz w:val="20"/>
      <w:szCs w:val="20"/>
    </w:rPr>
  </w:style>
  <w:style w:type="character" w:customStyle="1" w:styleId="Char2">
    <w:name w:val="批注文字 Char"/>
    <w:link w:val="aa"/>
    <w:uiPriority w:val="99"/>
    <w:semiHidden/>
    <w:rsid w:val="00ED38CD"/>
    <w:rPr>
      <w:rFonts w:ascii="Century" w:hAnsi="Century" w:cs="Century"/>
    </w:rPr>
  </w:style>
  <w:style w:type="character" w:styleId="ab">
    <w:name w:val="annotation reference"/>
    <w:uiPriority w:val="99"/>
    <w:unhideWhenUsed/>
    <w:qFormat/>
    <w:rsid w:val="00ED38CD"/>
    <w:rPr>
      <w:sz w:val="16"/>
      <w:szCs w:val="16"/>
    </w:rPr>
  </w:style>
  <w:style w:type="paragraph" w:styleId="ac">
    <w:name w:val="Normal (Web)"/>
    <w:basedOn w:val="a"/>
    <w:uiPriority w:val="99"/>
    <w:rsid w:val="00956DB3"/>
    <w:pPr>
      <w:spacing w:before="100" w:beforeAutospacing="1" w:after="100" w:afterAutospacing="1"/>
    </w:pPr>
    <w:rPr>
      <w:rFonts w:ascii="MS PGothic" w:eastAsia="MS PGothic" w:hAnsi="MS PGothic" w:cs="MS PGothic"/>
    </w:rPr>
  </w:style>
  <w:style w:type="table" w:styleId="ad">
    <w:name w:val="Table Grid"/>
    <w:basedOn w:val="a1"/>
    <w:uiPriority w:val="59"/>
    <w:rsid w:val="00956DB3"/>
    <w:rPr>
      <w:rFonts w:ascii="Century" w:hAnsi="Century" w:cs="Century"/>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
    <w:name w:val="HTML Preformatted"/>
    <w:basedOn w:val="a"/>
    <w:link w:val="HTMLChar"/>
    <w:uiPriority w:val="99"/>
    <w:semiHidden/>
    <w:rsid w:val="00956D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rPr>
  </w:style>
  <w:style w:type="character" w:customStyle="1" w:styleId="HTMLChar">
    <w:name w:val="HTML 预设格式 Char"/>
    <w:link w:val="HTML"/>
    <w:uiPriority w:val="99"/>
    <w:semiHidden/>
    <w:rsid w:val="00956DB3"/>
    <w:rPr>
      <w:rFonts w:ascii="MS Gothic" w:eastAsia="MS Gothic" w:hAnsi="MS Gothic" w:cs="MS Gothic"/>
      <w:sz w:val="24"/>
      <w:szCs w:val="24"/>
      <w:lang w:eastAsia="ja-JP"/>
    </w:rPr>
  </w:style>
  <w:style w:type="paragraph" w:styleId="ae">
    <w:name w:val="annotation subject"/>
    <w:basedOn w:val="aa"/>
    <w:next w:val="aa"/>
    <w:link w:val="Char3"/>
    <w:uiPriority w:val="99"/>
    <w:semiHidden/>
    <w:rsid w:val="00956DB3"/>
    <w:rPr>
      <w:b/>
      <w:bCs/>
      <w:kern w:val="2"/>
      <w:sz w:val="21"/>
      <w:szCs w:val="21"/>
    </w:rPr>
  </w:style>
  <w:style w:type="character" w:customStyle="1" w:styleId="Char3">
    <w:name w:val="批注主题 Char"/>
    <w:link w:val="ae"/>
    <w:uiPriority w:val="99"/>
    <w:semiHidden/>
    <w:rsid w:val="00956DB3"/>
    <w:rPr>
      <w:rFonts w:ascii="Century" w:eastAsia="MS Mincho" w:hAnsi="Century" w:cs="Century"/>
      <w:b/>
      <w:bCs/>
      <w:kern w:val="2"/>
      <w:sz w:val="21"/>
      <w:szCs w:val="21"/>
      <w:lang w:eastAsia="ja-JP"/>
    </w:rPr>
  </w:style>
  <w:style w:type="character" w:styleId="af">
    <w:name w:val="Hyperlink"/>
    <w:uiPriority w:val="99"/>
    <w:rsid w:val="00956DB3"/>
    <w:rPr>
      <w:color w:val="0000FF"/>
      <w:u w:val="single"/>
    </w:rPr>
  </w:style>
  <w:style w:type="character" w:styleId="af0">
    <w:name w:val="Emphasis"/>
    <w:uiPriority w:val="99"/>
    <w:qFormat/>
    <w:rsid w:val="00956DB3"/>
    <w:rPr>
      <w:i/>
      <w:iCs/>
    </w:rPr>
  </w:style>
  <w:style w:type="table" w:customStyle="1" w:styleId="15">
    <w:name w:val="表 (格子)1"/>
    <w:basedOn w:val="a1"/>
    <w:next w:val="ad"/>
    <w:uiPriority w:val="59"/>
    <w:rsid w:val="00956DB3"/>
    <w:pPr>
      <w:jc w:val="both"/>
    </w:pPr>
    <w:rPr>
      <w:rFonts w:ascii="Century" w:hAnsi="Centur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vision1">
    <w:name w:val="Revision1"/>
    <w:hidden/>
    <w:uiPriority w:val="99"/>
    <w:semiHidden/>
    <w:rsid w:val="00956DB3"/>
    <w:rPr>
      <w:rFonts w:ascii="Century" w:hAnsi="Century" w:cs="Century"/>
      <w:sz w:val="21"/>
      <w:szCs w:val="21"/>
      <w:lang w:eastAsia="en-US"/>
    </w:rPr>
  </w:style>
  <w:style w:type="character" w:customStyle="1" w:styleId="tlid-translation">
    <w:name w:val="tlid-translation"/>
    <w:basedOn w:val="a0"/>
    <w:rsid w:val="006B47E2"/>
  </w:style>
  <w:style w:type="character" w:customStyle="1" w:styleId="orcid-id-https">
    <w:name w:val="orcid-id-https"/>
    <w:basedOn w:val="a0"/>
    <w:rsid w:val="00B94627"/>
  </w:style>
  <w:style w:type="character" w:styleId="af1">
    <w:name w:val="Strong"/>
    <w:basedOn w:val="a0"/>
    <w:uiPriority w:val="22"/>
    <w:qFormat/>
    <w:rsid w:val="00AA5388"/>
    <w:rPr>
      <w:b/>
      <w:bCs/>
    </w:rPr>
  </w:style>
  <w:style w:type="character" w:customStyle="1" w:styleId="16">
    <w:name w:val="批注文字 字符1"/>
    <w:basedOn w:val="a0"/>
    <w:uiPriority w:val="99"/>
    <w:qFormat/>
    <w:rsid w:val="00AA5388"/>
    <w:rPr>
      <w:rFonts w:ascii="Calibri" w:eastAsia="宋体" w:hAnsi="Calibri" w:cs="Times New Roman"/>
      <w:kern w:val="0"/>
      <w:sz w:val="22"/>
      <w:lang w:val="en-GB" w:eastAsia="en-US"/>
    </w:rPr>
  </w:style>
  <w:style w:type="character" w:styleId="af2">
    <w:name w:val="FollowedHyperlink"/>
    <w:basedOn w:val="a0"/>
    <w:uiPriority w:val="99"/>
    <w:semiHidden/>
    <w:unhideWhenUsed/>
    <w:rsid w:val="00A37C7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05698">
      <w:bodyDiv w:val="1"/>
      <w:marLeft w:val="0"/>
      <w:marRight w:val="0"/>
      <w:marTop w:val="0"/>
      <w:marBottom w:val="0"/>
      <w:divBdr>
        <w:top w:val="none" w:sz="0" w:space="0" w:color="auto"/>
        <w:left w:val="none" w:sz="0" w:space="0" w:color="auto"/>
        <w:bottom w:val="none" w:sz="0" w:space="0" w:color="auto"/>
        <w:right w:val="none" w:sz="0" w:space="0" w:color="auto"/>
      </w:divBdr>
    </w:div>
    <w:div w:id="34812991">
      <w:bodyDiv w:val="1"/>
      <w:marLeft w:val="0"/>
      <w:marRight w:val="0"/>
      <w:marTop w:val="0"/>
      <w:marBottom w:val="0"/>
      <w:divBdr>
        <w:top w:val="none" w:sz="0" w:space="0" w:color="auto"/>
        <w:left w:val="none" w:sz="0" w:space="0" w:color="auto"/>
        <w:bottom w:val="none" w:sz="0" w:space="0" w:color="auto"/>
        <w:right w:val="none" w:sz="0" w:space="0" w:color="auto"/>
      </w:divBdr>
    </w:div>
    <w:div w:id="38407501">
      <w:bodyDiv w:val="1"/>
      <w:marLeft w:val="0"/>
      <w:marRight w:val="0"/>
      <w:marTop w:val="0"/>
      <w:marBottom w:val="0"/>
      <w:divBdr>
        <w:top w:val="none" w:sz="0" w:space="0" w:color="auto"/>
        <w:left w:val="none" w:sz="0" w:space="0" w:color="auto"/>
        <w:bottom w:val="none" w:sz="0" w:space="0" w:color="auto"/>
        <w:right w:val="none" w:sz="0" w:space="0" w:color="auto"/>
      </w:divBdr>
    </w:div>
    <w:div w:id="40903921">
      <w:bodyDiv w:val="1"/>
      <w:marLeft w:val="0"/>
      <w:marRight w:val="0"/>
      <w:marTop w:val="0"/>
      <w:marBottom w:val="0"/>
      <w:divBdr>
        <w:top w:val="none" w:sz="0" w:space="0" w:color="auto"/>
        <w:left w:val="none" w:sz="0" w:space="0" w:color="auto"/>
        <w:bottom w:val="none" w:sz="0" w:space="0" w:color="auto"/>
        <w:right w:val="none" w:sz="0" w:space="0" w:color="auto"/>
      </w:divBdr>
    </w:div>
    <w:div w:id="59792581">
      <w:bodyDiv w:val="1"/>
      <w:marLeft w:val="0"/>
      <w:marRight w:val="0"/>
      <w:marTop w:val="0"/>
      <w:marBottom w:val="0"/>
      <w:divBdr>
        <w:top w:val="none" w:sz="0" w:space="0" w:color="auto"/>
        <w:left w:val="none" w:sz="0" w:space="0" w:color="auto"/>
        <w:bottom w:val="none" w:sz="0" w:space="0" w:color="auto"/>
        <w:right w:val="none" w:sz="0" w:space="0" w:color="auto"/>
      </w:divBdr>
    </w:div>
    <w:div w:id="73625075">
      <w:bodyDiv w:val="1"/>
      <w:marLeft w:val="0"/>
      <w:marRight w:val="0"/>
      <w:marTop w:val="0"/>
      <w:marBottom w:val="0"/>
      <w:divBdr>
        <w:top w:val="none" w:sz="0" w:space="0" w:color="auto"/>
        <w:left w:val="none" w:sz="0" w:space="0" w:color="auto"/>
        <w:bottom w:val="none" w:sz="0" w:space="0" w:color="auto"/>
        <w:right w:val="none" w:sz="0" w:space="0" w:color="auto"/>
      </w:divBdr>
    </w:div>
    <w:div w:id="92023037">
      <w:bodyDiv w:val="1"/>
      <w:marLeft w:val="0"/>
      <w:marRight w:val="0"/>
      <w:marTop w:val="0"/>
      <w:marBottom w:val="0"/>
      <w:divBdr>
        <w:top w:val="none" w:sz="0" w:space="0" w:color="auto"/>
        <w:left w:val="none" w:sz="0" w:space="0" w:color="auto"/>
        <w:bottom w:val="none" w:sz="0" w:space="0" w:color="auto"/>
        <w:right w:val="none" w:sz="0" w:space="0" w:color="auto"/>
      </w:divBdr>
    </w:div>
    <w:div w:id="96340013">
      <w:bodyDiv w:val="1"/>
      <w:marLeft w:val="0"/>
      <w:marRight w:val="0"/>
      <w:marTop w:val="0"/>
      <w:marBottom w:val="0"/>
      <w:divBdr>
        <w:top w:val="none" w:sz="0" w:space="0" w:color="auto"/>
        <w:left w:val="none" w:sz="0" w:space="0" w:color="auto"/>
        <w:bottom w:val="none" w:sz="0" w:space="0" w:color="auto"/>
        <w:right w:val="none" w:sz="0" w:space="0" w:color="auto"/>
      </w:divBdr>
      <w:divsChild>
        <w:div w:id="603534436">
          <w:marLeft w:val="0"/>
          <w:marRight w:val="0"/>
          <w:marTop w:val="0"/>
          <w:marBottom w:val="0"/>
          <w:divBdr>
            <w:top w:val="none" w:sz="0" w:space="0" w:color="auto"/>
            <w:left w:val="none" w:sz="0" w:space="0" w:color="auto"/>
            <w:bottom w:val="none" w:sz="0" w:space="0" w:color="auto"/>
            <w:right w:val="none" w:sz="0" w:space="0" w:color="auto"/>
          </w:divBdr>
        </w:div>
      </w:divsChild>
    </w:div>
    <w:div w:id="98262462">
      <w:bodyDiv w:val="1"/>
      <w:marLeft w:val="0"/>
      <w:marRight w:val="0"/>
      <w:marTop w:val="0"/>
      <w:marBottom w:val="0"/>
      <w:divBdr>
        <w:top w:val="none" w:sz="0" w:space="0" w:color="auto"/>
        <w:left w:val="none" w:sz="0" w:space="0" w:color="auto"/>
        <w:bottom w:val="none" w:sz="0" w:space="0" w:color="auto"/>
        <w:right w:val="none" w:sz="0" w:space="0" w:color="auto"/>
      </w:divBdr>
    </w:div>
    <w:div w:id="99497358">
      <w:bodyDiv w:val="1"/>
      <w:marLeft w:val="0"/>
      <w:marRight w:val="0"/>
      <w:marTop w:val="0"/>
      <w:marBottom w:val="0"/>
      <w:divBdr>
        <w:top w:val="none" w:sz="0" w:space="0" w:color="auto"/>
        <w:left w:val="none" w:sz="0" w:space="0" w:color="auto"/>
        <w:bottom w:val="none" w:sz="0" w:space="0" w:color="auto"/>
        <w:right w:val="none" w:sz="0" w:space="0" w:color="auto"/>
      </w:divBdr>
    </w:div>
    <w:div w:id="105659346">
      <w:bodyDiv w:val="1"/>
      <w:marLeft w:val="0"/>
      <w:marRight w:val="0"/>
      <w:marTop w:val="0"/>
      <w:marBottom w:val="0"/>
      <w:divBdr>
        <w:top w:val="none" w:sz="0" w:space="0" w:color="auto"/>
        <w:left w:val="none" w:sz="0" w:space="0" w:color="auto"/>
        <w:bottom w:val="none" w:sz="0" w:space="0" w:color="auto"/>
        <w:right w:val="none" w:sz="0" w:space="0" w:color="auto"/>
      </w:divBdr>
      <w:divsChild>
        <w:div w:id="1963341835">
          <w:marLeft w:val="0"/>
          <w:marRight w:val="0"/>
          <w:marTop w:val="0"/>
          <w:marBottom w:val="0"/>
          <w:divBdr>
            <w:top w:val="none" w:sz="0" w:space="0" w:color="auto"/>
            <w:left w:val="none" w:sz="0" w:space="0" w:color="auto"/>
            <w:bottom w:val="none" w:sz="0" w:space="0" w:color="auto"/>
            <w:right w:val="none" w:sz="0" w:space="0" w:color="auto"/>
          </w:divBdr>
          <w:divsChild>
            <w:div w:id="1335912058">
              <w:marLeft w:val="75"/>
              <w:marRight w:val="88"/>
              <w:marTop w:val="0"/>
              <w:marBottom w:val="0"/>
              <w:divBdr>
                <w:top w:val="none" w:sz="0" w:space="0" w:color="auto"/>
                <w:left w:val="none" w:sz="0" w:space="0" w:color="auto"/>
                <w:bottom w:val="none" w:sz="0" w:space="0" w:color="auto"/>
                <w:right w:val="none" w:sz="0" w:space="0" w:color="auto"/>
              </w:divBdr>
              <w:divsChild>
                <w:div w:id="547837016">
                  <w:marLeft w:val="0"/>
                  <w:marRight w:val="0"/>
                  <w:marTop w:val="0"/>
                  <w:marBottom w:val="0"/>
                  <w:divBdr>
                    <w:top w:val="single" w:sz="2" w:space="0" w:color="auto"/>
                    <w:left w:val="single" w:sz="48" w:space="0" w:color="F8F8F8"/>
                    <w:bottom w:val="single" w:sz="2" w:space="0" w:color="auto"/>
                    <w:right w:val="single" w:sz="48" w:space="0" w:color="F8F8F8"/>
                  </w:divBdr>
                  <w:divsChild>
                    <w:div w:id="596597303">
                      <w:marLeft w:val="0"/>
                      <w:marRight w:val="0"/>
                      <w:marTop w:val="0"/>
                      <w:marBottom w:val="0"/>
                      <w:divBdr>
                        <w:top w:val="single" w:sz="2" w:space="0" w:color="auto"/>
                        <w:left w:val="single" w:sz="2" w:space="0" w:color="auto"/>
                        <w:bottom w:val="single" w:sz="2" w:space="0" w:color="auto"/>
                        <w:right w:val="single" w:sz="2" w:space="0" w:color="auto"/>
                      </w:divBdr>
                      <w:divsChild>
                        <w:div w:id="1523087099">
                          <w:marLeft w:val="-13"/>
                          <w:marRight w:val="-13"/>
                          <w:marTop w:val="0"/>
                          <w:marBottom w:val="0"/>
                          <w:divBdr>
                            <w:top w:val="none" w:sz="0" w:space="0" w:color="auto"/>
                            <w:left w:val="none" w:sz="0" w:space="0" w:color="auto"/>
                            <w:bottom w:val="none" w:sz="0" w:space="0" w:color="auto"/>
                            <w:right w:val="none" w:sz="0" w:space="0" w:color="auto"/>
                          </w:divBdr>
                          <w:divsChild>
                            <w:div w:id="96496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091121">
      <w:bodyDiv w:val="1"/>
      <w:marLeft w:val="0"/>
      <w:marRight w:val="0"/>
      <w:marTop w:val="0"/>
      <w:marBottom w:val="0"/>
      <w:divBdr>
        <w:top w:val="none" w:sz="0" w:space="0" w:color="auto"/>
        <w:left w:val="none" w:sz="0" w:space="0" w:color="auto"/>
        <w:bottom w:val="none" w:sz="0" w:space="0" w:color="auto"/>
        <w:right w:val="none" w:sz="0" w:space="0" w:color="auto"/>
      </w:divBdr>
    </w:div>
    <w:div w:id="118114844">
      <w:bodyDiv w:val="1"/>
      <w:marLeft w:val="0"/>
      <w:marRight w:val="0"/>
      <w:marTop w:val="0"/>
      <w:marBottom w:val="0"/>
      <w:divBdr>
        <w:top w:val="none" w:sz="0" w:space="0" w:color="auto"/>
        <w:left w:val="none" w:sz="0" w:space="0" w:color="auto"/>
        <w:bottom w:val="none" w:sz="0" w:space="0" w:color="auto"/>
        <w:right w:val="none" w:sz="0" w:space="0" w:color="auto"/>
      </w:divBdr>
    </w:div>
    <w:div w:id="131752951">
      <w:marLeft w:val="0"/>
      <w:marRight w:val="0"/>
      <w:marTop w:val="0"/>
      <w:marBottom w:val="0"/>
      <w:divBdr>
        <w:top w:val="none" w:sz="0" w:space="0" w:color="auto"/>
        <w:left w:val="none" w:sz="0" w:space="0" w:color="auto"/>
        <w:bottom w:val="none" w:sz="0" w:space="0" w:color="auto"/>
        <w:right w:val="none" w:sz="0" w:space="0" w:color="auto"/>
      </w:divBdr>
      <w:divsChild>
        <w:div w:id="131752953">
          <w:marLeft w:val="0"/>
          <w:marRight w:val="0"/>
          <w:marTop w:val="0"/>
          <w:marBottom w:val="0"/>
          <w:divBdr>
            <w:top w:val="none" w:sz="0" w:space="0" w:color="auto"/>
            <w:left w:val="none" w:sz="0" w:space="0" w:color="auto"/>
            <w:bottom w:val="none" w:sz="0" w:space="0" w:color="auto"/>
            <w:right w:val="none" w:sz="0" w:space="0" w:color="auto"/>
          </w:divBdr>
          <w:divsChild>
            <w:div w:id="131752960">
              <w:marLeft w:val="0"/>
              <w:marRight w:val="0"/>
              <w:marTop w:val="0"/>
              <w:marBottom w:val="0"/>
              <w:divBdr>
                <w:top w:val="none" w:sz="0" w:space="0" w:color="auto"/>
                <w:left w:val="none" w:sz="0" w:space="0" w:color="auto"/>
                <w:bottom w:val="none" w:sz="0" w:space="0" w:color="auto"/>
                <w:right w:val="none" w:sz="0" w:space="0" w:color="auto"/>
              </w:divBdr>
              <w:divsChild>
                <w:div w:id="131752950">
                  <w:marLeft w:val="0"/>
                  <w:marRight w:val="-6084"/>
                  <w:marTop w:val="0"/>
                  <w:marBottom w:val="0"/>
                  <w:divBdr>
                    <w:top w:val="none" w:sz="0" w:space="0" w:color="auto"/>
                    <w:left w:val="none" w:sz="0" w:space="0" w:color="auto"/>
                    <w:bottom w:val="none" w:sz="0" w:space="0" w:color="auto"/>
                    <w:right w:val="none" w:sz="0" w:space="0" w:color="auto"/>
                  </w:divBdr>
                  <w:divsChild>
                    <w:div w:id="131752949">
                      <w:marLeft w:val="0"/>
                      <w:marRight w:val="5844"/>
                      <w:marTop w:val="0"/>
                      <w:marBottom w:val="0"/>
                      <w:divBdr>
                        <w:top w:val="none" w:sz="0" w:space="0" w:color="auto"/>
                        <w:left w:val="none" w:sz="0" w:space="0" w:color="auto"/>
                        <w:bottom w:val="none" w:sz="0" w:space="0" w:color="auto"/>
                        <w:right w:val="none" w:sz="0" w:space="0" w:color="auto"/>
                      </w:divBdr>
                      <w:divsChild>
                        <w:div w:id="131752958">
                          <w:marLeft w:val="0"/>
                          <w:marRight w:val="0"/>
                          <w:marTop w:val="0"/>
                          <w:marBottom w:val="0"/>
                          <w:divBdr>
                            <w:top w:val="none" w:sz="0" w:space="0" w:color="auto"/>
                            <w:left w:val="none" w:sz="0" w:space="0" w:color="auto"/>
                            <w:bottom w:val="none" w:sz="0" w:space="0" w:color="auto"/>
                            <w:right w:val="none" w:sz="0" w:space="0" w:color="auto"/>
                          </w:divBdr>
                          <w:divsChild>
                            <w:div w:id="131752959">
                              <w:marLeft w:val="0"/>
                              <w:marRight w:val="0"/>
                              <w:marTop w:val="120"/>
                              <w:marBottom w:val="360"/>
                              <w:divBdr>
                                <w:top w:val="none" w:sz="0" w:space="0" w:color="auto"/>
                                <w:left w:val="none" w:sz="0" w:space="0" w:color="auto"/>
                                <w:bottom w:val="none" w:sz="0" w:space="0" w:color="auto"/>
                                <w:right w:val="none" w:sz="0" w:space="0" w:color="auto"/>
                              </w:divBdr>
                              <w:divsChild>
                                <w:div w:id="13175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752954">
      <w:marLeft w:val="0"/>
      <w:marRight w:val="0"/>
      <w:marTop w:val="0"/>
      <w:marBottom w:val="0"/>
      <w:divBdr>
        <w:top w:val="none" w:sz="0" w:space="0" w:color="auto"/>
        <w:left w:val="none" w:sz="0" w:space="0" w:color="auto"/>
        <w:bottom w:val="none" w:sz="0" w:space="0" w:color="auto"/>
        <w:right w:val="none" w:sz="0" w:space="0" w:color="auto"/>
      </w:divBdr>
    </w:div>
    <w:div w:id="131752955">
      <w:marLeft w:val="0"/>
      <w:marRight w:val="0"/>
      <w:marTop w:val="0"/>
      <w:marBottom w:val="0"/>
      <w:divBdr>
        <w:top w:val="none" w:sz="0" w:space="0" w:color="auto"/>
        <w:left w:val="none" w:sz="0" w:space="0" w:color="auto"/>
        <w:bottom w:val="none" w:sz="0" w:space="0" w:color="auto"/>
        <w:right w:val="none" w:sz="0" w:space="0" w:color="auto"/>
      </w:divBdr>
    </w:div>
    <w:div w:id="131752956">
      <w:marLeft w:val="0"/>
      <w:marRight w:val="0"/>
      <w:marTop w:val="0"/>
      <w:marBottom w:val="0"/>
      <w:divBdr>
        <w:top w:val="none" w:sz="0" w:space="0" w:color="auto"/>
        <w:left w:val="none" w:sz="0" w:space="0" w:color="auto"/>
        <w:bottom w:val="none" w:sz="0" w:space="0" w:color="auto"/>
        <w:right w:val="none" w:sz="0" w:space="0" w:color="auto"/>
      </w:divBdr>
    </w:div>
    <w:div w:id="131752957">
      <w:marLeft w:val="0"/>
      <w:marRight w:val="0"/>
      <w:marTop w:val="0"/>
      <w:marBottom w:val="0"/>
      <w:divBdr>
        <w:top w:val="none" w:sz="0" w:space="0" w:color="auto"/>
        <w:left w:val="none" w:sz="0" w:space="0" w:color="auto"/>
        <w:bottom w:val="none" w:sz="0" w:space="0" w:color="auto"/>
        <w:right w:val="none" w:sz="0" w:space="0" w:color="auto"/>
      </w:divBdr>
    </w:div>
    <w:div w:id="135073223">
      <w:bodyDiv w:val="1"/>
      <w:marLeft w:val="0"/>
      <w:marRight w:val="0"/>
      <w:marTop w:val="0"/>
      <w:marBottom w:val="0"/>
      <w:divBdr>
        <w:top w:val="none" w:sz="0" w:space="0" w:color="auto"/>
        <w:left w:val="none" w:sz="0" w:space="0" w:color="auto"/>
        <w:bottom w:val="none" w:sz="0" w:space="0" w:color="auto"/>
        <w:right w:val="none" w:sz="0" w:space="0" w:color="auto"/>
      </w:divBdr>
    </w:div>
    <w:div w:id="137651994">
      <w:bodyDiv w:val="1"/>
      <w:marLeft w:val="0"/>
      <w:marRight w:val="0"/>
      <w:marTop w:val="0"/>
      <w:marBottom w:val="0"/>
      <w:divBdr>
        <w:top w:val="none" w:sz="0" w:space="0" w:color="auto"/>
        <w:left w:val="none" w:sz="0" w:space="0" w:color="auto"/>
        <w:bottom w:val="none" w:sz="0" w:space="0" w:color="auto"/>
        <w:right w:val="none" w:sz="0" w:space="0" w:color="auto"/>
      </w:divBdr>
    </w:div>
    <w:div w:id="154806536">
      <w:bodyDiv w:val="1"/>
      <w:marLeft w:val="0"/>
      <w:marRight w:val="0"/>
      <w:marTop w:val="0"/>
      <w:marBottom w:val="0"/>
      <w:divBdr>
        <w:top w:val="none" w:sz="0" w:space="0" w:color="auto"/>
        <w:left w:val="none" w:sz="0" w:space="0" w:color="auto"/>
        <w:bottom w:val="none" w:sz="0" w:space="0" w:color="auto"/>
        <w:right w:val="none" w:sz="0" w:space="0" w:color="auto"/>
      </w:divBdr>
    </w:div>
    <w:div w:id="168059877">
      <w:bodyDiv w:val="1"/>
      <w:marLeft w:val="0"/>
      <w:marRight w:val="0"/>
      <w:marTop w:val="0"/>
      <w:marBottom w:val="0"/>
      <w:divBdr>
        <w:top w:val="none" w:sz="0" w:space="0" w:color="auto"/>
        <w:left w:val="none" w:sz="0" w:space="0" w:color="auto"/>
        <w:bottom w:val="none" w:sz="0" w:space="0" w:color="auto"/>
        <w:right w:val="none" w:sz="0" w:space="0" w:color="auto"/>
      </w:divBdr>
    </w:div>
    <w:div w:id="178853398">
      <w:bodyDiv w:val="1"/>
      <w:marLeft w:val="0"/>
      <w:marRight w:val="0"/>
      <w:marTop w:val="0"/>
      <w:marBottom w:val="0"/>
      <w:divBdr>
        <w:top w:val="none" w:sz="0" w:space="0" w:color="auto"/>
        <w:left w:val="none" w:sz="0" w:space="0" w:color="auto"/>
        <w:bottom w:val="none" w:sz="0" w:space="0" w:color="auto"/>
        <w:right w:val="none" w:sz="0" w:space="0" w:color="auto"/>
      </w:divBdr>
    </w:div>
    <w:div w:id="180364308">
      <w:bodyDiv w:val="1"/>
      <w:marLeft w:val="0"/>
      <w:marRight w:val="0"/>
      <w:marTop w:val="0"/>
      <w:marBottom w:val="0"/>
      <w:divBdr>
        <w:top w:val="none" w:sz="0" w:space="0" w:color="auto"/>
        <w:left w:val="none" w:sz="0" w:space="0" w:color="auto"/>
        <w:bottom w:val="none" w:sz="0" w:space="0" w:color="auto"/>
        <w:right w:val="none" w:sz="0" w:space="0" w:color="auto"/>
      </w:divBdr>
    </w:div>
    <w:div w:id="225918398">
      <w:bodyDiv w:val="1"/>
      <w:marLeft w:val="0"/>
      <w:marRight w:val="0"/>
      <w:marTop w:val="0"/>
      <w:marBottom w:val="0"/>
      <w:divBdr>
        <w:top w:val="none" w:sz="0" w:space="0" w:color="auto"/>
        <w:left w:val="none" w:sz="0" w:space="0" w:color="auto"/>
        <w:bottom w:val="none" w:sz="0" w:space="0" w:color="auto"/>
        <w:right w:val="none" w:sz="0" w:space="0" w:color="auto"/>
      </w:divBdr>
    </w:div>
    <w:div w:id="227738899">
      <w:bodyDiv w:val="1"/>
      <w:marLeft w:val="0"/>
      <w:marRight w:val="0"/>
      <w:marTop w:val="0"/>
      <w:marBottom w:val="0"/>
      <w:divBdr>
        <w:top w:val="none" w:sz="0" w:space="0" w:color="auto"/>
        <w:left w:val="none" w:sz="0" w:space="0" w:color="auto"/>
        <w:bottom w:val="none" w:sz="0" w:space="0" w:color="auto"/>
        <w:right w:val="none" w:sz="0" w:space="0" w:color="auto"/>
      </w:divBdr>
    </w:div>
    <w:div w:id="236483344">
      <w:bodyDiv w:val="1"/>
      <w:marLeft w:val="0"/>
      <w:marRight w:val="0"/>
      <w:marTop w:val="0"/>
      <w:marBottom w:val="0"/>
      <w:divBdr>
        <w:top w:val="none" w:sz="0" w:space="0" w:color="auto"/>
        <w:left w:val="none" w:sz="0" w:space="0" w:color="auto"/>
        <w:bottom w:val="none" w:sz="0" w:space="0" w:color="auto"/>
        <w:right w:val="none" w:sz="0" w:space="0" w:color="auto"/>
      </w:divBdr>
    </w:div>
    <w:div w:id="245455181">
      <w:bodyDiv w:val="1"/>
      <w:marLeft w:val="0"/>
      <w:marRight w:val="0"/>
      <w:marTop w:val="0"/>
      <w:marBottom w:val="0"/>
      <w:divBdr>
        <w:top w:val="none" w:sz="0" w:space="0" w:color="auto"/>
        <w:left w:val="none" w:sz="0" w:space="0" w:color="auto"/>
        <w:bottom w:val="none" w:sz="0" w:space="0" w:color="auto"/>
        <w:right w:val="none" w:sz="0" w:space="0" w:color="auto"/>
      </w:divBdr>
    </w:div>
    <w:div w:id="256259572">
      <w:bodyDiv w:val="1"/>
      <w:marLeft w:val="0"/>
      <w:marRight w:val="0"/>
      <w:marTop w:val="0"/>
      <w:marBottom w:val="0"/>
      <w:divBdr>
        <w:top w:val="none" w:sz="0" w:space="0" w:color="auto"/>
        <w:left w:val="none" w:sz="0" w:space="0" w:color="auto"/>
        <w:bottom w:val="none" w:sz="0" w:space="0" w:color="auto"/>
        <w:right w:val="none" w:sz="0" w:space="0" w:color="auto"/>
      </w:divBdr>
    </w:div>
    <w:div w:id="269777407">
      <w:bodyDiv w:val="1"/>
      <w:marLeft w:val="0"/>
      <w:marRight w:val="0"/>
      <w:marTop w:val="0"/>
      <w:marBottom w:val="0"/>
      <w:divBdr>
        <w:top w:val="none" w:sz="0" w:space="0" w:color="auto"/>
        <w:left w:val="none" w:sz="0" w:space="0" w:color="auto"/>
        <w:bottom w:val="none" w:sz="0" w:space="0" w:color="auto"/>
        <w:right w:val="none" w:sz="0" w:space="0" w:color="auto"/>
      </w:divBdr>
    </w:div>
    <w:div w:id="272399280">
      <w:bodyDiv w:val="1"/>
      <w:marLeft w:val="0"/>
      <w:marRight w:val="0"/>
      <w:marTop w:val="0"/>
      <w:marBottom w:val="0"/>
      <w:divBdr>
        <w:top w:val="none" w:sz="0" w:space="0" w:color="auto"/>
        <w:left w:val="none" w:sz="0" w:space="0" w:color="auto"/>
        <w:bottom w:val="none" w:sz="0" w:space="0" w:color="auto"/>
        <w:right w:val="none" w:sz="0" w:space="0" w:color="auto"/>
      </w:divBdr>
    </w:div>
    <w:div w:id="285546419">
      <w:bodyDiv w:val="1"/>
      <w:marLeft w:val="0"/>
      <w:marRight w:val="0"/>
      <w:marTop w:val="0"/>
      <w:marBottom w:val="0"/>
      <w:divBdr>
        <w:top w:val="none" w:sz="0" w:space="0" w:color="auto"/>
        <w:left w:val="none" w:sz="0" w:space="0" w:color="auto"/>
        <w:bottom w:val="none" w:sz="0" w:space="0" w:color="auto"/>
        <w:right w:val="none" w:sz="0" w:space="0" w:color="auto"/>
      </w:divBdr>
    </w:div>
    <w:div w:id="302663098">
      <w:bodyDiv w:val="1"/>
      <w:marLeft w:val="0"/>
      <w:marRight w:val="0"/>
      <w:marTop w:val="0"/>
      <w:marBottom w:val="0"/>
      <w:divBdr>
        <w:top w:val="none" w:sz="0" w:space="0" w:color="auto"/>
        <w:left w:val="none" w:sz="0" w:space="0" w:color="auto"/>
        <w:bottom w:val="none" w:sz="0" w:space="0" w:color="auto"/>
        <w:right w:val="none" w:sz="0" w:space="0" w:color="auto"/>
      </w:divBdr>
    </w:div>
    <w:div w:id="333993397">
      <w:bodyDiv w:val="1"/>
      <w:marLeft w:val="0"/>
      <w:marRight w:val="0"/>
      <w:marTop w:val="0"/>
      <w:marBottom w:val="0"/>
      <w:divBdr>
        <w:top w:val="none" w:sz="0" w:space="0" w:color="auto"/>
        <w:left w:val="none" w:sz="0" w:space="0" w:color="auto"/>
        <w:bottom w:val="none" w:sz="0" w:space="0" w:color="auto"/>
        <w:right w:val="none" w:sz="0" w:space="0" w:color="auto"/>
      </w:divBdr>
    </w:div>
    <w:div w:id="340084812">
      <w:bodyDiv w:val="1"/>
      <w:marLeft w:val="0"/>
      <w:marRight w:val="0"/>
      <w:marTop w:val="0"/>
      <w:marBottom w:val="0"/>
      <w:divBdr>
        <w:top w:val="none" w:sz="0" w:space="0" w:color="auto"/>
        <w:left w:val="none" w:sz="0" w:space="0" w:color="auto"/>
        <w:bottom w:val="none" w:sz="0" w:space="0" w:color="auto"/>
        <w:right w:val="none" w:sz="0" w:space="0" w:color="auto"/>
      </w:divBdr>
    </w:div>
    <w:div w:id="352536038">
      <w:bodyDiv w:val="1"/>
      <w:marLeft w:val="0"/>
      <w:marRight w:val="0"/>
      <w:marTop w:val="0"/>
      <w:marBottom w:val="0"/>
      <w:divBdr>
        <w:top w:val="none" w:sz="0" w:space="0" w:color="auto"/>
        <w:left w:val="none" w:sz="0" w:space="0" w:color="auto"/>
        <w:bottom w:val="none" w:sz="0" w:space="0" w:color="auto"/>
        <w:right w:val="none" w:sz="0" w:space="0" w:color="auto"/>
      </w:divBdr>
    </w:div>
    <w:div w:id="359087915">
      <w:bodyDiv w:val="1"/>
      <w:marLeft w:val="0"/>
      <w:marRight w:val="0"/>
      <w:marTop w:val="0"/>
      <w:marBottom w:val="0"/>
      <w:divBdr>
        <w:top w:val="none" w:sz="0" w:space="0" w:color="auto"/>
        <w:left w:val="none" w:sz="0" w:space="0" w:color="auto"/>
        <w:bottom w:val="none" w:sz="0" w:space="0" w:color="auto"/>
        <w:right w:val="none" w:sz="0" w:space="0" w:color="auto"/>
      </w:divBdr>
    </w:div>
    <w:div w:id="363216401">
      <w:bodyDiv w:val="1"/>
      <w:marLeft w:val="0"/>
      <w:marRight w:val="0"/>
      <w:marTop w:val="0"/>
      <w:marBottom w:val="0"/>
      <w:divBdr>
        <w:top w:val="none" w:sz="0" w:space="0" w:color="auto"/>
        <w:left w:val="none" w:sz="0" w:space="0" w:color="auto"/>
        <w:bottom w:val="none" w:sz="0" w:space="0" w:color="auto"/>
        <w:right w:val="none" w:sz="0" w:space="0" w:color="auto"/>
      </w:divBdr>
    </w:div>
    <w:div w:id="375937887">
      <w:bodyDiv w:val="1"/>
      <w:marLeft w:val="0"/>
      <w:marRight w:val="0"/>
      <w:marTop w:val="0"/>
      <w:marBottom w:val="0"/>
      <w:divBdr>
        <w:top w:val="none" w:sz="0" w:space="0" w:color="auto"/>
        <w:left w:val="none" w:sz="0" w:space="0" w:color="auto"/>
        <w:bottom w:val="none" w:sz="0" w:space="0" w:color="auto"/>
        <w:right w:val="none" w:sz="0" w:space="0" w:color="auto"/>
      </w:divBdr>
    </w:div>
    <w:div w:id="384261606">
      <w:bodyDiv w:val="1"/>
      <w:marLeft w:val="0"/>
      <w:marRight w:val="0"/>
      <w:marTop w:val="0"/>
      <w:marBottom w:val="0"/>
      <w:divBdr>
        <w:top w:val="none" w:sz="0" w:space="0" w:color="auto"/>
        <w:left w:val="none" w:sz="0" w:space="0" w:color="auto"/>
        <w:bottom w:val="none" w:sz="0" w:space="0" w:color="auto"/>
        <w:right w:val="none" w:sz="0" w:space="0" w:color="auto"/>
      </w:divBdr>
    </w:div>
    <w:div w:id="397241812">
      <w:bodyDiv w:val="1"/>
      <w:marLeft w:val="0"/>
      <w:marRight w:val="0"/>
      <w:marTop w:val="0"/>
      <w:marBottom w:val="0"/>
      <w:divBdr>
        <w:top w:val="none" w:sz="0" w:space="0" w:color="auto"/>
        <w:left w:val="none" w:sz="0" w:space="0" w:color="auto"/>
        <w:bottom w:val="none" w:sz="0" w:space="0" w:color="auto"/>
        <w:right w:val="none" w:sz="0" w:space="0" w:color="auto"/>
      </w:divBdr>
    </w:div>
    <w:div w:id="405422572">
      <w:bodyDiv w:val="1"/>
      <w:marLeft w:val="0"/>
      <w:marRight w:val="0"/>
      <w:marTop w:val="0"/>
      <w:marBottom w:val="0"/>
      <w:divBdr>
        <w:top w:val="none" w:sz="0" w:space="0" w:color="auto"/>
        <w:left w:val="none" w:sz="0" w:space="0" w:color="auto"/>
        <w:bottom w:val="none" w:sz="0" w:space="0" w:color="auto"/>
        <w:right w:val="none" w:sz="0" w:space="0" w:color="auto"/>
      </w:divBdr>
    </w:div>
    <w:div w:id="414518624">
      <w:bodyDiv w:val="1"/>
      <w:marLeft w:val="0"/>
      <w:marRight w:val="0"/>
      <w:marTop w:val="0"/>
      <w:marBottom w:val="0"/>
      <w:divBdr>
        <w:top w:val="none" w:sz="0" w:space="0" w:color="auto"/>
        <w:left w:val="none" w:sz="0" w:space="0" w:color="auto"/>
        <w:bottom w:val="none" w:sz="0" w:space="0" w:color="auto"/>
        <w:right w:val="none" w:sz="0" w:space="0" w:color="auto"/>
      </w:divBdr>
    </w:div>
    <w:div w:id="415519812">
      <w:bodyDiv w:val="1"/>
      <w:marLeft w:val="0"/>
      <w:marRight w:val="0"/>
      <w:marTop w:val="0"/>
      <w:marBottom w:val="0"/>
      <w:divBdr>
        <w:top w:val="none" w:sz="0" w:space="0" w:color="auto"/>
        <w:left w:val="none" w:sz="0" w:space="0" w:color="auto"/>
        <w:bottom w:val="none" w:sz="0" w:space="0" w:color="auto"/>
        <w:right w:val="none" w:sz="0" w:space="0" w:color="auto"/>
      </w:divBdr>
    </w:div>
    <w:div w:id="418260096">
      <w:bodyDiv w:val="1"/>
      <w:marLeft w:val="0"/>
      <w:marRight w:val="0"/>
      <w:marTop w:val="0"/>
      <w:marBottom w:val="0"/>
      <w:divBdr>
        <w:top w:val="none" w:sz="0" w:space="0" w:color="auto"/>
        <w:left w:val="none" w:sz="0" w:space="0" w:color="auto"/>
        <w:bottom w:val="none" w:sz="0" w:space="0" w:color="auto"/>
        <w:right w:val="none" w:sz="0" w:space="0" w:color="auto"/>
      </w:divBdr>
      <w:divsChild>
        <w:div w:id="1763066698">
          <w:marLeft w:val="0"/>
          <w:marRight w:val="0"/>
          <w:marTop w:val="0"/>
          <w:marBottom w:val="0"/>
          <w:divBdr>
            <w:top w:val="none" w:sz="0" w:space="0" w:color="auto"/>
            <w:left w:val="none" w:sz="0" w:space="0" w:color="auto"/>
            <w:bottom w:val="none" w:sz="0" w:space="0" w:color="auto"/>
            <w:right w:val="none" w:sz="0" w:space="0" w:color="auto"/>
          </w:divBdr>
          <w:divsChild>
            <w:div w:id="1625385534">
              <w:marLeft w:val="0"/>
              <w:marRight w:val="-4500"/>
              <w:marTop w:val="0"/>
              <w:marBottom w:val="0"/>
              <w:divBdr>
                <w:top w:val="none" w:sz="0" w:space="0" w:color="auto"/>
                <w:left w:val="none" w:sz="0" w:space="0" w:color="auto"/>
                <w:bottom w:val="none" w:sz="0" w:space="0" w:color="auto"/>
                <w:right w:val="none" w:sz="0" w:space="0" w:color="auto"/>
              </w:divBdr>
              <w:divsChild>
                <w:div w:id="1827211260">
                  <w:marLeft w:val="0"/>
                  <w:marRight w:val="4500"/>
                  <w:marTop w:val="0"/>
                  <w:marBottom w:val="0"/>
                  <w:divBdr>
                    <w:top w:val="none" w:sz="0" w:space="0" w:color="auto"/>
                    <w:left w:val="none" w:sz="0" w:space="0" w:color="auto"/>
                    <w:bottom w:val="none" w:sz="0" w:space="0" w:color="auto"/>
                    <w:right w:val="none" w:sz="0" w:space="0" w:color="auto"/>
                  </w:divBdr>
                  <w:divsChild>
                    <w:div w:id="766846434">
                      <w:marLeft w:val="0"/>
                      <w:marRight w:val="0"/>
                      <w:marTop w:val="0"/>
                      <w:marBottom w:val="0"/>
                      <w:divBdr>
                        <w:top w:val="none" w:sz="0" w:space="0" w:color="auto"/>
                        <w:left w:val="none" w:sz="0" w:space="0" w:color="auto"/>
                        <w:bottom w:val="none" w:sz="0" w:space="0" w:color="auto"/>
                        <w:right w:val="none" w:sz="0" w:space="0" w:color="auto"/>
                      </w:divBdr>
                      <w:divsChild>
                        <w:div w:id="142628097">
                          <w:marLeft w:val="0"/>
                          <w:marRight w:val="0"/>
                          <w:marTop w:val="0"/>
                          <w:marBottom w:val="0"/>
                          <w:divBdr>
                            <w:top w:val="none" w:sz="0" w:space="0" w:color="auto"/>
                            <w:left w:val="none" w:sz="0" w:space="0" w:color="auto"/>
                            <w:bottom w:val="none" w:sz="0" w:space="0" w:color="auto"/>
                            <w:right w:val="none" w:sz="0" w:space="0" w:color="auto"/>
                          </w:divBdr>
                          <w:divsChild>
                            <w:div w:id="1692799257">
                              <w:marLeft w:val="0"/>
                              <w:marRight w:val="150"/>
                              <w:marTop w:val="0"/>
                              <w:marBottom w:val="0"/>
                              <w:divBdr>
                                <w:top w:val="none" w:sz="0" w:space="0" w:color="auto"/>
                                <w:left w:val="none" w:sz="0" w:space="0" w:color="auto"/>
                                <w:bottom w:val="none" w:sz="0" w:space="0" w:color="auto"/>
                                <w:right w:val="none" w:sz="0" w:space="0" w:color="auto"/>
                              </w:divBdr>
                              <w:divsChild>
                                <w:div w:id="7982603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1406467">
      <w:bodyDiv w:val="1"/>
      <w:marLeft w:val="0"/>
      <w:marRight w:val="0"/>
      <w:marTop w:val="0"/>
      <w:marBottom w:val="0"/>
      <w:divBdr>
        <w:top w:val="none" w:sz="0" w:space="0" w:color="auto"/>
        <w:left w:val="none" w:sz="0" w:space="0" w:color="auto"/>
        <w:bottom w:val="none" w:sz="0" w:space="0" w:color="auto"/>
        <w:right w:val="none" w:sz="0" w:space="0" w:color="auto"/>
      </w:divBdr>
    </w:div>
    <w:div w:id="499076792">
      <w:bodyDiv w:val="1"/>
      <w:marLeft w:val="0"/>
      <w:marRight w:val="0"/>
      <w:marTop w:val="0"/>
      <w:marBottom w:val="0"/>
      <w:divBdr>
        <w:top w:val="none" w:sz="0" w:space="0" w:color="auto"/>
        <w:left w:val="none" w:sz="0" w:space="0" w:color="auto"/>
        <w:bottom w:val="none" w:sz="0" w:space="0" w:color="auto"/>
        <w:right w:val="none" w:sz="0" w:space="0" w:color="auto"/>
      </w:divBdr>
    </w:div>
    <w:div w:id="522325139">
      <w:bodyDiv w:val="1"/>
      <w:marLeft w:val="0"/>
      <w:marRight w:val="0"/>
      <w:marTop w:val="0"/>
      <w:marBottom w:val="0"/>
      <w:divBdr>
        <w:top w:val="none" w:sz="0" w:space="0" w:color="auto"/>
        <w:left w:val="none" w:sz="0" w:space="0" w:color="auto"/>
        <w:bottom w:val="none" w:sz="0" w:space="0" w:color="auto"/>
        <w:right w:val="none" w:sz="0" w:space="0" w:color="auto"/>
      </w:divBdr>
    </w:div>
    <w:div w:id="543491840">
      <w:bodyDiv w:val="1"/>
      <w:marLeft w:val="0"/>
      <w:marRight w:val="0"/>
      <w:marTop w:val="0"/>
      <w:marBottom w:val="0"/>
      <w:divBdr>
        <w:top w:val="none" w:sz="0" w:space="0" w:color="auto"/>
        <w:left w:val="none" w:sz="0" w:space="0" w:color="auto"/>
        <w:bottom w:val="none" w:sz="0" w:space="0" w:color="auto"/>
        <w:right w:val="none" w:sz="0" w:space="0" w:color="auto"/>
      </w:divBdr>
    </w:div>
    <w:div w:id="555942233">
      <w:bodyDiv w:val="1"/>
      <w:marLeft w:val="0"/>
      <w:marRight w:val="0"/>
      <w:marTop w:val="0"/>
      <w:marBottom w:val="0"/>
      <w:divBdr>
        <w:top w:val="none" w:sz="0" w:space="0" w:color="auto"/>
        <w:left w:val="none" w:sz="0" w:space="0" w:color="auto"/>
        <w:bottom w:val="none" w:sz="0" w:space="0" w:color="auto"/>
        <w:right w:val="none" w:sz="0" w:space="0" w:color="auto"/>
      </w:divBdr>
    </w:div>
    <w:div w:id="557936934">
      <w:bodyDiv w:val="1"/>
      <w:marLeft w:val="0"/>
      <w:marRight w:val="0"/>
      <w:marTop w:val="0"/>
      <w:marBottom w:val="0"/>
      <w:divBdr>
        <w:top w:val="none" w:sz="0" w:space="0" w:color="auto"/>
        <w:left w:val="none" w:sz="0" w:space="0" w:color="auto"/>
        <w:bottom w:val="none" w:sz="0" w:space="0" w:color="auto"/>
        <w:right w:val="none" w:sz="0" w:space="0" w:color="auto"/>
      </w:divBdr>
    </w:div>
    <w:div w:id="564992910">
      <w:bodyDiv w:val="1"/>
      <w:marLeft w:val="0"/>
      <w:marRight w:val="0"/>
      <w:marTop w:val="0"/>
      <w:marBottom w:val="0"/>
      <w:divBdr>
        <w:top w:val="none" w:sz="0" w:space="0" w:color="auto"/>
        <w:left w:val="none" w:sz="0" w:space="0" w:color="auto"/>
        <w:bottom w:val="none" w:sz="0" w:space="0" w:color="auto"/>
        <w:right w:val="none" w:sz="0" w:space="0" w:color="auto"/>
      </w:divBdr>
    </w:div>
    <w:div w:id="573049869">
      <w:bodyDiv w:val="1"/>
      <w:marLeft w:val="0"/>
      <w:marRight w:val="0"/>
      <w:marTop w:val="0"/>
      <w:marBottom w:val="0"/>
      <w:divBdr>
        <w:top w:val="none" w:sz="0" w:space="0" w:color="auto"/>
        <w:left w:val="none" w:sz="0" w:space="0" w:color="auto"/>
        <w:bottom w:val="none" w:sz="0" w:space="0" w:color="auto"/>
        <w:right w:val="none" w:sz="0" w:space="0" w:color="auto"/>
      </w:divBdr>
    </w:div>
    <w:div w:id="575474513">
      <w:bodyDiv w:val="1"/>
      <w:marLeft w:val="0"/>
      <w:marRight w:val="0"/>
      <w:marTop w:val="0"/>
      <w:marBottom w:val="0"/>
      <w:divBdr>
        <w:top w:val="none" w:sz="0" w:space="0" w:color="auto"/>
        <w:left w:val="none" w:sz="0" w:space="0" w:color="auto"/>
        <w:bottom w:val="none" w:sz="0" w:space="0" w:color="auto"/>
        <w:right w:val="none" w:sz="0" w:space="0" w:color="auto"/>
      </w:divBdr>
    </w:div>
    <w:div w:id="584000775">
      <w:bodyDiv w:val="1"/>
      <w:marLeft w:val="0"/>
      <w:marRight w:val="0"/>
      <w:marTop w:val="0"/>
      <w:marBottom w:val="0"/>
      <w:divBdr>
        <w:top w:val="none" w:sz="0" w:space="0" w:color="auto"/>
        <w:left w:val="none" w:sz="0" w:space="0" w:color="auto"/>
        <w:bottom w:val="none" w:sz="0" w:space="0" w:color="auto"/>
        <w:right w:val="none" w:sz="0" w:space="0" w:color="auto"/>
      </w:divBdr>
    </w:div>
    <w:div w:id="597713077">
      <w:bodyDiv w:val="1"/>
      <w:marLeft w:val="0"/>
      <w:marRight w:val="0"/>
      <w:marTop w:val="0"/>
      <w:marBottom w:val="0"/>
      <w:divBdr>
        <w:top w:val="none" w:sz="0" w:space="0" w:color="auto"/>
        <w:left w:val="none" w:sz="0" w:space="0" w:color="auto"/>
        <w:bottom w:val="none" w:sz="0" w:space="0" w:color="auto"/>
        <w:right w:val="none" w:sz="0" w:space="0" w:color="auto"/>
      </w:divBdr>
    </w:div>
    <w:div w:id="604926509">
      <w:bodyDiv w:val="1"/>
      <w:marLeft w:val="0"/>
      <w:marRight w:val="0"/>
      <w:marTop w:val="0"/>
      <w:marBottom w:val="0"/>
      <w:divBdr>
        <w:top w:val="none" w:sz="0" w:space="0" w:color="auto"/>
        <w:left w:val="none" w:sz="0" w:space="0" w:color="auto"/>
        <w:bottom w:val="none" w:sz="0" w:space="0" w:color="auto"/>
        <w:right w:val="none" w:sz="0" w:space="0" w:color="auto"/>
      </w:divBdr>
    </w:div>
    <w:div w:id="609816766">
      <w:bodyDiv w:val="1"/>
      <w:marLeft w:val="0"/>
      <w:marRight w:val="0"/>
      <w:marTop w:val="0"/>
      <w:marBottom w:val="0"/>
      <w:divBdr>
        <w:top w:val="none" w:sz="0" w:space="0" w:color="auto"/>
        <w:left w:val="none" w:sz="0" w:space="0" w:color="auto"/>
        <w:bottom w:val="none" w:sz="0" w:space="0" w:color="auto"/>
        <w:right w:val="none" w:sz="0" w:space="0" w:color="auto"/>
      </w:divBdr>
    </w:div>
    <w:div w:id="628517379">
      <w:bodyDiv w:val="1"/>
      <w:marLeft w:val="0"/>
      <w:marRight w:val="0"/>
      <w:marTop w:val="0"/>
      <w:marBottom w:val="0"/>
      <w:divBdr>
        <w:top w:val="none" w:sz="0" w:space="0" w:color="auto"/>
        <w:left w:val="none" w:sz="0" w:space="0" w:color="auto"/>
        <w:bottom w:val="none" w:sz="0" w:space="0" w:color="auto"/>
        <w:right w:val="none" w:sz="0" w:space="0" w:color="auto"/>
      </w:divBdr>
    </w:div>
    <w:div w:id="640815379">
      <w:bodyDiv w:val="1"/>
      <w:marLeft w:val="0"/>
      <w:marRight w:val="0"/>
      <w:marTop w:val="0"/>
      <w:marBottom w:val="0"/>
      <w:divBdr>
        <w:top w:val="none" w:sz="0" w:space="0" w:color="auto"/>
        <w:left w:val="none" w:sz="0" w:space="0" w:color="auto"/>
        <w:bottom w:val="none" w:sz="0" w:space="0" w:color="auto"/>
        <w:right w:val="none" w:sz="0" w:space="0" w:color="auto"/>
      </w:divBdr>
    </w:div>
    <w:div w:id="644167125">
      <w:bodyDiv w:val="1"/>
      <w:marLeft w:val="0"/>
      <w:marRight w:val="0"/>
      <w:marTop w:val="0"/>
      <w:marBottom w:val="0"/>
      <w:divBdr>
        <w:top w:val="none" w:sz="0" w:space="0" w:color="auto"/>
        <w:left w:val="none" w:sz="0" w:space="0" w:color="auto"/>
        <w:bottom w:val="none" w:sz="0" w:space="0" w:color="auto"/>
        <w:right w:val="none" w:sz="0" w:space="0" w:color="auto"/>
      </w:divBdr>
    </w:div>
    <w:div w:id="644940508">
      <w:bodyDiv w:val="1"/>
      <w:marLeft w:val="0"/>
      <w:marRight w:val="0"/>
      <w:marTop w:val="0"/>
      <w:marBottom w:val="0"/>
      <w:divBdr>
        <w:top w:val="none" w:sz="0" w:space="0" w:color="auto"/>
        <w:left w:val="none" w:sz="0" w:space="0" w:color="auto"/>
        <w:bottom w:val="none" w:sz="0" w:space="0" w:color="auto"/>
        <w:right w:val="none" w:sz="0" w:space="0" w:color="auto"/>
      </w:divBdr>
    </w:div>
    <w:div w:id="661084515">
      <w:bodyDiv w:val="1"/>
      <w:marLeft w:val="0"/>
      <w:marRight w:val="0"/>
      <w:marTop w:val="0"/>
      <w:marBottom w:val="0"/>
      <w:divBdr>
        <w:top w:val="none" w:sz="0" w:space="0" w:color="auto"/>
        <w:left w:val="none" w:sz="0" w:space="0" w:color="auto"/>
        <w:bottom w:val="none" w:sz="0" w:space="0" w:color="auto"/>
        <w:right w:val="none" w:sz="0" w:space="0" w:color="auto"/>
      </w:divBdr>
    </w:div>
    <w:div w:id="667052954">
      <w:bodyDiv w:val="1"/>
      <w:marLeft w:val="0"/>
      <w:marRight w:val="0"/>
      <w:marTop w:val="0"/>
      <w:marBottom w:val="0"/>
      <w:divBdr>
        <w:top w:val="none" w:sz="0" w:space="0" w:color="auto"/>
        <w:left w:val="none" w:sz="0" w:space="0" w:color="auto"/>
        <w:bottom w:val="none" w:sz="0" w:space="0" w:color="auto"/>
        <w:right w:val="none" w:sz="0" w:space="0" w:color="auto"/>
      </w:divBdr>
    </w:div>
    <w:div w:id="671881110">
      <w:bodyDiv w:val="1"/>
      <w:marLeft w:val="0"/>
      <w:marRight w:val="0"/>
      <w:marTop w:val="0"/>
      <w:marBottom w:val="0"/>
      <w:divBdr>
        <w:top w:val="none" w:sz="0" w:space="0" w:color="auto"/>
        <w:left w:val="none" w:sz="0" w:space="0" w:color="auto"/>
        <w:bottom w:val="none" w:sz="0" w:space="0" w:color="auto"/>
        <w:right w:val="none" w:sz="0" w:space="0" w:color="auto"/>
      </w:divBdr>
    </w:div>
    <w:div w:id="680010407">
      <w:bodyDiv w:val="1"/>
      <w:marLeft w:val="0"/>
      <w:marRight w:val="0"/>
      <w:marTop w:val="0"/>
      <w:marBottom w:val="0"/>
      <w:divBdr>
        <w:top w:val="none" w:sz="0" w:space="0" w:color="auto"/>
        <w:left w:val="none" w:sz="0" w:space="0" w:color="auto"/>
        <w:bottom w:val="none" w:sz="0" w:space="0" w:color="auto"/>
        <w:right w:val="none" w:sz="0" w:space="0" w:color="auto"/>
      </w:divBdr>
    </w:div>
    <w:div w:id="682320787">
      <w:bodyDiv w:val="1"/>
      <w:marLeft w:val="0"/>
      <w:marRight w:val="0"/>
      <w:marTop w:val="0"/>
      <w:marBottom w:val="0"/>
      <w:divBdr>
        <w:top w:val="none" w:sz="0" w:space="0" w:color="auto"/>
        <w:left w:val="none" w:sz="0" w:space="0" w:color="auto"/>
        <w:bottom w:val="none" w:sz="0" w:space="0" w:color="auto"/>
        <w:right w:val="none" w:sz="0" w:space="0" w:color="auto"/>
      </w:divBdr>
    </w:div>
    <w:div w:id="699167348">
      <w:bodyDiv w:val="1"/>
      <w:marLeft w:val="0"/>
      <w:marRight w:val="0"/>
      <w:marTop w:val="0"/>
      <w:marBottom w:val="0"/>
      <w:divBdr>
        <w:top w:val="none" w:sz="0" w:space="0" w:color="auto"/>
        <w:left w:val="none" w:sz="0" w:space="0" w:color="auto"/>
        <w:bottom w:val="none" w:sz="0" w:space="0" w:color="auto"/>
        <w:right w:val="none" w:sz="0" w:space="0" w:color="auto"/>
      </w:divBdr>
    </w:div>
    <w:div w:id="699353119">
      <w:bodyDiv w:val="1"/>
      <w:marLeft w:val="0"/>
      <w:marRight w:val="0"/>
      <w:marTop w:val="0"/>
      <w:marBottom w:val="0"/>
      <w:divBdr>
        <w:top w:val="none" w:sz="0" w:space="0" w:color="auto"/>
        <w:left w:val="none" w:sz="0" w:space="0" w:color="auto"/>
        <w:bottom w:val="none" w:sz="0" w:space="0" w:color="auto"/>
        <w:right w:val="none" w:sz="0" w:space="0" w:color="auto"/>
      </w:divBdr>
    </w:div>
    <w:div w:id="714160098">
      <w:bodyDiv w:val="1"/>
      <w:marLeft w:val="0"/>
      <w:marRight w:val="0"/>
      <w:marTop w:val="0"/>
      <w:marBottom w:val="0"/>
      <w:divBdr>
        <w:top w:val="none" w:sz="0" w:space="0" w:color="auto"/>
        <w:left w:val="none" w:sz="0" w:space="0" w:color="auto"/>
        <w:bottom w:val="none" w:sz="0" w:space="0" w:color="auto"/>
        <w:right w:val="none" w:sz="0" w:space="0" w:color="auto"/>
      </w:divBdr>
    </w:div>
    <w:div w:id="714432775">
      <w:bodyDiv w:val="1"/>
      <w:marLeft w:val="0"/>
      <w:marRight w:val="0"/>
      <w:marTop w:val="0"/>
      <w:marBottom w:val="0"/>
      <w:divBdr>
        <w:top w:val="none" w:sz="0" w:space="0" w:color="auto"/>
        <w:left w:val="none" w:sz="0" w:space="0" w:color="auto"/>
        <w:bottom w:val="none" w:sz="0" w:space="0" w:color="auto"/>
        <w:right w:val="none" w:sz="0" w:space="0" w:color="auto"/>
      </w:divBdr>
    </w:div>
    <w:div w:id="725638818">
      <w:bodyDiv w:val="1"/>
      <w:marLeft w:val="0"/>
      <w:marRight w:val="0"/>
      <w:marTop w:val="0"/>
      <w:marBottom w:val="0"/>
      <w:divBdr>
        <w:top w:val="none" w:sz="0" w:space="0" w:color="auto"/>
        <w:left w:val="none" w:sz="0" w:space="0" w:color="auto"/>
        <w:bottom w:val="none" w:sz="0" w:space="0" w:color="auto"/>
        <w:right w:val="none" w:sz="0" w:space="0" w:color="auto"/>
      </w:divBdr>
    </w:div>
    <w:div w:id="734426880">
      <w:bodyDiv w:val="1"/>
      <w:marLeft w:val="0"/>
      <w:marRight w:val="0"/>
      <w:marTop w:val="0"/>
      <w:marBottom w:val="0"/>
      <w:divBdr>
        <w:top w:val="none" w:sz="0" w:space="0" w:color="auto"/>
        <w:left w:val="none" w:sz="0" w:space="0" w:color="auto"/>
        <w:bottom w:val="none" w:sz="0" w:space="0" w:color="auto"/>
        <w:right w:val="none" w:sz="0" w:space="0" w:color="auto"/>
      </w:divBdr>
    </w:div>
    <w:div w:id="775448660">
      <w:bodyDiv w:val="1"/>
      <w:marLeft w:val="0"/>
      <w:marRight w:val="0"/>
      <w:marTop w:val="0"/>
      <w:marBottom w:val="0"/>
      <w:divBdr>
        <w:top w:val="none" w:sz="0" w:space="0" w:color="auto"/>
        <w:left w:val="none" w:sz="0" w:space="0" w:color="auto"/>
        <w:bottom w:val="none" w:sz="0" w:space="0" w:color="auto"/>
        <w:right w:val="none" w:sz="0" w:space="0" w:color="auto"/>
      </w:divBdr>
    </w:div>
    <w:div w:id="789592913">
      <w:bodyDiv w:val="1"/>
      <w:marLeft w:val="0"/>
      <w:marRight w:val="0"/>
      <w:marTop w:val="0"/>
      <w:marBottom w:val="0"/>
      <w:divBdr>
        <w:top w:val="none" w:sz="0" w:space="0" w:color="auto"/>
        <w:left w:val="none" w:sz="0" w:space="0" w:color="auto"/>
        <w:bottom w:val="none" w:sz="0" w:space="0" w:color="auto"/>
        <w:right w:val="none" w:sz="0" w:space="0" w:color="auto"/>
      </w:divBdr>
    </w:div>
    <w:div w:id="803617483">
      <w:bodyDiv w:val="1"/>
      <w:marLeft w:val="0"/>
      <w:marRight w:val="0"/>
      <w:marTop w:val="0"/>
      <w:marBottom w:val="0"/>
      <w:divBdr>
        <w:top w:val="none" w:sz="0" w:space="0" w:color="auto"/>
        <w:left w:val="none" w:sz="0" w:space="0" w:color="auto"/>
        <w:bottom w:val="none" w:sz="0" w:space="0" w:color="auto"/>
        <w:right w:val="none" w:sz="0" w:space="0" w:color="auto"/>
      </w:divBdr>
    </w:div>
    <w:div w:id="809174084">
      <w:bodyDiv w:val="1"/>
      <w:marLeft w:val="0"/>
      <w:marRight w:val="0"/>
      <w:marTop w:val="0"/>
      <w:marBottom w:val="0"/>
      <w:divBdr>
        <w:top w:val="none" w:sz="0" w:space="0" w:color="auto"/>
        <w:left w:val="none" w:sz="0" w:space="0" w:color="auto"/>
        <w:bottom w:val="none" w:sz="0" w:space="0" w:color="auto"/>
        <w:right w:val="none" w:sz="0" w:space="0" w:color="auto"/>
      </w:divBdr>
    </w:div>
    <w:div w:id="816729615">
      <w:bodyDiv w:val="1"/>
      <w:marLeft w:val="0"/>
      <w:marRight w:val="0"/>
      <w:marTop w:val="0"/>
      <w:marBottom w:val="0"/>
      <w:divBdr>
        <w:top w:val="none" w:sz="0" w:space="0" w:color="auto"/>
        <w:left w:val="none" w:sz="0" w:space="0" w:color="auto"/>
        <w:bottom w:val="none" w:sz="0" w:space="0" w:color="auto"/>
        <w:right w:val="none" w:sz="0" w:space="0" w:color="auto"/>
      </w:divBdr>
    </w:div>
    <w:div w:id="825246483">
      <w:bodyDiv w:val="1"/>
      <w:marLeft w:val="0"/>
      <w:marRight w:val="0"/>
      <w:marTop w:val="0"/>
      <w:marBottom w:val="0"/>
      <w:divBdr>
        <w:top w:val="none" w:sz="0" w:space="0" w:color="auto"/>
        <w:left w:val="none" w:sz="0" w:space="0" w:color="auto"/>
        <w:bottom w:val="none" w:sz="0" w:space="0" w:color="auto"/>
        <w:right w:val="none" w:sz="0" w:space="0" w:color="auto"/>
      </w:divBdr>
    </w:div>
    <w:div w:id="837354211">
      <w:bodyDiv w:val="1"/>
      <w:marLeft w:val="0"/>
      <w:marRight w:val="0"/>
      <w:marTop w:val="0"/>
      <w:marBottom w:val="0"/>
      <w:divBdr>
        <w:top w:val="none" w:sz="0" w:space="0" w:color="auto"/>
        <w:left w:val="none" w:sz="0" w:space="0" w:color="auto"/>
        <w:bottom w:val="none" w:sz="0" w:space="0" w:color="auto"/>
        <w:right w:val="none" w:sz="0" w:space="0" w:color="auto"/>
      </w:divBdr>
    </w:div>
    <w:div w:id="840852098">
      <w:bodyDiv w:val="1"/>
      <w:marLeft w:val="0"/>
      <w:marRight w:val="0"/>
      <w:marTop w:val="0"/>
      <w:marBottom w:val="0"/>
      <w:divBdr>
        <w:top w:val="none" w:sz="0" w:space="0" w:color="auto"/>
        <w:left w:val="none" w:sz="0" w:space="0" w:color="auto"/>
        <w:bottom w:val="none" w:sz="0" w:space="0" w:color="auto"/>
        <w:right w:val="none" w:sz="0" w:space="0" w:color="auto"/>
      </w:divBdr>
    </w:div>
    <w:div w:id="847714948">
      <w:bodyDiv w:val="1"/>
      <w:marLeft w:val="0"/>
      <w:marRight w:val="0"/>
      <w:marTop w:val="0"/>
      <w:marBottom w:val="0"/>
      <w:divBdr>
        <w:top w:val="none" w:sz="0" w:space="0" w:color="auto"/>
        <w:left w:val="none" w:sz="0" w:space="0" w:color="auto"/>
        <w:bottom w:val="none" w:sz="0" w:space="0" w:color="auto"/>
        <w:right w:val="none" w:sz="0" w:space="0" w:color="auto"/>
      </w:divBdr>
    </w:div>
    <w:div w:id="856578063">
      <w:bodyDiv w:val="1"/>
      <w:marLeft w:val="0"/>
      <w:marRight w:val="0"/>
      <w:marTop w:val="0"/>
      <w:marBottom w:val="0"/>
      <w:divBdr>
        <w:top w:val="none" w:sz="0" w:space="0" w:color="auto"/>
        <w:left w:val="none" w:sz="0" w:space="0" w:color="auto"/>
        <w:bottom w:val="none" w:sz="0" w:space="0" w:color="auto"/>
        <w:right w:val="none" w:sz="0" w:space="0" w:color="auto"/>
      </w:divBdr>
    </w:div>
    <w:div w:id="861474426">
      <w:bodyDiv w:val="1"/>
      <w:marLeft w:val="0"/>
      <w:marRight w:val="0"/>
      <w:marTop w:val="0"/>
      <w:marBottom w:val="0"/>
      <w:divBdr>
        <w:top w:val="none" w:sz="0" w:space="0" w:color="auto"/>
        <w:left w:val="none" w:sz="0" w:space="0" w:color="auto"/>
        <w:bottom w:val="none" w:sz="0" w:space="0" w:color="auto"/>
        <w:right w:val="none" w:sz="0" w:space="0" w:color="auto"/>
      </w:divBdr>
    </w:div>
    <w:div w:id="872301288">
      <w:bodyDiv w:val="1"/>
      <w:marLeft w:val="0"/>
      <w:marRight w:val="0"/>
      <w:marTop w:val="0"/>
      <w:marBottom w:val="0"/>
      <w:divBdr>
        <w:top w:val="none" w:sz="0" w:space="0" w:color="auto"/>
        <w:left w:val="none" w:sz="0" w:space="0" w:color="auto"/>
        <w:bottom w:val="none" w:sz="0" w:space="0" w:color="auto"/>
        <w:right w:val="none" w:sz="0" w:space="0" w:color="auto"/>
      </w:divBdr>
    </w:div>
    <w:div w:id="884833281">
      <w:bodyDiv w:val="1"/>
      <w:marLeft w:val="0"/>
      <w:marRight w:val="0"/>
      <w:marTop w:val="0"/>
      <w:marBottom w:val="0"/>
      <w:divBdr>
        <w:top w:val="none" w:sz="0" w:space="0" w:color="auto"/>
        <w:left w:val="none" w:sz="0" w:space="0" w:color="auto"/>
        <w:bottom w:val="none" w:sz="0" w:space="0" w:color="auto"/>
        <w:right w:val="none" w:sz="0" w:space="0" w:color="auto"/>
      </w:divBdr>
    </w:div>
    <w:div w:id="898639514">
      <w:bodyDiv w:val="1"/>
      <w:marLeft w:val="0"/>
      <w:marRight w:val="0"/>
      <w:marTop w:val="0"/>
      <w:marBottom w:val="0"/>
      <w:divBdr>
        <w:top w:val="none" w:sz="0" w:space="0" w:color="auto"/>
        <w:left w:val="none" w:sz="0" w:space="0" w:color="auto"/>
        <w:bottom w:val="none" w:sz="0" w:space="0" w:color="auto"/>
        <w:right w:val="none" w:sz="0" w:space="0" w:color="auto"/>
      </w:divBdr>
    </w:div>
    <w:div w:id="901870262">
      <w:bodyDiv w:val="1"/>
      <w:marLeft w:val="0"/>
      <w:marRight w:val="0"/>
      <w:marTop w:val="0"/>
      <w:marBottom w:val="0"/>
      <w:divBdr>
        <w:top w:val="none" w:sz="0" w:space="0" w:color="auto"/>
        <w:left w:val="none" w:sz="0" w:space="0" w:color="auto"/>
        <w:bottom w:val="none" w:sz="0" w:space="0" w:color="auto"/>
        <w:right w:val="none" w:sz="0" w:space="0" w:color="auto"/>
      </w:divBdr>
    </w:div>
    <w:div w:id="907618338">
      <w:bodyDiv w:val="1"/>
      <w:marLeft w:val="0"/>
      <w:marRight w:val="0"/>
      <w:marTop w:val="0"/>
      <w:marBottom w:val="0"/>
      <w:divBdr>
        <w:top w:val="none" w:sz="0" w:space="0" w:color="auto"/>
        <w:left w:val="none" w:sz="0" w:space="0" w:color="auto"/>
        <w:bottom w:val="none" w:sz="0" w:space="0" w:color="auto"/>
        <w:right w:val="none" w:sz="0" w:space="0" w:color="auto"/>
      </w:divBdr>
    </w:div>
    <w:div w:id="908424956">
      <w:bodyDiv w:val="1"/>
      <w:marLeft w:val="0"/>
      <w:marRight w:val="0"/>
      <w:marTop w:val="0"/>
      <w:marBottom w:val="0"/>
      <w:divBdr>
        <w:top w:val="none" w:sz="0" w:space="0" w:color="auto"/>
        <w:left w:val="none" w:sz="0" w:space="0" w:color="auto"/>
        <w:bottom w:val="none" w:sz="0" w:space="0" w:color="auto"/>
        <w:right w:val="none" w:sz="0" w:space="0" w:color="auto"/>
      </w:divBdr>
    </w:div>
    <w:div w:id="924997113">
      <w:bodyDiv w:val="1"/>
      <w:marLeft w:val="0"/>
      <w:marRight w:val="0"/>
      <w:marTop w:val="0"/>
      <w:marBottom w:val="0"/>
      <w:divBdr>
        <w:top w:val="none" w:sz="0" w:space="0" w:color="auto"/>
        <w:left w:val="none" w:sz="0" w:space="0" w:color="auto"/>
        <w:bottom w:val="none" w:sz="0" w:space="0" w:color="auto"/>
        <w:right w:val="none" w:sz="0" w:space="0" w:color="auto"/>
      </w:divBdr>
    </w:div>
    <w:div w:id="931082923">
      <w:bodyDiv w:val="1"/>
      <w:marLeft w:val="0"/>
      <w:marRight w:val="0"/>
      <w:marTop w:val="0"/>
      <w:marBottom w:val="0"/>
      <w:divBdr>
        <w:top w:val="none" w:sz="0" w:space="0" w:color="auto"/>
        <w:left w:val="none" w:sz="0" w:space="0" w:color="auto"/>
        <w:bottom w:val="none" w:sz="0" w:space="0" w:color="auto"/>
        <w:right w:val="none" w:sz="0" w:space="0" w:color="auto"/>
      </w:divBdr>
    </w:div>
    <w:div w:id="954219255">
      <w:bodyDiv w:val="1"/>
      <w:marLeft w:val="0"/>
      <w:marRight w:val="0"/>
      <w:marTop w:val="0"/>
      <w:marBottom w:val="0"/>
      <w:divBdr>
        <w:top w:val="none" w:sz="0" w:space="0" w:color="auto"/>
        <w:left w:val="none" w:sz="0" w:space="0" w:color="auto"/>
        <w:bottom w:val="none" w:sz="0" w:space="0" w:color="auto"/>
        <w:right w:val="none" w:sz="0" w:space="0" w:color="auto"/>
      </w:divBdr>
    </w:div>
    <w:div w:id="956638911">
      <w:bodyDiv w:val="1"/>
      <w:marLeft w:val="0"/>
      <w:marRight w:val="0"/>
      <w:marTop w:val="0"/>
      <w:marBottom w:val="0"/>
      <w:divBdr>
        <w:top w:val="none" w:sz="0" w:space="0" w:color="auto"/>
        <w:left w:val="none" w:sz="0" w:space="0" w:color="auto"/>
        <w:bottom w:val="none" w:sz="0" w:space="0" w:color="auto"/>
        <w:right w:val="none" w:sz="0" w:space="0" w:color="auto"/>
      </w:divBdr>
    </w:div>
    <w:div w:id="957369549">
      <w:bodyDiv w:val="1"/>
      <w:marLeft w:val="0"/>
      <w:marRight w:val="0"/>
      <w:marTop w:val="0"/>
      <w:marBottom w:val="0"/>
      <w:divBdr>
        <w:top w:val="none" w:sz="0" w:space="0" w:color="auto"/>
        <w:left w:val="none" w:sz="0" w:space="0" w:color="auto"/>
        <w:bottom w:val="none" w:sz="0" w:space="0" w:color="auto"/>
        <w:right w:val="none" w:sz="0" w:space="0" w:color="auto"/>
      </w:divBdr>
    </w:div>
    <w:div w:id="962926740">
      <w:bodyDiv w:val="1"/>
      <w:marLeft w:val="0"/>
      <w:marRight w:val="0"/>
      <w:marTop w:val="0"/>
      <w:marBottom w:val="0"/>
      <w:divBdr>
        <w:top w:val="none" w:sz="0" w:space="0" w:color="auto"/>
        <w:left w:val="none" w:sz="0" w:space="0" w:color="auto"/>
        <w:bottom w:val="none" w:sz="0" w:space="0" w:color="auto"/>
        <w:right w:val="none" w:sz="0" w:space="0" w:color="auto"/>
      </w:divBdr>
    </w:div>
    <w:div w:id="963391067">
      <w:bodyDiv w:val="1"/>
      <w:marLeft w:val="0"/>
      <w:marRight w:val="0"/>
      <w:marTop w:val="0"/>
      <w:marBottom w:val="0"/>
      <w:divBdr>
        <w:top w:val="none" w:sz="0" w:space="0" w:color="auto"/>
        <w:left w:val="none" w:sz="0" w:space="0" w:color="auto"/>
        <w:bottom w:val="none" w:sz="0" w:space="0" w:color="auto"/>
        <w:right w:val="none" w:sz="0" w:space="0" w:color="auto"/>
      </w:divBdr>
    </w:div>
    <w:div w:id="966618310">
      <w:bodyDiv w:val="1"/>
      <w:marLeft w:val="0"/>
      <w:marRight w:val="0"/>
      <w:marTop w:val="0"/>
      <w:marBottom w:val="0"/>
      <w:divBdr>
        <w:top w:val="none" w:sz="0" w:space="0" w:color="auto"/>
        <w:left w:val="none" w:sz="0" w:space="0" w:color="auto"/>
        <w:bottom w:val="none" w:sz="0" w:space="0" w:color="auto"/>
        <w:right w:val="none" w:sz="0" w:space="0" w:color="auto"/>
      </w:divBdr>
    </w:div>
    <w:div w:id="1019046407">
      <w:bodyDiv w:val="1"/>
      <w:marLeft w:val="0"/>
      <w:marRight w:val="0"/>
      <w:marTop w:val="0"/>
      <w:marBottom w:val="0"/>
      <w:divBdr>
        <w:top w:val="none" w:sz="0" w:space="0" w:color="auto"/>
        <w:left w:val="none" w:sz="0" w:space="0" w:color="auto"/>
        <w:bottom w:val="none" w:sz="0" w:space="0" w:color="auto"/>
        <w:right w:val="none" w:sz="0" w:space="0" w:color="auto"/>
      </w:divBdr>
    </w:div>
    <w:div w:id="1035497830">
      <w:bodyDiv w:val="1"/>
      <w:marLeft w:val="0"/>
      <w:marRight w:val="0"/>
      <w:marTop w:val="0"/>
      <w:marBottom w:val="0"/>
      <w:divBdr>
        <w:top w:val="none" w:sz="0" w:space="0" w:color="auto"/>
        <w:left w:val="none" w:sz="0" w:space="0" w:color="auto"/>
        <w:bottom w:val="none" w:sz="0" w:space="0" w:color="auto"/>
        <w:right w:val="none" w:sz="0" w:space="0" w:color="auto"/>
      </w:divBdr>
    </w:div>
    <w:div w:id="1046027613">
      <w:bodyDiv w:val="1"/>
      <w:marLeft w:val="0"/>
      <w:marRight w:val="0"/>
      <w:marTop w:val="0"/>
      <w:marBottom w:val="0"/>
      <w:divBdr>
        <w:top w:val="none" w:sz="0" w:space="0" w:color="auto"/>
        <w:left w:val="none" w:sz="0" w:space="0" w:color="auto"/>
        <w:bottom w:val="none" w:sz="0" w:space="0" w:color="auto"/>
        <w:right w:val="none" w:sz="0" w:space="0" w:color="auto"/>
      </w:divBdr>
    </w:div>
    <w:div w:id="1057165866">
      <w:bodyDiv w:val="1"/>
      <w:marLeft w:val="0"/>
      <w:marRight w:val="0"/>
      <w:marTop w:val="0"/>
      <w:marBottom w:val="0"/>
      <w:divBdr>
        <w:top w:val="none" w:sz="0" w:space="0" w:color="auto"/>
        <w:left w:val="none" w:sz="0" w:space="0" w:color="auto"/>
        <w:bottom w:val="none" w:sz="0" w:space="0" w:color="auto"/>
        <w:right w:val="none" w:sz="0" w:space="0" w:color="auto"/>
      </w:divBdr>
      <w:divsChild>
        <w:div w:id="1747724879">
          <w:marLeft w:val="0"/>
          <w:marRight w:val="0"/>
          <w:marTop w:val="0"/>
          <w:marBottom w:val="0"/>
          <w:divBdr>
            <w:top w:val="none" w:sz="0" w:space="0" w:color="auto"/>
            <w:left w:val="none" w:sz="0" w:space="0" w:color="auto"/>
            <w:bottom w:val="none" w:sz="0" w:space="0" w:color="auto"/>
            <w:right w:val="none" w:sz="0" w:space="0" w:color="auto"/>
          </w:divBdr>
        </w:div>
      </w:divsChild>
    </w:div>
    <w:div w:id="1069569827">
      <w:bodyDiv w:val="1"/>
      <w:marLeft w:val="0"/>
      <w:marRight w:val="0"/>
      <w:marTop w:val="0"/>
      <w:marBottom w:val="0"/>
      <w:divBdr>
        <w:top w:val="none" w:sz="0" w:space="0" w:color="auto"/>
        <w:left w:val="none" w:sz="0" w:space="0" w:color="auto"/>
        <w:bottom w:val="none" w:sz="0" w:space="0" w:color="auto"/>
        <w:right w:val="none" w:sz="0" w:space="0" w:color="auto"/>
      </w:divBdr>
    </w:div>
    <w:div w:id="1075010570">
      <w:bodyDiv w:val="1"/>
      <w:marLeft w:val="0"/>
      <w:marRight w:val="0"/>
      <w:marTop w:val="0"/>
      <w:marBottom w:val="0"/>
      <w:divBdr>
        <w:top w:val="none" w:sz="0" w:space="0" w:color="auto"/>
        <w:left w:val="none" w:sz="0" w:space="0" w:color="auto"/>
        <w:bottom w:val="none" w:sz="0" w:space="0" w:color="auto"/>
        <w:right w:val="none" w:sz="0" w:space="0" w:color="auto"/>
      </w:divBdr>
    </w:div>
    <w:div w:id="1076708859">
      <w:bodyDiv w:val="1"/>
      <w:marLeft w:val="0"/>
      <w:marRight w:val="0"/>
      <w:marTop w:val="0"/>
      <w:marBottom w:val="0"/>
      <w:divBdr>
        <w:top w:val="none" w:sz="0" w:space="0" w:color="auto"/>
        <w:left w:val="none" w:sz="0" w:space="0" w:color="auto"/>
        <w:bottom w:val="none" w:sz="0" w:space="0" w:color="auto"/>
        <w:right w:val="none" w:sz="0" w:space="0" w:color="auto"/>
      </w:divBdr>
    </w:div>
    <w:div w:id="1078165040">
      <w:bodyDiv w:val="1"/>
      <w:marLeft w:val="0"/>
      <w:marRight w:val="0"/>
      <w:marTop w:val="0"/>
      <w:marBottom w:val="0"/>
      <w:divBdr>
        <w:top w:val="none" w:sz="0" w:space="0" w:color="auto"/>
        <w:left w:val="none" w:sz="0" w:space="0" w:color="auto"/>
        <w:bottom w:val="none" w:sz="0" w:space="0" w:color="auto"/>
        <w:right w:val="none" w:sz="0" w:space="0" w:color="auto"/>
      </w:divBdr>
    </w:div>
    <w:div w:id="1089034969">
      <w:bodyDiv w:val="1"/>
      <w:marLeft w:val="0"/>
      <w:marRight w:val="0"/>
      <w:marTop w:val="0"/>
      <w:marBottom w:val="0"/>
      <w:divBdr>
        <w:top w:val="none" w:sz="0" w:space="0" w:color="auto"/>
        <w:left w:val="none" w:sz="0" w:space="0" w:color="auto"/>
        <w:bottom w:val="none" w:sz="0" w:space="0" w:color="auto"/>
        <w:right w:val="none" w:sz="0" w:space="0" w:color="auto"/>
      </w:divBdr>
    </w:div>
    <w:div w:id="1090853133">
      <w:bodyDiv w:val="1"/>
      <w:marLeft w:val="0"/>
      <w:marRight w:val="0"/>
      <w:marTop w:val="0"/>
      <w:marBottom w:val="0"/>
      <w:divBdr>
        <w:top w:val="none" w:sz="0" w:space="0" w:color="auto"/>
        <w:left w:val="none" w:sz="0" w:space="0" w:color="auto"/>
        <w:bottom w:val="none" w:sz="0" w:space="0" w:color="auto"/>
        <w:right w:val="none" w:sz="0" w:space="0" w:color="auto"/>
      </w:divBdr>
    </w:div>
    <w:div w:id="1094788491">
      <w:bodyDiv w:val="1"/>
      <w:marLeft w:val="0"/>
      <w:marRight w:val="0"/>
      <w:marTop w:val="0"/>
      <w:marBottom w:val="0"/>
      <w:divBdr>
        <w:top w:val="none" w:sz="0" w:space="0" w:color="auto"/>
        <w:left w:val="none" w:sz="0" w:space="0" w:color="auto"/>
        <w:bottom w:val="none" w:sz="0" w:space="0" w:color="auto"/>
        <w:right w:val="none" w:sz="0" w:space="0" w:color="auto"/>
      </w:divBdr>
    </w:div>
    <w:div w:id="1097015893">
      <w:bodyDiv w:val="1"/>
      <w:marLeft w:val="0"/>
      <w:marRight w:val="0"/>
      <w:marTop w:val="0"/>
      <w:marBottom w:val="0"/>
      <w:divBdr>
        <w:top w:val="none" w:sz="0" w:space="0" w:color="auto"/>
        <w:left w:val="none" w:sz="0" w:space="0" w:color="auto"/>
        <w:bottom w:val="none" w:sz="0" w:space="0" w:color="auto"/>
        <w:right w:val="none" w:sz="0" w:space="0" w:color="auto"/>
      </w:divBdr>
    </w:div>
    <w:div w:id="1098409210">
      <w:bodyDiv w:val="1"/>
      <w:marLeft w:val="0"/>
      <w:marRight w:val="0"/>
      <w:marTop w:val="0"/>
      <w:marBottom w:val="0"/>
      <w:divBdr>
        <w:top w:val="none" w:sz="0" w:space="0" w:color="auto"/>
        <w:left w:val="none" w:sz="0" w:space="0" w:color="auto"/>
        <w:bottom w:val="none" w:sz="0" w:space="0" w:color="auto"/>
        <w:right w:val="none" w:sz="0" w:space="0" w:color="auto"/>
      </w:divBdr>
    </w:div>
    <w:div w:id="1098527371">
      <w:bodyDiv w:val="1"/>
      <w:marLeft w:val="0"/>
      <w:marRight w:val="0"/>
      <w:marTop w:val="0"/>
      <w:marBottom w:val="0"/>
      <w:divBdr>
        <w:top w:val="none" w:sz="0" w:space="0" w:color="auto"/>
        <w:left w:val="none" w:sz="0" w:space="0" w:color="auto"/>
        <w:bottom w:val="none" w:sz="0" w:space="0" w:color="auto"/>
        <w:right w:val="none" w:sz="0" w:space="0" w:color="auto"/>
      </w:divBdr>
    </w:div>
    <w:div w:id="1103763306">
      <w:bodyDiv w:val="1"/>
      <w:marLeft w:val="0"/>
      <w:marRight w:val="0"/>
      <w:marTop w:val="0"/>
      <w:marBottom w:val="0"/>
      <w:divBdr>
        <w:top w:val="none" w:sz="0" w:space="0" w:color="auto"/>
        <w:left w:val="none" w:sz="0" w:space="0" w:color="auto"/>
        <w:bottom w:val="none" w:sz="0" w:space="0" w:color="auto"/>
        <w:right w:val="none" w:sz="0" w:space="0" w:color="auto"/>
      </w:divBdr>
    </w:div>
    <w:div w:id="1112439447">
      <w:bodyDiv w:val="1"/>
      <w:marLeft w:val="0"/>
      <w:marRight w:val="0"/>
      <w:marTop w:val="0"/>
      <w:marBottom w:val="0"/>
      <w:divBdr>
        <w:top w:val="none" w:sz="0" w:space="0" w:color="auto"/>
        <w:left w:val="none" w:sz="0" w:space="0" w:color="auto"/>
        <w:bottom w:val="none" w:sz="0" w:space="0" w:color="auto"/>
        <w:right w:val="none" w:sz="0" w:space="0" w:color="auto"/>
      </w:divBdr>
    </w:div>
    <w:div w:id="1126899017">
      <w:bodyDiv w:val="1"/>
      <w:marLeft w:val="0"/>
      <w:marRight w:val="0"/>
      <w:marTop w:val="0"/>
      <w:marBottom w:val="0"/>
      <w:divBdr>
        <w:top w:val="none" w:sz="0" w:space="0" w:color="auto"/>
        <w:left w:val="none" w:sz="0" w:space="0" w:color="auto"/>
        <w:bottom w:val="none" w:sz="0" w:space="0" w:color="auto"/>
        <w:right w:val="none" w:sz="0" w:space="0" w:color="auto"/>
      </w:divBdr>
    </w:div>
    <w:div w:id="1127627254">
      <w:bodyDiv w:val="1"/>
      <w:marLeft w:val="0"/>
      <w:marRight w:val="0"/>
      <w:marTop w:val="0"/>
      <w:marBottom w:val="0"/>
      <w:divBdr>
        <w:top w:val="none" w:sz="0" w:space="0" w:color="auto"/>
        <w:left w:val="none" w:sz="0" w:space="0" w:color="auto"/>
        <w:bottom w:val="none" w:sz="0" w:space="0" w:color="auto"/>
        <w:right w:val="none" w:sz="0" w:space="0" w:color="auto"/>
      </w:divBdr>
    </w:div>
    <w:div w:id="1130904887">
      <w:bodyDiv w:val="1"/>
      <w:marLeft w:val="0"/>
      <w:marRight w:val="0"/>
      <w:marTop w:val="0"/>
      <w:marBottom w:val="0"/>
      <w:divBdr>
        <w:top w:val="none" w:sz="0" w:space="0" w:color="auto"/>
        <w:left w:val="none" w:sz="0" w:space="0" w:color="auto"/>
        <w:bottom w:val="none" w:sz="0" w:space="0" w:color="auto"/>
        <w:right w:val="none" w:sz="0" w:space="0" w:color="auto"/>
      </w:divBdr>
    </w:div>
    <w:div w:id="1131753202">
      <w:bodyDiv w:val="1"/>
      <w:marLeft w:val="0"/>
      <w:marRight w:val="0"/>
      <w:marTop w:val="0"/>
      <w:marBottom w:val="0"/>
      <w:divBdr>
        <w:top w:val="none" w:sz="0" w:space="0" w:color="auto"/>
        <w:left w:val="none" w:sz="0" w:space="0" w:color="auto"/>
        <w:bottom w:val="none" w:sz="0" w:space="0" w:color="auto"/>
        <w:right w:val="none" w:sz="0" w:space="0" w:color="auto"/>
      </w:divBdr>
    </w:div>
    <w:div w:id="1134253292">
      <w:bodyDiv w:val="1"/>
      <w:marLeft w:val="0"/>
      <w:marRight w:val="0"/>
      <w:marTop w:val="0"/>
      <w:marBottom w:val="0"/>
      <w:divBdr>
        <w:top w:val="none" w:sz="0" w:space="0" w:color="auto"/>
        <w:left w:val="none" w:sz="0" w:space="0" w:color="auto"/>
        <w:bottom w:val="none" w:sz="0" w:space="0" w:color="auto"/>
        <w:right w:val="none" w:sz="0" w:space="0" w:color="auto"/>
      </w:divBdr>
    </w:div>
    <w:div w:id="1148548442">
      <w:bodyDiv w:val="1"/>
      <w:marLeft w:val="0"/>
      <w:marRight w:val="0"/>
      <w:marTop w:val="0"/>
      <w:marBottom w:val="0"/>
      <w:divBdr>
        <w:top w:val="none" w:sz="0" w:space="0" w:color="auto"/>
        <w:left w:val="none" w:sz="0" w:space="0" w:color="auto"/>
        <w:bottom w:val="none" w:sz="0" w:space="0" w:color="auto"/>
        <w:right w:val="none" w:sz="0" w:space="0" w:color="auto"/>
      </w:divBdr>
    </w:div>
    <w:div w:id="1159729599">
      <w:bodyDiv w:val="1"/>
      <w:marLeft w:val="0"/>
      <w:marRight w:val="0"/>
      <w:marTop w:val="0"/>
      <w:marBottom w:val="0"/>
      <w:divBdr>
        <w:top w:val="none" w:sz="0" w:space="0" w:color="auto"/>
        <w:left w:val="none" w:sz="0" w:space="0" w:color="auto"/>
        <w:bottom w:val="none" w:sz="0" w:space="0" w:color="auto"/>
        <w:right w:val="none" w:sz="0" w:space="0" w:color="auto"/>
      </w:divBdr>
    </w:div>
    <w:div w:id="1159803921">
      <w:bodyDiv w:val="1"/>
      <w:marLeft w:val="0"/>
      <w:marRight w:val="0"/>
      <w:marTop w:val="0"/>
      <w:marBottom w:val="0"/>
      <w:divBdr>
        <w:top w:val="none" w:sz="0" w:space="0" w:color="auto"/>
        <w:left w:val="none" w:sz="0" w:space="0" w:color="auto"/>
        <w:bottom w:val="none" w:sz="0" w:space="0" w:color="auto"/>
        <w:right w:val="none" w:sz="0" w:space="0" w:color="auto"/>
      </w:divBdr>
    </w:div>
    <w:div w:id="1166020010">
      <w:bodyDiv w:val="1"/>
      <w:marLeft w:val="0"/>
      <w:marRight w:val="0"/>
      <w:marTop w:val="0"/>
      <w:marBottom w:val="0"/>
      <w:divBdr>
        <w:top w:val="none" w:sz="0" w:space="0" w:color="auto"/>
        <w:left w:val="none" w:sz="0" w:space="0" w:color="auto"/>
        <w:bottom w:val="none" w:sz="0" w:space="0" w:color="auto"/>
        <w:right w:val="none" w:sz="0" w:space="0" w:color="auto"/>
      </w:divBdr>
    </w:div>
    <w:div w:id="1171025470">
      <w:bodyDiv w:val="1"/>
      <w:marLeft w:val="0"/>
      <w:marRight w:val="0"/>
      <w:marTop w:val="0"/>
      <w:marBottom w:val="0"/>
      <w:divBdr>
        <w:top w:val="none" w:sz="0" w:space="0" w:color="auto"/>
        <w:left w:val="none" w:sz="0" w:space="0" w:color="auto"/>
        <w:bottom w:val="none" w:sz="0" w:space="0" w:color="auto"/>
        <w:right w:val="none" w:sz="0" w:space="0" w:color="auto"/>
      </w:divBdr>
    </w:div>
    <w:div w:id="1197430139">
      <w:bodyDiv w:val="1"/>
      <w:marLeft w:val="0"/>
      <w:marRight w:val="0"/>
      <w:marTop w:val="0"/>
      <w:marBottom w:val="0"/>
      <w:divBdr>
        <w:top w:val="none" w:sz="0" w:space="0" w:color="auto"/>
        <w:left w:val="none" w:sz="0" w:space="0" w:color="auto"/>
        <w:bottom w:val="none" w:sz="0" w:space="0" w:color="auto"/>
        <w:right w:val="none" w:sz="0" w:space="0" w:color="auto"/>
      </w:divBdr>
    </w:div>
    <w:div w:id="1205673336">
      <w:bodyDiv w:val="1"/>
      <w:marLeft w:val="0"/>
      <w:marRight w:val="0"/>
      <w:marTop w:val="0"/>
      <w:marBottom w:val="0"/>
      <w:divBdr>
        <w:top w:val="none" w:sz="0" w:space="0" w:color="auto"/>
        <w:left w:val="none" w:sz="0" w:space="0" w:color="auto"/>
        <w:bottom w:val="none" w:sz="0" w:space="0" w:color="auto"/>
        <w:right w:val="none" w:sz="0" w:space="0" w:color="auto"/>
      </w:divBdr>
    </w:div>
    <w:div w:id="1220090248">
      <w:bodyDiv w:val="1"/>
      <w:marLeft w:val="0"/>
      <w:marRight w:val="0"/>
      <w:marTop w:val="0"/>
      <w:marBottom w:val="0"/>
      <w:divBdr>
        <w:top w:val="none" w:sz="0" w:space="0" w:color="auto"/>
        <w:left w:val="none" w:sz="0" w:space="0" w:color="auto"/>
        <w:bottom w:val="none" w:sz="0" w:space="0" w:color="auto"/>
        <w:right w:val="none" w:sz="0" w:space="0" w:color="auto"/>
      </w:divBdr>
    </w:div>
    <w:div w:id="1230068409">
      <w:bodyDiv w:val="1"/>
      <w:marLeft w:val="0"/>
      <w:marRight w:val="0"/>
      <w:marTop w:val="0"/>
      <w:marBottom w:val="0"/>
      <w:divBdr>
        <w:top w:val="none" w:sz="0" w:space="0" w:color="auto"/>
        <w:left w:val="none" w:sz="0" w:space="0" w:color="auto"/>
        <w:bottom w:val="none" w:sz="0" w:space="0" w:color="auto"/>
        <w:right w:val="none" w:sz="0" w:space="0" w:color="auto"/>
      </w:divBdr>
    </w:div>
    <w:div w:id="1248735225">
      <w:bodyDiv w:val="1"/>
      <w:marLeft w:val="0"/>
      <w:marRight w:val="0"/>
      <w:marTop w:val="0"/>
      <w:marBottom w:val="0"/>
      <w:divBdr>
        <w:top w:val="none" w:sz="0" w:space="0" w:color="auto"/>
        <w:left w:val="none" w:sz="0" w:space="0" w:color="auto"/>
        <w:bottom w:val="none" w:sz="0" w:space="0" w:color="auto"/>
        <w:right w:val="none" w:sz="0" w:space="0" w:color="auto"/>
      </w:divBdr>
    </w:div>
    <w:div w:id="1261136460">
      <w:bodyDiv w:val="1"/>
      <w:marLeft w:val="0"/>
      <w:marRight w:val="0"/>
      <w:marTop w:val="0"/>
      <w:marBottom w:val="0"/>
      <w:divBdr>
        <w:top w:val="none" w:sz="0" w:space="0" w:color="auto"/>
        <w:left w:val="none" w:sz="0" w:space="0" w:color="auto"/>
        <w:bottom w:val="none" w:sz="0" w:space="0" w:color="auto"/>
        <w:right w:val="none" w:sz="0" w:space="0" w:color="auto"/>
      </w:divBdr>
    </w:div>
    <w:div w:id="1271352535">
      <w:bodyDiv w:val="1"/>
      <w:marLeft w:val="0"/>
      <w:marRight w:val="0"/>
      <w:marTop w:val="0"/>
      <w:marBottom w:val="0"/>
      <w:divBdr>
        <w:top w:val="none" w:sz="0" w:space="0" w:color="auto"/>
        <w:left w:val="none" w:sz="0" w:space="0" w:color="auto"/>
        <w:bottom w:val="none" w:sz="0" w:space="0" w:color="auto"/>
        <w:right w:val="none" w:sz="0" w:space="0" w:color="auto"/>
      </w:divBdr>
    </w:div>
    <w:div w:id="1271545027">
      <w:bodyDiv w:val="1"/>
      <w:marLeft w:val="0"/>
      <w:marRight w:val="0"/>
      <w:marTop w:val="0"/>
      <w:marBottom w:val="0"/>
      <w:divBdr>
        <w:top w:val="none" w:sz="0" w:space="0" w:color="auto"/>
        <w:left w:val="none" w:sz="0" w:space="0" w:color="auto"/>
        <w:bottom w:val="none" w:sz="0" w:space="0" w:color="auto"/>
        <w:right w:val="none" w:sz="0" w:space="0" w:color="auto"/>
      </w:divBdr>
    </w:div>
    <w:div w:id="1320695826">
      <w:bodyDiv w:val="1"/>
      <w:marLeft w:val="0"/>
      <w:marRight w:val="0"/>
      <w:marTop w:val="0"/>
      <w:marBottom w:val="0"/>
      <w:divBdr>
        <w:top w:val="none" w:sz="0" w:space="0" w:color="auto"/>
        <w:left w:val="none" w:sz="0" w:space="0" w:color="auto"/>
        <w:bottom w:val="none" w:sz="0" w:space="0" w:color="auto"/>
        <w:right w:val="none" w:sz="0" w:space="0" w:color="auto"/>
      </w:divBdr>
    </w:div>
    <w:div w:id="1321812461">
      <w:bodyDiv w:val="1"/>
      <w:marLeft w:val="0"/>
      <w:marRight w:val="0"/>
      <w:marTop w:val="0"/>
      <w:marBottom w:val="0"/>
      <w:divBdr>
        <w:top w:val="none" w:sz="0" w:space="0" w:color="auto"/>
        <w:left w:val="none" w:sz="0" w:space="0" w:color="auto"/>
        <w:bottom w:val="none" w:sz="0" w:space="0" w:color="auto"/>
        <w:right w:val="none" w:sz="0" w:space="0" w:color="auto"/>
      </w:divBdr>
    </w:div>
    <w:div w:id="1348556539">
      <w:bodyDiv w:val="1"/>
      <w:marLeft w:val="0"/>
      <w:marRight w:val="0"/>
      <w:marTop w:val="0"/>
      <w:marBottom w:val="0"/>
      <w:divBdr>
        <w:top w:val="none" w:sz="0" w:space="0" w:color="auto"/>
        <w:left w:val="none" w:sz="0" w:space="0" w:color="auto"/>
        <w:bottom w:val="none" w:sz="0" w:space="0" w:color="auto"/>
        <w:right w:val="none" w:sz="0" w:space="0" w:color="auto"/>
      </w:divBdr>
    </w:div>
    <w:div w:id="1361973775">
      <w:bodyDiv w:val="1"/>
      <w:marLeft w:val="0"/>
      <w:marRight w:val="0"/>
      <w:marTop w:val="0"/>
      <w:marBottom w:val="0"/>
      <w:divBdr>
        <w:top w:val="none" w:sz="0" w:space="0" w:color="auto"/>
        <w:left w:val="none" w:sz="0" w:space="0" w:color="auto"/>
        <w:bottom w:val="none" w:sz="0" w:space="0" w:color="auto"/>
        <w:right w:val="none" w:sz="0" w:space="0" w:color="auto"/>
      </w:divBdr>
    </w:div>
    <w:div w:id="1412577391">
      <w:bodyDiv w:val="1"/>
      <w:marLeft w:val="0"/>
      <w:marRight w:val="0"/>
      <w:marTop w:val="0"/>
      <w:marBottom w:val="0"/>
      <w:divBdr>
        <w:top w:val="none" w:sz="0" w:space="0" w:color="auto"/>
        <w:left w:val="none" w:sz="0" w:space="0" w:color="auto"/>
        <w:bottom w:val="none" w:sz="0" w:space="0" w:color="auto"/>
        <w:right w:val="none" w:sz="0" w:space="0" w:color="auto"/>
      </w:divBdr>
    </w:div>
    <w:div w:id="1419789078">
      <w:bodyDiv w:val="1"/>
      <w:marLeft w:val="0"/>
      <w:marRight w:val="0"/>
      <w:marTop w:val="0"/>
      <w:marBottom w:val="0"/>
      <w:divBdr>
        <w:top w:val="none" w:sz="0" w:space="0" w:color="auto"/>
        <w:left w:val="none" w:sz="0" w:space="0" w:color="auto"/>
        <w:bottom w:val="none" w:sz="0" w:space="0" w:color="auto"/>
        <w:right w:val="none" w:sz="0" w:space="0" w:color="auto"/>
      </w:divBdr>
    </w:div>
    <w:div w:id="1429036866">
      <w:bodyDiv w:val="1"/>
      <w:marLeft w:val="0"/>
      <w:marRight w:val="0"/>
      <w:marTop w:val="0"/>
      <w:marBottom w:val="0"/>
      <w:divBdr>
        <w:top w:val="none" w:sz="0" w:space="0" w:color="auto"/>
        <w:left w:val="none" w:sz="0" w:space="0" w:color="auto"/>
        <w:bottom w:val="none" w:sz="0" w:space="0" w:color="auto"/>
        <w:right w:val="none" w:sz="0" w:space="0" w:color="auto"/>
      </w:divBdr>
    </w:div>
    <w:div w:id="1435320607">
      <w:bodyDiv w:val="1"/>
      <w:marLeft w:val="0"/>
      <w:marRight w:val="0"/>
      <w:marTop w:val="0"/>
      <w:marBottom w:val="0"/>
      <w:divBdr>
        <w:top w:val="none" w:sz="0" w:space="0" w:color="auto"/>
        <w:left w:val="none" w:sz="0" w:space="0" w:color="auto"/>
        <w:bottom w:val="none" w:sz="0" w:space="0" w:color="auto"/>
        <w:right w:val="none" w:sz="0" w:space="0" w:color="auto"/>
      </w:divBdr>
    </w:div>
    <w:div w:id="1456874323">
      <w:bodyDiv w:val="1"/>
      <w:marLeft w:val="0"/>
      <w:marRight w:val="0"/>
      <w:marTop w:val="0"/>
      <w:marBottom w:val="0"/>
      <w:divBdr>
        <w:top w:val="none" w:sz="0" w:space="0" w:color="auto"/>
        <w:left w:val="none" w:sz="0" w:space="0" w:color="auto"/>
        <w:bottom w:val="none" w:sz="0" w:space="0" w:color="auto"/>
        <w:right w:val="none" w:sz="0" w:space="0" w:color="auto"/>
      </w:divBdr>
    </w:div>
    <w:div w:id="1458838678">
      <w:bodyDiv w:val="1"/>
      <w:marLeft w:val="0"/>
      <w:marRight w:val="0"/>
      <w:marTop w:val="0"/>
      <w:marBottom w:val="0"/>
      <w:divBdr>
        <w:top w:val="none" w:sz="0" w:space="0" w:color="auto"/>
        <w:left w:val="none" w:sz="0" w:space="0" w:color="auto"/>
        <w:bottom w:val="none" w:sz="0" w:space="0" w:color="auto"/>
        <w:right w:val="none" w:sz="0" w:space="0" w:color="auto"/>
      </w:divBdr>
    </w:div>
    <w:div w:id="1459490178">
      <w:bodyDiv w:val="1"/>
      <w:marLeft w:val="0"/>
      <w:marRight w:val="0"/>
      <w:marTop w:val="0"/>
      <w:marBottom w:val="0"/>
      <w:divBdr>
        <w:top w:val="none" w:sz="0" w:space="0" w:color="auto"/>
        <w:left w:val="none" w:sz="0" w:space="0" w:color="auto"/>
        <w:bottom w:val="none" w:sz="0" w:space="0" w:color="auto"/>
        <w:right w:val="none" w:sz="0" w:space="0" w:color="auto"/>
      </w:divBdr>
    </w:div>
    <w:div w:id="1459908689">
      <w:bodyDiv w:val="1"/>
      <w:marLeft w:val="0"/>
      <w:marRight w:val="0"/>
      <w:marTop w:val="0"/>
      <w:marBottom w:val="0"/>
      <w:divBdr>
        <w:top w:val="none" w:sz="0" w:space="0" w:color="auto"/>
        <w:left w:val="none" w:sz="0" w:space="0" w:color="auto"/>
        <w:bottom w:val="none" w:sz="0" w:space="0" w:color="auto"/>
        <w:right w:val="none" w:sz="0" w:space="0" w:color="auto"/>
      </w:divBdr>
    </w:div>
    <w:div w:id="1468008270">
      <w:bodyDiv w:val="1"/>
      <w:marLeft w:val="0"/>
      <w:marRight w:val="0"/>
      <w:marTop w:val="0"/>
      <w:marBottom w:val="0"/>
      <w:divBdr>
        <w:top w:val="none" w:sz="0" w:space="0" w:color="auto"/>
        <w:left w:val="none" w:sz="0" w:space="0" w:color="auto"/>
        <w:bottom w:val="none" w:sz="0" w:space="0" w:color="auto"/>
        <w:right w:val="none" w:sz="0" w:space="0" w:color="auto"/>
      </w:divBdr>
    </w:div>
    <w:div w:id="1478064010">
      <w:bodyDiv w:val="1"/>
      <w:marLeft w:val="0"/>
      <w:marRight w:val="0"/>
      <w:marTop w:val="0"/>
      <w:marBottom w:val="0"/>
      <w:divBdr>
        <w:top w:val="none" w:sz="0" w:space="0" w:color="auto"/>
        <w:left w:val="none" w:sz="0" w:space="0" w:color="auto"/>
        <w:bottom w:val="none" w:sz="0" w:space="0" w:color="auto"/>
        <w:right w:val="none" w:sz="0" w:space="0" w:color="auto"/>
      </w:divBdr>
    </w:div>
    <w:div w:id="1486237052">
      <w:bodyDiv w:val="1"/>
      <w:marLeft w:val="0"/>
      <w:marRight w:val="0"/>
      <w:marTop w:val="0"/>
      <w:marBottom w:val="0"/>
      <w:divBdr>
        <w:top w:val="none" w:sz="0" w:space="0" w:color="auto"/>
        <w:left w:val="none" w:sz="0" w:space="0" w:color="auto"/>
        <w:bottom w:val="none" w:sz="0" w:space="0" w:color="auto"/>
        <w:right w:val="none" w:sz="0" w:space="0" w:color="auto"/>
      </w:divBdr>
    </w:div>
    <w:div w:id="1488785989">
      <w:bodyDiv w:val="1"/>
      <w:marLeft w:val="0"/>
      <w:marRight w:val="0"/>
      <w:marTop w:val="0"/>
      <w:marBottom w:val="0"/>
      <w:divBdr>
        <w:top w:val="none" w:sz="0" w:space="0" w:color="auto"/>
        <w:left w:val="none" w:sz="0" w:space="0" w:color="auto"/>
        <w:bottom w:val="none" w:sz="0" w:space="0" w:color="auto"/>
        <w:right w:val="none" w:sz="0" w:space="0" w:color="auto"/>
      </w:divBdr>
    </w:div>
    <w:div w:id="1516383443">
      <w:bodyDiv w:val="1"/>
      <w:marLeft w:val="0"/>
      <w:marRight w:val="0"/>
      <w:marTop w:val="0"/>
      <w:marBottom w:val="0"/>
      <w:divBdr>
        <w:top w:val="none" w:sz="0" w:space="0" w:color="auto"/>
        <w:left w:val="none" w:sz="0" w:space="0" w:color="auto"/>
        <w:bottom w:val="none" w:sz="0" w:space="0" w:color="auto"/>
        <w:right w:val="none" w:sz="0" w:space="0" w:color="auto"/>
      </w:divBdr>
    </w:div>
    <w:div w:id="1522889995">
      <w:bodyDiv w:val="1"/>
      <w:marLeft w:val="0"/>
      <w:marRight w:val="0"/>
      <w:marTop w:val="0"/>
      <w:marBottom w:val="0"/>
      <w:divBdr>
        <w:top w:val="none" w:sz="0" w:space="0" w:color="auto"/>
        <w:left w:val="none" w:sz="0" w:space="0" w:color="auto"/>
        <w:bottom w:val="none" w:sz="0" w:space="0" w:color="auto"/>
        <w:right w:val="none" w:sz="0" w:space="0" w:color="auto"/>
      </w:divBdr>
    </w:div>
    <w:div w:id="1524661576">
      <w:bodyDiv w:val="1"/>
      <w:marLeft w:val="0"/>
      <w:marRight w:val="0"/>
      <w:marTop w:val="0"/>
      <w:marBottom w:val="0"/>
      <w:divBdr>
        <w:top w:val="none" w:sz="0" w:space="0" w:color="auto"/>
        <w:left w:val="none" w:sz="0" w:space="0" w:color="auto"/>
        <w:bottom w:val="none" w:sz="0" w:space="0" w:color="auto"/>
        <w:right w:val="none" w:sz="0" w:space="0" w:color="auto"/>
      </w:divBdr>
    </w:div>
    <w:div w:id="1528058302">
      <w:bodyDiv w:val="1"/>
      <w:marLeft w:val="0"/>
      <w:marRight w:val="0"/>
      <w:marTop w:val="0"/>
      <w:marBottom w:val="0"/>
      <w:divBdr>
        <w:top w:val="none" w:sz="0" w:space="0" w:color="auto"/>
        <w:left w:val="none" w:sz="0" w:space="0" w:color="auto"/>
        <w:bottom w:val="none" w:sz="0" w:space="0" w:color="auto"/>
        <w:right w:val="none" w:sz="0" w:space="0" w:color="auto"/>
      </w:divBdr>
    </w:div>
    <w:div w:id="1552690565">
      <w:bodyDiv w:val="1"/>
      <w:marLeft w:val="0"/>
      <w:marRight w:val="0"/>
      <w:marTop w:val="0"/>
      <w:marBottom w:val="0"/>
      <w:divBdr>
        <w:top w:val="none" w:sz="0" w:space="0" w:color="auto"/>
        <w:left w:val="none" w:sz="0" w:space="0" w:color="auto"/>
        <w:bottom w:val="none" w:sz="0" w:space="0" w:color="auto"/>
        <w:right w:val="none" w:sz="0" w:space="0" w:color="auto"/>
      </w:divBdr>
    </w:div>
    <w:div w:id="1571648892">
      <w:bodyDiv w:val="1"/>
      <w:marLeft w:val="0"/>
      <w:marRight w:val="0"/>
      <w:marTop w:val="0"/>
      <w:marBottom w:val="0"/>
      <w:divBdr>
        <w:top w:val="none" w:sz="0" w:space="0" w:color="auto"/>
        <w:left w:val="none" w:sz="0" w:space="0" w:color="auto"/>
        <w:bottom w:val="none" w:sz="0" w:space="0" w:color="auto"/>
        <w:right w:val="none" w:sz="0" w:space="0" w:color="auto"/>
      </w:divBdr>
    </w:div>
    <w:div w:id="1576432873">
      <w:bodyDiv w:val="1"/>
      <w:marLeft w:val="0"/>
      <w:marRight w:val="0"/>
      <w:marTop w:val="0"/>
      <w:marBottom w:val="0"/>
      <w:divBdr>
        <w:top w:val="none" w:sz="0" w:space="0" w:color="auto"/>
        <w:left w:val="none" w:sz="0" w:space="0" w:color="auto"/>
        <w:bottom w:val="none" w:sz="0" w:space="0" w:color="auto"/>
        <w:right w:val="none" w:sz="0" w:space="0" w:color="auto"/>
      </w:divBdr>
    </w:div>
    <w:div w:id="1591305109">
      <w:bodyDiv w:val="1"/>
      <w:marLeft w:val="0"/>
      <w:marRight w:val="0"/>
      <w:marTop w:val="0"/>
      <w:marBottom w:val="0"/>
      <w:divBdr>
        <w:top w:val="none" w:sz="0" w:space="0" w:color="auto"/>
        <w:left w:val="none" w:sz="0" w:space="0" w:color="auto"/>
        <w:bottom w:val="none" w:sz="0" w:space="0" w:color="auto"/>
        <w:right w:val="none" w:sz="0" w:space="0" w:color="auto"/>
      </w:divBdr>
    </w:div>
    <w:div w:id="1594704036">
      <w:bodyDiv w:val="1"/>
      <w:marLeft w:val="0"/>
      <w:marRight w:val="0"/>
      <w:marTop w:val="0"/>
      <w:marBottom w:val="0"/>
      <w:divBdr>
        <w:top w:val="none" w:sz="0" w:space="0" w:color="auto"/>
        <w:left w:val="none" w:sz="0" w:space="0" w:color="auto"/>
        <w:bottom w:val="none" w:sz="0" w:space="0" w:color="auto"/>
        <w:right w:val="none" w:sz="0" w:space="0" w:color="auto"/>
      </w:divBdr>
    </w:div>
    <w:div w:id="1608855871">
      <w:bodyDiv w:val="1"/>
      <w:marLeft w:val="0"/>
      <w:marRight w:val="0"/>
      <w:marTop w:val="0"/>
      <w:marBottom w:val="0"/>
      <w:divBdr>
        <w:top w:val="none" w:sz="0" w:space="0" w:color="auto"/>
        <w:left w:val="none" w:sz="0" w:space="0" w:color="auto"/>
        <w:bottom w:val="none" w:sz="0" w:space="0" w:color="auto"/>
        <w:right w:val="none" w:sz="0" w:space="0" w:color="auto"/>
      </w:divBdr>
    </w:div>
    <w:div w:id="1613631474">
      <w:bodyDiv w:val="1"/>
      <w:marLeft w:val="0"/>
      <w:marRight w:val="0"/>
      <w:marTop w:val="0"/>
      <w:marBottom w:val="0"/>
      <w:divBdr>
        <w:top w:val="none" w:sz="0" w:space="0" w:color="auto"/>
        <w:left w:val="none" w:sz="0" w:space="0" w:color="auto"/>
        <w:bottom w:val="none" w:sz="0" w:space="0" w:color="auto"/>
        <w:right w:val="none" w:sz="0" w:space="0" w:color="auto"/>
      </w:divBdr>
    </w:div>
    <w:div w:id="1624843227">
      <w:bodyDiv w:val="1"/>
      <w:marLeft w:val="0"/>
      <w:marRight w:val="0"/>
      <w:marTop w:val="0"/>
      <w:marBottom w:val="0"/>
      <w:divBdr>
        <w:top w:val="none" w:sz="0" w:space="0" w:color="auto"/>
        <w:left w:val="none" w:sz="0" w:space="0" w:color="auto"/>
        <w:bottom w:val="none" w:sz="0" w:space="0" w:color="auto"/>
        <w:right w:val="none" w:sz="0" w:space="0" w:color="auto"/>
      </w:divBdr>
    </w:div>
    <w:div w:id="1634870118">
      <w:bodyDiv w:val="1"/>
      <w:marLeft w:val="0"/>
      <w:marRight w:val="0"/>
      <w:marTop w:val="0"/>
      <w:marBottom w:val="0"/>
      <w:divBdr>
        <w:top w:val="none" w:sz="0" w:space="0" w:color="auto"/>
        <w:left w:val="none" w:sz="0" w:space="0" w:color="auto"/>
        <w:bottom w:val="none" w:sz="0" w:space="0" w:color="auto"/>
        <w:right w:val="none" w:sz="0" w:space="0" w:color="auto"/>
      </w:divBdr>
    </w:div>
    <w:div w:id="1637832108">
      <w:bodyDiv w:val="1"/>
      <w:marLeft w:val="0"/>
      <w:marRight w:val="0"/>
      <w:marTop w:val="0"/>
      <w:marBottom w:val="0"/>
      <w:divBdr>
        <w:top w:val="none" w:sz="0" w:space="0" w:color="auto"/>
        <w:left w:val="none" w:sz="0" w:space="0" w:color="auto"/>
        <w:bottom w:val="none" w:sz="0" w:space="0" w:color="auto"/>
        <w:right w:val="none" w:sz="0" w:space="0" w:color="auto"/>
      </w:divBdr>
    </w:div>
    <w:div w:id="1647273696">
      <w:bodyDiv w:val="1"/>
      <w:marLeft w:val="0"/>
      <w:marRight w:val="0"/>
      <w:marTop w:val="0"/>
      <w:marBottom w:val="0"/>
      <w:divBdr>
        <w:top w:val="none" w:sz="0" w:space="0" w:color="auto"/>
        <w:left w:val="none" w:sz="0" w:space="0" w:color="auto"/>
        <w:bottom w:val="none" w:sz="0" w:space="0" w:color="auto"/>
        <w:right w:val="none" w:sz="0" w:space="0" w:color="auto"/>
      </w:divBdr>
    </w:div>
    <w:div w:id="1648439454">
      <w:bodyDiv w:val="1"/>
      <w:marLeft w:val="0"/>
      <w:marRight w:val="0"/>
      <w:marTop w:val="0"/>
      <w:marBottom w:val="0"/>
      <w:divBdr>
        <w:top w:val="none" w:sz="0" w:space="0" w:color="auto"/>
        <w:left w:val="none" w:sz="0" w:space="0" w:color="auto"/>
        <w:bottom w:val="none" w:sz="0" w:space="0" w:color="auto"/>
        <w:right w:val="none" w:sz="0" w:space="0" w:color="auto"/>
      </w:divBdr>
    </w:div>
    <w:div w:id="1653371516">
      <w:bodyDiv w:val="1"/>
      <w:marLeft w:val="0"/>
      <w:marRight w:val="0"/>
      <w:marTop w:val="0"/>
      <w:marBottom w:val="0"/>
      <w:divBdr>
        <w:top w:val="none" w:sz="0" w:space="0" w:color="auto"/>
        <w:left w:val="none" w:sz="0" w:space="0" w:color="auto"/>
        <w:bottom w:val="none" w:sz="0" w:space="0" w:color="auto"/>
        <w:right w:val="none" w:sz="0" w:space="0" w:color="auto"/>
      </w:divBdr>
    </w:div>
    <w:div w:id="1708066073">
      <w:bodyDiv w:val="1"/>
      <w:marLeft w:val="0"/>
      <w:marRight w:val="0"/>
      <w:marTop w:val="0"/>
      <w:marBottom w:val="0"/>
      <w:divBdr>
        <w:top w:val="none" w:sz="0" w:space="0" w:color="auto"/>
        <w:left w:val="none" w:sz="0" w:space="0" w:color="auto"/>
        <w:bottom w:val="none" w:sz="0" w:space="0" w:color="auto"/>
        <w:right w:val="none" w:sz="0" w:space="0" w:color="auto"/>
      </w:divBdr>
    </w:div>
    <w:div w:id="1713727957">
      <w:bodyDiv w:val="1"/>
      <w:marLeft w:val="0"/>
      <w:marRight w:val="0"/>
      <w:marTop w:val="0"/>
      <w:marBottom w:val="0"/>
      <w:divBdr>
        <w:top w:val="none" w:sz="0" w:space="0" w:color="auto"/>
        <w:left w:val="none" w:sz="0" w:space="0" w:color="auto"/>
        <w:bottom w:val="none" w:sz="0" w:space="0" w:color="auto"/>
        <w:right w:val="none" w:sz="0" w:space="0" w:color="auto"/>
      </w:divBdr>
    </w:div>
    <w:div w:id="1720745434">
      <w:bodyDiv w:val="1"/>
      <w:marLeft w:val="0"/>
      <w:marRight w:val="0"/>
      <w:marTop w:val="0"/>
      <w:marBottom w:val="0"/>
      <w:divBdr>
        <w:top w:val="none" w:sz="0" w:space="0" w:color="auto"/>
        <w:left w:val="none" w:sz="0" w:space="0" w:color="auto"/>
        <w:bottom w:val="none" w:sz="0" w:space="0" w:color="auto"/>
        <w:right w:val="none" w:sz="0" w:space="0" w:color="auto"/>
      </w:divBdr>
    </w:div>
    <w:div w:id="1721854807">
      <w:bodyDiv w:val="1"/>
      <w:marLeft w:val="0"/>
      <w:marRight w:val="0"/>
      <w:marTop w:val="0"/>
      <w:marBottom w:val="0"/>
      <w:divBdr>
        <w:top w:val="none" w:sz="0" w:space="0" w:color="auto"/>
        <w:left w:val="none" w:sz="0" w:space="0" w:color="auto"/>
        <w:bottom w:val="none" w:sz="0" w:space="0" w:color="auto"/>
        <w:right w:val="none" w:sz="0" w:space="0" w:color="auto"/>
      </w:divBdr>
    </w:div>
    <w:div w:id="1723752101">
      <w:bodyDiv w:val="1"/>
      <w:marLeft w:val="0"/>
      <w:marRight w:val="0"/>
      <w:marTop w:val="0"/>
      <w:marBottom w:val="0"/>
      <w:divBdr>
        <w:top w:val="none" w:sz="0" w:space="0" w:color="auto"/>
        <w:left w:val="none" w:sz="0" w:space="0" w:color="auto"/>
        <w:bottom w:val="none" w:sz="0" w:space="0" w:color="auto"/>
        <w:right w:val="none" w:sz="0" w:space="0" w:color="auto"/>
      </w:divBdr>
    </w:div>
    <w:div w:id="1733000551">
      <w:bodyDiv w:val="1"/>
      <w:marLeft w:val="0"/>
      <w:marRight w:val="0"/>
      <w:marTop w:val="0"/>
      <w:marBottom w:val="0"/>
      <w:divBdr>
        <w:top w:val="none" w:sz="0" w:space="0" w:color="auto"/>
        <w:left w:val="none" w:sz="0" w:space="0" w:color="auto"/>
        <w:bottom w:val="none" w:sz="0" w:space="0" w:color="auto"/>
        <w:right w:val="none" w:sz="0" w:space="0" w:color="auto"/>
      </w:divBdr>
    </w:div>
    <w:div w:id="1745450573">
      <w:bodyDiv w:val="1"/>
      <w:marLeft w:val="0"/>
      <w:marRight w:val="0"/>
      <w:marTop w:val="0"/>
      <w:marBottom w:val="0"/>
      <w:divBdr>
        <w:top w:val="none" w:sz="0" w:space="0" w:color="auto"/>
        <w:left w:val="none" w:sz="0" w:space="0" w:color="auto"/>
        <w:bottom w:val="none" w:sz="0" w:space="0" w:color="auto"/>
        <w:right w:val="none" w:sz="0" w:space="0" w:color="auto"/>
      </w:divBdr>
    </w:div>
    <w:div w:id="1749765219">
      <w:bodyDiv w:val="1"/>
      <w:marLeft w:val="0"/>
      <w:marRight w:val="0"/>
      <w:marTop w:val="0"/>
      <w:marBottom w:val="0"/>
      <w:divBdr>
        <w:top w:val="none" w:sz="0" w:space="0" w:color="auto"/>
        <w:left w:val="none" w:sz="0" w:space="0" w:color="auto"/>
        <w:bottom w:val="none" w:sz="0" w:space="0" w:color="auto"/>
        <w:right w:val="none" w:sz="0" w:space="0" w:color="auto"/>
      </w:divBdr>
    </w:div>
    <w:div w:id="1749955769">
      <w:bodyDiv w:val="1"/>
      <w:marLeft w:val="0"/>
      <w:marRight w:val="0"/>
      <w:marTop w:val="0"/>
      <w:marBottom w:val="0"/>
      <w:divBdr>
        <w:top w:val="none" w:sz="0" w:space="0" w:color="auto"/>
        <w:left w:val="none" w:sz="0" w:space="0" w:color="auto"/>
        <w:bottom w:val="none" w:sz="0" w:space="0" w:color="auto"/>
        <w:right w:val="none" w:sz="0" w:space="0" w:color="auto"/>
      </w:divBdr>
    </w:div>
    <w:div w:id="1759322493">
      <w:bodyDiv w:val="1"/>
      <w:marLeft w:val="0"/>
      <w:marRight w:val="0"/>
      <w:marTop w:val="0"/>
      <w:marBottom w:val="0"/>
      <w:divBdr>
        <w:top w:val="none" w:sz="0" w:space="0" w:color="auto"/>
        <w:left w:val="none" w:sz="0" w:space="0" w:color="auto"/>
        <w:bottom w:val="none" w:sz="0" w:space="0" w:color="auto"/>
        <w:right w:val="none" w:sz="0" w:space="0" w:color="auto"/>
      </w:divBdr>
    </w:div>
    <w:div w:id="1771320026">
      <w:bodyDiv w:val="1"/>
      <w:marLeft w:val="0"/>
      <w:marRight w:val="0"/>
      <w:marTop w:val="0"/>
      <w:marBottom w:val="0"/>
      <w:divBdr>
        <w:top w:val="none" w:sz="0" w:space="0" w:color="auto"/>
        <w:left w:val="none" w:sz="0" w:space="0" w:color="auto"/>
        <w:bottom w:val="none" w:sz="0" w:space="0" w:color="auto"/>
        <w:right w:val="none" w:sz="0" w:space="0" w:color="auto"/>
      </w:divBdr>
    </w:div>
    <w:div w:id="1802383307">
      <w:bodyDiv w:val="1"/>
      <w:marLeft w:val="0"/>
      <w:marRight w:val="0"/>
      <w:marTop w:val="0"/>
      <w:marBottom w:val="0"/>
      <w:divBdr>
        <w:top w:val="none" w:sz="0" w:space="0" w:color="auto"/>
        <w:left w:val="none" w:sz="0" w:space="0" w:color="auto"/>
        <w:bottom w:val="none" w:sz="0" w:space="0" w:color="auto"/>
        <w:right w:val="none" w:sz="0" w:space="0" w:color="auto"/>
      </w:divBdr>
    </w:div>
    <w:div w:id="1813399409">
      <w:bodyDiv w:val="1"/>
      <w:marLeft w:val="-480"/>
      <w:marRight w:val="0"/>
      <w:marTop w:val="0"/>
      <w:marBottom w:val="0"/>
      <w:divBdr>
        <w:top w:val="none" w:sz="0" w:space="0" w:color="auto"/>
        <w:left w:val="none" w:sz="0" w:space="0" w:color="auto"/>
        <w:bottom w:val="none" w:sz="0" w:space="0" w:color="auto"/>
        <w:right w:val="none" w:sz="0" w:space="0" w:color="auto"/>
      </w:divBdr>
      <w:divsChild>
        <w:div w:id="1623267289">
          <w:marLeft w:val="0"/>
          <w:marRight w:val="0"/>
          <w:marTop w:val="0"/>
          <w:marBottom w:val="0"/>
          <w:divBdr>
            <w:top w:val="none" w:sz="0" w:space="0" w:color="auto"/>
            <w:left w:val="none" w:sz="0" w:space="0" w:color="auto"/>
            <w:bottom w:val="none" w:sz="0" w:space="0" w:color="auto"/>
            <w:right w:val="none" w:sz="0" w:space="0" w:color="auto"/>
          </w:divBdr>
          <w:divsChild>
            <w:div w:id="301079733">
              <w:marLeft w:val="0"/>
              <w:marRight w:val="0"/>
              <w:marTop w:val="0"/>
              <w:marBottom w:val="0"/>
              <w:divBdr>
                <w:top w:val="none" w:sz="0" w:space="0" w:color="auto"/>
                <w:left w:val="none" w:sz="0" w:space="0" w:color="auto"/>
                <w:bottom w:val="none" w:sz="0" w:space="0" w:color="auto"/>
                <w:right w:val="none" w:sz="0" w:space="0" w:color="auto"/>
              </w:divBdr>
              <w:divsChild>
                <w:div w:id="1851290619">
                  <w:marLeft w:val="0"/>
                  <w:marRight w:val="0"/>
                  <w:marTop w:val="0"/>
                  <w:marBottom w:val="240"/>
                  <w:divBdr>
                    <w:top w:val="none" w:sz="0" w:space="0" w:color="auto"/>
                    <w:left w:val="none" w:sz="0" w:space="0" w:color="auto"/>
                    <w:bottom w:val="none" w:sz="0" w:space="0" w:color="auto"/>
                    <w:right w:val="none" w:sz="0" w:space="0" w:color="auto"/>
                  </w:divBdr>
                  <w:divsChild>
                    <w:div w:id="1322658471">
                      <w:marLeft w:val="0"/>
                      <w:marRight w:val="0"/>
                      <w:marTop w:val="0"/>
                      <w:marBottom w:val="0"/>
                      <w:divBdr>
                        <w:top w:val="none" w:sz="0" w:space="0" w:color="auto"/>
                        <w:left w:val="none" w:sz="0" w:space="0" w:color="auto"/>
                        <w:bottom w:val="none" w:sz="0" w:space="0" w:color="auto"/>
                        <w:right w:val="none" w:sz="0" w:space="0" w:color="auto"/>
                      </w:divBdr>
                      <w:divsChild>
                        <w:div w:id="16856637">
                          <w:marLeft w:val="0"/>
                          <w:marRight w:val="0"/>
                          <w:marTop w:val="0"/>
                          <w:marBottom w:val="0"/>
                          <w:divBdr>
                            <w:top w:val="none" w:sz="0" w:space="0" w:color="auto"/>
                            <w:left w:val="single" w:sz="12" w:space="12" w:color="E1E9EB"/>
                            <w:bottom w:val="single" w:sz="12" w:space="0" w:color="E1E9EB"/>
                            <w:right w:val="none" w:sz="0" w:space="0" w:color="auto"/>
                          </w:divBdr>
                          <w:divsChild>
                            <w:div w:id="1974410942">
                              <w:marLeft w:val="0"/>
                              <w:marRight w:val="0"/>
                              <w:marTop w:val="0"/>
                              <w:marBottom w:val="0"/>
                              <w:divBdr>
                                <w:top w:val="none" w:sz="0" w:space="0" w:color="auto"/>
                                <w:left w:val="none" w:sz="0" w:space="0" w:color="auto"/>
                                <w:bottom w:val="none" w:sz="0" w:space="0" w:color="auto"/>
                                <w:right w:val="none" w:sz="0" w:space="0" w:color="auto"/>
                              </w:divBdr>
                              <w:divsChild>
                                <w:div w:id="1732146441">
                                  <w:marLeft w:val="0"/>
                                  <w:marRight w:val="0"/>
                                  <w:marTop w:val="0"/>
                                  <w:marBottom w:val="0"/>
                                  <w:divBdr>
                                    <w:top w:val="none" w:sz="0" w:space="0" w:color="auto"/>
                                    <w:left w:val="none" w:sz="0" w:space="0" w:color="auto"/>
                                    <w:bottom w:val="none" w:sz="0" w:space="0" w:color="auto"/>
                                    <w:right w:val="none" w:sz="0" w:space="0" w:color="auto"/>
                                  </w:divBdr>
                                  <w:divsChild>
                                    <w:div w:id="4229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961590">
      <w:bodyDiv w:val="1"/>
      <w:marLeft w:val="0"/>
      <w:marRight w:val="0"/>
      <w:marTop w:val="0"/>
      <w:marBottom w:val="0"/>
      <w:divBdr>
        <w:top w:val="none" w:sz="0" w:space="0" w:color="auto"/>
        <w:left w:val="none" w:sz="0" w:space="0" w:color="auto"/>
        <w:bottom w:val="none" w:sz="0" w:space="0" w:color="auto"/>
        <w:right w:val="none" w:sz="0" w:space="0" w:color="auto"/>
      </w:divBdr>
    </w:div>
    <w:div w:id="1821268755">
      <w:bodyDiv w:val="1"/>
      <w:marLeft w:val="0"/>
      <w:marRight w:val="0"/>
      <w:marTop w:val="0"/>
      <w:marBottom w:val="0"/>
      <w:divBdr>
        <w:top w:val="none" w:sz="0" w:space="0" w:color="auto"/>
        <w:left w:val="none" w:sz="0" w:space="0" w:color="auto"/>
        <w:bottom w:val="none" w:sz="0" w:space="0" w:color="auto"/>
        <w:right w:val="none" w:sz="0" w:space="0" w:color="auto"/>
      </w:divBdr>
    </w:div>
    <w:div w:id="1821313956">
      <w:bodyDiv w:val="1"/>
      <w:marLeft w:val="0"/>
      <w:marRight w:val="0"/>
      <w:marTop w:val="0"/>
      <w:marBottom w:val="0"/>
      <w:divBdr>
        <w:top w:val="none" w:sz="0" w:space="0" w:color="auto"/>
        <w:left w:val="none" w:sz="0" w:space="0" w:color="auto"/>
        <w:bottom w:val="none" w:sz="0" w:space="0" w:color="auto"/>
        <w:right w:val="none" w:sz="0" w:space="0" w:color="auto"/>
      </w:divBdr>
    </w:div>
    <w:div w:id="1826706039">
      <w:bodyDiv w:val="1"/>
      <w:marLeft w:val="0"/>
      <w:marRight w:val="0"/>
      <w:marTop w:val="0"/>
      <w:marBottom w:val="0"/>
      <w:divBdr>
        <w:top w:val="none" w:sz="0" w:space="0" w:color="auto"/>
        <w:left w:val="none" w:sz="0" w:space="0" w:color="auto"/>
        <w:bottom w:val="none" w:sz="0" w:space="0" w:color="auto"/>
        <w:right w:val="none" w:sz="0" w:space="0" w:color="auto"/>
      </w:divBdr>
    </w:div>
    <w:div w:id="1844783666">
      <w:bodyDiv w:val="1"/>
      <w:marLeft w:val="0"/>
      <w:marRight w:val="0"/>
      <w:marTop w:val="0"/>
      <w:marBottom w:val="0"/>
      <w:divBdr>
        <w:top w:val="none" w:sz="0" w:space="0" w:color="auto"/>
        <w:left w:val="none" w:sz="0" w:space="0" w:color="auto"/>
        <w:bottom w:val="none" w:sz="0" w:space="0" w:color="auto"/>
        <w:right w:val="none" w:sz="0" w:space="0" w:color="auto"/>
      </w:divBdr>
    </w:div>
    <w:div w:id="1858081230">
      <w:bodyDiv w:val="1"/>
      <w:marLeft w:val="0"/>
      <w:marRight w:val="0"/>
      <w:marTop w:val="0"/>
      <w:marBottom w:val="0"/>
      <w:divBdr>
        <w:top w:val="none" w:sz="0" w:space="0" w:color="auto"/>
        <w:left w:val="none" w:sz="0" w:space="0" w:color="auto"/>
        <w:bottom w:val="none" w:sz="0" w:space="0" w:color="auto"/>
        <w:right w:val="none" w:sz="0" w:space="0" w:color="auto"/>
      </w:divBdr>
    </w:div>
    <w:div w:id="1881281797">
      <w:bodyDiv w:val="1"/>
      <w:marLeft w:val="0"/>
      <w:marRight w:val="0"/>
      <w:marTop w:val="0"/>
      <w:marBottom w:val="0"/>
      <w:divBdr>
        <w:top w:val="none" w:sz="0" w:space="0" w:color="auto"/>
        <w:left w:val="none" w:sz="0" w:space="0" w:color="auto"/>
        <w:bottom w:val="none" w:sz="0" w:space="0" w:color="auto"/>
        <w:right w:val="none" w:sz="0" w:space="0" w:color="auto"/>
      </w:divBdr>
    </w:div>
    <w:div w:id="1902906833">
      <w:bodyDiv w:val="1"/>
      <w:marLeft w:val="0"/>
      <w:marRight w:val="0"/>
      <w:marTop w:val="0"/>
      <w:marBottom w:val="0"/>
      <w:divBdr>
        <w:top w:val="none" w:sz="0" w:space="0" w:color="auto"/>
        <w:left w:val="none" w:sz="0" w:space="0" w:color="auto"/>
        <w:bottom w:val="none" w:sz="0" w:space="0" w:color="auto"/>
        <w:right w:val="none" w:sz="0" w:space="0" w:color="auto"/>
      </w:divBdr>
    </w:div>
    <w:div w:id="1910650455">
      <w:bodyDiv w:val="1"/>
      <w:marLeft w:val="0"/>
      <w:marRight w:val="0"/>
      <w:marTop w:val="0"/>
      <w:marBottom w:val="0"/>
      <w:divBdr>
        <w:top w:val="none" w:sz="0" w:space="0" w:color="auto"/>
        <w:left w:val="none" w:sz="0" w:space="0" w:color="auto"/>
        <w:bottom w:val="none" w:sz="0" w:space="0" w:color="auto"/>
        <w:right w:val="none" w:sz="0" w:space="0" w:color="auto"/>
      </w:divBdr>
    </w:div>
    <w:div w:id="1911577666">
      <w:bodyDiv w:val="1"/>
      <w:marLeft w:val="0"/>
      <w:marRight w:val="0"/>
      <w:marTop w:val="0"/>
      <w:marBottom w:val="0"/>
      <w:divBdr>
        <w:top w:val="none" w:sz="0" w:space="0" w:color="auto"/>
        <w:left w:val="none" w:sz="0" w:space="0" w:color="auto"/>
        <w:bottom w:val="none" w:sz="0" w:space="0" w:color="auto"/>
        <w:right w:val="none" w:sz="0" w:space="0" w:color="auto"/>
      </w:divBdr>
    </w:div>
    <w:div w:id="1912690710">
      <w:bodyDiv w:val="1"/>
      <w:marLeft w:val="0"/>
      <w:marRight w:val="0"/>
      <w:marTop w:val="0"/>
      <w:marBottom w:val="0"/>
      <w:divBdr>
        <w:top w:val="none" w:sz="0" w:space="0" w:color="auto"/>
        <w:left w:val="none" w:sz="0" w:space="0" w:color="auto"/>
        <w:bottom w:val="none" w:sz="0" w:space="0" w:color="auto"/>
        <w:right w:val="none" w:sz="0" w:space="0" w:color="auto"/>
      </w:divBdr>
    </w:div>
    <w:div w:id="1926911901">
      <w:bodyDiv w:val="1"/>
      <w:marLeft w:val="0"/>
      <w:marRight w:val="0"/>
      <w:marTop w:val="0"/>
      <w:marBottom w:val="0"/>
      <w:divBdr>
        <w:top w:val="none" w:sz="0" w:space="0" w:color="auto"/>
        <w:left w:val="none" w:sz="0" w:space="0" w:color="auto"/>
        <w:bottom w:val="none" w:sz="0" w:space="0" w:color="auto"/>
        <w:right w:val="none" w:sz="0" w:space="0" w:color="auto"/>
      </w:divBdr>
    </w:div>
    <w:div w:id="1956474875">
      <w:bodyDiv w:val="1"/>
      <w:marLeft w:val="0"/>
      <w:marRight w:val="0"/>
      <w:marTop w:val="0"/>
      <w:marBottom w:val="0"/>
      <w:divBdr>
        <w:top w:val="none" w:sz="0" w:space="0" w:color="auto"/>
        <w:left w:val="none" w:sz="0" w:space="0" w:color="auto"/>
        <w:bottom w:val="none" w:sz="0" w:space="0" w:color="auto"/>
        <w:right w:val="none" w:sz="0" w:space="0" w:color="auto"/>
      </w:divBdr>
    </w:div>
    <w:div w:id="1958945294">
      <w:bodyDiv w:val="1"/>
      <w:marLeft w:val="0"/>
      <w:marRight w:val="0"/>
      <w:marTop w:val="0"/>
      <w:marBottom w:val="0"/>
      <w:divBdr>
        <w:top w:val="none" w:sz="0" w:space="0" w:color="auto"/>
        <w:left w:val="none" w:sz="0" w:space="0" w:color="auto"/>
        <w:bottom w:val="none" w:sz="0" w:space="0" w:color="auto"/>
        <w:right w:val="none" w:sz="0" w:space="0" w:color="auto"/>
      </w:divBdr>
    </w:div>
    <w:div w:id="1959792869">
      <w:bodyDiv w:val="1"/>
      <w:marLeft w:val="0"/>
      <w:marRight w:val="0"/>
      <w:marTop w:val="0"/>
      <w:marBottom w:val="0"/>
      <w:divBdr>
        <w:top w:val="none" w:sz="0" w:space="0" w:color="auto"/>
        <w:left w:val="none" w:sz="0" w:space="0" w:color="auto"/>
        <w:bottom w:val="none" w:sz="0" w:space="0" w:color="auto"/>
        <w:right w:val="none" w:sz="0" w:space="0" w:color="auto"/>
      </w:divBdr>
    </w:div>
    <w:div w:id="1961304488">
      <w:bodyDiv w:val="1"/>
      <w:marLeft w:val="0"/>
      <w:marRight w:val="0"/>
      <w:marTop w:val="0"/>
      <w:marBottom w:val="0"/>
      <w:divBdr>
        <w:top w:val="none" w:sz="0" w:space="0" w:color="auto"/>
        <w:left w:val="none" w:sz="0" w:space="0" w:color="auto"/>
        <w:bottom w:val="none" w:sz="0" w:space="0" w:color="auto"/>
        <w:right w:val="none" w:sz="0" w:space="0" w:color="auto"/>
      </w:divBdr>
    </w:div>
    <w:div w:id="1963461567">
      <w:bodyDiv w:val="1"/>
      <w:marLeft w:val="0"/>
      <w:marRight w:val="0"/>
      <w:marTop w:val="0"/>
      <w:marBottom w:val="0"/>
      <w:divBdr>
        <w:top w:val="none" w:sz="0" w:space="0" w:color="auto"/>
        <w:left w:val="none" w:sz="0" w:space="0" w:color="auto"/>
        <w:bottom w:val="none" w:sz="0" w:space="0" w:color="auto"/>
        <w:right w:val="none" w:sz="0" w:space="0" w:color="auto"/>
      </w:divBdr>
    </w:div>
    <w:div w:id="1971742771">
      <w:bodyDiv w:val="1"/>
      <w:marLeft w:val="0"/>
      <w:marRight w:val="0"/>
      <w:marTop w:val="0"/>
      <w:marBottom w:val="0"/>
      <w:divBdr>
        <w:top w:val="none" w:sz="0" w:space="0" w:color="auto"/>
        <w:left w:val="none" w:sz="0" w:space="0" w:color="auto"/>
        <w:bottom w:val="none" w:sz="0" w:space="0" w:color="auto"/>
        <w:right w:val="none" w:sz="0" w:space="0" w:color="auto"/>
      </w:divBdr>
    </w:div>
    <w:div w:id="1979843728">
      <w:bodyDiv w:val="1"/>
      <w:marLeft w:val="0"/>
      <w:marRight w:val="0"/>
      <w:marTop w:val="0"/>
      <w:marBottom w:val="0"/>
      <w:divBdr>
        <w:top w:val="none" w:sz="0" w:space="0" w:color="auto"/>
        <w:left w:val="none" w:sz="0" w:space="0" w:color="auto"/>
        <w:bottom w:val="none" w:sz="0" w:space="0" w:color="auto"/>
        <w:right w:val="none" w:sz="0" w:space="0" w:color="auto"/>
      </w:divBdr>
    </w:div>
    <w:div w:id="2006324983">
      <w:bodyDiv w:val="1"/>
      <w:marLeft w:val="0"/>
      <w:marRight w:val="0"/>
      <w:marTop w:val="0"/>
      <w:marBottom w:val="0"/>
      <w:divBdr>
        <w:top w:val="none" w:sz="0" w:space="0" w:color="auto"/>
        <w:left w:val="none" w:sz="0" w:space="0" w:color="auto"/>
        <w:bottom w:val="none" w:sz="0" w:space="0" w:color="auto"/>
        <w:right w:val="none" w:sz="0" w:space="0" w:color="auto"/>
      </w:divBdr>
    </w:div>
    <w:div w:id="2014913269">
      <w:bodyDiv w:val="1"/>
      <w:marLeft w:val="0"/>
      <w:marRight w:val="0"/>
      <w:marTop w:val="0"/>
      <w:marBottom w:val="0"/>
      <w:divBdr>
        <w:top w:val="none" w:sz="0" w:space="0" w:color="auto"/>
        <w:left w:val="none" w:sz="0" w:space="0" w:color="auto"/>
        <w:bottom w:val="none" w:sz="0" w:space="0" w:color="auto"/>
        <w:right w:val="none" w:sz="0" w:space="0" w:color="auto"/>
      </w:divBdr>
    </w:div>
    <w:div w:id="2021662254">
      <w:bodyDiv w:val="1"/>
      <w:marLeft w:val="0"/>
      <w:marRight w:val="0"/>
      <w:marTop w:val="0"/>
      <w:marBottom w:val="0"/>
      <w:divBdr>
        <w:top w:val="none" w:sz="0" w:space="0" w:color="auto"/>
        <w:left w:val="none" w:sz="0" w:space="0" w:color="auto"/>
        <w:bottom w:val="none" w:sz="0" w:space="0" w:color="auto"/>
        <w:right w:val="none" w:sz="0" w:space="0" w:color="auto"/>
      </w:divBdr>
    </w:div>
    <w:div w:id="2033990293">
      <w:bodyDiv w:val="1"/>
      <w:marLeft w:val="0"/>
      <w:marRight w:val="0"/>
      <w:marTop w:val="0"/>
      <w:marBottom w:val="0"/>
      <w:divBdr>
        <w:top w:val="none" w:sz="0" w:space="0" w:color="auto"/>
        <w:left w:val="none" w:sz="0" w:space="0" w:color="auto"/>
        <w:bottom w:val="none" w:sz="0" w:space="0" w:color="auto"/>
        <w:right w:val="none" w:sz="0" w:space="0" w:color="auto"/>
      </w:divBdr>
    </w:div>
    <w:div w:id="2038500924">
      <w:bodyDiv w:val="1"/>
      <w:marLeft w:val="0"/>
      <w:marRight w:val="0"/>
      <w:marTop w:val="0"/>
      <w:marBottom w:val="0"/>
      <w:divBdr>
        <w:top w:val="none" w:sz="0" w:space="0" w:color="auto"/>
        <w:left w:val="none" w:sz="0" w:space="0" w:color="auto"/>
        <w:bottom w:val="none" w:sz="0" w:space="0" w:color="auto"/>
        <w:right w:val="none" w:sz="0" w:space="0" w:color="auto"/>
      </w:divBdr>
    </w:div>
    <w:div w:id="2044405320">
      <w:bodyDiv w:val="1"/>
      <w:marLeft w:val="0"/>
      <w:marRight w:val="0"/>
      <w:marTop w:val="0"/>
      <w:marBottom w:val="0"/>
      <w:divBdr>
        <w:top w:val="none" w:sz="0" w:space="0" w:color="auto"/>
        <w:left w:val="none" w:sz="0" w:space="0" w:color="auto"/>
        <w:bottom w:val="none" w:sz="0" w:space="0" w:color="auto"/>
        <w:right w:val="none" w:sz="0" w:space="0" w:color="auto"/>
      </w:divBdr>
    </w:div>
    <w:div w:id="2051686568">
      <w:bodyDiv w:val="1"/>
      <w:marLeft w:val="0"/>
      <w:marRight w:val="0"/>
      <w:marTop w:val="0"/>
      <w:marBottom w:val="0"/>
      <w:divBdr>
        <w:top w:val="none" w:sz="0" w:space="0" w:color="auto"/>
        <w:left w:val="none" w:sz="0" w:space="0" w:color="auto"/>
        <w:bottom w:val="none" w:sz="0" w:space="0" w:color="auto"/>
        <w:right w:val="none" w:sz="0" w:space="0" w:color="auto"/>
      </w:divBdr>
    </w:div>
    <w:div w:id="2083720483">
      <w:bodyDiv w:val="1"/>
      <w:marLeft w:val="0"/>
      <w:marRight w:val="0"/>
      <w:marTop w:val="0"/>
      <w:marBottom w:val="0"/>
      <w:divBdr>
        <w:top w:val="none" w:sz="0" w:space="0" w:color="auto"/>
        <w:left w:val="none" w:sz="0" w:space="0" w:color="auto"/>
        <w:bottom w:val="none" w:sz="0" w:space="0" w:color="auto"/>
        <w:right w:val="none" w:sz="0" w:space="0" w:color="auto"/>
      </w:divBdr>
    </w:div>
    <w:div w:id="2117553619">
      <w:bodyDiv w:val="1"/>
      <w:marLeft w:val="0"/>
      <w:marRight w:val="0"/>
      <w:marTop w:val="0"/>
      <w:marBottom w:val="0"/>
      <w:divBdr>
        <w:top w:val="none" w:sz="0" w:space="0" w:color="auto"/>
        <w:left w:val="none" w:sz="0" w:space="0" w:color="auto"/>
        <w:bottom w:val="none" w:sz="0" w:space="0" w:color="auto"/>
        <w:right w:val="none" w:sz="0" w:space="0" w:color="auto"/>
      </w:divBdr>
    </w:div>
    <w:div w:id="2128501489">
      <w:bodyDiv w:val="1"/>
      <w:marLeft w:val="0"/>
      <w:marRight w:val="0"/>
      <w:marTop w:val="0"/>
      <w:marBottom w:val="0"/>
      <w:divBdr>
        <w:top w:val="none" w:sz="0" w:space="0" w:color="auto"/>
        <w:left w:val="none" w:sz="0" w:space="0" w:color="auto"/>
        <w:bottom w:val="none" w:sz="0" w:space="0" w:color="auto"/>
        <w:right w:val="none" w:sz="0" w:space="0" w:color="auto"/>
      </w:divBdr>
    </w:div>
    <w:div w:id="2137525921">
      <w:bodyDiv w:val="1"/>
      <w:marLeft w:val="0"/>
      <w:marRight w:val="0"/>
      <w:marTop w:val="0"/>
      <w:marBottom w:val="0"/>
      <w:divBdr>
        <w:top w:val="none" w:sz="0" w:space="0" w:color="auto"/>
        <w:left w:val="none" w:sz="0" w:space="0" w:color="auto"/>
        <w:bottom w:val="none" w:sz="0" w:space="0" w:color="auto"/>
        <w:right w:val="none" w:sz="0" w:space="0" w:color="auto"/>
      </w:divBdr>
    </w:div>
    <w:div w:id="21473154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tif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dx.doi.org/10.4253/wjge.v12.i1.33" TargetMode="External"/><Relationship Id="rId4" Type="http://schemas.microsoft.com/office/2007/relationships/stylesWithEffects" Target="stylesWithEffects.xml"/><Relationship Id="rId9" Type="http://schemas.openxmlformats.org/officeDocument/2006/relationships/hyperlink" Target="mailto:nhosoe@z5.keio.jp" TargetMode="External"/><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CAEACE"/>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7B46F-32CB-435A-84F6-D0C47B19C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5143</Words>
  <Characters>29316</Characters>
  <Application>Microsoft Office Word</Application>
  <DocSecurity>0</DocSecurity>
  <Lines>244</Lines>
  <Paragraphs>68</Paragraphs>
  <ScaleCrop>false</ScaleCrop>
  <HeadingPairs>
    <vt:vector size="6" baseType="variant">
      <vt:variant>
        <vt:lpstr>タイトル</vt:lpstr>
      </vt:variant>
      <vt:variant>
        <vt:i4>1</vt:i4>
      </vt:variant>
      <vt:variant>
        <vt:lpstr>Título</vt:lpstr>
      </vt:variant>
      <vt:variant>
        <vt:i4>1</vt:i4>
      </vt:variant>
      <vt:variant>
        <vt:lpstr>Title</vt:lpstr>
      </vt:variant>
      <vt:variant>
        <vt:i4>1</vt:i4>
      </vt:variant>
    </vt:vector>
  </HeadingPairs>
  <TitlesOfParts>
    <vt:vector size="3" baseType="lpstr">
      <vt:lpstr>_</vt:lpstr>
      <vt:lpstr>_</vt:lpstr>
      <vt:lpstr>_</vt:lpstr>
    </vt:vector>
  </TitlesOfParts>
  <LinksUpToDate>false</LinksUpToDate>
  <CharactersWithSpaces>34391</CharactersWithSpaces>
  <SharedDoc>false</SharedDoc>
  <HLinks>
    <vt:vector size="6" baseType="variant">
      <vt:variant>
        <vt:i4>2424832</vt:i4>
      </vt:variant>
      <vt:variant>
        <vt:i4>0</vt:i4>
      </vt:variant>
      <vt:variant>
        <vt:i4>0</vt:i4>
      </vt:variant>
      <vt:variant>
        <vt:i4>5</vt:i4>
      </vt:variant>
      <vt:variant>
        <vt:lpwstr>mailto:nhosoe@z5.keio.jp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
  <cp:lastModifiedBy/>
  <cp:revision>1</cp:revision>
  <dcterms:created xsi:type="dcterms:W3CDTF">2019-12-16T03:25:00Z</dcterms:created>
  <dcterms:modified xsi:type="dcterms:W3CDTF">2019-12-25T00:15:00Z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user:59990728e4b04f9a0aff0c12</vt:lpwstr>
  </property>
  <property fmtid="{D5CDD505-2E9C-101B-9397-08002B2CF9AE}" pid="3" name="WnCSubscriberId">
    <vt:lpwstr>0</vt:lpwstr>
  </property>
  <property fmtid="{D5CDD505-2E9C-101B-9397-08002B2CF9AE}" pid="4" name="WnCOutputStyleId">
    <vt:lpwstr>rwuserstyle:5999107176bc3d03d7918cf4</vt:lpwstr>
  </property>
  <property fmtid="{D5CDD505-2E9C-101B-9397-08002B2CF9AE}" pid="5" name="RWProductId">
    <vt:lpwstr>Flow</vt:lpwstr>
  </property>
  <property fmtid="{D5CDD505-2E9C-101B-9397-08002B2CF9AE}" pid="6" name="WnC4Folder">
    <vt:lpwstr>Documents///J1809-120954-Hosoe_1st_edit - ClearCopy(1)</vt:lpwstr>
  </property>
</Properties>
</file>