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11C8" w14:textId="10EE8940" w:rsidR="00A35C41" w:rsidRPr="00A35C41" w:rsidRDefault="00A35C41" w:rsidP="00A35C41">
      <w:pPr>
        <w:widowControl w:val="0"/>
        <w:adjustRightInd w:val="0"/>
        <w:snapToGrid w:val="0"/>
        <w:spacing w:after="0" w:line="360" w:lineRule="auto"/>
        <w:jc w:val="both"/>
        <w:rPr>
          <w:rFonts w:ascii="Book Antiqua" w:eastAsia="SimSun" w:hAnsi="Book Antiqua" w:cs="Times New Roman"/>
          <w:b/>
          <w:color w:val="0000FF"/>
          <w:kern w:val="2"/>
          <w:sz w:val="28"/>
          <w:szCs w:val="28"/>
          <w:lang w:val="en-US" w:eastAsia="zh-CN"/>
        </w:rPr>
      </w:pPr>
      <w:r w:rsidRPr="00A35C41">
        <w:rPr>
          <w:rFonts w:ascii="Book Antiqua" w:eastAsia="Times New Roman" w:hAnsi="Book Antiqua" w:cs="SimSun"/>
          <w:b/>
          <w:color w:val="000000"/>
          <w:kern w:val="2"/>
          <w:sz w:val="24"/>
          <w:lang w:val="en-US" w:eastAsia="zh-CN"/>
        </w:rPr>
        <w:t xml:space="preserve">Name of Journal: </w:t>
      </w:r>
      <w:r w:rsidRPr="00A35C41">
        <w:rPr>
          <w:rFonts w:ascii="Book Antiqua" w:eastAsia="Times New Roman" w:hAnsi="Book Antiqua" w:cs="SimSun"/>
          <w:bCs/>
          <w:i/>
          <w:iCs/>
          <w:color w:val="000000"/>
          <w:kern w:val="2"/>
          <w:sz w:val="24"/>
          <w:lang w:val="en-US" w:eastAsia="zh-CN"/>
        </w:rPr>
        <w:t>World Journal of Cardiology</w:t>
      </w:r>
    </w:p>
    <w:p w14:paraId="53C0FF0B" w14:textId="0AD763F9" w:rsidR="00A35C41" w:rsidRPr="00A35C41" w:rsidRDefault="00A35C41" w:rsidP="00A35C41">
      <w:pPr>
        <w:widowControl w:val="0"/>
        <w:spacing w:after="0" w:line="360" w:lineRule="auto"/>
        <w:jc w:val="both"/>
        <w:rPr>
          <w:rFonts w:ascii="Book Antiqua" w:eastAsia="Times New Roman" w:hAnsi="Book Antiqua" w:cs="SimSun"/>
          <w:b/>
          <w:i/>
          <w:color w:val="000000"/>
          <w:kern w:val="2"/>
          <w:sz w:val="24"/>
          <w:lang w:val="en-US" w:eastAsia="zh-CN"/>
        </w:rPr>
      </w:pPr>
      <w:r w:rsidRPr="00A35C41">
        <w:rPr>
          <w:rFonts w:ascii="Book Antiqua" w:eastAsia="SimSun" w:hAnsi="Book Antiqua" w:cs="Arial"/>
          <w:b/>
          <w:color w:val="000000"/>
          <w:kern w:val="2"/>
          <w:sz w:val="24"/>
          <w:lang w:val="en" w:eastAsia="zh-CN"/>
        </w:rPr>
        <w:t xml:space="preserve">Manuscript NO: </w:t>
      </w:r>
      <w:r>
        <w:rPr>
          <w:rFonts w:ascii="Book Antiqua" w:eastAsia="SimSun" w:hAnsi="Book Antiqua" w:cs="Arial"/>
          <w:color w:val="000000"/>
          <w:kern w:val="2"/>
          <w:sz w:val="24"/>
          <w:lang w:val="en" w:eastAsia="zh-CN"/>
        </w:rPr>
        <w:t>50009</w:t>
      </w:r>
    </w:p>
    <w:p w14:paraId="2E053D96" w14:textId="34A51E7B" w:rsidR="00A35C41" w:rsidRPr="00A35C41" w:rsidRDefault="00A35C41" w:rsidP="00A35C41">
      <w:pPr>
        <w:widowControl w:val="0"/>
        <w:spacing w:after="0" w:line="360" w:lineRule="auto"/>
        <w:jc w:val="both"/>
        <w:rPr>
          <w:rFonts w:ascii="Book Antiqua" w:eastAsia="YouYuan" w:hAnsi="Book Antiqua" w:cs="Times New Roman"/>
          <w:b/>
          <w:i/>
          <w:color w:val="000000"/>
          <w:kern w:val="2"/>
          <w:sz w:val="24"/>
          <w:szCs w:val="24"/>
          <w:lang w:val="en-US" w:eastAsia="zh-CN"/>
        </w:rPr>
      </w:pPr>
      <w:bookmarkStart w:id="0" w:name="OLE_LINK4"/>
      <w:r w:rsidRPr="00A35C41">
        <w:rPr>
          <w:rFonts w:ascii="Book Antiqua" w:eastAsia="SimSun" w:hAnsi="Book Antiqua" w:cs="Times New Roman"/>
          <w:b/>
          <w:color w:val="000000"/>
          <w:kern w:val="2"/>
          <w:sz w:val="24"/>
          <w:szCs w:val="24"/>
          <w:shd w:val="clear" w:color="auto" w:fill="FFFFFF"/>
          <w:lang w:val="en-US" w:eastAsia="zh-CN"/>
        </w:rPr>
        <w:t>Manuscript Type</w:t>
      </w:r>
      <w:bookmarkEnd w:id="0"/>
      <w:r w:rsidRPr="00A35C41">
        <w:rPr>
          <w:rFonts w:ascii="Book Antiqua" w:eastAsia="SimSun" w:hAnsi="Book Antiqua" w:cs="Times New Roman"/>
          <w:b/>
          <w:color w:val="000000"/>
          <w:sz w:val="24"/>
          <w:szCs w:val="24"/>
          <w:lang w:val="en-US" w:eastAsia="zh-CN"/>
        </w:rPr>
        <w:t xml:space="preserve">: </w:t>
      </w:r>
      <w:r w:rsidRPr="00A35C41">
        <w:rPr>
          <w:rFonts w:ascii="Book Antiqua" w:eastAsia="SimSun" w:hAnsi="Book Antiqua" w:cs="Times New Roman"/>
          <w:bCs/>
          <w:color w:val="000000"/>
          <w:sz w:val="24"/>
          <w:szCs w:val="24"/>
          <w:lang w:val="en-US" w:eastAsia="zh-CN"/>
        </w:rPr>
        <w:t>ORIGINAL ARTICLE</w:t>
      </w:r>
    </w:p>
    <w:p w14:paraId="22E7A414" w14:textId="77777777" w:rsidR="00A35C41" w:rsidRDefault="00A35C41" w:rsidP="00A35C41">
      <w:pPr>
        <w:pStyle w:val="Heading1"/>
        <w:spacing w:before="0" w:after="0" w:line="360" w:lineRule="auto"/>
        <w:jc w:val="both"/>
        <w:rPr>
          <w:rFonts w:ascii="Book Antiqua" w:hAnsi="Book Antiqua"/>
          <w:color w:val="000000" w:themeColor="text1"/>
          <w:sz w:val="24"/>
          <w:szCs w:val="24"/>
          <w:lang w:val="en-GB"/>
        </w:rPr>
      </w:pPr>
    </w:p>
    <w:p w14:paraId="10DA238C" w14:textId="1741653C" w:rsidR="00A35C41" w:rsidRPr="00A35C41" w:rsidRDefault="00A35C41" w:rsidP="00A35C41">
      <w:pPr>
        <w:pStyle w:val="Heading1"/>
        <w:spacing w:before="0" w:after="0" w:line="360" w:lineRule="auto"/>
        <w:jc w:val="both"/>
        <w:rPr>
          <w:rFonts w:ascii="Book Antiqua" w:hAnsi="Book Antiqua"/>
          <w:b/>
          <w:bCs/>
          <w:i/>
          <w:iCs/>
          <w:color w:val="000000" w:themeColor="text1"/>
          <w:sz w:val="24"/>
          <w:szCs w:val="24"/>
          <w:lang w:val="en-GB"/>
        </w:rPr>
      </w:pPr>
      <w:r w:rsidRPr="00A35C41">
        <w:rPr>
          <w:rFonts w:ascii="Book Antiqua" w:eastAsia="YouYuan" w:hAnsi="Book Antiqua" w:cs="Times New Roman"/>
          <w:b/>
          <w:bCs/>
          <w:i/>
          <w:iCs/>
          <w:color w:val="000000"/>
          <w:kern w:val="2"/>
          <w:sz w:val="24"/>
          <w:szCs w:val="24"/>
          <w:lang w:val="en-US" w:eastAsia="zh-CN"/>
        </w:rPr>
        <w:t>Observational Study</w:t>
      </w:r>
    </w:p>
    <w:p w14:paraId="009215FA" w14:textId="5FA1341A" w:rsidR="00423D09" w:rsidRPr="00A35C41" w:rsidRDefault="00A35C41" w:rsidP="00A35C41">
      <w:pPr>
        <w:pStyle w:val="Heading1"/>
        <w:spacing w:before="0" w:after="0" w:line="360" w:lineRule="auto"/>
        <w:jc w:val="both"/>
        <w:rPr>
          <w:rFonts w:ascii="Book Antiqua" w:hAnsi="Book Antiqua"/>
          <w:b/>
          <w:bCs/>
          <w:color w:val="000000" w:themeColor="text1"/>
          <w:sz w:val="24"/>
          <w:szCs w:val="24"/>
          <w:lang w:val="en-GB"/>
        </w:rPr>
      </w:pPr>
      <w:bookmarkStart w:id="1" w:name="OLE_LINK10"/>
      <w:r w:rsidRPr="00A35C41">
        <w:rPr>
          <w:rFonts w:ascii="Book Antiqua" w:hAnsi="Book Antiqua"/>
          <w:b/>
          <w:bCs/>
          <w:color w:val="000000" w:themeColor="text1"/>
          <w:sz w:val="24"/>
          <w:szCs w:val="24"/>
          <w:lang w:val="en-GB"/>
        </w:rPr>
        <w:t>P</w:t>
      </w:r>
      <w:r w:rsidR="00A11AA7" w:rsidRPr="00A35C41">
        <w:rPr>
          <w:rFonts w:ascii="Book Antiqua" w:hAnsi="Book Antiqua"/>
          <w:b/>
          <w:bCs/>
          <w:color w:val="000000" w:themeColor="text1"/>
          <w:sz w:val="24"/>
          <w:szCs w:val="24"/>
          <w:lang w:val="en-GB"/>
        </w:rPr>
        <w:t>rognostic im</w:t>
      </w:r>
      <w:r w:rsidR="002F7392" w:rsidRPr="00A35C41">
        <w:rPr>
          <w:rFonts w:ascii="Book Antiqua" w:hAnsi="Book Antiqua"/>
          <w:b/>
          <w:bCs/>
          <w:color w:val="000000" w:themeColor="text1"/>
          <w:sz w:val="24"/>
          <w:szCs w:val="24"/>
          <w:lang w:val="en-GB"/>
        </w:rPr>
        <w:t>pact of body mass index on in</w:t>
      </w:r>
      <w:r w:rsidR="00A11AA7" w:rsidRPr="00A35C41">
        <w:rPr>
          <w:rFonts w:ascii="Book Antiqua" w:hAnsi="Book Antiqua"/>
          <w:b/>
          <w:bCs/>
          <w:color w:val="000000" w:themeColor="text1"/>
          <w:sz w:val="24"/>
          <w:szCs w:val="24"/>
          <w:lang w:val="en-GB"/>
        </w:rPr>
        <w:t xml:space="preserve">-hospital bleeding complications after </w:t>
      </w:r>
      <w:r w:rsidR="00BB7FDB" w:rsidRPr="00A35C41">
        <w:rPr>
          <w:rFonts w:ascii="Book Antiqua" w:hAnsi="Book Antiqua"/>
          <w:b/>
          <w:bCs/>
          <w:color w:val="000000" w:themeColor="text1"/>
          <w:sz w:val="24"/>
          <w:szCs w:val="24"/>
          <w:lang w:val="en-GB"/>
        </w:rPr>
        <w:t>ST</w:t>
      </w:r>
      <w:r w:rsidR="00A11AA7" w:rsidRPr="00A35C41">
        <w:rPr>
          <w:rFonts w:ascii="Book Antiqua" w:hAnsi="Book Antiqua"/>
          <w:b/>
          <w:bCs/>
          <w:color w:val="000000" w:themeColor="text1"/>
          <w:sz w:val="24"/>
          <w:szCs w:val="24"/>
          <w:lang w:val="en-GB"/>
        </w:rPr>
        <w:t>-segment elevation myocardial infarction</w:t>
      </w:r>
    </w:p>
    <w:bookmarkEnd w:id="1"/>
    <w:p w14:paraId="63B2476E" w14:textId="496B37E1" w:rsidR="00ED1260" w:rsidRPr="00A35C41" w:rsidRDefault="00ED1260" w:rsidP="00A35C41">
      <w:pPr>
        <w:spacing w:after="0" w:line="360" w:lineRule="auto"/>
        <w:jc w:val="both"/>
        <w:rPr>
          <w:rFonts w:ascii="Book Antiqua" w:hAnsi="Book Antiqua"/>
          <w:color w:val="000000" w:themeColor="text1"/>
          <w:sz w:val="24"/>
          <w:szCs w:val="24"/>
          <w:lang w:val="en-US"/>
        </w:rPr>
      </w:pPr>
    </w:p>
    <w:p w14:paraId="314B8250" w14:textId="09F252B3" w:rsidR="00ED1260" w:rsidRDefault="00A35C41" w:rsidP="00A35C41">
      <w:pPr>
        <w:spacing w:after="0" w:line="360" w:lineRule="auto"/>
        <w:jc w:val="both"/>
        <w:rPr>
          <w:rStyle w:val="st"/>
          <w:rFonts w:ascii="Book Antiqua" w:hAnsi="Book Antiqua" w:cstheme="minorHAnsi"/>
          <w:color w:val="000000" w:themeColor="text1"/>
          <w:sz w:val="24"/>
          <w:szCs w:val="24"/>
          <w:lang w:val="en-GB"/>
        </w:rPr>
      </w:pPr>
      <w:proofErr w:type="spellStart"/>
      <w:r w:rsidRPr="00A35C41">
        <w:rPr>
          <w:rStyle w:val="st"/>
          <w:rFonts w:ascii="Book Antiqua" w:hAnsi="Book Antiqua" w:cstheme="minorHAnsi"/>
          <w:color w:val="000000" w:themeColor="text1"/>
          <w:sz w:val="24"/>
          <w:szCs w:val="24"/>
          <w:lang w:val="en-GB"/>
        </w:rPr>
        <w:t>Ingremeau</w:t>
      </w:r>
      <w:proofErr w:type="spellEnd"/>
      <w:r>
        <w:rPr>
          <w:rStyle w:val="st"/>
          <w:rFonts w:ascii="Book Antiqua" w:hAnsi="Book Antiqua" w:cstheme="minorHAnsi"/>
          <w:color w:val="000000" w:themeColor="text1"/>
          <w:sz w:val="24"/>
          <w:szCs w:val="24"/>
          <w:lang w:val="en-GB"/>
        </w:rPr>
        <w:t xml:space="preserve"> D </w:t>
      </w:r>
      <w:r w:rsidRPr="00A35C41">
        <w:rPr>
          <w:rStyle w:val="st"/>
          <w:rFonts w:ascii="Book Antiqua" w:hAnsi="Book Antiqua" w:cstheme="minorHAnsi"/>
          <w:i/>
          <w:iCs/>
          <w:color w:val="000000" w:themeColor="text1"/>
          <w:sz w:val="24"/>
          <w:szCs w:val="24"/>
          <w:lang w:val="en-GB"/>
        </w:rPr>
        <w:t>et al</w:t>
      </w:r>
      <w:r>
        <w:rPr>
          <w:rStyle w:val="st"/>
          <w:rFonts w:ascii="Book Antiqua" w:hAnsi="Book Antiqua" w:cstheme="minorHAnsi"/>
          <w:color w:val="000000" w:themeColor="text1"/>
          <w:sz w:val="24"/>
          <w:szCs w:val="24"/>
          <w:lang w:val="en-GB"/>
        </w:rPr>
        <w:t xml:space="preserve">. </w:t>
      </w:r>
      <w:bookmarkStart w:id="2" w:name="OLE_LINK11"/>
      <w:bookmarkStart w:id="3" w:name="OLE_LINK12"/>
      <w:r w:rsidRPr="00A35C41">
        <w:rPr>
          <w:rFonts w:ascii="Book Antiqua" w:hAnsi="Book Antiqua" w:cstheme="minorHAnsi"/>
          <w:color w:val="000000" w:themeColor="text1"/>
          <w:sz w:val="24"/>
          <w:szCs w:val="24"/>
          <w:lang w:val="en-GB"/>
        </w:rPr>
        <w:t>BMI, in-hospital bleeding and prognosis after STEMI</w:t>
      </w:r>
      <w:bookmarkEnd w:id="2"/>
      <w:bookmarkEnd w:id="3"/>
    </w:p>
    <w:p w14:paraId="1DCA8675" w14:textId="77777777" w:rsidR="00A35C41" w:rsidRPr="00A35C41" w:rsidRDefault="00A35C41" w:rsidP="00A35C41">
      <w:pPr>
        <w:spacing w:after="0" w:line="360" w:lineRule="auto"/>
        <w:jc w:val="both"/>
        <w:rPr>
          <w:rFonts w:ascii="Book Antiqua" w:hAnsi="Book Antiqua"/>
          <w:color w:val="000000" w:themeColor="text1"/>
          <w:sz w:val="24"/>
          <w:szCs w:val="24"/>
          <w:lang w:val="en-GB"/>
        </w:rPr>
      </w:pPr>
    </w:p>
    <w:p w14:paraId="45AC6F08" w14:textId="7F74FD79" w:rsidR="002F7392" w:rsidRPr="00A35C41" w:rsidRDefault="00731C30" w:rsidP="00A35C41">
      <w:pPr>
        <w:spacing w:after="0" w:line="360" w:lineRule="auto"/>
        <w:jc w:val="both"/>
        <w:rPr>
          <w:rStyle w:val="st"/>
          <w:rFonts w:ascii="Book Antiqua" w:hAnsi="Book Antiqua" w:cstheme="minorHAnsi"/>
          <w:color w:val="000000" w:themeColor="text1"/>
          <w:sz w:val="24"/>
          <w:szCs w:val="24"/>
          <w:vertAlign w:val="superscript"/>
          <w:lang w:val="en-GB"/>
        </w:rPr>
      </w:pPr>
      <w:r w:rsidRPr="00A35C41">
        <w:rPr>
          <w:rStyle w:val="st"/>
          <w:rFonts w:ascii="Book Antiqua" w:hAnsi="Book Antiqua" w:cstheme="minorHAnsi"/>
          <w:color w:val="000000" w:themeColor="text1"/>
          <w:sz w:val="24"/>
          <w:szCs w:val="24"/>
          <w:lang w:val="en-GB"/>
        </w:rPr>
        <w:t xml:space="preserve">Delphine </w:t>
      </w:r>
      <w:proofErr w:type="spellStart"/>
      <w:r w:rsidRPr="00A35C41">
        <w:rPr>
          <w:rStyle w:val="st"/>
          <w:rFonts w:ascii="Book Antiqua" w:hAnsi="Book Antiqua" w:cstheme="minorHAnsi"/>
          <w:color w:val="000000" w:themeColor="text1"/>
          <w:sz w:val="24"/>
          <w:szCs w:val="24"/>
          <w:lang w:val="en-GB"/>
        </w:rPr>
        <w:t>Ingremeau</w:t>
      </w:r>
      <w:proofErr w:type="spellEnd"/>
      <w:r w:rsidR="00A35C41" w:rsidRPr="00A35C41">
        <w:rPr>
          <w:rStyle w:val="st"/>
          <w:rFonts w:ascii="Book Antiqua" w:hAnsi="Book Antiqua" w:cstheme="minorHAnsi"/>
          <w:color w:val="000000" w:themeColor="text1"/>
          <w:sz w:val="24"/>
          <w:szCs w:val="24"/>
          <w:lang w:val="en-GB"/>
        </w:rPr>
        <w:t>,</w:t>
      </w:r>
      <w:r w:rsidRPr="00A35C41">
        <w:rPr>
          <w:rStyle w:val="st"/>
          <w:rFonts w:ascii="Book Antiqua" w:hAnsi="Book Antiqua" w:cstheme="minorHAnsi"/>
          <w:color w:val="000000" w:themeColor="text1"/>
          <w:sz w:val="24"/>
          <w:szCs w:val="24"/>
          <w:lang w:val="en-GB"/>
        </w:rPr>
        <w:t xml:space="preserve"> Sylvain </w:t>
      </w:r>
      <w:proofErr w:type="spellStart"/>
      <w:r w:rsidRPr="00A35C41">
        <w:rPr>
          <w:rStyle w:val="st"/>
          <w:rFonts w:ascii="Book Antiqua" w:hAnsi="Book Antiqua" w:cstheme="minorHAnsi"/>
          <w:color w:val="000000" w:themeColor="text1"/>
          <w:sz w:val="24"/>
          <w:szCs w:val="24"/>
          <w:lang w:val="en-GB"/>
        </w:rPr>
        <w:t>Grall</w:t>
      </w:r>
      <w:proofErr w:type="spellEnd"/>
      <w:r w:rsidR="00A35C41" w:rsidRPr="00A35C41">
        <w:rPr>
          <w:rStyle w:val="st"/>
          <w:rFonts w:ascii="Book Antiqua" w:hAnsi="Book Antiqua" w:cstheme="minorHAnsi"/>
          <w:color w:val="000000" w:themeColor="text1"/>
          <w:sz w:val="24"/>
          <w:szCs w:val="24"/>
          <w:lang w:val="en-GB"/>
        </w:rPr>
        <w:t xml:space="preserve">, </w:t>
      </w:r>
      <w:r w:rsidRPr="00A35C41">
        <w:rPr>
          <w:rStyle w:val="st"/>
          <w:rFonts w:ascii="Book Antiqua" w:hAnsi="Book Antiqua" w:cstheme="minorHAnsi"/>
          <w:color w:val="000000" w:themeColor="text1"/>
          <w:sz w:val="24"/>
          <w:szCs w:val="24"/>
          <w:lang w:val="en-GB"/>
        </w:rPr>
        <w:t xml:space="preserve">Florine </w:t>
      </w:r>
      <w:proofErr w:type="spellStart"/>
      <w:r w:rsidRPr="00A35C41">
        <w:rPr>
          <w:rStyle w:val="st"/>
          <w:rFonts w:ascii="Book Antiqua" w:hAnsi="Book Antiqua" w:cstheme="minorHAnsi"/>
          <w:color w:val="000000" w:themeColor="text1"/>
          <w:sz w:val="24"/>
          <w:szCs w:val="24"/>
          <w:lang w:val="en-GB"/>
        </w:rPr>
        <w:t>Valliet</w:t>
      </w:r>
      <w:proofErr w:type="spellEnd"/>
      <w:r w:rsidR="00A35C41" w:rsidRPr="00A35C41">
        <w:rPr>
          <w:rStyle w:val="st"/>
          <w:rFonts w:ascii="Book Antiqua" w:hAnsi="Book Antiqua" w:cstheme="minorHAnsi"/>
          <w:color w:val="000000" w:themeColor="text1"/>
          <w:sz w:val="24"/>
          <w:szCs w:val="24"/>
          <w:lang w:val="en-GB"/>
        </w:rPr>
        <w:t>,</w:t>
      </w:r>
      <w:r w:rsidRPr="00A35C41">
        <w:rPr>
          <w:rStyle w:val="st"/>
          <w:rFonts w:ascii="Book Antiqua" w:hAnsi="Book Antiqua" w:cstheme="minorHAnsi"/>
          <w:color w:val="000000" w:themeColor="text1"/>
          <w:sz w:val="24"/>
          <w:szCs w:val="24"/>
          <w:lang w:val="en-GB"/>
        </w:rPr>
        <w:t xml:space="preserve"> </w:t>
      </w:r>
      <w:r w:rsidR="00613D09" w:rsidRPr="00A35C41">
        <w:rPr>
          <w:rStyle w:val="st"/>
          <w:rFonts w:ascii="Book Antiqua" w:hAnsi="Book Antiqua" w:cstheme="minorHAnsi"/>
          <w:color w:val="000000" w:themeColor="text1"/>
          <w:sz w:val="24"/>
          <w:szCs w:val="24"/>
          <w:lang w:val="en-GB"/>
        </w:rPr>
        <w:t xml:space="preserve">Laurent </w:t>
      </w:r>
      <w:proofErr w:type="spellStart"/>
      <w:r w:rsidR="00613D09" w:rsidRPr="00A35C41">
        <w:rPr>
          <w:rStyle w:val="st"/>
          <w:rFonts w:ascii="Book Antiqua" w:hAnsi="Book Antiqua" w:cstheme="minorHAnsi"/>
          <w:color w:val="000000" w:themeColor="text1"/>
          <w:sz w:val="24"/>
          <w:szCs w:val="24"/>
          <w:lang w:val="en-GB"/>
        </w:rPr>
        <w:t>Desprets</w:t>
      </w:r>
      <w:proofErr w:type="spellEnd"/>
      <w:r w:rsidR="00A35C41" w:rsidRPr="00A35C41">
        <w:rPr>
          <w:rStyle w:val="st"/>
          <w:rFonts w:ascii="Book Antiqua" w:hAnsi="Book Antiqua" w:cstheme="minorHAnsi"/>
          <w:color w:val="000000" w:themeColor="text1"/>
          <w:sz w:val="24"/>
          <w:szCs w:val="24"/>
          <w:lang w:val="en-GB"/>
        </w:rPr>
        <w:t>,</w:t>
      </w:r>
      <w:r w:rsidRPr="00A35C41">
        <w:rPr>
          <w:rStyle w:val="st"/>
          <w:rFonts w:ascii="Book Antiqua" w:hAnsi="Book Antiqua" w:cstheme="minorHAnsi"/>
          <w:color w:val="000000" w:themeColor="text1"/>
          <w:sz w:val="24"/>
          <w:szCs w:val="24"/>
          <w:lang w:val="en-GB"/>
        </w:rPr>
        <w:t xml:space="preserve"> Fabrice </w:t>
      </w:r>
      <w:proofErr w:type="spellStart"/>
      <w:r w:rsidRPr="00A35C41">
        <w:rPr>
          <w:rStyle w:val="st"/>
          <w:rFonts w:ascii="Book Antiqua" w:hAnsi="Book Antiqua" w:cstheme="minorHAnsi"/>
          <w:color w:val="000000" w:themeColor="text1"/>
          <w:sz w:val="24"/>
          <w:szCs w:val="24"/>
          <w:lang w:val="en-GB"/>
        </w:rPr>
        <w:t>Prunier</w:t>
      </w:r>
      <w:proofErr w:type="spellEnd"/>
      <w:r w:rsidR="00A35C41" w:rsidRPr="00A35C41">
        <w:rPr>
          <w:rStyle w:val="st"/>
          <w:rFonts w:ascii="Book Antiqua" w:hAnsi="Book Antiqua" w:cstheme="minorHAnsi"/>
          <w:color w:val="000000" w:themeColor="text1"/>
          <w:sz w:val="24"/>
          <w:szCs w:val="24"/>
          <w:lang w:val="en-GB"/>
        </w:rPr>
        <w:t xml:space="preserve">, </w:t>
      </w:r>
      <w:r w:rsidRPr="00A35C41">
        <w:rPr>
          <w:rStyle w:val="st"/>
          <w:rFonts w:ascii="Book Antiqua" w:hAnsi="Book Antiqua" w:cstheme="minorHAnsi"/>
          <w:color w:val="000000" w:themeColor="text1"/>
          <w:sz w:val="24"/>
          <w:szCs w:val="24"/>
          <w:lang w:val="en-GB"/>
        </w:rPr>
        <w:t xml:space="preserve">Alain </w:t>
      </w:r>
      <w:proofErr w:type="spellStart"/>
      <w:r w:rsidRPr="00A35C41">
        <w:rPr>
          <w:rStyle w:val="st"/>
          <w:rFonts w:ascii="Book Antiqua" w:hAnsi="Book Antiqua" w:cstheme="minorHAnsi"/>
          <w:color w:val="000000" w:themeColor="text1"/>
          <w:sz w:val="24"/>
          <w:szCs w:val="24"/>
          <w:lang w:val="en-GB"/>
        </w:rPr>
        <w:t>Furber</w:t>
      </w:r>
      <w:proofErr w:type="spellEnd"/>
      <w:r w:rsidR="00A35C41" w:rsidRPr="00A35C41">
        <w:rPr>
          <w:rStyle w:val="st"/>
          <w:rFonts w:ascii="Book Antiqua" w:hAnsi="Book Antiqua" w:cstheme="minorHAnsi"/>
          <w:color w:val="000000" w:themeColor="text1"/>
          <w:sz w:val="24"/>
          <w:szCs w:val="24"/>
          <w:lang w:val="en-GB"/>
        </w:rPr>
        <w:t xml:space="preserve">, </w:t>
      </w:r>
      <w:proofErr w:type="spellStart"/>
      <w:r w:rsidR="00BB7FDB" w:rsidRPr="00A35C41">
        <w:rPr>
          <w:rStyle w:val="st"/>
          <w:rFonts w:ascii="Book Antiqua" w:hAnsi="Book Antiqua" w:cstheme="minorHAnsi"/>
          <w:color w:val="000000" w:themeColor="text1"/>
          <w:sz w:val="24"/>
          <w:szCs w:val="24"/>
          <w:lang w:val="en-GB"/>
        </w:rPr>
        <w:t>Loïc</w:t>
      </w:r>
      <w:proofErr w:type="spellEnd"/>
      <w:r w:rsidR="00BB7FDB" w:rsidRPr="00A35C41">
        <w:rPr>
          <w:rStyle w:val="st"/>
          <w:rFonts w:ascii="Book Antiqua" w:hAnsi="Book Antiqua" w:cstheme="minorHAnsi"/>
          <w:color w:val="000000" w:themeColor="text1"/>
          <w:sz w:val="24"/>
          <w:szCs w:val="24"/>
          <w:lang w:val="en-GB"/>
        </w:rPr>
        <w:t xml:space="preserve"> </w:t>
      </w:r>
      <w:proofErr w:type="spellStart"/>
      <w:r w:rsidR="00BB7FDB" w:rsidRPr="00A35C41">
        <w:rPr>
          <w:rStyle w:val="st"/>
          <w:rFonts w:ascii="Book Antiqua" w:hAnsi="Book Antiqua" w:cstheme="minorHAnsi"/>
          <w:color w:val="000000" w:themeColor="text1"/>
          <w:sz w:val="24"/>
          <w:szCs w:val="24"/>
          <w:lang w:val="en-GB"/>
        </w:rPr>
        <w:t>Bière</w:t>
      </w:r>
      <w:proofErr w:type="spellEnd"/>
    </w:p>
    <w:p w14:paraId="3A46155F" w14:textId="77777777" w:rsidR="00A35C41" w:rsidRPr="00A35C41" w:rsidRDefault="00A35C41" w:rsidP="00A35C41">
      <w:pPr>
        <w:spacing w:after="0" w:line="360" w:lineRule="auto"/>
        <w:jc w:val="both"/>
        <w:rPr>
          <w:rStyle w:val="st"/>
          <w:rFonts w:ascii="Book Antiqua" w:hAnsi="Book Antiqua" w:cstheme="minorHAnsi"/>
          <w:color w:val="000000" w:themeColor="text1"/>
          <w:sz w:val="24"/>
          <w:szCs w:val="24"/>
          <w:lang w:val="en-GB"/>
        </w:rPr>
      </w:pPr>
    </w:p>
    <w:p w14:paraId="3E3693E3" w14:textId="0EA86005" w:rsidR="00BB7FDB" w:rsidRPr="00A35C41" w:rsidRDefault="00A35C41" w:rsidP="00A35C41">
      <w:pPr>
        <w:spacing w:after="0" w:line="360" w:lineRule="auto"/>
        <w:jc w:val="both"/>
        <w:rPr>
          <w:rFonts w:ascii="Book Antiqua" w:hAnsi="Book Antiqua" w:cstheme="minorHAnsi"/>
          <w:b/>
          <w:bCs/>
          <w:color w:val="000000" w:themeColor="text1"/>
          <w:sz w:val="24"/>
          <w:szCs w:val="24"/>
          <w:vertAlign w:val="superscript"/>
          <w:lang w:val="en-GB"/>
        </w:rPr>
      </w:pPr>
      <w:r w:rsidRPr="00A35C41">
        <w:rPr>
          <w:rStyle w:val="st"/>
          <w:rFonts w:ascii="Book Antiqua" w:hAnsi="Book Antiqua" w:cstheme="minorHAnsi"/>
          <w:b/>
          <w:bCs/>
          <w:color w:val="000000" w:themeColor="text1"/>
          <w:sz w:val="24"/>
          <w:szCs w:val="24"/>
          <w:lang w:val="en-GB"/>
        </w:rPr>
        <w:t xml:space="preserve">Delphine </w:t>
      </w:r>
      <w:proofErr w:type="spellStart"/>
      <w:r w:rsidRPr="00A35C41">
        <w:rPr>
          <w:rStyle w:val="st"/>
          <w:rFonts w:ascii="Book Antiqua" w:hAnsi="Book Antiqua" w:cstheme="minorHAnsi"/>
          <w:b/>
          <w:bCs/>
          <w:color w:val="000000" w:themeColor="text1"/>
          <w:sz w:val="24"/>
          <w:szCs w:val="24"/>
          <w:lang w:val="en-GB"/>
        </w:rPr>
        <w:t>Ingremeau</w:t>
      </w:r>
      <w:proofErr w:type="spellEnd"/>
      <w:r>
        <w:rPr>
          <w:rStyle w:val="st"/>
          <w:rFonts w:ascii="Book Antiqua" w:hAnsi="Book Antiqua" w:cstheme="minorHAnsi"/>
          <w:b/>
          <w:bCs/>
          <w:color w:val="000000" w:themeColor="text1"/>
          <w:sz w:val="24"/>
          <w:szCs w:val="24"/>
          <w:lang w:val="en-GB"/>
        </w:rPr>
        <w:t>,</w:t>
      </w:r>
      <w:r w:rsidRPr="00A35C41">
        <w:rPr>
          <w:rStyle w:val="st"/>
          <w:rFonts w:ascii="Book Antiqua" w:hAnsi="Book Antiqua" w:cstheme="minorHAnsi"/>
          <w:b/>
          <w:bCs/>
          <w:color w:val="000000" w:themeColor="text1"/>
          <w:sz w:val="24"/>
          <w:szCs w:val="24"/>
          <w:lang w:val="en-GB"/>
        </w:rPr>
        <w:t xml:space="preserve"> Sylvain </w:t>
      </w:r>
      <w:proofErr w:type="spellStart"/>
      <w:r w:rsidRPr="00A35C41">
        <w:rPr>
          <w:rStyle w:val="st"/>
          <w:rFonts w:ascii="Book Antiqua" w:hAnsi="Book Antiqua" w:cstheme="minorHAnsi"/>
          <w:b/>
          <w:bCs/>
          <w:color w:val="000000" w:themeColor="text1"/>
          <w:sz w:val="24"/>
          <w:szCs w:val="24"/>
          <w:lang w:val="en-GB"/>
        </w:rPr>
        <w:t>Grall</w:t>
      </w:r>
      <w:proofErr w:type="spellEnd"/>
      <w:r>
        <w:rPr>
          <w:rStyle w:val="st"/>
          <w:rFonts w:ascii="Book Antiqua" w:hAnsi="Book Antiqua" w:cstheme="minorHAnsi"/>
          <w:b/>
          <w:bCs/>
          <w:color w:val="000000" w:themeColor="text1"/>
          <w:sz w:val="24"/>
          <w:szCs w:val="24"/>
          <w:lang w:val="en-GB"/>
        </w:rPr>
        <w:t>,</w:t>
      </w:r>
      <w:r w:rsidRPr="00A35C41">
        <w:rPr>
          <w:rStyle w:val="st"/>
          <w:rFonts w:ascii="Book Antiqua" w:hAnsi="Book Antiqua" w:cstheme="minorHAnsi"/>
          <w:b/>
          <w:bCs/>
          <w:color w:val="000000" w:themeColor="text1"/>
          <w:sz w:val="24"/>
          <w:szCs w:val="24"/>
          <w:lang w:val="en-GB"/>
        </w:rPr>
        <w:t xml:space="preserve"> Fabrice </w:t>
      </w:r>
      <w:proofErr w:type="spellStart"/>
      <w:r w:rsidRPr="00A35C41">
        <w:rPr>
          <w:rStyle w:val="st"/>
          <w:rFonts w:ascii="Book Antiqua" w:hAnsi="Book Antiqua" w:cstheme="minorHAnsi"/>
          <w:b/>
          <w:bCs/>
          <w:color w:val="000000" w:themeColor="text1"/>
          <w:sz w:val="24"/>
          <w:szCs w:val="24"/>
          <w:lang w:val="en-GB"/>
        </w:rPr>
        <w:t>Prunier</w:t>
      </w:r>
      <w:proofErr w:type="spellEnd"/>
      <w:r>
        <w:rPr>
          <w:rStyle w:val="st"/>
          <w:rFonts w:ascii="Book Antiqua" w:hAnsi="Book Antiqua" w:cstheme="minorHAnsi"/>
          <w:b/>
          <w:bCs/>
          <w:color w:val="000000" w:themeColor="text1"/>
          <w:sz w:val="24"/>
          <w:szCs w:val="24"/>
          <w:lang w:val="en-GB"/>
        </w:rPr>
        <w:t>,</w:t>
      </w:r>
      <w:r w:rsidRPr="00A35C41">
        <w:rPr>
          <w:rStyle w:val="st"/>
          <w:rFonts w:ascii="Book Antiqua" w:hAnsi="Book Antiqua" w:cstheme="minorHAnsi"/>
          <w:b/>
          <w:bCs/>
          <w:color w:val="000000" w:themeColor="text1"/>
          <w:sz w:val="24"/>
          <w:szCs w:val="24"/>
          <w:lang w:val="en-GB"/>
        </w:rPr>
        <w:t xml:space="preserve"> Alain </w:t>
      </w:r>
      <w:proofErr w:type="spellStart"/>
      <w:r w:rsidRPr="00A35C41">
        <w:rPr>
          <w:rStyle w:val="st"/>
          <w:rFonts w:ascii="Book Antiqua" w:hAnsi="Book Antiqua" w:cstheme="minorHAnsi"/>
          <w:b/>
          <w:bCs/>
          <w:color w:val="000000" w:themeColor="text1"/>
          <w:sz w:val="24"/>
          <w:szCs w:val="24"/>
          <w:lang w:val="en-GB"/>
        </w:rPr>
        <w:t>Furber</w:t>
      </w:r>
      <w:proofErr w:type="spellEnd"/>
      <w:r>
        <w:rPr>
          <w:rStyle w:val="st"/>
          <w:rFonts w:ascii="Book Antiqua" w:hAnsi="Book Antiqua" w:cstheme="minorHAnsi"/>
          <w:b/>
          <w:bCs/>
          <w:color w:val="000000" w:themeColor="text1"/>
          <w:sz w:val="24"/>
          <w:szCs w:val="24"/>
          <w:lang w:val="en-GB"/>
        </w:rPr>
        <w:t>,</w:t>
      </w:r>
      <w:r w:rsidRPr="00A35C41">
        <w:rPr>
          <w:rStyle w:val="st"/>
          <w:rFonts w:ascii="Book Antiqua" w:hAnsi="Book Antiqua" w:cstheme="minorHAnsi"/>
          <w:b/>
          <w:bCs/>
          <w:color w:val="000000" w:themeColor="text1"/>
          <w:sz w:val="24"/>
          <w:szCs w:val="24"/>
          <w:lang w:val="en-GB"/>
        </w:rPr>
        <w:t xml:space="preserve"> </w:t>
      </w:r>
      <w:proofErr w:type="spellStart"/>
      <w:r w:rsidRPr="00A35C41">
        <w:rPr>
          <w:rStyle w:val="st"/>
          <w:rFonts w:ascii="Book Antiqua" w:hAnsi="Book Antiqua" w:cstheme="minorHAnsi"/>
          <w:b/>
          <w:bCs/>
          <w:color w:val="000000" w:themeColor="text1"/>
          <w:sz w:val="24"/>
          <w:szCs w:val="24"/>
          <w:lang w:val="en-GB"/>
        </w:rPr>
        <w:t>Loïc</w:t>
      </w:r>
      <w:proofErr w:type="spellEnd"/>
      <w:r w:rsidRPr="00A35C41">
        <w:rPr>
          <w:rStyle w:val="st"/>
          <w:rFonts w:ascii="Book Antiqua" w:hAnsi="Book Antiqua" w:cstheme="minorHAnsi"/>
          <w:b/>
          <w:bCs/>
          <w:color w:val="000000" w:themeColor="text1"/>
          <w:sz w:val="24"/>
          <w:szCs w:val="24"/>
          <w:lang w:val="en-GB"/>
        </w:rPr>
        <w:t xml:space="preserve"> </w:t>
      </w:r>
      <w:proofErr w:type="spellStart"/>
      <w:r w:rsidRPr="00A35C41">
        <w:rPr>
          <w:rStyle w:val="st"/>
          <w:rFonts w:ascii="Book Antiqua" w:hAnsi="Book Antiqua" w:cstheme="minorHAnsi"/>
          <w:b/>
          <w:bCs/>
          <w:color w:val="000000" w:themeColor="text1"/>
          <w:sz w:val="24"/>
          <w:szCs w:val="24"/>
          <w:lang w:val="en-GB"/>
        </w:rPr>
        <w:t>Bière</w:t>
      </w:r>
      <w:proofErr w:type="spellEnd"/>
      <w:r>
        <w:rPr>
          <w:rStyle w:val="st"/>
          <w:rFonts w:ascii="Book Antiqua" w:hAnsi="Book Antiqua" w:cstheme="minorHAnsi"/>
          <w:b/>
          <w:bCs/>
          <w:color w:val="000000" w:themeColor="text1"/>
          <w:sz w:val="24"/>
          <w:szCs w:val="24"/>
          <w:lang w:val="en-GB"/>
        </w:rPr>
        <w:t xml:space="preserve">, </w:t>
      </w:r>
      <w:r w:rsidR="00BB7FDB" w:rsidRPr="00A35C41">
        <w:rPr>
          <w:rFonts w:ascii="Book Antiqua" w:hAnsi="Book Antiqua" w:cstheme="minorHAnsi"/>
          <w:color w:val="000000" w:themeColor="text1"/>
          <w:sz w:val="24"/>
          <w:szCs w:val="24"/>
          <w:lang w:val="en-GB"/>
        </w:rPr>
        <w:t xml:space="preserve">Department of Cardiology, </w:t>
      </w:r>
      <w:r w:rsidR="000D1639" w:rsidRPr="00A35C41">
        <w:rPr>
          <w:rFonts w:ascii="Book Antiqua" w:hAnsi="Book Antiqua" w:cstheme="minorHAnsi"/>
          <w:color w:val="000000" w:themeColor="text1"/>
          <w:sz w:val="24"/>
          <w:szCs w:val="24"/>
          <w:lang w:val="en-GB"/>
        </w:rPr>
        <w:t xml:space="preserve">Angers </w:t>
      </w:r>
      <w:r w:rsidR="00BB7FDB" w:rsidRPr="00A35C41">
        <w:rPr>
          <w:rFonts w:ascii="Book Antiqua" w:hAnsi="Book Antiqua" w:cstheme="minorHAnsi"/>
          <w:color w:val="000000" w:themeColor="text1"/>
          <w:sz w:val="24"/>
          <w:szCs w:val="24"/>
          <w:lang w:val="en-GB"/>
        </w:rPr>
        <w:t xml:space="preserve">University </w:t>
      </w:r>
      <w:r w:rsidR="000D1639" w:rsidRPr="00A35C41">
        <w:rPr>
          <w:rFonts w:ascii="Book Antiqua" w:hAnsi="Book Antiqua" w:cstheme="minorHAnsi"/>
          <w:color w:val="000000" w:themeColor="text1"/>
          <w:sz w:val="24"/>
          <w:szCs w:val="24"/>
          <w:lang w:val="en-GB"/>
        </w:rPr>
        <w:t>H</w:t>
      </w:r>
      <w:r w:rsidR="00BB7FDB" w:rsidRPr="00A35C41">
        <w:rPr>
          <w:rFonts w:ascii="Book Antiqua" w:hAnsi="Book Antiqua" w:cstheme="minorHAnsi"/>
          <w:color w:val="000000" w:themeColor="text1"/>
          <w:sz w:val="24"/>
          <w:szCs w:val="24"/>
          <w:lang w:val="en-GB"/>
        </w:rPr>
        <w:t xml:space="preserve">ospital, </w:t>
      </w:r>
      <w:r w:rsidRPr="00A35C41">
        <w:rPr>
          <w:rFonts w:ascii="Book Antiqua" w:hAnsi="Book Antiqua" w:cstheme="minorHAnsi"/>
          <w:color w:val="000000" w:themeColor="text1"/>
          <w:sz w:val="24"/>
          <w:szCs w:val="24"/>
        </w:rPr>
        <w:t>Angers</w:t>
      </w:r>
      <w:r>
        <w:rPr>
          <w:rFonts w:ascii="Book Antiqua" w:hAnsi="Book Antiqua" w:cstheme="minorHAnsi"/>
          <w:color w:val="000000" w:themeColor="text1"/>
          <w:sz w:val="24"/>
          <w:szCs w:val="24"/>
        </w:rPr>
        <w:t xml:space="preserve"> </w:t>
      </w:r>
      <w:r w:rsidR="00A27F75" w:rsidRPr="00A35C41">
        <w:rPr>
          <w:rFonts w:ascii="Book Antiqua" w:hAnsi="Book Antiqua" w:cstheme="minorHAnsi"/>
          <w:color w:val="000000" w:themeColor="text1"/>
          <w:sz w:val="24"/>
          <w:szCs w:val="24"/>
          <w:lang w:val="en-GB"/>
        </w:rPr>
        <w:t>49933</w:t>
      </w:r>
      <w:r w:rsidR="00ED1260" w:rsidRPr="00A35C41">
        <w:rPr>
          <w:rFonts w:ascii="Book Antiqua" w:hAnsi="Book Antiqua" w:cstheme="minorHAnsi"/>
          <w:color w:val="000000" w:themeColor="text1"/>
          <w:sz w:val="24"/>
          <w:szCs w:val="24"/>
          <w:lang w:val="en-GB"/>
        </w:rPr>
        <w:t xml:space="preserve">, </w:t>
      </w:r>
      <w:r w:rsidR="00BB7FDB" w:rsidRPr="00A35C41">
        <w:rPr>
          <w:rFonts w:ascii="Book Antiqua" w:hAnsi="Book Antiqua" w:cstheme="minorHAnsi"/>
          <w:color w:val="000000" w:themeColor="text1"/>
          <w:sz w:val="24"/>
          <w:szCs w:val="24"/>
          <w:lang w:val="en-GB"/>
        </w:rPr>
        <w:t>France</w:t>
      </w:r>
    </w:p>
    <w:p w14:paraId="7A8157C1" w14:textId="77777777" w:rsidR="00A35C41" w:rsidRPr="00A35C41" w:rsidRDefault="00A35C41" w:rsidP="00A35C41">
      <w:pPr>
        <w:spacing w:after="0" w:line="360" w:lineRule="auto"/>
        <w:jc w:val="both"/>
        <w:rPr>
          <w:rFonts w:ascii="Book Antiqua" w:hAnsi="Book Antiqua" w:cstheme="minorHAnsi"/>
          <w:color w:val="000000" w:themeColor="text1"/>
          <w:sz w:val="24"/>
          <w:szCs w:val="24"/>
          <w:lang w:val="en-GB"/>
        </w:rPr>
      </w:pPr>
    </w:p>
    <w:p w14:paraId="4ED44408" w14:textId="7ACA4D5D" w:rsidR="00BB7FDB" w:rsidRPr="00A35C41" w:rsidRDefault="00A35C41" w:rsidP="00A35C41">
      <w:pPr>
        <w:spacing w:after="0" w:line="360" w:lineRule="auto"/>
        <w:jc w:val="both"/>
        <w:rPr>
          <w:rFonts w:ascii="Book Antiqua" w:hAnsi="Book Antiqua" w:cstheme="minorHAnsi"/>
          <w:b/>
          <w:bCs/>
          <w:color w:val="000000" w:themeColor="text1"/>
          <w:sz w:val="24"/>
          <w:szCs w:val="24"/>
          <w:vertAlign w:val="superscript"/>
          <w:lang w:val="en-GB"/>
        </w:rPr>
      </w:pPr>
      <w:r w:rsidRPr="00A35C41">
        <w:rPr>
          <w:rStyle w:val="st"/>
          <w:rFonts w:ascii="Book Antiqua" w:hAnsi="Book Antiqua" w:cstheme="minorHAnsi"/>
          <w:b/>
          <w:bCs/>
          <w:color w:val="000000" w:themeColor="text1"/>
          <w:sz w:val="24"/>
          <w:szCs w:val="24"/>
          <w:lang w:val="en-GB"/>
        </w:rPr>
        <w:t xml:space="preserve">Sylvain </w:t>
      </w:r>
      <w:proofErr w:type="spellStart"/>
      <w:r w:rsidRPr="00A35C41">
        <w:rPr>
          <w:rStyle w:val="st"/>
          <w:rFonts w:ascii="Book Antiqua" w:hAnsi="Book Antiqua" w:cstheme="minorHAnsi"/>
          <w:b/>
          <w:bCs/>
          <w:color w:val="000000" w:themeColor="text1"/>
          <w:sz w:val="24"/>
          <w:szCs w:val="24"/>
          <w:lang w:val="en-GB"/>
        </w:rPr>
        <w:t>Grall</w:t>
      </w:r>
      <w:proofErr w:type="spellEnd"/>
      <w:r>
        <w:rPr>
          <w:rStyle w:val="st"/>
          <w:rFonts w:ascii="Book Antiqua" w:hAnsi="Book Antiqua" w:cstheme="minorHAnsi"/>
          <w:b/>
          <w:bCs/>
          <w:color w:val="000000" w:themeColor="text1"/>
          <w:sz w:val="24"/>
          <w:szCs w:val="24"/>
          <w:lang w:val="en-GB"/>
        </w:rPr>
        <w:t>,</w:t>
      </w:r>
      <w:r w:rsidRPr="00A35C41">
        <w:rPr>
          <w:rStyle w:val="st"/>
          <w:rFonts w:ascii="Book Antiqua" w:hAnsi="Book Antiqua" w:cstheme="minorHAnsi"/>
          <w:b/>
          <w:bCs/>
          <w:color w:val="000000" w:themeColor="text1"/>
          <w:sz w:val="24"/>
          <w:szCs w:val="24"/>
          <w:lang w:val="en-GB"/>
        </w:rPr>
        <w:t xml:space="preserve"> Fabrice </w:t>
      </w:r>
      <w:proofErr w:type="spellStart"/>
      <w:r w:rsidRPr="00A35C41">
        <w:rPr>
          <w:rStyle w:val="st"/>
          <w:rFonts w:ascii="Book Antiqua" w:hAnsi="Book Antiqua" w:cstheme="minorHAnsi"/>
          <w:b/>
          <w:bCs/>
          <w:color w:val="000000" w:themeColor="text1"/>
          <w:sz w:val="24"/>
          <w:szCs w:val="24"/>
          <w:lang w:val="en-GB"/>
        </w:rPr>
        <w:t>Prunier</w:t>
      </w:r>
      <w:proofErr w:type="spellEnd"/>
      <w:r>
        <w:rPr>
          <w:rStyle w:val="st"/>
          <w:rFonts w:ascii="Book Antiqua" w:hAnsi="Book Antiqua" w:cstheme="minorHAnsi"/>
          <w:b/>
          <w:bCs/>
          <w:color w:val="000000" w:themeColor="text1"/>
          <w:sz w:val="24"/>
          <w:szCs w:val="24"/>
          <w:lang w:val="en-GB"/>
        </w:rPr>
        <w:t>,</w:t>
      </w:r>
      <w:r w:rsidRPr="00A35C41">
        <w:rPr>
          <w:rStyle w:val="st"/>
          <w:rFonts w:ascii="Book Antiqua" w:hAnsi="Book Antiqua" w:cstheme="minorHAnsi"/>
          <w:b/>
          <w:bCs/>
          <w:color w:val="000000" w:themeColor="text1"/>
          <w:sz w:val="24"/>
          <w:szCs w:val="24"/>
          <w:lang w:val="en-GB"/>
        </w:rPr>
        <w:t xml:space="preserve"> Alain </w:t>
      </w:r>
      <w:proofErr w:type="spellStart"/>
      <w:r w:rsidRPr="00A35C41">
        <w:rPr>
          <w:rStyle w:val="st"/>
          <w:rFonts w:ascii="Book Antiqua" w:hAnsi="Book Antiqua" w:cstheme="minorHAnsi"/>
          <w:b/>
          <w:bCs/>
          <w:color w:val="000000" w:themeColor="text1"/>
          <w:sz w:val="24"/>
          <w:szCs w:val="24"/>
          <w:lang w:val="en-GB"/>
        </w:rPr>
        <w:t>Furber</w:t>
      </w:r>
      <w:proofErr w:type="spellEnd"/>
      <w:r>
        <w:rPr>
          <w:rStyle w:val="st"/>
          <w:rFonts w:ascii="Book Antiqua" w:hAnsi="Book Antiqua" w:cstheme="minorHAnsi"/>
          <w:b/>
          <w:bCs/>
          <w:color w:val="000000" w:themeColor="text1"/>
          <w:sz w:val="24"/>
          <w:szCs w:val="24"/>
          <w:lang w:val="en-GB"/>
        </w:rPr>
        <w:t>,</w:t>
      </w:r>
      <w:r w:rsidRPr="00A35C41">
        <w:rPr>
          <w:rStyle w:val="st"/>
          <w:rFonts w:ascii="Book Antiqua" w:hAnsi="Book Antiqua" w:cstheme="minorHAnsi"/>
          <w:b/>
          <w:bCs/>
          <w:color w:val="000000" w:themeColor="text1"/>
          <w:sz w:val="24"/>
          <w:szCs w:val="24"/>
          <w:lang w:val="en-GB"/>
        </w:rPr>
        <w:t xml:space="preserve"> </w:t>
      </w:r>
      <w:proofErr w:type="spellStart"/>
      <w:r w:rsidRPr="00A35C41">
        <w:rPr>
          <w:rStyle w:val="st"/>
          <w:rFonts w:ascii="Book Antiqua" w:hAnsi="Book Antiqua" w:cstheme="minorHAnsi"/>
          <w:b/>
          <w:bCs/>
          <w:color w:val="000000" w:themeColor="text1"/>
          <w:sz w:val="24"/>
          <w:szCs w:val="24"/>
          <w:lang w:val="en-GB"/>
        </w:rPr>
        <w:t>Loïc</w:t>
      </w:r>
      <w:proofErr w:type="spellEnd"/>
      <w:r w:rsidRPr="00A35C41">
        <w:rPr>
          <w:rStyle w:val="st"/>
          <w:rFonts w:ascii="Book Antiqua" w:hAnsi="Book Antiqua" w:cstheme="minorHAnsi"/>
          <w:b/>
          <w:bCs/>
          <w:color w:val="000000" w:themeColor="text1"/>
          <w:sz w:val="24"/>
          <w:szCs w:val="24"/>
          <w:lang w:val="en-GB"/>
        </w:rPr>
        <w:t xml:space="preserve"> </w:t>
      </w:r>
      <w:proofErr w:type="spellStart"/>
      <w:r w:rsidRPr="00A35C41">
        <w:rPr>
          <w:rStyle w:val="st"/>
          <w:rFonts w:ascii="Book Antiqua" w:hAnsi="Book Antiqua" w:cstheme="minorHAnsi"/>
          <w:b/>
          <w:bCs/>
          <w:color w:val="000000" w:themeColor="text1"/>
          <w:sz w:val="24"/>
          <w:szCs w:val="24"/>
          <w:lang w:val="en-GB"/>
        </w:rPr>
        <w:t>Bière</w:t>
      </w:r>
      <w:proofErr w:type="spellEnd"/>
      <w:r>
        <w:rPr>
          <w:rStyle w:val="st"/>
          <w:rFonts w:ascii="Book Antiqua" w:hAnsi="Book Antiqua" w:cstheme="minorHAnsi"/>
          <w:b/>
          <w:bCs/>
          <w:color w:val="000000" w:themeColor="text1"/>
          <w:sz w:val="24"/>
          <w:szCs w:val="24"/>
          <w:lang w:val="en-GB"/>
        </w:rPr>
        <w:t xml:space="preserve">, </w:t>
      </w:r>
      <w:r w:rsidR="00BB7FDB" w:rsidRPr="00A35C41">
        <w:rPr>
          <w:rFonts w:ascii="Book Antiqua" w:hAnsi="Book Antiqua" w:cstheme="minorHAnsi"/>
          <w:color w:val="000000" w:themeColor="text1"/>
          <w:sz w:val="24"/>
          <w:szCs w:val="24"/>
          <w:lang w:val="en-GB"/>
        </w:rPr>
        <w:t xml:space="preserve">UMR CNRS 6015 - INSERM U1083, </w:t>
      </w:r>
      <w:proofErr w:type="spellStart"/>
      <w:r w:rsidR="00BB7FDB" w:rsidRPr="00A35C41">
        <w:rPr>
          <w:rFonts w:ascii="Book Antiqua" w:hAnsi="Book Antiqua" w:cstheme="minorHAnsi"/>
          <w:color w:val="000000" w:themeColor="text1"/>
          <w:sz w:val="24"/>
          <w:szCs w:val="24"/>
          <w:lang w:val="en-GB"/>
        </w:rPr>
        <w:t>Institut</w:t>
      </w:r>
      <w:proofErr w:type="spellEnd"/>
      <w:r w:rsidR="00BB7FDB" w:rsidRPr="00A35C41">
        <w:rPr>
          <w:rFonts w:ascii="Book Antiqua" w:hAnsi="Book Antiqua" w:cstheme="minorHAnsi"/>
          <w:color w:val="000000" w:themeColor="text1"/>
          <w:sz w:val="24"/>
          <w:szCs w:val="24"/>
          <w:lang w:val="en-GB"/>
        </w:rPr>
        <w:t xml:space="preserve"> </w:t>
      </w:r>
      <w:proofErr w:type="spellStart"/>
      <w:r w:rsidR="00BB7FDB" w:rsidRPr="00A35C41">
        <w:rPr>
          <w:rFonts w:ascii="Book Antiqua" w:hAnsi="Book Antiqua" w:cstheme="minorHAnsi"/>
          <w:color w:val="000000" w:themeColor="text1"/>
          <w:sz w:val="24"/>
          <w:szCs w:val="24"/>
          <w:lang w:val="en-GB"/>
        </w:rPr>
        <w:t>MitoVasc</w:t>
      </w:r>
      <w:proofErr w:type="spellEnd"/>
      <w:r w:rsidR="00BB7FDB" w:rsidRPr="00A35C41">
        <w:rPr>
          <w:rFonts w:ascii="Book Antiqua" w:hAnsi="Book Antiqua" w:cstheme="minorHAnsi"/>
          <w:color w:val="000000" w:themeColor="text1"/>
          <w:sz w:val="24"/>
          <w:szCs w:val="24"/>
          <w:lang w:val="en-GB"/>
        </w:rPr>
        <w:t>, University of Angers, Angers</w:t>
      </w:r>
      <w:r w:rsidR="00ED1260" w:rsidRPr="00A35C41">
        <w:rPr>
          <w:rFonts w:ascii="Book Antiqua" w:hAnsi="Book Antiqua" w:cstheme="minorHAnsi"/>
          <w:color w:val="000000" w:themeColor="text1"/>
          <w:sz w:val="24"/>
          <w:szCs w:val="24"/>
          <w:lang w:val="en-GB"/>
        </w:rPr>
        <w:t xml:space="preserve"> </w:t>
      </w:r>
      <w:bookmarkStart w:id="4" w:name="_Hlk5631342"/>
      <w:r w:rsidR="00A27F75" w:rsidRPr="00A35C41">
        <w:rPr>
          <w:rFonts w:ascii="Book Antiqua" w:hAnsi="Book Antiqua" w:cstheme="minorHAnsi"/>
          <w:color w:val="000000" w:themeColor="text1"/>
          <w:sz w:val="24"/>
          <w:szCs w:val="24"/>
          <w:lang w:val="en-GB"/>
        </w:rPr>
        <w:t>49100</w:t>
      </w:r>
      <w:bookmarkEnd w:id="4"/>
      <w:r w:rsidR="00BB7FDB" w:rsidRPr="00A35C41">
        <w:rPr>
          <w:rFonts w:ascii="Book Antiqua" w:hAnsi="Book Antiqua" w:cstheme="minorHAnsi"/>
          <w:color w:val="000000" w:themeColor="text1"/>
          <w:sz w:val="24"/>
          <w:szCs w:val="24"/>
          <w:lang w:val="en-GB"/>
        </w:rPr>
        <w:t>, France</w:t>
      </w:r>
    </w:p>
    <w:p w14:paraId="53F3E3AF" w14:textId="77777777" w:rsidR="00A35C41" w:rsidRPr="00A35C41" w:rsidRDefault="00A35C41" w:rsidP="00A35C41">
      <w:pPr>
        <w:pStyle w:val="CommentText"/>
        <w:spacing w:after="0" w:line="360" w:lineRule="auto"/>
        <w:jc w:val="both"/>
        <w:rPr>
          <w:rFonts w:ascii="Book Antiqua" w:hAnsi="Book Antiqua" w:cstheme="minorHAnsi"/>
          <w:color w:val="000000" w:themeColor="text1"/>
          <w:sz w:val="24"/>
          <w:szCs w:val="24"/>
          <w:lang w:val="en-GB"/>
        </w:rPr>
      </w:pPr>
    </w:p>
    <w:p w14:paraId="4042B535" w14:textId="284AB913" w:rsidR="00BB7FDB" w:rsidRDefault="00A35C41" w:rsidP="00A35C41">
      <w:pPr>
        <w:pStyle w:val="CommentText"/>
        <w:spacing w:after="0" w:line="360" w:lineRule="auto"/>
        <w:jc w:val="both"/>
        <w:rPr>
          <w:rFonts w:ascii="Book Antiqua" w:hAnsi="Book Antiqua" w:cstheme="minorHAnsi"/>
          <w:color w:val="000000" w:themeColor="text1"/>
          <w:sz w:val="24"/>
          <w:szCs w:val="24"/>
          <w:lang w:val="en-GB"/>
        </w:rPr>
      </w:pPr>
      <w:r w:rsidRPr="00A35C41">
        <w:rPr>
          <w:rStyle w:val="st"/>
          <w:rFonts w:ascii="Book Antiqua" w:hAnsi="Book Antiqua" w:cstheme="minorHAnsi"/>
          <w:b/>
          <w:bCs/>
          <w:color w:val="000000" w:themeColor="text1"/>
          <w:sz w:val="24"/>
          <w:szCs w:val="24"/>
          <w:lang w:val="en-GB"/>
        </w:rPr>
        <w:t xml:space="preserve">Florine </w:t>
      </w:r>
      <w:proofErr w:type="spellStart"/>
      <w:r w:rsidRPr="00A35C41">
        <w:rPr>
          <w:rStyle w:val="st"/>
          <w:rFonts w:ascii="Book Antiqua" w:hAnsi="Book Antiqua" w:cstheme="minorHAnsi"/>
          <w:b/>
          <w:bCs/>
          <w:color w:val="000000" w:themeColor="text1"/>
          <w:sz w:val="24"/>
          <w:szCs w:val="24"/>
          <w:lang w:val="en-GB"/>
        </w:rPr>
        <w:t>Valliet</w:t>
      </w:r>
      <w:proofErr w:type="spellEnd"/>
      <w:r>
        <w:rPr>
          <w:rStyle w:val="st"/>
          <w:rFonts w:ascii="Book Antiqua" w:hAnsi="Book Antiqua" w:cstheme="minorHAnsi"/>
          <w:b/>
          <w:bCs/>
          <w:color w:val="000000" w:themeColor="text1"/>
          <w:sz w:val="24"/>
          <w:szCs w:val="24"/>
          <w:lang w:val="en-GB"/>
        </w:rPr>
        <w:t>,</w:t>
      </w:r>
      <w:r w:rsidR="00BB7FDB" w:rsidRPr="00A35C41">
        <w:rPr>
          <w:rFonts w:ascii="Book Antiqua" w:hAnsi="Book Antiqua" w:cstheme="minorHAnsi"/>
          <w:color w:val="000000" w:themeColor="text1"/>
          <w:sz w:val="24"/>
          <w:szCs w:val="24"/>
          <w:lang w:val="en-GB"/>
        </w:rPr>
        <w:t xml:space="preserve"> Department</w:t>
      </w:r>
      <w:r w:rsidR="008A0316" w:rsidRPr="00A35C41">
        <w:rPr>
          <w:rFonts w:ascii="Book Antiqua" w:hAnsi="Book Antiqua" w:cstheme="minorHAnsi"/>
          <w:color w:val="000000" w:themeColor="text1"/>
          <w:sz w:val="24"/>
          <w:szCs w:val="24"/>
          <w:lang w:val="en-GB"/>
        </w:rPr>
        <w:t xml:space="preserve"> of Cardiology</w:t>
      </w:r>
      <w:r w:rsidR="00BB7FDB" w:rsidRPr="00A35C41">
        <w:rPr>
          <w:rFonts w:ascii="Book Antiqua" w:hAnsi="Book Antiqua" w:cstheme="minorHAnsi"/>
          <w:color w:val="000000" w:themeColor="text1"/>
          <w:sz w:val="24"/>
          <w:szCs w:val="24"/>
          <w:lang w:val="en-GB"/>
        </w:rPr>
        <w:t xml:space="preserve">, </w:t>
      </w:r>
      <w:r w:rsidR="000D1639" w:rsidRPr="00A35C41">
        <w:rPr>
          <w:rFonts w:ascii="Book Antiqua" w:hAnsi="Book Antiqua" w:cstheme="minorHAnsi"/>
          <w:color w:val="000000" w:themeColor="text1"/>
          <w:sz w:val="24"/>
          <w:szCs w:val="24"/>
          <w:lang w:val="en-GB"/>
        </w:rPr>
        <w:t xml:space="preserve">Saumur </w:t>
      </w:r>
      <w:r w:rsidR="00BB7FDB" w:rsidRPr="00A35C41">
        <w:rPr>
          <w:rFonts w:ascii="Book Antiqua" w:hAnsi="Book Antiqua" w:cstheme="minorHAnsi"/>
          <w:color w:val="000000" w:themeColor="text1"/>
          <w:sz w:val="24"/>
          <w:szCs w:val="24"/>
          <w:lang w:val="en-GB"/>
        </w:rPr>
        <w:t>Hospital, Saumur</w:t>
      </w:r>
      <w:r w:rsidR="00ED1260" w:rsidRPr="00A35C41">
        <w:rPr>
          <w:rFonts w:ascii="Book Antiqua" w:hAnsi="Book Antiqua" w:cstheme="minorHAnsi"/>
          <w:color w:val="000000" w:themeColor="text1"/>
          <w:sz w:val="24"/>
          <w:szCs w:val="24"/>
          <w:lang w:val="en-GB"/>
        </w:rPr>
        <w:t xml:space="preserve"> </w:t>
      </w:r>
      <w:r w:rsidR="00A27F75" w:rsidRPr="00A35C41">
        <w:rPr>
          <w:rFonts w:ascii="Book Antiqua" w:hAnsi="Book Antiqua" w:cstheme="minorHAnsi"/>
          <w:color w:val="000000" w:themeColor="text1"/>
          <w:sz w:val="24"/>
          <w:szCs w:val="24"/>
          <w:lang w:val="en-GB"/>
        </w:rPr>
        <w:t>49403</w:t>
      </w:r>
      <w:r w:rsidR="00BB7FDB" w:rsidRPr="00A35C41">
        <w:rPr>
          <w:rFonts w:ascii="Book Antiqua" w:hAnsi="Book Antiqua" w:cstheme="minorHAnsi"/>
          <w:color w:val="000000" w:themeColor="text1"/>
          <w:sz w:val="24"/>
          <w:szCs w:val="24"/>
          <w:lang w:val="en-GB"/>
        </w:rPr>
        <w:t>, France</w:t>
      </w:r>
    </w:p>
    <w:p w14:paraId="647ED6D3" w14:textId="77777777" w:rsidR="00A35C41" w:rsidRPr="00A35C41" w:rsidRDefault="00A35C41" w:rsidP="00A35C41">
      <w:pPr>
        <w:pStyle w:val="CommentText"/>
        <w:spacing w:after="0" w:line="360" w:lineRule="auto"/>
        <w:jc w:val="both"/>
        <w:rPr>
          <w:rFonts w:ascii="Book Antiqua" w:hAnsi="Book Antiqua" w:cstheme="minorHAnsi"/>
          <w:color w:val="000000" w:themeColor="text1"/>
          <w:sz w:val="24"/>
          <w:szCs w:val="24"/>
          <w:lang w:val="en-GB"/>
        </w:rPr>
      </w:pPr>
    </w:p>
    <w:p w14:paraId="670A3348" w14:textId="133992DF" w:rsidR="008A0316" w:rsidRPr="00A35C41" w:rsidRDefault="00A35C41" w:rsidP="00A35C41">
      <w:pPr>
        <w:pStyle w:val="CommentText"/>
        <w:spacing w:after="0" w:line="360" w:lineRule="auto"/>
        <w:jc w:val="both"/>
        <w:rPr>
          <w:rFonts w:ascii="Book Antiqua" w:hAnsi="Book Antiqua" w:cstheme="minorHAnsi"/>
          <w:color w:val="000000" w:themeColor="text1"/>
          <w:sz w:val="24"/>
          <w:szCs w:val="24"/>
          <w:lang w:val="en-GB"/>
        </w:rPr>
      </w:pPr>
      <w:r w:rsidRPr="00A35C41">
        <w:rPr>
          <w:rStyle w:val="st"/>
          <w:rFonts w:ascii="Book Antiqua" w:hAnsi="Book Antiqua" w:cstheme="minorHAnsi"/>
          <w:b/>
          <w:bCs/>
          <w:color w:val="000000" w:themeColor="text1"/>
          <w:sz w:val="24"/>
          <w:szCs w:val="24"/>
          <w:lang w:val="en-GB"/>
        </w:rPr>
        <w:t xml:space="preserve">Laurent </w:t>
      </w:r>
      <w:proofErr w:type="spellStart"/>
      <w:r w:rsidRPr="00A35C41">
        <w:rPr>
          <w:rStyle w:val="st"/>
          <w:rFonts w:ascii="Book Antiqua" w:hAnsi="Book Antiqua" w:cstheme="minorHAnsi"/>
          <w:b/>
          <w:bCs/>
          <w:color w:val="000000" w:themeColor="text1"/>
          <w:sz w:val="24"/>
          <w:szCs w:val="24"/>
          <w:lang w:val="en-GB"/>
        </w:rPr>
        <w:t>Desprets</w:t>
      </w:r>
      <w:proofErr w:type="spellEnd"/>
      <w:r>
        <w:rPr>
          <w:rStyle w:val="st"/>
          <w:rFonts w:ascii="Book Antiqua" w:hAnsi="Book Antiqua" w:cstheme="minorHAnsi"/>
          <w:b/>
          <w:bCs/>
          <w:color w:val="000000" w:themeColor="text1"/>
          <w:sz w:val="24"/>
          <w:szCs w:val="24"/>
          <w:lang w:val="en-GB"/>
        </w:rPr>
        <w:t>,</w:t>
      </w:r>
      <w:r w:rsidR="008A0316" w:rsidRPr="00A35C41">
        <w:rPr>
          <w:rFonts w:ascii="Book Antiqua" w:hAnsi="Book Antiqua" w:cstheme="minorHAnsi"/>
          <w:color w:val="000000" w:themeColor="text1"/>
          <w:sz w:val="24"/>
          <w:szCs w:val="24"/>
          <w:lang w:val="en-GB"/>
        </w:rPr>
        <w:t xml:space="preserve"> Department of Cardiology, </w:t>
      </w:r>
      <w:r w:rsidR="000D1639" w:rsidRPr="00A35C41">
        <w:rPr>
          <w:rFonts w:ascii="Book Antiqua" w:hAnsi="Book Antiqua" w:cstheme="minorHAnsi"/>
          <w:color w:val="000000" w:themeColor="text1"/>
          <w:sz w:val="24"/>
          <w:szCs w:val="24"/>
          <w:lang w:val="en-GB"/>
        </w:rPr>
        <w:t xml:space="preserve">Cholet </w:t>
      </w:r>
      <w:r w:rsidR="008A0316" w:rsidRPr="00A35C41">
        <w:rPr>
          <w:rFonts w:ascii="Book Antiqua" w:hAnsi="Book Antiqua" w:cstheme="minorHAnsi"/>
          <w:color w:val="000000" w:themeColor="text1"/>
          <w:sz w:val="24"/>
          <w:szCs w:val="24"/>
          <w:lang w:val="en-GB"/>
        </w:rPr>
        <w:t>Hospital, Cholet</w:t>
      </w:r>
      <w:r w:rsidR="00ED1260" w:rsidRPr="00A35C41">
        <w:rPr>
          <w:rFonts w:ascii="Book Antiqua" w:hAnsi="Book Antiqua" w:cstheme="minorHAnsi"/>
          <w:color w:val="000000" w:themeColor="text1"/>
          <w:sz w:val="24"/>
          <w:szCs w:val="24"/>
          <w:lang w:val="en-GB"/>
        </w:rPr>
        <w:t xml:space="preserve"> </w:t>
      </w:r>
      <w:r w:rsidR="00A27F75" w:rsidRPr="00A35C41">
        <w:rPr>
          <w:rFonts w:ascii="Book Antiqua" w:hAnsi="Book Antiqua" w:cstheme="minorHAnsi"/>
          <w:color w:val="000000" w:themeColor="text1"/>
          <w:sz w:val="24"/>
          <w:szCs w:val="24"/>
          <w:lang w:val="en-GB"/>
        </w:rPr>
        <w:t>49300</w:t>
      </w:r>
      <w:r w:rsidR="008A0316" w:rsidRPr="00A35C41">
        <w:rPr>
          <w:rFonts w:ascii="Book Antiqua" w:hAnsi="Book Antiqua" w:cstheme="minorHAnsi"/>
          <w:color w:val="000000" w:themeColor="text1"/>
          <w:sz w:val="24"/>
          <w:szCs w:val="24"/>
          <w:lang w:val="en-GB"/>
        </w:rPr>
        <w:t>, France</w:t>
      </w:r>
    </w:p>
    <w:p w14:paraId="256A9B05" w14:textId="77777777" w:rsidR="00E74FDA" w:rsidRPr="00A35C41" w:rsidRDefault="00E74FDA" w:rsidP="00A35C41">
      <w:pPr>
        <w:spacing w:after="0" w:line="360" w:lineRule="auto"/>
        <w:jc w:val="both"/>
        <w:rPr>
          <w:rFonts w:ascii="Book Antiqua" w:hAnsi="Book Antiqua" w:cstheme="minorHAnsi"/>
          <w:color w:val="000000" w:themeColor="text1"/>
          <w:sz w:val="24"/>
          <w:szCs w:val="24"/>
          <w:lang w:val="en-GB"/>
        </w:rPr>
      </w:pPr>
    </w:p>
    <w:p w14:paraId="6A456343" w14:textId="190D4D2E" w:rsidR="00ED1260" w:rsidRPr="00E35E9B" w:rsidRDefault="00E35E9B" w:rsidP="00A35C41">
      <w:pPr>
        <w:spacing w:after="0" w:line="360" w:lineRule="auto"/>
        <w:jc w:val="both"/>
        <w:rPr>
          <w:rFonts w:ascii="Book Antiqua" w:hAnsi="Book Antiqua" w:cstheme="minorHAnsi"/>
          <w:color w:val="000000" w:themeColor="text1"/>
          <w:sz w:val="24"/>
          <w:szCs w:val="24"/>
          <w:lang w:val="en-GB"/>
        </w:rPr>
      </w:pPr>
      <w:r w:rsidRPr="00E35E9B">
        <w:rPr>
          <w:rFonts w:ascii="Book Antiqua" w:hAnsi="Book Antiqua" w:cstheme="minorHAnsi"/>
          <w:b/>
          <w:bCs/>
          <w:color w:val="000000" w:themeColor="text1"/>
          <w:sz w:val="24"/>
          <w:szCs w:val="24"/>
          <w:lang w:val="en-GB"/>
        </w:rPr>
        <w:t>ORCID number</w:t>
      </w:r>
      <w:r w:rsidRPr="00E35E9B">
        <w:rPr>
          <w:rFonts w:ascii="Book Antiqua" w:hAnsi="Book Antiqua" w:cstheme="minorHAnsi"/>
          <w:b/>
          <w:color w:val="000000" w:themeColor="text1"/>
          <w:sz w:val="24"/>
          <w:szCs w:val="24"/>
          <w:lang w:val="en-GB"/>
        </w:rPr>
        <w:t>:</w:t>
      </w:r>
      <w:bookmarkStart w:id="5" w:name="_Hlk5615127"/>
      <w:bookmarkStart w:id="6" w:name="_Hlk16087891"/>
      <w:r>
        <w:rPr>
          <w:rFonts w:ascii="Book Antiqua" w:hAnsi="Book Antiqua" w:cstheme="minorHAnsi"/>
          <w:color w:val="000000" w:themeColor="text1"/>
          <w:sz w:val="24"/>
          <w:szCs w:val="24"/>
          <w:lang w:val="en-GB"/>
        </w:rPr>
        <w:t xml:space="preserve"> </w:t>
      </w:r>
      <w:r w:rsidR="003E04AD" w:rsidRPr="00A35C41">
        <w:rPr>
          <w:rFonts w:ascii="Book Antiqua" w:hAnsi="Book Antiqua" w:cstheme="minorHAnsi"/>
          <w:color w:val="000000" w:themeColor="text1"/>
          <w:sz w:val="24"/>
          <w:szCs w:val="24"/>
          <w:lang w:val="en-US"/>
        </w:rPr>
        <w:t xml:space="preserve">Delphine </w:t>
      </w:r>
      <w:proofErr w:type="spellStart"/>
      <w:r w:rsidRPr="00A35C41">
        <w:rPr>
          <w:rFonts w:ascii="Book Antiqua" w:hAnsi="Book Antiqua" w:cstheme="minorHAnsi"/>
          <w:color w:val="000000" w:themeColor="text1"/>
          <w:sz w:val="24"/>
          <w:szCs w:val="24"/>
          <w:lang w:val="en-US"/>
        </w:rPr>
        <w:t>Ingremeau</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0000-0001-7321-3873</w:t>
      </w:r>
      <w:r>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 xml:space="preserve">; Sylvain </w:t>
      </w:r>
      <w:proofErr w:type="spellStart"/>
      <w:r w:rsidRPr="00A35C41">
        <w:rPr>
          <w:rFonts w:ascii="Book Antiqua" w:hAnsi="Book Antiqua" w:cstheme="minorHAnsi"/>
          <w:color w:val="000000" w:themeColor="text1"/>
          <w:sz w:val="24"/>
          <w:szCs w:val="24"/>
          <w:lang w:val="en-US"/>
        </w:rPr>
        <w:t>Grall</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0000-0002-4251-3643</w:t>
      </w:r>
      <w:r>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 xml:space="preserve">; </w:t>
      </w:r>
      <w:r w:rsidR="001E4B11" w:rsidRPr="00A35C41">
        <w:rPr>
          <w:rFonts w:ascii="Book Antiqua" w:hAnsi="Book Antiqua" w:cstheme="minorHAnsi"/>
          <w:color w:val="000000" w:themeColor="text1"/>
          <w:sz w:val="24"/>
          <w:szCs w:val="24"/>
          <w:lang w:val="en-US"/>
        </w:rPr>
        <w:t xml:space="preserve">Florine </w:t>
      </w:r>
      <w:proofErr w:type="spellStart"/>
      <w:r w:rsidR="001E4B11" w:rsidRPr="00A35C41">
        <w:rPr>
          <w:rFonts w:ascii="Book Antiqua" w:hAnsi="Book Antiqua" w:cstheme="minorHAnsi"/>
          <w:color w:val="000000" w:themeColor="text1"/>
          <w:sz w:val="24"/>
          <w:szCs w:val="24"/>
          <w:lang w:val="en-US"/>
        </w:rPr>
        <w:t>Valliet</w:t>
      </w:r>
      <w:proofErr w:type="spellEnd"/>
      <w:r w:rsidR="001E4B11" w:rsidRPr="00A35C41">
        <w:rPr>
          <w:rFonts w:ascii="Book Antiqua" w:hAnsi="Book Antiqua" w:cstheme="minorHAnsi"/>
          <w:color w:val="000000" w:themeColor="text1"/>
          <w:sz w:val="24"/>
          <w:szCs w:val="24"/>
          <w:lang w:val="en-US"/>
        </w:rPr>
        <w:t xml:space="preserve"> </w:t>
      </w:r>
      <w:r w:rsidR="001E4B11">
        <w:rPr>
          <w:rFonts w:ascii="Book Antiqua" w:hAnsi="Book Antiqua" w:cstheme="minorHAnsi"/>
          <w:color w:val="000000" w:themeColor="text1"/>
          <w:sz w:val="24"/>
          <w:szCs w:val="24"/>
          <w:lang w:val="en-US"/>
        </w:rPr>
        <w:t>(</w:t>
      </w:r>
      <w:r w:rsidR="001E4B11" w:rsidRPr="00A35C41">
        <w:rPr>
          <w:rFonts w:ascii="Book Antiqua" w:hAnsi="Book Antiqua" w:cstheme="minorHAnsi"/>
          <w:color w:val="000000" w:themeColor="text1"/>
          <w:sz w:val="24"/>
          <w:szCs w:val="24"/>
          <w:lang w:val="en-US"/>
        </w:rPr>
        <w:t>0000-0003-2170-1749</w:t>
      </w:r>
      <w:r w:rsidR="001E4B11">
        <w:rPr>
          <w:rFonts w:ascii="Book Antiqua" w:hAnsi="Book Antiqua" w:cstheme="minorHAnsi"/>
          <w:color w:val="000000" w:themeColor="text1"/>
          <w:sz w:val="24"/>
          <w:szCs w:val="24"/>
          <w:lang w:val="en-US"/>
        </w:rPr>
        <w:t>)</w:t>
      </w:r>
      <w:r w:rsidR="001E4B11" w:rsidRPr="00A35C41">
        <w:rPr>
          <w:rFonts w:ascii="Book Antiqua" w:hAnsi="Book Antiqua" w:cstheme="minorHAnsi"/>
          <w:color w:val="000000" w:themeColor="text1"/>
          <w:sz w:val="24"/>
          <w:szCs w:val="24"/>
          <w:lang w:val="en-US"/>
        </w:rPr>
        <w:t xml:space="preserve">; </w:t>
      </w:r>
      <w:r w:rsidR="003E04AD" w:rsidRPr="00A35C41">
        <w:rPr>
          <w:rFonts w:ascii="Book Antiqua" w:hAnsi="Book Antiqua" w:cstheme="minorHAnsi"/>
          <w:color w:val="000000" w:themeColor="text1"/>
          <w:sz w:val="24"/>
          <w:szCs w:val="24"/>
          <w:lang w:val="en-US"/>
        </w:rPr>
        <w:t xml:space="preserve">Laurent </w:t>
      </w:r>
      <w:proofErr w:type="spellStart"/>
      <w:r w:rsidRPr="00A35C41">
        <w:rPr>
          <w:rFonts w:ascii="Book Antiqua" w:hAnsi="Book Antiqua" w:cstheme="minorHAnsi"/>
          <w:color w:val="000000" w:themeColor="text1"/>
          <w:sz w:val="24"/>
          <w:szCs w:val="24"/>
          <w:lang w:val="en-US"/>
        </w:rPr>
        <w:t>Desprets</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0000-0001-9412-9179</w:t>
      </w:r>
      <w:r>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 xml:space="preserve">; Fabrice </w:t>
      </w:r>
      <w:proofErr w:type="spellStart"/>
      <w:r w:rsidR="001E4B11" w:rsidRPr="00A35C41">
        <w:rPr>
          <w:rFonts w:ascii="Book Antiqua" w:hAnsi="Book Antiqua" w:cstheme="minorHAnsi"/>
          <w:color w:val="000000" w:themeColor="text1"/>
          <w:sz w:val="24"/>
          <w:szCs w:val="24"/>
          <w:lang w:val="en-US"/>
        </w:rPr>
        <w:t>Prunier</w:t>
      </w:r>
      <w:proofErr w:type="spellEnd"/>
      <w:r w:rsidR="003E04AD" w:rsidRPr="00A35C41">
        <w:rPr>
          <w:rFonts w:ascii="Book Antiqua" w:hAnsi="Book Antiqua" w:cstheme="minorHAnsi"/>
          <w:color w:val="000000" w:themeColor="text1"/>
          <w:sz w:val="24"/>
          <w:szCs w:val="24"/>
          <w:lang w:val="en-US"/>
        </w:rPr>
        <w:t xml:space="preserve"> </w:t>
      </w:r>
      <w:r w:rsidR="001E4B11">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0000-0002-6637-1141</w:t>
      </w:r>
      <w:r w:rsidR="001E4B11">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 xml:space="preserve">; Alain </w:t>
      </w:r>
      <w:proofErr w:type="spellStart"/>
      <w:r w:rsidR="001E4B11" w:rsidRPr="00A35C41">
        <w:rPr>
          <w:rFonts w:ascii="Book Antiqua" w:hAnsi="Book Antiqua" w:cstheme="minorHAnsi"/>
          <w:color w:val="000000" w:themeColor="text1"/>
          <w:sz w:val="24"/>
          <w:szCs w:val="24"/>
          <w:lang w:val="en-US"/>
        </w:rPr>
        <w:t>Furber</w:t>
      </w:r>
      <w:proofErr w:type="spellEnd"/>
      <w:r w:rsidR="003E04AD" w:rsidRPr="00A35C41">
        <w:rPr>
          <w:rFonts w:ascii="Book Antiqua" w:hAnsi="Book Antiqua" w:cstheme="minorHAnsi"/>
          <w:color w:val="000000" w:themeColor="text1"/>
          <w:sz w:val="24"/>
          <w:szCs w:val="24"/>
          <w:lang w:val="en-US"/>
        </w:rPr>
        <w:t xml:space="preserve"> </w:t>
      </w:r>
      <w:r w:rsidR="001E4B11">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0000-0002-5918-0419</w:t>
      </w:r>
      <w:r w:rsidR="001E4B11">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 xml:space="preserve">; </w:t>
      </w:r>
      <w:proofErr w:type="spellStart"/>
      <w:r w:rsidR="003E04AD" w:rsidRPr="00A35C41">
        <w:rPr>
          <w:rFonts w:ascii="Book Antiqua" w:hAnsi="Book Antiqua" w:cstheme="minorHAnsi"/>
          <w:color w:val="000000" w:themeColor="text1"/>
          <w:sz w:val="24"/>
          <w:szCs w:val="24"/>
          <w:lang w:val="en-US"/>
        </w:rPr>
        <w:t>Loïc</w:t>
      </w:r>
      <w:proofErr w:type="spellEnd"/>
      <w:r w:rsidR="003E04AD" w:rsidRPr="00A35C41">
        <w:rPr>
          <w:rFonts w:ascii="Book Antiqua" w:hAnsi="Book Antiqua" w:cstheme="minorHAnsi"/>
          <w:color w:val="000000" w:themeColor="text1"/>
          <w:sz w:val="24"/>
          <w:szCs w:val="24"/>
          <w:lang w:val="en-US"/>
        </w:rPr>
        <w:t xml:space="preserve"> </w:t>
      </w:r>
      <w:proofErr w:type="spellStart"/>
      <w:r w:rsidR="001E4B11" w:rsidRPr="00A35C41">
        <w:rPr>
          <w:rFonts w:ascii="Book Antiqua" w:hAnsi="Book Antiqua" w:cstheme="minorHAnsi"/>
          <w:color w:val="000000" w:themeColor="text1"/>
          <w:sz w:val="24"/>
          <w:szCs w:val="24"/>
          <w:lang w:val="en-US"/>
        </w:rPr>
        <w:t>Biere</w:t>
      </w:r>
      <w:proofErr w:type="spellEnd"/>
      <w:r w:rsidR="003E04AD" w:rsidRPr="00A35C41">
        <w:rPr>
          <w:rFonts w:ascii="Book Antiqua" w:hAnsi="Book Antiqua" w:cstheme="minorHAnsi"/>
          <w:color w:val="000000" w:themeColor="text1"/>
          <w:sz w:val="24"/>
          <w:szCs w:val="24"/>
          <w:lang w:val="en-US"/>
        </w:rPr>
        <w:t xml:space="preserve"> </w:t>
      </w:r>
      <w:r w:rsidR="001E4B11">
        <w:rPr>
          <w:rFonts w:ascii="Book Antiqua" w:hAnsi="Book Antiqua" w:cstheme="minorHAnsi"/>
          <w:color w:val="000000" w:themeColor="text1"/>
          <w:sz w:val="24"/>
          <w:szCs w:val="24"/>
          <w:lang w:val="en-US"/>
        </w:rPr>
        <w:t>(</w:t>
      </w:r>
      <w:r w:rsidR="003E04AD" w:rsidRPr="00A35C41">
        <w:rPr>
          <w:rFonts w:ascii="Book Antiqua" w:hAnsi="Book Antiqua" w:cstheme="minorHAnsi"/>
          <w:color w:val="000000" w:themeColor="text1"/>
          <w:sz w:val="24"/>
          <w:szCs w:val="24"/>
          <w:lang w:val="en-US"/>
        </w:rPr>
        <w:t>0000-0002-9321-3739</w:t>
      </w:r>
      <w:r w:rsidR="001E4B11">
        <w:rPr>
          <w:rFonts w:ascii="Book Antiqua" w:hAnsi="Book Antiqua" w:cstheme="minorHAnsi"/>
          <w:color w:val="000000" w:themeColor="text1"/>
          <w:sz w:val="24"/>
          <w:szCs w:val="24"/>
          <w:lang w:val="en-US"/>
        </w:rPr>
        <w:t>).</w:t>
      </w:r>
    </w:p>
    <w:bookmarkEnd w:id="5"/>
    <w:p w14:paraId="02FDF8B5" w14:textId="2E56A738" w:rsidR="00ED1260" w:rsidRDefault="00ED1260" w:rsidP="00A35C41">
      <w:pPr>
        <w:spacing w:after="0" w:line="360" w:lineRule="auto"/>
        <w:jc w:val="both"/>
        <w:rPr>
          <w:rFonts w:ascii="Book Antiqua" w:eastAsia="SimSun" w:hAnsi="Book Antiqua"/>
          <w:color w:val="000000" w:themeColor="text1"/>
          <w:sz w:val="24"/>
          <w:szCs w:val="24"/>
          <w:lang w:val="en-US" w:eastAsia="zh-CN"/>
        </w:rPr>
      </w:pPr>
    </w:p>
    <w:p w14:paraId="643AE96E" w14:textId="4F24E3E1" w:rsidR="00ED1260" w:rsidRDefault="001E4B11" w:rsidP="00A35C41">
      <w:pPr>
        <w:spacing w:after="0" w:line="360" w:lineRule="auto"/>
        <w:jc w:val="both"/>
        <w:rPr>
          <w:rFonts w:ascii="Book Antiqua" w:hAnsi="Book Antiqua" w:cstheme="minorHAnsi"/>
          <w:color w:val="000000" w:themeColor="text1"/>
          <w:sz w:val="24"/>
          <w:szCs w:val="24"/>
          <w:lang w:val="en-US"/>
        </w:rPr>
      </w:pPr>
      <w:r w:rsidRPr="001E4B11">
        <w:rPr>
          <w:rFonts w:ascii="Book Antiqua" w:eastAsia="SimSun" w:hAnsi="Book Antiqua"/>
          <w:b/>
          <w:color w:val="000000" w:themeColor="text1"/>
          <w:sz w:val="24"/>
          <w:szCs w:val="24"/>
          <w:lang w:val="en-US" w:eastAsia="zh-CN"/>
        </w:rPr>
        <w:t>Author contributions:</w:t>
      </w:r>
      <w:bookmarkStart w:id="7" w:name="_Hlk16086564"/>
      <w:r>
        <w:rPr>
          <w:rFonts w:ascii="Book Antiqua" w:eastAsia="SimSun" w:hAnsi="Book Antiqua"/>
          <w:color w:val="000000" w:themeColor="text1"/>
          <w:sz w:val="24"/>
          <w:szCs w:val="24"/>
          <w:lang w:val="en-US" w:eastAsia="zh-CN"/>
        </w:rPr>
        <w:t xml:space="preserve"> </w:t>
      </w:r>
      <w:proofErr w:type="spellStart"/>
      <w:r w:rsidRPr="00A35C41">
        <w:rPr>
          <w:rFonts w:ascii="Book Antiqua" w:hAnsi="Book Antiqua" w:cstheme="minorHAnsi"/>
          <w:color w:val="000000" w:themeColor="text1"/>
          <w:sz w:val="24"/>
          <w:szCs w:val="24"/>
          <w:lang w:val="en-US"/>
        </w:rPr>
        <w:t>Furber</w:t>
      </w:r>
      <w:proofErr w:type="spellEnd"/>
      <w:r>
        <w:rPr>
          <w:rFonts w:ascii="Book Antiqua" w:hAnsi="Book Antiqua" w:cstheme="minorHAnsi"/>
          <w:color w:val="000000" w:themeColor="text1"/>
          <w:sz w:val="24"/>
          <w:szCs w:val="24"/>
          <w:lang w:val="en-US"/>
        </w:rPr>
        <w:t xml:space="preserve"> A</w:t>
      </w:r>
      <w:r w:rsidR="003E04AD" w:rsidRPr="00A35C41">
        <w:rPr>
          <w:rFonts w:ascii="Book Antiqua" w:hAnsi="Book Antiqua" w:cstheme="minorHAnsi"/>
          <w:color w:val="000000" w:themeColor="text1"/>
          <w:sz w:val="24"/>
          <w:szCs w:val="24"/>
          <w:lang w:val="en-US"/>
        </w:rPr>
        <w:t xml:space="preserve">, </w:t>
      </w:r>
      <w:proofErr w:type="spellStart"/>
      <w:r w:rsidRPr="00A35C41">
        <w:rPr>
          <w:rFonts w:ascii="Book Antiqua" w:hAnsi="Book Antiqua" w:cstheme="minorHAnsi"/>
          <w:color w:val="000000" w:themeColor="text1"/>
          <w:sz w:val="24"/>
          <w:szCs w:val="24"/>
          <w:lang w:val="en-US"/>
        </w:rPr>
        <w:t>Ingremeau</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D </w:t>
      </w:r>
      <w:r w:rsidR="003E04AD" w:rsidRPr="00A35C41">
        <w:rPr>
          <w:rFonts w:ascii="Book Antiqua" w:hAnsi="Book Antiqua" w:cstheme="minorHAnsi"/>
          <w:color w:val="000000" w:themeColor="text1"/>
          <w:sz w:val="24"/>
          <w:szCs w:val="24"/>
          <w:lang w:val="en-US"/>
        </w:rPr>
        <w:t xml:space="preserve">and </w:t>
      </w:r>
      <w:proofErr w:type="spellStart"/>
      <w:r w:rsidRPr="00A35C41">
        <w:rPr>
          <w:rFonts w:ascii="Book Antiqua" w:hAnsi="Book Antiqua" w:cstheme="minorHAnsi"/>
          <w:color w:val="000000" w:themeColor="text1"/>
          <w:sz w:val="24"/>
          <w:szCs w:val="24"/>
          <w:lang w:val="en-US"/>
        </w:rPr>
        <w:t>Biere</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L </w:t>
      </w:r>
      <w:r w:rsidR="003E04AD" w:rsidRPr="00A35C41">
        <w:rPr>
          <w:rFonts w:ascii="Book Antiqua" w:hAnsi="Book Antiqua" w:cstheme="minorHAnsi"/>
          <w:color w:val="000000" w:themeColor="text1"/>
          <w:sz w:val="24"/>
          <w:szCs w:val="24"/>
          <w:lang w:val="en-US"/>
        </w:rPr>
        <w:t xml:space="preserve">designed the research; </w:t>
      </w:r>
      <w:proofErr w:type="spellStart"/>
      <w:r w:rsidRPr="00A35C41">
        <w:rPr>
          <w:rFonts w:ascii="Book Antiqua" w:hAnsi="Book Antiqua" w:cstheme="minorHAnsi"/>
          <w:color w:val="000000" w:themeColor="text1"/>
          <w:sz w:val="24"/>
          <w:szCs w:val="24"/>
          <w:lang w:val="en-US"/>
        </w:rPr>
        <w:t>Ingremeau</w:t>
      </w:r>
      <w:proofErr w:type="spellEnd"/>
      <w:r>
        <w:rPr>
          <w:rFonts w:ascii="Book Antiqua" w:hAnsi="Book Antiqua" w:cstheme="minorHAnsi"/>
          <w:color w:val="000000" w:themeColor="text1"/>
          <w:sz w:val="24"/>
          <w:szCs w:val="24"/>
          <w:lang w:val="en-US"/>
        </w:rPr>
        <w:t xml:space="preserve"> D</w:t>
      </w:r>
      <w:r w:rsidR="003E04AD" w:rsidRPr="00A35C41">
        <w:rPr>
          <w:rFonts w:ascii="Book Antiqua" w:hAnsi="Book Antiqua" w:cstheme="minorHAnsi"/>
          <w:color w:val="000000" w:themeColor="text1"/>
          <w:sz w:val="24"/>
          <w:szCs w:val="24"/>
          <w:lang w:val="en-US"/>
        </w:rPr>
        <w:t xml:space="preserve">, </w:t>
      </w:r>
      <w:proofErr w:type="spellStart"/>
      <w:r w:rsidRPr="00A35C41">
        <w:rPr>
          <w:rFonts w:ascii="Book Antiqua" w:hAnsi="Book Antiqua" w:cstheme="minorHAnsi"/>
          <w:color w:val="000000" w:themeColor="text1"/>
          <w:sz w:val="24"/>
          <w:szCs w:val="24"/>
          <w:lang w:val="en-US"/>
        </w:rPr>
        <w:t>Grall</w:t>
      </w:r>
      <w:proofErr w:type="spellEnd"/>
      <w:r>
        <w:rPr>
          <w:rFonts w:ascii="Book Antiqua" w:hAnsi="Book Antiqua" w:cstheme="minorHAnsi"/>
          <w:color w:val="000000" w:themeColor="text1"/>
          <w:sz w:val="24"/>
          <w:szCs w:val="24"/>
          <w:lang w:val="en-US"/>
        </w:rPr>
        <w:t xml:space="preserve"> S</w:t>
      </w:r>
      <w:r w:rsidR="003E04AD" w:rsidRPr="00A35C41">
        <w:rPr>
          <w:rFonts w:ascii="Book Antiqua" w:hAnsi="Book Antiqua" w:cstheme="minorHAnsi"/>
          <w:color w:val="000000" w:themeColor="text1"/>
          <w:sz w:val="24"/>
          <w:szCs w:val="24"/>
          <w:lang w:val="en-US"/>
        </w:rPr>
        <w:t xml:space="preserve">, </w:t>
      </w:r>
      <w:proofErr w:type="spellStart"/>
      <w:r w:rsidRPr="00A35C41">
        <w:rPr>
          <w:rFonts w:ascii="Book Antiqua" w:hAnsi="Book Antiqua" w:cstheme="minorHAnsi"/>
          <w:color w:val="000000" w:themeColor="text1"/>
          <w:sz w:val="24"/>
          <w:szCs w:val="24"/>
          <w:lang w:val="en-US"/>
        </w:rPr>
        <w:t>Desprets</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L </w:t>
      </w:r>
      <w:r w:rsidR="003E04AD" w:rsidRPr="00A35C41">
        <w:rPr>
          <w:rFonts w:ascii="Book Antiqua" w:hAnsi="Book Antiqua" w:cstheme="minorHAnsi"/>
          <w:color w:val="000000" w:themeColor="text1"/>
          <w:sz w:val="24"/>
          <w:szCs w:val="24"/>
          <w:lang w:val="en-US"/>
        </w:rPr>
        <w:t xml:space="preserve">and </w:t>
      </w:r>
      <w:proofErr w:type="spellStart"/>
      <w:r w:rsidRPr="00A35C41">
        <w:rPr>
          <w:rFonts w:ascii="Book Antiqua" w:hAnsi="Book Antiqua" w:cstheme="minorHAnsi"/>
          <w:color w:val="000000" w:themeColor="text1"/>
          <w:sz w:val="24"/>
          <w:szCs w:val="24"/>
          <w:lang w:val="en-US"/>
        </w:rPr>
        <w:t>Valliet</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F </w:t>
      </w:r>
      <w:r w:rsidR="003E04AD" w:rsidRPr="00A35C41">
        <w:rPr>
          <w:rFonts w:ascii="Book Antiqua" w:hAnsi="Book Antiqua" w:cstheme="minorHAnsi"/>
          <w:color w:val="000000" w:themeColor="text1"/>
          <w:sz w:val="24"/>
          <w:szCs w:val="24"/>
          <w:lang w:val="en-US"/>
        </w:rPr>
        <w:t xml:space="preserve">performed the research; </w:t>
      </w:r>
      <w:proofErr w:type="spellStart"/>
      <w:r w:rsidRPr="00A35C41">
        <w:rPr>
          <w:rFonts w:ascii="Book Antiqua" w:hAnsi="Book Antiqua" w:cstheme="minorHAnsi"/>
          <w:color w:val="000000" w:themeColor="text1"/>
          <w:sz w:val="24"/>
          <w:szCs w:val="24"/>
          <w:lang w:val="en-US"/>
        </w:rPr>
        <w:t>Ingremeau</w:t>
      </w:r>
      <w:proofErr w:type="spellEnd"/>
      <w:r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D </w:t>
      </w:r>
      <w:r w:rsidR="003E04AD" w:rsidRPr="00A35C41">
        <w:rPr>
          <w:rFonts w:ascii="Book Antiqua" w:hAnsi="Book Antiqua" w:cstheme="minorHAnsi"/>
          <w:color w:val="000000" w:themeColor="text1"/>
          <w:sz w:val="24"/>
          <w:szCs w:val="24"/>
          <w:lang w:val="en-US"/>
        </w:rPr>
        <w:t xml:space="preserve">and </w:t>
      </w:r>
      <w:proofErr w:type="spellStart"/>
      <w:r w:rsidRPr="00A35C41">
        <w:rPr>
          <w:rFonts w:ascii="Book Antiqua" w:hAnsi="Book Antiqua" w:cstheme="minorHAnsi"/>
          <w:color w:val="000000" w:themeColor="text1"/>
          <w:sz w:val="24"/>
          <w:szCs w:val="24"/>
          <w:lang w:val="en-US"/>
        </w:rPr>
        <w:t>Biere</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L </w:t>
      </w:r>
      <w:r w:rsidR="003E04AD" w:rsidRPr="00A35C41">
        <w:rPr>
          <w:rFonts w:ascii="Book Antiqua" w:hAnsi="Book Antiqua" w:cstheme="minorHAnsi"/>
          <w:color w:val="000000" w:themeColor="text1"/>
          <w:sz w:val="24"/>
          <w:szCs w:val="24"/>
          <w:lang w:val="en-US"/>
        </w:rPr>
        <w:t xml:space="preserve">analyzed the data; </w:t>
      </w:r>
      <w:proofErr w:type="spellStart"/>
      <w:r w:rsidRPr="00A35C41">
        <w:rPr>
          <w:rFonts w:ascii="Book Antiqua" w:hAnsi="Book Antiqua" w:cstheme="minorHAnsi"/>
          <w:color w:val="000000" w:themeColor="text1"/>
          <w:sz w:val="24"/>
          <w:szCs w:val="24"/>
          <w:lang w:val="en-US"/>
        </w:rPr>
        <w:t>Ingremeau</w:t>
      </w:r>
      <w:proofErr w:type="spellEnd"/>
      <w:r>
        <w:rPr>
          <w:rFonts w:ascii="Book Antiqua" w:hAnsi="Book Antiqua" w:cstheme="minorHAnsi"/>
          <w:color w:val="000000" w:themeColor="text1"/>
          <w:sz w:val="24"/>
          <w:szCs w:val="24"/>
          <w:lang w:val="en-US"/>
        </w:rPr>
        <w:t xml:space="preserve"> D</w:t>
      </w:r>
      <w:r w:rsidR="003E04AD" w:rsidRPr="00A35C41">
        <w:rPr>
          <w:rFonts w:ascii="Book Antiqua" w:hAnsi="Book Antiqua" w:cstheme="minorHAnsi"/>
          <w:color w:val="000000" w:themeColor="text1"/>
          <w:sz w:val="24"/>
          <w:szCs w:val="24"/>
          <w:lang w:val="en-US"/>
        </w:rPr>
        <w:t xml:space="preserve"> wrote the paper; </w:t>
      </w:r>
      <w:proofErr w:type="spellStart"/>
      <w:r w:rsidRPr="00A35C41">
        <w:rPr>
          <w:rFonts w:ascii="Book Antiqua" w:hAnsi="Book Antiqua" w:cstheme="minorHAnsi"/>
          <w:color w:val="000000" w:themeColor="text1"/>
          <w:sz w:val="24"/>
          <w:szCs w:val="24"/>
          <w:lang w:val="en-US"/>
        </w:rPr>
        <w:t>Prunier</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F </w:t>
      </w:r>
      <w:r w:rsidR="003E04AD" w:rsidRPr="00A35C41">
        <w:rPr>
          <w:rFonts w:ascii="Book Antiqua" w:hAnsi="Book Antiqua" w:cstheme="minorHAnsi"/>
          <w:color w:val="000000" w:themeColor="text1"/>
          <w:sz w:val="24"/>
          <w:szCs w:val="24"/>
          <w:lang w:val="en-US"/>
        </w:rPr>
        <w:t xml:space="preserve">and </w:t>
      </w:r>
      <w:proofErr w:type="spellStart"/>
      <w:r w:rsidRPr="00A35C41">
        <w:rPr>
          <w:rFonts w:ascii="Book Antiqua" w:hAnsi="Book Antiqua" w:cstheme="minorHAnsi"/>
          <w:color w:val="000000" w:themeColor="text1"/>
          <w:sz w:val="24"/>
          <w:szCs w:val="24"/>
          <w:lang w:val="en-US"/>
        </w:rPr>
        <w:t>Furber</w:t>
      </w:r>
      <w:proofErr w:type="spellEnd"/>
      <w:r w:rsidR="003E04AD" w:rsidRPr="00A35C41">
        <w:rPr>
          <w:rFonts w:ascii="Book Antiqua" w:hAnsi="Book Antiqua" w:cstheme="minorHAnsi"/>
          <w:color w:val="000000" w:themeColor="text1"/>
          <w:sz w:val="24"/>
          <w:szCs w:val="24"/>
          <w:lang w:val="en-US"/>
        </w:rPr>
        <w:t xml:space="preserve"> </w:t>
      </w:r>
      <w:r>
        <w:rPr>
          <w:rFonts w:ascii="Book Antiqua" w:hAnsi="Book Antiqua" w:cstheme="minorHAnsi"/>
          <w:color w:val="000000" w:themeColor="text1"/>
          <w:sz w:val="24"/>
          <w:szCs w:val="24"/>
          <w:lang w:val="en-US"/>
        </w:rPr>
        <w:t xml:space="preserve">A </w:t>
      </w:r>
      <w:r w:rsidR="003E04AD" w:rsidRPr="00A35C41">
        <w:rPr>
          <w:rFonts w:ascii="Book Antiqua" w:hAnsi="Book Antiqua" w:cstheme="minorHAnsi"/>
          <w:color w:val="000000" w:themeColor="text1"/>
          <w:sz w:val="24"/>
          <w:szCs w:val="24"/>
          <w:lang w:val="en-US"/>
        </w:rPr>
        <w:t>provided scientific review</w:t>
      </w:r>
      <w:r>
        <w:rPr>
          <w:rFonts w:ascii="Book Antiqua" w:hAnsi="Book Antiqua" w:cstheme="minorHAnsi"/>
          <w:color w:val="000000" w:themeColor="text1"/>
          <w:sz w:val="24"/>
          <w:szCs w:val="24"/>
          <w:lang w:val="en-US"/>
        </w:rPr>
        <w:t>.</w:t>
      </w:r>
    </w:p>
    <w:p w14:paraId="55471E3B" w14:textId="0BD8FD2B" w:rsidR="001E4B11" w:rsidRDefault="001E4B11" w:rsidP="00A35C41">
      <w:pPr>
        <w:spacing w:after="0" w:line="360" w:lineRule="auto"/>
        <w:jc w:val="both"/>
        <w:rPr>
          <w:rFonts w:ascii="Book Antiqua" w:hAnsi="Book Antiqua" w:cstheme="minorHAnsi"/>
          <w:color w:val="000000" w:themeColor="text1"/>
          <w:sz w:val="24"/>
          <w:szCs w:val="24"/>
          <w:lang w:val="en-US"/>
        </w:rPr>
      </w:pPr>
    </w:p>
    <w:p w14:paraId="2DE0A718" w14:textId="325EBCBC" w:rsidR="00ED1260" w:rsidRDefault="001E4B11" w:rsidP="00A35C41">
      <w:pPr>
        <w:spacing w:after="0" w:line="360" w:lineRule="auto"/>
        <w:jc w:val="both"/>
        <w:rPr>
          <w:rFonts w:ascii="Book Antiqua" w:eastAsia="Times New Roman" w:hAnsi="Book Antiqua" w:cstheme="minorHAnsi"/>
          <w:bCs/>
          <w:iCs/>
          <w:color w:val="000000" w:themeColor="text1"/>
          <w:sz w:val="24"/>
          <w:szCs w:val="24"/>
          <w:lang w:val="en-US"/>
        </w:rPr>
      </w:pPr>
      <w:r w:rsidRPr="001E4B11">
        <w:rPr>
          <w:rFonts w:ascii="Book Antiqua" w:eastAsia="SimSun" w:hAnsi="Book Antiqua"/>
          <w:b/>
          <w:color w:val="000000" w:themeColor="text1"/>
          <w:sz w:val="24"/>
          <w:szCs w:val="24"/>
          <w:lang w:val="en-US" w:eastAsia="zh-CN"/>
        </w:rPr>
        <w:t>Institutional review board statement</w:t>
      </w:r>
      <w:r w:rsidRPr="001E4B11">
        <w:rPr>
          <w:rFonts w:ascii="Book Antiqua" w:eastAsia="SimSun" w:hAnsi="Book Antiqua"/>
          <w:b/>
          <w:bCs/>
          <w:iCs/>
          <w:color w:val="000000" w:themeColor="text1"/>
          <w:sz w:val="24"/>
          <w:szCs w:val="24"/>
          <w:lang w:val="en-US" w:eastAsia="zh-CN"/>
        </w:rPr>
        <w:t>:</w:t>
      </w:r>
      <w:bookmarkStart w:id="8" w:name="_Hlk5628441"/>
      <w:bookmarkStart w:id="9" w:name="_Hlk5627282"/>
      <w:bookmarkEnd w:id="6"/>
      <w:bookmarkEnd w:id="7"/>
      <w:r>
        <w:rPr>
          <w:rFonts w:ascii="Book Antiqua" w:eastAsia="SimSun" w:hAnsi="Book Antiqua" w:hint="eastAsia"/>
          <w:color w:val="000000" w:themeColor="text1"/>
          <w:sz w:val="24"/>
          <w:szCs w:val="24"/>
          <w:lang w:val="en-US" w:eastAsia="zh-CN"/>
        </w:rPr>
        <w:t xml:space="preserve"> </w:t>
      </w:r>
      <w:r w:rsidR="00EA7AA2" w:rsidRPr="00A35C41">
        <w:rPr>
          <w:rFonts w:ascii="Book Antiqua" w:eastAsia="Times New Roman" w:hAnsi="Book Antiqua" w:cstheme="minorHAnsi"/>
          <w:bCs/>
          <w:iCs/>
          <w:color w:val="000000" w:themeColor="text1"/>
          <w:sz w:val="24"/>
          <w:szCs w:val="24"/>
          <w:lang w:val="en-US"/>
        </w:rPr>
        <w:t>The study was reviewed and approved by the University Hospital of Angers Institutional Review Board</w:t>
      </w:r>
      <w:r>
        <w:rPr>
          <w:rFonts w:ascii="Book Antiqua" w:eastAsia="Times New Roman" w:hAnsi="Book Antiqua" w:cstheme="minorHAnsi"/>
          <w:bCs/>
          <w:iCs/>
          <w:color w:val="000000" w:themeColor="text1"/>
          <w:sz w:val="24"/>
          <w:szCs w:val="24"/>
          <w:lang w:val="en-US"/>
        </w:rPr>
        <w:t>.</w:t>
      </w:r>
    </w:p>
    <w:p w14:paraId="777B34FC" w14:textId="60FD853C" w:rsidR="001E4B11" w:rsidRDefault="001E4B11" w:rsidP="00A35C41">
      <w:pPr>
        <w:spacing w:after="0" w:line="360" w:lineRule="auto"/>
        <w:jc w:val="both"/>
        <w:rPr>
          <w:rFonts w:ascii="Book Antiqua" w:eastAsia="Times New Roman" w:hAnsi="Book Antiqua" w:cstheme="minorHAnsi"/>
          <w:bCs/>
          <w:iCs/>
          <w:color w:val="000000" w:themeColor="text1"/>
          <w:sz w:val="24"/>
          <w:szCs w:val="24"/>
          <w:lang w:val="en-US"/>
        </w:rPr>
      </w:pPr>
    </w:p>
    <w:p w14:paraId="3CFAB352" w14:textId="7AB8B461" w:rsidR="00706225" w:rsidRDefault="001E4B11" w:rsidP="00A35C41">
      <w:pPr>
        <w:spacing w:after="0" w:line="360" w:lineRule="auto"/>
        <w:jc w:val="both"/>
        <w:rPr>
          <w:rFonts w:ascii="Book Antiqua" w:hAnsi="Book Antiqua" w:cstheme="minorHAnsi"/>
          <w:color w:val="000000" w:themeColor="text1"/>
          <w:sz w:val="24"/>
          <w:szCs w:val="24"/>
          <w:lang w:val="en-US"/>
        </w:rPr>
      </w:pPr>
      <w:r w:rsidRPr="001E4B11">
        <w:rPr>
          <w:rFonts w:ascii="Book Antiqua" w:eastAsia="SimSun" w:hAnsi="Book Antiqua"/>
          <w:b/>
          <w:color w:val="000000" w:themeColor="text1"/>
          <w:sz w:val="24"/>
          <w:szCs w:val="24"/>
          <w:lang w:val="en-US" w:eastAsia="zh-CN"/>
        </w:rPr>
        <w:t>Informed consent statement</w:t>
      </w:r>
      <w:r w:rsidRPr="001E4B11">
        <w:rPr>
          <w:rFonts w:ascii="Book Antiqua" w:eastAsia="SimSun" w:hAnsi="Book Antiqua" w:hint="eastAsia"/>
          <w:b/>
          <w:bCs/>
          <w:iCs/>
          <w:color w:val="000000" w:themeColor="text1"/>
          <w:sz w:val="24"/>
          <w:szCs w:val="24"/>
          <w:lang w:val="en-US" w:eastAsia="zh-CN"/>
        </w:rPr>
        <w:t>:</w:t>
      </w:r>
      <w:bookmarkStart w:id="10" w:name="_Hlk14851024"/>
      <w:bookmarkStart w:id="11" w:name="OLE_LINK34"/>
      <w:bookmarkStart w:id="12" w:name="OLE_LINK35"/>
      <w:bookmarkStart w:id="13" w:name="OLE_LINK432"/>
      <w:bookmarkEnd w:id="8"/>
      <w:bookmarkEnd w:id="9"/>
      <w:r>
        <w:rPr>
          <w:rFonts w:ascii="Book Antiqua" w:eastAsia="SimSun" w:hAnsi="Book Antiqua" w:hint="eastAsia"/>
          <w:color w:val="000000" w:themeColor="text1"/>
          <w:sz w:val="24"/>
          <w:szCs w:val="24"/>
          <w:lang w:val="en-US" w:eastAsia="zh-CN"/>
        </w:rPr>
        <w:t xml:space="preserve"> </w:t>
      </w:r>
      <w:r w:rsidR="00706225" w:rsidRPr="00A35C41">
        <w:rPr>
          <w:rFonts w:ascii="Book Antiqua" w:hAnsi="Book Antiqua" w:cstheme="minorHAnsi"/>
          <w:color w:val="000000" w:themeColor="text1"/>
          <w:sz w:val="24"/>
          <w:szCs w:val="24"/>
          <w:lang w:val="en-US"/>
        </w:rPr>
        <w:t>All study participants or their legal guardian provided informed oral consent about personal and medical data collection prior to study enrolment.</w:t>
      </w:r>
    </w:p>
    <w:p w14:paraId="1AECF5E9" w14:textId="11A39515" w:rsidR="001E4B11" w:rsidRDefault="001E4B11" w:rsidP="00A35C41">
      <w:pPr>
        <w:spacing w:after="0" w:line="360" w:lineRule="auto"/>
        <w:jc w:val="both"/>
        <w:rPr>
          <w:rFonts w:ascii="Book Antiqua" w:hAnsi="Book Antiqua" w:cstheme="minorHAnsi"/>
          <w:color w:val="000000" w:themeColor="text1"/>
          <w:sz w:val="24"/>
          <w:szCs w:val="24"/>
          <w:lang w:val="en-US"/>
        </w:rPr>
      </w:pPr>
    </w:p>
    <w:p w14:paraId="4B71372D" w14:textId="3B632152" w:rsidR="00E74FDA" w:rsidRDefault="001E4B11" w:rsidP="00A35C41">
      <w:pPr>
        <w:spacing w:after="0" w:line="360" w:lineRule="auto"/>
        <w:jc w:val="both"/>
        <w:rPr>
          <w:rFonts w:ascii="Book Antiqua" w:hAnsi="Book Antiqua" w:cstheme="minorHAnsi"/>
          <w:color w:val="000000" w:themeColor="text1"/>
          <w:sz w:val="24"/>
          <w:szCs w:val="24"/>
          <w:lang w:val="en-GB"/>
        </w:rPr>
      </w:pPr>
      <w:r w:rsidRPr="001E4B11">
        <w:rPr>
          <w:rFonts w:ascii="Book Antiqua" w:eastAsia="SimSun" w:hAnsi="Book Antiqua"/>
          <w:b/>
          <w:color w:val="000000" w:themeColor="text1"/>
          <w:sz w:val="24"/>
          <w:szCs w:val="24"/>
          <w:lang w:val="en-US" w:eastAsia="zh-CN"/>
        </w:rPr>
        <w:t>Conflict-of-interest statement</w:t>
      </w:r>
      <w:r w:rsidRPr="001E4B11">
        <w:rPr>
          <w:rFonts w:ascii="Book Antiqua" w:eastAsia="SimSun" w:hAnsi="Book Antiqua" w:hint="eastAsia"/>
          <w:b/>
          <w:bCs/>
          <w:iCs/>
          <w:color w:val="000000" w:themeColor="text1"/>
          <w:sz w:val="24"/>
          <w:szCs w:val="24"/>
          <w:lang w:val="en-US" w:eastAsia="zh-CN"/>
        </w:rPr>
        <w:t>:</w:t>
      </w:r>
      <w:bookmarkEnd w:id="10"/>
      <w:bookmarkEnd w:id="11"/>
      <w:bookmarkEnd w:id="12"/>
      <w:bookmarkEnd w:id="13"/>
      <w:r>
        <w:rPr>
          <w:rFonts w:ascii="Book Antiqua" w:eastAsia="SimSun" w:hAnsi="Book Antiqua"/>
          <w:color w:val="000000" w:themeColor="text1"/>
          <w:sz w:val="24"/>
          <w:szCs w:val="24"/>
          <w:lang w:val="en-US" w:eastAsia="zh-CN"/>
        </w:rPr>
        <w:t xml:space="preserve"> </w:t>
      </w:r>
      <w:r w:rsidRPr="00A35C41">
        <w:rPr>
          <w:rFonts w:ascii="Book Antiqua" w:hAnsi="Book Antiqua" w:cstheme="minorHAnsi"/>
          <w:color w:val="000000" w:themeColor="text1"/>
          <w:sz w:val="24"/>
          <w:szCs w:val="24"/>
          <w:lang w:val="en-GB"/>
        </w:rPr>
        <w:t xml:space="preserve">The </w:t>
      </w:r>
      <w:r w:rsidR="00E74FDA" w:rsidRPr="00A35C41">
        <w:rPr>
          <w:rFonts w:ascii="Book Antiqua" w:hAnsi="Book Antiqua" w:cstheme="minorHAnsi"/>
          <w:color w:val="000000" w:themeColor="text1"/>
          <w:sz w:val="24"/>
          <w:szCs w:val="24"/>
          <w:lang w:val="en-GB"/>
        </w:rPr>
        <w:t>authors have no conflict of interest to disclose</w:t>
      </w:r>
      <w:r>
        <w:rPr>
          <w:rFonts w:ascii="Book Antiqua" w:hAnsi="Book Antiqua" w:cstheme="minorHAnsi"/>
          <w:color w:val="000000" w:themeColor="text1"/>
          <w:sz w:val="24"/>
          <w:szCs w:val="24"/>
          <w:lang w:val="en-GB"/>
        </w:rPr>
        <w:t>.</w:t>
      </w:r>
    </w:p>
    <w:p w14:paraId="65021948" w14:textId="1C90DED6" w:rsidR="001E4B11" w:rsidRDefault="001E4B11" w:rsidP="00A35C41">
      <w:pPr>
        <w:spacing w:after="0" w:line="360" w:lineRule="auto"/>
        <w:jc w:val="both"/>
        <w:rPr>
          <w:rFonts w:ascii="Book Antiqua" w:hAnsi="Book Antiqua" w:cstheme="minorHAnsi"/>
          <w:color w:val="000000" w:themeColor="text1"/>
          <w:sz w:val="24"/>
          <w:szCs w:val="24"/>
          <w:lang w:val="en-GB"/>
        </w:rPr>
      </w:pPr>
    </w:p>
    <w:p w14:paraId="1086ECF7" w14:textId="4F29D264" w:rsidR="00ED1260" w:rsidRDefault="001E4B11" w:rsidP="001E4B11">
      <w:pPr>
        <w:spacing w:after="0" w:line="360" w:lineRule="auto"/>
        <w:jc w:val="both"/>
        <w:rPr>
          <w:rFonts w:ascii="Book Antiqua" w:hAnsi="Book Antiqua" w:cstheme="minorHAnsi"/>
          <w:bCs/>
          <w:color w:val="000000" w:themeColor="text1"/>
          <w:sz w:val="24"/>
          <w:szCs w:val="24"/>
          <w:lang w:val="en-US"/>
        </w:rPr>
      </w:pPr>
      <w:r w:rsidRPr="001E4B11">
        <w:rPr>
          <w:rFonts w:ascii="Book Antiqua" w:eastAsia="SimSun" w:hAnsi="Book Antiqua"/>
          <w:b/>
          <w:color w:val="000000" w:themeColor="text1"/>
          <w:sz w:val="24"/>
          <w:szCs w:val="24"/>
          <w:lang w:val="en-US" w:eastAsia="zh-CN"/>
        </w:rPr>
        <w:t>STROBE statement</w:t>
      </w:r>
      <w:r w:rsidRPr="001E4B11">
        <w:rPr>
          <w:rFonts w:ascii="Book Antiqua" w:eastAsia="SimSun" w:hAnsi="Book Antiqua" w:hint="eastAsia"/>
          <w:b/>
          <w:color w:val="000000" w:themeColor="text1"/>
          <w:sz w:val="24"/>
          <w:szCs w:val="24"/>
          <w:lang w:val="en-US" w:eastAsia="zh-CN"/>
        </w:rPr>
        <w:t>:</w:t>
      </w:r>
      <w:bookmarkStart w:id="14" w:name="_Hlk5629917"/>
      <w:r>
        <w:rPr>
          <w:rFonts w:ascii="Book Antiqua" w:eastAsia="SimSun" w:hAnsi="Book Antiqua"/>
          <w:b/>
          <w:color w:val="000000" w:themeColor="text1"/>
          <w:sz w:val="24"/>
          <w:szCs w:val="24"/>
          <w:lang w:val="en-US" w:eastAsia="zh-CN"/>
        </w:rPr>
        <w:t xml:space="preserve"> </w:t>
      </w:r>
      <w:r w:rsidR="00EA7AA2" w:rsidRPr="00A35C41">
        <w:rPr>
          <w:rFonts w:ascii="Book Antiqua" w:hAnsi="Book Antiqua" w:cstheme="minorHAnsi"/>
          <w:bCs/>
          <w:color w:val="000000" w:themeColor="text1"/>
          <w:sz w:val="24"/>
          <w:szCs w:val="24"/>
          <w:lang w:val="en-US"/>
        </w:rPr>
        <w:t>The authors have read the STROBE Statement and the manuscript was prepared and revised according to the STROBE Statement.</w:t>
      </w:r>
      <w:bookmarkEnd w:id="14"/>
    </w:p>
    <w:p w14:paraId="12791ADA" w14:textId="4B07CC7A" w:rsidR="001E4B11" w:rsidRDefault="001E4B11" w:rsidP="001E4B11">
      <w:pPr>
        <w:spacing w:after="0" w:line="360" w:lineRule="auto"/>
        <w:jc w:val="both"/>
        <w:rPr>
          <w:rFonts w:ascii="Book Antiqua" w:hAnsi="Book Antiqua" w:cstheme="minorHAnsi"/>
          <w:bCs/>
          <w:color w:val="000000" w:themeColor="text1"/>
          <w:sz w:val="24"/>
          <w:szCs w:val="24"/>
          <w:lang w:val="en-US"/>
        </w:rPr>
      </w:pPr>
    </w:p>
    <w:p w14:paraId="0EB9B591" w14:textId="77777777" w:rsidR="00184BF7" w:rsidRPr="00184BF7" w:rsidRDefault="00184BF7" w:rsidP="00184BF7">
      <w:pPr>
        <w:widowControl w:val="0"/>
        <w:spacing w:after="0" w:line="360" w:lineRule="auto"/>
        <w:jc w:val="both"/>
        <w:rPr>
          <w:rFonts w:ascii="Calibri" w:eastAsia="SimSun" w:hAnsi="Calibri" w:cs="Times New Roman"/>
          <w:color w:val="000000"/>
          <w:kern w:val="2"/>
          <w:sz w:val="24"/>
          <w:lang w:val="en-US" w:eastAsia="zh-CN"/>
        </w:rPr>
      </w:pPr>
      <w:bookmarkStart w:id="15" w:name="OLE_LINK47"/>
      <w:r w:rsidRPr="00184BF7">
        <w:rPr>
          <w:rFonts w:ascii="Book Antiqua" w:eastAsia="SimSun" w:hAnsi="Book Antiqua" w:cs="Times New Roman"/>
          <w:b/>
          <w:color w:val="000000"/>
          <w:kern w:val="2"/>
          <w:sz w:val="24"/>
          <w:lang w:val="en-US" w:eastAsia="zh-CN"/>
        </w:rPr>
        <w:t xml:space="preserve">Open-Access: </w:t>
      </w:r>
      <w:r w:rsidRPr="00184BF7">
        <w:rPr>
          <w:rFonts w:ascii="Book Antiqua" w:eastAsia="SimSun" w:hAnsi="Book Antiqua" w:cs="Times New Roman"/>
          <w:color w:val="000000"/>
          <w:kern w:val="2"/>
          <w:sz w:val="24"/>
          <w:lang w:val="en-US" w:eastAsia="zh-CN"/>
        </w:rPr>
        <w:t>This article is an open-access</w:t>
      </w:r>
      <w:r w:rsidRPr="00184BF7">
        <w:rPr>
          <w:rFonts w:ascii="Book Antiqua" w:eastAsia="SimSun" w:hAnsi="Book Antiqua" w:cs="Times New Roman" w:hint="eastAsia"/>
          <w:color w:val="000000"/>
          <w:kern w:val="2"/>
          <w:sz w:val="24"/>
          <w:lang w:val="en-US" w:eastAsia="zh-CN"/>
        </w:rPr>
        <w:t xml:space="preserve"> </w:t>
      </w:r>
      <w:r w:rsidRPr="00184BF7">
        <w:rPr>
          <w:rFonts w:ascii="Book Antiqua" w:eastAsia="SimSun" w:hAnsi="Book Antiqua" w:cs="Times New Roman"/>
          <w:color w:val="000000"/>
          <w:kern w:val="2"/>
          <w:sz w:val="24"/>
          <w:lang w:val="en-US" w:eastAsia="zh-CN"/>
        </w:rPr>
        <w:t>article</w:t>
      </w:r>
      <w:r w:rsidRPr="00184BF7">
        <w:rPr>
          <w:rFonts w:ascii="Book Antiqua" w:eastAsia="SimSun" w:hAnsi="Book Antiqua" w:cs="Times New Roman" w:hint="eastAsia"/>
          <w:color w:val="000000"/>
          <w:kern w:val="2"/>
          <w:sz w:val="24"/>
          <w:lang w:val="en-US" w:eastAsia="zh-CN"/>
        </w:rPr>
        <w:t xml:space="preserve"> </w:t>
      </w:r>
      <w:r w:rsidRPr="00184BF7">
        <w:rPr>
          <w:rFonts w:ascii="Book Antiqua" w:eastAsia="SimSun" w:hAnsi="Book Antiqua" w:cs="Times New Roman"/>
          <w:color w:val="000000"/>
          <w:kern w:val="2"/>
          <w:sz w:val="24"/>
          <w:lang w:val="en-US" w:eastAsia="zh-CN"/>
        </w:rPr>
        <w:t>which was selected by an in-house editor and fully peer-reviewed by external reviewers. It is distributed</w:t>
      </w:r>
      <w:r w:rsidRPr="00184BF7">
        <w:rPr>
          <w:rFonts w:ascii="Book Antiqua" w:eastAsia="SimSun" w:hAnsi="Book Antiqua" w:cs="Times New Roman" w:hint="eastAsia"/>
          <w:color w:val="000000"/>
          <w:kern w:val="2"/>
          <w:sz w:val="24"/>
          <w:lang w:val="en-US" w:eastAsia="zh-CN"/>
        </w:rPr>
        <w:t xml:space="preserve"> </w:t>
      </w:r>
      <w:r w:rsidRPr="00184BF7">
        <w:rPr>
          <w:rFonts w:ascii="Book Antiqua" w:eastAsia="SimSun" w:hAnsi="Book Antiqua" w:cs="Times New Roman"/>
          <w:color w:val="000000"/>
          <w:kern w:val="2"/>
          <w:sz w:val="24"/>
          <w:lang w:val="en-US" w:eastAsia="zh-CN"/>
        </w:rPr>
        <w:t>in</w:t>
      </w:r>
      <w:r w:rsidRPr="00184BF7">
        <w:rPr>
          <w:rFonts w:ascii="Book Antiqua" w:eastAsia="SimSun" w:hAnsi="Book Antiqua" w:cs="Times New Roman" w:hint="eastAsia"/>
          <w:color w:val="000000"/>
          <w:kern w:val="2"/>
          <w:sz w:val="24"/>
          <w:lang w:val="en-US" w:eastAsia="zh-CN"/>
        </w:rPr>
        <w:t xml:space="preserve"> </w:t>
      </w:r>
      <w:r w:rsidRPr="00184BF7">
        <w:rPr>
          <w:rFonts w:ascii="Book Antiqua" w:eastAsia="SimSun" w:hAnsi="Book Antiqua" w:cs="Times New Roman"/>
          <w:color w:val="000000"/>
          <w:kern w:val="2"/>
          <w:sz w:val="24"/>
          <w:lang w:val="en-US" w:eastAsia="zh-CN"/>
        </w:rPr>
        <w:t>accordance</w:t>
      </w:r>
      <w:r w:rsidRPr="00184BF7">
        <w:rPr>
          <w:rFonts w:ascii="Book Antiqua" w:eastAsia="SimSun" w:hAnsi="Book Antiqua" w:cs="Times New Roman" w:hint="eastAsia"/>
          <w:color w:val="000000"/>
          <w:kern w:val="2"/>
          <w:sz w:val="24"/>
          <w:lang w:val="en-US" w:eastAsia="zh-CN"/>
        </w:rPr>
        <w:t xml:space="preserve"> </w:t>
      </w:r>
      <w:r w:rsidRPr="00184BF7">
        <w:rPr>
          <w:rFonts w:ascii="Book Antiqua" w:eastAsia="SimSun" w:hAnsi="Book Antiqua" w:cs="Times New Roman"/>
          <w:color w:val="000000"/>
          <w:kern w:val="2"/>
          <w:sz w:val="24"/>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p w14:paraId="053C2F67" w14:textId="77777777" w:rsidR="001E4B11" w:rsidRPr="001E4B11" w:rsidRDefault="001E4B11" w:rsidP="001E4B11">
      <w:pPr>
        <w:spacing w:after="0" w:line="360" w:lineRule="auto"/>
        <w:jc w:val="both"/>
        <w:rPr>
          <w:rFonts w:ascii="Book Antiqua" w:eastAsia="SimSun" w:hAnsi="Book Antiqua"/>
          <w:b/>
          <w:color w:val="000000" w:themeColor="text1"/>
          <w:sz w:val="24"/>
          <w:szCs w:val="24"/>
          <w:lang w:val="en-US" w:eastAsia="zh-CN"/>
        </w:rPr>
      </w:pPr>
    </w:p>
    <w:p w14:paraId="7556D9C1" w14:textId="5E582F3E" w:rsidR="00184BF7" w:rsidRDefault="00184BF7" w:rsidP="00A35C41">
      <w:pPr>
        <w:spacing w:after="0" w:line="360" w:lineRule="auto"/>
        <w:jc w:val="both"/>
        <w:rPr>
          <w:rFonts w:ascii="Book Antiqua" w:eastAsia="SimSun" w:hAnsi="Book Antiqua" w:cstheme="minorHAnsi"/>
          <w:b/>
          <w:color w:val="000000" w:themeColor="text1"/>
          <w:sz w:val="24"/>
          <w:szCs w:val="24"/>
          <w:lang w:val="en-GB" w:eastAsia="zh-CN"/>
        </w:rPr>
      </w:pPr>
      <w:r>
        <w:rPr>
          <w:rFonts w:ascii="Book Antiqua" w:eastAsia="SimSun" w:hAnsi="Book Antiqua" w:cstheme="minorHAnsi"/>
          <w:b/>
          <w:color w:val="000000" w:themeColor="text1"/>
          <w:sz w:val="24"/>
          <w:szCs w:val="24"/>
          <w:lang w:val="en-GB" w:eastAsia="zh-CN"/>
        </w:rPr>
        <w:t xml:space="preserve">Manuscript source: </w:t>
      </w:r>
      <w:r w:rsidRPr="00184BF7">
        <w:rPr>
          <w:rFonts w:ascii="Book Antiqua" w:eastAsia="SimSun" w:hAnsi="Book Antiqua" w:cstheme="minorHAnsi"/>
          <w:bCs/>
          <w:color w:val="000000" w:themeColor="text1"/>
          <w:sz w:val="24"/>
          <w:szCs w:val="24"/>
          <w:lang w:val="en-GB" w:eastAsia="zh-CN"/>
        </w:rPr>
        <w:t>Unsolicited manuscript</w:t>
      </w:r>
    </w:p>
    <w:p w14:paraId="530F329A" w14:textId="09152B45" w:rsidR="00184BF7" w:rsidRDefault="00184BF7" w:rsidP="00A35C41">
      <w:pPr>
        <w:spacing w:after="0" w:line="360" w:lineRule="auto"/>
        <w:jc w:val="both"/>
        <w:rPr>
          <w:rFonts w:ascii="Book Antiqua" w:eastAsia="SimSun" w:hAnsi="Book Antiqua" w:cstheme="minorHAnsi"/>
          <w:b/>
          <w:color w:val="000000" w:themeColor="text1"/>
          <w:sz w:val="24"/>
          <w:szCs w:val="24"/>
          <w:lang w:val="en-GB" w:eastAsia="zh-CN"/>
        </w:rPr>
      </w:pPr>
    </w:p>
    <w:p w14:paraId="36918F78" w14:textId="69D3F414" w:rsidR="00E74FDA" w:rsidRPr="00184BF7" w:rsidRDefault="00184BF7" w:rsidP="00A35C41">
      <w:pPr>
        <w:spacing w:after="0" w:line="360" w:lineRule="auto"/>
        <w:jc w:val="both"/>
        <w:rPr>
          <w:rFonts w:ascii="Book Antiqua" w:hAnsi="Book Antiqua" w:cstheme="minorHAnsi"/>
          <w:color w:val="000000" w:themeColor="text1"/>
          <w:sz w:val="24"/>
          <w:szCs w:val="24"/>
        </w:rPr>
      </w:pPr>
      <w:bookmarkStart w:id="16" w:name="_Hlk18571967"/>
      <w:bookmarkStart w:id="17" w:name="OLE_LINK48"/>
      <w:r w:rsidRPr="00184BF7">
        <w:rPr>
          <w:rFonts w:ascii="Book Antiqua" w:eastAsia="SimSun" w:hAnsi="Book Antiqua" w:cstheme="minorHAnsi"/>
          <w:b/>
          <w:color w:val="000000" w:themeColor="text1"/>
          <w:sz w:val="24"/>
          <w:szCs w:val="24"/>
          <w:lang w:val="en-US" w:eastAsia="zh-CN"/>
        </w:rPr>
        <w:t>Corresponding author:</w:t>
      </w:r>
      <w:bookmarkEnd w:id="16"/>
      <w:bookmarkEnd w:id="17"/>
      <w:r>
        <w:rPr>
          <w:rFonts w:ascii="Book Antiqua" w:eastAsia="SimSun" w:hAnsi="Book Antiqua" w:cstheme="minorHAnsi" w:hint="eastAsia"/>
          <w:b/>
          <w:color w:val="000000" w:themeColor="text1"/>
          <w:sz w:val="24"/>
          <w:szCs w:val="24"/>
          <w:lang w:val="en-GB" w:eastAsia="zh-CN"/>
        </w:rPr>
        <w:t xml:space="preserve"> </w:t>
      </w:r>
      <w:proofErr w:type="spellStart"/>
      <w:r w:rsidR="00E74FDA" w:rsidRPr="00184BF7">
        <w:rPr>
          <w:rFonts w:ascii="Book Antiqua" w:hAnsi="Book Antiqua" w:cstheme="minorHAnsi"/>
          <w:b/>
          <w:bCs/>
          <w:color w:val="000000" w:themeColor="text1"/>
          <w:sz w:val="24"/>
          <w:szCs w:val="24"/>
          <w:lang w:val="en-GB"/>
        </w:rPr>
        <w:t>Loïc</w:t>
      </w:r>
      <w:proofErr w:type="spellEnd"/>
      <w:r w:rsidR="00E74FDA" w:rsidRPr="00184BF7">
        <w:rPr>
          <w:rFonts w:ascii="Book Antiqua" w:hAnsi="Book Antiqua" w:cstheme="minorHAnsi"/>
          <w:b/>
          <w:bCs/>
          <w:color w:val="000000" w:themeColor="text1"/>
          <w:sz w:val="24"/>
          <w:szCs w:val="24"/>
          <w:lang w:val="en-GB"/>
        </w:rPr>
        <w:t xml:space="preserve"> </w:t>
      </w:r>
      <w:proofErr w:type="spellStart"/>
      <w:r w:rsidR="00E74FDA" w:rsidRPr="00184BF7">
        <w:rPr>
          <w:rFonts w:ascii="Book Antiqua" w:hAnsi="Book Antiqua" w:cstheme="minorHAnsi"/>
          <w:b/>
          <w:bCs/>
          <w:color w:val="000000" w:themeColor="text1"/>
          <w:sz w:val="24"/>
          <w:szCs w:val="24"/>
          <w:lang w:val="en-GB"/>
        </w:rPr>
        <w:t>Bière</w:t>
      </w:r>
      <w:proofErr w:type="spellEnd"/>
      <w:r w:rsidR="00E74FDA" w:rsidRPr="00184BF7">
        <w:rPr>
          <w:rFonts w:ascii="Book Antiqua" w:hAnsi="Book Antiqua" w:cstheme="minorHAnsi"/>
          <w:b/>
          <w:bCs/>
          <w:color w:val="000000" w:themeColor="text1"/>
          <w:sz w:val="24"/>
          <w:szCs w:val="24"/>
          <w:lang w:val="en-GB"/>
        </w:rPr>
        <w:t xml:space="preserve">, </w:t>
      </w:r>
      <w:bookmarkStart w:id="18" w:name="OLE_LINK21"/>
      <w:r w:rsidR="00DC4DCA" w:rsidRPr="00DC4DCA">
        <w:rPr>
          <w:rFonts w:ascii="Book Antiqua" w:hAnsi="Book Antiqua" w:cstheme="minorHAnsi"/>
          <w:b/>
          <w:bCs/>
          <w:color w:val="000000" w:themeColor="text1"/>
          <w:sz w:val="24"/>
          <w:szCs w:val="24"/>
          <w:lang w:val="en-GB"/>
        </w:rPr>
        <w:t xml:space="preserve">MD, PhD, Assistant Professor, Associate Professor, Doctor, Senior Scientist, </w:t>
      </w:r>
      <w:bookmarkStart w:id="19" w:name="OLE_LINK22"/>
      <w:bookmarkStart w:id="20" w:name="OLE_LINK23"/>
      <w:r w:rsidRPr="00A35C41">
        <w:rPr>
          <w:rFonts w:ascii="Book Antiqua" w:hAnsi="Book Antiqua" w:cstheme="minorHAnsi"/>
          <w:color w:val="000000" w:themeColor="text1"/>
          <w:sz w:val="24"/>
          <w:szCs w:val="24"/>
          <w:lang w:val="en-GB"/>
        </w:rPr>
        <w:t>Department of Cardiology</w:t>
      </w:r>
      <w:bookmarkEnd w:id="18"/>
      <w:bookmarkEnd w:id="19"/>
      <w:bookmarkEnd w:id="20"/>
      <w:r w:rsidRPr="00A35C41">
        <w:rPr>
          <w:rFonts w:ascii="Book Antiqua" w:hAnsi="Book Antiqua" w:cstheme="minorHAnsi"/>
          <w:color w:val="000000" w:themeColor="text1"/>
          <w:sz w:val="24"/>
          <w:szCs w:val="24"/>
          <w:lang w:val="en-GB"/>
        </w:rPr>
        <w:t xml:space="preserve">, </w:t>
      </w:r>
      <w:bookmarkStart w:id="21" w:name="OLE_LINK24"/>
      <w:bookmarkStart w:id="22" w:name="OLE_LINK25"/>
      <w:r w:rsidRPr="00A35C41">
        <w:rPr>
          <w:rFonts w:ascii="Book Antiqua" w:hAnsi="Book Antiqua" w:cstheme="minorHAnsi"/>
          <w:color w:val="000000" w:themeColor="text1"/>
          <w:sz w:val="24"/>
          <w:szCs w:val="24"/>
          <w:lang w:val="en-GB"/>
        </w:rPr>
        <w:t>Angers University Hospital</w:t>
      </w:r>
      <w:bookmarkEnd w:id="21"/>
      <w:bookmarkEnd w:id="22"/>
      <w:r w:rsidRPr="00A35C41">
        <w:rPr>
          <w:rFonts w:ascii="Book Antiqua" w:hAnsi="Book Antiqua" w:cstheme="minorHAnsi"/>
          <w:color w:val="000000" w:themeColor="text1"/>
          <w:sz w:val="24"/>
          <w:szCs w:val="24"/>
          <w:lang w:val="en-GB"/>
        </w:rPr>
        <w:t xml:space="preserve">, </w:t>
      </w:r>
      <w:proofErr w:type="spellStart"/>
      <w:r w:rsidRPr="00A35C41">
        <w:rPr>
          <w:rFonts w:ascii="Book Antiqua" w:hAnsi="Book Antiqua" w:cstheme="minorHAnsi"/>
          <w:color w:val="000000" w:themeColor="text1"/>
          <w:sz w:val="24"/>
          <w:szCs w:val="24"/>
          <w:lang w:val="en-US"/>
        </w:rPr>
        <w:t>Institut</w:t>
      </w:r>
      <w:proofErr w:type="spellEnd"/>
      <w:r w:rsidRPr="00A35C41">
        <w:rPr>
          <w:rFonts w:ascii="Book Antiqua" w:hAnsi="Book Antiqua" w:cstheme="minorHAnsi"/>
          <w:color w:val="000000" w:themeColor="text1"/>
          <w:sz w:val="24"/>
          <w:szCs w:val="24"/>
          <w:lang w:val="en-US"/>
        </w:rPr>
        <w:t xml:space="preserve"> </w:t>
      </w:r>
      <w:proofErr w:type="spellStart"/>
      <w:r w:rsidRPr="00A35C41">
        <w:rPr>
          <w:rFonts w:ascii="Book Antiqua" w:hAnsi="Book Antiqua" w:cstheme="minorHAnsi"/>
          <w:color w:val="000000" w:themeColor="text1"/>
          <w:sz w:val="24"/>
          <w:szCs w:val="24"/>
          <w:lang w:val="en-US"/>
        </w:rPr>
        <w:t>MitoVasc</w:t>
      </w:r>
      <w:proofErr w:type="spellEnd"/>
      <w:r w:rsidRPr="00A35C41">
        <w:rPr>
          <w:rFonts w:ascii="Book Antiqua" w:hAnsi="Book Antiqua" w:cstheme="minorHAnsi"/>
          <w:color w:val="000000" w:themeColor="text1"/>
          <w:sz w:val="24"/>
          <w:szCs w:val="24"/>
          <w:lang w:val="en-US"/>
        </w:rPr>
        <w:t xml:space="preserve">, 3 rue Roger </w:t>
      </w:r>
      <w:proofErr w:type="spellStart"/>
      <w:r w:rsidRPr="00A35C41">
        <w:rPr>
          <w:rFonts w:ascii="Book Antiqua" w:hAnsi="Book Antiqua" w:cstheme="minorHAnsi"/>
          <w:color w:val="000000" w:themeColor="text1"/>
          <w:sz w:val="24"/>
          <w:szCs w:val="24"/>
          <w:lang w:val="en-US"/>
        </w:rPr>
        <w:t>Amsler</w:t>
      </w:r>
      <w:proofErr w:type="spellEnd"/>
      <w:r w:rsidRPr="00A35C4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A35C41">
        <w:rPr>
          <w:rFonts w:ascii="Book Antiqua" w:hAnsi="Book Antiqua" w:cstheme="minorHAnsi"/>
          <w:color w:val="000000" w:themeColor="text1"/>
          <w:sz w:val="24"/>
          <w:szCs w:val="24"/>
        </w:rPr>
        <w:t>Angers</w:t>
      </w:r>
      <w:r>
        <w:rPr>
          <w:rFonts w:ascii="Book Antiqua" w:hAnsi="Book Antiqua" w:cstheme="minorHAnsi"/>
          <w:color w:val="000000" w:themeColor="text1"/>
          <w:sz w:val="24"/>
          <w:szCs w:val="24"/>
        </w:rPr>
        <w:t xml:space="preserve"> </w:t>
      </w:r>
      <w:r w:rsidRPr="00A35C41">
        <w:rPr>
          <w:rFonts w:ascii="Book Antiqua" w:hAnsi="Book Antiqua" w:cstheme="minorHAnsi"/>
          <w:color w:val="000000" w:themeColor="text1"/>
          <w:sz w:val="24"/>
          <w:szCs w:val="24"/>
          <w:lang w:val="en-GB"/>
        </w:rPr>
        <w:t>49933, France</w:t>
      </w:r>
      <w:r>
        <w:rPr>
          <w:rFonts w:ascii="Book Antiqua" w:hAnsi="Book Antiqua" w:cstheme="minorHAnsi"/>
          <w:color w:val="000000" w:themeColor="text1"/>
          <w:sz w:val="24"/>
          <w:szCs w:val="24"/>
          <w:lang w:val="en-GB"/>
        </w:rPr>
        <w:t xml:space="preserve">. </w:t>
      </w:r>
      <w:hyperlink r:id="rId8" w:history="1">
        <w:r w:rsidRPr="00184BF7">
          <w:rPr>
            <w:rFonts w:ascii="Book Antiqua" w:hAnsi="Book Antiqua" w:cstheme="minorHAnsi"/>
            <w:color w:val="000000" w:themeColor="text1"/>
            <w:sz w:val="24"/>
            <w:szCs w:val="24"/>
          </w:rPr>
          <w:t>lobiere@chu-angers.fr</w:t>
        </w:r>
      </w:hyperlink>
    </w:p>
    <w:p w14:paraId="07FC2550" w14:textId="21BE756A" w:rsidR="00E74FDA" w:rsidRPr="00184BF7" w:rsidRDefault="00184BF7" w:rsidP="00A35C41">
      <w:pPr>
        <w:spacing w:after="0" w:line="360" w:lineRule="auto"/>
        <w:jc w:val="both"/>
        <w:rPr>
          <w:rFonts w:ascii="Book Antiqua" w:eastAsia="SimSun" w:hAnsi="Book Antiqua" w:cstheme="minorHAnsi"/>
          <w:b/>
          <w:color w:val="000000" w:themeColor="text1"/>
          <w:sz w:val="24"/>
          <w:szCs w:val="24"/>
          <w:lang w:eastAsia="zh-CN"/>
        </w:rPr>
      </w:pPr>
      <w:bookmarkStart w:id="23" w:name="_Hlk18572105"/>
      <w:r w:rsidRPr="00184BF7">
        <w:rPr>
          <w:rFonts w:ascii="Book Antiqua" w:eastAsia="SimSun" w:hAnsi="Book Antiqua" w:cs="Times New Roman"/>
          <w:b/>
          <w:color w:val="000000"/>
          <w:kern w:val="2"/>
          <w:sz w:val="24"/>
          <w:szCs w:val="24"/>
          <w:lang w:eastAsia="zh-CN"/>
        </w:rPr>
        <w:t>Telephone:</w:t>
      </w:r>
      <w:bookmarkEnd w:id="23"/>
      <w:r>
        <w:rPr>
          <w:rFonts w:ascii="Book Antiqua" w:eastAsia="SimSun" w:hAnsi="Book Antiqua" w:cs="Times New Roman"/>
          <w:b/>
          <w:color w:val="000000"/>
          <w:kern w:val="2"/>
          <w:sz w:val="24"/>
          <w:szCs w:val="24"/>
          <w:lang w:eastAsia="zh-CN"/>
        </w:rPr>
        <w:t xml:space="preserve"> </w:t>
      </w:r>
      <w:r w:rsidR="00E74FDA" w:rsidRPr="00184BF7">
        <w:rPr>
          <w:rFonts w:ascii="Book Antiqua" w:hAnsi="Book Antiqua" w:cstheme="minorHAnsi"/>
          <w:color w:val="000000" w:themeColor="text1"/>
          <w:sz w:val="24"/>
          <w:szCs w:val="24"/>
        </w:rPr>
        <w:t>+33</w:t>
      </w:r>
      <w:r>
        <w:rPr>
          <w:rFonts w:ascii="Book Antiqua" w:hAnsi="Book Antiqua" w:cstheme="minorHAnsi"/>
          <w:color w:val="000000" w:themeColor="text1"/>
          <w:sz w:val="24"/>
          <w:szCs w:val="24"/>
        </w:rPr>
        <w:t>-</w:t>
      </w:r>
      <w:r w:rsidR="00E74FDA" w:rsidRPr="00184BF7">
        <w:rPr>
          <w:rFonts w:ascii="Book Antiqua" w:hAnsi="Book Antiqua" w:cstheme="minorHAnsi"/>
          <w:color w:val="000000" w:themeColor="text1"/>
          <w:sz w:val="24"/>
          <w:szCs w:val="24"/>
        </w:rPr>
        <w:t>241</w:t>
      </w:r>
      <w:r>
        <w:rPr>
          <w:rFonts w:ascii="Book Antiqua" w:hAnsi="Book Antiqua" w:cstheme="minorHAnsi"/>
          <w:color w:val="000000" w:themeColor="text1"/>
          <w:sz w:val="24"/>
          <w:szCs w:val="24"/>
        </w:rPr>
        <w:t>-</w:t>
      </w:r>
      <w:r w:rsidR="00E74FDA" w:rsidRPr="00184BF7">
        <w:rPr>
          <w:rFonts w:ascii="Book Antiqua" w:hAnsi="Book Antiqua" w:cstheme="minorHAnsi"/>
          <w:color w:val="000000" w:themeColor="text1"/>
          <w:sz w:val="24"/>
          <w:szCs w:val="24"/>
        </w:rPr>
        <w:t xml:space="preserve">354858 </w:t>
      </w:r>
    </w:p>
    <w:p w14:paraId="6F3016E5" w14:textId="7D1C325E" w:rsidR="00E74FDA" w:rsidRPr="00A35C41" w:rsidRDefault="00E74FDA" w:rsidP="00A35C41">
      <w:pPr>
        <w:spacing w:after="0" w:line="360" w:lineRule="auto"/>
        <w:jc w:val="both"/>
        <w:rPr>
          <w:rFonts w:ascii="Book Antiqua" w:hAnsi="Book Antiqua" w:cstheme="minorHAnsi"/>
          <w:color w:val="000000" w:themeColor="text1"/>
          <w:sz w:val="24"/>
          <w:szCs w:val="24"/>
          <w:lang w:val="en-GB"/>
        </w:rPr>
      </w:pPr>
      <w:r w:rsidRPr="00184BF7">
        <w:rPr>
          <w:rFonts w:ascii="Book Antiqua" w:hAnsi="Book Antiqua" w:cstheme="minorHAnsi"/>
          <w:b/>
          <w:bCs/>
          <w:color w:val="000000" w:themeColor="text1"/>
          <w:sz w:val="24"/>
          <w:szCs w:val="24"/>
          <w:lang w:val="en-GB"/>
        </w:rPr>
        <w:t>Fax:</w:t>
      </w:r>
      <w:r w:rsidRPr="00A35C41">
        <w:rPr>
          <w:rFonts w:ascii="Book Antiqua" w:hAnsi="Book Antiqua" w:cstheme="minorHAnsi"/>
          <w:color w:val="000000" w:themeColor="text1"/>
          <w:sz w:val="24"/>
          <w:szCs w:val="24"/>
          <w:lang w:val="en-GB"/>
        </w:rPr>
        <w:t xml:space="preserve"> +33</w:t>
      </w:r>
      <w:r w:rsidR="00184BF7">
        <w:rPr>
          <w:rFonts w:ascii="Book Antiqua" w:hAnsi="Book Antiqua" w:cstheme="minorHAnsi"/>
          <w:color w:val="000000" w:themeColor="text1"/>
          <w:sz w:val="24"/>
          <w:szCs w:val="24"/>
          <w:lang w:val="en-GB"/>
        </w:rPr>
        <w:t>-</w:t>
      </w:r>
      <w:r w:rsidRPr="00A35C41">
        <w:rPr>
          <w:rFonts w:ascii="Book Antiqua" w:hAnsi="Book Antiqua" w:cstheme="minorHAnsi"/>
          <w:color w:val="000000" w:themeColor="text1"/>
          <w:sz w:val="24"/>
          <w:szCs w:val="24"/>
          <w:lang w:val="en-GB"/>
        </w:rPr>
        <w:t>241</w:t>
      </w:r>
      <w:r w:rsidR="00184BF7">
        <w:rPr>
          <w:rFonts w:ascii="Book Antiqua" w:hAnsi="Book Antiqua" w:cstheme="minorHAnsi"/>
          <w:color w:val="000000" w:themeColor="text1"/>
          <w:sz w:val="24"/>
          <w:szCs w:val="24"/>
          <w:lang w:val="en-GB"/>
        </w:rPr>
        <w:t>-</w:t>
      </w:r>
      <w:r w:rsidRPr="00A35C41">
        <w:rPr>
          <w:rFonts w:ascii="Book Antiqua" w:hAnsi="Book Antiqua" w:cstheme="minorHAnsi"/>
          <w:color w:val="000000" w:themeColor="text1"/>
          <w:sz w:val="24"/>
          <w:szCs w:val="24"/>
          <w:lang w:val="en-GB"/>
        </w:rPr>
        <w:t xml:space="preserve">354004 </w:t>
      </w:r>
    </w:p>
    <w:p w14:paraId="384907C1" w14:textId="77777777" w:rsidR="00E74FDA" w:rsidRPr="00A35C41" w:rsidRDefault="00E74FDA" w:rsidP="00A35C41">
      <w:pPr>
        <w:spacing w:after="0" w:line="360" w:lineRule="auto"/>
        <w:jc w:val="both"/>
        <w:rPr>
          <w:rFonts w:ascii="Book Antiqua" w:hAnsi="Book Antiqua" w:cstheme="minorHAnsi"/>
          <w:color w:val="000000" w:themeColor="text1"/>
          <w:sz w:val="24"/>
          <w:szCs w:val="24"/>
          <w:lang w:val="en-GB"/>
        </w:rPr>
      </w:pPr>
    </w:p>
    <w:p w14:paraId="1FD4ECD1" w14:textId="20AFB003" w:rsidR="002827D3" w:rsidRPr="002827D3" w:rsidRDefault="002827D3" w:rsidP="002827D3">
      <w:pPr>
        <w:widowControl w:val="0"/>
        <w:spacing w:after="0" w:line="360" w:lineRule="auto"/>
        <w:jc w:val="both"/>
        <w:rPr>
          <w:rFonts w:ascii="Book Antiqua" w:eastAsia="SimSun" w:hAnsi="Book Antiqua" w:cs="Times New Roman"/>
          <w:b/>
          <w:kern w:val="2"/>
          <w:sz w:val="24"/>
          <w:szCs w:val="24"/>
          <w:lang w:val="en-US" w:eastAsia="zh-CN"/>
        </w:rPr>
      </w:pPr>
      <w:bookmarkStart w:id="24" w:name="OLE_LINK75"/>
      <w:bookmarkStart w:id="25" w:name="OLE_LINK76"/>
      <w:bookmarkStart w:id="26" w:name="OLE_LINK269"/>
      <w:bookmarkStart w:id="27" w:name="OLE_LINK239"/>
      <w:r w:rsidRPr="002827D3">
        <w:rPr>
          <w:rFonts w:ascii="Book Antiqua" w:eastAsia="SimSun" w:hAnsi="Book Antiqua" w:cs="Times New Roman"/>
          <w:b/>
          <w:kern w:val="2"/>
          <w:sz w:val="24"/>
          <w:szCs w:val="24"/>
          <w:lang w:val="en-US" w:eastAsia="zh-CN"/>
        </w:rPr>
        <w:t xml:space="preserve">Received: </w:t>
      </w:r>
      <w:r w:rsidRPr="002827D3">
        <w:rPr>
          <w:rFonts w:ascii="Book Antiqua" w:eastAsia="SimSun" w:hAnsi="Book Antiqua" w:cs="Times New Roman"/>
          <w:kern w:val="2"/>
          <w:sz w:val="24"/>
          <w:szCs w:val="24"/>
          <w:lang w:val="en-US" w:eastAsia="zh-CN"/>
        </w:rPr>
        <w:t>J</w:t>
      </w:r>
      <w:r>
        <w:rPr>
          <w:rFonts w:ascii="Book Antiqua" w:eastAsia="SimSun" w:hAnsi="Book Antiqua" w:cs="Times New Roman"/>
          <w:kern w:val="2"/>
          <w:sz w:val="24"/>
          <w:szCs w:val="24"/>
          <w:lang w:val="en-US" w:eastAsia="zh-CN"/>
        </w:rPr>
        <w:t>uly</w:t>
      </w:r>
      <w:r w:rsidRPr="002827D3">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12</w:t>
      </w:r>
      <w:r w:rsidRPr="002827D3">
        <w:rPr>
          <w:rFonts w:ascii="Book Antiqua" w:eastAsia="SimSun" w:hAnsi="Book Antiqua" w:cs="Times New Roman"/>
          <w:kern w:val="2"/>
          <w:sz w:val="24"/>
          <w:szCs w:val="24"/>
          <w:lang w:val="en-US" w:eastAsia="zh-CN"/>
        </w:rPr>
        <w:t>, 2019</w:t>
      </w:r>
    </w:p>
    <w:p w14:paraId="468DC526" w14:textId="2A90B9D3" w:rsidR="002827D3" w:rsidRPr="002827D3" w:rsidRDefault="002827D3" w:rsidP="002827D3">
      <w:pPr>
        <w:widowControl w:val="0"/>
        <w:spacing w:after="0" w:line="360" w:lineRule="auto"/>
        <w:jc w:val="both"/>
        <w:rPr>
          <w:rFonts w:ascii="Book Antiqua" w:eastAsia="SimSun" w:hAnsi="Book Antiqua" w:cs="Times New Roman"/>
          <w:b/>
          <w:kern w:val="2"/>
          <w:sz w:val="24"/>
          <w:szCs w:val="24"/>
          <w:lang w:val="en-US" w:eastAsia="zh-CN"/>
        </w:rPr>
      </w:pPr>
      <w:r w:rsidRPr="002827D3">
        <w:rPr>
          <w:rFonts w:ascii="Book Antiqua" w:eastAsia="SimSun" w:hAnsi="Book Antiqua" w:cs="Times New Roman"/>
          <w:b/>
          <w:kern w:val="2"/>
          <w:sz w:val="24"/>
          <w:szCs w:val="24"/>
          <w:lang w:val="en-US" w:eastAsia="zh-CN"/>
        </w:rPr>
        <w:t xml:space="preserve">Peer-review started: </w:t>
      </w:r>
      <w:r w:rsidRPr="002827D3">
        <w:rPr>
          <w:rFonts w:ascii="Book Antiqua" w:eastAsia="SimSun" w:hAnsi="Book Antiqua" w:cs="Times New Roman"/>
          <w:kern w:val="2"/>
          <w:sz w:val="24"/>
          <w:szCs w:val="24"/>
          <w:lang w:val="en-US" w:eastAsia="zh-CN"/>
        </w:rPr>
        <w:t>J</w:t>
      </w:r>
      <w:r>
        <w:rPr>
          <w:rFonts w:ascii="Book Antiqua" w:eastAsia="SimSun" w:hAnsi="Book Antiqua" w:cs="Times New Roman"/>
          <w:kern w:val="2"/>
          <w:sz w:val="24"/>
          <w:szCs w:val="24"/>
          <w:lang w:val="en-US" w:eastAsia="zh-CN"/>
        </w:rPr>
        <w:t>uly</w:t>
      </w:r>
      <w:r w:rsidRPr="002827D3">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17</w:t>
      </w:r>
      <w:r w:rsidRPr="002827D3">
        <w:rPr>
          <w:rFonts w:ascii="Book Antiqua" w:eastAsia="SimSun" w:hAnsi="Book Antiqua" w:cs="Times New Roman"/>
          <w:kern w:val="2"/>
          <w:sz w:val="24"/>
          <w:szCs w:val="24"/>
          <w:lang w:val="en-US" w:eastAsia="zh-CN"/>
        </w:rPr>
        <w:t>, 2019</w:t>
      </w:r>
    </w:p>
    <w:p w14:paraId="47D117A0" w14:textId="58E3EFF8" w:rsidR="002827D3" w:rsidRPr="002827D3" w:rsidRDefault="002827D3" w:rsidP="002827D3">
      <w:pPr>
        <w:widowControl w:val="0"/>
        <w:spacing w:after="0" w:line="360" w:lineRule="auto"/>
        <w:jc w:val="both"/>
        <w:rPr>
          <w:rFonts w:ascii="Book Antiqua" w:eastAsia="SimSun" w:hAnsi="Book Antiqua" w:cs="Times New Roman"/>
          <w:b/>
          <w:kern w:val="2"/>
          <w:sz w:val="24"/>
          <w:szCs w:val="24"/>
          <w:lang w:val="en-US" w:eastAsia="zh-CN"/>
        </w:rPr>
      </w:pPr>
      <w:r w:rsidRPr="002827D3">
        <w:rPr>
          <w:rFonts w:ascii="Book Antiqua" w:eastAsia="SimSun" w:hAnsi="Book Antiqua" w:cs="Times New Roman"/>
          <w:b/>
          <w:kern w:val="2"/>
          <w:sz w:val="24"/>
          <w:szCs w:val="24"/>
          <w:lang w:val="en-US" w:eastAsia="zh-CN"/>
        </w:rPr>
        <w:lastRenderedPageBreak/>
        <w:t xml:space="preserve">First decision: </w:t>
      </w:r>
      <w:r>
        <w:rPr>
          <w:rFonts w:ascii="Book Antiqua" w:eastAsia="SimSun" w:hAnsi="Book Antiqua" w:cs="Times New Roman"/>
          <w:kern w:val="2"/>
          <w:sz w:val="24"/>
          <w:szCs w:val="24"/>
          <w:lang w:val="en-US" w:eastAsia="zh-CN"/>
        </w:rPr>
        <w:t>August</w:t>
      </w:r>
      <w:r w:rsidRPr="002827D3">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20</w:t>
      </w:r>
      <w:r w:rsidRPr="002827D3">
        <w:rPr>
          <w:rFonts w:ascii="Book Antiqua" w:eastAsia="SimSun" w:hAnsi="Book Antiqua" w:cs="Times New Roman"/>
          <w:kern w:val="2"/>
          <w:sz w:val="24"/>
          <w:szCs w:val="24"/>
          <w:lang w:val="en-US" w:eastAsia="zh-CN"/>
        </w:rPr>
        <w:t>, 2019</w:t>
      </w:r>
    </w:p>
    <w:p w14:paraId="3B842047" w14:textId="6CAF489B" w:rsidR="002827D3" w:rsidRPr="002827D3" w:rsidRDefault="002827D3" w:rsidP="002827D3">
      <w:pPr>
        <w:widowControl w:val="0"/>
        <w:spacing w:after="0" w:line="360" w:lineRule="auto"/>
        <w:jc w:val="both"/>
        <w:rPr>
          <w:rFonts w:ascii="Book Antiqua" w:eastAsia="SimSun" w:hAnsi="Book Antiqua" w:cs="Times New Roman"/>
          <w:b/>
          <w:kern w:val="2"/>
          <w:sz w:val="24"/>
          <w:szCs w:val="24"/>
          <w:lang w:val="en-US" w:eastAsia="zh-CN"/>
        </w:rPr>
      </w:pPr>
      <w:r w:rsidRPr="002827D3">
        <w:rPr>
          <w:rFonts w:ascii="Book Antiqua" w:eastAsia="SimSun" w:hAnsi="Book Antiqua" w:cs="Times New Roman"/>
          <w:b/>
          <w:kern w:val="2"/>
          <w:sz w:val="24"/>
          <w:szCs w:val="24"/>
          <w:lang w:val="en-US" w:eastAsia="zh-CN"/>
        </w:rPr>
        <w:t xml:space="preserve">Revised: </w:t>
      </w:r>
      <w:r>
        <w:rPr>
          <w:rFonts w:ascii="Book Antiqua" w:eastAsia="SimSun" w:hAnsi="Book Antiqua" w:cs="Times New Roman"/>
          <w:kern w:val="2"/>
          <w:sz w:val="24"/>
          <w:szCs w:val="24"/>
          <w:lang w:val="en-US" w:eastAsia="zh-CN"/>
        </w:rPr>
        <w:t>November</w:t>
      </w:r>
      <w:r w:rsidRPr="002827D3">
        <w:rPr>
          <w:rFonts w:ascii="Book Antiqua" w:eastAsia="SimSun" w:hAnsi="Book Antiqua" w:cs="Times New Roman"/>
          <w:kern w:val="2"/>
          <w:sz w:val="24"/>
          <w:szCs w:val="24"/>
          <w:lang w:val="en-US" w:eastAsia="zh-CN"/>
        </w:rPr>
        <w:t xml:space="preserve"> 1</w:t>
      </w:r>
      <w:r>
        <w:rPr>
          <w:rFonts w:ascii="Book Antiqua" w:eastAsia="SimSun" w:hAnsi="Book Antiqua" w:cs="Times New Roman"/>
          <w:kern w:val="2"/>
          <w:sz w:val="24"/>
          <w:szCs w:val="24"/>
          <w:lang w:val="en-US" w:eastAsia="zh-CN"/>
        </w:rPr>
        <w:t>5</w:t>
      </w:r>
      <w:r w:rsidRPr="002827D3">
        <w:rPr>
          <w:rFonts w:ascii="Book Antiqua" w:eastAsia="SimSun" w:hAnsi="Book Antiqua" w:cs="Times New Roman"/>
          <w:kern w:val="2"/>
          <w:sz w:val="24"/>
          <w:szCs w:val="24"/>
          <w:lang w:val="en-US" w:eastAsia="zh-CN"/>
        </w:rPr>
        <w:t>, 2019</w:t>
      </w:r>
    </w:p>
    <w:p w14:paraId="56D724C0" w14:textId="1C342201" w:rsidR="002827D3" w:rsidRPr="002827D3" w:rsidRDefault="002827D3" w:rsidP="002827D3">
      <w:pPr>
        <w:widowControl w:val="0"/>
        <w:spacing w:after="0" w:line="360" w:lineRule="auto"/>
        <w:jc w:val="both"/>
        <w:rPr>
          <w:rFonts w:ascii="Book Antiqua" w:eastAsia="SimSun" w:hAnsi="Book Antiqua" w:cs="Times New Roman"/>
          <w:color w:val="000000"/>
          <w:kern w:val="2"/>
          <w:sz w:val="24"/>
          <w:szCs w:val="24"/>
          <w:lang w:val="en-US" w:eastAsia="zh-CN"/>
        </w:rPr>
      </w:pPr>
      <w:r w:rsidRPr="002827D3">
        <w:rPr>
          <w:rFonts w:ascii="Book Antiqua" w:eastAsia="SimSun" w:hAnsi="Book Antiqua" w:cs="Times New Roman"/>
          <w:b/>
          <w:kern w:val="2"/>
          <w:sz w:val="24"/>
          <w:szCs w:val="24"/>
          <w:lang w:val="en-US" w:eastAsia="zh-CN"/>
        </w:rPr>
        <w:t xml:space="preserve">Accepted: </w:t>
      </w:r>
      <w:r w:rsidR="00A80AFE" w:rsidRPr="00A80AFE">
        <w:rPr>
          <w:rFonts w:ascii="Book Antiqua" w:eastAsia="SimSun" w:hAnsi="Book Antiqua" w:cs="Times New Roman"/>
          <w:kern w:val="2"/>
          <w:sz w:val="24"/>
          <w:szCs w:val="24"/>
          <w:lang w:val="en-US" w:eastAsia="zh-CN"/>
        </w:rPr>
        <w:t>November 25, 2019</w:t>
      </w:r>
    </w:p>
    <w:p w14:paraId="16A9B53E" w14:textId="77777777" w:rsidR="002827D3" w:rsidRPr="002827D3" w:rsidRDefault="002827D3" w:rsidP="002827D3">
      <w:pPr>
        <w:widowControl w:val="0"/>
        <w:spacing w:after="0" w:line="360" w:lineRule="auto"/>
        <w:jc w:val="both"/>
        <w:rPr>
          <w:rFonts w:ascii="Book Antiqua" w:eastAsia="SimSun" w:hAnsi="Book Antiqua" w:cs="Times New Roman"/>
          <w:b/>
          <w:kern w:val="2"/>
          <w:sz w:val="24"/>
          <w:szCs w:val="24"/>
          <w:lang w:val="en-US" w:eastAsia="zh-CN"/>
        </w:rPr>
      </w:pPr>
      <w:r w:rsidRPr="002827D3">
        <w:rPr>
          <w:rFonts w:ascii="Book Antiqua" w:eastAsia="SimSun" w:hAnsi="Book Antiqua" w:cs="Times New Roman"/>
          <w:b/>
          <w:kern w:val="2"/>
          <w:sz w:val="24"/>
          <w:szCs w:val="24"/>
          <w:lang w:val="en-US" w:eastAsia="zh-CN"/>
        </w:rPr>
        <w:t>Article in press:</w:t>
      </w:r>
    </w:p>
    <w:p w14:paraId="314B7534" w14:textId="2EC6DE18" w:rsidR="00731C30" w:rsidRPr="002827D3" w:rsidRDefault="002827D3" w:rsidP="002827D3">
      <w:pPr>
        <w:widowControl w:val="0"/>
        <w:spacing w:after="0" w:line="360" w:lineRule="auto"/>
        <w:jc w:val="both"/>
        <w:rPr>
          <w:rFonts w:ascii="Book Antiqua" w:eastAsia="SimSun" w:hAnsi="Book Antiqua" w:cs="Times New Roman"/>
          <w:b/>
          <w:kern w:val="2"/>
          <w:sz w:val="24"/>
          <w:szCs w:val="24"/>
          <w:lang w:val="en-US" w:eastAsia="zh-CN"/>
        </w:rPr>
      </w:pPr>
      <w:r w:rsidRPr="002827D3">
        <w:rPr>
          <w:rFonts w:ascii="Book Antiqua" w:eastAsia="SimSun" w:hAnsi="Book Antiqua" w:cs="Times New Roman"/>
          <w:b/>
          <w:kern w:val="2"/>
          <w:sz w:val="24"/>
          <w:szCs w:val="24"/>
          <w:lang w:val="en-US" w:eastAsia="zh-CN"/>
        </w:rPr>
        <w:t>Published online:</w:t>
      </w:r>
      <w:bookmarkEnd w:id="24"/>
      <w:bookmarkEnd w:id="25"/>
      <w:bookmarkEnd w:id="26"/>
      <w:bookmarkEnd w:id="27"/>
      <w:r w:rsidR="00847177" w:rsidRPr="00A35C41">
        <w:rPr>
          <w:rFonts w:ascii="Book Antiqua" w:hAnsi="Book Antiqua" w:cs="Arial"/>
          <w:b/>
          <w:bCs/>
          <w:color w:val="000000" w:themeColor="text1"/>
          <w:sz w:val="24"/>
          <w:szCs w:val="24"/>
          <w:shd w:val="clear" w:color="auto" w:fill="FFFFFF"/>
          <w:lang w:val="en-GB"/>
        </w:rPr>
        <w:br w:type="page"/>
      </w:r>
    </w:p>
    <w:p w14:paraId="62D2B609" w14:textId="1D1F1C6F" w:rsidR="00423D09" w:rsidRPr="000101F9" w:rsidRDefault="000101F9" w:rsidP="00A35C41">
      <w:pPr>
        <w:pStyle w:val="Heading1"/>
        <w:spacing w:before="0" w:after="0" w:line="360" w:lineRule="auto"/>
        <w:jc w:val="both"/>
        <w:rPr>
          <w:rFonts w:ascii="Book Antiqua" w:hAnsi="Book Antiqua"/>
          <w:b/>
          <w:bCs/>
          <w:color w:val="000000" w:themeColor="text1"/>
          <w:sz w:val="24"/>
          <w:szCs w:val="24"/>
          <w:lang w:val="en-GB"/>
        </w:rPr>
      </w:pPr>
      <w:r w:rsidRPr="000101F9">
        <w:rPr>
          <w:rFonts w:ascii="Book Antiqua" w:hAnsi="Book Antiqua"/>
          <w:b/>
          <w:bCs/>
          <w:color w:val="000000" w:themeColor="text1"/>
          <w:sz w:val="24"/>
          <w:szCs w:val="24"/>
          <w:lang w:val="en-GB"/>
        </w:rPr>
        <w:lastRenderedPageBreak/>
        <w:t>Abstract</w:t>
      </w:r>
    </w:p>
    <w:p w14:paraId="4963A974" w14:textId="3B0BD056" w:rsidR="000101F9" w:rsidRPr="000101F9" w:rsidRDefault="000101F9" w:rsidP="00A35C41">
      <w:pPr>
        <w:spacing w:after="0" w:line="360" w:lineRule="auto"/>
        <w:jc w:val="both"/>
        <w:rPr>
          <w:rStyle w:val="st"/>
          <w:rFonts w:ascii="Book Antiqua" w:hAnsi="Book Antiqua"/>
          <w:i/>
          <w:iCs/>
          <w:color w:val="000000" w:themeColor="text1"/>
          <w:sz w:val="24"/>
          <w:szCs w:val="24"/>
          <w:lang w:val="en-GB"/>
        </w:rPr>
      </w:pPr>
      <w:r w:rsidRPr="000101F9">
        <w:rPr>
          <w:rStyle w:val="st"/>
          <w:rFonts w:ascii="Book Antiqua" w:hAnsi="Book Antiqua"/>
          <w:b/>
          <w:i/>
          <w:iCs/>
          <w:color w:val="000000" w:themeColor="text1"/>
          <w:sz w:val="24"/>
          <w:szCs w:val="24"/>
          <w:lang w:val="en-GB"/>
        </w:rPr>
        <w:t>BACKGROUND</w:t>
      </w:r>
    </w:p>
    <w:p w14:paraId="26F4F456" w14:textId="433E5F6B" w:rsidR="000101F9" w:rsidRPr="00A35C41" w:rsidRDefault="000101F9" w:rsidP="000101F9">
      <w:pPr>
        <w:spacing w:after="0" w:line="360" w:lineRule="auto"/>
        <w:jc w:val="both"/>
        <w:rPr>
          <w:rFonts w:ascii="Book Antiqua" w:hAnsi="Book Antiqua" w:cs="Arial"/>
          <w:color w:val="000000" w:themeColor="text1"/>
          <w:sz w:val="24"/>
          <w:szCs w:val="24"/>
          <w:lang w:val="en-US"/>
        </w:rPr>
      </w:pPr>
      <w:r w:rsidRPr="00A35C41">
        <w:rPr>
          <w:rFonts w:ascii="Book Antiqua" w:hAnsi="Book Antiqua"/>
          <w:color w:val="000000" w:themeColor="text1"/>
          <w:sz w:val="24"/>
          <w:szCs w:val="24"/>
          <w:lang w:val="en-GB"/>
        </w:rPr>
        <w:t xml:space="preserve">ST-elevation myocardial infarction (STEMI) </w:t>
      </w:r>
      <w:r w:rsidRPr="00A35C41">
        <w:rPr>
          <w:rFonts w:ascii="Book Antiqua" w:hAnsi="Book Antiqua" w:cs="Arial"/>
          <w:color w:val="000000" w:themeColor="text1"/>
          <w:sz w:val="24"/>
          <w:szCs w:val="24"/>
          <w:lang w:val="en-US"/>
        </w:rPr>
        <w:t>remains a major cause of mortality despite early revascularization and optimal medical the</w:t>
      </w:r>
      <w:r w:rsidR="00813DF3">
        <w:rPr>
          <w:rFonts w:ascii="Book Antiqua" w:hAnsi="Book Antiqua" w:cs="Arial"/>
          <w:color w:val="000000" w:themeColor="text1"/>
          <w:sz w:val="24"/>
          <w:szCs w:val="24"/>
          <w:lang w:val="en-US"/>
        </w:rPr>
        <w:t>r</w:t>
      </w:r>
      <w:r w:rsidRPr="00A35C41">
        <w:rPr>
          <w:rFonts w:ascii="Book Antiqua" w:hAnsi="Book Antiqua" w:cs="Arial"/>
          <w:color w:val="000000" w:themeColor="text1"/>
          <w:sz w:val="24"/>
          <w:szCs w:val="24"/>
          <w:lang w:val="en-US"/>
        </w:rPr>
        <w:t xml:space="preserve">apy. Tailoring individual management by considering patients’ specificities may help in improving post-STEMI survival. </w:t>
      </w:r>
    </w:p>
    <w:p w14:paraId="07291484" w14:textId="77777777" w:rsidR="000101F9" w:rsidRPr="00A35C41" w:rsidRDefault="000101F9" w:rsidP="00A35C41">
      <w:pPr>
        <w:spacing w:after="0" w:line="360" w:lineRule="auto"/>
        <w:jc w:val="both"/>
        <w:rPr>
          <w:rFonts w:ascii="Book Antiqua" w:hAnsi="Book Antiqua"/>
          <w:color w:val="000000" w:themeColor="text1"/>
          <w:sz w:val="24"/>
          <w:szCs w:val="24"/>
          <w:lang w:val="en-GB"/>
        </w:rPr>
      </w:pPr>
    </w:p>
    <w:p w14:paraId="4CD09255" w14:textId="1FF03827" w:rsidR="00813DF3" w:rsidRPr="00813DF3" w:rsidRDefault="00813DF3" w:rsidP="00A35C41">
      <w:pPr>
        <w:spacing w:after="0" w:line="360" w:lineRule="auto"/>
        <w:jc w:val="both"/>
        <w:rPr>
          <w:rStyle w:val="st"/>
          <w:rFonts w:ascii="Book Antiqua" w:hAnsi="Book Antiqua"/>
          <w:b/>
          <w:bCs/>
          <w:i/>
          <w:iCs/>
          <w:color w:val="000000" w:themeColor="text1"/>
          <w:sz w:val="24"/>
          <w:szCs w:val="24"/>
          <w:lang w:val="en-GB"/>
        </w:rPr>
      </w:pPr>
      <w:bookmarkStart w:id="28" w:name="_Hlk5972235"/>
      <w:r w:rsidRPr="00813DF3">
        <w:rPr>
          <w:rStyle w:val="st"/>
          <w:rFonts w:ascii="Book Antiqua" w:hAnsi="Book Antiqua"/>
          <w:b/>
          <w:bCs/>
          <w:i/>
          <w:iCs/>
          <w:color w:val="000000" w:themeColor="text1"/>
          <w:sz w:val="24"/>
          <w:szCs w:val="24"/>
          <w:lang w:val="en-GB"/>
        </w:rPr>
        <w:t>AIM</w:t>
      </w:r>
    </w:p>
    <w:p w14:paraId="2B4FE4EF" w14:textId="7ED781FB" w:rsidR="003B2E8B" w:rsidRDefault="00135E7B" w:rsidP="00A35C41">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T</w:t>
      </w:r>
      <w:r w:rsidR="003B2E8B" w:rsidRPr="00A35C41">
        <w:rPr>
          <w:rFonts w:ascii="Book Antiqua" w:hAnsi="Book Antiqua"/>
          <w:color w:val="000000" w:themeColor="text1"/>
          <w:sz w:val="24"/>
          <w:szCs w:val="24"/>
          <w:lang w:val="en-US"/>
        </w:rPr>
        <w:t>o evaluate whether in-hospital bleeding complications may be involved in post STEMI prognosis among overweight patients.</w:t>
      </w:r>
    </w:p>
    <w:p w14:paraId="27926C3D" w14:textId="77777777" w:rsidR="000101F9" w:rsidRPr="00A35C41" w:rsidRDefault="000101F9" w:rsidP="00A35C41">
      <w:pPr>
        <w:spacing w:after="0" w:line="360" w:lineRule="auto"/>
        <w:jc w:val="both"/>
        <w:rPr>
          <w:rFonts w:ascii="Book Antiqua" w:hAnsi="Book Antiqua"/>
          <w:color w:val="000000" w:themeColor="text1"/>
          <w:sz w:val="24"/>
          <w:szCs w:val="24"/>
          <w:lang w:val="en-US"/>
        </w:rPr>
      </w:pPr>
    </w:p>
    <w:bookmarkEnd w:id="28"/>
    <w:p w14:paraId="6D08E545" w14:textId="6CAEC8AE" w:rsidR="00813DF3" w:rsidRPr="00813DF3" w:rsidRDefault="00813DF3" w:rsidP="00A35C41">
      <w:pPr>
        <w:spacing w:after="0" w:line="360" w:lineRule="auto"/>
        <w:jc w:val="both"/>
        <w:rPr>
          <w:rStyle w:val="st"/>
          <w:rFonts w:ascii="Book Antiqua" w:hAnsi="Book Antiqua"/>
          <w:i/>
          <w:iCs/>
          <w:color w:val="000000" w:themeColor="text1"/>
          <w:sz w:val="24"/>
          <w:szCs w:val="24"/>
          <w:lang w:val="en-GB"/>
        </w:rPr>
      </w:pPr>
      <w:r w:rsidRPr="00813DF3">
        <w:rPr>
          <w:rStyle w:val="st"/>
          <w:rFonts w:ascii="Book Antiqua" w:hAnsi="Book Antiqua"/>
          <w:b/>
          <w:i/>
          <w:iCs/>
          <w:color w:val="000000" w:themeColor="text1"/>
          <w:sz w:val="24"/>
          <w:szCs w:val="24"/>
          <w:lang w:val="en-GB"/>
        </w:rPr>
        <w:t>METHODS</w:t>
      </w:r>
    </w:p>
    <w:p w14:paraId="7E7D5B1D" w14:textId="53993275" w:rsidR="00423D09" w:rsidRDefault="00423D09" w:rsidP="00A35C41">
      <w:pPr>
        <w:spacing w:after="0" w:line="360" w:lineRule="auto"/>
        <w:jc w:val="both"/>
        <w:rPr>
          <w:rStyle w:val="st"/>
          <w:rFonts w:ascii="Book Antiqua" w:hAnsi="Book Antiqua"/>
          <w:color w:val="000000" w:themeColor="text1"/>
          <w:sz w:val="24"/>
          <w:szCs w:val="24"/>
          <w:lang w:val="en-GB"/>
        </w:rPr>
      </w:pPr>
      <w:r w:rsidRPr="00A35C41">
        <w:rPr>
          <w:rStyle w:val="st"/>
          <w:rFonts w:ascii="Book Antiqua" w:hAnsi="Book Antiqua"/>
          <w:color w:val="000000" w:themeColor="text1"/>
          <w:sz w:val="24"/>
          <w:szCs w:val="24"/>
          <w:lang w:val="en-GB"/>
        </w:rPr>
        <w:t xml:space="preserve">We prospectively included 2070 patients with </w:t>
      </w:r>
      <w:r w:rsidR="00425C4C" w:rsidRPr="00A35C41">
        <w:rPr>
          <w:rStyle w:val="st"/>
          <w:rFonts w:ascii="Book Antiqua" w:hAnsi="Book Antiqua"/>
          <w:color w:val="000000" w:themeColor="text1"/>
          <w:sz w:val="24"/>
          <w:szCs w:val="24"/>
          <w:lang w:val="en-GB"/>
        </w:rPr>
        <w:t xml:space="preserve">a </w:t>
      </w:r>
      <w:r w:rsidRPr="00A35C41">
        <w:rPr>
          <w:rStyle w:val="st"/>
          <w:rFonts w:ascii="Book Antiqua" w:hAnsi="Book Antiqua"/>
          <w:color w:val="000000" w:themeColor="text1"/>
          <w:sz w:val="24"/>
          <w:szCs w:val="24"/>
          <w:lang w:val="en-GB"/>
        </w:rPr>
        <w:t>STEMI between January 2005 and December 2012 in the French obser</w:t>
      </w:r>
      <w:r w:rsidR="002F7392" w:rsidRPr="00A35C41">
        <w:rPr>
          <w:rStyle w:val="st"/>
          <w:rFonts w:ascii="Book Antiqua" w:hAnsi="Book Antiqua"/>
          <w:color w:val="000000" w:themeColor="text1"/>
          <w:sz w:val="24"/>
          <w:szCs w:val="24"/>
          <w:lang w:val="en-GB"/>
        </w:rPr>
        <w:t>vational cohort</w:t>
      </w:r>
      <w:r w:rsidR="000D1639" w:rsidRPr="00A35C41">
        <w:rPr>
          <w:rStyle w:val="st"/>
          <w:rFonts w:ascii="Book Antiqua" w:hAnsi="Book Antiqua"/>
          <w:color w:val="000000" w:themeColor="text1"/>
          <w:sz w:val="24"/>
          <w:szCs w:val="24"/>
          <w:lang w:val="en-GB"/>
        </w:rPr>
        <w:t>,</w:t>
      </w:r>
      <w:r w:rsidR="002F7392" w:rsidRPr="00A35C41">
        <w:rPr>
          <w:rStyle w:val="st"/>
          <w:rFonts w:ascii="Book Antiqua" w:hAnsi="Book Antiqua"/>
          <w:color w:val="000000" w:themeColor="text1"/>
          <w:sz w:val="24"/>
          <w:szCs w:val="24"/>
          <w:lang w:val="en-GB"/>
        </w:rPr>
        <w:t xml:space="preserve"> </w:t>
      </w:r>
      <w:r w:rsidR="008B0B74" w:rsidRPr="00A35C41">
        <w:rPr>
          <w:rFonts w:ascii="Book Antiqua" w:hAnsi="Book Antiqua"/>
          <w:color w:val="000000" w:themeColor="text1"/>
          <w:sz w:val="24"/>
          <w:szCs w:val="24"/>
          <w:lang w:val="en-GB"/>
        </w:rPr>
        <w:t>“</w:t>
      </w:r>
      <w:proofErr w:type="spellStart"/>
      <w:r w:rsidR="008B0B74" w:rsidRPr="008B0B74">
        <w:rPr>
          <w:rFonts w:ascii="Book Antiqua" w:hAnsi="Book Antiqua"/>
          <w:iCs/>
          <w:color w:val="000000" w:themeColor="text1"/>
          <w:sz w:val="24"/>
          <w:szCs w:val="24"/>
          <w:lang w:val="en-GB"/>
        </w:rPr>
        <w:t>Registre</w:t>
      </w:r>
      <w:proofErr w:type="spellEnd"/>
      <w:r w:rsidR="008B0B74" w:rsidRPr="008B0B74">
        <w:rPr>
          <w:rFonts w:ascii="Book Antiqua" w:hAnsi="Book Antiqua"/>
          <w:iCs/>
          <w:color w:val="000000" w:themeColor="text1"/>
          <w:sz w:val="24"/>
          <w:szCs w:val="24"/>
          <w:lang w:val="en-GB"/>
        </w:rPr>
        <w:t xml:space="preserve"> </w:t>
      </w:r>
      <w:proofErr w:type="spellStart"/>
      <w:r w:rsidR="008B0B74" w:rsidRPr="008B0B74">
        <w:rPr>
          <w:rFonts w:ascii="Book Antiqua" w:hAnsi="Book Antiqua"/>
          <w:iCs/>
          <w:color w:val="000000" w:themeColor="text1"/>
          <w:sz w:val="24"/>
          <w:szCs w:val="24"/>
          <w:lang w:val="en-GB"/>
        </w:rPr>
        <w:t>d’Infarctus</w:t>
      </w:r>
      <w:proofErr w:type="spellEnd"/>
      <w:r w:rsidR="008B0B74" w:rsidRPr="008B0B74">
        <w:rPr>
          <w:rFonts w:ascii="Book Antiqua" w:hAnsi="Book Antiqua"/>
          <w:iCs/>
          <w:color w:val="000000" w:themeColor="text1"/>
          <w:sz w:val="24"/>
          <w:szCs w:val="24"/>
          <w:lang w:val="en-GB"/>
        </w:rPr>
        <w:t xml:space="preserve"> Maine-Anjou</w:t>
      </w:r>
      <w:r w:rsidR="008B0B74" w:rsidRPr="00A35C41">
        <w:rPr>
          <w:rFonts w:ascii="Book Antiqua" w:hAnsi="Book Antiqua"/>
          <w:color w:val="000000" w:themeColor="text1"/>
          <w:sz w:val="24"/>
          <w:szCs w:val="24"/>
          <w:lang w:val="en-GB"/>
        </w:rPr>
        <w:t>”</w:t>
      </w:r>
      <w:r w:rsidR="002F7392" w:rsidRPr="00A35C41">
        <w:rPr>
          <w:rStyle w:val="st"/>
          <w:rFonts w:ascii="Book Antiqua" w:hAnsi="Book Antiqua"/>
          <w:color w:val="000000" w:themeColor="text1"/>
          <w:sz w:val="24"/>
          <w:szCs w:val="24"/>
          <w:lang w:val="en-GB"/>
        </w:rPr>
        <w:t>.</w:t>
      </w:r>
      <w:r w:rsidR="00A82EC1" w:rsidRPr="00A35C41">
        <w:rPr>
          <w:rStyle w:val="st"/>
          <w:rFonts w:ascii="Book Antiqua" w:hAnsi="Book Antiqua"/>
          <w:color w:val="000000" w:themeColor="text1"/>
          <w:sz w:val="24"/>
          <w:szCs w:val="24"/>
          <w:lang w:val="en-GB"/>
        </w:rPr>
        <w:t xml:space="preserve"> </w:t>
      </w:r>
      <w:r w:rsidR="00A82EC1" w:rsidRPr="00A35C41">
        <w:rPr>
          <w:rFonts w:ascii="Book Antiqua" w:hAnsi="Book Antiqua"/>
          <w:color w:val="000000" w:themeColor="text1"/>
          <w:sz w:val="24"/>
          <w:szCs w:val="24"/>
          <w:lang w:val="en-GB"/>
        </w:rPr>
        <w:t>Bleeding Academic Research Consortium (</w:t>
      </w:r>
      <w:r w:rsidR="002F7392" w:rsidRPr="00A35C41">
        <w:rPr>
          <w:rStyle w:val="st"/>
          <w:rFonts w:ascii="Book Antiqua" w:hAnsi="Book Antiqua"/>
          <w:color w:val="000000" w:themeColor="text1"/>
          <w:sz w:val="24"/>
          <w:szCs w:val="24"/>
          <w:lang w:val="en-GB"/>
        </w:rPr>
        <w:t>BARC</w:t>
      </w:r>
      <w:r w:rsidR="00A82EC1" w:rsidRPr="00A35C41">
        <w:rPr>
          <w:rStyle w:val="st"/>
          <w:rFonts w:ascii="Book Antiqua" w:hAnsi="Book Antiqua"/>
          <w:color w:val="000000" w:themeColor="text1"/>
          <w:sz w:val="24"/>
          <w:szCs w:val="24"/>
          <w:lang w:val="en-GB"/>
        </w:rPr>
        <w:t>)</w:t>
      </w:r>
      <w:r w:rsidR="002F7392" w:rsidRPr="00A35C41">
        <w:rPr>
          <w:rStyle w:val="st"/>
          <w:rFonts w:ascii="Book Antiqua" w:hAnsi="Book Antiqua"/>
          <w:color w:val="000000" w:themeColor="text1"/>
          <w:sz w:val="24"/>
          <w:szCs w:val="24"/>
          <w:lang w:val="en-GB"/>
        </w:rPr>
        <w:t xml:space="preserve"> in</w:t>
      </w:r>
      <w:r w:rsidRPr="00A35C41">
        <w:rPr>
          <w:rStyle w:val="st"/>
          <w:rFonts w:ascii="Book Antiqua" w:hAnsi="Book Antiqua"/>
          <w:color w:val="000000" w:themeColor="text1"/>
          <w:sz w:val="24"/>
          <w:szCs w:val="24"/>
          <w:lang w:val="en-GB"/>
        </w:rPr>
        <w:t>-hospital bleeding complications were recorded.</w:t>
      </w:r>
    </w:p>
    <w:p w14:paraId="1ABD7F1D" w14:textId="77777777" w:rsidR="000101F9" w:rsidRPr="00A35C41" w:rsidRDefault="000101F9" w:rsidP="00A35C41">
      <w:pPr>
        <w:spacing w:after="0" w:line="360" w:lineRule="auto"/>
        <w:jc w:val="both"/>
        <w:rPr>
          <w:rStyle w:val="st"/>
          <w:rFonts w:ascii="Book Antiqua" w:hAnsi="Book Antiqua"/>
          <w:color w:val="000000" w:themeColor="text1"/>
          <w:sz w:val="24"/>
          <w:szCs w:val="24"/>
          <w:lang w:val="en-GB"/>
        </w:rPr>
      </w:pPr>
    </w:p>
    <w:p w14:paraId="7B7F8C73" w14:textId="04FB462F" w:rsidR="00813DF3" w:rsidRPr="00813DF3" w:rsidRDefault="00813DF3" w:rsidP="00A35C41">
      <w:pPr>
        <w:spacing w:after="0" w:line="360" w:lineRule="auto"/>
        <w:jc w:val="both"/>
        <w:rPr>
          <w:rStyle w:val="st"/>
          <w:rFonts w:ascii="Book Antiqua" w:hAnsi="Book Antiqua"/>
          <w:i/>
          <w:iCs/>
          <w:color w:val="000000" w:themeColor="text1"/>
          <w:sz w:val="24"/>
          <w:szCs w:val="24"/>
          <w:lang w:val="en-GB"/>
        </w:rPr>
      </w:pPr>
      <w:r w:rsidRPr="00813DF3">
        <w:rPr>
          <w:rStyle w:val="st"/>
          <w:rFonts w:ascii="Book Antiqua" w:hAnsi="Book Antiqua"/>
          <w:b/>
          <w:i/>
          <w:iCs/>
          <w:color w:val="000000" w:themeColor="text1"/>
          <w:sz w:val="24"/>
          <w:szCs w:val="24"/>
          <w:lang w:val="en-GB"/>
        </w:rPr>
        <w:t>RESULTS</w:t>
      </w:r>
    </w:p>
    <w:p w14:paraId="2A1D657E" w14:textId="02610613" w:rsidR="00423D09" w:rsidRDefault="00813DF3" w:rsidP="00A35C41">
      <w:pPr>
        <w:spacing w:after="0" w:line="360" w:lineRule="auto"/>
        <w:jc w:val="both"/>
        <w:rPr>
          <w:rFonts w:ascii="Book Antiqua" w:hAnsi="Book Antiqua"/>
          <w:color w:val="000000" w:themeColor="text1"/>
          <w:sz w:val="24"/>
          <w:szCs w:val="24"/>
          <w:lang w:val="en-GB"/>
        </w:rPr>
      </w:pPr>
      <w:r>
        <w:rPr>
          <w:rFonts w:ascii="Book Antiqua" w:hAnsi="Book Antiqua"/>
          <w:color w:val="000000" w:themeColor="text1"/>
          <w:sz w:val="24"/>
          <w:szCs w:val="24"/>
          <w:lang w:val="en-GB"/>
        </w:rPr>
        <w:t xml:space="preserve">Of </w:t>
      </w:r>
      <w:r w:rsidR="001B55E9" w:rsidRPr="00A35C41">
        <w:rPr>
          <w:rFonts w:ascii="Book Antiqua" w:hAnsi="Book Antiqua"/>
          <w:color w:val="000000" w:themeColor="text1"/>
          <w:sz w:val="24"/>
          <w:szCs w:val="24"/>
          <w:lang w:val="en-GB"/>
        </w:rPr>
        <w:t>705</w:t>
      </w:r>
      <w:r w:rsidR="00423D09" w:rsidRPr="00A35C41">
        <w:rPr>
          <w:rFonts w:ascii="Book Antiqua" w:hAnsi="Book Antiqua"/>
          <w:color w:val="000000" w:themeColor="text1"/>
          <w:sz w:val="24"/>
          <w:szCs w:val="24"/>
          <w:lang w:val="en-GB"/>
        </w:rPr>
        <w:t xml:space="preserve"> patients (</w:t>
      </w:r>
      <w:r w:rsidR="001B55E9" w:rsidRPr="00A35C41">
        <w:rPr>
          <w:rFonts w:ascii="Book Antiqua" w:hAnsi="Book Antiqua"/>
          <w:color w:val="000000" w:themeColor="text1"/>
          <w:sz w:val="24"/>
          <w:szCs w:val="24"/>
          <w:lang w:val="en-GB"/>
        </w:rPr>
        <w:t>35.3</w:t>
      </w:r>
      <w:r w:rsidR="00423D09" w:rsidRPr="00A35C41">
        <w:rPr>
          <w:rFonts w:ascii="Book Antiqua" w:hAnsi="Book Antiqua"/>
          <w:color w:val="000000" w:themeColor="text1"/>
          <w:sz w:val="24"/>
          <w:szCs w:val="24"/>
          <w:lang w:val="en-GB"/>
        </w:rPr>
        <w:t xml:space="preserve">%) </w:t>
      </w:r>
      <w:r w:rsidR="00CA71F9" w:rsidRPr="00A35C41">
        <w:rPr>
          <w:rFonts w:ascii="Book Antiqua" w:hAnsi="Book Antiqua"/>
          <w:color w:val="000000" w:themeColor="text1"/>
          <w:sz w:val="24"/>
          <w:szCs w:val="24"/>
          <w:lang w:val="en-GB"/>
        </w:rPr>
        <w:t xml:space="preserve">were </w:t>
      </w:r>
      <w:r w:rsidR="00423D09" w:rsidRPr="00A35C41">
        <w:rPr>
          <w:rFonts w:ascii="Book Antiqua" w:hAnsi="Book Antiqua"/>
          <w:color w:val="000000" w:themeColor="text1"/>
          <w:sz w:val="24"/>
          <w:szCs w:val="24"/>
          <w:lang w:val="en-GB"/>
        </w:rPr>
        <w:t xml:space="preserve">presented </w:t>
      </w:r>
      <w:r w:rsidR="000D1639" w:rsidRPr="00A35C41">
        <w:rPr>
          <w:rFonts w:ascii="Book Antiqua" w:hAnsi="Book Antiqua"/>
          <w:color w:val="000000" w:themeColor="text1"/>
          <w:sz w:val="24"/>
          <w:szCs w:val="24"/>
          <w:lang w:val="en-GB"/>
        </w:rPr>
        <w:t>as being of</w:t>
      </w:r>
      <w:r w:rsidR="00897F25" w:rsidRPr="00A35C41">
        <w:rPr>
          <w:rFonts w:ascii="Book Antiqua" w:hAnsi="Book Antiqua"/>
          <w:color w:val="000000" w:themeColor="text1"/>
          <w:sz w:val="24"/>
          <w:szCs w:val="24"/>
          <w:lang w:val="en-GB"/>
        </w:rPr>
        <w:t xml:space="preserve"> normal weight, defined as </w:t>
      </w:r>
      <w:r w:rsidR="00423D09" w:rsidRPr="00A35C41">
        <w:rPr>
          <w:rFonts w:ascii="Book Antiqua" w:hAnsi="Book Antiqua"/>
          <w:color w:val="000000" w:themeColor="text1"/>
          <w:sz w:val="24"/>
          <w:szCs w:val="24"/>
          <w:lang w:val="en-GB"/>
        </w:rPr>
        <w:t>a body mass index (BMI) &lt;</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25 kg/m², 877 (</w:t>
      </w:r>
      <w:r w:rsidR="001B55E9" w:rsidRPr="00A35C41">
        <w:rPr>
          <w:rFonts w:ascii="Book Antiqua" w:hAnsi="Book Antiqua"/>
          <w:color w:val="000000" w:themeColor="text1"/>
          <w:sz w:val="24"/>
          <w:szCs w:val="24"/>
          <w:lang w:val="en-GB"/>
        </w:rPr>
        <w:t>43</w:t>
      </w:r>
      <w:r w:rsidR="00423D09" w:rsidRPr="00A35C41">
        <w:rPr>
          <w:rFonts w:ascii="Book Antiqua" w:hAnsi="Book Antiqua"/>
          <w:color w:val="000000" w:themeColor="text1"/>
          <w:sz w:val="24"/>
          <w:szCs w:val="24"/>
          <w:lang w:val="en-GB"/>
        </w:rPr>
        <w:t xml:space="preserve">.9%) had </w:t>
      </w:r>
      <w:r w:rsidR="00425C4C" w:rsidRPr="00A35C41">
        <w:rPr>
          <w:rFonts w:ascii="Book Antiqua" w:hAnsi="Book Antiqua"/>
          <w:color w:val="000000" w:themeColor="text1"/>
          <w:sz w:val="24"/>
          <w:szCs w:val="24"/>
          <w:lang w:val="en-GB"/>
        </w:rPr>
        <w:t xml:space="preserve">a </w:t>
      </w:r>
      <w:r w:rsidR="00423D09" w:rsidRPr="00A35C41">
        <w:rPr>
          <w:rFonts w:ascii="Book Antiqua" w:hAnsi="Book Antiqua"/>
          <w:color w:val="000000" w:themeColor="text1"/>
          <w:sz w:val="24"/>
          <w:szCs w:val="24"/>
          <w:lang w:val="en-GB"/>
        </w:rPr>
        <w:t>BMI between 25 and 30 kg/m² and 416 (20.</w:t>
      </w:r>
      <w:r w:rsidR="001B55E9" w:rsidRPr="00A35C41">
        <w:rPr>
          <w:rFonts w:ascii="Book Antiqua" w:hAnsi="Book Antiqua"/>
          <w:color w:val="000000" w:themeColor="text1"/>
          <w:sz w:val="24"/>
          <w:szCs w:val="24"/>
          <w:lang w:val="en-GB"/>
        </w:rPr>
        <w:t>8</w:t>
      </w:r>
      <w:r w:rsidR="00423D09" w:rsidRPr="00A35C41">
        <w:rPr>
          <w:rFonts w:ascii="Book Antiqua" w:hAnsi="Book Antiqua"/>
          <w:color w:val="000000" w:themeColor="text1"/>
          <w:sz w:val="24"/>
          <w:szCs w:val="24"/>
          <w:lang w:val="en-GB"/>
        </w:rPr>
        <w:t>%) ha</w:t>
      </w:r>
      <w:r w:rsidR="00425C4C" w:rsidRPr="00A35C41">
        <w:rPr>
          <w:rFonts w:ascii="Book Antiqua" w:hAnsi="Book Antiqua"/>
          <w:color w:val="000000" w:themeColor="text1"/>
          <w:sz w:val="24"/>
          <w:szCs w:val="24"/>
          <w:lang w:val="en-GB"/>
        </w:rPr>
        <w:t>d a</w:t>
      </w:r>
      <w:r w:rsidR="00423D09" w:rsidRPr="00A35C41">
        <w:rPr>
          <w:rFonts w:ascii="Book Antiqua" w:hAnsi="Book Antiqua"/>
          <w:color w:val="000000" w:themeColor="text1"/>
          <w:sz w:val="24"/>
          <w:szCs w:val="24"/>
          <w:lang w:val="en-GB"/>
        </w:rPr>
        <w:t xml:space="preserve"> BMI</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30 kg/m².</w:t>
      </w:r>
      <w:r w:rsidR="00DC2047" w:rsidRPr="00A35C41">
        <w:rPr>
          <w:rFonts w:ascii="Book Antiqua" w:hAnsi="Book Antiqua"/>
          <w:color w:val="000000" w:themeColor="text1"/>
          <w:sz w:val="24"/>
          <w:szCs w:val="24"/>
          <w:lang w:val="en-GB"/>
        </w:rPr>
        <w:t xml:space="preserve"> One-year </w:t>
      </w:r>
      <w:r w:rsidR="00A82EC1" w:rsidRPr="00A35C41">
        <w:rPr>
          <w:rFonts w:ascii="Book Antiqua" w:hAnsi="Book Antiqua"/>
          <w:color w:val="000000" w:themeColor="text1"/>
          <w:sz w:val="24"/>
          <w:szCs w:val="24"/>
          <w:lang w:val="en-GB"/>
        </w:rPr>
        <w:t>cardiovascular</w:t>
      </w:r>
      <w:r w:rsidR="00DC2047" w:rsidRPr="00A35C41">
        <w:rPr>
          <w:rFonts w:ascii="Book Antiqua" w:hAnsi="Book Antiqua"/>
          <w:color w:val="000000" w:themeColor="text1"/>
          <w:sz w:val="24"/>
          <w:szCs w:val="24"/>
          <w:lang w:val="en-GB"/>
        </w:rPr>
        <w:t xml:space="preserve"> mortality was lower for BMI</w:t>
      </w:r>
      <w:r>
        <w:rPr>
          <w:rFonts w:ascii="Book Antiqua" w:hAnsi="Book Antiqua"/>
          <w:color w:val="000000" w:themeColor="text1"/>
          <w:sz w:val="24"/>
          <w:szCs w:val="24"/>
          <w:lang w:val="en-GB"/>
        </w:rPr>
        <w:t xml:space="preserve"> </w:t>
      </w:r>
      <w:r w:rsidR="00DC2047" w:rsidRPr="00A35C41">
        <w:rPr>
          <w:rFonts w:ascii="Book Antiqua" w:hAnsi="Book Antiqua"/>
          <w:color w:val="000000" w:themeColor="text1"/>
          <w:sz w:val="24"/>
          <w:szCs w:val="24"/>
          <w:lang w:val="en-GB"/>
        </w:rPr>
        <w:t>≥</w:t>
      </w:r>
      <w:r>
        <w:rPr>
          <w:rFonts w:ascii="Book Antiqua" w:hAnsi="Book Antiqua"/>
          <w:color w:val="000000" w:themeColor="text1"/>
          <w:sz w:val="24"/>
          <w:szCs w:val="24"/>
          <w:lang w:val="en-GB"/>
        </w:rPr>
        <w:t xml:space="preserve"> </w:t>
      </w:r>
      <w:r w:rsidR="00DC2047" w:rsidRPr="00A35C41">
        <w:rPr>
          <w:rFonts w:ascii="Book Antiqua" w:hAnsi="Book Antiqua"/>
          <w:color w:val="000000" w:themeColor="text1"/>
          <w:sz w:val="24"/>
          <w:szCs w:val="24"/>
          <w:lang w:val="en-GB"/>
        </w:rPr>
        <w:t>25 kg/m² (5.3</w:t>
      </w:r>
      <w:r>
        <w:rPr>
          <w:rFonts w:ascii="Book Antiqua" w:hAnsi="Book Antiqua"/>
          <w:color w:val="000000" w:themeColor="text1"/>
          <w:sz w:val="24"/>
          <w:szCs w:val="24"/>
          <w:lang w:val="en-GB"/>
        </w:rPr>
        <w:t>%</w:t>
      </w:r>
      <w:r w:rsidR="00DC2047" w:rsidRPr="00A35C41">
        <w:rPr>
          <w:rFonts w:ascii="Book Antiqua" w:hAnsi="Book Antiqua"/>
          <w:color w:val="000000" w:themeColor="text1"/>
          <w:sz w:val="24"/>
          <w:szCs w:val="24"/>
          <w:lang w:val="en-GB"/>
        </w:rPr>
        <w:t xml:space="preserve"> and 7.1%) patients than for </w:t>
      </w:r>
      <w:r w:rsidR="00897F25" w:rsidRPr="00A35C41">
        <w:rPr>
          <w:rFonts w:ascii="Book Antiqua" w:hAnsi="Book Antiqua"/>
          <w:color w:val="000000" w:themeColor="text1"/>
          <w:sz w:val="24"/>
          <w:szCs w:val="24"/>
          <w:lang w:val="en-GB"/>
        </w:rPr>
        <w:t>normal weight</w:t>
      </w:r>
      <w:r w:rsidR="00DC2047" w:rsidRPr="00A35C41">
        <w:rPr>
          <w:rFonts w:ascii="Book Antiqua" w:hAnsi="Book Antiqua"/>
          <w:color w:val="000000" w:themeColor="text1"/>
          <w:sz w:val="24"/>
          <w:szCs w:val="24"/>
          <w:lang w:val="en-GB"/>
        </w:rPr>
        <w:t xml:space="preserve"> patients (10.</w:t>
      </w:r>
      <w:r w:rsidR="00807919" w:rsidRPr="00A35C41">
        <w:rPr>
          <w:rFonts w:ascii="Book Antiqua" w:hAnsi="Book Antiqua"/>
          <w:color w:val="000000" w:themeColor="text1"/>
          <w:sz w:val="24"/>
          <w:szCs w:val="24"/>
          <w:lang w:val="en-GB"/>
        </w:rPr>
        <w:t>8</w:t>
      </w:r>
      <w:r w:rsidR="00DC2047" w:rsidRPr="00A35C41">
        <w:rPr>
          <w:rFonts w:ascii="Book Antiqua" w:hAnsi="Book Antiqua"/>
          <w:color w:val="000000" w:themeColor="text1"/>
          <w:sz w:val="24"/>
          <w:szCs w:val="24"/>
          <w:lang w:val="en-GB"/>
        </w:rPr>
        <w:t xml:space="preserve">%) </w:t>
      </w:r>
      <w:r w:rsidR="00053936" w:rsidRPr="00A35C41">
        <w:rPr>
          <w:rFonts w:ascii="Book Antiqua" w:hAnsi="Book Antiqua"/>
          <w:color w:val="000000" w:themeColor="text1"/>
          <w:sz w:val="24"/>
          <w:szCs w:val="24"/>
          <w:lang w:val="en-GB"/>
        </w:rPr>
        <w:t>(</w:t>
      </w:r>
      <w:r w:rsidRPr="00813DF3">
        <w:rPr>
          <w:rFonts w:ascii="Book Antiqua" w:hAnsi="Book Antiqua"/>
          <w:i/>
          <w:iCs/>
          <w:color w:val="000000" w:themeColor="text1"/>
          <w:sz w:val="24"/>
          <w:szCs w:val="24"/>
          <w:lang w:val="en-GB"/>
        </w:rPr>
        <w:t>P</w:t>
      </w:r>
      <w:r>
        <w:rPr>
          <w:rFonts w:ascii="Book Antiqua" w:hAnsi="Book Antiqua"/>
          <w:color w:val="000000" w:themeColor="text1"/>
          <w:sz w:val="24"/>
          <w:szCs w:val="24"/>
          <w:lang w:val="en-GB"/>
        </w:rPr>
        <w:t xml:space="preserve"> </w:t>
      </w:r>
      <w:r w:rsidR="00DC2047" w:rsidRPr="00A35C41">
        <w:rPr>
          <w:rFonts w:ascii="Book Antiqua" w:hAnsi="Book Antiqua"/>
          <w:color w:val="000000" w:themeColor="text1"/>
          <w:sz w:val="24"/>
          <w:szCs w:val="24"/>
          <w:lang w:val="en-GB"/>
        </w:rPr>
        <w:t>=</w:t>
      </w:r>
      <w:r>
        <w:rPr>
          <w:rFonts w:ascii="Book Antiqua" w:hAnsi="Book Antiqua"/>
          <w:color w:val="000000" w:themeColor="text1"/>
          <w:sz w:val="24"/>
          <w:szCs w:val="24"/>
          <w:lang w:val="en-GB"/>
        </w:rPr>
        <w:t xml:space="preserve"> </w:t>
      </w:r>
      <w:r w:rsidR="00DC2047" w:rsidRPr="00A35C41">
        <w:rPr>
          <w:rFonts w:ascii="Book Antiqua" w:hAnsi="Book Antiqua"/>
          <w:color w:val="000000" w:themeColor="text1"/>
          <w:sz w:val="24"/>
          <w:szCs w:val="24"/>
          <w:lang w:val="en-GB"/>
        </w:rPr>
        <w:t>0.001</w:t>
      </w:r>
      <w:r w:rsidR="008A0316" w:rsidRPr="00A35C41">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 We found a</w:t>
      </w:r>
      <w:r w:rsidR="005D2B90" w:rsidRPr="00A35C41">
        <w:rPr>
          <w:rFonts w:ascii="Book Antiqua" w:hAnsi="Book Antiqua"/>
          <w:color w:val="000000" w:themeColor="text1"/>
          <w:sz w:val="24"/>
          <w:szCs w:val="24"/>
          <w:lang w:val="en-GB"/>
        </w:rPr>
        <w:t>n</w:t>
      </w:r>
      <w:r w:rsidR="00423D09" w:rsidRPr="00A35C41">
        <w:rPr>
          <w:rFonts w:ascii="Book Antiqua" w:hAnsi="Book Antiqua"/>
          <w:color w:val="000000" w:themeColor="text1"/>
          <w:sz w:val="24"/>
          <w:szCs w:val="24"/>
          <w:lang w:val="en-GB"/>
        </w:rPr>
        <w:t xml:space="preserve"> </w:t>
      </w:r>
      <w:r w:rsidR="003F1BD1" w:rsidRPr="00A35C41">
        <w:rPr>
          <w:rFonts w:ascii="Book Antiqua" w:hAnsi="Book Antiqua"/>
          <w:color w:val="000000" w:themeColor="text1"/>
          <w:sz w:val="24"/>
          <w:szCs w:val="24"/>
          <w:lang w:val="en-GB"/>
        </w:rPr>
        <w:t>interaction</w:t>
      </w:r>
      <w:r w:rsidR="00C22ABF" w:rsidRPr="00A35C41">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 xml:space="preserve">between the effect of BARC 3 on mortality and BMI groups. While a BARC 3 was related to a higher 1-year mortality in general </w:t>
      </w:r>
      <w:r w:rsidR="00DF03E2">
        <w:rPr>
          <w:rFonts w:ascii="Book Antiqua" w:hAnsi="Book Antiqua"/>
          <w:color w:val="000000" w:themeColor="text1"/>
          <w:sz w:val="24"/>
          <w:szCs w:val="24"/>
          <w:lang w:val="en-GB"/>
        </w:rPr>
        <w:t>(</w:t>
      </w:r>
      <w:r w:rsidR="00DC2047" w:rsidRPr="00A35C41">
        <w:rPr>
          <w:rFonts w:ascii="Book Antiqua" w:hAnsi="Book Antiqua"/>
          <w:color w:val="000000" w:themeColor="text1"/>
          <w:sz w:val="24"/>
          <w:szCs w:val="24"/>
          <w:lang w:val="en-GB"/>
        </w:rPr>
        <w:t>HR: 2.58</w:t>
      </w:r>
      <w:r w:rsidR="00DF03E2">
        <w:rPr>
          <w:rFonts w:ascii="Book Antiqua" w:hAnsi="Book Antiqua"/>
          <w:color w:val="000000" w:themeColor="text1"/>
          <w:sz w:val="24"/>
          <w:szCs w:val="24"/>
          <w:lang w:val="en-GB"/>
        </w:rPr>
        <w:t>,</w:t>
      </w:r>
      <w:r w:rsidR="00DC2047"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 xml:space="preserve">95%CI: </w:t>
      </w:r>
      <w:r w:rsidR="00DC2047" w:rsidRPr="00A35C41">
        <w:rPr>
          <w:rFonts w:ascii="Book Antiqua" w:hAnsi="Book Antiqua"/>
          <w:color w:val="000000" w:themeColor="text1"/>
          <w:sz w:val="24"/>
          <w:szCs w:val="24"/>
          <w:lang w:val="en-GB"/>
        </w:rPr>
        <w:t>1.44</w:t>
      </w:r>
      <w:r w:rsidR="00DF03E2">
        <w:rPr>
          <w:rFonts w:ascii="Book Antiqua" w:hAnsi="Book Antiqua"/>
          <w:color w:val="000000" w:themeColor="text1"/>
          <w:sz w:val="24"/>
          <w:szCs w:val="24"/>
          <w:lang w:val="en-GB"/>
        </w:rPr>
        <w:t>-</w:t>
      </w:r>
      <w:r w:rsidR="00DC2047" w:rsidRPr="00A35C41">
        <w:rPr>
          <w:rFonts w:ascii="Book Antiqua" w:hAnsi="Book Antiqua"/>
          <w:color w:val="000000" w:themeColor="text1"/>
          <w:sz w:val="24"/>
          <w:szCs w:val="24"/>
          <w:lang w:val="en-GB"/>
        </w:rPr>
        <w:t xml:space="preserve">4.64, </w:t>
      </w:r>
      <w:r w:rsidRPr="00813DF3">
        <w:rPr>
          <w:rFonts w:ascii="Book Antiqua" w:hAnsi="Book Antiqua"/>
          <w:i/>
          <w:iCs/>
          <w:color w:val="000000" w:themeColor="text1"/>
          <w:sz w:val="24"/>
          <w:szCs w:val="24"/>
          <w:lang w:val="en-GB"/>
        </w:rPr>
        <w:t>P</w:t>
      </w:r>
      <w:r>
        <w:rPr>
          <w:rFonts w:ascii="Book Antiqua" w:hAnsi="Book Antiqua"/>
          <w:color w:val="000000" w:themeColor="text1"/>
          <w:sz w:val="24"/>
          <w:szCs w:val="24"/>
          <w:lang w:val="en-GB"/>
        </w:rPr>
        <w:t xml:space="preserve"> ≤ </w:t>
      </w:r>
      <w:r w:rsidR="00423D09" w:rsidRPr="00A35C41">
        <w:rPr>
          <w:rFonts w:ascii="Book Antiqua" w:hAnsi="Book Antiqua"/>
          <w:color w:val="000000" w:themeColor="text1"/>
          <w:sz w:val="24"/>
          <w:szCs w:val="24"/>
          <w:lang w:val="en-GB"/>
        </w:rPr>
        <w:t>0.001</w:t>
      </w:r>
      <w:r w:rsidR="00DF03E2">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 xml:space="preserve">, prognosis was even worse </w:t>
      </w:r>
      <w:r w:rsidR="00897F25" w:rsidRPr="00A35C41">
        <w:rPr>
          <w:rFonts w:ascii="Book Antiqua" w:hAnsi="Book Antiqua"/>
          <w:color w:val="000000" w:themeColor="text1"/>
          <w:sz w:val="24"/>
          <w:szCs w:val="24"/>
          <w:lang w:val="en-GB"/>
        </w:rPr>
        <w:t>in normal weight</w:t>
      </w:r>
      <w:r w:rsidR="00423D09" w:rsidRPr="00A35C41">
        <w:rPr>
          <w:rFonts w:ascii="Book Antiqua" w:hAnsi="Book Antiqua"/>
          <w:color w:val="000000" w:themeColor="text1"/>
          <w:sz w:val="24"/>
          <w:szCs w:val="24"/>
          <w:lang w:val="en-GB"/>
        </w:rPr>
        <w:t xml:space="preserve"> patients </w:t>
      </w:r>
      <w:r w:rsidR="00DF03E2">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HR</w:t>
      </w:r>
      <w:r w:rsidR="00DF03E2">
        <w:rPr>
          <w:rFonts w:ascii="Book Antiqua" w:hAnsi="Book Antiqua"/>
          <w:color w:val="000000" w:themeColor="text1"/>
          <w:sz w:val="24"/>
          <w:szCs w:val="24"/>
          <w:lang w:val="en-GB"/>
        </w:rPr>
        <w:t>:</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2.97</w:t>
      </w:r>
      <w:r w:rsidR="00DF03E2">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 xml:space="preserve"> 95%CI: 1.61</w:t>
      </w:r>
      <w:r w:rsidR="00DF03E2">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 xml:space="preserve">5.5, </w:t>
      </w:r>
      <w:r w:rsidRPr="00813DF3">
        <w:rPr>
          <w:rFonts w:ascii="Book Antiqua" w:hAnsi="Book Antiqua"/>
          <w:i/>
          <w:iCs/>
          <w:color w:val="000000" w:themeColor="text1"/>
          <w:sz w:val="24"/>
          <w:szCs w:val="24"/>
          <w:lang w:val="en-GB"/>
        </w:rPr>
        <w:t>P</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&lt;</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0.001</w:t>
      </w:r>
      <w:r w:rsidR="00DF03E2">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 xml:space="preserve"> than for patients with a BMI</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25</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 xml:space="preserve">kg/m² </w:t>
      </w:r>
      <w:r w:rsidR="00DF03E2">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HR</w:t>
      </w:r>
      <w:r w:rsidR="00DF03E2">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1.94</w:t>
      </w:r>
      <w:r w:rsidR="00DF03E2">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95%CI: 1.02</w:t>
      </w:r>
      <w:r w:rsidR="00DF03E2">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 xml:space="preserve">3.69, </w:t>
      </w:r>
      <w:r w:rsidRPr="00813DF3">
        <w:rPr>
          <w:rFonts w:ascii="Book Antiqua" w:hAnsi="Book Antiqua"/>
          <w:i/>
          <w:iCs/>
          <w:color w:val="000000" w:themeColor="text1"/>
          <w:sz w:val="24"/>
          <w:szCs w:val="24"/>
          <w:lang w:val="en-GB"/>
        </w:rPr>
        <w:t>P</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w:t>
      </w:r>
      <w:r>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0.041</w:t>
      </w:r>
      <w:r w:rsidR="00DF03E2">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 xml:space="preserve">. </w:t>
      </w:r>
    </w:p>
    <w:p w14:paraId="26D90DD0" w14:textId="77777777" w:rsidR="000101F9" w:rsidRPr="00A35C41" w:rsidRDefault="000101F9" w:rsidP="00A35C41">
      <w:pPr>
        <w:spacing w:after="0" w:line="360" w:lineRule="auto"/>
        <w:jc w:val="both"/>
        <w:rPr>
          <w:rFonts w:ascii="Book Antiqua" w:hAnsi="Book Antiqua"/>
          <w:color w:val="000000" w:themeColor="text1"/>
          <w:sz w:val="24"/>
          <w:szCs w:val="24"/>
          <w:lang w:val="en-GB"/>
        </w:rPr>
      </w:pPr>
    </w:p>
    <w:p w14:paraId="754B9510" w14:textId="4975D260" w:rsidR="00813DF3" w:rsidRPr="00813DF3" w:rsidRDefault="00813DF3" w:rsidP="00A35C41">
      <w:pPr>
        <w:spacing w:after="0" w:line="360" w:lineRule="auto"/>
        <w:jc w:val="both"/>
        <w:rPr>
          <w:rFonts w:ascii="Book Antiqua" w:hAnsi="Book Antiqua"/>
          <w:b/>
          <w:i/>
          <w:iCs/>
          <w:color w:val="000000" w:themeColor="text1"/>
          <w:sz w:val="24"/>
          <w:szCs w:val="24"/>
          <w:lang w:val="en-GB"/>
        </w:rPr>
      </w:pPr>
      <w:r w:rsidRPr="00813DF3">
        <w:rPr>
          <w:rFonts w:ascii="Book Antiqua" w:hAnsi="Book Antiqua"/>
          <w:b/>
          <w:i/>
          <w:iCs/>
          <w:color w:val="000000" w:themeColor="text1"/>
          <w:sz w:val="24"/>
          <w:szCs w:val="24"/>
          <w:lang w:val="en-GB"/>
        </w:rPr>
        <w:t>CONCLUSION</w:t>
      </w:r>
    </w:p>
    <w:p w14:paraId="44CB5349" w14:textId="1812507E" w:rsidR="00423D09" w:rsidRDefault="00423D09"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Normal weight patients presented higher rates of in-hospital bleeding complications and lower survival after </w:t>
      </w:r>
      <w:r w:rsidR="002405E0" w:rsidRPr="00A35C41">
        <w:rPr>
          <w:rFonts w:ascii="Book Antiqua" w:hAnsi="Book Antiqua"/>
          <w:color w:val="000000" w:themeColor="text1"/>
          <w:sz w:val="24"/>
          <w:szCs w:val="24"/>
          <w:lang w:val="en-GB"/>
        </w:rPr>
        <w:t xml:space="preserve">a </w:t>
      </w:r>
      <w:r w:rsidRPr="00A35C41">
        <w:rPr>
          <w:rFonts w:ascii="Book Antiqua" w:hAnsi="Book Antiqua"/>
          <w:color w:val="000000" w:themeColor="text1"/>
          <w:sz w:val="24"/>
          <w:szCs w:val="24"/>
          <w:lang w:val="en-GB"/>
        </w:rPr>
        <w:t xml:space="preserve">STEMI. </w:t>
      </w:r>
      <w:r w:rsidR="00384A7A" w:rsidRPr="00A35C41">
        <w:rPr>
          <w:rFonts w:ascii="Book Antiqua" w:hAnsi="Book Antiqua"/>
          <w:color w:val="000000" w:themeColor="text1"/>
          <w:sz w:val="24"/>
          <w:szCs w:val="24"/>
          <w:lang w:val="en-GB"/>
        </w:rPr>
        <w:t>E</w:t>
      </w:r>
      <w:r w:rsidRPr="00A35C41">
        <w:rPr>
          <w:rFonts w:ascii="Book Antiqua" w:hAnsi="Book Antiqua"/>
          <w:color w:val="000000" w:themeColor="text1"/>
          <w:sz w:val="24"/>
          <w:szCs w:val="24"/>
          <w:lang w:val="en-GB"/>
        </w:rPr>
        <w:t>xcess mortality might be due to greater vulnerability to bleeding amongst normal weight patients.</w:t>
      </w:r>
    </w:p>
    <w:p w14:paraId="11A6AB52" w14:textId="42072F72" w:rsidR="003E10AE" w:rsidRDefault="003E10AE" w:rsidP="00A35C41">
      <w:pPr>
        <w:spacing w:after="0" w:line="360" w:lineRule="auto"/>
        <w:jc w:val="both"/>
        <w:rPr>
          <w:rFonts w:ascii="Book Antiqua" w:hAnsi="Book Antiqua"/>
          <w:color w:val="000000" w:themeColor="text1"/>
          <w:sz w:val="24"/>
          <w:szCs w:val="24"/>
          <w:lang w:val="en-GB"/>
        </w:rPr>
      </w:pPr>
    </w:p>
    <w:p w14:paraId="7067AC5B" w14:textId="37C4C68E" w:rsidR="00731C30" w:rsidRDefault="003E10AE" w:rsidP="003E10AE">
      <w:pPr>
        <w:spacing w:after="0" w:line="360" w:lineRule="auto"/>
        <w:jc w:val="both"/>
        <w:rPr>
          <w:rFonts w:ascii="Book Antiqua" w:hAnsi="Book Antiqua"/>
          <w:bCs/>
          <w:color w:val="000000" w:themeColor="text1"/>
          <w:sz w:val="24"/>
          <w:szCs w:val="24"/>
          <w:lang w:val="en-GB"/>
        </w:rPr>
      </w:pPr>
      <w:bookmarkStart w:id="29" w:name="_Hlk18572561"/>
      <w:r w:rsidRPr="003E10AE">
        <w:rPr>
          <w:rFonts w:ascii="Book Antiqua" w:hAnsi="Book Antiqua"/>
          <w:b/>
          <w:color w:val="000000" w:themeColor="text1"/>
          <w:sz w:val="24"/>
          <w:szCs w:val="24"/>
          <w:lang w:val="en-GB"/>
        </w:rPr>
        <w:t>Key words:</w:t>
      </w:r>
      <w:bookmarkEnd w:id="29"/>
      <w:r>
        <w:rPr>
          <w:rFonts w:ascii="Book Antiqua" w:hAnsi="Book Antiqua"/>
          <w:b/>
          <w:color w:val="000000" w:themeColor="text1"/>
          <w:sz w:val="24"/>
          <w:szCs w:val="24"/>
          <w:lang w:val="en-GB"/>
        </w:rPr>
        <w:t xml:space="preserve"> </w:t>
      </w:r>
      <w:bookmarkStart w:id="30" w:name="OLE_LINK13"/>
      <w:bookmarkStart w:id="31" w:name="OLE_LINK14"/>
      <w:r w:rsidR="005465D0" w:rsidRPr="00A35C41">
        <w:rPr>
          <w:rFonts w:ascii="Book Antiqua" w:hAnsi="Book Antiqua"/>
          <w:bCs/>
          <w:color w:val="000000" w:themeColor="text1"/>
          <w:sz w:val="24"/>
          <w:szCs w:val="24"/>
          <w:lang w:val="en-GB"/>
        </w:rPr>
        <w:t>Myocardial infarction</w:t>
      </w:r>
      <w:bookmarkEnd w:id="30"/>
      <w:bookmarkEnd w:id="31"/>
      <w:r w:rsidR="00731C30" w:rsidRPr="00A35C41">
        <w:rPr>
          <w:rFonts w:ascii="Book Antiqua" w:hAnsi="Book Antiqua"/>
          <w:bCs/>
          <w:color w:val="000000" w:themeColor="text1"/>
          <w:sz w:val="24"/>
          <w:szCs w:val="24"/>
          <w:lang w:val="en-GB"/>
        </w:rPr>
        <w:t xml:space="preserve">; </w:t>
      </w:r>
      <w:bookmarkStart w:id="32" w:name="OLE_LINK15"/>
      <w:r w:rsidR="00731C30" w:rsidRPr="00A35C41">
        <w:rPr>
          <w:rFonts w:ascii="Book Antiqua" w:hAnsi="Book Antiqua"/>
          <w:bCs/>
          <w:color w:val="000000" w:themeColor="text1"/>
          <w:sz w:val="24"/>
          <w:szCs w:val="24"/>
          <w:lang w:val="en-GB"/>
        </w:rPr>
        <w:t>Body mass index</w:t>
      </w:r>
      <w:bookmarkEnd w:id="32"/>
      <w:r w:rsidR="00731C30" w:rsidRPr="00A35C41">
        <w:rPr>
          <w:rFonts w:ascii="Book Antiqua" w:hAnsi="Book Antiqua"/>
          <w:bCs/>
          <w:color w:val="000000" w:themeColor="text1"/>
          <w:sz w:val="24"/>
          <w:szCs w:val="24"/>
          <w:lang w:val="en-GB"/>
        </w:rPr>
        <w:t xml:space="preserve">; </w:t>
      </w:r>
      <w:bookmarkStart w:id="33" w:name="OLE_LINK16"/>
      <w:bookmarkStart w:id="34" w:name="OLE_LINK17"/>
      <w:r w:rsidR="00731C30" w:rsidRPr="00A35C41">
        <w:rPr>
          <w:rFonts w:ascii="Book Antiqua" w:hAnsi="Book Antiqua"/>
          <w:bCs/>
          <w:color w:val="000000" w:themeColor="text1"/>
          <w:sz w:val="24"/>
          <w:szCs w:val="24"/>
          <w:lang w:val="en-GB"/>
        </w:rPr>
        <w:t>Bleeding complications</w:t>
      </w:r>
      <w:bookmarkEnd w:id="33"/>
      <w:bookmarkEnd w:id="34"/>
      <w:r w:rsidR="00731C30" w:rsidRPr="00A35C41">
        <w:rPr>
          <w:rFonts w:ascii="Book Antiqua" w:hAnsi="Book Antiqua"/>
          <w:bCs/>
          <w:color w:val="000000" w:themeColor="text1"/>
          <w:sz w:val="24"/>
          <w:szCs w:val="24"/>
          <w:lang w:val="en-GB"/>
        </w:rPr>
        <w:t xml:space="preserve">; </w:t>
      </w:r>
      <w:bookmarkStart w:id="35" w:name="OLE_LINK18"/>
      <w:r w:rsidR="00731C30" w:rsidRPr="00A35C41">
        <w:rPr>
          <w:rFonts w:ascii="Book Antiqua" w:hAnsi="Book Antiqua"/>
          <w:bCs/>
          <w:color w:val="000000" w:themeColor="text1"/>
          <w:sz w:val="24"/>
          <w:szCs w:val="24"/>
          <w:lang w:val="en-GB"/>
        </w:rPr>
        <w:t>Obesity paradox</w:t>
      </w:r>
    </w:p>
    <w:bookmarkEnd w:id="35"/>
    <w:p w14:paraId="1302084F" w14:textId="5005868E" w:rsidR="003E10AE" w:rsidRDefault="003E10AE" w:rsidP="003E10AE">
      <w:pPr>
        <w:spacing w:after="0" w:line="360" w:lineRule="auto"/>
        <w:jc w:val="both"/>
        <w:rPr>
          <w:rFonts w:ascii="Book Antiqua" w:hAnsi="Book Antiqua"/>
          <w:bCs/>
          <w:color w:val="000000" w:themeColor="text1"/>
          <w:sz w:val="24"/>
          <w:szCs w:val="24"/>
          <w:lang w:val="en-GB"/>
        </w:rPr>
      </w:pPr>
    </w:p>
    <w:p w14:paraId="44BE54C0" w14:textId="68451105" w:rsidR="003E10AE" w:rsidRDefault="003E10AE" w:rsidP="003E10AE">
      <w:pPr>
        <w:widowControl w:val="0"/>
        <w:autoSpaceDE w:val="0"/>
        <w:autoSpaceDN w:val="0"/>
        <w:adjustRightInd w:val="0"/>
        <w:snapToGrid w:val="0"/>
        <w:spacing w:after="0" w:line="360" w:lineRule="auto"/>
        <w:jc w:val="both"/>
        <w:rPr>
          <w:rFonts w:ascii="Book Antiqua" w:eastAsia="SimSun" w:hAnsi="Book Antiqua" w:cs="Arial Unicode MS"/>
          <w:color w:val="000000"/>
          <w:kern w:val="2"/>
          <w:sz w:val="24"/>
          <w:lang w:val="en-US" w:eastAsia="zh-CN"/>
        </w:rPr>
      </w:pPr>
      <w:bookmarkStart w:id="36" w:name="OLE_LINK98"/>
      <w:bookmarkStart w:id="37" w:name="OLE_LINK156"/>
      <w:bookmarkStart w:id="38" w:name="OLE_LINK196"/>
      <w:bookmarkStart w:id="39" w:name="OLE_LINK217"/>
      <w:bookmarkStart w:id="40" w:name="OLE_LINK242"/>
      <w:bookmarkStart w:id="41" w:name="OLE_LINK247"/>
      <w:bookmarkStart w:id="42" w:name="OLE_LINK311"/>
      <w:bookmarkStart w:id="43" w:name="OLE_LINK312"/>
      <w:bookmarkStart w:id="44" w:name="OLE_LINK325"/>
      <w:bookmarkStart w:id="45" w:name="OLE_LINK330"/>
      <w:bookmarkStart w:id="46" w:name="OLE_LINK513"/>
      <w:bookmarkStart w:id="47" w:name="OLE_LINK514"/>
      <w:bookmarkStart w:id="48" w:name="OLE_LINK464"/>
      <w:bookmarkStart w:id="49" w:name="OLE_LINK465"/>
      <w:bookmarkStart w:id="50" w:name="OLE_LINK466"/>
      <w:bookmarkStart w:id="51" w:name="OLE_LINK470"/>
      <w:bookmarkStart w:id="52" w:name="OLE_LINK471"/>
      <w:bookmarkStart w:id="53" w:name="OLE_LINK472"/>
      <w:bookmarkStart w:id="54" w:name="OLE_LINK474"/>
      <w:bookmarkStart w:id="55" w:name="OLE_LINK512"/>
      <w:bookmarkStart w:id="56" w:name="OLE_LINK800"/>
      <w:bookmarkStart w:id="57" w:name="OLE_LINK982"/>
      <w:bookmarkStart w:id="58" w:name="OLE_LINK1027"/>
      <w:bookmarkStart w:id="59" w:name="OLE_LINK504"/>
      <w:bookmarkStart w:id="60" w:name="OLE_LINK546"/>
      <w:bookmarkStart w:id="61" w:name="OLE_LINK547"/>
      <w:bookmarkStart w:id="62" w:name="OLE_LINK575"/>
      <w:bookmarkStart w:id="63" w:name="OLE_LINK640"/>
      <w:bookmarkStart w:id="64" w:name="OLE_LINK672"/>
      <w:bookmarkStart w:id="65" w:name="OLE_LINK714"/>
      <w:bookmarkStart w:id="66" w:name="OLE_LINK651"/>
      <w:bookmarkStart w:id="67" w:name="OLE_LINK652"/>
      <w:bookmarkStart w:id="68" w:name="OLE_LINK744"/>
      <w:bookmarkStart w:id="69" w:name="OLE_LINK758"/>
      <w:bookmarkStart w:id="70" w:name="OLE_LINK787"/>
      <w:bookmarkStart w:id="71" w:name="OLE_LINK807"/>
      <w:bookmarkStart w:id="72" w:name="OLE_LINK820"/>
      <w:bookmarkStart w:id="73" w:name="OLE_LINK862"/>
      <w:bookmarkStart w:id="74" w:name="OLE_LINK879"/>
      <w:bookmarkStart w:id="75" w:name="OLE_LINK906"/>
      <w:bookmarkStart w:id="76" w:name="OLE_LINK928"/>
      <w:bookmarkStart w:id="77" w:name="OLE_LINK960"/>
      <w:bookmarkStart w:id="78" w:name="OLE_LINK861"/>
      <w:bookmarkStart w:id="79" w:name="OLE_LINK983"/>
      <w:bookmarkStart w:id="80" w:name="OLE_LINK1334"/>
      <w:bookmarkStart w:id="81" w:name="OLE_LINK1029"/>
      <w:bookmarkStart w:id="82" w:name="OLE_LINK1060"/>
      <w:bookmarkStart w:id="83" w:name="OLE_LINK1061"/>
      <w:bookmarkStart w:id="84" w:name="OLE_LINK1348"/>
      <w:bookmarkStart w:id="85" w:name="OLE_LINK1086"/>
      <w:bookmarkStart w:id="86" w:name="OLE_LINK1100"/>
      <w:bookmarkStart w:id="87" w:name="OLE_LINK1125"/>
      <w:bookmarkStart w:id="88" w:name="OLE_LINK1163"/>
      <w:bookmarkStart w:id="89" w:name="OLE_LINK1193"/>
      <w:bookmarkStart w:id="90" w:name="OLE_LINK1219"/>
      <w:bookmarkStart w:id="91" w:name="OLE_LINK1247"/>
      <w:bookmarkStart w:id="92" w:name="OLE_LINK1284"/>
      <w:bookmarkStart w:id="93" w:name="OLE_LINK1313"/>
      <w:bookmarkStart w:id="94" w:name="OLE_LINK1361"/>
      <w:bookmarkStart w:id="95" w:name="OLE_LINK1384"/>
      <w:bookmarkStart w:id="96" w:name="OLE_LINK1403"/>
      <w:bookmarkStart w:id="97" w:name="OLE_LINK1437"/>
      <w:bookmarkStart w:id="98" w:name="OLE_LINK1454"/>
      <w:bookmarkStart w:id="99" w:name="OLE_LINK1480"/>
      <w:bookmarkStart w:id="100" w:name="OLE_LINK1504"/>
      <w:bookmarkStart w:id="101" w:name="OLE_LINK1516"/>
      <w:bookmarkStart w:id="102" w:name="OLE_LINK135"/>
      <w:bookmarkStart w:id="103" w:name="OLE_LINK216"/>
      <w:bookmarkStart w:id="104" w:name="OLE_LINK259"/>
      <w:bookmarkStart w:id="105" w:name="OLE_LINK1186"/>
      <w:bookmarkStart w:id="106" w:name="OLE_LINK1265"/>
      <w:bookmarkStart w:id="107" w:name="OLE_LINK1373"/>
      <w:bookmarkStart w:id="108" w:name="OLE_LINK1478"/>
      <w:bookmarkStart w:id="109" w:name="OLE_LINK1644"/>
      <w:bookmarkStart w:id="110" w:name="OLE_LINK1884"/>
      <w:bookmarkStart w:id="111" w:name="OLE_LINK1885"/>
      <w:bookmarkStart w:id="112" w:name="OLE_LINK1538"/>
      <w:bookmarkStart w:id="113" w:name="OLE_LINK1539"/>
      <w:bookmarkStart w:id="114" w:name="OLE_LINK1543"/>
      <w:bookmarkStart w:id="115" w:name="OLE_LINK1549"/>
      <w:bookmarkStart w:id="116" w:name="OLE_LINK1778"/>
      <w:bookmarkStart w:id="117" w:name="OLE_LINK1756"/>
      <w:bookmarkStart w:id="118" w:name="OLE_LINK1776"/>
      <w:bookmarkStart w:id="119" w:name="OLE_LINK1777"/>
      <w:bookmarkStart w:id="120" w:name="OLE_LINK1868"/>
      <w:bookmarkStart w:id="121" w:name="OLE_LINK1744"/>
      <w:bookmarkStart w:id="122" w:name="OLE_LINK1817"/>
      <w:bookmarkStart w:id="123" w:name="OLE_LINK1835"/>
      <w:bookmarkStart w:id="124" w:name="OLE_LINK1866"/>
      <w:bookmarkStart w:id="125" w:name="OLE_LINK1882"/>
      <w:bookmarkStart w:id="126" w:name="OLE_LINK1901"/>
      <w:bookmarkStart w:id="127" w:name="OLE_LINK1902"/>
      <w:bookmarkStart w:id="128" w:name="OLE_LINK2013"/>
      <w:bookmarkStart w:id="129" w:name="OLE_LINK1894"/>
      <w:bookmarkStart w:id="130" w:name="OLE_LINK1929"/>
      <w:bookmarkStart w:id="131" w:name="OLE_LINK1941"/>
      <w:bookmarkStart w:id="132" w:name="OLE_LINK1995"/>
      <w:bookmarkStart w:id="133" w:name="OLE_LINK1938"/>
      <w:bookmarkStart w:id="134" w:name="OLE_LINK2081"/>
      <w:bookmarkStart w:id="135" w:name="OLE_LINK2082"/>
      <w:bookmarkStart w:id="136" w:name="OLE_LINK2292"/>
      <w:bookmarkStart w:id="137" w:name="OLE_LINK1931"/>
      <w:bookmarkStart w:id="138" w:name="OLE_LINK1964"/>
      <w:bookmarkStart w:id="139" w:name="OLE_LINK2020"/>
      <w:bookmarkStart w:id="140" w:name="OLE_LINK2071"/>
      <w:bookmarkStart w:id="141" w:name="OLE_LINK2134"/>
      <w:bookmarkStart w:id="142" w:name="OLE_LINK2265"/>
      <w:bookmarkStart w:id="143" w:name="OLE_LINK2562"/>
      <w:bookmarkStart w:id="144" w:name="OLE_LINK1923"/>
      <w:bookmarkStart w:id="145" w:name="OLE_LINK2192"/>
      <w:bookmarkStart w:id="146" w:name="OLE_LINK2110"/>
      <w:bookmarkStart w:id="147" w:name="OLE_LINK2445"/>
      <w:bookmarkStart w:id="148" w:name="OLE_LINK2446"/>
      <w:bookmarkStart w:id="149" w:name="OLE_LINK2169"/>
      <w:bookmarkStart w:id="150" w:name="OLE_LINK2190"/>
      <w:bookmarkStart w:id="151" w:name="OLE_LINK2331"/>
      <w:bookmarkStart w:id="152" w:name="OLE_LINK2345"/>
      <w:bookmarkStart w:id="153" w:name="OLE_LINK2467"/>
      <w:bookmarkStart w:id="154" w:name="OLE_LINK2484"/>
      <w:bookmarkStart w:id="155" w:name="OLE_LINK2157"/>
      <w:bookmarkStart w:id="156" w:name="OLE_LINK2221"/>
      <w:bookmarkStart w:id="157" w:name="OLE_LINK2252"/>
      <w:bookmarkStart w:id="158" w:name="OLE_LINK2348"/>
      <w:bookmarkStart w:id="159" w:name="OLE_LINK2451"/>
      <w:bookmarkStart w:id="160" w:name="OLE_LINK2627"/>
      <w:bookmarkStart w:id="161" w:name="OLE_LINK2482"/>
      <w:bookmarkStart w:id="162" w:name="OLE_LINK2663"/>
      <w:bookmarkStart w:id="163" w:name="OLE_LINK2761"/>
      <w:bookmarkStart w:id="164" w:name="OLE_LINK2856"/>
      <w:bookmarkStart w:id="165" w:name="OLE_LINK2993"/>
      <w:bookmarkStart w:id="166" w:name="OLE_LINK2643"/>
      <w:bookmarkStart w:id="167" w:name="OLE_LINK2583"/>
      <w:bookmarkStart w:id="168" w:name="OLE_LINK2762"/>
      <w:bookmarkStart w:id="169" w:name="OLE_LINK2962"/>
      <w:bookmarkStart w:id="170" w:name="OLE_LINK2582"/>
      <w:bookmarkStart w:id="171" w:name="_Hlk18572582"/>
      <w:r w:rsidRPr="003E10AE">
        <w:rPr>
          <w:rFonts w:ascii="Book Antiqua" w:eastAsia="SimSun" w:hAnsi="Book Antiqua" w:cs="Times New Roman"/>
          <w:b/>
          <w:color w:val="000000"/>
          <w:kern w:val="2"/>
          <w:sz w:val="24"/>
          <w:lang w:val="en-GB" w:eastAsia="zh-CN"/>
        </w:rPr>
        <w:t xml:space="preserve">© </w:t>
      </w:r>
      <w:r w:rsidRPr="003E10AE">
        <w:rPr>
          <w:rFonts w:ascii="Book Antiqua" w:eastAsia="AdvTimes" w:hAnsi="Book Antiqua" w:cs="AdvTimes"/>
          <w:b/>
          <w:color w:val="000000"/>
          <w:kern w:val="2"/>
          <w:sz w:val="24"/>
          <w:lang w:val="en-US" w:eastAsia="zh-CN"/>
        </w:rPr>
        <w:t>The Author(s) 201</w:t>
      </w:r>
      <w:r>
        <w:rPr>
          <w:rFonts w:ascii="Book Antiqua" w:eastAsia="AdvTimes" w:hAnsi="Book Antiqua" w:cs="AdvTimes"/>
          <w:b/>
          <w:color w:val="000000"/>
          <w:kern w:val="2"/>
          <w:sz w:val="24"/>
          <w:lang w:val="en-US" w:eastAsia="zh-CN"/>
        </w:rPr>
        <w:t>9</w:t>
      </w:r>
      <w:r w:rsidRPr="003E10AE">
        <w:rPr>
          <w:rFonts w:ascii="Book Antiqua" w:eastAsia="AdvTimes" w:hAnsi="Book Antiqua" w:cs="AdvTimes"/>
          <w:b/>
          <w:color w:val="000000"/>
          <w:kern w:val="2"/>
          <w:sz w:val="24"/>
          <w:lang w:val="en-US" w:eastAsia="zh-CN"/>
        </w:rPr>
        <w:t>.</w:t>
      </w:r>
      <w:r w:rsidRPr="003E10AE">
        <w:rPr>
          <w:rFonts w:ascii="Book Antiqua" w:eastAsia="AdvTimes" w:hAnsi="Book Antiqua" w:cs="AdvTimes"/>
          <w:color w:val="000000"/>
          <w:kern w:val="2"/>
          <w:sz w:val="24"/>
          <w:lang w:val="en-US" w:eastAsia="zh-CN"/>
        </w:rPr>
        <w:t xml:space="preserve"> Published by </w:t>
      </w:r>
      <w:proofErr w:type="spellStart"/>
      <w:r w:rsidRPr="003E10AE">
        <w:rPr>
          <w:rFonts w:ascii="Book Antiqua" w:eastAsia="SimSun" w:hAnsi="Book Antiqua" w:cs="Arial Unicode MS"/>
          <w:color w:val="000000"/>
          <w:kern w:val="2"/>
          <w:sz w:val="24"/>
          <w:lang w:val="en-GB" w:eastAsia="zh-CN"/>
        </w:rPr>
        <w:t>Baishideng</w:t>
      </w:r>
      <w:proofErr w:type="spellEnd"/>
      <w:r w:rsidRPr="003E10AE">
        <w:rPr>
          <w:rFonts w:ascii="Book Antiqua" w:eastAsia="SimSun" w:hAnsi="Book Antiqua" w:cs="Arial Unicode MS"/>
          <w:color w:val="000000"/>
          <w:kern w:val="2"/>
          <w:sz w:val="24"/>
          <w:lang w:val="en-GB" w:eastAsia="zh-CN"/>
        </w:rPr>
        <w:t xml:space="preserve"> Publishing Group Inc.</w:t>
      </w:r>
      <w:r w:rsidRPr="003E10AE">
        <w:rPr>
          <w:rFonts w:ascii="Book Antiqua" w:eastAsia="SimSun" w:hAnsi="Book Antiqua" w:cs="Arial Unicode MS"/>
          <w:color w:val="000000"/>
          <w:kern w:val="2"/>
          <w:sz w:val="24"/>
          <w:lang w:val="en-US" w:eastAsia="zh-CN"/>
        </w:rPr>
        <w:t xml:space="preserve"> All rights reserved.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bookmarkEnd w:id="171"/>
    <w:p w14:paraId="7CBF7958" w14:textId="36AEF131" w:rsidR="00731C30" w:rsidRPr="00A35C41" w:rsidRDefault="00731C30" w:rsidP="00A35C41">
      <w:pPr>
        <w:tabs>
          <w:tab w:val="left" w:pos="2364"/>
        </w:tabs>
        <w:spacing w:after="0" w:line="360" w:lineRule="auto"/>
        <w:jc w:val="both"/>
        <w:rPr>
          <w:rStyle w:val="st"/>
          <w:rFonts w:ascii="Book Antiqua" w:hAnsi="Book Antiqua"/>
          <w:b/>
          <w:color w:val="000000" w:themeColor="text1"/>
          <w:sz w:val="24"/>
          <w:szCs w:val="24"/>
          <w:lang w:val="en-GB"/>
        </w:rPr>
      </w:pPr>
    </w:p>
    <w:p w14:paraId="58BBE4FB" w14:textId="1D9E13CF" w:rsidR="003B2E8B" w:rsidRPr="003E10AE" w:rsidRDefault="00ED1260" w:rsidP="003E10AE">
      <w:pPr>
        <w:spacing w:after="0" w:line="360" w:lineRule="auto"/>
        <w:jc w:val="both"/>
        <w:rPr>
          <w:rFonts w:ascii="Book Antiqua" w:eastAsia="Arial Unicode MS" w:hAnsi="Book Antiqua" w:cstheme="minorHAnsi"/>
          <w:b/>
          <w:color w:val="000000" w:themeColor="text1"/>
          <w:sz w:val="24"/>
          <w:szCs w:val="24"/>
          <w:lang w:val="en-US"/>
        </w:rPr>
      </w:pPr>
      <w:bookmarkStart w:id="172" w:name="OLE_LINK19"/>
      <w:bookmarkStart w:id="173" w:name="OLE_LINK20"/>
      <w:bookmarkStart w:id="174" w:name="_Hlk13493442"/>
      <w:r w:rsidRPr="00A35C41">
        <w:rPr>
          <w:rFonts w:ascii="Book Antiqua" w:eastAsia="Arial Unicode MS" w:hAnsi="Book Antiqua" w:cstheme="minorHAnsi"/>
          <w:b/>
          <w:color w:val="000000" w:themeColor="text1"/>
          <w:sz w:val="24"/>
          <w:szCs w:val="24"/>
          <w:lang w:val="en-US"/>
        </w:rPr>
        <w:t>Core tip</w:t>
      </w:r>
      <w:r w:rsidRPr="00A35C41">
        <w:rPr>
          <w:rFonts w:ascii="Book Antiqua" w:eastAsia="Arial Unicode MS" w:hAnsi="Book Antiqua" w:cstheme="minorHAnsi"/>
          <w:b/>
          <w:color w:val="000000" w:themeColor="text1"/>
          <w:sz w:val="24"/>
          <w:szCs w:val="24"/>
          <w:lang w:val="en-US" w:eastAsia="zh-CN"/>
        </w:rPr>
        <w:t>:</w:t>
      </w:r>
      <w:bookmarkEnd w:id="172"/>
      <w:bookmarkEnd w:id="173"/>
      <w:r w:rsidRPr="00A35C41">
        <w:rPr>
          <w:rFonts w:ascii="Book Antiqua" w:eastAsia="Arial Unicode MS" w:hAnsi="Book Antiqua" w:cstheme="minorHAnsi"/>
          <w:b/>
          <w:color w:val="000000" w:themeColor="text1"/>
          <w:sz w:val="24"/>
          <w:szCs w:val="24"/>
          <w:lang w:val="en-US"/>
        </w:rPr>
        <w:t xml:space="preserve"> </w:t>
      </w:r>
      <w:r w:rsidR="003B2E8B" w:rsidRPr="00A35C41">
        <w:rPr>
          <w:rFonts w:ascii="Book Antiqua" w:hAnsi="Book Antiqua" w:cstheme="minorHAnsi"/>
          <w:color w:val="000000" w:themeColor="text1"/>
          <w:sz w:val="24"/>
          <w:szCs w:val="24"/>
          <w:lang w:val="en-US"/>
        </w:rPr>
        <w:t xml:space="preserve">There was an obesity paradox, with </w:t>
      </w:r>
      <w:r w:rsidR="003E10AE" w:rsidRPr="00A35C41">
        <w:rPr>
          <w:rFonts w:ascii="Book Antiqua" w:hAnsi="Book Antiqua"/>
          <w:bCs/>
          <w:color w:val="000000" w:themeColor="text1"/>
          <w:sz w:val="24"/>
          <w:szCs w:val="24"/>
          <w:lang w:val="en-GB"/>
        </w:rPr>
        <w:t>body mass index</w:t>
      </w:r>
      <w:r w:rsidR="003E10AE" w:rsidRPr="00A35C41">
        <w:rPr>
          <w:rFonts w:ascii="Book Antiqua" w:hAnsi="Book Antiqua" w:cstheme="minorHAnsi"/>
          <w:color w:val="000000" w:themeColor="text1"/>
          <w:sz w:val="24"/>
          <w:szCs w:val="24"/>
          <w:lang w:val="en-US"/>
        </w:rPr>
        <w:t xml:space="preserve"> </w:t>
      </w:r>
      <w:r w:rsidR="003E10AE">
        <w:rPr>
          <w:rFonts w:ascii="Book Antiqua" w:hAnsi="Book Antiqua" w:cstheme="minorHAnsi"/>
          <w:color w:val="000000" w:themeColor="text1"/>
          <w:sz w:val="24"/>
          <w:szCs w:val="24"/>
          <w:lang w:val="en-US"/>
        </w:rPr>
        <w:t>(</w:t>
      </w:r>
      <w:r w:rsidR="003B2E8B" w:rsidRPr="00A35C41">
        <w:rPr>
          <w:rFonts w:ascii="Book Antiqua" w:hAnsi="Book Antiqua" w:cstheme="minorHAnsi"/>
          <w:color w:val="000000" w:themeColor="text1"/>
          <w:sz w:val="24"/>
          <w:szCs w:val="24"/>
          <w:lang w:val="en-US"/>
        </w:rPr>
        <w:t>BMI</w:t>
      </w:r>
      <w:r w:rsidR="003E10AE">
        <w:rPr>
          <w:rFonts w:ascii="Book Antiqua" w:hAnsi="Book Antiqua" w:cstheme="minorHAnsi"/>
          <w:color w:val="000000" w:themeColor="text1"/>
          <w:sz w:val="24"/>
          <w:szCs w:val="24"/>
          <w:lang w:val="en-US"/>
        </w:rPr>
        <w:t xml:space="preserve">) </w:t>
      </w:r>
      <w:r w:rsidR="003B2E8B" w:rsidRPr="00A35C41">
        <w:rPr>
          <w:rFonts w:ascii="Book Antiqua" w:hAnsi="Book Antiqua" w:cstheme="minorHAnsi"/>
          <w:color w:val="000000" w:themeColor="text1"/>
          <w:sz w:val="24"/>
          <w:szCs w:val="24"/>
          <w:lang w:val="en-US"/>
        </w:rPr>
        <w:t>≥</w:t>
      </w:r>
      <w:r w:rsidR="003E10AE">
        <w:rPr>
          <w:rFonts w:ascii="Book Antiqua" w:hAnsi="Book Antiqua" w:cstheme="minorHAnsi"/>
          <w:color w:val="000000" w:themeColor="text1"/>
          <w:sz w:val="24"/>
          <w:szCs w:val="24"/>
          <w:lang w:val="en-US"/>
        </w:rPr>
        <w:t xml:space="preserve"> </w:t>
      </w:r>
      <w:r w:rsidR="003B2E8B" w:rsidRPr="00A35C41">
        <w:rPr>
          <w:rFonts w:ascii="Book Antiqua" w:hAnsi="Book Antiqua" w:cstheme="minorHAnsi"/>
          <w:color w:val="000000" w:themeColor="text1"/>
          <w:sz w:val="24"/>
          <w:szCs w:val="24"/>
          <w:lang w:val="en-US"/>
        </w:rPr>
        <w:t xml:space="preserve">25 kg/m² </w:t>
      </w:r>
      <w:r w:rsidR="003E10AE" w:rsidRPr="00A35C41">
        <w:rPr>
          <w:rFonts w:ascii="Book Antiqua" w:hAnsi="Book Antiqua"/>
          <w:color w:val="000000" w:themeColor="text1"/>
          <w:sz w:val="24"/>
          <w:szCs w:val="24"/>
          <w:lang w:val="en-GB"/>
        </w:rPr>
        <w:t xml:space="preserve">ST-elevation myocardial infarction </w:t>
      </w:r>
      <w:r w:rsidR="003B2E8B" w:rsidRPr="00A35C41">
        <w:rPr>
          <w:rFonts w:ascii="Book Antiqua" w:hAnsi="Book Antiqua" w:cstheme="minorHAnsi"/>
          <w:color w:val="000000" w:themeColor="text1"/>
          <w:sz w:val="24"/>
          <w:szCs w:val="24"/>
          <w:lang w:val="en-US"/>
        </w:rPr>
        <w:t>patients presenting better survival</w:t>
      </w:r>
      <w:r w:rsidR="003E10AE">
        <w:rPr>
          <w:rFonts w:ascii="Book Antiqua" w:hAnsi="Book Antiqua" w:cstheme="minorHAnsi"/>
          <w:color w:val="000000" w:themeColor="text1"/>
          <w:sz w:val="24"/>
          <w:szCs w:val="24"/>
          <w:lang w:val="en-US"/>
        </w:rPr>
        <w:t xml:space="preserve">. </w:t>
      </w:r>
      <w:r w:rsidR="003B2E8B" w:rsidRPr="00A35C41">
        <w:rPr>
          <w:rFonts w:ascii="Book Antiqua" w:hAnsi="Book Antiqua" w:cstheme="minorHAnsi"/>
          <w:color w:val="000000" w:themeColor="text1"/>
          <w:sz w:val="24"/>
          <w:szCs w:val="24"/>
          <w:lang w:val="en-US"/>
        </w:rPr>
        <w:t>Normal weight patients presented more in-hospital bleeding than others</w:t>
      </w:r>
      <w:r w:rsidR="003E10AE">
        <w:rPr>
          <w:rFonts w:ascii="Book Antiqua" w:hAnsi="Book Antiqua" w:cstheme="minorHAnsi"/>
          <w:color w:val="000000" w:themeColor="text1"/>
          <w:sz w:val="24"/>
          <w:szCs w:val="24"/>
          <w:lang w:val="en-US"/>
        </w:rPr>
        <w:t>.</w:t>
      </w:r>
      <w:r w:rsidR="003E10AE">
        <w:rPr>
          <w:rFonts w:ascii="Book Antiqua" w:eastAsia="Arial Unicode MS" w:hAnsi="Book Antiqua" w:cstheme="minorHAnsi" w:hint="eastAsia"/>
          <w:b/>
          <w:color w:val="000000" w:themeColor="text1"/>
          <w:sz w:val="24"/>
          <w:szCs w:val="24"/>
          <w:lang w:val="en-US" w:eastAsia="zh-CN"/>
        </w:rPr>
        <w:t xml:space="preserve"> </w:t>
      </w:r>
      <w:r w:rsidR="003B2E8B" w:rsidRPr="00A35C41">
        <w:rPr>
          <w:rFonts w:ascii="Book Antiqua" w:hAnsi="Book Antiqua" w:cstheme="minorHAnsi"/>
          <w:color w:val="000000" w:themeColor="text1"/>
          <w:sz w:val="24"/>
          <w:szCs w:val="24"/>
          <w:lang w:val="en-US"/>
        </w:rPr>
        <w:t>In-hospital bleeding was related to 1-year cardiovascular mortality. Presenting a normal BMI increased the effect of bleeding on mortality.</w:t>
      </w:r>
    </w:p>
    <w:p w14:paraId="1C910F31" w14:textId="77777777" w:rsidR="003B2E8B" w:rsidRPr="00A35C41" w:rsidRDefault="003B2E8B" w:rsidP="00A35C41">
      <w:pPr>
        <w:spacing w:after="0" w:line="360" w:lineRule="auto"/>
        <w:jc w:val="both"/>
        <w:rPr>
          <w:rFonts w:ascii="Book Antiqua" w:eastAsia="Arial Unicode MS" w:hAnsi="Book Antiqua" w:cs="Arial Unicode MS"/>
          <w:color w:val="000000" w:themeColor="text1"/>
          <w:sz w:val="24"/>
          <w:szCs w:val="24"/>
          <w:lang w:val="en-US"/>
        </w:rPr>
      </w:pPr>
    </w:p>
    <w:bookmarkEnd w:id="174"/>
    <w:p w14:paraId="06A96C29" w14:textId="00020E44" w:rsidR="0084699D" w:rsidRPr="0084699D" w:rsidRDefault="0084699D" w:rsidP="0084699D">
      <w:pPr>
        <w:pStyle w:val="Heading1"/>
        <w:spacing w:before="0" w:after="0" w:line="360" w:lineRule="auto"/>
        <w:jc w:val="both"/>
        <w:rPr>
          <w:rFonts w:ascii="Book Antiqua" w:hAnsi="Book Antiqua"/>
          <w:color w:val="000000" w:themeColor="text1"/>
          <w:sz w:val="24"/>
          <w:szCs w:val="24"/>
          <w:lang w:val="en-GB"/>
        </w:rPr>
      </w:pPr>
      <w:proofErr w:type="spellStart"/>
      <w:r w:rsidRPr="00A35C41">
        <w:rPr>
          <w:rStyle w:val="st"/>
          <w:rFonts w:ascii="Book Antiqua" w:hAnsi="Book Antiqua" w:cstheme="minorHAnsi"/>
          <w:color w:val="000000" w:themeColor="text1"/>
          <w:sz w:val="24"/>
          <w:szCs w:val="24"/>
          <w:lang w:val="en-GB"/>
        </w:rPr>
        <w:t>Ingremeau</w:t>
      </w:r>
      <w:proofErr w:type="spellEnd"/>
      <w:r>
        <w:rPr>
          <w:rStyle w:val="st"/>
          <w:rFonts w:ascii="Book Antiqua" w:hAnsi="Book Antiqua" w:cstheme="minorHAnsi"/>
          <w:color w:val="000000" w:themeColor="text1"/>
          <w:sz w:val="24"/>
          <w:szCs w:val="24"/>
          <w:lang w:val="en-GB"/>
        </w:rPr>
        <w:t xml:space="preserve"> D, </w:t>
      </w:r>
      <w:proofErr w:type="spellStart"/>
      <w:r w:rsidRPr="00A35C41">
        <w:rPr>
          <w:rStyle w:val="st"/>
          <w:rFonts w:ascii="Book Antiqua" w:hAnsi="Book Antiqua" w:cstheme="minorHAnsi"/>
          <w:color w:val="000000" w:themeColor="text1"/>
          <w:sz w:val="24"/>
          <w:szCs w:val="24"/>
          <w:lang w:val="en-GB"/>
        </w:rPr>
        <w:t>Grall</w:t>
      </w:r>
      <w:proofErr w:type="spellEnd"/>
      <w:r w:rsidRPr="0084699D">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 xml:space="preserve">S, </w:t>
      </w:r>
      <w:proofErr w:type="spellStart"/>
      <w:r w:rsidRPr="00A35C41">
        <w:rPr>
          <w:rStyle w:val="st"/>
          <w:rFonts w:ascii="Book Antiqua" w:hAnsi="Book Antiqua" w:cstheme="minorHAnsi"/>
          <w:color w:val="000000" w:themeColor="text1"/>
          <w:sz w:val="24"/>
          <w:szCs w:val="24"/>
          <w:lang w:val="en-GB"/>
        </w:rPr>
        <w:t>Valliet</w:t>
      </w:r>
      <w:proofErr w:type="spellEnd"/>
      <w:r w:rsidRPr="0084699D">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 xml:space="preserve">F, </w:t>
      </w:r>
      <w:proofErr w:type="spellStart"/>
      <w:r w:rsidRPr="00A35C41">
        <w:rPr>
          <w:rStyle w:val="st"/>
          <w:rFonts w:ascii="Book Antiqua" w:hAnsi="Book Antiqua" w:cstheme="minorHAnsi"/>
          <w:color w:val="000000" w:themeColor="text1"/>
          <w:sz w:val="24"/>
          <w:szCs w:val="24"/>
          <w:lang w:val="en-GB"/>
        </w:rPr>
        <w:t>Desprets</w:t>
      </w:r>
      <w:proofErr w:type="spellEnd"/>
      <w:r w:rsidRPr="0084699D">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 xml:space="preserve">L, </w:t>
      </w:r>
      <w:proofErr w:type="spellStart"/>
      <w:r w:rsidRPr="00A35C41">
        <w:rPr>
          <w:rStyle w:val="st"/>
          <w:rFonts w:ascii="Book Antiqua" w:hAnsi="Book Antiqua" w:cstheme="minorHAnsi"/>
          <w:color w:val="000000" w:themeColor="text1"/>
          <w:sz w:val="24"/>
          <w:szCs w:val="24"/>
          <w:lang w:val="en-GB"/>
        </w:rPr>
        <w:t>Prunier</w:t>
      </w:r>
      <w:proofErr w:type="spellEnd"/>
      <w:r w:rsidRPr="0084699D">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 xml:space="preserve">F, </w:t>
      </w:r>
      <w:proofErr w:type="spellStart"/>
      <w:r w:rsidRPr="00A35C41">
        <w:rPr>
          <w:rStyle w:val="st"/>
          <w:rFonts w:ascii="Book Antiqua" w:hAnsi="Book Antiqua" w:cstheme="minorHAnsi"/>
          <w:color w:val="000000" w:themeColor="text1"/>
          <w:sz w:val="24"/>
          <w:szCs w:val="24"/>
          <w:lang w:val="en-GB"/>
        </w:rPr>
        <w:t>Furber</w:t>
      </w:r>
      <w:proofErr w:type="spellEnd"/>
      <w:r w:rsidRPr="0084699D">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 xml:space="preserve">A, </w:t>
      </w:r>
      <w:proofErr w:type="spellStart"/>
      <w:r w:rsidRPr="00A35C41">
        <w:rPr>
          <w:rStyle w:val="st"/>
          <w:rFonts w:ascii="Book Antiqua" w:hAnsi="Book Antiqua" w:cstheme="minorHAnsi"/>
          <w:color w:val="000000" w:themeColor="text1"/>
          <w:sz w:val="24"/>
          <w:szCs w:val="24"/>
          <w:lang w:val="en-GB"/>
        </w:rPr>
        <w:t>Bière</w:t>
      </w:r>
      <w:proofErr w:type="spellEnd"/>
      <w:r w:rsidRPr="0084699D">
        <w:rPr>
          <w:rFonts w:ascii="Book Antiqua" w:hAnsi="Book Antiqua"/>
          <w:color w:val="000000" w:themeColor="text1"/>
          <w:sz w:val="24"/>
          <w:szCs w:val="24"/>
          <w:lang w:val="en-GB"/>
        </w:rPr>
        <w:t xml:space="preserve"> </w:t>
      </w:r>
      <w:r>
        <w:rPr>
          <w:rFonts w:ascii="Book Antiqua" w:hAnsi="Book Antiqua"/>
          <w:color w:val="000000" w:themeColor="text1"/>
          <w:sz w:val="24"/>
          <w:szCs w:val="24"/>
          <w:lang w:val="en-GB"/>
        </w:rPr>
        <w:t xml:space="preserve">L. </w:t>
      </w:r>
      <w:r w:rsidRPr="0084699D">
        <w:rPr>
          <w:rFonts w:ascii="Book Antiqua" w:hAnsi="Book Antiqua"/>
          <w:color w:val="000000" w:themeColor="text1"/>
          <w:sz w:val="24"/>
          <w:szCs w:val="24"/>
          <w:lang w:val="en-GB"/>
        </w:rPr>
        <w:t>Prognostic impact of body mass index on in-hospital bleeding complications after ST-segment elevation myocardial infarction</w:t>
      </w:r>
      <w:r>
        <w:rPr>
          <w:rFonts w:ascii="Book Antiqua" w:hAnsi="Book Antiqua"/>
          <w:color w:val="000000" w:themeColor="text1"/>
          <w:sz w:val="24"/>
          <w:szCs w:val="24"/>
          <w:lang w:val="en-GB"/>
        </w:rPr>
        <w:t xml:space="preserve">. </w:t>
      </w:r>
      <w:r w:rsidRPr="00A35C41">
        <w:rPr>
          <w:rFonts w:ascii="Book Antiqua" w:eastAsia="Times New Roman" w:hAnsi="Book Antiqua" w:cs="SimSun"/>
          <w:bCs/>
          <w:i/>
          <w:iCs/>
          <w:color w:val="000000"/>
          <w:kern w:val="2"/>
          <w:sz w:val="24"/>
          <w:lang w:val="en-US" w:eastAsia="zh-CN"/>
        </w:rPr>
        <w:t xml:space="preserve">World J </w:t>
      </w:r>
      <w:proofErr w:type="spellStart"/>
      <w:r w:rsidRPr="00A35C41">
        <w:rPr>
          <w:rFonts w:ascii="Book Antiqua" w:eastAsia="Times New Roman" w:hAnsi="Book Antiqua" w:cs="SimSun"/>
          <w:bCs/>
          <w:i/>
          <w:iCs/>
          <w:color w:val="000000"/>
          <w:kern w:val="2"/>
          <w:sz w:val="24"/>
          <w:lang w:val="en-US" w:eastAsia="zh-CN"/>
        </w:rPr>
        <w:t>Cardiol</w:t>
      </w:r>
      <w:proofErr w:type="spellEnd"/>
      <w:r>
        <w:rPr>
          <w:rFonts w:ascii="Book Antiqua" w:eastAsia="Times New Roman" w:hAnsi="Book Antiqua" w:cs="SimSun"/>
          <w:bCs/>
          <w:i/>
          <w:iCs/>
          <w:color w:val="000000"/>
          <w:kern w:val="2"/>
          <w:sz w:val="24"/>
          <w:lang w:val="en-US" w:eastAsia="zh-CN"/>
        </w:rPr>
        <w:t xml:space="preserve"> </w:t>
      </w:r>
      <w:r w:rsidRPr="0084699D">
        <w:rPr>
          <w:rFonts w:ascii="Book Antiqua" w:eastAsia="Times New Roman" w:hAnsi="Book Antiqua" w:cs="SimSun"/>
          <w:bCs/>
          <w:color w:val="000000"/>
          <w:kern w:val="2"/>
          <w:sz w:val="24"/>
          <w:lang w:val="en-US" w:eastAsia="zh-CN"/>
        </w:rPr>
        <w:t>2019; In press</w:t>
      </w:r>
    </w:p>
    <w:p w14:paraId="4747006B" w14:textId="77777777" w:rsidR="00423D09" w:rsidRPr="0084699D" w:rsidRDefault="00423D09" w:rsidP="00A35C41">
      <w:pPr>
        <w:spacing w:after="0" w:line="360" w:lineRule="auto"/>
        <w:jc w:val="both"/>
        <w:rPr>
          <w:rFonts w:ascii="Book Antiqua" w:hAnsi="Book Antiqua"/>
          <w:color w:val="000000" w:themeColor="text1"/>
          <w:sz w:val="24"/>
          <w:szCs w:val="24"/>
          <w:lang w:val="en-GB"/>
        </w:rPr>
      </w:pPr>
    </w:p>
    <w:p w14:paraId="13A6D43E" w14:textId="77777777" w:rsidR="00A82EC1" w:rsidRPr="00A35C41" w:rsidRDefault="00A82EC1" w:rsidP="00A35C41">
      <w:pPr>
        <w:spacing w:after="0" w:line="360" w:lineRule="auto"/>
        <w:jc w:val="both"/>
        <w:rPr>
          <w:rFonts w:ascii="Book Antiqua" w:eastAsiaTheme="majorEastAsia" w:hAnsi="Book Antiqua" w:cstheme="majorBidi"/>
          <w:color w:val="000000" w:themeColor="text1"/>
          <w:sz w:val="24"/>
          <w:szCs w:val="24"/>
          <w:lang w:val="en-GB"/>
        </w:rPr>
      </w:pPr>
      <w:bookmarkStart w:id="175" w:name="_Toc443655913"/>
      <w:bookmarkStart w:id="176" w:name="_Toc443655938"/>
      <w:r w:rsidRPr="00A35C41">
        <w:rPr>
          <w:rFonts w:ascii="Book Antiqua" w:hAnsi="Book Antiqua"/>
          <w:color w:val="000000" w:themeColor="text1"/>
          <w:sz w:val="24"/>
          <w:szCs w:val="24"/>
          <w:lang w:val="en-GB"/>
        </w:rPr>
        <w:br w:type="page"/>
      </w:r>
    </w:p>
    <w:p w14:paraId="21A61E22" w14:textId="3C1884AE" w:rsidR="00423D09" w:rsidRPr="008B0B74" w:rsidRDefault="00423D09" w:rsidP="00A35C41">
      <w:pPr>
        <w:pStyle w:val="Heading1"/>
        <w:spacing w:before="0" w:after="0" w:line="360" w:lineRule="auto"/>
        <w:jc w:val="both"/>
        <w:rPr>
          <w:rFonts w:ascii="Book Antiqua" w:hAnsi="Book Antiqua"/>
          <w:b/>
          <w:bCs/>
          <w:color w:val="000000" w:themeColor="text1"/>
          <w:sz w:val="24"/>
          <w:szCs w:val="24"/>
          <w:lang w:val="en-GB"/>
        </w:rPr>
      </w:pPr>
      <w:r w:rsidRPr="008B0B74">
        <w:rPr>
          <w:rFonts w:ascii="Book Antiqua" w:hAnsi="Book Antiqua"/>
          <w:b/>
          <w:bCs/>
          <w:color w:val="000000" w:themeColor="text1"/>
          <w:sz w:val="24"/>
          <w:szCs w:val="24"/>
          <w:lang w:val="en-GB"/>
        </w:rPr>
        <w:lastRenderedPageBreak/>
        <w:t>INTRODUCTION</w:t>
      </w:r>
      <w:bookmarkEnd w:id="175"/>
      <w:bookmarkEnd w:id="176"/>
    </w:p>
    <w:p w14:paraId="0A2477FB" w14:textId="67F6DFF5" w:rsidR="00423D09" w:rsidRPr="00A35C41" w:rsidRDefault="00423D09" w:rsidP="008B0B74">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The prevalence of overweight</w:t>
      </w:r>
      <w:r w:rsidR="00C22ABF" w:rsidRPr="00A35C41">
        <w:rPr>
          <w:rFonts w:ascii="Book Antiqua" w:hAnsi="Book Antiqua"/>
          <w:color w:val="000000" w:themeColor="text1"/>
          <w:sz w:val="24"/>
          <w:szCs w:val="24"/>
          <w:lang w:val="en-GB"/>
        </w:rPr>
        <w:t xml:space="preserve"> people</w:t>
      </w:r>
      <w:r w:rsidRPr="00A35C41">
        <w:rPr>
          <w:rFonts w:ascii="Book Antiqua" w:hAnsi="Book Antiqua"/>
          <w:color w:val="000000" w:themeColor="text1"/>
          <w:sz w:val="24"/>
          <w:szCs w:val="24"/>
          <w:lang w:val="en-GB"/>
        </w:rPr>
        <w:t xml:space="preserve"> in France </w:t>
      </w:r>
      <w:r w:rsidR="008B0B74">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Body Mass Index (BMI) between 25 and 30 kg/m²</w:t>
      </w:r>
      <w:r w:rsidR="008B0B74">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in 2012 was 32% and obesity</w:t>
      </w:r>
      <w:r w:rsidR="00BA5264" w:rsidRPr="00A35C41">
        <w:rPr>
          <w:rFonts w:ascii="Book Antiqua" w:hAnsi="Book Antiqua"/>
          <w:color w:val="000000" w:themeColor="text1"/>
          <w:sz w:val="24"/>
          <w:szCs w:val="24"/>
          <w:lang w:val="en-GB"/>
        </w:rPr>
        <w:t xml:space="preserve"> rates</w:t>
      </w:r>
      <w:r w:rsidRPr="00A35C41">
        <w:rPr>
          <w:rFonts w:ascii="Book Antiqua" w:hAnsi="Book Antiqua"/>
          <w:color w:val="000000" w:themeColor="text1"/>
          <w:sz w:val="24"/>
          <w:szCs w:val="24"/>
          <w:lang w:val="en-GB"/>
        </w:rPr>
        <w:t xml:space="preserve"> (BMI greater than 30 kg/m²) </w:t>
      </w:r>
      <w:r w:rsidR="00BA5264" w:rsidRPr="00A35C41">
        <w:rPr>
          <w:rFonts w:ascii="Book Antiqua" w:hAnsi="Book Antiqua"/>
          <w:color w:val="000000" w:themeColor="text1"/>
          <w:sz w:val="24"/>
          <w:szCs w:val="24"/>
          <w:lang w:val="en-GB"/>
        </w:rPr>
        <w:t>were at</w:t>
      </w:r>
      <w:r w:rsidRPr="00A35C41">
        <w:rPr>
          <w:rFonts w:ascii="Book Antiqua" w:hAnsi="Book Antiqua"/>
          <w:color w:val="000000" w:themeColor="text1"/>
          <w:sz w:val="24"/>
          <w:szCs w:val="24"/>
          <w:lang w:val="en-GB"/>
        </w:rPr>
        <w:t xml:space="preserve"> 15% according to the </w:t>
      </w:r>
      <w:r w:rsidR="00D372CE" w:rsidRPr="00A35C41">
        <w:rPr>
          <w:rFonts w:ascii="Book Antiqua" w:hAnsi="Book Antiqua"/>
          <w:color w:val="000000" w:themeColor="text1"/>
          <w:sz w:val="24"/>
          <w:szCs w:val="24"/>
          <w:lang w:val="en-GB"/>
        </w:rPr>
        <w:t>“</w:t>
      </w:r>
      <w:r w:rsidR="008C3AE9" w:rsidRPr="00A35C41">
        <w:rPr>
          <w:rFonts w:ascii="Book Antiqua" w:hAnsi="Book Antiqua"/>
          <w:color w:val="000000" w:themeColor="text1"/>
          <w:sz w:val="24"/>
          <w:szCs w:val="24"/>
          <w:lang w:val="en-GB"/>
        </w:rPr>
        <w:t>National Epidemiological Study on excess weight and obesity</w:t>
      </w:r>
      <w:r w:rsidR="00D372CE" w:rsidRPr="00A35C4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proofErr w:type="spellStart"/>
      <w:r w:rsidRPr="00A35C41">
        <w:rPr>
          <w:rFonts w:ascii="Book Antiqua" w:hAnsi="Book Antiqua"/>
          <w:i/>
          <w:color w:val="000000" w:themeColor="text1"/>
          <w:sz w:val="24"/>
          <w:szCs w:val="24"/>
          <w:lang w:val="en-GB"/>
        </w:rPr>
        <w:t>ObÉpi</w:t>
      </w:r>
      <w:proofErr w:type="spellEnd"/>
      <w:r w:rsidRPr="00A35C41">
        <w:rPr>
          <w:rFonts w:ascii="Book Antiqua" w:hAnsi="Book Antiqua"/>
          <w:color w:val="000000" w:themeColor="text1"/>
          <w:sz w:val="24"/>
          <w:szCs w:val="24"/>
          <w:lang w:val="en-GB"/>
        </w:rPr>
        <w:t>)</w:t>
      </w:r>
      <w:r w:rsidR="00425C4C"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{"citationID":"v77kln7ur","properties":{"formattedCitation":"{\\rtf \\super [1]\\nosupersub{}}","plainCitation":"[1]"},"citationItems":[{"id":427,"uris":["http://zotero.org/users/local/yj7XhrC9/items/IX34BV7I"],"uri":["http://zotero.org/users/local/yj7XhrC9/items/IX34BV7I"],"itemData":{"id":427,"type":"webpage","title":"Obépi 2012: Enquête épidémiologique nationale sur le surpoids et l’obésité.","URL":"http://www.roche.fr/innovation-recherche-medicale/decouverte-scientifique-medicale/cardio-metabolisme/enquete-nationale-obepi-2012.html","author":[{"family":"Inserm/Kantar Health/Roch","given":""}],"accessed":{"date-parts":[["2018",5,10]]}}}],"schema":"https://github.com/citation-style-language/schema/raw/master/csl-citation.json"} </w:instrText>
      </w:r>
      <w:r w:rsidR="00425C4C"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w:t>
      </w:r>
      <w:r w:rsidR="00425C4C"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In the </w:t>
      </w:r>
      <w:r w:rsidR="00D372CE" w:rsidRPr="00A35C41">
        <w:rPr>
          <w:rFonts w:ascii="Book Antiqua" w:hAnsi="Book Antiqua"/>
          <w:color w:val="000000" w:themeColor="text1"/>
          <w:sz w:val="24"/>
          <w:szCs w:val="24"/>
          <w:lang w:val="en-GB"/>
        </w:rPr>
        <w:t>United States of America</w:t>
      </w:r>
      <w:r w:rsidR="00425C4C" w:rsidRPr="00A35C41">
        <w:rPr>
          <w:rFonts w:ascii="Book Antiqua" w:hAnsi="Book Antiqua"/>
          <w:color w:val="000000" w:themeColor="text1"/>
          <w:sz w:val="24"/>
          <w:szCs w:val="24"/>
          <w:lang w:val="en-GB"/>
        </w:rPr>
        <w:t>,</w:t>
      </w:r>
      <w:r w:rsidR="00906310"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the obesity rate more than double</w:t>
      </w:r>
      <w:r w:rsidR="008C3AE9" w:rsidRPr="00A35C41">
        <w:rPr>
          <w:rFonts w:ascii="Book Antiqua" w:hAnsi="Book Antiqua"/>
          <w:color w:val="000000" w:themeColor="text1"/>
          <w:sz w:val="24"/>
          <w:szCs w:val="24"/>
          <w:lang w:val="en-GB"/>
        </w:rPr>
        <w:t>d</w:t>
      </w:r>
      <w:r w:rsidR="00425C4C"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from 15% in 1980 to 34% in 2006</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{"citationID":"2a5prf4iv2","properties":{"formattedCitation":"{\\rtf \\super [2]\\nosupersub{}}","plainCitation":"[2]"},"citationItems":[{"id":17,"uris":["http://zotero.org/users/local/rJLhuECG/items/SUG3TW9B"],"uri":["http://zotero.org/users/local/rJLhuECG/items/SUG3TW9B"],"itemData":{"id":17,"type":"article-journal","title":"The Epidemiology of Obesity","container-title":"Gastroenterology Clinics of North America","page":"1-7","volume":"39","issue":"1","source":"CrossRef","DOI":"10.1016/j.gtc.2009.12.014","ISSN":"08898553","language":"en","author":[{"family":"Nguyen","given":"Dang M."},{"family":"El-Serag","given":"Hashem B."}],"issued":{"date-parts":[["2010",3]]}}}],"schema":"https://github.com/citation-style-language/schema/raw/master/csl-citation.json"}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[2]</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It is an independent risk factor for cardiovascular </w:t>
      </w:r>
      <w:r w:rsidR="00DF79A7">
        <w:rPr>
          <w:rFonts w:ascii="Book Antiqua" w:hAnsi="Book Antiqua"/>
          <w:color w:val="000000" w:themeColor="text1"/>
          <w:sz w:val="24"/>
          <w:szCs w:val="24"/>
          <w:lang w:val="en-GB"/>
        </w:rPr>
        <w:t xml:space="preserve">(CV) </w:t>
      </w:r>
      <w:r w:rsidRPr="00A35C41">
        <w:rPr>
          <w:rFonts w:ascii="Book Antiqua" w:hAnsi="Book Antiqua"/>
          <w:color w:val="000000" w:themeColor="text1"/>
          <w:sz w:val="24"/>
          <w:szCs w:val="24"/>
          <w:lang w:val="en-GB"/>
        </w:rPr>
        <w:t>disease, conducive to the occurrence of ST-segment elevation myocardial infarction (STEMI)</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{"citationID":"ijnn2iv4j","properties":{"formattedCitation":"{\\rtf \\super [3]\\nosupersub{}}","plainCitation":"[3]"},"citationItems":[{"id":19,"uris":["http://zotero.org/users/local/rJLhuECG/items/IWP9VF2D"],"uri":["http://zotero.org/users/local/rJLhuECG/items/IWP9VF2D"],"itemData":{"id":19,"type":"article-journal","title":"Obesity as an independent risk factor for cardiovascular disease: a 26-year follow-up of participants in the Framingham Heart Study.","container-title":"Circulation","page":"968–977","volume":"67","issue":"5","source":"Google Scholar","shortTitle":"Obesity as an independent risk factor for cardiovascular disease","author":[{"family":"Hubert","given":"Helen B."},{"family":"Feinleib","given":"Manning"},{"family":"McNamara","given":"Patricia M."},{"family":"Castelli","given":"William P."}],"issued":{"date-parts":[["1983"]]}}}],"schema":"https://github.com/citation-style-language/schema/raw/master/csl-citation.json"}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[3]</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w:t>
      </w:r>
    </w:p>
    <w:p w14:paraId="341B7F5F" w14:textId="4BA044C8" w:rsidR="00423D09" w:rsidRPr="00A35C41" w:rsidRDefault="00423D09" w:rsidP="008B0B74">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Yet, increasingly, studies also suggest that obesity might also have a protective role in some chronic diseases once they are established, including coronary artery disease. Recent studies have demonstrated an “obesity paradox” after percutaneous coronary intervention, whereby overweight and obese patients seem to have better outcomes than normal weight individuals</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{"citationID":"2oi0klbhs4","properties":{"formattedCitation":"{\\rtf \\super [4]\\nosupersub{}}","plainCitation":"[4]"},"citationItems":[{"id":23,"uris":["http://zotero.org/users/local/rJLhuECG/items/PG5BV45H"],"uri":["http://zotero.org/users/local/rJLhuECG/items/PG5BV45H"],"itemData":{"id":23,"type":"article-journal","title":"Is There an Obesity Paradox After Percutaneous Coronary Intervention in the Contemporary Era?","container-title":"JACC: Cardiovascular Interventions","page":"660-668","volume":"3","issue":"6","source":"CrossRef","DOI":"10.1016/j.jcin.2010.03.018","ISSN":"19368798","language":"en","author":[{"family":"Lancefield","given":"Terase"},{"family":"Clark","given":"David J."},{"family":"Andrianopoulos","given":"Nick"},{"family":"Brennan","given":"Angela L."},{"family":"Reid","given":"Christopher M."},{"family":"Johns","given":"Jennifer"},{"family":"Freeman","given":"Melanie"},{"family":"Charter","given":"Kerrie"},{"family":"Duffy","given":"Stephen J."},{"family":"Ajani","given":"Andrew E."},{"family":"Proietto","given":"Joseph"},{"family":"Farouque","given":"Omar"}],"issued":{"date-parts":[["2010",6]]}}}],"schema":"https://github.com/citation-style-language/schema/raw/master/csl-citation.json"}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[4]</w:t>
      </w:r>
      <w:r w:rsidRPr="00A35C41">
        <w:rPr>
          <w:rFonts w:ascii="Book Antiqua" w:hAnsi="Book Antiqua"/>
          <w:color w:val="000000" w:themeColor="text1"/>
          <w:sz w:val="24"/>
          <w:szCs w:val="24"/>
          <w:lang w:val="en-GB"/>
        </w:rPr>
        <w:fldChar w:fldCharType="end"/>
      </w:r>
      <w:r w:rsidR="00A2257C" w:rsidRPr="00A35C41">
        <w:rPr>
          <w:rFonts w:ascii="Book Antiqua" w:hAnsi="Book Antiqua"/>
          <w:color w:val="000000" w:themeColor="text1"/>
          <w:sz w:val="24"/>
          <w:szCs w:val="24"/>
          <w:lang w:val="en-GB"/>
        </w:rPr>
        <w:t xml:space="preserve">. </w:t>
      </w:r>
      <w:r w:rsidR="00334AE7" w:rsidRPr="00A35C41">
        <w:rPr>
          <w:rFonts w:ascii="Book Antiqua" w:hAnsi="Book Antiqua"/>
          <w:color w:val="000000" w:themeColor="text1"/>
          <w:sz w:val="24"/>
          <w:szCs w:val="24"/>
          <w:lang w:val="en-GB"/>
        </w:rPr>
        <w:t>There are multiple e</w:t>
      </w:r>
      <w:r w:rsidR="001F43C9" w:rsidRPr="00A35C41">
        <w:rPr>
          <w:rFonts w:ascii="Book Antiqua" w:hAnsi="Book Antiqua"/>
          <w:color w:val="000000" w:themeColor="text1"/>
          <w:sz w:val="24"/>
          <w:szCs w:val="24"/>
          <w:lang w:val="en-GB"/>
        </w:rPr>
        <w:t xml:space="preserve">xplanations. </w:t>
      </w:r>
      <w:r w:rsidRPr="00A35C41">
        <w:rPr>
          <w:rFonts w:ascii="Book Antiqua" w:hAnsi="Book Antiqua"/>
          <w:color w:val="000000" w:themeColor="text1"/>
          <w:sz w:val="24"/>
          <w:szCs w:val="24"/>
          <w:lang w:val="en-GB"/>
        </w:rPr>
        <w:t xml:space="preserve">Obese patients </w:t>
      </w:r>
      <w:r w:rsidR="001F43C9" w:rsidRPr="00A35C41">
        <w:rPr>
          <w:rFonts w:ascii="Book Antiqua" w:hAnsi="Book Antiqua"/>
          <w:color w:val="000000" w:themeColor="text1"/>
          <w:sz w:val="24"/>
          <w:szCs w:val="24"/>
          <w:lang w:val="en-GB"/>
        </w:rPr>
        <w:t>may be</w:t>
      </w:r>
      <w:r w:rsidRPr="00A35C41">
        <w:rPr>
          <w:rFonts w:ascii="Book Antiqua" w:hAnsi="Book Antiqua"/>
          <w:color w:val="000000" w:themeColor="text1"/>
          <w:sz w:val="24"/>
          <w:szCs w:val="24"/>
          <w:lang w:val="en-GB"/>
        </w:rPr>
        <w:t xml:space="preserve"> more likely to receive </w:t>
      </w:r>
      <w:r w:rsidR="001F43C9" w:rsidRPr="00A35C41">
        <w:rPr>
          <w:rFonts w:ascii="Book Antiqua" w:hAnsi="Book Antiqua"/>
          <w:color w:val="000000" w:themeColor="text1"/>
          <w:sz w:val="24"/>
          <w:szCs w:val="24"/>
          <w:lang w:val="en-GB"/>
        </w:rPr>
        <w:t xml:space="preserve">full-dose </w:t>
      </w:r>
      <w:r w:rsidRPr="00A35C41">
        <w:rPr>
          <w:rFonts w:ascii="Book Antiqua" w:hAnsi="Book Antiqua"/>
          <w:color w:val="000000" w:themeColor="text1"/>
          <w:sz w:val="24"/>
          <w:szCs w:val="24"/>
          <w:lang w:val="en-GB"/>
        </w:rPr>
        <w:t>guideline-based medical therapy during hospital admission and at discharge</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{"citationID":"1ll1fg0u14","properties":{"formattedCitation":"{\\rtf \\super [4]\\nosupersub{}}","plainCitation":"[4]"},"citationItems":[{"id":23,"uris":["http://zotero.org/users/local/rJLhuECG/items/PG5BV45H"],"uri":["http://zotero.org/users/local/rJLhuECG/items/PG5BV45H"],"itemData":{"id":23,"type":"article-journal","title":"Is There an Obesity Paradox After Percutaneous Coronary Intervention in the Contemporary Era?","container-title":"JACC: Cardiovascular Interventions","page":"660-668","volume":"3","issue":"6","source":"CrossRef","DOI":"10.1016/j.jcin.2010.03.018","ISSN":"19368798","language":"en","author":[{"family":"Lancefield","given":"Terase"},{"family":"Clark","given":"David J."},{"family":"Andrianopoulos","given":"Nick"},{"family":"Brennan","given":"Angela L."},{"family":"Reid","given":"Christopher M."},{"family":"Johns","given":"Jennifer"},{"family":"Freeman","given":"Melanie"},{"family":"Charter","given":"Kerrie"},{"family":"Duffy","given":"Stephen J."},{"family":"Ajani","given":"Andrew E."},{"family":"Proietto","given":"Joseph"},{"family":"Farouque","given":"Omar"}],"issued":{"date-parts":[["2010",6]]}}}],"schema":"https://github.com/citation-style-language/schema/raw/master/csl-citation.json"}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[4]</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w:t>
      </w:r>
      <w:r w:rsidR="001F43C9" w:rsidRPr="00A35C41">
        <w:rPr>
          <w:rFonts w:ascii="Book Antiqua" w:hAnsi="Book Antiqua"/>
          <w:color w:val="000000" w:themeColor="text1"/>
          <w:sz w:val="24"/>
          <w:szCs w:val="24"/>
          <w:lang w:val="en-GB"/>
        </w:rPr>
        <w:t>They present greater</w:t>
      </w:r>
      <w:r w:rsidRPr="00A35C41">
        <w:rPr>
          <w:rFonts w:ascii="Book Antiqua" w:hAnsi="Book Antiqua"/>
          <w:color w:val="000000" w:themeColor="text1"/>
          <w:sz w:val="24"/>
          <w:szCs w:val="24"/>
          <w:lang w:val="en-GB"/>
        </w:rPr>
        <w:t xml:space="preserve"> coronary diameter</w:t>
      </w:r>
      <w:r w:rsidR="001F43C9" w:rsidRPr="00A35C41">
        <w:rPr>
          <w:rFonts w:ascii="Book Antiqua" w:hAnsi="Book Antiqua"/>
          <w:color w:val="000000" w:themeColor="text1"/>
          <w:sz w:val="24"/>
          <w:szCs w:val="24"/>
          <w:lang w:val="en-GB"/>
        </w:rPr>
        <w:t>s</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{"citationID":"1qvuifttpc","properties":{"formattedCitation":"{\\rtf \\super [5]\\nosupersub{}}","plainCitation":"[5]"},"citationItems":[{"id":25,"uris":["http://zotero.org/users/local/rJLhuECG/items/MTF346AZ"],"uri":["http://zotero.org/users/local/rJLhuECG/items/MTF346AZ"],"itemData":{"id":25,"type":"article-journal","title":"Implications of small reference vessel diameter in patients undergoing percutaneous coronary revascularization","container-title":"Journal of the American College of Cardiology","page":"40–48","volume":"34","issue":"1","source":"Google Scholar","author":[{"family":"Schunkert","given":"Heribert"},{"family":"Harrell","given":"Lari"},{"family":"Palacios","given":"Igor F."}],"issued":{"date-parts":[["1999"]]}}}],"schema":"https://github.com/citation-style-language/schema/raw/master/csl-citation.json"}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[5]</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w:t>
      </w:r>
      <w:r w:rsidR="006546C2" w:rsidRPr="00A35C41">
        <w:rPr>
          <w:rFonts w:ascii="Book Antiqua" w:hAnsi="Book Antiqua"/>
          <w:color w:val="000000" w:themeColor="text1"/>
          <w:sz w:val="24"/>
          <w:szCs w:val="24"/>
          <w:lang w:val="en-GB"/>
        </w:rPr>
        <w:t>Thin patients may present higher rates of c</w:t>
      </w:r>
      <w:r w:rsidRPr="00A35C41">
        <w:rPr>
          <w:rFonts w:ascii="Book Antiqua" w:hAnsi="Book Antiqua"/>
          <w:color w:val="000000" w:themeColor="text1"/>
          <w:sz w:val="24"/>
          <w:szCs w:val="24"/>
          <w:lang w:val="en-GB"/>
        </w:rPr>
        <w:t>omorbidities such as cancer</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{"citationID":"6chpt4nnq","properties":{"formattedCitation":"{\\rtf \\super [6]\\nosupersub{}}","plainCitation":"[6]"},"citationItems":[{"id":197,"uris":["http://zotero.org/users/local/rJLhuECG/items/9JR6JUT8"],"uri":["http://zotero.org/users/local/rJLhuECG/items/9JR6JUT8"],"itemData":{"id":197,"type":"article-journal","title":"Body Mass Index and Acute and Long-Term Outcomes After Acute Myocardial Infarction (from the Harmonizing Outcomes With Revascularization and Stents in Acute Myocardial Infarction Trial)","container-title":"The American Journal of Cardiology","page":"9-16","volume":"114","issue":"1","source":"CrossRef","DOI":"10.1016/j.amjcard.2014.03.057","ISSN":"00029149","language":"en","author":[{"family":"Herrmann","given":"Joerg"},{"family":"Gersh","given":"Bernard J."},{"family":"Goldfinger","given":"Judith Z."},{"family":"Witzenbichler","given":"Bernhard"},{"family":"Guagliumi","given":"Giulio"},{"family":"Dudek","given":"Dariusz"},{"family":"Kornowski","given":"Ran"},{"family":"Brener","given":"Sorin J."},{"family":"Parise","given":"Helen"},{"family":"Fahy","given":"Martin"},{"family":"McAndrew","given":"Thomas C."},{"family":"Stone","given":"Gregg W."},{"family":"Mehran","given":"Roxana"}],"issued":{"date-parts":[["2014",7]]}}}],"schema":"https://github.com/citation-style-language/schema/raw/master/csl-citation.json"}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[6]</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but also </w:t>
      </w:r>
      <w:r w:rsidR="008C3601" w:rsidRPr="00A35C41">
        <w:rPr>
          <w:rFonts w:ascii="Book Antiqua" w:hAnsi="Book Antiqua"/>
          <w:color w:val="000000" w:themeColor="text1"/>
          <w:sz w:val="24"/>
          <w:szCs w:val="24"/>
          <w:lang w:val="en-GB"/>
        </w:rPr>
        <w:t xml:space="preserve">a </w:t>
      </w:r>
      <w:r w:rsidR="001C631E" w:rsidRPr="00A35C41">
        <w:rPr>
          <w:rFonts w:ascii="Book Antiqua" w:hAnsi="Book Antiqua"/>
          <w:color w:val="000000" w:themeColor="text1"/>
          <w:sz w:val="24"/>
          <w:szCs w:val="24"/>
          <w:lang w:val="en-GB"/>
        </w:rPr>
        <w:t>higher rate of bleeding</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{"citationID":"7teritnmv","properties":{"formattedCitation":"{\\rtf \\super [7]\\nosupersub{}}","plainCitation":"[7]"},"citationItems":[{"id":224,"uris":["http://zotero.org/users/local/rJLhuECG/items/KUVSHTB9"],"uri":["http://zotero.org/users/local/rJLhuECG/items/KUVSHTB9"],"itemData":{"id":224,"type":"article-journal","title":"Impact of body mass index on outcomes after primary angioplasty in acute myocardial infarction","container-title":"American Heart Journal","page":"168-175","volume":"151","issue":"1","source":"CrossRef","DOI":"10.1016/j.ahj.2005.03.024","ISSN":"00028703","language":"en","author":[{"family":"Nikolsky","given":"Eugenia"},{"family":"Stone","given":"Gregg W."},{"family":"Grines","given":"Cindy L."},{"family":"Cox","given":"David A."},{"family":"Garcia","given":"Eulogio"},{"family":"Tcheng","given":"James E."},{"family":"Griffin","given":"John J."},{"family":"Guagliumi","given":"Giulio"},{"family":"Stuckey","given":"Thomas"},{"family":"Turco","given":"Mark"},{"family":"Negoita","given":"Manuela"},{"family":"Lansky","given":"Alexandra J."},{"family":"Mehran","given":"Roxana"}],"issued":{"date-parts":[["2006",1]]}}}],"schema":"https://github.com/citation-style-language/schema/raw/master/csl-citation.json"}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[7]</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w:t>
      </w:r>
    </w:p>
    <w:p w14:paraId="708C237E" w14:textId="4CA079C4" w:rsidR="00423D09" w:rsidRDefault="00423D09" w:rsidP="008B0B74">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In parallel, the </w:t>
      </w:r>
      <w:r w:rsidR="008C3601" w:rsidRPr="00A35C41">
        <w:rPr>
          <w:rFonts w:ascii="Book Antiqua" w:hAnsi="Book Antiqua"/>
          <w:color w:val="000000" w:themeColor="text1"/>
          <w:sz w:val="24"/>
          <w:szCs w:val="24"/>
          <w:lang w:val="en-GB"/>
        </w:rPr>
        <w:t>unfavourable</w:t>
      </w:r>
      <w:r w:rsidRPr="00A35C41">
        <w:rPr>
          <w:rFonts w:ascii="Book Antiqua" w:hAnsi="Book Antiqua"/>
          <w:color w:val="000000" w:themeColor="text1"/>
          <w:sz w:val="24"/>
          <w:szCs w:val="24"/>
          <w:lang w:val="en-GB"/>
        </w:rPr>
        <w:t xml:space="preserve"> impact on </w:t>
      </w:r>
      <w:r w:rsidR="002405E0" w:rsidRPr="00A35C41">
        <w:rPr>
          <w:rFonts w:ascii="Book Antiqua" w:hAnsi="Book Antiqua"/>
          <w:color w:val="000000" w:themeColor="text1"/>
          <w:sz w:val="24"/>
          <w:szCs w:val="24"/>
          <w:lang w:val="en-GB"/>
        </w:rPr>
        <w:t xml:space="preserve">the </w:t>
      </w:r>
      <w:r w:rsidRPr="00A35C41">
        <w:rPr>
          <w:rFonts w:ascii="Book Antiqua" w:hAnsi="Book Antiqua"/>
          <w:color w:val="000000" w:themeColor="text1"/>
          <w:sz w:val="24"/>
          <w:szCs w:val="24"/>
          <w:lang w:val="en-GB"/>
        </w:rPr>
        <w:t xml:space="preserve">prognosis of bleeding complications after STEMI was recently </w:t>
      </w:r>
      <w:r w:rsidR="002405E0" w:rsidRPr="00A35C41">
        <w:rPr>
          <w:rFonts w:ascii="Book Antiqua" w:hAnsi="Book Antiqua"/>
          <w:color w:val="000000" w:themeColor="text1"/>
          <w:sz w:val="24"/>
          <w:szCs w:val="24"/>
          <w:lang w:val="en-GB"/>
        </w:rPr>
        <w:t>highlighted</w:t>
      </w:r>
      <w:r w:rsidRPr="00A35C41">
        <w:rPr>
          <w:rFonts w:ascii="Book Antiqua" w:hAnsi="Book Antiqua"/>
          <w:color w:val="000000" w:themeColor="text1"/>
          <w:sz w:val="24"/>
          <w:szCs w:val="24"/>
          <w:lang w:val="en-GB"/>
        </w:rPr>
        <w:t xml:space="preserve"> in various studies. A meta-analysis based on 133597 patients presenting an acute coronary syndrome pointed to major bleeding as a strong predictor of in-hospital or 30-d death and acute myocardial infarction</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{"citationID":"q0ipo81in","properties":{"formattedCitation":"{\\rtf \\super [8]\\nosupersub{}}","plainCitation":"[8]"},"citationItems":[{"id":34,"uris":["http://zotero.org/users/local/rJLhuECG/items/SR5J6UMJ"],"uri":["http://zotero.org/users/local/rJLhuECG/items/SR5J6UMJ"],"itemData":{"id":34,"type":"article-journal","title":"Prognostic impact of major bleeding in patients with acute coronary syndromes.A systematic review and meta-analysis","container-title":"EuroIntervention: Journal of EuroPCR in Collaboration with the Working Group on Interventional Cardiology of the European Society of Cardiology","page":"400-408","volume":"3","issue":"3","source":"PubMed","abstract":"AIMS: The causative relationship between major bleeding in acute coronary syndromes (ACS) and the increase in mortality and morbidity has frequently been suggested in recent pharmaco-invasive trials and registries. However, the magnitude of this increased risk is the subject of debate. In order to determine the prognostic significance of major bleeding in ACS, we have conducted a systematic review and meta-analysis.\nMETHODS AND RESULTS: Databases were searched for articles published up to March 2007. Any study, either retrospective or prospective, assessing the impact of major bleeding in patients with ACS was included if all-cause mortality was reported as an outcome measure.Data from 10 studies involving a total of 133,597 patients with ACS at baseline, of whom 3,644 had major bleeding (2.7%) were included in a meta-analysis using a random-effects model. An overall pooled relative risk (RR) mortality increase of 7.6 (95% CI; 5.5-10.4) was found in patients with major bleeding. Although most of the 95% confidence intervals (CIs) for the primary studies overlapped, some heterogeneity was observed (Chi2 for heterogeneity, P &lt;0.0001), hence the need for the random-effects meta-analysis. However, the overall effect was highly significant (Z=12.65; P &lt;0.00001). Major bleeding in ACS was also associated with a statistically significant increase in the secondary endpoints assessed including acute myocardial infarction (AMI), and stroke.\nCONCLUSIONS: This meta-analysis indicates that major bleeding in patients with ACS is a strong predictor of in-hospital or 30-day death and AMI. The pooled estimates presented should alert clinicians and interventionalists to the importance of prevention of major bleeding in patients hospitalised with ACS.","ISSN":"1774-024X","note":"PMID: 19737724","journalAbbreviation":"EuroIntervention","language":"eng","author":[{"family":"Hamon","given":"Martial"},{"family":"Filippi-Codaccioni","given":"Emmanuelle"},{"family":"Riddell","given":"John W."},{"family":"Lepage","given":"Olivier"}],"issued":{"date-parts":[["2007",11]]}}}],"schema":"https://github.com/citation-style-language/schema/raw/master/csl-citation.json"}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[8]</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Evaluating the relationship between bleeding events and BMI could explain the obesity paradox</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{"citationID":"caoq9e82g","properties":{"formattedCitation":"{\\rtf \\super [7]\\nosupersub{}}","plainCitation":"[7]"},"citationItems":[{"id":224,"uris":["http://zotero.org/users/local/rJLhuECG/items/KUVSHTB9"],"uri":["http://zotero.org/users/local/rJLhuECG/items/KUVSHTB9"],"itemData":{"id":224,"type":"article-journal","title":"Impact of body mass index on outcomes after primary angioplasty in acute myocardial infarction","container-title":"American Heart Journal","page":"168-175","volume":"151","issue":"1","source":"CrossRef","DOI":"10.1016/j.ahj.2005.03.024","ISSN":"00028703","language":"en","author":[{"family":"Nikolsky","given":"Eugenia"},{"family":"Stone","given":"Gregg W."},{"family":"Grines","given":"Cindy L."},{"family":"Cox","given":"David A."},{"family":"Garcia","given":"Eulogio"},{"family":"Tcheng","given":"James E."},{"family":"Griffin","given":"John J."},{"family":"Guagliumi","given":"Giulio"},{"family":"Stuckey","given":"Thomas"},{"family":"Turco","given":"Mark"},{"family":"Negoita","given":"Manuela"},{"family":"Lansky","given":"Alexandra J."},{"family":"Mehran","given":"Roxana"}],"issued":{"date-parts":[["2006",1]]}}}],"schema":"https://github.com/citation-style-language/schema/raw/master/csl-citation.json"}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[7]</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w:t>
      </w:r>
      <w:r w:rsidR="008B0B74">
        <w:rPr>
          <w:rFonts w:ascii="Book Antiqua" w:eastAsia="SimSun" w:hAnsi="Book Antiqua" w:hint="eastAsia"/>
          <w:color w:val="000000" w:themeColor="text1"/>
          <w:sz w:val="24"/>
          <w:szCs w:val="24"/>
          <w:lang w:val="en-GB" w:eastAsia="zh-CN"/>
        </w:rPr>
        <w:t xml:space="preserve"> </w:t>
      </w:r>
      <w:r w:rsidRPr="00A35C41">
        <w:rPr>
          <w:rFonts w:ascii="Book Antiqua" w:hAnsi="Book Antiqua"/>
          <w:color w:val="000000" w:themeColor="text1"/>
          <w:sz w:val="24"/>
          <w:szCs w:val="24"/>
          <w:lang w:val="en-GB"/>
        </w:rPr>
        <w:t xml:space="preserve">The objective of this study is to evaluate the impact of BMI on the occurrence of bleeding complications </w:t>
      </w:r>
      <w:r w:rsidRPr="00A35C41">
        <w:rPr>
          <w:rStyle w:val="shorttext"/>
          <w:rFonts w:ascii="Book Antiqua" w:hAnsi="Book Antiqua"/>
          <w:color w:val="000000" w:themeColor="text1"/>
          <w:sz w:val="24"/>
          <w:szCs w:val="24"/>
          <w:lang w:val="en-GB"/>
        </w:rPr>
        <w:t xml:space="preserve">and its </w:t>
      </w:r>
      <w:r w:rsidR="006546C2" w:rsidRPr="00A35C41">
        <w:rPr>
          <w:rStyle w:val="shorttext"/>
          <w:rFonts w:ascii="Book Antiqua" w:hAnsi="Book Antiqua"/>
          <w:color w:val="000000" w:themeColor="text1"/>
          <w:sz w:val="24"/>
          <w:szCs w:val="24"/>
          <w:lang w:val="en-GB"/>
        </w:rPr>
        <w:t xml:space="preserve">further </w:t>
      </w:r>
      <w:r w:rsidRPr="00A35C41">
        <w:rPr>
          <w:rStyle w:val="shorttext"/>
          <w:rFonts w:ascii="Book Antiqua" w:hAnsi="Book Antiqua"/>
          <w:color w:val="000000" w:themeColor="text1"/>
          <w:sz w:val="24"/>
          <w:szCs w:val="24"/>
          <w:lang w:val="en-GB"/>
        </w:rPr>
        <w:t>relationship with prognosis</w:t>
      </w:r>
      <w:r w:rsidRPr="00A35C41">
        <w:rPr>
          <w:rFonts w:ascii="Book Antiqua" w:hAnsi="Book Antiqua"/>
          <w:color w:val="000000" w:themeColor="text1"/>
          <w:sz w:val="24"/>
          <w:szCs w:val="24"/>
          <w:lang w:val="en-GB"/>
        </w:rPr>
        <w:t xml:space="preserve"> after </w:t>
      </w:r>
      <w:r w:rsidR="002405E0" w:rsidRPr="00A35C41">
        <w:rPr>
          <w:rFonts w:ascii="Book Antiqua" w:hAnsi="Book Antiqua"/>
          <w:color w:val="000000" w:themeColor="text1"/>
          <w:sz w:val="24"/>
          <w:szCs w:val="24"/>
          <w:lang w:val="en-GB"/>
        </w:rPr>
        <w:t xml:space="preserve">a </w:t>
      </w:r>
      <w:r w:rsidRPr="00A35C41">
        <w:rPr>
          <w:rFonts w:ascii="Book Antiqua" w:hAnsi="Book Antiqua"/>
          <w:color w:val="000000" w:themeColor="text1"/>
          <w:sz w:val="24"/>
          <w:szCs w:val="24"/>
          <w:lang w:val="en-GB"/>
        </w:rPr>
        <w:t>STEMI.</w:t>
      </w:r>
    </w:p>
    <w:p w14:paraId="436C37DC" w14:textId="655A8804" w:rsidR="008B0B74" w:rsidRDefault="008B0B74" w:rsidP="008B0B74">
      <w:pPr>
        <w:spacing w:after="0" w:line="360" w:lineRule="auto"/>
        <w:jc w:val="both"/>
        <w:rPr>
          <w:rFonts w:ascii="Book Antiqua" w:hAnsi="Book Antiqua"/>
          <w:color w:val="000000" w:themeColor="text1"/>
          <w:sz w:val="24"/>
          <w:szCs w:val="24"/>
          <w:lang w:val="en-GB"/>
        </w:rPr>
      </w:pPr>
    </w:p>
    <w:p w14:paraId="6A4998DB" w14:textId="77777777" w:rsidR="008B0B74" w:rsidRPr="008B0B74" w:rsidRDefault="008B0B74" w:rsidP="008B0B74">
      <w:pPr>
        <w:widowControl w:val="0"/>
        <w:spacing w:after="0" w:line="360" w:lineRule="auto"/>
        <w:jc w:val="both"/>
        <w:rPr>
          <w:rFonts w:ascii="Book Antiqua" w:eastAsia="SimSun" w:hAnsi="Book Antiqua" w:cs="Times New Roman"/>
          <w:b/>
          <w:color w:val="000000"/>
          <w:kern w:val="2"/>
          <w:sz w:val="24"/>
          <w:szCs w:val="24"/>
          <w:lang w:val="en-US" w:eastAsia="zh-CN"/>
        </w:rPr>
      </w:pPr>
      <w:r w:rsidRPr="008B0B74">
        <w:rPr>
          <w:rFonts w:ascii="Book Antiqua" w:eastAsia="SimSun" w:hAnsi="Book Antiqua" w:cs="Times New Roman"/>
          <w:b/>
          <w:color w:val="000000"/>
          <w:kern w:val="2"/>
          <w:sz w:val="24"/>
          <w:szCs w:val="24"/>
          <w:lang w:val="en-US" w:eastAsia="zh-CN"/>
        </w:rPr>
        <w:t>MATERIALS AND METHODS</w:t>
      </w:r>
    </w:p>
    <w:p w14:paraId="22985A28" w14:textId="7318DB1E" w:rsidR="00423D09" w:rsidRPr="008B0B74" w:rsidRDefault="00423D09" w:rsidP="00A35C41">
      <w:pPr>
        <w:pStyle w:val="Heading2"/>
        <w:spacing w:before="0" w:line="360" w:lineRule="auto"/>
        <w:jc w:val="both"/>
        <w:rPr>
          <w:rFonts w:ascii="Book Antiqua" w:hAnsi="Book Antiqua"/>
          <w:b/>
          <w:bCs/>
          <w:i/>
          <w:iCs/>
          <w:color w:val="000000" w:themeColor="text1"/>
          <w:sz w:val="24"/>
          <w:szCs w:val="24"/>
          <w:lang w:val="en-GB"/>
        </w:rPr>
      </w:pPr>
      <w:r w:rsidRPr="008B0B74">
        <w:rPr>
          <w:rFonts w:ascii="Book Antiqua" w:hAnsi="Book Antiqua"/>
          <w:b/>
          <w:bCs/>
          <w:i/>
          <w:iCs/>
          <w:color w:val="000000" w:themeColor="text1"/>
          <w:sz w:val="24"/>
          <w:szCs w:val="24"/>
          <w:lang w:val="en-GB"/>
        </w:rPr>
        <w:t xml:space="preserve">Study </w:t>
      </w:r>
      <w:r w:rsidR="008B0B74" w:rsidRPr="008B0B74">
        <w:rPr>
          <w:rFonts w:ascii="Book Antiqua" w:hAnsi="Book Antiqua"/>
          <w:b/>
          <w:bCs/>
          <w:i/>
          <w:iCs/>
          <w:color w:val="000000" w:themeColor="text1"/>
          <w:sz w:val="24"/>
          <w:szCs w:val="24"/>
          <w:lang w:val="en-GB"/>
        </w:rPr>
        <w:t>p</w:t>
      </w:r>
      <w:r w:rsidRPr="008B0B74">
        <w:rPr>
          <w:rFonts w:ascii="Book Antiqua" w:hAnsi="Book Antiqua"/>
          <w:b/>
          <w:bCs/>
          <w:i/>
          <w:iCs/>
          <w:color w:val="000000" w:themeColor="text1"/>
          <w:sz w:val="24"/>
          <w:szCs w:val="24"/>
          <w:lang w:val="en-GB"/>
        </w:rPr>
        <w:t>opulation</w:t>
      </w:r>
    </w:p>
    <w:p w14:paraId="0671A42C" w14:textId="6EAAAADE" w:rsidR="00095893" w:rsidRPr="00A35C41" w:rsidRDefault="00423D09" w:rsidP="008B0B74">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We </w:t>
      </w:r>
      <w:r w:rsidR="006546C2" w:rsidRPr="00A35C41">
        <w:rPr>
          <w:rFonts w:ascii="Book Antiqua" w:hAnsi="Book Antiqua"/>
          <w:color w:val="000000" w:themeColor="text1"/>
          <w:sz w:val="24"/>
          <w:szCs w:val="24"/>
          <w:lang w:val="en-GB"/>
        </w:rPr>
        <w:t>s</w:t>
      </w:r>
      <w:r w:rsidRPr="00A35C41">
        <w:rPr>
          <w:rFonts w:ascii="Book Antiqua" w:hAnsi="Book Antiqua"/>
          <w:color w:val="000000" w:themeColor="text1"/>
          <w:sz w:val="24"/>
          <w:szCs w:val="24"/>
          <w:lang w:val="en-GB"/>
        </w:rPr>
        <w:t>tudied 2070 patients</w:t>
      </w:r>
      <w:r w:rsidR="002405E0" w:rsidRPr="00A35C41">
        <w:rPr>
          <w:rFonts w:ascii="Book Antiqua" w:hAnsi="Book Antiqua"/>
          <w:color w:val="000000" w:themeColor="text1"/>
          <w:sz w:val="24"/>
          <w:szCs w:val="24"/>
          <w:lang w:val="en-GB"/>
        </w:rPr>
        <w:t xml:space="preserve"> consecutively</w:t>
      </w:r>
      <w:r w:rsidRPr="00A35C41">
        <w:rPr>
          <w:rFonts w:ascii="Book Antiqua" w:hAnsi="Book Antiqua"/>
          <w:color w:val="000000" w:themeColor="text1"/>
          <w:sz w:val="24"/>
          <w:szCs w:val="24"/>
          <w:lang w:val="en-GB"/>
        </w:rPr>
        <w:t xml:space="preserve"> from the </w:t>
      </w:r>
      <w:r w:rsidR="002405E0" w:rsidRPr="00A35C41">
        <w:rPr>
          <w:rFonts w:ascii="Book Antiqua" w:hAnsi="Book Antiqua"/>
          <w:color w:val="000000" w:themeColor="text1"/>
          <w:sz w:val="24"/>
          <w:szCs w:val="24"/>
          <w:lang w:val="en-GB"/>
        </w:rPr>
        <w:t>“</w:t>
      </w:r>
      <w:proofErr w:type="spellStart"/>
      <w:r w:rsidRPr="008B0B74">
        <w:rPr>
          <w:rFonts w:ascii="Book Antiqua" w:hAnsi="Book Antiqua"/>
          <w:iCs/>
          <w:color w:val="000000" w:themeColor="text1"/>
          <w:sz w:val="24"/>
          <w:szCs w:val="24"/>
          <w:lang w:val="en-GB"/>
        </w:rPr>
        <w:t>Registre</w:t>
      </w:r>
      <w:proofErr w:type="spellEnd"/>
      <w:r w:rsidRPr="008B0B74">
        <w:rPr>
          <w:rFonts w:ascii="Book Antiqua" w:hAnsi="Book Antiqua"/>
          <w:iCs/>
          <w:color w:val="000000" w:themeColor="text1"/>
          <w:sz w:val="24"/>
          <w:szCs w:val="24"/>
          <w:lang w:val="en-GB"/>
        </w:rPr>
        <w:t xml:space="preserve"> </w:t>
      </w:r>
      <w:proofErr w:type="spellStart"/>
      <w:r w:rsidRPr="008B0B74">
        <w:rPr>
          <w:rFonts w:ascii="Book Antiqua" w:hAnsi="Book Antiqua"/>
          <w:iCs/>
          <w:color w:val="000000" w:themeColor="text1"/>
          <w:sz w:val="24"/>
          <w:szCs w:val="24"/>
          <w:lang w:val="en-GB"/>
        </w:rPr>
        <w:t>d’Infarctus</w:t>
      </w:r>
      <w:proofErr w:type="spellEnd"/>
      <w:r w:rsidRPr="008B0B74">
        <w:rPr>
          <w:rFonts w:ascii="Book Antiqua" w:hAnsi="Book Antiqua"/>
          <w:iCs/>
          <w:color w:val="000000" w:themeColor="text1"/>
          <w:sz w:val="24"/>
          <w:szCs w:val="24"/>
          <w:lang w:val="en-GB"/>
        </w:rPr>
        <w:t xml:space="preserve"> Maine-Anjou</w:t>
      </w:r>
      <w:r w:rsidR="002405E0"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(RIMA) survey</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{"citationID":"1i2hosslsj","properties":{"formattedCitation":"{\\rtf \\super [9]\\nosupersub{}}","plainCitation":"[9]"},"citationItems":[{"id":218,"uris":["http://zotero.org/users/local/rJLhuECG/items/W7T5TJZA"],"uri":["http://zotero.org/users/local/rJLhuECG/items/W7T5TJZA"],"itemData":{"id":218,"type":"article-journal","title":"Relationship Between Beta-Blocker and Angiotensin-Converting Enzyme Inhibitor Dose and Clinical Outcome Following Acute Myocardial Infarction","container-title":"Circulation Journal","page":"632-640","volume":"79","issue":"3","source":"CrossRef","DOI":"10.1253/circj.CJ-14-0633","ISSN":"1346-9843, 1347-4820","language":"en","author":[{"family":"Grall","given":"Sylvain"},{"family":"Biere","given":"Loïc"},{"family":"Le Nezet","given":"Marie"},{"family":"Bouvier","given":"Jean-Marc"},{"family":"Lucas-Chauvelon","given":"Pierre"},{"family":"Richard","given":"Claude"},{"family":"Abi-Khalil","given":"Wissam"},{"family":"Delepine","given":"Stéphane"},{"family":"Prunier","given":"Fabrice"},{"family":"Furber","given":"Alain"}],"issued":{"date-parts":[["2015"]]}}}],"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[9]</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We prospectively included all patients present</w:t>
      </w:r>
      <w:r w:rsidR="006307C7" w:rsidRPr="00A35C41">
        <w:rPr>
          <w:rFonts w:ascii="Book Antiqua" w:hAnsi="Book Antiqua"/>
          <w:color w:val="000000" w:themeColor="text1"/>
          <w:sz w:val="24"/>
          <w:szCs w:val="24"/>
          <w:lang w:val="en-GB"/>
        </w:rPr>
        <w:t>ing with</w:t>
      </w:r>
      <w:r w:rsidRPr="00A35C41">
        <w:rPr>
          <w:rFonts w:ascii="Book Antiqua" w:hAnsi="Book Antiqua"/>
          <w:color w:val="000000" w:themeColor="text1"/>
          <w:sz w:val="24"/>
          <w:szCs w:val="24"/>
          <w:lang w:val="en-GB"/>
        </w:rPr>
        <w:t xml:space="preserve"> </w:t>
      </w:r>
      <w:r w:rsidR="002405E0" w:rsidRPr="00A35C41">
        <w:rPr>
          <w:rFonts w:ascii="Book Antiqua" w:hAnsi="Book Antiqua"/>
          <w:color w:val="000000" w:themeColor="text1"/>
          <w:sz w:val="24"/>
          <w:szCs w:val="24"/>
          <w:lang w:val="en-GB"/>
        </w:rPr>
        <w:t xml:space="preserve">a </w:t>
      </w:r>
      <w:r w:rsidRPr="00A35C41">
        <w:rPr>
          <w:rFonts w:ascii="Book Antiqua" w:hAnsi="Book Antiqua"/>
          <w:color w:val="000000" w:themeColor="text1"/>
          <w:sz w:val="24"/>
          <w:szCs w:val="24"/>
          <w:lang w:val="en-GB"/>
        </w:rPr>
        <w:t xml:space="preserve">STEMI in a </w:t>
      </w:r>
      <w:r w:rsidR="002405E0" w:rsidRPr="00A35C41">
        <w:rPr>
          <w:rFonts w:ascii="Book Antiqua" w:hAnsi="Book Antiqua"/>
          <w:color w:val="000000" w:themeColor="text1"/>
          <w:sz w:val="24"/>
          <w:szCs w:val="24"/>
          <w:lang w:val="en-GB"/>
        </w:rPr>
        <w:t>W</w:t>
      </w:r>
      <w:r w:rsidRPr="00A35C41">
        <w:rPr>
          <w:rFonts w:ascii="Book Antiqua" w:hAnsi="Book Antiqua"/>
          <w:color w:val="000000" w:themeColor="text1"/>
          <w:sz w:val="24"/>
          <w:szCs w:val="24"/>
          <w:lang w:val="en-GB"/>
        </w:rPr>
        <w:t>estern region of France</w:t>
      </w:r>
      <w:r w:rsidR="002405E0" w:rsidRPr="00A35C4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in which the only available 24</w:t>
      </w:r>
      <w:r w:rsidR="008B0B74">
        <w:rPr>
          <w:rFonts w:ascii="Book Antiqua" w:hAnsi="Book Antiqua"/>
          <w:color w:val="000000" w:themeColor="text1"/>
          <w:sz w:val="24"/>
          <w:szCs w:val="24"/>
          <w:lang w:val="en-GB"/>
        </w:rPr>
        <w:t xml:space="preserve"> </w:t>
      </w:r>
      <w:r w:rsidR="00FD2807" w:rsidRPr="00A35C41">
        <w:rPr>
          <w:rFonts w:ascii="Book Antiqua" w:hAnsi="Book Antiqua"/>
          <w:color w:val="000000" w:themeColor="text1"/>
          <w:sz w:val="24"/>
          <w:szCs w:val="24"/>
          <w:lang w:val="en-GB"/>
        </w:rPr>
        <w:t>h</w:t>
      </w:r>
      <w:r w:rsidR="008B0B74">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7</w:t>
      </w:r>
      <w:r w:rsidR="00FD2807" w:rsidRPr="00A35C41">
        <w:rPr>
          <w:rFonts w:ascii="Book Antiqua" w:hAnsi="Book Antiqua"/>
          <w:color w:val="000000" w:themeColor="text1"/>
          <w:sz w:val="24"/>
          <w:szCs w:val="24"/>
          <w:lang w:val="en-GB"/>
        </w:rPr>
        <w:t xml:space="preserve"> d</w:t>
      </w:r>
      <w:r w:rsidRPr="00A35C41">
        <w:rPr>
          <w:rFonts w:ascii="Book Antiqua" w:hAnsi="Book Antiqua"/>
          <w:color w:val="000000" w:themeColor="text1"/>
          <w:sz w:val="24"/>
          <w:szCs w:val="24"/>
          <w:lang w:val="en-GB"/>
        </w:rPr>
        <w:t xml:space="preserve"> coronary </w:t>
      </w:r>
      <w:r w:rsidR="006307C7" w:rsidRPr="00A35C41">
        <w:rPr>
          <w:rFonts w:ascii="Book Antiqua" w:hAnsi="Book Antiqua"/>
          <w:color w:val="000000" w:themeColor="text1"/>
          <w:sz w:val="24"/>
          <w:szCs w:val="24"/>
          <w:lang w:val="en-GB"/>
        </w:rPr>
        <w:t xml:space="preserve">angiography </w:t>
      </w:r>
      <w:r w:rsidRPr="00A35C41">
        <w:rPr>
          <w:rFonts w:ascii="Book Antiqua" w:hAnsi="Book Antiqua"/>
          <w:color w:val="000000" w:themeColor="text1"/>
          <w:sz w:val="24"/>
          <w:szCs w:val="24"/>
          <w:lang w:val="en-GB"/>
        </w:rPr>
        <w:t xml:space="preserve">service was in </w:t>
      </w:r>
      <w:r w:rsidR="002405E0" w:rsidRPr="00A35C41">
        <w:rPr>
          <w:rFonts w:ascii="Book Antiqua" w:hAnsi="Book Antiqua"/>
          <w:color w:val="000000" w:themeColor="text1"/>
          <w:sz w:val="24"/>
          <w:szCs w:val="24"/>
          <w:lang w:val="en-GB"/>
        </w:rPr>
        <w:t xml:space="preserve">Angers </w:t>
      </w:r>
      <w:r w:rsidRPr="00A35C41">
        <w:rPr>
          <w:rFonts w:ascii="Book Antiqua" w:hAnsi="Book Antiqua"/>
          <w:color w:val="000000" w:themeColor="text1"/>
          <w:sz w:val="24"/>
          <w:szCs w:val="24"/>
          <w:lang w:val="en-GB"/>
        </w:rPr>
        <w:t xml:space="preserve">University Hospital. Patients were recruited between January 2005 and December 2012. Comparisons were </w:t>
      </w:r>
      <w:r w:rsidR="002405E0" w:rsidRPr="00A35C41">
        <w:rPr>
          <w:rFonts w:ascii="Book Antiqua" w:hAnsi="Book Antiqua"/>
          <w:color w:val="000000" w:themeColor="text1"/>
          <w:sz w:val="24"/>
          <w:szCs w:val="24"/>
          <w:lang w:val="en-GB"/>
        </w:rPr>
        <w:t xml:space="preserve">carried out </w:t>
      </w:r>
      <w:r w:rsidRPr="00A35C41">
        <w:rPr>
          <w:rFonts w:ascii="Book Antiqua" w:hAnsi="Book Antiqua"/>
          <w:color w:val="000000" w:themeColor="text1"/>
          <w:sz w:val="24"/>
          <w:szCs w:val="24"/>
          <w:lang w:val="en-GB"/>
        </w:rPr>
        <w:t xml:space="preserve">between 3 groups: </w:t>
      </w:r>
      <w:r w:rsidR="008B0B74" w:rsidRPr="00A35C41">
        <w:rPr>
          <w:rFonts w:ascii="Book Antiqua" w:hAnsi="Book Antiqua"/>
          <w:color w:val="000000" w:themeColor="text1"/>
          <w:sz w:val="24"/>
          <w:szCs w:val="24"/>
          <w:lang w:val="en-GB"/>
        </w:rPr>
        <w:t>N</w:t>
      </w:r>
      <w:r w:rsidRPr="00A35C41">
        <w:rPr>
          <w:rFonts w:ascii="Book Antiqua" w:hAnsi="Book Antiqua"/>
          <w:color w:val="000000" w:themeColor="text1"/>
          <w:sz w:val="24"/>
          <w:szCs w:val="24"/>
          <w:lang w:val="en-GB"/>
        </w:rPr>
        <w:t xml:space="preserve">ormal </w:t>
      </w:r>
      <w:r w:rsidRPr="00A35C41">
        <w:rPr>
          <w:rFonts w:ascii="Book Antiqua" w:hAnsi="Book Antiqua"/>
          <w:color w:val="000000" w:themeColor="text1"/>
          <w:sz w:val="24"/>
          <w:szCs w:val="24"/>
          <w:lang w:val="en-GB"/>
        </w:rPr>
        <w:lastRenderedPageBreak/>
        <w:t>weight (BMI</w:t>
      </w:r>
      <w:r w:rsidR="008B0B74">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&lt;</w:t>
      </w:r>
      <w:r w:rsidR="008B0B74">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25</w:t>
      </w:r>
      <w:r w:rsidR="008B0B74">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kg/m²)</w:t>
      </w:r>
      <w:r w:rsidR="00095893" w:rsidRPr="00A35C41">
        <w:rPr>
          <w:rFonts w:ascii="Book Antiqua" w:hAnsi="Book Antiqua"/>
          <w:color w:val="000000" w:themeColor="text1"/>
          <w:sz w:val="24"/>
          <w:szCs w:val="24"/>
          <w:lang w:val="en-GB"/>
        </w:rPr>
        <w:t xml:space="preserve"> (</w:t>
      </w:r>
      <w:r w:rsidR="00095893" w:rsidRPr="008B0B74">
        <w:rPr>
          <w:rFonts w:ascii="Book Antiqua" w:hAnsi="Book Antiqua"/>
          <w:i/>
          <w:iCs/>
          <w:color w:val="000000" w:themeColor="text1"/>
          <w:sz w:val="24"/>
          <w:szCs w:val="24"/>
          <w:lang w:val="en-GB"/>
        </w:rPr>
        <w:t>n</w:t>
      </w:r>
      <w:r w:rsidR="008B0B74">
        <w:rPr>
          <w:rFonts w:ascii="Book Antiqua" w:hAnsi="Book Antiqua"/>
          <w:color w:val="000000" w:themeColor="text1"/>
          <w:sz w:val="24"/>
          <w:szCs w:val="24"/>
          <w:lang w:val="en-GB"/>
        </w:rPr>
        <w:t xml:space="preserve"> </w:t>
      </w:r>
      <w:r w:rsidR="00095893" w:rsidRPr="00A35C41">
        <w:rPr>
          <w:rFonts w:ascii="Book Antiqua" w:hAnsi="Book Antiqua"/>
          <w:color w:val="000000" w:themeColor="text1"/>
          <w:sz w:val="24"/>
          <w:szCs w:val="24"/>
          <w:lang w:val="en-GB"/>
        </w:rPr>
        <w:t>=</w:t>
      </w:r>
      <w:r w:rsidR="008B0B74">
        <w:rPr>
          <w:rFonts w:ascii="Book Antiqua" w:hAnsi="Book Antiqua"/>
          <w:color w:val="000000" w:themeColor="text1"/>
          <w:sz w:val="24"/>
          <w:szCs w:val="24"/>
          <w:lang w:val="en-GB"/>
        </w:rPr>
        <w:t xml:space="preserve"> </w:t>
      </w:r>
      <w:r w:rsidR="00095893" w:rsidRPr="00A35C41">
        <w:rPr>
          <w:rFonts w:ascii="Book Antiqua" w:hAnsi="Book Antiqua"/>
          <w:color w:val="000000" w:themeColor="text1"/>
          <w:sz w:val="24"/>
          <w:szCs w:val="24"/>
          <w:lang w:val="en-GB"/>
        </w:rPr>
        <w:t>7</w:t>
      </w:r>
      <w:r w:rsidR="001234A8" w:rsidRPr="00A35C41">
        <w:rPr>
          <w:rFonts w:ascii="Book Antiqua" w:hAnsi="Book Antiqua"/>
          <w:color w:val="000000" w:themeColor="text1"/>
          <w:sz w:val="24"/>
          <w:szCs w:val="24"/>
          <w:lang w:val="en-GB"/>
        </w:rPr>
        <w:t>05</w:t>
      </w:r>
      <w:r w:rsidR="00095893" w:rsidRPr="00A35C41">
        <w:rPr>
          <w:rFonts w:ascii="Book Antiqua" w:hAnsi="Book Antiqua"/>
          <w:color w:val="000000" w:themeColor="text1"/>
          <w:sz w:val="24"/>
          <w:szCs w:val="24"/>
          <w:lang w:val="en-GB"/>
        </w:rPr>
        <w:t>, 3</w:t>
      </w:r>
      <w:r w:rsidR="0090791E" w:rsidRPr="00A35C41">
        <w:rPr>
          <w:rFonts w:ascii="Book Antiqua" w:hAnsi="Book Antiqua"/>
          <w:color w:val="000000" w:themeColor="text1"/>
          <w:sz w:val="24"/>
          <w:szCs w:val="24"/>
          <w:lang w:val="en-GB"/>
        </w:rPr>
        <w:t>5.3</w:t>
      </w:r>
      <w:r w:rsidR="00095893" w:rsidRPr="00A35C4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overweight (</w:t>
      </w:r>
      <w:r w:rsidR="006307C7" w:rsidRPr="00A35C41">
        <w:rPr>
          <w:rFonts w:ascii="Book Antiqua" w:hAnsi="Book Antiqua"/>
          <w:color w:val="000000" w:themeColor="text1"/>
          <w:sz w:val="24"/>
          <w:szCs w:val="24"/>
          <w:lang w:val="en-GB"/>
        </w:rPr>
        <w:t>25 kg/m²</w:t>
      </w:r>
      <w:r w:rsidR="008B0B74">
        <w:rPr>
          <w:rFonts w:ascii="Book Antiqua" w:hAnsi="Book Antiqua"/>
          <w:color w:val="000000" w:themeColor="text1"/>
          <w:sz w:val="24"/>
          <w:szCs w:val="24"/>
          <w:lang w:val="en-GB"/>
        </w:rPr>
        <w:t xml:space="preserve"> </w:t>
      </w:r>
      <w:r w:rsidR="006307C7" w:rsidRPr="00A35C41">
        <w:rPr>
          <w:rFonts w:ascii="Book Antiqua" w:hAnsi="Book Antiqua"/>
          <w:color w:val="000000" w:themeColor="text1"/>
          <w:sz w:val="24"/>
          <w:szCs w:val="24"/>
          <w:lang w:val="en-GB"/>
        </w:rPr>
        <w:t>≤</w:t>
      </w:r>
      <w:r w:rsidR="008B0B74">
        <w:rPr>
          <w:rFonts w:ascii="Book Antiqua" w:hAnsi="Book Antiqua"/>
          <w:color w:val="000000" w:themeColor="text1"/>
          <w:sz w:val="24"/>
          <w:szCs w:val="24"/>
          <w:lang w:val="en-GB"/>
        </w:rPr>
        <w:t xml:space="preserve"> </w:t>
      </w:r>
      <w:r w:rsidR="006307C7" w:rsidRPr="00A35C41">
        <w:rPr>
          <w:rFonts w:ascii="Book Antiqua" w:hAnsi="Book Antiqua"/>
          <w:color w:val="000000" w:themeColor="text1"/>
          <w:sz w:val="24"/>
          <w:szCs w:val="24"/>
          <w:lang w:val="en-GB"/>
        </w:rPr>
        <w:t>B</w:t>
      </w:r>
      <w:r w:rsidRPr="00A35C41">
        <w:rPr>
          <w:rFonts w:ascii="Book Antiqua" w:hAnsi="Book Antiqua"/>
          <w:color w:val="000000" w:themeColor="text1"/>
          <w:sz w:val="24"/>
          <w:szCs w:val="24"/>
          <w:lang w:val="en-GB"/>
        </w:rPr>
        <w:t>MI &lt;</w:t>
      </w:r>
      <w:r w:rsidR="008B0B74">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30 kg/m²)</w:t>
      </w:r>
      <w:r w:rsidR="00095893" w:rsidRPr="00A35C41">
        <w:rPr>
          <w:rFonts w:ascii="Book Antiqua" w:hAnsi="Book Antiqua"/>
          <w:color w:val="000000" w:themeColor="text1"/>
          <w:sz w:val="24"/>
          <w:szCs w:val="24"/>
          <w:lang w:val="en-GB"/>
        </w:rPr>
        <w:t xml:space="preserve"> (</w:t>
      </w:r>
      <w:r w:rsidR="00095893" w:rsidRPr="008B0B74">
        <w:rPr>
          <w:rFonts w:ascii="Book Antiqua" w:hAnsi="Book Antiqua"/>
          <w:i/>
          <w:iCs/>
          <w:color w:val="000000" w:themeColor="text1"/>
          <w:sz w:val="24"/>
          <w:szCs w:val="24"/>
          <w:lang w:val="en-GB"/>
        </w:rPr>
        <w:t>n</w:t>
      </w:r>
      <w:r w:rsidR="008B0B74">
        <w:rPr>
          <w:rFonts w:ascii="Book Antiqua" w:hAnsi="Book Antiqua"/>
          <w:color w:val="000000" w:themeColor="text1"/>
          <w:sz w:val="24"/>
          <w:szCs w:val="24"/>
          <w:lang w:val="en-GB"/>
        </w:rPr>
        <w:t xml:space="preserve"> </w:t>
      </w:r>
      <w:r w:rsidR="00095893" w:rsidRPr="00A35C41">
        <w:rPr>
          <w:rFonts w:ascii="Book Antiqua" w:hAnsi="Book Antiqua"/>
          <w:color w:val="000000" w:themeColor="text1"/>
          <w:sz w:val="24"/>
          <w:szCs w:val="24"/>
          <w:lang w:val="en-GB"/>
        </w:rPr>
        <w:t>=</w:t>
      </w:r>
      <w:r w:rsidR="008B0B74">
        <w:rPr>
          <w:rFonts w:ascii="Book Antiqua" w:hAnsi="Book Antiqua"/>
          <w:color w:val="000000" w:themeColor="text1"/>
          <w:sz w:val="24"/>
          <w:szCs w:val="24"/>
          <w:lang w:val="en-GB"/>
        </w:rPr>
        <w:t xml:space="preserve"> </w:t>
      </w:r>
      <w:r w:rsidR="00095893" w:rsidRPr="00A35C41">
        <w:rPr>
          <w:rFonts w:ascii="Book Antiqua" w:hAnsi="Book Antiqua"/>
          <w:color w:val="000000" w:themeColor="text1"/>
          <w:sz w:val="24"/>
          <w:szCs w:val="24"/>
          <w:lang w:val="en-GB"/>
        </w:rPr>
        <w:t>877, 4</w:t>
      </w:r>
      <w:r w:rsidR="0090791E" w:rsidRPr="00A35C41">
        <w:rPr>
          <w:rFonts w:ascii="Book Antiqua" w:hAnsi="Book Antiqua"/>
          <w:color w:val="000000" w:themeColor="text1"/>
          <w:sz w:val="24"/>
          <w:szCs w:val="24"/>
          <w:lang w:val="en-GB"/>
        </w:rPr>
        <w:t>3</w:t>
      </w:r>
      <w:r w:rsidR="00095893" w:rsidRPr="00A35C41">
        <w:rPr>
          <w:rFonts w:ascii="Book Antiqua" w:hAnsi="Book Antiqua"/>
          <w:color w:val="000000" w:themeColor="text1"/>
          <w:sz w:val="24"/>
          <w:szCs w:val="24"/>
          <w:lang w:val="en-GB"/>
        </w:rPr>
        <w:t>.9%)</w:t>
      </w:r>
      <w:r w:rsidRPr="00A35C41">
        <w:rPr>
          <w:rFonts w:ascii="Book Antiqua" w:hAnsi="Book Antiqua"/>
          <w:color w:val="000000" w:themeColor="text1"/>
          <w:sz w:val="24"/>
          <w:szCs w:val="24"/>
          <w:lang w:val="en-GB"/>
        </w:rPr>
        <w:t>, and obese (BMI</w:t>
      </w:r>
      <w:r w:rsidR="008B0B74">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8B0B74">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30 kg/m²)</w:t>
      </w:r>
      <w:r w:rsidR="00095893" w:rsidRPr="00A35C41">
        <w:rPr>
          <w:rFonts w:ascii="Book Antiqua" w:hAnsi="Book Antiqua"/>
          <w:color w:val="000000" w:themeColor="text1"/>
          <w:sz w:val="24"/>
          <w:szCs w:val="24"/>
          <w:lang w:val="en-GB"/>
        </w:rPr>
        <w:t xml:space="preserve"> (</w:t>
      </w:r>
      <w:r w:rsidR="00095893" w:rsidRPr="008B0B74">
        <w:rPr>
          <w:rFonts w:ascii="Book Antiqua" w:hAnsi="Book Antiqua"/>
          <w:i/>
          <w:iCs/>
          <w:color w:val="000000" w:themeColor="text1"/>
          <w:sz w:val="24"/>
          <w:szCs w:val="24"/>
          <w:lang w:val="en-GB"/>
        </w:rPr>
        <w:t>n</w:t>
      </w:r>
      <w:r w:rsidR="008B0B74">
        <w:rPr>
          <w:rFonts w:ascii="Book Antiqua" w:hAnsi="Book Antiqua"/>
          <w:color w:val="000000" w:themeColor="text1"/>
          <w:sz w:val="24"/>
          <w:szCs w:val="24"/>
          <w:lang w:val="en-GB"/>
        </w:rPr>
        <w:t xml:space="preserve"> </w:t>
      </w:r>
      <w:r w:rsidR="00095893" w:rsidRPr="00A35C41">
        <w:rPr>
          <w:rFonts w:ascii="Book Antiqua" w:hAnsi="Book Antiqua"/>
          <w:color w:val="000000" w:themeColor="text1"/>
          <w:sz w:val="24"/>
          <w:szCs w:val="24"/>
          <w:lang w:val="en-GB"/>
        </w:rPr>
        <w:t>=</w:t>
      </w:r>
      <w:r w:rsidR="008B0B74">
        <w:rPr>
          <w:rFonts w:ascii="Book Antiqua" w:hAnsi="Book Antiqua"/>
          <w:color w:val="000000" w:themeColor="text1"/>
          <w:sz w:val="24"/>
          <w:szCs w:val="24"/>
          <w:lang w:val="en-GB"/>
        </w:rPr>
        <w:t xml:space="preserve"> </w:t>
      </w:r>
      <w:r w:rsidR="00095893" w:rsidRPr="00A35C41">
        <w:rPr>
          <w:rFonts w:ascii="Book Antiqua" w:hAnsi="Book Antiqua"/>
          <w:color w:val="000000" w:themeColor="text1"/>
          <w:sz w:val="24"/>
          <w:szCs w:val="24"/>
          <w:lang w:val="en-GB"/>
        </w:rPr>
        <w:t>416, 20.</w:t>
      </w:r>
      <w:r w:rsidR="0090791E" w:rsidRPr="00A35C41">
        <w:rPr>
          <w:rFonts w:ascii="Book Antiqua" w:hAnsi="Book Antiqua"/>
          <w:color w:val="000000" w:themeColor="text1"/>
          <w:sz w:val="24"/>
          <w:szCs w:val="24"/>
          <w:lang w:val="en-GB"/>
        </w:rPr>
        <w:t>8</w:t>
      </w:r>
      <w:r w:rsidR="00095893" w:rsidRPr="00A35C41">
        <w:rPr>
          <w:rFonts w:ascii="Book Antiqua" w:hAnsi="Book Antiqua"/>
          <w:color w:val="000000" w:themeColor="text1"/>
          <w:sz w:val="24"/>
          <w:szCs w:val="24"/>
          <w:lang w:val="en-GB"/>
        </w:rPr>
        <w:t>%) (</w:t>
      </w:r>
      <w:r w:rsidR="00095893" w:rsidRPr="008B0B74">
        <w:rPr>
          <w:rFonts w:ascii="Book Antiqua" w:hAnsi="Book Antiqua"/>
          <w:bCs/>
          <w:color w:val="000000" w:themeColor="text1"/>
          <w:sz w:val="24"/>
          <w:szCs w:val="24"/>
          <w:lang w:val="en-GB"/>
        </w:rPr>
        <w:t>Figure 1</w:t>
      </w:r>
      <w:r w:rsidR="00095893" w:rsidRPr="00A35C41">
        <w:rPr>
          <w:rFonts w:ascii="Book Antiqua" w:hAnsi="Book Antiqua"/>
          <w:color w:val="000000" w:themeColor="text1"/>
          <w:sz w:val="24"/>
          <w:szCs w:val="24"/>
          <w:lang w:val="en-GB"/>
        </w:rPr>
        <w:t xml:space="preserve">). </w:t>
      </w:r>
    </w:p>
    <w:p w14:paraId="057EE26C" w14:textId="32B75D43" w:rsidR="00423D09" w:rsidRDefault="006307C7" w:rsidP="00DF79A7">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Patients with missing </w:t>
      </w:r>
      <w:r w:rsidR="006E2440" w:rsidRPr="00A35C41">
        <w:rPr>
          <w:rFonts w:ascii="Book Antiqua" w:hAnsi="Book Antiqua"/>
          <w:color w:val="000000" w:themeColor="text1"/>
          <w:sz w:val="24"/>
          <w:szCs w:val="24"/>
          <w:lang w:val="en-GB"/>
        </w:rPr>
        <w:t xml:space="preserve">weight or height </w:t>
      </w:r>
      <w:r w:rsidRPr="00A35C41">
        <w:rPr>
          <w:rFonts w:ascii="Book Antiqua" w:hAnsi="Book Antiqua"/>
          <w:color w:val="000000" w:themeColor="text1"/>
          <w:sz w:val="24"/>
          <w:szCs w:val="24"/>
          <w:lang w:val="en-GB"/>
        </w:rPr>
        <w:t xml:space="preserve">data </w:t>
      </w:r>
      <w:r w:rsidR="00423D09" w:rsidRPr="00A35C41">
        <w:rPr>
          <w:rFonts w:ascii="Book Antiqua" w:hAnsi="Book Antiqua"/>
          <w:color w:val="000000" w:themeColor="text1"/>
          <w:sz w:val="24"/>
          <w:szCs w:val="24"/>
          <w:lang w:val="en-GB"/>
        </w:rPr>
        <w:t>(</w:t>
      </w:r>
      <w:r w:rsidR="00423D09" w:rsidRPr="00DF79A7">
        <w:rPr>
          <w:rFonts w:ascii="Book Antiqua" w:hAnsi="Book Antiqua"/>
          <w:i/>
          <w:iCs/>
          <w:color w:val="000000" w:themeColor="text1"/>
          <w:sz w:val="24"/>
          <w:szCs w:val="24"/>
          <w:lang w:val="en-GB"/>
        </w:rPr>
        <w:t>n</w:t>
      </w:r>
      <w:r w:rsidR="00DF79A7">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w:t>
      </w:r>
      <w:r w:rsidR="00DF79A7">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28)</w:t>
      </w:r>
      <w:r w:rsidR="001234A8" w:rsidRPr="00A35C41">
        <w:rPr>
          <w:rFonts w:ascii="Book Antiqua" w:hAnsi="Book Antiqua"/>
          <w:color w:val="000000" w:themeColor="text1"/>
          <w:sz w:val="24"/>
          <w:szCs w:val="24"/>
          <w:lang w:val="en-GB"/>
        </w:rPr>
        <w:t>, or a BMI &lt; 18.5</w:t>
      </w:r>
      <w:r w:rsidR="00DF79A7">
        <w:rPr>
          <w:rFonts w:ascii="Book Antiqua" w:hAnsi="Book Antiqua"/>
          <w:color w:val="000000" w:themeColor="text1"/>
          <w:sz w:val="24"/>
          <w:szCs w:val="24"/>
          <w:lang w:val="en-GB"/>
        </w:rPr>
        <w:t xml:space="preserve"> </w:t>
      </w:r>
      <w:r w:rsidR="001234A8" w:rsidRPr="00A35C41">
        <w:rPr>
          <w:rFonts w:ascii="Book Antiqua" w:hAnsi="Book Antiqua"/>
          <w:color w:val="000000" w:themeColor="text1"/>
          <w:sz w:val="24"/>
          <w:szCs w:val="24"/>
          <w:lang w:val="en-GB"/>
        </w:rPr>
        <w:t>kg/m² (</w:t>
      </w:r>
      <w:r w:rsidR="001234A8" w:rsidRPr="00DF79A7">
        <w:rPr>
          <w:rFonts w:ascii="Book Antiqua" w:hAnsi="Book Antiqua"/>
          <w:i/>
          <w:iCs/>
          <w:color w:val="000000" w:themeColor="text1"/>
          <w:sz w:val="24"/>
          <w:szCs w:val="24"/>
          <w:lang w:val="en-GB"/>
        </w:rPr>
        <w:t>n</w:t>
      </w:r>
      <w:r w:rsidR="00DF79A7">
        <w:rPr>
          <w:rFonts w:ascii="Book Antiqua" w:hAnsi="Book Antiqua"/>
          <w:color w:val="000000" w:themeColor="text1"/>
          <w:sz w:val="24"/>
          <w:szCs w:val="24"/>
          <w:lang w:val="en-GB"/>
        </w:rPr>
        <w:t xml:space="preserve"> </w:t>
      </w:r>
      <w:r w:rsidR="001234A8" w:rsidRPr="00A35C41">
        <w:rPr>
          <w:rFonts w:ascii="Book Antiqua" w:hAnsi="Book Antiqua"/>
          <w:color w:val="000000" w:themeColor="text1"/>
          <w:sz w:val="24"/>
          <w:szCs w:val="24"/>
          <w:lang w:val="en-GB"/>
        </w:rPr>
        <w:t>=</w:t>
      </w:r>
      <w:r w:rsidR="00DF79A7">
        <w:rPr>
          <w:rFonts w:ascii="Book Antiqua" w:hAnsi="Book Antiqua"/>
          <w:color w:val="000000" w:themeColor="text1"/>
          <w:sz w:val="24"/>
          <w:szCs w:val="24"/>
          <w:lang w:val="en-GB"/>
        </w:rPr>
        <w:t xml:space="preserve"> </w:t>
      </w:r>
      <w:r w:rsidR="001234A8" w:rsidRPr="00A35C41">
        <w:rPr>
          <w:rFonts w:ascii="Book Antiqua" w:hAnsi="Book Antiqua"/>
          <w:color w:val="000000" w:themeColor="text1"/>
          <w:sz w:val="24"/>
          <w:szCs w:val="24"/>
          <w:lang w:val="en-GB"/>
        </w:rPr>
        <w:t>44)</w:t>
      </w:r>
      <w:r w:rsidR="00423D09"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were not considered for analysi</w:t>
      </w:r>
      <w:r w:rsidR="00095893" w:rsidRPr="00A35C41">
        <w:rPr>
          <w:rFonts w:ascii="Book Antiqua" w:hAnsi="Book Antiqua"/>
          <w:color w:val="000000" w:themeColor="text1"/>
          <w:sz w:val="24"/>
          <w:szCs w:val="24"/>
          <w:lang w:val="en-GB"/>
        </w:rPr>
        <w:t>s</w:t>
      </w:r>
      <w:r w:rsidR="00423D09" w:rsidRPr="00A35C41">
        <w:rPr>
          <w:rFonts w:ascii="Book Antiqua" w:hAnsi="Book Antiqua"/>
          <w:color w:val="000000" w:themeColor="text1"/>
          <w:sz w:val="24"/>
          <w:szCs w:val="24"/>
          <w:lang w:val="en-GB"/>
        </w:rPr>
        <w:t>. Th</w:t>
      </w:r>
      <w:r w:rsidR="002405E0" w:rsidRPr="00A35C41">
        <w:rPr>
          <w:rFonts w:ascii="Book Antiqua" w:hAnsi="Book Antiqua"/>
          <w:color w:val="000000" w:themeColor="text1"/>
          <w:sz w:val="24"/>
          <w:szCs w:val="24"/>
          <w:lang w:val="en-GB"/>
        </w:rPr>
        <w:t>is</w:t>
      </w:r>
      <w:r w:rsidR="00423D09" w:rsidRPr="00A35C41">
        <w:rPr>
          <w:rFonts w:ascii="Book Antiqua" w:hAnsi="Book Antiqua"/>
          <w:color w:val="000000" w:themeColor="text1"/>
          <w:sz w:val="24"/>
          <w:szCs w:val="24"/>
          <w:lang w:val="en-GB"/>
        </w:rPr>
        <w:t xml:space="preserve"> study was </w:t>
      </w:r>
      <w:r w:rsidR="002405E0" w:rsidRPr="00A35C41">
        <w:rPr>
          <w:rFonts w:ascii="Book Antiqua" w:hAnsi="Book Antiqua"/>
          <w:color w:val="000000" w:themeColor="text1"/>
          <w:sz w:val="24"/>
          <w:szCs w:val="24"/>
          <w:lang w:val="en-GB"/>
        </w:rPr>
        <w:t xml:space="preserve">carried out </w:t>
      </w:r>
      <w:r w:rsidR="00423D09" w:rsidRPr="00A35C41">
        <w:rPr>
          <w:rFonts w:ascii="Book Antiqua" w:hAnsi="Book Antiqua"/>
          <w:color w:val="000000" w:themeColor="text1"/>
          <w:sz w:val="24"/>
          <w:szCs w:val="24"/>
          <w:lang w:val="en-GB"/>
        </w:rPr>
        <w:t xml:space="preserve">in accordance with the Declaration of Helsinki and the protocol was approved by the ethics committee of </w:t>
      </w:r>
      <w:r w:rsidR="002405E0" w:rsidRPr="00A35C41">
        <w:rPr>
          <w:rFonts w:ascii="Book Antiqua" w:hAnsi="Book Antiqua"/>
          <w:color w:val="000000" w:themeColor="text1"/>
          <w:sz w:val="24"/>
          <w:szCs w:val="24"/>
          <w:lang w:val="en-GB"/>
        </w:rPr>
        <w:t xml:space="preserve">Angers </w:t>
      </w:r>
      <w:r w:rsidR="00423D09" w:rsidRPr="00A35C41">
        <w:rPr>
          <w:rFonts w:ascii="Book Antiqua" w:hAnsi="Book Antiqua"/>
          <w:color w:val="000000" w:themeColor="text1"/>
          <w:sz w:val="24"/>
          <w:szCs w:val="24"/>
          <w:lang w:val="en-GB"/>
        </w:rPr>
        <w:t>University Hospital.</w:t>
      </w:r>
    </w:p>
    <w:p w14:paraId="682B08C0" w14:textId="77777777" w:rsidR="00DF79A7" w:rsidRPr="00A35C41" w:rsidRDefault="00DF79A7" w:rsidP="00DF79A7">
      <w:pPr>
        <w:spacing w:after="0" w:line="360" w:lineRule="auto"/>
        <w:jc w:val="both"/>
        <w:rPr>
          <w:rFonts w:ascii="Book Antiqua" w:hAnsi="Book Antiqua"/>
          <w:color w:val="000000" w:themeColor="text1"/>
          <w:sz w:val="24"/>
          <w:szCs w:val="24"/>
          <w:lang w:val="en-GB"/>
        </w:rPr>
      </w:pPr>
    </w:p>
    <w:p w14:paraId="6FC101E1" w14:textId="6C14586F" w:rsidR="00423D09" w:rsidRPr="00DF79A7" w:rsidRDefault="00423D09" w:rsidP="00A35C41">
      <w:pPr>
        <w:pStyle w:val="Heading2"/>
        <w:spacing w:before="0" w:line="360" w:lineRule="auto"/>
        <w:jc w:val="both"/>
        <w:rPr>
          <w:rFonts w:ascii="Book Antiqua" w:hAnsi="Book Antiqua"/>
          <w:b/>
          <w:bCs/>
          <w:i/>
          <w:iCs/>
          <w:color w:val="000000" w:themeColor="text1"/>
          <w:sz w:val="24"/>
          <w:szCs w:val="24"/>
          <w:lang w:val="en-GB"/>
        </w:rPr>
      </w:pPr>
      <w:r w:rsidRPr="00DF79A7">
        <w:rPr>
          <w:rFonts w:ascii="Book Antiqua" w:hAnsi="Book Antiqua"/>
          <w:b/>
          <w:bCs/>
          <w:i/>
          <w:iCs/>
          <w:color w:val="000000" w:themeColor="text1"/>
          <w:sz w:val="24"/>
          <w:szCs w:val="24"/>
          <w:lang w:val="en-GB"/>
        </w:rPr>
        <w:t xml:space="preserve">Study </w:t>
      </w:r>
      <w:r w:rsidR="00DF79A7" w:rsidRPr="00DF79A7">
        <w:rPr>
          <w:rFonts w:ascii="Book Antiqua" w:hAnsi="Book Antiqua"/>
          <w:b/>
          <w:bCs/>
          <w:i/>
          <w:iCs/>
          <w:color w:val="000000" w:themeColor="text1"/>
          <w:sz w:val="24"/>
          <w:szCs w:val="24"/>
          <w:lang w:val="en-GB"/>
        </w:rPr>
        <w:t>d</w:t>
      </w:r>
      <w:r w:rsidRPr="00DF79A7">
        <w:rPr>
          <w:rFonts w:ascii="Book Antiqua" w:hAnsi="Book Antiqua"/>
          <w:b/>
          <w:bCs/>
          <w:i/>
          <w:iCs/>
          <w:color w:val="000000" w:themeColor="text1"/>
          <w:sz w:val="24"/>
          <w:szCs w:val="24"/>
          <w:lang w:val="en-GB"/>
        </w:rPr>
        <w:t>efinitions</w:t>
      </w:r>
    </w:p>
    <w:p w14:paraId="61B1E04D" w14:textId="62A82F4B" w:rsidR="00423D09" w:rsidRPr="00A35C41" w:rsidRDefault="00423D09" w:rsidP="00DF79A7">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STEMI was defined as the presence of symptoms attributed to myocardial ischemia for at least 30 min accompanied with ST-segment elevation of ≥</w:t>
      </w:r>
      <w:r w:rsidR="00DF79A7">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1 mm in at least two contiguous limb leads or ≥</w:t>
      </w:r>
      <w:r w:rsidR="00DF79A7">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 xml:space="preserve">2 mm in precordial leads, or new or undetermined left bundle-branch block, </w:t>
      </w:r>
      <w:r w:rsidRPr="00A35C41">
        <w:rPr>
          <w:rFonts w:ascii="Book Antiqua" w:hAnsi="Book Antiqua" w:cs="TimesLTStd-Roman"/>
          <w:color w:val="000000" w:themeColor="text1"/>
          <w:sz w:val="24"/>
          <w:szCs w:val="24"/>
          <w:lang w:val="en-GB"/>
        </w:rPr>
        <w:t>as well as elevation of cardiac biomarkers</w:t>
      </w:r>
      <w:r w:rsidRPr="00A35C41">
        <w:rPr>
          <w:rFonts w:ascii="Book Antiqua" w:hAnsi="Book Antiqua" w:cs="TimesLTStd-Roman"/>
          <w:color w:val="000000" w:themeColor="text1"/>
          <w:sz w:val="24"/>
          <w:szCs w:val="24"/>
          <w:lang w:val="en-GB"/>
        </w:rPr>
        <w:fldChar w:fldCharType="begin"/>
      </w:r>
      <w:r w:rsidR="003B2E8B" w:rsidRPr="00A35C41">
        <w:rPr>
          <w:rFonts w:ascii="Book Antiqua" w:hAnsi="Book Antiqua" w:cs="TimesLTStd-Roman"/>
          <w:color w:val="000000" w:themeColor="text1"/>
          <w:sz w:val="24"/>
          <w:szCs w:val="24"/>
          <w:lang w:val="en-GB"/>
        </w:rPr>
        <w:instrText xml:space="preserve"> ADDIN ZOTERO_ITEM CSL_CITATION {"citationID":"i83pgjtl","properties":{"formattedCitation":"{\\rtf \\super [10]\\nosupersub{}}","plainCitation":"[10]"},"citationItems":[{"id":37,"uris":["http://zotero.org/users/local/rJLhuECG/items/KETNNHK5"],"uri":["http://zotero.org/users/local/rJLhuECG/items/KETNNHK5"],"itemData":{"id":37,"type":"article-journal","title":"Major bleeding complicating contemporary primary percutaneous coronary interventions—incidence, predictors, and prognostic implications","container-title":"Cardiovascular Revascularization Medicine","page":"88-93","volume":"10","issue":"2","source":"CrossRef","DOI":"10.1016/j.carrev.2008.08.001","ISSN":"15538389","language":"en","author":[{"family":"Fuchs","given":"Shmuel"},{"family":"Kornowski","given":"Ran"},{"family":"Teplitsky","given":"Igal"},{"family":"Brosh","given":"David"},{"family":"Lev","given":"Eli"},{"family":"Vaknin-Assa","given":"Hana"},{"family":"Ben-Dor","given":"Itsik"},{"family":"Iakobishvili","given":"Zaza"},{"family":"Rechavia","given":"Eldad"},{"family":"Battler","given":"Alexander"},{"family":"Assali","given":"Abed"}],"issued":{"date-parts":[["2009",4]]}}}],"schema":"https://github.com/citation-style-language/schema/raw/master/csl-citation.json"} </w:instrText>
      </w:r>
      <w:r w:rsidRPr="00A35C41">
        <w:rPr>
          <w:rFonts w:ascii="Book Antiqua" w:hAnsi="Book Antiqua" w:cs="TimesLTStd-Roman"/>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[10]</w:t>
      </w:r>
      <w:r w:rsidRPr="00A35C41">
        <w:rPr>
          <w:rFonts w:ascii="Book Antiqua" w:hAnsi="Book Antiqua" w:cs="TimesLTStd-Roman"/>
          <w:color w:val="000000" w:themeColor="text1"/>
          <w:sz w:val="24"/>
          <w:szCs w:val="24"/>
          <w:lang w:val="en-GB"/>
        </w:rPr>
        <w:fldChar w:fldCharType="end"/>
      </w:r>
      <w:r w:rsidRPr="00A35C41">
        <w:rPr>
          <w:rFonts w:ascii="Book Antiqua" w:hAnsi="Book Antiqua" w:cs="TimesLTStd-Roman"/>
          <w:color w:val="000000" w:themeColor="text1"/>
          <w:sz w:val="24"/>
          <w:szCs w:val="24"/>
          <w:lang w:val="en-GB"/>
        </w:rPr>
        <w:t>.</w:t>
      </w:r>
      <w:r w:rsidR="006546C2" w:rsidRPr="00A35C41">
        <w:rPr>
          <w:rFonts w:ascii="Book Antiqua" w:hAnsi="Book Antiqua" w:cs="TimesLTStd-Roman"/>
          <w:color w:val="000000" w:themeColor="text1"/>
          <w:sz w:val="24"/>
          <w:szCs w:val="24"/>
          <w:lang w:val="en-GB"/>
        </w:rPr>
        <w:t xml:space="preserve"> </w:t>
      </w:r>
    </w:p>
    <w:p w14:paraId="3BF04FA3" w14:textId="08A7677F" w:rsidR="00423D09" w:rsidRDefault="002F7392" w:rsidP="00DF79A7">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In</w:t>
      </w:r>
      <w:r w:rsidR="00423D09" w:rsidRPr="00A35C41">
        <w:rPr>
          <w:rFonts w:ascii="Book Antiqua" w:hAnsi="Book Antiqua"/>
          <w:color w:val="000000" w:themeColor="text1"/>
          <w:sz w:val="24"/>
          <w:szCs w:val="24"/>
          <w:lang w:val="en-GB"/>
        </w:rPr>
        <w:t>-hospital bleeding complications were defined according to the Bleeding Academic Research Consortium (BARC)</w:t>
      </w:r>
      <w:r w:rsidR="002811B7"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{"citationID":"a1lbjkofsu1","properties":{"formattedCitation":"{\\rtf \\super [11]\\nosupersub{}}","plainCitation":"[11]"},"citationItems":[{"id":234,"uris":["http://zotero.org/users/local/rJLhuECG/items/8IQCJ3HG"],"uri":["http://zotero.org/users/local/rJLhuECG/items/8IQCJ3HG"],"itemData":{"id":234,"type":"article-journal","title":"Standardized Bleeding Definitions for Cardiovascular Clinical Trials: A Consensus Report From the Bleeding Academic Research Consortium","container-title":"Circulation","page":"2736-2747","volume":"123","issue":"23","source":"CrossRef","DOI":"10.1161/CIRCULATIONAHA.110.009449","ISSN":"0009-7322, 1524-4539","shortTitle":"Standardized Bleeding Definitions for Cardiovascular Clinical Trials","language":"en","author":[{"family":"Mehran","given":"R."},{"family":"Rao","given":"S. V."},{"family":"Bhatt","given":"D. L."},{"family":"Gibson","given":"C. M."},{"family":"Caixeta","given":"A."},{"family":"Eikelboom","given":"J."},{"family":"Kaul","given":"S."},{"family":"Wiviott","given":"S. D."},{"family":"Menon","given":"V."},{"family":"Nikolsky","given":"E."},{"family":"Serebruany","given":"V."},{"family":"Valgimigli","given":"M."},{"family":"Vranckx","given":"P."},{"family":"Taggart","given":"D."},{"family":"Sabik","given":"J. F."},{"family":"Cutlip","given":"D. E."},{"family":"Krucoff","given":"M. W."},{"family":"Ohman","given":"E. M."},{"family":"Steg","given":"P. G."},{"family":"White","given":"H."}],"issued":{"date-parts":[["2011",6,14]]}}}],"schema":"https://github.com/citation-style-language/schema/raw/master/csl-citation.json"} </w:instrText>
      </w:r>
      <w:r w:rsidR="002811B7"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[11]</w:t>
      </w:r>
      <w:r w:rsidR="002811B7" w:rsidRPr="00A35C41">
        <w:rPr>
          <w:rFonts w:ascii="Book Antiqua" w:hAnsi="Book Antiqua"/>
          <w:color w:val="000000" w:themeColor="text1"/>
          <w:sz w:val="24"/>
          <w:szCs w:val="24"/>
          <w:lang w:val="en-GB"/>
        </w:rPr>
        <w:fldChar w:fldCharType="end"/>
      </w:r>
      <w:r w:rsidR="00423D09" w:rsidRPr="00A35C41">
        <w:rPr>
          <w:rFonts w:ascii="Book Antiqua" w:hAnsi="Book Antiqua"/>
          <w:color w:val="000000" w:themeColor="text1"/>
          <w:sz w:val="24"/>
          <w:szCs w:val="24"/>
          <w:lang w:val="en-GB"/>
        </w:rPr>
        <w:t xml:space="preserve"> bleeding classification</w:t>
      </w:r>
      <w:r w:rsidR="008F4E6C" w:rsidRPr="00A35C41">
        <w:rPr>
          <w:rFonts w:ascii="Book Antiqua" w:hAnsi="Book Antiqua"/>
          <w:color w:val="000000" w:themeColor="text1"/>
          <w:sz w:val="24"/>
          <w:szCs w:val="24"/>
          <w:lang w:val="en-GB"/>
        </w:rPr>
        <w:t>.</w:t>
      </w:r>
      <w:r w:rsidR="00FD30A8" w:rsidRPr="00A35C41">
        <w:rPr>
          <w:rFonts w:ascii="Book Antiqua" w:hAnsi="Book Antiqua"/>
          <w:color w:val="000000" w:themeColor="text1"/>
          <w:sz w:val="24"/>
          <w:szCs w:val="24"/>
          <w:lang w:val="en-GB"/>
        </w:rPr>
        <w:t xml:space="preserve"> The BARC classification identified STEMI patients at risk of 1-year mortality</w:t>
      </w:r>
      <w:r w:rsidR="00FD30A8"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{"citationID":"2lru60cl34","properties":{"formattedCitation":"{\\rtf \\super [12]\\nosupersub{}}","plainCitation":"[12]"},"citationItems":[{"id":203,"uris":["http://zotero.org/users/local/rJLhuECG/items/KDMWRSRB"],"uri":["http://zotero.org/users/local/rJLhuECG/items/KDMWRSRB"],"itemData":{"id":203,"type":"article-journal","title":"The Prognostic Value of Bleeding Academic Research Consortium (BARC)-Defined Bleeding Complications in ST-Segment Elevation Myocardial Infarction","container-title":"Journal of the American College of Cardiology","page":"1866-1875","volume":"63","issue":"18","source":"CrossRef","DOI":"10.1016/j.jacc.2014.01.069","ISSN":"07351097","language":"en","author":[{"family":"Kikkert","given":"Wouter J."},{"family":"Geloven","given":"Nan","non-dropping-particle":"van"},{"family":"Laan","given":"Mariet H.","non-dropping-particle":"van der"},{"family":"Vis","given":"Marije M."},{"family":"Baan","given":"Jan"},{"family":"Koch","given":"Karel T."},{"family":"Peters","given":"Ron J."},{"family":"Winter","given":"Robbert J.","non-dropping-particle":"de"},{"family":"Piek","given":"Jan J."},{"family":"Tijssen","given":"Jan G.P."},{"family":"Henriques","given":"José P.S."}],"issued":{"date-parts":[["2014",5]]}}}],"schema":"https://github.com/citation-style-language/schema/raw/master/csl-citation.json"} </w:instrText>
      </w:r>
      <w:r w:rsidR="00FD30A8"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[12]</w:t>
      </w:r>
      <w:r w:rsidR="00FD30A8" w:rsidRPr="00A35C41">
        <w:rPr>
          <w:rFonts w:ascii="Book Antiqua" w:hAnsi="Book Antiqua"/>
          <w:color w:val="000000" w:themeColor="text1"/>
          <w:sz w:val="24"/>
          <w:szCs w:val="24"/>
          <w:lang w:val="en-GB"/>
        </w:rPr>
        <w:fldChar w:fldCharType="end"/>
      </w:r>
      <w:r w:rsidR="007B5D92" w:rsidRPr="00A35C41">
        <w:rPr>
          <w:rFonts w:ascii="Book Antiqua" w:hAnsi="Book Antiqua"/>
          <w:color w:val="000000" w:themeColor="text1"/>
          <w:sz w:val="24"/>
          <w:szCs w:val="24"/>
          <w:lang w:val="en-GB"/>
        </w:rPr>
        <w:t xml:space="preserve">. </w:t>
      </w:r>
      <w:r w:rsidR="006E2440" w:rsidRPr="00A35C41">
        <w:rPr>
          <w:rFonts w:ascii="Book Antiqua" w:hAnsi="Book Antiqua"/>
          <w:color w:val="000000" w:themeColor="text1"/>
          <w:sz w:val="24"/>
          <w:szCs w:val="24"/>
          <w:lang w:val="en-GB"/>
        </w:rPr>
        <w:t xml:space="preserve">We considered </w:t>
      </w:r>
      <w:r w:rsidR="007B5D92" w:rsidRPr="00A35C41">
        <w:rPr>
          <w:rFonts w:ascii="Book Antiqua" w:hAnsi="Book Antiqua"/>
          <w:color w:val="000000" w:themeColor="text1"/>
          <w:sz w:val="24"/>
          <w:szCs w:val="24"/>
          <w:lang w:val="en-GB"/>
        </w:rPr>
        <w:t xml:space="preserve">type 3 and 5 </w:t>
      </w:r>
      <w:r w:rsidR="006E2440" w:rsidRPr="00A35C41">
        <w:rPr>
          <w:rFonts w:ascii="Book Antiqua" w:hAnsi="Book Antiqua"/>
          <w:color w:val="000000" w:themeColor="text1"/>
          <w:sz w:val="24"/>
          <w:szCs w:val="24"/>
          <w:lang w:val="en-GB"/>
        </w:rPr>
        <w:t>for</w:t>
      </w:r>
      <w:r w:rsidR="007B5D92" w:rsidRPr="00A35C41">
        <w:rPr>
          <w:rFonts w:ascii="Book Antiqua" w:hAnsi="Book Antiqua"/>
          <w:color w:val="000000" w:themeColor="text1"/>
          <w:sz w:val="24"/>
          <w:szCs w:val="24"/>
          <w:lang w:val="en-GB"/>
        </w:rPr>
        <w:t xml:space="preserve"> analysis:</w:t>
      </w:r>
      <w:r w:rsidR="00423D09" w:rsidRPr="00A35C41">
        <w:rPr>
          <w:rFonts w:ascii="Book Antiqua" w:hAnsi="Book Antiqua"/>
          <w:color w:val="000000" w:themeColor="text1"/>
          <w:sz w:val="24"/>
          <w:szCs w:val="24"/>
          <w:lang w:val="en-GB"/>
        </w:rPr>
        <w:t xml:space="preserve"> BARC 3a was defined as </w:t>
      </w:r>
      <w:r w:rsidR="00A24BD6" w:rsidRPr="00A35C41">
        <w:rPr>
          <w:rFonts w:ascii="Book Antiqua" w:hAnsi="Book Antiqua"/>
          <w:color w:val="000000" w:themeColor="text1"/>
          <w:sz w:val="24"/>
          <w:szCs w:val="24"/>
          <w:lang w:val="en-GB"/>
        </w:rPr>
        <w:t>haemorrhage</w:t>
      </w:r>
      <w:r w:rsidR="00FD30A8" w:rsidRPr="00A35C41">
        <w:rPr>
          <w:rFonts w:ascii="Book Antiqua" w:hAnsi="Book Antiqua"/>
          <w:color w:val="000000" w:themeColor="text1"/>
          <w:sz w:val="24"/>
          <w:szCs w:val="24"/>
          <w:lang w:val="en-GB"/>
        </w:rPr>
        <w:t xml:space="preserve"> </w:t>
      </w:r>
      <w:r w:rsidR="00D372CE" w:rsidRPr="00A35C41">
        <w:rPr>
          <w:rFonts w:ascii="Book Antiqua" w:hAnsi="Book Antiqua"/>
          <w:color w:val="000000" w:themeColor="text1"/>
          <w:sz w:val="24"/>
          <w:szCs w:val="24"/>
          <w:lang w:val="en-GB"/>
        </w:rPr>
        <w:t>(h</w:t>
      </w:r>
      <w:r w:rsidR="00746AB1" w:rsidRPr="00A35C41">
        <w:rPr>
          <w:rFonts w:ascii="Book Antiqua" w:hAnsi="Book Antiqua"/>
          <w:color w:val="000000" w:themeColor="text1"/>
          <w:sz w:val="24"/>
          <w:szCs w:val="24"/>
          <w:lang w:val="en-GB"/>
        </w:rPr>
        <w:t>a</w:t>
      </w:r>
      <w:r w:rsidR="00D372CE" w:rsidRPr="00A35C41">
        <w:rPr>
          <w:rFonts w:ascii="Book Antiqua" w:hAnsi="Book Antiqua"/>
          <w:color w:val="000000" w:themeColor="text1"/>
          <w:sz w:val="24"/>
          <w:szCs w:val="24"/>
          <w:lang w:val="en-GB"/>
        </w:rPr>
        <w:t>ematoma ≥</w:t>
      </w:r>
      <w:r w:rsidR="00DF79A7">
        <w:rPr>
          <w:rFonts w:ascii="Book Antiqua" w:hAnsi="Book Antiqua"/>
          <w:color w:val="000000" w:themeColor="text1"/>
          <w:sz w:val="24"/>
          <w:szCs w:val="24"/>
          <w:lang w:val="en-GB"/>
        </w:rPr>
        <w:t xml:space="preserve"> </w:t>
      </w:r>
      <w:r w:rsidR="00D372CE" w:rsidRPr="00A35C41">
        <w:rPr>
          <w:rFonts w:ascii="Book Antiqua" w:hAnsi="Book Antiqua"/>
          <w:color w:val="000000" w:themeColor="text1"/>
          <w:sz w:val="24"/>
          <w:szCs w:val="24"/>
          <w:lang w:val="en-GB"/>
        </w:rPr>
        <w:t>4 cm at the site of vascular puncture, or gastrointestinal blood loss, or retroperitoneal bleeding verified by either ultrasound or computed tomography imaging, or intracranial bleeding</w:t>
      </w:r>
      <w:r w:rsidR="00D372CE"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{"citationID":"dtnd34cj3","properties":{"formattedCitation":"{\\rtf \\super [10]\\nosupersub{}}","plainCitation":"[10]"},"citationItems":[{"id":37,"uris":["http://zotero.org/users/local/rJLhuECG/items/KETNNHK5"],"uri":["http://zotero.org/users/local/rJLhuECG/items/KETNNHK5"],"itemData":{"id":37,"type":"article-journal","title":"Major bleeding complicating contemporary primary percutaneous coronary interventions—incidence, predictors, and prognostic implications","container-title":"Cardiovascular Revascularization Medicine","page":"88-93","volume":"10","issue":"2","source":"CrossRef","DOI":"10.1016/j.carrev.2008.08.001","ISSN":"15538389","language":"en","author":[{"family":"Fuchs","given":"Shmuel"},{"family":"Kornowski","given":"Ran"},{"family":"Teplitsky","given":"Igal"},{"family":"Brosh","given":"David"},{"family":"Lev","given":"Eli"},{"family":"Vaknin-Assa","given":"Hana"},{"family":"Ben-Dor","given":"Itsik"},{"family":"Iakobishvili","given":"Zaza"},{"family":"Rechavia","given":"Eldad"},{"family":"Battler","given":"Alexander"},{"family":"Assali","given":"Abed"}],"issued":{"date-parts":[["2009",4]]}}}],"schema":"https://github.com/citation-style-language/schema/raw/master/csl-citation.json"} </w:instrText>
      </w:r>
      <w:r w:rsidR="00D372CE"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[10]</w:t>
      </w:r>
      <w:r w:rsidR="00D372CE" w:rsidRPr="00A35C41">
        <w:rPr>
          <w:rFonts w:ascii="Book Antiqua" w:hAnsi="Book Antiqua"/>
          <w:color w:val="000000" w:themeColor="text1"/>
          <w:sz w:val="24"/>
          <w:szCs w:val="24"/>
          <w:lang w:val="en-GB"/>
        </w:rPr>
        <w:fldChar w:fldCharType="end"/>
      </w:r>
      <w:r w:rsidR="00D372CE" w:rsidRPr="00A35C41">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 xml:space="preserve">plus </w:t>
      </w:r>
      <w:r w:rsidR="00A24BD6" w:rsidRPr="00A35C41">
        <w:rPr>
          <w:rFonts w:ascii="Book Antiqua" w:hAnsi="Book Antiqua"/>
          <w:color w:val="000000" w:themeColor="text1"/>
          <w:sz w:val="24"/>
          <w:szCs w:val="24"/>
          <w:lang w:val="en-GB"/>
        </w:rPr>
        <w:t>haemoglobin</w:t>
      </w:r>
      <w:r w:rsidR="00423D09" w:rsidRPr="00A35C41">
        <w:rPr>
          <w:rFonts w:ascii="Book Antiqua" w:hAnsi="Book Antiqua"/>
          <w:color w:val="000000" w:themeColor="text1"/>
          <w:sz w:val="24"/>
          <w:szCs w:val="24"/>
          <w:lang w:val="en-GB"/>
        </w:rPr>
        <w:t xml:space="preserve"> drop equal to between 3</w:t>
      </w:r>
      <w:r w:rsidR="00DF79A7" w:rsidRPr="00DF79A7">
        <w:rPr>
          <w:rFonts w:ascii="Book Antiqua" w:hAnsi="Book Antiqua"/>
          <w:color w:val="000000" w:themeColor="text1"/>
          <w:sz w:val="24"/>
          <w:szCs w:val="24"/>
          <w:lang w:val="en-GB"/>
        </w:rPr>
        <w:t xml:space="preserve"> </w:t>
      </w:r>
      <w:r w:rsidR="00DF79A7" w:rsidRPr="00A35C41">
        <w:rPr>
          <w:rFonts w:ascii="Book Antiqua" w:hAnsi="Book Antiqua"/>
          <w:color w:val="000000" w:themeColor="text1"/>
          <w:sz w:val="24"/>
          <w:szCs w:val="24"/>
          <w:lang w:val="en-GB"/>
        </w:rPr>
        <w:t>g/dL</w:t>
      </w:r>
      <w:r w:rsidR="00423D09" w:rsidRPr="00A35C41">
        <w:rPr>
          <w:rFonts w:ascii="Book Antiqua" w:hAnsi="Book Antiqua"/>
          <w:color w:val="000000" w:themeColor="text1"/>
          <w:sz w:val="24"/>
          <w:szCs w:val="24"/>
          <w:lang w:val="en-GB"/>
        </w:rPr>
        <w:t xml:space="preserve"> and &lt;</w:t>
      </w:r>
      <w:r w:rsidR="00DF79A7">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 xml:space="preserve">5 g/dL or any transfusion with </w:t>
      </w:r>
      <w:r w:rsidR="007B5D92" w:rsidRPr="00A35C41">
        <w:rPr>
          <w:rFonts w:ascii="Book Antiqua" w:hAnsi="Book Antiqua"/>
          <w:color w:val="000000" w:themeColor="text1"/>
          <w:sz w:val="24"/>
          <w:szCs w:val="24"/>
          <w:lang w:val="en-GB"/>
        </w:rPr>
        <w:t>bleeding;</w:t>
      </w:r>
      <w:r w:rsidR="00233108" w:rsidRPr="00A35C41">
        <w:rPr>
          <w:rFonts w:ascii="Book Antiqua" w:hAnsi="Book Antiqua"/>
          <w:color w:val="000000" w:themeColor="text1"/>
          <w:sz w:val="24"/>
          <w:szCs w:val="24"/>
          <w:lang w:val="en-GB"/>
        </w:rPr>
        <w:t xml:space="preserve"> BARC 3b was defined as </w:t>
      </w:r>
      <w:r w:rsidR="00A24BD6" w:rsidRPr="00A35C41">
        <w:rPr>
          <w:rFonts w:ascii="Book Antiqua" w:hAnsi="Book Antiqua"/>
          <w:color w:val="000000" w:themeColor="text1"/>
          <w:sz w:val="24"/>
          <w:szCs w:val="24"/>
          <w:lang w:val="en-GB"/>
        </w:rPr>
        <w:t>haemorrhage</w:t>
      </w:r>
      <w:r w:rsidR="00FD30A8" w:rsidRPr="00A35C41">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 xml:space="preserve">plus </w:t>
      </w:r>
      <w:r w:rsidR="00A24BD6" w:rsidRPr="00A35C41">
        <w:rPr>
          <w:rFonts w:ascii="Book Antiqua" w:hAnsi="Book Antiqua"/>
          <w:color w:val="000000" w:themeColor="text1"/>
          <w:sz w:val="24"/>
          <w:szCs w:val="24"/>
          <w:lang w:val="en-GB"/>
        </w:rPr>
        <w:t>haemoglobin</w:t>
      </w:r>
      <w:r w:rsidR="00423D09" w:rsidRPr="00A35C41">
        <w:rPr>
          <w:rFonts w:ascii="Book Antiqua" w:hAnsi="Book Antiqua"/>
          <w:color w:val="000000" w:themeColor="text1"/>
          <w:sz w:val="24"/>
          <w:szCs w:val="24"/>
          <w:lang w:val="en-GB"/>
        </w:rPr>
        <w:t xml:space="preserve"> drop ≥</w:t>
      </w:r>
      <w:r w:rsidR="00DF79A7">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5g</w:t>
      </w:r>
      <w:r w:rsidR="00233108" w:rsidRPr="00A35C41">
        <w:rPr>
          <w:rFonts w:ascii="Book Antiqua" w:hAnsi="Book Antiqua"/>
          <w:color w:val="000000" w:themeColor="text1"/>
          <w:sz w:val="24"/>
          <w:szCs w:val="24"/>
          <w:lang w:val="en-GB"/>
        </w:rPr>
        <w:t xml:space="preserve">/dL, cardiac tamponade, </w:t>
      </w:r>
      <w:r w:rsidR="00A24BD6" w:rsidRPr="00A35C41">
        <w:rPr>
          <w:rFonts w:ascii="Book Antiqua" w:hAnsi="Book Antiqua"/>
          <w:color w:val="000000" w:themeColor="text1"/>
          <w:sz w:val="24"/>
          <w:szCs w:val="24"/>
          <w:lang w:val="en-GB"/>
        </w:rPr>
        <w:t>haemorrhage</w:t>
      </w:r>
      <w:r w:rsidR="00423D09" w:rsidRPr="00A35C41">
        <w:rPr>
          <w:rFonts w:ascii="Book Antiqua" w:hAnsi="Book Antiqua"/>
          <w:color w:val="000000" w:themeColor="text1"/>
          <w:sz w:val="24"/>
          <w:szCs w:val="24"/>
          <w:lang w:val="en-GB"/>
        </w:rPr>
        <w:t xml:space="preserve"> requiring surgical intervention for control (excluding dental/nasal/skin/</w:t>
      </w:r>
      <w:r w:rsidR="00A24BD6" w:rsidRPr="00A35C41">
        <w:rPr>
          <w:rFonts w:ascii="Book Antiqua" w:hAnsi="Book Antiqua"/>
          <w:color w:val="000000" w:themeColor="text1"/>
          <w:sz w:val="24"/>
          <w:szCs w:val="24"/>
          <w:lang w:val="en-GB"/>
        </w:rPr>
        <w:t>haemorrhoids</w:t>
      </w:r>
      <w:r w:rsidR="00233108" w:rsidRPr="00A35C41">
        <w:rPr>
          <w:rFonts w:ascii="Book Antiqua" w:hAnsi="Book Antiqua"/>
          <w:color w:val="000000" w:themeColor="text1"/>
          <w:sz w:val="24"/>
          <w:szCs w:val="24"/>
          <w:lang w:val="en-GB"/>
        </w:rPr>
        <w:t xml:space="preserve">) or </w:t>
      </w:r>
      <w:r w:rsidR="00A24BD6" w:rsidRPr="00A35C41">
        <w:rPr>
          <w:rFonts w:ascii="Book Antiqua" w:hAnsi="Book Antiqua"/>
          <w:color w:val="000000" w:themeColor="text1"/>
          <w:sz w:val="24"/>
          <w:szCs w:val="24"/>
          <w:lang w:val="en-GB"/>
        </w:rPr>
        <w:t>haemorrhage</w:t>
      </w:r>
      <w:r w:rsidR="00FD30A8" w:rsidRPr="00A35C41">
        <w:rPr>
          <w:rFonts w:ascii="Book Antiqua" w:hAnsi="Book Antiqua"/>
          <w:color w:val="000000" w:themeColor="text1"/>
          <w:sz w:val="24"/>
          <w:szCs w:val="24"/>
          <w:lang w:val="en-GB"/>
        </w:rPr>
        <w:t xml:space="preserve"> </w:t>
      </w:r>
      <w:r w:rsidR="00423D09" w:rsidRPr="00A35C41">
        <w:rPr>
          <w:rFonts w:ascii="Book Antiqua" w:hAnsi="Book Antiqua"/>
          <w:color w:val="000000" w:themeColor="text1"/>
          <w:sz w:val="24"/>
          <w:szCs w:val="24"/>
          <w:lang w:val="en-GB"/>
        </w:rPr>
        <w:t>requirin</w:t>
      </w:r>
      <w:r w:rsidR="007B5D92" w:rsidRPr="00A35C41">
        <w:rPr>
          <w:rFonts w:ascii="Book Antiqua" w:hAnsi="Book Antiqua"/>
          <w:color w:val="000000" w:themeColor="text1"/>
          <w:sz w:val="24"/>
          <w:szCs w:val="24"/>
          <w:lang w:val="en-GB"/>
        </w:rPr>
        <w:t>g intravenous vasoactive agents;</w:t>
      </w:r>
      <w:r w:rsidR="00423D09" w:rsidRPr="00A35C41">
        <w:rPr>
          <w:rFonts w:ascii="Book Antiqua" w:hAnsi="Book Antiqua"/>
          <w:color w:val="000000" w:themeColor="text1"/>
          <w:sz w:val="24"/>
          <w:szCs w:val="24"/>
          <w:lang w:val="en-GB"/>
        </w:rPr>
        <w:t xml:space="preserve"> BARC 3c was defined as intracranial </w:t>
      </w:r>
      <w:r w:rsidR="00A24BD6" w:rsidRPr="00A35C41">
        <w:rPr>
          <w:rFonts w:ascii="Book Antiqua" w:hAnsi="Book Antiqua"/>
          <w:color w:val="000000" w:themeColor="text1"/>
          <w:sz w:val="24"/>
          <w:szCs w:val="24"/>
          <w:lang w:val="en-GB"/>
        </w:rPr>
        <w:t>haemorrhage</w:t>
      </w:r>
      <w:r w:rsidR="007B5D92" w:rsidRPr="00A35C41">
        <w:rPr>
          <w:rFonts w:ascii="Book Antiqua" w:hAnsi="Book Antiqua"/>
          <w:color w:val="000000" w:themeColor="text1"/>
          <w:sz w:val="24"/>
          <w:szCs w:val="24"/>
          <w:lang w:val="en-GB"/>
        </w:rPr>
        <w:t>;</w:t>
      </w:r>
      <w:r w:rsidR="00423D09" w:rsidRPr="00A35C41">
        <w:rPr>
          <w:rFonts w:ascii="Book Antiqua" w:hAnsi="Book Antiqua"/>
          <w:color w:val="000000" w:themeColor="text1"/>
          <w:sz w:val="24"/>
          <w:szCs w:val="24"/>
          <w:lang w:val="en-GB"/>
        </w:rPr>
        <w:t xml:space="preserve"> BARC 5 bleeding was defined as fatal</w:t>
      </w:r>
      <w:r w:rsidR="00233108" w:rsidRPr="00A35C41">
        <w:rPr>
          <w:rFonts w:ascii="Book Antiqua" w:hAnsi="Book Antiqua"/>
          <w:color w:val="000000" w:themeColor="text1"/>
          <w:sz w:val="24"/>
          <w:szCs w:val="24"/>
          <w:lang w:val="en-GB"/>
        </w:rPr>
        <w:t xml:space="preserve"> </w:t>
      </w:r>
      <w:r w:rsidR="00A24BD6" w:rsidRPr="00A35C41">
        <w:rPr>
          <w:rFonts w:ascii="Book Antiqua" w:hAnsi="Book Antiqua"/>
          <w:color w:val="000000" w:themeColor="text1"/>
          <w:sz w:val="24"/>
          <w:szCs w:val="24"/>
          <w:lang w:val="en-GB"/>
        </w:rPr>
        <w:t>haemorrhage</w:t>
      </w:r>
      <w:r w:rsidR="00423D09"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{"citationID":"2b8b6qf13s","properties":{"formattedCitation":"{\\rtf \\super [12]\\nosupersub{}}","plainCitation":"[12]"},"citationItems":[{"id":203,"uris":["http://zotero.org/users/local/rJLhuECG/items/KDMWRSRB"],"uri":["http://zotero.org/users/local/rJLhuECG/items/KDMWRSRB"],"itemData":{"id":203,"type":"article-journal","title":"The Prognostic Value of Bleeding Academic Research Consortium (BARC)-Defined Bleeding Complications in ST-Segment Elevation Myocardial Infarction","container-title":"Journal of the American College of Cardiology","page":"1866-1875","volume":"63","issue":"18","source":"CrossRef","DOI":"10.1016/j.jacc.2014.01.069","ISSN":"07351097","language":"en","author":[{"family":"Kikkert","given":"Wouter J."},{"family":"Geloven","given":"Nan","non-dropping-particle":"van"},{"family":"Laan","given":"Mariet H.","non-dropping-particle":"van der"},{"family":"Vis","given":"Marije M."},{"family":"Baan","given":"Jan"},{"family":"Koch","given":"Karel T."},{"family":"Peters","given":"Ron J."},{"family":"Winter","given":"Robbert J.","non-dropping-particle":"de"},{"family":"Piek","given":"Jan J."},{"family":"Tijssen","given":"Jan G.P."},{"family":"Henriques","given":"José P.S."}],"issued":{"date-parts":[["2014",5]]}}}],"schema":"https://github.com/citation-style-language/schema/raw/master/csl-citation.json"} </w:instrText>
      </w:r>
      <w:r w:rsidR="00423D09"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[12]</w:t>
      </w:r>
      <w:r w:rsidR="00423D09" w:rsidRPr="00A35C41">
        <w:rPr>
          <w:rFonts w:ascii="Book Antiqua" w:hAnsi="Book Antiqua"/>
          <w:color w:val="000000" w:themeColor="text1"/>
          <w:sz w:val="24"/>
          <w:szCs w:val="24"/>
          <w:lang w:val="en-GB"/>
        </w:rPr>
        <w:fldChar w:fldCharType="end"/>
      </w:r>
      <w:r w:rsidR="00423D09" w:rsidRPr="00A35C41">
        <w:rPr>
          <w:rFonts w:ascii="Book Antiqua" w:hAnsi="Book Antiqua"/>
          <w:color w:val="000000" w:themeColor="text1"/>
          <w:sz w:val="24"/>
          <w:szCs w:val="24"/>
          <w:lang w:val="en-GB"/>
        </w:rPr>
        <w:t xml:space="preserve">. </w:t>
      </w:r>
    </w:p>
    <w:p w14:paraId="37820023" w14:textId="77777777" w:rsidR="00DF79A7" w:rsidRPr="00A35C41" w:rsidRDefault="00DF79A7" w:rsidP="00DF79A7">
      <w:pPr>
        <w:spacing w:after="0" w:line="360" w:lineRule="auto"/>
        <w:jc w:val="both"/>
        <w:rPr>
          <w:rFonts w:ascii="Book Antiqua" w:hAnsi="Book Antiqua"/>
          <w:color w:val="000000" w:themeColor="text1"/>
          <w:sz w:val="24"/>
          <w:szCs w:val="24"/>
          <w:lang w:val="en-GB"/>
        </w:rPr>
      </w:pPr>
    </w:p>
    <w:p w14:paraId="68C917EA" w14:textId="2D4BA8CC" w:rsidR="00423D09" w:rsidRPr="00DF79A7" w:rsidRDefault="00423D09" w:rsidP="00A35C41">
      <w:pPr>
        <w:pStyle w:val="Heading2"/>
        <w:spacing w:before="0" w:line="360" w:lineRule="auto"/>
        <w:jc w:val="both"/>
        <w:rPr>
          <w:rFonts w:ascii="Book Antiqua" w:hAnsi="Book Antiqua"/>
          <w:b/>
          <w:bCs/>
          <w:i/>
          <w:iCs/>
          <w:color w:val="000000" w:themeColor="text1"/>
          <w:sz w:val="24"/>
          <w:szCs w:val="24"/>
          <w:lang w:val="en-GB"/>
        </w:rPr>
      </w:pPr>
      <w:r w:rsidRPr="00DF79A7">
        <w:rPr>
          <w:rFonts w:ascii="Book Antiqua" w:hAnsi="Book Antiqua"/>
          <w:b/>
          <w:bCs/>
          <w:i/>
          <w:iCs/>
          <w:color w:val="000000" w:themeColor="text1"/>
          <w:sz w:val="24"/>
          <w:szCs w:val="24"/>
          <w:lang w:val="en-GB"/>
        </w:rPr>
        <w:t xml:space="preserve">Data </w:t>
      </w:r>
      <w:r w:rsidR="00DF79A7" w:rsidRPr="00DF79A7">
        <w:rPr>
          <w:rFonts w:ascii="Book Antiqua" w:hAnsi="Book Antiqua"/>
          <w:b/>
          <w:bCs/>
          <w:i/>
          <w:iCs/>
          <w:color w:val="000000" w:themeColor="text1"/>
          <w:sz w:val="24"/>
          <w:szCs w:val="24"/>
          <w:lang w:val="en-GB"/>
        </w:rPr>
        <w:t>c</w:t>
      </w:r>
      <w:r w:rsidRPr="00DF79A7">
        <w:rPr>
          <w:rFonts w:ascii="Book Antiqua" w:hAnsi="Book Antiqua"/>
          <w:b/>
          <w:bCs/>
          <w:i/>
          <w:iCs/>
          <w:color w:val="000000" w:themeColor="text1"/>
          <w:sz w:val="24"/>
          <w:szCs w:val="24"/>
          <w:lang w:val="en-GB"/>
        </w:rPr>
        <w:t>ollection</w:t>
      </w:r>
    </w:p>
    <w:p w14:paraId="0054434C" w14:textId="0D6E3B85" w:rsidR="00423D09" w:rsidRPr="00A35C41" w:rsidRDefault="00423D09" w:rsidP="00DF79A7">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Data on demographics (age, sex, BMI), CV risk factors (smok</w:t>
      </w:r>
      <w:r w:rsidR="00746AB1" w:rsidRPr="00A35C41">
        <w:rPr>
          <w:rFonts w:ascii="Book Antiqua" w:hAnsi="Book Antiqua"/>
          <w:color w:val="000000" w:themeColor="text1"/>
          <w:sz w:val="24"/>
          <w:szCs w:val="24"/>
          <w:lang w:val="en-GB"/>
        </w:rPr>
        <w:t>er</w:t>
      </w:r>
      <w:r w:rsidRPr="00A35C41">
        <w:rPr>
          <w:rFonts w:ascii="Book Antiqua" w:hAnsi="Book Antiqua"/>
          <w:color w:val="000000" w:themeColor="text1"/>
          <w:sz w:val="24"/>
          <w:szCs w:val="24"/>
          <w:lang w:val="en-GB"/>
        </w:rPr>
        <w:t xml:space="preserve">, </w:t>
      </w:r>
      <w:r w:rsidR="00746AB1" w:rsidRPr="00A35C41">
        <w:rPr>
          <w:rFonts w:ascii="Book Antiqua" w:hAnsi="Book Antiqua"/>
          <w:color w:val="000000" w:themeColor="text1"/>
          <w:sz w:val="24"/>
          <w:szCs w:val="24"/>
          <w:lang w:val="en-GB"/>
        </w:rPr>
        <w:t xml:space="preserve">diabetes </w:t>
      </w:r>
      <w:r w:rsidRPr="00A35C41">
        <w:rPr>
          <w:rFonts w:ascii="Book Antiqua" w:hAnsi="Book Antiqua"/>
          <w:color w:val="000000" w:themeColor="text1"/>
          <w:sz w:val="24"/>
          <w:szCs w:val="24"/>
          <w:lang w:val="en-GB"/>
        </w:rPr>
        <w:t xml:space="preserve">history, hypertension, </w:t>
      </w:r>
      <w:r w:rsidR="009960E6" w:rsidRPr="00A35C41">
        <w:rPr>
          <w:rFonts w:ascii="Book Antiqua" w:hAnsi="Book Antiqua"/>
          <w:color w:val="000000" w:themeColor="text1"/>
          <w:sz w:val="24"/>
          <w:szCs w:val="24"/>
          <w:lang w:val="en-GB"/>
        </w:rPr>
        <w:t>dyslipidaemia</w:t>
      </w:r>
      <w:r w:rsidRPr="00A35C41">
        <w:rPr>
          <w:rFonts w:ascii="Book Antiqua" w:hAnsi="Book Antiqua"/>
          <w:color w:val="000000" w:themeColor="text1"/>
          <w:sz w:val="24"/>
          <w:szCs w:val="24"/>
          <w:lang w:val="en-GB"/>
        </w:rPr>
        <w:t>, family history of premature coronary vascular disease</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{"citationID":"1kqjugjncp","properties":{"formattedCitation":"{\\rtf \\super [13]\\nosupersub{}}","plainCitation":"[13]"},"citationItems":[{"id":215,"uris":["http://zotero.org/users/local/rJLhuECG/items/V3D74KSM"],"uri":["http://zotero.org/users/local/rJLhuECG/items/V3D74KSM"],"itemData":{"id":215,"type":"article-journal","title":"2016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&amp;amp; Rehabilitation (EACPR)","container-title":"European Heart Journal","page":"2315-2381","volume":"37","issue":"29","source":"CrossRef","DOI":"10.1093/eurheartj/ehw106","ISSN":"0195-668X, 1522-9645","shortTitle":"2016 European Guidelines on cardiovascular disease prevention in clinical practice","language":"en","author":[{"family":"Piepoli","given":"Massimo F."},{"family":"Hoes","given":"Arno W."},{"family":"Agewall","given":"Stefan"},{"family":"Albus","given":"Christian"},{"family":"Brotons","given":"Carlos"},{"family":"Catapano","given":"Alberico L."},{"family":"Cooney","given":"Marie-Therese"},{"family":"Corrà","given":"Ugo"},{"family":"Cosyns","given":"Bernard"},{"family":"Deaton","given":"Christi"},{"family":"Graham","given":"Ian"},{"family":"Hall","given":"Michael Stephen"},{"family":"Hobbs","given":"F. D. Richard"},{"family":"Løchen","given":"Maja-Lisa"},{"family":"Löllgen","given":"Herbert"},{"family":"Marques-Vidal","given":"Pedro"},{"family":"Perk","given":"Joep"},{"family":"Prescott","given":"Eva"},{"family":"Redon","given":"Josep"},{"family":"Richter","given":"Dimitrios J."},{"family":"Sattar","given":"Naveed"},{"family":"Smulders","given":"Yvo"},{"family":"Tiberi","given":"Monica"},{"family":"Worp","given":"H. Bart","non-dropping-particle":"van der"},{"family":"Dis","given":"Ineke","non-dropping-particle":"van"},{"family":"Verschuren","given":"W. M. Monique"}],"issued":{"date-parts":[["2016",8,1]]}}}],"schema":"https://github.com/citation-style-language/schema/raw/master/csl-citation.json"}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[13]</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obstructive sleep </w:t>
      </w:r>
      <w:r w:rsidR="00746AB1" w:rsidRPr="00A35C41">
        <w:rPr>
          <w:rFonts w:ascii="Book Antiqua" w:hAnsi="Book Antiqua"/>
          <w:color w:val="000000" w:themeColor="text1"/>
          <w:sz w:val="24"/>
          <w:szCs w:val="24"/>
          <w:lang w:val="en-GB"/>
        </w:rPr>
        <w:t>apnoea</w:t>
      </w:r>
      <w:r w:rsidRPr="00A35C41">
        <w:rPr>
          <w:rFonts w:ascii="Book Antiqua" w:hAnsi="Book Antiqua"/>
          <w:color w:val="000000" w:themeColor="text1"/>
          <w:sz w:val="24"/>
          <w:szCs w:val="24"/>
          <w:lang w:val="en-GB"/>
        </w:rPr>
        <w:t>), medical history (prior MI, stroke, peripheral vascular disease, renal failure, cancer) and admission characteristics (</w:t>
      </w:r>
      <w:r w:rsidR="00746AB1" w:rsidRPr="00A35C41">
        <w:rPr>
          <w:rFonts w:ascii="Book Antiqua" w:hAnsi="Book Antiqua"/>
          <w:color w:val="000000" w:themeColor="text1"/>
          <w:sz w:val="24"/>
          <w:szCs w:val="24"/>
          <w:lang w:val="en-GB"/>
        </w:rPr>
        <w:t>s</w:t>
      </w:r>
      <w:r w:rsidRPr="00A35C41">
        <w:rPr>
          <w:rFonts w:ascii="Book Antiqua" w:hAnsi="Book Antiqua"/>
          <w:color w:val="000000" w:themeColor="text1"/>
          <w:sz w:val="24"/>
          <w:szCs w:val="24"/>
          <w:lang w:val="en-GB"/>
        </w:rPr>
        <w:t>ystolic blood pressure) were prospectively recorded for each patient at admission. The CRUSADE</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{"citationID":"2i83o3ruuq","properties":{"formattedCitation":"{\\rtf \\super [14]\\nosupersub{}}","plainCitation":"[14]"},"citationItems":[{"id":212,"uris":["http://zotero.org/users/local/rJLhuECG/items/9HICGFDI"],"uri":["http://zotero.org/users/local/rJLhuECG/items/9HICGFDI"],"itemData":{"id":212,"type":"article-journal","title":"CRUSADE bleeding risk score validation for ST-segment-elevation myocardial infarction undergoing primary percutaneous coronary intervention","container-title":"Thrombosis Research","page":"652-658","volume":"132","issue":"6","source":"CrossRef","DOI":"10.1016/j.thromres.2013.09.019","ISSN":"00493848","language":"en","author":[{"family":"Ariza-Solé","given":"Albert"},{"family":"Sánchez-Elvira","given":"Guillermo"},{"family":"Sánchez-Salado","given":"José C."},{"family":"Lorente-Tordera","given":"Victoria"},{"family":"Salazar-Mendiguchía","given":"Joel"},{"family":"Sánchez-Prieto","given":"Remedios"},{"family":"Romaguera-Torres","given":"Rafael"},{"family":"Ferreiro-Gutiérrez","given":"José L."},{"family":"Gómez-Hospital","given":"Joan A."},{"family":"Cequier-Fillat","given":"Angel"}],"issued":{"date-parts":[["2013",12]]}}}],"schema":"https://github.com/citation-style-language/schema/raw/master/csl-citation.json"}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[14]</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lastRenderedPageBreak/>
        <w:t xml:space="preserve">and </w:t>
      </w:r>
      <w:r w:rsidR="006415AE" w:rsidRPr="006415AE">
        <w:rPr>
          <w:rFonts w:ascii="Book Antiqua" w:hAnsi="Book Antiqua"/>
          <w:color w:val="000000" w:themeColor="text1"/>
          <w:sz w:val="24"/>
          <w:szCs w:val="24"/>
          <w:lang w:val="en-GB"/>
        </w:rPr>
        <w:t>HEMORR2HAGES</w:t>
      </w:r>
      <w:bookmarkStart w:id="177" w:name="_GoBack"/>
      <w:bookmarkEnd w:id="177"/>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{"citationID":"1s0u0ihg99","properties":{"formattedCitation":"{\\rtf \\super [15]\\nosupersub{}}","plainCitation":"[15]"},"citationItems":[{"id":70,"uris":["http://zotero.org/users/local/rJLhuECG/items/Q88VPHTF"],"uri":["http://zotero.org/users/local/rJLhuECG/items/Q88VPHTF"],"itemData":{"id":70,"type":"article-journal","title":"Clinical classification schemes for predicting hemorrhage: Results from the National Registry of Atrial Fibrillation (NRAF)","container-title":"American Heart Journal","page":"713-719","volume":"151","issue":"3","source":"CrossRef","DOI":"10.1016/j.ahj.2005.04.017","ISSN":"00028703","shortTitle":"Clinical classification schemes for predicting hemorrhage","language":"en","author":[{"family":"Gage","given":"Brian F."},{"family":"Yan","given":"Yan"},{"family":"Milligan","given":"Paul E."},{"family":"Waterman","given":"Amy D."},{"family":"Culverhouse","given":"Robert"},{"family":"Rich","given":"Michael W."},{"family":"Radford","given":"Martha J."}],"issued":{"date-parts":[["2006",3]]}}}],"schema":"https://github.com/citation-style-language/schema/raw/master/csl-citation.json"}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[15]</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w:t>
      </w:r>
      <w:r w:rsidR="00D53791" w:rsidRPr="00A35C41">
        <w:rPr>
          <w:rFonts w:ascii="Book Antiqua" w:hAnsi="Book Antiqua"/>
          <w:color w:val="000000" w:themeColor="text1"/>
          <w:sz w:val="24"/>
          <w:szCs w:val="24"/>
          <w:lang w:val="en-GB"/>
        </w:rPr>
        <w:t xml:space="preserve">bleeding </w:t>
      </w:r>
      <w:r w:rsidR="001028A2" w:rsidRPr="00A35C41">
        <w:rPr>
          <w:rFonts w:ascii="Book Antiqua" w:hAnsi="Book Antiqua"/>
          <w:color w:val="000000" w:themeColor="text1"/>
          <w:sz w:val="24"/>
          <w:szCs w:val="24"/>
          <w:lang w:val="en-GB"/>
        </w:rPr>
        <w:t xml:space="preserve">risk </w:t>
      </w:r>
      <w:r w:rsidRPr="00A35C41">
        <w:rPr>
          <w:rFonts w:ascii="Book Antiqua" w:hAnsi="Book Antiqua"/>
          <w:color w:val="000000" w:themeColor="text1"/>
          <w:sz w:val="24"/>
          <w:szCs w:val="24"/>
          <w:lang w:val="en-GB"/>
        </w:rPr>
        <w:t xml:space="preserve">scores </w:t>
      </w:r>
      <w:r w:rsidR="001028A2" w:rsidRPr="00A35C41">
        <w:rPr>
          <w:rFonts w:ascii="Book Antiqua" w:hAnsi="Book Antiqua"/>
          <w:color w:val="000000" w:themeColor="text1"/>
          <w:sz w:val="24"/>
          <w:szCs w:val="24"/>
          <w:lang w:val="en-GB"/>
        </w:rPr>
        <w:t xml:space="preserve">were </w:t>
      </w:r>
      <w:r w:rsidRPr="00A35C41">
        <w:rPr>
          <w:rFonts w:ascii="Book Antiqua" w:hAnsi="Book Antiqua"/>
          <w:color w:val="000000" w:themeColor="text1"/>
          <w:sz w:val="24"/>
          <w:szCs w:val="24"/>
          <w:lang w:val="en-GB"/>
        </w:rPr>
        <w:t xml:space="preserve">calculated based on the patient’s initial characteristics. </w:t>
      </w:r>
    </w:p>
    <w:p w14:paraId="7A55D99C" w14:textId="4965DA74" w:rsidR="00423D09" w:rsidRPr="00A35C41" w:rsidRDefault="00423D09" w:rsidP="00DF79A7">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We collected data concerning acute stage management, including thrombolytic use, time from symptom onset to first medical contact or to admission in the coronary angiography room, coronary angiogram findings </w:t>
      </w:r>
      <w:r w:rsidR="001158D1">
        <w:rPr>
          <w:rFonts w:ascii="Book Antiqua" w:hAnsi="Book Antiqua"/>
          <w:color w:val="000000" w:themeColor="text1"/>
          <w:sz w:val="24"/>
          <w:szCs w:val="24"/>
          <w:lang w:val="en-GB"/>
        </w:rPr>
        <w:t>[</w:t>
      </w:r>
      <w:r w:rsidR="00F4514F" w:rsidRPr="00A35C41">
        <w:rPr>
          <w:rFonts w:ascii="Book Antiqua" w:hAnsi="Book Antiqua"/>
          <w:color w:val="000000" w:themeColor="text1"/>
          <w:sz w:val="24"/>
          <w:szCs w:val="24"/>
          <w:lang w:val="en-GB"/>
        </w:rPr>
        <w:t>infarct</w:t>
      </w:r>
      <w:r w:rsidRPr="00A35C41">
        <w:rPr>
          <w:rFonts w:ascii="Book Antiqua" w:hAnsi="Book Antiqua"/>
          <w:color w:val="000000" w:themeColor="text1"/>
          <w:sz w:val="24"/>
          <w:szCs w:val="24"/>
          <w:lang w:val="en-GB"/>
        </w:rPr>
        <w:t xml:space="preserve"> location, vessel disease, puncture access, duration of the procedure and final </w:t>
      </w:r>
      <w:r w:rsidR="001158D1" w:rsidRPr="00A35C41">
        <w:rPr>
          <w:rFonts w:ascii="Book Antiqua" w:hAnsi="Book Antiqua"/>
          <w:color w:val="000000" w:themeColor="text1"/>
          <w:sz w:val="24"/>
          <w:szCs w:val="24"/>
          <w:lang w:val="en-GB"/>
        </w:rPr>
        <w:t xml:space="preserve">thrombolysis in myocardial infarction </w:t>
      </w:r>
      <w:r w:rsidR="001158D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TIMI</w:t>
      </w:r>
      <w:r w:rsidR="001158D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flow</w:t>
      </w:r>
      <w:r w:rsidR="001158D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and the medical therapy given before</w:t>
      </w:r>
      <w:r w:rsidR="00A82EC1" w:rsidRPr="00A35C41">
        <w:rPr>
          <w:rFonts w:ascii="Book Antiqua" w:hAnsi="Book Antiqua"/>
          <w:color w:val="000000" w:themeColor="text1"/>
          <w:sz w:val="24"/>
          <w:szCs w:val="24"/>
          <w:lang w:val="en-GB"/>
        </w:rPr>
        <w:t xml:space="preserve"> and in the first 24 h after the</w:t>
      </w:r>
      <w:r w:rsidRPr="00A35C41">
        <w:rPr>
          <w:rFonts w:ascii="Book Antiqua" w:hAnsi="Book Antiqua"/>
          <w:color w:val="000000" w:themeColor="text1"/>
          <w:sz w:val="24"/>
          <w:szCs w:val="24"/>
          <w:lang w:val="en-GB"/>
        </w:rPr>
        <w:t xml:space="preserve"> </w:t>
      </w:r>
      <w:r w:rsidR="00A82EC1" w:rsidRPr="00A35C41">
        <w:rPr>
          <w:rFonts w:ascii="Book Antiqua" w:hAnsi="Book Antiqua"/>
          <w:color w:val="000000" w:themeColor="text1"/>
          <w:sz w:val="24"/>
          <w:szCs w:val="24"/>
          <w:lang w:val="en-GB"/>
        </w:rPr>
        <w:t>first medical contact</w:t>
      </w:r>
      <w:r w:rsidRPr="00A35C41">
        <w:rPr>
          <w:rFonts w:ascii="Book Antiqua" w:hAnsi="Book Antiqua"/>
          <w:color w:val="000000" w:themeColor="text1"/>
          <w:sz w:val="24"/>
          <w:szCs w:val="24"/>
          <w:lang w:val="en-GB"/>
        </w:rPr>
        <w:t xml:space="preserve"> (antiplatelet therapy, antithrombotic therapy). Anticoagulants and their doses were mandated by a single protocol (see </w:t>
      </w:r>
      <w:r w:rsidR="000D13D4" w:rsidRPr="00DF79A7">
        <w:rPr>
          <w:rFonts w:ascii="Book Antiqua" w:hAnsi="Book Antiqua"/>
          <w:bCs/>
          <w:color w:val="000000" w:themeColor="text1"/>
          <w:sz w:val="24"/>
          <w:szCs w:val="24"/>
          <w:lang w:val="en-GB"/>
        </w:rPr>
        <w:t>supplementary file</w:t>
      </w:r>
      <w:r w:rsidRPr="00A35C41">
        <w:rPr>
          <w:rFonts w:ascii="Book Antiqua" w:hAnsi="Book Antiqua"/>
          <w:color w:val="000000" w:themeColor="text1"/>
          <w:sz w:val="24"/>
          <w:szCs w:val="24"/>
          <w:lang w:val="en-GB"/>
        </w:rPr>
        <w:t xml:space="preserve">). During the hospital stay, an echocardiography was obtained for </w:t>
      </w:r>
      <w:r w:rsidR="001028A2" w:rsidRPr="00A35C41">
        <w:rPr>
          <w:rFonts w:ascii="Book Antiqua" w:hAnsi="Book Antiqua"/>
          <w:color w:val="000000" w:themeColor="text1"/>
          <w:sz w:val="24"/>
          <w:szCs w:val="24"/>
          <w:lang w:val="en-GB"/>
        </w:rPr>
        <w:t xml:space="preserve">the </w:t>
      </w:r>
      <w:r w:rsidRPr="00A35C41">
        <w:rPr>
          <w:rFonts w:ascii="Book Antiqua" w:hAnsi="Book Antiqua"/>
          <w:color w:val="000000" w:themeColor="text1"/>
          <w:sz w:val="24"/>
          <w:szCs w:val="24"/>
          <w:lang w:val="en-GB"/>
        </w:rPr>
        <w:t xml:space="preserve">evaluation of left ventricular ejection fraction (LVEF) by the biplane Simpson method. Blood samples were collected to measure serum </w:t>
      </w:r>
      <w:r w:rsidR="001D3EB5" w:rsidRPr="00A35C41">
        <w:rPr>
          <w:rFonts w:ascii="Book Antiqua" w:hAnsi="Book Antiqua"/>
          <w:color w:val="000000" w:themeColor="text1"/>
          <w:sz w:val="24"/>
          <w:szCs w:val="24"/>
          <w:lang w:val="en-GB"/>
        </w:rPr>
        <w:t>haemoglobin</w:t>
      </w:r>
      <w:r w:rsidRPr="00A35C41">
        <w:rPr>
          <w:rFonts w:ascii="Book Antiqua" w:hAnsi="Book Antiqua"/>
          <w:color w:val="000000" w:themeColor="text1"/>
          <w:sz w:val="24"/>
          <w:szCs w:val="24"/>
          <w:lang w:val="en-GB"/>
        </w:rPr>
        <w:t xml:space="preserve"> at </w:t>
      </w:r>
      <w:r w:rsidR="00A82EC1" w:rsidRPr="00A35C41">
        <w:rPr>
          <w:rFonts w:ascii="Book Antiqua" w:hAnsi="Book Antiqua"/>
          <w:color w:val="000000" w:themeColor="text1"/>
          <w:sz w:val="24"/>
          <w:szCs w:val="24"/>
          <w:lang w:val="en-GB"/>
        </w:rPr>
        <w:t xml:space="preserve">admission </w:t>
      </w:r>
      <w:r w:rsidRPr="00A35C41">
        <w:rPr>
          <w:rFonts w:ascii="Book Antiqua" w:hAnsi="Book Antiqua"/>
          <w:color w:val="000000" w:themeColor="text1"/>
          <w:sz w:val="24"/>
          <w:szCs w:val="24"/>
          <w:lang w:val="en-GB"/>
        </w:rPr>
        <w:t>and during hospitali</w:t>
      </w:r>
      <w:r w:rsidR="001D3EB5" w:rsidRPr="00A35C41">
        <w:rPr>
          <w:rFonts w:ascii="Book Antiqua" w:hAnsi="Book Antiqua"/>
          <w:color w:val="000000" w:themeColor="text1"/>
          <w:sz w:val="24"/>
          <w:szCs w:val="24"/>
          <w:lang w:val="en-GB"/>
        </w:rPr>
        <w:t>s</w:t>
      </w:r>
      <w:r w:rsidRPr="00A35C41">
        <w:rPr>
          <w:rFonts w:ascii="Book Antiqua" w:hAnsi="Book Antiqua"/>
          <w:color w:val="000000" w:themeColor="text1"/>
          <w:sz w:val="24"/>
          <w:szCs w:val="24"/>
          <w:lang w:val="en-GB"/>
        </w:rPr>
        <w:t xml:space="preserve">ation to determine the </w:t>
      </w:r>
      <w:r w:rsidR="001D3EB5" w:rsidRPr="00A35C41">
        <w:rPr>
          <w:rFonts w:ascii="Book Antiqua" w:hAnsi="Book Antiqua"/>
          <w:color w:val="000000" w:themeColor="text1"/>
          <w:sz w:val="24"/>
          <w:szCs w:val="24"/>
          <w:lang w:val="en-GB"/>
        </w:rPr>
        <w:t>haemoglobin</w:t>
      </w:r>
      <w:r w:rsidRPr="00A35C41">
        <w:rPr>
          <w:rFonts w:ascii="Book Antiqua" w:hAnsi="Book Antiqua"/>
          <w:color w:val="000000" w:themeColor="text1"/>
          <w:sz w:val="24"/>
          <w:szCs w:val="24"/>
          <w:lang w:val="en-GB"/>
        </w:rPr>
        <w:t xml:space="preserve"> drop, </w:t>
      </w:r>
      <w:r w:rsidR="001D3EB5" w:rsidRPr="00A35C41">
        <w:rPr>
          <w:rFonts w:ascii="Book Antiqua" w:hAnsi="Book Antiqua"/>
          <w:color w:val="000000" w:themeColor="text1"/>
          <w:sz w:val="24"/>
          <w:szCs w:val="24"/>
          <w:lang w:val="en-GB"/>
        </w:rPr>
        <w:t>haematocrit</w:t>
      </w:r>
      <w:r w:rsidRPr="00A35C41">
        <w:rPr>
          <w:rFonts w:ascii="Book Antiqua" w:hAnsi="Book Antiqua"/>
          <w:color w:val="000000" w:themeColor="text1"/>
          <w:sz w:val="24"/>
          <w:szCs w:val="24"/>
          <w:lang w:val="en-GB"/>
        </w:rPr>
        <w:t xml:space="preserve"> and creatine phosphokinase peak.</w:t>
      </w:r>
      <w:r w:rsidR="00DF79A7">
        <w:rPr>
          <w:rFonts w:ascii="Book Antiqua" w:eastAsia="SimSun" w:hAnsi="Book Antiqua" w:hint="eastAsia"/>
          <w:color w:val="000000" w:themeColor="text1"/>
          <w:sz w:val="24"/>
          <w:szCs w:val="24"/>
          <w:lang w:val="en-GB" w:eastAsia="zh-CN"/>
        </w:rPr>
        <w:t xml:space="preserve"> </w:t>
      </w:r>
      <w:r w:rsidRPr="00A35C41">
        <w:rPr>
          <w:rFonts w:ascii="Book Antiqua" w:hAnsi="Book Antiqua"/>
          <w:color w:val="000000" w:themeColor="text1"/>
          <w:sz w:val="24"/>
          <w:szCs w:val="24"/>
          <w:lang w:val="en-GB"/>
        </w:rPr>
        <w:t xml:space="preserve">In-hospital complications were </w:t>
      </w:r>
      <w:r w:rsidR="001D3EB5" w:rsidRPr="00A35C41">
        <w:rPr>
          <w:rFonts w:ascii="Book Antiqua" w:hAnsi="Book Antiqua"/>
          <w:color w:val="000000" w:themeColor="text1"/>
          <w:sz w:val="24"/>
          <w:szCs w:val="24"/>
          <w:lang w:val="en-GB"/>
        </w:rPr>
        <w:t xml:space="preserve">examined </w:t>
      </w:r>
      <w:r w:rsidRPr="00A35C41">
        <w:rPr>
          <w:rFonts w:ascii="Book Antiqua" w:hAnsi="Book Antiqua"/>
          <w:color w:val="000000" w:themeColor="text1"/>
          <w:sz w:val="24"/>
          <w:szCs w:val="24"/>
          <w:lang w:val="en-GB"/>
        </w:rPr>
        <w:t xml:space="preserve">by two physicians and included death, bleeding event, transfusion, </w:t>
      </w:r>
      <w:r w:rsidR="00746AB1" w:rsidRPr="00A35C41">
        <w:rPr>
          <w:rFonts w:ascii="Book Antiqua" w:hAnsi="Book Antiqua"/>
          <w:color w:val="000000" w:themeColor="text1"/>
          <w:sz w:val="24"/>
          <w:szCs w:val="24"/>
          <w:lang w:val="en-GB"/>
        </w:rPr>
        <w:t xml:space="preserve">necrosis </w:t>
      </w:r>
      <w:r w:rsidRPr="00A35C41">
        <w:rPr>
          <w:rFonts w:ascii="Book Antiqua" w:hAnsi="Book Antiqua"/>
          <w:color w:val="000000" w:themeColor="text1"/>
          <w:sz w:val="24"/>
          <w:szCs w:val="24"/>
          <w:lang w:val="en-GB"/>
        </w:rPr>
        <w:t>recurrenc</w:t>
      </w:r>
      <w:r w:rsidR="00746AB1" w:rsidRPr="00A35C41">
        <w:rPr>
          <w:rFonts w:ascii="Book Antiqua" w:hAnsi="Book Antiqua"/>
          <w:color w:val="000000" w:themeColor="text1"/>
          <w:sz w:val="24"/>
          <w:szCs w:val="24"/>
          <w:lang w:val="en-GB"/>
        </w:rPr>
        <w:t>e</w:t>
      </w:r>
      <w:r w:rsidR="009947CA" w:rsidRPr="00A35C41">
        <w:rPr>
          <w:rFonts w:ascii="Book Antiqua" w:hAnsi="Book Antiqua"/>
          <w:color w:val="000000" w:themeColor="text1"/>
          <w:sz w:val="24"/>
          <w:szCs w:val="24"/>
          <w:lang w:val="en-GB"/>
        </w:rPr>
        <w:t>, heart failure and stroke</w:t>
      </w:r>
      <w:r w:rsidRPr="00A35C41">
        <w:rPr>
          <w:rFonts w:ascii="Book Antiqua" w:hAnsi="Book Antiqua"/>
          <w:color w:val="000000" w:themeColor="text1"/>
          <w:sz w:val="24"/>
          <w:szCs w:val="24"/>
          <w:lang w:val="en-GB"/>
        </w:rPr>
        <w:t xml:space="preserve">. The 1-year </w:t>
      </w:r>
      <w:r w:rsidR="00112F78" w:rsidRPr="00A35C41">
        <w:rPr>
          <w:rFonts w:ascii="Book Antiqua" w:hAnsi="Book Antiqua"/>
          <w:color w:val="000000" w:themeColor="text1"/>
          <w:sz w:val="24"/>
          <w:szCs w:val="24"/>
          <w:lang w:val="en-GB"/>
        </w:rPr>
        <w:t>follow-</w:t>
      </w:r>
      <w:r w:rsidRPr="00A35C41">
        <w:rPr>
          <w:rFonts w:ascii="Book Antiqua" w:hAnsi="Book Antiqua"/>
          <w:color w:val="000000" w:themeColor="text1"/>
          <w:sz w:val="24"/>
          <w:szCs w:val="24"/>
          <w:lang w:val="en-GB"/>
        </w:rPr>
        <w:t xml:space="preserve">up for survival was available for all patients </w:t>
      </w:r>
      <w:r w:rsidR="001D3EB5" w:rsidRPr="00A35C41">
        <w:rPr>
          <w:rFonts w:ascii="Book Antiqua" w:hAnsi="Book Antiqua"/>
          <w:color w:val="000000" w:themeColor="text1"/>
          <w:sz w:val="24"/>
          <w:szCs w:val="24"/>
          <w:lang w:val="en-GB"/>
        </w:rPr>
        <w:t xml:space="preserve">who were </w:t>
      </w:r>
      <w:r w:rsidRPr="00A35C41">
        <w:rPr>
          <w:rFonts w:ascii="Book Antiqua" w:hAnsi="Book Antiqua"/>
          <w:color w:val="000000" w:themeColor="text1"/>
          <w:sz w:val="24"/>
          <w:szCs w:val="24"/>
          <w:lang w:val="en-GB"/>
        </w:rPr>
        <w:t xml:space="preserve">initially included. </w:t>
      </w:r>
    </w:p>
    <w:p w14:paraId="514162AB" w14:textId="77777777" w:rsidR="00B10796" w:rsidRPr="00A35C41" w:rsidRDefault="00B10796" w:rsidP="00DF79A7">
      <w:pPr>
        <w:spacing w:after="0" w:line="360" w:lineRule="auto"/>
        <w:jc w:val="both"/>
        <w:rPr>
          <w:rFonts w:ascii="Book Antiqua" w:hAnsi="Book Antiqua"/>
          <w:color w:val="000000" w:themeColor="text1"/>
          <w:sz w:val="24"/>
          <w:szCs w:val="24"/>
          <w:lang w:val="en-GB"/>
        </w:rPr>
      </w:pPr>
    </w:p>
    <w:p w14:paraId="4A8A4190" w14:textId="3E6F9E7A" w:rsidR="00423D09" w:rsidRPr="007613AD" w:rsidRDefault="00423D09" w:rsidP="00A35C41">
      <w:pPr>
        <w:pStyle w:val="Heading2"/>
        <w:spacing w:before="0" w:line="360" w:lineRule="auto"/>
        <w:jc w:val="both"/>
        <w:rPr>
          <w:rFonts w:ascii="Book Antiqua" w:hAnsi="Book Antiqua"/>
          <w:b/>
          <w:bCs/>
          <w:i/>
          <w:iCs/>
          <w:color w:val="000000" w:themeColor="text1"/>
          <w:sz w:val="24"/>
          <w:szCs w:val="24"/>
          <w:lang w:val="en-GB"/>
        </w:rPr>
      </w:pPr>
      <w:r w:rsidRPr="007613AD">
        <w:rPr>
          <w:rFonts w:ascii="Book Antiqua" w:hAnsi="Book Antiqua"/>
          <w:b/>
          <w:bCs/>
          <w:i/>
          <w:iCs/>
          <w:color w:val="000000" w:themeColor="text1"/>
          <w:sz w:val="24"/>
          <w:szCs w:val="24"/>
          <w:lang w:val="en-GB"/>
        </w:rPr>
        <w:t xml:space="preserve">Statistical </w:t>
      </w:r>
      <w:r w:rsidR="00DF79A7" w:rsidRPr="007613AD">
        <w:rPr>
          <w:rFonts w:ascii="Book Antiqua" w:hAnsi="Book Antiqua"/>
          <w:b/>
          <w:bCs/>
          <w:i/>
          <w:iCs/>
          <w:color w:val="000000" w:themeColor="text1"/>
          <w:sz w:val="24"/>
          <w:szCs w:val="24"/>
          <w:lang w:val="en-GB"/>
        </w:rPr>
        <w:t>a</w:t>
      </w:r>
      <w:r w:rsidRPr="007613AD">
        <w:rPr>
          <w:rFonts w:ascii="Book Antiqua" w:hAnsi="Book Antiqua"/>
          <w:b/>
          <w:bCs/>
          <w:i/>
          <w:iCs/>
          <w:color w:val="000000" w:themeColor="text1"/>
          <w:sz w:val="24"/>
          <w:szCs w:val="24"/>
          <w:lang w:val="en-GB"/>
        </w:rPr>
        <w:t>nalysis</w:t>
      </w:r>
    </w:p>
    <w:p w14:paraId="2B2AA091" w14:textId="063236D8" w:rsidR="00423D09" w:rsidRPr="00A35C41" w:rsidRDefault="00423D09" w:rsidP="00DF79A7">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Patient characteristics, in-hospital and 1-year events were compared </w:t>
      </w:r>
      <w:r w:rsidR="00746AB1" w:rsidRPr="00A35C41">
        <w:rPr>
          <w:rFonts w:ascii="Book Antiqua" w:hAnsi="Book Antiqua"/>
          <w:color w:val="000000" w:themeColor="text1"/>
          <w:sz w:val="24"/>
          <w:szCs w:val="24"/>
          <w:lang w:val="en-GB"/>
        </w:rPr>
        <w:t>relating</w:t>
      </w:r>
      <w:r w:rsidRPr="00A35C41">
        <w:rPr>
          <w:rFonts w:ascii="Book Antiqua" w:hAnsi="Book Antiqua"/>
          <w:color w:val="000000" w:themeColor="text1"/>
          <w:sz w:val="24"/>
          <w:szCs w:val="24"/>
          <w:lang w:val="en-GB"/>
        </w:rPr>
        <w:t xml:space="preserve"> to the BMI group.</w:t>
      </w:r>
      <w:r w:rsidR="00FB667F"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Continuous variables are expressed as</w:t>
      </w:r>
      <w:r w:rsidR="009C3523" w:rsidRPr="00A35C41">
        <w:rPr>
          <w:rFonts w:ascii="Book Antiqua" w:hAnsi="Book Antiqua"/>
          <w:color w:val="000000" w:themeColor="text1"/>
          <w:sz w:val="24"/>
          <w:szCs w:val="24"/>
          <w:lang w:val="en-GB"/>
        </w:rPr>
        <w:t xml:space="preserve"> the</w:t>
      </w:r>
      <w:r w:rsidRPr="00A35C41">
        <w:rPr>
          <w:rFonts w:ascii="Book Antiqua" w:hAnsi="Book Antiqua"/>
          <w:color w:val="000000" w:themeColor="text1"/>
          <w:sz w:val="24"/>
          <w:szCs w:val="24"/>
          <w:lang w:val="en-GB"/>
        </w:rPr>
        <w:t xml:space="preserve"> median (</w:t>
      </w:r>
      <w:r w:rsidR="009E1F21" w:rsidRPr="00A35C41">
        <w:rPr>
          <w:rFonts w:ascii="Book Antiqua" w:hAnsi="Book Antiqua"/>
          <w:color w:val="000000" w:themeColor="text1"/>
          <w:sz w:val="24"/>
          <w:szCs w:val="24"/>
          <w:lang w:val="en-GB"/>
        </w:rPr>
        <w:t>interquartile range</w:t>
      </w:r>
      <w:r w:rsidRPr="00A35C41">
        <w:rPr>
          <w:rFonts w:ascii="Book Antiqua" w:hAnsi="Book Antiqua"/>
          <w:color w:val="000000" w:themeColor="text1"/>
          <w:sz w:val="24"/>
          <w:szCs w:val="24"/>
          <w:lang w:val="en-GB"/>
        </w:rPr>
        <w:t xml:space="preserve">). Continuous variables were </w:t>
      </w:r>
      <w:r w:rsidR="006627CA" w:rsidRPr="00A35C41">
        <w:rPr>
          <w:rFonts w:ascii="Book Antiqua" w:hAnsi="Book Antiqua"/>
          <w:color w:val="000000" w:themeColor="text1"/>
          <w:sz w:val="24"/>
          <w:szCs w:val="24"/>
          <w:lang w:val="en-GB"/>
        </w:rPr>
        <w:t>analysed</w:t>
      </w:r>
      <w:r w:rsidRPr="00A35C41">
        <w:rPr>
          <w:rFonts w:ascii="Book Antiqua" w:hAnsi="Book Antiqua"/>
          <w:color w:val="000000" w:themeColor="text1"/>
          <w:sz w:val="24"/>
          <w:szCs w:val="24"/>
          <w:lang w:val="en-GB"/>
        </w:rPr>
        <w:t xml:space="preserve"> using the Mann-Whitney </w:t>
      </w:r>
      <w:r w:rsidRPr="00DF79A7">
        <w:rPr>
          <w:rFonts w:ascii="Book Antiqua" w:hAnsi="Book Antiqua"/>
          <w:i/>
          <w:iCs/>
          <w:color w:val="000000" w:themeColor="text1"/>
          <w:sz w:val="24"/>
          <w:szCs w:val="24"/>
          <w:lang w:val="en-GB"/>
        </w:rPr>
        <w:t>U</w:t>
      </w:r>
      <w:r w:rsidRPr="00A35C41">
        <w:rPr>
          <w:rFonts w:ascii="Book Antiqua" w:hAnsi="Book Antiqua"/>
          <w:color w:val="000000" w:themeColor="text1"/>
          <w:sz w:val="24"/>
          <w:szCs w:val="24"/>
          <w:lang w:val="en-GB"/>
        </w:rPr>
        <w:t xml:space="preserve">-test for 2-group comparisons and the Kruskal-Wallis test for 3-group comparisons. Qualitative variables were expressed as frequencies and percentages. The Pearson </w:t>
      </w:r>
      <w:r w:rsidRPr="00DF79A7">
        <w:rPr>
          <w:rFonts w:ascii="Book Antiqua" w:hAnsi="Book Antiqua"/>
          <w:i/>
          <w:iCs/>
          <w:color w:val="000000" w:themeColor="text1"/>
          <w:sz w:val="24"/>
          <w:szCs w:val="24"/>
          <w:lang w:val="en-GB"/>
        </w:rPr>
        <w:t>χ</w:t>
      </w:r>
      <w:r w:rsidRPr="00A35C41">
        <w:rPr>
          <w:rFonts w:ascii="Book Antiqua" w:hAnsi="Book Antiqua"/>
          <w:color w:val="000000" w:themeColor="text1"/>
          <w:sz w:val="24"/>
          <w:szCs w:val="24"/>
          <w:lang w:val="en-GB"/>
        </w:rPr>
        <w:t xml:space="preserve">² test or Fisher’s exact test were used to </w:t>
      </w:r>
      <w:r w:rsidR="00EE6E1E" w:rsidRPr="00A35C41">
        <w:rPr>
          <w:rFonts w:ascii="Book Antiqua" w:hAnsi="Book Antiqua"/>
          <w:color w:val="000000" w:themeColor="text1"/>
          <w:sz w:val="24"/>
          <w:szCs w:val="24"/>
          <w:lang w:val="en-GB"/>
        </w:rPr>
        <w:t xml:space="preserve">carry out </w:t>
      </w:r>
      <w:r w:rsidRPr="00A35C41">
        <w:rPr>
          <w:rFonts w:ascii="Book Antiqua" w:hAnsi="Book Antiqua"/>
          <w:color w:val="000000" w:themeColor="text1"/>
          <w:sz w:val="24"/>
          <w:szCs w:val="24"/>
          <w:lang w:val="en-GB"/>
        </w:rPr>
        <w:t xml:space="preserve">comparisons between qualitative variables and in-hospital event rates. </w:t>
      </w:r>
    </w:p>
    <w:p w14:paraId="1D5E9280" w14:textId="028AE54F" w:rsidR="00542077" w:rsidRPr="00A35C41" w:rsidRDefault="00542077" w:rsidP="00DF79A7">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Binomial logistic regression was </w:t>
      </w:r>
      <w:r w:rsidR="00EE6E1E" w:rsidRPr="00A35C41">
        <w:rPr>
          <w:rFonts w:ascii="Book Antiqua" w:hAnsi="Book Antiqua"/>
          <w:color w:val="000000" w:themeColor="text1"/>
          <w:sz w:val="24"/>
          <w:szCs w:val="24"/>
          <w:lang w:val="en-GB"/>
        </w:rPr>
        <w:t xml:space="preserve">carried out </w:t>
      </w:r>
      <w:r w:rsidRPr="00A35C41">
        <w:rPr>
          <w:rFonts w:ascii="Book Antiqua" w:hAnsi="Book Antiqua"/>
          <w:color w:val="000000" w:themeColor="text1"/>
          <w:sz w:val="24"/>
          <w:szCs w:val="24"/>
          <w:lang w:val="en-GB"/>
        </w:rPr>
        <w:t>to determine correlates of in-hospital BARC 3 or 5 bleeding. The variables entered into the model were gender, age, history of hypertension, BMI, smok</w:t>
      </w:r>
      <w:r w:rsidR="00EE6E1E" w:rsidRPr="00A35C41">
        <w:rPr>
          <w:rFonts w:ascii="Book Antiqua" w:hAnsi="Book Antiqua"/>
          <w:color w:val="000000" w:themeColor="text1"/>
          <w:sz w:val="24"/>
          <w:szCs w:val="24"/>
          <w:lang w:val="en-GB"/>
        </w:rPr>
        <w:t>ing</w:t>
      </w:r>
      <w:r w:rsidRPr="00A35C41">
        <w:rPr>
          <w:rFonts w:ascii="Book Antiqua" w:hAnsi="Book Antiqua"/>
          <w:color w:val="000000" w:themeColor="text1"/>
          <w:sz w:val="24"/>
          <w:szCs w:val="24"/>
          <w:lang w:val="en-GB"/>
        </w:rPr>
        <w:t xml:space="preserve">, renal failure, puncture access, duration of the procedure, number of diseased vessel(s), final TIMI flow, creatine phosphokinase peak, LVEF and pre-use of antivitamin K. </w:t>
      </w:r>
      <w:r w:rsidR="005D2B90" w:rsidRPr="00A35C41">
        <w:rPr>
          <w:rFonts w:ascii="Book Antiqua" w:hAnsi="Book Antiqua"/>
          <w:color w:val="000000" w:themeColor="text1"/>
          <w:sz w:val="24"/>
          <w:szCs w:val="24"/>
          <w:lang w:val="en-GB"/>
        </w:rPr>
        <w:t>Interactions</w:t>
      </w:r>
      <w:r w:rsidR="00EE6E1E"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 xml:space="preserve">between BMI and procedure duration and puncture access were evaluated. </w:t>
      </w:r>
    </w:p>
    <w:p w14:paraId="2688D8F2" w14:textId="09C763A7" w:rsidR="00423D09" w:rsidRDefault="00423D09" w:rsidP="007613AD">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lastRenderedPageBreak/>
        <w:t xml:space="preserve">Univariate Cox analysis was made to identify predictors of 1-year CV mortality. </w:t>
      </w:r>
      <w:r w:rsidR="00807919" w:rsidRPr="00A35C41">
        <w:rPr>
          <w:rFonts w:ascii="Book Antiqua" w:hAnsi="Book Antiqua"/>
          <w:color w:val="000000" w:themeColor="text1"/>
          <w:sz w:val="24"/>
          <w:szCs w:val="24"/>
          <w:lang w:val="en-GB"/>
        </w:rPr>
        <w:t>O</w:t>
      </w:r>
      <w:r w:rsidRPr="00A35C41">
        <w:rPr>
          <w:rFonts w:ascii="Book Antiqua" w:hAnsi="Book Antiqua"/>
          <w:color w:val="000000" w:themeColor="text1"/>
          <w:sz w:val="24"/>
          <w:szCs w:val="24"/>
          <w:lang w:val="en-GB"/>
        </w:rPr>
        <w:t xml:space="preserve">verweight and obese patients were </w:t>
      </w:r>
      <w:r w:rsidR="00807919" w:rsidRPr="00A35C41">
        <w:rPr>
          <w:rFonts w:ascii="Book Antiqua" w:hAnsi="Book Antiqua"/>
          <w:color w:val="000000" w:themeColor="text1"/>
          <w:sz w:val="24"/>
          <w:szCs w:val="24"/>
          <w:lang w:val="en-GB"/>
        </w:rPr>
        <w:t>grouped for</w:t>
      </w:r>
      <w:r w:rsidRPr="00A35C41">
        <w:rPr>
          <w:rFonts w:ascii="Book Antiqua" w:hAnsi="Book Antiqua"/>
          <w:color w:val="000000" w:themeColor="text1"/>
          <w:sz w:val="24"/>
          <w:szCs w:val="24"/>
          <w:lang w:val="en-GB"/>
        </w:rPr>
        <w:t xml:space="preserve"> analysis, and </w:t>
      </w:r>
      <w:r w:rsidR="009E1F21" w:rsidRPr="00A35C41">
        <w:rPr>
          <w:rFonts w:ascii="Book Antiqua" w:hAnsi="Book Antiqua"/>
          <w:color w:val="000000" w:themeColor="text1"/>
          <w:sz w:val="24"/>
          <w:szCs w:val="24"/>
          <w:lang w:val="en-GB"/>
        </w:rPr>
        <w:t>variables</w:t>
      </w:r>
      <w:r w:rsidRPr="00A35C41">
        <w:rPr>
          <w:rFonts w:ascii="Book Antiqua" w:hAnsi="Book Antiqua"/>
          <w:color w:val="000000" w:themeColor="text1"/>
          <w:sz w:val="24"/>
          <w:szCs w:val="24"/>
          <w:lang w:val="en-GB"/>
        </w:rPr>
        <w:t xml:space="preserve"> dem</w:t>
      </w:r>
      <w:r w:rsidR="00565148" w:rsidRPr="00A35C41">
        <w:rPr>
          <w:rFonts w:ascii="Book Antiqua" w:hAnsi="Book Antiqua"/>
          <w:color w:val="000000" w:themeColor="text1"/>
          <w:sz w:val="24"/>
          <w:szCs w:val="24"/>
          <w:lang w:val="en-GB"/>
        </w:rPr>
        <w:t xml:space="preserve">onstrating a </w:t>
      </w:r>
      <w:r w:rsidR="007613AD" w:rsidRPr="007613AD">
        <w:rPr>
          <w:rFonts w:ascii="Book Antiqua" w:hAnsi="Book Antiqua"/>
          <w:i/>
          <w:iCs/>
          <w:color w:val="000000" w:themeColor="text1"/>
          <w:sz w:val="24"/>
          <w:szCs w:val="24"/>
          <w:lang w:val="en-GB"/>
        </w:rPr>
        <w:t>P</w:t>
      </w:r>
      <w:r w:rsidR="007613AD">
        <w:rPr>
          <w:rFonts w:ascii="Book Antiqua" w:hAnsi="Book Antiqua"/>
          <w:color w:val="000000" w:themeColor="text1"/>
          <w:sz w:val="24"/>
          <w:szCs w:val="24"/>
          <w:lang w:val="en-GB"/>
        </w:rPr>
        <w:t xml:space="preserve"> </w:t>
      </w:r>
      <w:r w:rsidR="00565148" w:rsidRPr="00A35C41">
        <w:rPr>
          <w:rFonts w:ascii="Book Antiqua" w:hAnsi="Book Antiqua"/>
          <w:color w:val="000000" w:themeColor="text1"/>
          <w:sz w:val="24"/>
          <w:szCs w:val="24"/>
          <w:lang w:val="en-GB"/>
        </w:rPr>
        <w:t>&lt;</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 xml:space="preserve">0.05 were included in an exploratory Cox proportional hazards model to </w:t>
      </w:r>
      <w:r w:rsidR="009E1F21" w:rsidRPr="00A35C41">
        <w:rPr>
          <w:rFonts w:ascii="Book Antiqua" w:hAnsi="Book Antiqua"/>
          <w:color w:val="000000" w:themeColor="text1"/>
          <w:sz w:val="24"/>
          <w:szCs w:val="24"/>
          <w:lang w:val="en-GB"/>
        </w:rPr>
        <w:t>assess</w:t>
      </w:r>
      <w:r w:rsidRPr="00A35C41">
        <w:rPr>
          <w:rFonts w:ascii="Book Antiqua" w:hAnsi="Book Antiqua"/>
          <w:color w:val="000000" w:themeColor="text1"/>
          <w:sz w:val="24"/>
          <w:szCs w:val="24"/>
          <w:lang w:val="en-GB"/>
        </w:rPr>
        <w:t xml:space="preserve"> 1-year </w:t>
      </w:r>
      <w:r w:rsidR="00DF79A7">
        <w:rPr>
          <w:rFonts w:ascii="Book Antiqua" w:hAnsi="Book Antiqua"/>
          <w:color w:val="000000" w:themeColor="text1"/>
          <w:sz w:val="24"/>
          <w:szCs w:val="24"/>
          <w:lang w:val="en-GB"/>
        </w:rPr>
        <w:t>CV</w:t>
      </w:r>
      <w:r w:rsidRPr="00A35C41">
        <w:rPr>
          <w:rFonts w:ascii="Book Antiqua" w:hAnsi="Book Antiqua"/>
          <w:color w:val="000000" w:themeColor="text1"/>
          <w:sz w:val="24"/>
          <w:szCs w:val="24"/>
          <w:lang w:val="en-GB"/>
        </w:rPr>
        <w:t xml:space="preserve"> mortality. Interactions between the effect of BMI groups and </w:t>
      </w:r>
      <w:r w:rsidR="00565148" w:rsidRPr="00A35C41">
        <w:rPr>
          <w:rFonts w:ascii="Book Antiqua" w:hAnsi="Book Antiqua"/>
          <w:color w:val="000000" w:themeColor="text1"/>
          <w:sz w:val="24"/>
          <w:szCs w:val="24"/>
          <w:lang w:val="en-GB"/>
        </w:rPr>
        <w:t>independent variable</w:t>
      </w:r>
      <w:r w:rsidR="00EE6E1E" w:rsidRPr="00A35C41">
        <w:rPr>
          <w:rFonts w:ascii="Book Antiqua" w:hAnsi="Book Antiqua"/>
          <w:color w:val="000000" w:themeColor="text1"/>
          <w:sz w:val="24"/>
          <w:szCs w:val="24"/>
          <w:lang w:val="en-GB"/>
        </w:rPr>
        <w:t>s</w:t>
      </w:r>
      <w:r w:rsidR="00565148" w:rsidRPr="00A35C41">
        <w:rPr>
          <w:rFonts w:ascii="Book Antiqua" w:hAnsi="Book Antiqua"/>
          <w:color w:val="000000" w:themeColor="text1"/>
          <w:sz w:val="24"/>
          <w:szCs w:val="24"/>
          <w:lang w:val="en-GB"/>
        </w:rPr>
        <w:t xml:space="preserve"> on mortality </w:t>
      </w:r>
      <w:r w:rsidR="00B71180" w:rsidRPr="00A35C4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BARC 3, in-hospital heart failure, history of cancer, stroke</w:t>
      </w:r>
      <w:r w:rsidR="00565148" w:rsidRPr="00A35C41">
        <w:rPr>
          <w:rFonts w:ascii="Book Antiqua" w:hAnsi="Book Antiqua"/>
          <w:color w:val="000000" w:themeColor="text1"/>
          <w:sz w:val="24"/>
          <w:szCs w:val="24"/>
          <w:lang w:val="en-GB"/>
        </w:rPr>
        <w:t>)</w:t>
      </w:r>
      <w:r w:rsidR="00B71180"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were calculated and included in the multivariate model when significant.</w:t>
      </w:r>
      <w:r w:rsidR="007613AD">
        <w:rPr>
          <w:rFonts w:ascii="Book Antiqua" w:eastAsia="SimSun" w:hAnsi="Book Antiqua" w:hint="eastAsia"/>
          <w:color w:val="000000" w:themeColor="text1"/>
          <w:sz w:val="24"/>
          <w:szCs w:val="24"/>
          <w:lang w:val="en-GB" w:eastAsia="zh-CN"/>
        </w:rPr>
        <w:t xml:space="preserve"> </w:t>
      </w:r>
      <w:r w:rsidR="007613AD" w:rsidRPr="007613AD">
        <w:rPr>
          <w:rFonts w:ascii="Book Antiqua" w:hAnsi="Book Antiqua"/>
          <w:i/>
          <w:iCs/>
          <w:color w:val="000000" w:themeColor="text1"/>
          <w:sz w:val="24"/>
          <w:szCs w:val="24"/>
          <w:lang w:val="en-GB"/>
        </w:rPr>
        <w:t>P</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&lt;</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0.05 was considered significant. Statistical tests were performed using SPSS software (Version 17; SPSS, Inc., Illinois, U</w:t>
      </w:r>
      <w:r w:rsidR="007613AD">
        <w:rPr>
          <w:rFonts w:ascii="Book Antiqua" w:hAnsi="Book Antiqua"/>
          <w:color w:val="000000" w:themeColor="text1"/>
          <w:sz w:val="24"/>
          <w:szCs w:val="24"/>
          <w:lang w:val="en-GB"/>
        </w:rPr>
        <w:t>nited States</w:t>
      </w:r>
      <w:r w:rsidRPr="00A35C41">
        <w:rPr>
          <w:rFonts w:ascii="Book Antiqua" w:hAnsi="Book Antiqua"/>
          <w:color w:val="000000" w:themeColor="text1"/>
          <w:sz w:val="24"/>
          <w:szCs w:val="24"/>
          <w:lang w:val="en-GB"/>
        </w:rPr>
        <w:t>).</w:t>
      </w:r>
    </w:p>
    <w:p w14:paraId="4146BE42" w14:textId="77777777" w:rsidR="007613AD" w:rsidRPr="007613AD" w:rsidRDefault="007613AD" w:rsidP="007613AD">
      <w:pPr>
        <w:spacing w:after="0" w:line="360" w:lineRule="auto"/>
        <w:jc w:val="both"/>
        <w:rPr>
          <w:rFonts w:ascii="Book Antiqua" w:hAnsi="Book Antiqua"/>
          <w:color w:val="000000" w:themeColor="text1"/>
          <w:sz w:val="24"/>
          <w:szCs w:val="24"/>
          <w:lang w:val="en-GB"/>
        </w:rPr>
      </w:pPr>
    </w:p>
    <w:p w14:paraId="31F73F56" w14:textId="77777777" w:rsidR="00423D09" w:rsidRPr="007613AD" w:rsidRDefault="00423D09" w:rsidP="00A35C41">
      <w:pPr>
        <w:pStyle w:val="Heading1"/>
        <w:spacing w:before="0" w:after="0" w:line="360" w:lineRule="auto"/>
        <w:jc w:val="both"/>
        <w:rPr>
          <w:rFonts w:ascii="Book Antiqua" w:hAnsi="Book Antiqua"/>
          <w:b/>
          <w:bCs/>
          <w:color w:val="000000" w:themeColor="text1"/>
          <w:sz w:val="24"/>
          <w:szCs w:val="24"/>
          <w:lang w:val="en-GB"/>
        </w:rPr>
      </w:pPr>
      <w:bookmarkStart w:id="178" w:name="_Toc443655915"/>
      <w:bookmarkStart w:id="179" w:name="_Toc443655940"/>
      <w:r w:rsidRPr="007613AD">
        <w:rPr>
          <w:rFonts w:ascii="Book Antiqua" w:hAnsi="Book Antiqua"/>
          <w:b/>
          <w:bCs/>
          <w:color w:val="000000" w:themeColor="text1"/>
          <w:sz w:val="24"/>
          <w:szCs w:val="24"/>
          <w:lang w:val="en-GB"/>
        </w:rPr>
        <w:t>RESULTS</w:t>
      </w:r>
      <w:bookmarkEnd w:id="178"/>
      <w:bookmarkEnd w:id="179"/>
    </w:p>
    <w:p w14:paraId="75459870" w14:textId="32F90995" w:rsidR="00423D09" w:rsidRPr="007613AD" w:rsidRDefault="00423D09" w:rsidP="00A35C41">
      <w:pPr>
        <w:pStyle w:val="Heading2"/>
        <w:spacing w:before="0" w:line="360" w:lineRule="auto"/>
        <w:jc w:val="both"/>
        <w:rPr>
          <w:rFonts w:ascii="Book Antiqua" w:hAnsi="Book Antiqua"/>
          <w:b/>
          <w:bCs/>
          <w:i/>
          <w:iCs/>
          <w:color w:val="000000" w:themeColor="text1"/>
          <w:sz w:val="24"/>
          <w:szCs w:val="24"/>
          <w:lang w:val="en-GB"/>
        </w:rPr>
      </w:pPr>
      <w:r w:rsidRPr="007613AD">
        <w:rPr>
          <w:rFonts w:ascii="Book Antiqua" w:hAnsi="Book Antiqua"/>
          <w:b/>
          <w:bCs/>
          <w:i/>
          <w:iCs/>
          <w:color w:val="000000" w:themeColor="text1"/>
          <w:sz w:val="24"/>
          <w:szCs w:val="24"/>
          <w:lang w:val="en-GB"/>
        </w:rPr>
        <w:t xml:space="preserve">Baseline </w:t>
      </w:r>
      <w:r w:rsidR="007613AD" w:rsidRPr="007613AD">
        <w:rPr>
          <w:rFonts w:ascii="Book Antiqua" w:hAnsi="Book Antiqua"/>
          <w:b/>
          <w:bCs/>
          <w:i/>
          <w:iCs/>
          <w:color w:val="000000" w:themeColor="text1"/>
          <w:sz w:val="24"/>
          <w:szCs w:val="24"/>
          <w:lang w:val="en-GB"/>
        </w:rPr>
        <w:t>characteristics and initial management</w:t>
      </w:r>
    </w:p>
    <w:p w14:paraId="2280CF55" w14:textId="63BCC11F" w:rsidR="00423D09" w:rsidRDefault="00423D09" w:rsidP="007613AD">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Obese patients were younger than overweight and normal weight patients </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respectively 61 </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51</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74</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years old </w:t>
      </w:r>
      <w:r w:rsidRPr="007613AD">
        <w:rPr>
          <w:rFonts w:ascii="Book Antiqua" w:hAnsi="Book Antiqua"/>
          <w:i/>
          <w:iCs/>
          <w:color w:val="000000" w:themeColor="text1"/>
          <w:sz w:val="24"/>
          <w:szCs w:val="24"/>
          <w:lang w:val="en-GB"/>
        </w:rPr>
        <w:t>vs</w:t>
      </w:r>
      <w:r w:rsidRPr="00A35C41">
        <w:rPr>
          <w:rFonts w:ascii="Book Antiqua" w:hAnsi="Book Antiqua"/>
          <w:color w:val="000000" w:themeColor="text1"/>
          <w:sz w:val="24"/>
          <w:szCs w:val="24"/>
          <w:lang w:val="en-GB"/>
        </w:rPr>
        <w:t xml:space="preserve"> 64 </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53</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76</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and 6</w:t>
      </w:r>
      <w:r w:rsidR="00807919" w:rsidRPr="00A35C41">
        <w:rPr>
          <w:rFonts w:ascii="Book Antiqua" w:hAnsi="Book Antiqua"/>
          <w:color w:val="000000" w:themeColor="text1"/>
          <w:sz w:val="24"/>
          <w:szCs w:val="24"/>
          <w:lang w:val="en-GB"/>
        </w:rPr>
        <w:t>7</w:t>
      </w:r>
      <w:r w:rsidRPr="00A35C41">
        <w:rPr>
          <w:rFonts w:ascii="Book Antiqua" w:hAnsi="Book Antiqua"/>
          <w:color w:val="000000" w:themeColor="text1"/>
          <w:sz w:val="24"/>
          <w:szCs w:val="24"/>
          <w:lang w:val="en-GB"/>
        </w:rPr>
        <w:t xml:space="preserve"> </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53</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r w:rsidR="00807919" w:rsidRPr="00A35C41">
        <w:rPr>
          <w:rFonts w:ascii="Book Antiqua" w:hAnsi="Book Antiqua"/>
          <w:color w:val="000000" w:themeColor="text1"/>
          <w:sz w:val="24"/>
          <w:szCs w:val="24"/>
          <w:lang w:val="en-GB"/>
        </w:rPr>
        <w:t>79</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They </w:t>
      </w:r>
      <w:r w:rsidR="0025703B" w:rsidRPr="00A35C41">
        <w:rPr>
          <w:rFonts w:ascii="Book Antiqua" w:hAnsi="Book Antiqua"/>
          <w:color w:val="000000" w:themeColor="text1"/>
          <w:sz w:val="24"/>
          <w:szCs w:val="24"/>
          <w:lang w:val="en-GB"/>
        </w:rPr>
        <w:t xml:space="preserve">presented </w:t>
      </w:r>
      <w:r w:rsidRPr="00A35C41">
        <w:rPr>
          <w:rFonts w:ascii="Book Antiqua" w:hAnsi="Book Antiqua"/>
          <w:color w:val="000000" w:themeColor="text1"/>
          <w:sz w:val="24"/>
          <w:szCs w:val="24"/>
          <w:lang w:val="en-GB"/>
        </w:rPr>
        <w:t xml:space="preserve">more CV risk factors such as hypertension, diabetes, </w:t>
      </w:r>
      <w:r w:rsidR="00EE6E1E" w:rsidRPr="00A35C41">
        <w:rPr>
          <w:rFonts w:ascii="Book Antiqua" w:hAnsi="Book Antiqua"/>
          <w:color w:val="000000" w:themeColor="text1"/>
          <w:sz w:val="24"/>
          <w:szCs w:val="24"/>
          <w:lang w:val="en-GB"/>
        </w:rPr>
        <w:t>dyslipidaemia</w:t>
      </w:r>
      <w:r w:rsidRPr="00A35C41">
        <w:rPr>
          <w:rFonts w:ascii="Book Antiqua" w:hAnsi="Book Antiqua"/>
          <w:color w:val="000000" w:themeColor="text1"/>
          <w:sz w:val="24"/>
          <w:szCs w:val="24"/>
          <w:lang w:val="en-GB"/>
        </w:rPr>
        <w:t xml:space="preserve"> and obstructive sleep </w:t>
      </w:r>
      <w:r w:rsidR="00EE6E1E" w:rsidRPr="00A35C41">
        <w:rPr>
          <w:rFonts w:ascii="Book Antiqua" w:hAnsi="Book Antiqua"/>
          <w:color w:val="000000" w:themeColor="text1"/>
          <w:sz w:val="24"/>
          <w:szCs w:val="24"/>
          <w:lang w:val="en-GB"/>
        </w:rPr>
        <w:t>apnoea</w:t>
      </w:r>
      <w:r w:rsidRPr="00A35C41">
        <w:rPr>
          <w:rFonts w:ascii="Book Antiqua" w:hAnsi="Book Antiqua"/>
          <w:color w:val="000000" w:themeColor="text1"/>
          <w:sz w:val="24"/>
          <w:szCs w:val="24"/>
          <w:lang w:val="en-GB"/>
        </w:rPr>
        <w:t>. The main characteristics are summari</w:t>
      </w:r>
      <w:r w:rsidR="00EE6E1E" w:rsidRPr="00A35C41">
        <w:rPr>
          <w:rFonts w:ascii="Book Antiqua" w:hAnsi="Book Antiqua"/>
          <w:color w:val="000000" w:themeColor="text1"/>
          <w:sz w:val="24"/>
          <w:szCs w:val="24"/>
          <w:lang w:val="en-GB"/>
        </w:rPr>
        <w:t>s</w:t>
      </w:r>
      <w:r w:rsidRPr="00A35C41">
        <w:rPr>
          <w:rFonts w:ascii="Book Antiqua" w:hAnsi="Book Antiqua"/>
          <w:color w:val="000000" w:themeColor="text1"/>
          <w:sz w:val="24"/>
          <w:szCs w:val="24"/>
          <w:lang w:val="en-GB"/>
        </w:rPr>
        <w:t xml:space="preserve">ed in </w:t>
      </w:r>
      <w:r w:rsidRPr="001D5ACF">
        <w:rPr>
          <w:rFonts w:ascii="Book Antiqua" w:hAnsi="Book Antiqua"/>
          <w:bCs/>
          <w:color w:val="000000" w:themeColor="text1"/>
          <w:sz w:val="24"/>
          <w:szCs w:val="24"/>
          <w:lang w:val="en-GB"/>
        </w:rPr>
        <w:t xml:space="preserve">Table </w:t>
      </w:r>
      <w:r w:rsidR="001D5ACF" w:rsidRPr="001D5ACF">
        <w:rPr>
          <w:rFonts w:ascii="Book Antiqua" w:hAnsi="Book Antiqua"/>
          <w:bCs/>
          <w:color w:val="000000" w:themeColor="text1"/>
          <w:sz w:val="24"/>
          <w:szCs w:val="24"/>
          <w:lang w:val="en-GB"/>
        </w:rPr>
        <w:t>1</w:t>
      </w:r>
      <w:r w:rsidRPr="001D5ACF">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There was no difference in medical history and </w:t>
      </w:r>
      <w:r w:rsidR="00F4514F" w:rsidRPr="00A35C41">
        <w:rPr>
          <w:rFonts w:ascii="Book Antiqua" w:hAnsi="Book Antiqua"/>
          <w:color w:val="000000" w:themeColor="text1"/>
          <w:sz w:val="24"/>
          <w:szCs w:val="24"/>
          <w:lang w:val="en-GB"/>
        </w:rPr>
        <w:t>infarct</w:t>
      </w:r>
      <w:r w:rsidRPr="00A35C41">
        <w:rPr>
          <w:rFonts w:ascii="Book Antiqua" w:hAnsi="Book Antiqua"/>
          <w:color w:val="000000" w:themeColor="text1"/>
          <w:sz w:val="24"/>
          <w:szCs w:val="24"/>
          <w:lang w:val="en-GB"/>
        </w:rPr>
        <w:t xml:space="preserve"> characteristics among the three groups. There was less use of femoral access for obese patients (51.5%) than for</w:t>
      </w:r>
      <w:r w:rsidR="00EE6E1E" w:rsidRPr="00A35C41">
        <w:rPr>
          <w:rFonts w:ascii="Book Antiqua" w:hAnsi="Book Antiqua"/>
          <w:color w:val="000000" w:themeColor="text1"/>
          <w:sz w:val="24"/>
          <w:szCs w:val="24"/>
          <w:lang w:val="en-GB"/>
        </w:rPr>
        <w:t xml:space="preserve"> the</w:t>
      </w:r>
      <w:r w:rsidRPr="00A35C41">
        <w:rPr>
          <w:rFonts w:ascii="Book Antiqua" w:hAnsi="Book Antiqua"/>
          <w:color w:val="000000" w:themeColor="text1"/>
          <w:sz w:val="24"/>
          <w:szCs w:val="24"/>
          <w:lang w:val="en-GB"/>
        </w:rPr>
        <w:t xml:space="preserve"> other</w:t>
      </w:r>
      <w:r w:rsidR="00EE6E1E" w:rsidRPr="00A35C41">
        <w:rPr>
          <w:rFonts w:ascii="Book Antiqua" w:hAnsi="Book Antiqua"/>
          <w:color w:val="000000" w:themeColor="text1"/>
          <w:sz w:val="24"/>
          <w:szCs w:val="24"/>
          <w:lang w:val="en-GB"/>
        </w:rPr>
        <w:t xml:space="preserve"> groups</w:t>
      </w:r>
      <w:r w:rsidRPr="00A35C41">
        <w:rPr>
          <w:rFonts w:ascii="Book Antiqua" w:hAnsi="Book Antiqua"/>
          <w:color w:val="000000" w:themeColor="text1"/>
          <w:sz w:val="24"/>
          <w:szCs w:val="24"/>
          <w:lang w:val="en-GB"/>
        </w:rPr>
        <w:t xml:space="preserve"> (60.1</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and </w:t>
      </w:r>
      <w:r w:rsidR="00807919" w:rsidRPr="00A35C41">
        <w:rPr>
          <w:rFonts w:ascii="Book Antiqua" w:hAnsi="Book Antiqua"/>
          <w:color w:val="000000" w:themeColor="text1"/>
          <w:sz w:val="24"/>
          <w:szCs w:val="24"/>
          <w:lang w:val="en-GB"/>
        </w:rPr>
        <w:t>59.5</w:t>
      </w:r>
      <w:r w:rsidRPr="00A35C41">
        <w:rPr>
          <w:rFonts w:ascii="Book Antiqua" w:hAnsi="Book Antiqua"/>
          <w:color w:val="000000" w:themeColor="text1"/>
          <w:sz w:val="24"/>
          <w:szCs w:val="24"/>
          <w:lang w:val="en-GB"/>
        </w:rPr>
        <w:t>%) (</w:t>
      </w:r>
      <w:r w:rsidR="007613AD" w:rsidRPr="007613AD">
        <w:rPr>
          <w:rFonts w:ascii="Book Antiqua" w:hAnsi="Book Antiqua"/>
          <w:i/>
          <w:iCs/>
          <w:color w:val="000000" w:themeColor="text1"/>
          <w:sz w:val="24"/>
          <w:szCs w:val="24"/>
          <w:lang w:val="en-GB"/>
        </w:rPr>
        <w:t>P</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0.021).</w:t>
      </w:r>
    </w:p>
    <w:p w14:paraId="18170534" w14:textId="77777777" w:rsidR="007613AD" w:rsidRPr="00A35C41" w:rsidRDefault="007613AD" w:rsidP="007613AD">
      <w:pPr>
        <w:spacing w:after="0" w:line="360" w:lineRule="auto"/>
        <w:jc w:val="both"/>
        <w:rPr>
          <w:rFonts w:ascii="Book Antiqua" w:hAnsi="Book Antiqua"/>
          <w:color w:val="000000" w:themeColor="text1"/>
          <w:sz w:val="24"/>
          <w:szCs w:val="24"/>
          <w:lang w:val="en-GB"/>
        </w:rPr>
      </w:pPr>
    </w:p>
    <w:p w14:paraId="429EA334" w14:textId="203025CF" w:rsidR="00423D09" w:rsidRPr="007613AD" w:rsidRDefault="00423D09" w:rsidP="00A35C41">
      <w:pPr>
        <w:pStyle w:val="Heading2"/>
        <w:spacing w:before="0" w:line="360" w:lineRule="auto"/>
        <w:jc w:val="both"/>
        <w:rPr>
          <w:rFonts w:ascii="Book Antiqua" w:hAnsi="Book Antiqua"/>
          <w:b/>
          <w:bCs/>
          <w:i/>
          <w:iCs/>
          <w:color w:val="000000" w:themeColor="text1"/>
          <w:sz w:val="24"/>
          <w:szCs w:val="24"/>
          <w:lang w:val="en-GB"/>
        </w:rPr>
      </w:pPr>
      <w:r w:rsidRPr="007613AD">
        <w:rPr>
          <w:rFonts w:ascii="Book Antiqua" w:hAnsi="Book Antiqua"/>
          <w:b/>
          <w:bCs/>
          <w:i/>
          <w:iCs/>
          <w:color w:val="000000" w:themeColor="text1"/>
          <w:sz w:val="24"/>
          <w:szCs w:val="24"/>
          <w:lang w:val="en-GB"/>
        </w:rPr>
        <w:t xml:space="preserve">In-hospital </w:t>
      </w:r>
      <w:r w:rsidR="007613AD" w:rsidRPr="007613AD">
        <w:rPr>
          <w:rFonts w:ascii="Book Antiqua" w:hAnsi="Book Antiqua"/>
          <w:b/>
          <w:bCs/>
          <w:i/>
          <w:iCs/>
          <w:color w:val="000000" w:themeColor="text1"/>
          <w:sz w:val="24"/>
          <w:szCs w:val="24"/>
          <w:lang w:val="en-GB"/>
        </w:rPr>
        <w:t>events and bleeding</w:t>
      </w:r>
    </w:p>
    <w:p w14:paraId="744DE3F8" w14:textId="4BEA3F3B" w:rsidR="00423D09" w:rsidRPr="00A35C41" w:rsidRDefault="00423D09" w:rsidP="007613AD">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Among the population, 150 patients (7.</w:t>
      </w:r>
      <w:r w:rsidR="00807919" w:rsidRPr="00A35C41">
        <w:rPr>
          <w:rFonts w:ascii="Book Antiqua" w:hAnsi="Book Antiqua"/>
          <w:color w:val="000000" w:themeColor="text1"/>
          <w:sz w:val="24"/>
          <w:szCs w:val="24"/>
          <w:lang w:val="en-GB"/>
        </w:rPr>
        <w:t>5</w:t>
      </w:r>
      <w:r w:rsidRPr="00A35C41">
        <w:rPr>
          <w:rFonts w:ascii="Book Antiqua" w:hAnsi="Book Antiqua"/>
          <w:color w:val="000000" w:themeColor="text1"/>
          <w:sz w:val="24"/>
          <w:szCs w:val="24"/>
          <w:lang w:val="en-GB"/>
        </w:rPr>
        <w:t xml:space="preserve">%) presented a BARC 3 or 5 bleeding event. These patients were older (70.2 ± 13.9 </w:t>
      </w:r>
      <w:r w:rsidRPr="007613AD">
        <w:rPr>
          <w:rFonts w:ascii="Book Antiqua" w:hAnsi="Book Antiqua"/>
          <w:i/>
          <w:iCs/>
          <w:color w:val="000000" w:themeColor="text1"/>
          <w:sz w:val="24"/>
          <w:szCs w:val="24"/>
          <w:lang w:val="en-GB"/>
        </w:rPr>
        <w:t>vs</w:t>
      </w:r>
      <w:r w:rsidRPr="00A35C41">
        <w:rPr>
          <w:rFonts w:ascii="Book Antiqua" w:hAnsi="Book Antiqua"/>
          <w:color w:val="000000" w:themeColor="text1"/>
          <w:sz w:val="24"/>
          <w:szCs w:val="24"/>
          <w:lang w:val="en-GB"/>
        </w:rPr>
        <w:t xml:space="preserve"> 64.1 ± 14.73, </w:t>
      </w:r>
      <w:r w:rsidR="007613AD" w:rsidRPr="007613AD">
        <w:rPr>
          <w:rFonts w:ascii="Book Antiqua" w:hAnsi="Book Antiqua"/>
          <w:i/>
          <w:iCs/>
          <w:color w:val="000000" w:themeColor="text1"/>
          <w:sz w:val="24"/>
          <w:szCs w:val="24"/>
          <w:lang w:val="en-GB"/>
        </w:rPr>
        <w:t>P</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&lt;</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 xml:space="preserve">0.001) and the </w:t>
      </w:r>
      <w:r w:rsidR="00095893" w:rsidRPr="00A35C41">
        <w:rPr>
          <w:rFonts w:ascii="Book Antiqua" w:hAnsi="Book Antiqua"/>
          <w:color w:val="000000" w:themeColor="text1"/>
          <w:sz w:val="24"/>
          <w:szCs w:val="24"/>
          <w:lang w:val="en-GB"/>
        </w:rPr>
        <w:t xml:space="preserve">use of </w:t>
      </w:r>
      <w:r w:rsidRPr="00A35C41">
        <w:rPr>
          <w:rFonts w:ascii="Book Antiqua" w:hAnsi="Book Antiqua"/>
          <w:color w:val="000000" w:themeColor="text1"/>
          <w:sz w:val="24"/>
          <w:szCs w:val="24"/>
          <w:lang w:val="en-GB"/>
        </w:rPr>
        <w:t xml:space="preserve">femoral access was higher (71.5% </w:t>
      </w:r>
      <w:r w:rsidRPr="007613AD">
        <w:rPr>
          <w:rFonts w:ascii="Book Antiqua" w:hAnsi="Book Antiqua"/>
          <w:i/>
          <w:iCs/>
          <w:color w:val="000000" w:themeColor="text1"/>
          <w:sz w:val="24"/>
          <w:szCs w:val="24"/>
          <w:lang w:val="en-GB"/>
        </w:rPr>
        <w:t xml:space="preserve">vs </w:t>
      </w:r>
      <w:r w:rsidRPr="00A35C41">
        <w:rPr>
          <w:rFonts w:ascii="Book Antiqua" w:hAnsi="Book Antiqua"/>
          <w:color w:val="000000" w:themeColor="text1"/>
          <w:sz w:val="24"/>
          <w:szCs w:val="24"/>
          <w:lang w:val="en-GB"/>
        </w:rPr>
        <w:t>56.6%</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r w:rsidR="007613AD" w:rsidRPr="007613AD">
        <w:rPr>
          <w:rFonts w:ascii="Book Antiqua" w:hAnsi="Book Antiqua"/>
          <w:i/>
          <w:iCs/>
          <w:color w:val="000000" w:themeColor="text1"/>
          <w:sz w:val="24"/>
          <w:szCs w:val="24"/>
          <w:lang w:val="en-GB"/>
        </w:rPr>
        <w:t>P</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 xml:space="preserve">0.001). </w:t>
      </w:r>
      <w:r w:rsidR="00725C76" w:rsidRPr="00A35C41">
        <w:rPr>
          <w:rFonts w:ascii="Book Antiqua" w:hAnsi="Book Antiqua"/>
          <w:color w:val="000000" w:themeColor="text1"/>
          <w:sz w:val="24"/>
          <w:szCs w:val="24"/>
          <w:lang w:val="en-GB"/>
        </w:rPr>
        <w:t>Normal weight</w:t>
      </w:r>
      <w:r w:rsidRPr="00A35C41">
        <w:rPr>
          <w:rFonts w:ascii="Book Antiqua" w:hAnsi="Book Antiqua"/>
          <w:color w:val="000000" w:themeColor="text1"/>
          <w:sz w:val="24"/>
          <w:szCs w:val="24"/>
          <w:lang w:val="en-GB"/>
        </w:rPr>
        <w:t xml:space="preserve"> patients had higher rates of BARC 3 and 5 bleeding </w:t>
      </w:r>
      <w:r w:rsidR="00451A3B" w:rsidRPr="00A35C41">
        <w:rPr>
          <w:rFonts w:ascii="Book Antiqua" w:hAnsi="Book Antiqua"/>
          <w:color w:val="000000" w:themeColor="text1"/>
          <w:sz w:val="24"/>
          <w:szCs w:val="24"/>
          <w:lang w:val="en-GB"/>
        </w:rPr>
        <w:t xml:space="preserve">than overweight and obese patients </w:t>
      </w:r>
      <w:r w:rsidRPr="00A35C41">
        <w:rPr>
          <w:rFonts w:ascii="Book Antiqua" w:hAnsi="Book Antiqua"/>
          <w:color w:val="000000" w:themeColor="text1"/>
          <w:sz w:val="24"/>
          <w:szCs w:val="24"/>
          <w:lang w:val="en-GB"/>
        </w:rPr>
        <w:t>(9.</w:t>
      </w:r>
      <w:r w:rsidR="00807919" w:rsidRPr="00A35C41">
        <w:rPr>
          <w:rFonts w:ascii="Book Antiqua" w:hAnsi="Book Antiqua"/>
          <w:color w:val="000000" w:themeColor="text1"/>
          <w:sz w:val="24"/>
          <w:szCs w:val="24"/>
          <w:lang w:val="en-GB"/>
        </w:rPr>
        <w:t>5</w:t>
      </w:r>
      <w:r w:rsidRPr="00A35C41">
        <w:rPr>
          <w:rFonts w:ascii="Book Antiqua" w:hAnsi="Book Antiqua"/>
          <w:color w:val="000000" w:themeColor="text1"/>
          <w:sz w:val="24"/>
          <w:szCs w:val="24"/>
          <w:lang w:val="en-GB"/>
        </w:rPr>
        <w:t xml:space="preserve">% </w:t>
      </w:r>
      <w:r w:rsidRPr="007613AD">
        <w:rPr>
          <w:rFonts w:ascii="Book Antiqua" w:hAnsi="Book Antiqua"/>
          <w:i/>
          <w:iCs/>
          <w:color w:val="000000" w:themeColor="text1"/>
          <w:sz w:val="24"/>
          <w:szCs w:val="24"/>
          <w:lang w:val="en-GB"/>
        </w:rPr>
        <w:t>vs</w:t>
      </w:r>
      <w:r w:rsidRPr="00A35C41">
        <w:rPr>
          <w:rFonts w:ascii="Book Antiqua" w:hAnsi="Book Antiqua"/>
          <w:color w:val="000000" w:themeColor="text1"/>
          <w:sz w:val="24"/>
          <w:szCs w:val="24"/>
          <w:lang w:val="en-GB"/>
        </w:rPr>
        <w:t xml:space="preserve"> 6.2% and 6.2%</w:t>
      </w:r>
      <w:r w:rsidR="00807919" w:rsidRPr="00A35C41">
        <w:rPr>
          <w:rFonts w:ascii="Book Antiqua" w:hAnsi="Book Antiqua"/>
          <w:color w:val="000000" w:themeColor="text1"/>
          <w:sz w:val="24"/>
          <w:szCs w:val="24"/>
          <w:lang w:val="en-GB"/>
        </w:rPr>
        <w:t xml:space="preserve">, </w:t>
      </w:r>
      <w:r w:rsidR="007613AD" w:rsidRPr="007613AD">
        <w:rPr>
          <w:rFonts w:ascii="Book Antiqua" w:hAnsi="Book Antiqua"/>
          <w:i/>
          <w:iCs/>
          <w:color w:val="000000" w:themeColor="text1"/>
          <w:sz w:val="24"/>
          <w:szCs w:val="24"/>
          <w:lang w:val="en-GB"/>
        </w:rPr>
        <w:t>P</w:t>
      </w:r>
      <w:r w:rsidR="007613AD">
        <w:rPr>
          <w:rFonts w:ascii="Book Antiqua" w:hAnsi="Book Antiqua"/>
          <w:color w:val="000000" w:themeColor="text1"/>
          <w:sz w:val="24"/>
          <w:szCs w:val="24"/>
          <w:lang w:val="en-GB"/>
        </w:rPr>
        <w:t xml:space="preserve"> </w:t>
      </w:r>
      <w:r w:rsidR="00807919" w:rsidRPr="00A35C41">
        <w:rPr>
          <w:rFonts w:ascii="Book Antiqua" w:hAnsi="Book Antiqua"/>
          <w:color w:val="000000" w:themeColor="text1"/>
          <w:sz w:val="24"/>
          <w:szCs w:val="24"/>
          <w:lang w:val="en-GB"/>
        </w:rPr>
        <w:t>=</w:t>
      </w:r>
      <w:r w:rsidR="007613AD">
        <w:rPr>
          <w:rFonts w:ascii="Book Antiqua" w:hAnsi="Book Antiqua"/>
          <w:color w:val="000000" w:themeColor="text1"/>
          <w:sz w:val="24"/>
          <w:szCs w:val="24"/>
          <w:lang w:val="en-GB"/>
        </w:rPr>
        <w:t xml:space="preserve"> </w:t>
      </w:r>
      <w:r w:rsidR="00807919" w:rsidRPr="00A35C41">
        <w:rPr>
          <w:rFonts w:ascii="Book Antiqua" w:hAnsi="Book Antiqua"/>
          <w:color w:val="000000" w:themeColor="text1"/>
          <w:sz w:val="24"/>
          <w:szCs w:val="24"/>
          <w:lang w:val="en-GB"/>
        </w:rPr>
        <w:t>0.031</w:t>
      </w:r>
      <w:r w:rsidRPr="001D5ACF">
        <w:rPr>
          <w:rFonts w:ascii="Book Antiqua" w:hAnsi="Book Antiqua"/>
          <w:color w:val="000000" w:themeColor="text1"/>
          <w:sz w:val="24"/>
          <w:szCs w:val="24"/>
          <w:lang w:val="en-GB"/>
        </w:rPr>
        <w:t>) (</w:t>
      </w:r>
      <w:r w:rsidRPr="001D5ACF">
        <w:rPr>
          <w:rFonts w:ascii="Book Antiqua" w:hAnsi="Book Antiqua"/>
          <w:bCs/>
          <w:color w:val="000000" w:themeColor="text1"/>
          <w:sz w:val="24"/>
          <w:szCs w:val="24"/>
          <w:lang w:val="en-GB"/>
        </w:rPr>
        <w:t xml:space="preserve">Table </w:t>
      </w:r>
      <w:r w:rsidR="001D5ACF" w:rsidRPr="001D5ACF">
        <w:rPr>
          <w:rFonts w:ascii="Book Antiqua" w:hAnsi="Book Antiqua"/>
          <w:bCs/>
          <w:color w:val="000000" w:themeColor="text1"/>
          <w:sz w:val="24"/>
          <w:szCs w:val="24"/>
          <w:lang w:val="en-GB"/>
        </w:rPr>
        <w:t>2</w:t>
      </w:r>
      <w:r w:rsidRPr="001D5ACF">
        <w:rPr>
          <w:rFonts w:ascii="Book Antiqua" w:hAnsi="Book Antiqua"/>
          <w:color w:val="000000" w:themeColor="text1"/>
          <w:sz w:val="24"/>
          <w:szCs w:val="24"/>
          <w:lang w:val="en-GB"/>
        </w:rPr>
        <w:t>). Independent</w:t>
      </w:r>
      <w:r w:rsidRPr="00A35C41">
        <w:rPr>
          <w:rFonts w:ascii="Book Antiqua" w:hAnsi="Book Antiqua"/>
          <w:color w:val="000000" w:themeColor="text1"/>
          <w:sz w:val="24"/>
          <w:szCs w:val="24"/>
          <w:lang w:val="en-GB"/>
        </w:rPr>
        <w:t xml:space="preserve"> variables associated with in-hospital BARC 3 or 5 bleeding were duration of the procedure, puncture access and LVEF </w:t>
      </w:r>
      <w:r w:rsidRPr="001D5ACF">
        <w:rPr>
          <w:rFonts w:ascii="Book Antiqua" w:hAnsi="Book Antiqua"/>
          <w:color w:val="000000" w:themeColor="text1"/>
          <w:sz w:val="24"/>
          <w:szCs w:val="24"/>
          <w:lang w:val="en-GB"/>
        </w:rPr>
        <w:t>(</w:t>
      </w:r>
      <w:r w:rsidR="006B0E51" w:rsidRPr="001D5ACF">
        <w:rPr>
          <w:rFonts w:ascii="Book Antiqua" w:hAnsi="Book Antiqua"/>
          <w:bCs/>
          <w:color w:val="000000" w:themeColor="text1"/>
          <w:sz w:val="24"/>
          <w:szCs w:val="24"/>
          <w:lang w:val="en-GB"/>
        </w:rPr>
        <w:t xml:space="preserve">Table </w:t>
      </w:r>
      <w:r w:rsidR="001D5ACF" w:rsidRPr="001D5ACF">
        <w:rPr>
          <w:rFonts w:ascii="Book Antiqua" w:hAnsi="Book Antiqua"/>
          <w:bCs/>
          <w:color w:val="000000" w:themeColor="text1"/>
          <w:sz w:val="24"/>
          <w:szCs w:val="24"/>
          <w:lang w:val="en-GB"/>
        </w:rPr>
        <w:t>3</w:t>
      </w:r>
      <w:r w:rsidRPr="001D5ACF">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The other in-hospital outcomes were not different among the three groups.</w:t>
      </w:r>
    </w:p>
    <w:p w14:paraId="6B2F9A40" w14:textId="286BA000" w:rsidR="00423D09" w:rsidRPr="00A35C41" w:rsidRDefault="00423D09" w:rsidP="007613AD">
      <w:pPr>
        <w:spacing w:after="0" w:line="360" w:lineRule="auto"/>
        <w:jc w:val="both"/>
        <w:rPr>
          <w:rFonts w:ascii="Book Antiqua" w:hAnsi="Book Antiqua"/>
          <w:color w:val="000000" w:themeColor="text1"/>
          <w:sz w:val="24"/>
          <w:szCs w:val="24"/>
          <w:lang w:val="en-GB"/>
        </w:rPr>
      </w:pPr>
    </w:p>
    <w:p w14:paraId="1C3D7E84" w14:textId="687AC11A" w:rsidR="00423D09" w:rsidRPr="007613AD" w:rsidRDefault="00423D09" w:rsidP="00A35C41">
      <w:pPr>
        <w:pStyle w:val="Heading2"/>
        <w:spacing w:before="0" w:line="360" w:lineRule="auto"/>
        <w:jc w:val="both"/>
        <w:rPr>
          <w:rFonts w:ascii="Book Antiqua" w:hAnsi="Book Antiqua"/>
          <w:b/>
          <w:bCs/>
          <w:i/>
          <w:iCs/>
          <w:color w:val="000000" w:themeColor="text1"/>
          <w:sz w:val="24"/>
          <w:szCs w:val="24"/>
          <w:lang w:val="en-GB"/>
        </w:rPr>
      </w:pPr>
      <w:r w:rsidRPr="007613AD">
        <w:rPr>
          <w:rFonts w:ascii="Book Antiqua" w:hAnsi="Book Antiqua"/>
          <w:b/>
          <w:bCs/>
          <w:i/>
          <w:iCs/>
          <w:color w:val="000000" w:themeColor="text1"/>
          <w:sz w:val="24"/>
          <w:szCs w:val="24"/>
          <w:lang w:val="en-GB"/>
        </w:rPr>
        <w:t xml:space="preserve">Cardiovascular </w:t>
      </w:r>
      <w:r w:rsidR="007613AD" w:rsidRPr="007613AD">
        <w:rPr>
          <w:rFonts w:ascii="Book Antiqua" w:hAnsi="Book Antiqua"/>
          <w:b/>
          <w:bCs/>
          <w:i/>
          <w:iCs/>
          <w:color w:val="000000" w:themeColor="text1"/>
          <w:sz w:val="24"/>
          <w:szCs w:val="24"/>
          <w:lang w:val="en-GB"/>
        </w:rPr>
        <w:t>m</w:t>
      </w:r>
      <w:r w:rsidRPr="007613AD">
        <w:rPr>
          <w:rFonts w:ascii="Book Antiqua" w:hAnsi="Book Antiqua"/>
          <w:b/>
          <w:bCs/>
          <w:i/>
          <w:iCs/>
          <w:color w:val="000000" w:themeColor="text1"/>
          <w:sz w:val="24"/>
          <w:szCs w:val="24"/>
          <w:lang w:val="en-GB"/>
        </w:rPr>
        <w:t>ortality</w:t>
      </w:r>
    </w:p>
    <w:p w14:paraId="5E0698C9" w14:textId="45EA68B5" w:rsidR="00423D09" w:rsidRPr="00A35C41" w:rsidRDefault="00423D09" w:rsidP="007613AD">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One-year CV mortality was significantly lower for BMI</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25 kg/m² (5.3</w:t>
      </w:r>
      <w:r w:rsidR="007613AD">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and 7.1%) patients than for </w:t>
      </w:r>
      <w:r w:rsidR="00725C76" w:rsidRPr="00A35C41">
        <w:rPr>
          <w:rFonts w:ascii="Book Antiqua" w:hAnsi="Book Antiqua"/>
          <w:color w:val="000000" w:themeColor="text1"/>
          <w:sz w:val="24"/>
          <w:szCs w:val="24"/>
          <w:lang w:val="en-GB"/>
        </w:rPr>
        <w:t>normal weight</w:t>
      </w:r>
      <w:r w:rsidRPr="00A35C41">
        <w:rPr>
          <w:rFonts w:ascii="Book Antiqua" w:hAnsi="Book Antiqua"/>
          <w:color w:val="000000" w:themeColor="text1"/>
          <w:sz w:val="24"/>
          <w:szCs w:val="24"/>
          <w:lang w:val="en-GB"/>
        </w:rPr>
        <w:t xml:space="preserve"> patients (10.</w:t>
      </w:r>
      <w:r w:rsidR="00807919" w:rsidRPr="00A35C41">
        <w:rPr>
          <w:rFonts w:ascii="Book Antiqua" w:hAnsi="Book Antiqua"/>
          <w:color w:val="000000" w:themeColor="text1"/>
          <w:sz w:val="24"/>
          <w:szCs w:val="24"/>
          <w:lang w:val="en-GB"/>
        </w:rPr>
        <w:t>8</w:t>
      </w:r>
      <w:r w:rsidRPr="00A35C41">
        <w:rPr>
          <w:rFonts w:ascii="Book Antiqua" w:hAnsi="Book Antiqua"/>
          <w:color w:val="000000" w:themeColor="text1"/>
          <w:sz w:val="24"/>
          <w:szCs w:val="24"/>
          <w:lang w:val="en-GB"/>
        </w:rPr>
        <w:t xml:space="preserve">%) with </w:t>
      </w:r>
      <w:r w:rsidR="007613AD" w:rsidRPr="007613AD">
        <w:rPr>
          <w:rFonts w:ascii="Book Antiqua" w:hAnsi="Book Antiqua"/>
          <w:i/>
          <w:iCs/>
          <w:color w:val="000000" w:themeColor="text1"/>
          <w:sz w:val="24"/>
          <w:szCs w:val="24"/>
          <w:lang w:val="en-GB"/>
        </w:rPr>
        <w:t>P</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w:t>
      </w:r>
      <w:r w:rsidRPr="001D5ACF">
        <w:rPr>
          <w:rFonts w:ascii="Book Antiqua" w:hAnsi="Book Antiqua"/>
          <w:color w:val="000000" w:themeColor="text1"/>
          <w:sz w:val="24"/>
          <w:szCs w:val="24"/>
          <w:lang w:val="en-GB"/>
        </w:rPr>
        <w:t>001 (</w:t>
      </w:r>
      <w:r w:rsidRPr="001D5ACF">
        <w:rPr>
          <w:rFonts w:ascii="Book Antiqua" w:hAnsi="Book Antiqua"/>
          <w:bCs/>
          <w:color w:val="000000" w:themeColor="text1"/>
          <w:sz w:val="24"/>
          <w:szCs w:val="24"/>
          <w:lang w:val="en-GB"/>
        </w:rPr>
        <w:t xml:space="preserve">Table </w:t>
      </w:r>
      <w:r w:rsidR="001D5ACF" w:rsidRPr="001D5ACF">
        <w:rPr>
          <w:rFonts w:ascii="Book Antiqua" w:hAnsi="Book Antiqua"/>
          <w:bCs/>
          <w:color w:val="000000" w:themeColor="text1"/>
          <w:sz w:val="24"/>
          <w:szCs w:val="24"/>
          <w:lang w:val="en-GB"/>
        </w:rPr>
        <w:t>2</w:t>
      </w:r>
      <w:r w:rsidRPr="001D5ACF">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Independent variables associated with 1-year CV mortality were age, prior </w:t>
      </w:r>
      <w:r w:rsidR="00F4514F" w:rsidRPr="00A35C41">
        <w:rPr>
          <w:rFonts w:ascii="Book Antiqua" w:hAnsi="Book Antiqua"/>
          <w:color w:val="000000" w:themeColor="text1"/>
          <w:sz w:val="24"/>
          <w:szCs w:val="24"/>
          <w:lang w:val="en-GB"/>
        </w:rPr>
        <w:t>myocardial infarction</w:t>
      </w:r>
      <w:r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lastRenderedPageBreak/>
        <w:t xml:space="preserve">prior stroke, cancer, creatine phosphokinase peak, in-hospital heart failure and BARC 3 </w:t>
      </w:r>
      <w:r w:rsidRPr="001D5ACF">
        <w:rPr>
          <w:rFonts w:ascii="Book Antiqua" w:hAnsi="Book Antiqua"/>
          <w:color w:val="000000" w:themeColor="text1"/>
          <w:sz w:val="24"/>
          <w:szCs w:val="24"/>
          <w:lang w:val="en-GB"/>
        </w:rPr>
        <w:t>bleeding (</w:t>
      </w:r>
      <w:r w:rsidR="006B0E51" w:rsidRPr="001D5ACF">
        <w:rPr>
          <w:rFonts w:ascii="Book Antiqua" w:hAnsi="Book Antiqua"/>
          <w:bCs/>
          <w:color w:val="000000" w:themeColor="text1"/>
          <w:sz w:val="24"/>
          <w:szCs w:val="24"/>
          <w:lang w:val="en-GB"/>
        </w:rPr>
        <w:t xml:space="preserve">Table </w:t>
      </w:r>
      <w:r w:rsidR="001D5ACF" w:rsidRPr="001D5ACF">
        <w:rPr>
          <w:rFonts w:ascii="Book Antiqua" w:hAnsi="Book Antiqua"/>
          <w:bCs/>
          <w:color w:val="000000" w:themeColor="text1"/>
          <w:sz w:val="24"/>
          <w:szCs w:val="24"/>
          <w:lang w:val="en-GB"/>
        </w:rPr>
        <w:t>4</w:t>
      </w:r>
      <w:r w:rsidRPr="001D5ACF">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r w:rsidR="004A4AC5" w:rsidRPr="00A35C41">
        <w:rPr>
          <w:rFonts w:ascii="Book Antiqua" w:hAnsi="Book Antiqua"/>
          <w:color w:val="000000" w:themeColor="text1"/>
          <w:sz w:val="24"/>
          <w:szCs w:val="24"/>
          <w:lang w:val="en-GB"/>
        </w:rPr>
        <w:t>BMI was not an independent variable in th</w:t>
      </w:r>
      <w:r w:rsidR="00542077" w:rsidRPr="00A35C41">
        <w:rPr>
          <w:rFonts w:ascii="Book Antiqua" w:hAnsi="Book Antiqua"/>
          <w:color w:val="000000" w:themeColor="text1"/>
          <w:sz w:val="24"/>
          <w:szCs w:val="24"/>
          <w:lang w:val="en-GB"/>
        </w:rPr>
        <w:t xml:space="preserve">is multivariate analysis </w:t>
      </w:r>
      <w:r w:rsidR="00EF2238" w:rsidRPr="00A35C41">
        <w:rPr>
          <w:rFonts w:ascii="Book Antiqua" w:hAnsi="Book Antiqua"/>
          <w:color w:val="000000" w:themeColor="text1"/>
          <w:sz w:val="24"/>
          <w:szCs w:val="24"/>
          <w:lang w:val="en-GB"/>
        </w:rPr>
        <w:t>although</w:t>
      </w:r>
      <w:r w:rsidR="004A4AC5" w:rsidRPr="00A35C41">
        <w:rPr>
          <w:rFonts w:ascii="Book Antiqua" w:hAnsi="Book Antiqua"/>
          <w:color w:val="000000" w:themeColor="text1"/>
          <w:sz w:val="24"/>
          <w:szCs w:val="24"/>
          <w:lang w:val="en-GB"/>
        </w:rPr>
        <w:t xml:space="preserve"> </w:t>
      </w:r>
      <w:r w:rsidR="008F4E6C" w:rsidRPr="00A35C41">
        <w:rPr>
          <w:rFonts w:ascii="Book Antiqua" w:hAnsi="Book Antiqua"/>
          <w:color w:val="000000" w:themeColor="text1"/>
          <w:sz w:val="24"/>
          <w:szCs w:val="24"/>
          <w:lang w:val="en-GB"/>
        </w:rPr>
        <w:t>t</w:t>
      </w:r>
      <w:r w:rsidRPr="00A35C41">
        <w:rPr>
          <w:rFonts w:ascii="Book Antiqua" w:hAnsi="Book Antiqua"/>
          <w:color w:val="000000" w:themeColor="text1"/>
          <w:sz w:val="24"/>
          <w:szCs w:val="24"/>
          <w:lang w:val="en-GB"/>
        </w:rPr>
        <w:t xml:space="preserve">here was </w:t>
      </w:r>
      <w:r w:rsidR="00FD112C" w:rsidRPr="00A35C41">
        <w:rPr>
          <w:rFonts w:ascii="Book Antiqua" w:hAnsi="Book Antiqua"/>
          <w:color w:val="000000" w:themeColor="text1"/>
          <w:sz w:val="24"/>
          <w:szCs w:val="24"/>
          <w:lang w:val="en-GB"/>
        </w:rPr>
        <w:t xml:space="preserve">an </w:t>
      </w:r>
      <w:r w:rsidR="005D2B90" w:rsidRPr="00A35C41">
        <w:rPr>
          <w:rFonts w:ascii="Book Antiqua" w:hAnsi="Book Antiqua"/>
          <w:color w:val="000000" w:themeColor="text1"/>
          <w:sz w:val="24"/>
          <w:szCs w:val="24"/>
          <w:lang w:val="en-GB"/>
        </w:rPr>
        <w:t>interaction</w:t>
      </w:r>
      <w:r w:rsidR="00EE6E1E" w:rsidRPr="00A35C41">
        <w:rPr>
          <w:rFonts w:ascii="Book Antiqua" w:hAnsi="Book Antiqua"/>
          <w:color w:val="000000" w:themeColor="text1"/>
          <w:sz w:val="24"/>
          <w:szCs w:val="24"/>
          <w:lang w:val="en-GB"/>
        </w:rPr>
        <w:t xml:space="preserve"> </w:t>
      </w:r>
      <w:r w:rsidR="00FD112C" w:rsidRPr="00A35C41">
        <w:rPr>
          <w:rFonts w:ascii="Book Antiqua" w:hAnsi="Book Antiqua"/>
          <w:color w:val="000000" w:themeColor="text1"/>
          <w:sz w:val="24"/>
          <w:szCs w:val="24"/>
          <w:lang w:val="en-GB"/>
        </w:rPr>
        <w:t xml:space="preserve">between </w:t>
      </w:r>
      <w:r w:rsidRPr="00A35C41">
        <w:rPr>
          <w:rFonts w:ascii="Book Antiqua" w:hAnsi="Book Antiqua"/>
          <w:color w:val="000000" w:themeColor="text1"/>
          <w:sz w:val="24"/>
          <w:szCs w:val="24"/>
          <w:lang w:val="en-GB"/>
        </w:rPr>
        <w:t xml:space="preserve">BARC 3 and BMI </w:t>
      </w:r>
      <w:r w:rsidR="00EC198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HR: 2.58</w:t>
      </w:r>
      <w:r w:rsidR="00EC198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95%CI: 1.44</w:t>
      </w:r>
      <w:r w:rsidR="00EC198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4.64</w:t>
      </w:r>
      <w:r w:rsidR="00457D46" w:rsidRPr="00A35C41">
        <w:rPr>
          <w:rFonts w:ascii="Book Antiqua" w:hAnsi="Book Antiqua"/>
          <w:color w:val="000000" w:themeColor="text1"/>
          <w:sz w:val="24"/>
          <w:szCs w:val="24"/>
          <w:lang w:val="en-GB"/>
        </w:rPr>
        <w:t xml:space="preserve">, </w:t>
      </w:r>
      <w:r w:rsidR="007613AD" w:rsidRPr="007613AD">
        <w:rPr>
          <w:rFonts w:ascii="Book Antiqua" w:hAnsi="Book Antiqua"/>
          <w:i/>
          <w:iCs/>
          <w:color w:val="000000" w:themeColor="text1"/>
          <w:sz w:val="24"/>
          <w:szCs w:val="24"/>
          <w:lang w:val="en-GB"/>
        </w:rPr>
        <w:t>P</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7613AD">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w:t>
      </w:r>
      <w:r w:rsidR="00EC1981">
        <w:rPr>
          <w:rFonts w:ascii="Book Antiqua" w:hAnsi="Book Antiqua"/>
          <w:color w:val="000000" w:themeColor="text1"/>
          <w:sz w:val="24"/>
          <w:szCs w:val="24"/>
          <w:lang w:val="en-GB"/>
        </w:rPr>
        <w:t>)</w:t>
      </w:r>
      <w:r w:rsidR="00542077" w:rsidRPr="00A35C41">
        <w:rPr>
          <w:rFonts w:ascii="Book Antiqua" w:hAnsi="Book Antiqua"/>
          <w:color w:val="000000" w:themeColor="text1"/>
          <w:sz w:val="24"/>
          <w:szCs w:val="24"/>
          <w:lang w:val="en-GB"/>
        </w:rPr>
        <w:t>, demonstrating</w:t>
      </w:r>
      <w:r w:rsidRPr="00A35C41">
        <w:rPr>
          <w:rFonts w:ascii="Book Antiqua" w:hAnsi="Book Antiqua"/>
          <w:color w:val="000000" w:themeColor="text1"/>
          <w:sz w:val="24"/>
          <w:szCs w:val="24"/>
          <w:lang w:val="en-GB"/>
        </w:rPr>
        <w:t xml:space="preserve"> BARC 3 bleeding </w:t>
      </w:r>
      <w:r w:rsidR="00542077" w:rsidRPr="00A35C41">
        <w:rPr>
          <w:rFonts w:ascii="Book Antiqua" w:hAnsi="Book Antiqua"/>
          <w:color w:val="000000" w:themeColor="text1"/>
          <w:sz w:val="24"/>
          <w:szCs w:val="24"/>
          <w:lang w:val="en-GB"/>
        </w:rPr>
        <w:t xml:space="preserve">to </w:t>
      </w:r>
      <w:r w:rsidR="00EE6E1E" w:rsidRPr="00A35C41">
        <w:rPr>
          <w:rFonts w:ascii="Book Antiqua" w:hAnsi="Book Antiqua"/>
          <w:color w:val="000000" w:themeColor="text1"/>
          <w:sz w:val="24"/>
          <w:szCs w:val="24"/>
          <w:lang w:val="en-GB"/>
        </w:rPr>
        <w:t>have a stronger</w:t>
      </w:r>
      <w:r w:rsidR="00542077" w:rsidRPr="00A35C41">
        <w:rPr>
          <w:rFonts w:ascii="Book Antiqua" w:hAnsi="Book Antiqua"/>
          <w:color w:val="000000" w:themeColor="text1"/>
          <w:sz w:val="24"/>
          <w:szCs w:val="24"/>
          <w:lang w:val="en-GB"/>
        </w:rPr>
        <w:t xml:space="preserve"> clinical impact among </w:t>
      </w:r>
      <w:r w:rsidR="00F04EF9" w:rsidRPr="00A35C41">
        <w:rPr>
          <w:rFonts w:ascii="Book Antiqua" w:hAnsi="Book Antiqua"/>
          <w:color w:val="000000" w:themeColor="text1"/>
          <w:sz w:val="24"/>
          <w:szCs w:val="24"/>
          <w:lang w:val="en-GB"/>
        </w:rPr>
        <w:t>normal weight patients</w:t>
      </w:r>
      <w:r w:rsidRPr="00A35C41">
        <w:rPr>
          <w:rFonts w:ascii="Book Antiqua" w:hAnsi="Book Antiqua"/>
          <w:color w:val="000000" w:themeColor="text1"/>
          <w:sz w:val="24"/>
          <w:szCs w:val="24"/>
          <w:lang w:val="en-GB"/>
        </w:rPr>
        <w:t xml:space="preserve"> (HR: 2.97</w:t>
      </w:r>
      <w:r w:rsidR="00EC198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95%CI: 1.61</w:t>
      </w:r>
      <w:r w:rsidR="00EC198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5.5</w:t>
      </w:r>
      <w:r w:rsidR="00EC198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r w:rsidR="00EC1981" w:rsidRPr="00EC1981">
        <w:rPr>
          <w:rFonts w:ascii="Book Antiqua" w:hAnsi="Book Antiqua"/>
          <w:i/>
          <w:iCs/>
          <w:color w:val="000000" w:themeColor="text1"/>
          <w:sz w:val="24"/>
          <w:szCs w:val="24"/>
          <w:lang w:val="en-GB"/>
        </w:rPr>
        <w:t>P</w:t>
      </w:r>
      <w:r w:rsidR="00EC198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&lt;</w:t>
      </w:r>
      <w:r w:rsidR="00EC198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 than for BMI</w:t>
      </w:r>
      <w:r w:rsidR="00EC198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EC198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25</w:t>
      </w:r>
      <w:r w:rsidR="00EC198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kg/m²</w:t>
      </w:r>
      <w:r w:rsidR="00F04EF9" w:rsidRPr="00A35C41">
        <w:rPr>
          <w:rFonts w:ascii="Book Antiqua" w:hAnsi="Book Antiqua"/>
          <w:color w:val="000000" w:themeColor="text1"/>
          <w:sz w:val="24"/>
          <w:szCs w:val="24"/>
          <w:lang w:val="en-GB"/>
        </w:rPr>
        <w:t xml:space="preserve"> patients</w:t>
      </w:r>
      <w:r w:rsidRPr="00A35C41">
        <w:rPr>
          <w:rFonts w:ascii="Book Antiqua" w:hAnsi="Book Antiqua"/>
          <w:color w:val="000000" w:themeColor="text1"/>
          <w:sz w:val="24"/>
          <w:szCs w:val="24"/>
          <w:lang w:val="en-GB"/>
        </w:rPr>
        <w:t xml:space="preserve"> (HR: 1.94</w:t>
      </w:r>
      <w:r w:rsidR="00EC198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95%CI: 1.02</w:t>
      </w:r>
      <w:r w:rsidR="00EC198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3.69</w:t>
      </w:r>
      <w:r w:rsidR="00EC198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r w:rsidR="00EC1981" w:rsidRPr="00EC1981">
        <w:rPr>
          <w:rFonts w:ascii="Book Antiqua" w:hAnsi="Book Antiqua"/>
          <w:i/>
          <w:iCs/>
          <w:color w:val="000000" w:themeColor="text1"/>
          <w:sz w:val="24"/>
          <w:szCs w:val="24"/>
          <w:lang w:val="en-GB"/>
        </w:rPr>
        <w:t>P</w:t>
      </w:r>
      <w:r w:rsidR="00EC198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EC198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0.041) (</w:t>
      </w:r>
      <w:r w:rsidRPr="00EC1981">
        <w:rPr>
          <w:rFonts w:ascii="Book Antiqua" w:hAnsi="Book Antiqua"/>
          <w:bCs/>
          <w:color w:val="000000" w:themeColor="text1"/>
          <w:sz w:val="24"/>
          <w:szCs w:val="24"/>
          <w:lang w:val="en-GB"/>
        </w:rPr>
        <w:t>Figure 2</w:t>
      </w:r>
      <w:r w:rsidRPr="00A35C41">
        <w:rPr>
          <w:rFonts w:ascii="Book Antiqua" w:hAnsi="Book Antiqua"/>
          <w:color w:val="000000" w:themeColor="text1"/>
          <w:sz w:val="24"/>
          <w:szCs w:val="24"/>
          <w:lang w:val="en-GB"/>
        </w:rPr>
        <w:t>).</w:t>
      </w:r>
    </w:p>
    <w:p w14:paraId="3E203727" w14:textId="77777777" w:rsidR="00423D09" w:rsidRPr="00A35C41" w:rsidRDefault="00423D09" w:rsidP="00A35C41">
      <w:pPr>
        <w:spacing w:after="0" w:line="360" w:lineRule="auto"/>
        <w:jc w:val="both"/>
        <w:rPr>
          <w:rFonts w:ascii="Book Antiqua" w:hAnsi="Book Antiqua"/>
          <w:color w:val="000000" w:themeColor="text1"/>
          <w:sz w:val="24"/>
          <w:szCs w:val="24"/>
          <w:lang w:val="en-GB"/>
        </w:rPr>
      </w:pPr>
    </w:p>
    <w:p w14:paraId="74F0AEBA" w14:textId="77777777" w:rsidR="00423D09" w:rsidRPr="00E57FFB" w:rsidRDefault="00423D09" w:rsidP="00A35C41">
      <w:pPr>
        <w:pStyle w:val="Heading1"/>
        <w:spacing w:before="0" w:after="0" w:line="360" w:lineRule="auto"/>
        <w:jc w:val="both"/>
        <w:rPr>
          <w:rFonts w:ascii="Book Antiqua" w:hAnsi="Book Antiqua"/>
          <w:b/>
          <w:bCs/>
          <w:color w:val="000000" w:themeColor="text1"/>
          <w:sz w:val="24"/>
          <w:szCs w:val="24"/>
          <w:lang w:val="en-GB"/>
        </w:rPr>
      </w:pPr>
      <w:bookmarkStart w:id="180" w:name="_Toc443655930"/>
      <w:bookmarkStart w:id="181" w:name="_Toc443655955"/>
      <w:r w:rsidRPr="00E57FFB">
        <w:rPr>
          <w:rFonts w:ascii="Book Antiqua" w:hAnsi="Book Antiqua"/>
          <w:b/>
          <w:bCs/>
          <w:color w:val="000000" w:themeColor="text1"/>
          <w:sz w:val="24"/>
          <w:szCs w:val="24"/>
          <w:lang w:val="en-GB"/>
        </w:rPr>
        <w:t>DISCUSSIO</w:t>
      </w:r>
      <w:bookmarkEnd w:id="180"/>
      <w:bookmarkEnd w:id="181"/>
      <w:r w:rsidRPr="00E57FFB">
        <w:rPr>
          <w:rFonts w:ascii="Book Antiqua" w:hAnsi="Book Antiqua"/>
          <w:b/>
          <w:bCs/>
          <w:color w:val="000000" w:themeColor="text1"/>
          <w:sz w:val="24"/>
          <w:szCs w:val="24"/>
          <w:lang w:val="en-GB"/>
        </w:rPr>
        <w:t>N</w:t>
      </w:r>
    </w:p>
    <w:p w14:paraId="506C146C" w14:textId="3E0ECD42" w:rsidR="00423D09" w:rsidRDefault="00423D09" w:rsidP="00E57FFB">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The 1-year cardio-vascular mortality of patients</w:t>
      </w:r>
      <w:r w:rsidR="0057398B" w:rsidRPr="00A35C41">
        <w:rPr>
          <w:rFonts w:ascii="Book Antiqua" w:hAnsi="Book Antiqua"/>
          <w:color w:val="000000" w:themeColor="text1"/>
          <w:sz w:val="24"/>
          <w:szCs w:val="24"/>
          <w:lang w:val="en-GB"/>
        </w:rPr>
        <w:t xml:space="preserve"> with BMI ≥</w:t>
      </w:r>
      <w:r w:rsidR="00E57FFB">
        <w:rPr>
          <w:rFonts w:ascii="Book Antiqua" w:hAnsi="Book Antiqua"/>
          <w:color w:val="000000" w:themeColor="text1"/>
          <w:sz w:val="24"/>
          <w:szCs w:val="24"/>
          <w:lang w:val="en-GB"/>
        </w:rPr>
        <w:t xml:space="preserve"> </w:t>
      </w:r>
      <w:r w:rsidR="0057398B" w:rsidRPr="00A35C41">
        <w:rPr>
          <w:rFonts w:ascii="Book Antiqua" w:hAnsi="Book Antiqua"/>
          <w:color w:val="000000" w:themeColor="text1"/>
          <w:sz w:val="24"/>
          <w:szCs w:val="24"/>
          <w:lang w:val="en-GB"/>
        </w:rPr>
        <w:t>25</w:t>
      </w:r>
      <w:r w:rsidR="00E57FFB">
        <w:rPr>
          <w:rFonts w:ascii="Book Antiqua" w:hAnsi="Book Antiqua"/>
          <w:color w:val="000000" w:themeColor="text1"/>
          <w:sz w:val="24"/>
          <w:szCs w:val="24"/>
          <w:lang w:val="en-GB"/>
        </w:rPr>
        <w:t xml:space="preserve"> </w:t>
      </w:r>
      <w:r w:rsidR="0057398B" w:rsidRPr="00A35C41">
        <w:rPr>
          <w:rFonts w:ascii="Book Antiqua" w:hAnsi="Book Antiqua"/>
          <w:color w:val="000000" w:themeColor="text1"/>
          <w:sz w:val="24"/>
          <w:szCs w:val="24"/>
          <w:lang w:val="en-GB"/>
        </w:rPr>
        <w:t>kg/m²</w:t>
      </w:r>
      <w:r w:rsidRPr="00A35C41">
        <w:rPr>
          <w:rFonts w:ascii="Book Antiqua" w:hAnsi="Book Antiqua"/>
          <w:color w:val="000000" w:themeColor="text1"/>
          <w:sz w:val="24"/>
          <w:szCs w:val="24"/>
          <w:lang w:val="en-GB"/>
        </w:rPr>
        <w:t xml:space="preserve"> in the RIMA cohort </w:t>
      </w:r>
      <w:r w:rsidR="000125D5" w:rsidRPr="00A35C41">
        <w:rPr>
          <w:rFonts w:ascii="Book Antiqua" w:hAnsi="Book Antiqua"/>
          <w:color w:val="000000" w:themeColor="text1"/>
          <w:sz w:val="24"/>
          <w:szCs w:val="24"/>
          <w:lang w:val="en-GB"/>
        </w:rPr>
        <w:t>wa</w:t>
      </w:r>
      <w:r w:rsidRPr="00A35C41">
        <w:rPr>
          <w:rFonts w:ascii="Book Antiqua" w:hAnsi="Book Antiqua"/>
          <w:color w:val="000000" w:themeColor="text1"/>
          <w:sz w:val="24"/>
          <w:szCs w:val="24"/>
          <w:lang w:val="en-GB"/>
        </w:rPr>
        <w:t xml:space="preserve">s lower than for </w:t>
      </w:r>
      <w:r w:rsidR="00F04EF9" w:rsidRPr="00A35C41">
        <w:rPr>
          <w:rFonts w:ascii="Book Antiqua" w:hAnsi="Book Antiqua"/>
          <w:color w:val="000000" w:themeColor="text1"/>
          <w:sz w:val="24"/>
          <w:szCs w:val="24"/>
          <w:lang w:val="en-GB"/>
        </w:rPr>
        <w:t>normal weight</w:t>
      </w:r>
      <w:r w:rsidRPr="00A35C41">
        <w:rPr>
          <w:rFonts w:ascii="Book Antiqua" w:hAnsi="Book Antiqua"/>
          <w:color w:val="000000" w:themeColor="text1"/>
          <w:sz w:val="24"/>
          <w:szCs w:val="24"/>
          <w:lang w:val="en-GB"/>
        </w:rPr>
        <w:t xml:space="preserve"> patients</w:t>
      </w:r>
      <w:r w:rsidR="00F04EF9" w:rsidRPr="00A35C41">
        <w:rPr>
          <w:rFonts w:ascii="Book Antiqua" w:hAnsi="Book Antiqua"/>
          <w:color w:val="000000" w:themeColor="text1"/>
          <w:sz w:val="24"/>
          <w:szCs w:val="24"/>
          <w:lang w:val="en-GB"/>
        </w:rPr>
        <w:t>, yet BMI was not an independent predictor for mortality</w:t>
      </w:r>
      <w:r w:rsidR="00355FF2" w:rsidRPr="00A35C41">
        <w:rPr>
          <w:rFonts w:ascii="Book Antiqua" w:hAnsi="Book Antiqua"/>
          <w:color w:val="000000" w:themeColor="text1"/>
          <w:sz w:val="24"/>
          <w:szCs w:val="24"/>
          <w:lang w:val="en-GB"/>
        </w:rPr>
        <w:t>, while</w:t>
      </w:r>
      <w:r w:rsidR="00BC687D" w:rsidRPr="00A35C41">
        <w:rPr>
          <w:rFonts w:ascii="Book Antiqua" w:hAnsi="Book Antiqua"/>
          <w:color w:val="000000" w:themeColor="text1"/>
          <w:sz w:val="24"/>
          <w:szCs w:val="24"/>
          <w:lang w:val="en-GB"/>
        </w:rPr>
        <w:t xml:space="preserve"> an</w:t>
      </w:r>
      <w:r w:rsidR="00355FF2" w:rsidRPr="00A35C41">
        <w:rPr>
          <w:rFonts w:ascii="Book Antiqua" w:hAnsi="Book Antiqua"/>
          <w:color w:val="000000" w:themeColor="text1"/>
          <w:sz w:val="24"/>
          <w:szCs w:val="24"/>
          <w:lang w:val="en-GB"/>
        </w:rPr>
        <w:t xml:space="preserve"> in-hospital bleeding event was</w:t>
      </w:r>
      <w:r w:rsidRPr="00A35C41">
        <w:rPr>
          <w:rFonts w:ascii="Book Antiqua" w:hAnsi="Book Antiqua"/>
          <w:color w:val="000000" w:themeColor="text1"/>
          <w:sz w:val="24"/>
          <w:szCs w:val="24"/>
          <w:lang w:val="en-GB"/>
        </w:rPr>
        <w:t xml:space="preserve">. </w:t>
      </w:r>
      <w:r w:rsidR="00355FF2" w:rsidRPr="00A35C41">
        <w:rPr>
          <w:rFonts w:ascii="Book Antiqua" w:hAnsi="Book Antiqua"/>
          <w:color w:val="000000" w:themeColor="text1"/>
          <w:sz w:val="24"/>
          <w:szCs w:val="24"/>
          <w:lang w:val="en-GB"/>
        </w:rPr>
        <w:t>We found a BMI</w:t>
      </w:r>
      <w:r w:rsidRPr="00A35C41">
        <w:rPr>
          <w:rFonts w:ascii="Book Antiqua" w:hAnsi="Book Antiqua"/>
          <w:color w:val="000000" w:themeColor="text1"/>
          <w:sz w:val="24"/>
          <w:szCs w:val="24"/>
          <w:lang w:val="en-GB"/>
        </w:rPr>
        <w:t xml:space="preserve"> </w:t>
      </w:r>
      <w:r w:rsidR="00355FF2" w:rsidRPr="00A35C41">
        <w:rPr>
          <w:rFonts w:ascii="Book Antiqua" w:hAnsi="Book Antiqua"/>
          <w:color w:val="000000" w:themeColor="text1"/>
          <w:sz w:val="24"/>
          <w:szCs w:val="24"/>
          <w:lang w:val="en-GB"/>
        </w:rPr>
        <w:t>≥</w:t>
      </w:r>
      <w:r w:rsidR="00E57FFB">
        <w:rPr>
          <w:rFonts w:ascii="Book Antiqua" w:hAnsi="Book Antiqua"/>
          <w:color w:val="000000" w:themeColor="text1"/>
          <w:sz w:val="24"/>
          <w:szCs w:val="24"/>
          <w:lang w:val="en-GB"/>
        </w:rPr>
        <w:t xml:space="preserve"> </w:t>
      </w:r>
      <w:r w:rsidR="00355FF2" w:rsidRPr="00A35C41">
        <w:rPr>
          <w:rFonts w:ascii="Book Antiqua" w:hAnsi="Book Antiqua"/>
          <w:color w:val="000000" w:themeColor="text1"/>
          <w:sz w:val="24"/>
          <w:szCs w:val="24"/>
          <w:lang w:val="en-GB"/>
        </w:rPr>
        <w:t>25</w:t>
      </w:r>
      <w:r w:rsidR="00E57FFB">
        <w:rPr>
          <w:rFonts w:ascii="Book Antiqua" w:hAnsi="Book Antiqua"/>
          <w:color w:val="000000" w:themeColor="text1"/>
          <w:sz w:val="24"/>
          <w:szCs w:val="24"/>
          <w:lang w:val="en-GB"/>
        </w:rPr>
        <w:t xml:space="preserve"> </w:t>
      </w:r>
      <w:r w:rsidR="00355FF2" w:rsidRPr="00A35C41">
        <w:rPr>
          <w:rFonts w:ascii="Book Antiqua" w:hAnsi="Book Antiqua"/>
          <w:color w:val="000000" w:themeColor="text1"/>
          <w:sz w:val="24"/>
          <w:szCs w:val="24"/>
          <w:lang w:val="en-GB"/>
        </w:rPr>
        <w:t xml:space="preserve">kg/m² to </w:t>
      </w:r>
      <w:r w:rsidR="00594D43" w:rsidRPr="00A35C41">
        <w:rPr>
          <w:rFonts w:ascii="Book Antiqua" w:hAnsi="Book Antiqua"/>
          <w:color w:val="000000" w:themeColor="text1"/>
          <w:sz w:val="24"/>
          <w:szCs w:val="24"/>
          <w:lang w:val="en-GB"/>
        </w:rPr>
        <w:t xml:space="preserve">be related to </w:t>
      </w:r>
      <w:r w:rsidR="00BC687D" w:rsidRPr="00A35C41">
        <w:rPr>
          <w:rFonts w:ascii="Book Antiqua" w:hAnsi="Book Antiqua"/>
          <w:color w:val="000000" w:themeColor="text1"/>
          <w:sz w:val="24"/>
          <w:szCs w:val="24"/>
          <w:lang w:val="en-GB"/>
        </w:rPr>
        <w:t xml:space="preserve">the </w:t>
      </w:r>
      <w:r w:rsidR="00355FF2" w:rsidRPr="00A35C41">
        <w:rPr>
          <w:rFonts w:ascii="Book Antiqua" w:hAnsi="Book Antiqua"/>
          <w:color w:val="000000" w:themeColor="text1"/>
          <w:sz w:val="24"/>
          <w:szCs w:val="24"/>
          <w:lang w:val="en-GB"/>
        </w:rPr>
        <w:t xml:space="preserve">bleeding event </w:t>
      </w:r>
      <w:r w:rsidR="00BC687D" w:rsidRPr="00A35C41">
        <w:rPr>
          <w:rFonts w:ascii="Book Antiqua" w:hAnsi="Book Antiqua"/>
          <w:color w:val="000000" w:themeColor="text1"/>
          <w:sz w:val="24"/>
          <w:szCs w:val="24"/>
          <w:lang w:val="en-GB"/>
        </w:rPr>
        <w:t xml:space="preserve">have less of an effect </w:t>
      </w:r>
      <w:r w:rsidR="00355FF2" w:rsidRPr="00A35C41">
        <w:rPr>
          <w:rFonts w:ascii="Book Antiqua" w:hAnsi="Book Antiqua"/>
          <w:color w:val="000000" w:themeColor="text1"/>
          <w:sz w:val="24"/>
          <w:szCs w:val="24"/>
          <w:lang w:val="en-GB"/>
        </w:rPr>
        <w:t xml:space="preserve">on prognosis. </w:t>
      </w:r>
    </w:p>
    <w:p w14:paraId="58E5376A" w14:textId="77777777" w:rsidR="00E57FFB" w:rsidRPr="00A35C41" w:rsidRDefault="00E57FFB" w:rsidP="00E57FFB">
      <w:pPr>
        <w:spacing w:after="0" w:line="360" w:lineRule="auto"/>
        <w:jc w:val="both"/>
        <w:rPr>
          <w:rFonts w:ascii="Book Antiqua" w:hAnsi="Book Antiqua"/>
          <w:color w:val="000000" w:themeColor="text1"/>
          <w:sz w:val="24"/>
          <w:szCs w:val="24"/>
          <w:lang w:val="en-GB"/>
        </w:rPr>
      </w:pPr>
    </w:p>
    <w:p w14:paraId="5D586101" w14:textId="48673319" w:rsidR="00423D09" w:rsidRPr="00E57FFB" w:rsidRDefault="00423D09" w:rsidP="00A35C41">
      <w:pPr>
        <w:pStyle w:val="Heading2"/>
        <w:spacing w:before="0" w:line="360" w:lineRule="auto"/>
        <w:jc w:val="both"/>
        <w:rPr>
          <w:rFonts w:ascii="Book Antiqua" w:hAnsi="Book Antiqua"/>
          <w:b/>
          <w:bCs/>
          <w:i/>
          <w:iCs/>
          <w:color w:val="000000" w:themeColor="text1"/>
          <w:sz w:val="24"/>
          <w:szCs w:val="24"/>
          <w:lang w:val="en-GB"/>
        </w:rPr>
      </w:pPr>
      <w:r w:rsidRPr="00E57FFB">
        <w:rPr>
          <w:rFonts w:ascii="Book Antiqua" w:hAnsi="Book Antiqua"/>
          <w:b/>
          <w:bCs/>
          <w:i/>
          <w:iCs/>
          <w:color w:val="000000" w:themeColor="text1"/>
          <w:sz w:val="24"/>
          <w:szCs w:val="24"/>
          <w:lang w:val="en-GB"/>
        </w:rPr>
        <w:t xml:space="preserve">Population </w:t>
      </w:r>
      <w:r w:rsidR="00E57FFB" w:rsidRPr="00E57FFB">
        <w:rPr>
          <w:rFonts w:ascii="Book Antiqua" w:hAnsi="Book Antiqua"/>
          <w:b/>
          <w:bCs/>
          <w:i/>
          <w:iCs/>
          <w:color w:val="000000" w:themeColor="text1"/>
          <w:sz w:val="24"/>
          <w:szCs w:val="24"/>
          <w:lang w:val="en-GB"/>
        </w:rPr>
        <w:t>c</w:t>
      </w:r>
      <w:r w:rsidRPr="00E57FFB">
        <w:rPr>
          <w:rFonts w:ascii="Book Antiqua" w:hAnsi="Book Antiqua"/>
          <w:b/>
          <w:bCs/>
          <w:i/>
          <w:iCs/>
          <w:color w:val="000000" w:themeColor="text1"/>
          <w:sz w:val="24"/>
          <w:szCs w:val="24"/>
          <w:lang w:val="en-GB"/>
        </w:rPr>
        <w:t>haracteristics</w:t>
      </w:r>
    </w:p>
    <w:p w14:paraId="4B77F00A" w14:textId="24116A9B" w:rsidR="00E57FFB" w:rsidRDefault="00423D09" w:rsidP="00E57FFB">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The 416 patients in our study with BMI ≥</w:t>
      </w:r>
      <w:r w:rsidR="00E57FFB">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30</w:t>
      </w:r>
      <w:r w:rsidR="00E57FFB">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 xml:space="preserve">kg/m² </w:t>
      </w:r>
      <w:r w:rsidR="000125D5" w:rsidRPr="00A35C41">
        <w:rPr>
          <w:rFonts w:ascii="Book Antiqua" w:hAnsi="Book Antiqua"/>
          <w:color w:val="000000" w:themeColor="text1"/>
          <w:sz w:val="24"/>
          <w:szCs w:val="24"/>
          <w:lang w:val="en-GB"/>
        </w:rPr>
        <w:t>we</w:t>
      </w:r>
      <w:r w:rsidRPr="00A35C41">
        <w:rPr>
          <w:rFonts w:ascii="Book Antiqua" w:hAnsi="Book Antiqua"/>
          <w:color w:val="000000" w:themeColor="text1"/>
          <w:sz w:val="24"/>
          <w:szCs w:val="24"/>
          <w:lang w:val="en-GB"/>
        </w:rPr>
        <w:t xml:space="preserve">re younger, predominantly male and their prevalence of diabetes, hypertension and </w:t>
      </w:r>
      <w:r w:rsidR="00BC687D" w:rsidRPr="00A35C41">
        <w:rPr>
          <w:rFonts w:ascii="Book Antiqua" w:hAnsi="Book Antiqua"/>
          <w:color w:val="000000" w:themeColor="text1"/>
          <w:sz w:val="24"/>
          <w:szCs w:val="24"/>
          <w:lang w:val="en-GB"/>
        </w:rPr>
        <w:t>dyslipidaemia</w:t>
      </w:r>
      <w:r w:rsidRPr="00A35C41">
        <w:rPr>
          <w:rFonts w:ascii="Book Antiqua" w:hAnsi="Book Antiqua"/>
          <w:color w:val="000000" w:themeColor="text1"/>
          <w:sz w:val="24"/>
          <w:szCs w:val="24"/>
          <w:lang w:val="en-GB"/>
        </w:rPr>
        <w:t xml:space="preserve"> </w:t>
      </w:r>
      <w:r w:rsidR="00BC687D" w:rsidRPr="00A35C41">
        <w:rPr>
          <w:rFonts w:ascii="Book Antiqua" w:hAnsi="Book Antiqua"/>
          <w:color w:val="000000" w:themeColor="text1"/>
          <w:sz w:val="24"/>
          <w:szCs w:val="24"/>
          <w:lang w:val="en-GB"/>
        </w:rPr>
        <w:t>was</w:t>
      </w:r>
      <w:r w:rsidRPr="00A35C41">
        <w:rPr>
          <w:rFonts w:ascii="Book Antiqua" w:hAnsi="Book Antiqua"/>
          <w:color w:val="000000" w:themeColor="text1"/>
          <w:sz w:val="24"/>
          <w:szCs w:val="24"/>
          <w:lang w:val="en-GB"/>
        </w:rPr>
        <w:t xml:space="preserve"> higher</w:t>
      </w:r>
      <w:r w:rsidR="00F75F7B" w:rsidRPr="00A35C41">
        <w:rPr>
          <w:rFonts w:ascii="Book Antiqua" w:hAnsi="Book Antiqua"/>
          <w:color w:val="000000" w:themeColor="text1"/>
          <w:sz w:val="24"/>
          <w:szCs w:val="24"/>
          <w:lang w:val="en-GB"/>
        </w:rPr>
        <w:t xml:space="preserve">. These </w:t>
      </w:r>
      <w:r w:rsidR="0040439E" w:rsidRPr="00A35C41">
        <w:rPr>
          <w:rFonts w:ascii="Book Antiqua" w:hAnsi="Book Antiqua"/>
          <w:color w:val="000000" w:themeColor="text1"/>
          <w:sz w:val="24"/>
          <w:szCs w:val="24"/>
          <w:lang w:val="en-GB"/>
        </w:rPr>
        <w:t>are</w:t>
      </w:r>
      <w:r w:rsidR="00C555FC" w:rsidRPr="00A35C41">
        <w:rPr>
          <w:rFonts w:ascii="Book Antiqua" w:hAnsi="Book Antiqua"/>
          <w:color w:val="000000" w:themeColor="text1"/>
          <w:sz w:val="24"/>
          <w:szCs w:val="24"/>
          <w:lang w:val="en-GB"/>
        </w:rPr>
        <w:t xml:space="preserve"> typical </w:t>
      </w:r>
      <w:r w:rsidR="00F75F7B" w:rsidRPr="00A35C41">
        <w:rPr>
          <w:rFonts w:ascii="Book Antiqua" w:hAnsi="Book Antiqua"/>
          <w:color w:val="000000" w:themeColor="text1"/>
          <w:sz w:val="24"/>
          <w:szCs w:val="24"/>
          <w:lang w:val="en-GB"/>
        </w:rPr>
        <w:t>characteristics</w:t>
      </w:r>
      <w:r w:rsidR="00C555FC" w:rsidRPr="00A35C41">
        <w:rPr>
          <w:rFonts w:ascii="Book Antiqua" w:hAnsi="Book Antiqua"/>
          <w:color w:val="000000" w:themeColor="text1"/>
          <w:sz w:val="24"/>
          <w:szCs w:val="24"/>
          <w:lang w:val="en-GB"/>
        </w:rPr>
        <w:t xml:space="preserve"> </w:t>
      </w:r>
      <w:r w:rsidR="0040439E" w:rsidRPr="00A35C41">
        <w:rPr>
          <w:rFonts w:ascii="Book Antiqua" w:hAnsi="Book Antiqua"/>
          <w:color w:val="000000" w:themeColor="text1"/>
          <w:sz w:val="24"/>
          <w:szCs w:val="24"/>
          <w:lang w:val="en-GB"/>
        </w:rPr>
        <w:t>as</w:t>
      </w:r>
      <w:r w:rsidR="00F75F7B" w:rsidRPr="00A35C41">
        <w:rPr>
          <w:rFonts w:ascii="Book Antiqua" w:hAnsi="Book Antiqua"/>
          <w:color w:val="000000" w:themeColor="text1"/>
          <w:sz w:val="24"/>
          <w:szCs w:val="24"/>
          <w:lang w:val="en-GB"/>
        </w:rPr>
        <w:t xml:space="preserve"> identified in populations with </w:t>
      </w:r>
      <w:r w:rsidR="00345064" w:rsidRPr="00A35C41">
        <w:rPr>
          <w:rFonts w:ascii="Book Antiqua" w:hAnsi="Book Antiqua"/>
          <w:color w:val="000000" w:themeColor="text1"/>
          <w:sz w:val="24"/>
          <w:szCs w:val="24"/>
          <w:lang w:val="en-GB"/>
        </w:rPr>
        <w:t>acute coronary syndrome</w:t>
      </w:r>
      <w:r w:rsidR="00330A8D"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{"citationID":"jc5o9hkm4","properties":{"formattedCitation":"{\\rtf \\super [16]\\nosupersub{}}","plainCitation":"[16]"},"citationItems":[{"id":39,"uris":["http://zotero.org/users/local/rJLhuECG/items/RKSKZGRI"],"uri":["http://zotero.org/users/local/rJLhuECG/items/RKSKZGRI"],"itemData":{"id":39,"type":"article-journal","title":"Impact of Body Mass Index on Outcomes After Percutaneous Coronary Intervention in Patients With Acute Myocardial Infarction","container-title":"The American Journal of Cardiology","page":"906-910","volume":"99","issue":"7","source":"CrossRef","DOI":"10.1016/j.amjcard.2006.11.038","ISSN":"00029149","language":"en","author":[{"family":"Mehta","given":"Laxmi"},{"family":"Devlin","given":"William"},{"family":"McCullough","given":"Peter A."},{"family":"O’Neill","given":"William W."},{"family":"Skelding","given":"Kimberly A."},{"family":"Stone","given":"Gregg W."},{"family":"Boura","given":"Judith A."},{"family":"Grines","given":"Cindy L."}],"issued":{"date-parts":[["2007",4]]}}}],"schema":"https://github.com/citation-style-language/schema/raw/master/csl-citation.json"} </w:instrText>
      </w:r>
      <w:r w:rsidR="00330A8D"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[16]</w:t>
      </w:r>
      <w:r w:rsidR="00330A8D" w:rsidRPr="00A35C41">
        <w:rPr>
          <w:rFonts w:ascii="Book Antiqua" w:hAnsi="Book Antiqua"/>
          <w:color w:val="000000" w:themeColor="text1"/>
          <w:sz w:val="24"/>
          <w:szCs w:val="24"/>
          <w:lang w:val="en-GB"/>
        </w:rPr>
        <w:fldChar w:fldCharType="end"/>
      </w:r>
      <w:r w:rsidR="00F75F7B" w:rsidRPr="00A35C41">
        <w:rPr>
          <w:rFonts w:ascii="Book Antiqua" w:hAnsi="Book Antiqua"/>
          <w:color w:val="000000" w:themeColor="text1"/>
          <w:sz w:val="24"/>
          <w:szCs w:val="24"/>
          <w:lang w:val="en-GB"/>
        </w:rPr>
        <w:t xml:space="preserve">, </w:t>
      </w:r>
      <w:r w:rsidR="00345064" w:rsidRPr="00A35C41">
        <w:rPr>
          <w:rFonts w:ascii="Book Antiqua" w:hAnsi="Book Antiqua"/>
          <w:color w:val="000000" w:themeColor="text1"/>
          <w:sz w:val="24"/>
          <w:szCs w:val="24"/>
          <w:lang w:val="en-GB"/>
        </w:rPr>
        <w:t>including</w:t>
      </w:r>
      <w:r w:rsidR="00F75F7B" w:rsidRPr="00A35C41">
        <w:rPr>
          <w:rFonts w:ascii="Book Antiqua" w:hAnsi="Book Antiqua"/>
          <w:color w:val="000000" w:themeColor="text1"/>
          <w:sz w:val="24"/>
          <w:szCs w:val="24"/>
          <w:lang w:val="en-GB"/>
        </w:rPr>
        <w:t xml:space="preserve"> STEMI</w:t>
      </w:r>
      <w:r w:rsidR="00330A8D"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{"citationID":"19175c7ma5","properties":{"formattedCitation":"{\\rtf \\super [17]\\nosupersub{}}","plainCitation":"[17]"},"citationItems":[{"id":57,"uris":["http://zotero.org/users/local/rJLhuECG/items/E7G7DABM"],"uri":["http://zotero.org/users/local/rJLhuECG/items/E7G7DABM"],"itemData":{"id":57,"type":"article-journal","title":"Impact of Body Weight and Extreme Obesity on the Presentation, Treatment, and In-Hospital Outcomes of 50,149 Patients With ST-Segment Elevation Myocardial Infarction","container-title":"Journal of the American College of Cardiology","page":"2642-2650","volume":"58","issue":"25","source":"CrossRef","DOI":"10.1016/j.jacc.2011.09.030","ISSN":"07351097","language":"en","author":[{"family":"Das","given":"Sandeep R."},{"family":"Alexander","given":"Karen P."},{"family":"Chen","given":"Anita Y."},{"family":"Powell-Wiley","given":"Tiffany M."},{"family":"Diercks","given":"Deborah B."},{"family":"Peterson","given":"Eric D."},{"family":"Roe","given":"Matthew T."},{"family":"Lemos","given":"James A.","non-dropping-particle":"de"}],"issued":{"date-parts":[["2011",12]]}}}],"schema":"https://github.com/citation-style-language/schema/raw/master/csl-citation.json"} </w:instrText>
      </w:r>
      <w:r w:rsidR="00330A8D"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[17]</w:t>
      </w:r>
      <w:r w:rsidR="00330A8D" w:rsidRPr="00A35C41">
        <w:rPr>
          <w:rFonts w:ascii="Book Antiqua" w:hAnsi="Book Antiqua"/>
          <w:color w:val="000000" w:themeColor="text1"/>
          <w:sz w:val="24"/>
          <w:szCs w:val="24"/>
          <w:lang w:val="en-GB"/>
        </w:rPr>
        <w:fldChar w:fldCharType="end"/>
      </w:r>
      <w:r w:rsidR="00F75F7B" w:rsidRPr="00A35C41">
        <w:rPr>
          <w:rFonts w:ascii="Book Antiqua" w:hAnsi="Book Antiqua"/>
          <w:color w:val="000000" w:themeColor="text1"/>
          <w:sz w:val="24"/>
          <w:szCs w:val="24"/>
          <w:lang w:val="en-GB"/>
        </w:rPr>
        <w:t xml:space="preserve">. </w:t>
      </w:r>
      <w:r w:rsidR="00E57FFB">
        <w:rPr>
          <w:rFonts w:ascii="Book Antiqua" w:hAnsi="Book Antiqua"/>
          <w:color w:val="000000" w:themeColor="text1"/>
          <w:sz w:val="24"/>
          <w:szCs w:val="24"/>
          <w:lang w:val="en-GB"/>
        </w:rPr>
        <w:t>Nevertheless, there was no difference in regard of infarct location, reperfusion success, and LVEF.</w:t>
      </w:r>
    </w:p>
    <w:p w14:paraId="43077467" w14:textId="77777777" w:rsidR="00FC634B" w:rsidRPr="00A35C41" w:rsidRDefault="00FC634B" w:rsidP="00E57FFB">
      <w:pPr>
        <w:spacing w:after="0" w:line="360" w:lineRule="auto"/>
        <w:jc w:val="both"/>
        <w:rPr>
          <w:rFonts w:ascii="Book Antiqua" w:hAnsi="Book Antiqua"/>
          <w:color w:val="000000" w:themeColor="text1"/>
          <w:sz w:val="24"/>
          <w:szCs w:val="24"/>
          <w:lang w:val="en-GB"/>
        </w:rPr>
      </w:pPr>
    </w:p>
    <w:p w14:paraId="10095BCD" w14:textId="1D80BFB6" w:rsidR="00423D09" w:rsidRPr="009A2B36" w:rsidRDefault="00423D09" w:rsidP="00A35C41">
      <w:pPr>
        <w:pStyle w:val="Heading2"/>
        <w:spacing w:before="0" w:line="360" w:lineRule="auto"/>
        <w:jc w:val="both"/>
        <w:rPr>
          <w:rFonts w:ascii="Book Antiqua" w:hAnsi="Book Antiqua"/>
          <w:b/>
          <w:bCs/>
          <w:i/>
          <w:iCs/>
          <w:color w:val="000000" w:themeColor="text1"/>
          <w:sz w:val="24"/>
          <w:szCs w:val="24"/>
          <w:lang w:val="en-GB"/>
        </w:rPr>
      </w:pPr>
      <w:r w:rsidRPr="009A2B36">
        <w:rPr>
          <w:rFonts w:ascii="Book Antiqua" w:hAnsi="Book Antiqua"/>
          <w:b/>
          <w:bCs/>
          <w:i/>
          <w:iCs/>
          <w:color w:val="000000" w:themeColor="text1"/>
          <w:sz w:val="24"/>
          <w:szCs w:val="24"/>
          <w:lang w:val="en-GB"/>
        </w:rPr>
        <w:t xml:space="preserve">The </w:t>
      </w:r>
      <w:r w:rsidR="009A2B36" w:rsidRPr="009A2B36">
        <w:rPr>
          <w:rFonts w:ascii="Book Antiqua" w:hAnsi="Book Antiqua"/>
          <w:b/>
          <w:bCs/>
          <w:i/>
          <w:iCs/>
          <w:color w:val="000000" w:themeColor="text1"/>
          <w:sz w:val="24"/>
          <w:szCs w:val="24"/>
          <w:lang w:val="en-GB"/>
        </w:rPr>
        <w:t>obesity paradox</w:t>
      </w:r>
    </w:p>
    <w:p w14:paraId="28A8EEA5" w14:textId="7706D0AC" w:rsidR="00423D09" w:rsidRPr="00A35C41" w:rsidRDefault="00423D09" w:rsidP="009A2B36">
      <w:pPr>
        <w:spacing w:after="0" w:line="360" w:lineRule="auto"/>
        <w:jc w:val="both"/>
        <w:rPr>
          <w:rFonts w:ascii="Book Antiqua" w:hAnsi="Book Antiqua"/>
          <w:color w:val="000000" w:themeColor="text1"/>
          <w:sz w:val="24"/>
          <w:szCs w:val="24"/>
          <w:lang w:val="en-GB"/>
        </w:rPr>
      </w:pPr>
      <w:proofErr w:type="spellStart"/>
      <w:r w:rsidRPr="00A35C41">
        <w:rPr>
          <w:rFonts w:ascii="Book Antiqua" w:hAnsi="Book Antiqua"/>
          <w:color w:val="000000" w:themeColor="text1"/>
          <w:sz w:val="24"/>
          <w:szCs w:val="24"/>
          <w:lang w:val="en-GB"/>
        </w:rPr>
        <w:t>Bucholz</w:t>
      </w:r>
      <w:proofErr w:type="spellEnd"/>
      <w:r w:rsidRPr="00A35C41">
        <w:rPr>
          <w:rFonts w:ascii="Book Antiqua" w:hAnsi="Book Antiqua"/>
          <w:color w:val="000000" w:themeColor="text1"/>
          <w:sz w:val="24"/>
          <w:szCs w:val="24"/>
          <w:lang w:val="en-GB"/>
        </w:rPr>
        <w:t xml:space="preserve"> </w:t>
      </w:r>
      <w:r w:rsidRPr="00A35C41">
        <w:rPr>
          <w:rFonts w:ascii="Book Antiqua" w:hAnsi="Book Antiqua"/>
          <w:i/>
          <w:color w:val="000000" w:themeColor="text1"/>
          <w:sz w:val="24"/>
          <w:szCs w:val="24"/>
          <w:lang w:val="en-GB"/>
        </w:rPr>
        <w:t xml:space="preserve">et </w:t>
      </w:r>
      <w:r w:rsidR="00F75F7B" w:rsidRPr="00A35C41">
        <w:rPr>
          <w:rFonts w:ascii="Book Antiqua" w:hAnsi="Book Antiqua"/>
          <w:i/>
          <w:color w:val="000000" w:themeColor="text1"/>
          <w:sz w:val="24"/>
          <w:szCs w:val="24"/>
          <w:lang w:val="en-GB"/>
        </w:rPr>
        <w:t>al</w:t>
      </w:r>
      <w:r w:rsidR="009A2B36" w:rsidRPr="00A35C41">
        <w:rPr>
          <w:rFonts w:ascii="Book Antiqua" w:hAnsi="Book Antiqua"/>
          <w:color w:val="000000" w:themeColor="text1"/>
          <w:sz w:val="24"/>
          <w:szCs w:val="24"/>
          <w:lang w:val="en-GB"/>
        </w:rPr>
        <w:fldChar w:fldCharType="begin"/>
      </w:r>
      <w:r w:rsidR="009A2B36" w:rsidRPr="00A35C41">
        <w:rPr>
          <w:rFonts w:ascii="Book Antiqua" w:hAnsi="Book Antiqua"/>
          <w:color w:val="000000" w:themeColor="text1"/>
          <w:sz w:val="24"/>
          <w:szCs w:val="24"/>
          <w:lang w:val="en-GB"/>
        </w:rPr>
        <w:instrText xml:space="preserve"> ADDIN ZOTERO_ITEM CSL_CITATION {"citationID":"2op2ofps9i","properties":{"formattedCitation":"{\\rtf \\super [18]\\nosupersub{}}","plainCitation":"[18]"},"citationItems":[{"id":52,"uris":["http://zotero.org/users/local/rJLhuECG/items/XN9CBWJR"],"uri":["http://zotero.org/users/local/rJLhuECG/items/XN9CBWJR"],"itemData":{"id":52,"type":"article-journal","title":"ASSOCIATION OF BODY MASS INDEX AND MORTALITY AFTER ACUTE MYOCARDIAL INFARCTION","container-title":"Journal of the American College of Cardiology","page":"A125.E1170","volume":"55","issue":"10","source":"CrossRef","DOI":"10.1016/S0735-1097(10)61171-0","ISSN":"07351097","language":"en","author":[{"family":"Bucholz","given":"Emily M."},{"family":"Rathore","given":"Saif S."},{"family":"Reid","given":"Kimberly J."},{"family":"Spertus","given":"John A."},{"family":"Krumholz","given":"Harlan M."}],"issued":{"date-parts":[["2010",3]]}}}],"schema":"https://github.com/citation-style-language/schema/raw/master/csl-citation.json"} </w:instrText>
      </w:r>
      <w:r w:rsidR="009A2B36" w:rsidRPr="00A35C41">
        <w:rPr>
          <w:rFonts w:ascii="Book Antiqua" w:hAnsi="Book Antiqua"/>
          <w:color w:val="000000" w:themeColor="text1"/>
          <w:sz w:val="24"/>
          <w:szCs w:val="24"/>
          <w:lang w:val="en-GB"/>
        </w:rPr>
        <w:fldChar w:fldCharType="separate"/>
      </w:r>
      <w:r w:rsidR="009A2B36" w:rsidRPr="00A35C41">
        <w:rPr>
          <w:rFonts w:ascii="Book Antiqua" w:hAnsi="Book Antiqua" w:cs="Calibri"/>
          <w:color w:val="000000" w:themeColor="text1"/>
          <w:sz w:val="24"/>
          <w:szCs w:val="24"/>
          <w:vertAlign w:val="superscript"/>
          <w:lang w:val="en-US"/>
        </w:rPr>
        <w:t>[18]</w:t>
      </w:r>
      <w:r w:rsidR="009A2B36"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studied 2334 patients with an infarct</w:t>
      </w:r>
      <w:r w:rsidR="00542077" w:rsidRPr="00A35C41">
        <w:rPr>
          <w:rFonts w:ascii="Book Antiqua" w:hAnsi="Book Antiqua"/>
          <w:color w:val="000000" w:themeColor="text1"/>
          <w:sz w:val="24"/>
          <w:szCs w:val="24"/>
          <w:lang w:val="en-GB"/>
        </w:rPr>
        <w:t>ion</w:t>
      </w:r>
      <w:r w:rsidRPr="00A35C41">
        <w:rPr>
          <w:rFonts w:ascii="Book Antiqua" w:hAnsi="Book Antiqua"/>
          <w:color w:val="000000" w:themeColor="text1"/>
          <w:sz w:val="24"/>
          <w:szCs w:val="24"/>
          <w:lang w:val="en-GB"/>
        </w:rPr>
        <w:t xml:space="preserve"> in the PREMIER regist</w:t>
      </w:r>
      <w:r w:rsidR="00355FF2" w:rsidRPr="00A35C41">
        <w:rPr>
          <w:rFonts w:ascii="Book Antiqua" w:hAnsi="Book Antiqua"/>
          <w:color w:val="000000" w:themeColor="text1"/>
          <w:sz w:val="24"/>
          <w:szCs w:val="24"/>
          <w:lang w:val="en-GB"/>
        </w:rPr>
        <w:t>ry</w:t>
      </w:r>
      <w:r w:rsidRPr="00A35C41">
        <w:rPr>
          <w:rFonts w:ascii="Book Antiqua" w:hAnsi="Book Antiqua"/>
          <w:color w:val="000000" w:themeColor="text1"/>
          <w:sz w:val="24"/>
          <w:szCs w:val="24"/>
          <w:lang w:val="en-GB"/>
        </w:rPr>
        <w:t xml:space="preserve">. The 4-year mortality </w:t>
      </w:r>
      <w:r w:rsidR="00F75F7B" w:rsidRPr="00A35C41">
        <w:rPr>
          <w:rFonts w:ascii="Book Antiqua" w:hAnsi="Book Antiqua"/>
          <w:color w:val="000000" w:themeColor="text1"/>
          <w:sz w:val="24"/>
          <w:szCs w:val="24"/>
          <w:lang w:val="en-GB"/>
        </w:rPr>
        <w:t>wa</w:t>
      </w:r>
      <w:r w:rsidRPr="00A35C41">
        <w:rPr>
          <w:rFonts w:ascii="Book Antiqua" w:hAnsi="Book Antiqua"/>
          <w:color w:val="000000" w:themeColor="text1"/>
          <w:sz w:val="24"/>
          <w:szCs w:val="24"/>
          <w:lang w:val="en-GB"/>
        </w:rPr>
        <w:t>s 24.1% for normal weight patients, 17.2% for overweight patients and 12.4% for obese patients.  The increase of 1 BMI point in the RICO cohort led to a reduction of 5% in the risk of</w:t>
      </w:r>
      <w:r w:rsidR="00114668" w:rsidRPr="00A35C41">
        <w:rPr>
          <w:rFonts w:ascii="Book Antiqua" w:hAnsi="Book Antiqua"/>
          <w:color w:val="000000" w:themeColor="text1"/>
          <w:sz w:val="24"/>
          <w:szCs w:val="24"/>
          <w:lang w:val="en-GB"/>
        </w:rPr>
        <w:t xml:space="preserve"> </w:t>
      </w:r>
      <w:r w:rsidR="00BC687D" w:rsidRPr="00A35C41">
        <w:rPr>
          <w:rFonts w:ascii="Book Antiqua" w:hAnsi="Book Antiqua"/>
          <w:color w:val="000000" w:themeColor="text1"/>
          <w:sz w:val="24"/>
          <w:szCs w:val="24"/>
          <w:lang w:val="en-GB"/>
        </w:rPr>
        <w:t xml:space="preserve">death after </w:t>
      </w:r>
      <w:r w:rsidR="00114668" w:rsidRPr="00A35C41">
        <w:rPr>
          <w:rFonts w:ascii="Book Antiqua" w:hAnsi="Book Antiqua"/>
          <w:color w:val="000000" w:themeColor="text1"/>
          <w:sz w:val="24"/>
          <w:szCs w:val="24"/>
          <w:lang w:val="en-GB"/>
        </w:rPr>
        <w:t>one-year</w:t>
      </w:r>
      <w:r w:rsidRPr="00A35C41">
        <w:rPr>
          <w:rFonts w:ascii="Book Antiqua" w:hAnsi="Book Antiqua"/>
          <w:color w:val="000000" w:themeColor="text1"/>
          <w:sz w:val="24"/>
          <w:szCs w:val="24"/>
          <w:lang w:val="en-GB"/>
        </w:rPr>
        <w:t xml:space="preserve"> </w:t>
      </w:r>
      <w:r w:rsidR="00C07963">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OR</w:t>
      </w:r>
      <w:r w:rsidR="00C07963">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0.95</w:t>
      </w:r>
      <w:r w:rsidR="00C07963">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r w:rsidR="00C07963">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0.93-0.98</w:t>
      </w:r>
      <w:r w:rsidR="00C07963">
        <w:rPr>
          <w:rFonts w:ascii="Book Antiqua" w:hAnsi="Book Antiqua"/>
          <w:color w:val="000000" w:themeColor="text1"/>
          <w:sz w:val="24"/>
          <w:szCs w:val="24"/>
          <w:lang w:val="en-GB"/>
        </w:rPr>
        <w:t>)</w:t>
      </w:r>
      <w:r w:rsidR="00355FF2" w:rsidRPr="00A35C4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r w:rsidR="00C07963" w:rsidRPr="00C07963">
        <w:rPr>
          <w:rFonts w:ascii="Book Antiqua" w:hAnsi="Book Antiqua"/>
          <w:i/>
          <w:iCs/>
          <w:color w:val="000000" w:themeColor="text1"/>
          <w:sz w:val="24"/>
          <w:szCs w:val="24"/>
          <w:lang w:val="en-GB"/>
        </w:rPr>
        <w:t>P</w:t>
      </w:r>
      <w:r w:rsidR="00C07963">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&lt;</w:t>
      </w:r>
      <w:r w:rsidR="00C07963">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w:t>
      </w:r>
      <w:r w:rsidR="00C07963">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{"citationID":"1dagmv1ri1","properties":{"formattedCitation":"{\\rtf \\super [19]\\nosupersub{}}","plainCitation":"[19]"},"citationItems":[{"id":54,"uris":["http://zotero.org/users/local/rJLhuECG/items/SEKKVKKK"],"uri":["http://zotero.org/users/local/rJLhuECG/items/SEKKVKKK"],"itemData":{"id":54,"type":"article-journal","title":"Relation Between Body Mass Index, Waist Circumference, and Death After Acute Myocardial Infarction","container-title":"Circulation","page":"482-490","volume":"118","issue":"5","source":"CrossRef","DOI":"10.1161/CIRCULATIONAHA.107.753483","ISSN":"0009-7322, 1524-4539","language":"en","author":[{"family":"Zeller","given":"M."},{"family":"Steg","given":"P. G."},{"family":"Ravisy","given":"J."},{"family":"Lorgis","given":"L."},{"family":"Laurent","given":"Y."},{"family":"Sicard","given":"P."},{"family":"Janin-Manificat","given":"L."},{"family":"Beer","given":"J.-C."},{"family":"Makki","given":"H."},{"family":"Lagrost","given":"A.-C."},{"family":"Rochette","given":"L."},{"family":"Cottin","given":"Y."},{"literal":"for the RICO Survey Working Group"}],"issued":{"date-parts":[["2008",7,29]]}}}],"schema":"https://github.com/citation-style-language/schema/raw/master/csl-citation.json"}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[19]</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w:t>
      </w:r>
      <w:r w:rsidR="00C555FC" w:rsidRPr="00A35C41">
        <w:rPr>
          <w:rFonts w:ascii="Book Antiqua" w:hAnsi="Book Antiqua"/>
          <w:color w:val="000000" w:themeColor="text1"/>
          <w:sz w:val="24"/>
          <w:szCs w:val="24"/>
          <w:lang w:val="en-GB"/>
        </w:rPr>
        <w:t xml:space="preserve">Despite a higher coronary risk, in-hospital and one-year mortality </w:t>
      </w:r>
      <w:r w:rsidR="0040439E" w:rsidRPr="00A35C41">
        <w:rPr>
          <w:rFonts w:ascii="Book Antiqua" w:hAnsi="Book Antiqua"/>
          <w:color w:val="000000" w:themeColor="text1"/>
          <w:sz w:val="24"/>
          <w:szCs w:val="24"/>
          <w:lang w:val="en-GB"/>
        </w:rPr>
        <w:t>was</w:t>
      </w:r>
      <w:r w:rsidR="00C555FC" w:rsidRPr="00A35C41">
        <w:rPr>
          <w:rFonts w:ascii="Book Antiqua" w:hAnsi="Book Antiqua"/>
          <w:color w:val="000000" w:themeColor="text1"/>
          <w:sz w:val="24"/>
          <w:szCs w:val="24"/>
          <w:lang w:val="en-GB"/>
        </w:rPr>
        <w:t xml:space="preserve"> lower for patients with BMI ≥</w:t>
      </w:r>
      <w:r w:rsidR="00C07963">
        <w:rPr>
          <w:rFonts w:ascii="Book Antiqua" w:hAnsi="Book Antiqua"/>
          <w:color w:val="000000" w:themeColor="text1"/>
          <w:sz w:val="24"/>
          <w:szCs w:val="24"/>
          <w:lang w:val="en-GB"/>
        </w:rPr>
        <w:t xml:space="preserve"> </w:t>
      </w:r>
      <w:r w:rsidR="00C555FC" w:rsidRPr="00A35C41">
        <w:rPr>
          <w:rFonts w:ascii="Book Antiqua" w:hAnsi="Book Antiqua"/>
          <w:color w:val="000000" w:themeColor="text1"/>
          <w:sz w:val="24"/>
          <w:szCs w:val="24"/>
          <w:lang w:val="en-GB"/>
        </w:rPr>
        <w:t>25</w:t>
      </w:r>
      <w:r w:rsidR="00C07963">
        <w:rPr>
          <w:rFonts w:ascii="Book Antiqua" w:hAnsi="Book Antiqua"/>
          <w:color w:val="000000" w:themeColor="text1"/>
          <w:sz w:val="24"/>
          <w:szCs w:val="24"/>
          <w:lang w:val="en-GB"/>
        </w:rPr>
        <w:t xml:space="preserve"> </w:t>
      </w:r>
      <w:r w:rsidR="00C555FC" w:rsidRPr="00A35C41">
        <w:rPr>
          <w:rFonts w:ascii="Book Antiqua" w:hAnsi="Book Antiqua"/>
          <w:color w:val="000000" w:themeColor="text1"/>
          <w:sz w:val="24"/>
          <w:szCs w:val="24"/>
          <w:lang w:val="en-GB"/>
        </w:rPr>
        <w:t>kg/m².</w:t>
      </w:r>
    </w:p>
    <w:p w14:paraId="73D80A9A" w14:textId="68D29E81" w:rsidR="00423D09" w:rsidRPr="00A35C41" w:rsidRDefault="00423D09" w:rsidP="00C07963">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Several theories have been developed to explain this phenomenon. One hypothesis is that thin patients are older and have more comorbidities than overweight patients</w:t>
      </w:r>
      <w:r w:rsidR="00114668" w:rsidRPr="00A35C41">
        <w:rPr>
          <w:rFonts w:ascii="Book Antiqua" w:hAnsi="Book Antiqua"/>
          <w:color w:val="000000" w:themeColor="text1"/>
          <w:sz w:val="24"/>
          <w:szCs w:val="24"/>
          <w:lang w:val="en-GB"/>
        </w:rPr>
        <w:t>, notably in term of higher prevalence of cancer</w:t>
      </w:r>
      <w:r w:rsidRPr="00A35C41">
        <w:rPr>
          <w:rFonts w:ascii="Book Antiqua" w:hAnsi="Book Antiqua"/>
          <w:color w:val="000000" w:themeColor="text1"/>
          <w:sz w:val="24"/>
          <w:szCs w:val="24"/>
          <w:lang w:val="en-GB"/>
        </w:rPr>
        <w:t xml:space="preserve">.  This hypothesis was developed by </w:t>
      </w:r>
      <w:proofErr w:type="spellStart"/>
      <w:r w:rsidRPr="00A35C41">
        <w:rPr>
          <w:rFonts w:ascii="Book Antiqua" w:hAnsi="Book Antiqua"/>
          <w:color w:val="000000" w:themeColor="text1"/>
          <w:sz w:val="24"/>
          <w:szCs w:val="24"/>
          <w:lang w:val="en-GB"/>
        </w:rPr>
        <w:t>Witassek</w:t>
      </w:r>
      <w:proofErr w:type="spellEnd"/>
      <w:r w:rsidRPr="00A35C41">
        <w:rPr>
          <w:rFonts w:ascii="Book Antiqua" w:hAnsi="Book Antiqua"/>
          <w:color w:val="000000" w:themeColor="text1"/>
          <w:sz w:val="24"/>
          <w:szCs w:val="24"/>
          <w:lang w:val="en-GB"/>
        </w:rPr>
        <w:t xml:space="preserve"> </w:t>
      </w:r>
      <w:r w:rsidRPr="00A35C41">
        <w:rPr>
          <w:rFonts w:ascii="Book Antiqua" w:hAnsi="Book Antiqua"/>
          <w:i/>
          <w:color w:val="000000" w:themeColor="text1"/>
          <w:sz w:val="24"/>
          <w:szCs w:val="24"/>
          <w:lang w:val="en-GB"/>
        </w:rPr>
        <w:t xml:space="preserve">et </w:t>
      </w:r>
      <w:r w:rsidR="004F487D" w:rsidRPr="00A35C41">
        <w:rPr>
          <w:rFonts w:ascii="Book Antiqua" w:hAnsi="Book Antiqua"/>
          <w:i/>
          <w:color w:val="000000" w:themeColor="text1"/>
          <w:sz w:val="24"/>
          <w:szCs w:val="24"/>
          <w:lang w:val="en-GB"/>
        </w:rPr>
        <w:t>al</w:t>
      </w:r>
      <w:r w:rsidR="00C07963" w:rsidRPr="00A35C41">
        <w:rPr>
          <w:rFonts w:ascii="Book Antiqua" w:hAnsi="Book Antiqua"/>
          <w:color w:val="000000" w:themeColor="text1"/>
          <w:sz w:val="24"/>
          <w:szCs w:val="24"/>
          <w:lang w:val="en-GB"/>
        </w:rPr>
        <w:fldChar w:fldCharType="begin"/>
      </w:r>
      <w:r w:rsidR="00C07963" w:rsidRPr="00A35C41">
        <w:rPr>
          <w:rFonts w:ascii="Book Antiqua" w:hAnsi="Book Antiqua"/>
          <w:color w:val="000000" w:themeColor="text1"/>
          <w:sz w:val="24"/>
          <w:szCs w:val="24"/>
          <w:lang w:val="en-GB"/>
        </w:rPr>
        <w:instrText xml:space="preserve"> ADDIN ZOTERO_ITEM CSL_CITATION {"citationID":"10ma615asp","properties":{"formattedCitation":"{\\rtf \\super [20]\\nosupersub{}}","plainCitation":"[20]"},"citationItems":[{"id":62,"uris":["http://zotero.org/users/local/rJLhuECG/items/JDVQUNS8"],"uri":["http://zotero.org/users/local/rJLhuECG/items/JDVQUNS8"],"itemData":{"id":62,"type":"article-journal","title":"Impact of Body Mass Index on mortality in Swiss hospital patients with ST-elevation myocardial infarction: does an obesity paradox exist?","container-title":"Swiss Medical Weekly","source":"CrossRef","URL":"http://doi.emh.ch/smw.2014.13986","DOI":"10.4414/smw.2014.13986","ISSN":"1424-7860, 1424-3997","shortTitle":"Impact of Body Mass Index on mortality in Swiss hospital patients with ST-elevation myocardial infarction","language":"en","author":[{"family":"Witassek","given":"F"},{"family":"Schwenkglenks","given":"M"},{"family":"Erne","given":"P"},{"family":"Radovanovic","given":"D"}],"issued":{"date-parts":[["2014",8,7]]},"accessed":{"date-parts":[["2016",6,14]]}}}],"schema":"https://github.com/citation-style-language/schema/raw/master/csl-citation.json"} </w:instrText>
      </w:r>
      <w:r w:rsidR="00C07963" w:rsidRPr="00A35C41">
        <w:rPr>
          <w:rFonts w:ascii="Book Antiqua" w:hAnsi="Book Antiqua"/>
          <w:color w:val="000000" w:themeColor="text1"/>
          <w:sz w:val="24"/>
          <w:szCs w:val="24"/>
          <w:lang w:val="en-GB"/>
        </w:rPr>
        <w:fldChar w:fldCharType="separate"/>
      </w:r>
      <w:r w:rsidR="00C07963" w:rsidRPr="00A35C41">
        <w:rPr>
          <w:rFonts w:ascii="Book Antiqua" w:hAnsi="Book Antiqua" w:cs="Calibri"/>
          <w:color w:val="000000" w:themeColor="text1"/>
          <w:sz w:val="24"/>
          <w:szCs w:val="24"/>
          <w:vertAlign w:val="superscript"/>
          <w:lang w:val="en-US"/>
        </w:rPr>
        <w:t>[20]</w:t>
      </w:r>
      <w:r w:rsidR="00C07963"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in the Swiss AMIS Plus regist</w:t>
      </w:r>
      <w:r w:rsidR="004F487D" w:rsidRPr="00A35C41">
        <w:rPr>
          <w:rFonts w:ascii="Book Antiqua" w:hAnsi="Book Antiqua"/>
          <w:color w:val="000000" w:themeColor="text1"/>
          <w:sz w:val="24"/>
          <w:szCs w:val="24"/>
          <w:lang w:val="en-GB"/>
        </w:rPr>
        <w:t>ry</w:t>
      </w:r>
      <w:r w:rsidRPr="00A35C41">
        <w:rPr>
          <w:rFonts w:ascii="Book Antiqua" w:hAnsi="Book Antiqua"/>
          <w:color w:val="000000" w:themeColor="text1"/>
          <w:sz w:val="24"/>
          <w:szCs w:val="24"/>
          <w:lang w:val="en-GB"/>
        </w:rPr>
        <w:t xml:space="preserve">. </w:t>
      </w:r>
      <w:r w:rsidR="004F487D" w:rsidRPr="00A35C41">
        <w:rPr>
          <w:rFonts w:ascii="Book Antiqua" w:hAnsi="Book Antiqua"/>
          <w:color w:val="000000" w:themeColor="text1"/>
          <w:sz w:val="24"/>
          <w:szCs w:val="24"/>
          <w:lang w:val="en-GB"/>
        </w:rPr>
        <w:t xml:space="preserve">The prevalence of history of </w:t>
      </w:r>
      <w:r w:rsidRPr="00A35C41">
        <w:rPr>
          <w:rFonts w:ascii="Book Antiqua" w:hAnsi="Book Antiqua"/>
          <w:color w:val="000000" w:themeColor="text1"/>
          <w:sz w:val="24"/>
          <w:szCs w:val="24"/>
          <w:lang w:val="en-GB"/>
        </w:rPr>
        <w:t xml:space="preserve">cancer </w:t>
      </w:r>
      <w:r w:rsidR="004F487D" w:rsidRPr="00A35C41">
        <w:rPr>
          <w:rFonts w:ascii="Book Antiqua" w:hAnsi="Book Antiqua"/>
          <w:color w:val="000000" w:themeColor="text1"/>
          <w:sz w:val="24"/>
          <w:szCs w:val="24"/>
          <w:lang w:val="en-GB"/>
        </w:rPr>
        <w:t>among</w:t>
      </w:r>
      <w:r w:rsidRPr="00A35C41">
        <w:rPr>
          <w:rFonts w:ascii="Book Antiqua" w:hAnsi="Book Antiqua"/>
          <w:color w:val="000000" w:themeColor="text1"/>
          <w:sz w:val="24"/>
          <w:szCs w:val="24"/>
          <w:lang w:val="en-GB"/>
        </w:rPr>
        <w:t xml:space="preserve"> the three groups in the RIMA appear</w:t>
      </w:r>
      <w:r w:rsidR="004F487D" w:rsidRPr="00A35C41">
        <w:rPr>
          <w:rFonts w:ascii="Book Antiqua" w:hAnsi="Book Antiqua"/>
          <w:color w:val="000000" w:themeColor="text1"/>
          <w:sz w:val="24"/>
          <w:szCs w:val="24"/>
          <w:lang w:val="en-GB"/>
        </w:rPr>
        <w:t>ed</w:t>
      </w:r>
      <w:r w:rsidRPr="00A35C41">
        <w:rPr>
          <w:rFonts w:ascii="Book Antiqua" w:hAnsi="Book Antiqua"/>
          <w:color w:val="000000" w:themeColor="text1"/>
          <w:sz w:val="24"/>
          <w:szCs w:val="24"/>
          <w:lang w:val="en-GB"/>
        </w:rPr>
        <w:t xml:space="preserve"> to be similar, </w:t>
      </w:r>
      <w:r w:rsidR="004F487D" w:rsidRPr="00A35C41">
        <w:rPr>
          <w:rFonts w:ascii="Book Antiqua" w:hAnsi="Book Antiqua"/>
          <w:color w:val="000000" w:themeColor="text1"/>
          <w:sz w:val="24"/>
          <w:szCs w:val="24"/>
          <w:lang w:val="en-GB"/>
        </w:rPr>
        <w:t xml:space="preserve">despite the fact that </w:t>
      </w:r>
      <w:r w:rsidR="00355FF2" w:rsidRPr="00A35C41">
        <w:rPr>
          <w:rFonts w:ascii="Book Antiqua" w:hAnsi="Book Antiqua"/>
          <w:color w:val="000000" w:themeColor="text1"/>
          <w:sz w:val="24"/>
          <w:szCs w:val="24"/>
          <w:lang w:val="en-GB"/>
        </w:rPr>
        <w:lastRenderedPageBreak/>
        <w:t>normal weight</w:t>
      </w:r>
      <w:r w:rsidRPr="00A35C41">
        <w:rPr>
          <w:rFonts w:ascii="Book Antiqua" w:hAnsi="Book Antiqua"/>
          <w:color w:val="000000" w:themeColor="text1"/>
          <w:sz w:val="24"/>
          <w:szCs w:val="24"/>
          <w:lang w:val="en-GB"/>
        </w:rPr>
        <w:t xml:space="preserve"> patients were older.  Other explanations have been put forward, such as obtaining target</w:t>
      </w:r>
      <w:r w:rsidR="00CB7E8F" w:rsidRPr="00A35C41">
        <w:rPr>
          <w:rFonts w:ascii="Book Antiqua" w:hAnsi="Book Antiqua"/>
          <w:color w:val="000000" w:themeColor="text1"/>
          <w:sz w:val="24"/>
          <w:szCs w:val="24"/>
          <w:lang w:val="en-GB"/>
        </w:rPr>
        <w:t>ed</w:t>
      </w:r>
      <w:r w:rsidRPr="00A35C41">
        <w:rPr>
          <w:rFonts w:ascii="Book Antiqua" w:hAnsi="Book Antiqua"/>
          <w:color w:val="000000" w:themeColor="text1"/>
          <w:sz w:val="24"/>
          <w:szCs w:val="24"/>
          <w:lang w:val="en-GB"/>
        </w:rPr>
        <w:t xml:space="preserve"> and adapted therapeutic doses in overweight and obese patients, which </w:t>
      </w:r>
      <w:r w:rsidR="004F487D" w:rsidRPr="00A35C41">
        <w:rPr>
          <w:rFonts w:ascii="Book Antiqua" w:hAnsi="Book Antiqua"/>
          <w:color w:val="000000" w:themeColor="text1"/>
          <w:sz w:val="24"/>
          <w:szCs w:val="24"/>
          <w:lang w:val="en-GB"/>
        </w:rPr>
        <w:t>wa</w:t>
      </w:r>
      <w:r w:rsidRPr="00A35C41">
        <w:rPr>
          <w:rFonts w:ascii="Book Antiqua" w:hAnsi="Book Antiqua"/>
          <w:color w:val="000000" w:themeColor="text1"/>
          <w:sz w:val="24"/>
          <w:szCs w:val="24"/>
          <w:lang w:val="en-GB"/>
        </w:rPr>
        <w:t>s not the case for thin patients</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{"citationID":"kRV991D7","properties":{"formattedCitation":"{\\rtf \\super [4,9]\\nosupersub{}}","plainCitation":"[4,9]"},"citationItems":[{"id":23,"uris":["http://zotero.org/users/local/rJLhuECG/items/PG5BV45H"],"uri":["http://zotero.org/users/local/rJLhuECG/items/PG5BV45H"],"itemData":{"id":23,"type":"article-journal","title":"Is There an Obesity Paradox After Percutaneous Coronary Intervention in the Contemporary Era?","container-title":"JACC: Cardiovascular Interventions","page":"660-668","volume":"3","issue":"6","source":"CrossRef","DOI":"10.1016/j.jcin.2010.03.018","ISSN":"19368798","language":"en","author":[{"family":"Lancefield","given":"Terase"},{"family":"Clark","given":"David J."},{"family":"Andrianopoulos","given":"Nick"},{"family":"Brennan","given":"Angela L."},{"family":"Reid","given":"Christopher M."},{"family":"Johns","given":"Jennifer"},{"family":"Freeman","given":"Melanie"},{"family":"Charter","given":"Kerrie"},{"family":"Duffy","given":"Stephen J."},{"family":"Ajani","given":"Andrew E."},{"family":"Proietto","given":"Joseph"},{"family":"Farouque","given":"Omar"}],"issued":{"date-parts":[["2010",6]]}}},{"id":218,"uris":["http://zotero.org/users/local/rJLhuECG/items/W7T5TJZA"],"uri":["http://zotero.org/users/local/rJLhuECG/items/W7T5TJZA"],"itemData":{"id":218,"type":"article-journal","title":"Relationship Between Beta-Blocker and Angiotensin-Converting Enzyme Inhibitor Dose and Clinical Outcome Following Acute Myocardial Infarction","container-title":"Circulation Journal","page":"632-640","volume":"79","issue":"3","source":"CrossRef","DOI":"10.1253/circj.CJ-14-0633","ISSN":"1346-9843, 1347-4820","language":"en","author":[{"family":"Grall","given":"Sylvain"},{"family":"Biere","given":"Loïc"},{"family":"Le Nezet","given":"Marie"},{"family":"Bouvier","given":"Jean-Marc"},{"family":"Lucas-Chauvelon","given":"Pierre"},{"family":"Richard","given":"Claude"},{"family":"Abi-Khalil","given":"Wissam"},{"family":"Delepine","given":"Stéphane"},{"family":"Prunier","given":"Fabrice"},{"family":"Furber","given":"Alain"}],"issued":{"date-parts":[["2015"]]}}}],"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[4,9]</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particularly </w:t>
      </w:r>
      <w:r w:rsidR="00CB7E8F" w:rsidRPr="00A35C41">
        <w:rPr>
          <w:rFonts w:ascii="Book Antiqua" w:hAnsi="Book Antiqua"/>
          <w:color w:val="000000" w:themeColor="text1"/>
          <w:sz w:val="24"/>
          <w:szCs w:val="24"/>
          <w:lang w:val="en-GB"/>
        </w:rPr>
        <w:t>regarding</w:t>
      </w:r>
      <w:r w:rsidRPr="00A35C41">
        <w:rPr>
          <w:rFonts w:ascii="Book Antiqua" w:hAnsi="Book Antiqua"/>
          <w:color w:val="000000" w:themeColor="text1"/>
          <w:sz w:val="24"/>
          <w:szCs w:val="24"/>
          <w:lang w:val="en-GB"/>
        </w:rPr>
        <w:t xml:space="preserve"> anticoagulants</w:t>
      </w:r>
      <w:r w:rsidR="00F9597A"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{"citationID":"857qanceu","properties":{"formattedCitation":"{\\rtf \\super [16]\\nosupersub{}}","plainCitation":"[16]"},"citationItems":[{"id":39,"uris":["http://zotero.org/users/local/rJLhuECG/items/RKSKZGRI"],"uri":["http://zotero.org/users/local/rJLhuECG/items/RKSKZGRI"],"itemData":{"id":39,"type":"article-journal","title":"Impact of Body Mass Index on Outcomes After Percutaneous Coronary Intervention in Patients With Acute Myocardial Infarction","container-title":"The American Journal of Cardiology","page":"906-910","volume":"99","issue":"7","source":"CrossRef","DOI":"10.1016/j.amjcard.2006.11.038","ISSN":"00029149","language":"en","author":[{"family":"Mehta","given":"Laxmi"},{"family":"Devlin","given":"William"},{"family":"McCullough","given":"Peter A."},{"family":"O’Neill","given":"William W."},{"family":"Skelding","given":"Kimberly A."},{"family":"Stone","given":"Gregg W."},{"family":"Boura","given":"Judith A."},{"family":"Grines","given":"Cindy L."}],"issued":{"date-parts":[["2007",4]]}}}],"schema":"https://github.com/citation-style-language/schema/raw/master/csl-citation.json"} </w:instrText>
      </w:r>
      <w:r w:rsidR="00F9597A"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[16]</w:t>
      </w:r>
      <w:r w:rsidR="00F9597A" w:rsidRPr="00A35C41">
        <w:rPr>
          <w:rFonts w:ascii="Book Antiqua" w:hAnsi="Book Antiqua"/>
          <w:color w:val="000000" w:themeColor="text1"/>
          <w:sz w:val="24"/>
          <w:szCs w:val="24"/>
          <w:lang w:val="en-GB"/>
        </w:rPr>
        <w:fldChar w:fldCharType="end"/>
      </w:r>
      <w:r w:rsidR="00F9597A" w:rsidRPr="00A35C41">
        <w:rPr>
          <w:rFonts w:ascii="Book Antiqua" w:hAnsi="Book Antiqua"/>
          <w:color w:val="000000" w:themeColor="text1"/>
          <w:sz w:val="24"/>
          <w:szCs w:val="24"/>
          <w:lang w:val="en-GB"/>
        </w:rPr>
        <w:t>.</w:t>
      </w:r>
      <w:r w:rsidR="00CD25D3" w:rsidRPr="00A35C41">
        <w:rPr>
          <w:rFonts w:ascii="Book Antiqua" w:hAnsi="Book Antiqua"/>
          <w:color w:val="000000" w:themeColor="text1"/>
          <w:sz w:val="24"/>
          <w:szCs w:val="24"/>
          <w:lang w:val="en-GB"/>
        </w:rPr>
        <w:t xml:space="preserve"> </w:t>
      </w:r>
    </w:p>
    <w:p w14:paraId="421BADE8" w14:textId="7607D825" w:rsidR="00423D09" w:rsidRDefault="00423D09" w:rsidP="00C07963">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In our study, factors conducive to 1-year cardio-vascular </w:t>
      </w:r>
      <w:r w:rsidR="00861633" w:rsidRPr="00A35C41">
        <w:rPr>
          <w:rFonts w:ascii="Book Antiqua" w:hAnsi="Book Antiqua"/>
          <w:color w:val="000000" w:themeColor="text1"/>
          <w:sz w:val="24"/>
          <w:szCs w:val="24"/>
          <w:lang w:val="en-GB"/>
        </w:rPr>
        <w:t xml:space="preserve">mortality </w:t>
      </w:r>
      <w:r w:rsidR="004F487D" w:rsidRPr="00A35C41">
        <w:rPr>
          <w:rFonts w:ascii="Book Antiqua" w:hAnsi="Book Antiqua"/>
          <w:color w:val="000000" w:themeColor="text1"/>
          <w:sz w:val="24"/>
          <w:szCs w:val="24"/>
          <w:lang w:val="en-GB"/>
        </w:rPr>
        <w:t xml:space="preserve">were </w:t>
      </w:r>
      <w:r w:rsidRPr="00A35C41">
        <w:rPr>
          <w:rFonts w:ascii="Book Antiqua" w:hAnsi="Book Antiqua"/>
          <w:color w:val="000000" w:themeColor="text1"/>
          <w:sz w:val="24"/>
          <w:szCs w:val="24"/>
          <w:lang w:val="en-GB"/>
        </w:rPr>
        <w:t xml:space="preserve">age, </w:t>
      </w:r>
      <w:r w:rsidR="004F487D" w:rsidRPr="00A35C41">
        <w:rPr>
          <w:rFonts w:ascii="Book Antiqua" w:hAnsi="Book Antiqua"/>
          <w:color w:val="000000" w:themeColor="text1"/>
          <w:sz w:val="24"/>
          <w:szCs w:val="24"/>
          <w:lang w:val="en-GB"/>
        </w:rPr>
        <w:t xml:space="preserve">history of </w:t>
      </w:r>
      <w:r w:rsidRPr="00A35C41">
        <w:rPr>
          <w:rFonts w:ascii="Book Antiqua" w:hAnsi="Book Antiqua"/>
          <w:color w:val="000000" w:themeColor="text1"/>
          <w:sz w:val="24"/>
          <w:szCs w:val="24"/>
          <w:lang w:val="en-GB"/>
        </w:rPr>
        <w:t>infarct</w:t>
      </w:r>
      <w:r w:rsidR="004F487D" w:rsidRPr="00A35C41">
        <w:rPr>
          <w:rFonts w:ascii="Book Antiqua" w:hAnsi="Book Antiqua"/>
          <w:color w:val="000000" w:themeColor="text1"/>
          <w:sz w:val="24"/>
          <w:szCs w:val="24"/>
          <w:lang w:val="en-GB"/>
        </w:rPr>
        <w:t>ion</w:t>
      </w:r>
      <w:r w:rsidRPr="00A35C41">
        <w:rPr>
          <w:rFonts w:ascii="Book Antiqua" w:hAnsi="Book Antiqua"/>
          <w:color w:val="000000" w:themeColor="text1"/>
          <w:sz w:val="24"/>
          <w:szCs w:val="24"/>
          <w:lang w:val="en-GB"/>
        </w:rPr>
        <w:t xml:space="preserve"> or stroke; </w:t>
      </w:r>
      <w:r w:rsidR="00355FF2" w:rsidRPr="00A35C41">
        <w:rPr>
          <w:rFonts w:ascii="Book Antiqua" w:hAnsi="Book Antiqua"/>
          <w:color w:val="000000" w:themeColor="text1"/>
          <w:sz w:val="24"/>
          <w:szCs w:val="24"/>
          <w:lang w:val="en-GB"/>
        </w:rPr>
        <w:t>history of</w:t>
      </w:r>
      <w:r w:rsidRPr="00A35C41">
        <w:rPr>
          <w:rFonts w:ascii="Book Antiqua" w:hAnsi="Book Antiqua"/>
          <w:color w:val="000000" w:themeColor="text1"/>
          <w:sz w:val="24"/>
          <w:szCs w:val="24"/>
          <w:lang w:val="en-GB"/>
        </w:rPr>
        <w:t xml:space="preserve"> cancer, creatine phosphokinase peak, in-hospital </w:t>
      </w:r>
      <w:r w:rsidR="00355FF2" w:rsidRPr="00A35C41">
        <w:rPr>
          <w:rFonts w:ascii="Book Antiqua" w:hAnsi="Book Antiqua"/>
          <w:color w:val="000000" w:themeColor="text1"/>
          <w:sz w:val="24"/>
          <w:szCs w:val="24"/>
          <w:lang w:val="en-GB"/>
        </w:rPr>
        <w:t>heart failure, a</w:t>
      </w:r>
      <w:r w:rsidRPr="00A35C41">
        <w:rPr>
          <w:rFonts w:ascii="Book Antiqua" w:hAnsi="Book Antiqua"/>
          <w:color w:val="000000" w:themeColor="text1"/>
          <w:sz w:val="24"/>
          <w:szCs w:val="24"/>
          <w:lang w:val="en-GB"/>
        </w:rPr>
        <w:t xml:space="preserve">nd a BARC 3 in-hospital </w:t>
      </w:r>
      <w:r w:rsidR="00861633" w:rsidRPr="00A35C41">
        <w:rPr>
          <w:rFonts w:ascii="Book Antiqua" w:hAnsi="Book Antiqua"/>
          <w:color w:val="000000" w:themeColor="text1"/>
          <w:sz w:val="24"/>
          <w:szCs w:val="24"/>
          <w:lang w:val="en-GB"/>
        </w:rPr>
        <w:t>haemorrhagic</w:t>
      </w:r>
      <w:r w:rsidRPr="00A35C41">
        <w:rPr>
          <w:rFonts w:ascii="Book Antiqua" w:hAnsi="Book Antiqua"/>
          <w:color w:val="000000" w:themeColor="text1"/>
          <w:sz w:val="24"/>
          <w:szCs w:val="24"/>
          <w:lang w:val="en-GB"/>
        </w:rPr>
        <w:t xml:space="preserve"> event. </w:t>
      </w:r>
      <w:r w:rsidR="00FD7D73" w:rsidRPr="00A35C41">
        <w:rPr>
          <w:rFonts w:ascii="Book Antiqua" w:hAnsi="Book Antiqua"/>
          <w:color w:val="000000" w:themeColor="text1"/>
          <w:sz w:val="24"/>
          <w:szCs w:val="24"/>
          <w:lang w:val="en-GB"/>
        </w:rPr>
        <w:t>While</w:t>
      </w:r>
      <w:r w:rsidRPr="00A35C41">
        <w:rPr>
          <w:rFonts w:ascii="Book Antiqua" w:hAnsi="Book Antiqua"/>
          <w:color w:val="000000" w:themeColor="text1"/>
          <w:sz w:val="24"/>
          <w:szCs w:val="24"/>
          <w:lang w:val="en-GB"/>
        </w:rPr>
        <w:t xml:space="preserve"> BMI d</w:t>
      </w:r>
      <w:r w:rsidR="004F487D" w:rsidRPr="00A35C41">
        <w:rPr>
          <w:rFonts w:ascii="Book Antiqua" w:hAnsi="Book Antiqua"/>
          <w:color w:val="000000" w:themeColor="text1"/>
          <w:sz w:val="24"/>
          <w:szCs w:val="24"/>
          <w:lang w:val="en-GB"/>
        </w:rPr>
        <w:t>id</w:t>
      </w:r>
      <w:r w:rsidRPr="00A35C41">
        <w:rPr>
          <w:rFonts w:ascii="Book Antiqua" w:hAnsi="Book Antiqua"/>
          <w:color w:val="000000" w:themeColor="text1"/>
          <w:sz w:val="24"/>
          <w:szCs w:val="24"/>
          <w:lang w:val="en-GB"/>
        </w:rPr>
        <w:t xml:space="preserve"> not appear to be a</w:t>
      </w:r>
      <w:r w:rsidR="004F487D" w:rsidRPr="00A35C41">
        <w:rPr>
          <w:rFonts w:ascii="Book Antiqua" w:hAnsi="Book Antiqua"/>
          <w:color w:val="000000" w:themeColor="text1"/>
          <w:sz w:val="24"/>
          <w:szCs w:val="24"/>
          <w:lang w:val="en-GB"/>
        </w:rPr>
        <w:t>n independent</w:t>
      </w:r>
      <w:r w:rsidRPr="00A35C41">
        <w:rPr>
          <w:rFonts w:ascii="Book Antiqua" w:hAnsi="Book Antiqua"/>
          <w:color w:val="000000" w:themeColor="text1"/>
          <w:sz w:val="24"/>
          <w:szCs w:val="24"/>
          <w:lang w:val="en-GB"/>
        </w:rPr>
        <w:t xml:space="preserve"> factor </w:t>
      </w:r>
      <w:r w:rsidR="004F487D" w:rsidRPr="00A35C41">
        <w:rPr>
          <w:rFonts w:ascii="Book Antiqua" w:hAnsi="Book Antiqua"/>
          <w:color w:val="000000" w:themeColor="text1"/>
          <w:sz w:val="24"/>
          <w:szCs w:val="24"/>
          <w:lang w:val="en-GB"/>
        </w:rPr>
        <w:t>for mortality</w:t>
      </w:r>
      <w:r w:rsidR="00FD7D73" w:rsidRPr="00A35C41">
        <w:rPr>
          <w:rFonts w:ascii="Book Antiqua" w:hAnsi="Book Antiqua"/>
          <w:color w:val="000000" w:themeColor="text1"/>
          <w:sz w:val="24"/>
          <w:szCs w:val="24"/>
          <w:lang w:val="en-GB"/>
        </w:rPr>
        <w:t xml:space="preserve"> </w:t>
      </w:r>
      <w:r w:rsidR="00FD7D73" w:rsidRPr="00A35C41">
        <w:rPr>
          <w:rFonts w:ascii="Book Antiqua" w:hAnsi="Book Antiqua"/>
          <w:i/>
          <w:iCs/>
          <w:color w:val="000000" w:themeColor="text1"/>
          <w:sz w:val="24"/>
          <w:szCs w:val="24"/>
          <w:lang w:val="en-GB"/>
        </w:rPr>
        <w:t>per se</w:t>
      </w:r>
      <w:r w:rsidRPr="00A35C41">
        <w:rPr>
          <w:rFonts w:ascii="Book Antiqua" w:hAnsi="Book Antiqua"/>
          <w:color w:val="000000" w:themeColor="text1"/>
          <w:sz w:val="24"/>
          <w:szCs w:val="24"/>
          <w:lang w:val="en-GB"/>
        </w:rPr>
        <w:t xml:space="preserve">, </w:t>
      </w:r>
      <w:r w:rsidR="00FD7D73" w:rsidRPr="00A35C41">
        <w:rPr>
          <w:rFonts w:ascii="Book Antiqua" w:hAnsi="Book Antiqua"/>
          <w:color w:val="000000" w:themeColor="text1"/>
          <w:sz w:val="24"/>
          <w:szCs w:val="24"/>
          <w:lang w:val="en-GB"/>
        </w:rPr>
        <w:t xml:space="preserve">BMI was an effect modifier of </w:t>
      </w:r>
      <w:r w:rsidRPr="00A35C41">
        <w:rPr>
          <w:rFonts w:ascii="Book Antiqua" w:hAnsi="Book Antiqua"/>
          <w:color w:val="000000" w:themeColor="text1"/>
          <w:sz w:val="24"/>
          <w:szCs w:val="24"/>
          <w:lang w:val="en-GB"/>
        </w:rPr>
        <w:t xml:space="preserve">the impact of </w:t>
      </w:r>
      <w:r w:rsidR="00861633" w:rsidRPr="00A35C41">
        <w:rPr>
          <w:rFonts w:ascii="Book Antiqua" w:hAnsi="Book Antiqua"/>
          <w:color w:val="000000" w:themeColor="text1"/>
          <w:sz w:val="24"/>
          <w:szCs w:val="24"/>
          <w:lang w:val="en-GB"/>
        </w:rPr>
        <w:t>haemorrhagic</w:t>
      </w:r>
      <w:r w:rsidRPr="00A35C41">
        <w:rPr>
          <w:rFonts w:ascii="Book Antiqua" w:hAnsi="Book Antiqua"/>
          <w:color w:val="000000" w:themeColor="text1"/>
          <w:sz w:val="24"/>
          <w:szCs w:val="24"/>
          <w:lang w:val="en-GB"/>
        </w:rPr>
        <w:t xml:space="preserve"> complications</w:t>
      </w:r>
      <w:r w:rsidR="003B49BF" w:rsidRPr="00A35C41">
        <w:rPr>
          <w:rFonts w:ascii="Book Antiqua" w:hAnsi="Book Antiqua"/>
          <w:color w:val="000000" w:themeColor="text1"/>
          <w:sz w:val="24"/>
          <w:szCs w:val="24"/>
          <w:lang w:val="en-GB"/>
        </w:rPr>
        <w:t xml:space="preserve">. </w:t>
      </w:r>
      <w:r w:rsidR="00FD7D73" w:rsidRPr="00A35C41">
        <w:rPr>
          <w:rFonts w:ascii="Book Antiqua" w:hAnsi="Book Antiqua"/>
          <w:color w:val="000000" w:themeColor="text1"/>
          <w:sz w:val="24"/>
          <w:szCs w:val="24"/>
          <w:lang w:val="en-GB"/>
        </w:rPr>
        <w:t>Of note</w:t>
      </w:r>
      <w:r w:rsidR="004F3251" w:rsidRPr="00A35C41">
        <w:rPr>
          <w:rFonts w:ascii="Book Antiqua" w:hAnsi="Book Antiqua"/>
          <w:color w:val="000000" w:themeColor="text1"/>
          <w:sz w:val="24"/>
          <w:szCs w:val="24"/>
          <w:lang w:val="en-GB"/>
        </w:rPr>
        <w:t xml:space="preserve">, bleeding events were more frequent among </w:t>
      </w:r>
      <w:r w:rsidRPr="00A35C41">
        <w:rPr>
          <w:rFonts w:ascii="Book Antiqua" w:hAnsi="Book Antiqua"/>
          <w:color w:val="000000" w:themeColor="text1"/>
          <w:sz w:val="24"/>
          <w:szCs w:val="24"/>
          <w:lang w:val="en-GB"/>
        </w:rPr>
        <w:t>BMI</w:t>
      </w:r>
      <w:r w:rsidR="00C07963">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&lt;</w:t>
      </w:r>
      <w:r w:rsidR="00C07963">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 xml:space="preserve">25 kg/m² patients </w:t>
      </w:r>
      <w:r w:rsidR="004F3251" w:rsidRPr="00A35C41">
        <w:rPr>
          <w:rFonts w:ascii="Book Antiqua" w:hAnsi="Book Antiqua"/>
          <w:color w:val="000000" w:themeColor="text1"/>
          <w:sz w:val="24"/>
          <w:szCs w:val="24"/>
          <w:lang w:val="en-GB"/>
        </w:rPr>
        <w:t>compared to others (</w:t>
      </w:r>
      <w:r w:rsidR="00867938" w:rsidRPr="00C07963">
        <w:rPr>
          <w:rFonts w:ascii="Book Antiqua" w:hAnsi="Book Antiqua"/>
          <w:bCs/>
          <w:color w:val="000000" w:themeColor="text1"/>
          <w:sz w:val="24"/>
          <w:szCs w:val="24"/>
          <w:lang w:val="en-GB"/>
        </w:rPr>
        <w:t>T</w:t>
      </w:r>
      <w:r w:rsidR="004F3251" w:rsidRPr="00C07963">
        <w:rPr>
          <w:rFonts w:ascii="Book Antiqua" w:hAnsi="Book Antiqua"/>
          <w:bCs/>
          <w:color w:val="000000" w:themeColor="text1"/>
          <w:sz w:val="24"/>
          <w:szCs w:val="24"/>
          <w:lang w:val="en-GB"/>
        </w:rPr>
        <w:t xml:space="preserve">able </w:t>
      </w:r>
      <w:r w:rsidR="001D5ACF">
        <w:rPr>
          <w:rFonts w:ascii="Book Antiqua" w:hAnsi="Book Antiqua"/>
          <w:bCs/>
          <w:color w:val="000000" w:themeColor="text1"/>
          <w:sz w:val="24"/>
          <w:szCs w:val="24"/>
          <w:lang w:val="en-GB"/>
        </w:rPr>
        <w:t>2</w:t>
      </w:r>
      <w:r w:rsidR="004F3251" w:rsidRPr="00A35C4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w:t>
      </w:r>
    </w:p>
    <w:p w14:paraId="1C630C27" w14:textId="77777777" w:rsidR="00C07963" w:rsidRPr="00A35C41" w:rsidRDefault="00C07963" w:rsidP="00C07963">
      <w:pPr>
        <w:spacing w:after="0" w:line="360" w:lineRule="auto"/>
        <w:jc w:val="both"/>
        <w:rPr>
          <w:rFonts w:ascii="Book Antiqua" w:hAnsi="Book Antiqua"/>
          <w:color w:val="000000" w:themeColor="text1"/>
          <w:sz w:val="24"/>
          <w:szCs w:val="24"/>
          <w:lang w:val="en-GB"/>
        </w:rPr>
      </w:pPr>
    </w:p>
    <w:p w14:paraId="3AEB6FC7" w14:textId="6522BD3A" w:rsidR="00423D09" w:rsidRPr="00C07963" w:rsidRDefault="00861633" w:rsidP="00A35C41">
      <w:pPr>
        <w:pStyle w:val="Heading2"/>
        <w:spacing w:before="0" w:line="360" w:lineRule="auto"/>
        <w:jc w:val="both"/>
        <w:rPr>
          <w:rFonts w:ascii="Book Antiqua" w:hAnsi="Book Antiqua"/>
          <w:b/>
          <w:bCs/>
          <w:i/>
          <w:iCs/>
          <w:color w:val="000000" w:themeColor="text1"/>
          <w:sz w:val="24"/>
          <w:szCs w:val="24"/>
          <w:lang w:val="en-GB"/>
        </w:rPr>
      </w:pPr>
      <w:r w:rsidRPr="00C07963">
        <w:rPr>
          <w:rFonts w:ascii="Book Antiqua" w:hAnsi="Book Antiqua"/>
          <w:b/>
          <w:bCs/>
          <w:i/>
          <w:iCs/>
          <w:color w:val="000000" w:themeColor="text1"/>
          <w:sz w:val="24"/>
          <w:szCs w:val="24"/>
          <w:lang w:val="en-GB"/>
        </w:rPr>
        <w:t>Haemorrhagic</w:t>
      </w:r>
      <w:r w:rsidR="00423D09" w:rsidRPr="00C07963">
        <w:rPr>
          <w:rFonts w:ascii="Book Antiqua" w:hAnsi="Book Antiqua"/>
          <w:b/>
          <w:bCs/>
          <w:i/>
          <w:iCs/>
          <w:color w:val="000000" w:themeColor="text1"/>
          <w:sz w:val="24"/>
          <w:szCs w:val="24"/>
          <w:lang w:val="en-GB"/>
        </w:rPr>
        <w:t xml:space="preserve"> </w:t>
      </w:r>
      <w:r w:rsidR="00C07963" w:rsidRPr="00C07963">
        <w:rPr>
          <w:rFonts w:ascii="Book Antiqua" w:hAnsi="Book Antiqua"/>
          <w:b/>
          <w:bCs/>
          <w:i/>
          <w:iCs/>
          <w:color w:val="000000" w:themeColor="text1"/>
          <w:sz w:val="24"/>
          <w:szCs w:val="24"/>
          <w:lang w:val="en-GB"/>
        </w:rPr>
        <w:t>c</w:t>
      </w:r>
      <w:r w:rsidR="00423D09" w:rsidRPr="00C07963">
        <w:rPr>
          <w:rFonts w:ascii="Book Antiqua" w:hAnsi="Book Antiqua"/>
          <w:b/>
          <w:bCs/>
          <w:i/>
          <w:iCs/>
          <w:color w:val="000000" w:themeColor="text1"/>
          <w:sz w:val="24"/>
          <w:szCs w:val="24"/>
          <w:lang w:val="en-GB"/>
        </w:rPr>
        <w:t>omplications</w:t>
      </w:r>
    </w:p>
    <w:p w14:paraId="33D36DEE" w14:textId="73E7BA5C" w:rsidR="00423D09" w:rsidRPr="00A35C41" w:rsidRDefault="00423D09"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The prevalence for bleeding events varies in the literature from 3.9% in a GRACE-derived report</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{"citationID":"ss85n0ps4","properties":{"formattedCitation":"{\\rtf \\super [21]\\nosupersub{}}","plainCitation":"[21]"},"citationItems":[{"id":201,"uris":["http://zotero.org/users/local/rJLhuECG/items/SQK9HWAF"],"uri":["http://zotero.org/users/local/rJLhuECG/items/SQK9HWAF"],"itemData":{"id":201,"type":"article-journal","title":"Predictors of major bleeding in acute coronary syndromes: the Global Registry of Acute Coronary Events (GRACE)","container-title":"European Heart Journal","page":"1815-1823","volume":"24","issue":"20","source":"CrossRef","DOI":"10.1016/S0195-668X(03)00485-8","ISSN":"0195668X","shortTitle":"Predictors of major bleeding in acute coronary syndromes","language":"en","author":[{"family":"Moscucci","given":"M"}],"issued":{"date-parts":[["2003",10]]}}}],"schema":"https://github.com/citation-style-language/schema/raw/master/csl-citation.json"}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[21]</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to 22% in a STEMI cohort</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{"citationID":"are1cvia4","properties":{"formattedCitation":"{\\rtf \\super [22]\\nosupersub{}}","plainCitation":"[22]"},"citationItems":[{"id":33,"uris":["http://zotero.org/users/local/rJLhuECG/items/TVVDT9TI"],"uri":["http://zotero.org/users/local/rJLhuECG/items/TVVDT9TI"],"itemData":{"id":33,"type":"article-journal","title":"In-Hospital Major Bleeding and Its Clinical Relevance in Patients With ST Elevation Myocardial Infarction Treated With Primary Percutaneous Coronary Intervention","container-title":"The American Journal of Cardiology","page":"1533-1539","volume":"112","issue":"10","source":"CrossRef","DOI":"10.1016/j.amjcard.2013.06.025","ISSN":"00029149","language":"en","author":[{"family":"Boden","given":"Helèn"},{"family":"Velders","given":"Matthijs A."},{"family":"Hoeven","given":"Bas L.","non-dropping-particle":"van der"},{"family":"Cannegieter","given":"Suzanne C."},{"family":"Schalij","given":"Martin J."}],"issued":{"date-parts":[["2013",11]]}}}],"schema":"https://github.com/citation-style-language/schema/raw/master/csl-citation.json"}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[22]</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In our study</w:t>
      </w:r>
      <w:r w:rsidR="00861633" w:rsidRPr="00A35C4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we defined bleeding events </w:t>
      </w:r>
      <w:r w:rsidR="00355FF2" w:rsidRPr="00A35C41">
        <w:rPr>
          <w:rFonts w:ascii="Book Antiqua" w:hAnsi="Book Antiqua"/>
          <w:color w:val="000000" w:themeColor="text1"/>
          <w:sz w:val="24"/>
          <w:szCs w:val="24"/>
          <w:lang w:val="en-GB"/>
        </w:rPr>
        <w:t>by</w:t>
      </w:r>
      <w:r w:rsidRPr="00A35C41">
        <w:rPr>
          <w:rFonts w:ascii="Book Antiqua" w:hAnsi="Book Antiqua"/>
          <w:color w:val="000000" w:themeColor="text1"/>
          <w:sz w:val="24"/>
          <w:szCs w:val="24"/>
          <w:lang w:val="en-GB"/>
        </w:rPr>
        <w:t xml:space="preserve"> the BARC scoring system, which is robust and takes</w:t>
      </w:r>
      <w:r w:rsidR="00861633" w:rsidRPr="00A35C41">
        <w:rPr>
          <w:rFonts w:ascii="Book Antiqua" w:hAnsi="Book Antiqua"/>
          <w:color w:val="000000" w:themeColor="text1"/>
          <w:sz w:val="24"/>
          <w:szCs w:val="24"/>
          <w:lang w:val="en-GB"/>
        </w:rPr>
        <w:t xml:space="preserve"> into</w:t>
      </w:r>
      <w:r w:rsidRPr="00A35C41">
        <w:rPr>
          <w:rFonts w:ascii="Book Antiqua" w:hAnsi="Book Antiqua"/>
          <w:color w:val="000000" w:themeColor="text1"/>
          <w:sz w:val="24"/>
          <w:szCs w:val="24"/>
          <w:lang w:val="en-GB"/>
        </w:rPr>
        <w:t xml:space="preserve"> account quantitative parameters such as</w:t>
      </w:r>
      <w:r w:rsidR="00861633" w:rsidRPr="00A35C41">
        <w:rPr>
          <w:rFonts w:ascii="Book Antiqua" w:hAnsi="Book Antiqua"/>
          <w:color w:val="000000" w:themeColor="text1"/>
          <w:sz w:val="24"/>
          <w:szCs w:val="24"/>
          <w:lang w:val="en-GB"/>
        </w:rPr>
        <w:t xml:space="preserve"> a</w:t>
      </w:r>
      <w:r w:rsidRPr="00A35C41">
        <w:rPr>
          <w:rFonts w:ascii="Book Antiqua" w:hAnsi="Book Antiqua"/>
          <w:color w:val="000000" w:themeColor="text1"/>
          <w:sz w:val="24"/>
          <w:szCs w:val="24"/>
          <w:lang w:val="en-GB"/>
        </w:rPr>
        <w:t xml:space="preserve"> </w:t>
      </w:r>
      <w:r w:rsidR="00861633" w:rsidRPr="00A35C41">
        <w:rPr>
          <w:rFonts w:ascii="Book Antiqua" w:hAnsi="Book Antiqua"/>
          <w:color w:val="000000" w:themeColor="text1"/>
          <w:sz w:val="24"/>
          <w:szCs w:val="24"/>
          <w:lang w:val="en-GB"/>
        </w:rPr>
        <w:t>haemoglobin</w:t>
      </w:r>
      <w:r w:rsidRPr="00A35C41">
        <w:rPr>
          <w:rFonts w:ascii="Book Antiqua" w:hAnsi="Book Antiqua"/>
          <w:color w:val="000000" w:themeColor="text1"/>
          <w:sz w:val="24"/>
          <w:szCs w:val="24"/>
          <w:lang w:val="en-GB"/>
        </w:rPr>
        <w:t xml:space="preserve"> drop. </w:t>
      </w:r>
      <w:r w:rsidR="00861633" w:rsidRPr="00A35C41">
        <w:rPr>
          <w:rFonts w:ascii="Book Antiqua" w:hAnsi="Book Antiqua"/>
          <w:color w:val="000000" w:themeColor="text1"/>
          <w:sz w:val="24"/>
          <w:szCs w:val="24"/>
          <w:lang w:val="en-GB"/>
        </w:rPr>
        <w:t>Consequently,</w:t>
      </w:r>
      <w:r w:rsidRPr="00A35C41">
        <w:rPr>
          <w:rFonts w:ascii="Book Antiqua" w:hAnsi="Book Antiqua"/>
          <w:color w:val="000000" w:themeColor="text1"/>
          <w:sz w:val="24"/>
          <w:szCs w:val="24"/>
          <w:lang w:val="en-GB"/>
        </w:rPr>
        <w:t xml:space="preserve"> we report</w:t>
      </w:r>
      <w:r w:rsidR="00861633" w:rsidRPr="00A35C41">
        <w:rPr>
          <w:rFonts w:ascii="Book Antiqua" w:hAnsi="Book Antiqua"/>
          <w:color w:val="000000" w:themeColor="text1"/>
          <w:sz w:val="24"/>
          <w:szCs w:val="24"/>
          <w:lang w:val="en-GB"/>
        </w:rPr>
        <w:t>ed</w:t>
      </w:r>
      <w:r w:rsidRPr="00A35C41">
        <w:rPr>
          <w:rFonts w:ascii="Book Antiqua" w:hAnsi="Book Antiqua"/>
          <w:color w:val="000000" w:themeColor="text1"/>
          <w:sz w:val="24"/>
          <w:szCs w:val="24"/>
          <w:lang w:val="en-GB"/>
        </w:rPr>
        <w:t xml:space="preserve"> a </w:t>
      </w:r>
      <w:r w:rsidR="00861633" w:rsidRPr="00A35C41">
        <w:rPr>
          <w:rFonts w:ascii="Book Antiqua" w:hAnsi="Book Antiqua"/>
          <w:color w:val="000000" w:themeColor="text1"/>
          <w:sz w:val="24"/>
          <w:szCs w:val="24"/>
          <w:lang w:val="en-GB"/>
        </w:rPr>
        <w:t xml:space="preserve">bleeding </w:t>
      </w:r>
      <w:r w:rsidRPr="00A35C41">
        <w:rPr>
          <w:rFonts w:ascii="Book Antiqua" w:hAnsi="Book Antiqua"/>
          <w:color w:val="000000" w:themeColor="text1"/>
          <w:sz w:val="24"/>
          <w:szCs w:val="24"/>
          <w:lang w:val="en-GB"/>
        </w:rPr>
        <w:t>prevalence of 7.3%</w:t>
      </w:r>
      <w:r w:rsidR="009677BA" w:rsidRPr="00A35C41">
        <w:rPr>
          <w:rFonts w:ascii="Book Antiqua" w:hAnsi="Book Antiqua"/>
          <w:color w:val="000000" w:themeColor="text1"/>
          <w:sz w:val="24"/>
          <w:szCs w:val="24"/>
          <w:lang w:val="en-GB"/>
        </w:rPr>
        <w:t xml:space="preserve"> in </w:t>
      </w:r>
      <w:r w:rsidR="00861633" w:rsidRPr="00A35C41">
        <w:rPr>
          <w:rFonts w:ascii="Book Antiqua" w:hAnsi="Book Antiqua"/>
          <w:color w:val="000000" w:themeColor="text1"/>
          <w:sz w:val="24"/>
          <w:szCs w:val="24"/>
          <w:lang w:val="en-GB"/>
        </w:rPr>
        <w:t xml:space="preserve">the </w:t>
      </w:r>
      <w:r w:rsidR="009677BA" w:rsidRPr="00A35C41">
        <w:rPr>
          <w:rFonts w:ascii="Book Antiqua" w:hAnsi="Book Antiqua"/>
          <w:color w:val="000000" w:themeColor="text1"/>
          <w:sz w:val="24"/>
          <w:szCs w:val="24"/>
          <w:lang w:val="en-GB"/>
        </w:rPr>
        <w:t>RIMA cohort</w:t>
      </w:r>
      <w:r w:rsidRPr="00A35C41">
        <w:rPr>
          <w:rFonts w:ascii="Book Antiqua" w:hAnsi="Book Antiqua"/>
          <w:color w:val="000000" w:themeColor="text1"/>
          <w:sz w:val="24"/>
          <w:szCs w:val="24"/>
          <w:lang w:val="en-GB"/>
        </w:rPr>
        <w:t>; and we show</w:t>
      </w:r>
      <w:r w:rsidR="00861633" w:rsidRPr="00A35C41">
        <w:rPr>
          <w:rFonts w:ascii="Book Antiqua" w:hAnsi="Book Antiqua"/>
          <w:color w:val="000000" w:themeColor="text1"/>
          <w:sz w:val="24"/>
          <w:szCs w:val="24"/>
          <w:lang w:val="en-GB"/>
        </w:rPr>
        <w:t>ed</w:t>
      </w:r>
      <w:r w:rsidRPr="00A35C41">
        <w:rPr>
          <w:rFonts w:ascii="Book Antiqua" w:hAnsi="Book Antiqua"/>
          <w:color w:val="000000" w:themeColor="text1"/>
          <w:sz w:val="24"/>
          <w:szCs w:val="24"/>
          <w:lang w:val="en-GB"/>
        </w:rPr>
        <w:t xml:space="preserve"> this prevalence to be higher among normal weight patients than among </w:t>
      </w:r>
      <w:r w:rsidR="00861633" w:rsidRPr="00A35C41">
        <w:rPr>
          <w:rFonts w:ascii="Book Antiqua" w:hAnsi="Book Antiqua"/>
          <w:color w:val="000000" w:themeColor="text1"/>
          <w:sz w:val="24"/>
          <w:szCs w:val="24"/>
          <w:lang w:val="en-GB"/>
        </w:rPr>
        <w:t xml:space="preserve">the </w:t>
      </w:r>
      <w:r w:rsidRPr="00A35C41">
        <w:rPr>
          <w:rFonts w:ascii="Book Antiqua" w:hAnsi="Book Antiqua"/>
          <w:color w:val="000000" w:themeColor="text1"/>
          <w:sz w:val="24"/>
          <w:szCs w:val="24"/>
          <w:lang w:val="en-GB"/>
        </w:rPr>
        <w:t>other</w:t>
      </w:r>
      <w:r w:rsidR="00861633" w:rsidRPr="00A35C41">
        <w:rPr>
          <w:rFonts w:ascii="Book Antiqua" w:hAnsi="Book Antiqua"/>
          <w:color w:val="000000" w:themeColor="text1"/>
          <w:sz w:val="24"/>
          <w:szCs w:val="24"/>
          <w:lang w:val="en-GB"/>
        </w:rPr>
        <w:t xml:space="preserve"> groups</w:t>
      </w:r>
      <w:r w:rsidRPr="00A35C41">
        <w:rPr>
          <w:rFonts w:ascii="Book Antiqua" w:hAnsi="Book Antiqua"/>
          <w:color w:val="000000" w:themeColor="text1"/>
          <w:sz w:val="24"/>
          <w:szCs w:val="24"/>
          <w:lang w:val="en-GB"/>
        </w:rPr>
        <w:t xml:space="preserve">. </w:t>
      </w:r>
      <w:r w:rsidR="004A4AC5" w:rsidRPr="00A35C41">
        <w:rPr>
          <w:rFonts w:ascii="Book Antiqua" w:hAnsi="Book Antiqua"/>
          <w:color w:val="000000" w:themeColor="text1"/>
          <w:sz w:val="24"/>
          <w:szCs w:val="24"/>
          <w:lang w:val="en-GB"/>
        </w:rPr>
        <w:t xml:space="preserve">Das </w:t>
      </w:r>
      <w:r w:rsidR="004A4AC5" w:rsidRPr="00A35C41">
        <w:rPr>
          <w:rFonts w:ascii="Book Antiqua" w:hAnsi="Book Antiqua"/>
          <w:i/>
          <w:color w:val="000000" w:themeColor="text1"/>
          <w:sz w:val="24"/>
          <w:szCs w:val="24"/>
          <w:lang w:val="en-GB"/>
        </w:rPr>
        <w:t xml:space="preserve">et </w:t>
      </w:r>
      <w:r w:rsidR="00A0547B" w:rsidRPr="00A35C41">
        <w:rPr>
          <w:rFonts w:ascii="Book Antiqua" w:hAnsi="Book Antiqua"/>
          <w:i/>
          <w:color w:val="000000" w:themeColor="text1"/>
          <w:sz w:val="24"/>
          <w:szCs w:val="24"/>
          <w:lang w:val="en-GB"/>
        </w:rPr>
        <w:t>a</w:t>
      </w:r>
      <w:r w:rsidR="004A4AC5" w:rsidRPr="00A35C41">
        <w:rPr>
          <w:rFonts w:ascii="Book Antiqua" w:hAnsi="Book Antiqua"/>
          <w:i/>
          <w:color w:val="000000" w:themeColor="text1"/>
          <w:sz w:val="24"/>
          <w:szCs w:val="24"/>
          <w:lang w:val="en-GB"/>
        </w:rPr>
        <w:t>l</w:t>
      </w:r>
      <w:r w:rsidR="004A4AC5"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{"citationID":"1coqjhbdbq","properties":{"formattedCitation":"{\\rtf \\super [17]\\nosupersub{}}","plainCitation":"[17]"},"citationItems":[{"id":57,"uris":["http://zotero.org/users/local/rJLhuECG/items/E7G7DABM"],"uri":["http://zotero.org/users/local/rJLhuECG/items/E7G7DABM"],"itemData":{"id":57,"type":"article-journal","title":"Impact of Body Weight and Extreme Obesity on the Presentation, Treatment, and In-Hospital Outcomes of 50,149 Patients With ST-Segment Elevation Myocardial Infarction","container-title":"Journal of the American College of Cardiology","page":"2642-2650","volume":"58","issue":"25","source":"CrossRef","DOI":"10.1016/j.jacc.2011.09.030","ISSN":"07351097","language":"en","author":[{"family":"Das","given":"Sandeep R."},{"family":"Alexander","given":"Karen P."},{"family":"Chen","given":"Anita Y."},{"family":"Powell-Wiley","given":"Tiffany M."},{"family":"Diercks","given":"Deborah B."},{"family":"Peterson","given":"Eric D."},{"family":"Roe","given":"Matthew T."},{"family":"Lemos","given":"James A.","non-dropping-particle":"de"}],"issued":{"date-parts":[["2011",12]]}}}],"schema":"https://github.com/citation-style-language/schema/raw/master/csl-citation.json"} </w:instrText>
      </w:r>
      <w:r w:rsidR="004A4AC5"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[17]</w:t>
      </w:r>
      <w:r w:rsidR="004A4AC5" w:rsidRPr="00A35C41">
        <w:rPr>
          <w:rFonts w:ascii="Book Antiqua" w:hAnsi="Book Antiqua"/>
          <w:color w:val="000000" w:themeColor="text1"/>
          <w:sz w:val="24"/>
          <w:szCs w:val="24"/>
          <w:lang w:val="en-GB"/>
        </w:rPr>
        <w:fldChar w:fldCharType="end"/>
      </w:r>
      <w:r w:rsidR="004A4AC5" w:rsidRPr="00A35C41">
        <w:rPr>
          <w:rFonts w:ascii="Book Antiqua" w:hAnsi="Book Antiqua"/>
          <w:color w:val="000000" w:themeColor="text1"/>
          <w:sz w:val="24"/>
          <w:szCs w:val="24"/>
          <w:lang w:val="en-GB"/>
        </w:rPr>
        <w:t xml:space="preserve"> f</w:t>
      </w:r>
      <w:r w:rsidR="0040439E" w:rsidRPr="00A35C41">
        <w:rPr>
          <w:rFonts w:ascii="Book Antiqua" w:hAnsi="Book Antiqua"/>
          <w:color w:val="000000" w:themeColor="text1"/>
          <w:sz w:val="24"/>
          <w:szCs w:val="24"/>
          <w:lang w:val="en-GB"/>
        </w:rPr>
        <w:t>ou</w:t>
      </w:r>
      <w:r w:rsidR="004A4AC5" w:rsidRPr="00A35C41">
        <w:rPr>
          <w:rFonts w:ascii="Book Antiqua" w:hAnsi="Book Antiqua"/>
          <w:color w:val="000000" w:themeColor="text1"/>
          <w:sz w:val="24"/>
          <w:szCs w:val="24"/>
          <w:lang w:val="en-GB"/>
        </w:rPr>
        <w:t>nd the same relationship in 49329 patients with STEMI</w:t>
      </w:r>
      <w:r w:rsidR="009677BA" w:rsidRPr="00A35C41">
        <w:rPr>
          <w:rFonts w:ascii="Book Antiqua" w:hAnsi="Book Antiqua"/>
          <w:color w:val="000000" w:themeColor="text1"/>
          <w:sz w:val="24"/>
          <w:szCs w:val="24"/>
          <w:lang w:val="en-GB"/>
        </w:rPr>
        <w:t>, as already reported by other</w:t>
      </w:r>
      <w:r w:rsidR="00861633" w:rsidRPr="00A35C41">
        <w:rPr>
          <w:rFonts w:ascii="Book Antiqua" w:hAnsi="Book Antiqua"/>
          <w:color w:val="000000" w:themeColor="text1"/>
          <w:sz w:val="24"/>
          <w:szCs w:val="24"/>
          <w:lang w:val="en-GB"/>
        </w:rPr>
        <w:t xml:space="preserve"> source</w:t>
      </w:r>
      <w:r w:rsidR="009677BA" w:rsidRPr="00A35C41">
        <w:rPr>
          <w:rFonts w:ascii="Book Antiqua" w:hAnsi="Book Antiqua"/>
          <w:color w:val="000000" w:themeColor="text1"/>
          <w:sz w:val="24"/>
          <w:szCs w:val="24"/>
          <w:lang w:val="en-GB"/>
        </w:rPr>
        <w:t>s</w:t>
      </w:r>
      <w:r w:rsidR="009677BA"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{"citationID":"aVJsQwrL","properties":{"formattedCitation":"{\\rtf \\super [4,6,19,23\\uc0\\u8211{}26]\\nosupersub{}}","plainCitation":"[4,6,19,23–26]"},"citationItems":[{"id":54,"uris":["http://zotero.org/users/local/rJLhuECG/items/SEKKVKKK"],"uri":["http://zotero.org/users/local/rJLhuECG/items/SEKKVKKK"],"itemData":{"id":54,"type":"article-journal","title":"Relation Between Body Mass Index, Waist Circumference, and Death After Acute Myocardial Infarction","container-title":"Circulation","page":"482-490","volume":"118","issue":"5","source":"CrossRef","DOI":"10.1161/CIRCULATIONAHA.107.753483","ISSN":"0009-7322, 1524-4539","language":"en","author":[{"family":"Zeller","given":"M."},{"family":"Steg","given":"P. G."},{"family":"Ravisy","given":"J."},{"family":"Lorgis","given":"L."},{"family":"Laurent","given":"Y."},{"family":"Sicard","given":"P."},{"family":"Janin-Manificat","given":"L."},{"family":"Beer","given":"J.-C."},{"family":"Makki","given":"H."},{"family":"Lagrost","given":"A.-C."},{"family":"Rochette","given":"L."},{"family":"Cottin","given":"Y."},{"literal":"for the RICO Survey Working Group"}],"issued":{"date-parts":[["2008",7,29]]}}},{"id":208,"uris":["http://zotero.org/users/local/rJLhuECG/items/K6RXGBIP"],"uri":["http://zotero.org/users/local/rJLhuECG/items/K6RXGBIP"],"itemData":{"id":208,"type":"article-journal","title":"The impact of obesity on the short-term andlong-term outcomes after percutaneous coronary intervention: the obesity paradox?","container-title":"Journal of the American College of Cardiology","page":"578–584","volume":"39","issue":"4","source":"Google Scholar","shortTitle":"The impact of obesity on the short-term andlong-term outcomes after percutaneous coronary intervention","author":[{"family":"Gruberg","given":"Luis"},{"family":"Weissman","given":"Neil J."},{"family":"Waksman","given":"Ron"},{"family":"Fuchs","given":"Shmuel"},{"family":"Deible","given":"Regina"},{"family":"Pinnow","given":"Ellen E."},{"family":"Ahmed","given":"Lanja M."},{"family":"Kent","given":"Kenneth M."},{"family":"Pichard","given":"Augusto D."},{"family":"Suddath","given":"William O."},{"literal":"others"}],"issued":{"date-parts":[["2002"]]}}},{"id":187,"uris":["http://zotero.org/users/local/rJLhuECG/items/TM5GV3JZ"],"uri":["http://zotero.org/users/local/rJLhuECG/items/TM5GV3JZ"],"itemData":{"id":187,"type":"article-journal","title":"Obesity paradox in a cohort of 4880 consecutive patients undergoing percutaneous coronary intervention","container-title":"European Heart Journal","page":"222-226","volume":"31","issue":"2","source":"CrossRef","DOI":"10.1093/eurheartj/ehp317","ISSN":"0195-668X, 1522-9645","language":"en","author":[{"family":"Hastie","given":"C. E."},{"family":"Padmanabhan","given":"S."},{"family":"Slack","given":"R."},{"family":"Pell","given":"A. C.H."},{"family":"Oldroyd","given":"K. G."},{"family":"Flapan","given":"A. D."},{"family":"Jennings","given":"K. P."},{"family":"Irving","given":"J."},{"family":"Eteiba","given":"H."},{"family":"Dominiczak","given":"A. F."},{"family":"Pell","given":"J. P."}],"issued":{"date-parts":[["2010",1,2]]}}},{"id":194,"uris":["http://zotero.org/users/local/rJLhuECG/items/D2ABRAFA"],"uri":["http://zotero.org/users/local/rJLhuECG/items/D2ABRAFA"],"itemData":{"id":194,"type":"article-journal","title":"The impact of obesity on mortality in UA/non-ST-segment elevation myocardial infarction","container-title":"European Heart Journal","page":"1694-1701","volume":"28","issue":"14","source":"CrossRef","DOI":"10.1093/eurheartj/ehm220","ISSN":"0195-668X, 1522-9645","language":"en","author":[{"family":"Buettner","given":"H. J."},{"family":"Mueller","given":"C."},{"family":"Gick","given":"M."},{"family":"Ferenc","given":"M."},{"family":"Allgeier","given":"J."},{"family":"Comberg","given":"T."},{"family":"Werner","given":"K. D."},{"family":"Schindler","given":"C."},{"family":"Neumann","given":"F.-J."}],"issued":{"date-parts":[["2007",3,6]]}}},{"id":195,"uris":["http://zotero.org/users/local/rJLhuECG/items/W92K4SU4"],"uri":["http://zotero.org/users/local/rJLhuECG/items/W92K4SU4"],"itemData":{"id":195,"type":"article-journal","title":"Impact of body mass index on in-hospital outcomes after percutaneous coronary intervention for ST segment elevation acute myocardial infarction","container-title":"Circulation Journal","page":"521–525","volume":"72","issue":"4","source":"Google Scholar","author":[{"family":"Kosuge","given":"Masami"},{"family":"Kimura","given":"Kazuo"},{"family":"Kojima","given":"Sunao"},{"family":"Sakamoto","given":"Tomohiro"},{"family":"Ishihara","given":"Masaharu"},{"family":"Asada","given":"Yujiro"},{"family":"Tei","given":"Chuwa"},{"family":"Miyazaki","given":"Shunichi"},{"family":"Sonoda","given":"Masahiro"},{"family":"Tsuchihashi","given":"Kazufumi"},{"literal":"others"}],"issued":{"date-parts":[["2007"]]}}},{"id":197,"uris":["http://zotero.org/users/local/rJLhuECG/items/9JR6JUT8"],"uri":["http://zotero.org/users/local/rJLhuECG/items/9JR6JUT8"],"itemData":{"id":197,"type":"article-journal","title":"Body Mass Index and Acute and Long-Term Outcomes After Acute Myocardial Infarction (from the Harmonizing Outcomes With Revascularization and Stents in Acute Myocardial Infarction Trial)","container-title":"The American Journal of Cardiology","page":"9-16","volume":"114","issue":"1","source":"CrossRef","DOI":"10.1016/j.amjcard.2014.03.057","ISSN":"00029149","language":"en","author":[{"family":"Herrmann","given":"Joerg"},{"family":"Gersh","given":"Bernard J."},{"family":"Goldfinger","given":"Judith Z."},{"family":"Witzenbichler","given":"Bernhard"},{"family":"Guagliumi","given":"Giulio"},{"family":"Dudek","given":"Dariusz"},{"family":"Kornowski","given":"Ran"},{"family":"Brener","given":"Sorin J."},{"family":"Parise","given":"Helen"},{"family":"Fahy","given":"Martin"},{"family":"McAndrew","given":"Thomas C."},{"family":"Stone","given":"Gregg W."},{"family":"Mehran","given":"Roxana"}],"issued":{"date-parts":[["2014",7]]}}},{"id":23,"uris":["http://zotero.org/users/local/rJLhuECG/items/PG5BV45H"],"uri":["http://zotero.org/users/local/rJLhuECG/items/PG5BV45H"],"itemData":{"id":23,"type":"article-journal","title":"Is There an Obesity Paradox After Percutaneous Coronary Intervention in the Contemporary Era?","container-title":"JACC: Cardiovascular Interventions","page":"660-668","volume":"3","issue":"6","source":"CrossRef","DOI":"10.1016/j.jcin.2010.03.018","ISSN":"19368798","language":"en","author":[{"family":"Lancefield","given":"Terase"},{"family":"Clark","given":"David J."},{"family":"Andrianopoulos","given":"Nick"},{"family":"Brennan","given":"Angela L."},{"family":"Reid","given":"Christopher M."},{"family":"Johns","given":"Jennifer"},{"family":"Freeman","given":"Melanie"},{"family":"Charter","given":"Kerrie"},{"family":"Duffy","given":"Stephen J."},{"family":"Ajani","given":"Andrew E."},{"family":"Proietto","given":"Joseph"},{"family":"Farouque","given":"Omar"}],"issued":{"date-parts":[["2010",6]]}}}],"schema":"https://github.com/citation-style-language/schema/raw/master/csl-citation.json"} </w:instrText>
      </w:r>
      <w:r w:rsidR="009677BA"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[4,6,19,23</w:t>
      </w:r>
      <w:r w:rsidR="00C07963">
        <w:rPr>
          <w:rFonts w:ascii="Book Antiqua" w:hAnsi="Book Antiqua" w:cs="Calibri"/>
          <w:color w:val="000000" w:themeColor="text1"/>
          <w:sz w:val="24"/>
          <w:szCs w:val="24"/>
          <w:vertAlign w:val="superscript"/>
          <w:lang w:val="en-US"/>
        </w:rPr>
        <w:t>-</w:t>
      </w:r>
      <w:r w:rsidR="003B2E8B" w:rsidRPr="00A35C41">
        <w:rPr>
          <w:rFonts w:ascii="Book Antiqua" w:hAnsi="Book Antiqua" w:cs="Calibri"/>
          <w:color w:val="000000" w:themeColor="text1"/>
          <w:sz w:val="24"/>
          <w:szCs w:val="24"/>
          <w:vertAlign w:val="superscript"/>
          <w:lang w:val="en-US"/>
        </w:rPr>
        <w:t>26]</w:t>
      </w:r>
      <w:r w:rsidR="009677BA" w:rsidRPr="00A35C41">
        <w:rPr>
          <w:rFonts w:ascii="Book Antiqua" w:hAnsi="Book Antiqua"/>
          <w:color w:val="000000" w:themeColor="text1"/>
          <w:sz w:val="24"/>
          <w:szCs w:val="24"/>
          <w:lang w:val="en-GB"/>
        </w:rPr>
        <w:fldChar w:fldCharType="end"/>
      </w:r>
      <w:r w:rsidR="004A4AC5"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 xml:space="preserve">The main location of bleeding events was </w:t>
      </w:r>
      <w:r w:rsidR="00861633" w:rsidRPr="00A35C41">
        <w:rPr>
          <w:rFonts w:ascii="Book Antiqua" w:hAnsi="Book Antiqua"/>
          <w:color w:val="000000" w:themeColor="text1"/>
          <w:sz w:val="24"/>
          <w:szCs w:val="24"/>
          <w:lang w:val="en-GB"/>
        </w:rPr>
        <w:t xml:space="preserve">at </w:t>
      </w:r>
      <w:r w:rsidRPr="00A35C41">
        <w:rPr>
          <w:rFonts w:ascii="Book Antiqua" w:hAnsi="Book Antiqua"/>
          <w:color w:val="000000" w:themeColor="text1"/>
          <w:sz w:val="24"/>
          <w:szCs w:val="24"/>
          <w:lang w:val="en-GB"/>
        </w:rPr>
        <w:t>the puncture site.</w:t>
      </w:r>
    </w:p>
    <w:p w14:paraId="512D1369" w14:textId="4C02D248" w:rsidR="00423D09" w:rsidRPr="00A35C41" w:rsidRDefault="00423D09" w:rsidP="00FA3F3C">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According to Hamon </w:t>
      </w:r>
      <w:r w:rsidRPr="00A35C41">
        <w:rPr>
          <w:rFonts w:ascii="Book Antiqua" w:hAnsi="Book Antiqua"/>
          <w:i/>
          <w:color w:val="000000" w:themeColor="text1"/>
          <w:sz w:val="24"/>
          <w:szCs w:val="24"/>
          <w:lang w:val="en-GB"/>
        </w:rPr>
        <w:t xml:space="preserve">et </w:t>
      </w:r>
      <w:r w:rsidR="00A0547B" w:rsidRPr="00A35C41">
        <w:rPr>
          <w:rFonts w:ascii="Book Antiqua" w:hAnsi="Book Antiqua"/>
          <w:i/>
          <w:color w:val="000000" w:themeColor="text1"/>
          <w:sz w:val="24"/>
          <w:szCs w:val="24"/>
          <w:lang w:val="en-GB"/>
        </w:rPr>
        <w:t>al</w:t>
      </w:r>
      <w:r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{"citationID":"2l994tm107","properties":{"formattedCitation":"{\\rtf \\super [8]\\nosupersub{}}","plainCitation":"[8]"},"citationItems":[{"id":34,"uris":["http://zotero.org/users/local/rJLhuECG/items/SR5J6UMJ"],"uri":["http://zotero.org/users/local/rJLhuECG/items/SR5J6UMJ"],"itemData":{"id":34,"type":"article-journal","title":"Prognostic impact of major bleeding in patients with acute coronary syndromes.A systematic review and meta-analysis","container-title":"EuroIntervention: Journal of EuroPCR in Collaboration with the Working Group on Interventional Cardiology of the European Society of Cardiology","page":"400-408","volume":"3","issue":"3","source":"PubMed","abstract":"AIMS: The causative relationship between major bleeding in acute coronary syndromes (ACS) and the increase in mortality and morbidity has frequently been suggested in recent pharmaco-invasive trials and registries. However, the magnitude of this increased risk is the subject of debate. In order to determine the prognostic significance of major bleeding in ACS, we have conducted a systematic review and meta-analysis.\nMETHODS AND RESULTS: Databases were searched for articles published up to March 2007. Any study, either retrospective or prospective, assessing the impact of major bleeding in patients with ACS was included if all-cause mortality was reported as an outcome measure.Data from 10 studies involving a total of 133,597 patients with ACS at baseline, of whom 3,644 had major bleeding (2.7%) were included in a meta-analysis using a random-effects model. An overall pooled relative risk (RR) mortality increase of 7.6 (95% CI; 5.5-10.4) was found in patients with major bleeding. Although most of the 95% confidence intervals (CIs) for the primary studies overlapped, some heterogeneity was observed (Chi2 for heterogeneity, P &lt;0.0001), hence the need for the random-effects meta-analysis. However, the overall effect was highly significant (Z=12.65; P &lt;0.00001). Major bleeding in ACS was also associated with a statistically significant increase in the secondary endpoints assessed including acute myocardial infarction (AMI), and stroke.\nCONCLUSIONS: This meta-analysis indicates that major bleeding in patients with ACS is a strong predictor of in-hospital or 30-day death and AMI. The pooled estimates presented should alert clinicians and interventionalists to the importance of prevention of major bleeding in patients hospitalised with ACS.","ISSN":"1774-024X","note":"PMID: 19737724","journalAbbreviation":"EuroIntervention","language":"eng","author":[{"family":"Hamon","given":"Martial"},{"family":"Filippi-Codaccioni","given":"Emmanuelle"},{"family":"Riddell","given":"John W."},{"family":"Lepage","given":"Olivier"}],"issued":{"date-parts":[["2007",11]]}}}],"schema":"https://github.com/citation-style-language/schema/raw/master/csl-citation.json"} </w:instrText>
      </w:r>
      <w:r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[8]</w:t>
      </w:r>
      <w:r w:rsidRPr="00A35C41">
        <w:rPr>
          <w:rFonts w:ascii="Book Antiqua" w:hAnsi="Book Antiqua"/>
          <w:color w:val="000000" w:themeColor="text1"/>
          <w:sz w:val="24"/>
          <w:szCs w:val="24"/>
          <w:lang w:val="en-GB"/>
        </w:rPr>
        <w:fldChar w:fldCharType="end"/>
      </w:r>
      <w:r w:rsidRPr="00A35C41">
        <w:rPr>
          <w:rFonts w:ascii="Book Antiqua" w:hAnsi="Book Antiqua"/>
          <w:color w:val="000000" w:themeColor="text1"/>
          <w:sz w:val="24"/>
          <w:szCs w:val="24"/>
          <w:lang w:val="en-GB"/>
        </w:rPr>
        <w:t xml:space="preserve">, predictive factors for </w:t>
      </w:r>
      <w:r w:rsidR="00A73480" w:rsidRPr="00A35C41">
        <w:rPr>
          <w:rFonts w:ascii="Book Antiqua" w:hAnsi="Book Antiqua"/>
          <w:color w:val="000000" w:themeColor="text1"/>
          <w:sz w:val="24"/>
          <w:szCs w:val="24"/>
          <w:lang w:val="en-GB"/>
        </w:rPr>
        <w:t>haemorrhagic</w:t>
      </w:r>
      <w:r w:rsidRPr="00A35C41">
        <w:rPr>
          <w:rFonts w:ascii="Book Antiqua" w:hAnsi="Book Antiqua"/>
          <w:color w:val="000000" w:themeColor="text1"/>
          <w:sz w:val="24"/>
          <w:szCs w:val="24"/>
          <w:lang w:val="en-GB"/>
        </w:rPr>
        <w:t xml:space="preserve"> complications are </w:t>
      </w:r>
      <w:r w:rsidR="00A73480" w:rsidRPr="00A35C41">
        <w:rPr>
          <w:rFonts w:ascii="Book Antiqua" w:hAnsi="Book Antiqua"/>
          <w:color w:val="000000" w:themeColor="text1"/>
          <w:sz w:val="24"/>
          <w:szCs w:val="24"/>
          <w:lang w:val="en-GB"/>
        </w:rPr>
        <w:t xml:space="preserve">being </w:t>
      </w:r>
      <w:r w:rsidRPr="00A35C41">
        <w:rPr>
          <w:rFonts w:ascii="Book Antiqua" w:hAnsi="Book Antiqua"/>
          <w:color w:val="000000" w:themeColor="text1"/>
          <w:sz w:val="24"/>
          <w:szCs w:val="24"/>
          <w:lang w:val="en-GB"/>
        </w:rPr>
        <w:t>female, low weight (BMI</w:t>
      </w:r>
      <w:r w:rsidR="00C07963">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&lt;</w:t>
      </w:r>
      <w:r w:rsidR="00C07963">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19</w:t>
      </w:r>
      <w:r w:rsidR="00C07963">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kg/m²), age</w:t>
      </w:r>
      <w:r w:rsidR="00A73480" w:rsidRPr="00A35C41">
        <w:rPr>
          <w:rFonts w:ascii="Book Antiqua" w:hAnsi="Book Antiqua"/>
          <w:color w:val="000000" w:themeColor="text1"/>
          <w:sz w:val="24"/>
          <w:szCs w:val="24"/>
          <w:lang w:val="en-GB"/>
        </w:rPr>
        <w:t>d</w:t>
      </w:r>
      <w:r w:rsidRPr="00A35C41">
        <w:rPr>
          <w:rFonts w:ascii="Book Antiqua" w:hAnsi="Book Antiqua"/>
          <w:color w:val="000000" w:themeColor="text1"/>
          <w:sz w:val="24"/>
          <w:szCs w:val="24"/>
          <w:lang w:val="en-GB"/>
        </w:rPr>
        <w:t xml:space="preserve"> 75 or more, severe renal </w:t>
      </w:r>
      <w:r w:rsidR="00355FF2" w:rsidRPr="00A35C41">
        <w:rPr>
          <w:rFonts w:ascii="Book Antiqua" w:hAnsi="Book Antiqua"/>
          <w:color w:val="000000" w:themeColor="text1"/>
          <w:sz w:val="24"/>
          <w:szCs w:val="24"/>
          <w:lang w:val="en-GB"/>
        </w:rPr>
        <w:t>failure</w:t>
      </w:r>
      <w:r w:rsidRPr="00A35C41">
        <w:rPr>
          <w:rFonts w:ascii="Book Antiqua" w:hAnsi="Book Antiqua"/>
          <w:color w:val="000000" w:themeColor="text1"/>
          <w:sz w:val="24"/>
          <w:szCs w:val="24"/>
          <w:lang w:val="en-GB"/>
        </w:rPr>
        <w:t xml:space="preserve">, </w:t>
      </w:r>
      <w:r w:rsidR="00A73480" w:rsidRPr="00A35C41">
        <w:rPr>
          <w:rFonts w:ascii="Book Antiqua" w:hAnsi="Book Antiqua"/>
          <w:color w:val="000000" w:themeColor="text1"/>
          <w:sz w:val="24"/>
          <w:szCs w:val="24"/>
          <w:lang w:val="en-GB"/>
        </w:rPr>
        <w:t xml:space="preserve">history of </w:t>
      </w:r>
      <w:r w:rsidRPr="00A35C41">
        <w:rPr>
          <w:rFonts w:ascii="Book Antiqua" w:hAnsi="Book Antiqua"/>
          <w:color w:val="000000" w:themeColor="text1"/>
          <w:sz w:val="24"/>
          <w:szCs w:val="24"/>
          <w:lang w:val="en-GB"/>
        </w:rPr>
        <w:t xml:space="preserve">stroke and uncontrolled arterial hypertension. </w:t>
      </w:r>
      <w:r w:rsidR="00CD25D3" w:rsidRPr="00A35C41">
        <w:rPr>
          <w:rFonts w:ascii="Book Antiqua" w:hAnsi="Book Antiqua"/>
          <w:color w:val="000000" w:themeColor="text1"/>
          <w:sz w:val="24"/>
          <w:szCs w:val="24"/>
          <w:lang w:val="en-GB"/>
        </w:rPr>
        <w:t>Indeed</w:t>
      </w:r>
      <w:r w:rsidR="005431DC" w:rsidRPr="00A35C41">
        <w:rPr>
          <w:rFonts w:ascii="Book Antiqua" w:hAnsi="Book Antiqua"/>
          <w:color w:val="000000" w:themeColor="text1"/>
          <w:sz w:val="24"/>
          <w:szCs w:val="24"/>
          <w:lang w:val="en-GB"/>
        </w:rPr>
        <w:t>,</w:t>
      </w:r>
      <w:r w:rsidR="00CD25D3" w:rsidRPr="00A35C41">
        <w:rPr>
          <w:rFonts w:ascii="Book Antiqua" w:hAnsi="Book Antiqua"/>
          <w:color w:val="000000" w:themeColor="text1"/>
          <w:sz w:val="24"/>
          <w:szCs w:val="24"/>
          <w:lang w:val="en-GB"/>
        </w:rPr>
        <w:t xml:space="preserve"> pharmacokinetic</w:t>
      </w:r>
      <w:r w:rsidR="00CB7E8F" w:rsidRPr="00A35C41">
        <w:rPr>
          <w:rFonts w:ascii="Book Antiqua" w:hAnsi="Book Antiqua"/>
          <w:color w:val="000000" w:themeColor="text1"/>
          <w:sz w:val="24"/>
          <w:szCs w:val="24"/>
          <w:lang w:val="en-GB"/>
        </w:rPr>
        <w:t>s</w:t>
      </w:r>
      <w:r w:rsidR="00CD25D3" w:rsidRPr="00A35C41">
        <w:rPr>
          <w:rFonts w:ascii="Book Antiqua" w:hAnsi="Book Antiqua"/>
          <w:color w:val="000000" w:themeColor="text1"/>
          <w:sz w:val="24"/>
          <w:szCs w:val="24"/>
          <w:lang w:val="en-GB"/>
        </w:rPr>
        <w:t xml:space="preserve"> of anticoagulants may be driven by body composition, </w:t>
      </w:r>
      <w:r w:rsidR="00CB7E8F" w:rsidRPr="00A35C41">
        <w:rPr>
          <w:rFonts w:ascii="Book Antiqua" w:hAnsi="Book Antiqua"/>
          <w:color w:val="000000" w:themeColor="text1"/>
          <w:sz w:val="24"/>
          <w:szCs w:val="24"/>
          <w:lang w:val="en-GB"/>
        </w:rPr>
        <w:t xml:space="preserve">as </w:t>
      </w:r>
      <w:r w:rsidR="00CD25D3" w:rsidRPr="00A35C41">
        <w:rPr>
          <w:rFonts w:ascii="Book Antiqua" w:hAnsi="Book Antiqua"/>
          <w:color w:val="000000" w:themeColor="text1"/>
          <w:sz w:val="24"/>
          <w:szCs w:val="24"/>
          <w:lang w:val="en-GB"/>
        </w:rPr>
        <w:t>patient</w:t>
      </w:r>
      <w:r w:rsidR="005431DC" w:rsidRPr="00A35C41">
        <w:rPr>
          <w:rFonts w:ascii="Book Antiqua" w:hAnsi="Book Antiqua"/>
          <w:color w:val="000000" w:themeColor="text1"/>
          <w:sz w:val="24"/>
          <w:szCs w:val="24"/>
          <w:lang w:val="en-GB"/>
        </w:rPr>
        <w:t xml:space="preserve">s </w:t>
      </w:r>
      <w:r w:rsidR="00CD25D3" w:rsidRPr="00A35C41">
        <w:rPr>
          <w:rFonts w:ascii="Book Antiqua" w:hAnsi="Book Antiqua"/>
          <w:color w:val="000000" w:themeColor="text1"/>
          <w:sz w:val="24"/>
          <w:szCs w:val="24"/>
          <w:lang w:val="en-GB"/>
        </w:rPr>
        <w:t xml:space="preserve">with </w:t>
      </w:r>
      <w:r w:rsidR="005431DC" w:rsidRPr="00A35C41">
        <w:rPr>
          <w:rFonts w:ascii="Book Antiqua" w:hAnsi="Book Antiqua"/>
          <w:color w:val="000000" w:themeColor="text1"/>
          <w:sz w:val="24"/>
          <w:szCs w:val="24"/>
          <w:lang w:val="en-GB"/>
        </w:rPr>
        <w:t xml:space="preserve">a </w:t>
      </w:r>
      <w:r w:rsidR="00CD25D3" w:rsidRPr="00A35C41">
        <w:rPr>
          <w:rFonts w:ascii="Book Antiqua" w:hAnsi="Book Antiqua"/>
          <w:color w:val="000000" w:themeColor="text1"/>
          <w:sz w:val="24"/>
          <w:szCs w:val="24"/>
          <w:lang w:val="en-GB"/>
        </w:rPr>
        <w:t xml:space="preserve">lower ratio of lean body mass </w:t>
      </w:r>
      <w:r w:rsidR="00CB7E8F" w:rsidRPr="00A35C41">
        <w:rPr>
          <w:rFonts w:ascii="Book Antiqua" w:hAnsi="Book Antiqua"/>
          <w:color w:val="000000" w:themeColor="text1"/>
          <w:sz w:val="24"/>
          <w:szCs w:val="24"/>
          <w:lang w:val="en-GB"/>
        </w:rPr>
        <w:t xml:space="preserve">are </w:t>
      </w:r>
      <w:r w:rsidR="00CD25D3" w:rsidRPr="00A35C41">
        <w:rPr>
          <w:rFonts w:ascii="Book Antiqua" w:hAnsi="Book Antiqua"/>
          <w:color w:val="000000" w:themeColor="text1"/>
          <w:sz w:val="24"/>
          <w:szCs w:val="24"/>
          <w:lang w:val="en-GB"/>
        </w:rPr>
        <w:t>exposed to supra-therapeutic dose of anticoagulants. More</w:t>
      </w:r>
      <w:r w:rsidR="005431DC" w:rsidRPr="00A35C41">
        <w:rPr>
          <w:rFonts w:ascii="Book Antiqua" w:hAnsi="Book Antiqua"/>
          <w:color w:val="000000" w:themeColor="text1"/>
          <w:sz w:val="24"/>
          <w:szCs w:val="24"/>
          <w:lang w:val="en-GB"/>
        </w:rPr>
        <w:t>over</w:t>
      </w:r>
      <w:r w:rsidR="00CD25D3" w:rsidRPr="00A35C41">
        <w:rPr>
          <w:rFonts w:ascii="Book Antiqua" w:hAnsi="Book Antiqua"/>
          <w:color w:val="000000" w:themeColor="text1"/>
          <w:sz w:val="24"/>
          <w:szCs w:val="24"/>
          <w:lang w:val="en-GB"/>
        </w:rPr>
        <w:t>, the management of antiplatelet therapy being mostly unadjusted to body weight, normal weight patients may receive relative</w:t>
      </w:r>
      <w:r w:rsidR="00CB7E8F" w:rsidRPr="00A35C41">
        <w:rPr>
          <w:rFonts w:ascii="Book Antiqua" w:hAnsi="Book Antiqua"/>
          <w:color w:val="000000" w:themeColor="text1"/>
          <w:sz w:val="24"/>
          <w:szCs w:val="24"/>
          <w:lang w:val="en-GB"/>
        </w:rPr>
        <w:t>ly</w:t>
      </w:r>
      <w:r w:rsidR="00CD25D3" w:rsidRPr="00A35C41">
        <w:rPr>
          <w:rFonts w:ascii="Book Antiqua" w:hAnsi="Book Antiqua"/>
          <w:color w:val="000000" w:themeColor="text1"/>
          <w:sz w:val="24"/>
          <w:szCs w:val="24"/>
          <w:lang w:val="en-GB"/>
        </w:rPr>
        <w:t xml:space="preserve"> greater doses. </w:t>
      </w:r>
      <w:bookmarkStart w:id="182" w:name="OLE_LINK2"/>
      <w:bookmarkStart w:id="183" w:name="OLE_LINK3"/>
      <w:r w:rsidR="00FA3F3C">
        <w:rPr>
          <w:rFonts w:ascii="Book Antiqua" w:hAnsi="Book Antiqua"/>
          <w:color w:val="000000" w:themeColor="text1"/>
          <w:sz w:val="24"/>
          <w:szCs w:val="24"/>
          <w:lang w:val="en-GB"/>
        </w:rPr>
        <w:t>In the present study, independent correlates to bleeding events were longer procedure duration, lower LVEF and a femoral puncture site. Of note, a femoral puncture site was responsible for higher rates of bleeding events BARC 3 or 5 (Figure 2).</w:t>
      </w:r>
      <w:bookmarkEnd w:id="182"/>
      <w:bookmarkEnd w:id="183"/>
      <w:r w:rsidR="00FA3F3C">
        <w:rPr>
          <w:rFonts w:ascii="Book Antiqua" w:eastAsia="SimSun" w:hAnsi="Book Antiqua" w:hint="eastAsia"/>
          <w:color w:val="000000" w:themeColor="text1"/>
          <w:sz w:val="24"/>
          <w:szCs w:val="24"/>
          <w:lang w:val="en-GB" w:eastAsia="zh-CN"/>
        </w:rPr>
        <w:t xml:space="preserve"> </w:t>
      </w:r>
      <w:r w:rsidRPr="00A35C41">
        <w:rPr>
          <w:rFonts w:ascii="Book Antiqua" w:hAnsi="Book Antiqua"/>
          <w:color w:val="000000" w:themeColor="text1"/>
          <w:sz w:val="24"/>
          <w:szCs w:val="24"/>
          <w:lang w:val="en-GB"/>
        </w:rPr>
        <w:t>It should be noted that</w:t>
      </w:r>
      <w:r w:rsidR="007D26FE" w:rsidRPr="00A35C41">
        <w:rPr>
          <w:rFonts w:ascii="Book Antiqua" w:hAnsi="Book Antiqua"/>
          <w:color w:val="000000" w:themeColor="text1"/>
          <w:sz w:val="24"/>
          <w:szCs w:val="24"/>
          <w:lang w:val="en-GB"/>
        </w:rPr>
        <w:t xml:space="preserve"> a </w:t>
      </w:r>
      <w:r w:rsidR="00311C8F" w:rsidRPr="00A35C41">
        <w:rPr>
          <w:rFonts w:ascii="Book Antiqua" w:hAnsi="Book Antiqua"/>
          <w:color w:val="000000" w:themeColor="text1"/>
          <w:sz w:val="24"/>
          <w:szCs w:val="24"/>
          <w:lang w:val="en-GB"/>
        </w:rPr>
        <w:t>femoral</w:t>
      </w:r>
      <w:r w:rsidRPr="00A35C41">
        <w:rPr>
          <w:rFonts w:ascii="Book Antiqua" w:hAnsi="Book Antiqua"/>
          <w:color w:val="000000" w:themeColor="text1"/>
          <w:sz w:val="24"/>
          <w:szCs w:val="24"/>
          <w:lang w:val="en-GB"/>
        </w:rPr>
        <w:t xml:space="preserve"> p</w:t>
      </w:r>
      <w:r w:rsidRPr="001D5ACF">
        <w:rPr>
          <w:rFonts w:ascii="Book Antiqua" w:hAnsi="Book Antiqua"/>
          <w:color w:val="000000" w:themeColor="text1"/>
          <w:sz w:val="24"/>
          <w:szCs w:val="24"/>
          <w:lang w:val="en-GB"/>
        </w:rPr>
        <w:t>uncture</w:t>
      </w:r>
      <w:r w:rsidR="007D26FE" w:rsidRPr="001D5ACF">
        <w:rPr>
          <w:rFonts w:ascii="Book Antiqua" w:hAnsi="Book Antiqua"/>
          <w:color w:val="000000" w:themeColor="text1"/>
          <w:sz w:val="24"/>
          <w:szCs w:val="24"/>
          <w:lang w:val="en-GB"/>
        </w:rPr>
        <w:t xml:space="preserve"> site was responsible</w:t>
      </w:r>
      <w:r w:rsidR="004A4AC5" w:rsidRPr="001D5ACF">
        <w:rPr>
          <w:rFonts w:ascii="Book Antiqua" w:hAnsi="Book Antiqua"/>
          <w:color w:val="000000" w:themeColor="text1"/>
          <w:sz w:val="24"/>
          <w:szCs w:val="24"/>
          <w:lang w:val="en-GB"/>
        </w:rPr>
        <w:t xml:space="preserve"> for </w:t>
      </w:r>
      <w:r w:rsidR="00311C8F" w:rsidRPr="001D5ACF">
        <w:rPr>
          <w:rFonts w:ascii="Book Antiqua" w:hAnsi="Book Antiqua"/>
          <w:color w:val="000000" w:themeColor="text1"/>
          <w:sz w:val="24"/>
          <w:szCs w:val="24"/>
          <w:lang w:val="en-GB"/>
        </w:rPr>
        <w:t>higher</w:t>
      </w:r>
      <w:r w:rsidR="004A4AC5" w:rsidRPr="001D5ACF">
        <w:rPr>
          <w:rFonts w:ascii="Book Antiqua" w:hAnsi="Book Antiqua"/>
          <w:color w:val="000000" w:themeColor="text1"/>
          <w:sz w:val="24"/>
          <w:szCs w:val="24"/>
          <w:lang w:val="en-GB"/>
        </w:rPr>
        <w:t xml:space="preserve"> </w:t>
      </w:r>
      <w:r w:rsidRPr="001D5ACF">
        <w:rPr>
          <w:rFonts w:ascii="Book Antiqua" w:hAnsi="Book Antiqua"/>
          <w:color w:val="000000" w:themeColor="text1"/>
          <w:sz w:val="24"/>
          <w:szCs w:val="24"/>
          <w:lang w:val="en-GB"/>
        </w:rPr>
        <w:t>rates of BARC 3 or 5 bleeding events (</w:t>
      </w:r>
      <w:r w:rsidR="004A4AC5" w:rsidRPr="001D5ACF">
        <w:rPr>
          <w:rFonts w:ascii="Book Antiqua" w:hAnsi="Book Antiqua"/>
          <w:bCs/>
          <w:color w:val="000000" w:themeColor="text1"/>
          <w:sz w:val="24"/>
          <w:szCs w:val="24"/>
          <w:lang w:val="en-GB"/>
        </w:rPr>
        <w:t xml:space="preserve">Table </w:t>
      </w:r>
      <w:r w:rsidR="001D5ACF">
        <w:rPr>
          <w:rFonts w:ascii="Book Antiqua" w:hAnsi="Book Antiqua"/>
          <w:bCs/>
          <w:color w:val="000000" w:themeColor="text1"/>
          <w:sz w:val="24"/>
          <w:szCs w:val="24"/>
          <w:lang w:val="en-GB"/>
        </w:rPr>
        <w:t>3</w:t>
      </w:r>
      <w:r w:rsidRPr="001D5ACF">
        <w:rPr>
          <w:rFonts w:ascii="Book Antiqua" w:hAnsi="Book Antiqua"/>
          <w:color w:val="000000" w:themeColor="text1"/>
          <w:sz w:val="24"/>
          <w:szCs w:val="24"/>
          <w:lang w:val="en-GB"/>
        </w:rPr>
        <w:t>)</w:t>
      </w:r>
      <w:r w:rsidR="008C0646" w:rsidRPr="001D5ACF">
        <w:rPr>
          <w:rFonts w:ascii="Book Antiqua" w:hAnsi="Book Antiqua"/>
          <w:color w:val="000000" w:themeColor="text1"/>
          <w:sz w:val="24"/>
          <w:szCs w:val="24"/>
          <w:lang w:val="en-GB"/>
        </w:rPr>
        <w:fldChar w:fldCharType="begin"/>
      </w:r>
      <w:r w:rsidR="003B2E8B" w:rsidRPr="001D5ACF">
        <w:rPr>
          <w:rFonts w:ascii="Book Antiqua" w:hAnsi="Book Antiqua"/>
          <w:color w:val="000000" w:themeColor="text1"/>
          <w:sz w:val="24"/>
          <w:szCs w:val="24"/>
          <w:lang w:val="en-GB"/>
        </w:rPr>
        <w:instrText xml:space="preserve"> ADDIN ZOTERO_ITEM CSL_CITATION {"citationID":"d02fv7gh2","properties":{"formattedCitation":"{\\rtf \\super [27]\\nosupersub{}}","plainCitation":"[27]"},"citationItems":[{"id":205,"uris":["http://zotero.org/users/local/rJLhuECG/items/IKTEVJXF"],"uri":["http://zotero.org/users/local/rJLhuECG/items/IKTEVJXF"],"itemData":{"id":205,"type":"article-journal","title":"Radial versus femoral access for coronary angiography or intervention and the impact on major bleeding and ischemic events: A systematic review and meta-analysis of randomized trials","container-title":"American Heart Journal","page":"132-140","volume":"157","issue":"1","source":"CrossRef","DOI":"10.1016/j.ahj.2008.08.023","ISSN":"00028703","shortTitle":"Radial versus femoral access for coronary angiography or intervention and the impact on major bleeding and ischemic events","language":"en","author":[{"family":"Jolly","given":"Sanjit S."},{"family":"Amlani","given":"Shoaib"},{"family":"Hamon","given":"Martial"},{"family":"Yusuf","given":"Salim"},{"family":"Mehta","given":"Shamir R."}],"issued":{"date-parts":[["2009",1]]}}}],"schema":"https://github.com/citation-style-language/schema/raw/master/csl-citation.json"} </w:instrText>
      </w:r>
      <w:r w:rsidR="008C0646" w:rsidRPr="001D5ACF">
        <w:rPr>
          <w:rFonts w:ascii="Book Antiqua" w:hAnsi="Book Antiqua"/>
          <w:color w:val="000000" w:themeColor="text1"/>
          <w:sz w:val="24"/>
          <w:szCs w:val="24"/>
          <w:lang w:val="en-GB"/>
        </w:rPr>
        <w:fldChar w:fldCharType="separate"/>
      </w:r>
      <w:r w:rsidR="003B2E8B" w:rsidRPr="001D5ACF">
        <w:rPr>
          <w:rFonts w:ascii="Book Antiqua" w:hAnsi="Book Antiqua" w:cs="Calibri"/>
          <w:color w:val="000000" w:themeColor="text1"/>
          <w:sz w:val="24"/>
          <w:szCs w:val="24"/>
          <w:vertAlign w:val="superscript"/>
          <w:lang w:val="en-US"/>
        </w:rPr>
        <w:t>[27]</w:t>
      </w:r>
      <w:r w:rsidR="008C0646" w:rsidRPr="001D5ACF">
        <w:rPr>
          <w:rFonts w:ascii="Book Antiqua" w:hAnsi="Book Antiqua"/>
          <w:color w:val="000000" w:themeColor="text1"/>
          <w:sz w:val="24"/>
          <w:szCs w:val="24"/>
          <w:lang w:val="en-GB"/>
        </w:rPr>
        <w:fldChar w:fldCharType="end"/>
      </w:r>
      <w:r w:rsidRPr="001D5ACF">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p>
    <w:p w14:paraId="62E301F6" w14:textId="659C27AD" w:rsidR="00CD25D3" w:rsidRPr="00A35C41" w:rsidRDefault="00423D09" w:rsidP="00FA3F3C">
      <w:pPr>
        <w:spacing w:after="0" w:line="360" w:lineRule="auto"/>
        <w:ind w:firstLineChars="100" w:firstLine="240"/>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lastRenderedPageBreak/>
        <w:t>These</w:t>
      </w:r>
      <w:r w:rsidR="004A4AC5" w:rsidRPr="00A35C41">
        <w:rPr>
          <w:rFonts w:ascii="Book Antiqua" w:hAnsi="Book Antiqua"/>
          <w:color w:val="000000" w:themeColor="text1"/>
          <w:sz w:val="24"/>
          <w:szCs w:val="24"/>
          <w:lang w:val="en-GB"/>
        </w:rPr>
        <w:t xml:space="preserve"> bleeding</w:t>
      </w:r>
      <w:r w:rsidRPr="00A35C41">
        <w:rPr>
          <w:rFonts w:ascii="Book Antiqua" w:hAnsi="Book Antiqua"/>
          <w:color w:val="000000" w:themeColor="text1"/>
          <w:sz w:val="24"/>
          <w:szCs w:val="24"/>
          <w:lang w:val="en-GB"/>
        </w:rPr>
        <w:t xml:space="preserve"> complications are also associated with a more severe prognosis</w:t>
      </w:r>
      <w:r w:rsidR="007D26FE" w:rsidRPr="00A35C41">
        <w:rPr>
          <w:rFonts w:ascii="Book Antiqua" w:hAnsi="Book Antiqua"/>
          <w:color w:val="000000" w:themeColor="text1"/>
          <w:sz w:val="24"/>
          <w:szCs w:val="24"/>
          <w:lang w:val="en-GB"/>
        </w:rPr>
        <w:t xml:space="preserve"> </w:t>
      </w:r>
      <w:r w:rsidR="004A4AC5" w:rsidRPr="00A35C41">
        <w:rPr>
          <w:rFonts w:ascii="Book Antiqua" w:hAnsi="Book Antiqua"/>
          <w:color w:val="000000" w:themeColor="text1"/>
          <w:sz w:val="24"/>
          <w:szCs w:val="24"/>
          <w:lang w:val="en-GB"/>
        </w:rPr>
        <w:t xml:space="preserve">in normal weight patients </w:t>
      </w:r>
      <w:r w:rsidRPr="00A35C41">
        <w:rPr>
          <w:rFonts w:ascii="Book Antiqua" w:hAnsi="Book Antiqua"/>
          <w:color w:val="000000" w:themeColor="text1"/>
          <w:sz w:val="24"/>
          <w:szCs w:val="24"/>
          <w:lang w:val="en-GB"/>
        </w:rPr>
        <w:t>than for other patients</w:t>
      </w:r>
      <w:r w:rsidR="007D26FE" w:rsidRPr="00A35C41">
        <w:rPr>
          <w:rFonts w:ascii="Book Antiqua" w:hAnsi="Book Antiqua"/>
          <w:color w:val="000000" w:themeColor="text1"/>
          <w:sz w:val="24"/>
          <w:szCs w:val="24"/>
          <w:lang w:val="en-GB"/>
        </w:rPr>
        <w:t xml:space="preserve"> </w:t>
      </w:r>
      <w:r w:rsidR="004A4AC5" w:rsidRPr="00A35C41">
        <w:rPr>
          <w:rFonts w:ascii="Book Antiqua" w:hAnsi="Book Antiqua"/>
          <w:color w:val="000000" w:themeColor="text1"/>
          <w:sz w:val="24"/>
          <w:szCs w:val="24"/>
          <w:lang w:val="en-GB"/>
        </w:rPr>
        <w:t>(</w:t>
      </w:r>
      <w:r w:rsidR="004A4AC5" w:rsidRPr="00FA3F3C">
        <w:rPr>
          <w:rFonts w:ascii="Book Antiqua" w:hAnsi="Book Antiqua"/>
          <w:bCs/>
          <w:color w:val="000000" w:themeColor="text1"/>
          <w:sz w:val="24"/>
          <w:szCs w:val="24"/>
          <w:lang w:val="en-GB"/>
        </w:rPr>
        <w:t>Figure 2</w:t>
      </w:r>
      <w:r w:rsidR="004A4AC5" w:rsidRPr="00A35C41">
        <w:rPr>
          <w:rFonts w:ascii="Book Antiqua" w:hAnsi="Book Antiqua"/>
          <w:color w:val="000000" w:themeColor="text1"/>
          <w:sz w:val="24"/>
          <w:szCs w:val="24"/>
          <w:lang w:val="en-GB"/>
        </w:rPr>
        <w:t xml:space="preserve">). The </w:t>
      </w:r>
      <w:r w:rsidR="005431DC" w:rsidRPr="00A35C41">
        <w:rPr>
          <w:rFonts w:ascii="Book Antiqua" w:hAnsi="Book Antiqua"/>
          <w:color w:val="000000" w:themeColor="text1"/>
          <w:sz w:val="24"/>
          <w:szCs w:val="24"/>
          <w:lang w:val="en-GB"/>
        </w:rPr>
        <w:t xml:space="preserve">originality </w:t>
      </w:r>
      <w:r w:rsidR="00867938" w:rsidRPr="00A35C41">
        <w:rPr>
          <w:rFonts w:ascii="Book Antiqua" w:hAnsi="Book Antiqua"/>
          <w:color w:val="000000" w:themeColor="text1"/>
          <w:sz w:val="24"/>
          <w:szCs w:val="24"/>
          <w:lang w:val="en-GB"/>
        </w:rPr>
        <w:t>of this</w:t>
      </w:r>
      <w:r w:rsidR="004A4AC5" w:rsidRPr="00A35C41">
        <w:rPr>
          <w:rFonts w:ascii="Book Antiqua" w:hAnsi="Book Antiqua"/>
          <w:color w:val="000000" w:themeColor="text1"/>
          <w:sz w:val="24"/>
          <w:szCs w:val="24"/>
          <w:lang w:val="en-GB"/>
        </w:rPr>
        <w:t xml:space="preserve"> report was the evidence of lower prevalence and a </w:t>
      </w:r>
      <w:r w:rsidR="00E0279D" w:rsidRPr="00A35C41">
        <w:rPr>
          <w:rFonts w:ascii="Book Antiqua" w:hAnsi="Book Antiqua"/>
          <w:color w:val="000000" w:themeColor="text1"/>
          <w:sz w:val="24"/>
          <w:szCs w:val="24"/>
          <w:lang w:val="en-GB"/>
        </w:rPr>
        <w:t>poorer</w:t>
      </w:r>
      <w:r w:rsidR="004A4AC5" w:rsidRPr="00A35C41">
        <w:rPr>
          <w:rFonts w:ascii="Book Antiqua" w:hAnsi="Book Antiqua"/>
          <w:color w:val="000000" w:themeColor="text1"/>
          <w:sz w:val="24"/>
          <w:szCs w:val="24"/>
          <w:lang w:val="en-GB"/>
        </w:rPr>
        <w:t xml:space="preserve"> prognostic impact of bleeding complications in normal weight patients (</w:t>
      </w:r>
      <w:r w:rsidR="004A4AC5" w:rsidRPr="00FA3F3C">
        <w:rPr>
          <w:rFonts w:ascii="Book Antiqua" w:hAnsi="Book Antiqua"/>
          <w:bCs/>
          <w:color w:val="000000" w:themeColor="text1"/>
          <w:sz w:val="24"/>
          <w:szCs w:val="24"/>
          <w:lang w:val="en-GB"/>
        </w:rPr>
        <w:t>Figure 3</w:t>
      </w:r>
      <w:r w:rsidR="004A4AC5" w:rsidRPr="00A35C41">
        <w:rPr>
          <w:rFonts w:ascii="Book Antiqua" w:hAnsi="Book Antiqua"/>
          <w:color w:val="000000" w:themeColor="text1"/>
          <w:sz w:val="24"/>
          <w:szCs w:val="24"/>
          <w:lang w:val="en-GB"/>
        </w:rPr>
        <w:t>).</w:t>
      </w:r>
      <w:r w:rsidR="00CD25D3" w:rsidRPr="00A35C41">
        <w:rPr>
          <w:rFonts w:ascii="Book Antiqua" w:hAnsi="Book Antiqua"/>
          <w:color w:val="000000" w:themeColor="text1"/>
          <w:sz w:val="24"/>
          <w:szCs w:val="24"/>
          <w:lang w:val="en-GB"/>
        </w:rPr>
        <w:t xml:space="preserve"> </w:t>
      </w:r>
      <w:bookmarkStart w:id="184" w:name="_Hlk19890281"/>
      <w:r w:rsidR="00CD25D3" w:rsidRPr="00A35C41">
        <w:rPr>
          <w:rFonts w:ascii="Book Antiqua" w:hAnsi="Book Antiqua"/>
          <w:color w:val="000000" w:themeColor="text1"/>
          <w:sz w:val="24"/>
          <w:szCs w:val="24"/>
          <w:lang w:val="en-GB"/>
        </w:rPr>
        <w:t xml:space="preserve">Special concerns should be given </w:t>
      </w:r>
      <w:r w:rsidR="005431DC" w:rsidRPr="00A35C41">
        <w:rPr>
          <w:rFonts w:ascii="Book Antiqua" w:hAnsi="Book Antiqua"/>
          <w:color w:val="000000" w:themeColor="text1"/>
          <w:sz w:val="24"/>
          <w:szCs w:val="24"/>
          <w:lang w:val="en-GB"/>
        </w:rPr>
        <w:t xml:space="preserve">to </w:t>
      </w:r>
      <w:r w:rsidR="00CD25D3" w:rsidRPr="00A35C41">
        <w:rPr>
          <w:rFonts w:ascii="Book Antiqua" w:hAnsi="Book Antiqua"/>
          <w:color w:val="000000" w:themeColor="text1"/>
          <w:sz w:val="24"/>
          <w:szCs w:val="24"/>
          <w:lang w:val="en-GB"/>
        </w:rPr>
        <w:t>the management of antithrombotic therapies, including following drug requirements, stop</w:t>
      </w:r>
      <w:r w:rsidR="005431DC" w:rsidRPr="00A35C41">
        <w:rPr>
          <w:rFonts w:ascii="Book Antiqua" w:hAnsi="Book Antiqua"/>
          <w:color w:val="000000" w:themeColor="text1"/>
          <w:sz w:val="24"/>
          <w:szCs w:val="24"/>
          <w:lang w:val="en-GB"/>
        </w:rPr>
        <w:t xml:space="preserve">ping </w:t>
      </w:r>
      <w:r w:rsidR="00CD25D3" w:rsidRPr="00A35C41">
        <w:rPr>
          <w:rFonts w:ascii="Book Antiqua" w:hAnsi="Book Antiqua"/>
          <w:color w:val="000000" w:themeColor="text1"/>
          <w:sz w:val="24"/>
          <w:szCs w:val="24"/>
          <w:lang w:val="en-GB"/>
        </w:rPr>
        <w:t>anticoagulant</w:t>
      </w:r>
      <w:r w:rsidR="005431DC" w:rsidRPr="00A35C41">
        <w:rPr>
          <w:rFonts w:ascii="Book Antiqua" w:hAnsi="Book Antiqua"/>
          <w:color w:val="000000" w:themeColor="text1"/>
          <w:sz w:val="24"/>
          <w:szCs w:val="24"/>
          <w:lang w:val="en-GB"/>
        </w:rPr>
        <w:t>s early</w:t>
      </w:r>
      <w:r w:rsidR="00CD25D3" w:rsidRPr="00A35C41">
        <w:rPr>
          <w:rFonts w:ascii="Book Antiqua" w:hAnsi="Book Antiqua"/>
          <w:color w:val="000000" w:themeColor="text1"/>
          <w:sz w:val="24"/>
          <w:szCs w:val="24"/>
          <w:lang w:val="en-GB"/>
        </w:rPr>
        <w:t xml:space="preserve"> after effective angioplasty</w:t>
      </w:r>
      <w:r w:rsidR="00CD25D3"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{"citationID":"21rn0a55v5","properties":{"formattedCitation":"{\\rtf \\super [28]\\nosupersub{}}","plainCitation":"[28]"},"citationItems":[{"id":270,"uris":["http://zotero.org/users/local/yj7XhrC9/items/PGB98R66"],"uri":["http://zotero.org/users/local/yj7XhrC9/items/PGB98R66"],"itemData":{"id":270,"type":"article-journal","title":"2017 ESC Guidelines for the management of acute myocardial infarction in patients presenting with ST-segment elevationThe Task Force for the management of acute myocardial infarction in patients presenting with ST-segment elevation of the European Society of Cardiology (ESC)","container-title":"European Heart Journal","source":"academic.oup.com","abstract":"© The European Society of Cardiology 2017. All rights reserved. For permissions please email: journals.permissions@oxfordjournals.org.Guidelines, Acute coronary syndromes, Acute myocardial infarction, Antithrombotic therapy, Antithrombotics, Emergency medical system, Evidence, Fibrinolysis, Ischaemic heart disease, Primary percutaneous coronary intervention, Quality indicators, MINOCA, Reperfusion therapy, Risk assessment, Secondary prevention, ST-segment elevation....Abbreviations and acronyms31. Preamble52. Introduction6 2.1 Definition of acute myocardial infarction6 2.2 Epidemiology of ST-segment elevation myocardial infarction63. What is new in the 2017 version? 74. Emergency care8 4.1 Initial diagnosis8 4.2 Relief of pain, breathlessness, and anxiety9 4.3 Cardiac arrest10 4.4 Pre-hospital logistics of care10  4.4.1 Delays10  4.4.2 Emergency medical system12  4.4.3 Organization of ST-segment elevation myocardial infarction treatment in networks125. Reperfusion therapy13 5.1 Selection of reperfusion strategies13 5.2 Primary percutaneous coronary intervention and adjunctive therapy16  5.2.1 Procedural aspects of primary...","DOI":"10.1093/eurheartj/ehx393","journalAbbreviation":"Eur Heart J","author":[{"family":"Ibanez","given":"Borja"},{"family":"James","given":"Stefan"},{"family":"Agewall","given":"Stefan"},{"family":"Antunes","given":"Manuel J."},{"family":"Bucciarelli-Ducci","given":"Chiara"},{"family":"Bueno","given":"Héctor"},{"family":"Caforio","given":"Alida L. P."},{"family":"Crea","given":"Filippo"},{"family":"Goudevenos","given":"John A."},{"family":"Halvorsen","given":"Sigrun"},{"family":"Hindricks","given":"Gerhard"},{"family":"Kastrati","given":"Adnan"},{"family":"Lenzen","given":"Mattie J."},{"family":"Prescott","given":"Eva"},{"family":"Roffi","given":"Marco"},{"family":"Valgimigli","given":"Marco"},{"family":"Varenhorst","given":"Christoph"},{"family":"Vranckx","given":"Pascal"},{"family":"Widimský","given":"Petr"},{"family":"Collet","given":"Jean-Philippe"},{"family":"Kristensen","given":"Steen Dalby"},{"family":"Aboyans","given":"Victor"},{"family":"Baumbach","given":"Andreas"},{"family":"Bugiardini","given":"Raffaele"},{"family":"Coman","given":"Ioan Mircea"},{"family":"Delgado","given":"Victoria"},{"family":"Fitzsimons","given":"Donna"},{"family":"Gaemperli","given":"Oliver"},{"family":"Gershlick","given":"Anthony H."},{"family":"Gielen","given":"Stephan"},{"family":"Harjola","given":"Veli-Pekka"},{"family":"Katus","given":"Hugo A."},{"family":"Knuuti","given":"Juhani"},{"family":"Kolh","given":"Philippe"},{"family":"Leclercq","given":"Christophe"},{"family":"Lip","given":"Gregory Y. H."},{"family":"Morais","given":"Joao"},{"family":"Neskovic","given":"Aleksandar N."},{"family":"Neumann","given":"Franz-Josef"},{"family":"Niessner","given":"Alexander"},{"family":"Piepoli","given":"Massimo Francesco"},{"family":"Richter","given":"Dimitrios J."},{"family":"Shlyakhto","given":"Evgeny"},{"family":"Simpson","given":"Iain A."},{"family":"Steg","given":"Ph Gabriel"},{"family":"Terkelsen","given":"Christian Juhl"},{"family":"Thygesen","given":"Kristian"},{"family":"Windecker","given":"Stephan"},{"family":"Zamorano","given":"Jose Luis"},{"family":"Zeymer","given":"Uwe"}],"issued":{"date-parts":[["2017"]]},"accessed":{"date-parts":[["2017",9,4]]}}}],"schema":"https://github.com/citation-style-language/schema/raw/master/csl-citation.json"} </w:instrText>
      </w:r>
      <w:r w:rsidR="00CD25D3"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[28]</w:t>
      </w:r>
      <w:r w:rsidR="00CD25D3" w:rsidRPr="00A35C41">
        <w:rPr>
          <w:rFonts w:ascii="Book Antiqua" w:hAnsi="Book Antiqua"/>
          <w:color w:val="000000" w:themeColor="text1"/>
          <w:sz w:val="24"/>
          <w:szCs w:val="24"/>
          <w:lang w:val="en-GB"/>
        </w:rPr>
        <w:fldChar w:fldCharType="end"/>
      </w:r>
      <w:r w:rsidR="00CD25D3" w:rsidRPr="00A35C41">
        <w:rPr>
          <w:rFonts w:ascii="Book Antiqua" w:hAnsi="Book Antiqua"/>
          <w:color w:val="000000" w:themeColor="text1"/>
          <w:sz w:val="24"/>
          <w:szCs w:val="24"/>
          <w:lang w:val="en-GB"/>
        </w:rPr>
        <w:t xml:space="preserve">, avoiding </w:t>
      </w:r>
      <w:r w:rsidR="005431DC" w:rsidRPr="00A35C41">
        <w:rPr>
          <w:rFonts w:ascii="Book Antiqua" w:hAnsi="Book Antiqua"/>
          <w:color w:val="000000" w:themeColor="text1"/>
          <w:sz w:val="24"/>
          <w:szCs w:val="24"/>
          <w:lang w:val="en-GB"/>
        </w:rPr>
        <w:t xml:space="preserve">changing </w:t>
      </w:r>
      <w:r w:rsidR="00CD25D3" w:rsidRPr="00A35C41">
        <w:rPr>
          <w:rFonts w:ascii="Book Antiqua" w:hAnsi="Book Antiqua"/>
          <w:color w:val="000000" w:themeColor="text1"/>
          <w:sz w:val="24"/>
          <w:szCs w:val="24"/>
          <w:lang w:val="en-GB"/>
        </w:rPr>
        <w:t>anticoagulant</w:t>
      </w:r>
      <w:r w:rsidR="005431DC" w:rsidRPr="00A35C41">
        <w:rPr>
          <w:rFonts w:ascii="Book Antiqua" w:hAnsi="Book Antiqua"/>
          <w:color w:val="000000" w:themeColor="text1"/>
          <w:sz w:val="24"/>
          <w:szCs w:val="24"/>
          <w:lang w:val="en-GB"/>
        </w:rPr>
        <w:t>s several times</w:t>
      </w:r>
      <w:r w:rsidR="00CD25D3"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{"citationID":"1fq252johr","properties":{"formattedCitation":"{\\rtf \\super [29]\\nosupersub{}}","plainCitation":"[29]"},"citationItems":[{"id":841,"uris":["http://zotero.org/users/local/yj7XhrC9/items/9CIIABKJ"],"uri":["http://zotero.org/users/local/yj7XhrC9/items/9CIIABKJ"],"itemData":{"id":841,"type":"article-journal","title":"In</w:instrText>
      </w:r>
      <w:r w:rsidR="003B2E8B" w:rsidRPr="00A35C41">
        <w:rPr>
          <w:rFonts w:ascii="SimSun" w:eastAsia="SimSun" w:hAnsi="SimSun" w:cs="SimSun" w:hint="eastAsia"/>
          <w:color w:val="000000" w:themeColor="text1"/>
          <w:sz w:val="24"/>
          <w:szCs w:val="24"/>
          <w:lang w:val="en-GB"/>
        </w:rPr>
        <w:instrText>‐</w:instrText>
      </w:r>
      <w:r w:rsidR="003B2E8B" w:rsidRPr="00A35C41">
        <w:rPr>
          <w:rFonts w:ascii="Book Antiqua" w:hAnsi="Book Antiqua"/>
          <w:color w:val="000000" w:themeColor="text1"/>
          <w:sz w:val="24"/>
          <w:szCs w:val="24"/>
          <w:lang w:val="en-GB"/>
        </w:rPr>
        <w:instrText>Hospital Bleeding Outcomes of Myocardial Infarction in the Era of Warfarin and Direct Oral Anticoagulants for Atrial Fibrillation in the United States: A Report From the National Cardiovascular Data Registry Acute Coronary Treatment and Intervention Outcomes Network Registry","container-title":"Journal of the American Heart Association","volume":"8","issue":"8","source":"Crossref","URL":"https://www.ahajournals.org/doi/10.1161/JAHA.118.011606","DOI":"10.1161/JAHA.118.011606","ISSN":"2047-9980","shortTitle":"In</w:instrText>
      </w:r>
      <w:r w:rsidR="003B2E8B" w:rsidRPr="00A35C41">
        <w:rPr>
          <w:rFonts w:ascii="SimSun" w:eastAsia="SimSun" w:hAnsi="SimSun" w:cs="SimSun" w:hint="eastAsia"/>
          <w:color w:val="000000" w:themeColor="text1"/>
          <w:sz w:val="24"/>
          <w:szCs w:val="24"/>
          <w:lang w:val="en-GB"/>
        </w:rPr>
        <w:instrText>‐</w:instrText>
      </w:r>
      <w:r w:rsidR="003B2E8B" w:rsidRPr="00A35C41">
        <w:rPr>
          <w:rFonts w:ascii="Book Antiqua" w:hAnsi="Book Antiqua"/>
          <w:color w:val="000000" w:themeColor="text1"/>
          <w:sz w:val="24"/>
          <w:szCs w:val="24"/>
          <w:lang w:val="en-GB"/>
        </w:rPr>
        <w:instrText xml:space="preserve">Hospital Bleeding Outcomes of Myocardial Infarction in the Era of Warfarin and Direct Oral Anticoagulants for Atrial Fibrillation in the United States","language":"en","author":[{"family":"Feldman","given":"Dmitriy N."},{"family":"Wang","given":"Tracy Y."},{"family":"Chen","given":"Anita Y."},{"family":"Swaminathan","given":"Rajesh V."},{"family":"Kim","given":"Luke K."},{"family":"Wong","given":"S. Chiu"},{"family":"Minutello","given":"Robert M."},{"family":"Bergman","given":"Geoffrey"},{"family":"Singh","given":"Harsimran S."},{"family":"Madias","given":"Christopher"}],"issued":{"date-parts":[["2019",4,16]]},"accessed":{"date-parts":[["2019",9,20]]}}}],"schema":"https://github.com/citation-style-language/schema/raw/master/csl-citation.json"} </w:instrText>
      </w:r>
      <w:r w:rsidR="00CD25D3"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[29]</w:t>
      </w:r>
      <w:r w:rsidR="00CD25D3" w:rsidRPr="00A35C41">
        <w:rPr>
          <w:rFonts w:ascii="Book Antiqua" w:hAnsi="Book Antiqua"/>
          <w:color w:val="000000" w:themeColor="text1"/>
          <w:sz w:val="24"/>
          <w:szCs w:val="24"/>
          <w:lang w:val="en-GB"/>
        </w:rPr>
        <w:fldChar w:fldCharType="end"/>
      </w:r>
      <w:r w:rsidR="00CD25D3" w:rsidRPr="00A35C41">
        <w:rPr>
          <w:rFonts w:ascii="Book Antiqua" w:hAnsi="Book Antiqua"/>
          <w:color w:val="000000" w:themeColor="text1"/>
          <w:sz w:val="24"/>
          <w:szCs w:val="24"/>
          <w:lang w:val="en-GB"/>
        </w:rPr>
        <w:t>, and encouraging low-risk strategies when invasive management is uncertain</w:t>
      </w:r>
      <w:r w:rsidR="00CD25D3"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{"citationID":"2g282v2gp2","properties":{"formattedCitation":"{\\rtf \\super [30]\\nosupersub{}}","plainCitation":"[30]"},"citationItems":[{"id":842,"uris":["http://zotero.org/users/local/yj7XhrC9/items/6X5XJ6GC"],"uri":["http://zotero.org/users/local/yj7XhrC9/items/6X5XJ6GC"],"itemData":{"id":842,"type":"article-journal","title":"Effects of fondaparinux on mortality and reinfarction in patients with acute ST-segment elevation myocardial infarction: the OASIS-6 randomized trial","container-title":"JAMA","page":"1519-1530","volume":"295","issue":"13","source":"PubMed","abstract":"CONTEXT: Despite many therapeutic advances, mortality in patients with acute ST-segment elevation myocardial infarction (STEMI) remains high. The role of additional antithrombotic agents is unclear, especially among patients not receiving reperfusion therapy.\nOBJECTIVE: To evaluate the effect of fondaparinux, a factor Xa inhibitor, when initiated early and given for up to 8 days vs usual care (placebo in those in whom unfractionated heparin [UFH] is not indicated [stratum 1] or unfractionated heparin for up to 48 hours followed by placebo for up to 8 days [stratum 2]) in patients with STEMI.\nDESIGN, SETTING, AND PARTICIPANTS: Randomized double-blind comparison of fondaparinux 2.5 mg once daily or control for up to 8 days in 12,092 patients with STEMI from 447 hospitals in 41 countries (September 2003-January 2006). From day 3 through day 9, all patients received either fondaparinux or placebo according to the original randomized assignment.\nMAIN OUTCOME MEASURES: Composite of death or reinfarction at 30 days (primary) with secondary assessments at 9 days and at final follow-up (3 or 6 months).\nRESULTS: Death or reinfarction at 30 days was significantly reduced from 677 (11.2%) of 6056 patients in the control group to 585 (9.7%) of 6036 patients in the fondaparinux group (hazard ratio [HR], 0.86; 95% confidence interval [CI], 0.77-0.96; P = .008); absolute risk reduction, 1.5%; 95% CI, 0.4%-2.6%). These benefits were observed at 9 days (537 [8.9%] placebo vs 444 [7.4%] fondaparinux; HR, 0.83; 95% CI, 0.73-0.94; P = .003, and at study end (857 [14.8%] placebo vs 756 [13.4%] fondaparinux; HR, 0.88; 95% CI, 0.79-0.97; P = .008). Mortality was significantly reduced throughout the study. There was no heterogeneity of the effects of fondaparinux in the 2 strata by planned heparin use. However, there was no benefit in those undergoing primary percutaneous coronary intervention. In other patients in stratum 2, fondaparinux was superior to unfractionated heparin in preventing death or reinfarction at 30 days (HR, 0.82; 95% CI, 0.66-1.02; P = .08) and at study end (HR, 0.77; 95% CI, 0.64-0.93; P = .008). Significant benefits were observed in those receiving thrombolytic therapy (HR, 0.79; P = .003) and those not receiving any reperfusion therapy (HR, 0.80; P = .03). There was a tendency to fewer severe bleeds (79 for placebo vs 61 for fondaparinux; P = .13), with significantly fewer cardiac tamponade (48 vs 28; P = .02) with fondaparinux at 9 days.\nCONCLUSION: In patients with STEMI, particularly those not undergoing primary percutaneous coronary intervention, fondaparinux significantly reduces mortality and reinfarction without increasing bleeding and strokes.\nTRIAL REGISTRATION: ClinicalTrials.gov Identifier NCT00064428.","DOI":"10.1001/jama.295.13.joc60038","ISSN":"1538-3598","note":"PMID: 16537725","shortTitle":"Effects of fondaparinux on mortality and reinfarction in patients with acute ST-segment elevation myocardial infarction","journalAbbreviation":"JAMA","language":"eng","author":[{"family":"Yusuf","given":"Salim"},{"family":"Mehta","given":"Shamir R."},{"family":"Chrolavicius","given":"Susan"},{"family":"Afzal","given":"Rizwan"},{"family":"Pogue","given":"Janice"},{"family":"Granger","given":"Christopher B."},{"family":"Budaj","given":"Andrzej"},{"family":"Peters","given":"Ron J. G."},{"family":"Bassand","given":"Jean-Pierre"},{"family":"Wallentin","given":"Lars"},{"family":"Joyner","given":"Campbell"},{"family":"Fox","given":"Keith A. A."},{"family":"OASIS-6 Trial Group","given":""}],"issued":{"date-parts":[["2006",4,5]]},"PMID":"16537725"}}],"schema":"https://github.com/citation-style-language/schema/raw/master/csl-citation.json"} </w:instrText>
      </w:r>
      <w:r w:rsidR="00CD25D3"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[30]</w:t>
      </w:r>
      <w:r w:rsidR="00CD25D3" w:rsidRPr="00A35C41">
        <w:rPr>
          <w:rFonts w:ascii="Book Antiqua" w:hAnsi="Book Antiqua"/>
          <w:color w:val="000000" w:themeColor="text1"/>
          <w:sz w:val="24"/>
          <w:szCs w:val="24"/>
          <w:lang w:val="en-GB"/>
        </w:rPr>
        <w:fldChar w:fldCharType="end"/>
      </w:r>
      <w:r w:rsidR="00CD25D3" w:rsidRPr="00A35C41">
        <w:rPr>
          <w:rFonts w:ascii="Book Antiqua" w:hAnsi="Book Antiqua"/>
          <w:color w:val="000000" w:themeColor="text1"/>
          <w:sz w:val="24"/>
          <w:szCs w:val="24"/>
          <w:lang w:val="en-GB"/>
        </w:rPr>
        <w:t>. Even though the benefits of newer antiplatelet therapy is unquestionable in term</w:t>
      </w:r>
      <w:r w:rsidR="005431DC" w:rsidRPr="00A35C41">
        <w:rPr>
          <w:rFonts w:ascii="Book Antiqua" w:hAnsi="Book Antiqua"/>
          <w:color w:val="000000" w:themeColor="text1"/>
          <w:sz w:val="24"/>
          <w:szCs w:val="24"/>
          <w:lang w:val="en-GB"/>
        </w:rPr>
        <w:t>s</w:t>
      </w:r>
      <w:r w:rsidR="00CD25D3" w:rsidRPr="00A35C41">
        <w:rPr>
          <w:rFonts w:ascii="Book Antiqua" w:hAnsi="Book Antiqua"/>
          <w:color w:val="000000" w:themeColor="text1"/>
          <w:sz w:val="24"/>
          <w:szCs w:val="24"/>
          <w:lang w:val="en-GB"/>
        </w:rPr>
        <w:t xml:space="preserve"> of prevention of stent thrombosis, a switch to clopidogrel – as soon as one month after angioplasty - may lower bleeding events</w:t>
      </w:r>
      <w:r w:rsidR="00CD25D3" w:rsidRPr="00A35C41">
        <w:rPr>
          <w:rFonts w:ascii="Book Antiqua" w:hAnsi="Book Antiqua"/>
          <w:color w:val="000000" w:themeColor="text1"/>
          <w:sz w:val="24"/>
          <w:szCs w:val="24"/>
          <w:lang w:val="en-GB"/>
        </w:rPr>
        <w:fldChar w:fldCharType="begin"/>
      </w:r>
      <w:r w:rsidR="003B2E8B" w:rsidRPr="00A35C41">
        <w:rPr>
          <w:rFonts w:ascii="Book Antiqua" w:hAnsi="Book Antiqua"/>
          <w:color w:val="000000" w:themeColor="text1"/>
          <w:sz w:val="24"/>
          <w:szCs w:val="24"/>
          <w:lang w:val="en-GB"/>
        </w:rPr>
        <w:instrText xml:space="preserve"> ADDIN ZOTERO_ITEM CSL_CITATION {"citationID":"2lnupeckae","properties":{"formattedCitation":"{\\rtf \\super [31]\\nosupersub{}}","plainCitation":"[31]"},"citationItems":[{"id":844,"uris":["http://zotero.org/users/local/yj7XhrC9/items/UP6C9V36"],"uri":["http://zotero.org/users/local/yj7XhrC9/items/UP6C9V36"],"itemData":{"id":844,"type":"article-journal","title":"Benefit of switching dual antiplatelet therapy after acute coronary syndrome: the TOPIC (timing of platelet inhibition after acute coronary syndrome) randomized study","container-title":"European Heart Journal","page":"3070-3078","volume":"38","issue":"41","source":"Crossref","DOI":"10.1093/eurheartj/ehx175","ISSN":"0195-668X, 1522-9645","shortTitle":"Benefit of switching dual antiplatelet therapy after acute coronary syndrome","language":"en","author":[{"family":"Cuisset","given":"Thomas"},{"family":"Deharo","given":"Pierre"},{"family":"Quilici","given":"Jacques"},{"family":"Johnson","given":"Thomas W."},{"family":"Deffarges","given":"Stéphanie"},{"family":"Bassez","given":"Clémence"},{"family":"Bonnet","given":"Guillaume"},{"family":"Fourcade","given":"Laurent"},{"family":"Mouret","given":"Jean Philippe"},{"family":"Lambert","given":"Marc"},{"family":"Verdier","given":"Valentine"},{"family":"Morange","given":"Pierre Emmanuel"},{"family":"Alessi","given":"Marie Christine"},{"family":"Bonnet","given":"Jean Louis"}],"issued":{"date-parts":[["2017",11,1]]},"accessed":{"date-parts":[["2019",9,20]]}}}],"schema":"https://github.com/citation-style-language/schema/raw/master/csl-citation.json"} </w:instrText>
      </w:r>
      <w:r w:rsidR="00CD25D3" w:rsidRPr="00A35C41">
        <w:rPr>
          <w:rFonts w:ascii="Book Antiqua" w:hAnsi="Book Antiqua"/>
          <w:color w:val="000000" w:themeColor="text1"/>
          <w:sz w:val="24"/>
          <w:szCs w:val="24"/>
          <w:lang w:val="en-GB"/>
        </w:rPr>
        <w:fldChar w:fldCharType="separate"/>
      </w:r>
      <w:r w:rsidR="003B2E8B" w:rsidRPr="00A35C41">
        <w:rPr>
          <w:rFonts w:ascii="Book Antiqua" w:hAnsi="Book Antiqua" w:cs="Calibri"/>
          <w:color w:val="000000" w:themeColor="text1"/>
          <w:sz w:val="24"/>
          <w:szCs w:val="24"/>
          <w:vertAlign w:val="superscript"/>
          <w:lang w:val="en-US"/>
        </w:rPr>
        <w:t>[31]</w:t>
      </w:r>
      <w:r w:rsidR="00CD25D3" w:rsidRPr="00A35C41">
        <w:rPr>
          <w:rFonts w:ascii="Book Antiqua" w:hAnsi="Book Antiqua"/>
          <w:color w:val="000000" w:themeColor="text1"/>
          <w:sz w:val="24"/>
          <w:szCs w:val="24"/>
          <w:lang w:val="en-GB"/>
        </w:rPr>
        <w:fldChar w:fldCharType="end"/>
      </w:r>
      <w:r w:rsidR="00CD25D3" w:rsidRPr="00A35C41">
        <w:rPr>
          <w:rFonts w:ascii="Book Antiqua" w:hAnsi="Book Antiqua"/>
          <w:color w:val="000000" w:themeColor="text1"/>
          <w:sz w:val="24"/>
          <w:szCs w:val="24"/>
          <w:lang w:val="en-GB"/>
        </w:rPr>
        <w:t>.</w:t>
      </w:r>
      <w:bookmarkEnd w:id="184"/>
    </w:p>
    <w:p w14:paraId="134216A7" w14:textId="77777777" w:rsidR="00CD25D3" w:rsidRPr="00A35C41" w:rsidRDefault="00CD25D3" w:rsidP="00FA3F3C">
      <w:pPr>
        <w:spacing w:after="0" w:line="360" w:lineRule="auto"/>
        <w:jc w:val="both"/>
        <w:rPr>
          <w:rFonts w:ascii="Book Antiqua" w:hAnsi="Book Antiqua"/>
          <w:color w:val="000000" w:themeColor="text1"/>
          <w:sz w:val="24"/>
          <w:szCs w:val="24"/>
          <w:lang w:val="en-GB"/>
        </w:rPr>
      </w:pPr>
    </w:p>
    <w:p w14:paraId="7C07C18B" w14:textId="3DD9FFB5" w:rsidR="00E0279D" w:rsidRPr="00FA3F3C" w:rsidRDefault="00311C8F" w:rsidP="00A35C41">
      <w:pPr>
        <w:pStyle w:val="Heading2"/>
        <w:spacing w:before="0" w:line="360" w:lineRule="auto"/>
        <w:jc w:val="both"/>
        <w:rPr>
          <w:rFonts w:ascii="Book Antiqua" w:hAnsi="Book Antiqua"/>
          <w:b/>
          <w:bCs/>
          <w:i/>
          <w:iCs/>
          <w:color w:val="000000" w:themeColor="text1"/>
          <w:sz w:val="24"/>
          <w:szCs w:val="24"/>
          <w:lang w:val="en-GB"/>
        </w:rPr>
      </w:pPr>
      <w:r w:rsidRPr="00FA3F3C">
        <w:rPr>
          <w:rFonts w:ascii="Book Antiqua" w:hAnsi="Book Antiqua"/>
          <w:b/>
          <w:bCs/>
          <w:i/>
          <w:iCs/>
          <w:color w:val="000000" w:themeColor="text1"/>
          <w:sz w:val="24"/>
          <w:szCs w:val="24"/>
          <w:lang w:val="en-GB"/>
        </w:rPr>
        <w:t>Limitations</w:t>
      </w:r>
    </w:p>
    <w:p w14:paraId="3A109B57" w14:textId="32AB14FB" w:rsidR="00364E4C" w:rsidRPr="00A35C41" w:rsidRDefault="00423D09" w:rsidP="00FA3F3C">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However, there are limits to this real</w:t>
      </w:r>
      <w:r w:rsidR="00867938" w:rsidRPr="00A35C41">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life cohort study.  It only </w:t>
      </w:r>
      <w:r w:rsidR="00867938" w:rsidRPr="00A35C41">
        <w:rPr>
          <w:rFonts w:ascii="Book Antiqua" w:hAnsi="Book Antiqua"/>
          <w:color w:val="000000" w:themeColor="text1"/>
          <w:sz w:val="24"/>
          <w:szCs w:val="24"/>
          <w:lang w:val="en-GB"/>
        </w:rPr>
        <w:t xml:space="preserve">included </w:t>
      </w:r>
      <w:r w:rsidRPr="00A35C41">
        <w:rPr>
          <w:rFonts w:ascii="Book Antiqua" w:hAnsi="Book Antiqua"/>
          <w:color w:val="000000" w:themeColor="text1"/>
          <w:sz w:val="24"/>
          <w:szCs w:val="24"/>
          <w:lang w:val="en-GB"/>
        </w:rPr>
        <w:t>hospitali</w:t>
      </w:r>
      <w:r w:rsidR="005431DC" w:rsidRPr="00A35C41">
        <w:rPr>
          <w:rFonts w:ascii="Book Antiqua" w:hAnsi="Book Antiqua"/>
          <w:color w:val="000000" w:themeColor="text1"/>
          <w:sz w:val="24"/>
          <w:szCs w:val="24"/>
          <w:lang w:val="en-GB"/>
        </w:rPr>
        <w:t>s</w:t>
      </w:r>
      <w:r w:rsidRPr="00A35C41">
        <w:rPr>
          <w:rFonts w:ascii="Book Antiqua" w:hAnsi="Book Antiqua"/>
          <w:color w:val="000000" w:themeColor="text1"/>
          <w:sz w:val="24"/>
          <w:szCs w:val="24"/>
          <w:lang w:val="en-GB"/>
        </w:rPr>
        <w:t xml:space="preserve">ed patients, leading to a bias in the recruitment of survivors. The BMI </w:t>
      </w:r>
      <w:r w:rsidR="00867938" w:rsidRPr="00A35C41">
        <w:rPr>
          <w:rFonts w:ascii="Book Antiqua" w:hAnsi="Book Antiqua"/>
          <w:color w:val="000000" w:themeColor="text1"/>
          <w:sz w:val="24"/>
          <w:szCs w:val="24"/>
          <w:lang w:val="en-GB"/>
        </w:rPr>
        <w:t xml:space="preserve">is </w:t>
      </w:r>
      <w:r w:rsidRPr="00A35C41">
        <w:rPr>
          <w:rFonts w:ascii="Book Antiqua" w:hAnsi="Book Antiqua"/>
          <w:color w:val="000000" w:themeColor="text1"/>
          <w:sz w:val="24"/>
          <w:szCs w:val="24"/>
          <w:lang w:val="en-GB"/>
        </w:rPr>
        <w:t xml:space="preserve">not the best criterion for evaluating abdominal obesity, </w:t>
      </w:r>
      <w:r w:rsidR="00867938" w:rsidRPr="00A35C41">
        <w:rPr>
          <w:rFonts w:ascii="Book Antiqua" w:hAnsi="Book Antiqua"/>
          <w:color w:val="000000" w:themeColor="text1"/>
          <w:sz w:val="24"/>
          <w:szCs w:val="24"/>
          <w:lang w:val="en-GB"/>
        </w:rPr>
        <w:t xml:space="preserve">our </w:t>
      </w:r>
      <w:r w:rsidRPr="00A35C41">
        <w:rPr>
          <w:rFonts w:ascii="Book Antiqua" w:hAnsi="Book Antiqua"/>
          <w:color w:val="000000" w:themeColor="text1"/>
          <w:sz w:val="24"/>
          <w:szCs w:val="24"/>
          <w:lang w:val="en-GB"/>
        </w:rPr>
        <w:t xml:space="preserve">study </w:t>
      </w:r>
      <w:r w:rsidR="00867938" w:rsidRPr="00A35C41">
        <w:rPr>
          <w:rFonts w:ascii="Book Antiqua" w:hAnsi="Book Antiqua"/>
          <w:color w:val="000000" w:themeColor="text1"/>
          <w:sz w:val="24"/>
          <w:szCs w:val="24"/>
          <w:lang w:val="en-GB"/>
        </w:rPr>
        <w:t xml:space="preserve">did </w:t>
      </w:r>
      <w:r w:rsidRPr="00A35C41">
        <w:rPr>
          <w:rFonts w:ascii="Book Antiqua" w:hAnsi="Book Antiqua"/>
          <w:color w:val="000000" w:themeColor="text1"/>
          <w:sz w:val="24"/>
          <w:szCs w:val="24"/>
          <w:lang w:val="en-GB"/>
        </w:rPr>
        <w:t xml:space="preserve">not include a measurement of the waist </w:t>
      </w:r>
      <w:r w:rsidR="00782D60" w:rsidRPr="00A35C41">
        <w:rPr>
          <w:rFonts w:ascii="Book Antiqua" w:hAnsi="Book Antiqua"/>
          <w:color w:val="000000" w:themeColor="text1"/>
          <w:sz w:val="24"/>
          <w:szCs w:val="24"/>
          <w:lang w:val="en-GB"/>
        </w:rPr>
        <w:t xml:space="preserve">size and the </w:t>
      </w:r>
      <w:r w:rsidR="00867938" w:rsidRPr="00A35C41">
        <w:rPr>
          <w:rFonts w:ascii="Book Antiqua" w:hAnsi="Book Antiqua"/>
          <w:color w:val="000000" w:themeColor="text1"/>
          <w:sz w:val="24"/>
          <w:szCs w:val="24"/>
          <w:lang w:val="en-GB"/>
        </w:rPr>
        <w:t>waist-to-</w:t>
      </w:r>
      <w:r w:rsidR="00782D60" w:rsidRPr="00A35C41">
        <w:rPr>
          <w:rFonts w:ascii="Book Antiqua" w:hAnsi="Book Antiqua"/>
          <w:color w:val="000000" w:themeColor="text1"/>
          <w:sz w:val="24"/>
          <w:szCs w:val="24"/>
          <w:lang w:val="en-GB"/>
        </w:rPr>
        <w:t xml:space="preserve">hip ratio, </w:t>
      </w:r>
      <w:r w:rsidR="00364E4C" w:rsidRPr="00A35C41">
        <w:rPr>
          <w:rFonts w:ascii="Book Antiqua" w:hAnsi="Book Antiqua"/>
          <w:color w:val="000000" w:themeColor="text1"/>
          <w:sz w:val="24"/>
          <w:szCs w:val="24"/>
          <w:lang w:val="en-GB"/>
        </w:rPr>
        <w:t xml:space="preserve">and </w:t>
      </w:r>
      <w:r w:rsidR="00867938" w:rsidRPr="00A35C41">
        <w:rPr>
          <w:rFonts w:ascii="Book Antiqua" w:hAnsi="Book Antiqua"/>
          <w:color w:val="000000" w:themeColor="text1"/>
          <w:sz w:val="24"/>
          <w:szCs w:val="24"/>
          <w:lang w:val="en-GB"/>
        </w:rPr>
        <w:t xml:space="preserve">did </w:t>
      </w:r>
      <w:r w:rsidR="00364E4C" w:rsidRPr="00A35C41">
        <w:rPr>
          <w:rFonts w:ascii="Book Antiqua" w:hAnsi="Book Antiqua"/>
          <w:color w:val="000000" w:themeColor="text1"/>
          <w:sz w:val="24"/>
          <w:szCs w:val="24"/>
          <w:lang w:val="en-GB"/>
        </w:rPr>
        <w:t>no</w:t>
      </w:r>
      <w:r w:rsidR="00E0279D" w:rsidRPr="00A35C41">
        <w:rPr>
          <w:rFonts w:ascii="Book Antiqua" w:hAnsi="Book Antiqua"/>
          <w:color w:val="000000" w:themeColor="text1"/>
          <w:sz w:val="24"/>
          <w:szCs w:val="24"/>
          <w:lang w:val="en-GB"/>
        </w:rPr>
        <w:t>t</w:t>
      </w:r>
      <w:r w:rsidR="00364E4C" w:rsidRPr="00A35C41">
        <w:rPr>
          <w:rFonts w:ascii="Book Antiqua" w:hAnsi="Book Antiqua"/>
          <w:color w:val="000000" w:themeColor="text1"/>
          <w:sz w:val="24"/>
          <w:szCs w:val="24"/>
          <w:lang w:val="en-GB"/>
        </w:rPr>
        <w:t xml:space="preserve"> take into account for confounders </w:t>
      </w:r>
      <w:r w:rsidR="00C6127C" w:rsidRPr="00A35C41">
        <w:rPr>
          <w:rFonts w:ascii="Book Antiqua" w:hAnsi="Book Antiqua"/>
          <w:color w:val="000000" w:themeColor="text1"/>
          <w:sz w:val="24"/>
          <w:szCs w:val="24"/>
          <w:lang w:val="en-GB"/>
        </w:rPr>
        <w:t>like chronic inflammatory disease or coagulation disorder</w:t>
      </w:r>
      <w:r w:rsidR="00364E4C" w:rsidRPr="00A35C41">
        <w:rPr>
          <w:rFonts w:ascii="Book Antiqua" w:hAnsi="Book Antiqua"/>
          <w:color w:val="000000" w:themeColor="text1"/>
          <w:sz w:val="24"/>
          <w:szCs w:val="24"/>
          <w:lang w:val="en-GB"/>
        </w:rPr>
        <w:t xml:space="preserve"> in the database. </w:t>
      </w:r>
    </w:p>
    <w:p w14:paraId="6A55A194" w14:textId="4E8B148C" w:rsidR="004D6AAD" w:rsidRPr="00A35C41" w:rsidRDefault="00FA3F3C" w:rsidP="00FA3F3C">
      <w:pPr>
        <w:pStyle w:val="Heading1"/>
        <w:spacing w:before="0" w:after="0" w:line="360" w:lineRule="auto"/>
        <w:ind w:firstLineChars="100" w:firstLine="240"/>
        <w:jc w:val="both"/>
        <w:rPr>
          <w:rFonts w:ascii="Book Antiqua" w:hAnsi="Book Antiqua"/>
          <w:color w:val="000000" w:themeColor="text1"/>
          <w:sz w:val="24"/>
          <w:szCs w:val="24"/>
          <w:lang w:val="en-GB"/>
        </w:rPr>
      </w:pPr>
      <w:r>
        <w:rPr>
          <w:rFonts w:ascii="Book Antiqua" w:hAnsi="Book Antiqua"/>
          <w:color w:val="000000" w:themeColor="text1"/>
          <w:sz w:val="24"/>
          <w:szCs w:val="24"/>
          <w:lang w:val="en-GB"/>
        </w:rPr>
        <w:t xml:space="preserve">In </w:t>
      </w:r>
      <w:r w:rsidRPr="00A35C41">
        <w:rPr>
          <w:rFonts w:ascii="Book Antiqua" w:hAnsi="Book Antiqua"/>
          <w:color w:val="000000" w:themeColor="text1"/>
          <w:sz w:val="24"/>
          <w:szCs w:val="24"/>
          <w:lang w:val="en-GB"/>
        </w:rPr>
        <w:t>conclusion</w:t>
      </w:r>
      <w:r>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i</w:t>
      </w:r>
      <w:r w:rsidR="004D6AAD" w:rsidRPr="00A35C41">
        <w:rPr>
          <w:rFonts w:ascii="Book Antiqua" w:hAnsi="Book Antiqua"/>
          <w:color w:val="000000" w:themeColor="text1"/>
          <w:sz w:val="24"/>
          <w:szCs w:val="24"/>
          <w:lang w:val="en-GB"/>
        </w:rPr>
        <w:t xml:space="preserve">n the present study, we show </w:t>
      </w:r>
      <w:r w:rsidR="00B31632" w:rsidRPr="00A35C41">
        <w:rPr>
          <w:rFonts w:ascii="Book Antiqua" w:hAnsi="Book Antiqua"/>
          <w:color w:val="000000" w:themeColor="text1"/>
          <w:sz w:val="24"/>
          <w:szCs w:val="24"/>
          <w:lang w:val="en-GB"/>
        </w:rPr>
        <w:t>in-hospital bleeding to be more prevalent amongst</w:t>
      </w:r>
      <w:r w:rsidR="004D6AAD" w:rsidRPr="00A35C41">
        <w:rPr>
          <w:rFonts w:ascii="Book Antiqua" w:hAnsi="Book Antiqua"/>
          <w:color w:val="000000" w:themeColor="text1"/>
          <w:sz w:val="24"/>
          <w:szCs w:val="24"/>
          <w:lang w:val="en-GB"/>
        </w:rPr>
        <w:t xml:space="preserve"> </w:t>
      </w:r>
      <w:r w:rsidR="00B31632" w:rsidRPr="00A35C41">
        <w:rPr>
          <w:rFonts w:ascii="Book Antiqua" w:hAnsi="Book Antiqua"/>
          <w:color w:val="000000" w:themeColor="text1"/>
          <w:sz w:val="24"/>
          <w:szCs w:val="24"/>
          <w:lang w:val="en-GB"/>
        </w:rPr>
        <w:t xml:space="preserve">normal weight </w:t>
      </w:r>
      <w:r w:rsidR="00203A0E" w:rsidRPr="00A35C41">
        <w:rPr>
          <w:rFonts w:ascii="Book Antiqua" w:hAnsi="Book Antiqua"/>
          <w:color w:val="000000" w:themeColor="text1"/>
          <w:sz w:val="24"/>
          <w:szCs w:val="24"/>
          <w:lang w:val="en-GB"/>
        </w:rPr>
        <w:t xml:space="preserve">patients </w:t>
      </w:r>
      <w:r w:rsidR="00B31632" w:rsidRPr="00A35C41">
        <w:rPr>
          <w:rFonts w:ascii="Book Antiqua" w:hAnsi="Book Antiqua"/>
          <w:color w:val="000000" w:themeColor="text1"/>
          <w:sz w:val="24"/>
          <w:szCs w:val="24"/>
          <w:lang w:val="en-GB"/>
        </w:rPr>
        <w:t>(BMI</w:t>
      </w:r>
      <w:r>
        <w:rPr>
          <w:rFonts w:ascii="Book Antiqua" w:hAnsi="Book Antiqua"/>
          <w:color w:val="000000" w:themeColor="text1"/>
          <w:sz w:val="24"/>
          <w:szCs w:val="24"/>
          <w:lang w:val="en-GB"/>
        </w:rPr>
        <w:t xml:space="preserve"> </w:t>
      </w:r>
      <w:r w:rsidR="00B31632" w:rsidRPr="00A35C41">
        <w:rPr>
          <w:rFonts w:ascii="Book Antiqua" w:hAnsi="Book Antiqua"/>
          <w:color w:val="000000" w:themeColor="text1"/>
          <w:sz w:val="24"/>
          <w:szCs w:val="24"/>
          <w:lang w:val="en-GB"/>
        </w:rPr>
        <w:t>&lt;</w:t>
      </w:r>
      <w:r>
        <w:rPr>
          <w:rFonts w:ascii="Book Antiqua" w:hAnsi="Book Antiqua"/>
          <w:color w:val="000000" w:themeColor="text1"/>
          <w:sz w:val="24"/>
          <w:szCs w:val="24"/>
          <w:lang w:val="en-GB"/>
        </w:rPr>
        <w:t xml:space="preserve"> </w:t>
      </w:r>
      <w:r w:rsidR="00B31632" w:rsidRPr="00A35C41">
        <w:rPr>
          <w:rFonts w:ascii="Book Antiqua" w:hAnsi="Book Antiqua"/>
          <w:color w:val="000000" w:themeColor="text1"/>
          <w:sz w:val="24"/>
          <w:szCs w:val="24"/>
          <w:lang w:val="en-GB"/>
        </w:rPr>
        <w:t>25</w:t>
      </w:r>
      <w:r>
        <w:rPr>
          <w:rFonts w:ascii="Book Antiqua" w:hAnsi="Book Antiqua"/>
          <w:color w:val="000000" w:themeColor="text1"/>
          <w:sz w:val="24"/>
          <w:szCs w:val="24"/>
          <w:lang w:val="en-GB"/>
        </w:rPr>
        <w:t xml:space="preserve"> </w:t>
      </w:r>
      <w:r w:rsidR="00B31632" w:rsidRPr="00A35C41">
        <w:rPr>
          <w:rFonts w:ascii="Book Antiqua" w:hAnsi="Book Antiqua"/>
          <w:color w:val="000000" w:themeColor="text1"/>
          <w:sz w:val="24"/>
          <w:szCs w:val="24"/>
          <w:lang w:val="en-GB"/>
        </w:rPr>
        <w:t>kg/m²) with greater impact on prognosis. N</w:t>
      </w:r>
      <w:r w:rsidR="00B50146" w:rsidRPr="00A35C41">
        <w:rPr>
          <w:rFonts w:ascii="Book Antiqua" w:hAnsi="Book Antiqua"/>
          <w:color w:val="000000" w:themeColor="text1"/>
          <w:sz w:val="24"/>
          <w:szCs w:val="24"/>
          <w:lang w:val="en-GB"/>
        </w:rPr>
        <w:t xml:space="preserve">ormal weight </w:t>
      </w:r>
      <w:r w:rsidR="004D6AAD" w:rsidRPr="00A35C41">
        <w:rPr>
          <w:rFonts w:ascii="Book Antiqua" w:hAnsi="Book Antiqua"/>
          <w:color w:val="000000" w:themeColor="text1"/>
          <w:sz w:val="24"/>
          <w:szCs w:val="24"/>
          <w:lang w:val="en-GB"/>
        </w:rPr>
        <w:t>did not</w:t>
      </w:r>
      <w:r w:rsidR="00E0279D" w:rsidRPr="00A35C41">
        <w:rPr>
          <w:rFonts w:ascii="Book Antiqua" w:hAnsi="Book Antiqua"/>
          <w:color w:val="000000" w:themeColor="text1"/>
          <w:sz w:val="24"/>
          <w:szCs w:val="24"/>
          <w:lang w:val="en-GB"/>
        </w:rPr>
        <w:t xml:space="preserve"> impact on one-year </w:t>
      </w:r>
      <w:r w:rsidR="009B5946" w:rsidRPr="00A35C41">
        <w:rPr>
          <w:rFonts w:ascii="Book Antiqua" w:hAnsi="Book Antiqua"/>
          <w:color w:val="000000" w:themeColor="text1"/>
          <w:sz w:val="24"/>
          <w:szCs w:val="24"/>
          <w:lang w:val="en-GB"/>
        </w:rPr>
        <w:t xml:space="preserve">CV </w:t>
      </w:r>
      <w:r w:rsidR="00E0279D" w:rsidRPr="00A35C41">
        <w:rPr>
          <w:rFonts w:ascii="Book Antiqua" w:hAnsi="Book Antiqua"/>
          <w:color w:val="000000" w:themeColor="text1"/>
          <w:sz w:val="24"/>
          <w:szCs w:val="24"/>
          <w:lang w:val="en-GB"/>
        </w:rPr>
        <w:t>mortality</w:t>
      </w:r>
      <w:r w:rsidR="005431DC" w:rsidRPr="00A35C41">
        <w:rPr>
          <w:rFonts w:ascii="Book Antiqua" w:hAnsi="Book Antiqua"/>
          <w:i/>
          <w:color w:val="000000" w:themeColor="text1"/>
          <w:sz w:val="24"/>
          <w:szCs w:val="24"/>
          <w:lang w:val="en-GB"/>
        </w:rPr>
        <w:t xml:space="preserve"> per se</w:t>
      </w:r>
      <w:r w:rsidR="00E0279D" w:rsidRPr="00A35C41">
        <w:rPr>
          <w:rFonts w:ascii="Book Antiqua" w:hAnsi="Book Antiqua"/>
          <w:color w:val="000000" w:themeColor="text1"/>
          <w:sz w:val="24"/>
          <w:szCs w:val="24"/>
          <w:lang w:val="en-GB"/>
        </w:rPr>
        <w:t xml:space="preserve">, but </w:t>
      </w:r>
      <w:r w:rsidR="00B50146" w:rsidRPr="00A35C41">
        <w:rPr>
          <w:rFonts w:ascii="Book Antiqua" w:hAnsi="Book Antiqua"/>
          <w:color w:val="000000" w:themeColor="text1"/>
          <w:sz w:val="24"/>
          <w:szCs w:val="24"/>
          <w:lang w:val="en-GB"/>
        </w:rPr>
        <w:t>increased</w:t>
      </w:r>
      <w:r w:rsidR="00E0279D" w:rsidRPr="00A35C41">
        <w:rPr>
          <w:rFonts w:ascii="Book Antiqua" w:hAnsi="Book Antiqua"/>
          <w:color w:val="000000" w:themeColor="text1"/>
          <w:sz w:val="24"/>
          <w:szCs w:val="24"/>
          <w:lang w:val="en-GB"/>
        </w:rPr>
        <w:t xml:space="preserve"> the effect of bleeding on mortality</w:t>
      </w:r>
      <w:r w:rsidR="004D6AAD" w:rsidRPr="00A35C41">
        <w:rPr>
          <w:rFonts w:ascii="Book Antiqua" w:hAnsi="Book Antiqua"/>
          <w:color w:val="000000" w:themeColor="text1"/>
          <w:sz w:val="24"/>
          <w:szCs w:val="24"/>
          <w:lang w:val="en-GB"/>
        </w:rPr>
        <w:t xml:space="preserve">. </w:t>
      </w:r>
      <w:r w:rsidR="005431DC" w:rsidRPr="00A35C41">
        <w:rPr>
          <w:rFonts w:ascii="Book Antiqua" w:hAnsi="Book Antiqua"/>
          <w:color w:val="000000" w:themeColor="text1"/>
          <w:sz w:val="24"/>
          <w:szCs w:val="24"/>
          <w:lang w:val="en-GB"/>
        </w:rPr>
        <w:t>Here, w</w:t>
      </w:r>
      <w:r w:rsidR="004D6AAD" w:rsidRPr="00A35C41">
        <w:rPr>
          <w:rFonts w:ascii="Book Antiqua" w:hAnsi="Book Antiqua"/>
          <w:color w:val="000000" w:themeColor="text1"/>
          <w:sz w:val="24"/>
          <w:szCs w:val="24"/>
          <w:lang w:val="en-GB"/>
        </w:rPr>
        <w:t xml:space="preserve">e raise </w:t>
      </w:r>
      <w:r w:rsidR="00B50146" w:rsidRPr="00A35C41">
        <w:rPr>
          <w:rFonts w:ascii="Book Antiqua" w:hAnsi="Book Antiqua"/>
          <w:color w:val="000000" w:themeColor="text1"/>
          <w:sz w:val="24"/>
          <w:szCs w:val="24"/>
          <w:lang w:val="en-GB"/>
        </w:rPr>
        <w:t>one</w:t>
      </w:r>
      <w:r w:rsidR="004D6AAD" w:rsidRPr="00A35C41">
        <w:rPr>
          <w:rFonts w:ascii="Book Antiqua" w:hAnsi="Book Antiqua"/>
          <w:color w:val="000000" w:themeColor="text1"/>
          <w:sz w:val="24"/>
          <w:szCs w:val="24"/>
          <w:lang w:val="en-GB"/>
        </w:rPr>
        <w:t xml:space="preserve"> explanatory hypothesis of the obesity paradox, with</w:t>
      </w:r>
      <w:r w:rsidR="00B50146" w:rsidRPr="00A35C41">
        <w:rPr>
          <w:rFonts w:ascii="Book Antiqua" w:hAnsi="Book Antiqua"/>
          <w:color w:val="000000" w:themeColor="text1"/>
          <w:sz w:val="24"/>
          <w:szCs w:val="24"/>
          <w:lang w:val="en-GB"/>
        </w:rPr>
        <w:t xml:space="preserve"> in-hospital bleeding in</w:t>
      </w:r>
      <w:r w:rsidR="004D6AAD" w:rsidRPr="00A35C41">
        <w:rPr>
          <w:rFonts w:ascii="Book Antiqua" w:hAnsi="Book Antiqua"/>
          <w:color w:val="000000" w:themeColor="text1"/>
          <w:sz w:val="24"/>
          <w:szCs w:val="24"/>
          <w:lang w:val="en-GB"/>
        </w:rPr>
        <w:t xml:space="preserve"> BMI ≥</w:t>
      </w:r>
      <w:r>
        <w:rPr>
          <w:rFonts w:ascii="Book Antiqua" w:hAnsi="Book Antiqua"/>
          <w:color w:val="000000" w:themeColor="text1"/>
          <w:sz w:val="24"/>
          <w:szCs w:val="24"/>
          <w:lang w:val="en-GB"/>
        </w:rPr>
        <w:t xml:space="preserve"> </w:t>
      </w:r>
      <w:r w:rsidR="004D6AAD" w:rsidRPr="00A35C41">
        <w:rPr>
          <w:rFonts w:ascii="Book Antiqua" w:hAnsi="Book Antiqua"/>
          <w:color w:val="000000" w:themeColor="text1"/>
          <w:sz w:val="24"/>
          <w:szCs w:val="24"/>
          <w:lang w:val="en-GB"/>
        </w:rPr>
        <w:t xml:space="preserve">25 kg/m² patients </w:t>
      </w:r>
      <w:r w:rsidR="00B50146" w:rsidRPr="00A35C41">
        <w:rPr>
          <w:rFonts w:ascii="Book Antiqua" w:hAnsi="Book Antiqua"/>
          <w:color w:val="000000" w:themeColor="text1"/>
          <w:sz w:val="24"/>
          <w:szCs w:val="24"/>
          <w:lang w:val="en-GB"/>
        </w:rPr>
        <w:t>related to</w:t>
      </w:r>
      <w:r w:rsidR="004D6AAD" w:rsidRPr="00A35C41">
        <w:rPr>
          <w:rFonts w:ascii="Book Antiqua" w:hAnsi="Book Antiqua"/>
          <w:color w:val="000000" w:themeColor="text1"/>
          <w:sz w:val="24"/>
          <w:szCs w:val="24"/>
          <w:lang w:val="en-GB"/>
        </w:rPr>
        <w:t xml:space="preserve"> lower impact on one-year mortality after STEMI. </w:t>
      </w:r>
    </w:p>
    <w:p w14:paraId="04D2E546" w14:textId="1C1E0A21" w:rsidR="00ED1260" w:rsidRPr="00A35C41" w:rsidRDefault="00ED1260" w:rsidP="00173F18">
      <w:pPr>
        <w:spacing w:after="0" w:line="360" w:lineRule="auto"/>
        <w:jc w:val="both"/>
        <w:rPr>
          <w:rFonts w:ascii="Book Antiqua" w:hAnsi="Book Antiqua"/>
          <w:color w:val="000000" w:themeColor="text1"/>
          <w:sz w:val="24"/>
          <w:szCs w:val="24"/>
          <w:lang w:val="en-GB"/>
        </w:rPr>
      </w:pPr>
    </w:p>
    <w:p w14:paraId="7EA5D3EA" w14:textId="21F18D36" w:rsidR="00ED1260" w:rsidRPr="00A35C41" w:rsidRDefault="00ED1260" w:rsidP="00A35C41">
      <w:pPr>
        <w:pStyle w:val="Heading1"/>
        <w:spacing w:before="0" w:after="0" w:line="360" w:lineRule="auto"/>
        <w:jc w:val="both"/>
        <w:rPr>
          <w:rFonts w:ascii="Book Antiqua" w:hAnsi="Book Antiqua"/>
          <w:b/>
          <w:color w:val="000000" w:themeColor="text1"/>
          <w:sz w:val="24"/>
          <w:szCs w:val="24"/>
          <w:lang w:val="en-US" w:eastAsia="zh-CN"/>
        </w:rPr>
      </w:pPr>
      <w:bookmarkStart w:id="185" w:name="OLE_LINK83"/>
      <w:bookmarkStart w:id="186" w:name="OLE_LINK86"/>
      <w:bookmarkStart w:id="187" w:name="_Hlk5627588"/>
      <w:bookmarkStart w:id="188" w:name="OLE_LINK899"/>
      <w:r w:rsidRPr="00A35C41">
        <w:rPr>
          <w:rFonts w:ascii="Book Antiqua" w:hAnsi="Book Antiqua" w:cs="Garamond-Bold"/>
          <w:b/>
          <w:bCs/>
          <w:color w:val="000000" w:themeColor="text1"/>
          <w:sz w:val="24"/>
          <w:szCs w:val="24"/>
          <w:lang w:val="en-US"/>
        </w:rPr>
        <w:t>ARTICLE HIGHLIGHTS</w:t>
      </w:r>
      <w:r w:rsidRPr="00A35C41">
        <w:rPr>
          <w:rFonts w:ascii="Book Antiqua" w:hAnsi="Book Antiqua" w:cs="Garamond-Bold"/>
          <w:b/>
          <w:bCs/>
          <w:color w:val="000000" w:themeColor="text1"/>
          <w:sz w:val="24"/>
          <w:szCs w:val="24"/>
          <w:lang w:val="en-US" w:eastAsia="zh-CN"/>
        </w:rPr>
        <w:t xml:space="preserve"> </w:t>
      </w:r>
      <w:bookmarkEnd w:id="185"/>
      <w:bookmarkEnd w:id="186"/>
    </w:p>
    <w:bookmarkEnd w:id="187"/>
    <w:bookmarkEnd w:id="188"/>
    <w:p w14:paraId="0AD6BC82" w14:textId="0A525264" w:rsidR="00EA6936" w:rsidRPr="00A35C41" w:rsidRDefault="00EA6936"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b/>
          <w:i/>
          <w:color w:val="000000" w:themeColor="text1"/>
          <w:sz w:val="24"/>
          <w:szCs w:val="24"/>
          <w:lang w:val="en-US"/>
        </w:rPr>
        <w:t>Research background</w:t>
      </w:r>
    </w:p>
    <w:p w14:paraId="6B0A8CD5" w14:textId="354AA8D7" w:rsidR="00EA6936" w:rsidRPr="00A35C41" w:rsidRDefault="00B65CC7"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bCs/>
          <w:color w:val="000000" w:themeColor="text1"/>
          <w:sz w:val="24"/>
          <w:szCs w:val="24"/>
          <w:lang w:val="en-GB"/>
        </w:rPr>
        <w:t>ST-segment elevation myocardial infarction</w:t>
      </w:r>
      <w:r w:rsidRPr="00A35C41">
        <w:rPr>
          <w:rFonts w:ascii="Book Antiqua" w:hAnsi="Book Antiqua" w:cs="Arial"/>
          <w:color w:val="000000" w:themeColor="text1"/>
          <w:sz w:val="24"/>
          <w:szCs w:val="24"/>
          <w:lang w:val="en-US"/>
        </w:rPr>
        <w:t xml:space="preserve"> </w:t>
      </w:r>
      <w:r>
        <w:rPr>
          <w:rFonts w:ascii="Book Antiqua" w:hAnsi="Book Antiqua" w:cs="Arial"/>
          <w:color w:val="000000" w:themeColor="text1"/>
          <w:sz w:val="24"/>
          <w:szCs w:val="24"/>
          <w:lang w:val="en-US"/>
        </w:rPr>
        <w:t>(</w:t>
      </w:r>
      <w:r w:rsidR="00EB342E" w:rsidRPr="00A35C41">
        <w:rPr>
          <w:rFonts w:ascii="Book Antiqua" w:hAnsi="Book Antiqua" w:cs="Arial"/>
          <w:color w:val="000000" w:themeColor="text1"/>
          <w:sz w:val="24"/>
          <w:szCs w:val="24"/>
          <w:lang w:val="en-US"/>
        </w:rPr>
        <w:t>STEMI</w:t>
      </w:r>
      <w:r>
        <w:rPr>
          <w:rFonts w:ascii="Book Antiqua" w:hAnsi="Book Antiqua" w:cs="Arial"/>
          <w:color w:val="000000" w:themeColor="text1"/>
          <w:sz w:val="24"/>
          <w:szCs w:val="24"/>
          <w:lang w:val="en-US"/>
        </w:rPr>
        <w:t>)</w:t>
      </w:r>
      <w:r w:rsidR="00EB342E" w:rsidRPr="00A35C41">
        <w:rPr>
          <w:rFonts w:ascii="Book Antiqua" w:hAnsi="Book Antiqua" w:cs="Arial"/>
          <w:color w:val="000000" w:themeColor="text1"/>
          <w:sz w:val="24"/>
          <w:szCs w:val="24"/>
          <w:lang w:val="en-US"/>
        </w:rPr>
        <w:t xml:space="preserve"> remains a major cause of mortality</w:t>
      </w:r>
      <w:r w:rsidR="00456511" w:rsidRPr="00A35C41">
        <w:rPr>
          <w:rFonts w:ascii="Book Antiqua" w:hAnsi="Book Antiqua" w:cs="Arial"/>
          <w:color w:val="000000" w:themeColor="text1"/>
          <w:sz w:val="24"/>
          <w:szCs w:val="24"/>
          <w:lang w:val="en-US"/>
        </w:rPr>
        <w:t xml:space="preserve"> despite early revascularization and optimal medical the</w:t>
      </w:r>
      <w:r>
        <w:rPr>
          <w:rFonts w:ascii="Book Antiqua" w:hAnsi="Book Antiqua" w:cs="Arial"/>
          <w:color w:val="000000" w:themeColor="text1"/>
          <w:sz w:val="24"/>
          <w:szCs w:val="24"/>
          <w:lang w:val="en-US"/>
        </w:rPr>
        <w:t>r</w:t>
      </w:r>
      <w:r w:rsidR="00456511" w:rsidRPr="00A35C41">
        <w:rPr>
          <w:rFonts w:ascii="Book Antiqua" w:hAnsi="Book Antiqua" w:cs="Arial"/>
          <w:color w:val="000000" w:themeColor="text1"/>
          <w:sz w:val="24"/>
          <w:szCs w:val="24"/>
          <w:lang w:val="en-US"/>
        </w:rPr>
        <w:t>apy</w:t>
      </w:r>
      <w:r w:rsidR="00EB342E" w:rsidRPr="00A35C41">
        <w:rPr>
          <w:rFonts w:ascii="Book Antiqua" w:hAnsi="Book Antiqua" w:cs="Arial"/>
          <w:color w:val="000000" w:themeColor="text1"/>
          <w:sz w:val="24"/>
          <w:szCs w:val="24"/>
          <w:lang w:val="en-US"/>
        </w:rPr>
        <w:t xml:space="preserve">. </w:t>
      </w:r>
      <w:r w:rsidR="00456511" w:rsidRPr="00A35C41">
        <w:rPr>
          <w:rFonts w:ascii="Book Antiqua" w:hAnsi="Book Antiqua" w:cs="Arial"/>
          <w:color w:val="000000" w:themeColor="text1"/>
          <w:sz w:val="24"/>
          <w:szCs w:val="24"/>
          <w:lang w:val="en-US"/>
        </w:rPr>
        <w:t xml:space="preserve">Tailoring individual management by considering patients’ specificities may help in improving post-STEMI survival. </w:t>
      </w:r>
    </w:p>
    <w:p w14:paraId="293A7AB5" w14:textId="77777777" w:rsidR="00456511" w:rsidRPr="00A35C41" w:rsidRDefault="00456511" w:rsidP="00A35C41">
      <w:pPr>
        <w:spacing w:after="0" w:line="360" w:lineRule="auto"/>
        <w:jc w:val="both"/>
        <w:rPr>
          <w:rFonts w:ascii="Book Antiqua" w:hAnsi="Book Antiqua" w:cs="Arial"/>
          <w:color w:val="000000" w:themeColor="text1"/>
          <w:sz w:val="24"/>
          <w:szCs w:val="24"/>
          <w:lang w:val="en-US"/>
        </w:rPr>
      </w:pPr>
    </w:p>
    <w:p w14:paraId="0EC9BDC5" w14:textId="0C3C130E" w:rsidR="00EA6936" w:rsidRPr="00A35C41" w:rsidRDefault="00EA6936"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b/>
          <w:i/>
          <w:color w:val="000000" w:themeColor="text1"/>
          <w:sz w:val="24"/>
          <w:szCs w:val="24"/>
          <w:lang w:val="en-US"/>
        </w:rPr>
        <w:lastRenderedPageBreak/>
        <w:t>Research motivation</w:t>
      </w:r>
    </w:p>
    <w:p w14:paraId="6C81E1BD" w14:textId="01476DCC" w:rsidR="00EA6936" w:rsidRPr="00A35C41" w:rsidRDefault="00456511"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color w:val="000000" w:themeColor="text1"/>
          <w:sz w:val="24"/>
          <w:szCs w:val="24"/>
          <w:lang w:val="en-US"/>
        </w:rPr>
        <w:t xml:space="preserve">While overweight and obesity are correlated with common cardiovascular </w:t>
      </w:r>
      <w:r w:rsidR="00173F18">
        <w:rPr>
          <w:rFonts w:ascii="Book Antiqua" w:hAnsi="Book Antiqua" w:cs="Arial"/>
          <w:color w:val="000000" w:themeColor="text1"/>
          <w:sz w:val="24"/>
          <w:szCs w:val="24"/>
          <w:lang w:val="en-US"/>
        </w:rPr>
        <w:t xml:space="preserve">(CV) </w:t>
      </w:r>
      <w:r w:rsidRPr="00A35C41">
        <w:rPr>
          <w:rFonts w:ascii="Book Antiqua" w:hAnsi="Book Antiqua" w:cs="Arial"/>
          <w:color w:val="000000" w:themeColor="text1"/>
          <w:sz w:val="24"/>
          <w:szCs w:val="24"/>
          <w:lang w:val="en-US"/>
        </w:rPr>
        <w:t xml:space="preserve">risk factors and outcomes, overweight and obese patients present better survival after suffering from myocardial infarction. This obesity paradox is not elucidated. </w:t>
      </w:r>
    </w:p>
    <w:p w14:paraId="294101B5" w14:textId="77777777" w:rsidR="00CA766C" w:rsidRPr="00A35C41" w:rsidRDefault="00CA766C" w:rsidP="00A35C41">
      <w:pPr>
        <w:spacing w:after="0" w:line="360" w:lineRule="auto"/>
        <w:jc w:val="both"/>
        <w:rPr>
          <w:rFonts w:ascii="Book Antiqua" w:hAnsi="Book Antiqua" w:cs="Arial"/>
          <w:color w:val="000000" w:themeColor="text1"/>
          <w:sz w:val="24"/>
          <w:szCs w:val="24"/>
          <w:lang w:val="en-US"/>
        </w:rPr>
      </w:pPr>
    </w:p>
    <w:p w14:paraId="4DBE122F" w14:textId="77B3B67B" w:rsidR="00EA6936" w:rsidRPr="00A35C41" w:rsidRDefault="00EA6936"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b/>
          <w:i/>
          <w:color w:val="000000" w:themeColor="text1"/>
          <w:sz w:val="24"/>
          <w:szCs w:val="24"/>
          <w:lang w:val="en-US"/>
        </w:rPr>
        <w:t>Research objectives</w:t>
      </w:r>
      <w:r w:rsidRPr="00A35C41">
        <w:rPr>
          <w:rFonts w:ascii="Book Antiqua" w:hAnsi="Book Antiqua" w:cs="Arial"/>
          <w:color w:val="000000" w:themeColor="text1"/>
          <w:sz w:val="24"/>
          <w:szCs w:val="24"/>
          <w:lang w:val="en-US"/>
        </w:rPr>
        <w:t xml:space="preserve"> </w:t>
      </w:r>
    </w:p>
    <w:p w14:paraId="0FCC7F1A" w14:textId="59D0769A" w:rsidR="00EA6936" w:rsidRPr="00A35C41" w:rsidRDefault="00456511"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color w:val="000000" w:themeColor="text1"/>
          <w:sz w:val="24"/>
          <w:szCs w:val="24"/>
          <w:lang w:val="en-US"/>
        </w:rPr>
        <w:t>To assess whether the obesity paradox might be explained by bleeding events after a first STEMI.</w:t>
      </w:r>
    </w:p>
    <w:p w14:paraId="2D62E94F" w14:textId="77777777" w:rsidR="00CA766C" w:rsidRPr="00A35C41" w:rsidRDefault="00CA766C" w:rsidP="00A35C41">
      <w:pPr>
        <w:spacing w:after="0" w:line="360" w:lineRule="auto"/>
        <w:jc w:val="both"/>
        <w:rPr>
          <w:rFonts w:ascii="Book Antiqua" w:hAnsi="Book Antiqua" w:cs="Arial"/>
          <w:color w:val="000000" w:themeColor="text1"/>
          <w:sz w:val="24"/>
          <w:szCs w:val="24"/>
          <w:lang w:val="en-US"/>
        </w:rPr>
      </w:pPr>
    </w:p>
    <w:p w14:paraId="3334BCBF" w14:textId="446C87F1" w:rsidR="00EA6936" w:rsidRPr="00A35C41" w:rsidRDefault="00EA6936"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b/>
          <w:i/>
          <w:color w:val="000000" w:themeColor="text1"/>
          <w:sz w:val="24"/>
          <w:szCs w:val="24"/>
          <w:lang w:val="en-US"/>
        </w:rPr>
        <w:t>Research methods</w:t>
      </w:r>
    </w:p>
    <w:p w14:paraId="0939BCFD" w14:textId="3F3D3FE4" w:rsidR="00EA6936" w:rsidRPr="00A35C41" w:rsidRDefault="00456511"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olor w:val="000000" w:themeColor="text1"/>
          <w:sz w:val="24"/>
          <w:szCs w:val="24"/>
          <w:lang w:val="en-GB"/>
        </w:rPr>
        <w:t>We studied 2070 patients consecutively from the “</w:t>
      </w:r>
      <w:proofErr w:type="spellStart"/>
      <w:r w:rsidRPr="00B65CC7">
        <w:rPr>
          <w:rFonts w:ascii="Book Antiqua" w:hAnsi="Book Antiqua"/>
          <w:iCs/>
          <w:color w:val="000000" w:themeColor="text1"/>
          <w:sz w:val="24"/>
          <w:szCs w:val="24"/>
          <w:lang w:val="en-GB"/>
        </w:rPr>
        <w:t>Registre</w:t>
      </w:r>
      <w:proofErr w:type="spellEnd"/>
      <w:r w:rsidRPr="00B65CC7">
        <w:rPr>
          <w:rFonts w:ascii="Book Antiqua" w:hAnsi="Book Antiqua"/>
          <w:iCs/>
          <w:color w:val="000000" w:themeColor="text1"/>
          <w:sz w:val="24"/>
          <w:szCs w:val="24"/>
          <w:lang w:val="en-GB"/>
        </w:rPr>
        <w:t xml:space="preserve"> </w:t>
      </w:r>
      <w:proofErr w:type="spellStart"/>
      <w:r w:rsidRPr="00B65CC7">
        <w:rPr>
          <w:rFonts w:ascii="Book Antiqua" w:hAnsi="Book Antiqua"/>
          <w:iCs/>
          <w:color w:val="000000" w:themeColor="text1"/>
          <w:sz w:val="24"/>
          <w:szCs w:val="24"/>
          <w:lang w:val="en-GB"/>
        </w:rPr>
        <w:t>d’Infarctus</w:t>
      </w:r>
      <w:proofErr w:type="spellEnd"/>
      <w:r w:rsidRPr="00B65CC7">
        <w:rPr>
          <w:rFonts w:ascii="Book Antiqua" w:hAnsi="Book Antiqua"/>
          <w:iCs/>
          <w:color w:val="000000" w:themeColor="text1"/>
          <w:sz w:val="24"/>
          <w:szCs w:val="24"/>
          <w:lang w:val="en-GB"/>
        </w:rPr>
        <w:t xml:space="preserve"> Maine-Anjou”</w:t>
      </w:r>
      <w:r w:rsidRPr="00A35C41">
        <w:rPr>
          <w:rFonts w:ascii="Book Antiqua" w:hAnsi="Book Antiqua"/>
          <w:color w:val="000000" w:themeColor="text1"/>
          <w:sz w:val="24"/>
          <w:szCs w:val="24"/>
          <w:lang w:val="en-GB"/>
        </w:rPr>
        <w:t xml:space="preserve"> survey, that </w:t>
      </w:r>
      <w:r w:rsidR="002C066A" w:rsidRPr="00A35C41">
        <w:rPr>
          <w:rFonts w:ascii="Book Antiqua" w:hAnsi="Book Antiqua"/>
          <w:color w:val="000000" w:themeColor="text1"/>
          <w:sz w:val="24"/>
          <w:szCs w:val="24"/>
          <w:lang w:val="en-GB"/>
        </w:rPr>
        <w:t>p</w:t>
      </w:r>
      <w:r w:rsidRPr="00A35C41">
        <w:rPr>
          <w:rFonts w:ascii="Book Antiqua" w:hAnsi="Book Antiqua"/>
          <w:color w:val="000000" w:themeColor="text1"/>
          <w:sz w:val="24"/>
          <w:szCs w:val="24"/>
          <w:lang w:val="en-GB"/>
        </w:rPr>
        <w:t>rospectively included all patients presenting with a STEMI in a Western region of France, in which the only available 24</w:t>
      </w:r>
      <w:r w:rsidR="00B65CC7">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h</w:t>
      </w:r>
      <w:r w:rsidR="00B65CC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7 d coronary angiography service was in Angers University Hospital. </w:t>
      </w:r>
      <w:r w:rsidR="00F63824" w:rsidRPr="00A35C41">
        <w:rPr>
          <w:rFonts w:ascii="Book Antiqua" w:hAnsi="Book Antiqua"/>
          <w:color w:val="000000" w:themeColor="text1"/>
          <w:sz w:val="24"/>
          <w:szCs w:val="24"/>
          <w:lang w:val="en-GB"/>
        </w:rPr>
        <w:t xml:space="preserve">Median age was 64 </w:t>
      </w:r>
      <w:r w:rsidR="00173F18">
        <w:rPr>
          <w:rFonts w:ascii="Book Antiqua" w:hAnsi="Book Antiqua"/>
          <w:color w:val="000000" w:themeColor="text1"/>
          <w:sz w:val="24"/>
          <w:szCs w:val="24"/>
          <w:lang w:val="en-GB"/>
        </w:rPr>
        <w:t>(</w:t>
      </w:r>
      <w:r w:rsidR="00173F18" w:rsidRPr="00173F18">
        <w:rPr>
          <w:rFonts w:ascii="Book Antiqua" w:hAnsi="Book Antiqua"/>
          <w:color w:val="000000" w:themeColor="text1"/>
          <w:sz w:val="24"/>
          <w:szCs w:val="24"/>
        </w:rPr>
        <w:t>interquartile range</w:t>
      </w:r>
      <w:r w:rsidR="00173F18" w:rsidRPr="00173F18">
        <w:rPr>
          <w:rFonts w:ascii="Book Antiqua" w:hAnsi="Book Antiqua"/>
          <w:color w:val="000000" w:themeColor="text1"/>
          <w:sz w:val="24"/>
          <w:szCs w:val="24"/>
          <w:lang w:val="en-GB"/>
        </w:rPr>
        <w:t xml:space="preserve"> </w:t>
      </w:r>
      <w:r w:rsidR="00F63824" w:rsidRPr="00A35C41">
        <w:rPr>
          <w:rFonts w:ascii="Book Antiqua" w:hAnsi="Book Antiqua"/>
          <w:color w:val="000000" w:themeColor="text1"/>
          <w:sz w:val="24"/>
          <w:szCs w:val="24"/>
          <w:lang w:val="en-GB"/>
        </w:rPr>
        <w:t>53</w:t>
      </w:r>
      <w:r w:rsidR="00173F18">
        <w:rPr>
          <w:rFonts w:ascii="Book Antiqua" w:hAnsi="Book Antiqua"/>
          <w:color w:val="000000" w:themeColor="text1"/>
          <w:sz w:val="24"/>
          <w:szCs w:val="24"/>
          <w:lang w:val="en-GB"/>
        </w:rPr>
        <w:t>-</w:t>
      </w:r>
      <w:r w:rsidR="00F63824" w:rsidRPr="00A35C41">
        <w:rPr>
          <w:rFonts w:ascii="Book Antiqua" w:hAnsi="Book Antiqua"/>
          <w:color w:val="000000" w:themeColor="text1"/>
          <w:sz w:val="24"/>
          <w:szCs w:val="24"/>
          <w:lang w:val="en-GB"/>
        </w:rPr>
        <w:t>77</w:t>
      </w:r>
      <w:r w:rsidR="00173F18">
        <w:rPr>
          <w:rFonts w:ascii="Book Antiqua" w:hAnsi="Book Antiqua"/>
          <w:color w:val="000000" w:themeColor="text1"/>
          <w:sz w:val="24"/>
          <w:szCs w:val="24"/>
          <w:lang w:val="en-GB"/>
        </w:rPr>
        <w:t>)</w:t>
      </w:r>
      <w:r w:rsidR="00F63824" w:rsidRPr="00A35C41">
        <w:rPr>
          <w:rFonts w:ascii="Book Antiqua" w:hAnsi="Book Antiqua"/>
          <w:color w:val="000000" w:themeColor="text1"/>
          <w:sz w:val="24"/>
          <w:szCs w:val="24"/>
          <w:lang w:val="en-GB"/>
        </w:rPr>
        <w:t xml:space="preserve"> years, 74.3% were male, 41% presented with anterior infarction and 81% underwent primary percutaneous coronary intervention.</w:t>
      </w:r>
      <w:r w:rsidR="00F63824" w:rsidRPr="00A35C41">
        <w:rPr>
          <w:rFonts w:ascii="Book Antiqua" w:hAnsi="Book Antiqua" w:cs="Arial"/>
          <w:color w:val="000000" w:themeColor="text1"/>
          <w:sz w:val="24"/>
          <w:szCs w:val="24"/>
          <w:lang w:val="en-US"/>
        </w:rPr>
        <w:t xml:space="preserve"> Outcomes were gathered during the year following MI. </w:t>
      </w:r>
      <w:r w:rsidR="00173F18" w:rsidRPr="00A35C41">
        <w:rPr>
          <w:rFonts w:ascii="Book Antiqua" w:hAnsi="Book Antiqua"/>
          <w:color w:val="000000" w:themeColor="text1"/>
          <w:sz w:val="24"/>
          <w:szCs w:val="24"/>
          <w:lang w:val="en-GB"/>
        </w:rPr>
        <w:t>Bleeding Academic Research Consortium</w:t>
      </w:r>
      <w:r w:rsidR="00173F18" w:rsidRPr="00A35C41">
        <w:rPr>
          <w:rFonts w:ascii="Book Antiqua" w:hAnsi="Book Antiqua"/>
          <w:bCs/>
          <w:color w:val="000000" w:themeColor="text1"/>
          <w:sz w:val="24"/>
          <w:szCs w:val="24"/>
          <w:lang w:val="en-GB"/>
        </w:rPr>
        <w:t xml:space="preserve"> </w:t>
      </w:r>
      <w:r w:rsidR="00173F18">
        <w:rPr>
          <w:rFonts w:ascii="Book Antiqua" w:hAnsi="Book Antiqua"/>
          <w:bCs/>
          <w:color w:val="000000" w:themeColor="text1"/>
          <w:sz w:val="24"/>
          <w:szCs w:val="24"/>
          <w:lang w:val="en-GB"/>
        </w:rPr>
        <w:t>(</w:t>
      </w:r>
      <w:r w:rsidR="00F63824" w:rsidRPr="00A35C41">
        <w:rPr>
          <w:rFonts w:ascii="Book Antiqua" w:hAnsi="Book Antiqua" w:cs="Arial"/>
          <w:color w:val="000000" w:themeColor="text1"/>
          <w:sz w:val="24"/>
          <w:szCs w:val="24"/>
          <w:lang w:val="en-US"/>
        </w:rPr>
        <w:t>BARC</w:t>
      </w:r>
      <w:r w:rsidR="00173F18">
        <w:rPr>
          <w:rFonts w:ascii="Book Antiqua" w:hAnsi="Book Antiqua" w:cs="Arial"/>
          <w:color w:val="000000" w:themeColor="text1"/>
          <w:sz w:val="24"/>
          <w:szCs w:val="24"/>
          <w:lang w:val="en-US"/>
        </w:rPr>
        <w:t>)</w:t>
      </w:r>
      <w:r w:rsidR="00F63824" w:rsidRPr="00A35C41">
        <w:rPr>
          <w:rFonts w:ascii="Book Antiqua" w:hAnsi="Book Antiqua" w:cs="Arial"/>
          <w:color w:val="000000" w:themeColor="text1"/>
          <w:sz w:val="24"/>
          <w:szCs w:val="24"/>
          <w:lang w:val="en-US"/>
        </w:rPr>
        <w:t xml:space="preserve"> 3 and 5 bleeding events were used to assess in-hospital bleeding complications. Cox regression analyses were performed to assess correlates for 1-year mortality.</w:t>
      </w:r>
    </w:p>
    <w:p w14:paraId="192FEB9D" w14:textId="77777777" w:rsidR="00CA766C" w:rsidRPr="00A35C41" w:rsidRDefault="00CA766C" w:rsidP="00A35C41">
      <w:pPr>
        <w:spacing w:after="0" w:line="360" w:lineRule="auto"/>
        <w:jc w:val="both"/>
        <w:rPr>
          <w:rFonts w:ascii="Book Antiqua" w:hAnsi="Book Antiqua" w:cs="Arial"/>
          <w:color w:val="000000" w:themeColor="text1"/>
          <w:sz w:val="24"/>
          <w:szCs w:val="24"/>
          <w:lang w:val="en-US"/>
        </w:rPr>
      </w:pPr>
    </w:p>
    <w:p w14:paraId="0713E1F9" w14:textId="2BC8EC17" w:rsidR="00EA6936" w:rsidRPr="00A35C41" w:rsidRDefault="00EA6936"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b/>
          <w:i/>
          <w:color w:val="000000" w:themeColor="text1"/>
          <w:sz w:val="24"/>
          <w:szCs w:val="24"/>
          <w:lang w:val="en-US"/>
        </w:rPr>
        <w:t>Research results</w:t>
      </w:r>
    </w:p>
    <w:p w14:paraId="091DA7FF" w14:textId="555D55F6" w:rsidR="001C38E2" w:rsidRPr="00A35C41" w:rsidRDefault="001C38E2"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One-year </w:t>
      </w:r>
      <w:r w:rsidR="00AA0CC2" w:rsidRPr="00A35C41">
        <w:rPr>
          <w:rFonts w:ascii="Book Antiqua" w:hAnsi="Book Antiqua"/>
          <w:color w:val="000000" w:themeColor="text1"/>
          <w:sz w:val="24"/>
          <w:szCs w:val="24"/>
          <w:lang w:val="en-GB"/>
        </w:rPr>
        <w:t>CV</w:t>
      </w:r>
      <w:r w:rsidRPr="00A35C41">
        <w:rPr>
          <w:rFonts w:ascii="Book Antiqua" w:hAnsi="Book Antiqua"/>
          <w:color w:val="000000" w:themeColor="text1"/>
          <w:sz w:val="24"/>
          <w:szCs w:val="24"/>
          <w:lang w:val="en-GB"/>
        </w:rPr>
        <w:t xml:space="preserve"> mortality was significantly lower for </w:t>
      </w:r>
      <w:bookmarkStart w:id="189" w:name="OLE_LINK5"/>
      <w:bookmarkStart w:id="190" w:name="OLE_LINK6"/>
      <w:r w:rsidR="00173F18">
        <w:rPr>
          <w:rFonts w:ascii="Book Antiqua" w:hAnsi="Book Antiqua"/>
          <w:color w:val="000000" w:themeColor="text1"/>
          <w:sz w:val="24"/>
          <w:szCs w:val="24"/>
          <w:lang w:val="en-GB"/>
        </w:rPr>
        <w:t xml:space="preserve">body mass index </w:t>
      </w:r>
      <w:bookmarkEnd w:id="189"/>
      <w:bookmarkEnd w:id="190"/>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BMI</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25 kg/m² (5.3</w:t>
      </w:r>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and 7.1%) patients than for normal weight patients (10.8%) with </w:t>
      </w:r>
      <w:r w:rsidR="00173F18" w:rsidRPr="00173F18">
        <w:rPr>
          <w:rFonts w:ascii="Book Antiqua" w:hAnsi="Book Antiqua"/>
          <w:i/>
          <w:iCs/>
          <w:color w:val="000000" w:themeColor="text1"/>
          <w:sz w:val="24"/>
          <w:szCs w:val="24"/>
          <w:lang w:val="en-GB"/>
        </w:rPr>
        <w:t>P</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 Independent variables associated with 1-year CV mortality were age, prior myocardial infarction, prior stroke, cancer, creatine phosphokinase peak, in-hospital heart failure and BARC 3 bleeding. BMI was not an independent variable in this multivariate analysis although there was an interaction between BARC 3 and BMI (HR: 2.58</w:t>
      </w:r>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95%CI: 1.44</w:t>
      </w:r>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4.64, </w:t>
      </w:r>
      <w:r w:rsidR="00173F18" w:rsidRPr="00173F18">
        <w:rPr>
          <w:rFonts w:ascii="Book Antiqua" w:hAnsi="Book Antiqua"/>
          <w:i/>
          <w:iCs/>
          <w:color w:val="000000" w:themeColor="text1"/>
          <w:sz w:val="24"/>
          <w:szCs w:val="24"/>
          <w:lang w:val="en-GB"/>
        </w:rPr>
        <w:t>P</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 demonstrating BARC 3 bleeding to have a stronger clinical impact among normal weight patients (HR: 2.97</w:t>
      </w:r>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95%CI: 1.61</w:t>
      </w:r>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5.5</w:t>
      </w:r>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r w:rsidR="00173F18" w:rsidRPr="00173F18">
        <w:rPr>
          <w:rFonts w:ascii="Book Antiqua" w:hAnsi="Book Antiqua"/>
          <w:i/>
          <w:iCs/>
          <w:color w:val="000000" w:themeColor="text1"/>
          <w:sz w:val="24"/>
          <w:szCs w:val="24"/>
          <w:lang w:val="en-GB"/>
        </w:rPr>
        <w:t>P</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&lt;</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 than for BMI</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25</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kg/m² patients (HR: 1.94</w:t>
      </w:r>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95%CI: 1.02</w:t>
      </w:r>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3.69</w:t>
      </w:r>
      <w:r w:rsidR="00173F18">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r w:rsidR="00173F18" w:rsidRPr="00173F18">
        <w:rPr>
          <w:rFonts w:ascii="Book Antiqua" w:hAnsi="Book Antiqua"/>
          <w:i/>
          <w:iCs/>
          <w:color w:val="000000" w:themeColor="text1"/>
          <w:sz w:val="24"/>
          <w:szCs w:val="24"/>
          <w:lang w:val="en-GB"/>
        </w:rPr>
        <w:t>P</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w:t>
      </w:r>
      <w:r w:rsidR="00173F18">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0.041).</w:t>
      </w:r>
    </w:p>
    <w:p w14:paraId="5726042E" w14:textId="77777777" w:rsidR="00CA766C" w:rsidRPr="00A35C41" w:rsidRDefault="00CA766C" w:rsidP="00A35C41">
      <w:pPr>
        <w:spacing w:after="0" w:line="360" w:lineRule="auto"/>
        <w:jc w:val="both"/>
        <w:rPr>
          <w:rFonts w:ascii="Book Antiqua" w:hAnsi="Book Antiqua"/>
          <w:color w:val="000000" w:themeColor="text1"/>
          <w:sz w:val="24"/>
          <w:szCs w:val="24"/>
          <w:lang w:val="en-GB"/>
        </w:rPr>
      </w:pPr>
    </w:p>
    <w:p w14:paraId="0266EF6F" w14:textId="78B7AFCE" w:rsidR="00EA6936" w:rsidRPr="00A35C41" w:rsidRDefault="00EA6936"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b/>
          <w:i/>
          <w:color w:val="000000" w:themeColor="text1"/>
          <w:sz w:val="24"/>
          <w:szCs w:val="24"/>
          <w:lang w:val="en-US"/>
        </w:rPr>
        <w:t>Research conclusions</w:t>
      </w:r>
    </w:p>
    <w:p w14:paraId="044DD45E" w14:textId="1F452C61" w:rsidR="00F63824" w:rsidRPr="00A35C41" w:rsidRDefault="00F63824"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color w:val="000000" w:themeColor="text1"/>
          <w:sz w:val="24"/>
          <w:szCs w:val="24"/>
          <w:lang w:val="en-US"/>
        </w:rPr>
        <w:lastRenderedPageBreak/>
        <w:t>We show in the present study the role that in-hospital bleeding may play in the obesity paradox. Indeed</w:t>
      </w:r>
      <w:r w:rsidR="00173F18">
        <w:rPr>
          <w:rFonts w:ascii="Book Antiqua" w:hAnsi="Book Antiqua" w:cs="Arial"/>
          <w:color w:val="000000" w:themeColor="text1"/>
          <w:sz w:val="24"/>
          <w:szCs w:val="24"/>
          <w:lang w:val="en-US"/>
        </w:rPr>
        <w:t>,</w:t>
      </w:r>
      <w:r w:rsidRPr="00A35C41">
        <w:rPr>
          <w:rFonts w:ascii="Book Antiqua" w:hAnsi="Book Antiqua" w:cs="Arial"/>
          <w:color w:val="000000" w:themeColor="text1"/>
          <w:sz w:val="24"/>
          <w:szCs w:val="24"/>
          <w:lang w:val="en-US"/>
        </w:rPr>
        <w:t xml:space="preserve"> not only in-hospital bleeding events were lower among overweight patients, but</w:t>
      </w:r>
      <w:r w:rsidR="001C38E2" w:rsidRPr="00A35C41">
        <w:rPr>
          <w:rFonts w:ascii="Book Antiqua" w:hAnsi="Book Antiqua" w:cs="Arial"/>
          <w:color w:val="000000" w:themeColor="text1"/>
          <w:sz w:val="24"/>
          <w:szCs w:val="24"/>
          <w:lang w:val="en-US"/>
        </w:rPr>
        <w:t xml:space="preserve"> </w:t>
      </w:r>
      <w:r w:rsidRPr="00A35C41">
        <w:rPr>
          <w:rFonts w:ascii="Book Antiqua" w:hAnsi="Book Antiqua" w:cs="Arial"/>
          <w:color w:val="000000" w:themeColor="text1"/>
          <w:sz w:val="24"/>
          <w:szCs w:val="24"/>
          <w:lang w:val="en-US"/>
        </w:rPr>
        <w:t xml:space="preserve">also presented a weaker impact on 1-year </w:t>
      </w:r>
      <w:r w:rsidR="00173F18">
        <w:rPr>
          <w:rFonts w:ascii="Book Antiqua" w:hAnsi="Book Antiqua" w:cs="Arial"/>
          <w:color w:val="000000" w:themeColor="text1"/>
          <w:sz w:val="24"/>
          <w:szCs w:val="24"/>
          <w:lang w:val="en-US"/>
        </w:rPr>
        <w:t>CV</w:t>
      </w:r>
      <w:r w:rsidRPr="00A35C41">
        <w:rPr>
          <w:rFonts w:ascii="Book Antiqua" w:hAnsi="Book Antiqua" w:cs="Arial"/>
          <w:color w:val="000000" w:themeColor="text1"/>
          <w:sz w:val="24"/>
          <w:szCs w:val="24"/>
          <w:lang w:val="en-US"/>
        </w:rPr>
        <w:t xml:space="preserve"> mortality. </w:t>
      </w:r>
      <w:r w:rsidR="00AA0CC2" w:rsidRPr="00A35C41">
        <w:rPr>
          <w:rFonts w:ascii="Book Antiqua" w:hAnsi="Book Antiqua" w:cs="Arial"/>
          <w:color w:val="000000" w:themeColor="text1"/>
          <w:sz w:val="24"/>
          <w:szCs w:val="24"/>
          <w:lang w:val="en-US"/>
        </w:rPr>
        <w:t>The results of this study first</w:t>
      </w:r>
      <w:r w:rsidRPr="00A35C41">
        <w:rPr>
          <w:rFonts w:ascii="Book Antiqua" w:hAnsi="Book Antiqua" w:cs="Arial"/>
          <w:color w:val="000000" w:themeColor="text1"/>
          <w:sz w:val="24"/>
          <w:szCs w:val="24"/>
          <w:lang w:val="en-US"/>
        </w:rPr>
        <w:t xml:space="preserve"> suggest a need to adjust antithrombotic therapies in normal weight patients. </w:t>
      </w:r>
      <w:r w:rsidR="001C38E2" w:rsidRPr="00A35C41">
        <w:rPr>
          <w:rFonts w:ascii="Book Antiqua" w:hAnsi="Book Antiqua" w:cs="Arial"/>
          <w:color w:val="000000" w:themeColor="text1"/>
          <w:sz w:val="24"/>
          <w:szCs w:val="24"/>
          <w:lang w:val="en-US"/>
        </w:rPr>
        <w:t>Lowering doses to lower bleeding events must be balanced with anti-ischemic efficacy. Second, the reasons why intra-hospital bleeding present</w:t>
      </w:r>
      <w:r w:rsidR="00173F18">
        <w:rPr>
          <w:rFonts w:ascii="Book Antiqua" w:hAnsi="Book Antiqua" w:cs="Arial"/>
          <w:color w:val="000000" w:themeColor="text1"/>
          <w:sz w:val="24"/>
          <w:szCs w:val="24"/>
          <w:lang w:val="en-US"/>
        </w:rPr>
        <w:t>s</w:t>
      </w:r>
      <w:r w:rsidR="001C38E2" w:rsidRPr="00A35C41">
        <w:rPr>
          <w:rFonts w:ascii="Book Antiqua" w:hAnsi="Book Antiqua" w:cs="Arial"/>
          <w:color w:val="000000" w:themeColor="text1"/>
          <w:sz w:val="24"/>
          <w:szCs w:val="24"/>
          <w:lang w:val="en-US"/>
        </w:rPr>
        <w:t xml:space="preserve"> a lower impact on overweight patients raise question and need further investigation. </w:t>
      </w:r>
    </w:p>
    <w:p w14:paraId="40E0A409" w14:textId="75416DCD" w:rsidR="001C38E2" w:rsidRPr="00A35C41" w:rsidRDefault="001C38E2" w:rsidP="00A35C41">
      <w:pPr>
        <w:spacing w:after="0" w:line="360" w:lineRule="auto"/>
        <w:jc w:val="both"/>
        <w:rPr>
          <w:rFonts w:ascii="Book Antiqua" w:hAnsi="Book Antiqua" w:cs="Arial"/>
          <w:color w:val="000000" w:themeColor="text1"/>
          <w:sz w:val="24"/>
          <w:szCs w:val="24"/>
          <w:lang w:val="en-US"/>
        </w:rPr>
      </w:pPr>
    </w:p>
    <w:p w14:paraId="71CC54A8" w14:textId="3BC45018" w:rsidR="00EA6936" w:rsidRPr="00A35C41" w:rsidRDefault="00EA6936"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b/>
          <w:i/>
          <w:color w:val="000000" w:themeColor="text1"/>
          <w:sz w:val="24"/>
          <w:szCs w:val="24"/>
          <w:lang w:val="en-US"/>
        </w:rPr>
        <w:t>Research perspectives</w:t>
      </w:r>
    </w:p>
    <w:p w14:paraId="7BDD955C" w14:textId="77777777" w:rsidR="003E10AE" w:rsidRDefault="00354DAE" w:rsidP="00A35C41">
      <w:pPr>
        <w:spacing w:after="0" w:line="360" w:lineRule="auto"/>
        <w:jc w:val="both"/>
        <w:rPr>
          <w:rFonts w:ascii="Book Antiqua" w:hAnsi="Book Antiqua" w:cs="Arial"/>
          <w:color w:val="000000" w:themeColor="text1"/>
          <w:sz w:val="24"/>
          <w:szCs w:val="24"/>
          <w:lang w:val="en-US"/>
        </w:rPr>
      </w:pPr>
      <w:r w:rsidRPr="00A35C41">
        <w:rPr>
          <w:rFonts w:ascii="Book Antiqua" w:hAnsi="Book Antiqua" w:cs="Arial"/>
          <w:color w:val="000000" w:themeColor="text1"/>
          <w:sz w:val="24"/>
          <w:szCs w:val="24"/>
          <w:lang w:val="en-US"/>
        </w:rPr>
        <w:t>Randomized control trials are needed to better monitor anti-thrombotic therapies in STEMI patients. Beside age, gender and clinical presentation, BMI might be a valuable feature to assess.</w:t>
      </w:r>
    </w:p>
    <w:p w14:paraId="1AA14FFC" w14:textId="77777777" w:rsidR="003E10AE" w:rsidRPr="003E10AE" w:rsidRDefault="003E10AE" w:rsidP="00A35C41">
      <w:pPr>
        <w:spacing w:after="0" w:line="360" w:lineRule="auto"/>
        <w:jc w:val="both"/>
        <w:rPr>
          <w:rFonts w:ascii="Book Antiqua" w:hAnsi="Book Antiqua" w:cs="Arial"/>
          <w:color w:val="000000" w:themeColor="text1"/>
          <w:sz w:val="24"/>
          <w:szCs w:val="24"/>
          <w:lang w:val="en-GB"/>
        </w:rPr>
      </w:pPr>
    </w:p>
    <w:p w14:paraId="47775015" w14:textId="5413E767" w:rsidR="00ED1260" w:rsidRPr="00A35C41" w:rsidRDefault="00ED1260" w:rsidP="00A35C41">
      <w:pPr>
        <w:spacing w:after="0" w:line="360" w:lineRule="auto"/>
        <w:jc w:val="both"/>
        <w:rPr>
          <w:rFonts w:ascii="Book Antiqua" w:hAnsi="Book Antiqua"/>
          <w:color w:val="000000" w:themeColor="text1"/>
          <w:sz w:val="24"/>
          <w:szCs w:val="24"/>
          <w:highlight w:val="yellow"/>
          <w:lang w:val="en-US"/>
        </w:rPr>
      </w:pPr>
      <w:r w:rsidRPr="00A35C41">
        <w:rPr>
          <w:rFonts w:ascii="Book Antiqua" w:hAnsi="Book Antiqua"/>
          <w:color w:val="000000" w:themeColor="text1"/>
          <w:sz w:val="24"/>
          <w:szCs w:val="24"/>
          <w:highlight w:val="yellow"/>
          <w:lang w:val="en-US"/>
        </w:rPr>
        <w:br w:type="page"/>
      </w:r>
    </w:p>
    <w:p w14:paraId="74BF585C" w14:textId="4AAD6EFE" w:rsidR="007418A0" w:rsidRPr="00396B56" w:rsidRDefault="007418A0" w:rsidP="00A35C41">
      <w:pPr>
        <w:pStyle w:val="Heading1"/>
        <w:spacing w:before="0" w:after="0" w:line="360" w:lineRule="auto"/>
        <w:jc w:val="both"/>
        <w:rPr>
          <w:rFonts w:ascii="Book Antiqua" w:hAnsi="Book Antiqua"/>
          <w:b/>
          <w:bCs/>
          <w:color w:val="000000" w:themeColor="text1"/>
          <w:sz w:val="24"/>
          <w:szCs w:val="24"/>
          <w:lang w:val="en-US"/>
        </w:rPr>
      </w:pPr>
      <w:r w:rsidRPr="00396B56">
        <w:rPr>
          <w:rFonts w:ascii="Book Antiqua" w:hAnsi="Book Antiqua"/>
          <w:b/>
          <w:bCs/>
          <w:color w:val="000000" w:themeColor="text1"/>
          <w:sz w:val="24"/>
          <w:szCs w:val="24"/>
          <w:lang w:val="en-US"/>
        </w:rPr>
        <w:lastRenderedPageBreak/>
        <w:t>REFERENCES</w:t>
      </w:r>
    </w:p>
    <w:p w14:paraId="2DACC0F2" w14:textId="583323F9"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highlight w:val="yellow"/>
          <w:lang w:val="en-US" w:eastAsia="zh-CN"/>
        </w:rPr>
        <w:t xml:space="preserve">1 </w:t>
      </w:r>
      <w:proofErr w:type="spellStart"/>
      <w:r w:rsidRPr="00487218">
        <w:rPr>
          <w:rFonts w:ascii="Book Antiqua" w:eastAsia="DengXian" w:hAnsi="Book Antiqua" w:cs="Times New Roman"/>
          <w:kern w:val="2"/>
          <w:sz w:val="24"/>
          <w:szCs w:val="24"/>
          <w:highlight w:val="yellow"/>
          <w:lang w:val="en-US" w:eastAsia="zh-CN"/>
        </w:rPr>
        <w:t>Inserm</w:t>
      </w:r>
      <w:proofErr w:type="spellEnd"/>
      <w:r w:rsidRPr="00487218">
        <w:rPr>
          <w:rFonts w:ascii="Book Antiqua" w:eastAsia="DengXian" w:hAnsi="Book Antiqua" w:cs="Times New Roman"/>
          <w:kern w:val="2"/>
          <w:sz w:val="24"/>
          <w:szCs w:val="24"/>
          <w:highlight w:val="yellow"/>
          <w:lang w:val="en-US" w:eastAsia="zh-CN"/>
        </w:rPr>
        <w:t>/Kantar Health/</w:t>
      </w:r>
      <w:proofErr w:type="spellStart"/>
      <w:r w:rsidRPr="00487218">
        <w:rPr>
          <w:rFonts w:ascii="Book Antiqua" w:eastAsia="DengXian" w:hAnsi="Book Antiqua" w:cs="Times New Roman"/>
          <w:kern w:val="2"/>
          <w:sz w:val="24"/>
          <w:szCs w:val="24"/>
          <w:highlight w:val="yellow"/>
          <w:lang w:val="en-US" w:eastAsia="zh-CN"/>
        </w:rPr>
        <w:t>Roch</w:t>
      </w:r>
      <w:proofErr w:type="spellEnd"/>
      <w:r w:rsidR="00A80AFE">
        <w:rPr>
          <w:rFonts w:ascii="Book Antiqua" w:eastAsia="DengXian" w:hAnsi="Book Antiqua" w:cs="Times New Roman"/>
          <w:kern w:val="2"/>
          <w:sz w:val="24"/>
          <w:szCs w:val="24"/>
          <w:highlight w:val="yellow"/>
          <w:lang w:val="en-US" w:eastAsia="zh-CN"/>
        </w:rPr>
        <w:t>.</w:t>
      </w:r>
      <w:r w:rsidRPr="00487218">
        <w:rPr>
          <w:rFonts w:ascii="Book Antiqua" w:eastAsia="DengXian" w:hAnsi="Book Antiqua" w:cs="Times New Roman"/>
          <w:kern w:val="2"/>
          <w:sz w:val="24"/>
          <w:szCs w:val="24"/>
          <w:highlight w:val="yellow"/>
          <w:lang w:val="en-US" w:eastAsia="zh-CN"/>
        </w:rPr>
        <w:t xml:space="preserve"> [cited 2018 May 10]. </w:t>
      </w:r>
      <w:proofErr w:type="spellStart"/>
      <w:r w:rsidRPr="00487218">
        <w:rPr>
          <w:rFonts w:ascii="Book Antiqua" w:eastAsia="DengXian" w:hAnsi="Book Antiqua" w:cs="Times New Roman"/>
          <w:kern w:val="2"/>
          <w:sz w:val="24"/>
          <w:szCs w:val="24"/>
          <w:highlight w:val="yellow"/>
          <w:lang w:val="en-US" w:eastAsia="zh-CN"/>
        </w:rPr>
        <w:t>Obépi</w:t>
      </w:r>
      <w:proofErr w:type="spellEnd"/>
      <w:r w:rsidRPr="00487218">
        <w:rPr>
          <w:rFonts w:ascii="Book Antiqua" w:eastAsia="DengXian" w:hAnsi="Book Antiqua" w:cs="Times New Roman"/>
          <w:kern w:val="2"/>
          <w:sz w:val="24"/>
          <w:szCs w:val="24"/>
          <w:highlight w:val="yellow"/>
          <w:lang w:val="en-US" w:eastAsia="zh-CN"/>
        </w:rPr>
        <w:t xml:space="preserve"> 2012: </w:t>
      </w:r>
      <w:proofErr w:type="spellStart"/>
      <w:r w:rsidRPr="00487218">
        <w:rPr>
          <w:rFonts w:ascii="Book Antiqua" w:eastAsia="DengXian" w:hAnsi="Book Antiqua" w:cs="Times New Roman"/>
          <w:kern w:val="2"/>
          <w:sz w:val="24"/>
          <w:szCs w:val="24"/>
          <w:highlight w:val="yellow"/>
          <w:lang w:val="en-US" w:eastAsia="zh-CN"/>
        </w:rPr>
        <w:t>Enquête</w:t>
      </w:r>
      <w:proofErr w:type="spellEnd"/>
      <w:r w:rsidRPr="00487218">
        <w:rPr>
          <w:rFonts w:ascii="Book Antiqua" w:eastAsia="DengXian" w:hAnsi="Book Antiqua" w:cs="Times New Roman"/>
          <w:kern w:val="2"/>
          <w:sz w:val="24"/>
          <w:szCs w:val="24"/>
          <w:highlight w:val="yellow"/>
          <w:lang w:val="en-US" w:eastAsia="zh-CN"/>
        </w:rPr>
        <w:t xml:space="preserve"> </w:t>
      </w:r>
      <w:proofErr w:type="spellStart"/>
      <w:r w:rsidRPr="00487218">
        <w:rPr>
          <w:rFonts w:ascii="Book Antiqua" w:eastAsia="DengXian" w:hAnsi="Book Antiqua" w:cs="Times New Roman"/>
          <w:kern w:val="2"/>
          <w:sz w:val="24"/>
          <w:szCs w:val="24"/>
          <w:highlight w:val="yellow"/>
          <w:lang w:val="en-US" w:eastAsia="zh-CN"/>
        </w:rPr>
        <w:t>épidémiologique</w:t>
      </w:r>
      <w:proofErr w:type="spellEnd"/>
      <w:r w:rsidRPr="00487218">
        <w:rPr>
          <w:rFonts w:ascii="Book Antiqua" w:eastAsia="DengXian" w:hAnsi="Book Antiqua" w:cs="Times New Roman"/>
          <w:kern w:val="2"/>
          <w:sz w:val="24"/>
          <w:szCs w:val="24"/>
          <w:highlight w:val="yellow"/>
          <w:lang w:val="en-US" w:eastAsia="zh-CN"/>
        </w:rPr>
        <w:t xml:space="preserve"> </w:t>
      </w:r>
      <w:proofErr w:type="spellStart"/>
      <w:r w:rsidRPr="00487218">
        <w:rPr>
          <w:rFonts w:ascii="Book Antiqua" w:eastAsia="DengXian" w:hAnsi="Book Antiqua" w:cs="Times New Roman"/>
          <w:kern w:val="2"/>
          <w:sz w:val="24"/>
          <w:szCs w:val="24"/>
          <w:highlight w:val="yellow"/>
          <w:lang w:val="en-US" w:eastAsia="zh-CN"/>
        </w:rPr>
        <w:t>nationale</w:t>
      </w:r>
      <w:proofErr w:type="spellEnd"/>
      <w:r w:rsidRPr="00487218">
        <w:rPr>
          <w:rFonts w:ascii="Book Antiqua" w:eastAsia="DengXian" w:hAnsi="Book Antiqua" w:cs="Times New Roman"/>
          <w:kern w:val="2"/>
          <w:sz w:val="24"/>
          <w:szCs w:val="24"/>
          <w:highlight w:val="yellow"/>
          <w:lang w:val="en-US" w:eastAsia="zh-CN"/>
        </w:rPr>
        <w:t xml:space="preserve"> sur le </w:t>
      </w:r>
      <w:proofErr w:type="spellStart"/>
      <w:r w:rsidRPr="00487218">
        <w:rPr>
          <w:rFonts w:ascii="Book Antiqua" w:eastAsia="DengXian" w:hAnsi="Book Antiqua" w:cs="Times New Roman"/>
          <w:kern w:val="2"/>
          <w:sz w:val="24"/>
          <w:szCs w:val="24"/>
          <w:highlight w:val="yellow"/>
          <w:lang w:val="en-US" w:eastAsia="zh-CN"/>
        </w:rPr>
        <w:t>surpoids</w:t>
      </w:r>
      <w:proofErr w:type="spellEnd"/>
      <w:r w:rsidRPr="00487218">
        <w:rPr>
          <w:rFonts w:ascii="Book Antiqua" w:eastAsia="DengXian" w:hAnsi="Book Antiqua" w:cs="Times New Roman"/>
          <w:kern w:val="2"/>
          <w:sz w:val="24"/>
          <w:szCs w:val="24"/>
          <w:highlight w:val="yellow"/>
          <w:lang w:val="en-US" w:eastAsia="zh-CN"/>
        </w:rPr>
        <w:t xml:space="preserve"> et </w:t>
      </w:r>
      <w:proofErr w:type="spellStart"/>
      <w:r w:rsidRPr="00487218">
        <w:rPr>
          <w:rFonts w:ascii="Book Antiqua" w:eastAsia="DengXian" w:hAnsi="Book Antiqua" w:cs="Times New Roman"/>
          <w:kern w:val="2"/>
          <w:sz w:val="24"/>
          <w:szCs w:val="24"/>
          <w:highlight w:val="yellow"/>
          <w:lang w:val="en-US" w:eastAsia="zh-CN"/>
        </w:rPr>
        <w:t>l’obésité</w:t>
      </w:r>
      <w:proofErr w:type="spellEnd"/>
      <w:r w:rsidRPr="00487218">
        <w:rPr>
          <w:rFonts w:ascii="Book Antiqua" w:eastAsia="DengXian" w:hAnsi="Book Antiqua" w:cs="Times New Roman"/>
          <w:kern w:val="2"/>
          <w:sz w:val="24"/>
          <w:szCs w:val="24"/>
          <w:highlight w:val="yellow"/>
          <w:lang w:val="en-US" w:eastAsia="zh-CN"/>
        </w:rPr>
        <w:t xml:space="preserve"> [Internet]. Available from: http://www.roche.fr/innovation-recherche-medicale/decouverte-scientifique-medicale/cardio-metabolisme/enquete-nationale-obepi-2012.html</w:t>
      </w:r>
    </w:p>
    <w:p w14:paraId="5772D237"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 </w:t>
      </w:r>
      <w:r w:rsidRPr="00487218">
        <w:rPr>
          <w:rFonts w:ascii="Book Antiqua" w:eastAsia="DengXian" w:hAnsi="Book Antiqua" w:cs="Times New Roman"/>
          <w:b/>
          <w:kern w:val="2"/>
          <w:sz w:val="24"/>
          <w:szCs w:val="24"/>
          <w:lang w:val="en-US" w:eastAsia="zh-CN"/>
        </w:rPr>
        <w:t>Nguyen DM</w:t>
      </w:r>
      <w:r w:rsidRPr="00487218">
        <w:rPr>
          <w:rFonts w:ascii="Book Antiqua" w:eastAsia="DengXian" w:hAnsi="Book Antiqua" w:cs="Times New Roman"/>
          <w:kern w:val="2"/>
          <w:sz w:val="24"/>
          <w:szCs w:val="24"/>
          <w:lang w:val="en-US" w:eastAsia="zh-CN"/>
        </w:rPr>
        <w:t>, El-</w:t>
      </w:r>
      <w:proofErr w:type="spellStart"/>
      <w:r w:rsidRPr="00487218">
        <w:rPr>
          <w:rFonts w:ascii="Book Antiqua" w:eastAsia="DengXian" w:hAnsi="Book Antiqua" w:cs="Times New Roman"/>
          <w:kern w:val="2"/>
          <w:sz w:val="24"/>
          <w:szCs w:val="24"/>
          <w:lang w:val="en-US" w:eastAsia="zh-CN"/>
        </w:rPr>
        <w:t>Serag</w:t>
      </w:r>
      <w:proofErr w:type="spellEnd"/>
      <w:r w:rsidRPr="00487218">
        <w:rPr>
          <w:rFonts w:ascii="Book Antiqua" w:eastAsia="DengXian" w:hAnsi="Book Antiqua" w:cs="Times New Roman"/>
          <w:kern w:val="2"/>
          <w:sz w:val="24"/>
          <w:szCs w:val="24"/>
          <w:lang w:val="en-US" w:eastAsia="zh-CN"/>
        </w:rPr>
        <w:t xml:space="preserve"> HB. The epidemiology of obesity. </w:t>
      </w:r>
      <w:r w:rsidRPr="00487218">
        <w:rPr>
          <w:rFonts w:ascii="Book Antiqua" w:eastAsia="DengXian" w:hAnsi="Book Antiqua" w:cs="Times New Roman"/>
          <w:i/>
          <w:kern w:val="2"/>
          <w:sz w:val="24"/>
          <w:szCs w:val="24"/>
          <w:lang w:val="en-US" w:eastAsia="zh-CN"/>
        </w:rPr>
        <w:t>Gastroenterol Clin North Am</w:t>
      </w:r>
      <w:r w:rsidRPr="00487218">
        <w:rPr>
          <w:rFonts w:ascii="Book Antiqua" w:eastAsia="DengXian" w:hAnsi="Book Antiqua" w:cs="Times New Roman"/>
          <w:kern w:val="2"/>
          <w:sz w:val="24"/>
          <w:szCs w:val="24"/>
          <w:lang w:val="en-US" w:eastAsia="zh-CN"/>
        </w:rPr>
        <w:t xml:space="preserve"> 2010; </w:t>
      </w:r>
      <w:r w:rsidRPr="00487218">
        <w:rPr>
          <w:rFonts w:ascii="Book Antiqua" w:eastAsia="DengXian" w:hAnsi="Book Antiqua" w:cs="Times New Roman"/>
          <w:b/>
          <w:kern w:val="2"/>
          <w:sz w:val="24"/>
          <w:szCs w:val="24"/>
          <w:lang w:val="en-US" w:eastAsia="zh-CN"/>
        </w:rPr>
        <w:t>39</w:t>
      </w:r>
      <w:r w:rsidRPr="00487218">
        <w:rPr>
          <w:rFonts w:ascii="Book Antiqua" w:eastAsia="DengXian" w:hAnsi="Book Antiqua" w:cs="Times New Roman"/>
          <w:kern w:val="2"/>
          <w:sz w:val="24"/>
          <w:szCs w:val="24"/>
          <w:lang w:val="en-US" w:eastAsia="zh-CN"/>
        </w:rPr>
        <w:t>: 1-7 [PMID: 20202574 DOI: 10.1016/j.gtc.2009.12.014]</w:t>
      </w:r>
    </w:p>
    <w:p w14:paraId="6AF75AB3"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3 </w:t>
      </w:r>
      <w:r w:rsidRPr="00487218">
        <w:rPr>
          <w:rFonts w:ascii="Book Antiqua" w:eastAsia="DengXian" w:hAnsi="Book Antiqua" w:cs="Times New Roman"/>
          <w:b/>
          <w:kern w:val="2"/>
          <w:sz w:val="24"/>
          <w:szCs w:val="24"/>
          <w:lang w:val="en-US" w:eastAsia="zh-CN"/>
        </w:rPr>
        <w:t>Hubert HB</w:t>
      </w:r>
      <w:r w:rsidRPr="00487218">
        <w:rPr>
          <w:rFonts w:ascii="Book Antiqua" w:eastAsia="DengXian" w:hAnsi="Book Antiqua" w:cs="Times New Roman"/>
          <w:kern w:val="2"/>
          <w:sz w:val="24"/>
          <w:szCs w:val="24"/>
          <w:lang w:val="en-US" w:eastAsia="zh-CN"/>
        </w:rPr>
        <w:t xml:space="preserve">, </w:t>
      </w:r>
      <w:proofErr w:type="spellStart"/>
      <w:r w:rsidRPr="00487218">
        <w:rPr>
          <w:rFonts w:ascii="Book Antiqua" w:eastAsia="DengXian" w:hAnsi="Book Antiqua" w:cs="Times New Roman"/>
          <w:kern w:val="2"/>
          <w:sz w:val="24"/>
          <w:szCs w:val="24"/>
          <w:lang w:val="en-US" w:eastAsia="zh-CN"/>
        </w:rPr>
        <w:t>Feinleib</w:t>
      </w:r>
      <w:proofErr w:type="spellEnd"/>
      <w:r w:rsidRPr="00487218">
        <w:rPr>
          <w:rFonts w:ascii="Book Antiqua" w:eastAsia="DengXian" w:hAnsi="Book Antiqua" w:cs="Times New Roman"/>
          <w:kern w:val="2"/>
          <w:sz w:val="24"/>
          <w:szCs w:val="24"/>
          <w:lang w:val="en-US" w:eastAsia="zh-CN"/>
        </w:rPr>
        <w:t xml:space="preserve"> M, McNamara PM, Castelli WP. Obesity as an independent risk factor for cardiovascular disease: a 26-year follow-up of participants in the Framingham Heart Study. </w:t>
      </w:r>
      <w:r w:rsidRPr="00487218">
        <w:rPr>
          <w:rFonts w:ascii="Book Antiqua" w:eastAsia="DengXian" w:hAnsi="Book Antiqua" w:cs="Times New Roman"/>
          <w:i/>
          <w:kern w:val="2"/>
          <w:sz w:val="24"/>
          <w:szCs w:val="24"/>
          <w:lang w:val="en-US" w:eastAsia="zh-CN"/>
        </w:rPr>
        <w:t>Circulation</w:t>
      </w:r>
      <w:r w:rsidRPr="00487218">
        <w:rPr>
          <w:rFonts w:ascii="Book Antiqua" w:eastAsia="DengXian" w:hAnsi="Book Antiqua" w:cs="Times New Roman"/>
          <w:kern w:val="2"/>
          <w:sz w:val="24"/>
          <w:szCs w:val="24"/>
          <w:lang w:val="en-US" w:eastAsia="zh-CN"/>
        </w:rPr>
        <w:t xml:space="preserve"> 1983; </w:t>
      </w:r>
      <w:r w:rsidRPr="00487218">
        <w:rPr>
          <w:rFonts w:ascii="Book Antiqua" w:eastAsia="DengXian" w:hAnsi="Book Antiqua" w:cs="Times New Roman"/>
          <w:b/>
          <w:kern w:val="2"/>
          <w:sz w:val="24"/>
          <w:szCs w:val="24"/>
          <w:lang w:val="en-US" w:eastAsia="zh-CN"/>
        </w:rPr>
        <w:t>67</w:t>
      </w:r>
      <w:r w:rsidRPr="00487218">
        <w:rPr>
          <w:rFonts w:ascii="Book Antiqua" w:eastAsia="DengXian" w:hAnsi="Book Antiqua" w:cs="Times New Roman"/>
          <w:kern w:val="2"/>
          <w:sz w:val="24"/>
          <w:szCs w:val="24"/>
          <w:lang w:val="en-US" w:eastAsia="zh-CN"/>
        </w:rPr>
        <w:t>: 968-977 [PMID: 6219830 DOI: 10.1161/01.cir.67.5.968]</w:t>
      </w:r>
    </w:p>
    <w:p w14:paraId="2E5F7340"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4 </w:t>
      </w:r>
      <w:r w:rsidRPr="00487218">
        <w:rPr>
          <w:rFonts w:ascii="Book Antiqua" w:eastAsia="DengXian" w:hAnsi="Book Antiqua" w:cs="Times New Roman"/>
          <w:b/>
          <w:kern w:val="2"/>
          <w:sz w:val="24"/>
          <w:szCs w:val="24"/>
          <w:lang w:val="en-US" w:eastAsia="zh-CN"/>
        </w:rPr>
        <w:t>Lancefield T</w:t>
      </w:r>
      <w:r w:rsidRPr="00487218">
        <w:rPr>
          <w:rFonts w:ascii="Book Antiqua" w:eastAsia="DengXian" w:hAnsi="Book Antiqua" w:cs="Times New Roman"/>
          <w:kern w:val="2"/>
          <w:sz w:val="24"/>
          <w:szCs w:val="24"/>
          <w:lang w:val="en-US" w:eastAsia="zh-CN"/>
        </w:rPr>
        <w:t xml:space="preserve">, Clark DJ, Andrianopoulos N, Brennan AL, Reid CM, Johns J, Freeman M, Charter K, Duffy SJ, Ajani AE, </w:t>
      </w:r>
      <w:proofErr w:type="spellStart"/>
      <w:r w:rsidRPr="00487218">
        <w:rPr>
          <w:rFonts w:ascii="Book Antiqua" w:eastAsia="DengXian" w:hAnsi="Book Antiqua" w:cs="Times New Roman"/>
          <w:kern w:val="2"/>
          <w:sz w:val="24"/>
          <w:szCs w:val="24"/>
          <w:lang w:val="en-US" w:eastAsia="zh-CN"/>
        </w:rPr>
        <w:t>Proietto</w:t>
      </w:r>
      <w:proofErr w:type="spellEnd"/>
      <w:r w:rsidRPr="00487218">
        <w:rPr>
          <w:rFonts w:ascii="Book Antiqua" w:eastAsia="DengXian" w:hAnsi="Book Antiqua" w:cs="Times New Roman"/>
          <w:kern w:val="2"/>
          <w:sz w:val="24"/>
          <w:szCs w:val="24"/>
          <w:lang w:val="en-US" w:eastAsia="zh-CN"/>
        </w:rPr>
        <w:t xml:space="preserve"> J, </w:t>
      </w:r>
      <w:proofErr w:type="spellStart"/>
      <w:r w:rsidRPr="00487218">
        <w:rPr>
          <w:rFonts w:ascii="Book Antiqua" w:eastAsia="DengXian" w:hAnsi="Book Antiqua" w:cs="Times New Roman"/>
          <w:kern w:val="2"/>
          <w:sz w:val="24"/>
          <w:szCs w:val="24"/>
          <w:lang w:val="en-US" w:eastAsia="zh-CN"/>
        </w:rPr>
        <w:t>Farouque</w:t>
      </w:r>
      <w:proofErr w:type="spellEnd"/>
      <w:r w:rsidRPr="00487218">
        <w:rPr>
          <w:rFonts w:ascii="Book Antiqua" w:eastAsia="DengXian" w:hAnsi="Book Antiqua" w:cs="Times New Roman"/>
          <w:kern w:val="2"/>
          <w:sz w:val="24"/>
          <w:szCs w:val="24"/>
          <w:lang w:val="en-US" w:eastAsia="zh-CN"/>
        </w:rPr>
        <w:t xml:space="preserve"> O; MIG (Melbourne Interventional Group) Registry. Is there an obesity paradox after percutaneous coronary intervention in the contemporary era? An analysis from a multicenter Australian registry. </w:t>
      </w:r>
      <w:r w:rsidRPr="00487218">
        <w:rPr>
          <w:rFonts w:ascii="Book Antiqua" w:eastAsia="DengXian" w:hAnsi="Book Antiqua" w:cs="Times New Roman"/>
          <w:i/>
          <w:kern w:val="2"/>
          <w:sz w:val="24"/>
          <w:szCs w:val="24"/>
          <w:lang w:val="en-US" w:eastAsia="zh-CN"/>
        </w:rPr>
        <w:t xml:space="preserve">JACC Cardiovasc </w:t>
      </w:r>
      <w:proofErr w:type="spellStart"/>
      <w:r w:rsidRPr="00487218">
        <w:rPr>
          <w:rFonts w:ascii="Book Antiqua" w:eastAsia="DengXian" w:hAnsi="Book Antiqua" w:cs="Times New Roman"/>
          <w:i/>
          <w:kern w:val="2"/>
          <w:sz w:val="24"/>
          <w:szCs w:val="24"/>
          <w:lang w:val="en-US" w:eastAsia="zh-CN"/>
        </w:rPr>
        <w:t>Interv</w:t>
      </w:r>
      <w:proofErr w:type="spellEnd"/>
      <w:r w:rsidRPr="00487218">
        <w:rPr>
          <w:rFonts w:ascii="Book Antiqua" w:eastAsia="DengXian" w:hAnsi="Book Antiqua" w:cs="Times New Roman"/>
          <w:kern w:val="2"/>
          <w:sz w:val="24"/>
          <w:szCs w:val="24"/>
          <w:lang w:val="en-US" w:eastAsia="zh-CN"/>
        </w:rPr>
        <w:t xml:space="preserve"> 2010; </w:t>
      </w:r>
      <w:r w:rsidRPr="00487218">
        <w:rPr>
          <w:rFonts w:ascii="Book Antiqua" w:eastAsia="DengXian" w:hAnsi="Book Antiqua" w:cs="Times New Roman"/>
          <w:b/>
          <w:kern w:val="2"/>
          <w:sz w:val="24"/>
          <w:szCs w:val="24"/>
          <w:lang w:val="en-US" w:eastAsia="zh-CN"/>
        </w:rPr>
        <w:t>3</w:t>
      </w:r>
      <w:r w:rsidRPr="00487218">
        <w:rPr>
          <w:rFonts w:ascii="Book Antiqua" w:eastAsia="DengXian" w:hAnsi="Book Antiqua" w:cs="Times New Roman"/>
          <w:kern w:val="2"/>
          <w:sz w:val="24"/>
          <w:szCs w:val="24"/>
          <w:lang w:val="en-US" w:eastAsia="zh-CN"/>
        </w:rPr>
        <w:t>: 660-668 [PMID: 20630460 DOI: 10.1016/j.jcin.2010.03.018]</w:t>
      </w:r>
    </w:p>
    <w:p w14:paraId="1ED51939"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5 </w:t>
      </w:r>
      <w:proofErr w:type="spellStart"/>
      <w:r w:rsidRPr="00487218">
        <w:rPr>
          <w:rFonts w:ascii="Book Antiqua" w:eastAsia="DengXian" w:hAnsi="Book Antiqua" w:cs="Times New Roman"/>
          <w:b/>
          <w:kern w:val="2"/>
          <w:sz w:val="24"/>
          <w:szCs w:val="24"/>
          <w:lang w:val="en-US" w:eastAsia="zh-CN"/>
        </w:rPr>
        <w:t>Schunkert</w:t>
      </w:r>
      <w:proofErr w:type="spellEnd"/>
      <w:r w:rsidRPr="00487218">
        <w:rPr>
          <w:rFonts w:ascii="Book Antiqua" w:eastAsia="DengXian" w:hAnsi="Book Antiqua" w:cs="Times New Roman"/>
          <w:b/>
          <w:kern w:val="2"/>
          <w:sz w:val="24"/>
          <w:szCs w:val="24"/>
          <w:lang w:val="en-US" w:eastAsia="zh-CN"/>
        </w:rPr>
        <w:t xml:space="preserve"> H</w:t>
      </w:r>
      <w:r w:rsidRPr="00487218">
        <w:rPr>
          <w:rFonts w:ascii="Book Antiqua" w:eastAsia="DengXian" w:hAnsi="Book Antiqua" w:cs="Times New Roman"/>
          <w:kern w:val="2"/>
          <w:sz w:val="24"/>
          <w:szCs w:val="24"/>
          <w:lang w:val="en-US" w:eastAsia="zh-CN"/>
        </w:rPr>
        <w:t xml:space="preserve">, Harrell L, Palacios IF. Implications of small reference vessel diameter in patients undergoing percutaneous coronary revascularization. </w:t>
      </w:r>
      <w:r w:rsidRPr="00487218">
        <w:rPr>
          <w:rFonts w:ascii="Book Antiqua" w:eastAsia="DengXian" w:hAnsi="Book Antiqua" w:cs="Times New Roman"/>
          <w:i/>
          <w:kern w:val="2"/>
          <w:sz w:val="24"/>
          <w:szCs w:val="24"/>
          <w:lang w:val="en-US" w:eastAsia="zh-CN"/>
        </w:rPr>
        <w:t xml:space="preserve">J Am Coll </w:t>
      </w:r>
      <w:proofErr w:type="spellStart"/>
      <w:r w:rsidRPr="00487218">
        <w:rPr>
          <w:rFonts w:ascii="Book Antiqua" w:eastAsia="DengXian" w:hAnsi="Book Antiqua" w:cs="Times New Roman"/>
          <w:i/>
          <w:kern w:val="2"/>
          <w:sz w:val="24"/>
          <w:szCs w:val="24"/>
          <w:lang w:val="en-US" w:eastAsia="zh-CN"/>
        </w:rPr>
        <w:t>Cardiol</w:t>
      </w:r>
      <w:proofErr w:type="spellEnd"/>
      <w:r w:rsidRPr="00487218">
        <w:rPr>
          <w:rFonts w:ascii="Book Antiqua" w:eastAsia="DengXian" w:hAnsi="Book Antiqua" w:cs="Times New Roman"/>
          <w:kern w:val="2"/>
          <w:sz w:val="24"/>
          <w:szCs w:val="24"/>
          <w:lang w:val="en-US" w:eastAsia="zh-CN"/>
        </w:rPr>
        <w:t xml:space="preserve"> 1999; </w:t>
      </w:r>
      <w:r w:rsidRPr="00487218">
        <w:rPr>
          <w:rFonts w:ascii="Book Antiqua" w:eastAsia="DengXian" w:hAnsi="Book Antiqua" w:cs="Times New Roman"/>
          <w:b/>
          <w:kern w:val="2"/>
          <w:sz w:val="24"/>
          <w:szCs w:val="24"/>
          <w:lang w:val="en-US" w:eastAsia="zh-CN"/>
        </w:rPr>
        <w:t>34</w:t>
      </w:r>
      <w:r w:rsidRPr="00487218">
        <w:rPr>
          <w:rFonts w:ascii="Book Antiqua" w:eastAsia="DengXian" w:hAnsi="Book Antiqua" w:cs="Times New Roman"/>
          <w:kern w:val="2"/>
          <w:sz w:val="24"/>
          <w:szCs w:val="24"/>
          <w:lang w:val="en-US" w:eastAsia="zh-CN"/>
        </w:rPr>
        <w:t>: 40-48 [PMID: 10399990 DOI: 10.1016/s0735-1097(99)00181-3]</w:t>
      </w:r>
    </w:p>
    <w:p w14:paraId="7035514F"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6 </w:t>
      </w:r>
      <w:r w:rsidRPr="00487218">
        <w:rPr>
          <w:rFonts w:ascii="Book Antiqua" w:eastAsia="DengXian" w:hAnsi="Book Antiqua" w:cs="Times New Roman"/>
          <w:b/>
          <w:kern w:val="2"/>
          <w:sz w:val="24"/>
          <w:szCs w:val="24"/>
          <w:lang w:val="en-US" w:eastAsia="zh-CN"/>
        </w:rPr>
        <w:t>Herrmann J</w:t>
      </w:r>
      <w:r w:rsidRPr="00487218">
        <w:rPr>
          <w:rFonts w:ascii="Book Antiqua" w:eastAsia="DengXian" w:hAnsi="Book Antiqua" w:cs="Times New Roman"/>
          <w:kern w:val="2"/>
          <w:sz w:val="24"/>
          <w:szCs w:val="24"/>
          <w:lang w:val="en-US" w:eastAsia="zh-CN"/>
        </w:rPr>
        <w:t xml:space="preserve">, </w:t>
      </w:r>
      <w:proofErr w:type="spellStart"/>
      <w:r w:rsidRPr="00487218">
        <w:rPr>
          <w:rFonts w:ascii="Book Antiqua" w:eastAsia="DengXian" w:hAnsi="Book Antiqua" w:cs="Times New Roman"/>
          <w:kern w:val="2"/>
          <w:sz w:val="24"/>
          <w:szCs w:val="24"/>
          <w:lang w:val="en-US" w:eastAsia="zh-CN"/>
        </w:rPr>
        <w:t>Gersh</w:t>
      </w:r>
      <w:proofErr w:type="spellEnd"/>
      <w:r w:rsidRPr="00487218">
        <w:rPr>
          <w:rFonts w:ascii="Book Antiqua" w:eastAsia="DengXian" w:hAnsi="Book Antiqua" w:cs="Times New Roman"/>
          <w:kern w:val="2"/>
          <w:sz w:val="24"/>
          <w:szCs w:val="24"/>
          <w:lang w:val="en-US" w:eastAsia="zh-CN"/>
        </w:rPr>
        <w:t xml:space="preserve"> BJ, </w:t>
      </w:r>
      <w:proofErr w:type="spellStart"/>
      <w:r w:rsidRPr="00487218">
        <w:rPr>
          <w:rFonts w:ascii="Book Antiqua" w:eastAsia="DengXian" w:hAnsi="Book Antiqua" w:cs="Times New Roman"/>
          <w:kern w:val="2"/>
          <w:sz w:val="24"/>
          <w:szCs w:val="24"/>
          <w:lang w:val="en-US" w:eastAsia="zh-CN"/>
        </w:rPr>
        <w:t>Goldfinger</w:t>
      </w:r>
      <w:proofErr w:type="spellEnd"/>
      <w:r w:rsidRPr="00487218">
        <w:rPr>
          <w:rFonts w:ascii="Book Antiqua" w:eastAsia="DengXian" w:hAnsi="Book Antiqua" w:cs="Times New Roman"/>
          <w:kern w:val="2"/>
          <w:sz w:val="24"/>
          <w:szCs w:val="24"/>
          <w:lang w:val="en-US" w:eastAsia="zh-CN"/>
        </w:rPr>
        <w:t xml:space="preserve"> JZ, </w:t>
      </w:r>
      <w:proofErr w:type="spellStart"/>
      <w:r w:rsidRPr="00487218">
        <w:rPr>
          <w:rFonts w:ascii="Book Antiqua" w:eastAsia="DengXian" w:hAnsi="Book Antiqua" w:cs="Times New Roman"/>
          <w:kern w:val="2"/>
          <w:sz w:val="24"/>
          <w:szCs w:val="24"/>
          <w:lang w:val="en-US" w:eastAsia="zh-CN"/>
        </w:rPr>
        <w:t>Witzenbichler</w:t>
      </w:r>
      <w:proofErr w:type="spellEnd"/>
      <w:r w:rsidRPr="00487218">
        <w:rPr>
          <w:rFonts w:ascii="Book Antiqua" w:eastAsia="DengXian" w:hAnsi="Book Antiqua" w:cs="Times New Roman"/>
          <w:kern w:val="2"/>
          <w:sz w:val="24"/>
          <w:szCs w:val="24"/>
          <w:lang w:val="en-US" w:eastAsia="zh-CN"/>
        </w:rPr>
        <w:t xml:space="preserve"> B, </w:t>
      </w:r>
      <w:proofErr w:type="spellStart"/>
      <w:r w:rsidRPr="00487218">
        <w:rPr>
          <w:rFonts w:ascii="Book Antiqua" w:eastAsia="DengXian" w:hAnsi="Book Antiqua" w:cs="Times New Roman"/>
          <w:kern w:val="2"/>
          <w:sz w:val="24"/>
          <w:szCs w:val="24"/>
          <w:lang w:val="en-US" w:eastAsia="zh-CN"/>
        </w:rPr>
        <w:t>Guagliumi</w:t>
      </w:r>
      <w:proofErr w:type="spellEnd"/>
      <w:r w:rsidRPr="00487218">
        <w:rPr>
          <w:rFonts w:ascii="Book Antiqua" w:eastAsia="DengXian" w:hAnsi="Book Antiqua" w:cs="Times New Roman"/>
          <w:kern w:val="2"/>
          <w:sz w:val="24"/>
          <w:szCs w:val="24"/>
          <w:lang w:val="en-US" w:eastAsia="zh-CN"/>
        </w:rPr>
        <w:t xml:space="preserve"> G, Dudek D, </w:t>
      </w:r>
      <w:proofErr w:type="spellStart"/>
      <w:r w:rsidRPr="00487218">
        <w:rPr>
          <w:rFonts w:ascii="Book Antiqua" w:eastAsia="DengXian" w:hAnsi="Book Antiqua" w:cs="Times New Roman"/>
          <w:kern w:val="2"/>
          <w:sz w:val="24"/>
          <w:szCs w:val="24"/>
          <w:lang w:val="en-US" w:eastAsia="zh-CN"/>
        </w:rPr>
        <w:t>Kornowski</w:t>
      </w:r>
      <w:proofErr w:type="spellEnd"/>
      <w:r w:rsidRPr="00487218">
        <w:rPr>
          <w:rFonts w:ascii="Book Antiqua" w:eastAsia="DengXian" w:hAnsi="Book Antiqua" w:cs="Times New Roman"/>
          <w:kern w:val="2"/>
          <w:sz w:val="24"/>
          <w:szCs w:val="24"/>
          <w:lang w:val="en-US" w:eastAsia="zh-CN"/>
        </w:rPr>
        <w:t xml:space="preserve"> R, </w:t>
      </w:r>
      <w:proofErr w:type="spellStart"/>
      <w:r w:rsidRPr="00487218">
        <w:rPr>
          <w:rFonts w:ascii="Book Antiqua" w:eastAsia="DengXian" w:hAnsi="Book Antiqua" w:cs="Times New Roman"/>
          <w:kern w:val="2"/>
          <w:sz w:val="24"/>
          <w:szCs w:val="24"/>
          <w:lang w:val="en-US" w:eastAsia="zh-CN"/>
        </w:rPr>
        <w:t>Brener</w:t>
      </w:r>
      <w:proofErr w:type="spellEnd"/>
      <w:r w:rsidRPr="00487218">
        <w:rPr>
          <w:rFonts w:ascii="Book Antiqua" w:eastAsia="DengXian" w:hAnsi="Book Antiqua" w:cs="Times New Roman"/>
          <w:kern w:val="2"/>
          <w:sz w:val="24"/>
          <w:szCs w:val="24"/>
          <w:lang w:val="en-US" w:eastAsia="zh-CN"/>
        </w:rPr>
        <w:t xml:space="preserve"> SJ, Parise H, Fahy M, McAndrew TC, Stone GW, Mehran R. Body mass index and acute and long-term outcomes after acute myocardial infarction (from the Harmonizing Outcomes With Revascularization and Stents in Acute Myocardial Infarction Trial). </w:t>
      </w:r>
      <w:r w:rsidRPr="00487218">
        <w:rPr>
          <w:rFonts w:ascii="Book Antiqua" w:eastAsia="DengXian" w:hAnsi="Book Antiqua" w:cs="Times New Roman"/>
          <w:i/>
          <w:kern w:val="2"/>
          <w:sz w:val="24"/>
          <w:szCs w:val="24"/>
          <w:lang w:val="en-US" w:eastAsia="zh-CN"/>
        </w:rPr>
        <w:t xml:space="preserve">Am J </w:t>
      </w:r>
      <w:proofErr w:type="spellStart"/>
      <w:r w:rsidRPr="00487218">
        <w:rPr>
          <w:rFonts w:ascii="Book Antiqua" w:eastAsia="DengXian" w:hAnsi="Book Antiqua" w:cs="Times New Roman"/>
          <w:i/>
          <w:kern w:val="2"/>
          <w:sz w:val="24"/>
          <w:szCs w:val="24"/>
          <w:lang w:val="en-US" w:eastAsia="zh-CN"/>
        </w:rPr>
        <w:t>Cardiol</w:t>
      </w:r>
      <w:proofErr w:type="spellEnd"/>
      <w:r w:rsidRPr="00487218">
        <w:rPr>
          <w:rFonts w:ascii="Book Antiqua" w:eastAsia="DengXian" w:hAnsi="Book Antiqua" w:cs="Times New Roman"/>
          <w:kern w:val="2"/>
          <w:sz w:val="24"/>
          <w:szCs w:val="24"/>
          <w:lang w:val="en-US" w:eastAsia="zh-CN"/>
        </w:rPr>
        <w:t xml:space="preserve"> 2014; </w:t>
      </w:r>
      <w:r w:rsidRPr="00487218">
        <w:rPr>
          <w:rFonts w:ascii="Book Antiqua" w:eastAsia="DengXian" w:hAnsi="Book Antiqua" w:cs="Times New Roman"/>
          <w:b/>
          <w:kern w:val="2"/>
          <w:sz w:val="24"/>
          <w:szCs w:val="24"/>
          <w:lang w:val="en-US" w:eastAsia="zh-CN"/>
        </w:rPr>
        <w:t>114</w:t>
      </w:r>
      <w:r w:rsidRPr="00487218">
        <w:rPr>
          <w:rFonts w:ascii="Book Antiqua" w:eastAsia="DengXian" w:hAnsi="Book Antiqua" w:cs="Times New Roman"/>
          <w:kern w:val="2"/>
          <w:sz w:val="24"/>
          <w:szCs w:val="24"/>
          <w:lang w:val="en-US" w:eastAsia="zh-CN"/>
        </w:rPr>
        <w:t>: 9-16 [PMID: 24846807 DOI: 10.1016/j.amjcard.2014.03.057]</w:t>
      </w:r>
    </w:p>
    <w:p w14:paraId="487D26FB"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7 </w:t>
      </w:r>
      <w:proofErr w:type="spellStart"/>
      <w:r w:rsidRPr="00487218">
        <w:rPr>
          <w:rFonts w:ascii="Book Antiqua" w:eastAsia="DengXian" w:hAnsi="Book Antiqua" w:cs="Times New Roman"/>
          <w:b/>
          <w:kern w:val="2"/>
          <w:sz w:val="24"/>
          <w:szCs w:val="24"/>
          <w:lang w:val="en-US" w:eastAsia="zh-CN"/>
        </w:rPr>
        <w:t>Nikolsky</w:t>
      </w:r>
      <w:proofErr w:type="spellEnd"/>
      <w:r w:rsidRPr="00487218">
        <w:rPr>
          <w:rFonts w:ascii="Book Antiqua" w:eastAsia="DengXian" w:hAnsi="Book Antiqua" w:cs="Times New Roman"/>
          <w:b/>
          <w:kern w:val="2"/>
          <w:sz w:val="24"/>
          <w:szCs w:val="24"/>
          <w:lang w:val="en-US" w:eastAsia="zh-CN"/>
        </w:rPr>
        <w:t xml:space="preserve"> E</w:t>
      </w:r>
      <w:r w:rsidRPr="00487218">
        <w:rPr>
          <w:rFonts w:ascii="Book Antiqua" w:eastAsia="DengXian" w:hAnsi="Book Antiqua" w:cs="Times New Roman"/>
          <w:kern w:val="2"/>
          <w:sz w:val="24"/>
          <w:szCs w:val="24"/>
          <w:lang w:val="en-US" w:eastAsia="zh-CN"/>
        </w:rPr>
        <w:t xml:space="preserve">, Stone GW, </w:t>
      </w:r>
      <w:proofErr w:type="spellStart"/>
      <w:r w:rsidRPr="00487218">
        <w:rPr>
          <w:rFonts w:ascii="Book Antiqua" w:eastAsia="DengXian" w:hAnsi="Book Antiqua" w:cs="Times New Roman"/>
          <w:kern w:val="2"/>
          <w:sz w:val="24"/>
          <w:szCs w:val="24"/>
          <w:lang w:val="en-US" w:eastAsia="zh-CN"/>
        </w:rPr>
        <w:t>Grines</w:t>
      </w:r>
      <w:proofErr w:type="spellEnd"/>
      <w:r w:rsidRPr="00487218">
        <w:rPr>
          <w:rFonts w:ascii="Book Antiqua" w:eastAsia="DengXian" w:hAnsi="Book Antiqua" w:cs="Times New Roman"/>
          <w:kern w:val="2"/>
          <w:sz w:val="24"/>
          <w:szCs w:val="24"/>
          <w:lang w:val="en-US" w:eastAsia="zh-CN"/>
        </w:rPr>
        <w:t xml:space="preserve"> CL, Cox DA, Garcia E, </w:t>
      </w:r>
      <w:proofErr w:type="spellStart"/>
      <w:r w:rsidRPr="00487218">
        <w:rPr>
          <w:rFonts w:ascii="Book Antiqua" w:eastAsia="DengXian" w:hAnsi="Book Antiqua" w:cs="Times New Roman"/>
          <w:kern w:val="2"/>
          <w:sz w:val="24"/>
          <w:szCs w:val="24"/>
          <w:lang w:val="en-US" w:eastAsia="zh-CN"/>
        </w:rPr>
        <w:t>Tcheng</w:t>
      </w:r>
      <w:proofErr w:type="spellEnd"/>
      <w:r w:rsidRPr="00487218">
        <w:rPr>
          <w:rFonts w:ascii="Book Antiqua" w:eastAsia="DengXian" w:hAnsi="Book Antiqua" w:cs="Times New Roman"/>
          <w:kern w:val="2"/>
          <w:sz w:val="24"/>
          <w:szCs w:val="24"/>
          <w:lang w:val="en-US" w:eastAsia="zh-CN"/>
        </w:rPr>
        <w:t xml:space="preserve"> JE, Griffin JJ, </w:t>
      </w:r>
      <w:proofErr w:type="spellStart"/>
      <w:r w:rsidRPr="00487218">
        <w:rPr>
          <w:rFonts w:ascii="Book Antiqua" w:eastAsia="DengXian" w:hAnsi="Book Antiqua" w:cs="Times New Roman"/>
          <w:kern w:val="2"/>
          <w:sz w:val="24"/>
          <w:szCs w:val="24"/>
          <w:lang w:val="en-US" w:eastAsia="zh-CN"/>
        </w:rPr>
        <w:t>Guagliumi</w:t>
      </w:r>
      <w:proofErr w:type="spellEnd"/>
      <w:r w:rsidRPr="00487218">
        <w:rPr>
          <w:rFonts w:ascii="Book Antiqua" w:eastAsia="DengXian" w:hAnsi="Book Antiqua" w:cs="Times New Roman"/>
          <w:kern w:val="2"/>
          <w:sz w:val="24"/>
          <w:szCs w:val="24"/>
          <w:lang w:val="en-US" w:eastAsia="zh-CN"/>
        </w:rPr>
        <w:t xml:space="preserve"> G, Stuckey T, Turco M, </w:t>
      </w:r>
      <w:proofErr w:type="spellStart"/>
      <w:r w:rsidRPr="00487218">
        <w:rPr>
          <w:rFonts w:ascii="Book Antiqua" w:eastAsia="DengXian" w:hAnsi="Book Antiqua" w:cs="Times New Roman"/>
          <w:kern w:val="2"/>
          <w:sz w:val="24"/>
          <w:szCs w:val="24"/>
          <w:lang w:val="en-US" w:eastAsia="zh-CN"/>
        </w:rPr>
        <w:t>Negoita</w:t>
      </w:r>
      <w:proofErr w:type="spellEnd"/>
      <w:r w:rsidRPr="00487218">
        <w:rPr>
          <w:rFonts w:ascii="Book Antiqua" w:eastAsia="DengXian" w:hAnsi="Book Antiqua" w:cs="Times New Roman"/>
          <w:kern w:val="2"/>
          <w:sz w:val="24"/>
          <w:szCs w:val="24"/>
          <w:lang w:val="en-US" w:eastAsia="zh-CN"/>
        </w:rPr>
        <w:t xml:space="preserve"> M, Lansky AJ, Mehran R. Impact of body mass index on outcomes after primary angioplasty in acute myocardial infarction. </w:t>
      </w:r>
      <w:r w:rsidRPr="00487218">
        <w:rPr>
          <w:rFonts w:ascii="Book Antiqua" w:eastAsia="DengXian" w:hAnsi="Book Antiqua" w:cs="Times New Roman"/>
          <w:i/>
          <w:kern w:val="2"/>
          <w:sz w:val="24"/>
          <w:szCs w:val="24"/>
          <w:lang w:val="en-US" w:eastAsia="zh-CN"/>
        </w:rPr>
        <w:t>Am Heart J</w:t>
      </w:r>
      <w:r w:rsidRPr="00487218">
        <w:rPr>
          <w:rFonts w:ascii="Book Antiqua" w:eastAsia="DengXian" w:hAnsi="Book Antiqua" w:cs="Times New Roman"/>
          <w:kern w:val="2"/>
          <w:sz w:val="24"/>
          <w:szCs w:val="24"/>
          <w:lang w:val="en-US" w:eastAsia="zh-CN"/>
        </w:rPr>
        <w:t xml:space="preserve"> 2006; </w:t>
      </w:r>
      <w:r w:rsidRPr="00487218">
        <w:rPr>
          <w:rFonts w:ascii="Book Antiqua" w:eastAsia="DengXian" w:hAnsi="Book Antiqua" w:cs="Times New Roman"/>
          <w:b/>
          <w:kern w:val="2"/>
          <w:sz w:val="24"/>
          <w:szCs w:val="24"/>
          <w:lang w:val="en-US" w:eastAsia="zh-CN"/>
        </w:rPr>
        <w:t>151</w:t>
      </w:r>
      <w:r w:rsidRPr="00487218">
        <w:rPr>
          <w:rFonts w:ascii="Book Antiqua" w:eastAsia="DengXian" w:hAnsi="Book Antiqua" w:cs="Times New Roman"/>
          <w:kern w:val="2"/>
          <w:sz w:val="24"/>
          <w:szCs w:val="24"/>
          <w:lang w:val="en-US" w:eastAsia="zh-CN"/>
        </w:rPr>
        <w:t>: 168-175 [PMID: 16368312 DOI: 10.1016/j.ahj.2005.03.024]</w:t>
      </w:r>
    </w:p>
    <w:p w14:paraId="044D3897"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8 </w:t>
      </w:r>
      <w:r w:rsidRPr="00487218">
        <w:rPr>
          <w:rFonts w:ascii="Book Antiqua" w:eastAsia="DengXian" w:hAnsi="Book Antiqua" w:cs="Times New Roman"/>
          <w:b/>
          <w:kern w:val="2"/>
          <w:sz w:val="24"/>
          <w:szCs w:val="24"/>
          <w:lang w:val="en-US" w:eastAsia="zh-CN"/>
        </w:rPr>
        <w:t>Hamon M</w:t>
      </w:r>
      <w:r w:rsidRPr="00487218">
        <w:rPr>
          <w:rFonts w:ascii="Book Antiqua" w:eastAsia="DengXian" w:hAnsi="Book Antiqua" w:cs="Times New Roman"/>
          <w:kern w:val="2"/>
          <w:sz w:val="24"/>
          <w:szCs w:val="24"/>
          <w:lang w:val="en-US" w:eastAsia="zh-CN"/>
        </w:rPr>
        <w:t xml:space="preserve">, </w:t>
      </w:r>
      <w:proofErr w:type="spellStart"/>
      <w:r w:rsidRPr="00487218">
        <w:rPr>
          <w:rFonts w:ascii="Book Antiqua" w:eastAsia="DengXian" w:hAnsi="Book Antiqua" w:cs="Times New Roman"/>
          <w:kern w:val="2"/>
          <w:sz w:val="24"/>
          <w:szCs w:val="24"/>
          <w:lang w:val="en-US" w:eastAsia="zh-CN"/>
        </w:rPr>
        <w:t>Filippi-Codaccioni</w:t>
      </w:r>
      <w:proofErr w:type="spellEnd"/>
      <w:r w:rsidRPr="00487218">
        <w:rPr>
          <w:rFonts w:ascii="Book Antiqua" w:eastAsia="DengXian" w:hAnsi="Book Antiqua" w:cs="Times New Roman"/>
          <w:kern w:val="2"/>
          <w:sz w:val="24"/>
          <w:szCs w:val="24"/>
          <w:lang w:val="en-US" w:eastAsia="zh-CN"/>
        </w:rPr>
        <w:t xml:space="preserve"> E, Riddell JW, Lepage O. Prognostic impact of major bleeding in patients with acute coronary </w:t>
      </w:r>
      <w:proofErr w:type="spellStart"/>
      <w:r w:rsidRPr="00487218">
        <w:rPr>
          <w:rFonts w:ascii="Book Antiqua" w:eastAsia="DengXian" w:hAnsi="Book Antiqua" w:cs="Times New Roman"/>
          <w:kern w:val="2"/>
          <w:sz w:val="24"/>
          <w:szCs w:val="24"/>
          <w:lang w:val="en-US" w:eastAsia="zh-CN"/>
        </w:rPr>
        <w:t>syndromes.A</w:t>
      </w:r>
      <w:proofErr w:type="spellEnd"/>
      <w:r w:rsidRPr="00487218">
        <w:rPr>
          <w:rFonts w:ascii="Book Antiqua" w:eastAsia="DengXian" w:hAnsi="Book Antiqua" w:cs="Times New Roman"/>
          <w:kern w:val="2"/>
          <w:sz w:val="24"/>
          <w:szCs w:val="24"/>
          <w:lang w:val="en-US" w:eastAsia="zh-CN"/>
        </w:rPr>
        <w:t xml:space="preserve"> systematic review and meta-</w:t>
      </w:r>
      <w:r w:rsidRPr="00487218">
        <w:rPr>
          <w:rFonts w:ascii="Book Antiqua" w:eastAsia="DengXian" w:hAnsi="Book Antiqua" w:cs="Times New Roman"/>
          <w:kern w:val="2"/>
          <w:sz w:val="24"/>
          <w:szCs w:val="24"/>
          <w:lang w:val="en-US" w:eastAsia="zh-CN"/>
        </w:rPr>
        <w:lastRenderedPageBreak/>
        <w:t xml:space="preserve">analysis. </w:t>
      </w:r>
      <w:proofErr w:type="spellStart"/>
      <w:r w:rsidRPr="00487218">
        <w:rPr>
          <w:rFonts w:ascii="Book Antiqua" w:eastAsia="DengXian" w:hAnsi="Book Antiqua" w:cs="Times New Roman"/>
          <w:i/>
          <w:kern w:val="2"/>
          <w:sz w:val="24"/>
          <w:szCs w:val="24"/>
          <w:lang w:val="en-US" w:eastAsia="zh-CN"/>
        </w:rPr>
        <w:t>EuroIntervention</w:t>
      </w:r>
      <w:proofErr w:type="spellEnd"/>
      <w:r w:rsidRPr="00487218">
        <w:rPr>
          <w:rFonts w:ascii="Book Antiqua" w:eastAsia="DengXian" w:hAnsi="Book Antiqua" w:cs="Times New Roman"/>
          <w:kern w:val="2"/>
          <w:sz w:val="24"/>
          <w:szCs w:val="24"/>
          <w:lang w:val="en-US" w:eastAsia="zh-CN"/>
        </w:rPr>
        <w:t xml:space="preserve"> 2007; </w:t>
      </w:r>
      <w:r w:rsidRPr="00487218">
        <w:rPr>
          <w:rFonts w:ascii="Book Antiqua" w:eastAsia="DengXian" w:hAnsi="Book Antiqua" w:cs="Times New Roman"/>
          <w:b/>
          <w:kern w:val="2"/>
          <w:sz w:val="24"/>
          <w:szCs w:val="24"/>
          <w:lang w:val="en-US" w:eastAsia="zh-CN"/>
        </w:rPr>
        <w:t>3</w:t>
      </w:r>
      <w:r w:rsidRPr="00487218">
        <w:rPr>
          <w:rFonts w:ascii="Book Antiqua" w:eastAsia="DengXian" w:hAnsi="Book Antiqua" w:cs="Times New Roman"/>
          <w:kern w:val="2"/>
          <w:sz w:val="24"/>
          <w:szCs w:val="24"/>
          <w:lang w:val="en-US" w:eastAsia="zh-CN"/>
        </w:rPr>
        <w:t>: 400-408 [PMID: 19737724 DOI: 10.4244/eijv3i3a71]</w:t>
      </w:r>
    </w:p>
    <w:p w14:paraId="21809E52"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9 </w:t>
      </w:r>
      <w:proofErr w:type="spellStart"/>
      <w:r w:rsidRPr="00487218">
        <w:rPr>
          <w:rFonts w:ascii="Book Antiqua" w:eastAsia="DengXian" w:hAnsi="Book Antiqua" w:cs="Times New Roman"/>
          <w:b/>
          <w:kern w:val="2"/>
          <w:sz w:val="24"/>
          <w:szCs w:val="24"/>
          <w:lang w:val="en-US" w:eastAsia="zh-CN"/>
        </w:rPr>
        <w:t>Grall</w:t>
      </w:r>
      <w:proofErr w:type="spellEnd"/>
      <w:r w:rsidRPr="00487218">
        <w:rPr>
          <w:rFonts w:ascii="Book Antiqua" w:eastAsia="DengXian" w:hAnsi="Book Antiqua" w:cs="Times New Roman"/>
          <w:b/>
          <w:kern w:val="2"/>
          <w:sz w:val="24"/>
          <w:szCs w:val="24"/>
          <w:lang w:val="en-US" w:eastAsia="zh-CN"/>
        </w:rPr>
        <w:t xml:space="preserve"> S</w:t>
      </w:r>
      <w:r w:rsidRPr="00487218">
        <w:rPr>
          <w:rFonts w:ascii="Book Antiqua" w:eastAsia="DengXian" w:hAnsi="Book Antiqua" w:cs="Times New Roman"/>
          <w:kern w:val="2"/>
          <w:sz w:val="24"/>
          <w:szCs w:val="24"/>
          <w:lang w:val="en-US" w:eastAsia="zh-CN"/>
        </w:rPr>
        <w:t xml:space="preserve">, </w:t>
      </w:r>
      <w:proofErr w:type="spellStart"/>
      <w:r w:rsidRPr="00487218">
        <w:rPr>
          <w:rFonts w:ascii="Book Antiqua" w:eastAsia="DengXian" w:hAnsi="Book Antiqua" w:cs="Times New Roman"/>
          <w:kern w:val="2"/>
          <w:sz w:val="24"/>
          <w:szCs w:val="24"/>
          <w:lang w:val="en-US" w:eastAsia="zh-CN"/>
        </w:rPr>
        <w:t>Biere</w:t>
      </w:r>
      <w:proofErr w:type="spellEnd"/>
      <w:r w:rsidRPr="00487218">
        <w:rPr>
          <w:rFonts w:ascii="Book Antiqua" w:eastAsia="DengXian" w:hAnsi="Book Antiqua" w:cs="Times New Roman"/>
          <w:kern w:val="2"/>
          <w:sz w:val="24"/>
          <w:szCs w:val="24"/>
          <w:lang w:val="en-US" w:eastAsia="zh-CN"/>
        </w:rPr>
        <w:t xml:space="preserve"> L, Le </w:t>
      </w:r>
      <w:proofErr w:type="spellStart"/>
      <w:r w:rsidRPr="00487218">
        <w:rPr>
          <w:rFonts w:ascii="Book Antiqua" w:eastAsia="DengXian" w:hAnsi="Book Antiqua" w:cs="Times New Roman"/>
          <w:kern w:val="2"/>
          <w:sz w:val="24"/>
          <w:szCs w:val="24"/>
          <w:lang w:val="en-US" w:eastAsia="zh-CN"/>
        </w:rPr>
        <w:t>Nezet</w:t>
      </w:r>
      <w:proofErr w:type="spellEnd"/>
      <w:r w:rsidRPr="00487218">
        <w:rPr>
          <w:rFonts w:ascii="Book Antiqua" w:eastAsia="DengXian" w:hAnsi="Book Antiqua" w:cs="Times New Roman"/>
          <w:kern w:val="2"/>
          <w:sz w:val="24"/>
          <w:szCs w:val="24"/>
          <w:lang w:val="en-US" w:eastAsia="zh-CN"/>
        </w:rPr>
        <w:t xml:space="preserve"> M, Bouvier JM, Lucas-</w:t>
      </w:r>
      <w:proofErr w:type="spellStart"/>
      <w:r w:rsidRPr="00487218">
        <w:rPr>
          <w:rFonts w:ascii="Book Antiqua" w:eastAsia="DengXian" w:hAnsi="Book Antiqua" w:cs="Times New Roman"/>
          <w:kern w:val="2"/>
          <w:sz w:val="24"/>
          <w:szCs w:val="24"/>
          <w:lang w:val="en-US" w:eastAsia="zh-CN"/>
        </w:rPr>
        <w:t>Chauvelon</w:t>
      </w:r>
      <w:proofErr w:type="spellEnd"/>
      <w:r w:rsidRPr="00487218">
        <w:rPr>
          <w:rFonts w:ascii="Book Antiqua" w:eastAsia="DengXian" w:hAnsi="Book Antiqua" w:cs="Times New Roman"/>
          <w:kern w:val="2"/>
          <w:sz w:val="24"/>
          <w:szCs w:val="24"/>
          <w:lang w:val="en-US" w:eastAsia="zh-CN"/>
        </w:rPr>
        <w:t xml:space="preserve"> P, Richard C, Abi-Khalil W, </w:t>
      </w:r>
      <w:proofErr w:type="spellStart"/>
      <w:r w:rsidRPr="00487218">
        <w:rPr>
          <w:rFonts w:ascii="Book Antiqua" w:eastAsia="DengXian" w:hAnsi="Book Antiqua" w:cs="Times New Roman"/>
          <w:kern w:val="2"/>
          <w:sz w:val="24"/>
          <w:szCs w:val="24"/>
          <w:lang w:val="en-US" w:eastAsia="zh-CN"/>
        </w:rPr>
        <w:t>Delepine</w:t>
      </w:r>
      <w:proofErr w:type="spellEnd"/>
      <w:r w:rsidRPr="00487218">
        <w:rPr>
          <w:rFonts w:ascii="Book Antiqua" w:eastAsia="DengXian" w:hAnsi="Book Antiqua" w:cs="Times New Roman"/>
          <w:kern w:val="2"/>
          <w:sz w:val="24"/>
          <w:szCs w:val="24"/>
          <w:lang w:val="en-US" w:eastAsia="zh-CN"/>
        </w:rPr>
        <w:t xml:space="preserve"> S, </w:t>
      </w:r>
      <w:proofErr w:type="spellStart"/>
      <w:r w:rsidRPr="00487218">
        <w:rPr>
          <w:rFonts w:ascii="Book Antiqua" w:eastAsia="DengXian" w:hAnsi="Book Antiqua" w:cs="Times New Roman"/>
          <w:kern w:val="2"/>
          <w:sz w:val="24"/>
          <w:szCs w:val="24"/>
          <w:lang w:val="en-US" w:eastAsia="zh-CN"/>
        </w:rPr>
        <w:t>Prunier</w:t>
      </w:r>
      <w:proofErr w:type="spellEnd"/>
      <w:r w:rsidRPr="00487218">
        <w:rPr>
          <w:rFonts w:ascii="Book Antiqua" w:eastAsia="DengXian" w:hAnsi="Book Antiqua" w:cs="Times New Roman"/>
          <w:kern w:val="2"/>
          <w:sz w:val="24"/>
          <w:szCs w:val="24"/>
          <w:lang w:val="en-US" w:eastAsia="zh-CN"/>
        </w:rPr>
        <w:t xml:space="preserve"> F, </w:t>
      </w:r>
      <w:proofErr w:type="spellStart"/>
      <w:r w:rsidRPr="00487218">
        <w:rPr>
          <w:rFonts w:ascii="Book Antiqua" w:eastAsia="DengXian" w:hAnsi="Book Antiqua" w:cs="Times New Roman"/>
          <w:kern w:val="2"/>
          <w:sz w:val="24"/>
          <w:szCs w:val="24"/>
          <w:lang w:val="en-US" w:eastAsia="zh-CN"/>
        </w:rPr>
        <w:t>Furber</w:t>
      </w:r>
      <w:proofErr w:type="spellEnd"/>
      <w:r w:rsidRPr="00487218">
        <w:rPr>
          <w:rFonts w:ascii="Book Antiqua" w:eastAsia="DengXian" w:hAnsi="Book Antiqua" w:cs="Times New Roman"/>
          <w:kern w:val="2"/>
          <w:sz w:val="24"/>
          <w:szCs w:val="24"/>
          <w:lang w:val="en-US" w:eastAsia="zh-CN"/>
        </w:rPr>
        <w:t xml:space="preserve"> A. Relationship between beta-blocker and angiotensin-converting enzyme inhibitor dose and clinical outcome following acute myocardial infarction. </w:t>
      </w:r>
      <w:r w:rsidRPr="00487218">
        <w:rPr>
          <w:rFonts w:ascii="Book Antiqua" w:eastAsia="DengXian" w:hAnsi="Book Antiqua" w:cs="Times New Roman"/>
          <w:i/>
          <w:kern w:val="2"/>
          <w:sz w:val="24"/>
          <w:szCs w:val="24"/>
          <w:lang w:val="en-US" w:eastAsia="zh-CN"/>
        </w:rPr>
        <w:t>Circ J</w:t>
      </w:r>
      <w:r w:rsidRPr="00487218">
        <w:rPr>
          <w:rFonts w:ascii="Book Antiqua" w:eastAsia="DengXian" w:hAnsi="Book Antiqua" w:cs="Times New Roman"/>
          <w:kern w:val="2"/>
          <w:sz w:val="24"/>
          <w:szCs w:val="24"/>
          <w:lang w:val="en-US" w:eastAsia="zh-CN"/>
        </w:rPr>
        <w:t xml:space="preserve"> 2015; </w:t>
      </w:r>
      <w:r w:rsidRPr="00487218">
        <w:rPr>
          <w:rFonts w:ascii="Book Antiqua" w:eastAsia="DengXian" w:hAnsi="Book Antiqua" w:cs="Times New Roman"/>
          <w:b/>
          <w:kern w:val="2"/>
          <w:sz w:val="24"/>
          <w:szCs w:val="24"/>
          <w:lang w:val="en-US" w:eastAsia="zh-CN"/>
        </w:rPr>
        <w:t>79</w:t>
      </w:r>
      <w:r w:rsidRPr="00487218">
        <w:rPr>
          <w:rFonts w:ascii="Book Antiqua" w:eastAsia="DengXian" w:hAnsi="Book Antiqua" w:cs="Times New Roman"/>
          <w:kern w:val="2"/>
          <w:sz w:val="24"/>
          <w:szCs w:val="24"/>
          <w:lang w:val="en-US" w:eastAsia="zh-CN"/>
        </w:rPr>
        <w:t>: 632-640 [PMID: 25746548 DOI: 10.1253/circj.CJ-14-0633]</w:t>
      </w:r>
    </w:p>
    <w:p w14:paraId="5E4682BC"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10 </w:t>
      </w:r>
      <w:r w:rsidRPr="00487218">
        <w:rPr>
          <w:rFonts w:ascii="Book Antiqua" w:eastAsia="DengXian" w:hAnsi="Book Antiqua" w:cs="Times New Roman"/>
          <w:b/>
          <w:kern w:val="2"/>
          <w:sz w:val="24"/>
          <w:szCs w:val="24"/>
          <w:lang w:val="en-US" w:eastAsia="zh-CN"/>
        </w:rPr>
        <w:t>Fuchs S</w:t>
      </w:r>
      <w:r w:rsidRPr="00487218">
        <w:rPr>
          <w:rFonts w:ascii="Book Antiqua" w:eastAsia="DengXian" w:hAnsi="Book Antiqua" w:cs="Times New Roman"/>
          <w:kern w:val="2"/>
          <w:sz w:val="24"/>
          <w:szCs w:val="24"/>
          <w:lang w:val="en-US" w:eastAsia="zh-CN"/>
        </w:rPr>
        <w:t xml:space="preserve">, </w:t>
      </w:r>
      <w:proofErr w:type="spellStart"/>
      <w:r w:rsidRPr="00487218">
        <w:rPr>
          <w:rFonts w:ascii="Book Antiqua" w:eastAsia="DengXian" w:hAnsi="Book Antiqua" w:cs="Times New Roman"/>
          <w:kern w:val="2"/>
          <w:sz w:val="24"/>
          <w:szCs w:val="24"/>
          <w:lang w:val="en-US" w:eastAsia="zh-CN"/>
        </w:rPr>
        <w:t>Kornowski</w:t>
      </w:r>
      <w:proofErr w:type="spellEnd"/>
      <w:r w:rsidRPr="00487218">
        <w:rPr>
          <w:rFonts w:ascii="Book Antiqua" w:eastAsia="DengXian" w:hAnsi="Book Antiqua" w:cs="Times New Roman"/>
          <w:kern w:val="2"/>
          <w:sz w:val="24"/>
          <w:szCs w:val="24"/>
          <w:lang w:val="en-US" w:eastAsia="zh-CN"/>
        </w:rPr>
        <w:t xml:space="preserve"> R, </w:t>
      </w:r>
      <w:proofErr w:type="spellStart"/>
      <w:r w:rsidRPr="00487218">
        <w:rPr>
          <w:rFonts w:ascii="Book Antiqua" w:eastAsia="DengXian" w:hAnsi="Book Antiqua" w:cs="Times New Roman"/>
          <w:kern w:val="2"/>
          <w:sz w:val="24"/>
          <w:szCs w:val="24"/>
          <w:lang w:val="en-US" w:eastAsia="zh-CN"/>
        </w:rPr>
        <w:t>Teplitsky</w:t>
      </w:r>
      <w:proofErr w:type="spellEnd"/>
      <w:r w:rsidRPr="00487218">
        <w:rPr>
          <w:rFonts w:ascii="Book Antiqua" w:eastAsia="DengXian" w:hAnsi="Book Antiqua" w:cs="Times New Roman"/>
          <w:kern w:val="2"/>
          <w:sz w:val="24"/>
          <w:szCs w:val="24"/>
          <w:lang w:val="en-US" w:eastAsia="zh-CN"/>
        </w:rPr>
        <w:t xml:space="preserve"> I, </w:t>
      </w:r>
      <w:proofErr w:type="spellStart"/>
      <w:r w:rsidRPr="00487218">
        <w:rPr>
          <w:rFonts w:ascii="Book Antiqua" w:eastAsia="DengXian" w:hAnsi="Book Antiqua" w:cs="Times New Roman"/>
          <w:kern w:val="2"/>
          <w:sz w:val="24"/>
          <w:szCs w:val="24"/>
          <w:lang w:val="en-US" w:eastAsia="zh-CN"/>
        </w:rPr>
        <w:t>Brosh</w:t>
      </w:r>
      <w:proofErr w:type="spellEnd"/>
      <w:r w:rsidRPr="00487218">
        <w:rPr>
          <w:rFonts w:ascii="Book Antiqua" w:eastAsia="DengXian" w:hAnsi="Book Antiqua" w:cs="Times New Roman"/>
          <w:kern w:val="2"/>
          <w:sz w:val="24"/>
          <w:szCs w:val="24"/>
          <w:lang w:val="en-US" w:eastAsia="zh-CN"/>
        </w:rPr>
        <w:t xml:space="preserve"> D, Lev E, </w:t>
      </w:r>
      <w:proofErr w:type="spellStart"/>
      <w:r w:rsidRPr="00487218">
        <w:rPr>
          <w:rFonts w:ascii="Book Antiqua" w:eastAsia="DengXian" w:hAnsi="Book Antiqua" w:cs="Times New Roman"/>
          <w:kern w:val="2"/>
          <w:sz w:val="24"/>
          <w:szCs w:val="24"/>
          <w:lang w:val="en-US" w:eastAsia="zh-CN"/>
        </w:rPr>
        <w:t>Vaknin-Assa</w:t>
      </w:r>
      <w:proofErr w:type="spellEnd"/>
      <w:r w:rsidRPr="00487218">
        <w:rPr>
          <w:rFonts w:ascii="Book Antiqua" w:eastAsia="DengXian" w:hAnsi="Book Antiqua" w:cs="Times New Roman"/>
          <w:kern w:val="2"/>
          <w:sz w:val="24"/>
          <w:szCs w:val="24"/>
          <w:lang w:val="en-US" w:eastAsia="zh-CN"/>
        </w:rPr>
        <w:t xml:space="preserve"> H, Ben-</w:t>
      </w:r>
      <w:proofErr w:type="spellStart"/>
      <w:r w:rsidRPr="00487218">
        <w:rPr>
          <w:rFonts w:ascii="Book Antiqua" w:eastAsia="DengXian" w:hAnsi="Book Antiqua" w:cs="Times New Roman"/>
          <w:kern w:val="2"/>
          <w:sz w:val="24"/>
          <w:szCs w:val="24"/>
          <w:lang w:val="en-US" w:eastAsia="zh-CN"/>
        </w:rPr>
        <w:t>Dor</w:t>
      </w:r>
      <w:proofErr w:type="spellEnd"/>
      <w:r w:rsidRPr="00487218">
        <w:rPr>
          <w:rFonts w:ascii="Book Antiqua" w:eastAsia="DengXian" w:hAnsi="Book Antiqua" w:cs="Times New Roman"/>
          <w:kern w:val="2"/>
          <w:sz w:val="24"/>
          <w:szCs w:val="24"/>
          <w:lang w:val="en-US" w:eastAsia="zh-CN"/>
        </w:rPr>
        <w:t xml:space="preserve"> I, </w:t>
      </w:r>
      <w:proofErr w:type="spellStart"/>
      <w:r w:rsidRPr="00487218">
        <w:rPr>
          <w:rFonts w:ascii="Book Antiqua" w:eastAsia="DengXian" w:hAnsi="Book Antiqua" w:cs="Times New Roman"/>
          <w:kern w:val="2"/>
          <w:sz w:val="24"/>
          <w:szCs w:val="24"/>
          <w:lang w:val="en-US" w:eastAsia="zh-CN"/>
        </w:rPr>
        <w:t>Iakobishvili</w:t>
      </w:r>
      <w:proofErr w:type="spellEnd"/>
      <w:r w:rsidRPr="00487218">
        <w:rPr>
          <w:rFonts w:ascii="Book Antiqua" w:eastAsia="DengXian" w:hAnsi="Book Antiqua" w:cs="Times New Roman"/>
          <w:kern w:val="2"/>
          <w:sz w:val="24"/>
          <w:szCs w:val="24"/>
          <w:lang w:val="en-US" w:eastAsia="zh-CN"/>
        </w:rPr>
        <w:t xml:space="preserve"> Z, </w:t>
      </w:r>
      <w:proofErr w:type="spellStart"/>
      <w:r w:rsidRPr="00487218">
        <w:rPr>
          <w:rFonts w:ascii="Book Antiqua" w:eastAsia="DengXian" w:hAnsi="Book Antiqua" w:cs="Times New Roman"/>
          <w:kern w:val="2"/>
          <w:sz w:val="24"/>
          <w:szCs w:val="24"/>
          <w:lang w:val="en-US" w:eastAsia="zh-CN"/>
        </w:rPr>
        <w:t>Rechavia</w:t>
      </w:r>
      <w:proofErr w:type="spellEnd"/>
      <w:r w:rsidRPr="00487218">
        <w:rPr>
          <w:rFonts w:ascii="Book Antiqua" w:eastAsia="DengXian" w:hAnsi="Book Antiqua" w:cs="Times New Roman"/>
          <w:kern w:val="2"/>
          <w:sz w:val="24"/>
          <w:szCs w:val="24"/>
          <w:lang w:val="en-US" w:eastAsia="zh-CN"/>
        </w:rPr>
        <w:t xml:space="preserve"> E, Battler A, </w:t>
      </w:r>
      <w:proofErr w:type="spellStart"/>
      <w:r w:rsidRPr="00487218">
        <w:rPr>
          <w:rFonts w:ascii="Book Antiqua" w:eastAsia="DengXian" w:hAnsi="Book Antiqua" w:cs="Times New Roman"/>
          <w:kern w:val="2"/>
          <w:sz w:val="24"/>
          <w:szCs w:val="24"/>
          <w:lang w:val="en-US" w:eastAsia="zh-CN"/>
        </w:rPr>
        <w:t>Assali</w:t>
      </w:r>
      <w:proofErr w:type="spellEnd"/>
      <w:r w:rsidRPr="00487218">
        <w:rPr>
          <w:rFonts w:ascii="Book Antiqua" w:eastAsia="DengXian" w:hAnsi="Book Antiqua" w:cs="Times New Roman"/>
          <w:kern w:val="2"/>
          <w:sz w:val="24"/>
          <w:szCs w:val="24"/>
          <w:lang w:val="en-US" w:eastAsia="zh-CN"/>
        </w:rPr>
        <w:t xml:space="preserve"> A. Major bleeding complicating contemporary primary percutaneous coronary interventions-incidence, predictors, and prognostic implications. </w:t>
      </w:r>
      <w:r w:rsidRPr="00487218">
        <w:rPr>
          <w:rFonts w:ascii="Book Antiqua" w:eastAsia="DengXian" w:hAnsi="Book Antiqua" w:cs="Times New Roman"/>
          <w:i/>
          <w:kern w:val="2"/>
          <w:sz w:val="24"/>
          <w:szCs w:val="24"/>
          <w:lang w:val="en-US" w:eastAsia="zh-CN"/>
        </w:rPr>
        <w:t xml:space="preserve">Cardiovasc </w:t>
      </w:r>
      <w:proofErr w:type="spellStart"/>
      <w:r w:rsidRPr="00487218">
        <w:rPr>
          <w:rFonts w:ascii="Book Antiqua" w:eastAsia="DengXian" w:hAnsi="Book Antiqua" w:cs="Times New Roman"/>
          <w:i/>
          <w:kern w:val="2"/>
          <w:sz w:val="24"/>
          <w:szCs w:val="24"/>
          <w:lang w:val="en-US" w:eastAsia="zh-CN"/>
        </w:rPr>
        <w:t>Revasc</w:t>
      </w:r>
      <w:proofErr w:type="spellEnd"/>
      <w:r w:rsidRPr="00487218">
        <w:rPr>
          <w:rFonts w:ascii="Book Antiqua" w:eastAsia="DengXian" w:hAnsi="Book Antiqua" w:cs="Times New Roman"/>
          <w:i/>
          <w:kern w:val="2"/>
          <w:sz w:val="24"/>
          <w:szCs w:val="24"/>
          <w:lang w:val="en-US" w:eastAsia="zh-CN"/>
        </w:rPr>
        <w:t xml:space="preserve"> Med</w:t>
      </w:r>
      <w:r w:rsidRPr="00487218">
        <w:rPr>
          <w:rFonts w:ascii="Book Antiqua" w:eastAsia="DengXian" w:hAnsi="Book Antiqua" w:cs="Times New Roman"/>
          <w:kern w:val="2"/>
          <w:sz w:val="24"/>
          <w:szCs w:val="24"/>
          <w:lang w:val="en-US" w:eastAsia="zh-CN"/>
        </w:rPr>
        <w:t xml:space="preserve"> 2009; </w:t>
      </w:r>
      <w:r w:rsidRPr="00487218">
        <w:rPr>
          <w:rFonts w:ascii="Book Antiqua" w:eastAsia="DengXian" w:hAnsi="Book Antiqua" w:cs="Times New Roman"/>
          <w:b/>
          <w:kern w:val="2"/>
          <w:sz w:val="24"/>
          <w:szCs w:val="24"/>
          <w:lang w:val="en-US" w:eastAsia="zh-CN"/>
        </w:rPr>
        <w:t>10</w:t>
      </w:r>
      <w:r w:rsidRPr="00487218">
        <w:rPr>
          <w:rFonts w:ascii="Book Antiqua" w:eastAsia="DengXian" w:hAnsi="Book Antiqua" w:cs="Times New Roman"/>
          <w:kern w:val="2"/>
          <w:sz w:val="24"/>
          <w:szCs w:val="24"/>
          <w:lang w:val="en-US" w:eastAsia="zh-CN"/>
        </w:rPr>
        <w:t>: 88-93 [PMID: 19327670 DOI: 10.1016/j.carrev.2008.08.001]</w:t>
      </w:r>
    </w:p>
    <w:p w14:paraId="5212430F"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11 </w:t>
      </w:r>
      <w:r w:rsidRPr="00487218">
        <w:rPr>
          <w:rFonts w:ascii="Book Antiqua" w:eastAsia="DengXian" w:hAnsi="Book Antiqua" w:cs="Times New Roman"/>
          <w:b/>
          <w:kern w:val="2"/>
          <w:sz w:val="24"/>
          <w:szCs w:val="24"/>
          <w:lang w:val="en-US" w:eastAsia="zh-CN"/>
        </w:rPr>
        <w:t>Mehran R</w:t>
      </w:r>
      <w:r w:rsidRPr="00487218">
        <w:rPr>
          <w:rFonts w:ascii="Book Antiqua" w:eastAsia="DengXian" w:hAnsi="Book Antiqua" w:cs="Times New Roman"/>
          <w:kern w:val="2"/>
          <w:sz w:val="24"/>
          <w:szCs w:val="24"/>
          <w:lang w:val="en-US" w:eastAsia="zh-CN"/>
        </w:rPr>
        <w:t xml:space="preserve">, Rao SV, Bhatt DL, Gibson CM, </w:t>
      </w:r>
      <w:proofErr w:type="spellStart"/>
      <w:r w:rsidRPr="00487218">
        <w:rPr>
          <w:rFonts w:ascii="Book Antiqua" w:eastAsia="DengXian" w:hAnsi="Book Antiqua" w:cs="Times New Roman"/>
          <w:kern w:val="2"/>
          <w:sz w:val="24"/>
          <w:szCs w:val="24"/>
          <w:lang w:val="en-US" w:eastAsia="zh-CN"/>
        </w:rPr>
        <w:t>Caixeta</w:t>
      </w:r>
      <w:proofErr w:type="spellEnd"/>
      <w:r w:rsidRPr="00487218">
        <w:rPr>
          <w:rFonts w:ascii="Book Antiqua" w:eastAsia="DengXian" w:hAnsi="Book Antiqua" w:cs="Times New Roman"/>
          <w:kern w:val="2"/>
          <w:sz w:val="24"/>
          <w:szCs w:val="24"/>
          <w:lang w:val="en-US" w:eastAsia="zh-CN"/>
        </w:rPr>
        <w:t xml:space="preserve"> A, </w:t>
      </w:r>
      <w:proofErr w:type="spellStart"/>
      <w:r w:rsidRPr="00487218">
        <w:rPr>
          <w:rFonts w:ascii="Book Antiqua" w:eastAsia="DengXian" w:hAnsi="Book Antiqua" w:cs="Times New Roman"/>
          <w:kern w:val="2"/>
          <w:sz w:val="24"/>
          <w:szCs w:val="24"/>
          <w:lang w:val="en-US" w:eastAsia="zh-CN"/>
        </w:rPr>
        <w:t>Eikelboom</w:t>
      </w:r>
      <w:proofErr w:type="spellEnd"/>
      <w:r w:rsidRPr="00487218">
        <w:rPr>
          <w:rFonts w:ascii="Book Antiqua" w:eastAsia="DengXian" w:hAnsi="Book Antiqua" w:cs="Times New Roman"/>
          <w:kern w:val="2"/>
          <w:sz w:val="24"/>
          <w:szCs w:val="24"/>
          <w:lang w:val="en-US" w:eastAsia="zh-CN"/>
        </w:rPr>
        <w:t xml:space="preserve"> J, Kaul S, </w:t>
      </w:r>
      <w:proofErr w:type="spellStart"/>
      <w:r w:rsidRPr="00487218">
        <w:rPr>
          <w:rFonts w:ascii="Book Antiqua" w:eastAsia="DengXian" w:hAnsi="Book Antiqua" w:cs="Times New Roman"/>
          <w:kern w:val="2"/>
          <w:sz w:val="24"/>
          <w:szCs w:val="24"/>
          <w:lang w:val="en-US" w:eastAsia="zh-CN"/>
        </w:rPr>
        <w:t>Wiviott</w:t>
      </w:r>
      <w:proofErr w:type="spellEnd"/>
      <w:r w:rsidRPr="00487218">
        <w:rPr>
          <w:rFonts w:ascii="Book Antiqua" w:eastAsia="DengXian" w:hAnsi="Book Antiqua" w:cs="Times New Roman"/>
          <w:kern w:val="2"/>
          <w:sz w:val="24"/>
          <w:szCs w:val="24"/>
          <w:lang w:val="en-US" w:eastAsia="zh-CN"/>
        </w:rPr>
        <w:t xml:space="preserve"> SD, Menon V, </w:t>
      </w:r>
      <w:proofErr w:type="spellStart"/>
      <w:r w:rsidRPr="00487218">
        <w:rPr>
          <w:rFonts w:ascii="Book Antiqua" w:eastAsia="DengXian" w:hAnsi="Book Antiqua" w:cs="Times New Roman"/>
          <w:kern w:val="2"/>
          <w:sz w:val="24"/>
          <w:szCs w:val="24"/>
          <w:lang w:val="en-US" w:eastAsia="zh-CN"/>
        </w:rPr>
        <w:t>Nikolsky</w:t>
      </w:r>
      <w:proofErr w:type="spellEnd"/>
      <w:r w:rsidRPr="00487218">
        <w:rPr>
          <w:rFonts w:ascii="Book Antiqua" w:eastAsia="DengXian" w:hAnsi="Book Antiqua" w:cs="Times New Roman"/>
          <w:kern w:val="2"/>
          <w:sz w:val="24"/>
          <w:szCs w:val="24"/>
          <w:lang w:val="en-US" w:eastAsia="zh-CN"/>
        </w:rPr>
        <w:t xml:space="preserve"> E, </w:t>
      </w:r>
      <w:proofErr w:type="spellStart"/>
      <w:r w:rsidRPr="00487218">
        <w:rPr>
          <w:rFonts w:ascii="Book Antiqua" w:eastAsia="DengXian" w:hAnsi="Book Antiqua" w:cs="Times New Roman"/>
          <w:kern w:val="2"/>
          <w:sz w:val="24"/>
          <w:szCs w:val="24"/>
          <w:lang w:val="en-US" w:eastAsia="zh-CN"/>
        </w:rPr>
        <w:t>Serebruany</w:t>
      </w:r>
      <w:proofErr w:type="spellEnd"/>
      <w:r w:rsidRPr="00487218">
        <w:rPr>
          <w:rFonts w:ascii="Book Antiqua" w:eastAsia="DengXian" w:hAnsi="Book Antiqua" w:cs="Times New Roman"/>
          <w:kern w:val="2"/>
          <w:sz w:val="24"/>
          <w:szCs w:val="24"/>
          <w:lang w:val="en-US" w:eastAsia="zh-CN"/>
        </w:rPr>
        <w:t xml:space="preserve"> V, </w:t>
      </w:r>
      <w:proofErr w:type="spellStart"/>
      <w:r w:rsidRPr="00487218">
        <w:rPr>
          <w:rFonts w:ascii="Book Antiqua" w:eastAsia="DengXian" w:hAnsi="Book Antiqua" w:cs="Times New Roman"/>
          <w:kern w:val="2"/>
          <w:sz w:val="24"/>
          <w:szCs w:val="24"/>
          <w:lang w:val="en-US" w:eastAsia="zh-CN"/>
        </w:rPr>
        <w:t>Valgimigli</w:t>
      </w:r>
      <w:proofErr w:type="spellEnd"/>
      <w:r w:rsidRPr="00487218">
        <w:rPr>
          <w:rFonts w:ascii="Book Antiqua" w:eastAsia="DengXian" w:hAnsi="Book Antiqua" w:cs="Times New Roman"/>
          <w:kern w:val="2"/>
          <w:sz w:val="24"/>
          <w:szCs w:val="24"/>
          <w:lang w:val="en-US" w:eastAsia="zh-CN"/>
        </w:rPr>
        <w:t xml:space="preserve"> M, </w:t>
      </w:r>
      <w:proofErr w:type="spellStart"/>
      <w:r w:rsidRPr="00487218">
        <w:rPr>
          <w:rFonts w:ascii="Book Antiqua" w:eastAsia="DengXian" w:hAnsi="Book Antiqua" w:cs="Times New Roman"/>
          <w:kern w:val="2"/>
          <w:sz w:val="24"/>
          <w:szCs w:val="24"/>
          <w:lang w:val="en-US" w:eastAsia="zh-CN"/>
        </w:rPr>
        <w:t>Vranckx</w:t>
      </w:r>
      <w:proofErr w:type="spellEnd"/>
      <w:r w:rsidRPr="00487218">
        <w:rPr>
          <w:rFonts w:ascii="Book Antiqua" w:eastAsia="DengXian" w:hAnsi="Book Antiqua" w:cs="Times New Roman"/>
          <w:kern w:val="2"/>
          <w:sz w:val="24"/>
          <w:szCs w:val="24"/>
          <w:lang w:val="en-US" w:eastAsia="zh-CN"/>
        </w:rPr>
        <w:t xml:space="preserve"> P, Taggart D, </w:t>
      </w:r>
      <w:proofErr w:type="spellStart"/>
      <w:r w:rsidRPr="00487218">
        <w:rPr>
          <w:rFonts w:ascii="Book Antiqua" w:eastAsia="DengXian" w:hAnsi="Book Antiqua" w:cs="Times New Roman"/>
          <w:kern w:val="2"/>
          <w:sz w:val="24"/>
          <w:szCs w:val="24"/>
          <w:lang w:val="en-US" w:eastAsia="zh-CN"/>
        </w:rPr>
        <w:t>Sabik</w:t>
      </w:r>
      <w:proofErr w:type="spellEnd"/>
      <w:r w:rsidRPr="00487218">
        <w:rPr>
          <w:rFonts w:ascii="Book Antiqua" w:eastAsia="DengXian" w:hAnsi="Book Antiqua" w:cs="Times New Roman"/>
          <w:kern w:val="2"/>
          <w:sz w:val="24"/>
          <w:szCs w:val="24"/>
          <w:lang w:val="en-US" w:eastAsia="zh-CN"/>
        </w:rPr>
        <w:t xml:space="preserve"> JF, </w:t>
      </w:r>
      <w:proofErr w:type="spellStart"/>
      <w:r w:rsidRPr="00487218">
        <w:rPr>
          <w:rFonts w:ascii="Book Antiqua" w:eastAsia="DengXian" w:hAnsi="Book Antiqua" w:cs="Times New Roman"/>
          <w:kern w:val="2"/>
          <w:sz w:val="24"/>
          <w:szCs w:val="24"/>
          <w:lang w:val="en-US" w:eastAsia="zh-CN"/>
        </w:rPr>
        <w:t>Cutlip</w:t>
      </w:r>
      <w:proofErr w:type="spellEnd"/>
      <w:r w:rsidRPr="00487218">
        <w:rPr>
          <w:rFonts w:ascii="Book Antiqua" w:eastAsia="DengXian" w:hAnsi="Book Antiqua" w:cs="Times New Roman"/>
          <w:kern w:val="2"/>
          <w:sz w:val="24"/>
          <w:szCs w:val="24"/>
          <w:lang w:val="en-US" w:eastAsia="zh-CN"/>
        </w:rPr>
        <w:t xml:space="preserve"> DE, </w:t>
      </w:r>
      <w:proofErr w:type="spellStart"/>
      <w:r w:rsidRPr="00487218">
        <w:rPr>
          <w:rFonts w:ascii="Book Antiqua" w:eastAsia="DengXian" w:hAnsi="Book Antiqua" w:cs="Times New Roman"/>
          <w:kern w:val="2"/>
          <w:sz w:val="24"/>
          <w:szCs w:val="24"/>
          <w:lang w:val="en-US" w:eastAsia="zh-CN"/>
        </w:rPr>
        <w:t>Krucoff</w:t>
      </w:r>
      <w:proofErr w:type="spellEnd"/>
      <w:r w:rsidRPr="00487218">
        <w:rPr>
          <w:rFonts w:ascii="Book Antiqua" w:eastAsia="DengXian" w:hAnsi="Book Antiqua" w:cs="Times New Roman"/>
          <w:kern w:val="2"/>
          <w:sz w:val="24"/>
          <w:szCs w:val="24"/>
          <w:lang w:val="en-US" w:eastAsia="zh-CN"/>
        </w:rPr>
        <w:t xml:space="preserve"> MW, </w:t>
      </w:r>
      <w:proofErr w:type="spellStart"/>
      <w:r w:rsidRPr="00487218">
        <w:rPr>
          <w:rFonts w:ascii="Book Antiqua" w:eastAsia="DengXian" w:hAnsi="Book Antiqua" w:cs="Times New Roman"/>
          <w:kern w:val="2"/>
          <w:sz w:val="24"/>
          <w:szCs w:val="24"/>
          <w:lang w:val="en-US" w:eastAsia="zh-CN"/>
        </w:rPr>
        <w:t>Ohman</w:t>
      </w:r>
      <w:proofErr w:type="spellEnd"/>
      <w:r w:rsidRPr="00487218">
        <w:rPr>
          <w:rFonts w:ascii="Book Antiqua" w:eastAsia="DengXian" w:hAnsi="Book Antiqua" w:cs="Times New Roman"/>
          <w:kern w:val="2"/>
          <w:sz w:val="24"/>
          <w:szCs w:val="24"/>
          <w:lang w:val="en-US" w:eastAsia="zh-CN"/>
        </w:rPr>
        <w:t xml:space="preserve"> EM, Steg PG, White H. Standardized bleeding definitions for cardiovascular clinical trials: a consensus report from the Bleeding Academic Research Consortium. </w:t>
      </w:r>
      <w:r w:rsidRPr="00487218">
        <w:rPr>
          <w:rFonts w:ascii="Book Antiqua" w:eastAsia="DengXian" w:hAnsi="Book Antiqua" w:cs="Times New Roman"/>
          <w:i/>
          <w:kern w:val="2"/>
          <w:sz w:val="24"/>
          <w:szCs w:val="24"/>
          <w:lang w:val="en-US" w:eastAsia="zh-CN"/>
        </w:rPr>
        <w:t>Circulation</w:t>
      </w:r>
      <w:r w:rsidRPr="00487218">
        <w:rPr>
          <w:rFonts w:ascii="Book Antiqua" w:eastAsia="DengXian" w:hAnsi="Book Antiqua" w:cs="Times New Roman"/>
          <w:kern w:val="2"/>
          <w:sz w:val="24"/>
          <w:szCs w:val="24"/>
          <w:lang w:val="en-US" w:eastAsia="zh-CN"/>
        </w:rPr>
        <w:t xml:space="preserve"> 2011; </w:t>
      </w:r>
      <w:r w:rsidRPr="00487218">
        <w:rPr>
          <w:rFonts w:ascii="Book Antiqua" w:eastAsia="DengXian" w:hAnsi="Book Antiqua" w:cs="Times New Roman"/>
          <w:b/>
          <w:kern w:val="2"/>
          <w:sz w:val="24"/>
          <w:szCs w:val="24"/>
          <w:lang w:val="en-US" w:eastAsia="zh-CN"/>
        </w:rPr>
        <w:t>123</w:t>
      </w:r>
      <w:r w:rsidRPr="00487218">
        <w:rPr>
          <w:rFonts w:ascii="Book Antiqua" w:eastAsia="DengXian" w:hAnsi="Book Antiqua" w:cs="Times New Roman"/>
          <w:kern w:val="2"/>
          <w:sz w:val="24"/>
          <w:szCs w:val="24"/>
          <w:lang w:val="en-US" w:eastAsia="zh-CN"/>
        </w:rPr>
        <w:t>: 2736-2747 [PMID: 21670242 DOI: 10.1161/CIRCULATIONAHA.110.009449]</w:t>
      </w:r>
    </w:p>
    <w:p w14:paraId="21A36B58"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12 </w:t>
      </w:r>
      <w:proofErr w:type="spellStart"/>
      <w:r w:rsidRPr="00487218">
        <w:rPr>
          <w:rFonts w:ascii="Book Antiqua" w:eastAsia="DengXian" w:hAnsi="Book Antiqua" w:cs="Times New Roman"/>
          <w:b/>
          <w:kern w:val="2"/>
          <w:sz w:val="24"/>
          <w:szCs w:val="24"/>
          <w:lang w:val="en-US" w:eastAsia="zh-CN"/>
        </w:rPr>
        <w:t>Kikkert</w:t>
      </w:r>
      <w:proofErr w:type="spellEnd"/>
      <w:r w:rsidRPr="00487218">
        <w:rPr>
          <w:rFonts w:ascii="Book Antiqua" w:eastAsia="DengXian" w:hAnsi="Book Antiqua" w:cs="Times New Roman"/>
          <w:b/>
          <w:kern w:val="2"/>
          <w:sz w:val="24"/>
          <w:szCs w:val="24"/>
          <w:lang w:val="en-US" w:eastAsia="zh-CN"/>
        </w:rPr>
        <w:t xml:space="preserve"> WJ</w:t>
      </w:r>
      <w:r w:rsidRPr="00487218">
        <w:rPr>
          <w:rFonts w:ascii="Book Antiqua" w:eastAsia="DengXian" w:hAnsi="Book Antiqua" w:cs="Times New Roman"/>
          <w:kern w:val="2"/>
          <w:sz w:val="24"/>
          <w:szCs w:val="24"/>
          <w:lang w:val="en-US" w:eastAsia="zh-CN"/>
        </w:rPr>
        <w:t xml:space="preserve">, van </w:t>
      </w:r>
      <w:proofErr w:type="spellStart"/>
      <w:r w:rsidRPr="00487218">
        <w:rPr>
          <w:rFonts w:ascii="Book Antiqua" w:eastAsia="DengXian" w:hAnsi="Book Antiqua" w:cs="Times New Roman"/>
          <w:kern w:val="2"/>
          <w:sz w:val="24"/>
          <w:szCs w:val="24"/>
          <w:lang w:val="en-US" w:eastAsia="zh-CN"/>
        </w:rPr>
        <w:t>Geloven</w:t>
      </w:r>
      <w:proofErr w:type="spellEnd"/>
      <w:r w:rsidRPr="00487218">
        <w:rPr>
          <w:rFonts w:ascii="Book Antiqua" w:eastAsia="DengXian" w:hAnsi="Book Antiqua" w:cs="Times New Roman"/>
          <w:kern w:val="2"/>
          <w:sz w:val="24"/>
          <w:szCs w:val="24"/>
          <w:lang w:val="en-US" w:eastAsia="zh-CN"/>
        </w:rPr>
        <w:t xml:space="preserve"> N, van der </w:t>
      </w:r>
      <w:proofErr w:type="spellStart"/>
      <w:r w:rsidRPr="00487218">
        <w:rPr>
          <w:rFonts w:ascii="Book Antiqua" w:eastAsia="DengXian" w:hAnsi="Book Antiqua" w:cs="Times New Roman"/>
          <w:kern w:val="2"/>
          <w:sz w:val="24"/>
          <w:szCs w:val="24"/>
          <w:lang w:val="en-US" w:eastAsia="zh-CN"/>
        </w:rPr>
        <w:t>Laan</w:t>
      </w:r>
      <w:proofErr w:type="spellEnd"/>
      <w:r w:rsidRPr="00487218">
        <w:rPr>
          <w:rFonts w:ascii="Book Antiqua" w:eastAsia="DengXian" w:hAnsi="Book Antiqua" w:cs="Times New Roman"/>
          <w:kern w:val="2"/>
          <w:sz w:val="24"/>
          <w:szCs w:val="24"/>
          <w:lang w:val="en-US" w:eastAsia="zh-CN"/>
        </w:rPr>
        <w:t xml:space="preserve"> MH, Vis MM, Baan J Jr, Koch KT, Peters RJ, de Winter RJ, </w:t>
      </w:r>
      <w:proofErr w:type="spellStart"/>
      <w:r w:rsidRPr="00487218">
        <w:rPr>
          <w:rFonts w:ascii="Book Antiqua" w:eastAsia="DengXian" w:hAnsi="Book Antiqua" w:cs="Times New Roman"/>
          <w:kern w:val="2"/>
          <w:sz w:val="24"/>
          <w:szCs w:val="24"/>
          <w:lang w:val="en-US" w:eastAsia="zh-CN"/>
        </w:rPr>
        <w:t>Piek</w:t>
      </w:r>
      <w:proofErr w:type="spellEnd"/>
      <w:r w:rsidRPr="00487218">
        <w:rPr>
          <w:rFonts w:ascii="Book Antiqua" w:eastAsia="DengXian" w:hAnsi="Book Antiqua" w:cs="Times New Roman"/>
          <w:kern w:val="2"/>
          <w:sz w:val="24"/>
          <w:szCs w:val="24"/>
          <w:lang w:val="en-US" w:eastAsia="zh-CN"/>
        </w:rPr>
        <w:t xml:space="preserve"> JJ, </w:t>
      </w:r>
      <w:proofErr w:type="spellStart"/>
      <w:r w:rsidRPr="00487218">
        <w:rPr>
          <w:rFonts w:ascii="Book Antiqua" w:eastAsia="DengXian" w:hAnsi="Book Antiqua" w:cs="Times New Roman"/>
          <w:kern w:val="2"/>
          <w:sz w:val="24"/>
          <w:szCs w:val="24"/>
          <w:lang w:val="en-US" w:eastAsia="zh-CN"/>
        </w:rPr>
        <w:t>Tijssen</w:t>
      </w:r>
      <w:proofErr w:type="spellEnd"/>
      <w:r w:rsidRPr="00487218">
        <w:rPr>
          <w:rFonts w:ascii="Book Antiqua" w:eastAsia="DengXian" w:hAnsi="Book Antiqua" w:cs="Times New Roman"/>
          <w:kern w:val="2"/>
          <w:sz w:val="24"/>
          <w:szCs w:val="24"/>
          <w:lang w:val="en-US" w:eastAsia="zh-CN"/>
        </w:rPr>
        <w:t xml:space="preserve"> JG, Henriques JP. The prognostic value of bleeding academic research consortium (BARC)-defined bleeding complications in ST-segment elevation myocardial infarction: a comparison with the TIMI (Thrombolysis In Myocardial Infarction), GUSTO (Global Utilization of Streptokinase and Tissue Plasminogen Activator for Occluded Coronary Arteries), and ISTH (International Society on Thrombosis and </w:t>
      </w:r>
      <w:proofErr w:type="spellStart"/>
      <w:r w:rsidRPr="00487218">
        <w:rPr>
          <w:rFonts w:ascii="Book Antiqua" w:eastAsia="DengXian" w:hAnsi="Book Antiqua" w:cs="Times New Roman"/>
          <w:kern w:val="2"/>
          <w:sz w:val="24"/>
          <w:szCs w:val="24"/>
          <w:lang w:val="en-US" w:eastAsia="zh-CN"/>
        </w:rPr>
        <w:t>Haemostasis</w:t>
      </w:r>
      <w:proofErr w:type="spellEnd"/>
      <w:r w:rsidRPr="00487218">
        <w:rPr>
          <w:rFonts w:ascii="Book Antiqua" w:eastAsia="DengXian" w:hAnsi="Book Antiqua" w:cs="Times New Roman"/>
          <w:kern w:val="2"/>
          <w:sz w:val="24"/>
          <w:szCs w:val="24"/>
          <w:lang w:val="en-US" w:eastAsia="zh-CN"/>
        </w:rPr>
        <w:t xml:space="preserve">) bleeding classifications. </w:t>
      </w:r>
      <w:r w:rsidRPr="00487218">
        <w:rPr>
          <w:rFonts w:ascii="Book Antiqua" w:eastAsia="DengXian" w:hAnsi="Book Antiqua" w:cs="Times New Roman"/>
          <w:i/>
          <w:kern w:val="2"/>
          <w:sz w:val="24"/>
          <w:szCs w:val="24"/>
          <w:lang w:val="en-US" w:eastAsia="zh-CN"/>
        </w:rPr>
        <w:t xml:space="preserve">J Am Coll </w:t>
      </w:r>
      <w:proofErr w:type="spellStart"/>
      <w:r w:rsidRPr="00487218">
        <w:rPr>
          <w:rFonts w:ascii="Book Antiqua" w:eastAsia="DengXian" w:hAnsi="Book Antiqua" w:cs="Times New Roman"/>
          <w:i/>
          <w:kern w:val="2"/>
          <w:sz w:val="24"/>
          <w:szCs w:val="24"/>
          <w:lang w:val="en-US" w:eastAsia="zh-CN"/>
        </w:rPr>
        <w:t>Cardiol</w:t>
      </w:r>
      <w:proofErr w:type="spellEnd"/>
      <w:r w:rsidRPr="00487218">
        <w:rPr>
          <w:rFonts w:ascii="Book Antiqua" w:eastAsia="DengXian" w:hAnsi="Book Antiqua" w:cs="Times New Roman"/>
          <w:kern w:val="2"/>
          <w:sz w:val="24"/>
          <w:szCs w:val="24"/>
          <w:lang w:val="en-US" w:eastAsia="zh-CN"/>
        </w:rPr>
        <w:t xml:space="preserve"> 2014; </w:t>
      </w:r>
      <w:r w:rsidRPr="00487218">
        <w:rPr>
          <w:rFonts w:ascii="Book Antiqua" w:eastAsia="DengXian" w:hAnsi="Book Antiqua" w:cs="Times New Roman"/>
          <w:b/>
          <w:kern w:val="2"/>
          <w:sz w:val="24"/>
          <w:szCs w:val="24"/>
          <w:lang w:val="en-US" w:eastAsia="zh-CN"/>
        </w:rPr>
        <w:t>63</w:t>
      </w:r>
      <w:r w:rsidRPr="00487218">
        <w:rPr>
          <w:rFonts w:ascii="Book Antiqua" w:eastAsia="DengXian" w:hAnsi="Book Antiqua" w:cs="Times New Roman"/>
          <w:kern w:val="2"/>
          <w:sz w:val="24"/>
          <w:szCs w:val="24"/>
          <w:lang w:val="en-US" w:eastAsia="zh-CN"/>
        </w:rPr>
        <w:t>: 1866-1875 [PMID: 24657697 DOI: 10.1016/j.jacc.2014.01.069]</w:t>
      </w:r>
    </w:p>
    <w:p w14:paraId="1559E118"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13 </w:t>
      </w:r>
      <w:proofErr w:type="spellStart"/>
      <w:r w:rsidRPr="00487218">
        <w:rPr>
          <w:rFonts w:ascii="Book Antiqua" w:eastAsia="DengXian" w:hAnsi="Book Antiqua" w:cs="Times New Roman"/>
          <w:b/>
          <w:kern w:val="2"/>
          <w:sz w:val="24"/>
          <w:szCs w:val="24"/>
          <w:lang w:val="en-US" w:eastAsia="zh-CN"/>
        </w:rPr>
        <w:t>Piepoli</w:t>
      </w:r>
      <w:proofErr w:type="spellEnd"/>
      <w:r w:rsidRPr="00487218">
        <w:rPr>
          <w:rFonts w:ascii="Book Antiqua" w:eastAsia="DengXian" w:hAnsi="Book Antiqua" w:cs="Times New Roman"/>
          <w:b/>
          <w:kern w:val="2"/>
          <w:sz w:val="24"/>
          <w:szCs w:val="24"/>
          <w:lang w:val="en-US" w:eastAsia="zh-CN"/>
        </w:rPr>
        <w:t xml:space="preserve"> MF</w:t>
      </w:r>
      <w:r w:rsidRPr="00487218">
        <w:rPr>
          <w:rFonts w:ascii="Book Antiqua" w:eastAsia="DengXian" w:hAnsi="Book Antiqua" w:cs="Times New Roman"/>
          <w:kern w:val="2"/>
          <w:sz w:val="24"/>
          <w:szCs w:val="24"/>
          <w:lang w:val="en-US" w:eastAsia="zh-CN"/>
        </w:rPr>
        <w:t xml:space="preserve">, Hoes AW, </w:t>
      </w:r>
      <w:proofErr w:type="spellStart"/>
      <w:r w:rsidRPr="00487218">
        <w:rPr>
          <w:rFonts w:ascii="Book Antiqua" w:eastAsia="DengXian" w:hAnsi="Book Antiqua" w:cs="Times New Roman"/>
          <w:kern w:val="2"/>
          <w:sz w:val="24"/>
          <w:szCs w:val="24"/>
          <w:lang w:val="en-US" w:eastAsia="zh-CN"/>
        </w:rPr>
        <w:t>Agewall</w:t>
      </w:r>
      <w:proofErr w:type="spellEnd"/>
      <w:r w:rsidRPr="00487218">
        <w:rPr>
          <w:rFonts w:ascii="Book Antiqua" w:eastAsia="DengXian" w:hAnsi="Book Antiqua" w:cs="Times New Roman"/>
          <w:kern w:val="2"/>
          <w:sz w:val="24"/>
          <w:szCs w:val="24"/>
          <w:lang w:val="en-US" w:eastAsia="zh-CN"/>
        </w:rPr>
        <w:t xml:space="preserve"> S, </w:t>
      </w:r>
      <w:proofErr w:type="spellStart"/>
      <w:r w:rsidRPr="00487218">
        <w:rPr>
          <w:rFonts w:ascii="Book Antiqua" w:eastAsia="DengXian" w:hAnsi="Book Antiqua" w:cs="Times New Roman"/>
          <w:kern w:val="2"/>
          <w:sz w:val="24"/>
          <w:szCs w:val="24"/>
          <w:lang w:val="en-US" w:eastAsia="zh-CN"/>
        </w:rPr>
        <w:t>Albus</w:t>
      </w:r>
      <w:proofErr w:type="spellEnd"/>
      <w:r w:rsidRPr="00487218">
        <w:rPr>
          <w:rFonts w:ascii="Book Antiqua" w:eastAsia="DengXian" w:hAnsi="Book Antiqua" w:cs="Times New Roman"/>
          <w:kern w:val="2"/>
          <w:sz w:val="24"/>
          <w:szCs w:val="24"/>
          <w:lang w:val="en-US" w:eastAsia="zh-CN"/>
        </w:rPr>
        <w:t xml:space="preserve"> C, </w:t>
      </w:r>
      <w:proofErr w:type="spellStart"/>
      <w:r w:rsidRPr="00487218">
        <w:rPr>
          <w:rFonts w:ascii="Book Antiqua" w:eastAsia="DengXian" w:hAnsi="Book Antiqua" w:cs="Times New Roman"/>
          <w:kern w:val="2"/>
          <w:sz w:val="24"/>
          <w:szCs w:val="24"/>
          <w:lang w:val="en-US" w:eastAsia="zh-CN"/>
        </w:rPr>
        <w:t>Brotons</w:t>
      </w:r>
      <w:proofErr w:type="spellEnd"/>
      <w:r w:rsidRPr="00487218">
        <w:rPr>
          <w:rFonts w:ascii="Book Antiqua" w:eastAsia="DengXian" w:hAnsi="Book Antiqua" w:cs="Times New Roman"/>
          <w:kern w:val="2"/>
          <w:sz w:val="24"/>
          <w:szCs w:val="24"/>
          <w:lang w:val="en-US" w:eastAsia="zh-CN"/>
        </w:rPr>
        <w:t xml:space="preserve"> C, </w:t>
      </w:r>
      <w:proofErr w:type="spellStart"/>
      <w:r w:rsidRPr="00487218">
        <w:rPr>
          <w:rFonts w:ascii="Book Antiqua" w:eastAsia="DengXian" w:hAnsi="Book Antiqua" w:cs="Times New Roman"/>
          <w:kern w:val="2"/>
          <w:sz w:val="24"/>
          <w:szCs w:val="24"/>
          <w:lang w:val="en-US" w:eastAsia="zh-CN"/>
        </w:rPr>
        <w:t>Catapano</w:t>
      </w:r>
      <w:proofErr w:type="spellEnd"/>
      <w:r w:rsidRPr="00487218">
        <w:rPr>
          <w:rFonts w:ascii="Book Antiqua" w:eastAsia="DengXian" w:hAnsi="Book Antiqua" w:cs="Times New Roman"/>
          <w:kern w:val="2"/>
          <w:sz w:val="24"/>
          <w:szCs w:val="24"/>
          <w:lang w:val="en-US" w:eastAsia="zh-CN"/>
        </w:rPr>
        <w:t xml:space="preserve"> AL, Cooney MT, </w:t>
      </w:r>
      <w:proofErr w:type="spellStart"/>
      <w:r w:rsidRPr="00487218">
        <w:rPr>
          <w:rFonts w:ascii="Book Antiqua" w:eastAsia="DengXian" w:hAnsi="Book Antiqua" w:cs="Times New Roman"/>
          <w:kern w:val="2"/>
          <w:sz w:val="24"/>
          <w:szCs w:val="24"/>
          <w:lang w:val="en-US" w:eastAsia="zh-CN"/>
        </w:rPr>
        <w:t>Corrà</w:t>
      </w:r>
      <w:proofErr w:type="spellEnd"/>
      <w:r w:rsidRPr="00487218">
        <w:rPr>
          <w:rFonts w:ascii="Book Antiqua" w:eastAsia="DengXian" w:hAnsi="Book Antiqua" w:cs="Times New Roman"/>
          <w:kern w:val="2"/>
          <w:sz w:val="24"/>
          <w:szCs w:val="24"/>
          <w:lang w:val="en-US" w:eastAsia="zh-CN"/>
        </w:rPr>
        <w:t xml:space="preserve"> U, </w:t>
      </w:r>
      <w:proofErr w:type="spellStart"/>
      <w:r w:rsidRPr="00487218">
        <w:rPr>
          <w:rFonts w:ascii="Book Antiqua" w:eastAsia="DengXian" w:hAnsi="Book Antiqua" w:cs="Times New Roman"/>
          <w:kern w:val="2"/>
          <w:sz w:val="24"/>
          <w:szCs w:val="24"/>
          <w:lang w:val="en-US" w:eastAsia="zh-CN"/>
        </w:rPr>
        <w:t>Cosyns</w:t>
      </w:r>
      <w:proofErr w:type="spellEnd"/>
      <w:r w:rsidRPr="00487218">
        <w:rPr>
          <w:rFonts w:ascii="Book Antiqua" w:eastAsia="DengXian" w:hAnsi="Book Antiqua" w:cs="Times New Roman"/>
          <w:kern w:val="2"/>
          <w:sz w:val="24"/>
          <w:szCs w:val="24"/>
          <w:lang w:val="en-US" w:eastAsia="zh-CN"/>
        </w:rPr>
        <w:t xml:space="preserve"> B, Deaton C, Graham I, Hall MS, Hobbs FDR, </w:t>
      </w:r>
      <w:proofErr w:type="spellStart"/>
      <w:r w:rsidRPr="00487218">
        <w:rPr>
          <w:rFonts w:ascii="Book Antiqua" w:eastAsia="DengXian" w:hAnsi="Book Antiqua" w:cs="Times New Roman"/>
          <w:kern w:val="2"/>
          <w:sz w:val="24"/>
          <w:szCs w:val="24"/>
          <w:lang w:val="en-US" w:eastAsia="zh-CN"/>
        </w:rPr>
        <w:t>Løchen</w:t>
      </w:r>
      <w:proofErr w:type="spellEnd"/>
      <w:r w:rsidRPr="00487218">
        <w:rPr>
          <w:rFonts w:ascii="Book Antiqua" w:eastAsia="DengXian" w:hAnsi="Book Antiqua" w:cs="Times New Roman"/>
          <w:kern w:val="2"/>
          <w:sz w:val="24"/>
          <w:szCs w:val="24"/>
          <w:lang w:val="en-US" w:eastAsia="zh-CN"/>
        </w:rPr>
        <w:t xml:space="preserve"> ML, </w:t>
      </w:r>
      <w:proofErr w:type="spellStart"/>
      <w:r w:rsidRPr="00487218">
        <w:rPr>
          <w:rFonts w:ascii="Book Antiqua" w:eastAsia="DengXian" w:hAnsi="Book Antiqua" w:cs="Times New Roman"/>
          <w:kern w:val="2"/>
          <w:sz w:val="24"/>
          <w:szCs w:val="24"/>
          <w:lang w:val="en-US" w:eastAsia="zh-CN"/>
        </w:rPr>
        <w:t>Löllgen</w:t>
      </w:r>
      <w:proofErr w:type="spellEnd"/>
      <w:r w:rsidRPr="00487218">
        <w:rPr>
          <w:rFonts w:ascii="Book Antiqua" w:eastAsia="DengXian" w:hAnsi="Book Antiqua" w:cs="Times New Roman"/>
          <w:kern w:val="2"/>
          <w:sz w:val="24"/>
          <w:szCs w:val="24"/>
          <w:lang w:val="en-US" w:eastAsia="zh-CN"/>
        </w:rPr>
        <w:t xml:space="preserve"> H, Marques-Vidal P, Perk J, Prescott E, Redon J, Richter DJ, Sattar N, Smulders Y, </w:t>
      </w:r>
      <w:proofErr w:type="spellStart"/>
      <w:r w:rsidRPr="00487218">
        <w:rPr>
          <w:rFonts w:ascii="Book Antiqua" w:eastAsia="DengXian" w:hAnsi="Book Antiqua" w:cs="Times New Roman"/>
          <w:kern w:val="2"/>
          <w:sz w:val="24"/>
          <w:szCs w:val="24"/>
          <w:lang w:val="en-US" w:eastAsia="zh-CN"/>
        </w:rPr>
        <w:t>Tiberi</w:t>
      </w:r>
      <w:proofErr w:type="spellEnd"/>
      <w:r w:rsidRPr="00487218">
        <w:rPr>
          <w:rFonts w:ascii="Book Antiqua" w:eastAsia="DengXian" w:hAnsi="Book Antiqua" w:cs="Times New Roman"/>
          <w:kern w:val="2"/>
          <w:sz w:val="24"/>
          <w:szCs w:val="24"/>
          <w:lang w:val="en-US" w:eastAsia="zh-CN"/>
        </w:rPr>
        <w:t xml:space="preserve"> M, van der </w:t>
      </w:r>
      <w:proofErr w:type="spellStart"/>
      <w:r w:rsidRPr="00487218">
        <w:rPr>
          <w:rFonts w:ascii="Book Antiqua" w:eastAsia="DengXian" w:hAnsi="Book Antiqua" w:cs="Times New Roman"/>
          <w:kern w:val="2"/>
          <w:sz w:val="24"/>
          <w:szCs w:val="24"/>
          <w:lang w:val="en-US" w:eastAsia="zh-CN"/>
        </w:rPr>
        <w:t>Worp</w:t>
      </w:r>
      <w:proofErr w:type="spellEnd"/>
      <w:r w:rsidRPr="00487218">
        <w:rPr>
          <w:rFonts w:ascii="Book Antiqua" w:eastAsia="DengXian" w:hAnsi="Book Antiqua" w:cs="Times New Roman"/>
          <w:kern w:val="2"/>
          <w:sz w:val="24"/>
          <w:szCs w:val="24"/>
          <w:lang w:val="en-US" w:eastAsia="zh-CN"/>
        </w:rPr>
        <w:t xml:space="preserve"> HB, van Dis I, </w:t>
      </w:r>
      <w:proofErr w:type="spellStart"/>
      <w:r w:rsidRPr="00487218">
        <w:rPr>
          <w:rFonts w:ascii="Book Antiqua" w:eastAsia="DengXian" w:hAnsi="Book Antiqua" w:cs="Times New Roman"/>
          <w:kern w:val="2"/>
          <w:sz w:val="24"/>
          <w:szCs w:val="24"/>
          <w:lang w:val="en-US" w:eastAsia="zh-CN"/>
        </w:rPr>
        <w:t>Verschuren</w:t>
      </w:r>
      <w:proofErr w:type="spellEnd"/>
      <w:r w:rsidRPr="00487218">
        <w:rPr>
          <w:rFonts w:ascii="Book Antiqua" w:eastAsia="DengXian" w:hAnsi="Book Antiqua" w:cs="Times New Roman"/>
          <w:kern w:val="2"/>
          <w:sz w:val="24"/>
          <w:szCs w:val="24"/>
          <w:lang w:val="en-US" w:eastAsia="zh-CN"/>
        </w:rPr>
        <w:t xml:space="preserve"> WMM, </w:t>
      </w:r>
      <w:proofErr w:type="spellStart"/>
      <w:r w:rsidRPr="00487218">
        <w:rPr>
          <w:rFonts w:ascii="Book Antiqua" w:eastAsia="DengXian" w:hAnsi="Book Antiqua" w:cs="Times New Roman"/>
          <w:kern w:val="2"/>
          <w:sz w:val="24"/>
          <w:szCs w:val="24"/>
          <w:lang w:val="en-US" w:eastAsia="zh-CN"/>
        </w:rPr>
        <w:t>Binno</w:t>
      </w:r>
      <w:proofErr w:type="spellEnd"/>
      <w:r w:rsidRPr="00487218">
        <w:rPr>
          <w:rFonts w:ascii="Book Antiqua" w:eastAsia="DengXian" w:hAnsi="Book Antiqua" w:cs="Times New Roman"/>
          <w:kern w:val="2"/>
          <w:sz w:val="24"/>
          <w:szCs w:val="24"/>
          <w:lang w:val="en-US" w:eastAsia="zh-CN"/>
        </w:rPr>
        <w:t xml:space="preserve"> S; ESC Scientific Document Group. 2016 European Guidelines on cardiovascular disease prevention in clinical practice: The Sixth Joint Task Force of the European Society of Cardiology and Other Societies on Cardiovascular Disease Prevention in Clinical Practice (constituted by </w:t>
      </w:r>
      <w:r w:rsidRPr="00487218">
        <w:rPr>
          <w:rFonts w:ascii="Book Antiqua" w:eastAsia="DengXian" w:hAnsi="Book Antiqua" w:cs="Times New Roman"/>
          <w:kern w:val="2"/>
          <w:sz w:val="24"/>
          <w:szCs w:val="24"/>
          <w:lang w:val="en-US" w:eastAsia="zh-CN"/>
        </w:rPr>
        <w:lastRenderedPageBreak/>
        <w:t xml:space="preserve">representatives of 10 societies and by invited experts)Developed with the special contribution of the European Association for Cardiovascular Prevention &amp; Rehabilitation (EACPR). </w:t>
      </w:r>
      <w:r w:rsidRPr="00487218">
        <w:rPr>
          <w:rFonts w:ascii="Book Antiqua" w:eastAsia="DengXian" w:hAnsi="Book Antiqua" w:cs="Times New Roman"/>
          <w:i/>
          <w:kern w:val="2"/>
          <w:sz w:val="24"/>
          <w:szCs w:val="24"/>
          <w:lang w:val="en-US" w:eastAsia="zh-CN"/>
        </w:rPr>
        <w:t>Eur Heart J</w:t>
      </w:r>
      <w:r w:rsidRPr="00487218">
        <w:rPr>
          <w:rFonts w:ascii="Book Antiqua" w:eastAsia="DengXian" w:hAnsi="Book Antiqua" w:cs="Times New Roman"/>
          <w:kern w:val="2"/>
          <w:sz w:val="24"/>
          <w:szCs w:val="24"/>
          <w:lang w:val="en-US" w:eastAsia="zh-CN"/>
        </w:rPr>
        <w:t xml:space="preserve"> 2016; </w:t>
      </w:r>
      <w:r w:rsidRPr="00487218">
        <w:rPr>
          <w:rFonts w:ascii="Book Antiqua" w:eastAsia="DengXian" w:hAnsi="Book Antiqua" w:cs="Times New Roman"/>
          <w:b/>
          <w:kern w:val="2"/>
          <w:sz w:val="24"/>
          <w:szCs w:val="24"/>
          <w:lang w:val="en-US" w:eastAsia="zh-CN"/>
        </w:rPr>
        <w:t>37</w:t>
      </w:r>
      <w:r w:rsidRPr="00487218">
        <w:rPr>
          <w:rFonts w:ascii="Book Antiqua" w:eastAsia="DengXian" w:hAnsi="Book Antiqua" w:cs="Times New Roman"/>
          <w:kern w:val="2"/>
          <w:sz w:val="24"/>
          <w:szCs w:val="24"/>
          <w:lang w:val="en-US" w:eastAsia="zh-CN"/>
        </w:rPr>
        <w:t>: 2315-2381 [PMID: 27222591 DOI: 10.1093/</w:t>
      </w:r>
      <w:proofErr w:type="spellStart"/>
      <w:r w:rsidRPr="00487218">
        <w:rPr>
          <w:rFonts w:ascii="Book Antiqua" w:eastAsia="DengXian" w:hAnsi="Book Antiqua" w:cs="Times New Roman"/>
          <w:kern w:val="2"/>
          <w:sz w:val="24"/>
          <w:szCs w:val="24"/>
          <w:lang w:val="en-US" w:eastAsia="zh-CN"/>
        </w:rPr>
        <w:t>eurheartj</w:t>
      </w:r>
      <w:proofErr w:type="spellEnd"/>
      <w:r w:rsidRPr="00487218">
        <w:rPr>
          <w:rFonts w:ascii="Book Antiqua" w:eastAsia="DengXian" w:hAnsi="Book Antiqua" w:cs="Times New Roman"/>
          <w:kern w:val="2"/>
          <w:sz w:val="24"/>
          <w:szCs w:val="24"/>
          <w:lang w:val="en-US" w:eastAsia="zh-CN"/>
        </w:rPr>
        <w:t>/ehw106]</w:t>
      </w:r>
    </w:p>
    <w:p w14:paraId="341D0C31"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14 </w:t>
      </w:r>
      <w:proofErr w:type="spellStart"/>
      <w:r w:rsidRPr="00487218">
        <w:rPr>
          <w:rFonts w:ascii="Book Antiqua" w:eastAsia="DengXian" w:hAnsi="Book Antiqua" w:cs="Times New Roman"/>
          <w:b/>
          <w:kern w:val="2"/>
          <w:sz w:val="24"/>
          <w:szCs w:val="24"/>
          <w:lang w:val="en-US" w:eastAsia="zh-CN"/>
        </w:rPr>
        <w:t>Ariza-Solé</w:t>
      </w:r>
      <w:proofErr w:type="spellEnd"/>
      <w:r w:rsidRPr="00487218">
        <w:rPr>
          <w:rFonts w:ascii="Book Antiqua" w:eastAsia="DengXian" w:hAnsi="Book Antiqua" w:cs="Times New Roman"/>
          <w:b/>
          <w:kern w:val="2"/>
          <w:sz w:val="24"/>
          <w:szCs w:val="24"/>
          <w:lang w:val="en-US" w:eastAsia="zh-CN"/>
        </w:rPr>
        <w:t xml:space="preserve"> A</w:t>
      </w:r>
      <w:r w:rsidRPr="00487218">
        <w:rPr>
          <w:rFonts w:ascii="Book Antiqua" w:eastAsia="DengXian" w:hAnsi="Book Antiqua" w:cs="Times New Roman"/>
          <w:kern w:val="2"/>
          <w:sz w:val="24"/>
          <w:szCs w:val="24"/>
          <w:lang w:val="en-US" w:eastAsia="zh-CN"/>
        </w:rPr>
        <w:t xml:space="preserve">, Sánchez-Elvira G, Sánchez-Salado JC, </w:t>
      </w:r>
      <w:proofErr w:type="spellStart"/>
      <w:r w:rsidRPr="00487218">
        <w:rPr>
          <w:rFonts w:ascii="Book Antiqua" w:eastAsia="DengXian" w:hAnsi="Book Antiqua" w:cs="Times New Roman"/>
          <w:kern w:val="2"/>
          <w:sz w:val="24"/>
          <w:szCs w:val="24"/>
          <w:lang w:val="en-US" w:eastAsia="zh-CN"/>
        </w:rPr>
        <w:t>Lorente-Tordera</w:t>
      </w:r>
      <w:proofErr w:type="spellEnd"/>
      <w:r w:rsidRPr="00487218">
        <w:rPr>
          <w:rFonts w:ascii="Book Antiqua" w:eastAsia="DengXian" w:hAnsi="Book Antiqua" w:cs="Times New Roman"/>
          <w:kern w:val="2"/>
          <w:sz w:val="24"/>
          <w:szCs w:val="24"/>
          <w:lang w:val="en-US" w:eastAsia="zh-CN"/>
        </w:rPr>
        <w:t xml:space="preserve"> V, Salazar-</w:t>
      </w:r>
      <w:proofErr w:type="spellStart"/>
      <w:r w:rsidRPr="00487218">
        <w:rPr>
          <w:rFonts w:ascii="Book Antiqua" w:eastAsia="DengXian" w:hAnsi="Book Antiqua" w:cs="Times New Roman"/>
          <w:kern w:val="2"/>
          <w:sz w:val="24"/>
          <w:szCs w:val="24"/>
          <w:lang w:val="en-US" w:eastAsia="zh-CN"/>
        </w:rPr>
        <w:t>Mendiguchía</w:t>
      </w:r>
      <w:proofErr w:type="spellEnd"/>
      <w:r w:rsidRPr="00487218">
        <w:rPr>
          <w:rFonts w:ascii="Book Antiqua" w:eastAsia="DengXian" w:hAnsi="Book Antiqua" w:cs="Times New Roman"/>
          <w:kern w:val="2"/>
          <w:sz w:val="24"/>
          <w:szCs w:val="24"/>
          <w:lang w:val="en-US" w:eastAsia="zh-CN"/>
        </w:rPr>
        <w:t xml:space="preserve"> J, Sánchez-Prieto R, </w:t>
      </w:r>
      <w:proofErr w:type="spellStart"/>
      <w:r w:rsidRPr="00487218">
        <w:rPr>
          <w:rFonts w:ascii="Book Antiqua" w:eastAsia="DengXian" w:hAnsi="Book Antiqua" w:cs="Times New Roman"/>
          <w:kern w:val="2"/>
          <w:sz w:val="24"/>
          <w:szCs w:val="24"/>
          <w:lang w:val="en-US" w:eastAsia="zh-CN"/>
        </w:rPr>
        <w:t>Romaguera</w:t>
      </w:r>
      <w:proofErr w:type="spellEnd"/>
      <w:r w:rsidRPr="00487218">
        <w:rPr>
          <w:rFonts w:ascii="Book Antiqua" w:eastAsia="DengXian" w:hAnsi="Book Antiqua" w:cs="Times New Roman"/>
          <w:kern w:val="2"/>
          <w:sz w:val="24"/>
          <w:szCs w:val="24"/>
          <w:lang w:val="en-US" w:eastAsia="zh-CN"/>
        </w:rPr>
        <w:t xml:space="preserve">-Torres R, </w:t>
      </w:r>
      <w:proofErr w:type="spellStart"/>
      <w:r w:rsidRPr="00487218">
        <w:rPr>
          <w:rFonts w:ascii="Book Antiqua" w:eastAsia="DengXian" w:hAnsi="Book Antiqua" w:cs="Times New Roman"/>
          <w:kern w:val="2"/>
          <w:sz w:val="24"/>
          <w:szCs w:val="24"/>
          <w:lang w:val="en-US" w:eastAsia="zh-CN"/>
        </w:rPr>
        <w:t>Ferreiro</w:t>
      </w:r>
      <w:proofErr w:type="spellEnd"/>
      <w:r w:rsidRPr="00487218">
        <w:rPr>
          <w:rFonts w:ascii="Book Antiqua" w:eastAsia="DengXian" w:hAnsi="Book Antiqua" w:cs="Times New Roman"/>
          <w:kern w:val="2"/>
          <w:sz w:val="24"/>
          <w:szCs w:val="24"/>
          <w:lang w:val="en-US" w:eastAsia="zh-CN"/>
        </w:rPr>
        <w:t xml:space="preserve">-Gutiérrez JL, Gómez-Hospital JA, </w:t>
      </w:r>
      <w:proofErr w:type="spellStart"/>
      <w:r w:rsidRPr="00487218">
        <w:rPr>
          <w:rFonts w:ascii="Book Antiqua" w:eastAsia="DengXian" w:hAnsi="Book Antiqua" w:cs="Times New Roman"/>
          <w:kern w:val="2"/>
          <w:sz w:val="24"/>
          <w:szCs w:val="24"/>
          <w:lang w:val="en-US" w:eastAsia="zh-CN"/>
        </w:rPr>
        <w:t>Cequier-Fillat</w:t>
      </w:r>
      <w:proofErr w:type="spellEnd"/>
      <w:r w:rsidRPr="00487218">
        <w:rPr>
          <w:rFonts w:ascii="Book Antiqua" w:eastAsia="DengXian" w:hAnsi="Book Antiqua" w:cs="Times New Roman"/>
          <w:kern w:val="2"/>
          <w:sz w:val="24"/>
          <w:szCs w:val="24"/>
          <w:lang w:val="en-US" w:eastAsia="zh-CN"/>
        </w:rPr>
        <w:t xml:space="preserve"> A. CRUSADE bleeding risk score validation for ST-segment-elevation myocardial infarction undergoing primary percutaneous coronary intervention. </w:t>
      </w:r>
      <w:proofErr w:type="spellStart"/>
      <w:r w:rsidRPr="00487218">
        <w:rPr>
          <w:rFonts w:ascii="Book Antiqua" w:eastAsia="DengXian" w:hAnsi="Book Antiqua" w:cs="Times New Roman"/>
          <w:i/>
          <w:kern w:val="2"/>
          <w:sz w:val="24"/>
          <w:szCs w:val="24"/>
          <w:lang w:val="en-US" w:eastAsia="zh-CN"/>
        </w:rPr>
        <w:t>Thromb</w:t>
      </w:r>
      <w:proofErr w:type="spellEnd"/>
      <w:r w:rsidRPr="00487218">
        <w:rPr>
          <w:rFonts w:ascii="Book Antiqua" w:eastAsia="DengXian" w:hAnsi="Book Antiqua" w:cs="Times New Roman"/>
          <w:i/>
          <w:kern w:val="2"/>
          <w:sz w:val="24"/>
          <w:szCs w:val="24"/>
          <w:lang w:val="en-US" w:eastAsia="zh-CN"/>
        </w:rPr>
        <w:t xml:space="preserve"> Res</w:t>
      </w:r>
      <w:r w:rsidRPr="00487218">
        <w:rPr>
          <w:rFonts w:ascii="Book Antiqua" w:eastAsia="DengXian" w:hAnsi="Book Antiqua" w:cs="Times New Roman"/>
          <w:kern w:val="2"/>
          <w:sz w:val="24"/>
          <w:szCs w:val="24"/>
          <w:lang w:val="en-US" w:eastAsia="zh-CN"/>
        </w:rPr>
        <w:t xml:space="preserve"> 2013; </w:t>
      </w:r>
      <w:r w:rsidRPr="00487218">
        <w:rPr>
          <w:rFonts w:ascii="Book Antiqua" w:eastAsia="DengXian" w:hAnsi="Book Antiqua" w:cs="Times New Roman"/>
          <w:b/>
          <w:kern w:val="2"/>
          <w:sz w:val="24"/>
          <w:szCs w:val="24"/>
          <w:lang w:val="en-US" w:eastAsia="zh-CN"/>
        </w:rPr>
        <w:t>132</w:t>
      </w:r>
      <w:r w:rsidRPr="00487218">
        <w:rPr>
          <w:rFonts w:ascii="Book Antiqua" w:eastAsia="DengXian" w:hAnsi="Book Antiqua" w:cs="Times New Roman"/>
          <w:kern w:val="2"/>
          <w:sz w:val="24"/>
          <w:szCs w:val="24"/>
          <w:lang w:val="en-US" w:eastAsia="zh-CN"/>
        </w:rPr>
        <w:t>: 652-658 [PMID: 24112751 DOI: 10.1016/j.thromres.2013.09.019]</w:t>
      </w:r>
    </w:p>
    <w:p w14:paraId="59698FA9"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15 </w:t>
      </w:r>
      <w:r w:rsidRPr="00487218">
        <w:rPr>
          <w:rFonts w:ascii="Book Antiqua" w:eastAsia="DengXian" w:hAnsi="Book Antiqua" w:cs="Times New Roman"/>
          <w:b/>
          <w:kern w:val="2"/>
          <w:sz w:val="24"/>
          <w:szCs w:val="24"/>
          <w:lang w:val="en-US" w:eastAsia="zh-CN"/>
        </w:rPr>
        <w:t>Gage BF</w:t>
      </w:r>
      <w:r w:rsidRPr="00487218">
        <w:rPr>
          <w:rFonts w:ascii="Book Antiqua" w:eastAsia="DengXian" w:hAnsi="Book Antiqua" w:cs="Times New Roman"/>
          <w:kern w:val="2"/>
          <w:sz w:val="24"/>
          <w:szCs w:val="24"/>
          <w:lang w:val="en-US" w:eastAsia="zh-CN"/>
        </w:rPr>
        <w:t xml:space="preserve">, Yan Y, Milligan PE, Waterman AD, Culverhouse R, Rich MW, Radford MJ. Clinical classification schemes for predicting hemorrhage: results from the National Registry of Atrial Fibrillation (NRAF). </w:t>
      </w:r>
      <w:r w:rsidRPr="00487218">
        <w:rPr>
          <w:rFonts w:ascii="Book Antiqua" w:eastAsia="DengXian" w:hAnsi="Book Antiqua" w:cs="Times New Roman"/>
          <w:i/>
          <w:kern w:val="2"/>
          <w:sz w:val="24"/>
          <w:szCs w:val="24"/>
          <w:lang w:val="en-US" w:eastAsia="zh-CN"/>
        </w:rPr>
        <w:t>Am Heart J</w:t>
      </w:r>
      <w:r w:rsidRPr="00487218">
        <w:rPr>
          <w:rFonts w:ascii="Book Antiqua" w:eastAsia="DengXian" w:hAnsi="Book Antiqua" w:cs="Times New Roman"/>
          <w:kern w:val="2"/>
          <w:sz w:val="24"/>
          <w:szCs w:val="24"/>
          <w:lang w:val="en-US" w:eastAsia="zh-CN"/>
        </w:rPr>
        <w:t xml:space="preserve"> 2006; </w:t>
      </w:r>
      <w:r w:rsidRPr="00487218">
        <w:rPr>
          <w:rFonts w:ascii="Book Antiqua" w:eastAsia="DengXian" w:hAnsi="Book Antiqua" w:cs="Times New Roman"/>
          <w:b/>
          <w:kern w:val="2"/>
          <w:sz w:val="24"/>
          <w:szCs w:val="24"/>
          <w:lang w:val="en-US" w:eastAsia="zh-CN"/>
        </w:rPr>
        <w:t>151</w:t>
      </w:r>
      <w:r w:rsidRPr="00487218">
        <w:rPr>
          <w:rFonts w:ascii="Book Antiqua" w:eastAsia="DengXian" w:hAnsi="Book Antiqua" w:cs="Times New Roman"/>
          <w:kern w:val="2"/>
          <w:sz w:val="24"/>
          <w:szCs w:val="24"/>
          <w:lang w:val="en-US" w:eastAsia="zh-CN"/>
        </w:rPr>
        <w:t>: 713-719 [PMID: 16504638 DOI: 10.1016/j.ahj.2005.04.017]</w:t>
      </w:r>
    </w:p>
    <w:p w14:paraId="41B93AC2"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16 </w:t>
      </w:r>
      <w:r w:rsidRPr="00487218">
        <w:rPr>
          <w:rFonts w:ascii="Book Antiqua" w:eastAsia="DengXian" w:hAnsi="Book Antiqua" w:cs="Times New Roman"/>
          <w:b/>
          <w:kern w:val="2"/>
          <w:sz w:val="24"/>
          <w:szCs w:val="24"/>
          <w:lang w:val="en-US" w:eastAsia="zh-CN"/>
        </w:rPr>
        <w:t>Mehta L</w:t>
      </w:r>
      <w:r w:rsidRPr="00487218">
        <w:rPr>
          <w:rFonts w:ascii="Book Antiqua" w:eastAsia="DengXian" w:hAnsi="Book Antiqua" w:cs="Times New Roman"/>
          <w:kern w:val="2"/>
          <w:sz w:val="24"/>
          <w:szCs w:val="24"/>
          <w:lang w:val="en-US" w:eastAsia="zh-CN"/>
        </w:rPr>
        <w:t xml:space="preserve">, Devlin W, McCullough PA, O'Neill WW, </w:t>
      </w:r>
      <w:proofErr w:type="spellStart"/>
      <w:r w:rsidRPr="00487218">
        <w:rPr>
          <w:rFonts w:ascii="Book Antiqua" w:eastAsia="DengXian" w:hAnsi="Book Antiqua" w:cs="Times New Roman"/>
          <w:kern w:val="2"/>
          <w:sz w:val="24"/>
          <w:szCs w:val="24"/>
          <w:lang w:val="en-US" w:eastAsia="zh-CN"/>
        </w:rPr>
        <w:t>Skelding</w:t>
      </w:r>
      <w:proofErr w:type="spellEnd"/>
      <w:r w:rsidRPr="00487218">
        <w:rPr>
          <w:rFonts w:ascii="Book Antiqua" w:eastAsia="DengXian" w:hAnsi="Book Antiqua" w:cs="Times New Roman"/>
          <w:kern w:val="2"/>
          <w:sz w:val="24"/>
          <w:szCs w:val="24"/>
          <w:lang w:val="en-US" w:eastAsia="zh-CN"/>
        </w:rPr>
        <w:t xml:space="preserve"> KA, Stone GW, </w:t>
      </w:r>
      <w:proofErr w:type="spellStart"/>
      <w:r w:rsidRPr="00487218">
        <w:rPr>
          <w:rFonts w:ascii="Book Antiqua" w:eastAsia="DengXian" w:hAnsi="Book Antiqua" w:cs="Times New Roman"/>
          <w:kern w:val="2"/>
          <w:sz w:val="24"/>
          <w:szCs w:val="24"/>
          <w:lang w:val="en-US" w:eastAsia="zh-CN"/>
        </w:rPr>
        <w:t>Boura</w:t>
      </w:r>
      <w:proofErr w:type="spellEnd"/>
      <w:r w:rsidRPr="00487218">
        <w:rPr>
          <w:rFonts w:ascii="Book Antiqua" w:eastAsia="DengXian" w:hAnsi="Book Antiqua" w:cs="Times New Roman"/>
          <w:kern w:val="2"/>
          <w:sz w:val="24"/>
          <w:szCs w:val="24"/>
          <w:lang w:val="en-US" w:eastAsia="zh-CN"/>
        </w:rPr>
        <w:t xml:space="preserve"> JA, </w:t>
      </w:r>
      <w:proofErr w:type="spellStart"/>
      <w:r w:rsidRPr="00487218">
        <w:rPr>
          <w:rFonts w:ascii="Book Antiqua" w:eastAsia="DengXian" w:hAnsi="Book Antiqua" w:cs="Times New Roman"/>
          <w:kern w:val="2"/>
          <w:sz w:val="24"/>
          <w:szCs w:val="24"/>
          <w:lang w:val="en-US" w:eastAsia="zh-CN"/>
        </w:rPr>
        <w:t>Grines</w:t>
      </w:r>
      <w:proofErr w:type="spellEnd"/>
      <w:r w:rsidRPr="00487218">
        <w:rPr>
          <w:rFonts w:ascii="Book Antiqua" w:eastAsia="DengXian" w:hAnsi="Book Antiqua" w:cs="Times New Roman"/>
          <w:kern w:val="2"/>
          <w:sz w:val="24"/>
          <w:szCs w:val="24"/>
          <w:lang w:val="en-US" w:eastAsia="zh-CN"/>
        </w:rPr>
        <w:t xml:space="preserve"> CL. Impact of body mass index on outcomes after percutaneous coronary intervention in patients with acute myocardial infarction. </w:t>
      </w:r>
      <w:r w:rsidRPr="00487218">
        <w:rPr>
          <w:rFonts w:ascii="Book Antiqua" w:eastAsia="DengXian" w:hAnsi="Book Antiqua" w:cs="Times New Roman"/>
          <w:i/>
          <w:kern w:val="2"/>
          <w:sz w:val="24"/>
          <w:szCs w:val="24"/>
          <w:lang w:val="en-US" w:eastAsia="zh-CN"/>
        </w:rPr>
        <w:t xml:space="preserve">Am J </w:t>
      </w:r>
      <w:proofErr w:type="spellStart"/>
      <w:r w:rsidRPr="00487218">
        <w:rPr>
          <w:rFonts w:ascii="Book Antiqua" w:eastAsia="DengXian" w:hAnsi="Book Antiqua" w:cs="Times New Roman"/>
          <w:i/>
          <w:kern w:val="2"/>
          <w:sz w:val="24"/>
          <w:szCs w:val="24"/>
          <w:lang w:val="en-US" w:eastAsia="zh-CN"/>
        </w:rPr>
        <w:t>Cardiol</w:t>
      </w:r>
      <w:proofErr w:type="spellEnd"/>
      <w:r w:rsidRPr="00487218">
        <w:rPr>
          <w:rFonts w:ascii="Book Antiqua" w:eastAsia="DengXian" w:hAnsi="Book Antiqua" w:cs="Times New Roman"/>
          <w:kern w:val="2"/>
          <w:sz w:val="24"/>
          <w:szCs w:val="24"/>
          <w:lang w:val="en-US" w:eastAsia="zh-CN"/>
        </w:rPr>
        <w:t xml:space="preserve"> 2007; </w:t>
      </w:r>
      <w:r w:rsidRPr="00487218">
        <w:rPr>
          <w:rFonts w:ascii="Book Antiqua" w:eastAsia="DengXian" w:hAnsi="Book Antiqua" w:cs="Times New Roman"/>
          <w:b/>
          <w:kern w:val="2"/>
          <w:sz w:val="24"/>
          <w:szCs w:val="24"/>
          <w:lang w:val="en-US" w:eastAsia="zh-CN"/>
        </w:rPr>
        <w:t>99</w:t>
      </w:r>
      <w:r w:rsidRPr="00487218">
        <w:rPr>
          <w:rFonts w:ascii="Book Antiqua" w:eastAsia="DengXian" w:hAnsi="Book Antiqua" w:cs="Times New Roman"/>
          <w:kern w:val="2"/>
          <w:sz w:val="24"/>
          <w:szCs w:val="24"/>
          <w:lang w:val="en-US" w:eastAsia="zh-CN"/>
        </w:rPr>
        <w:t>: 906-910 [PMID: 17398181 DOI: 10.1016/j.amjcard.2006.11.038]</w:t>
      </w:r>
    </w:p>
    <w:p w14:paraId="7A1001AF"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17 </w:t>
      </w:r>
      <w:r w:rsidRPr="00487218">
        <w:rPr>
          <w:rFonts w:ascii="Book Antiqua" w:eastAsia="DengXian" w:hAnsi="Book Antiqua" w:cs="Times New Roman"/>
          <w:b/>
          <w:kern w:val="2"/>
          <w:sz w:val="24"/>
          <w:szCs w:val="24"/>
          <w:lang w:val="en-US" w:eastAsia="zh-CN"/>
        </w:rPr>
        <w:t>Das SR</w:t>
      </w:r>
      <w:r w:rsidRPr="00487218">
        <w:rPr>
          <w:rFonts w:ascii="Book Antiqua" w:eastAsia="DengXian" w:hAnsi="Book Antiqua" w:cs="Times New Roman"/>
          <w:kern w:val="2"/>
          <w:sz w:val="24"/>
          <w:szCs w:val="24"/>
          <w:lang w:val="en-US" w:eastAsia="zh-CN"/>
        </w:rPr>
        <w:t xml:space="preserve">, Alexander KP, Chen AY, Powell-Wiley TM, </w:t>
      </w:r>
      <w:proofErr w:type="spellStart"/>
      <w:r w:rsidRPr="00487218">
        <w:rPr>
          <w:rFonts w:ascii="Book Antiqua" w:eastAsia="DengXian" w:hAnsi="Book Antiqua" w:cs="Times New Roman"/>
          <w:kern w:val="2"/>
          <w:sz w:val="24"/>
          <w:szCs w:val="24"/>
          <w:lang w:val="en-US" w:eastAsia="zh-CN"/>
        </w:rPr>
        <w:t>Diercks</w:t>
      </w:r>
      <w:proofErr w:type="spellEnd"/>
      <w:r w:rsidRPr="00487218">
        <w:rPr>
          <w:rFonts w:ascii="Book Antiqua" w:eastAsia="DengXian" w:hAnsi="Book Antiqua" w:cs="Times New Roman"/>
          <w:kern w:val="2"/>
          <w:sz w:val="24"/>
          <w:szCs w:val="24"/>
          <w:lang w:val="en-US" w:eastAsia="zh-CN"/>
        </w:rPr>
        <w:t xml:space="preserve"> DB, Peterson ED, Roe MT, de </w:t>
      </w:r>
      <w:proofErr w:type="spellStart"/>
      <w:r w:rsidRPr="00487218">
        <w:rPr>
          <w:rFonts w:ascii="Book Antiqua" w:eastAsia="DengXian" w:hAnsi="Book Antiqua" w:cs="Times New Roman"/>
          <w:kern w:val="2"/>
          <w:sz w:val="24"/>
          <w:szCs w:val="24"/>
          <w:lang w:val="en-US" w:eastAsia="zh-CN"/>
        </w:rPr>
        <w:t>Lemos</w:t>
      </w:r>
      <w:proofErr w:type="spellEnd"/>
      <w:r w:rsidRPr="00487218">
        <w:rPr>
          <w:rFonts w:ascii="Book Antiqua" w:eastAsia="DengXian" w:hAnsi="Book Antiqua" w:cs="Times New Roman"/>
          <w:kern w:val="2"/>
          <w:sz w:val="24"/>
          <w:szCs w:val="24"/>
          <w:lang w:val="en-US" w:eastAsia="zh-CN"/>
        </w:rPr>
        <w:t xml:space="preserve"> JA. Impact of body weight and extreme obesity on the presentation, treatment, and in-hospital outcomes of 50,149 patients with ST-Segment elevation myocardial infarction results from the NCDR (National Cardiovascular Data Registry). </w:t>
      </w:r>
      <w:r w:rsidRPr="00487218">
        <w:rPr>
          <w:rFonts w:ascii="Book Antiqua" w:eastAsia="DengXian" w:hAnsi="Book Antiqua" w:cs="Times New Roman"/>
          <w:i/>
          <w:kern w:val="2"/>
          <w:sz w:val="24"/>
          <w:szCs w:val="24"/>
          <w:lang w:val="en-US" w:eastAsia="zh-CN"/>
        </w:rPr>
        <w:t xml:space="preserve">J Am Coll </w:t>
      </w:r>
      <w:proofErr w:type="spellStart"/>
      <w:r w:rsidRPr="00487218">
        <w:rPr>
          <w:rFonts w:ascii="Book Antiqua" w:eastAsia="DengXian" w:hAnsi="Book Antiqua" w:cs="Times New Roman"/>
          <w:i/>
          <w:kern w:val="2"/>
          <w:sz w:val="24"/>
          <w:szCs w:val="24"/>
          <w:lang w:val="en-US" w:eastAsia="zh-CN"/>
        </w:rPr>
        <w:t>Cardiol</w:t>
      </w:r>
      <w:proofErr w:type="spellEnd"/>
      <w:r w:rsidRPr="00487218">
        <w:rPr>
          <w:rFonts w:ascii="Book Antiqua" w:eastAsia="DengXian" w:hAnsi="Book Antiqua" w:cs="Times New Roman"/>
          <w:kern w:val="2"/>
          <w:sz w:val="24"/>
          <w:szCs w:val="24"/>
          <w:lang w:val="en-US" w:eastAsia="zh-CN"/>
        </w:rPr>
        <w:t xml:space="preserve"> 2011; </w:t>
      </w:r>
      <w:r w:rsidRPr="00487218">
        <w:rPr>
          <w:rFonts w:ascii="Book Antiqua" w:eastAsia="DengXian" w:hAnsi="Book Antiqua" w:cs="Times New Roman"/>
          <w:b/>
          <w:kern w:val="2"/>
          <w:sz w:val="24"/>
          <w:szCs w:val="24"/>
          <w:lang w:val="en-US" w:eastAsia="zh-CN"/>
        </w:rPr>
        <w:t>58</w:t>
      </w:r>
      <w:r w:rsidRPr="00487218">
        <w:rPr>
          <w:rFonts w:ascii="Book Antiqua" w:eastAsia="DengXian" w:hAnsi="Book Antiqua" w:cs="Times New Roman"/>
          <w:kern w:val="2"/>
          <w:sz w:val="24"/>
          <w:szCs w:val="24"/>
          <w:lang w:val="en-US" w:eastAsia="zh-CN"/>
        </w:rPr>
        <w:t>: 2642-2650 [PMID: 22152950 DOI: 10.1016/j.jacc.2011.09.030]</w:t>
      </w:r>
    </w:p>
    <w:p w14:paraId="531D9547"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18 </w:t>
      </w:r>
      <w:proofErr w:type="spellStart"/>
      <w:r w:rsidRPr="00487218">
        <w:rPr>
          <w:rFonts w:ascii="Book Antiqua" w:eastAsia="DengXian" w:hAnsi="Book Antiqua" w:cs="Times New Roman"/>
          <w:b/>
          <w:kern w:val="2"/>
          <w:sz w:val="24"/>
          <w:szCs w:val="24"/>
          <w:lang w:val="en-US" w:eastAsia="zh-CN"/>
        </w:rPr>
        <w:t>Bucholz</w:t>
      </w:r>
      <w:proofErr w:type="spellEnd"/>
      <w:r w:rsidRPr="00487218">
        <w:rPr>
          <w:rFonts w:ascii="Book Antiqua" w:eastAsia="DengXian" w:hAnsi="Book Antiqua" w:cs="Times New Roman"/>
          <w:b/>
          <w:kern w:val="2"/>
          <w:sz w:val="24"/>
          <w:szCs w:val="24"/>
          <w:lang w:val="en-US" w:eastAsia="zh-CN"/>
        </w:rPr>
        <w:t xml:space="preserve"> EM</w:t>
      </w:r>
      <w:r w:rsidRPr="00487218">
        <w:rPr>
          <w:rFonts w:ascii="Book Antiqua" w:eastAsia="DengXian" w:hAnsi="Book Antiqua" w:cs="Times New Roman"/>
          <w:kern w:val="2"/>
          <w:sz w:val="24"/>
          <w:szCs w:val="24"/>
          <w:lang w:val="en-US" w:eastAsia="zh-CN"/>
        </w:rPr>
        <w:t xml:space="preserve">, Rathore SS, Reid KJ, Jones PG, Chan PS, Rich MW, </w:t>
      </w:r>
      <w:proofErr w:type="spellStart"/>
      <w:r w:rsidRPr="00487218">
        <w:rPr>
          <w:rFonts w:ascii="Book Antiqua" w:eastAsia="DengXian" w:hAnsi="Book Antiqua" w:cs="Times New Roman"/>
          <w:kern w:val="2"/>
          <w:sz w:val="24"/>
          <w:szCs w:val="24"/>
          <w:lang w:val="en-US" w:eastAsia="zh-CN"/>
        </w:rPr>
        <w:t>Spertus</w:t>
      </w:r>
      <w:proofErr w:type="spellEnd"/>
      <w:r w:rsidRPr="00487218">
        <w:rPr>
          <w:rFonts w:ascii="Book Antiqua" w:eastAsia="DengXian" w:hAnsi="Book Antiqua" w:cs="Times New Roman"/>
          <w:kern w:val="2"/>
          <w:sz w:val="24"/>
          <w:szCs w:val="24"/>
          <w:lang w:val="en-US" w:eastAsia="zh-CN"/>
        </w:rPr>
        <w:t xml:space="preserve"> JA, </w:t>
      </w:r>
      <w:proofErr w:type="spellStart"/>
      <w:r w:rsidRPr="00487218">
        <w:rPr>
          <w:rFonts w:ascii="Book Antiqua" w:eastAsia="DengXian" w:hAnsi="Book Antiqua" w:cs="Times New Roman"/>
          <w:kern w:val="2"/>
          <w:sz w:val="24"/>
          <w:szCs w:val="24"/>
          <w:lang w:val="en-US" w:eastAsia="zh-CN"/>
        </w:rPr>
        <w:t>Krumholz</w:t>
      </w:r>
      <w:proofErr w:type="spellEnd"/>
      <w:r w:rsidRPr="00487218">
        <w:rPr>
          <w:rFonts w:ascii="Book Antiqua" w:eastAsia="DengXian" w:hAnsi="Book Antiqua" w:cs="Times New Roman"/>
          <w:kern w:val="2"/>
          <w:sz w:val="24"/>
          <w:szCs w:val="24"/>
          <w:lang w:val="en-US" w:eastAsia="zh-CN"/>
        </w:rPr>
        <w:t xml:space="preserve"> HM. Body mass index and mortality in acute myocardial infarction patients. </w:t>
      </w:r>
      <w:r w:rsidRPr="00487218">
        <w:rPr>
          <w:rFonts w:ascii="Book Antiqua" w:eastAsia="DengXian" w:hAnsi="Book Antiqua" w:cs="Times New Roman"/>
          <w:i/>
          <w:kern w:val="2"/>
          <w:sz w:val="24"/>
          <w:szCs w:val="24"/>
          <w:lang w:val="en-US" w:eastAsia="zh-CN"/>
        </w:rPr>
        <w:t>Am J Med</w:t>
      </w:r>
      <w:r w:rsidRPr="00487218">
        <w:rPr>
          <w:rFonts w:ascii="Book Antiqua" w:eastAsia="DengXian" w:hAnsi="Book Antiqua" w:cs="Times New Roman"/>
          <w:kern w:val="2"/>
          <w:sz w:val="24"/>
          <w:szCs w:val="24"/>
          <w:lang w:val="en-US" w:eastAsia="zh-CN"/>
        </w:rPr>
        <w:t xml:space="preserve"> 2012; </w:t>
      </w:r>
      <w:r w:rsidRPr="00487218">
        <w:rPr>
          <w:rFonts w:ascii="Book Antiqua" w:eastAsia="DengXian" w:hAnsi="Book Antiqua" w:cs="Times New Roman"/>
          <w:b/>
          <w:kern w:val="2"/>
          <w:sz w:val="24"/>
          <w:szCs w:val="24"/>
          <w:lang w:val="en-US" w:eastAsia="zh-CN"/>
        </w:rPr>
        <w:t>125</w:t>
      </w:r>
      <w:r w:rsidRPr="00487218">
        <w:rPr>
          <w:rFonts w:ascii="Book Antiqua" w:eastAsia="DengXian" w:hAnsi="Book Antiqua" w:cs="Times New Roman"/>
          <w:kern w:val="2"/>
          <w:sz w:val="24"/>
          <w:szCs w:val="24"/>
          <w:lang w:val="en-US" w:eastAsia="zh-CN"/>
        </w:rPr>
        <w:t>: 796-803 [PMID: 22483510 DOI: 10.1016/j.amjmed.2012.01.018]</w:t>
      </w:r>
    </w:p>
    <w:p w14:paraId="30F4A4A1"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19 </w:t>
      </w:r>
      <w:r w:rsidRPr="00487218">
        <w:rPr>
          <w:rFonts w:ascii="Book Antiqua" w:eastAsia="DengXian" w:hAnsi="Book Antiqua" w:cs="Times New Roman"/>
          <w:b/>
          <w:kern w:val="2"/>
          <w:sz w:val="24"/>
          <w:szCs w:val="24"/>
          <w:lang w:val="en-US" w:eastAsia="zh-CN"/>
        </w:rPr>
        <w:t>Zeller M</w:t>
      </w:r>
      <w:r w:rsidRPr="00487218">
        <w:rPr>
          <w:rFonts w:ascii="Book Antiqua" w:eastAsia="DengXian" w:hAnsi="Book Antiqua" w:cs="Times New Roman"/>
          <w:kern w:val="2"/>
          <w:sz w:val="24"/>
          <w:szCs w:val="24"/>
          <w:lang w:val="en-US" w:eastAsia="zh-CN"/>
        </w:rPr>
        <w:t xml:space="preserve">, Steg PG, </w:t>
      </w:r>
      <w:proofErr w:type="spellStart"/>
      <w:r w:rsidRPr="00487218">
        <w:rPr>
          <w:rFonts w:ascii="Book Antiqua" w:eastAsia="DengXian" w:hAnsi="Book Antiqua" w:cs="Times New Roman"/>
          <w:kern w:val="2"/>
          <w:sz w:val="24"/>
          <w:szCs w:val="24"/>
          <w:lang w:val="en-US" w:eastAsia="zh-CN"/>
        </w:rPr>
        <w:t>Ravisy</w:t>
      </w:r>
      <w:proofErr w:type="spellEnd"/>
      <w:r w:rsidRPr="00487218">
        <w:rPr>
          <w:rFonts w:ascii="Book Antiqua" w:eastAsia="DengXian" w:hAnsi="Book Antiqua" w:cs="Times New Roman"/>
          <w:kern w:val="2"/>
          <w:sz w:val="24"/>
          <w:szCs w:val="24"/>
          <w:lang w:val="en-US" w:eastAsia="zh-CN"/>
        </w:rPr>
        <w:t xml:space="preserve"> J, </w:t>
      </w:r>
      <w:proofErr w:type="spellStart"/>
      <w:r w:rsidRPr="00487218">
        <w:rPr>
          <w:rFonts w:ascii="Book Antiqua" w:eastAsia="DengXian" w:hAnsi="Book Antiqua" w:cs="Times New Roman"/>
          <w:kern w:val="2"/>
          <w:sz w:val="24"/>
          <w:szCs w:val="24"/>
          <w:lang w:val="en-US" w:eastAsia="zh-CN"/>
        </w:rPr>
        <w:t>Lorgis</w:t>
      </w:r>
      <w:proofErr w:type="spellEnd"/>
      <w:r w:rsidRPr="00487218">
        <w:rPr>
          <w:rFonts w:ascii="Book Antiqua" w:eastAsia="DengXian" w:hAnsi="Book Antiqua" w:cs="Times New Roman"/>
          <w:kern w:val="2"/>
          <w:sz w:val="24"/>
          <w:szCs w:val="24"/>
          <w:lang w:val="en-US" w:eastAsia="zh-CN"/>
        </w:rPr>
        <w:t xml:space="preserve"> L, Laurent Y, Sicard P, </w:t>
      </w:r>
      <w:proofErr w:type="spellStart"/>
      <w:r w:rsidRPr="00487218">
        <w:rPr>
          <w:rFonts w:ascii="Book Antiqua" w:eastAsia="DengXian" w:hAnsi="Book Antiqua" w:cs="Times New Roman"/>
          <w:kern w:val="2"/>
          <w:sz w:val="24"/>
          <w:szCs w:val="24"/>
          <w:lang w:val="en-US" w:eastAsia="zh-CN"/>
        </w:rPr>
        <w:t>Janin-Manificat</w:t>
      </w:r>
      <w:proofErr w:type="spellEnd"/>
      <w:r w:rsidRPr="00487218">
        <w:rPr>
          <w:rFonts w:ascii="Book Antiqua" w:eastAsia="DengXian" w:hAnsi="Book Antiqua" w:cs="Times New Roman"/>
          <w:kern w:val="2"/>
          <w:sz w:val="24"/>
          <w:szCs w:val="24"/>
          <w:lang w:val="en-US" w:eastAsia="zh-CN"/>
        </w:rPr>
        <w:t xml:space="preserve"> L, Beer JC, </w:t>
      </w:r>
      <w:proofErr w:type="spellStart"/>
      <w:r w:rsidRPr="00487218">
        <w:rPr>
          <w:rFonts w:ascii="Book Antiqua" w:eastAsia="DengXian" w:hAnsi="Book Antiqua" w:cs="Times New Roman"/>
          <w:kern w:val="2"/>
          <w:sz w:val="24"/>
          <w:szCs w:val="24"/>
          <w:lang w:val="en-US" w:eastAsia="zh-CN"/>
        </w:rPr>
        <w:t>Makki</w:t>
      </w:r>
      <w:proofErr w:type="spellEnd"/>
      <w:r w:rsidRPr="00487218">
        <w:rPr>
          <w:rFonts w:ascii="Book Antiqua" w:eastAsia="DengXian" w:hAnsi="Book Antiqua" w:cs="Times New Roman"/>
          <w:kern w:val="2"/>
          <w:sz w:val="24"/>
          <w:szCs w:val="24"/>
          <w:lang w:val="en-US" w:eastAsia="zh-CN"/>
        </w:rPr>
        <w:t xml:space="preserve"> H, </w:t>
      </w:r>
      <w:proofErr w:type="spellStart"/>
      <w:r w:rsidRPr="00487218">
        <w:rPr>
          <w:rFonts w:ascii="Book Antiqua" w:eastAsia="DengXian" w:hAnsi="Book Antiqua" w:cs="Times New Roman"/>
          <w:kern w:val="2"/>
          <w:sz w:val="24"/>
          <w:szCs w:val="24"/>
          <w:lang w:val="en-US" w:eastAsia="zh-CN"/>
        </w:rPr>
        <w:t>Lagrost</w:t>
      </w:r>
      <w:proofErr w:type="spellEnd"/>
      <w:r w:rsidRPr="00487218">
        <w:rPr>
          <w:rFonts w:ascii="Book Antiqua" w:eastAsia="DengXian" w:hAnsi="Book Antiqua" w:cs="Times New Roman"/>
          <w:kern w:val="2"/>
          <w:sz w:val="24"/>
          <w:szCs w:val="24"/>
          <w:lang w:val="en-US" w:eastAsia="zh-CN"/>
        </w:rPr>
        <w:t xml:space="preserve"> AC, </w:t>
      </w:r>
      <w:proofErr w:type="spellStart"/>
      <w:r w:rsidRPr="00487218">
        <w:rPr>
          <w:rFonts w:ascii="Book Antiqua" w:eastAsia="DengXian" w:hAnsi="Book Antiqua" w:cs="Times New Roman"/>
          <w:kern w:val="2"/>
          <w:sz w:val="24"/>
          <w:szCs w:val="24"/>
          <w:lang w:val="en-US" w:eastAsia="zh-CN"/>
        </w:rPr>
        <w:t>Rochette</w:t>
      </w:r>
      <w:proofErr w:type="spellEnd"/>
      <w:r w:rsidRPr="00487218">
        <w:rPr>
          <w:rFonts w:ascii="Book Antiqua" w:eastAsia="DengXian" w:hAnsi="Book Antiqua" w:cs="Times New Roman"/>
          <w:kern w:val="2"/>
          <w:sz w:val="24"/>
          <w:szCs w:val="24"/>
          <w:lang w:val="en-US" w:eastAsia="zh-CN"/>
        </w:rPr>
        <w:t xml:space="preserve"> L, </w:t>
      </w:r>
      <w:proofErr w:type="spellStart"/>
      <w:r w:rsidRPr="00487218">
        <w:rPr>
          <w:rFonts w:ascii="Book Antiqua" w:eastAsia="DengXian" w:hAnsi="Book Antiqua" w:cs="Times New Roman"/>
          <w:kern w:val="2"/>
          <w:sz w:val="24"/>
          <w:szCs w:val="24"/>
          <w:lang w:val="en-US" w:eastAsia="zh-CN"/>
        </w:rPr>
        <w:t>Cottin</w:t>
      </w:r>
      <w:proofErr w:type="spellEnd"/>
      <w:r w:rsidRPr="00487218">
        <w:rPr>
          <w:rFonts w:ascii="Book Antiqua" w:eastAsia="DengXian" w:hAnsi="Book Antiqua" w:cs="Times New Roman"/>
          <w:kern w:val="2"/>
          <w:sz w:val="24"/>
          <w:szCs w:val="24"/>
          <w:lang w:val="en-US" w:eastAsia="zh-CN"/>
        </w:rPr>
        <w:t xml:space="preserve"> Y; RICO Survey Working Group. Relation between body mass index, waist circumference, and death after acute myocardial infarction. </w:t>
      </w:r>
      <w:r w:rsidRPr="00487218">
        <w:rPr>
          <w:rFonts w:ascii="Book Antiqua" w:eastAsia="DengXian" w:hAnsi="Book Antiqua" w:cs="Times New Roman"/>
          <w:i/>
          <w:kern w:val="2"/>
          <w:sz w:val="24"/>
          <w:szCs w:val="24"/>
          <w:lang w:val="en-US" w:eastAsia="zh-CN"/>
        </w:rPr>
        <w:t>Circulation</w:t>
      </w:r>
      <w:r w:rsidRPr="00487218">
        <w:rPr>
          <w:rFonts w:ascii="Book Antiqua" w:eastAsia="DengXian" w:hAnsi="Book Antiqua" w:cs="Times New Roman"/>
          <w:kern w:val="2"/>
          <w:sz w:val="24"/>
          <w:szCs w:val="24"/>
          <w:lang w:val="en-US" w:eastAsia="zh-CN"/>
        </w:rPr>
        <w:t xml:space="preserve"> 2008; </w:t>
      </w:r>
      <w:r w:rsidRPr="00487218">
        <w:rPr>
          <w:rFonts w:ascii="Book Antiqua" w:eastAsia="DengXian" w:hAnsi="Book Antiqua" w:cs="Times New Roman"/>
          <w:b/>
          <w:kern w:val="2"/>
          <w:sz w:val="24"/>
          <w:szCs w:val="24"/>
          <w:lang w:val="en-US" w:eastAsia="zh-CN"/>
        </w:rPr>
        <w:t>118</w:t>
      </w:r>
      <w:r w:rsidRPr="00487218">
        <w:rPr>
          <w:rFonts w:ascii="Book Antiqua" w:eastAsia="DengXian" w:hAnsi="Book Antiqua" w:cs="Times New Roman"/>
          <w:kern w:val="2"/>
          <w:sz w:val="24"/>
          <w:szCs w:val="24"/>
          <w:lang w:val="en-US" w:eastAsia="zh-CN"/>
        </w:rPr>
        <w:t>: 482-490 [PMID: 18625893 DOI: 10.1161/CIRCULATIONAHA.107.753483]</w:t>
      </w:r>
    </w:p>
    <w:p w14:paraId="345C742E"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20 </w:t>
      </w:r>
      <w:proofErr w:type="spellStart"/>
      <w:r w:rsidRPr="00487218">
        <w:rPr>
          <w:rFonts w:ascii="Book Antiqua" w:eastAsia="DengXian" w:hAnsi="Book Antiqua" w:cs="Times New Roman"/>
          <w:b/>
          <w:kern w:val="2"/>
          <w:sz w:val="24"/>
          <w:szCs w:val="24"/>
          <w:lang w:val="en-US" w:eastAsia="zh-CN"/>
        </w:rPr>
        <w:t>Witassek</w:t>
      </w:r>
      <w:proofErr w:type="spellEnd"/>
      <w:r w:rsidRPr="00487218">
        <w:rPr>
          <w:rFonts w:ascii="Book Antiqua" w:eastAsia="DengXian" w:hAnsi="Book Antiqua" w:cs="Times New Roman"/>
          <w:b/>
          <w:kern w:val="2"/>
          <w:sz w:val="24"/>
          <w:szCs w:val="24"/>
          <w:lang w:val="en-US" w:eastAsia="zh-CN"/>
        </w:rPr>
        <w:t xml:space="preserve"> F</w:t>
      </w:r>
      <w:r w:rsidRPr="00487218">
        <w:rPr>
          <w:rFonts w:ascii="Book Antiqua" w:eastAsia="DengXian" w:hAnsi="Book Antiqua" w:cs="Times New Roman"/>
          <w:kern w:val="2"/>
          <w:sz w:val="24"/>
          <w:szCs w:val="24"/>
          <w:lang w:val="en-US" w:eastAsia="zh-CN"/>
        </w:rPr>
        <w:t xml:space="preserve">, </w:t>
      </w:r>
      <w:proofErr w:type="spellStart"/>
      <w:r w:rsidRPr="00487218">
        <w:rPr>
          <w:rFonts w:ascii="Book Antiqua" w:eastAsia="DengXian" w:hAnsi="Book Antiqua" w:cs="Times New Roman"/>
          <w:kern w:val="2"/>
          <w:sz w:val="24"/>
          <w:szCs w:val="24"/>
          <w:lang w:val="en-US" w:eastAsia="zh-CN"/>
        </w:rPr>
        <w:t>Schwenkglenks</w:t>
      </w:r>
      <w:proofErr w:type="spellEnd"/>
      <w:r w:rsidRPr="00487218">
        <w:rPr>
          <w:rFonts w:ascii="Book Antiqua" w:eastAsia="DengXian" w:hAnsi="Book Antiqua" w:cs="Times New Roman"/>
          <w:kern w:val="2"/>
          <w:sz w:val="24"/>
          <w:szCs w:val="24"/>
          <w:lang w:val="en-US" w:eastAsia="zh-CN"/>
        </w:rPr>
        <w:t xml:space="preserve"> M, Erne P, </w:t>
      </w:r>
      <w:proofErr w:type="spellStart"/>
      <w:r w:rsidRPr="00487218">
        <w:rPr>
          <w:rFonts w:ascii="Book Antiqua" w:eastAsia="DengXian" w:hAnsi="Book Antiqua" w:cs="Times New Roman"/>
          <w:kern w:val="2"/>
          <w:sz w:val="24"/>
          <w:szCs w:val="24"/>
          <w:lang w:val="en-US" w:eastAsia="zh-CN"/>
        </w:rPr>
        <w:t>Radovanovic</w:t>
      </w:r>
      <w:proofErr w:type="spellEnd"/>
      <w:r w:rsidRPr="00487218">
        <w:rPr>
          <w:rFonts w:ascii="Book Antiqua" w:eastAsia="DengXian" w:hAnsi="Book Antiqua" w:cs="Times New Roman"/>
          <w:kern w:val="2"/>
          <w:sz w:val="24"/>
          <w:szCs w:val="24"/>
          <w:lang w:val="en-US" w:eastAsia="zh-CN"/>
        </w:rPr>
        <w:t xml:space="preserve"> D. Impact of Body Mass Index </w:t>
      </w:r>
      <w:r w:rsidRPr="00487218">
        <w:rPr>
          <w:rFonts w:ascii="Book Antiqua" w:eastAsia="DengXian" w:hAnsi="Book Antiqua" w:cs="Times New Roman"/>
          <w:kern w:val="2"/>
          <w:sz w:val="24"/>
          <w:szCs w:val="24"/>
          <w:lang w:val="en-US" w:eastAsia="zh-CN"/>
        </w:rPr>
        <w:lastRenderedPageBreak/>
        <w:t xml:space="preserve">on mortality in Swiss hospital patients with ST-elevation myocardial infarction: does an obesity paradox exist? </w:t>
      </w:r>
      <w:r w:rsidRPr="00487218">
        <w:rPr>
          <w:rFonts w:ascii="Book Antiqua" w:eastAsia="DengXian" w:hAnsi="Book Antiqua" w:cs="Times New Roman"/>
          <w:i/>
          <w:kern w:val="2"/>
          <w:sz w:val="24"/>
          <w:szCs w:val="24"/>
          <w:lang w:val="en-US" w:eastAsia="zh-CN"/>
        </w:rPr>
        <w:t xml:space="preserve">Swiss Med </w:t>
      </w:r>
      <w:proofErr w:type="spellStart"/>
      <w:r w:rsidRPr="00487218">
        <w:rPr>
          <w:rFonts w:ascii="Book Antiqua" w:eastAsia="DengXian" w:hAnsi="Book Antiqua" w:cs="Times New Roman"/>
          <w:i/>
          <w:kern w:val="2"/>
          <w:sz w:val="24"/>
          <w:szCs w:val="24"/>
          <w:lang w:val="en-US" w:eastAsia="zh-CN"/>
        </w:rPr>
        <w:t>Wkly</w:t>
      </w:r>
      <w:proofErr w:type="spellEnd"/>
      <w:r w:rsidRPr="00487218">
        <w:rPr>
          <w:rFonts w:ascii="Book Antiqua" w:eastAsia="DengXian" w:hAnsi="Book Antiqua" w:cs="Times New Roman"/>
          <w:kern w:val="2"/>
          <w:sz w:val="24"/>
          <w:szCs w:val="24"/>
          <w:lang w:val="en-US" w:eastAsia="zh-CN"/>
        </w:rPr>
        <w:t xml:space="preserve"> 2014; </w:t>
      </w:r>
      <w:r w:rsidRPr="00487218">
        <w:rPr>
          <w:rFonts w:ascii="Book Antiqua" w:eastAsia="DengXian" w:hAnsi="Book Antiqua" w:cs="Times New Roman"/>
          <w:b/>
          <w:kern w:val="2"/>
          <w:sz w:val="24"/>
          <w:szCs w:val="24"/>
          <w:lang w:val="en-US" w:eastAsia="zh-CN"/>
        </w:rPr>
        <w:t>144</w:t>
      </w:r>
      <w:r w:rsidRPr="00487218">
        <w:rPr>
          <w:rFonts w:ascii="Book Antiqua" w:eastAsia="DengXian" w:hAnsi="Book Antiqua" w:cs="Times New Roman"/>
          <w:kern w:val="2"/>
          <w:sz w:val="24"/>
          <w:szCs w:val="24"/>
          <w:lang w:val="en-US" w:eastAsia="zh-CN"/>
        </w:rPr>
        <w:t>: w13986 [PMID: 25102276 DOI: 10.4414/smw.2014.13986]</w:t>
      </w:r>
    </w:p>
    <w:p w14:paraId="59E1CB52"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21 </w:t>
      </w:r>
      <w:proofErr w:type="spellStart"/>
      <w:r w:rsidRPr="00487218">
        <w:rPr>
          <w:rFonts w:ascii="Book Antiqua" w:eastAsia="DengXian" w:hAnsi="Book Antiqua" w:cs="Times New Roman"/>
          <w:b/>
          <w:kern w:val="2"/>
          <w:sz w:val="24"/>
          <w:szCs w:val="24"/>
          <w:lang w:val="en-US" w:eastAsia="zh-CN"/>
        </w:rPr>
        <w:t>Moscucci</w:t>
      </w:r>
      <w:proofErr w:type="spellEnd"/>
      <w:r w:rsidRPr="00487218">
        <w:rPr>
          <w:rFonts w:ascii="Book Antiqua" w:eastAsia="DengXian" w:hAnsi="Book Antiqua" w:cs="Times New Roman"/>
          <w:b/>
          <w:kern w:val="2"/>
          <w:sz w:val="24"/>
          <w:szCs w:val="24"/>
          <w:lang w:val="en-US" w:eastAsia="zh-CN"/>
        </w:rPr>
        <w:t xml:space="preserve"> M</w:t>
      </w:r>
      <w:r w:rsidRPr="00487218">
        <w:rPr>
          <w:rFonts w:ascii="Book Antiqua" w:eastAsia="DengXian" w:hAnsi="Book Antiqua" w:cs="Times New Roman"/>
          <w:kern w:val="2"/>
          <w:sz w:val="24"/>
          <w:szCs w:val="24"/>
          <w:lang w:val="en-US" w:eastAsia="zh-CN"/>
        </w:rPr>
        <w:t>, Fox KA, Cannon CP, Klein W, López-</w:t>
      </w:r>
      <w:proofErr w:type="spellStart"/>
      <w:r w:rsidRPr="00487218">
        <w:rPr>
          <w:rFonts w:ascii="Book Antiqua" w:eastAsia="DengXian" w:hAnsi="Book Antiqua" w:cs="Times New Roman"/>
          <w:kern w:val="2"/>
          <w:sz w:val="24"/>
          <w:szCs w:val="24"/>
          <w:lang w:val="en-US" w:eastAsia="zh-CN"/>
        </w:rPr>
        <w:t>Sendón</w:t>
      </w:r>
      <w:proofErr w:type="spellEnd"/>
      <w:r w:rsidRPr="00487218">
        <w:rPr>
          <w:rFonts w:ascii="Book Antiqua" w:eastAsia="DengXian" w:hAnsi="Book Antiqua" w:cs="Times New Roman"/>
          <w:kern w:val="2"/>
          <w:sz w:val="24"/>
          <w:szCs w:val="24"/>
          <w:lang w:val="en-US" w:eastAsia="zh-CN"/>
        </w:rPr>
        <w:t xml:space="preserve"> J, </w:t>
      </w:r>
      <w:proofErr w:type="spellStart"/>
      <w:r w:rsidRPr="00487218">
        <w:rPr>
          <w:rFonts w:ascii="Book Antiqua" w:eastAsia="DengXian" w:hAnsi="Book Antiqua" w:cs="Times New Roman"/>
          <w:kern w:val="2"/>
          <w:sz w:val="24"/>
          <w:szCs w:val="24"/>
          <w:lang w:val="en-US" w:eastAsia="zh-CN"/>
        </w:rPr>
        <w:t>Montalescot</w:t>
      </w:r>
      <w:proofErr w:type="spellEnd"/>
      <w:r w:rsidRPr="00487218">
        <w:rPr>
          <w:rFonts w:ascii="Book Antiqua" w:eastAsia="DengXian" w:hAnsi="Book Antiqua" w:cs="Times New Roman"/>
          <w:kern w:val="2"/>
          <w:sz w:val="24"/>
          <w:szCs w:val="24"/>
          <w:lang w:val="en-US" w:eastAsia="zh-CN"/>
        </w:rPr>
        <w:t xml:space="preserve"> G, White K, Goldberg RJ. Predictors of major bleeding in acute coronary syndromes: the Global Registry of Acute Coronary Events (GRACE). </w:t>
      </w:r>
      <w:r w:rsidRPr="00487218">
        <w:rPr>
          <w:rFonts w:ascii="Book Antiqua" w:eastAsia="DengXian" w:hAnsi="Book Antiqua" w:cs="Times New Roman"/>
          <w:i/>
          <w:kern w:val="2"/>
          <w:sz w:val="24"/>
          <w:szCs w:val="24"/>
          <w:lang w:val="en-US" w:eastAsia="zh-CN"/>
        </w:rPr>
        <w:t>Eur Heart J</w:t>
      </w:r>
      <w:r w:rsidRPr="00487218">
        <w:rPr>
          <w:rFonts w:ascii="Book Antiqua" w:eastAsia="DengXian" w:hAnsi="Book Antiqua" w:cs="Times New Roman"/>
          <w:kern w:val="2"/>
          <w:sz w:val="24"/>
          <w:szCs w:val="24"/>
          <w:lang w:val="en-US" w:eastAsia="zh-CN"/>
        </w:rPr>
        <w:t xml:space="preserve"> 2003; </w:t>
      </w:r>
      <w:r w:rsidRPr="00487218">
        <w:rPr>
          <w:rFonts w:ascii="Book Antiqua" w:eastAsia="DengXian" w:hAnsi="Book Antiqua" w:cs="Times New Roman"/>
          <w:b/>
          <w:kern w:val="2"/>
          <w:sz w:val="24"/>
          <w:szCs w:val="24"/>
          <w:lang w:val="en-US" w:eastAsia="zh-CN"/>
        </w:rPr>
        <w:t>24</w:t>
      </w:r>
      <w:r w:rsidRPr="00487218">
        <w:rPr>
          <w:rFonts w:ascii="Book Antiqua" w:eastAsia="DengXian" w:hAnsi="Book Antiqua" w:cs="Times New Roman"/>
          <w:kern w:val="2"/>
          <w:sz w:val="24"/>
          <w:szCs w:val="24"/>
          <w:lang w:val="en-US" w:eastAsia="zh-CN"/>
        </w:rPr>
        <w:t>: 1815-1823 [PMID: 14563340 DOI: 10.1016/s0195-668x(03)00485-8]</w:t>
      </w:r>
    </w:p>
    <w:p w14:paraId="4641F4FC"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22 </w:t>
      </w:r>
      <w:r w:rsidRPr="00487218">
        <w:rPr>
          <w:rFonts w:ascii="Book Antiqua" w:eastAsia="DengXian" w:hAnsi="Book Antiqua" w:cs="Times New Roman"/>
          <w:b/>
          <w:kern w:val="2"/>
          <w:sz w:val="24"/>
          <w:szCs w:val="24"/>
          <w:lang w:val="en-US" w:eastAsia="zh-CN"/>
        </w:rPr>
        <w:t>Boden H</w:t>
      </w:r>
      <w:r w:rsidRPr="00487218">
        <w:rPr>
          <w:rFonts w:ascii="Book Antiqua" w:eastAsia="DengXian" w:hAnsi="Book Antiqua" w:cs="Times New Roman"/>
          <w:kern w:val="2"/>
          <w:sz w:val="24"/>
          <w:szCs w:val="24"/>
          <w:lang w:val="en-US" w:eastAsia="zh-CN"/>
        </w:rPr>
        <w:t xml:space="preserve">, </w:t>
      </w:r>
      <w:proofErr w:type="spellStart"/>
      <w:r w:rsidRPr="00487218">
        <w:rPr>
          <w:rFonts w:ascii="Book Antiqua" w:eastAsia="DengXian" w:hAnsi="Book Antiqua" w:cs="Times New Roman"/>
          <w:kern w:val="2"/>
          <w:sz w:val="24"/>
          <w:szCs w:val="24"/>
          <w:lang w:val="en-US" w:eastAsia="zh-CN"/>
        </w:rPr>
        <w:t>Velders</w:t>
      </w:r>
      <w:proofErr w:type="spellEnd"/>
      <w:r w:rsidRPr="00487218">
        <w:rPr>
          <w:rFonts w:ascii="Book Antiqua" w:eastAsia="DengXian" w:hAnsi="Book Antiqua" w:cs="Times New Roman"/>
          <w:kern w:val="2"/>
          <w:sz w:val="24"/>
          <w:szCs w:val="24"/>
          <w:lang w:val="en-US" w:eastAsia="zh-CN"/>
        </w:rPr>
        <w:t xml:space="preserve"> MA, van der </w:t>
      </w:r>
      <w:proofErr w:type="spellStart"/>
      <w:r w:rsidRPr="00487218">
        <w:rPr>
          <w:rFonts w:ascii="Book Antiqua" w:eastAsia="DengXian" w:hAnsi="Book Antiqua" w:cs="Times New Roman"/>
          <w:kern w:val="2"/>
          <w:sz w:val="24"/>
          <w:szCs w:val="24"/>
          <w:lang w:val="en-US" w:eastAsia="zh-CN"/>
        </w:rPr>
        <w:t>Hoeven</w:t>
      </w:r>
      <w:proofErr w:type="spellEnd"/>
      <w:r w:rsidRPr="00487218">
        <w:rPr>
          <w:rFonts w:ascii="Book Antiqua" w:eastAsia="DengXian" w:hAnsi="Book Antiqua" w:cs="Times New Roman"/>
          <w:kern w:val="2"/>
          <w:sz w:val="24"/>
          <w:szCs w:val="24"/>
          <w:lang w:val="en-US" w:eastAsia="zh-CN"/>
        </w:rPr>
        <w:t xml:space="preserve"> BL, </w:t>
      </w:r>
      <w:proofErr w:type="spellStart"/>
      <w:r w:rsidRPr="00487218">
        <w:rPr>
          <w:rFonts w:ascii="Book Antiqua" w:eastAsia="DengXian" w:hAnsi="Book Antiqua" w:cs="Times New Roman"/>
          <w:kern w:val="2"/>
          <w:sz w:val="24"/>
          <w:szCs w:val="24"/>
          <w:lang w:val="en-US" w:eastAsia="zh-CN"/>
        </w:rPr>
        <w:t>Cannegieter</w:t>
      </w:r>
      <w:proofErr w:type="spellEnd"/>
      <w:r w:rsidRPr="00487218">
        <w:rPr>
          <w:rFonts w:ascii="Book Antiqua" w:eastAsia="DengXian" w:hAnsi="Book Antiqua" w:cs="Times New Roman"/>
          <w:kern w:val="2"/>
          <w:sz w:val="24"/>
          <w:szCs w:val="24"/>
          <w:lang w:val="en-US" w:eastAsia="zh-CN"/>
        </w:rPr>
        <w:t xml:space="preserve"> SC, </w:t>
      </w:r>
      <w:proofErr w:type="spellStart"/>
      <w:r w:rsidRPr="00487218">
        <w:rPr>
          <w:rFonts w:ascii="Book Antiqua" w:eastAsia="DengXian" w:hAnsi="Book Antiqua" w:cs="Times New Roman"/>
          <w:kern w:val="2"/>
          <w:sz w:val="24"/>
          <w:szCs w:val="24"/>
          <w:lang w:val="en-US" w:eastAsia="zh-CN"/>
        </w:rPr>
        <w:t>Schalij</w:t>
      </w:r>
      <w:proofErr w:type="spellEnd"/>
      <w:r w:rsidRPr="00487218">
        <w:rPr>
          <w:rFonts w:ascii="Book Antiqua" w:eastAsia="DengXian" w:hAnsi="Book Antiqua" w:cs="Times New Roman"/>
          <w:kern w:val="2"/>
          <w:sz w:val="24"/>
          <w:szCs w:val="24"/>
          <w:lang w:val="en-US" w:eastAsia="zh-CN"/>
        </w:rPr>
        <w:t xml:space="preserve"> MJ. In-hospital major bleeding and its clinical relevance in patients with ST elevation myocardial infarction treated with primary percutaneous coronary intervention. </w:t>
      </w:r>
      <w:r w:rsidRPr="00487218">
        <w:rPr>
          <w:rFonts w:ascii="Book Antiqua" w:eastAsia="DengXian" w:hAnsi="Book Antiqua" w:cs="Times New Roman"/>
          <w:i/>
          <w:kern w:val="2"/>
          <w:sz w:val="24"/>
          <w:szCs w:val="24"/>
          <w:lang w:val="en-US" w:eastAsia="zh-CN"/>
        </w:rPr>
        <w:t xml:space="preserve">Am J </w:t>
      </w:r>
      <w:proofErr w:type="spellStart"/>
      <w:r w:rsidRPr="00487218">
        <w:rPr>
          <w:rFonts w:ascii="Book Antiqua" w:eastAsia="DengXian" w:hAnsi="Book Antiqua" w:cs="Times New Roman"/>
          <w:i/>
          <w:kern w:val="2"/>
          <w:sz w:val="24"/>
          <w:szCs w:val="24"/>
          <w:lang w:val="en-US" w:eastAsia="zh-CN"/>
        </w:rPr>
        <w:t>Cardiol</w:t>
      </w:r>
      <w:proofErr w:type="spellEnd"/>
      <w:r w:rsidRPr="00487218">
        <w:rPr>
          <w:rFonts w:ascii="Book Antiqua" w:eastAsia="DengXian" w:hAnsi="Book Antiqua" w:cs="Times New Roman"/>
          <w:kern w:val="2"/>
          <w:sz w:val="24"/>
          <w:szCs w:val="24"/>
          <w:lang w:val="en-US" w:eastAsia="zh-CN"/>
        </w:rPr>
        <w:t xml:space="preserve"> 2013; </w:t>
      </w:r>
      <w:r w:rsidRPr="00487218">
        <w:rPr>
          <w:rFonts w:ascii="Book Antiqua" w:eastAsia="DengXian" w:hAnsi="Book Antiqua" w:cs="Times New Roman"/>
          <w:b/>
          <w:kern w:val="2"/>
          <w:sz w:val="24"/>
          <w:szCs w:val="24"/>
          <w:lang w:val="en-US" w:eastAsia="zh-CN"/>
        </w:rPr>
        <w:t>112</w:t>
      </w:r>
      <w:r w:rsidRPr="00487218">
        <w:rPr>
          <w:rFonts w:ascii="Book Antiqua" w:eastAsia="DengXian" w:hAnsi="Book Antiqua" w:cs="Times New Roman"/>
          <w:kern w:val="2"/>
          <w:sz w:val="24"/>
          <w:szCs w:val="24"/>
          <w:lang w:val="en-US" w:eastAsia="zh-CN"/>
        </w:rPr>
        <w:t>: 1533-1539 [PMID: 23953696 DOI: 10.1016/j.amjcard.2013.06.025]</w:t>
      </w:r>
    </w:p>
    <w:p w14:paraId="6B604C79"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23 </w:t>
      </w:r>
      <w:proofErr w:type="spellStart"/>
      <w:r w:rsidRPr="00487218">
        <w:rPr>
          <w:rFonts w:ascii="Book Antiqua" w:eastAsia="DengXian" w:hAnsi="Book Antiqua" w:cs="Times New Roman"/>
          <w:b/>
          <w:kern w:val="2"/>
          <w:sz w:val="24"/>
          <w:szCs w:val="24"/>
          <w:lang w:val="en-US" w:eastAsia="zh-CN"/>
        </w:rPr>
        <w:t>Gruberg</w:t>
      </w:r>
      <w:proofErr w:type="spellEnd"/>
      <w:r w:rsidRPr="00487218">
        <w:rPr>
          <w:rFonts w:ascii="Book Antiqua" w:eastAsia="DengXian" w:hAnsi="Book Antiqua" w:cs="Times New Roman"/>
          <w:b/>
          <w:kern w:val="2"/>
          <w:sz w:val="24"/>
          <w:szCs w:val="24"/>
          <w:lang w:val="en-US" w:eastAsia="zh-CN"/>
        </w:rPr>
        <w:t xml:space="preserve"> L</w:t>
      </w:r>
      <w:r w:rsidRPr="00487218">
        <w:rPr>
          <w:rFonts w:ascii="Book Antiqua" w:eastAsia="DengXian" w:hAnsi="Book Antiqua" w:cs="Times New Roman"/>
          <w:kern w:val="2"/>
          <w:sz w:val="24"/>
          <w:szCs w:val="24"/>
          <w:lang w:val="en-US" w:eastAsia="zh-CN"/>
        </w:rPr>
        <w:t xml:space="preserve">, Weissman NJ, Waksman R, Fuchs S, </w:t>
      </w:r>
      <w:proofErr w:type="spellStart"/>
      <w:r w:rsidRPr="00487218">
        <w:rPr>
          <w:rFonts w:ascii="Book Antiqua" w:eastAsia="DengXian" w:hAnsi="Book Antiqua" w:cs="Times New Roman"/>
          <w:kern w:val="2"/>
          <w:sz w:val="24"/>
          <w:szCs w:val="24"/>
          <w:lang w:val="en-US" w:eastAsia="zh-CN"/>
        </w:rPr>
        <w:t>Deible</w:t>
      </w:r>
      <w:proofErr w:type="spellEnd"/>
      <w:r w:rsidRPr="00487218">
        <w:rPr>
          <w:rFonts w:ascii="Book Antiqua" w:eastAsia="DengXian" w:hAnsi="Book Antiqua" w:cs="Times New Roman"/>
          <w:kern w:val="2"/>
          <w:sz w:val="24"/>
          <w:szCs w:val="24"/>
          <w:lang w:val="en-US" w:eastAsia="zh-CN"/>
        </w:rPr>
        <w:t xml:space="preserve"> R, </w:t>
      </w:r>
      <w:proofErr w:type="spellStart"/>
      <w:r w:rsidRPr="00487218">
        <w:rPr>
          <w:rFonts w:ascii="Book Antiqua" w:eastAsia="DengXian" w:hAnsi="Book Antiqua" w:cs="Times New Roman"/>
          <w:kern w:val="2"/>
          <w:sz w:val="24"/>
          <w:szCs w:val="24"/>
          <w:lang w:val="en-US" w:eastAsia="zh-CN"/>
        </w:rPr>
        <w:t>Pinnow</w:t>
      </w:r>
      <w:proofErr w:type="spellEnd"/>
      <w:r w:rsidRPr="00487218">
        <w:rPr>
          <w:rFonts w:ascii="Book Antiqua" w:eastAsia="DengXian" w:hAnsi="Book Antiqua" w:cs="Times New Roman"/>
          <w:kern w:val="2"/>
          <w:sz w:val="24"/>
          <w:szCs w:val="24"/>
          <w:lang w:val="en-US" w:eastAsia="zh-CN"/>
        </w:rPr>
        <w:t xml:space="preserve"> EE, Ahmed LM, Kent KM, </w:t>
      </w:r>
      <w:proofErr w:type="spellStart"/>
      <w:r w:rsidRPr="00487218">
        <w:rPr>
          <w:rFonts w:ascii="Book Antiqua" w:eastAsia="DengXian" w:hAnsi="Book Antiqua" w:cs="Times New Roman"/>
          <w:kern w:val="2"/>
          <w:sz w:val="24"/>
          <w:szCs w:val="24"/>
          <w:lang w:val="en-US" w:eastAsia="zh-CN"/>
        </w:rPr>
        <w:t>Pichard</w:t>
      </w:r>
      <w:proofErr w:type="spellEnd"/>
      <w:r w:rsidRPr="00487218">
        <w:rPr>
          <w:rFonts w:ascii="Book Antiqua" w:eastAsia="DengXian" w:hAnsi="Book Antiqua" w:cs="Times New Roman"/>
          <w:kern w:val="2"/>
          <w:sz w:val="24"/>
          <w:szCs w:val="24"/>
          <w:lang w:val="en-US" w:eastAsia="zh-CN"/>
        </w:rPr>
        <w:t xml:space="preserve"> AD, Suddath WO, </w:t>
      </w:r>
      <w:proofErr w:type="spellStart"/>
      <w:r w:rsidRPr="00487218">
        <w:rPr>
          <w:rFonts w:ascii="Book Antiqua" w:eastAsia="DengXian" w:hAnsi="Book Antiqua" w:cs="Times New Roman"/>
          <w:kern w:val="2"/>
          <w:sz w:val="24"/>
          <w:szCs w:val="24"/>
          <w:lang w:val="en-US" w:eastAsia="zh-CN"/>
        </w:rPr>
        <w:t>Satler</w:t>
      </w:r>
      <w:proofErr w:type="spellEnd"/>
      <w:r w:rsidRPr="00487218">
        <w:rPr>
          <w:rFonts w:ascii="Book Antiqua" w:eastAsia="DengXian" w:hAnsi="Book Antiqua" w:cs="Times New Roman"/>
          <w:kern w:val="2"/>
          <w:sz w:val="24"/>
          <w:szCs w:val="24"/>
          <w:lang w:val="en-US" w:eastAsia="zh-CN"/>
        </w:rPr>
        <w:t xml:space="preserve"> LF, Lindsay J Jr. The impact of obesity on the short-term and long-term outcomes after percutaneous coronary intervention: the obesity paradox? </w:t>
      </w:r>
      <w:r w:rsidRPr="00487218">
        <w:rPr>
          <w:rFonts w:ascii="Book Antiqua" w:eastAsia="DengXian" w:hAnsi="Book Antiqua" w:cs="Times New Roman"/>
          <w:i/>
          <w:kern w:val="2"/>
          <w:sz w:val="24"/>
          <w:szCs w:val="24"/>
          <w:lang w:val="en-US" w:eastAsia="zh-CN"/>
        </w:rPr>
        <w:t xml:space="preserve">J Am Coll </w:t>
      </w:r>
      <w:proofErr w:type="spellStart"/>
      <w:r w:rsidRPr="00487218">
        <w:rPr>
          <w:rFonts w:ascii="Book Antiqua" w:eastAsia="DengXian" w:hAnsi="Book Antiqua" w:cs="Times New Roman"/>
          <w:i/>
          <w:kern w:val="2"/>
          <w:sz w:val="24"/>
          <w:szCs w:val="24"/>
          <w:lang w:val="en-US" w:eastAsia="zh-CN"/>
        </w:rPr>
        <w:t>Cardiol</w:t>
      </w:r>
      <w:proofErr w:type="spellEnd"/>
      <w:r w:rsidRPr="00487218">
        <w:rPr>
          <w:rFonts w:ascii="Book Antiqua" w:eastAsia="DengXian" w:hAnsi="Book Antiqua" w:cs="Times New Roman"/>
          <w:kern w:val="2"/>
          <w:sz w:val="24"/>
          <w:szCs w:val="24"/>
          <w:lang w:val="en-US" w:eastAsia="zh-CN"/>
        </w:rPr>
        <w:t xml:space="preserve"> 2002; </w:t>
      </w:r>
      <w:r w:rsidRPr="00487218">
        <w:rPr>
          <w:rFonts w:ascii="Book Antiqua" w:eastAsia="DengXian" w:hAnsi="Book Antiqua" w:cs="Times New Roman"/>
          <w:b/>
          <w:kern w:val="2"/>
          <w:sz w:val="24"/>
          <w:szCs w:val="24"/>
          <w:lang w:val="en-US" w:eastAsia="zh-CN"/>
        </w:rPr>
        <w:t>39</w:t>
      </w:r>
      <w:r w:rsidRPr="00487218">
        <w:rPr>
          <w:rFonts w:ascii="Book Antiqua" w:eastAsia="DengXian" w:hAnsi="Book Antiqua" w:cs="Times New Roman"/>
          <w:kern w:val="2"/>
          <w:sz w:val="24"/>
          <w:szCs w:val="24"/>
          <w:lang w:val="en-US" w:eastAsia="zh-CN"/>
        </w:rPr>
        <w:t>: 578-584 [PMID: 11849854 DOI: 10.1016/s0735-1097(01)01802-2]</w:t>
      </w:r>
    </w:p>
    <w:p w14:paraId="6862B17F"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24 </w:t>
      </w:r>
      <w:r w:rsidRPr="00487218">
        <w:rPr>
          <w:rFonts w:ascii="Book Antiqua" w:eastAsia="DengXian" w:hAnsi="Book Antiqua" w:cs="Times New Roman"/>
          <w:b/>
          <w:kern w:val="2"/>
          <w:sz w:val="24"/>
          <w:szCs w:val="24"/>
          <w:lang w:val="en-US" w:eastAsia="zh-CN"/>
        </w:rPr>
        <w:t>Hastie CE</w:t>
      </w:r>
      <w:r w:rsidRPr="00487218">
        <w:rPr>
          <w:rFonts w:ascii="Book Antiqua" w:eastAsia="DengXian" w:hAnsi="Book Antiqua" w:cs="Times New Roman"/>
          <w:kern w:val="2"/>
          <w:sz w:val="24"/>
          <w:szCs w:val="24"/>
          <w:lang w:val="en-US" w:eastAsia="zh-CN"/>
        </w:rPr>
        <w:t xml:space="preserve">, Padmanabhan S, Slack R, Pell AC, </w:t>
      </w:r>
      <w:proofErr w:type="spellStart"/>
      <w:r w:rsidRPr="00487218">
        <w:rPr>
          <w:rFonts w:ascii="Book Antiqua" w:eastAsia="DengXian" w:hAnsi="Book Antiqua" w:cs="Times New Roman"/>
          <w:kern w:val="2"/>
          <w:sz w:val="24"/>
          <w:szCs w:val="24"/>
          <w:lang w:val="en-US" w:eastAsia="zh-CN"/>
        </w:rPr>
        <w:t>Oldroyd</w:t>
      </w:r>
      <w:proofErr w:type="spellEnd"/>
      <w:r w:rsidRPr="00487218">
        <w:rPr>
          <w:rFonts w:ascii="Book Antiqua" w:eastAsia="DengXian" w:hAnsi="Book Antiqua" w:cs="Times New Roman"/>
          <w:kern w:val="2"/>
          <w:sz w:val="24"/>
          <w:szCs w:val="24"/>
          <w:lang w:val="en-US" w:eastAsia="zh-CN"/>
        </w:rPr>
        <w:t xml:space="preserve"> KG, </w:t>
      </w:r>
      <w:proofErr w:type="spellStart"/>
      <w:r w:rsidRPr="00487218">
        <w:rPr>
          <w:rFonts w:ascii="Book Antiqua" w:eastAsia="DengXian" w:hAnsi="Book Antiqua" w:cs="Times New Roman"/>
          <w:kern w:val="2"/>
          <w:sz w:val="24"/>
          <w:szCs w:val="24"/>
          <w:lang w:val="en-US" w:eastAsia="zh-CN"/>
        </w:rPr>
        <w:t>Flapan</w:t>
      </w:r>
      <w:proofErr w:type="spellEnd"/>
      <w:r w:rsidRPr="00487218">
        <w:rPr>
          <w:rFonts w:ascii="Book Antiqua" w:eastAsia="DengXian" w:hAnsi="Book Antiqua" w:cs="Times New Roman"/>
          <w:kern w:val="2"/>
          <w:sz w:val="24"/>
          <w:szCs w:val="24"/>
          <w:lang w:val="en-US" w:eastAsia="zh-CN"/>
        </w:rPr>
        <w:t xml:space="preserve"> AD, Jennings KP, Irving J, </w:t>
      </w:r>
      <w:proofErr w:type="spellStart"/>
      <w:r w:rsidRPr="00487218">
        <w:rPr>
          <w:rFonts w:ascii="Book Antiqua" w:eastAsia="DengXian" w:hAnsi="Book Antiqua" w:cs="Times New Roman"/>
          <w:kern w:val="2"/>
          <w:sz w:val="24"/>
          <w:szCs w:val="24"/>
          <w:lang w:val="en-US" w:eastAsia="zh-CN"/>
        </w:rPr>
        <w:t>Eteiba</w:t>
      </w:r>
      <w:proofErr w:type="spellEnd"/>
      <w:r w:rsidRPr="00487218">
        <w:rPr>
          <w:rFonts w:ascii="Book Antiqua" w:eastAsia="DengXian" w:hAnsi="Book Antiqua" w:cs="Times New Roman"/>
          <w:kern w:val="2"/>
          <w:sz w:val="24"/>
          <w:szCs w:val="24"/>
          <w:lang w:val="en-US" w:eastAsia="zh-CN"/>
        </w:rPr>
        <w:t xml:space="preserve"> H, </w:t>
      </w:r>
      <w:proofErr w:type="spellStart"/>
      <w:r w:rsidRPr="00487218">
        <w:rPr>
          <w:rFonts w:ascii="Book Antiqua" w:eastAsia="DengXian" w:hAnsi="Book Antiqua" w:cs="Times New Roman"/>
          <w:kern w:val="2"/>
          <w:sz w:val="24"/>
          <w:szCs w:val="24"/>
          <w:lang w:val="en-US" w:eastAsia="zh-CN"/>
        </w:rPr>
        <w:t>Dominiczak</w:t>
      </w:r>
      <w:proofErr w:type="spellEnd"/>
      <w:r w:rsidRPr="00487218">
        <w:rPr>
          <w:rFonts w:ascii="Book Antiqua" w:eastAsia="DengXian" w:hAnsi="Book Antiqua" w:cs="Times New Roman"/>
          <w:kern w:val="2"/>
          <w:sz w:val="24"/>
          <w:szCs w:val="24"/>
          <w:lang w:val="en-US" w:eastAsia="zh-CN"/>
        </w:rPr>
        <w:t xml:space="preserve"> AF, Pell JP. Obesity paradox in a cohort of 4880 consecutive patients undergoing percutaneous coronary intervention. </w:t>
      </w:r>
      <w:r w:rsidRPr="00487218">
        <w:rPr>
          <w:rFonts w:ascii="Book Antiqua" w:eastAsia="DengXian" w:hAnsi="Book Antiqua" w:cs="Times New Roman"/>
          <w:i/>
          <w:kern w:val="2"/>
          <w:sz w:val="24"/>
          <w:szCs w:val="24"/>
          <w:lang w:val="en-US" w:eastAsia="zh-CN"/>
        </w:rPr>
        <w:t>Eur Heart J</w:t>
      </w:r>
      <w:r w:rsidRPr="00487218">
        <w:rPr>
          <w:rFonts w:ascii="Book Antiqua" w:eastAsia="DengXian" w:hAnsi="Book Antiqua" w:cs="Times New Roman"/>
          <w:kern w:val="2"/>
          <w:sz w:val="24"/>
          <w:szCs w:val="24"/>
          <w:lang w:val="en-US" w:eastAsia="zh-CN"/>
        </w:rPr>
        <w:t xml:space="preserve"> 2010; </w:t>
      </w:r>
      <w:r w:rsidRPr="00487218">
        <w:rPr>
          <w:rFonts w:ascii="Book Antiqua" w:eastAsia="DengXian" w:hAnsi="Book Antiqua" w:cs="Times New Roman"/>
          <w:b/>
          <w:kern w:val="2"/>
          <w:sz w:val="24"/>
          <w:szCs w:val="24"/>
          <w:lang w:val="en-US" w:eastAsia="zh-CN"/>
        </w:rPr>
        <w:t>31</w:t>
      </w:r>
      <w:r w:rsidRPr="00487218">
        <w:rPr>
          <w:rFonts w:ascii="Book Antiqua" w:eastAsia="DengXian" w:hAnsi="Book Antiqua" w:cs="Times New Roman"/>
          <w:kern w:val="2"/>
          <w:sz w:val="24"/>
          <w:szCs w:val="24"/>
          <w:lang w:val="en-US" w:eastAsia="zh-CN"/>
        </w:rPr>
        <w:t>: 222-226 [PMID: 19687163 DOI: 10.1093/</w:t>
      </w:r>
      <w:proofErr w:type="spellStart"/>
      <w:r w:rsidRPr="00487218">
        <w:rPr>
          <w:rFonts w:ascii="Book Antiqua" w:eastAsia="DengXian" w:hAnsi="Book Antiqua" w:cs="Times New Roman"/>
          <w:kern w:val="2"/>
          <w:sz w:val="24"/>
          <w:szCs w:val="24"/>
          <w:lang w:val="en-US" w:eastAsia="zh-CN"/>
        </w:rPr>
        <w:t>eurheartj</w:t>
      </w:r>
      <w:proofErr w:type="spellEnd"/>
      <w:r w:rsidRPr="00487218">
        <w:rPr>
          <w:rFonts w:ascii="Book Antiqua" w:eastAsia="DengXian" w:hAnsi="Book Antiqua" w:cs="Times New Roman"/>
          <w:kern w:val="2"/>
          <w:sz w:val="24"/>
          <w:szCs w:val="24"/>
          <w:lang w:val="en-US" w:eastAsia="zh-CN"/>
        </w:rPr>
        <w:t>/ehp317]</w:t>
      </w:r>
    </w:p>
    <w:p w14:paraId="2D403293"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25 </w:t>
      </w:r>
      <w:r w:rsidRPr="00487218">
        <w:rPr>
          <w:rFonts w:ascii="Book Antiqua" w:eastAsia="DengXian" w:hAnsi="Book Antiqua" w:cs="Times New Roman"/>
          <w:b/>
          <w:kern w:val="2"/>
          <w:sz w:val="24"/>
          <w:szCs w:val="24"/>
          <w:lang w:val="en-US" w:eastAsia="zh-CN"/>
        </w:rPr>
        <w:t>Buettner HJ</w:t>
      </w:r>
      <w:r w:rsidRPr="00487218">
        <w:rPr>
          <w:rFonts w:ascii="Book Antiqua" w:eastAsia="DengXian" w:hAnsi="Book Antiqua" w:cs="Times New Roman"/>
          <w:kern w:val="2"/>
          <w:sz w:val="24"/>
          <w:szCs w:val="24"/>
          <w:lang w:val="en-US" w:eastAsia="zh-CN"/>
        </w:rPr>
        <w:t xml:space="preserve">, Mueller C, </w:t>
      </w:r>
      <w:proofErr w:type="spellStart"/>
      <w:r w:rsidRPr="00487218">
        <w:rPr>
          <w:rFonts w:ascii="Book Antiqua" w:eastAsia="DengXian" w:hAnsi="Book Antiqua" w:cs="Times New Roman"/>
          <w:kern w:val="2"/>
          <w:sz w:val="24"/>
          <w:szCs w:val="24"/>
          <w:lang w:val="en-US" w:eastAsia="zh-CN"/>
        </w:rPr>
        <w:t>Gick</w:t>
      </w:r>
      <w:proofErr w:type="spellEnd"/>
      <w:r w:rsidRPr="00487218">
        <w:rPr>
          <w:rFonts w:ascii="Book Antiqua" w:eastAsia="DengXian" w:hAnsi="Book Antiqua" w:cs="Times New Roman"/>
          <w:kern w:val="2"/>
          <w:sz w:val="24"/>
          <w:szCs w:val="24"/>
          <w:lang w:val="en-US" w:eastAsia="zh-CN"/>
        </w:rPr>
        <w:t xml:space="preserve"> M, Ferenc M, </w:t>
      </w:r>
      <w:proofErr w:type="spellStart"/>
      <w:r w:rsidRPr="00487218">
        <w:rPr>
          <w:rFonts w:ascii="Book Antiqua" w:eastAsia="DengXian" w:hAnsi="Book Antiqua" w:cs="Times New Roman"/>
          <w:kern w:val="2"/>
          <w:sz w:val="24"/>
          <w:szCs w:val="24"/>
          <w:lang w:val="en-US" w:eastAsia="zh-CN"/>
        </w:rPr>
        <w:t>Allgeier</w:t>
      </w:r>
      <w:proofErr w:type="spellEnd"/>
      <w:r w:rsidRPr="00487218">
        <w:rPr>
          <w:rFonts w:ascii="Book Antiqua" w:eastAsia="DengXian" w:hAnsi="Book Antiqua" w:cs="Times New Roman"/>
          <w:kern w:val="2"/>
          <w:sz w:val="24"/>
          <w:szCs w:val="24"/>
          <w:lang w:val="en-US" w:eastAsia="zh-CN"/>
        </w:rPr>
        <w:t xml:space="preserve"> J, </w:t>
      </w:r>
      <w:proofErr w:type="spellStart"/>
      <w:r w:rsidRPr="00487218">
        <w:rPr>
          <w:rFonts w:ascii="Book Antiqua" w:eastAsia="DengXian" w:hAnsi="Book Antiqua" w:cs="Times New Roman"/>
          <w:kern w:val="2"/>
          <w:sz w:val="24"/>
          <w:szCs w:val="24"/>
          <w:lang w:val="en-US" w:eastAsia="zh-CN"/>
        </w:rPr>
        <w:t>Comberg</w:t>
      </w:r>
      <w:proofErr w:type="spellEnd"/>
      <w:r w:rsidRPr="00487218">
        <w:rPr>
          <w:rFonts w:ascii="Book Antiqua" w:eastAsia="DengXian" w:hAnsi="Book Antiqua" w:cs="Times New Roman"/>
          <w:kern w:val="2"/>
          <w:sz w:val="24"/>
          <w:szCs w:val="24"/>
          <w:lang w:val="en-US" w:eastAsia="zh-CN"/>
        </w:rPr>
        <w:t xml:space="preserve"> T, Werner KD, Schindler C, Neumann FJ. The impact of obesity on mortality in UA/non-ST-segment elevation myocardial infarction. </w:t>
      </w:r>
      <w:r w:rsidRPr="00487218">
        <w:rPr>
          <w:rFonts w:ascii="Book Antiqua" w:eastAsia="DengXian" w:hAnsi="Book Antiqua" w:cs="Times New Roman"/>
          <w:i/>
          <w:kern w:val="2"/>
          <w:sz w:val="24"/>
          <w:szCs w:val="24"/>
          <w:lang w:val="en-US" w:eastAsia="zh-CN"/>
        </w:rPr>
        <w:t>Eur Heart J</w:t>
      </w:r>
      <w:r w:rsidRPr="00487218">
        <w:rPr>
          <w:rFonts w:ascii="Book Antiqua" w:eastAsia="DengXian" w:hAnsi="Book Antiqua" w:cs="Times New Roman"/>
          <w:kern w:val="2"/>
          <w:sz w:val="24"/>
          <w:szCs w:val="24"/>
          <w:lang w:val="en-US" w:eastAsia="zh-CN"/>
        </w:rPr>
        <w:t xml:space="preserve"> 2007; </w:t>
      </w:r>
      <w:r w:rsidRPr="00487218">
        <w:rPr>
          <w:rFonts w:ascii="Book Antiqua" w:eastAsia="DengXian" w:hAnsi="Book Antiqua" w:cs="Times New Roman"/>
          <w:b/>
          <w:kern w:val="2"/>
          <w:sz w:val="24"/>
          <w:szCs w:val="24"/>
          <w:lang w:val="en-US" w:eastAsia="zh-CN"/>
        </w:rPr>
        <w:t>28</w:t>
      </w:r>
      <w:r w:rsidRPr="00487218">
        <w:rPr>
          <w:rFonts w:ascii="Book Antiqua" w:eastAsia="DengXian" w:hAnsi="Book Antiqua" w:cs="Times New Roman"/>
          <w:kern w:val="2"/>
          <w:sz w:val="24"/>
          <w:szCs w:val="24"/>
          <w:lang w:val="en-US" w:eastAsia="zh-CN"/>
        </w:rPr>
        <w:t>: 1694-1701 [PMID: 17576661 DOI: 10.1093/</w:t>
      </w:r>
      <w:proofErr w:type="spellStart"/>
      <w:r w:rsidRPr="00487218">
        <w:rPr>
          <w:rFonts w:ascii="Book Antiqua" w:eastAsia="DengXian" w:hAnsi="Book Antiqua" w:cs="Times New Roman"/>
          <w:kern w:val="2"/>
          <w:sz w:val="24"/>
          <w:szCs w:val="24"/>
          <w:lang w:val="en-US" w:eastAsia="zh-CN"/>
        </w:rPr>
        <w:t>eurheartj</w:t>
      </w:r>
      <w:proofErr w:type="spellEnd"/>
      <w:r w:rsidRPr="00487218">
        <w:rPr>
          <w:rFonts w:ascii="Book Antiqua" w:eastAsia="DengXian" w:hAnsi="Book Antiqua" w:cs="Times New Roman"/>
          <w:kern w:val="2"/>
          <w:sz w:val="24"/>
          <w:szCs w:val="24"/>
          <w:lang w:val="en-US" w:eastAsia="zh-CN"/>
        </w:rPr>
        <w:t>/ehm220]</w:t>
      </w:r>
    </w:p>
    <w:p w14:paraId="12E0F84A"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26 </w:t>
      </w:r>
      <w:proofErr w:type="spellStart"/>
      <w:r w:rsidRPr="00487218">
        <w:rPr>
          <w:rFonts w:ascii="Book Antiqua" w:eastAsia="DengXian" w:hAnsi="Book Antiqua" w:cs="Times New Roman"/>
          <w:b/>
          <w:kern w:val="2"/>
          <w:sz w:val="24"/>
          <w:szCs w:val="24"/>
          <w:lang w:val="en-US" w:eastAsia="zh-CN"/>
        </w:rPr>
        <w:t>Kosuge</w:t>
      </w:r>
      <w:proofErr w:type="spellEnd"/>
      <w:r w:rsidRPr="00487218">
        <w:rPr>
          <w:rFonts w:ascii="Book Antiqua" w:eastAsia="DengXian" w:hAnsi="Book Antiqua" w:cs="Times New Roman"/>
          <w:b/>
          <w:kern w:val="2"/>
          <w:sz w:val="24"/>
          <w:szCs w:val="24"/>
          <w:lang w:val="en-US" w:eastAsia="zh-CN"/>
        </w:rPr>
        <w:t xml:space="preserve"> M</w:t>
      </w:r>
      <w:r w:rsidRPr="00487218">
        <w:rPr>
          <w:rFonts w:ascii="Book Antiqua" w:eastAsia="DengXian" w:hAnsi="Book Antiqua" w:cs="Times New Roman"/>
          <w:kern w:val="2"/>
          <w:sz w:val="24"/>
          <w:szCs w:val="24"/>
          <w:lang w:val="en-US" w:eastAsia="zh-CN"/>
        </w:rPr>
        <w:t xml:space="preserve">, Kimura K, Kojima S, Sakamoto T, Ishihara M, Asada Y, </w:t>
      </w:r>
      <w:proofErr w:type="spellStart"/>
      <w:r w:rsidRPr="00487218">
        <w:rPr>
          <w:rFonts w:ascii="Book Antiqua" w:eastAsia="DengXian" w:hAnsi="Book Antiqua" w:cs="Times New Roman"/>
          <w:kern w:val="2"/>
          <w:sz w:val="24"/>
          <w:szCs w:val="24"/>
          <w:lang w:val="en-US" w:eastAsia="zh-CN"/>
        </w:rPr>
        <w:t>Tei</w:t>
      </w:r>
      <w:proofErr w:type="spellEnd"/>
      <w:r w:rsidRPr="00487218">
        <w:rPr>
          <w:rFonts w:ascii="Book Antiqua" w:eastAsia="DengXian" w:hAnsi="Book Antiqua" w:cs="Times New Roman"/>
          <w:kern w:val="2"/>
          <w:sz w:val="24"/>
          <w:szCs w:val="24"/>
          <w:lang w:val="en-US" w:eastAsia="zh-CN"/>
        </w:rPr>
        <w:t xml:space="preserve"> C, Miyazaki S, </w:t>
      </w:r>
      <w:proofErr w:type="spellStart"/>
      <w:r w:rsidRPr="00487218">
        <w:rPr>
          <w:rFonts w:ascii="Book Antiqua" w:eastAsia="DengXian" w:hAnsi="Book Antiqua" w:cs="Times New Roman"/>
          <w:kern w:val="2"/>
          <w:sz w:val="24"/>
          <w:szCs w:val="24"/>
          <w:lang w:val="en-US" w:eastAsia="zh-CN"/>
        </w:rPr>
        <w:t>Sonoda</w:t>
      </w:r>
      <w:proofErr w:type="spellEnd"/>
      <w:r w:rsidRPr="00487218">
        <w:rPr>
          <w:rFonts w:ascii="Book Antiqua" w:eastAsia="DengXian" w:hAnsi="Book Antiqua" w:cs="Times New Roman"/>
          <w:kern w:val="2"/>
          <w:sz w:val="24"/>
          <w:szCs w:val="24"/>
          <w:lang w:val="en-US" w:eastAsia="zh-CN"/>
        </w:rPr>
        <w:t xml:space="preserve"> M, </w:t>
      </w:r>
      <w:proofErr w:type="spellStart"/>
      <w:r w:rsidRPr="00487218">
        <w:rPr>
          <w:rFonts w:ascii="Book Antiqua" w:eastAsia="DengXian" w:hAnsi="Book Antiqua" w:cs="Times New Roman"/>
          <w:kern w:val="2"/>
          <w:sz w:val="24"/>
          <w:szCs w:val="24"/>
          <w:lang w:val="en-US" w:eastAsia="zh-CN"/>
        </w:rPr>
        <w:t>Tsuchihashi</w:t>
      </w:r>
      <w:proofErr w:type="spellEnd"/>
      <w:r w:rsidRPr="00487218">
        <w:rPr>
          <w:rFonts w:ascii="Book Antiqua" w:eastAsia="DengXian" w:hAnsi="Book Antiqua" w:cs="Times New Roman"/>
          <w:kern w:val="2"/>
          <w:sz w:val="24"/>
          <w:szCs w:val="24"/>
          <w:lang w:val="en-US" w:eastAsia="zh-CN"/>
        </w:rPr>
        <w:t xml:space="preserve"> K, Yamagishi M, Shirai M, </w:t>
      </w:r>
      <w:proofErr w:type="spellStart"/>
      <w:r w:rsidRPr="00487218">
        <w:rPr>
          <w:rFonts w:ascii="Book Antiqua" w:eastAsia="DengXian" w:hAnsi="Book Antiqua" w:cs="Times New Roman"/>
          <w:kern w:val="2"/>
          <w:sz w:val="24"/>
          <w:szCs w:val="24"/>
          <w:lang w:val="en-US" w:eastAsia="zh-CN"/>
        </w:rPr>
        <w:t>Hiraoka</w:t>
      </w:r>
      <w:proofErr w:type="spellEnd"/>
      <w:r w:rsidRPr="00487218">
        <w:rPr>
          <w:rFonts w:ascii="Book Antiqua" w:eastAsia="DengXian" w:hAnsi="Book Antiqua" w:cs="Times New Roman"/>
          <w:kern w:val="2"/>
          <w:sz w:val="24"/>
          <w:szCs w:val="24"/>
          <w:lang w:val="en-US" w:eastAsia="zh-CN"/>
        </w:rPr>
        <w:t xml:space="preserve"> H, Honda T, Ogata Y, Ogawa H; Japanese Acute Coronary Syndrome Study (JACSS) Investigators. Impact of body mass index on in-hospital outcomes after percutaneous coronary intervention for ST segment elevation acute myocardial infarction. </w:t>
      </w:r>
      <w:r w:rsidRPr="00487218">
        <w:rPr>
          <w:rFonts w:ascii="Book Antiqua" w:eastAsia="DengXian" w:hAnsi="Book Antiqua" w:cs="Times New Roman"/>
          <w:i/>
          <w:kern w:val="2"/>
          <w:sz w:val="24"/>
          <w:szCs w:val="24"/>
          <w:lang w:val="en-US" w:eastAsia="zh-CN"/>
        </w:rPr>
        <w:t>Circ J</w:t>
      </w:r>
      <w:r w:rsidRPr="00487218">
        <w:rPr>
          <w:rFonts w:ascii="Book Antiqua" w:eastAsia="DengXian" w:hAnsi="Book Antiqua" w:cs="Times New Roman"/>
          <w:kern w:val="2"/>
          <w:sz w:val="24"/>
          <w:szCs w:val="24"/>
          <w:lang w:val="en-US" w:eastAsia="zh-CN"/>
        </w:rPr>
        <w:t xml:space="preserve"> 2008; </w:t>
      </w:r>
      <w:r w:rsidRPr="00487218">
        <w:rPr>
          <w:rFonts w:ascii="Book Antiqua" w:eastAsia="DengXian" w:hAnsi="Book Antiqua" w:cs="Times New Roman"/>
          <w:b/>
          <w:kern w:val="2"/>
          <w:sz w:val="24"/>
          <w:szCs w:val="24"/>
          <w:lang w:val="en-US" w:eastAsia="zh-CN"/>
        </w:rPr>
        <w:t>72</w:t>
      </w:r>
      <w:r w:rsidRPr="00487218">
        <w:rPr>
          <w:rFonts w:ascii="Book Antiqua" w:eastAsia="DengXian" w:hAnsi="Book Antiqua" w:cs="Times New Roman"/>
          <w:kern w:val="2"/>
          <w:sz w:val="24"/>
          <w:szCs w:val="24"/>
          <w:lang w:val="en-US" w:eastAsia="zh-CN"/>
        </w:rPr>
        <w:t>: 521-525 [PMID: 18362419 DOI: 10.1253/circj.72.521]</w:t>
      </w:r>
    </w:p>
    <w:p w14:paraId="5BA1DBEA"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27 </w:t>
      </w:r>
      <w:r w:rsidRPr="00487218">
        <w:rPr>
          <w:rFonts w:ascii="Book Antiqua" w:eastAsia="DengXian" w:hAnsi="Book Antiqua" w:cs="Times New Roman"/>
          <w:b/>
          <w:kern w:val="2"/>
          <w:sz w:val="24"/>
          <w:szCs w:val="24"/>
          <w:lang w:val="en-US" w:eastAsia="zh-CN"/>
        </w:rPr>
        <w:t>Jolly SS</w:t>
      </w:r>
      <w:r w:rsidRPr="00487218">
        <w:rPr>
          <w:rFonts w:ascii="Book Antiqua" w:eastAsia="DengXian" w:hAnsi="Book Antiqua" w:cs="Times New Roman"/>
          <w:kern w:val="2"/>
          <w:sz w:val="24"/>
          <w:szCs w:val="24"/>
          <w:lang w:val="en-US" w:eastAsia="zh-CN"/>
        </w:rPr>
        <w:t xml:space="preserve">, </w:t>
      </w:r>
      <w:proofErr w:type="spellStart"/>
      <w:r w:rsidRPr="00487218">
        <w:rPr>
          <w:rFonts w:ascii="Book Antiqua" w:eastAsia="DengXian" w:hAnsi="Book Antiqua" w:cs="Times New Roman"/>
          <w:kern w:val="2"/>
          <w:sz w:val="24"/>
          <w:szCs w:val="24"/>
          <w:lang w:val="en-US" w:eastAsia="zh-CN"/>
        </w:rPr>
        <w:t>Amlani</w:t>
      </w:r>
      <w:proofErr w:type="spellEnd"/>
      <w:r w:rsidRPr="00487218">
        <w:rPr>
          <w:rFonts w:ascii="Book Antiqua" w:eastAsia="DengXian" w:hAnsi="Book Antiqua" w:cs="Times New Roman"/>
          <w:kern w:val="2"/>
          <w:sz w:val="24"/>
          <w:szCs w:val="24"/>
          <w:lang w:val="en-US" w:eastAsia="zh-CN"/>
        </w:rPr>
        <w:t xml:space="preserve"> S, Hamon M, Yusuf S, Mehta SR. Radial versus femoral access for coronary angiography or intervention and the impact on major bleeding and ischemic </w:t>
      </w:r>
      <w:r w:rsidRPr="00487218">
        <w:rPr>
          <w:rFonts w:ascii="Book Antiqua" w:eastAsia="DengXian" w:hAnsi="Book Antiqua" w:cs="Times New Roman"/>
          <w:kern w:val="2"/>
          <w:sz w:val="24"/>
          <w:szCs w:val="24"/>
          <w:lang w:val="en-US" w:eastAsia="zh-CN"/>
        </w:rPr>
        <w:lastRenderedPageBreak/>
        <w:t xml:space="preserve">events: a systematic review and meta-analysis of randomized trials. </w:t>
      </w:r>
      <w:r w:rsidRPr="00487218">
        <w:rPr>
          <w:rFonts w:ascii="Book Antiqua" w:eastAsia="DengXian" w:hAnsi="Book Antiqua" w:cs="Times New Roman"/>
          <w:i/>
          <w:kern w:val="2"/>
          <w:sz w:val="24"/>
          <w:szCs w:val="24"/>
          <w:lang w:val="en-US" w:eastAsia="zh-CN"/>
        </w:rPr>
        <w:t>Am Heart J</w:t>
      </w:r>
      <w:r w:rsidRPr="00487218">
        <w:rPr>
          <w:rFonts w:ascii="Book Antiqua" w:eastAsia="DengXian" w:hAnsi="Book Antiqua" w:cs="Times New Roman"/>
          <w:kern w:val="2"/>
          <w:sz w:val="24"/>
          <w:szCs w:val="24"/>
          <w:lang w:val="en-US" w:eastAsia="zh-CN"/>
        </w:rPr>
        <w:t xml:space="preserve"> 2009; </w:t>
      </w:r>
      <w:r w:rsidRPr="00487218">
        <w:rPr>
          <w:rFonts w:ascii="Book Antiqua" w:eastAsia="DengXian" w:hAnsi="Book Antiqua" w:cs="Times New Roman"/>
          <w:b/>
          <w:kern w:val="2"/>
          <w:sz w:val="24"/>
          <w:szCs w:val="24"/>
          <w:lang w:val="en-US" w:eastAsia="zh-CN"/>
        </w:rPr>
        <w:t>157</w:t>
      </w:r>
      <w:r w:rsidRPr="00487218">
        <w:rPr>
          <w:rFonts w:ascii="Book Antiqua" w:eastAsia="DengXian" w:hAnsi="Book Antiqua" w:cs="Times New Roman"/>
          <w:kern w:val="2"/>
          <w:sz w:val="24"/>
          <w:szCs w:val="24"/>
          <w:lang w:val="en-US" w:eastAsia="zh-CN"/>
        </w:rPr>
        <w:t>: 132-140 [PMID: 19081409 DOI: 10.1016/j.ahj.2008.08.023]</w:t>
      </w:r>
    </w:p>
    <w:p w14:paraId="6B7E8037"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28 </w:t>
      </w:r>
      <w:r w:rsidRPr="00487218">
        <w:rPr>
          <w:rFonts w:ascii="Book Antiqua" w:eastAsia="DengXian" w:hAnsi="Book Antiqua" w:cs="Times New Roman"/>
          <w:b/>
          <w:kern w:val="2"/>
          <w:sz w:val="24"/>
          <w:szCs w:val="24"/>
          <w:lang w:val="en-US" w:eastAsia="zh-CN"/>
        </w:rPr>
        <w:t>Ibanez B</w:t>
      </w:r>
      <w:r w:rsidRPr="00487218">
        <w:rPr>
          <w:rFonts w:ascii="Book Antiqua" w:eastAsia="DengXian" w:hAnsi="Book Antiqua" w:cs="Times New Roman"/>
          <w:kern w:val="2"/>
          <w:sz w:val="24"/>
          <w:szCs w:val="24"/>
          <w:lang w:val="en-US" w:eastAsia="zh-CN"/>
        </w:rPr>
        <w:t xml:space="preserve">, James S, </w:t>
      </w:r>
      <w:proofErr w:type="spellStart"/>
      <w:r w:rsidRPr="00487218">
        <w:rPr>
          <w:rFonts w:ascii="Book Antiqua" w:eastAsia="DengXian" w:hAnsi="Book Antiqua" w:cs="Times New Roman"/>
          <w:kern w:val="2"/>
          <w:sz w:val="24"/>
          <w:szCs w:val="24"/>
          <w:lang w:val="en-US" w:eastAsia="zh-CN"/>
        </w:rPr>
        <w:t>Agewall</w:t>
      </w:r>
      <w:proofErr w:type="spellEnd"/>
      <w:r w:rsidRPr="00487218">
        <w:rPr>
          <w:rFonts w:ascii="Book Antiqua" w:eastAsia="DengXian" w:hAnsi="Book Antiqua" w:cs="Times New Roman"/>
          <w:kern w:val="2"/>
          <w:sz w:val="24"/>
          <w:szCs w:val="24"/>
          <w:lang w:val="en-US" w:eastAsia="zh-CN"/>
        </w:rPr>
        <w:t xml:space="preserve"> S, Antunes MJ, </w:t>
      </w:r>
      <w:proofErr w:type="spellStart"/>
      <w:r w:rsidRPr="00487218">
        <w:rPr>
          <w:rFonts w:ascii="Book Antiqua" w:eastAsia="DengXian" w:hAnsi="Book Antiqua" w:cs="Times New Roman"/>
          <w:kern w:val="2"/>
          <w:sz w:val="24"/>
          <w:szCs w:val="24"/>
          <w:lang w:val="en-US" w:eastAsia="zh-CN"/>
        </w:rPr>
        <w:t>Bucciarelli-Ducci</w:t>
      </w:r>
      <w:proofErr w:type="spellEnd"/>
      <w:r w:rsidRPr="00487218">
        <w:rPr>
          <w:rFonts w:ascii="Book Antiqua" w:eastAsia="DengXian" w:hAnsi="Book Antiqua" w:cs="Times New Roman"/>
          <w:kern w:val="2"/>
          <w:sz w:val="24"/>
          <w:szCs w:val="24"/>
          <w:lang w:val="en-US" w:eastAsia="zh-CN"/>
        </w:rPr>
        <w:t xml:space="preserve"> C, Bueno H, </w:t>
      </w:r>
      <w:proofErr w:type="spellStart"/>
      <w:r w:rsidRPr="00487218">
        <w:rPr>
          <w:rFonts w:ascii="Book Antiqua" w:eastAsia="DengXian" w:hAnsi="Book Antiqua" w:cs="Times New Roman"/>
          <w:kern w:val="2"/>
          <w:sz w:val="24"/>
          <w:szCs w:val="24"/>
          <w:lang w:val="en-US" w:eastAsia="zh-CN"/>
        </w:rPr>
        <w:t>Caforio</w:t>
      </w:r>
      <w:proofErr w:type="spellEnd"/>
      <w:r w:rsidRPr="00487218">
        <w:rPr>
          <w:rFonts w:ascii="Book Antiqua" w:eastAsia="DengXian" w:hAnsi="Book Antiqua" w:cs="Times New Roman"/>
          <w:kern w:val="2"/>
          <w:sz w:val="24"/>
          <w:szCs w:val="24"/>
          <w:lang w:val="en-US" w:eastAsia="zh-CN"/>
        </w:rPr>
        <w:t xml:space="preserve"> ALP, </w:t>
      </w:r>
      <w:proofErr w:type="spellStart"/>
      <w:r w:rsidRPr="00487218">
        <w:rPr>
          <w:rFonts w:ascii="Book Antiqua" w:eastAsia="DengXian" w:hAnsi="Book Antiqua" w:cs="Times New Roman"/>
          <w:kern w:val="2"/>
          <w:sz w:val="24"/>
          <w:szCs w:val="24"/>
          <w:lang w:val="en-US" w:eastAsia="zh-CN"/>
        </w:rPr>
        <w:t>Crea</w:t>
      </w:r>
      <w:proofErr w:type="spellEnd"/>
      <w:r w:rsidRPr="00487218">
        <w:rPr>
          <w:rFonts w:ascii="Book Antiqua" w:eastAsia="DengXian" w:hAnsi="Book Antiqua" w:cs="Times New Roman"/>
          <w:kern w:val="2"/>
          <w:sz w:val="24"/>
          <w:szCs w:val="24"/>
          <w:lang w:val="en-US" w:eastAsia="zh-CN"/>
        </w:rPr>
        <w:t xml:space="preserve"> F, </w:t>
      </w:r>
      <w:proofErr w:type="spellStart"/>
      <w:r w:rsidRPr="00487218">
        <w:rPr>
          <w:rFonts w:ascii="Book Antiqua" w:eastAsia="DengXian" w:hAnsi="Book Antiqua" w:cs="Times New Roman"/>
          <w:kern w:val="2"/>
          <w:sz w:val="24"/>
          <w:szCs w:val="24"/>
          <w:lang w:val="en-US" w:eastAsia="zh-CN"/>
        </w:rPr>
        <w:t>Goudevenos</w:t>
      </w:r>
      <w:proofErr w:type="spellEnd"/>
      <w:r w:rsidRPr="00487218">
        <w:rPr>
          <w:rFonts w:ascii="Book Antiqua" w:eastAsia="DengXian" w:hAnsi="Book Antiqua" w:cs="Times New Roman"/>
          <w:kern w:val="2"/>
          <w:sz w:val="24"/>
          <w:szCs w:val="24"/>
          <w:lang w:val="en-US" w:eastAsia="zh-CN"/>
        </w:rPr>
        <w:t xml:space="preserve"> JA, Halvorsen S, </w:t>
      </w:r>
      <w:proofErr w:type="spellStart"/>
      <w:r w:rsidRPr="00487218">
        <w:rPr>
          <w:rFonts w:ascii="Book Antiqua" w:eastAsia="DengXian" w:hAnsi="Book Antiqua" w:cs="Times New Roman"/>
          <w:kern w:val="2"/>
          <w:sz w:val="24"/>
          <w:szCs w:val="24"/>
          <w:lang w:val="en-US" w:eastAsia="zh-CN"/>
        </w:rPr>
        <w:t>Hindricks</w:t>
      </w:r>
      <w:proofErr w:type="spellEnd"/>
      <w:r w:rsidRPr="00487218">
        <w:rPr>
          <w:rFonts w:ascii="Book Antiqua" w:eastAsia="DengXian" w:hAnsi="Book Antiqua" w:cs="Times New Roman"/>
          <w:kern w:val="2"/>
          <w:sz w:val="24"/>
          <w:szCs w:val="24"/>
          <w:lang w:val="en-US" w:eastAsia="zh-CN"/>
        </w:rPr>
        <w:t xml:space="preserve"> G, </w:t>
      </w:r>
      <w:proofErr w:type="spellStart"/>
      <w:r w:rsidRPr="00487218">
        <w:rPr>
          <w:rFonts w:ascii="Book Antiqua" w:eastAsia="DengXian" w:hAnsi="Book Antiqua" w:cs="Times New Roman"/>
          <w:kern w:val="2"/>
          <w:sz w:val="24"/>
          <w:szCs w:val="24"/>
          <w:lang w:val="en-US" w:eastAsia="zh-CN"/>
        </w:rPr>
        <w:t>Kastrati</w:t>
      </w:r>
      <w:proofErr w:type="spellEnd"/>
      <w:r w:rsidRPr="00487218">
        <w:rPr>
          <w:rFonts w:ascii="Book Antiqua" w:eastAsia="DengXian" w:hAnsi="Book Antiqua" w:cs="Times New Roman"/>
          <w:kern w:val="2"/>
          <w:sz w:val="24"/>
          <w:szCs w:val="24"/>
          <w:lang w:val="en-US" w:eastAsia="zh-CN"/>
        </w:rPr>
        <w:t xml:space="preserve"> A, </w:t>
      </w:r>
      <w:proofErr w:type="spellStart"/>
      <w:r w:rsidRPr="00487218">
        <w:rPr>
          <w:rFonts w:ascii="Book Antiqua" w:eastAsia="DengXian" w:hAnsi="Book Antiqua" w:cs="Times New Roman"/>
          <w:kern w:val="2"/>
          <w:sz w:val="24"/>
          <w:szCs w:val="24"/>
          <w:lang w:val="en-US" w:eastAsia="zh-CN"/>
        </w:rPr>
        <w:t>Lenzen</w:t>
      </w:r>
      <w:proofErr w:type="spellEnd"/>
      <w:r w:rsidRPr="00487218">
        <w:rPr>
          <w:rFonts w:ascii="Book Antiqua" w:eastAsia="DengXian" w:hAnsi="Book Antiqua" w:cs="Times New Roman"/>
          <w:kern w:val="2"/>
          <w:sz w:val="24"/>
          <w:szCs w:val="24"/>
          <w:lang w:val="en-US" w:eastAsia="zh-CN"/>
        </w:rPr>
        <w:t xml:space="preserve"> MJ, Prescott E, </w:t>
      </w:r>
      <w:proofErr w:type="spellStart"/>
      <w:r w:rsidRPr="00487218">
        <w:rPr>
          <w:rFonts w:ascii="Book Antiqua" w:eastAsia="DengXian" w:hAnsi="Book Antiqua" w:cs="Times New Roman"/>
          <w:kern w:val="2"/>
          <w:sz w:val="24"/>
          <w:szCs w:val="24"/>
          <w:lang w:val="en-US" w:eastAsia="zh-CN"/>
        </w:rPr>
        <w:t>Roffi</w:t>
      </w:r>
      <w:proofErr w:type="spellEnd"/>
      <w:r w:rsidRPr="00487218">
        <w:rPr>
          <w:rFonts w:ascii="Book Antiqua" w:eastAsia="DengXian" w:hAnsi="Book Antiqua" w:cs="Times New Roman"/>
          <w:kern w:val="2"/>
          <w:sz w:val="24"/>
          <w:szCs w:val="24"/>
          <w:lang w:val="en-US" w:eastAsia="zh-CN"/>
        </w:rPr>
        <w:t xml:space="preserve"> M, </w:t>
      </w:r>
      <w:proofErr w:type="spellStart"/>
      <w:r w:rsidRPr="00487218">
        <w:rPr>
          <w:rFonts w:ascii="Book Antiqua" w:eastAsia="DengXian" w:hAnsi="Book Antiqua" w:cs="Times New Roman"/>
          <w:kern w:val="2"/>
          <w:sz w:val="24"/>
          <w:szCs w:val="24"/>
          <w:lang w:val="en-US" w:eastAsia="zh-CN"/>
        </w:rPr>
        <w:t>Valgimigli</w:t>
      </w:r>
      <w:proofErr w:type="spellEnd"/>
      <w:r w:rsidRPr="00487218">
        <w:rPr>
          <w:rFonts w:ascii="Book Antiqua" w:eastAsia="DengXian" w:hAnsi="Book Antiqua" w:cs="Times New Roman"/>
          <w:kern w:val="2"/>
          <w:sz w:val="24"/>
          <w:szCs w:val="24"/>
          <w:lang w:val="en-US" w:eastAsia="zh-CN"/>
        </w:rPr>
        <w:t xml:space="preserve"> M, </w:t>
      </w:r>
      <w:proofErr w:type="spellStart"/>
      <w:r w:rsidRPr="00487218">
        <w:rPr>
          <w:rFonts w:ascii="Book Antiqua" w:eastAsia="DengXian" w:hAnsi="Book Antiqua" w:cs="Times New Roman"/>
          <w:kern w:val="2"/>
          <w:sz w:val="24"/>
          <w:szCs w:val="24"/>
          <w:lang w:val="en-US" w:eastAsia="zh-CN"/>
        </w:rPr>
        <w:t>Varenhorst</w:t>
      </w:r>
      <w:proofErr w:type="spellEnd"/>
      <w:r w:rsidRPr="00487218">
        <w:rPr>
          <w:rFonts w:ascii="Book Antiqua" w:eastAsia="DengXian" w:hAnsi="Book Antiqua" w:cs="Times New Roman"/>
          <w:kern w:val="2"/>
          <w:sz w:val="24"/>
          <w:szCs w:val="24"/>
          <w:lang w:val="en-US" w:eastAsia="zh-CN"/>
        </w:rPr>
        <w:t xml:space="preserve"> C, </w:t>
      </w:r>
      <w:proofErr w:type="spellStart"/>
      <w:r w:rsidRPr="00487218">
        <w:rPr>
          <w:rFonts w:ascii="Book Antiqua" w:eastAsia="DengXian" w:hAnsi="Book Antiqua" w:cs="Times New Roman"/>
          <w:kern w:val="2"/>
          <w:sz w:val="24"/>
          <w:szCs w:val="24"/>
          <w:lang w:val="en-US" w:eastAsia="zh-CN"/>
        </w:rPr>
        <w:t>Vranckx</w:t>
      </w:r>
      <w:proofErr w:type="spellEnd"/>
      <w:r w:rsidRPr="00487218">
        <w:rPr>
          <w:rFonts w:ascii="Book Antiqua" w:eastAsia="DengXian" w:hAnsi="Book Antiqua" w:cs="Times New Roman"/>
          <w:kern w:val="2"/>
          <w:sz w:val="24"/>
          <w:szCs w:val="24"/>
          <w:lang w:val="en-US" w:eastAsia="zh-CN"/>
        </w:rPr>
        <w:t xml:space="preserve"> P, </w:t>
      </w:r>
      <w:proofErr w:type="spellStart"/>
      <w:r w:rsidRPr="00487218">
        <w:rPr>
          <w:rFonts w:ascii="Book Antiqua" w:eastAsia="DengXian" w:hAnsi="Book Antiqua" w:cs="Times New Roman"/>
          <w:kern w:val="2"/>
          <w:sz w:val="24"/>
          <w:szCs w:val="24"/>
          <w:lang w:val="en-US" w:eastAsia="zh-CN"/>
        </w:rPr>
        <w:t>Widimský</w:t>
      </w:r>
      <w:proofErr w:type="spellEnd"/>
      <w:r w:rsidRPr="00487218">
        <w:rPr>
          <w:rFonts w:ascii="Book Antiqua" w:eastAsia="DengXian" w:hAnsi="Book Antiqua" w:cs="Times New Roman"/>
          <w:kern w:val="2"/>
          <w:sz w:val="24"/>
          <w:szCs w:val="24"/>
          <w:lang w:val="en-US" w:eastAsia="zh-CN"/>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487218">
        <w:rPr>
          <w:rFonts w:ascii="Book Antiqua" w:eastAsia="DengXian" w:hAnsi="Book Antiqua" w:cs="Times New Roman"/>
          <w:i/>
          <w:kern w:val="2"/>
          <w:sz w:val="24"/>
          <w:szCs w:val="24"/>
          <w:lang w:val="en-US" w:eastAsia="zh-CN"/>
        </w:rPr>
        <w:t>Eur Heart J</w:t>
      </w:r>
      <w:r w:rsidRPr="00487218">
        <w:rPr>
          <w:rFonts w:ascii="Book Antiqua" w:eastAsia="DengXian" w:hAnsi="Book Antiqua" w:cs="Times New Roman"/>
          <w:kern w:val="2"/>
          <w:sz w:val="24"/>
          <w:szCs w:val="24"/>
          <w:lang w:val="en-US" w:eastAsia="zh-CN"/>
        </w:rPr>
        <w:t xml:space="preserve"> 2018; </w:t>
      </w:r>
      <w:r w:rsidRPr="00487218">
        <w:rPr>
          <w:rFonts w:ascii="Book Antiqua" w:eastAsia="DengXian" w:hAnsi="Book Antiqua" w:cs="Times New Roman"/>
          <w:b/>
          <w:kern w:val="2"/>
          <w:sz w:val="24"/>
          <w:szCs w:val="24"/>
          <w:lang w:val="en-US" w:eastAsia="zh-CN"/>
        </w:rPr>
        <w:t>39</w:t>
      </w:r>
      <w:r w:rsidRPr="00487218">
        <w:rPr>
          <w:rFonts w:ascii="Book Antiqua" w:eastAsia="DengXian" w:hAnsi="Book Antiqua" w:cs="Times New Roman"/>
          <w:kern w:val="2"/>
          <w:sz w:val="24"/>
          <w:szCs w:val="24"/>
          <w:lang w:val="en-US" w:eastAsia="zh-CN"/>
        </w:rPr>
        <w:t>: 119-177 [PMID: 28886621 DOI: 10.1093/</w:t>
      </w:r>
      <w:proofErr w:type="spellStart"/>
      <w:r w:rsidRPr="00487218">
        <w:rPr>
          <w:rFonts w:ascii="Book Antiqua" w:eastAsia="DengXian" w:hAnsi="Book Antiqua" w:cs="Times New Roman"/>
          <w:kern w:val="2"/>
          <w:sz w:val="24"/>
          <w:szCs w:val="24"/>
          <w:lang w:val="en-US" w:eastAsia="zh-CN"/>
        </w:rPr>
        <w:t>eurheartj</w:t>
      </w:r>
      <w:proofErr w:type="spellEnd"/>
      <w:r w:rsidRPr="00487218">
        <w:rPr>
          <w:rFonts w:ascii="Book Antiqua" w:eastAsia="DengXian" w:hAnsi="Book Antiqua" w:cs="Times New Roman"/>
          <w:kern w:val="2"/>
          <w:sz w:val="24"/>
          <w:szCs w:val="24"/>
          <w:lang w:val="en-US" w:eastAsia="zh-CN"/>
        </w:rPr>
        <w:t>/ehx393]</w:t>
      </w:r>
    </w:p>
    <w:p w14:paraId="6F09A082"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29 </w:t>
      </w:r>
      <w:r w:rsidRPr="00487218">
        <w:rPr>
          <w:rFonts w:ascii="Book Antiqua" w:eastAsia="DengXian" w:hAnsi="Book Antiqua" w:cs="Times New Roman"/>
          <w:b/>
          <w:kern w:val="2"/>
          <w:sz w:val="24"/>
          <w:szCs w:val="24"/>
          <w:lang w:val="en-US" w:eastAsia="zh-CN"/>
        </w:rPr>
        <w:t>Feldman DN</w:t>
      </w:r>
      <w:r w:rsidRPr="00487218">
        <w:rPr>
          <w:rFonts w:ascii="Book Antiqua" w:eastAsia="DengXian" w:hAnsi="Book Antiqua" w:cs="Times New Roman"/>
          <w:kern w:val="2"/>
          <w:sz w:val="24"/>
          <w:szCs w:val="24"/>
          <w:lang w:val="en-US" w:eastAsia="zh-CN"/>
        </w:rPr>
        <w:t xml:space="preserve">, Wang TY, Chen AY, Swaminathan RV, Kim LK, Wong SC, </w:t>
      </w:r>
      <w:proofErr w:type="spellStart"/>
      <w:r w:rsidRPr="00487218">
        <w:rPr>
          <w:rFonts w:ascii="Book Antiqua" w:eastAsia="DengXian" w:hAnsi="Book Antiqua" w:cs="Times New Roman"/>
          <w:kern w:val="2"/>
          <w:sz w:val="24"/>
          <w:szCs w:val="24"/>
          <w:lang w:val="en-US" w:eastAsia="zh-CN"/>
        </w:rPr>
        <w:t>Minutello</w:t>
      </w:r>
      <w:proofErr w:type="spellEnd"/>
      <w:r w:rsidRPr="00487218">
        <w:rPr>
          <w:rFonts w:ascii="Book Antiqua" w:eastAsia="DengXian" w:hAnsi="Book Antiqua" w:cs="Times New Roman"/>
          <w:kern w:val="2"/>
          <w:sz w:val="24"/>
          <w:szCs w:val="24"/>
          <w:lang w:val="en-US" w:eastAsia="zh-CN"/>
        </w:rPr>
        <w:t xml:space="preserve"> RM, Bergman G, Singh HS, </w:t>
      </w:r>
      <w:proofErr w:type="spellStart"/>
      <w:r w:rsidRPr="00487218">
        <w:rPr>
          <w:rFonts w:ascii="Book Antiqua" w:eastAsia="DengXian" w:hAnsi="Book Antiqua" w:cs="Times New Roman"/>
          <w:kern w:val="2"/>
          <w:sz w:val="24"/>
          <w:szCs w:val="24"/>
          <w:lang w:val="en-US" w:eastAsia="zh-CN"/>
        </w:rPr>
        <w:t>Madias</w:t>
      </w:r>
      <w:proofErr w:type="spellEnd"/>
      <w:r w:rsidRPr="00487218">
        <w:rPr>
          <w:rFonts w:ascii="Book Antiqua" w:eastAsia="DengXian" w:hAnsi="Book Antiqua" w:cs="Times New Roman"/>
          <w:kern w:val="2"/>
          <w:sz w:val="24"/>
          <w:szCs w:val="24"/>
          <w:lang w:val="en-US" w:eastAsia="zh-CN"/>
        </w:rPr>
        <w:t xml:space="preserve"> C. In-Hospital Bleeding Outcomes of Myocardial Infarction in the Era of Warfarin and Direct Oral Anticoagulants for Atrial Fibrillation in the United States: A Report From the National Cardiovascular Data Registry Acute Coronary Treatment and Intervention Outcomes Network Registry. </w:t>
      </w:r>
      <w:r w:rsidRPr="00487218">
        <w:rPr>
          <w:rFonts w:ascii="Book Antiqua" w:eastAsia="DengXian" w:hAnsi="Book Antiqua" w:cs="Times New Roman"/>
          <w:i/>
          <w:kern w:val="2"/>
          <w:sz w:val="24"/>
          <w:szCs w:val="24"/>
          <w:lang w:val="en-US" w:eastAsia="zh-CN"/>
        </w:rPr>
        <w:t>J Am Heart Assoc</w:t>
      </w:r>
      <w:r w:rsidRPr="00487218">
        <w:rPr>
          <w:rFonts w:ascii="Book Antiqua" w:eastAsia="DengXian" w:hAnsi="Book Antiqua" w:cs="Times New Roman"/>
          <w:kern w:val="2"/>
          <w:sz w:val="24"/>
          <w:szCs w:val="24"/>
          <w:lang w:val="en-US" w:eastAsia="zh-CN"/>
        </w:rPr>
        <w:t xml:space="preserve"> 2019; </w:t>
      </w:r>
      <w:r w:rsidRPr="00487218">
        <w:rPr>
          <w:rFonts w:ascii="Book Antiqua" w:eastAsia="DengXian" w:hAnsi="Book Antiqua" w:cs="Times New Roman"/>
          <w:b/>
          <w:kern w:val="2"/>
          <w:sz w:val="24"/>
          <w:szCs w:val="24"/>
          <w:lang w:val="en-US" w:eastAsia="zh-CN"/>
        </w:rPr>
        <w:t>8</w:t>
      </w:r>
      <w:r w:rsidRPr="00487218">
        <w:rPr>
          <w:rFonts w:ascii="Book Antiqua" w:eastAsia="DengXian" w:hAnsi="Book Antiqua" w:cs="Times New Roman"/>
          <w:kern w:val="2"/>
          <w:sz w:val="24"/>
          <w:szCs w:val="24"/>
          <w:lang w:val="en-US" w:eastAsia="zh-CN"/>
        </w:rPr>
        <w:t>: e011606 [PMID: 30955406 DOI: 10.1161/JAHA.118.011606]</w:t>
      </w:r>
    </w:p>
    <w:p w14:paraId="5F5F9608"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30 </w:t>
      </w:r>
      <w:r w:rsidRPr="00487218">
        <w:rPr>
          <w:rFonts w:ascii="Book Antiqua" w:eastAsia="DengXian" w:hAnsi="Book Antiqua" w:cs="Times New Roman"/>
          <w:b/>
          <w:kern w:val="2"/>
          <w:sz w:val="24"/>
          <w:szCs w:val="24"/>
          <w:lang w:val="en-US" w:eastAsia="zh-CN"/>
        </w:rPr>
        <w:t>Yusuf S</w:t>
      </w:r>
      <w:r w:rsidRPr="00487218">
        <w:rPr>
          <w:rFonts w:ascii="Book Antiqua" w:eastAsia="DengXian" w:hAnsi="Book Antiqua" w:cs="Times New Roman"/>
          <w:kern w:val="2"/>
          <w:sz w:val="24"/>
          <w:szCs w:val="24"/>
          <w:lang w:val="en-US" w:eastAsia="zh-CN"/>
        </w:rPr>
        <w:t xml:space="preserve">, Mehta SR, </w:t>
      </w:r>
      <w:proofErr w:type="spellStart"/>
      <w:r w:rsidRPr="00487218">
        <w:rPr>
          <w:rFonts w:ascii="Book Antiqua" w:eastAsia="DengXian" w:hAnsi="Book Antiqua" w:cs="Times New Roman"/>
          <w:kern w:val="2"/>
          <w:sz w:val="24"/>
          <w:szCs w:val="24"/>
          <w:lang w:val="en-US" w:eastAsia="zh-CN"/>
        </w:rPr>
        <w:t>Chrolavicius</w:t>
      </w:r>
      <w:proofErr w:type="spellEnd"/>
      <w:r w:rsidRPr="00487218">
        <w:rPr>
          <w:rFonts w:ascii="Book Antiqua" w:eastAsia="DengXian" w:hAnsi="Book Antiqua" w:cs="Times New Roman"/>
          <w:kern w:val="2"/>
          <w:sz w:val="24"/>
          <w:szCs w:val="24"/>
          <w:lang w:val="en-US" w:eastAsia="zh-CN"/>
        </w:rPr>
        <w:t xml:space="preserve"> S, Afzal R, Pogue J, Granger CB, </w:t>
      </w:r>
      <w:proofErr w:type="spellStart"/>
      <w:r w:rsidRPr="00487218">
        <w:rPr>
          <w:rFonts w:ascii="Book Antiqua" w:eastAsia="DengXian" w:hAnsi="Book Antiqua" w:cs="Times New Roman"/>
          <w:kern w:val="2"/>
          <w:sz w:val="24"/>
          <w:szCs w:val="24"/>
          <w:lang w:val="en-US" w:eastAsia="zh-CN"/>
        </w:rPr>
        <w:t>Budaj</w:t>
      </w:r>
      <w:proofErr w:type="spellEnd"/>
      <w:r w:rsidRPr="00487218">
        <w:rPr>
          <w:rFonts w:ascii="Book Antiqua" w:eastAsia="DengXian" w:hAnsi="Book Antiqua" w:cs="Times New Roman"/>
          <w:kern w:val="2"/>
          <w:sz w:val="24"/>
          <w:szCs w:val="24"/>
          <w:lang w:val="en-US" w:eastAsia="zh-CN"/>
        </w:rPr>
        <w:t xml:space="preserve"> A, Peters RJ, </w:t>
      </w:r>
      <w:proofErr w:type="spellStart"/>
      <w:r w:rsidRPr="00487218">
        <w:rPr>
          <w:rFonts w:ascii="Book Antiqua" w:eastAsia="DengXian" w:hAnsi="Book Antiqua" w:cs="Times New Roman"/>
          <w:kern w:val="2"/>
          <w:sz w:val="24"/>
          <w:szCs w:val="24"/>
          <w:lang w:val="en-US" w:eastAsia="zh-CN"/>
        </w:rPr>
        <w:t>Bassand</w:t>
      </w:r>
      <w:proofErr w:type="spellEnd"/>
      <w:r w:rsidRPr="00487218">
        <w:rPr>
          <w:rFonts w:ascii="Book Antiqua" w:eastAsia="DengXian" w:hAnsi="Book Antiqua" w:cs="Times New Roman"/>
          <w:kern w:val="2"/>
          <w:sz w:val="24"/>
          <w:szCs w:val="24"/>
          <w:lang w:val="en-US" w:eastAsia="zh-CN"/>
        </w:rPr>
        <w:t xml:space="preserve"> JP, </w:t>
      </w:r>
      <w:proofErr w:type="spellStart"/>
      <w:r w:rsidRPr="00487218">
        <w:rPr>
          <w:rFonts w:ascii="Book Antiqua" w:eastAsia="DengXian" w:hAnsi="Book Antiqua" w:cs="Times New Roman"/>
          <w:kern w:val="2"/>
          <w:sz w:val="24"/>
          <w:szCs w:val="24"/>
          <w:lang w:val="en-US" w:eastAsia="zh-CN"/>
        </w:rPr>
        <w:t>Wallentin</w:t>
      </w:r>
      <w:proofErr w:type="spellEnd"/>
      <w:r w:rsidRPr="00487218">
        <w:rPr>
          <w:rFonts w:ascii="Book Antiqua" w:eastAsia="DengXian" w:hAnsi="Book Antiqua" w:cs="Times New Roman"/>
          <w:kern w:val="2"/>
          <w:sz w:val="24"/>
          <w:szCs w:val="24"/>
          <w:lang w:val="en-US" w:eastAsia="zh-CN"/>
        </w:rPr>
        <w:t xml:space="preserve"> L, Joyner C, Fox KA; OASIS-6 Trial Group. Effects of fondaparinux on mortality and reinfarction in patients with acute ST-segment elevation myocardial infarction: the OASIS-6 randomized trial. </w:t>
      </w:r>
      <w:r w:rsidRPr="00487218">
        <w:rPr>
          <w:rFonts w:ascii="Book Antiqua" w:eastAsia="DengXian" w:hAnsi="Book Antiqua" w:cs="Times New Roman"/>
          <w:i/>
          <w:kern w:val="2"/>
          <w:sz w:val="24"/>
          <w:szCs w:val="24"/>
          <w:lang w:val="en-US" w:eastAsia="zh-CN"/>
        </w:rPr>
        <w:t>JAMA</w:t>
      </w:r>
      <w:r w:rsidRPr="00487218">
        <w:rPr>
          <w:rFonts w:ascii="Book Antiqua" w:eastAsia="DengXian" w:hAnsi="Book Antiqua" w:cs="Times New Roman"/>
          <w:kern w:val="2"/>
          <w:sz w:val="24"/>
          <w:szCs w:val="24"/>
          <w:lang w:val="en-US" w:eastAsia="zh-CN"/>
        </w:rPr>
        <w:t xml:space="preserve"> 2006; </w:t>
      </w:r>
      <w:r w:rsidRPr="00487218">
        <w:rPr>
          <w:rFonts w:ascii="Book Antiqua" w:eastAsia="DengXian" w:hAnsi="Book Antiqua" w:cs="Times New Roman"/>
          <w:b/>
          <w:kern w:val="2"/>
          <w:sz w:val="24"/>
          <w:szCs w:val="24"/>
          <w:lang w:val="en-US" w:eastAsia="zh-CN"/>
        </w:rPr>
        <w:t>295</w:t>
      </w:r>
      <w:r w:rsidRPr="00487218">
        <w:rPr>
          <w:rFonts w:ascii="Book Antiqua" w:eastAsia="DengXian" w:hAnsi="Book Antiqua" w:cs="Times New Roman"/>
          <w:kern w:val="2"/>
          <w:sz w:val="24"/>
          <w:szCs w:val="24"/>
          <w:lang w:val="en-US" w:eastAsia="zh-CN"/>
        </w:rPr>
        <w:t>: 1519-1530 [PMID: 16537725 DOI: 10.1001/jama.295.13.joc60038]</w:t>
      </w:r>
    </w:p>
    <w:p w14:paraId="710BA604" w14:textId="77777777" w:rsidR="00487218" w:rsidRPr="00487218" w:rsidRDefault="00487218" w:rsidP="00487218">
      <w:pPr>
        <w:widowControl w:val="0"/>
        <w:spacing w:after="0" w:line="360" w:lineRule="auto"/>
        <w:jc w:val="both"/>
        <w:rPr>
          <w:rFonts w:ascii="Book Antiqua" w:eastAsia="DengXian" w:hAnsi="Book Antiqua" w:cs="Times New Roman"/>
          <w:kern w:val="2"/>
          <w:sz w:val="24"/>
          <w:szCs w:val="24"/>
          <w:lang w:val="en-US" w:eastAsia="zh-CN"/>
        </w:rPr>
      </w:pPr>
      <w:r w:rsidRPr="00487218">
        <w:rPr>
          <w:rFonts w:ascii="Book Antiqua" w:eastAsia="DengXian" w:hAnsi="Book Antiqua" w:cs="Times New Roman"/>
          <w:kern w:val="2"/>
          <w:sz w:val="24"/>
          <w:szCs w:val="24"/>
          <w:lang w:val="en-US" w:eastAsia="zh-CN"/>
        </w:rPr>
        <w:t xml:space="preserve">31 </w:t>
      </w:r>
      <w:proofErr w:type="spellStart"/>
      <w:r w:rsidRPr="00487218">
        <w:rPr>
          <w:rFonts w:ascii="Book Antiqua" w:eastAsia="DengXian" w:hAnsi="Book Antiqua" w:cs="Times New Roman"/>
          <w:b/>
          <w:kern w:val="2"/>
          <w:sz w:val="24"/>
          <w:szCs w:val="24"/>
          <w:lang w:val="en-US" w:eastAsia="zh-CN"/>
        </w:rPr>
        <w:t>Cuisset</w:t>
      </w:r>
      <w:proofErr w:type="spellEnd"/>
      <w:r w:rsidRPr="00487218">
        <w:rPr>
          <w:rFonts w:ascii="Book Antiqua" w:eastAsia="DengXian" w:hAnsi="Book Antiqua" w:cs="Times New Roman"/>
          <w:b/>
          <w:kern w:val="2"/>
          <w:sz w:val="24"/>
          <w:szCs w:val="24"/>
          <w:lang w:val="en-US" w:eastAsia="zh-CN"/>
        </w:rPr>
        <w:t xml:space="preserve"> T</w:t>
      </w:r>
      <w:r w:rsidRPr="00487218">
        <w:rPr>
          <w:rFonts w:ascii="Book Antiqua" w:eastAsia="DengXian" w:hAnsi="Book Antiqua" w:cs="Times New Roman"/>
          <w:kern w:val="2"/>
          <w:sz w:val="24"/>
          <w:szCs w:val="24"/>
          <w:lang w:val="en-US" w:eastAsia="zh-CN"/>
        </w:rPr>
        <w:t xml:space="preserve">, </w:t>
      </w:r>
      <w:proofErr w:type="spellStart"/>
      <w:r w:rsidRPr="00487218">
        <w:rPr>
          <w:rFonts w:ascii="Book Antiqua" w:eastAsia="DengXian" w:hAnsi="Book Antiqua" w:cs="Times New Roman"/>
          <w:kern w:val="2"/>
          <w:sz w:val="24"/>
          <w:szCs w:val="24"/>
          <w:lang w:val="en-US" w:eastAsia="zh-CN"/>
        </w:rPr>
        <w:t>Deharo</w:t>
      </w:r>
      <w:proofErr w:type="spellEnd"/>
      <w:r w:rsidRPr="00487218">
        <w:rPr>
          <w:rFonts w:ascii="Book Antiqua" w:eastAsia="DengXian" w:hAnsi="Book Antiqua" w:cs="Times New Roman"/>
          <w:kern w:val="2"/>
          <w:sz w:val="24"/>
          <w:szCs w:val="24"/>
          <w:lang w:val="en-US" w:eastAsia="zh-CN"/>
        </w:rPr>
        <w:t xml:space="preserve"> P, </w:t>
      </w:r>
      <w:proofErr w:type="spellStart"/>
      <w:r w:rsidRPr="00487218">
        <w:rPr>
          <w:rFonts w:ascii="Book Antiqua" w:eastAsia="DengXian" w:hAnsi="Book Antiqua" w:cs="Times New Roman"/>
          <w:kern w:val="2"/>
          <w:sz w:val="24"/>
          <w:szCs w:val="24"/>
          <w:lang w:val="en-US" w:eastAsia="zh-CN"/>
        </w:rPr>
        <w:t>Quilici</w:t>
      </w:r>
      <w:proofErr w:type="spellEnd"/>
      <w:r w:rsidRPr="00487218">
        <w:rPr>
          <w:rFonts w:ascii="Book Antiqua" w:eastAsia="DengXian" w:hAnsi="Book Antiqua" w:cs="Times New Roman"/>
          <w:kern w:val="2"/>
          <w:sz w:val="24"/>
          <w:szCs w:val="24"/>
          <w:lang w:val="en-US" w:eastAsia="zh-CN"/>
        </w:rPr>
        <w:t xml:space="preserve"> J, Johnson TW, </w:t>
      </w:r>
      <w:proofErr w:type="spellStart"/>
      <w:r w:rsidRPr="00487218">
        <w:rPr>
          <w:rFonts w:ascii="Book Antiqua" w:eastAsia="DengXian" w:hAnsi="Book Antiqua" w:cs="Times New Roman"/>
          <w:kern w:val="2"/>
          <w:sz w:val="24"/>
          <w:szCs w:val="24"/>
          <w:lang w:val="en-US" w:eastAsia="zh-CN"/>
        </w:rPr>
        <w:t>Deffarges</w:t>
      </w:r>
      <w:proofErr w:type="spellEnd"/>
      <w:r w:rsidRPr="00487218">
        <w:rPr>
          <w:rFonts w:ascii="Book Antiqua" w:eastAsia="DengXian" w:hAnsi="Book Antiqua" w:cs="Times New Roman"/>
          <w:kern w:val="2"/>
          <w:sz w:val="24"/>
          <w:szCs w:val="24"/>
          <w:lang w:val="en-US" w:eastAsia="zh-CN"/>
        </w:rPr>
        <w:t xml:space="preserve"> S, </w:t>
      </w:r>
      <w:proofErr w:type="spellStart"/>
      <w:r w:rsidRPr="00487218">
        <w:rPr>
          <w:rFonts w:ascii="Book Antiqua" w:eastAsia="DengXian" w:hAnsi="Book Antiqua" w:cs="Times New Roman"/>
          <w:kern w:val="2"/>
          <w:sz w:val="24"/>
          <w:szCs w:val="24"/>
          <w:lang w:val="en-US" w:eastAsia="zh-CN"/>
        </w:rPr>
        <w:t>Bassez</w:t>
      </w:r>
      <w:proofErr w:type="spellEnd"/>
      <w:r w:rsidRPr="00487218">
        <w:rPr>
          <w:rFonts w:ascii="Book Antiqua" w:eastAsia="DengXian" w:hAnsi="Book Antiqua" w:cs="Times New Roman"/>
          <w:kern w:val="2"/>
          <w:sz w:val="24"/>
          <w:szCs w:val="24"/>
          <w:lang w:val="en-US" w:eastAsia="zh-CN"/>
        </w:rPr>
        <w:t xml:space="preserve"> C, Bonnet G, </w:t>
      </w:r>
      <w:proofErr w:type="spellStart"/>
      <w:r w:rsidRPr="00487218">
        <w:rPr>
          <w:rFonts w:ascii="Book Antiqua" w:eastAsia="DengXian" w:hAnsi="Book Antiqua" w:cs="Times New Roman"/>
          <w:kern w:val="2"/>
          <w:sz w:val="24"/>
          <w:szCs w:val="24"/>
          <w:lang w:val="en-US" w:eastAsia="zh-CN"/>
        </w:rPr>
        <w:t>Fourcade</w:t>
      </w:r>
      <w:proofErr w:type="spellEnd"/>
      <w:r w:rsidRPr="00487218">
        <w:rPr>
          <w:rFonts w:ascii="Book Antiqua" w:eastAsia="DengXian" w:hAnsi="Book Antiqua" w:cs="Times New Roman"/>
          <w:kern w:val="2"/>
          <w:sz w:val="24"/>
          <w:szCs w:val="24"/>
          <w:lang w:val="en-US" w:eastAsia="zh-CN"/>
        </w:rPr>
        <w:t xml:space="preserve"> L, </w:t>
      </w:r>
      <w:proofErr w:type="spellStart"/>
      <w:r w:rsidRPr="00487218">
        <w:rPr>
          <w:rFonts w:ascii="Book Antiqua" w:eastAsia="DengXian" w:hAnsi="Book Antiqua" w:cs="Times New Roman"/>
          <w:kern w:val="2"/>
          <w:sz w:val="24"/>
          <w:szCs w:val="24"/>
          <w:lang w:val="en-US" w:eastAsia="zh-CN"/>
        </w:rPr>
        <w:t>Mouret</w:t>
      </w:r>
      <w:proofErr w:type="spellEnd"/>
      <w:r w:rsidRPr="00487218">
        <w:rPr>
          <w:rFonts w:ascii="Book Antiqua" w:eastAsia="DengXian" w:hAnsi="Book Antiqua" w:cs="Times New Roman"/>
          <w:kern w:val="2"/>
          <w:sz w:val="24"/>
          <w:szCs w:val="24"/>
          <w:lang w:val="en-US" w:eastAsia="zh-CN"/>
        </w:rPr>
        <w:t xml:space="preserve"> JP, Lambert M, </w:t>
      </w:r>
      <w:proofErr w:type="spellStart"/>
      <w:r w:rsidRPr="00487218">
        <w:rPr>
          <w:rFonts w:ascii="Book Antiqua" w:eastAsia="DengXian" w:hAnsi="Book Antiqua" w:cs="Times New Roman"/>
          <w:kern w:val="2"/>
          <w:sz w:val="24"/>
          <w:szCs w:val="24"/>
          <w:lang w:val="en-US" w:eastAsia="zh-CN"/>
        </w:rPr>
        <w:t>Verdier</w:t>
      </w:r>
      <w:proofErr w:type="spellEnd"/>
      <w:r w:rsidRPr="00487218">
        <w:rPr>
          <w:rFonts w:ascii="Book Antiqua" w:eastAsia="DengXian" w:hAnsi="Book Antiqua" w:cs="Times New Roman"/>
          <w:kern w:val="2"/>
          <w:sz w:val="24"/>
          <w:szCs w:val="24"/>
          <w:lang w:val="en-US" w:eastAsia="zh-CN"/>
        </w:rPr>
        <w:t xml:space="preserve"> V, </w:t>
      </w:r>
      <w:proofErr w:type="spellStart"/>
      <w:r w:rsidRPr="00487218">
        <w:rPr>
          <w:rFonts w:ascii="Book Antiqua" w:eastAsia="DengXian" w:hAnsi="Book Antiqua" w:cs="Times New Roman"/>
          <w:kern w:val="2"/>
          <w:sz w:val="24"/>
          <w:szCs w:val="24"/>
          <w:lang w:val="en-US" w:eastAsia="zh-CN"/>
        </w:rPr>
        <w:t>Morange</w:t>
      </w:r>
      <w:proofErr w:type="spellEnd"/>
      <w:r w:rsidRPr="00487218">
        <w:rPr>
          <w:rFonts w:ascii="Book Antiqua" w:eastAsia="DengXian" w:hAnsi="Book Antiqua" w:cs="Times New Roman"/>
          <w:kern w:val="2"/>
          <w:sz w:val="24"/>
          <w:szCs w:val="24"/>
          <w:lang w:val="en-US" w:eastAsia="zh-CN"/>
        </w:rPr>
        <w:t xml:space="preserve"> PE, Alessi MC, Bonnet JL. Benefit of switching dual antiplatelet therapy after acute coronary syndrome: the TOPIC (timing of platelet inhibition after acute coronary syndrome) randomized study. </w:t>
      </w:r>
      <w:r w:rsidRPr="00487218">
        <w:rPr>
          <w:rFonts w:ascii="Book Antiqua" w:eastAsia="DengXian" w:hAnsi="Book Antiqua" w:cs="Times New Roman"/>
          <w:i/>
          <w:kern w:val="2"/>
          <w:sz w:val="24"/>
          <w:szCs w:val="24"/>
          <w:lang w:val="en-US" w:eastAsia="zh-CN"/>
        </w:rPr>
        <w:t>Eur Heart J</w:t>
      </w:r>
      <w:r w:rsidRPr="00487218">
        <w:rPr>
          <w:rFonts w:ascii="Book Antiqua" w:eastAsia="DengXian" w:hAnsi="Book Antiqua" w:cs="Times New Roman"/>
          <w:kern w:val="2"/>
          <w:sz w:val="24"/>
          <w:szCs w:val="24"/>
          <w:lang w:val="en-US" w:eastAsia="zh-CN"/>
        </w:rPr>
        <w:t xml:space="preserve"> 2017; </w:t>
      </w:r>
      <w:r w:rsidRPr="00487218">
        <w:rPr>
          <w:rFonts w:ascii="Book Antiqua" w:eastAsia="DengXian" w:hAnsi="Book Antiqua" w:cs="Times New Roman"/>
          <w:b/>
          <w:kern w:val="2"/>
          <w:sz w:val="24"/>
          <w:szCs w:val="24"/>
          <w:lang w:val="en-US" w:eastAsia="zh-CN"/>
        </w:rPr>
        <w:t>38</w:t>
      </w:r>
      <w:r w:rsidRPr="00487218">
        <w:rPr>
          <w:rFonts w:ascii="Book Antiqua" w:eastAsia="DengXian" w:hAnsi="Book Antiqua" w:cs="Times New Roman"/>
          <w:kern w:val="2"/>
          <w:sz w:val="24"/>
          <w:szCs w:val="24"/>
          <w:lang w:val="en-US" w:eastAsia="zh-CN"/>
        </w:rPr>
        <w:t>: 3070-3078 [PMID: 28510646 DOI: 10.1093/</w:t>
      </w:r>
      <w:proofErr w:type="spellStart"/>
      <w:r w:rsidRPr="00487218">
        <w:rPr>
          <w:rFonts w:ascii="Book Antiqua" w:eastAsia="DengXian" w:hAnsi="Book Antiqua" w:cs="Times New Roman"/>
          <w:kern w:val="2"/>
          <w:sz w:val="24"/>
          <w:szCs w:val="24"/>
          <w:lang w:val="en-US" w:eastAsia="zh-CN"/>
        </w:rPr>
        <w:t>eurheartj</w:t>
      </w:r>
      <w:proofErr w:type="spellEnd"/>
      <w:r w:rsidRPr="00487218">
        <w:rPr>
          <w:rFonts w:ascii="Book Antiqua" w:eastAsia="DengXian" w:hAnsi="Book Antiqua" w:cs="Times New Roman"/>
          <w:kern w:val="2"/>
          <w:sz w:val="24"/>
          <w:szCs w:val="24"/>
          <w:lang w:val="en-US" w:eastAsia="zh-CN"/>
        </w:rPr>
        <w:t>/ehx175]</w:t>
      </w:r>
    </w:p>
    <w:p w14:paraId="60D6339D" w14:textId="0FC0F2E2" w:rsidR="00987B51" w:rsidRDefault="00987B51" w:rsidP="00A35C41">
      <w:pPr>
        <w:pStyle w:val="Bibliography"/>
        <w:tabs>
          <w:tab w:val="clear" w:pos="504"/>
        </w:tabs>
        <w:spacing w:after="0" w:line="360" w:lineRule="auto"/>
        <w:ind w:left="567" w:hanging="567"/>
        <w:jc w:val="both"/>
        <w:rPr>
          <w:rFonts w:ascii="Book Antiqua" w:hAnsi="Book Antiqua" w:cstheme="minorHAnsi"/>
          <w:color w:val="000000" w:themeColor="text1"/>
          <w:sz w:val="24"/>
          <w:szCs w:val="24"/>
          <w:lang w:val="en-GB"/>
        </w:rPr>
      </w:pPr>
    </w:p>
    <w:p w14:paraId="63C68DA8" w14:textId="17E2AD88" w:rsidR="00487218" w:rsidRPr="00487218" w:rsidRDefault="00487218" w:rsidP="00487218">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191" w:name="OLE_LINK139"/>
      <w:bookmarkStart w:id="192" w:name="OLE_LINK140"/>
      <w:bookmarkStart w:id="193" w:name="OLE_LINK287"/>
      <w:bookmarkStart w:id="194" w:name="OLE_LINK288"/>
      <w:bookmarkStart w:id="195" w:name="OLE_LINK70"/>
      <w:bookmarkStart w:id="196" w:name="OLE_LINK110"/>
      <w:bookmarkStart w:id="197" w:name="OLE_LINK109"/>
      <w:bookmarkStart w:id="198" w:name="OLE_LINK138"/>
      <w:bookmarkStart w:id="199" w:name="OLE_LINK72"/>
      <w:bookmarkStart w:id="200" w:name="OLE_LINK116"/>
      <w:bookmarkStart w:id="201" w:name="OLE_LINK95"/>
      <w:bookmarkStart w:id="202" w:name="OLE_LINK118"/>
      <w:bookmarkStart w:id="203" w:name="OLE_LINK198"/>
      <w:bookmarkStart w:id="204" w:name="OLE_LINK154"/>
      <w:bookmarkStart w:id="205" w:name="OLE_LINK251"/>
      <w:bookmarkStart w:id="206" w:name="OLE_LINK167"/>
      <w:bookmarkStart w:id="207" w:name="OLE_LINK126"/>
      <w:bookmarkStart w:id="208" w:name="OLE_LINK234"/>
      <w:bookmarkStart w:id="209" w:name="OLE_LINK157"/>
      <w:bookmarkStart w:id="210" w:name="OLE_LINK187"/>
      <w:bookmarkStart w:id="211" w:name="OLE_LINK204"/>
      <w:bookmarkStart w:id="212" w:name="OLE_LINK255"/>
      <w:bookmarkStart w:id="213" w:name="OLE_LINK229"/>
      <w:bookmarkStart w:id="214" w:name="OLE_LINK268"/>
      <w:bookmarkStart w:id="215" w:name="OLE_LINK310"/>
      <w:bookmarkStart w:id="216" w:name="OLE_LINK338"/>
      <w:bookmarkStart w:id="217" w:name="OLE_LINK340"/>
      <w:bookmarkStart w:id="218" w:name="OLE_LINK264"/>
      <w:bookmarkStart w:id="219" w:name="OLE_LINK345"/>
      <w:bookmarkStart w:id="220" w:name="OLE_LINK256"/>
      <w:bookmarkStart w:id="221" w:name="OLE_LINK299"/>
      <w:bookmarkStart w:id="222" w:name="OLE_LINK265"/>
      <w:bookmarkStart w:id="223" w:name="OLE_LINK254"/>
      <w:bookmarkStart w:id="224" w:name="OLE_LINK357"/>
      <w:bookmarkStart w:id="225" w:name="OLE_LINK382"/>
      <w:bookmarkStart w:id="226" w:name="OLE_LINK333"/>
      <w:bookmarkStart w:id="227" w:name="OLE_LINK334"/>
      <w:bookmarkStart w:id="228" w:name="OLE_LINK400"/>
      <w:bookmarkStart w:id="229" w:name="OLE_LINK365"/>
      <w:bookmarkStart w:id="230" w:name="OLE_LINK467"/>
      <w:bookmarkStart w:id="231" w:name="OLE_LINK399"/>
      <w:bookmarkStart w:id="232" w:name="OLE_LINK443"/>
      <w:bookmarkStart w:id="233" w:name="OLE_LINK372"/>
      <w:bookmarkStart w:id="234" w:name="OLE_LINK425"/>
      <w:bookmarkStart w:id="235" w:name="OLE_LINK450"/>
      <w:bookmarkStart w:id="236" w:name="OLE_LINK402"/>
      <w:bookmarkStart w:id="237" w:name="OLE_LINK385"/>
      <w:bookmarkStart w:id="238" w:name="OLE_LINK396"/>
      <w:bookmarkStart w:id="239" w:name="OLE_LINK436"/>
      <w:bookmarkStart w:id="240" w:name="OLE_LINK421"/>
      <w:bookmarkStart w:id="241" w:name="OLE_LINK426"/>
      <w:bookmarkStart w:id="242" w:name="OLE_LINK456"/>
      <w:bookmarkStart w:id="243" w:name="OLE_LINK505"/>
      <w:bookmarkStart w:id="244" w:name="OLE_LINK490"/>
      <w:bookmarkStart w:id="245" w:name="OLE_LINK531"/>
      <w:bookmarkStart w:id="246" w:name="OLE_LINK460"/>
      <w:bookmarkStart w:id="247" w:name="OLE_LINK463"/>
      <w:bookmarkStart w:id="248" w:name="OLE_LINK487"/>
      <w:bookmarkStart w:id="249" w:name="OLE_LINK515"/>
      <w:bookmarkStart w:id="250" w:name="OLE_LINK509"/>
      <w:bookmarkStart w:id="251" w:name="OLE_LINK538"/>
      <w:bookmarkStart w:id="252" w:name="OLE_LINK606"/>
      <w:bookmarkStart w:id="253" w:name="OLE_LINK662"/>
      <w:bookmarkStart w:id="254" w:name="OLE_LINK663"/>
      <w:bookmarkStart w:id="255" w:name="OLE_LINK738"/>
      <w:bookmarkStart w:id="256" w:name="OLE_LINK666"/>
      <w:bookmarkStart w:id="257" w:name="OLE_LINK667"/>
      <w:bookmarkStart w:id="258" w:name="OLE_LINK727"/>
      <w:bookmarkStart w:id="259" w:name="OLE_LINK703"/>
      <w:bookmarkStart w:id="260" w:name="OLE_LINK765"/>
      <w:bookmarkStart w:id="261" w:name="OLE_LINK724"/>
      <w:bookmarkStart w:id="262" w:name="OLE_LINK771"/>
      <w:bookmarkStart w:id="263" w:name="OLE_LINK903"/>
      <w:bookmarkStart w:id="264" w:name="OLE_LINK880"/>
      <w:bookmarkStart w:id="265" w:name="OLE_LINK944"/>
      <w:bookmarkStart w:id="266" w:name="OLE_LINK881"/>
      <w:bookmarkStart w:id="267" w:name="OLE_LINK882"/>
      <w:bookmarkStart w:id="268" w:name="OLE_LINK883"/>
      <w:bookmarkStart w:id="269" w:name="OLE_LINK884"/>
      <w:bookmarkStart w:id="270" w:name="OLE_LINK907"/>
      <w:bookmarkStart w:id="271" w:name="OLE_LINK941"/>
      <w:bookmarkStart w:id="272" w:name="OLE_LINK886"/>
      <w:bookmarkStart w:id="273" w:name="OLE_LINK887"/>
      <w:bookmarkStart w:id="274" w:name="OLE_LINK918"/>
      <w:bookmarkStart w:id="275" w:name="OLE_LINK894"/>
      <w:bookmarkStart w:id="276" w:name="OLE_LINK953"/>
      <w:bookmarkStart w:id="277" w:name="OLE_LINK954"/>
      <w:bookmarkStart w:id="278" w:name="OLE_LINK977"/>
      <w:bookmarkStart w:id="279" w:name="OLE_LINK978"/>
      <w:bookmarkStart w:id="280" w:name="OLE_LINK1034"/>
      <w:bookmarkStart w:id="281" w:name="OLE_LINK991"/>
      <w:bookmarkStart w:id="282" w:name="OLE_LINK1013"/>
      <w:bookmarkStart w:id="283" w:name="OLE_LINK1022"/>
      <w:bookmarkStart w:id="284" w:name="OLE_LINK1030"/>
      <w:bookmarkStart w:id="285" w:name="OLE_LINK1063"/>
      <w:bookmarkStart w:id="286" w:name="OLE_LINK1009"/>
      <w:bookmarkStart w:id="287" w:name="OLE_LINK1064"/>
      <w:bookmarkStart w:id="288" w:name="OLE_LINK1035"/>
      <w:bookmarkStart w:id="289" w:name="OLE_LINK1012"/>
      <w:bookmarkStart w:id="290" w:name="OLE_LINK711"/>
      <w:bookmarkStart w:id="291" w:name="OLE_LINK712"/>
      <w:r w:rsidRPr="00487218">
        <w:rPr>
          <w:rFonts w:ascii="Book Antiqua" w:eastAsia="SimSun" w:hAnsi="Book Antiqua" w:cs="Times New Roman"/>
          <w:b/>
          <w:bCs/>
          <w:color w:val="000000"/>
          <w:kern w:val="2"/>
          <w:sz w:val="24"/>
          <w:szCs w:val="24"/>
          <w:lang w:val="en-US" w:eastAsia="zh-CN"/>
        </w:rPr>
        <w:t>P-Reviewer:</w:t>
      </w:r>
      <w:r w:rsidRPr="00487218">
        <w:rPr>
          <w:rFonts w:ascii="Book Antiqua" w:eastAsia="SimSun" w:hAnsi="Book Antiqua" w:cs="Times New Roman"/>
          <w:bCs/>
          <w:color w:val="000000"/>
          <w:kern w:val="2"/>
          <w:sz w:val="24"/>
          <w:szCs w:val="24"/>
          <w:lang w:val="en-US" w:eastAsia="zh-CN"/>
        </w:rPr>
        <w:t xml:space="preserve"> </w:t>
      </w:r>
      <w:r w:rsidRPr="00487218">
        <w:rPr>
          <w:rFonts w:ascii="Book Antiqua" w:eastAsia="SimSun" w:hAnsi="Book Antiqua" w:cs="Times New Roman"/>
          <w:bCs/>
          <w:color w:val="000000"/>
          <w:kern w:val="2"/>
          <w:sz w:val="24"/>
          <w:szCs w:val="24"/>
          <w:lang w:eastAsia="zh-CN"/>
        </w:rPr>
        <w:t>Hussain</w:t>
      </w:r>
      <w:r>
        <w:rPr>
          <w:rFonts w:ascii="Book Antiqua" w:eastAsia="SimSun" w:hAnsi="Book Antiqua" w:cs="Times New Roman"/>
          <w:bCs/>
          <w:color w:val="000000"/>
          <w:kern w:val="2"/>
          <w:sz w:val="24"/>
          <w:szCs w:val="24"/>
          <w:lang w:eastAsia="zh-CN"/>
        </w:rPr>
        <w:t xml:space="preserve"> SAR, </w:t>
      </w:r>
      <w:r w:rsidRPr="00487218">
        <w:rPr>
          <w:rFonts w:ascii="Book Antiqua" w:eastAsia="SimSun" w:hAnsi="Book Antiqua" w:cs="Times New Roman"/>
          <w:bCs/>
          <w:color w:val="000000"/>
          <w:kern w:val="2"/>
          <w:sz w:val="24"/>
          <w:szCs w:val="24"/>
          <w:lang w:eastAsia="zh-CN"/>
        </w:rPr>
        <w:t>Schulten</w:t>
      </w:r>
      <w:r>
        <w:rPr>
          <w:rFonts w:ascii="Book Antiqua" w:eastAsia="SimSun" w:hAnsi="Book Antiqua" w:cs="Times New Roman"/>
          <w:bCs/>
          <w:color w:val="000000"/>
          <w:kern w:val="2"/>
          <w:sz w:val="24"/>
          <w:szCs w:val="24"/>
          <w:lang w:eastAsia="zh-CN"/>
        </w:rPr>
        <w:t xml:space="preserve"> HJ, </w:t>
      </w:r>
      <w:r w:rsidRPr="00487218">
        <w:rPr>
          <w:rFonts w:ascii="Book Antiqua" w:eastAsia="SimSun" w:hAnsi="Book Antiqua" w:cs="Times New Roman"/>
          <w:bCs/>
          <w:color w:val="000000"/>
          <w:kern w:val="2"/>
          <w:sz w:val="24"/>
          <w:szCs w:val="24"/>
          <w:lang w:eastAsia="zh-CN"/>
        </w:rPr>
        <w:t>Su</w:t>
      </w:r>
      <w:r>
        <w:rPr>
          <w:rFonts w:ascii="Book Antiqua" w:eastAsia="SimSun" w:hAnsi="Book Antiqua" w:cs="Times New Roman"/>
          <w:bCs/>
          <w:color w:val="000000"/>
          <w:kern w:val="2"/>
          <w:sz w:val="24"/>
          <w:szCs w:val="24"/>
          <w:lang w:eastAsia="zh-CN"/>
        </w:rPr>
        <w:t xml:space="preserve"> G </w:t>
      </w:r>
      <w:r w:rsidRPr="00487218">
        <w:rPr>
          <w:rFonts w:ascii="Book Antiqua" w:eastAsia="SimSun" w:hAnsi="Book Antiqua" w:cs="Times New Roman"/>
          <w:b/>
          <w:bCs/>
          <w:color w:val="000000"/>
          <w:kern w:val="2"/>
          <w:sz w:val="24"/>
          <w:szCs w:val="24"/>
          <w:lang w:val="en-US" w:eastAsia="zh-CN"/>
        </w:rPr>
        <w:t>S-Editor:</w:t>
      </w:r>
      <w:r w:rsidRPr="00487218">
        <w:rPr>
          <w:rFonts w:ascii="Book Antiqua" w:eastAsia="SimSun" w:hAnsi="Book Antiqua" w:cs="Times New Roman"/>
          <w:color w:val="000000"/>
          <w:kern w:val="2"/>
          <w:sz w:val="24"/>
          <w:szCs w:val="24"/>
          <w:lang w:val="en-US" w:eastAsia="zh-CN"/>
        </w:rPr>
        <w:t xml:space="preserve"> Yan JP</w:t>
      </w:r>
    </w:p>
    <w:p w14:paraId="533560B0" w14:textId="77777777" w:rsidR="00487218" w:rsidRPr="00487218" w:rsidRDefault="00487218" w:rsidP="00487218">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487218">
        <w:rPr>
          <w:rFonts w:ascii="Book Antiqua" w:eastAsia="SimSun" w:hAnsi="Book Antiqua" w:cs="Times New Roman"/>
          <w:b/>
          <w:bCs/>
          <w:color w:val="000000"/>
          <w:kern w:val="2"/>
          <w:sz w:val="24"/>
          <w:szCs w:val="24"/>
          <w:lang w:val="en-US" w:eastAsia="zh-CN"/>
        </w:rPr>
        <w:t>L-Editor:</w:t>
      </w:r>
      <w:r w:rsidRPr="00487218">
        <w:rPr>
          <w:rFonts w:ascii="Book Antiqua" w:eastAsia="SimSun" w:hAnsi="Book Antiqua" w:cs="Times New Roman"/>
          <w:color w:val="000000"/>
          <w:kern w:val="2"/>
          <w:sz w:val="24"/>
          <w:szCs w:val="24"/>
          <w:lang w:val="en-US" w:eastAsia="zh-CN"/>
        </w:rPr>
        <w:t xml:space="preserve"> </w:t>
      </w:r>
      <w:r w:rsidRPr="00487218">
        <w:rPr>
          <w:rFonts w:ascii="Book Antiqua" w:eastAsia="SimSun" w:hAnsi="Book Antiqua" w:cs="Times New Roman"/>
          <w:b/>
          <w:bCs/>
          <w:color w:val="000000"/>
          <w:kern w:val="2"/>
          <w:sz w:val="24"/>
          <w:szCs w:val="24"/>
          <w:lang w:val="en-US" w:eastAsia="zh-CN"/>
        </w:rPr>
        <w:t>E-Editor:</w:t>
      </w:r>
    </w:p>
    <w:bookmarkEnd w:id="191"/>
    <w:bookmarkEnd w:id="192"/>
    <w:p w14:paraId="41CB270A" w14:textId="77777777" w:rsidR="00487218" w:rsidRPr="00487218" w:rsidRDefault="00487218" w:rsidP="00487218">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78327BB9" w14:textId="3A83343C" w:rsidR="00487218" w:rsidRPr="00487218" w:rsidRDefault="00487218" w:rsidP="00487218">
      <w:pPr>
        <w:spacing w:after="0" w:line="360" w:lineRule="auto"/>
        <w:rPr>
          <w:rFonts w:ascii="Book Antiqua" w:eastAsia="SimSun" w:hAnsi="Book Antiqua" w:cs="SimSun"/>
          <w:sz w:val="24"/>
          <w:szCs w:val="24"/>
          <w:lang w:val="en-US" w:eastAsia="zh-CN"/>
        </w:rPr>
      </w:pPr>
      <w:r w:rsidRPr="00487218">
        <w:rPr>
          <w:rFonts w:ascii="Book Antiqua" w:eastAsia="SimSun" w:hAnsi="Book Antiqua" w:cs="SimSun"/>
          <w:b/>
          <w:sz w:val="24"/>
          <w:szCs w:val="24"/>
          <w:lang w:val="en-US" w:eastAsia="zh-CN"/>
        </w:rPr>
        <w:t xml:space="preserve">Specialty type: </w:t>
      </w:r>
      <w:r w:rsidRPr="00E700C2">
        <w:rPr>
          <w:rFonts w:ascii="Book Antiqua" w:eastAsia="Microsoft YaHei" w:hAnsi="Book Antiqua" w:cs="SimSun"/>
          <w:sz w:val="24"/>
          <w:szCs w:val="24"/>
        </w:rPr>
        <w:t>Cardiac and cardiovascular systems</w:t>
      </w:r>
      <w:r w:rsidRPr="00487218">
        <w:rPr>
          <w:rFonts w:ascii="Book Antiqua" w:eastAsia="SimSun" w:hAnsi="Book Antiqua" w:cs="SimSun"/>
          <w:sz w:val="24"/>
          <w:szCs w:val="24"/>
          <w:lang w:val="en-US" w:eastAsia="zh-CN"/>
        </w:rPr>
        <w:br/>
      </w:r>
      <w:r w:rsidRPr="00487218">
        <w:rPr>
          <w:rFonts w:ascii="Book Antiqua" w:eastAsia="SimSun" w:hAnsi="Book Antiqua" w:cs="SimSun"/>
          <w:b/>
          <w:sz w:val="24"/>
          <w:szCs w:val="24"/>
          <w:lang w:val="en-US" w:eastAsia="zh-CN"/>
        </w:rPr>
        <w:t xml:space="preserve">Country of origin: </w:t>
      </w:r>
      <w:r w:rsidRPr="00487218">
        <w:rPr>
          <w:rFonts w:ascii="Book Antiqua" w:eastAsia="SimSun" w:hAnsi="Book Antiqua" w:cs="SimSun"/>
          <w:sz w:val="24"/>
          <w:szCs w:val="24"/>
          <w:lang w:val="en-US" w:eastAsia="zh-CN"/>
        </w:rPr>
        <w:t>France</w:t>
      </w:r>
      <w:r w:rsidRPr="00487218">
        <w:rPr>
          <w:rFonts w:ascii="Book Antiqua" w:eastAsia="SimSun" w:hAnsi="Book Antiqua" w:cs="SimSun"/>
          <w:sz w:val="24"/>
          <w:szCs w:val="24"/>
          <w:lang w:val="en-US" w:eastAsia="zh-CN"/>
        </w:rPr>
        <w:br/>
      </w:r>
      <w:r w:rsidRPr="00487218">
        <w:rPr>
          <w:rFonts w:ascii="Book Antiqua" w:eastAsia="SimSun" w:hAnsi="Book Antiqua" w:cs="SimSun"/>
          <w:b/>
          <w:sz w:val="24"/>
          <w:szCs w:val="24"/>
          <w:lang w:val="en-US" w:eastAsia="zh-CN"/>
        </w:rPr>
        <w:lastRenderedPageBreak/>
        <w:t>Peer-review report classification</w:t>
      </w:r>
      <w:r w:rsidRPr="00487218">
        <w:rPr>
          <w:rFonts w:ascii="Book Antiqua" w:eastAsia="SimSun" w:hAnsi="Book Antiqua" w:cs="SimSun"/>
          <w:sz w:val="24"/>
          <w:szCs w:val="24"/>
          <w:lang w:val="en-US" w:eastAsia="zh-CN"/>
        </w:rPr>
        <w:br/>
      </w:r>
      <w:r w:rsidRPr="00487218">
        <w:rPr>
          <w:rFonts w:ascii="Book Antiqua" w:eastAsia="SimSun" w:hAnsi="Book Antiqua" w:cs="SimSun"/>
          <w:b/>
          <w:sz w:val="24"/>
          <w:szCs w:val="24"/>
          <w:lang w:val="en-US" w:eastAsia="zh-CN"/>
        </w:rPr>
        <w:t xml:space="preserve">Grade A (Excellent): </w:t>
      </w:r>
      <w:r w:rsidRPr="00487218">
        <w:rPr>
          <w:rFonts w:ascii="Book Antiqua" w:eastAsia="SimSun" w:hAnsi="Book Antiqua" w:cs="SimSun"/>
          <w:sz w:val="24"/>
          <w:szCs w:val="24"/>
          <w:lang w:val="en-US" w:eastAsia="zh-CN"/>
        </w:rPr>
        <w:br/>
      </w:r>
      <w:r w:rsidRPr="00487218">
        <w:rPr>
          <w:rFonts w:ascii="Book Antiqua" w:eastAsia="SimSun" w:hAnsi="Book Antiqua" w:cs="SimSun"/>
          <w:b/>
          <w:sz w:val="24"/>
          <w:szCs w:val="24"/>
          <w:lang w:val="en-US" w:eastAsia="zh-CN"/>
        </w:rPr>
        <w:t xml:space="preserve">Grade B (Very good): </w:t>
      </w:r>
      <w:r w:rsidRPr="00487218">
        <w:rPr>
          <w:rFonts w:ascii="Book Antiqua" w:eastAsia="SimSun" w:hAnsi="Book Antiqua" w:cs="SimSun"/>
          <w:sz w:val="24"/>
          <w:szCs w:val="24"/>
          <w:lang w:val="en-US" w:eastAsia="zh-CN"/>
        </w:rPr>
        <w:t>B</w:t>
      </w:r>
      <w:r>
        <w:rPr>
          <w:rFonts w:ascii="Book Antiqua" w:eastAsia="SimSun" w:hAnsi="Book Antiqua" w:cs="SimSun"/>
          <w:sz w:val="24"/>
          <w:szCs w:val="24"/>
          <w:lang w:val="en-US" w:eastAsia="zh-CN"/>
        </w:rPr>
        <w:t>, B, B</w:t>
      </w:r>
      <w:r w:rsidRPr="00487218">
        <w:rPr>
          <w:rFonts w:ascii="Book Antiqua" w:eastAsia="SimSun" w:hAnsi="Book Antiqua" w:cs="SimSun"/>
          <w:sz w:val="24"/>
          <w:szCs w:val="24"/>
          <w:lang w:val="en-US" w:eastAsia="zh-CN"/>
        </w:rPr>
        <w:br/>
      </w:r>
      <w:r w:rsidRPr="00487218">
        <w:rPr>
          <w:rFonts w:ascii="Book Antiqua" w:eastAsia="SimSun" w:hAnsi="Book Antiqua" w:cs="SimSun"/>
          <w:b/>
          <w:sz w:val="24"/>
          <w:szCs w:val="24"/>
          <w:lang w:val="en-US" w:eastAsia="zh-CN"/>
        </w:rPr>
        <w:t xml:space="preserve">Grade C (Good): </w:t>
      </w:r>
      <w:r w:rsidRPr="00487218">
        <w:rPr>
          <w:rFonts w:ascii="Book Antiqua" w:eastAsia="SimSun" w:hAnsi="Book Antiqua" w:cs="SimSun"/>
          <w:sz w:val="24"/>
          <w:szCs w:val="24"/>
          <w:lang w:val="en-US" w:eastAsia="zh-CN"/>
        </w:rPr>
        <w:t>0</w:t>
      </w:r>
      <w:r w:rsidRPr="00487218">
        <w:rPr>
          <w:rFonts w:ascii="Book Antiqua" w:eastAsia="SimSun" w:hAnsi="Book Antiqua" w:cs="SimSun"/>
          <w:sz w:val="24"/>
          <w:szCs w:val="24"/>
          <w:lang w:val="en-US" w:eastAsia="zh-CN"/>
        </w:rPr>
        <w:br/>
      </w:r>
      <w:r w:rsidRPr="00487218">
        <w:rPr>
          <w:rFonts w:ascii="Book Antiqua" w:eastAsia="SimSun" w:hAnsi="Book Antiqua" w:cs="SimSun"/>
          <w:b/>
          <w:sz w:val="24"/>
          <w:szCs w:val="24"/>
          <w:lang w:val="en-US" w:eastAsia="zh-CN"/>
        </w:rPr>
        <w:t xml:space="preserve">Grade D (Fair): </w:t>
      </w:r>
      <w:r w:rsidRPr="00487218">
        <w:rPr>
          <w:rFonts w:ascii="Book Antiqua" w:eastAsia="SimSun" w:hAnsi="Book Antiqua" w:cs="SimSun"/>
          <w:sz w:val="24"/>
          <w:szCs w:val="24"/>
          <w:lang w:val="en-US" w:eastAsia="zh-CN"/>
        </w:rPr>
        <w:t>0</w:t>
      </w:r>
      <w:r w:rsidRPr="00487218">
        <w:rPr>
          <w:rFonts w:ascii="Book Antiqua" w:eastAsia="SimSun" w:hAnsi="Book Antiqua" w:cs="SimSun"/>
          <w:b/>
          <w:sz w:val="24"/>
          <w:szCs w:val="24"/>
          <w:lang w:val="en-US" w:eastAsia="zh-CN"/>
        </w:rPr>
        <w:br/>
        <w:t xml:space="preserve">Grade E (Poor): </w:t>
      </w:r>
      <w:r w:rsidRPr="00487218">
        <w:rPr>
          <w:rFonts w:ascii="Book Antiqua" w:eastAsia="SimSun" w:hAnsi="Book Antiqua" w:cs="SimSun"/>
          <w:sz w:val="24"/>
          <w:szCs w:val="24"/>
          <w:lang w:val="en-US" w:eastAsia="zh-CN"/>
        </w:rPr>
        <w:t>0</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5E2700E1" w14:textId="19599A32" w:rsidR="00CF26EF" w:rsidRDefault="00CF26EF">
      <w:pPr>
        <w:rPr>
          <w:lang w:val="en-GB"/>
        </w:rPr>
      </w:pPr>
      <w:r>
        <w:rPr>
          <w:lang w:val="en-GB"/>
        </w:rPr>
        <w:br w:type="page"/>
      </w:r>
    </w:p>
    <w:p w14:paraId="6459B213" w14:textId="659B308C" w:rsidR="00540004" w:rsidRPr="00A35C41" w:rsidRDefault="00540004" w:rsidP="00A35C41">
      <w:pPr>
        <w:spacing w:after="0" w:line="360" w:lineRule="auto"/>
        <w:jc w:val="both"/>
        <w:rPr>
          <w:rFonts w:ascii="Book Antiqua" w:hAnsi="Book Antiqua"/>
          <w:color w:val="000000" w:themeColor="text1"/>
          <w:sz w:val="24"/>
          <w:szCs w:val="24"/>
          <w:lang w:val="en-GB"/>
        </w:rPr>
      </w:pPr>
    </w:p>
    <w:p w14:paraId="0DA25197" w14:textId="750AA348" w:rsidR="002D003C" w:rsidRPr="00A35C41" w:rsidRDefault="00DF4BEB" w:rsidP="00A35C41">
      <w:pPr>
        <w:spacing w:after="0" w:line="360" w:lineRule="auto"/>
        <w:jc w:val="both"/>
        <w:rPr>
          <w:rFonts w:ascii="Book Antiqua" w:hAnsi="Book Antiqua"/>
          <w:color w:val="000000" w:themeColor="text1"/>
          <w:sz w:val="24"/>
          <w:szCs w:val="24"/>
          <w:lang w:val="en-GB"/>
        </w:rPr>
      </w:pPr>
      <w:r>
        <w:rPr>
          <w:rFonts w:ascii="Book Antiqua" w:hAnsi="Book Antiqua"/>
          <w:noProof/>
          <w:color w:val="000000" w:themeColor="text1"/>
          <w:sz w:val="24"/>
          <w:szCs w:val="24"/>
          <w:lang w:val="en-US"/>
        </w:rPr>
        <w:drawing>
          <wp:inline distT="0" distB="0" distL="0" distR="0" wp14:anchorId="7DE1C915" wp14:editId="265DBC39">
            <wp:extent cx="6115685" cy="31946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85" cy="3194685"/>
                    </a:xfrm>
                    <a:prstGeom prst="rect">
                      <a:avLst/>
                    </a:prstGeom>
                    <a:noFill/>
                    <a:ln>
                      <a:noFill/>
                    </a:ln>
                  </pic:spPr>
                </pic:pic>
              </a:graphicData>
            </a:graphic>
          </wp:inline>
        </w:drawing>
      </w:r>
    </w:p>
    <w:p w14:paraId="6C9699BC" w14:textId="77777777" w:rsidR="00487218" w:rsidRDefault="00487218" w:rsidP="00A35C41">
      <w:pPr>
        <w:spacing w:after="0" w:line="360" w:lineRule="auto"/>
        <w:jc w:val="both"/>
        <w:rPr>
          <w:rFonts w:ascii="Book Antiqua" w:hAnsi="Book Antiqua"/>
          <w:color w:val="000000" w:themeColor="text1"/>
          <w:sz w:val="24"/>
          <w:szCs w:val="24"/>
          <w:lang w:val="en-GB"/>
        </w:rPr>
      </w:pPr>
    </w:p>
    <w:p w14:paraId="601160A3" w14:textId="4B5D48A9" w:rsidR="00540004" w:rsidRPr="00A35C41" w:rsidRDefault="00487218" w:rsidP="00487218">
      <w:pPr>
        <w:pStyle w:val="Heading2"/>
        <w:spacing w:before="0" w:line="360" w:lineRule="auto"/>
        <w:jc w:val="both"/>
        <w:rPr>
          <w:rFonts w:ascii="Book Antiqua" w:hAnsi="Book Antiqua"/>
          <w:color w:val="000000" w:themeColor="text1"/>
          <w:sz w:val="24"/>
          <w:szCs w:val="24"/>
          <w:lang w:val="en-GB"/>
        </w:rPr>
      </w:pPr>
      <w:r w:rsidRPr="00487218">
        <w:rPr>
          <w:rFonts w:ascii="Book Antiqua" w:hAnsi="Book Antiqua"/>
          <w:b/>
          <w:bCs/>
          <w:color w:val="000000" w:themeColor="text1"/>
          <w:sz w:val="24"/>
          <w:szCs w:val="24"/>
          <w:lang w:val="en-GB"/>
        </w:rPr>
        <w:t>Figure 1 Flow chart.</w:t>
      </w:r>
      <w:r>
        <w:rPr>
          <w:rFonts w:ascii="Book Antiqua" w:hAnsi="Book Antiqua"/>
          <w:color w:val="000000" w:themeColor="text1"/>
          <w:sz w:val="24"/>
          <w:szCs w:val="24"/>
          <w:lang w:val="en-GB"/>
        </w:rPr>
        <w:t xml:space="preserve"> </w:t>
      </w:r>
      <w:r w:rsidR="00E95697">
        <w:rPr>
          <w:rFonts w:ascii="Book Antiqua" w:hAnsi="Book Antiqua"/>
          <w:color w:val="000000" w:themeColor="text1"/>
          <w:sz w:val="24"/>
          <w:szCs w:val="24"/>
          <w:lang w:val="en-GB"/>
        </w:rPr>
        <w:t xml:space="preserve">BMI: </w:t>
      </w:r>
      <w:r w:rsidR="00E95697" w:rsidRPr="00A35C41">
        <w:rPr>
          <w:rFonts w:ascii="Book Antiqua" w:hAnsi="Book Antiqua"/>
          <w:color w:val="000000" w:themeColor="text1"/>
          <w:sz w:val="24"/>
          <w:szCs w:val="24"/>
          <w:lang w:val="en-GB"/>
        </w:rPr>
        <w:t xml:space="preserve">Body </w:t>
      </w:r>
      <w:r w:rsidR="00711707" w:rsidRPr="00A35C41">
        <w:rPr>
          <w:rFonts w:ascii="Book Antiqua" w:hAnsi="Book Antiqua"/>
          <w:color w:val="000000" w:themeColor="text1"/>
          <w:sz w:val="24"/>
          <w:szCs w:val="24"/>
          <w:lang w:val="en-GB"/>
        </w:rPr>
        <w:t>mass index; STEMI</w:t>
      </w:r>
      <w:r w:rsidR="00E95697">
        <w:rPr>
          <w:rFonts w:ascii="Book Antiqua" w:hAnsi="Book Antiqua"/>
          <w:color w:val="000000" w:themeColor="text1"/>
          <w:sz w:val="24"/>
          <w:szCs w:val="24"/>
          <w:lang w:val="en-GB"/>
        </w:rPr>
        <w:t>:</w:t>
      </w:r>
      <w:r w:rsidR="00711707" w:rsidRPr="00A35C41">
        <w:rPr>
          <w:rFonts w:ascii="Book Antiqua" w:hAnsi="Book Antiqua"/>
          <w:color w:val="000000" w:themeColor="text1"/>
          <w:sz w:val="24"/>
          <w:szCs w:val="24"/>
          <w:lang w:val="en-GB"/>
        </w:rPr>
        <w:t xml:space="preserve"> ST elevation myocardial infarction</w:t>
      </w:r>
      <w:r w:rsidR="00E95697">
        <w:rPr>
          <w:rFonts w:ascii="Book Antiqua" w:hAnsi="Book Antiqua"/>
          <w:color w:val="000000" w:themeColor="text1"/>
          <w:sz w:val="24"/>
          <w:szCs w:val="24"/>
          <w:lang w:val="en-GB"/>
        </w:rPr>
        <w:t>.</w:t>
      </w:r>
    </w:p>
    <w:p w14:paraId="667032D4" w14:textId="78D8B5CC" w:rsidR="00487218" w:rsidRDefault="00487218">
      <w:pPr>
        <w:rPr>
          <w:rFonts w:ascii="Book Antiqua" w:hAnsi="Book Antiqua"/>
          <w:color w:val="000000" w:themeColor="text1"/>
          <w:sz w:val="24"/>
          <w:szCs w:val="24"/>
          <w:lang w:val="en-GB"/>
        </w:rPr>
      </w:pPr>
      <w:r>
        <w:rPr>
          <w:rFonts w:ascii="Book Antiqua" w:hAnsi="Book Antiqua"/>
          <w:color w:val="000000" w:themeColor="text1"/>
          <w:sz w:val="24"/>
          <w:szCs w:val="24"/>
          <w:lang w:val="en-GB"/>
        </w:rPr>
        <w:br w:type="page"/>
      </w:r>
    </w:p>
    <w:p w14:paraId="2CC357BC" w14:textId="77777777" w:rsidR="00711707" w:rsidRPr="00A35C41" w:rsidRDefault="00711707" w:rsidP="00A35C41">
      <w:pPr>
        <w:spacing w:after="0" w:line="360" w:lineRule="auto"/>
        <w:jc w:val="both"/>
        <w:rPr>
          <w:rFonts w:ascii="Book Antiqua" w:hAnsi="Book Antiqua"/>
          <w:color w:val="000000" w:themeColor="text1"/>
          <w:sz w:val="24"/>
          <w:szCs w:val="24"/>
          <w:lang w:val="en-GB"/>
        </w:rPr>
      </w:pPr>
    </w:p>
    <w:p w14:paraId="381DEAFF" w14:textId="021A4EE8" w:rsidR="002D003C" w:rsidRPr="00A35C41" w:rsidRDefault="002D003C" w:rsidP="00A35C41">
      <w:pPr>
        <w:spacing w:after="0" w:line="360" w:lineRule="auto"/>
        <w:jc w:val="both"/>
        <w:rPr>
          <w:rFonts w:ascii="Book Antiqua" w:hAnsi="Book Antiqua"/>
          <w:b/>
          <w:color w:val="000000" w:themeColor="text1"/>
          <w:sz w:val="24"/>
          <w:szCs w:val="24"/>
          <w:lang w:val="en-GB"/>
        </w:rPr>
      </w:pPr>
      <w:r w:rsidRPr="00A35C41">
        <w:rPr>
          <w:rFonts w:ascii="Book Antiqua" w:hAnsi="Book Antiqua"/>
          <w:b/>
          <w:color w:val="000000" w:themeColor="text1"/>
          <w:sz w:val="24"/>
          <w:szCs w:val="24"/>
          <w:lang w:val="en-GB"/>
        </w:rPr>
        <w:t xml:space="preserve"> </w:t>
      </w:r>
      <w:r w:rsidR="00DF4BEB">
        <w:rPr>
          <w:rFonts w:ascii="Book Antiqua" w:hAnsi="Book Antiqua"/>
          <w:b/>
          <w:noProof/>
          <w:color w:val="000000" w:themeColor="text1"/>
          <w:sz w:val="24"/>
          <w:szCs w:val="24"/>
          <w:lang w:val="en-GB"/>
        </w:rPr>
        <w:drawing>
          <wp:inline distT="0" distB="0" distL="0" distR="0" wp14:anchorId="4BA84693" wp14:editId="6896F3F8">
            <wp:extent cx="6109970" cy="3170555"/>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9970" cy="3170555"/>
                    </a:xfrm>
                    <a:prstGeom prst="rect">
                      <a:avLst/>
                    </a:prstGeom>
                    <a:noFill/>
                    <a:ln>
                      <a:noFill/>
                    </a:ln>
                  </pic:spPr>
                </pic:pic>
              </a:graphicData>
            </a:graphic>
          </wp:inline>
        </w:drawing>
      </w:r>
    </w:p>
    <w:p w14:paraId="4F1A2456" w14:textId="77777777" w:rsidR="00E95697" w:rsidRDefault="00E95697" w:rsidP="00A35C41">
      <w:pPr>
        <w:spacing w:after="0" w:line="360" w:lineRule="auto"/>
        <w:jc w:val="both"/>
        <w:rPr>
          <w:rFonts w:ascii="Book Antiqua" w:hAnsi="Book Antiqua"/>
          <w:b/>
          <w:color w:val="000000" w:themeColor="text1"/>
          <w:sz w:val="24"/>
          <w:szCs w:val="24"/>
          <w:lang w:val="en-GB"/>
        </w:rPr>
      </w:pPr>
    </w:p>
    <w:p w14:paraId="30A393F7" w14:textId="481AA14D" w:rsidR="00711707" w:rsidRPr="00E95697" w:rsidRDefault="00E95697" w:rsidP="00E95697">
      <w:pPr>
        <w:pStyle w:val="Heading2"/>
        <w:spacing w:before="0" w:line="360" w:lineRule="auto"/>
        <w:jc w:val="both"/>
        <w:rPr>
          <w:rFonts w:ascii="Book Antiqua" w:hAnsi="Book Antiqua"/>
          <w:bCs/>
          <w:color w:val="000000" w:themeColor="text1"/>
          <w:sz w:val="24"/>
          <w:szCs w:val="24"/>
          <w:lang w:val="en-GB"/>
        </w:rPr>
      </w:pPr>
      <w:r w:rsidRPr="00E95697">
        <w:rPr>
          <w:rFonts w:ascii="Book Antiqua" w:hAnsi="Book Antiqua"/>
          <w:b/>
          <w:bCs/>
          <w:color w:val="000000" w:themeColor="text1"/>
          <w:sz w:val="24"/>
          <w:szCs w:val="24"/>
          <w:lang w:val="en-GB"/>
        </w:rPr>
        <w:t>Figure 2 Time-to-event curves for the primary end-point.</w:t>
      </w:r>
      <w:r>
        <w:rPr>
          <w:rFonts w:ascii="Book Antiqua" w:hAnsi="Book Antiqua"/>
          <w:b/>
          <w:bCs/>
          <w:color w:val="000000" w:themeColor="text1"/>
          <w:sz w:val="24"/>
          <w:szCs w:val="24"/>
          <w:lang w:val="en-GB"/>
        </w:rPr>
        <w:t xml:space="preserve"> </w:t>
      </w:r>
      <w:r w:rsidR="00540004" w:rsidRPr="00E95697">
        <w:rPr>
          <w:rFonts w:ascii="Book Antiqua" w:hAnsi="Book Antiqua"/>
          <w:bCs/>
          <w:color w:val="000000" w:themeColor="text1"/>
          <w:sz w:val="24"/>
          <w:szCs w:val="24"/>
          <w:lang w:val="en-GB"/>
        </w:rPr>
        <w:t>A</w:t>
      </w:r>
      <w:r>
        <w:rPr>
          <w:rFonts w:ascii="Book Antiqua" w:hAnsi="Book Antiqua"/>
          <w:bCs/>
          <w:color w:val="000000" w:themeColor="text1"/>
          <w:sz w:val="24"/>
          <w:szCs w:val="24"/>
          <w:lang w:val="en-GB"/>
        </w:rPr>
        <w:t>:</w:t>
      </w:r>
      <w:r w:rsidR="00540004" w:rsidRPr="00E95697">
        <w:rPr>
          <w:rFonts w:ascii="Book Antiqua" w:hAnsi="Book Antiqua"/>
          <w:bCs/>
          <w:color w:val="000000" w:themeColor="text1"/>
          <w:sz w:val="24"/>
          <w:szCs w:val="24"/>
          <w:lang w:val="en-GB"/>
        </w:rPr>
        <w:t xml:space="preserve"> Occurrence of 1-year cardiovascular mortality according to </w:t>
      </w:r>
      <w:r w:rsidRPr="00A35C41">
        <w:rPr>
          <w:rFonts w:ascii="Book Antiqua" w:hAnsi="Book Antiqua"/>
          <w:color w:val="000000" w:themeColor="text1"/>
          <w:sz w:val="24"/>
          <w:szCs w:val="24"/>
          <w:lang w:val="en-GB"/>
        </w:rPr>
        <w:t>Bleeding Academic Research Consortium</w:t>
      </w:r>
      <w:r w:rsidRPr="00E95697">
        <w:rPr>
          <w:rFonts w:ascii="Book Antiqua" w:hAnsi="Book Antiqua"/>
          <w:bCs/>
          <w:color w:val="000000" w:themeColor="text1"/>
          <w:sz w:val="24"/>
          <w:szCs w:val="24"/>
          <w:lang w:val="en-GB"/>
        </w:rPr>
        <w:t xml:space="preserve"> </w:t>
      </w:r>
      <w:r>
        <w:rPr>
          <w:rFonts w:ascii="Book Antiqua" w:hAnsi="Book Antiqua"/>
          <w:bCs/>
          <w:color w:val="000000" w:themeColor="text1"/>
          <w:sz w:val="24"/>
          <w:szCs w:val="24"/>
          <w:lang w:val="en-GB"/>
        </w:rPr>
        <w:t>(</w:t>
      </w:r>
      <w:r w:rsidR="00540004" w:rsidRPr="00E95697">
        <w:rPr>
          <w:rFonts w:ascii="Book Antiqua" w:hAnsi="Book Antiqua"/>
          <w:bCs/>
          <w:color w:val="000000" w:themeColor="text1"/>
          <w:sz w:val="24"/>
          <w:szCs w:val="24"/>
          <w:lang w:val="en-GB"/>
        </w:rPr>
        <w:t>BARC</w:t>
      </w:r>
      <w:r>
        <w:rPr>
          <w:rFonts w:ascii="Book Antiqua" w:hAnsi="Book Antiqua"/>
          <w:bCs/>
          <w:color w:val="000000" w:themeColor="text1"/>
          <w:sz w:val="24"/>
          <w:szCs w:val="24"/>
          <w:lang w:val="en-GB"/>
        </w:rPr>
        <w:t>)</w:t>
      </w:r>
      <w:r w:rsidR="00540004" w:rsidRPr="00E95697">
        <w:rPr>
          <w:rFonts w:ascii="Book Antiqua" w:hAnsi="Book Antiqua"/>
          <w:bCs/>
          <w:color w:val="000000" w:themeColor="text1"/>
          <w:sz w:val="24"/>
          <w:szCs w:val="24"/>
          <w:lang w:val="en-GB"/>
        </w:rPr>
        <w:t xml:space="preserve"> 3 in </w:t>
      </w:r>
      <w:r w:rsidRPr="00A35C41">
        <w:rPr>
          <w:rFonts w:ascii="Book Antiqua" w:hAnsi="Book Antiqua"/>
          <w:color w:val="000000" w:themeColor="text1"/>
          <w:sz w:val="24"/>
          <w:szCs w:val="24"/>
          <w:lang w:val="en-GB"/>
        </w:rPr>
        <w:t>body mass index</w:t>
      </w:r>
      <w:r w:rsidRPr="00E95697">
        <w:rPr>
          <w:rFonts w:ascii="Book Antiqua" w:hAnsi="Book Antiqua"/>
          <w:bCs/>
          <w:color w:val="000000" w:themeColor="text1"/>
          <w:sz w:val="24"/>
          <w:szCs w:val="24"/>
          <w:lang w:val="en-GB"/>
        </w:rPr>
        <w:t xml:space="preserve"> </w:t>
      </w:r>
      <w:r>
        <w:rPr>
          <w:rFonts w:ascii="Book Antiqua" w:hAnsi="Book Antiqua"/>
          <w:bCs/>
          <w:color w:val="000000" w:themeColor="text1"/>
          <w:sz w:val="24"/>
          <w:szCs w:val="24"/>
          <w:lang w:val="en-GB"/>
        </w:rPr>
        <w:t>(</w:t>
      </w:r>
      <w:r w:rsidR="00540004" w:rsidRPr="00E95697">
        <w:rPr>
          <w:rFonts w:ascii="Book Antiqua" w:hAnsi="Book Antiqua"/>
          <w:bCs/>
          <w:color w:val="000000" w:themeColor="text1"/>
          <w:sz w:val="24"/>
          <w:szCs w:val="24"/>
          <w:lang w:val="en-GB"/>
        </w:rPr>
        <w:t>BMI</w:t>
      </w:r>
      <w:r>
        <w:rPr>
          <w:rFonts w:ascii="Book Antiqua" w:hAnsi="Book Antiqua"/>
          <w:bCs/>
          <w:color w:val="000000" w:themeColor="text1"/>
          <w:sz w:val="24"/>
          <w:szCs w:val="24"/>
          <w:lang w:val="en-GB"/>
        </w:rPr>
        <w:t xml:space="preserve">) </w:t>
      </w:r>
      <w:r w:rsidR="00540004" w:rsidRPr="00E95697">
        <w:rPr>
          <w:rFonts w:ascii="Book Antiqua" w:hAnsi="Book Antiqua"/>
          <w:bCs/>
          <w:color w:val="000000" w:themeColor="text1"/>
          <w:sz w:val="24"/>
          <w:szCs w:val="24"/>
          <w:lang w:val="en-GB"/>
        </w:rPr>
        <w:t>&lt;</w:t>
      </w:r>
      <w:r>
        <w:rPr>
          <w:rFonts w:ascii="Book Antiqua" w:hAnsi="Book Antiqua"/>
          <w:bCs/>
          <w:color w:val="000000" w:themeColor="text1"/>
          <w:sz w:val="24"/>
          <w:szCs w:val="24"/>
          <w:lang w:val="en-GB"/>
        </w:rPr>
        <w:t xml:space="preserve"> </w:t>
      </w:r>
      <w:r w:rsidR="00540004" w:rsidRPr="00E95697">
        <w:rPr>
          <w:rFonts w:ascii="Book Antiqua" w:hAnsi="Book Antiqua"/>
          <w:bCs/>
          <w:color w:val="000000" w:themeColor="text1"/>
          <w:sz w:val="24"/>
          <w:szCs w:val="24"/>
          <w:lang w:val="en-GB"/>
        </w:rPr>
        <w:t>25</w:t>
      </w:r>
      <w:r>
        <w:rPr>
          <w:rFonts w:ascii="Book Antiqua" w:hAnsi="Book Antiqua"/>
          <w:bCs/>
          <w:color w:val="000000" w:themeColor="text1"/>
          <w:sz w:val="24"/>
          <w:szCs w:val="24"/>
          <w:lang w:val="en-GB"/>
        </w:rPr>
        <w:t xml:space="preserve"> </w:t>
      </w:r>
      <w:r w:rsidR="00540004" w:rsidRPr="00E95697">
        <w:rPr>
          <w:rFonts w:ascii="Book Antiqua" w:hAnsi="Book Antiqua"/>
          <w:bCs/>
          <w:color w:val="000000" w:themeColor="text1"/>
          <w:sz w:val="24"/>
          <w:szCs w:val="24"/>
          <w:lang w:val="en-GB"/>
        </w:rPr>
        <w:t>kg/m² patients</w:t>
      </w:r>
      <w:r>
        <w:rPr>
          <w:rFonts w:ascii="Book Antiqua" w:hAnsi="Book Antiqua"/>
          <w:bCs/>
          <w:color w:val="000000" w:themeColor="text1"/>
          <w:sz w:val="24"/>
          <w:szCs w:val="24"/>
          <w:lang w:val="en-GB"/>
        </w:rPr>
        <w:t>;</w:t>
      </w:r>
      <w:r w:rsidR="00540004" w:rsidRPr="00E95697">
        <w:rPr>
          <w:rFonts w:ascii="Book Antiqua" w:hAnsi="Book Antiqua"/>
          <w:bCs/>
          <w:color w:val="000000" w:themeColor="text1"/>
          <w:sz w:val="24"/>
          <w:szCs w:val="24"/>
          <w:lang w:val="en-GB"/>
        </w:rPr>
        <w:t xml:space="preserve"> B</w:t>
      </w:r>
      <w:r>
        <w:rPr>
          <w:rFonts w:ascii="Book Antiqua" w:hAnsi="Book Antiqua"/>
          <w:bCs/>
          <w:color w:val="000000" w:themeColor="text1"/>
          <w:sz w:val="24"/>
          <w:szCs w:val="24"/>
          <w:lang w:val="en-GB"/>
        </w:rPr>
        <w:t>:</w:t>
      </w:r>
      <w:r w:rsidR="00540004" w:rsidRPr="00E95697">
        <w:rPr>
          <w:rFonts w:ascii="Book Antiqua" w:hAnsi="Book Antiqua"/>
          <w:bCs/>
          <w:color w:val="000000" w:themeColor="text1"/>
          <w:sz w:val="24"/>
          <w:szCs w:val="24"/>
          <w:lang w:val="en-GB"/>
        </w:rPr>
        <w:t xml:space="preserve"> Occurrence of 1-year cardiovascular mortality according to BARC 3 in BMI</w:t>
      </w:r>
      <w:r>
        <w:rPr>
          <w:rFonts w:ascii="Book Antiqua" w:hAnsi="Book Antiqua"/>
          <w:bCs/>
          <w:color w:val="000000" w:themeColor="text1"/>
          <w:sz w:val="24"/>
          <w:szCs w:val="24"/>
          <w:lang w:val="en-GB"/>
        </w:rPr>
        <w:t xml:space="preserve"> </w:t>
      </w:r>
      <w:r w:rsidR="00540004" w:rsidRPr="00E95697">
        <w:rPr>
          <w:rFonts w:ascii="Book Antiqua" w:hAnsi="Book Antiqua"/>
          <w:bCs/>
          <w:color w:val="000000" w:themeColor="text1"/>
          <w:sz w:val="24"/>
          <w:szCs w:val="24"/>
          <w:lang w:val="en-GB"/>
        </w:rPr>
        <w:t>≥</w:t>
      </w:r>
      <w:r>
        <w:rPr>
          <w:rFonts w:ascii="Book Antiqua" w:hAnsi="Book Antiqua"/>
          <w:bCs/>
          <w:color w:val="000000" w:themeColor="text1"/>
          <w:sz w:val="24"/>
          <w:szCs w:val="24"/>
          <w:lang w:val="en-GB"/>
        </w:rPr>
        <w:t xml:space="preserve"> </w:t>
      </w:r>
      <w:r w:rsidR="00540004" w:rsidRPr="00E95697">
        <w:rPr>
          <w:rFonts w:ascii="Book Antiqua" w:hAnsi="Book Antiqua"/>
          <w:bCs/>
          <w:color w:val="000000" w:themeColor="text1"/>
          <w:sz w:val="24"/>
          <w:szCs w:val="24"/>
          <w:lang w:val="en-GB"/>
        </w:rPr>
        <w:t>25</w:t>
      </w:r>
      <w:r>
        <w:rPr>
          <w:rFonts w:ascii="Book Antiqua" w:hAnsi="Book Antiqua"/>
          <w:bCs/>
          <w:color w:val="000000" w:themeColor="text1"/>
          <w:sz w:val="24"/>
          <w:szCs w:val="24"/>
          <w:lang w:val="en-GB"/>
        </w:rPr>
        <w:t xml:space="preserve"> </w:t>
      </w:r>
      <w:r w:rsidR="00540004" w:rsidRPr="00E95697">
        <w:rPr>
          <w:rFonts w:ascii="Book Antiqua" w:hAnsi="Book Antiqua"/>
          <w:bCs/>
          <w:color w:val="000000" w:themeColor="text1"/>
          <w:sz w:val="24"/>
          <w:szCs w:val="24"/>
          <w:lang w:val="en-GB"/>
        </w:rPr>
        <w:t>kg/m² patients.</w:t>
      </w:r>
      <w:r>
        <w:rPr>
          <w:rFonts w:ascii="Book Antiqua" w:hAnsi="Book Antiqua"/>
          <w:bCs/>
          <w:color w:val="000000" w:themeColor="text1"/>
          <w:sz w:val="24"/>
          <w:szCs w:val="24"/>
          <w:lang w:val="en-GB"/>
        </w:rPr>
        <w:t xml:space="preserve"> </w:t>
      </w:r>
      <w:r w:rsidR="00711707" w:rsidRPr="00A35C41">
        <w:rPr>
          <w:rFonts w:ascii="Book Antiqua" w:hAnsi="Book Antiqua"/>
          <w:color w:val="000000" w:themeColor="text1"/>
          <w:sz w:val="24"/>
          <w:szCs w:val="24"/>
          <w:lang w:val="en-GB"/>
        </w:rPr>
        <w:t>BARC</w:t>
      </w:r>
      <w:r>
        <w:rPr>
          <w:rFonts w:ascii="Book Antiqua" w:hAnsi="Book Antiqua"/>
          <w:color w:val="000000" w:themeColor="text1"/>
          <w:sz w:val="24"/>
          <w:szCs w:val="24"/>
          <w:lang w:val="en-GB"/>
        </w:rPr>
        <w:t>:</w:t>
      </w:r>
      <w:r w:rsidR="00711707" w:rsidRPr="00A35C41">
        <w:rPr>
          <w:rFonts w:ascii="Book Antiqua" w:hAnsi="Book Antiqua"/>
          <w:color w:val="000000" w:themeColor="text1"/>
          <w:sz w:val="24"/>
          <w:szCs w:val="24"/>
          <w:lang w:val="en-GB"/>
        </w:rPr>
        <w:t xml:space="preserve"> Bleeding Academic Research Consortium; BMI</w:t>
      </w:r>
      <w:r>
        <w:rPr>
          <w:rFonts w:ascii="Book Antiqua" w:hAnsi="Book Antiqua"/>
          <w:color w:val="000000" w:themeColor="text1"/>
          <w:sz w:val="24"/>
          <w:szCs w:val="24"/>
          <w:lang w:val="en-GB"/>
        </w:rPr>
        <w:t>:</w:t>
      </w:r>
      <w:r w:rsidR="00711707"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B</w:t>
      </w:r>
      <w:r w:rsidR="00711707" w:rsidRPr="00A35C41">
        <w:rPr>
          <w:rFonts w:ascii="Book Antiqua" w:hAnsi="Book Antiqua"/>
          <w:color w:val="000000" w:themeColor="text1"/>
          <w:sz w:val="24"/>
          <w:szCs w:val="24"/>
          <w:lang w:val="en-GB"/>
        </w:rPr>
        <w:t>ody mass index; HR</w:t>
      </w:r>
      <w:r>
        <w:rPr>
          <w:rFonts w:ascii="Book Antiqua" w:hAnsi="Book Antiqua"/>
          <w:color w:val="000000" w:themeColor="text1"/>
          <w:sz w:val="24"/>
          <w:szCs w:val="24"/>
          <w:lang w:val="en-GB"/>
        </w:rPr>
        <w:t>:</w:t>
      </w:r>
      <w:r w:rsidR="00711707"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H</w:t>
      </w:r>
      <w:r w:rsidR="00711707" w:rsidRPr="00A35C41">
        <w:rPr>
          <w:rFonts w:ascii="Book Antiqua" w:hAnsi="Book Antiqua"/>
          <w:color w:val="000000" w:themeColor="text1"/>
          <w:sz w:val="24"/>
          <w:szCs w:val="24"/>
          <w:lang w:val="en-GB"/>
        </w:rPr>
        <w:t>azard ratio</w:t>
      </w:r>
      <w:r>
        <w:rPr>
          <w:rFonts w:ascii="Book Antiqua" w:hAnsi="Book Antiqua"/>
          <w:color w:val="000000" w:themeColor="text1"/>
          <w:sz w:val="24"/>
          <w:szCs w:val="24"/>
          <w:lang w:val="en-GB"/>
        </w:rPr>
        <w:t>.</w:t>
      </w:r>
    </w:p>
    <w:p w14:paraId="4B12C5DB" w14:textId="5D098E41" w:rsidR="00487218" w:rsidRDefault="00487218">
      <w:pPr>
        <w:rPr>
          <w:rFonts w:ascii="Book Antiqua" w:hAnsi="Book Antiqua"/>
          <w:b/>
          <w:bCs/>
          <w:color w:val="000000" w:themeColor="text1"/>
          <w:sz w:val="24"/>
          <w:szCs w:val="24"/>
          <w:lang w:val="en-GB"/>
        </w:rPr>
      </w:pPr>
      <w:r>
        <w:rPr>
          <w:rFonts w:ascii="Book Antiqua" w:hAnsi="Book Antiqua"/>
          <w:b/>
          <w:bCs/>
          <w:color w:val="000000" w:themeColor="text1"/>
          <w:sz w:val="24"/>
          <w:szCs w:val="24"/>
          <w:lang w:val="en-GB"/>
        </w:rPr>
        <w:br w:type="page"/>
      </w:r>
    </w:p>
    <w:p w14:paraId="52A32DFA" w14:textId="77777777" w:rsidR="00540004" w:rsidRPr="00A35C41" w:rsidRDefault="00540004" w:rsidP="00A35C41">
      <w:pPr>
        <w:spacing w:after="0" w:line="360" w:lineRule="auto"/>
        <w:jc w:val="both"/>
        <w:rPr>
          <w:rFonts w:ascii="Book Antiqua" w:hAnsi="Book Antiqua"/>
          <w:b/>
          <w:bCs/>
          <w:color w:val="000000" w:themeColor="text1"/>
          <w:sz w:val="24"/>
          <w:szCs w:val="24"/>
          <w:lang w:val="en-GB"/>
        </w:rPr>
      </w:pPr>
    </w:p>
    <w:p w14:paraId="2403595A" w14:textId="683DF602" w:rsidR="002D003C" w:rsidRPr="00A35C41" w:rsidRDefault="002D003C" w:rsidP="00A35C41">
      <w:pPr>
        <w:spacing w:after="0" w:line="360" w:lineRule="auto"/>
        <w:jc w:val="both"/>
        <w:rPr>
          <w:rFonts w:ascii="Book Antiqua" w:hAnsi="Book Antiqua"/>
          <w:b/>
          <w:color w:val="000000" w:themeColor="text1"/>
          <w:sz w:val="24"/>
          <w:szCs w:val="24"/>
          <w:lang w:val="en-GB"/>
        </w:rPr>
      </w:pPr>
      <w:r w:rsidRPr="00A35C41">
        <w:rPr>
          <w:rFonts w:ascii="Book Antiqua" w:hAnsi="Book Antiqua"/>
          <w:b/>
          <w:color w:val="000000" w:themeColor="text1"/>
          <w:sz w:val="24"/>
          <w:szCs w:val="24"/>
          <w:lang w:val="en-GB"/>
        </w:rPr>
        <w:t xml:space="preserve"> </w:t>
      </w:r>
      <w:r w:rsidR="00DF4BEB">
        <w:rPr>
          <w:rFonts w:ascii="Book Antiqua" w:hAnsi="Book Antiqua"/>
          <w:b/>
          <w:noProof/>
          <w:color w:val="000000" w:themeColor="text1"/>
          <w:sz w:val="24"/>
          <w:szCs w:val="24"/>
          <w:lang w:val="en-GB"/>
        </w:rPr>
        <w:drawing>
          <wp:inline distT="0" distB="0" distL="0" distR="0" wp14:anchorId="0C10B3AD" wp14:editId="2A2F00C9">
            <wp:extent cx="6115685" cy="37109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3710940"/>
                    </a:xfrm>
                    <a:prstGeom prst="rect">
                      <a:avLst/>
                    </a:prstGeom>
                    <a:noFill/>
                    <a:ln>
                      <a:noFill/>
                    </a:ln>
                  </pic:spPr>
                </pic:pic>
              </a:graphicData>
            </a:graphic>
          </wp:inline>
        </w:drawing>
      </w:r>
    </w:p>
    <w:p w14:paraId="3FE6FBB6" w14:textId="5E54BF55" w:rsidR="00311C8F" w:rsidRPr="00B66075" w:rsidRDefault="00B66075" w:rsidP="00B66075">
      <w:pPr>
        <w:pStyle w:val="Heading2"/>
        <w:spacing w:before="0" w:line="360" w:lineRule="auto"/>
        <w:jc w:val="both"/>
        <w:rPr>
          <w:rFonts w:ascii="Book Antiqua" w:hAnsi="Book Antiqua"/>
          <w:bCs/>
          <w:color w:val="000000" w:themeColor="text1"/>
          <w:sz w:val="24"/>
          <w:szCs w:val="24"/>
          <w:lang w:val="en-GB"/>
        </w:rPr>
      </w:pPr>
      <w:r w:rsidRPr="00B66075">
        <w:rPr>
          <w:rFonts w:ascii="Book Antiqua" w:hAnsi="Book Antiqua"/>
          <w:b/>
          <w:bCs/>
          <w:color w:val="000000" w:themeColor="text1"/>
          <w:sz w:val="24"/>
          <w:szCs w:val="24"/>
          <w:lang w:val="en-GB"/>
        </w:rPr>
        <w:t>Figure 3 Bleeding events and prognosis.</w:t>
      </w:r>
      <w:r>
        <w:rPr>
          <w:rFonts w:ascii="Book Antiqua" w:hAnsi="Book Antiqua"/>
          <w:b/>
          <w:bCs/>
          <w:color w:val="000000" w:themeColor="text1"/>
          <w:sz w:val="24"/>
          <w:szCs w:val="24"/>
          <w:lang w:val="en-GB"/>
        </w:rPr>
        <w:t xml:space="preserve"> </w:t>
      </w:r>
      <w:r w:rsidR="00540004" w:rsidRPr="00B66075">
        <w:rPr>
          <w:rFonts w:ascii="Book Antiqua" w:hAnsi="Book Antiqua"/>
          <w:bCs/>
          <w:color w:val="000000" w:themeColor="text1"/>
          <w:sz w:val="24"/>
          <w:szCs w:val="24"/>
          <w:lang w:val="en-GB"/>
        </w:rPr>
        <w:t>A</w:t>
      </w:r>
      <w:r>
        <w:rPr>
          <w:rFonts w:ascii="Book Antiqua" w:hAnsi="Book Antiqua"/>
          <w:bCs/>
          <w:color w:val="000000" w:themeColor="text1"/>
          <w:sz w:val="24"/>
          <w:szCs w:val="24"/>
          <w:lang w:val="en-GB"/>
        </w:rPr>
        <w:t>:</w:t>
      </w:r>
      <w:r w:rsidR="00540004" w:rsidRPr="00B66075">
        <w:rPr>
          <w:rFonts w:ascii="Book Antiqua" w:hAnsi="Book Antiqua"/>
          <w:bCs/>
          <w:color w:val="000000" w:themeColor="text1"/>
          <w:sz w:val="24"/>
          <w:szCs w:val="24"/>
          <w:lang w:val="en-GB"/>
        </w:rPr>
        <w:t xml:space="preserve"> </w:t>
      </w:r>
      <w:r w:rsidRPr="00B66075">
        <w:rPr>
          <w:rFonts w:ascii="Book Antiqua" w:hAnsi="Book Antiqua"/>
          <w:bCs/>
          <w:color w:val="000000" w:themeColor="text1"/>
          <w:sz w:val="24"/>
          <w:szCs w:val="24"/>
          <w:lang w:val="en-GB"/>
        </w:rPr>
        <w:t>I</w:t>
      </w:r>
      <w:r w:rsidR="00540004" w:rsidRPr="00B66075">
        <w:rPr>
          <w:rFonts w:ascii="Book Antiqua" w:hAnsi="Book Antiqua"/>
          <w:bCs/>
          <w:color w:val="000000" w:themeColor="text1"/>
          <w:sz w:val="24"/>
          <w:szCs w:val="24"/>
          <w:lang w:val="en-GB"/>
        </w:rPr>
        <w:t xml:space="preserve">n-hospital bleeding events </w:t>
      </w:r>
      <w:r>
        <w:rPr>
          <w:rFonts w:ascii="Book Antiqua" w:hAnsi="Book Antiqua"/>
          <w:bCs/>
          <w:color w:val="000000" w:themeColor="text1"/>
          <w:sz w:val="24"/>
          <w:szCs w:val="24"/>
          <w:lang w:val="en-GB"/>
        </w:rPr>
        <w:t>[</w:t>
      </w:r>
      <w:r w:rsidRPr="00A35C41">
        <w:rPr>
          <w:rFonts w:ascii="Book Antiqua" w:hAnsi="Book Antiqua"/>
          <w:color w:val="000000" w:themeColor="text1"/>
          <w:sz w:val="24"/>
          <w:szCs w:val="24"/>
          <w:lang w:val="en-GB"/>
        </w:rPr>
        <w:t>Bleeding Academic Research Consortium</w:t>
      </w:r>
      <w:r w:rsidRPr="00B66075">
        <w:rPr>
          <w:rFonts w:ascii="Book Antiqua" w:hAnsi="Book Antiqua"/>
          <w:bCs/>
          <w:color w:val="000000" w:themeColor="text1"/>
          <w:sz w:val="24"/>
          <w:szCs w:val="24"/>
          <w:lang w:val="en-GB"/>
        </w:rPr>
        <w:t xml:space="preserve"> </w:t>
      </w:r>
      <w:r>
        <w:rPr>
          <w:rFonts w:ascii="Book Antiqua" w:hAnsi="Book Antiqua"/>
          <w:bCs/>
          <w:color w:val="000000" w:themeColor="text1"/>
          <w:sz w:val="24"/>
          <w:szCs w:val="24"/>
          <w:lang w:val="en-GB"/>
        </w:rPr>
        <w:t>(</w:t>
      </w:r>
      <w:r w:rsidR="00540004" w:rsidRPr="00B66075">
        <w:rPr>
          <w:rFonts w:ascii="Book Antiqua" w:hAnsi="Book Antiqua"/>
          <w:bCs/>
          <w:color w:val="000000" w:themeColor="text1"/>
          <w:sz w:val="24"/>
          <w:szCs w:val="24"/>
          <w:lang w:val="en-GB"/>
        </w:rPr>
        <w:t>BARC</w:t>
      </w:r>
      <w:r>
        <w:rPr>
          <w:rFonts w:ascii="Book Antiqua" w:hAnsi="Book Antiqua"/>
          <w:bCs/>
          <w:color w:val="000000" w:themeColor="text1"/>
          <w:sz w:val="24"/>
          <w:szCs w:val="24"/>
          <w:lang w:val="en-GB"/>
        </w:rPr>
        <w:t>)</w:t>
      </w:r>
      <w:r w:rsidR="00540004" w:rsidRPr="00B66075">
        <w:rPr>
          <w:rFonts w:ascii="Book Antiqua" w:hAnsi="Book Antiqua"/>
          <w:bCs/>
          <w:color w:val="000000" w:themeColor="text1"/>
          <w:sz w:val="24"/>
          <w:szCs w:val="24"/>
          <w:lang w:val="en-GB"/>
        </w:rPr>
        <w:t xml:space="preserve"> 3 or 5</w:t>
      </w:r>
      <w:r>
        <w:rPr>
          <w:rFonts w:ascii="Book Antiqua" w:hAnsi="Book Antiqua"/>
          <w:bCs/>
          <w:color w:val="000000" w:themeColor="text1"/>
          <w:sz w:val="24"/>
          <w:szCs w:val="24"/>
          <w:lang w:val="en-GB"/>
        </w:rPr>
        <w:t>]</w:t>
      </w:r>
      <w:r w:rsidR="00540004" w:rsidRPr="00B66075">
        <w:rPr>
          <w:rFonts w:ascii="Book Antiqua" w:hAnsi="Book Antiqua"/>
          <w:bCs/>
          <w:color w:val="000000" w:themeColor="text1"/>
          <w:sz w:val="24"/>
          <w:szCs w:val="24"/>
          <w:lang w:val="en-GB"/>
        </w:rPr>
        <w:t xml:space="preserve"> prevalence</w:t>
      </w:r>
      <w:r>
        <w:rPr>
          <w:rFonts w:ascii="Book Antiqua" w:hAnsi="Book Antiqua"/>
          <w:bCs/>
          <w:color w:val="000000" w:themeColor="text1"/>
          <w:sz w:val="24"/>
          <w:szCs w:val="24"/>
          <w:lang w:val="en-GB"/>
        </w:rPr>
        <w:t>;</w:t>
      </w:r>
      <w:r w:rsidR="00540004" w:rsidRPr="00B66075">
        <w:rPr>
          <w:rFonts w:ascii="Book Antiqua" w:hAnsi="Book Antiqua"/>
          <w:bCs/>
          <w:color w:val="000000" w:themeColor="text1"/>
          <w:sz w:val="24"/>
          <w:szCs w:val="24"/>
          <w:lang w:val="en-GB"/>
        </w:rPr>
        <w:t xml:space="preserve"> B</w:t>
      </w:r>
      <w:r>
        <w:rPr>
          <w:rFonts w:ascii="Book Antiqua" w:hAnsi="Book Antiqua"/>
          <w:bCs/>
          <w:color w:val="000000" w:themeColor="text1"/>
          <w:sz w:val="24"/>
          <w:szCs w:val="24"/>
          <w:lang w:val="en-GB"/>
        </w:rPr>
        <w:t>:</w:t>
      </w:r>
      <w:r w:rsidR="00540004" w:rsidRPr="00B66075">
        <w:rPr>
          <w:rFonts w:ascii="Book Antiqua" w:hAnsi="Book Antiqua"/>
          <w:bCs/>
          <w:color w:val="000000" w:themeColor="text1"/>
          <w:sz w:val="24"/>
          <w:szCs w:val="24"/>
          <w:lang w:val="en-GB"/>
        </w:rPr>
        <w:t xml:space="preserve"> </w:t>
      </w:r>
      <w:r w:rsidRPr="00B66075">
        <w:rPr>
          <w:rFonts w:ascii="Book Antiqua" w:hAnsi="Book Antiqua"/>
          <w:bCs/>
          <w:color w:val="000000" w:themeColor="text1"/>
          <w:sz w:val="24"/>
          <w:szCs w:val="24"/>
          <w:lang w:val="en-GB"/>
        </w:rPr>
        <w:t>H</w:t>
      </w:r>
      <w:r w:rsidR="00540004" w:rsidRPr="00B66075">
        <w:rPr>
          <w:rFonts w:ascii="Book Antiqua" w:hAnsi="Book Antiqua"/>
          <w:bCs/>
          <w:color w:val="000000" w:themeColor="text1"/>
          <w:sz w:val="24"/>
          <w:szCs w:val="24"/>
          <w:lang w:val="en-GB"/>
        </w:rPr>
        <w:t xml:space="preserve">azard ratios </w:t>
      </w:r>
      <w:r>
        <w:rPr>
          <w:rFonts w:ascii="Book Antiqua" w:hAnsi="Book Antiqua"/>
          <w:bCs/>
          <w:color w:val="000000" w:themeColor="text1"/>
          <w:sz w:val="24"/>
          <w:szCs w:val="24"/>
          <w:lang w:val="en-GB"/>
        </w:rPr>
        <w:t xml:space="preserve">(HR) </w:t>
      </w:r>
      <w:r w:rsidR="00540004" w:rsidRPr="00B66075">
        <w:rPr>
          <w:rFonts w:ascii="Book Antiqua" w:hAnsi="Book Antiqua"/>
          <w:bCs/>
          <w:color w:val="000000" w:themeColor="text1"/>
          <w:sz w:val="24"/>
          <w:szCs w:val="24"/>
          <w:lang w:val="en-GB"/>
        </w:rPr>
        <w:t xml:space="preserve">of in-hospital bleeding event (BARC 3) to predict one-year </w:t>
      </w:r>
      <w:r w:rsidRPr="00A35C41">
        <w:rPr>
          <w:rFonts w:ascii="Book Antiqua" w:hAnsi="Book Antiqua"/>
          <w:color w:val="000000" w:themeColor="text1"/>
          <w:sz w:val="24"/>
          <w:szCs w:val="24"/>
          <w:lang w:val="en-GB"/>
        </w:rPr>
        <w:t>cardiovascular</w:t>
      </w:r>
      <w:r w:rsidR="00540004" w:rsidRPr="00B66075">
        <w:rPr>
          <w:rFonts w:ascii="Book Antiqua" w:hAnsi="Book Antiqua"/>
          <w:bCs/>
          <w:color w:val="000000" w:themeColor="text1"/>
          <w:sz w:val="24"/>
          <w:szCs w:val="24"/>
          <w:lang w:val="en-GB"/>
        </w:rPr>
        <w:t xml:space="preserve"> mortality</w:t>
      </w:r>
      <w:r>
        <w:rPr>
          <w:rFonts w:ascii="Book Antiqua" w:hAnsi="Book Antiqua"/>
          <w:bCs/>
          <w:color w:val="000000" w:themeColor="text1"/>
          <w:sz w:val="24"/>
          <w:szCs w:val="24"/>
          <w:lang w:val="en-GB"/>
        </w:rPr>
        <w:t>.</w:t>
      </w:r>
      <w:r w:rsidR="00540004" w:rsidRPr="00B66075">
        <w:rPr>
          <w:rFonts w:ascii="Book Antiqua" w:hAnsi="Book Antiqua"/>
          <w:bCs/>
          <w:color w:val="000000" w:themeColor="text1"/>
          <w:sz w:val="24"/>
          <w:szCs w:val="24"/>
          <w:lang w:val="en-GB"/>
        </w:rPr>
        <w:t xml:space="preserve"> </w:t>
      </w:r>
      <w:r w:rsidRPr="00B66075">
        <w:rPr>
          <w:rFonts w:ascii="Book Antiqua" w:hAnsi="Book Antiqua"/>
          <w:bCs/>
          <w:i/>
          <w:iCs/>
          <w:color w:val="000000" w:themeColor="text1"/>
          <w:sz w:val="24"/>
          <w:szCs w:val="24"/>
          <w:lang w:val="en-GB"/>
        </w:rPr>
        <w:t>P</w:t>
      </w:r>
      <w:r w:rsidR="00540004" w:rsidRPr="00B66075">
        <w:rPr>
          <w:rFonts w:ascii="Book Antiqua" w:hAnsi="Book Antiqua"/>
          <w:bCs/>
          <w:color w:val="000000" w:themeColor="text1"/>
          <w:sz w:val="24"/>
          <w:szCs w:val="24"/>
          <w:lang w:val="en-GB"/>
        </w:rPr>
        <w:t xml:space="preserve"> values for HR in each </w:t>
      </w:r>
      <w:r w:rsidRPr="00A35C41">
        <w:rPr>
          <w:rFonts w:ascii="Book Antiqua" w:hAnsi="Book Antiqua"/>
          <w:color w:val="000000" w:themeColor="text1"/>
          <w:sz w:val="24"/>
          <w:szCs w:val="24"/>
          <w:lang w:val="en-GB"/>
        </w:rPr>
        <w:t>body mass index</w:t>
      </w:r>
      <w:r w:rsidR="00540004" w:rsidRPr="00B66075">
        <w:rPr>
          <w:rFonts w:ascii="Book Antiqua" w:hAnsi="Book Antiqua"/>
          <w:bCs/>
          <w:color w:val="000000" w:themeColor="text1"/>
          <w:sz w:val="24"/>
          <w:szCs w:val="24"/>
          <w:lang w:val="en-GB"/>
        </w:rPr>
        <w:t xml:space="preserve"> subgroup.</w:t>
      </w:r>
      <w:r>
        <w:rPr>
          <w:rFonts w:ascii="Book Antiqua" w:hAnsi="Book Antiqua"/>
          <w:bCs/>
          <w:color w:val="000000" w:themeColor="text1"/>
          <w:sz w:val="24"/>
          <w:szCs w:val="24"/>
          <w:lang w:val="en-GB"/>
        </w:rPr>
        <w:t xml:space="preserve"> </w:t>
      </w:r>
      <w:r w:rsidR="00711707" w:rsidRPr="00A35C41">
        <w:rPr>
          <w:rFonts w:ascii="Book Antiqua" w:hAnsi="Book Antiqua"/>
          <w:color w:val="000000" w:themeColor="text1"/>
          <w:sz w:val="24"/>
          <w:szCs w:val="24"/>
          <w:lang w:val="en-GB"/>
        </w:rPr>
        <w:t>BARC</w:t>
      </w:r>
      <w:r>
        <w:rPr>
          <w:rFonts w:ascii="Book Antiqua" w:hAnsi="Book Antiqua"/>
          <w:color w:val="000000" w:themeColor="text1"/>
          <w:sz w:val="24"/>
          <w:szCs w:val="24"/>
          <w:lang w:val="en-GB"/>
        </w:rPr>
        <w:t>:</w:t>
      </w:r>
      <w:r w:rsidR="00711707" w:rsidRPr="00A35C41">
        <w:rPr>
          <w:rFonts w:ascii="Book Antiqua" w:hAnsi="Book Antiqua"/>
          <w:color w:val="000000" w:themeColor="text1"/>
          <w:sz w:val="24"/>
          <w:szCs w:val="24"/>
          <w:lang w:val="en-GB"/>
        </w:rPr>
        <w:t xml:space="preserve"> Bleeding Academic Research Consortium; BMI</w:t>
      </w:r>
      <w:r>
        <w:rPr>
          <w:rFonts w:ascii="Book Antiqua" w:hAnsi="Book Antiqua"/>
          <w:color w:val="000000" w:themeColor="text1"/>
          <w:sz w:val="24"/>
          <w:szCs w:val="24"/>
          <w:lang w:val="en-GB"/>
        </w:rPr>
        <w:t>:</w:t>
      </w:r>
      <w:r w:rsidR="00711707"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B</w:t>
      </w:r>
      <w:r w:rsidR="00711707" w:rsidRPr="00A35C41">
        <w:rPr>
          <w:rFonts w:ascii="Book Antiqua" w:hAnsi="Book Antiqua"/>
          <w:color w:val="000000" w:themeColor="text1"/>
          <w:sz w:val="24"/>
          <w:szCs w:val="24"/>
          <w:lang w:val="en-GB"/>
        </w:rPr>
        <w:t>ody mass index; CV</w:t>
      </w:r>
      <w:r>
        <w:rPr>
          <w:rFonts w:ascii="Book Antiqua" w:hAnsi="Book Antiqua"/>
          <w:color w:val="000000" w:themeColor="text1"/>
          <w:sz w:val="24"/>
          <w:szCs w:val="24"/>
          <w:lang w:val="en-GB"/>
        </w:rPr>
        <w:t>:</w:t>
      </w:r>
      <w:r w:rsidR="00711707"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C</w:t>
      </w:r>
      <w:r w:rsidR="00711707" w:rsidRPr="00A35C41">
        <w:rPr>
          <w:rFonts w:ascii="Book Antiqua" w:hAnsi="Book Antiqua"/>
          <w:color w:val="000000" w:themeColor="text1"/>
          <w:sz w:val="24"/>
          <w:szCs w:val="24"/>
          <w:lang w:val="en-GB"/>
        </w:rPr>
        <w:t>ardiovascular; HR</w:t>
      </w:r>
      <w:r>
        <w:rPr>
          <w:rFonts w:ascii="Book Antiqua" w:hAnsi="Book Antiqua"/>
          <w:color w:val="000000" w:themeColor="text1"/>
          <w:sz w:val="24"/>
          <w:szCs w:val="24"/>
          <w:lang w:val="en-GB"/>
        </w:rPr>
        <w:t>:</w:t>
      </w:r>
      <w:r w:rsidR="00711707"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H</w:t>
      </w:r>
      <w:r w:rsidR="00711707" w:rsidRPr="00A35C41">
        <w:rPr>
          <w:rFonts w:ascii="Book Antiqua" w:hAnsi="Book Antiqua"/>
          <w:color w:val="000000" w:themeColor="text1"/>
          <w:sz w:val="24"/>
          <w:szCs w:val="24"/>
          <w:lang w:val="en-GB"/>
        </w:rPr>
        <w:t>azard ratio</w:t>
      </w:r>
      <w:r>
        <w:rPr>
          <w:rFonts w:ascii="Book Antiqua" w:hAnsi="Book Antiqua"/>
          <w:color w:val="000000" w:themeColor="text1"/>
          <w:sz w:val="24"/>
          <w:szCs w:val="24"/>
          <w:lang w:val="en-GB"/>
        </w:rPr>
        <w:t>.</w:t>
      </w:r>
    </w:p>
    <w:p w14:paraId="461BD32C" w14:textId="77777777" w:rsidR="00311C8F" w:rsidRPr="00A35C41" w:rsidRDefault="00311C8F" w:rsidP="00A35C41">
      <w:pPr>
        <w:spacing w:after="0" w:line="360" w:lineRule="auto"/>
        <w:jc w:val="both"/>
        <w:rPr>
          <w:rFonts w:ascii="Book Antiqua" w:eastAsiaTheme="majorEastAsia" w:hAnsi="Book Antiqua" w:cstheme="majorBidi"/>
          <w:i/>
          <w:iCs/>
          <w:caps/>
          <w:color w:val="000000" w:themeColor="text1"/>
          <w:sz w:val="24"/>
          <w:szCs w:val="24"/>
          <w:lang w:val="en-GB"/>
        </w:rPr>
      </w:pPr>
      <w:r w:rsidRPr="00A35C41">
        <w:rPr>
          <w:rFonts w:ascii="Book Antiqua" w:hAnsi="Book Antiqua"/>
          <w:color w:val="000000" w:themeColor="text1"/>
          <w:sz w:val="24"/>
          <w:szCs w:val="24"/>
          <w:lang w:val="en-GB"/>
        </w:rPr>
        <w:br w:type="page"/>
      </w:r>
    </w:p>
    <w:p w14:paraId="6DE7ED8B" w14:textId="4E2C39F4" w:rsidR="00E73D6D" w:rsidRPr="00DF4BEB" w:rsidRDefault="00E73D6D" w:rsidP="00A35C41">
      <w:pPr>
        <w:pStyle w:val="Heading2"/>
        <w:spacing w:before="0" w:line="360" w:lineRule="auto"/>
        <w:jc w:val="both"/>
        <w:rPr>
          <w:rFonts w:ascii="Book Antiqua" w:hAnsi="Book Antiqua"/>
          <w:b/>
          <w:bCs/>
          <w:color w:val="000000" w:themeColor="text1"/>
          <w:sz w:val="24"/>
          <w:szCs w:val="24"/>
          <w:lang w:val="en-GB"/>
        </w:rPr>
      </w:pPr>
      <w:r w:rsidRPr="00DF4BEB">
        <w:rPr>
          <w:rFonts w:ascii="Book Antiqua" w:hAnsi="Book Antiqua"/>
          <w:b/>
          <w:bCs/>
          <w:color w:val="000000" w:themeColor="text1"/>
          <w:sz w:val="24"/>
          <w:szCs w:val="24"/>
          <w:lang w:val="en-GB"/>
        </w:rPr>
        <w:lastRenderedPageBreak/>
        <w:t xml:space="preserve">Table </w:t>
      </w:r>
      <w:r w:rsidR="00DF4BEB" w:rsidRPr="00DF4BEB">
        <w:rPr>
          <w:rFonts w:ascii="Book Antiqua" w:hAnsi="Book Antiqua"/>
          <w:b/>
          <w:bCs/>
          <w:color w:val="000000" w:themeColor="text1"/>
          <w:sz w:val="24"/>
          <w:szCs w:val="24"/>
          <w:lang w:val="en-GB"/>
        </w:rPr>
        <w:t>1</w:t>
      </w:r>
      <w:r w:rsidRPr="00DF4BEB">
        <w:rPr>
          <w:rFonts w:ascii="Book Antiqua" w:hAnsi="Book Antiqua"/>
          <w:b/>
          <w:bCs/>
          <w:color w:val="000000" w:themeColor="text1"/>
          <w:sz w:val="24"/>
          <w:szCs w:val="24"/>
          <w:lang w:val="en-GB"/>
        </w:rPr>
        <w:t xml:space="preserve"> Baseline clinical characteristics according to </w:t>
      </w:r>
      <w:r w:rsidR="00DF4BEB" w:rsidRPr="00DF4BEB">
        <w:rPr>
          <w:rFonts w:ascii="Book Antiqua" w:hAnsi="Book Antiqua"/>
          <w:b/>
          <w:bCs/>
          <w:color w:val="000000" w:themeColor="text1"/>
          <w:sz w:val="24"/>
          <w:szCs w:val="24"/>
          <w:lang w:val="en-GB"/>
        </w:rPr>
        <w:t>body mass index</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1376"/>
        <w:gridCol w:w="1528"/>
        <w:gridCol w:w="1682"/>
        <w:gridCol w:w="1528"/>
        <w:gridCol w:w="920"/>
      </w:tblGrid>
      <w:tr w:rsidR="00A35C41" w:rsidRPr="00A35C41" w14:paraId="25E1AEFD" w14:textId="77777777" w:rsidTr="00DF4BEB">
        <w:trPr>
          <w:trHeight w:val="313"/>
        </w:trPr>
        <w:tc>
          <w:tcPr>
            <w:tcW w:w="2599" w:type="dxa"/>
            <w:vMerge w:val="restart"/>
            <w:shd w:val="clear" w:color="auto" w:fill="auto"/>
            <w:vAlign w:val="center"/>
            <w:hideMark/>
          </w:tcPr>
          <w:p w14:paraId="64AB1E1A" w14:textId="77777777" w:rsidR="00E66D55" w:rsidRPr="00A35C41" w:rsidRDefault="00E66D55"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1376" w:type="dxa"/>
            <w:shd w:val="clear" w:color="auto" w:fill="auto"/>
            <w:vAlign w:val="center"/>
            <w:hideMark/>
          </w:tcPr>
          <w:p w14:paraId="13AEBB64" w14:textId="77777777" w:rsidR="00E66D55" w:rsidRPr="00A35C41"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Total</w:t>
            </w:r>
          </w:p>
        </w:tc>
        <w:tc>
          <w:tcPr>
            <w:tcW w:w="1528" w:type="dxa"/>
            <w:shd w:val="clear" w:color="auto" w:fill="auto"/>
            <w:vAlign w:val="center"/>
            <w:hideMark/>
          </w:tcPr>
          <w:p w14:paraId="3157AD0B" w14:textId="28378030" w:rsidR="00E66D55" w:rsidRPr="00A35C41"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BMI</w:t>
            </w:r>
            <w:r w:rsidR="00DF4BEB">
              <w:rPr>
                <w:rFonts w:ascii="Book Antiqua" w:eastAsia="Times New Roman" w:hAnsi="Book Antiqua" w:cs="Calibri"/>
                <w:b/>
                <w:bCs/>
                <w:color w:val="000000" w:themeColor="text1"/>
                <w:sz w:val="24"/>
                <w:szCs w:val="24"/>
                <w:lang w:val="en-GB" w:eastAsia="fr-FR"/>
              </w:rPr>
              <w:t xml:space="preserve"> </w:t>
            </w:r>
            <w:r w:rsidRPr="00A35C41">
              <w:rPr>
                <w:rFonts w:ascii="Book Antiqua" w:eastAsia="Times New Roman" w:hAnsi="Book Antiqua" w:cs="Calibri"/>
                <w:b/>
                <w:bCs/>
                <w:color w:val="000000" w:themeColor="text1"/>
                <w:sz w:val="24"/>
                <w:szCs w:val="24"/>
                <w:lang w:val="en-GB" w:eastAsia="fr-FR"/>
              </w:rPr>
              <w:t>&lt;</w:t>
            </w:r>
            <w:r w:rsidR="00DF4BEB">
              <w:rPr>
                <w:rFonts w:ascii="Book Antiqua" w:eastAsia="Times New Roman" w:hAnsi="Book Antiqua" w:cs="Calibri"/>
                <w:b/>
                <w:bCs/>
                <w:color w:val="000000" w:themeColor="text1"/>
                <w:sz w:val="24"/>
                <w:szCs w:val="24"/>
                <w:lang w:val="en-GB" w:eastAsia="fr-FR"/>
              </w:rPr>
              <w:t xml:space="preserve"> </w:t>
            </w:r>
            <w:r w:rsidRPr="00A35C41">
              <w:rPr>
                <w:rFonts w:ascii="Book Antiqua" w:eastAsia="Times New Roman" w:hAnsi="Book Antiqua" w:cs="Calibri"/>
                <w:b/>
                <w:bCs/>
                <w:color w:val="000000" w:themeColor="text1"/>
                <w:sz w:val="24"/>
                <w:szCs w:val="24"/>
                <w:lang w:val="en-GB" w:eastAsia="fr-FR"/>
              </w:rPr>
              <w:t>25 kg/m²</w:t>
            </w:r>
          </w:p>
        </w:tc>
        <w:tc>
          <w:tcPr>
            <w:tcW w:w="1682" w:type="dxa"/>
            <w:shd w:val="clear" w:color="auto" w:fill="auto"/>
            <w:vAlign w:val="center"/>
            <w:hideMark/>
          </w:tcPr>
          <w:p w14:paraId="0B963DF0" w14:textId="6C8B8BBF" w:rsidR="00E66D55" w:rsidRPr="00A35C41"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25</w:t>
            </w:r>
            <w:r w:rsidR="00DF4BEB">
              <w:rPr>
                <w:rFonts w:ascii="Book Antiqua" w:eastAsia="Times New Roman" w:hAnsi="Book Antiqua" w:cs="Calibri"/>
                <w:b/>
                <w:bCs/>
                <w:color w:val="000000" w:themeColor="text1"/>
                <w:sz w:val="24"/>
                <w:szCs w:val="24"/>
                <w:lang w:val="en-GB" w:eastAsia="fr-FR"/>
              </w:rPr>
              <w:t xml:space="preserve"> </w:t>
            </w:r>
            <w:r w:rsidRPr="00A35C41">
              <w:rPr>
                <w:rFonts w:ascii="Book Antiqua" w:eastAsia="Times New Roman" w:hAnsi="Book Antiqua" w:cs="Calibri"/>
                <w:b/>
                <w:bCs/>
                <w:color w:val="000000" w:themeColor="text1"/>
                <w:sz w:val="24"/>
                <w:szCs w:val="24"/>
                <w:lang w:val="en-GB" w:eastAsia="fr-FR"/>
              </w:rPr>
              <w:t>≤</w:t>
            </w:r>
            <w:r w:rsidR="00DF4BEB">
              <w:rPr>
                <w:rFonts w:ascii="Book Antiqua" w:eastAsia="Times New Roman" w:hAnsi="Book Antiqua" w:cs="Calibri"/>
                <w:b/>
                <w:bCs/>
                <w:color w:val="000000" w:themeColor="text1"/>
                <w:sz w:val="24"/>
                <w:szCs w:val="24"/>
                <w:lang w:val="en-GB" w:eastAsia="fr-FR"/>
              </w:rPr>
              <w:t xml:space="preserve"> </w:t>
            </w:r>
            <w:r w:rsidRPr="00A35C41">
              <w:rPr>
                <w:rFonts w:ascii="Book Antiqua" w:eastAsia="Times New Roman" w:hAnsi="Book Antiqua" w:cs="Calibri"/>
                <w:b/>
                <w:bCs/>
                <w:color w:val="000000" w:themeColor="text1"/>
                <w:sz w:val="24"/>
                <w:szCs w:val="24"/>
                <w:lang w:val="en-GB" w:eastAsia="fr-FR"/>
              </w:rPr>
              <w:t>BMI</w:t>
            </w:r>
            <w:r w:rsidR="00DF4BEB">
              <w:rPr>
                <w:rFonts w:ascii="Book Antiqua" w:eastAsia="Times New Roman" w:hAnsi="Book Antiqua" w:cs="Calibri"/>
                <w:b/>
                <w:bCs/>
                <w:color w:val="000000" w:themeColor="text1"/>
                <w:sz w:val="24"/>
                <w:szCs w:val="24"/>
                <w:lang w:val="en-GB" w:eastAsia="fr-FR"/>
              </w:rPr>
              <w:t xml:space="preserve"> </w:t>
            </w:r>
            <w:r w:rsidRPr="00A35C41">
              <w:rPr>
                <w:rFonts w:ascii="Book Antiqua" w:eastAsia="Times New Roman" w:hAnsi="Book Antiqua" w:cs="Calibri"/>
                <w:b/>
                <w:bCs/>
                <w:color w:val="000000" w:themeColor="text1"/>
                <w:sz w:val="24"/>
                <w:szCs w:val="24"/>
                <w:lang w:val="en-GB" w:eastAsia="fr-FR"/>
              </w:rPr>
              <w:t>&lt;</w:t>
            </w:r>
            <w:r w:rsidR="00DF4BEB">
              <w:rPr>
                <w:rFonts w:ascii="Book Antiqua" w:eastAsia="Times New Roman" w:hAnsi="Book Antiqua" w:cs="Calibri"/>
                <w:b/>
                <w:bCs/>
                <w:color w:val="000000" w:themeColor="text1"/>
                <w:sz w:val="24"/>
                <w:szCs w:val="24"/>
                <w:lang w:val="en-GB" w:eastAsia="fr-FR"/>
              </w:rPr>
              <w:t xml:space="preserve"> </w:t>
            </w:r>
            <w:r w:rsidRPr="00A35C41">
              <w:rPr>
                <w:rFonts w:ascii="Book Antiqua" w:eastAsia="Times New Roman" w:hAnsi="Book Antiqua" w:cs="Calibri"/>
                <w:b/>
                <w:bCs/>
                <w:color w:val="000000" w:themeColor="text1"/>
                <w:sz w:val="24"/>
                <w:szCs w:val="24"/>
                <w:lang w:val="en-GB" w:eastAsia="fr-FR"/>
              </w:rPr>
              <w:t>30 kg/m²</w:t>
            </w:r>
          </w:p>
        </w:tc>
        <w:tc>
          <w:tcPr>
            <w:tcW w:w="1528" w:type="dxa"/>
            <w:shd w:val="clear" w:color="auto" w:fill="auto"/>
            <w:vAlign w:val="center"/>
            <w:hideMark/>
          </w:tcPr>
          <w:p w14:paraId="1DD2E9D8" w14:textId="16BF1A79" w:rsidR="00E66D55" w:rsidRPr="00A35C41"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BMI</w:t>
            </w:r>
            <w:r w:rsidR="00DF4BEB">
              <w:rPr>
                <w:rFonts w:ascii="Book Antiqua" w:eastAsia="Times New Roman" w:hAnsi="Book Antiqua" w:cs="Calibri"/>
                <w:b/>
                <w:bCs/>
                <w:color w:val="000000" w:themeColor="text1"/>
                <w:sz w:val="24"/>
                <w:szCs w:val="24"/>
                <w:lang w:val="en-GB" w:eastAsia="fr-FR"/>
              </w:rPr>
              <w:t xml:space="preserve"> </w:t>
            </w:r>
            <w:r w:rsidRPr="00A35C41">
              <w:rPr>
                <w:rFonts w:ascii="Book Antiqua" w:eastAsia="Times New Roman" w:hAnsi="Book Antiqua" w:cs="Calibri"/>
                <w:b/>
                <w:bCs/>
                <w:color w:val="000000" w:themeColor="text1"/>
                <w:sz w:val="24"/>
                <w:szCs w:val="24"/>
                <w:lang w:val="en-GB" w:eastAsia="fr-FR"/>
              </w:rPr>
              <w:t>≥ 30</w:t>
            </w:r>
            <w:r w:rsidR="00DF4BEB">
              <w:rPr>
                <w:rFonts w:ascii="Book Antiqua" w:eastAsia="Times New Roman" w:hAnsi="Book Antiqua" w:cs="Calibri"/>
                <w:b/>
                <w:bCs/>
                <w:color w:val="000000" w:themeColor="text1"/>
                <w:sz w:val="24"/>
                <w:szCs w:val="24"/>
                <w:lang w:val="en-GB" w:eastAsia="fr-FR"/>
              </w:rPr>
              <w:t xml:space="preserve"> </w:t>
            </w:r>
            <w:r w:rsidRPr="00A35C41">
              <w:rPr>
                <w:rFonts w:ascii="Book Antiqua" w:eastAsia="Times New Roman" w:hAnsi="Book Antiqua" w:cs="Calibri"/>
                <w:b/>
                <w:bCs/>
                <w:color w:val="000000" w:themeColor="text1"/>
                <w:sz w:val="24"/>
                <w:szCs w:val="24"/>
                <w:lang w:val="en-GB" w:eastAsia="fr-FR"/>
              </w:rPr>
              <w:t>kg/m²</w:t>
            </w:r>
          </w:p>
        </w:tc>
        <w:tc>
          <w:tcPr>
            <w:tcW w:w="917" w:type="dxa"/>
            <w:vMerge w:val="restart"/>
            <w:shd w:val="clear" w:color="auto" w:fill="auto"/>
            <w:vAlign w:val="center"/>
            <w:hideMark/>
          </w:tcPr>
          <w:p w14:paraId="3F61CC26" w14:textId="1ADD94C4" w:rsidR="00E66D55" w:rsidRPr="00DF4BEB" w:rsidRDefault="00E66D55" w:rsidP="00A35C41">
            <w:pPr>
              <w:spacing w:after="0" w:line="360" w:lineRule="auto"/>
              <w:jc w:val="both"/>
              <w:rPr>
                <w:rFonts w:ascii="Book Antiqua" w:eastAsia="Times New Roman" w:hAnsi="Book Antiqua" w:cs="Calibri"/>
                <w:b/>
                <w:bCs/>
                <w:i/>
                <w:iCs/>
                <w:color w:val="000000" w:themeColor="text1"/>
                <w:sz w:val="24"/>
                <w:szCs w:val="24"/>
                <w:lang w:val="en-GB" w:eastAsia="fr-FR"/>
              </w:rPr>
            </w:pPr>
            <w:r w:rsidRPr="00DF4BEB">
              <w:rPr>
                <w:rFonts w:ascii="Book Antiqua" w:eastAsia="Times New Roman" w:hAnsi="Book Antiqua" w:cs="Calibri"/>
                <w:b/>
                <w:bCs/>
                <w:i/>
                <w:iCs/>
                <w:color w:val="000000" w:themeColor="text1"/>
                <w:sz w:val="24"/>
                <w:szCs w:val="24"/>
                <w:lang w:val="en-GB" w:eastAsia="fr-FR"/>
              </w:rPr>
              <w:t>P</w:t>
            </w:r>
            <w:r w:rsidR="00DF4BEB">
              <w:rPr>
                <w:rFonts w:ascii="Book Antiqua" w:eastAsia="Times New Roman" w:hAnsi="Book Antiqua" w:cs="Calibri"/>
                <w:b/>
                <w:bCs/>
                <w:i/>
                <w:iCs/>
                <w:color w:val="000000" w:themeColor="text1"/>
                <w:sz w:val="24"/>
                <w:szCs w:val="24"/>
                <w:lang w:val="en-GB" w:eastAsia="fr-FR"/>
              </w:rPr>
              <w:t xml:space="preserve"> </w:t>
            </w:r>
            <w:r w:rsidR="00DF4BEB" w:rsidRPr="00DF4BEB">
              <w:rPr>
                <w:rFonts w:ascii="Book Antiqua" w:eastAsia="Times New Roman" w:hAnsi="Book Antiqua" w:cs="Calibri"/>
                <w:b/>
                <w:bCs/>
                <w:color w:val="000000" w:themeColor="text1"/>
                <w:sz w:val="24"/>
                <w:szCs w:val="24"/>
                <w:lang w:val="en-GB" w:eastAsia="fr-FR"/>
              </w:rPr>
              <w:t>value</w:t>
            </w:r>
          </w:p>
        </w:tc>
      </w:tr>
      <w:tr w:rsidR="00A35C41" w:rsidRPr="00A35C41" w14:paraId="13AF0B68" w14:textId="77777777" w:rsidTr="00DF4BEB">
        <w:trPr>
          <w:trHeight w:val="313"/>
        </w:trPr>
        <w:tc>
          <w:tcPr>
            <w:tcW w:w="2599" w:type="dxa"/>
            <w:vMerge/>
            <w:shd w:val="clear" w:color="auto" w:fill="auto"/>
            <w:vAlign w:val="center"/>
            <w:hideMark/>
          </w:tcPr>
          <w:p w14:paraId="5E02E9F0" w14:textId="77777777" w:rsidR="00E66D55" w:rsidRPr="00A35C41" w:rsidRDefault="00E66D55"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1376" w:type="dxa"/>
            <w:shd w:val="clear" w:color="auto" w:fill="auto"/>
            <w:vAlign w:val="center"/>
            <w:hideMark/>
          </w:tcPr>
          <w:p w14:paraId="30D587B6" w14:textId="26E05731" w:rsidR="00E66D55" w:rsidRPr="00A35C41"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DF4BEB">
              <w:rPr>
                <w:rFonts w:ascii="Book Antiqua" w:eastAsia="Times New Roman" w:hAnsi="Book Antiqua" w:cs="Calibri"/>
                <w:b/>
                <w:bCs/>
                <w:i/>
                <w:iCs/>
                <w:color w:val="000000" w:themeColor="text1"/>
                <w:sz w:val="24"/>
                <w:szCs w:val="24"/>
                <w:lang w:val="en-GB" w:eastAsia="fr-FR"/>
              </w:rPr>
              <w:t>n</w:t>
            </w:r>
            <w:r w:rsidR="00DF4BEB" w:rsidRPr="00DF4BEB">
              <w:rPr>
                <w:rFonts w:ascii="Book Antiqua" w:eastAsia="Times New Roman" w:hAnsi="Book Antiqua" w:cs="Calibri"/>
                <w:b/>
                <w:bCs/>
                <w:i/>
                <w:iCs/>
                <w:color w:val="000000" w:themeColor="text1"/>
                <w:sz w:val="24"/>
                <w:szCs w:val="24"/>
                <w:lang w:val="en-GB" w:eastAsia="fr-FR"/>
              </w:rPr>
              <w:t xml:space="preserve"> </w:t>
            </w:r>
            <w:r w:rsidRPr="00A35C41">
              <w:rPr>
                <w:rFonts w:ascii="Book Antiqua" w:eastAsia="Times New Roman" w:hAnsi="Book Antiqua" w:cs="Calibri"/>
                <w:b/>
                <w:bCs/>
                <w:color w:val="000000" w:themeColor="text1"/>
                <w:sz w:val="24"/>
                <w:szCs w:val="24"/>
                <w:lang w:val="en-GB" w:eastAsia="fr-FR"/>
              </w:rPr>
              <w:t>=</w:t>
            </w:r>
            <w:r w:rsidR="00DF4BEB">
              <w:rPr>
                <w:rFonts w:ascii="Book Antiqua" w:eastAsia="Times New Roman" w:hAnsi="Book Antiqua" w:cs="Calibri"/>
                <w:b/>
                <w:bCs/>
                <w:color w:val="000000" w:themeColor="text1"/>
                <w:sz w:val="24"/>
                <w:szCs w:val="24"/>
                <w:lang w:val="en-GB" w:eastAsia="fr-FR"/>
              </w:rPr>
              <w:t xml:space="preserve"> </w:t>
            </w:r>
            <w:r w:rsidR="00EF364C" w:rsidRPr="00A35C41">
              <w:rPr>
                <w:rFonts w:ascii="Book Antiqua" w:eastAsia="Times New Roman" w:hAnsi="Book Antiqua" w:cs="Calibri"/>
                <w:b/>
                <w:bCs/>
                <w:color w:val="000000" w:themeColor="text1"/>
                <w:sz w:val="24"/>
                <w:szCs w:val="24"/>
                <w:lang w:val="en-GB" w:eastAsia="fr-FR"/>
              </w:rPr>
              <w:t>1998</w:t>
            </w:r>
          </w:p>
        </w:tc>
        <w:tc>
          <w:tcPr>
            <w:tcW w:w="1528" w:type="dxa"/>
            <w:shd w:val="clear" w:color="auto" w:fill="auto"/>
            <w:vAlign w:val="center"/>
            <w:hideMark/>
          </w:tcPr>
          <w:p w14:paraId="0AC41DB3" w14:textId="7C083F36" w:rsidR="00E66D55" w:rsidRPr="00A35C41" w:rsidRDefault="00DF4BEB"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DF4BEB">
              <w:rPr>
                <w:rFonts w:ascii="Book Antiqua" w:eastAsia="Times New Roman" w:hAnsi="Book Antiqua" w:cs="Calibri"/>
                <w:b/>
                <w:bCs/>
                <w:i/>
                <w:iCs/>
                <w:color w:val="000000" w:themeColor="text1"/>
                <w:sz w:val="24"/>
                <w:szCs w:val="24"/>
                <w:lang w:val="en-GB" w:eastAsia="fr-FR"/>
              </w:rPr>
              <w:t xml:space="preserve">n </w:t>
            </w:r>
            <w:r w:rsidR="00E66D55" w:rsidRPr="00A35C41">
              <w:rPr>
                <w:rFonts w:ascii="Book Antiqua" w:eastAsia="Times New Roman" w:hAnsi="Book Antiqua" w:cs="Calibri"/>
                <w:b/>
                <w:bCs/>
                <w:color w:val="000000" w:themeColor="text1"/>
                <w:sz w:val="24"/>
                <w:szCs w:val="24"/>
                <w:lang w:val="en-GB" w:eastAsia="fr-FR"/>
              </w:rPr>
              <w:t>=</w:t>
            </w:r>
            <w:r>
              <w:rPr>
                <w:rFonts w:ascii="Book Antiqua" w:eastAsia="Times New Roman" w:hAnsi="Book Antiqua" w:cs="Calibri"/>
                <w:b/>
                <w:bCs/>
                <w:color w:val="000000" w:themeColor="text1"/>
                <w:sz w:val="24"/>
                <w:szCs w:val="24"/>
                <w:lang w:val="en-GB" w:eastAsia="fr-FR"/>
              </w:rPr>
              <w:t xml:space="preserve"> </w:t>
            </w:r>
            <w:r w:rsidR="00E66D55" w:rsidRPr="00A35C41">
              <w:rPr>
                <w:rFonts w:ascii="Book Antiqua" w:eastAsia="Times New Roman" w:hAnsi="Book Antiqua" w:cs="Calibri"/>
                <w:b/>
                <w:bCs/>
                <w:color w:val="000000" w:themeColor="text1"/>
                <w:sz w:val="24"/>
                <w:szCs w:val="24"/>
                <w:lang w:val="en-GB" w:eastAsia="fr-FR"/>
              </w:rPr>
              <w:t>7</w:t>
            </w:r>
            <w:r w:rsidR="00EF364C" w:rsidRPr="00A35C41">
              <w:rPr>
                <w:rFonts w:ascii="Book Antiqua" w:eastAsia="Times New Roman" w:hAnsi="Book Antiqua" w:cs="Calibri"/>
                <w:b/>
                <w:bCs/>
                <w:color w:val="000000" w:themeColor="text1"/>
                <w:sz w:val="24"/>
                <w:szCs w:val="24"/>
                <w:lang w:val="en-GB" w:eastAsia="fr-FR"/>
              </w:rPr>
              <w:t>05</w:t>
            </w:r>
          </w:p>
        </w:tc>
        <w:tc>
          <w:tcPr>
            <w:tcW w:w="1682" w:type="dxa"/>
            <w:shd w:val="clear" w:color="auto" w:fill="auto"/>
            <w:vAlign w:val="center"/>
            <w:hideMark/>
          </w:tcPr>
          <w:p w14:paraId="20B40192" w14:textId="7798ADC7" w:rsidR="00E66D55" w:rsidRPr="00A35C41" w:rsidRDefault="00DF4BEB"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DF4BEB">
              <w:rPr>
                <w:rFonts w:ascii="Book Antiqua" w:eastAsia="Times New Roman" w:hAnsi="Book Antiqua" w:cs="Calibri"/>
                <w:b/>
                <w:bCs/>
                <w:i/>
                <w:iCs/>
                <w:color w:val="000000" w:themeColor="text1"/>
                <w:sz w:val="24"/>
                <w:szCs w:val="24"/>
                <w:lang w:val="en-GB" w:eastAsia="fr-FR"/>
              </w:rPr>
              <w:t xml:space="preserve">n </w:t>
            </w:r>
            <w:r w:rsidR="00E66D55" w:rsidRPr="00A35C41">
              <w:rPr>
                <w:rFonts w:ascii="Book Antiqua" w:eastAsia="Times New Roman" w:hAnsi="Book Antiqua" w:cs="Calibri"/>
                <w:b/>
                <w:bCs/>
                <w:color w:val="000000" w:themeColor="text1"/>
                <w:sz w:val="24"/>
                <w:szCs w:val="24"/>
                <w:lang w:val="en-GB" w:eastAsia="fr-FR"/>
              </w:rPr>
              <w:t>=</w:t>
            </w:r>
            <w:r>
              <w:rPr>
                <w:rFonts w:ascii="Book Antiqua" w:eastAsia="Times New Roman" w:hAnsi="Book Antiqua" w:cs="Calibri"/>
                <w:b/>
                <w:bCs/>
                <w:color w:val="000000" w:themeColor="text1"/>
                <w:sz w:val="24"/>
                <w:szCs w:val="24"/>
                <w:lang w:val="en-GB" w:eastAsia="fr-FR"/>
              </w:rPr>
              <w:t xml:space="preserve"> </w:t>
            </w:r>
            <w:r w:rsidR="00E66D55" w:rsidRPr="00A35C41">
              <w:rPr>
                <w:rFonts w:ascii="Book Antiqua" w:eastAsia="Times New Roman" w:hAnsi="Book Antiqua" w:cs="Calibri"/>
                <w:b/>
                <w:bCs/>
                <w:color w:val="000000" w:themeColor="text1"/>
                <w:sz w:val="24"/>
                <w:szCs w:val="24"/>
                <w:lang w:val="en-GB" w:eastAsia="fr-FR"/>
              </w:rPr>
              <w:t>877</w:t>
            </w:r>
          </w:p>
        </w:tc>
        <w:tc>
          <w:tcPr>
            <w:tcW w:w="1528" w:type="dxa"/>
            <w:shd w:val="clear" w:color="auto" w:fill="auto"/>
            <w:vAlign w:val="center"/>
            <w:hideMark/>
          </w:tcPr>
          <w:p w14:paraId="34ACF197" w14:textId="42912A37" w:rsidR="00E66D55" w:rsidRPr="00A35C41" w:rsidRDefault="00DF4BEB"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DF4BEB">
              <w:rPr>
                <w:rFonts w:ascii="Book Antiqua" w:eastAsia="Times New Roman" w:hAnsi="Book Antiqua" w:cs="Calibri"/>
                <w:b/>
                <w:bCs/>
                <w:i/>
                <w:iCs/>
                <w:color w:val="000000" w:themeColor="text1"/>
                <w:sz w:val="24"/>
                <w:szCs w:val="24"/>
                <w:lang w:val="en-GB" w:eastAsia="fr-FR"/>
              </w:rPr>
              <w:t xml:space="preserve">n </w:t>
            </w:r>
            <w:r w:rsidR="00E66D55" w:rsidRPr="00A35C41">
              <w:rPr>
                <w:rFonts w:ascii="Book Antiqua" w:eastAsia="Times New Roman" w:hAnsi="Book Antiqua" w:cs="Calibri"/>
                <w:b/>
                <w:bCs/>
                <w:color w:val="000000" w:themeColor="text1"/>
                <w:sz w:val="24"/>
                <w:szCs w:val="24"/>
                <w:lang w:val="en-GB" w:eastAsia="fr-FR"/>
              </w:rPr>
              <w:t>=</w:t>
            </w:r>
            <w:r>
              <w:rPr>
                <w:rFonts w:ascii="Book Antiqua" w:eastAsia="Times New Roman" w:hAnsi="Book Antiqua" w:cs="Calibri"/>
                <w:b/>
                <w:bCs/>
                <w:color w:val="000000" w:themeColor="text1"/>
                <w:sz w:val="24"/>
                <w:szCs w:val="24"/>
                <w:lang w:val="en-GB" w:eastAsia="fr-FR"/>
              </w:rPr>
              <w:t xml:space="preserve"> </w:t>
            </w:r>
            <w:r w:rsidR="00E66D55" w:rsidRPr="00A35C41">
              <w:rPr>
                <w:rFonts w:ascii="Book Antiqua" w:eastAsia="Times New Roman" w:hAnsi="Book Antiqua" w:cs="Calibri"/>
                <w:b/>
                <w:bCs/>
                <w:color w:val="000000" w:themeColor="text1"/>
                <w:sz w:val="24"/>
                <w:szCs w:val="24"/>
                <w:lang w:val="en-GB" w:eastAsia="fr-FR"/>
              </w:rPr>
              <w:t>416</w:t>
            </w:r>
          </w:p>
        </w:tc>
        <w:tc>
          <w:tcPr>
            <w:tcW w:w="917" w:type="dxa"/>
            <w:vMerge/>
            <w:shd w:val="clear" w:color="auto" w:fill="auto"/>
            <w:vAlign w:val="center"/>
            <w:hideMark/>
          </w:tcPr>
          <w:p w14:paraId="69BD067E" w14:textId="77777777" w:rsidR="00E66D55" w:rsidRPr="00A35C41"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p>
        </w:tc>
      </w:tr>
      <w:tr w:rsidR="00A35C41" w:rsidRPr="00A35C41" w14:paraId="21814E7A" w14:textId="77777777" w:rsidTr="00DF4BEB">
        <w:trPr>
          <w:trHeight w:val="313"/>
        </w:trPr>
        <w:tc>
          <w:tcPr>
            <w:tcW w:w="9633" w:type="dxa"/>
            <w:gridSpan w:val="6"/>
            <w:shd w:val="clear" w:color="auto" w:fill="auto"/>
            <w:vAlign w:val="center"/>
            <w:hideMark/>
          </w:tcPr>
          <w:p w14:paraId="05D6EE51" w14:textId="3C674BDB" w:rsidR="00E66D55" w:rsidRPr="00A35C41" w:rsidRDefault="00E66D55" w:rsidP="00A35C41">
            <w:pPr>
              <w:spacing w:after="0" w:line="360" w:lineRule="auto"/>
              <w:jc w:val="both"/>
              <w:rPr>
                <w:rFonts w:ascii="Book Antiqua" w:eastAsia="Times New Roman" w:hAnsi="Book Antiqua" w:cs="Calibri"/>
                <w:b/>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Cardiovascular risk factors</w:t>
            </w:r>
          </w:p>
        </w:tc>
      </w:tr>
      <w:tr w:rsidR="00A35C41" w:rsidRPr="00A35C41" w14:paraId="04DE7743" w14:textId="77777777" w:rsidTr="00DF4BEB">
        <w:trPr>
          <w:trHeight w:val="313"/>
        </w:trPr>
        <w:tc>
          <w:tcPr>
            <w:tcW w:w="2599" w:type="dxa"/>
            <w:shd w:val="clear" w:color="auto" w:fill="auto"/>
            <w:vAlign w:val="center"/>
            <w:hideMark/>
          </w:tcPr>
          <w:p w14:paraId="78AC68DF" w14:textId="0B13D4BC"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Age (</w:t>
            </w:r>
            <w:proofErr w:type="spellStart"/>
            <w:r w:rsidRPr="00A35C41">
              <w:rPr>
                <w:rFonts w:ascii="Book Antiqua" w:eastAsia="Times New Roman" w:hAnsi="Book Antiqua" w:cs="Calibri"/>
                <w:color w:val="000000" w:themeColor="text1"/>
                <w:sz w:val="24"/>
                <w:szCs w:val="24"/>
                <w:lang w:val="en-GB" w:eastAsia="fr-FR"/>
              </w:rPr>
              <w:t>yr</w:t>
            </w:r>
            <w:proofErr w:type="spellEnd"/>
            <w:r w:rsidRPr="00A35C41">
              <w:rPr>
                <w:rFonts w:ascii="Book Antiqua" w:eastAsia="Times New Roman" w:hAnsi="Book Antiqua" w:cs="Calibri"/>
                <w:color w:val="000000" w:themeColor="text1"/>
                <w:sz w:val="24"/>
                <w:szCs w:val="24"/>
                <w:lang w:val="en-GB" w:eastAsia="fr-FR"/>
              </w:rPr>
              <w:t>)</w:t>
            </w:r>
          </w:p>
        </w:tc>
        <w:tc>
          <w:tcPr>
            <w:tcW w:w="1376" w:type="dxa"/>
            <w:shd w:val="clear" w:color="auto" w:fill="auto"/>
            <w:vAlign w:val="center"/>
            <w:hideMark/>
          </w:tcPr>
          <w:p w14:paraId="094028F4" w14:textId="32B4077C"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6</w:t>
            </w:r>
            <w:r w:rsidR="005A5716" w:rsidRPr="00CE57AC">
              <w:rPr>
                <w:rFonts w:ascii="Book Antiqua" w:eastAsia="Times New Roman" w:hAnsi="Book Antiqua" w:cs="Calibri"/>
                <w:bCs/>
                <w:color w:val="000000" w:themeColor="text1"/>
                <w:sz w:val="24"/>
                <w:szCs w:val="24"/>
                <w:lang w:val="en-GB" w:eastAsia="fr-FR"/>
              </w:rPr>
              <w:t>4</w:t>
            </w:r>
            <w:r w:rsidRPr="00CE57AC">
              <w:rPr>
                <w:rFonts w:ascii="Book Antiqua" w:eastAsia="Times New Roman" w:hAnsi="Book Antiqua" w:cs="Calibri"/>
                <w:bCs/>
                <w:color w:val="000000" w:themeColor="text1"/>
                <w:sz w:val="24"/>
                <w:szCs w:val="24"/>
                <w:lang w:val="en-GB" w:eastAsia="fr-FR"/>
              </w:rPr>
              <w:t xml:space="preserve"> </w:t>
            </w:r>
            <w:r w:rsidR="00CE57AC" w:rsidRP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53</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77</w:t>
            </w:r>
            <w:r w:rsidR="00CE57AC"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D6FC884" w14:textId="7EA5D953"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6</w:t>
            </w:r>
            <w:r w:rsidR="00EF364C" w:rsidRPr="00A35C41">
              <w:rPr>
                <w:rFonts w:ascii="Book Antiqua" w:eastAsia="Times New Roman" w:hAnsi="Book Antiqua" w:cs="Calibri"/>
                <w:color w:val="000000" w:themeColor="text1"/>
                <w:sz w:val="24"/>
                <w:szCs w:val="24"/>
                <w:lang w:val="en-GB" w:eastAsia="fr-FR"/>
              </w:rPr>
              <w:t>7</w:t>
            </w:r>
            <w:r w:rsidRPr="00A35C41">
              <w:rPr>
                <w:rFonts w:ascii="Book Antiqua" w:eastAsia="Times New Roman" w:hAnsi="Book Antiqua" w:cs="Calibri"/>
                <w:color w:val="000000" w:themeColor="text1"/>
                <w:sz w:val="24"/>
                <w:szCs w:val="24"/>
                <w:lang w:val="en-GB" w:eastAsia="fr-FR"/>
              </w:rPr>
              <w:t xml:space="preserve">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53</w:t>
            </w:r>
            <w:r w:rsidR="00CE57AC">
              <w:rPr>
                <w:rFonts w:ascii="Book Antiqua" w:eastAsia="Times New Roman" w:hAnsi="Book Antiqua" w:cs="Calibri"/>
                <w:color w:val="000000" w:themeColor="text1"/>
                <w:sz w:val="24"/>
                <w:szCs w:val="24"/>
                <w:lang w:val="en-GB" w:eastAsia="fr-FR"/>
              </w:rPr>
              <w:t>-</w:t>
            </w:r>
            <w:r w:rsidR="00EF364C" w:rsidRPr="00A35C41">
              <w:rPr>
                <w:rFonts w:ascii="Book Antiqua" w:eastAsia="Times New Roman" w:hAnsi="Book Antiqua" w:cs="Calibri"/>
                <w:color w:val="000000" w:themeColor="text1"/>
                <w:sz w:val="24"/>
                <w:szCs w:val="24"/>
                <w:lang w:val="en-GB" w:eastAsia="fr-FR"/>
              </w:rPr>
              <w:t>79</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446C72C7" w14:textId="614C295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64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53</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76</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0F7C1BD4" w14:textId="39322950"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61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51</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74</w:t>
            </w:r>
            <w:r w:rsidR="00CE57AC">
              <w:rPr>
                <w:rFonts w:ascii="Book Antiqua" w:eastAsia="Times New Roman" w:hAnsi="Book Antiqua" w:cs="Calibri"/>
                <w:color w:val="000000" w:themeColor="text1"/>
                <w:sz w:val="24"/>
                <w:szCs w:val="24"/>
                <w:lang w:val="en-GB" w:eastAsia="fr-FR"/>
              </w:rPr>
              <w:t>)</w:t>
            </w:r>
            <w:proofErr w:type="spellStart"/>
            <w:r w:rsidR="0011292D">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27445E32" w14:textId="52DCFBC5"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CE57AC">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r>
      <w:tr w:rsidR="00A35C41" w:rsidRPr="00A35C41" w14:paraId="1D56714D" w14:textId="77777777" w:rsidTr="00DF4BEB">
        <w:trPr>
          <w:trHeight w:val="313"/>
        </w:trPr>
        <w:tc>
          <w:tcPr>
            <w:tcW w:w="2599" w:type="dxa"/>
            <w:shd w:val="clear" w:color="auto" w:fill="auto"/>
            <w:vAlign w:val="center"/>
            <w:hideMark/>
          </w:tcPr>
          <w:p w14:paraId="659209AC"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Male </w:t>
            </w:r>
          </w:p>
        </w:tc>
        <w:tc>
          <w:tcPr>
            <w:tcW w:w="1376" w:type="dxa"/>
            <w:shd w:val="clear" w:color="auto" w:fill="auto"/>
            <w:vAlign w:val="center"/>
            <w:hideMark/>
          </w:tcPr>
          <w:p w14:paraId="2E89FE80" w14:textId="2134C50C" w:rsidR="00E66D55" w:rsidRPr="00CE57AC" w:rsidRDefault="005B19D0"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1485</w:t>
            </w:r>
            <w:r w:rsidR="00E66D55" w:rsidRPr="00CE57AC">
              <w:rPr>
                <w:rFonts w:ascii="Book Antiqua" w:eastAsia="Times New Roman" w:hAnsi="Book Antiqua" w:cs="Calibri"/>
                <w:bCs/>
                <w:color w:val="000000" w:themeColor="text1"/>
                <w:sz w:val="24"/>
                <w:szCs w:val="24"/>
                <w:lang w:val="en-GB" w:eastAsia="fr-FR"/>
              </w:rPr>
              <w:t xml:space="preserve"> (7</w:t>
            </w:r>
            <w:r w:rsidR="004D61D2" w:rsidRPr="00CE57AC">
              <w:rPr>
                <w:rFonts w:ascii="Book Antiqua" w:eastAsia="Times New Roman" w:hAnsi="Book Antiqua" w:cs="Calibri"/>
                <w:bCs/>
                <w:color w:val="000000" w:themeColor="text1"/>
                <w:sz w:val="24"/>
                <w:szCs w:val="24"/>
                <w:lang w:val="en-GB" w:eastAsia="fr-FR"/>
              </w:rPr>
              <w:t>4.3</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EF5475E" w14:textId="0B4494E8" w:rsidR="00E66D55" w:rsidRPr="00A35C41" w:rsidRDefault="0087601E"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493</w:t>
            </w:r>
            <w:r w:rsidR="00E66D55" w:rsidRPr="00A35C41">
              <w:rPr>
                <w:rFonts w:ascii="Book Antiqua" w:eastAsia="Times New Roman" w:hAnsi="Book Antiqua" w:cs="Calibri"/>
                <w:color w:val="000000" w:themeColor="text1"/>
                <w:sz w:val="24"/>
                <w:szCs w:val="24"/>
                <w:lang w:val="en-GB" w:eastAsia="fr-FR"/>
              </w:rPr>
              <w:t xml:space="preserve"> (6</w:t>
            </w:r>
            <w:r w:rsidR="005B19D0" w:rsidRPr="00A35C41">
              <w:rPr>
                <w:rFonts w:ascii="Book Antiqua" w:eastAsia="Times New Roman" w:hAnsi="Book Antiqua" w:cs="Calibri"/>
                <w:color w:val="000000" w:themeColor="text1"/>
                <w:sz w:val="24"/>
                <w:szCs w:val="24"/>
                <w:lang w:val="en-GB" w:eastAsia="fr-FR"/>
              </w:rPr>
              <w:t>9</w:t>
            </w:r>
            <w:r w:rsidR="00E66D55" w:rsidRPr="00A35C41">
              <w:rPr>
                <w:rFonts w:ascii="Book Antiqua" w:eastAsia="Times New Roman" w:hAnsi="Book Antiqua" w:cs="Calibri"/>
                <w:color w:val="000000" w:themeColor="text1"/>
                <w:sz w:val="24"/>
                <w:szCs w:val="24"/>
                <w:lang w:val="en-GB" w:eastAsia="fr-FR"/>
              </w:rPr>
              <w:t>.6)</w:t>
            </w:r>
            <w:r w:rsidR="0011292D">
              <w:rPr>
                <w:rFonts w:ascii="Book Antiqua" w:eastAsia="Times New Roman" w:hAnsi="Book Antiqua" w:cs="Calibri"/>
                <w:color w:val="000000" w:themeColor="text1"/>
                <w:sz w:val="24"/>
                <w:szCs w:val="24"/>
                <w:vertAlign w:val="superscript"/>
                <w:lang w:val="en-GB" w:eastAsia="fr-FR"/>
              </w:rPr>
              <w:t>a</w:t>
            </w:r>
          </w:p>
        </w:tc>
        <w:tc>
          <w:tcPr>
            <w:tcW w:w="1682" w:type="dxa"/>
            <w:shd w:val="clear" w:color="auto" w:fill="auto"/>
            <w:vAlign w:val="center"/>
            <w:hideMark/>
          </w:tcPr>
          <w:p w14:paraId="22BFDD4F" w14:textId="64193E4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693 (79.0)</w:t>
            </w:r>
            <w:r w:rsidR="0011292D">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3599D26D" w14:textId="188268E5"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302 (72.6)</w:t>
            </w:r>
            <w:r w:rsidR="0011292D">
              <w:rPr>
                <w:rFonts w:ascii="Book Antiqua" w:eastAsia="Times New Roman" w:hAnsi="Book Antiqua" w:cs="Calibri"/>
                <w:color w:val="000000" w:themeColor="text1"/>
                <w:sz w:val="24"/>
                <w:szCs w:val="24"/>
                <w:vertAlign w:val="superscript"/>
                <w:lang w:val="en-GB" w:eastAsia="fr-FR"/>
              </w:rPr>
              <w:t>c</w:t>
            </w:r>
          </w:p>
        </w:tc>
        <w:tc>
          <w:tcPr>
            <w:tcW w:w="917" w:type="dxa"/>
            <w:shd w:val="clear" w:color="auto" w:fill="auto"/>
            <w:vAlign w:val="center"/>
            <w:hideMark/>
          </w:tcPr>
          <w:p w14:paraId="692A7850" w14:textId="02B388B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CE57AC">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r>
      <w:tr w:rsidR="00A35C41" w:rsidRPr="00A35C41" w14:paraId="42B62CE5" w14:textId="77777777" w:rsidTr="00DF4BEB">
        <w:trPr>
          <w:trHeight w:val="313"/>
        </w:trPr>
        <w:tc>
          <w:tcPr>
            <w:tcW w:w="2599" w:type="dxa"/>
            <w:shd w:val="clear" w:color="auto" w:fill="auto"/>
            <w:vAlign w:val="center"/>
            <w:hideMark/>
          </w:tcPr>
          <w:p w14:paraId="18456174"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Hypertension </w:t>
            </w:r>
          </w:p>
        </w:tc>
        <w:tc>
          <w:tcPr>
            <w:tcW w:w="1376" w:type="dxa"/>
            <w:shd w:val="clear" w:color="auto" w:fill="auto"/>
            <w:vAlign w:val="center"/>
            <w:hideMark/>
          </w:tcPr>
          <w:p w14:paraId="38B867BF" w14:textId="5E5D2E74"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986</w:t>
            </w:r>
            <w:r w:rsidR="00E66D55" w:rsidRPr="00CE57AC">
              <w:rPr>
                <w:rFonts w:ascii="Book Antiqua" w:eastAsia="Times New Roman" w:hAnsi="Book Antiqua" w:cs="Calibri"/>
                <w:bCs/>
                <w:color w:val="000000" w:themeColor="text1"/>
                <w:sz w:val="24"/>
                <w:szCs w:val="24"/>
                <w:lang w:val="en-GB" w:eastAsia="fr-FR"/>
              </w:rPr>
              <w:t xml:space="preserve"> (49.</w:t>
            </w:r>
            <w:r w:rsidRPr="00CE57AC">
              <w:rPr>
                <w:rFonts w:ascii="Book Antiqua" w:eastAsia="Times New Roman" w:hAnsi="Book Antiqua" w:cs="Calibri"/>
                <w:bCs/>
                <w:color w:val="000000" w:themeColor="text1"/>
                <w:sz w:val="24"/>
                <w:szCs w:val="24"/>
                <w:lang w:val="en-GB" w:eastAsia="fr-FR"/>
              </w:rPr>
              <w:t>3</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570E49A" w14:textId="1321C4C4" w:rsidR="00E66D55" w:rsidRPr="00A35C41"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308</w:t>
            </w:r>
            <w:r w:rsidR="00E66D55" w:rsidRPr="00A35C41">
              <w:rPr>
                <w:rFonts w:ascii="Book Antiqua" w:eastAsia="Times New Roman" w:hAnsi="Book Antiqua" w:cs="Calibri"/>
                <w:color w:val="000000" w:themeColor="text1"/>
                <w:sz w:val="24"/>
                <w:szCs w:val="24"/>
                <w:lang w:val="en-GB" w:eastAsia="fr-FR"/>
              </w:rPr>
              <w:t xml:space="preserve"> (4</w:t>
            </w:r>
            <w:r w:rsidRPr="00A35C41">
              <w:rPr>
                <w:rFonts w:ascii="Book Antiqua" w:eastAsia="Times New Roman" w:hAnsi="Book Antiqua" w:cs="Calibri"/>
                <w:color w:val="000000" w:themeColor="text1"/>
                <w:sz w:val="24"/>
                <w:szCs w:val="24"/>
                <w:lang w:val="en-GB" w:eastAsia="fr-FR"/>
              </w:rPr>
              <w:t>3</w:t>
            </w:r>
            <w:r w:rsidR="00E66D55" w:rsidRPr="00A35C41">
              <w:rPr>
                <w:rFonts w:ascii="Book Antiqua" w:eastAsia="Times New Roman" w:hAnsi="Book Antiqua" w:cs="Calibri"/>
                <w:color w:val="000000" w:themeColor="text1"/>
                <w:sz w:val="24"/>
                <w:szCs w:val="24"/>
                <w:lang w:val="en-GB" w:eastAsia="fr-FR"/>
              </w:rPr>
              <w:t>.6)</w:t>
            </w:r>
            <w:r w:rsidR="0011292D">
              <w:rPr>
                <w:rFonts w:ascii="Book Antiqua" w:eastAsia="Times New Roman" w:hAnsi="Book Antiqua" w:cs="Calibri"/>
                <w:color w:val="000000" w:themeColor="text1"/>
                <w:sz w:val="24"/>
                <w:szCs w:val="24"/>
                <w:vertAlign w:val="superscript"/>
                <w:lang w:val="en-GB" w:eastAsia="fr-FR"/>
              </w:rPr>
              <w:t>e</w:t>
            </w:r>
          </w:p>
        </w:tc>
        <w:tc>
          <w:tcPr>
            <w:tcW w:w="1682" w:type="dxa"/>
            <w:shd w:val="clear" w:color="auto" w:fill="auto"/>
            <w:vAlign w:val="center"/>
            <w:hideMark/>
          </w:tcPr>
          <w:p w14:paraId="26FEB619" w14:textId="420ABE79"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422 (48.2)</w:t>
            </w:r>
            <w:r w:rsidR="0011292D">
              <w:rPr>
                <w:rFonts w:ascii="Book Antiqua" w:eastAsia="Times New Roman" w:hAnsi="Book Antiqua" w:cs="Calibri"/>
                <w:color w:val="000000" w:themeColor="text1"/>
                <w:sz w:val="24"/>
                <w:szCs w:val="24"/>
                <w:vertAlign w:val="superscript"/>
                <w:lang w:val="en-GB" w:eastAsia="fr-FR"/>
              </w:rPr>
              <w:t>c</w:t>
            </w:r>
          </w:p>
        </w:tc>
        <w:tc>
          <w:tcPr>
            <w:tcW w:w="1528" w:type="dxa"/>
            <w:shd w:val="clear" w:color="auto" w:fill="auto"/>
            <w:vAlign w:val="center"/>
            <w:hideMark/>
          </w:tcPr>
          <w:p w14:paraId="149CA1DF" w14:textId="59BC68DB"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257 (61.9)</w:t>
            </w:r>
            <w:proofErr w:type="spellStart"/>
            <w:r w:rsidR="0011292D">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57FA91BF" w14:textId="3C908748"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CE57AC">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r>
      <w:tr w:rsidR="00A35C41" w:rsidRPr="00A35C41" w14:paraId="08206B54" w14:textId="77777777" w:rsidTr="00DF4BEB">
        <w:trPr>
          <w:trHeight w:val="313"/>
        </w:trPr>
        <w:tc>
          <w:tcPr>
            <w:tcW w:w="2599" w:type="dxa"/>
            <w:shd w:val="clear" w:color="auto" w:fill="auto"/>
            <w:vAlign w:val="center"/>
            <w:hideMark/>
          </w:tcPr>
          <w:p w14:paraId="61E5253B"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Diabetes mellitus </w:t>
            </w:r>
          </w:p>
        </w:tc>
        <w:tc>
          <w:tcPr>
            <w:tcW w:w="1376" w:type="dxa"/>
            <w:shd w:val="clear" w:color="auto" w:fill="auto"/>
            <w:vAlign w:val="center"/>
            <w:hideMark/>
          </w:tcPr>
          <w:p w14:paraId="2ED232AF" w14:textId="78151FDF"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492</w:t>
            </w:r>
            <w:r w:rsidR="00E66D55" w:rsidRPr="00CE57AC">
              <w:rPr>
                <w:rFonts w:ascii="Book Antiqua" w:eastAsia="Times New Roman" w:hAnsi="Book Antiqua" w:cs="Calibri"/>
                <w:bCs/>
                <w:color w:val="000000" w:themeColor="text1"/>
                <w:sz w:val="24"/>
                <w:szCs w:val="24"/>
                <w:lang w:val="en-GB" w:eastAsia="fr-FR"/>
              </w:rPr>
              <w:t xml:space="preserve"> (24.</w:t>
            </w:r>
            <w:r w:rsidRPr="00CE57AC">
              <w:rPr>
                <w:rFonts w:ascii="Book Antiqua" w:eastAsia="Times New Roman" w:hAnsi="Book Antiqua" w:cs="Calibri"/>
                <w:bCs/>
                <w:color w:val="000000" w:themeColor="text1"/>
                <w:sz w:val="24"/>
                <w:szCs w:val="24"/>
                <w:lang w:val="en-GB" w:eastAsia="fr-FR"/>
              </w:rPr>
              <w:t>6</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0EF2CC7" w14:textId="0A08ECBF"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w:t>
            </w:r>
            <w:r w:rsidR="005B19D0" w:rsidRPr="00A35C41">
              <w:rPr>
                <w:rFonts w:ascii="Book Antiqua" w:eastAsia="Times New Roman" w:hAnsi="Book Antiqua" w:cs="Calibri"/>
                <w:color w:val="000000" w:themeColor="text1"/>
                <w:sz w:val="24"/>
                <w:szCs w:val="24"/>
                <w:lang w:val="en-GB" w:eastAsia="fr-FR"/>
              </w:rPr>
              <w:t>34</w:t>
            </w:r>
            <w:r w:rsidRPr="00A35C41">
              <w:rPr>
                <w:rFonts w:ascii="Book Antiqua" w:eastAsia="Times New Roman" w:hAnsi="Book Antiqua" w:cs="Calibri"/>
                <w:color w:val="000000" w:themeColor="text1"/>
                <w:sz w:val="24"/>
                <w:szCs w:val="24"/>
                <w:lang w:val="en-GB" w:eastAsia="fr-FR"/>
              </w:rPr>
              <w:t xml:space="preserve"> (19.1)</w:t>
            </w:r>
            <w:r w:rsidR="0011292D">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0295B9E5" w14:textId="23939D71"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211 (24.3)</w:t>
            </w:r>
            <w:r w:rsidR="0011292D">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45093360" w14:textId="3DF30D0E"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147 (35.6)</w:t>
            </w:r>
            <w:proofErr w:type="spellStart"/>
            <w:r w:rsidR="0011292D">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0D04B1A9" w14:textId="0FA2B4D8"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CE57AC">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r>
      <w:tr w:rsidR="00A35C41" w:rsidRPr="00A35C41" w14:paraId="6B234CA1" w14:textId="77777777" w:rsidTr="00DF4BEB">
        <w:trPr>
          <w:trHeight w:val="313"/>
        </w:trPr>
        <w:tc>
          <w:tcPr>
            <w:tcW w:w="2599" w:type="dxa"/>
            <w:shd w:val="clear" w:color="auto" w:fill="auto"/>
            <w:vAlign w:val="center"/>
            <w:hideMark/>
          </w:tcPr>
          <w:p w14:paraId="5EC21B34" w14:textId="6D4263E0" w:rsidR="00E66D55" w:rsidRPr="00A35C41" w:rsidRDefault="005431DC"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Dyslipidaemia</w:t>
            </w:r>
            <w:r w:rsidR="00E66D55" w:rsidRPr="00A35C41">
              <w:rPr>
                <w:rFonts w:ascii="Book Antiqua" w:eastAsia="Times New Roman" w:hAnsi="Book Antiqua" w:cs="Calibri"/>
                <w:color w:val="000000" w:themeColor="text1"/>
                <w:sz w:val="24"/>
                <w:szCs w:val="24"/>
                <w:lang w:val="en-GB" w:eastAsia="fr-FR"/>
              </w:rPr>
              <w:t xml:space="preserve"> </w:t>
            </w:r>
          </w:p>
        </w:tc>
        <w:tc>
          <w:tcPr>
            <w:tcW w:w="1376" w:type="dxa"/>
            <w:shd w:val="clear" w:color="auto" w:fill="auto"/>
            <w:vAlign w:val="center"/>
            <w:hideMark/>
          </w:tcPr>
          <w:p w14:paraId="579A81BD" w14:textId="19F60F01"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1001</w:t>
            </w:r>
            <w:r w:rsidR="00E66D55" w:rsidRPr="00CE57AC">
              <w:rPr>
                <w:rFonts w:ascii="Book Antiqua" w:eastAsia="Times New Roman" w:hAnsi="Book Antiqua" w:cs="Calibri"/>
                <w:bCs/>
                <w:color w:val="000000" w:themeColor="text1"/>
                <w:sz w:val="24"/>
                <w:szCs w:val="24"/>
                <w:lang w:val="en-GB" w:eastAsia="fr-FR"/>
              </w:rPr>
              <w:t xml:space="preserve"> (50.</w:t>
            </w:r>
            <w:r w:rsidRPr="00CE57AC">
              <w:rPr>
                <w:rFonts w:ascii="Book Antiqua" w:eastAsia="Times New Roman" w:hAnsi="Book Antiqua" w:cs="Calibri"/>
                <w:bCs/>
                <w:color w:val="000000" w:themeColor="text1"/>
                <w:sz w:val="24"/>
                <w:szCs w:val="24"/>
                <w:lang w:val="en-GB" w:eastAsia="fr-FR"/>
              </w:rPr>
              <w:t>1</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D70266C" w14:textId="069E9CE8"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w:t>
            </w:r>
            <w:r w:rsidR="005B19D0" w:rsidRPr="00A35C41">
              <w:rPr>
                <w:rFonts w:ascii="Book Antiqua" w:eastAsia="Times New Roman" w:hAnsi="Book Antiqua" w:cs="Calibri"/>
                <w:color w:val="000000" w:themeColor="text1"/>
                <w:sz w:val="24"/>
                <w:szCs w:val="24"/>
                <w:lang w:val="en-GB" w:eastAsia="fr-FR"/>
              </w:rPr>
              <w:t>23</w:t>
            </w:r>
            <w:r w:rsidRPr="00A35C41">
              <w:rPr>
                <w:rFonts w:ascii="Book Antiqua" w:eastAsia="Times New Roman" w:hAnsi="Book Antiqua" w:cs="Calibri"/>
                <w:color w:val="000000" w:themeColor="text1"/>
                <w:sz w:val="24"/>
                <w:szCs w:val="24"/>
                <w:lang w:val="en-GB" w:eastAsia="fr-FR"/>
              </w:rPr>
              <w:t xml:space="preserve"> (45.</w:t>
            </w:r>
            <w:r w:rsidR="005B19D0" w:rsidRPr="00A35C41">
              <w:rPr>
                <w:rFonts w:ascii="Book Antiqua" w:eastAsia="Times New Roman" w:hAnsi="Book Antiqua" w:cs="Calibri"/>
                <w:color w:val="000000" w:themeColor="text1"/>
                <w:sz w:val="24"/>
                <w:szCs w:val="24"/>
                <w:lang w:val="en-GB" w:eastAsia="fr-FR"/>
              </w:rPr>
              <w:t>8</w:t>
            </w:r>
            <w:r w:rsidRPr="00A35C41">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327ED341" w14:textId="45D0D1AF"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442 (50.8)</w:t>
            </w:r>
            <w:r w:rsidR="0011292D">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467B2C2B" w14:textId="58738F65"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236 (57.0)</w:t>
            </w:r>
            <w:proofErr w:type="spellStart"/>
            <w:r w:rsidR="0011292D">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7E5A595D"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0.001</w:t>
            </w:r>
          </w:p>
        </w:tc>
      </w:tr>
      <w:tr w:rsidR="00A35C41" w:rsidRPr="00A35C41" w14:paraId="239F3C6B" w14:textId="77777777" w:rsidTr="00DF4BEB">
        <w:trPr>
          <w:trHeight w:val="313"/>
        </w:trPr>
        <w:tc>
          <w:tcPr>
            <w:tcW w:w="2599" w:type="dxa"/>
            <w:shd w:val="clear" w:color="auto" w:fill="auto"/>
            <w:vAlign w:val="center"/>
            <w:hideMark/>
          </w:tcPr>
          <w:p w14:paraId="443FA277"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Smoker </w:t>
            </w:r>
          </w:p>
        </w:tc>
        <w:tc>
          <w:tcPr>
            <w:tcW w:w="1376" w:type="dxa"/>
            <w:shd w:val="clear" w:color="auto" w:fill="auto"/>
            <w:vAlign w:val="center"/>
            <w:hideMark/>
          </w:tcPr>
          <w:p w14:paraId="5848914F" w14:textId="36A469FC"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708</w:t>
            </w:r>
            <w:r w:rsidR="00E66D55" w:rsidRPr="00CE57AC">
              <w:rPr>
                <w:rFonts w:ascii="Book Antiqua" w:eastAsia="Times New Roman" w:hAnsi="Book Antiqua" w:cs="Calibri"/>
                <w:bCs/>
                <w:color w:val="000000" w:themeColor="text1"/>
                <w:sz w:val="24"/>
                <w:szCs w:val="24"/>
                <w:lang w:val="en-GB" w:eastAsia="fr-FR"/>
              </w:rPr>
              <w:t xml:space="preserve"> (35.</w:t>
            </w:r>
            <w:r w:rsidRPr="00CE57AC">
              <w:rPr>
                <w:rFonts w:ascii="Book Antiqua" w:eastAsia="Times New Roman" w:hAnsi="Book Antiqua" w:cs="Calibri"/>
                <w:bCs/>
                <w:color w:val="000000" w:themeColor="text1"/>
                <w:sz w:val="24"/>
                <w:szCs w:val="24"/>
                <w:lang w:val="en-GB" w:eastAsia="fr-FR"/>
              </w:rPr>
              <w:t>4</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2FB7AFB" w14:textId="13D437EC"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w:t>
            </w:r>
            <w:r w:rsidR="005B19D0" w:rsidRPr="00A35C41">
              <w:rPr>
                <w:rFonts w:ascii="Book Antiqua" w:eastAsia="Times New Roman" w:hAnsi="Book Antiqua" w:cs="Calibri"/>
                <w:color w:val="000000" w:themeColor="text1"/>
                <w:sz w:val="24"/>
                <w:szCs w:val="24"/>
                <w:lang w:val="en-GB" w:eastAsia="fr-FR"/>
              </w:rPr>
              <w:t>61</w:t>
            </w:r>
            <w:r w:rsidRPr="00A35C41">
              <w:rPr>
                <w:rFonts w:ascii="Book Antiqua" w:eastAsia="Times New Roman" w:hAnsi="Book Antiqua" w:cs="Calibri"/>
                <w:color w:val="000000" w:themeColor="text1"/>
                <w:sz w:val="24"/>
                <w:szCs w:val="24"/>
                <w:lang w:val="en-GB" w:eastAsia="fr-FR"/>
              </w:rPr>
              <w:t xml:space="preserve"> (37)</w:t>
            </w:r>
            <w:r w:rsidR="0011292D">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34A9F5FB" w14:textId="04F226A4"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299 (34.2)</w:t>
            </w:r>
            <w:r w:rsidR="0011292D">
              <w:rPr>
                <w:rFonts w:ascii="Book Antiqua" w:eastAsia="Times New Roman" w:hAnsi="Book Antiqua" w:cs="Calibri"/>
                <w:color w:val="000000" w:themeColor="text1"/>
                <w:sz w:val="24"/>
                <w:szCs w:val="24"/>
                <w:vertAlign w:val="superscript"/>
                <w:lang w:val="en-GB" w:eastAsia="fr-FR"/>
              </w:rPr>
              <w:t>a</w:t>
            </w:r>
          </w:p>
        </w:tc>
        <w:tc>
          <w:tcPr>
            <w:tcW w:w="1528" w:type="dxa"/>
            <w:shd w:val="clear" w:color="auto" w:fill="auto"/>
            <w:vAlign w:val="center"/>
            <w:hideMark/>
          </w:tcPr>
          <w:p w14:paraId="774E6F54" w14:textId="21038A24"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148 (35.8)</w:t>
            </w:r>
            <w:r w:rsidR="0011292D">
              <w:rPr>
                <w:rFonts w:ascii="Book Antiqua" w:eastAsia="Times New Roman" w:hAnsi="Book Antiqua" w:cs="Calibri"/>
                <w:color w:val="000000" w:themeColor="text1"/>
                <w:sz w:val="24"/>
                <w:szCs w:val="24"/>
                <w:vertAlign w:val="superscript"/>
                <w:lang w:val="en-GB" w:eastAsia="fr-FR"/>
              </w:rPr>
              <w:t>e</w:t>
            </w:r>
          </w:p>
        </w:tc>
        <w:tc>
          <w:tcPr>
            <w:tcW w:w="917" w:type="dxa"/>
            <w:shd w:val="clear" w:color="auto" w:fill="auto"/>
            <w:vAlign w:val="center"/>
            <w:hideMark/>
          </w:tcPr>
          <w:p w14:paraId="1711DEDB"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0.006</w:t>
            </w:r>
          </w:p>
        </w:tc>
      </w:tr>
      <w:tr w:rsidR="00A35C41" w:rsidRPr="00A35C41" w14:paraId="6000F20B" w14:textId="77777777" w:rsidTr="00DF4BEB">
        <w:trPr>
          <w:trHeight w:val="313"/>
        </w:trPr>
        <w:tc>
          <w:tcPr>
            <w:tcW w:w="2599" w:type="dxa"/>
            <w:shd w:val="clear" w:color="auto" w:fill="auto"/>
            <w:vAlign w:val="center"/>
            <w:hideMark/>
          </w:tcPr>
          <w:p w14:paraId="2EDDABF0"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Family history of coronary artery disease</w:t>
            </w:r>
          </w:p>
        </w:tc>
        <w:tc>
          <w:tcPr>
            <w:tcW w:w="1376" w:type="dxa"/>
            <w:shd w:val="clear" w:color="auto" w:fill="auto"/>
            <w:vAlign w:val="center"/>
            <w:hideMark/>
          </w:tcPr>
          <w:p w14:paraId="0919F294" w14:textId="6BDDA76F"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442</w:t>
            </w:r>
            <w:r w:rsidR="00E66D55" w:rsidRPr="00CE57AC">
              <w:rPr>
                <w:rFonts w:ascii="Book Antiqua" w:eastAsia="Times New Roman" w:hAnsi="Book Antiqua" w:cs="Calibri"/>
                <w:bCs/>
                <w:color w:val="000000" w:themeColor="text1"/>
                <w:sz w:val="24"/>
                <w:szCs w:val="24"/>
                <w:lang w:val="en-GB" w:eastAsia="fr-FR"/>
              </w:rPr>
              <w:t xml:space="preserve"> (22.</w:t>
            </w:r>
            <w:r w:rsidRPr="00CE57AC">
              <w:rPr>
                <w:rFonts w:ascii="Book Antiqua" w:eastAsia="Times New Roman" w:hAnsi="Book Antiqua" w:cs="Calibri"/>
                <w:bCs/>
                <w:color w:val="000000" w:themeColor="text1"/>
                <w:sz w:val="24"/>
                <w:szCs w:val="24"/>
                <w:lang w:val="en-GB" w:eastAsia="fr-FR"/>
              </w:rPr>
              <w:t>1</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437BC9D1" w14:textId="2F0AB9B5"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13</w:t>
            </w:r>
            <w:r w:rsidR="005B19D0" w:rsidRPr="00A35C41">
              <w:rPr>
                <w:rFonts w:ascii="Book Antiqua" w:eastAsia="Times New Roman" w:hAnsi="Book Antiqua" w:cs="Calibri"/>
                <w:color w:val="000000" w:themeColor="text1"/>
                <w:sz w:val="24"/>
                <w:szCs w:val="24"/>
                <w:lang w:val="en-GB" w:eastAsia="fr-FR"/>
              </w:rPr>
              <w:t>4</w:t>
            </w:r>
            <w:r w:rsidRPr="00A35C41">
              <w:rPr>
                <w:rFonts w:ascii="Book Antiqua" w:eastAsia="Times New Roman" w:hAnsi="Book Antiqua" w:cs="Calibri"/>
                <w:color w:val="000000" w:themeColor="text1"/>
                <w:sz w:val="24"/>
                <w:szCs w:val="24"/>
                <w:lang w:val="en-GB" w:eastAsia="fr-FR"/>
              </w:rPr>
              <w:t xml:space="preserve"> (19.</w:t>
            </w:r>
            <w:r w:rsidR="005B19D0" w:rsidRPr="00A35C41">
              <w:rPr>
                <w:rFonts w:ascii="Book Antiqua" w:eastAsia="Times New Roman" w:hAnsi="Book Antiqua" w:cs="Calibri"/>
                <w:color w:val="000000" w:themeColor="text1"/>
                <w:sz w:val="24"/>
                <w:szCs w:val="24"/>
                <w:lang w:val="en-GB" w:eastAsia="fr-FR"/>
              </w:rPr>
              <w:t>1</w:t>
            </w:r>
            <w:r w:rsidRPr="00A35C41">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7EFA3DA6" w14:textId="525EA3E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210 (24.4)</w:t>
            </w:r>
            <w:r w:rsidR="0011292D">
              <w:rPr>
                <w:rFonts w:ascii="Book Antiqua" w:eastAsia="Times New Roman" w:hAnsi="Book Antiqua" w:cs="Calibri"/>
                <w:color w:val="000000" w:themeColor="text1"/>
                <w:sz w:val="24"/>
                <w:szCs w:val="24"/>
                <w:vertAlign w:val="superscript"/>
                <w:lang w:val="en-GB" w:eastAsia="fr-FR"/>
              </w:rPr>
              <w:t>a</w:t>
            </w:r>
            <w:r w:rsidR="00665142" w:rsidRPr="00A35C41" w:rsidDel="00665142">
              <w:rPr>
                <w:rFonts w:ascii="Book Antiqua" w:eastAsia="Times New Roman" w:hAnsi="Book Antiqua" w:cs="Calibri"/>
                <w:color w:val="000000" w:themeColor="text1"/>
                <w:sz w:val="24"/>
                <w:szCs w:val="24"/>
                <w:vertAlign w:val="superscript"/>
                <w:lang w:val="en-GB" w:eastAsia="fr-FR"/>
              </w:rPr>
              <w:t xml:space="preserve"> </w:t>
            </w:r>
          </w:p>
        </w:tc>
        <w:tc>
          <w:tcPr>
            <w:tcW w:w="1528" w:type="dxa"/>
            <w:shd w:val="clear" w:color="auto" w:fill="auto"/>
            <w:vAlign w:val="center"/>
            <w:hideMark/>
          </w:tcPr>
          <w:p w14:paraId="611C0AA1" w14:textId="03D198C3"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98 (24.0)</w:t>
            </w:r>
            <w:r w:rsidR="0011292D">
              <w:rPr>
                <w:rFonts w:ascii="Book Antiqua" w:eastAsia="Times New Roman" w:hAnsi="Book Antiqua" w:cs="Calibri"/>
                <w:color w:val="000000" w:themeColor="text1"/>
                <w:sz w:val="24"/>
                <w:szCs w:val="24"/>
                <w:vertAlign w:val="superscript"/>
                <w:lang w:val="en-GB" w:eastAsia="fr-FR"/>
              </w:rPr>
              <w:t>e</w:t>
            </w:r>
          </w:p>
        </w:tc>
        <w:tc>
          <w:tcPr>
            <w:tcW w:w="917" w:type="dxa"/>
            <w:shd w:val="clear" w:color="auto" w:fill="auto"/>
            <w:vAlign w:val="center"/>
            <w:hideMark/>
          </w:tcPr>
          <w:p w14:paraId="0BD0B01D"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0.032</w:t>
            </w:r>
          </w:p>
        </w:tc>
      </w:tr>
      <w:tr w:rsidR="00A35C41" w:rsidRPr="00A35C41" w14:paraId="0524EFE2" w14:textId="77777777" w:rsidTr="00DF4BEB">
        <w:trPr>
          <w:trHeight w:val="313"/>
        </w:trPr>
        <w:tc>
          <w:tcPr>
            <w:tcW w:w="2599" w:type="dxa"/>
            <w:shd w:val="clear" w:color="auto" w:fill="auto"/>
            <w:vAlign w:val="center"/>
            <w:hideMark/>
          </w:tcPr>
          <w:p w14:paraId="1F5281F7"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Prior myocardial infarction</w:t>
            </w:r>
          </w:p>
        </w:tc>
        <w:tc>
          <w:tcPr>
            <w:tcW w:w="1376" w:type="dxa"/>
            <w:shd w:val="clear" w:color="auto" w:fill="auto"/>
            <w:vAlign w:val="center"/>
            <w:hideMark/>
          </w:tcPr>
          <w:p w14:paraId="3B509EC6" w14:textId="601FADC3"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17</w:t>
            </w:r>
            <w:r w:rsidR="004D61D2" w:rsidRPr="00CE57AC">
              <w:rPr>
                <w:rFonts w:ascii="Book Antiqua" w:eastAsia="Times New Roman" w:hAnsi="Book Antiqua" w:cs="Calibri"/>
                <w:bCs/>
                <w:color w:val="000000" w:themeColor="text1"/>
                <w:sz w:val="24"/>
                <w:szCs w:val="24"/>
                <w:lang w:val="en-GB" w:eastAsia="fr-FR"/>
              </w:rPr>
              <w:t>1</w:t>
            </w:r>
            <w:r w:rsidRPr="00CE57AC">
              <w:rPr>
                <w:rFonts w:ascii="Book Antiqua" w:eastAsia="Times New Roman" w:hAnsi="Book Antiqua" w:cs="Calibri"/>
                <w:bCs/>
                <w:color w:val="000000" w:themeColor="text1"/>
                <w:sz w:val="24"/>
                <w:szCs w:val="24"/>
                <w:lang w:val="en-GB" w:eastAsia="fr-FR"/>
              </w:rPr>
              <w:t xml:space="preserve"> (8.</w:t>
            </w:r>
            <w:r w:rsidR="004D61D2" w:rsidRPr="00CE57AC">
              <w:rPr>
                <w:rFonts w:ascii="Book Antiqua" w:eastAsia="Times New Roman" w:hAnsi="Book Antiqua" w:cs="Calibri"/>
                <w:bCs/>
                <w:color w:val="000000" w:themeColor="text1"/>
                <w:sz w:val="24"/>
                <w:szCs w:val="24"/>
                <w:lang w:val="en-GB" w:eastAsia="fr-FR"/>
              </w:rPr>
              <w:t>6</w:t>
            </w:r>
            <w:r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EE7D4B1" w14:textId="41A29BD6"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5</w:t>
            </w:r>
            <w:r w:rsidR="005B19D0" w:rsidRPr="00A35C41">
              <w:rPr>
                <w:rFonts w:ascii="Book Antiqua" w:eastAsia="Times New Roman" w:hAnsi="Book Antiqua" w:cs="Calibri"/>
                <w:color w:val="000000" w:themeColor="text1"/>
                <w:sz w:val="24"/>
                <w:szCs w:val="24"/>
                <w:lang w:val="en-GB" w:eastAsia="fr-FR"/>
              </w:rPr>
              <w:t>3</w:t>
            </w:r>
            <w:r w:rsidRPr="00A35C41">
              <w:rPr>
                <w:rFonts w:ascii="Book Antiqua" w:eastAsia="Times New Roman" w:hAnsi="Book Antiqua" w:cs="Calibri"/>
                <w:color w:val="000000" w:themeColor="text1"/>
                <w:sz w:val="24"/>
                <w:szCs w:val="24"/>
                <w:lang w:val="en-GB" w:eastAsia="fr-FR"/>
              </w:rPr>
              <w:t xml:space="preserve"> (7.5)</w:t>
            </w:r>
          </w:p>
        </w:tc>
        <w:tc>
          <w:tcPr>
            <w:tcW w:w="1682" w:type="dxa"/>
            <w:shd w:val="clear" w:color="auto" w:fill="auto"/>
            <w:vAlign w:val="center"/>
            <w:hideMark/>
          </w:tcPr>
          <w:p w14:paraId="3ED75E12"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83 (9.5)</w:t>
            </w:r>
          </w:p>
        </w:tc>
        <w:tc>
          <w:tcPr>
            <w:tcW w:w="1528" w:type="dxa"/>
            <w:shd w:val="clear" w:color="auto" w:fill="auto"/>
            <w:vAlign w:val="center"/>
            <w:hideMark/>
          </w:tcPr>
          <w:p w14:paraId="6740B539"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35 (8.5)</w:t>
            </w:r>
          </w:p>
        </w:tc>
        <w:tc>
          <w:tcPr>
            <w:tcW w:w="917" w:type="dxa"/>
            <w:shd w:val="clear" w:color="auto" w:fill="auto"/>
            <w:vAlign w:val="center"/>
            <w:hideMark/>
          </w:tcPr>
          <w:p w14:paraId="38753FFF"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0.36</w:t>
            </w:r>
          </w:p>
        </w:tc>
      </w:tr>
      <w:tr w:rsidR="00A35C41" w:rsidRPr="00A35C41" w14:paraId="67CB3779" w14:textId="77777777" w:rsidTr="00DF4BEB">
        <w:trPr>
          <w:trHeight w:val="313"/>
        </w:trPr>
        <w:tc>
          <w:tcPr>
            <w:tcW w:w="2599" w:type="dxa"/>
            <w:shd w:val="clear" w:color="auto" w:fill="auto"/>
            <w:vAlign w:val="center"/>
            <w:hideMark/>
          </w:tcPr>
          <w:p w14:paraId="75136732" w14:textId="26FE68CF"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Obstructive sleep </w:t>
            </w:r>
            <w:r w:rsidR="005431DC" w:rsidRPr="00A35C41">
              <w:rPr>
                <w:rFonts w:ascii="Book Antiqua" w:eastAsia="Times New Roman" w:hAnsi="Book Antiqua" w:cs="Calibri"/>
                <w:color w:val="000000" w:themeColor="text1"/>
                <w:sz w:val="24"/>
                <w:szCs w:val="24"/>
                <w:lang w:val="en-GB" w:eastAsia="fr-FR"/>
              </w:rPr>
              <w:t>apnoea</w:t>
            </w:r>
            <w:r w:rsidRPr="00A35C41">
              <w:rPr>
                <w:rFonts w:ascii="Book Antiqua" w:eastAsia="Times New Roman" w:hAnsi="Book Antiqua" w:cs="Calibri"/>
                <w:color w:val="000000" w:themeColor="text1"/>
                <w:sz w:val="24"/>
                <w:szCs w:val="24"/>
                <w:lang w:val="en-GB" w:eastAsia="fr-FR"/>
              </w:rPr>
              <w:t xml:space="preserve"> </w:t>
            </w:r>
          </w:p>
        </w:tc>
        <w:tc>
          <w:tcPr>
            <w:tcW w:w="1376" w:type="dxa"/>
            <w:shd w:val="clear" w:color="auto" w:fill="auto"/>
            <w:vAlign w:val="center"/>
            <w:hideMark/>
          </w:tcPr>
          <w:p w14:paraId="046AEEEA" w14:textId="2A4DFA5F"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22 (1.</w:t>
            </w:r>
            <w:r w:rsidR="004D61D2" w:rsidRPr="00CE57AC">
              <w:rPr>
                <w:rFonts w:ascii="Book Antiqua" w:eastAsia="Times New Roman" w:hAnsi="Book Antiqua" w:cs="Calibri"/>
                <w:bCs/>
                <w:color w:val="000000" w:themeColor="text1"/>
                <w:sz w:val="24"/>
                <w:szCs w:val="24"/>
                <w:lang w:val="en-GB" w:eastAsia="fr-FR"/>
              </w:rPr>
              <w:t>1</w:t>
            </w:r>
            <w:r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55C4354" w14:textId="1C0AF24E"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 (0.0)</w:t>
            </w:r>
            <w:r w:rsidR="0011292D">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0F8FA976" w14:textId="3F35A42E"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10 (1.5)</w:t>
            </w:r>
            <w:r w:rsidR="0011292D">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1564D356" w14:textId="29736905"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12 (3.7)</w:t>
            </w:r>
            <w:proofErr w:type="spellStart"/>
            <w:r w:rsidR="0011292D">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580C37F3" w14:textId="70008B39"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CE57AC">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r>
      <w:tr w:rsidR="00DF4BEB" w:rsidRPr="00A35C41" w14:paraId="11788E15" w14:textId="77777777" w:rsidTr="00DF4BEB">
        <w:trPr>
          <w:trHeight w:val="313"/>
        </w:trPr>
        <w:tc>
          <w:tcPr>
            <w:tcW w:w="9633" w:type="dxa"/>
            <w:gridSpan w:val="6"/>
            <w:shd w:val="clear" w:color="auto" w:fill="auto"/>
            <w:vAlign w:val="center"/>
            <w:hideMark/>
          </w:tcPr>
          <w:p w14:paraId="1D9252A0" w14:textId="368E25E9" w:rsidR="00DF4BEB" w:rsidRPr="00A35C41" w:rsidRDefault="00DF4BEB"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History</w:t>
            </w:r>
          </w:p>
        </w:tc>
      </w:tr>
      <w:tr w:rsidR="00A35C41" w:rsidRPr="00A35C41" w14:paraId="515F91DC" w14:textId="77777777" w:rsidTr="00DF4BEB">
        <w:trPr>
          <w:trHeight w:val="313"/>
        </w:trPr>
        <w:tc>
          <w:tcPr>
            <w:tcW w:w="2599" w:type="dxa"/>
            <w:shd w:val="clear" w:color="auto" w:fill="auto"/>
            <w:vAlign w:val="center"/>
            <w:hideMark/>
          </w:tcPr>
          <w:p w14:paraId="58EF79D1"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Stroke </w:t>
            </w:r>
          </w:p>
        </w:tc>
        <w:tc>
          <w:tcPr>
            <w:tcW w:w="1376" w:type="dxa"/>
            <w:shd w:val="clear" w:color="auto" w:fill="auto"/>
            <w:vAlign w:val="center"/>
            <w:hideMark/>
          </w:tcPr>
          <w:p w14:paraId="76213DFC" w14:textId="5C835DD1"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86</w:t>
            </w:r>
            <w:r w:rsidR="00E66D55" w:rsidRPr="00CE57AC">
              <w:rPr>
                <w:rFonts w:ascii="Book Antiqua" w:eastAsia="Times New Roman" w:hAnsi="Book Antiqua" w:cs="Calibri"/>
                <w:bCs/>
                <w:color w:val="000000" w:themeColor="text1"/>
                <w:sz w:val="24"/>
                <w:szCs w:val="24"/>
                <w:lang w:val="en-GB" w:eastAsia="fr-FR"/>
              </w:rPr>
              <w:t xml:space="preserve"> (4.</w:t>
            </w:r>
            <w:r w:rsidRPr="00CE57AC">
              <w:rPr>
                <w:rFonts w:ascii="Book Antiqua" w:eastAsia="Times New Roman" w:hAnsi="Book Antiqua" w:cs="Calibri"/>
                <w:bCs/>
                <w:color w:val="000000" w:themeColor="text1"/>
                <w:sz w:val="24"/>
                <w:szCs w:val="24"/>
                <w:lang w:val="en-GB" w:eastAsia="fr-FR"/>
              </w:rPr>
              <w:t>3</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453DE6F" w14:textId="6607E566"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w:t>
            </w:r>
            <w:r w:rsidR="005B19D0" w:rsidRPr="00A35C41">
              <w:rPr>
                <w:rFonts w:ascii="Book Antiqua" w:eastAsia="Times New Roman" w:hAnsi="Book Antiqua" w:cs="Calibri"/>
                <w:color w:val="000000" w:themeColor="text1"/>
                <w:sz w:val="24"/>
                <w:szCs w:val="24"/>
                <w:lang w:val="en-GB" w:eastAsia="fr-FR"/>
              </w:rPr>
              <w:t>4</w:t>
            </w:r>
            <w:r w:rsidRPr="00A35C41">
              <w:rPr>
                <w:rFonts w:ascii="Book Antiqua" w:eastAsia="Times New Roman" w:hAnsi="Book Antiqua" w:cs="Calibri"/>
                <w:color w:val="000000" w:themeColor="text1"/>
                <w:sz w:val="24"/>
                <w:szCs w:val="24"/>
                <w:lang w:val="en-GB" w:eastAsia="fr-FR"/>
              </w:rPr>
              <w:t xml:space="preserve"> (</w:t>
            </w:r>
            <w:r w:rsidR="005B19D0" w:rsidRPr="00A35C41">
              <w:rPr>
                <w:rFonts w:ascii="Book Antiqua" w:eastAsia="Times New Roman" w:hAnsi="Book Antiqua" w:cs="Calibri"/>
                <w:color w:val="000000" w:themeColor="text1"/>
                <w:sz w:val="24"/>
                <w:szCs w:val="24"/>
                <w:lang w:val="en-GB" w:eastAsia="fr-FR"/>
              </w:rPr>
              <w:t>4.8</w:t>
            </w:r>
            <w:r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50894C1F"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37 (4.2)</w:t>
            </w:r>
          </w:p>
        </w:tc>
        <w:tc>
          <w:tcPr>
            <w:tcW w:w="1528" w:type="dxa"/>
            <w:shd w:val="clear" w:color="auto" w:fill="auto"/>
            <w:vAlign w:val="center"/>
            <w:hideMark/>
          </w:tcPr>
          <w:p w14:paraId="3E3A2E95"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15 (3.6)</w:t>
            </w:r>
          </w:p>
        </w:tc>
        <w:tc>
          <w:tcPr>
            <w:tcW w:w="917" w:type="dxa"/>
            <w:shd w:val="clear" w:color="auto" w:fill="auto"/>
            <w:vAlign w:val="center"/>
            <w:hideMark/>
          </w:tcPr>
          <w:p w14:paraId="5919E47E"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0.4</w:t>
            </w:r>
          </w:p>
        </w:tc>
      </w:tr>
      <w:tr w:rsidR="00A35C41" w:rsidRPr="00A35C41" w14:paraId="436EABFA" w14:textId="77777777" w:rsidTr="00DF4BEB">
        <w:trPr>
          <w:trHeight w:val="313"/>
        </w:trPr>
        <w:tc>
          <w:tcPr>
            <w:tcW w:w="2599" w:type="dxa"/>
            <w:shd w:val="clear" w:color="auto" w:fill="auto"/>
            <w:vAlign w:val="center"/>
            <w:hideMark/>
          </w:tcPr>
          <w:p w14:paraId="5A6B87D3"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Renal failure </w:t>
            </w:r>
          </w:p>
        </w:tc>
        <w:tc>
          <w:tcPr>
            <w:tcW w:w="1376" w:type="dxa"/>
            <w:shd w:val="clear" w:color="auto" w:fill="auto"/>
            <w:vAlign w:val="center"/>
            <w:hideMark/>
          </w:tcPr>
          <w:p w14:paraId="6A46A0DC" w14:textId="278B1D3F"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59</w:t>
            </w:r>
            <w:r w:rsidR="00E66D55" w:rsidRPr="00CE57AC">
              <w:rPr>
                <w:rFonts w:ascii="Book Antiqua" w:eastAsia="Times New Roman" w:hAnsi="Book Antiqua" w:cs="Calibri"/>
                <w:bCs/>
                <w:color w:val="000000" w:themeColor="text1"/>
                <w:sz w:val="24"/>
                <w:szCs w:val="24"/>
                <w:lang w:val="en-GB" w:eastAsia="fr-FR"/>
              </w:rPr>
              <w:t xml:space="preserve"> (3.0)</w:t>
            </w:r>
          </w:p>
        </w:tc>
        <w:tc>
          <w:tcPr>
            <w:tcW w:w="1528" w:type="dxa"/>
            <w:shd w:val="clear" w:color="auto" w:fill="auto"/>
            <w:vAlign w:val="center"/>
            <w:hideMark/>
          </w:tcPr>
          <w:p w14:paraId="329617C0" w14:textId="3F0CA389"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w:t>
            </w:r>
            <w:r w:rsidR="005B19D0" w:rsidRPr="00A35C41">
              <w:rPr>
                <w:rFonts w:ascii="Book Antiqua" w:eastAsia="Times New Roman" w:hAnsi="Book Antiqua" w:cs="Calibri"/>
                <w:color w:val="000000" w:themeColor="text1"/>
                <w:sz w:val="24"/>
                <w:szCs w:val="24"/>
                <w:lang w:val="en-GB" w:eastAsia="fr-FR"/>
              </w:rPr>
              <w:t>1</w:t>
            </w:r>
            <w:r w:rsidRPr="00A35C41">
              <w:rPr>
                <w:rFonts w:ascii="Book Antiqua" w:eastAsia="Times New Roman" w:hAnsi="Book Antiqua" w:cs="Calibri"/>
                <w:color w:val="000000" w:themeColor="text1"/>
                <w:sz w:val="24"/>
                <w:szCs w:val="24"/>
                <w:lang w:val="en-GB" w:eastAsia="fr-FR"/>
              </w:rPr>
              <w:t xml:space="preserve"> (3.</w:t>
            </w:r>
            <w:r w:rsidR="005B19D0" w:rsidRPr="00A35C41">
              <w:rPr>
                <w:rFonts w:ascii="Book Antiqua" w:eastAsia="Times New Roman" w:hAnsi="Book Antiqua" w:cs="Calibri"/>
                <w:color w:val="000000" w:themeColor="text1"/>
                <w:sz w:val="24"/>
                <w:szCs w:val="24"/>
                <w:lang w:val="en-GB" w:eastAsia="fr-FR"/>
              </w:rPr>
              <w:t>0</w:t>
            </w:r>
            <w:r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4319F5F2"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29 (3.3)</w:t>
            </w:r>
          </w:p>
        </w:tc>
        <w:tc>
          <w:tcPr>
            <w:tcW w:w="1528" w:type="dxa"/>
            <w:shd w:val="clear" w:color="auto" w:fill="auto"/>
            <w:vAlign w:val="center"/>
            <w:hideMark/>
          </w:tcPr>
          <w:p w14:paraId="55FD0C8B"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9 (2.2)</w:t>
            </w:r>
          </w:p>
        </w:tc>
        <w:tc>
          <w:tcPr>
            <w:tcW w:w="917" w:type="dxa"/>
            <w:shd w:val="clear" w:color="auto" w:fill="auto"/>
            <w:vAlign w:val="center"/>
            <w:hideMark/>
          </w:tcPr>
          <w:p w14:paraId="67D72336"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0.52</w:t>
            </w:r>
          </w:p>
        </w:tc>
      </w:tr>
      <w:tr w:rsidR="00A35C41" w:rsidRPr="00A35C41" w14:paraId="4760D964" w14:textId="77777777" w:rsidTr="00DF4BEB">
        <w:trPr>
          <w:trHeight w:val="313"/>
        </w:trPr>
        <w:tc>
          <w:tcPr>
            <w:tcW w:w="2599" w:type="dxa"/>
            <w:shd w:val="clear" w:color="auto" w:fill="auto"/>
            <w:vAlign w:val="center"/>
            <w:hideMark/>
          </w:tcPr>
          <w:p w14:paraId="07C87C1A"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Cancer </w:t>
            </w:r>
          </w:p>
        </w:tc>
        <w:tc>
          <w:tcPr>
            <w:tcW w:w="1376" w:type="dxa"/>
            <w:shd w:val="clear" w:color="auto" w:fill="auto"/>
            <w:vAlign w:val="center"/>
            <w:hideMark/>
          </w:tcPr>
          <w:p w14:paraId="314DA299" w14:textId="70C111BA"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158</w:t>
            </w:r>
            <w:r w:rsidR="00E66D55" w:rsidRPr="00CE57AC">
              <w:rPr>
                <w:rFonts w:ascii="Book Antiqua" w:eastAsia="Times New Roman" w:hAnsi="Book Antiqua" w:cs="Calibri"/>
                <w:bCs/>
                <w:color w:val="000000" w:themeColor="text1"/>
                <w:sz w:val="24"/>
                <w:szCs w:val="24"/>
                <w:lang w:val="en-GB" w:eastAsia="fr-FR"/>
              </w:rPr>
              <w:t xml:space="preserve"> (</w:t>
            </w:r>
            <w:r w:rsidRPr="00CE57AC">
              <w:rPr>
                <w:rFonts w:ascii="Book Antiqua" w:eastAsia="Times New Roman" w:hAnsi="Book Antiqua" w:cs="Calibri"/>
                <w:bCs/>
                <w:color w:val="000000" w:themeColor="text1"/>
                <w:sz w:val="24"/>
                <w:szCs w:val="24"/>
                <w:lang w:val="en-GB" w:eastAsia="fr-FR"/>
              </w:rPr>
              <w:t>7.9</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0A63A76B" w14:textId="5CB6CCCD"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6</w:t>
            </w:r>
            <w:r w:rsidR="005B19D0" w:rsidRPr="00A35C41">
              <w:rPr>
                <w:rFonts w:ascii="Book Antiqua" w:eastAsia="Times New Roman" w:hAnsi="Book Antiqua" w:cs="Calibri"/>
                <w:color w:val="000000" w:themeColor="text1"/>
                <w:sz w:val="24"/>
                <w:szCs w:val="24"/>
                <w:lang w:val="en-GB" w:eastAsia="fr-FR"/>
              </w:rPr>
              <w:t>1</w:t>
            </w:r>
            <w:r w:rsidRPr="00A35C41">
              <w:rPr>
                <w:rFonts w:ascii="Book Antiqua" w:eastAsia="Times New Roman" w:hAnsi="Book Antiqua" w:cs="Calibri"/>
                <w:color w:val="000000" w:themeColor="text1"/>
                <w:sz w:val="24"/>
                <w:szCs w:val="24"/>
                <w:lang w:val="en-GB" w:eastAsia="fr-FR"/>
              </w:rPr>
              <w:t xml:space="preserve"> (8.7)</w:t>
            </w:r>
          </w:p>
        </w:tc>
        <w:tc>
          <w:tcPr>
            <w:tcW w:w="1682" w:type="dxa"/>
            <w:shd w:val="clear" w:color="auto" w:fill="auto"/>
            <w:vAlign w:val="center"/>
            <w:hideMark/>
          </w:tcPr>
          <w:p w14:paraId="2C1A7390"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71 (8.1)</w:t>
            </w:r>
          </w:p>
        </w:tc>
        <w:tc>
          <w:tcPr>
            <w:tcW w:w="1528" w:type="dxa"/>
            <w:shd w:val="clear" w:color="auto" w:fill="auto"/>
            <w:vAlign w:val="center"/>
            <w:hideMark/>
          </w:tcPr>
          <w:p w14:paraId="0DD01DED"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27 (6.5)</w:t>
            </w:r>
          </w:p>
        </w:tc>
        <w:tc>
          <w:tcPr>
            <w:tcW w:w="917" w:type="dxa"/>
            <w:shd w:val="clear" w:color="auto" w:fill="auto"/>
            <w:vAlign w:val="center"/>
            <w:hideMark/>
          </w:tcPr>
          <w:p w14:paraId="0418D2EF"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0.41</w:t>
            </w:r>
          </w:p>
        </w:tc>
      </w:tr>
      <w:tr w:rsidR="00A35C41" w:rsidRPr="00A35C41" w14:paraId="751AD557" w14:textId="77777777" w:rsidTr="00DF4BEB">
        <w:trPr>
          <w:trHeight w:val="313"/>
        </w:trPr>
        <w:tc>
          <w:tcPr>
            <w:tcW w:w="9633" w:type="dxa"/>
            <w:gridSpan w:val="6"/>
            <w:shd w:val="clear" w:color="auto" w:fill="auto"/>
            <w:vAlign w:val="center"/>
            <w:hideMark/>
          </w:tcPr>
          <w:p w14:paraId="7DE5D49F" w14:textId="12D4EC18" w:rsidR="00E66D55" w:rsidRPr="00A35C41" w:rsidRDefault="00E66D55"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Clinical presentation</w:t>
            </w:r>
          </w:p>
        </w:tc>
      </w:tr>
      <w:tr w:rsidR="00A35C41" w:rsidRPr="00A35C41" w14:paraId="54235CAC" w14:textId="77777777" w:rsidTr="00DF4BEB">
        <w:trPr>
          <w:trHeight w:val="313"/>
        </w:trPr>
        <w:tc>
          <w:tcPr>
            <w:tcW w:w="2599" w:type="dxa"/>
            <w:shd w:val="clear" w:color="auto" w:fill="auto"/>
            <w:vAlign w:val="center"/>
            <w:hideMark/>
          </w:tcPr>
          <w:p w14:paraId="217754EE"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Systolic blood pressure (mmHg)</w:t>
            </w:r>
          </w:p>
        </w:tc>
        <w:tc>
          <w:tcPr>
            <w:tcW w:w="1376" w:type="dxa"/>
            <w:shd w:val="clear" w:color="auto" w:fill="auto"/>
            <w:vAlign w:val="center"/>
            <w:hideMark/>
          </w:tcPr>
          <w:p w14:paraId="7A01FEB5" w14:textId="5EFCC9C2"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 xml:space="preserve">139 </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120</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15</w:t>
            </w:r>
            <w:r w:rsidR="005A5716" w:rsidRPr="00CE57AC">
              <w:rPr>
                <w:rFonts w:ascii="Book Antiqua" w:eastAsia="Times New Roman" w:hAnsi="Book Antiqua" w:cs="Calibri"/>
                <w:bCs/>
                <w:color w:val="000000" w:themeColor="text1"/>
                <w:sz w:val="24"/>
                <w:szCs w:val="24"/>
                <w:lang w:val="en-GB" w:eastAsia="fr-FR"/>
              </w:rPr>
              <w:t>9</w:t>
            </w:r>
            <w:r w:rsid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39955433" w14:textId="73BD9FBD"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13</w:t>
            </w:r>
            <w:r w:rsidR="00EF364C" w:rsidRPr="00A35C41">
              <w:rPr>
                <w:rFonts w:ascii="Book Antiqua" w:eastAsia="Times New Roman" w:hAnsi="Book Antiqua" w:cs="Calibri"/>
                <w:color w:val="000000" w:themeColor="text1"/>
                <w:sz w:val="24"/>
                <w:szCs w:val="24"/>
                <w:lang w:val="en-GB" w:eastAsia="fr-FR"/>
              </w:rPr>
              <w:t>5</w:t>
            </w:r>
            <w:r w:rsidRPr="00A35C41">
              <w:rPr>
                <w:rFonts w:ascii="Book Antiqua" w:eastAsia="Times New Roman" w:hAnsi="Book Antiqua" w:cs="Calibri"/>
                <w:color w:val="000000" w:themeColor="text1"/>
                <w:sz w:val="24"/>
                <w:szCs w:val="24"/>
                <w:lang w:val="en-GB" w:eastAsia="fr-FR"/>
              </w:rPr>
              <w:t xml:space="preserve">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11</w:t>
            </w:r>
            <w:r w:rsidR="00EF364C" w:rsidRPr="00A35C41">
              <w:rPr>
                <w:rFonts w:ascii="Book Antiqua" w:eastAsia="Times New Roman" w:hAnsi="Book Antiqua" w:cs="Calibri"/>
                <w:color w:val="000000" w:themeColor="text1"/>
                <w:sz w:val="24"/>
                <w:szCs w:val="24"/>
                <w:lang w:val="en-GB" w:eastAsia="fr-FR"/>
              </w:rPr>
              <w:t>6</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15</w:t>
            </w:r>
            <w:r w:rsidR="00EF364C" w:rsidRPr="00A35C41">
              <w:rPr>
                <w:rFonts w:ascii="Book Antiqua" w:eastAsia="Times New Roman" w:hAnsi="Book Antiqua" w:cs="Calibri"/>
                <w:color w:val="000000" w:themeColor="text1"/>
                <w:sz w:val="24"/>
                <w:szCs w:val="24"/>
                <w:lang w:val="en-GB" w:eastAsia="fr-FR"/>
              </w:rPr>
              <w:t>5</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30CBF87A" w14:textId="345BB3D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140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120</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160</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1C0832E5" w14:textId="457B33F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141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127</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162</w:t>
            </w:r>
            <w:r w:rsidR="00CE57AC">
              <w:rPr>
                <w:rFonts w:ascii="Book Antiqua" w:eastAsia="Times New Roman" w:hAnsi="Book Antiqua" w:cs="Calibri"/>
                <w:color w:val="000000" w:themeColor="text1"/>
                <w:sz w:val="24"/>
                <w:szCs w:val="24"/>
                <w:lang w:val="en-GB" w:eastAsia="fr-FR"/>
              </w:rPr>
              <w:t>)</w:t>
            </w:r>
            <w:proofErr w:type="spellStart"/>
            <w:r w:rsidR="0011292D">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0195351D" w14:textId="5FE9F1DB"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CE57AC">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r>
      <w:tr w:rsidR="00A35C41" w:rsidRPr="00A35C41" w14:paraId="1DB9B5E9" w14:textId="77777777" w:rsidTr="00DF4BEB">
        <w:trPr>
          <w:trHeight w:val="313"/>
        </w:trPr>
        <w:tc>
          <w:tcPr>
            <w:tcW w:w="2599" w:type="dxa"/>
            <w:shd w:val="clear" w:color="auto" w:fill="auto"/>
            <w:vAlign w:val="center"/>
            <w:hideMark/>
          </w:tcPr>
          <w:p w14:paraId="6BA702BB" w14:textId="44F2B541" w:rsidR="00E66D55" w:rsidRPr="00A35C41" w:rsidRDefault="00A80AFE" w:rsidP="00A35C41">
            <w:pPr>
              <w:spacing w:after="0" w:line="360" w:lineRule="auto"/>
              <w:jc w:val="both"/>
              <w:rPr>
                <w:rFonts w:ascii="Book Antiqua" w:eastAsia="Times New Roman" w:hAnsi="Book Antiqua" w:cs="Calibri"/>
                <w:color w:val="000000" w:themeColor="text1"/>
                <w:sz w:val="24"/>
                <w:szCs w:val="24"/>
                <w:lang w:val="en-GB" w:eastAsia="fr-FR"/>
              </w:rPr>
            </w:pPr>
            <w:r w:rsidRPr="00A80AFE">
              <w:rPr>
                <w:rFonts w:ascii="Book Antiqua" w:eastAsia="Times New Roman" w:hAnsi="Book Antiqua" w:cs="Calibri"/>
                <w:color w:val="000000" w:themeColor="text1"/>
                <w:sz w:val="24"/>
                <w:szCs w:val="24"/>
                <w:lang w:val="en-GB" w:eastAsia="fr-FR"/>
              </w:rPr>
              <w:t>HEMORR2HAGES</w:t>
            </w:r>
            <w:r>
              <w:rPr>
                <w:rFonts w:ascii="Book Antiqua" w:eastAsia="Times New Roman" w:hAnsi="Book Antiqua" w:cs="Calibri"/>
                <w:color w:val="000000" w:themeColor="text1"/>
                <w:sz w:val="24"/>
                <w:szCs w:val="24"/>
                <w:lang w:val="en-GB" w:eastAsia="fr-FR"/>
              </w:rPr>
              <w:t xml:space="preserve"> </w:t>
            </w:r>
            <w:r w:rsidR="00E66D55" w:rsidRPr="00A35C41">
              <w:rPr>
                <w:rFonts w:ascii="Book Antiqua" w:eastAsia="Times New Roman" w:hAnsi="Book Antiqua" w:cs="Calibri"/>
                <w:color w:val="000000" w:themeColor="text1"/>
                <w:sz w:val="24"/>
                <w:szCs w:val="24"/>
                <w:lang w:val="en-GB" w:eastAsia="fr-FR"/>
              </w:rPr>
              <w:t>score</w:t>
            </w:r>
          </w:p>
        </w:tc>
        <w:tc>
          <w:tcPr>
            <w:tcW w:w="1376" w:type="dxa"/>
            <w:shd w:val="clear" w:color="auto" w:fill="auto"/>
            <w:vAlign w:val="center"/>
            <w:hideMark/>
          </w:tcPr>
          <w:p w14:paraId="0120B9D9" w14:textId="2AA0A025"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 xml:space="preserve">1 </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0</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2</w:t>
            </w:r>
            <w:r w:rsid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F865B53" w14:textId="2CB96D9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0</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2</w:t>
            </w:r>
            <w:r w:rsidR="00CE57AC">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406A6069" w14:textId="58D30A5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 </w:t>
            </w:r>
            <w:r w:rsidR="00CE57AC">
              <w:rPr>
                <w:rFonts w:ascii="Book Antiqua" w:eastAsia="Times New Roman" w:hAnsi="Book Antiqua" w:cs="Calibri"/>
                <w:bCs/>
                <w:color w:val="000000" w:themeColor="text1"/>
                <w:sz w:val="24"/>
                <w:szCs w:val="24"/>
                <w:lang w:val="en-GB" w:eastAsia="fr-FR"/>
              </w:rPr>
              <w:t>(</w:t>
            </w:r>
            <w:r w:rsidR="00CE57AC" w:rsidRPr="00CE57AC">
              <w:rPr>
                <w:rFonts w:ascii="Book Antiqua" w:eastAsia="Times New Roman" w:hAnsi="Book Antiqua" w:cs="Calibri"/>
                <w:bCs/>
                <w:color w:val="000000" w:themeColor="text1"/>
                <w:sz w:val="24"/>
                <w:szCs w:val="24"/>
                <w:lang w:val="en-GB" w:eastAsia="fr-FR"/>
              </w:rPr>
              <w:t>0</w:t>
            </w:r>
            <w:r w:rsidR="00CE57AC">
              <w:rPr>
                <w:rFonts w:ascii="Book Antiqua" w:eastAsia="Times New Roman" w:hAnsi="Book Antiqua" w:cs="Calibri"/>
                <w:bCs/>
                <w:color w:val="000000" w:themeColor="text1"/>
                <w:sz w:val="24"/>
                <w:szCs w:val="24"/>
                <w:lang w:val="en-GB" w:eastAsia="fr-FR"/>
              </w:rPr>
              <w:t>-</w:t>
            </w:r>
            <w:r w:rsidR="00CE57AC" w:rsidRPr="00CE57AC">
              <w:rPr>
                <w:rFonts w:ascii="Book Antiqua" w:eastAsia="Times New Roman" w:hAnsi="Book Antiqua" w:cs="Calibri"/>
                <w:bCs/>
                <w:color w:val="000000" w:themeColor="text1"/>
                <w:sz w:val="24"/>
                <w:szCs w:val="24"/>
                <w:lang w:val="en-GB" w:eastAsia="fr-FR"/>
              </w:rPr>
              <w:t>2</w:t>
            </w:r>
            <w:r w:rsid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4C01789B" w14:textId="60F575A2"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 </w:t>
            </w:r>
            <w:r w:rsidR="00CE57AC">
              <w:rPr>
                <w:rFonts w:ascii="Book Antiqua" w:eastAsia="Times New Roman" w:hAnsi="Book Antiqua" w:cs="Calibri"/>
                <w:bCs/>
                <w:color w:val="000000" w:themeColor="text1"/>
                <w:sz w:val="24"/>
                <w:szCs w:val="24"/>
                <w:lang w:val="en-GB" w:eastAsia="fr-FR"/>
              </w:rPr>
              <w:t>(</w:t>
            </w:r>
            <w:r w:rsidR="00CE57AC" w:rsidRPr="00CE57AC">
              <w:rPr>
                <w:rFonts w:ascii="Book Antiqua" w:eastAsia="Times New Roman" w:hAnsi="Book Antiqua" w:cs="Calibri"/>
                <w:bCs/>
                <w:color w:val="000000" w:themeColor="text1"/>
                <w:sz w:val="24"/>
                <w:szCs w:val="24"/>
                <w:lang w:val="en-GB" w:eastAsia="fr-FR"/>
              </w:rPr>
              <w:t>0</w:t>
            </w:r>
            <w:r w:rsidR="00CE57AC">
              <w:rPr>
                <w:rFonts w:ascii="Book Antiqua" w:eastAsia="Times New Roman" w:hAnsi="Book Antiqua" w:cs="Calibri"/>
                <w:bCs/>
                <w:color w:val="000000" w:themeColor="text1"/>
                <w:sz w:val="24"/>
                <w:szCs w:val="24"/>
                <w:lang w:val="en-GB" w:eastAsia="fr-FR"/>
              </w:rPr>
              <w:t>-</w:t>
            </w:r>
            <w:r w:rsidR="00CE57AC" w:rsidRPr="00CE57AC">
              <w:rPr>
                <w:rFonts w:ascii="Book Antiqua" w:eastAsia="Times New Roman" w:hAnsi="Book Antiqua" w:cs="Calibri"/>
                <w:bCs/>
                <w:color w:val="000000" w:themeColor="text1"/>
                <w:sz w:val="24"/>
                <w:szCs w:val="24"/>
                <w:lang w:val="en-GB" w:eastAsia="fr-FR"/>
              </w:rPr>
              <w:t>2</w:t>
            </w:r>
            <w:r w:rsidR="00CE57AC">
              <w:rPr>
                <w:rFonts w:ascii="Book Antiqua" w:eastAsia="Times New Roman" w:hAnsi="Book Antiqua" w:cs="Calibri"/>
                <w:bCs/>
                <w:color w:val="000000" w:themeColor="text1"/>
                <w:sz w:val="24"/>
                <w:szCs w:val="24"/>
                <w:lang w:val="en-GB" w:eastAsia="fr-FR"/>
              </w:rPr>
              <w:t>)</w:t>
            </w:r>
          </w:p>
        </w:tc>
        <w:tc>
          <w:tcPr>
            <w:tcW w:w="917" w:type="dxa"/>
            <w:shd w:val="clear" w:color="auto" w:fill="auto"/>
            <w:vAlign w:val="center"/>
            <w:hideMark/>
          </w:tcPr>
          <w:p w14:paraId="6F7CB1B1"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0.09</w:t>
            </w:r>
          </w:p>
        </w:tc>
      </w:tr>
      <w:tr w:rsidR="00A35C41" w:rsidRPr="00A35C41" w14:paraId="4805341A" w14:textId="77777777" w:rsidTr="00DF4BEB">
        <w:trPr>
          <w:trHeight w:val="313"/>
        </w:trPr>
        <w:tc>
          <w:tcPr>
            <w:tcW w:w="2599" w:type="dxa"/>
            <w:shd w:val="clear" w:color="auto" w:fill="auto"/>
            <w:vAlign w:val="center"/>
            <w:hideMark/>
          </w:tcPr>
          <w:p w14:paraId="7884609E"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CRUSADE score</w:t>
            </w:r>
          </w:p>
        </w:tc>
        <w:tc>
          <w:tcPr>
            <w:tcW w:w="1376" w:type="dxa"/>
            <w:shd w:val="clear" w:color="auto" w:fill="auto"/>
            <w:vAlign w:val="center"/>
            <w:hideMark/>
          </w:tcPr>
          <w:p w14:paraId="097B775A" w14:textId="15BEB367"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 xml:space="preserve">24 </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14</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3</w:t>
            </w:r>
            <w:r w:rsidR="005A5716" w:rsidRPr="00CE57AC">
              <w:rPr>
                <w:rFonts w:ascii="Book Antiqua" w:eastAsia="Times New Roman" w:hAnsi="Book Antiqua" w:cs="Calibri"/>
                <w:bCs/>
                <w:color w:val="000000" w:themeColor="text1"/>
                <w:sz w:val="24"/>
                <w:szCs w:val="24"/>
                <w:lang w:val="en-GB" w:eastAsia="fr-FR"/>
              </w:rPr>
              <w:t>7</w:t>
            </w:r>
            <w:r w:rsid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09E652D" w14:textId="07141581"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29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w:t>
            </w:r>
            <w:r w:rsidR="00EF364C" w:rsidRPr="00A35C41">
              <w:rPr>
                <w:rFonts w:ascii="Book Antiqua" w:eastAsia="Times New Roman" w:hAnsi="Book Antiqua" w:cs="Calibri"/>
                <w:color w:val="000000" w:themeColor="text1"/>
                <w:sz w:val="24"/>
                <w:szCs w:val="24"/>
                <w:lang w:val="en-GB" w:eastAsia="fr-FR"/>
              </w:rPr>
              <w:t>8</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4</w:t>
            </w:r>
            <w:r w:rsidR="00EF364C" w:rsidRPr="00A35C41">
              <w:rPr>
                <w:rFonts w:ascii="Book Antiqua" w:eastAsia="Times New Roman" w:hAnsi="Book Antiqua" w:cs="Calibri"/>
                <w:color w:val="000000" w:themeColor="text1"/>
                <w:sz w:val="24"/>
                <w:szCs w:val="24"/>
                <w:lang w:val="en-GB" w:eastAsia="fr-FR"/>
              </w:rPr>
              <w:t>2</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ae</w:t>
            </w:r>
          </w:p>
        </w:tc>
        <w:tc>
          <w:tcPr>
            <w:tcW w:w="1682" w:type="dxa"/>
            <w:shd w:val="clear" w:color="auto" w:fill="auto"/>
            <w:vAlign w:val="center"/>
            <w:hideMark/>
          </w:tcPr>
          <w:p w14:paraId="379C5301" w14:textId="4BD181B5"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21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12</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33</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ac</w:t>
            </w:r>
          </w:p>
        </w:tc>
        <w:tc>
          <w:tcPr>
            <w:tcW w:w="1528" w:type="dxa"/>
            <w:shd w:val="clear" w:color="auto" w:fill="auto"/>
            <w:vAlign w:val="center"/>
            <w:hideMark/>
          </w:tcPr>
          <w:p w14:paraId="0329172C" w14:textId="763724DE"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18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9</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33</w:t>
            </w:r>
            <w:r w:rsidR="00CE57AC">
              <w:rPr>
                <w:rFonts w:ascii="Book Antiqua" w:eastAsia="Times New Roman" w:hAnsi="Book Antiqua" w:cs="Calibri"/>
                <w:color w:val="000000" w:themeColor="text1"/>
                <w:sz w:val="24"/>
                <w:szCs w:val="24"/>
                <w:lang w:val="en-GB" w:eastAsia="fr-FR"/>
              </w:rPr>
              <w:t>)</w:t>
            </w:r>
            <w:proofErr w:type="spellStart"/>
            <w:r w:rsidR="0011292D">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5A6AA33D" w14:textId="2CF04AFB"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CE57AC">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r>
      <w:tr w:rsidR="00A35C41" w:rsidRPr="00A35C41" w14:paraId="72DEDABF" w14:textId="77777777" w:rsidTr="00DF4BEB">
        <w:trPr>
          <w:trHeight w:val="313"/>
        </w:trPr>
        <w:tc>
          <w:tcPr>
            <w:tcW w:w="9633" w:type="dxa"/>
            <w:gridSpan w:val="6"/>
            <w:shd w:val="clear" w:color="auto" w:fill="auto"/>
            <w:vAlign w:val="center"/>
            <w:hideMark/>
          </w:tcPr>
          <w:p w14:paraId="060E6FAC" w14:textId="3D260BE7" w:rsidR="00E66D55" w:rsidRPr="00A35C41" w:rsidRDefault="00E66D55" w:rsidP="00A35C41">
            <w:pPr>
              <w:spacing w:after="0" w:line="360" w:lineRule="auto"/>
              <w:jc w:val="both"/>
              <w:rPr>
                <w:rFonts w:ascii="Book Antiqua" w:eastAsia="Times New Roman" w:hAnsi="Book Antiqua" w:cs="Calibri"/>
                <w:b/>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Infarct characteristics</w:t>
            </w:r>
          </w:p>
        </w:tc>
      </w:tr>
      <w:tr w:rsidR="00A35C41" w:rsidRPr="00A35C41" w14:paraId="0F9D8C27" w14:textId="77777777" w:rsidTr="00DF4BEB">
        <w:trPr>
          <w:trHeight w:val="313"/>
        </w:trPr>
        <w:tc>
          <w:tcPr>
            <w:tcW w:w="2599" w:type="dxa"/>
            <w:shd w:val="clear" w:color="auto" w:fill="auto"/>
            <w:vAlign w:val="center"/>
            <w:hideMark/>
          </w:tcPr>
          <w:p w14:paraId="6A7AB33E"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Time from symptoms to first medical contact (h)</w:t>
            </w:r>
          </w:p>
        </w:tc>
        <w:tc>
          <w:tcPr>
            <w:tcW w:w="1376" w:type="dxa"/>
            <w:shd w:val="clear" w:color="auto" w:fill="auto"/>
            <w:vAlign w:val="center"/>
            <w:hideMark/>
          </w:tcPr>
          <w:p w14:paraId="003B340F" w14:textId="67706AB2"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2</w:t>
            </w:r>
            <w:r w:rsidR="005A5716" w:rsidRPr="00CE57AC">
              <w:rPr>
                <w:rFonts w:ascii="Book Antiqua" w:eastAsia="Times New Roman" w:hAnsi="Book Antiqua" w:cs="Calibri"/>
                <w:bCs/>
                <w:color w:val="000000" w:themeColor="text1"/>
                <w:sz w:val="24"/>
                <w:szCs w:val="24"/>
                <w:lang w:val="en-GB" w:eastAsia="fr-FR"/>
              </w:rPr>
              <w:t>.25</w:t>
            </w:r>
            <w:r w:rsidRPr="00CE57AC">
              <w:rPr>
                <w:rFonts w:ascii="Book Antiqua" w:eastAsia="Times New Roman" w:hAnsi="Book Antiqua" w:cs="Calibri"/>
                <w:bCs/>
                <w:color w:val="000000" w:themeColor="text1"/>
                <w:sz w:val="24"/>
                <w:szCs w:val="24"/>
                <w:lang w:val="en-GB" w:eastAsia="fr-FR"/>
              </w:rPr>
              <w:t xml:space="preserve"> </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1</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5</w:t>
            </w:r>
            <w:r w:rsidR="005A5716" w:rsidRPr="00CE57AC">
              <w:rPr>
                <w:rFonts w:ascii="Book Antiqua" w:eastAsia="Times New Roman" w:hAnsi="Book Antiqua" w:cs="Calibri"/>
                <w:bCs/>
                <w:color w:val="000000" w:themeColor="text1"/>
                <w:sz w:val="24"/>
                <w:szCs w:val="24"/>
                <w:lang w:val="en-GB" w:eastAsia="fr-FR"/>
              </w:rPr>
              <w:t>.5</w:t>
            </w:r>
            <w:r w:rsid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7A48D174" w14:textId="236DCE35"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w:t>
            </w:r>
            <w:r w:rsidR="00EF364C" w:rsidRPr="00A35C41">
              <w:rPr>
                <w:rFonts w:ascii="Book Antiqua" w:eastAsia="Times New Roman" w:hAnsi="Book Antiqua" w:cs="Calibri"/>
                <w:color w:val="000000" w:themeColor="text1"/>
                <w:sz w:val="24"/>
                <w:szCs w:val="24"/>
                <w:lang w:val="en-GB" w:eastAsia="fr-FR"/>
              </w:rPr>
              <w:t>.3</w:t>
            </w:r>
            <w:r w:rsidRPr="00A35C41">
              <w:rPr>
                <w:rFonts w:ascii="Book Antiqua" w:eastAsia="Times New Roman" w:hAnsi="Book Antiqua" w:cs="Calibri"/>
                <w:color w:val="000000" w:themeColor="text1"/>
                <w:sz w:val="24"/>
                <w:szCs w:val="24"/>
                <w:lang w:val="en-GB" w:eastAsia="fr-FR"/>
              </w:rPr>
              <w:t xml:space="preserve">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w:t>
            </w:r>
            <w:r w:rsidR="00EF364C" w:rsidRPr="00A35C41">
              <w:rPr>
                <w:rFonts w:ascii="Book Antiqua" w:eastAsia="Times New Roman" w:hAnsi="Book Antiqua" w:cs="Calibri"/>
                <w:color w:val="000000" w:themeColor="text1"/>
                <w:sz w:val="24"/>
                <w:szCs w:val="24"/>
                <w:lang w:val="en-GB" w:eastAsia="fr-FR"/>
              </w:rPr>
              <w:t>.2</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w:t>
            </w:r>
            <w:r w:rsidR="00EF364C" w:rsidRPr="00A35C41">
              <w:rPr>
                <w:rFonts w:ascii="Book Antiqua" w:eastAsia="Times New Roman" w:hAnsi="Book Antiqua" w:cs="Calibri"/>
                <w:color w:val="000000" w:themeColor="text1"/>
                <w:sz w:val="24"/>
                <w:szCs w:val="24"/>
                <w:lang w:val="en-GB" w:eastAsia="fr-FR"/>
              </w:rPr>
              <w:t>.7</w:t>
            </w:r>
            <w:r w:rsidR="00CE57AC">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56983D36" w14:textId="3C7A3004"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2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4</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c</w:t>
            </w:r>
          </w:p>
        </w:tc>
        <w:tc>
          <w:tcPr>
            <w:tcW w:w="1528" w:type="dxa"/>
            <w:shd w:val="clear" w:color="auto" w:fill="auto"/>
            <w:vAlign w:val="center"/>
            <w:hideMark/>
          </w:tcPr>
          <w:p w14:paraId="29712266" w14:textId="72B33C4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2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6</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c</w:t>
            </w:r>
          </w:p>
        </w:tc>
        <w:tc>
          <w:tcPr>
            <w:tcW w:w="917" w:type="dxa"/>
            <w:shd w:val="clear" w:color="auto" w:fill="auto"/>
            <w:vAlign w:val="center"/>
            <w:hideMark/>
          </w:tcPr>
          <w:p w14:paraId="74417E77"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0.024</w:t>
            </w:r>
          </w:p>
        </w:tc>
      </w:tr>
      <w:tr w:rsidR="00A35C41" w:rsidRPr="00A35C41" w14:paraId="6DEC225A" w14:textId="77777777" w:rsidTr="00DF4BEB">
        <w:trPr>
          <w:trHeight w:val="313"/>
        </w:trPr>
        <w:tc>
          <w:tcPr>
            <w:tcW w:w="2599" w:type="dxa"/>
            <w:shd w:val="clear" w:color="auto" w:fill="auto"/>
            <w:vAlign w:val="center"/>
            <w:hideMark/>
          </w:tcPr>
          <w:p w14:paraId="2A165D75"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lastRenderedPageBreak/>
              <w:t>Time from symptoms to admission (h)</w:t>
            </w:r>
          </w:p>
        </w:tc>
        <w:tc>
          <w:tcPr>
            <w:tcW w:w="1376" w:type="dxa"/>
            <w:shd w:val="clear" w:color="auto" w:fill="auto"/>
            <w:vAlign w:val="center"/>
            <w:hideMark/>
          </w:tcPr>
          <w:p w14:paraId="370C0834" w14:textId="081B5FC2"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 xml:space="preserve">3 </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1</w:t>
            </w:r>
            <w:r w:rsidR="005A5716" w:rsidRPr="00CE57AC">
              <w:rPr>
                <w:rFonts w:ascii="Book Antiqua" w:eastAsia="Times New Roman" w:hAnsi="Book Antiqua" w:cs="Calibri"/>
                <w:bCs/>
                <w:color w:val="000000" w:themeColor="text1"/>
                <w:sz w:val="24"/>
                <w:szCs w:val="24"/>
                <w:lang w:val="en-GB" w:eastAsia="fr-FR"/>
              </w:rPr>
              <w:t>.9</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6</w:t>
            </w:r>
            <w:r w:rsidR="005A5716" w:rsidRPr="00CE57AC">
              <w:rPr>
                <w:rFonts w:ascii="Book Antiqua" w:eastAsia="Times New Roman" w:hAnsi="Book Antiqua" w:cs="Calibri"/>
                <w:bCs/>
                <w:color w:val="000000" w:themeColor="text1"/>
                <w:sz w:val="24"/>
                <w:szCs w:val="24"/>
                <w:lang w:val="en-GB" w:eastAsia="fr-FR"/>
              </w:rPr>
              <w:t>.5</w:t>
            </w:r>
            <w:r w:rsid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3A37D4B" w14:textId="6D7879FD"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w:t>
            </w:r>
            <w:r w:rsidR="00EF364C" w:rsidRPr="00A35C41">
              <w:rPr>
                <w:rFonts w:ascii="Book Antiqua" w:eastAsia="Times New Roman" w:hAnsi="Book Antiqua" w:cs="Calibri"/>
                <w:color w:val="000000" w:themeColor="text1"/>
                <w:sz w:val="24"/>
                <w:szCs w:val="24"/>
                <w:lang w:val="en-GB" w:eastAsia="fr-FR"/>
              </w:rPr>
              <w:t>.1</w:t>
            </w:r>
            <w:r w:rsidRPr="00A35C41">
              <w:rPr>
                <w:rFonts w:ascii="Book Antiqua" w:eastAsia="Times New Roman" w:hAnsi="Book Antiqua" w:cs="Calibri"/>
                <w:color w:val="000000" w:themeColor="text1"/>
                <w:sz w:val="24"/>
                <w:szCs w:val="24"/>
                <w:lang w:val="en-GB" w:eastAsia="fr-FR"/>
              </w:rPr>
              <w:t xml:space="preserve">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2</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6</w:t>
            </w:r>
            <w:r w:rsidR="00EF364C" w:rsidRPr="00A35C41">
              <w:rPr>
                <w:rFonts w:ascii="Book Antiqua" w:eastAsia="Times New Roman" w:hAnsi="Book Antiqua" w:cs="Calibri"/>
                <w:color w:val="000000" w:themeColor="text1"/>
                <w:sz w:val="24"/>
                <w:szCs w:val="24"/>
                <w:lang w:val="en-GB" w:eastAsia="fr-FR"/>
              </w:rPr>
              <w:t>.3</w:t>
            </w:r>
            <w:r w:rsidR="00CE57AC">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120A8E40" w14:textId="11617C89"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2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6</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c</w:t>
            </w:r>
          </w:p>
        </w:tc>
        <w:tc>
          <w:tcPr>
            <w:tcW w:w="1528" w:type="dxa"/>
            <w:shd w:val="clear" w:color="auto" w:fill="auto"/>
            <w:vAlign w:val="center"/>
            <w:hideMark/>
          </w:tcPr>
          <w:p w14:paraId="39FFE539" w14:textId="46BC154C"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3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2</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7</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c</w:t>
            </w:r>
          </w:p>
        </w:tc>
        <w:tc>
          <w:tcPr>
            <w:tcW w:w="917" w:type="dxa"/>
            <w:shd w:val="clear" w:color="auto" w:fill="auto"/>
            <w:vAlign w:val="center"/>
            <w:hideMark/>
          </w:tcPr>
          <w:p w14:paraId="2909897C"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0.025</w:t>
            </w:r>
          </w:p>
        </w:tc>
      </w:tr>
      <w:tr w:rsidR="00A35C41" w:rsidRPr="00A35C41" w14:paraId="727F6C05" w14:textId="77777777" w:rsidTr="00DF4BEB">
        <w:trPr>
          <w:trHeight w:val="313"/>
        </w:trPr>
        <w:tc>
          <w:tcPr>
            <w:tcW w:w="2599" w:type="dxa"/>
            <w:shd w:val="clear" w:color="auto" w:fill="auto"/>
            <w:vAlign w:val="center"/>
            <w:hideMark/>
          </w:tcPr>
          <w:p w14:paraId="16EEBB67"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Anterior infarction </w:t>
            </w:r>
          </w:p>
        </w:tc>
        <w:tc>
          <w:tcPr>
            <w:tcW w:w="1376" w:type="dxa"/>
            <w:shd w:val="clear" w:color="auto" w:fill="auto"/>
            <w:vAlign w:val="center"/>
            <w:hideMark/>
          </w:tcPr>
          <w:p w14:paraId="5F9816B0" w14:textId="463E4011"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820</w:t>
            </w:r>
            <w:r w:rsidR="00E66D55" w:rsidRPr="00CE57AC">
              <w:rPr>
                <w:rFonts w:ascii="Book Antiqua" w:eastAsia="Times New Roman" w:hAnsi="Book Antiqua" w:cs="Calibri"/>
                <w:bCs/>
                <w:color w:val="000000" w:themeColor="text1"/>
                <w:sz w:val="24"/>
                <w:szCs w:val="24"/>
                <w:lang w:val="en-GB" w:eastAsia="fr-FR"/>
              </w:rPr>
              <w:t xml:space="preserve"> (41)</w:t>
            </w:r>
          </w:p>
        </w:tc>
        <w:tc>
          <w:tcPr>
            <w:tcW w:w="1528" w:type="dxa"/>
            <w:shd w:val="clear" w:color="auto" w:fill="auto"/>
            <w:vAlign w:val="center"/>
            <w:hideMark/>
          </w:tcPr>
          <w:p w14:paraId="68AB4796" w14:textId="364299CB" w:rsidR="00E66D55" w:rsidRPr="00A35C41"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294</w:t>
            </w:r>
            <w:r w:rsidR="00E66D55" w:rsidRPr="00A35C41">
              <w:rPr>
                <w:rFonts w:ascii="Book Antiqua" w:eastAsia="Times New Roman" w:hAnsi="Book Antiqua" w:cs="Calibri"/>
                <w:color w:val="000000" w:themeColor="text1"/>
                <w:sz w:val="24"/>
                <w:szCs w:val="24"/>
                <w:lang w:val="en-GB" w:eastAsia="fr-FR"/>
              </w:rPr>
              <w:t xml:space="preserve"> (4</w:t>
            </w:r>
            <w:r w:rsidRPr="00A35C41">
              <w:rPr>
                <w:rFonts w:ascii="Book Antiqua" w:eastAsia="Times New Roman" w:hAnsi="Book Antiqua" w:cs="Calibri"/>
                <w:color w:val="000000" w:themeColor="text1"/>
                <w:sz w:val="24"/>
                <w:szCs w:val="24"/>
                <w:lang w:val="en-GB" w:eastAsia="fr-FR"/>
              </w:rPr>
              <w:t>1.6</w:t>
            </w:r>
            <w:r w:rsidR="00E66D55"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0DE623AE"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362 (41.3)</w:t>
            </w:r>
          </w:p>
        </w:tc>
        <w:tc>
          <w:tcPr>
            <w:tcW w:w="1528" w:type="dxa"/>
            <w:shd w:val="clear" w:color="auto" w:fill="auto"/>
            <w:vAlign w:val="center"/>
            <w:hideMark/>
          </w:tcPr>
          <w:p w14:paraId="50F38A0D"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166 (40.2)</w:t>
            </w:r>
          </w:p>
        </w:tc>
        <w:tc>
          <w:tcPr>
            <w:tcW w:w="917" w:type="dxa"/>
            <w:shd w:val="clear" w:color="auto" w:fill="auto"/>
            <w:vAlign w:val="center"/>
            <w:hideMark/>
          </w:tcPr>
          <w:p w14:paraId="2A03E546"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0.57</w:t>
            </w:r>
          </w:p>
        </w:tc>
      </w:tr>
      <w:tr w:rsidR="00A35C41" w:rsidRPr="00A35C41" w14:paraId="45B53D65" w14:textId="77777777" w:rsidTr="00DF4BEB">
        <w:trPr>
          <w:trHeight w:val="313"/>
        </w:trPr>
        <w:tc>
          <w:tcPr>
            <w:tcW w:w="2599" w:type="dxa"/>
            <w:shd w:val="clear" w:color="auto" w:fill="auto"/>
            <w:vAlign w:val="center"/>
            <w:hideMark/>
          </w:tcPr>
          <w:p w14:paraId="1D5FE17F"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Multivessel disease </w:t>
            </w:r>
          </w:p>
        </w:tc>
        <w:tc>
          <w:tcPr>
            <w:tcW w:w="1376" w:type="dxa"/>
            <w:shd w:val="clear" w:color="auto" w:fill="auto"/>
            <w:vAlign w:val="center"/>
            <w:hideMark/>
          </w:tcPr>
          <w:p w14:paraId="025A8B59" w14:textId="691E977F"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1003</w:t>
            </w:r>
            <w:r w:rsidR="00E66D55" w:rsidRPr="00CE57AC">
              <w:rPr>
                <w:rFonts w:ascii="Book Antiqua" w:eastAsia="Times New Roman" w:hAnsi="Book Antiqua" w:cs="Calibri"/>
                <w:bCs/>
                <w:color w:val="000000" w:themeColor="text1"/>
                <w:sz w:val="24"/>
                <w:szCs w:val="24"/>
                <w:lang w:val="en-GB" w:eastAsia="fr-FR"/>
              </w:rPr>
              <w:t xml:space="preserve"> (53)</w:t>
            </w:r>
          </w:p>
        </w:tc>
        <w:tc>
          <w:tcPr>
            <w:tcW w:w="1528" w:type="dxa"/>
            <w:shd w:val="clear" w:color="auto" w:fill="auto"/>
            <w:vAlign w:val="center"/>
            <w:hideMark/>
          </w:tcPr>
          <w:p w14:paraId="66A09060" w14:textId="31478885" w:rsidR="00E66D55" w:rsidRPr="00A35C41"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356</w:t>
            </w:r>
            <w:r w:rsidR="00E66D55" w:rsidRPr="00A35C41">
              <w:rPr>
                <w:rFonts w:ascii="Book Antiqua" w:eastAsia="Times New Roman" w:hAnsi="Book Antiqua" w:cs="Calibri"/>
                <w:color w:val="000000" w:themeColor="text1"/>
                <w:sz w:val="24"/>
                <w:szCs w:val="24"/>
                <w:lang w:val="en-GB" w:eastAsia="fr-FR"/>
              </w:rPr>
              <w:t xml:space="preserve"> (53.</w:t>
            </w:r>
            <w:r w:rsidRPr="00A35C41">
              <w:rPr>
                <w:rFonts w:ascii="Book Antiqua" w:eastAsia="Times New Roman" w:hAnsi="Book Antiqua" w:cs="Calibri"/>
                <w:color w:val="000000" w:themeColor="text1"/>
                <w:sz w:val="24"/>
                <w:szCs w:val="24"/>
                <w:lang w:val="en-GB" w:eastAsia="fr-FR"/>
              </w:rPr>
              <w:t>2</w:t>
            </w:r>
            <w:r w:rsidR="00E66D55"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38CF91D0" w14:textId="204D3388"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433 (52.5)</w:t>
            </w:r>
          </w:p>
        </w:tc>
        <w:tc>
          <w:tcPr>
            <w:tcW w:w="1528" w:type="dxa"/>
            <w:shd w:val="clear" w:color="auto" w:fill="auto"/>
            <w:vAlign w:val="center"/>
            <w:hideMark/>
          </w:tcPr>
          <w:p w14:paraId="0E19A85D" w14:textId="4CBE9A62"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217 (54.5)</w:t>
            </w:r>
          </w:p>
        </w:tc>
        <w:tc>
          <w:tcPr>
            <w:tcW w:w="917" w:type="dxa"/>
            <w:shd w:val="clear" w:color="auto" w:fill="auto"/>
            <w:vAlign w:val="center"/>
            <w:hideMark/>
          </w:tcPr>
          <w:p w14:paraId="095CBC6C" w14:textId="6AB08581"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w:t>
            </w:r>
            <w:r w:rsidR="00B31632" w:rsidRPr="00A35C41">
              <w:rPr>
                <w:rFonts w:ascii="Book Antiqua" w:eastAsia="Times New Roman" w:hAnsi="Book Antiqua" w:cs="Calibri"/>
                <w:color w:val="000000" w:themeColor="text1"/>
                <w:sz w:val="24"/>
                <w:szCs w:val="24"/>
                <w:lang w:val="en-GB" w:eastAsia="fr-FR"/>
              </w:rPr>
              <w:t>75</w:t>
            </w:r>
          </w:p>
        </w:tc>
      </w:tr>
      <w:tr w:rsidR="00A35C41" w:rsidRPr="00A35C41" w14:paraId="74379143" w14:textId="77777777" w:rsidTr="00DF4BEB">
        <w:trPr>
          <w:trHeight w:val="313"/>
        </w:trPr>
        <w:tc>
          <w:tcPr>
            <w:tcW w:w="2599" w:type="dxa"/>
            <w:shd w:val="clear" w:color="auto" w:fill="auto"/>
            <w:vAlign w:val="center"/>
            <w:hideMark/>
          </w:tcPr>
          <w:p w14:paraId="55013471"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Femoral access</w:t>
            </w:r>
          </w:p>
        </w:tc>
        <w:tc>
          <w:tcPr>
            <w:tcW w:w="1376" w:type="dxa"/>
            <w:shd w:val="clear" w:color="auto" w:fill="auto"/>
            <w:vAlign w:val="center"/>
            <w:hideMark/>
          </w:tcPr>
          <w:p w14:paraId="2A45AA58" w14:textId="0067D3E6"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10</w:t>
            </w:r>
            <w:r w:rsidR="004D61D2" w:rsidRPr="00CE57AC">
              <w:rPr>
                <w:rFonts w:ascii="Book Antiqua" w:eastAsia="Times New Roman" w:hAnsi="Book Antiqua" w:cs="Calibri"/>
                <w:bCs/>
                <w:color w:val="000000" w:themeColor="text1"/>
                <w:sz w:val="24"/>
                <w:szCs w:val="24"/>
                <w:lang w:val="en-GB" w:eastAsia="fr-FR"/>
              </w:rPr>
              <w:t>17</w:t>
            </w:r>
            <w:r w:rsidRPr="00CE57AC">
              <w:rPr>
                <w:rFonts w:ascii="Book Antiqua" w:eastAsia="Times New Roman" w:hAnsi="Book Antiqua" w:cs="Calibri"/>
                <w:bCs/>
                <w:color w:val="000000" w:themeColor="text1"/>
                <w:sz w:val="24"/>
                <w:szCs w:val="24"/>
                <w:lang w:val="en-GB" w:eastAsia="fr-FR"/>
              </w:rPr>
              <w:t xml:space="preserve"> (57.</w:t>
            </w:r>
            <w:r w:rsidR="004D61D2" w:rsidRPr="00CE57AC">
              <w:rPr>
                <w:rFonts w:ascii="Book Antiqua" w:eastAsia="Times New Roman" w:hAnsi="Book Antiqua" w:cs="Calibri"/>
                <w:bCs/>
                <w:color w:val="000000" w:themeColor="text1"/>
                <w:sz w:val="24"/>
                <w:szCs w:val="24"/>
                <w:lang w:val="en-GB" w:eastAsia="fr-FR"/>
              </w:rPr>
              <w:t>5</w:t>
            </w:r>
            <w:r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4DA4BCE6" w14:textId="64D51D76" w:rsidR="00E66D55" w:rsidRPr="00A35C41"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365</w:t>
            </w:r>
            <w:r w:rsidR="00E66D55" w:rsidRPr="00A35C41">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59.5</w:t>
            </w:r>
            <w:r w:rsidR="00E66D55" w:rsidRPr="00A35C41">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e</w:t>
            </w:r>
          </w:p>
        </w:tc>
        <w:tc>
          <w:tcPr>
            <w:tcW w:w="1682" w:type="dxa"/>
            <w:shd w:val="clear" w:color="auto" w:fill="auto"/>
            <w:vAlign w:val="center"/>
            <w:hideMark/>
          </w:tcPr>
          <w:p w14:paraId="43EF8F9B" w14:textId="5AB730B3"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463 (58.7)</w:t>
            </w:r>
            <w:r w:rsidR="0011292D">
              <w:rPr>
                <w:rFonts w:ascii="Book Antiqua" w:eastAsia="Times New Roman" w:hAnsi="Book Antiqua" w:cs="Calibri"/>
                <w:color w:val="000000" w:themeColor="text1"/>
                <w:sz w:val="24"/>
                <w:szCs w:val="24"/>
                <w:vertAlign w:val="superscript"/>
                <w:lang w:val="en-GB" w:eastAsia="fr-FR"/>
              </w:rPr>
              <w:t>c</w:t>
            </w:r>
          </w:p>
        </w:tc>
        <w:tc>
          <w:tcPr>
            <w:tcW w:w="1528" w:type="dxa"/>
            <w:shd w:val="clear" w:color="auto" w:fill="auto"/>
            <w:vAlign w:val="center"/>
            <w:hideMark/>
          </w:tcPr>
          <w:p w14:paraId="58651528" w14:textId="395CC9C8"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191 (51.5)</w:t>
            </w:r>
            <w:proofErr w:type="spellStart"/>
            <w:r w:rsidR="0011292D">
              <w:rPr>
                <w:rFonts w:ascii="Book Antiqua" w:eastAsia="Times New Roman" w:hAnsi="Book Antiqua" w:cs="Calibri"/>
                <w:color w:val="000000" w:themeColor="text1"/>
                <w:sz w:val="24"/>
                <w:szCs w:val="24"/>
                <w:vertAlign w:val="superscript"/>
                <w:lang w:val="en-GB" w:eastAsia="fr-FR"/>
              </w:rPr>
              <w:t>ce</w:t>
            </w:r>
            <w:proofErr w:type="spellEnd"/>
          </w:p>
        </w:tc>
        <w:tc>
          <w:tcPr>
            <w:tcW w:w="917" w:type="dxa"/>
            <w:shd w:val="clear" w:color="auto" w:fill="auto"/>
            <w:vAlign w:val="center"/>
            <w:hideMark/>
          </w:tcPr>
          <w:p w14:paraId="38E9964B"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0.021</w:t>
            </w:r>
          </w:p>
        </w:tc>
      </w:tr>
      <w:tr w:rsidR="00A35C41" w:rsidRPr="00A35C41" w14:paraId="6EC80209" w14:textId="77777777" w:rsidTr="00DF4BEB">
        <w:trPr>
          <w:trHeight w:val="313"/>
        </w:trPr>
        <w:tc>
          <w:tcPr>
            <w:tcW w:w="2599" w:type="dxa"/>
            <w:shd w:val="clear" w:color="auto" w:fill="auto"/>
            <w:vAlign w:val="center"/>
            <w:hideMark/>
          </w:tcPr>
          <w:p w14:paraId="12CCA543" w14:textId="7304EA3E"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Duration of the </w:t>
            </w:r>
            <w:r w:rsidR="005A5716" w:rsidRPr="00A35C41">
              <w:rPr>
                <w:rFonts w:ascii="Book Antiqua" w:eastAsia="Times New Roman" w:hAnsi="Book Antiqua" w:cs="Calibri"/>
                <w:color w:val="000000" w:themeColor="text1"/>
                <w:sz w:val="24"/>
                <w:szCs w:val="24"/>
                <w:lang w:val="en-GB" w:eastAsia="fr-FR"/>
              </w:rPr>
              <w:t xml:space="preserve">angioplasty </w:t>
            </w:r>
            <w:r w:rsidRPr="00A35C41">
              <w:rPr>
                <w:rFonts w:ascii="Book Antiqua" w:eastAsia="Times New Roman" w:hAnsi="Book Antiqua" w:cs="Calibri"/>
                <w:color w:val="000000" w:themeColor="text1"/>
                <w:sz w:val="24"/>
                <w:szCs w:val="24"/>
                <w:lang w:val="en-GB" w:eastAsia="fr-FR"/>
              </w:rPr>
              <w:t>procedure (min)</w:t>
            </w:r>
          </w:p>
        </w:tc>
        <w:tc>
          <w:tcPr>
            <w:tcW w:w="1376" w:type="dxa"/>
            <w:shd w:val="clear" w:color="auto" w:fill="auto"/>
            <w:vAlign w:val="center"/>
            <w:hideMark/>
          </w:tcPr>
          <w:p w14:paraId="4FECC0CC" w14:textId="7B5BC2CB"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 xml:space="preserve">39 </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22</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60</w:t>
            </w:r>
            <w:r w:rsid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48AD3A8F" w14:textId="0FEBFFD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40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22</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59</w:t>
            </w:r>
            <w:r w:rsidR="00CE57AC">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38AC61BB" w14:textId="4258606F"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38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22</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60</w:t>
            </w:r>
            <w:r w:rsidR="00CE57AC">
              <w:rPr>
                <w:rFonts w:ascii="Book Antiqua" w:eastAsia="Times New Roman" w:hAnsi="Book Antiqua" w:cs="Calibri"/>
                <w:color w:val="000000" w:themeColor="text1"/>
                <w:sz w:val="24"/>
                <w:szCs w:val="24"/>
                <w:lang w:val="en-GB" w:eastAsia="fr-FR"/>
              </w:rPr>
              <w:t>)</w:t>
            </w:r>
          </w:p>
        </w:tc>
        <w:tc>
          <w:tcPr>
            <w:tcW w:w="1528" w:type="dxa"/>
            <w:shd w:val="clear" w:color="auto" w:fill="auto"/>
            <w:vAlign w:val="center"/>
            <w:hideMark/>
          </w:tcPr>
          <w:p w14:paraId="482E1E59" w14:textId="23FB7706"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40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21</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60</w:t>
            </w:r>
            <w:r w:rsidR="00CE57AC">
              <w:rPr>
                <w:rFonts w:ascii="Book Antiqua" w:eastAsia="Times New Roman" w:hAnsi="Book Antiqua" w:cs="Calibri"/>
                <w:color w:val="000000" w:themeColor="text1"/>
                <w:sz w:val="24"/>
                <w:szCs w:val="24"/>
                <w:lang w:val="en-GB" w:eastAsia="fr-FR"/>
              </w:rPr>
              <w:t>)</w:t>
            </w:r>
          </w:p>
        </w:tc>
        <w:tc>
          <w:tcPr>
            <w:tcW w:w="917" w:type="dxa"/>
            <w:shd w:val="clear" w:color="auto" w:fill="auto"/>
            <w:vAlign w:val="center"/>
            <w:hideMark/>
          </w:tcPr>
          <w:p w14:paraId="2C4F06E3"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0.8</w:t>
            </w:r>
          </w:p>
        </w:tc>
      </w:tr>
      <w:tr w:rsidR="00A35C41" w:rsidRPr="00A35C41" w14:paraId="6E2DB9FC" w14:textId="77777777" w:rsidTr="00DF4BEB">
        <w:trPr>
          <w:trHeight w:val="313"/>
        </w:trPr>
        <w:tc>
          <w:tcPr>
            <w:tcW w:w="2599" w:type="dxa"/>
            <w:shd w:val="clear" w:color="auto" w:fill="auto"/>
            <w:vAlign w:val="center"/>
            <w:hideMark/>
          </w:tcPr>
          <w:p w14:paraId="0A030FBB"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Fibrinolysis</w:t>
            </w:r>
          </w:p>
        </w:tc>
        <w:tc>
          <w:tcPr>
            <w:tcW w:w="1376" w:type="dxa"/>
            <w:shd w:val="clear" w:color="auto" w:fill="auto"/>
            <w:vAlign w:val="center"/>
            <w:hideMark/>
          </w:tcPr>
          <w:p w14:paraId="327F212C" w14:textId="76D07B94"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307</w:t>
            </w:r>
            <w:r w:rsidR="00E66D55" w:rsidRPr="00CE57AC">
              <w:rPr>
                <w:rFonts w:ascii="Book Antiqua" w:eastAsia="Times New Roman" w:hAnsi="Book Antiqua" w:cs="Calibri"/>
                <w:bCs/>
                <w:color w:val="000000" w:themeColor="text1"/>
                <w:sz w:val="24"/>
                <w:szCs w:val="24"/>
                <w:lang w:val="en-GB" w:eastAsia="fr-FR"/>
              </w:rPr>
              <w:t xml:space="preserve"> (15.</w:t>
            </w:r>
            <w:r w:rsidRPr="00CE57AC">
              <w:rPr>
                <w:rFonts w:ascii="Book Antiqua" w:eastAsia="Times New Roman" w:hAnsi="Book Antiqua" w:cs="Calibri"/>
                <w:bCs/>
                <w:color w:val="000000" w:themeColor="text1"/>
                <w:sz w:val="24"/>
                <w:szCs w:val="24"/>
                <w:lang w:val="en-GB" w:eastAsia="fr-FR"/>
              </w:rPr>
              <w:t>4</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2285D37" w14:textId="7DF3CB2E"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10</w:t>
            </w:r>
            <w:r w:rsidR="005B19D0" w:rsidRPr="00A35C41">
              <w:rPr>
                <w:rFonts w:ascii="Book Antiqua" w:eastAsia="Times New Roman" w:hAnsi="Book Antiqua" w:cs="Calibri"/>
                <w:color w:val="000000" w:themeColor="text1"/>
                <w:sz w:val="24"/>
                <w:szCs w:val="24"/>
                <w:lang w:val="en-GB" w:eastAsia="fr-FR"/>
              </w:rPr>
              <w:t>0</w:t>
            </w:r>
            <w:r w:rsidRPr="00A35C41">
              <w:rPr>
                <w:rFonts w:ascii="Book Antiqua" w:eastAsia="Times New Roman" w:hAnsi="Book Antiqua" w:cs="Calibri"/>
                <w:color w:val="000000" w:themeColor="text1"/>
                <w:sz w:val="24"/>
                <w:szCs w:val="24"/>
                <w:lang w:val="en-GB" w:eastAsia="fr-FR"/>
              </w:rPr>
              <w:t xml:space="preserve"> (1</w:t>
            </w:r>
            <w:r w:rsidR="005B19D0" w:rsidRPr="00A35C41">
              <w:rPr>
                <w:rFonts w:ascii="Book Antiqua" w:eastAsia="Times New Roman" w:hAnsi="Book Antiqua" w:cs="Calibri"/>
                <w:color w:val="000000" w:themeColor="text1"/>
                <w:sz w:val="24"/>
                <w:szCs w:val="24"/>
                <w:lang w:val="en-GB" w:eastAsia="fr-FR"/>
              </w:rPr>
              <w:t>4.1</w:t>
            </w:r>
            <w:r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718CE4B7"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153 (17.4)</w:t>
            </w:r>
          </w:p>
        </w:tc>
        <w:tc>
          <w:tcPr>
            <w:tcW w:w="1528" w:type="dxa"/>
            <w:shd w:val="clear" w:color="auto" w:fill="auto"/>
            <w:vAlign w:val="center"/>
            <w:hideMark/>
          </w:tcPr>
          <w:p w14:paraId="452F233C"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55 (13.3)</w:t>
            </w:r>
          </w:p>
        </w:tc>
        <w:tc>
          <w:tcPr>
            <w:tcW w:w="917" w:type="dxa"/>
            <w:shd w:val="clear" w:color="auto" w:fill="auto"/>
            <w:vAlign w:val="center"/>
            <w:hideMark/>
          </w:tcPr>
          <w:p w14:paraId="3C679E39"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0.06</w:t>
            </w:r>
          </w:p>
        </w:tc>
      </w:tr>
      <w:tr w:rsidR="00A35C41" w:rsidRPr="00A35C41" w14:paraId="39B4B108" w14:textId="77777777" w:rsidTr="00DF4BEB">
        <w:trPr>
          <w:trHeight w:val="313"/>
        </w:trPr>
        <w:tc>
          <w:tcPr>
            <w:tcW w:w="2599" w:type="dxa"/>
            <w:shd w:val="clear" w:color="auto" w:fill="auto"/>
            <w:vAlign w:val="center"/>
            <w:hideMark/>
          </w:tcPr>
          <w:p w14:paraId="6B44EB1C"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Final TIMI 3 flow</w:t>
            </w:r>
          </w:p>
        </w:tc>
        <w:tc>
          <w:tcPr>
            <w:tcW w:w="1376" w:type="dxa"/>
            <w:shd w:val="clear" w:color="auto" w:fill="auto"/>
            <w:vAlign w:val="center"/>
            <w:hideMark/>
          </w:tcPr>
          <w:p w14:paraId="4DFC8709" w14:textId="48B9EA49"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1508</w:t>
            </w:r>
            <w:r w:rsidR="00E66D55" w:rsidRPr="00CE57AC">
              <w:rPr>
                <w:rFonts w:ascii="Book Antiqua" w:eastAsia="Times New Roman" w:hAnsi="Book Antiqua" w:cs="Calibri"/>
                <w:bCs/>
                <w:color w:val="000000" w:themeColor="text1"/>
                <w:sz w:val="24"/>
                <w:szCs w:val="24"/>
                <w:lang w:val="en-GB" w:eastAsia="fr-FR"/>
              </w:rPr>
              <w:t xml:space="preserve"> (92.</w:t>
            </w:r>
            <w:r w:rsidRPr="00CE57AC">
              <w:rPr>
                <w:rFonts w:ascii="Book Antiqua" w:eastAsia="Times New Roman" w:hAnsi="Book Antiqua" w:cs="Calibri"/>
                <w:bCs/>
                <w:color w:val="000000" w:themeColor="text1"/>
                <w:sz w:val="24"/>
                <w:szCs w:val="24"/>
                <w:lang w:val="en-GB" w:eastAsia="fr-FR"/>
              </w:rPr>
              <w:t>8</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BD53377" w14:textId="0FF83E76"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5</w:t>
            </w:r>
            <w:r w:rsidR="005B19D0" w:rsidRPr="00A35C41">
              <w:rPr>
                <w:rFonts w:ascii="Book Antiqua" w:eastAsia="Times New Roman" w:hAnsi="Book Antiqua" w:cs="Calibri"/>
                <w:color w:val="000000" w:themeColor="text1"/>
                <w:sz w:val="24"/>
                <w:szCs w:val="24"/>
                <w:lang w:val="en-GB" w:eastAsia="fr-FR"/>
              </w:rPr>
              <w:t>27</w:t>
            </w:r>
            <w:r w:rsidRPr="00A35C41">
              <w:rPr>
                <w:rFonts w:ascii="Book Antiqua" w:eastAsia="Times New Roman" w:hAnsi="Book Antiqua" w:cs="Calibri"/>
                <w:color w:val="000000" w:themeColor="text1"/>
                <w:sz w:val="24"/>
                <w:szCs w:val="24"/>
                <w:lang w:val="en-GB" w:eastAsia="fr-FR"/>
              </w:rPr>
              <w:t xml:space="preserve"> (92.</w:t>
            </w:r>
            <w:r w:rsidR="005B19D0" w:rsidRPr="00A35C41">
              <w:rPr>
                <w:rFonts w:ascii="Book Antiqua" w:eastAsia="Times New Roman" w:hAnsi="Book Antiqua" w:cs="Calibri"/>
                <w:color w:val="000000" w:themeColor="text1"/>
                <w:sz w:val="24"/>
                <w:szCs w:val="24"/>
                <w:lang w:val="en-GB" w:eastAsia="fr-FR"/>
              </w:rPr>
              <w:t>5</w:t>
            </w:r>
            <w:r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6D245C35"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670 (93.3)</w:t>
            </w:r>
          </w:p>
        </w:tc>
        <w:tc>
          <w:tcPr>
            <w:tcW w:w="1528" w:type="dxa"/>
            <w:shd w:val="clear" w:color="auto" w:fill="auto"/>
            <w:vAlign w:val="center"/>
            <w:hideMark/>
          </w:tcPr>
          <w:p w14:paraId="26F24063"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314 (92.4)</w:t>
            </w:r>
          </w:p>
        </w:tc>
        <w:tc>
          <w:tcPr>
            <w:tcW w:w="917" w:type="dxa"/>
            <w:shd w:val="clear" w:color="auto" w:fill="auto"/>
            <w:vAlign w:val="center"/>
            <w:hideMark/>
          </w:tcPr>
          <w:p w14:paraId="369CD56E"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0.7</w:t>
            </w:r>
          </w:p>
        </w:tc>
      </w:tr>
      <w:tr w:rsidR="00A35C41" w:rsidRPr="00A35C41" w14:paraId="5E851FCB" w14:textId="77777777" w:rsidTr="00DF4BEB">
        <w:trPr>
          <w:trHeight w:val="313"/>
        </w:trPr>
        <w:tc>
          <w:tcPr>
            <w:tcW w:w="2599" w:type="dxa"/>
            <w:shd w:val="clear" w:color="auto" w:fill="auto"/>
            <w:vAlign w:val="center"/>
            <w:hideMark/>
          </w:tcPr>
          <w:p w14:paraId="63F8521A"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LVEF (%)</w:t>
            </w:r>
          </w:p>
        </w:tc>
        <w:tc>
          <w:tcPr>
            <w:tcW w:w="1376" w:type="dxa"/>
            <w:shd w:val="clear" w:color="auto" w:fill="auto"/>
            <w:vAlign w:val="center"/>
            <w:hideMark/>
          </w:tcPr>
          <w:p w14:paraId="48729340" w14:textId="4F967820" w:rsidR="00E66D55" w:rsidRPr="00CE57AC" w:rsidRDefault="005A5716"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50</w:t>
            </w:r>
            <w:r w:rsidR="00E66D55" w:rsidRPr="00CE57AC">
              <w:rPr>
                <w:rFonts w:ascii="Book Antiqua" w:eastAsia="Times New Roman" w:hAnsi="Book Antiqua" w:cs="Calibri"/>
                <w:bCs/>
                <w:color w:val="000000" w:themeColor="text1"/>
                <w:sz w:val="24"/>
                <w:szCs w:val="24"/>
                <w:lang w:val="en-GB" w:eastAsia="fr-FR"/>
              </w:rPr>
              <w:t xml:space="preserve"> </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40</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55</w:t>
            </w:r>
            <w:r w:rsid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E87D5FD" w14:textId="10D3E7D4"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47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36</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58</w:t>
            </w:r>
            <w:r w:rsidR="00CE57AC">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6C293FA5" w14:textId="6D4719FD"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49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38</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59</w:t>
            </w:r>
            <w:r w:rsidR="00CE57AC">
              <w:rPr>
                <w:rFonts w:ascii="Book Antiqua" w:eastAsia="Times New Roman" w:hAnsi="Book Antiqua" w:cs="Calibri"/>
                <w:color w:val="000000" w:themeColor="text1"/>
                <w:sz w:val="24"/>
                <w:szCs w:val="24"/>
                <w:lang w:val="en-GB" w:eastAsia="fr-FR"/>
              </w:rPr>
              <w:t>)</w:t>
            </w:r>
          </w:p>
        </w:tc>
        <w:tc>
          <w:tcPr>
            <w:tcW w:w="1528" w:type="dxa"/>
            <w:shd w:val="clear" w:color="auto" w:fill="auto"/>
            <w:vAlign w:val="center"/>
            <w:hideMark/>
          </w:tcPr>
          <w:p w14:paraId="057B9D26" w14:textId="6AB0B1D4"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48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38</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59</w:t>
            </w:r>
            <w:r w:rsidR="00CE57AC">
              <w:rPr>
                <w:rFonts w:ascii="Book Antiqua" w:eastAsia="Times New Roman" w:hAnsi="Book Antiqua" w:cs="Calibri"/>
                <w:color w:val="000000" w:themeColor="text1"/>
                <w:sz w:val="24"/>
                <w:szCs w:val="24"/>
                <w:lang w:val="en-GB" w:eastAsia="fr-FR"/>
              </w:rPr>
              <w:t>)</w:t>
            </w:r>
          </w:p>
        </w:tc>
        <w:tc>
          <w:tcPr>
            <w:tcW w:w="917" w:type="dxa"/>
            <w:shd w:val="clear" w:color="auto" w:fill="auto"/>
            <w:vAlign w:val="center"/>
            <w:hideMark/>
          </w:tcPr>
          <w:p w14:paraId="7248662F"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0.09</w:t>
            </w:r>
          </w:p>
        </w:tc>
      </w:tr>
      <w:tr w:rsidR="00A35C41" w:rsidRPr="00A35C41" w14:paraId="28A56E00" w14:textId="77777777" w:rsidTr="00DF4BEB">
        <w:trPr>
          <w:trHeight w:val="313"/>
        </w:trPr>
        <w:tc>
          <w:tcPr>
            <w:tcW w:w="2599" w:type="dxa"/>
            <w:shd w:val="clear" w:color="auto" w:fill="auto"/>
            <w:vAlign w:val="center"/>
            <w:hideMark/>
          </w:tcPr>
          <w:p w14:paraId="34219F5D" w14:textId="640E6F78"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Creatine pho</w:t>
            </w:r>
            <w:r w:rsidR="00776631" w:rsidRPr="00A35C41">
              <w:rPr>
                <w:rFonts w:ascii="Book Antiqua" w:eastAsia="Times New Roman" w:hAnsi="Book Antiqua" w:cs="Calibri"/>
                <w:color w:val="000000" w:themeColor="text1"/>
                <w:sz w:val="24"/>
                <w:szCs w:val="24"/>
                <w:lang w:val="en-GB" w:eastAsia="fr-FR"/>
              </w:rPr>
              <w:t>s</w:t>
            </w:r>
            <w:r w:rsidRPr="00A35C41">
              <w:rPr>
                <w:rFonts w:ascii="Book Antiqua" w:eastAsia="Times New Roman" w:hAnsi="Book Antiqua" w:cs="Calibri"/>
                <w:color w:val="000000" w:themeColor="text1"/>
                <w:sz w:val="24"/>
                <w:szCs w:val="24"/>
                <w:lang w:val="en-GB" w:eastAsia="fr-FR"/>
              </w:rPr>
              <w:t>phokinase peak (UI/</w:t>
            </w:r>
            <w:r w:rsidR="00CE57AC" w:rsidRPr="00A35C41">
              <w:rPr>
                <w:rFonts w:ascii="Book Antiqua" w:eastAsia="Times New Roman" w:hAnsi="Book Antiqua" w:cs="Calibri"/>
                <w:color w:val="000000" w:themeColor="text1"/>
                <w:sz w:val="24"/>
                <w:szCs w:val="24"/>
                <w:lang w:val="en-GB" w:eastAsia="fr-FR"/>
              </w:rPr>
              <w:t>L</w:t>
            </w:r>
            <w:r w:rsidRPr="00A35C41">
              <w:rPr>
                <w:rFonts w:ascii="Book Antiqua" w:eastAsia="Times New Roman" w:hAnsi="Book Antiqua" w:cs="Calibri"/>
                <w:color w:val="000000" w:themeColor="text1"/>
                <w:sz w:val="24"/>
                <w:szCs w:val="24"/>
                <w:lang w:val="en-GB" w:eastAsia="fr-FR"/>
              </w:rPr>
              <w:t>)</w:t>
            </w:r>
          </w:p>
        </w:tc>
        <w:tc>
          <w:tcPr>
            <w:tcW w:w="1376" w:type="dxa"/>
            <w:shd w:val="clear" w:color="auto" w:fill="auto"/>
            <w:vAlign w:val="center"/>
            <w:hideMark/>
          </w:tcPr>
          <w:p w14:paraId="08EB8CDA" w14:textId="5DDAF4E4"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 xml:space="preserve">1404 </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606</w:t>
            </w:r>
            <w:r w:rsidR="00CE57AC">
              <w:rPr>
                <w:rFonts w:ascii="Book Antiqua" w:eastAsia="Times New Roman" w:hAnsi="Book Antiqua" w:cs="Calibri"/>
                <w:bCs/>
                <w:color w:val="000000" w:themeColor="text1"/>
                <w:sz w:val="24"/>
                <w:szCs w:val="24"/>
                <w:lang w:val="en-GB" w:eastAsia="fr-FR"/>
              </w:rPr>
              <w:t>-</w:t>
            </w:r>
            <w:r w:rsidRPr="00CE57AC">
              <w:rPr>
                <w:rFonts w:ascii="Book Antiqua" w:eastAsia="Times New Roman" w:hAnsi="Book Antiqua" w:cs="Calibri"/>
                <w:bCs/>
                <w:color w:val="000000" w:themeColor="text1"/>
                <w:sz w:val="24"/>
                <w:szCs w:val="24"/>
                <w:lang w:val="en-GB" w:eastAsia="fr-FR"/>
              </w:rPr>
              <w:t>26</w:t>
            </w:r>
            <w:r w:rsidR="005A5716" w:rsidRPr="00CE57AC">
              <w:rPr>
                <w:rFonts w:ascii="Book Antiqua" w:eastAsia="Times New Roman" w:hAnsi="Book Antiqua" w:cs="Calibri"/>
                <w:bCs/>
                <w:color w:val="000000" w:themeColor="text1"/>
                <w:sz w:val="24"/>
                <w:szCs w:val="24"/>
                <w:lang w:val="en-GB" w:eastAsia="fr-FR"/>
              </w:rPr>
              <w:t>75</w:t>
            </w:r>
            <w:r w:rsid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4F874769" w14:textId="5821161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137</w:t>
            </w:r>
            <w:r w:rsidR="00EF364C" w:rsidRPr="00A35C41">
              <w:rPr>
                <w:rFonts w:ascii="Book Antiqua" w:eastAsia="Times New Roman" w:hAnsi="Book Antiqua" w:cs="Calibri"/>
                <w:color w:val="000000" w:themeColor="text1"/>
                <w:sz w:val="24"/>
                <w:szCs w:val="24"/>
                <w:lang w:val="en-GB" w:eastAsia="fr-FR"/>
              </w:rPr>
              <w:t>4</w:t>
            </w:r>
            <w:r w:rsidRPr="00A35C41">
              <w:rPr>
                <w:rFonts w:ascii="Book Antiqua" w:eastAsia="Times New Roman" w:hAnsi="Book Antiqua" w:cs="Calibri"/>
                <w:color w:val="000000" w:themeColor="text1"/>
                <w:sz w:val="24"/>
                <w:szCs w:val="24"/>
                <w:lang w:val="en-GB" w:eastAsia="fr-FR"/>
              </w:rPr>
              <w:t xml:space="preserve">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52</w:t>
            </w:r>
            <w:r w:rsidR="00EF364C" w:rsidRPr="00A35C41">
              <w:rPr>
                <w:rFonts w:ascii="Book Antiqua" w:eastAsia="Times New Roman" w:hAnsi="Book Antiqua" w:cs="Calibri"/>
                <w:color w:val="000000" w:themeColor="text1"/>
                <w:sz w:val="24"/>
                <w:szCs w:val="24"/>
                <w:lang w:val="en-GB" w:eastAsia="fr-FR"/>
              </w:rPr>
              <w:t>0</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25</w:t>
            </w:r>
            <w:r w:rsidR="00EF364C" w:rsidRPr="00A35C41">
              <w:rPr>
                <w:rFonts w:ascii="Book Antiqua" w:eastAsia="Times New Roman" w:hAnsi="Book Antiqua" w:cs="Calibri"/>
                <w:color w:val="000000" w:themeColor="text1"/>
                <w:sz w:val="24"/>
                <w:szCs w:val="24"/>
                <w:lang w:val="en-GB" w:eastAsia="fr-FR"/>
              </w:rPr>
              <w:t>65</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e</w:t>
            </w:r>
          </w:p>
        </w:tc>
        <w:tc>
          <w:tcPr>
            <w:tcW w:w="1682" w:type="dxa"/>
            <w:shd w:val="clear" w:color="auto" w:fill="auto"/>
            <w:vAlign w:val="center"/>
            <w:hideMark/>
          </w:tcPr>
          <w:p w14:paraId="13CB542D" w14:textId="3D2E1DD0"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1367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626</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2711</w:t>
            </w:r>
            <w:r w:rsidR="00CE57AC">
              <w:rPr>
                <w:rFonts w:ascii="Book Antiqua" w:eastAsia="Times New Roman" w:hAnsi="Book Antiqua" w:cs="Calibri"/>
                <w:color w:val="000000" w:themeColor="text1"/>
                <w:sz w:val="24"/>
                <w:szCs w:val="24"/>
                <w:lang w:val="en-GB" w:eastAsia="fr-FR"/>
              </w:rPr>
              <w:t>)</w:t>
            </w:r>
          </w:p>
        </w:tc>
        <w:tc>
          <w:tcPr>
            <w:tcW w:w="1528" w:type="dxa"/>
            <w:shd w:val="clear" w:color="auto" w:fill="auto"/>
            <w:vAlign w:val="center"/>
            <w:hideMark/>
          </w:tcPr>
          <w:p w14:paraId="7A68EB55" w14:textId="2628178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1526 </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728</w:t>
            </w:r>
            <w:r w:rsidR="00CE57AC">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2683</w:t>
            </w:r>
            <w:r w:rsidR="00CE57AC">
              <w:rPr>
                <w:rFonts w:ascii="Book Antiqua" w:eastAsia="Times New Roman" w:hAnsi="Book Antiqua" w:cs="Calibri"/>
                <w:color w:val="000000" w:themeColor="text1"/>
                <w:sz w:val="24"/>
                <w:szCs w:val="24"/>
                <w:lang w:val="en-GB" w:eastAsia="fr-FR"/>
              </w:rPr>
              <w:t>)</w:t>
            </w:r>
            <w:r w:rsidR="0011292D">
              <w:rPr>
                <w:rFonts w:ascii="Book Antiqua" w:eastAsia="Times New Roman" w:hAnsi="Book Antiqua" w:cs="Calibri"/>
                <w:color w:val="000000" w:themeColor="text1"/>
                <w:sz w:val="24"/>
                <w:szCs w:val="24"/>
                <w:vertAlign w:val="superscript"/>
                <w:lang w:val="en-GB" w:eastAsia="fr-FR"/>
              </w:rPr>
              <w:t>e</w:t>
            </w:r>
          </w:p>
        </w:tc>
        <w:tc>
          <w:tcPr>
            <w:tcW w:w="917" w:type="dxa"/>
            <w:shd w:val="clear" w:color="auto" w:fill="auto"/>
            <w:vAlign w:val="center"/>
            <w:hideMark/>
          </w:tcPr>
          <w:p w14:paraId="2619036F"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0.048</w:t>
            </w:r>
          </w:p>
        </w:tc>
      </w:tr>
      <w:tr w:rsidR="00A35C41" w:rsidRPr="00A35C41" w14:paraId="327D6207" w14:textId="77777777" w:rsidTr="00DF4BEB">
        <w:trPr>
          <w:trHeight w:val="313"/>
        </w:trPr>
        <w:tc>
          <w:tcPr>
            <w:tcW w:w="9633" w:type="dxa"/>
            <w:gridSpan w:val="6"/>
            <w:shd w:val="clear" w:color="auto" w:fill="auto"/>
            <w:vAlign w:val="center"/>
            <w:hideMark/>
          </w:tcPr>
          <w:p w14:paraId="11C0F4D6" w14:textId="09079E5A" w:rsidR="00E66D55" w:rsidRPr="00A35C41" w:rsidRDefault="00E66D55" w:rsidP="00A35C41">
            <w:pPr>
              <w:spacing w:after="0" w:line="360" w:lineRule="auto"/>
              <w:jc w:val="both"/>
              <w:rPr>
                <w:rFonts w:ascii="Book Antiqua" w:eastAsia="Times New Roman" w:hAnsi="Book Antiqua" w:cs="Calibri"/>
                <w:b/>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Prior medication</w:t>
            </w:r>
          </w:p>
        </w:tc>
      </w:tr>
      <w:tr w:rsidR="00A35C41" w:rsidRPr="00A35C41" w14:paraId="1FD13E62" w14:textId="77777777" w:rsidTr="00DF4BEB">
        <w:trPr>
          <w:trHeight w:val="313"/>
        </w:trPr>
        <w:tc>
          <w:tcPr>
            <w:tcW w:w="2599" w:type="dxa"/>
            <w:shd w:val="clear" w:color="auto" w:fill="auto"/>
            <w:vAlign w:val="center"/>
            <w:hideMark/>
          </w:tcPr>
          <w:p w14:paraId="0F26676F"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Antivitamin K</w:t>
            </w:r>
          </w:p>
        </w:tc>
        <w:tc>
          <w:tcPr>
            <w:tcW w:w="1376" w:type="dxa"/>
            <w:shd w:val="clear" w:color="auto" w:fill="auto"/>
            <w:vAlign w:val="center"/>
            <w:hideMark/>
          </w:tcPr>
          <w:p w14:paraId="4F5ACC57" w14:textId="62D47356"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62</w:t>
            </w:r>
            <w:r w:rsidR="00E66D55" w:rsidRPr="00CE57AC">
              <w:rPr>
                <w:rFonts w:ascii="Book Antiqua" w:eastAsia="Times New Roman" w:hAnsi="Book Antiqua" w:cs="Calibri"/>
                <w:bCs/>
                <w:color w:val="000000" w:themeColor="text1"/>
                <w:sz w:val="24"/>
                <w:szCs w:val="24"/>
                <w:lang w:val="en-GB" w:eastAsia="fr-FR"/>
              </w:rPr>
              <w:t xml:space="preserve"> (3.</w:t>
            </w:r>
            <w:r w:rsidRPr="00CE57AC">
              <w:rPr>
                <w:rFonts w:ascii="Book Antiqua" w:eastAsia="Times New Roman" w:hAnsi="Book Antiqua" w:cs="Calibri"/>
                <w:bCs/>
                <w:color w:val="000000" w:themeColor="text1"/>
                <w:sz w:val="24"/>
                <w:szCs w:val="24"/>
                <w:lang w:val="en-GB" w:eastAsia="fr-FR"/>
              </w:rPr>
              <w:t>1</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95DF63A" w14:textId="06E82EA2"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w:t>
            </w:r>
            <w:r w:rsidR="005B19D0" w:rsidRPr="00A35C41">
              <w:rPr>
                <w:rFonts w:ascii="Book Antiqua" w:eastAsia="Times New Roman" w:hAnsi="Book Antiqua" w:cs="Calibri"/>
                <w:color w:val="000000" w:themeColor="text1"/>
                <w:sz w:val="24"/>
                <w:szCs w:val="24"/>
                <w:lang w:val="en-GB" w:eastAsia="fr-FR"/>
              </w:rPr>
              <w:t>1</w:t>
            </w:r>
            <w:r w:rsidRPr="00A35C41">
              <w:rPr>
                <w:rFonts w:ascii="Book Antiqua" w:eastAsia="Times New Roman" w:hAnsi="Book Antiqua" w:cs="Calibri"/>
                <w:color w:val="000000" w:themeColor="text1"/>
                <w:sz w:val="24"/>
                <w:szCs w:val="24"/>
                <w:lang w:val="en-GB" w:eastAsia="fr-FR"/>
              </w:rPr>
              <w:t xml:space="preserve"> (3)</w:t>
            </w:r>
          </w:p>
        </w:tc>
        <w:tc>
          <w:tcPr>
            <w:tcW w:w="1682" w:type="dxa"/>
            <w:shd w:val="clear" w:color="auto" w:fill="auto"/>
            <w:vAlign w:val="center"/>
            <w:hideMark/>
          </w:tcPr>
          <w:p w14:paraId="54BBF9FE"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29 (3.3)</w:t>
            </w:r>
          </w:p>
        </w:tc>
        <w:tc>
          <w:tcPr>
            <w:tcW w:w="1528" w:type="dxa"/>
            <w:shd w:val="clear" w:color="auto" w:fill="auto"/>
            <w:vAlign w:val="center"/>
            <w:hideMark/>
          </w:tcPr>
          <w:p w14:paraId="4A7266D4"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12 (2.9)</w:t>
            </w:r>
          </w:p>
        </w:tc>
        <w:tc>
          <w:tcPr>
            <w:tcW w:w="917" w:type="dxa"/>
            <w:shd w:val="clear" w:color="auto" w:fill="auto"/>
            <w:vAlign w:val="center"/>
            <w:hideMark/>
          </w:tcPr>
          <w:p w14:paraId="21DFBFE3"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0.91</w:t>
            </w:r>
          </w:p>
        </w:tc>
      </w:tr>
      <w:tr w:rsidR="00A35C41" w:rsidRPr="00A35C41" w14:paraId="3EDE42CE" w14:textId="77777777" w:rsidTr="00DF4BEB">
        <w:trPr>
          <w:trHeight w:val="313"/>
        </w:trPr>
        <w:tc>
          <w:tcPr>
            <w:tcW w:w="9633" w:type="dxa"/>
            <w:gridSpan w:val="6"/>
            <w:shd w:val="clear" w:color="auto" w:fill="auto"/>
            <w:vAlign w:val="center"/>
            <w:hideMark/>
          </w:tcPr>
          <w:p w14:paraId="21AE82D7" w14:textId="04528B4F" w:rsidR="00E66D55" w:rsidRPr="00A35C41" w:rsidRDefault="00E66D55" w:rsidP="00A35C41">
            <w:pPr>
              <w:spacing w:after="0" w:line="360" w:lineRule="auto"/>
              <w:jc w:val="both"/>
              <w:rPr>
                <w:rFonts w:ascii="Book Antiqua" w:eastAsia="Times New Roman" w:hAnsi="Book Antiqua" w:cs="Calibri"/>
                <w:b/>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In-hospital medication</w:t>
            </w:r>
          </w:p>
        </w:tc>
      </w:tr>
      <w:tr w:rsidR="00A35C41" w:rsidRPr="00A35C41" w14:paraId="17C48503" w14:textId="77777777" w:rsidTr="00DF4BEB">
        <w:trPr>
          <w:trHeight w:val="313"/>
        </w:trPr>
        <w:tc>
          <w:tcPr>
            <w:tcW w:w="2599" w:type="dxa"/>
            <w:shd w:val="clear" w:color="auto" w:fill="auto"/>
            <w:vAlign w:val="center"/>
            <w:hideMark/>
          </w:tcPr>
          <w:p w14:paraId="6FB5A45C"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Aspirin</w:t>
            </w:r>
          </w:p>
        </w:tc>
        <w:tc>
          <w:tcPr>
            <w:tcW w:w="1376" w:type="dxa"/>
            <w:shd w:val="clear" w:color="auto" w:fill="auto"/>
            <w:vAlign w:val="center"/>
            <w:hideMark/>
          </w:tcPr>
          <w:p w14:paraId="266F6139" w14:textId="4B15A30F"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1964</w:t>
            </w:r>
            <w:r w:rsidR="00E66D55" w:rsidRPr="00CE57AC">
              <w:rPr>
                <w:rFonts w:ascii="Book Antiqua" w:eastAsia="Times New Roman" w:hAnsi="Book Antiqua" w:cs="Calibri"/>
                <w:bCs/>
                <w:color w:val="000000" w:themeColor="text1"/>
                <w:sz w:val="24"/>
                <w:szCs w:val="24"/>
                <w:lang w:val="en-GB" w:eastAsia="fr-FR"/>
              </w:rPr>
              <w:t xml:space="preserve"> (98.</w:t>
            </w:r>
            <w:r w:rsidRPr="00CE57AC">
              <w:rPr>
                <w:rFonts w:ascii="Book Antiqua" w:eastAsia="Times New Roman" w:hAnsi="Book Antiqua" w:cs="Calibri"/>
                <w:bCs/>
                <w:color w:val="000000" w:themeColor="text1"/>
                <w:sz w:val="24"/>
                <w:szCs w:val="24"/>
                <w:lang w:val="en-GB" w:eastAsia="fr-FR"/>
              </w:rPr>
              <w:t>3</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9F18EAB" w14:textId="6A76ABF4" w:rsidR="00E66D55" w:rsidRPr="00A35C41"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696</w:t>
            </w:r>
            <w:r w:rsidR="00E66D55" w:rsidRPr="00A35C41">
              <w:rPr>
                <w:rFonts w:ascii="Book Antiqua" w:eastAsia="Times New Roman" w:hAnsi="Book Antiqua" w:cs="Calibri"/>
                <w:color w:val="000000" w:themeColor="text1"/>
                <w:sz w:val="24"/>
                <w:szCs w:val="24"/>
                <w:lang w:val="en-GB" w:eastAsia="fr-FR"/>
              </w:rPr>
              <w:t xml:space="preserve"> (98.</w:t>
            </w:r>
            <w:r w:rsidRPr="00A35C41">
              <w:rPr>
                <w:rFonts w:ascii="Book Antiqua" w:eastAsia="Times New Roman" w:hAnsi="Book Antiqua" w:cs="Calibri"/>
                <w:color w:val="000000" w:themeColor="text1"/>
                <w:sz w:val="24"/>
                <w:szCs w:val="24"/>
                <w:lang w:val="en-GB" w:eastAsia="fr-FR"/>
              </w:rPr>
              <w:t>9</w:t>
            </w:r>
            <w:r w:rsidR="00E66D55"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62FAEA1F"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863 (98.6)</w:t>
            </w:r>
          </w:p>
        </w:tc>
        <w:tc>
          <w:tcPr>
            <w:tcW w:w="1528" w:type="dxa"/>
            <w:shd w:val="clear" w:color="auto" w:fill="auto"/>
            <w:vAlign w:val="center"/>
            <w:hideMark/>
          </w:tcPr>
          <w:p w14:paraId="4EF48359"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408 (98.8)</w:t>
            </w:r>
          </w:p>
        </w:tc>
        <w:tc>
          <w:tcPr>
            <w:tcW w:w="917" w:type="dxa"/>
            <w:shd w:val="clear" w:color="auto" w:fill="auto"/>
            <w:vAlign w:val="center"/>
            <w:hideMark/>
          </w:tcPr>
          <w:p w14:paraId="155FD03E"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0.95</w:t>
            </w:r>
          </w:p>
        </w:tc>
      </w:tr>
      <w:tr w:rsidR="00A35C41" w:rsidRPr="00A35C41" w14:paraId="4588C4A2" w14:textId="77777777" w:rsidTr="00DF4BEB">
        <w:trPr>
          <w:trHeight w:val="313"/>
        </w:trPr>
        <w:tc>
          <w:tcPr>
            <w:tcW w:w="2599" w:type="dxa"/>
            <w:shd w:val="clear" w:color="auto" w:fill="auto"/>
            <w:vAlign w:val="center"/>
            <w:hideMark/>
          </w:tcPr>
          <w:p w14:paraId="692F7730"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Clopidogrel</w:t>
            </w:r>
          </w:p>
        </w:tc>
        <w:tc>
          <w:tcPr>
            <w:tcW w:w="1376" w:type="dxa"/>
            <w:shd w:val="clear" w:color="auto" w:fill="auto"/>
            <w:vAlign w:val="center"/>
            <w:hideMark/>
          </w:tcPr>
          <w:p w14:paraId="5CFC67FE" w14:textId="18195D01"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1777</w:t>
            </w:r>
            <w:r w:rsidR="00E66D55" w:rsidRPr="00CE57AC">
              <w:rPr>
                <w:rFonts w:ascii="Book Antiqua" w:eastAsia="Times New Roman" w:hAnsi="Book Antiqua" w:cs="Calibri"/>
                <w:bCs/>
                <w:color w:val="000000" w:themeColor="text1"/>
                <w:sz w:val="24"/>
                <w:szCs w:val="24"/>
                <w:lang w:val="en-GB" w:eastAsia="fr-FR"/>
              </w:rPr>
              <w:t xml:space="preserve"> (8</w:t>
            </w:r>
            <w:r w:rsidRPr="00CE57AC">
              <w:rPr>
                <w:rFonts w:ascii="Book Antiqua" w:eastAsia="Times New Roman" w:hAnsi="Book Antiqua" w:cs="Calibri"/>
                <w:bCs/>
                <w:color w:val="000000" w:themeColor="text1"/>
                <w:sz w:val="24"/>
                <w:szCs w:val="24"/>
                <w:lang w:val="en-GB" w:eastAsia="fr-FR"/>
              </w:rPr>
              <w:t>8.9</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5A2E6944" w14:textId="7D47D699" w:rsidR="00E66D55" w:rsidRPr="00A35C41" w:rsidRDefault="005B19D0"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627</w:t>
            </w:r>
            <w:r w:rsidR="00E66D55" w:rsidRPr="00A35C41">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89.1</w:t>
            </w:r>
            <w:r w:rsidR="00E66D55"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4189486B"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786 (89.9)</w:t>
            </w:r>
          </w:p>
        </w:tc>
        <w:tc>
          <w:tcPr>
            <w:tcW w:w="1528" w:type="dxa"/>
            <w:shd w:val="clear" w:color="auto" w:fill="auto"/>
            <w:vAlign w:val="center"/>
            <w:hideMark/>
          </w:tcPr>
          <w:p w14:paraId="4AAC0E3B"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367 (88.9)</w:t>
            </w:r>
          </w:p>
        </w:tc>
        <w:tc>
          <w:tcPr>
            <w:tcW w:w="917" w:type="dxa"/>
            <w:shd w:val="clear" w:color="auto" w:fill="auto"/>
            <w:vAlign w:val="center"/>
            <w:hideMark/>
          </w:tcPr>
          <w:p w14:paraId="45AAD3B6"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0.74</w:t>
            </w:r>
          </w:p>
        </w:tc>
      </w:tr>
      <w:tr w:rsidR="00A35C41" w:rsidRPr="00A35C41" w14:paraId="642B09C2" w14:textId="77777777" w:rsidTr="00DF4BEB">
        <w:trPr>
          <w:trHeight w:val="313"/>
        </w:trPr>
        <w:tc>
          <w:tcPr>
            <w:tcW w:w="2599" w:type="dxa"/>
            <w:shd w:val="clear" w:color="auto" w:fill="auto"/>
            <w:vAlign w:val="center"/>
            <w:hideMark/>
          </w:tcPr>
          <w:p w14:paraId="2AEC5AB0"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Prasugrel</w:t>
            </w:r>
          </w:p>
        </w:tc>
        <w:tc>
          <w:tcPr>
            <w:tcW w:w="1376" w:type="dxa"/>
            <w:shd w:val="clear" w:color="auto" w:fill="auto"/>
            <w:vAlign w:val="center"/>
            <w:hideMark/>
          </w:tcPr>
          <w:p w14:paraId="485FD1A0" w14:textId="2C432ACC"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22</w:t>
            </w:r>
            <w:r w:rsidR="004D61D2" w:rsidRPr="00CE57AC">
              <w:rPr>
                <w:rFonts w:ascii="Book Antiqua" w:eastAsia="Times New Roman" w:hAnsi="Book Antiqua" w:cs="Calibri"/>
                <w:bCs/>
                <w:color w:val="000000" w:themeColor="text1"/>
                <w:sz w:val="24"/>
                <w:szCs w:val="24"/>
                <w:lang w:val="en-GB" w:eastAsia="fr-FR"/>
              </w:rPr>
              <w:t>3</w:t>
            </w:r>
            <w:r w:rsidRPr="00CE57AC">
              <w:rPr>
                <w:rFonts w:ascii="Book Antiqua" w:eastAsia="Times New Roman" w:hAnsi="Book Antiqua" w:cs="Calibri"/>
                <w:bCs/>
                <w:color w:val="000000" w:themeColor="text1"/>
                <w:sz w:val="24"/>
                <w:szCs w:val="24"/>
                <w:lang w:val="en-GB" w:eastAsia="fr-FR"/>
              </w:rPr>
              <w:t xml:space="preserve"> (11.</w:t>
            </w:r>
            <w:r w:rsidR="004D61D2" w:rsidRPr="00CE57AC">
              <w:rPr>
                <w:rFonts w:ascii="Book Antiqua" w:eastAsia="Times New Roman" w:hAnsi="Book Antiqua" w:cs="Calibri"/>
                <w:bCs/>
                <w:color w:val="000000" w:themeColor="text1"/>
                <w:sz w:val="24"/>
                <w:szCs w:val="24"/>
                <w:lang w:val="en-GB" w:eastAsia="fr-FR"/>
              </w:rPr>
              <w:t>2</w:t>
            </w:r>
            <w:r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EF9D01A" w14:textId="55162559"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7</w:t>
            </w:r>
            <w:r w:rsidR="005B19D0" w:rsidRPr="00A35C41">
              <w:rPr>
                <w:rFonts w:ascii="Book Antiqua" w:eastAsia="Times New Roman" w:hAnsi="Book Antiqua" w:cs="Calibri"/>
                <w:color w:val="000000" w:themeColor="text1"/>
                <w:sz w:val="24"/>
                <w:szCs w:val="24"/>
                <w:lang w:val="en-GB" w:eastAsia="fr-FR"/>
              </w:rPr>
              <w:t>5</w:t>
            </w:r>
            <w:r w:rsidRPr="00A35C41">
              <w:rPr>
                <w:rFonts w:ascii="Book Antiqua" w:eastAsia="Times New Roman" w:hAnsi="Book Antiqua" w:cs="Calibri"/>
                <w:color w:val="000000" w:themeColor="text1"/>
                <w:sz w:val="24"/>
                <w:szCs w:val="24"/>
                <w:lang w:val="en-GB" w:eastAsia="fr-FR"/>
              </w:rPr>
              <w:t xml:space="preserve"> (11.</w:t>
            </w:r>
            <w:r w:rsidR="005B19D0" w:rsidRPr="00A35C41">
              <w:rPr>
                <w:rFonts w:ascii="Book Antiqua" w:eastAsia="Times New Roman" w:hAnsi="Book Antiqua" w:cs="Calibri"/>
                <w:color w:val="000000" w:themeColor="text1"/>
                <w:sz w:val="24"/>
                <w:szCs w:val="24"/>
                <w:lang w:val="en-GB" w:eastAsia="fr-FR"/>
              </w:rPr>
              <w:t>5</w:t>
            </w:r>
            <w:r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70B13B47"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95 (11.4)</w:t>
            </w:r>
          </w:p>
        </w:tc>
        <w:tc>
          <w:tcPr>
            <w:tcW w:w="1528" w:type="dxa"/>
            <w:shd w:val="clear" w:color="auto" w:fill="auto"/>
            <w:vAlign w:val="center"/>
            <w:hideMark/>
          </w:tcPr>
          <w:p w14:paraId="5A3BF7B8"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53 (13.6)</w:t>
            </w:r>
          </w:p>
        </w:tc>
        <w:tc>
          <w:tcPr>
            <w:tcW w:w="917" w:type="dxa"/>
            <w:shd w:val="clear" w:color="auto" w:fill="auto"/>
            <w:vAlign w:val="center"/>
            <w:hideMark/>
          </w:tcPr>
          <w:p w14:paraId="499B4175"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0.48</w:t>
            </w:r>
          </w:p>
        </w:tc>
      </w:tr>
      <w:tr w:rsidR="00A35C41" w:rsidRPr="00A35C41" w14:paraId="5BC62BEF" w14:textId="77777777" w:rsidTr="00DF4BEB">
        <w:trPr>
          <w:trHeight w:val="313"/>
        </w:trPr>
        <w:tc>
          <w:tcPr>
            <w:tcW w:w="2599" w:type="dxa"/>
            <w:shd w:val="clear" w:color="auto" w:fill="auto"/>
            <w:vAlign w:val="center"/>
            <w:hideMark/>
          </w:tcPr>
          <w:p w14:paraId="622232AA"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Antivitamin K</w:t>
            </w:r>
          </w:p>
        </w:tc>
        <w:tc>
          <w:tcPr>
            <w:tcW w:w="1376" w:type="dxa"/>
            <w:shd w:val="clear" w:color="auto" w:fill="auto"/>
            <w:vAlign w:val="center"/>
            <w:hideMark/>
          </w:tcPr>
          <w:p w14:paraId="54FE7FC5" w14:textId="24BBD6D9"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35</w:t>
            </w:r>
            <w:r w:rsidR="00E66D55" w:rsidRPr="00CE57AC">
              <w:rPr>
                <w:rFonts w:ascii="Book Antiqua" w:eastAsia="Times New Roman" w:hAnsi="Book Antiqua" w:cs="Calibri"/>
                <w:bCs/>
                <w:color w:val="000000" w:themeColor="text1"/>
                <w:sz w:val="24"/>
                <w:szCs w:val="24"/>
                <w:lang w:val="en-GB" w:eastAsia="fr-FR"/>
              </w:rPr>
              <w:t xml:space="preserve"> (1.8)</w:t>
            </w:r>
          </w:p>
        </w:tc>
        <w:tc>
          <w:tcPr>
            <w:tcW w:w="1528" w:type="dxa"/>
            <w:shd w:val="clear" w:color="auto" w:fill="auto"/>
            <w:vAlign w:val="center"/>
            <w:hideMark/>
          </w:tcPr>
          <w:p w14:paraId="42788481" w14:textId="1B03144B"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w:t>
            </w:r>
            <w:r w:rsidR="005B19D0" w:rsidRPr="00A35C41">
              <w:rPr>
                <w:rFonts w:ascii="Book Antiqua" w:eastAsia="Times New Roman" w:hAnsi="Book Antiqua" w:cs="Calibri"/>
                <w:color w:val="000000" w:themeColor="text1"/>
                <w:sz w:val="24"/>
                <w:szCs w:val="24"/>
                <w:lang w:val="en-GB" w:eastAsia="fr-FR"/>
              </w:rPr>
              <w:t>3</w:t>
            </w:r>
            <w:r w:rsidRPr="00A35C41">
              <w:rPr>
                <w:rFonts w:ascii="Book Antiqua" w:eastAsia="Times New Roman" w:hAnsi="Book Antiqua" w:cs="Calibri"/>
                <w:color w:val="000000" w:themeColor="text1"/>
                <w:sz w:val="24"/>
                <w:szCs w:val="24"/>
                <w:lang w:val="en-GB" w:eastAsia="fr-FR"/>
              </w:rPr>
              <w:t xml:space="preserve"> (1.9)</w:t>
            </w:r>
          </w:p>
        </w:tc>
        <w:tc>
          <w:tcPr>
            <w:tcW w:w="1682" w:type="dxa"/>
            <w:shd w:val="clear" w:color="auto" w:fill="auto"/>
            <w:vAlign w:val="center"/>
            <w:hideMark/>
          </w:tcPr>
          <w:p w14:paraId="24801DD5"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12 (1.4)</w:t>
            </w:r>
          </w:p>
        </w:tc>
        <w:tc>
          <w:tcPr>
            <w:tcW w:w="1528" w:type="dxa"/>
            <w:shd w:val="clear" w:color="auto" w:fill="auto"/>
            <w:vAlign w:val="center"/>
            <w:hideMark/>
          </w:tcPr>
          <w:p w14:paraId="62054D78"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10 (2.4)</w:t>
            </w:r>
          </w:p>
        </w:tc>
        <w:tc>
          <w:tcPr>
            <w:tcW w:w="917" w:type="dxa"/>
            <w:shd w:val="clear" w:color="auto" w:fill="auto"/>
            <w:vAlign w:val="center"/>
            <w:hideMark/>
          </w:tcPr>
          <w:p w14:paraId="0079CD50"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0.4</w:t>
            </w:r>
          </w:p>
        </w:tc>
      </w:tr>
      <w:tr w:rsidR="00A35C41" w:rsidRPr="00A35C41" w14:paraId="0E16C5F4" w14:textId="77777777" w:rsidTr="00DF4BEB">
        <w:trPr>
          <w:trHeight w:val="313"/>
        </w:trPr>
        <w:tc>
          <w:tcPr>
            <w:tcW w:w="2599" w:type="dxa"/>
            <w:shd w:val="clear" w:color="auto" w:fill="auto"/>
            <w:vAlign w:val="center"/>
            <w:hideMark/>
          </w:tcPr>
          <w:p w14:paraId="5C9060AA"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LMWH</w:t>
            </w:r>
          </w:p>
        </w:tc>
        <w:tc>
          <w:tcPr>
            <w:tcW w:w="1376" w:type="dxa"/>
            <w:shd w:val="clear" w:color="auto" w:fill="auto"/>
            <w:vAlign w:val="center"/>
            <w:hideMark/>
          </w:tcPr>
          <w:p w14:paraId="29D95431" w14:textId="1580378B"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1481</w:t>
            </w:r>
            <w:r w:rsidR="00E66D55" w:rsidRPr="00CE57AC">
              <w:rPr>
                <w:rFonts w:ascii="Book Antiqua" w:eastAsia="Times New Roman" w:hAnsi="Book Antiqua" w:cs="Calibri"/>
                <w:bCs/>
                <w:color w:val="000000" w:themeColor="text1"/>
                <w:sz w:val="24"/>
                <w:szCs w:val="24"/>
                <w:lang w:val="en-GB" w:eastAsia="fr-FR"/>
              </w:rPr>
              <w:t xml:space="preserve"> (74.</w:t>
            </w:r>
            <w:r w:rsidRPr="00CE57AC">
              <w:rPr>
                <w:rFonts w:ascii="Book Antiqua" w:eastAsia="Times New Roman" w:hAnsi="Book Antiqua" w:cs="Calibri"/>
                <w:bCs/>
                <w:color w:val="000000" w:themeColor="text1"/>
                <w:sz w:val="24"/>
                <w:szCs w:val="24"/>
                <w:lang w:val="en-GB" w:eastAsia="fr-FR"/>
              </w:rPr>
              <w:t>1</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117FAE00" w14:textId="33BECBAA"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5</w:t>
            </w:r>
            <w:r w:rsidR="005B19D0" w:rsidRPr="00A35C41">
              <w:rPr>
                <w:rFonts w:ascii="Book Antiqua" w:eastAsia="Times New Roman" w:hAnsi="Book Antiqua" w:cs="Calibri"/>
                <w:color w:val="000000" w:themeColor="text1"/>
                <w:sz w:val="24"/>
                <w:szCs w:val="24"/>
                <w:lang w:val="en-GB" w:eastAsia="fr-FR"/>
              </w:rPr>
              <w:t>11</w:t>
            </w:r>
            <w:r w:rsidRPr="00A35C41">
              <w:rPr>
                <w:rFonts w:ascii="Book Antiqua" w:eastAsia="Times New Roman" w:hAnsi="Book Antiqua" w:cs="Calibri"/>
                <w:color w:val="000000" w:themeColor="text1"/>
                <w:sz w:val="24"/>
                <w:szCs w:val="24"/>
                <w:lang w:val="en-GB" w:eastAsia="fr-FR"/>
              </w:rPr>
              <w:t xml:space="preserve"> (</w:t>
            </w:r>
            <w:r w:rsidR="005B19D0" w:rsidRPr="00A35C41">
              <w:rPr>
                <w:rFonts w:ascii="Book Antiqua" w:eastAsia="Times New Roman" w:hAnsi="Book Antiqua" w:cs="Calibri"/>
                <w:color w:val="000000" w:themeColor="text1"/>
                <w:sz w:val="24"/>
                <w:szCs w:val="24"/>
                <w:lang w:val="en-GB" w:eastAsia="fr-FR"/>
              </w:rPr>
              <w:t>72.7</w:t>
            </w:r>
            <w:r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6A42F370"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671 (76.7)</w:t>
            </w:r>
          </w:p>
        </w:tc>
        <w:tc>
          <w:tcPr>
            <w:tcW w:w="1528" w:type="dxa"/>
            <w:shd w:val="clear" w:color="auto" w:fill="auto"/>
            <w:vAlign w:val="center"/>
            <w:hideMark/>
          </w:tcPr>
          <w:p w14:paraId="25820DCB"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302 (73.3)</w:t>
            </w:r>
          </w:p>
        </w:tc>
        <w:tc>
          <w:tcPr>
            <w:tcW w:w="917" w:type="dxa"/>
            <w:shd w:val="clear" w:color="auto" w:fill="auto"/>
            <w:vAlign w:val="center"/>
            <w:hideMark/>
          </w:tcPr>
          <w:p w14:paraId="0957F320"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0.06</w:t>
            </w:r>
          </w:p>
        </w:tc>
      </w:tr>
      <w:tr w:rsidR="00A35C41" w:rsidRPr="00A35C41" w14:paraId="29D119B2" w14:textId="77777777" w:rsidTr="00DF4BEB">
        <w:trPr>
          <w:trHeight w:val="313"/>
        </w:trPr>
        <w:tc>
          <w:tcPr>
            <w:tcW w:w="2599" w:type="dxa"/>
            <w:shd w:val="clear" w:color="auto" w:fill="auto"/>
            <w:vAlign w:val="center"/>
            <w:hideMark/>
          </w:tcPr>
          <w:p w14:paraId="1AB4E561"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UFH</w:t>
            </w:r>
          </w:p>
        </w:tc>
        <w:tc>
          <w:tcPr>
            <w:tcW w:w="1376" w:type="dxa"/>
            <w:shd w:val="clear" w:color="auto" w:fill="auto"/>
            <w:vAlign w:val="center"/>
            <w:hideMark/>
          </w:tcPr>
          <w:p w14:paraId="28D07582" w14:textId="185CB853"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454</w:t>
            </w:r>
            <w:r w:rsidR="00E66D55" w:rsidRPr="00CE57AC">
              <w:rPr>
                <w:rFonts w:ascii="Book Antiqua" w:eastAsia="Times New Roman" w:hAnsi="Book Antiqua" w:cs="Calibri"/>
                <w:bCs/>
                <w:color w:val="000000" w:themeColor="text1"/>
                <w:sz w:val="24"/>
                <w:szCs w:val="24"/>
                <w:lang w:val="en-GB" w:eastAsia="fr-FR"/>
              </w:rPr>
              <w:t xml:space="preserve"> (2</w:t>
            </w:r>
            <w:r w:rsidRPr="00CE57AC">
              <w:rPr>
                <w:rFonts w:ascii="Book Antiqua" w:eastAsia="Times New Roman" w:hAnsi="Book Antiqua" w:cs="Calibri"/>
                <w:bCs/>
                <w:color w:val="000000" w:themeColor="text1"/>
                <w:sz w:val="24"/>
                <w:szCs w:val="24"/>
                <w:lang w:val="en-GB" w:eastAsia="fr-FR"/>
              </w:rPr>
              <w:t>2.7</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6038C9B3" w14:textId="3FC4CE2B"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w:t>
            </w:r>
            <w:r w:rsidR="005B19D0" w:rsidRPr="00A35C41">
              <w:rPr>
                <w:rFonts w:ascii="Book Antiqua" w:eastAsia="Times New Roman" w:hAnsi="Book Antiqua" w:cs="Calibri"/>
                <w:color w:val="000000" w:themeColor="text1"/>
                <w:sz w:val="24"/>
                <w:szCs w:val="24"/>
                <w:lang w:val="en-GB" w:eastAsia="fr-FR"/>
              </w:rPr>
              <w:t>66</w:t>
            </w:r>
            <w:r w:rsidRPr="00A35C41">
              <w:rPr>
                <w:rFonts w:ascii="Book Antiqua" w:eastAsia="Times New Roman" w:hAnsi="Book Antiqua" w:cs="Calibri"/>
                <w:color w:val="000000" w:themeColor="text1"/>
                <w:sz w:val="24"/>
                <w:szCs w:val="24"/>
                <w:lang w:val="en-GB" w:eastAsia="fr-FR"/>
              </w:rPr>
              <w:t xml:space="preserve"> (2</w:t>
            </w:r>
            <w:r w:rsidR="005B19D0" w:rsidRPr="00A35C41">
              <w:rPr>
                <w:rFonts w:ascii="Book Antiqua" w:eastAsia="Times New Roman" w:hAnsi="Book Antiqua" w:cs="Calibri"/>
                <w:color w:val="000000" w:themeColor="text1"/>
                <w:sz w:val="24"/>
                <w:szCs w:val="24"/>
                <w:lang w:val="en-GB" w:eastAsia="fr-FR"/>
              </w:rPr>
              <w:t>3.6</w:t>
            </w:r>
            <w:r w:rsidRPr="00A35C41">
              <w:rPr>
                <w:rFonts w:ascii="Book Antiqua" w:eastAsia="Times New Roman" w:hAnsi="Book Antiqua" w:cs="Calibri"/>
                <w:color w:val="000000" w:themeColor="text1"/>
                <w:sz w:val="24"/>
                <w:szCs w:val="24"/>
                <w:lang w:val="en-GB" w:eastAsia="fr-FR"/>
              </w:rPr>
              <w:t>)</w:t>
            </w:r>
          </w:p>
        </w:tc>
        <w:tc>
          <w:tcPr>
            <w:tcW w:w="1682" w:type="dxa"/>
            <w:shd w:val="clear" w:color="auto" w:fill="auto"/>
            <w:vAlign w:val="center"/>
            <w:hideMark/>
          </w:tcPr>
          <w:p w14:paraId="7D9ED12F"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180 (20.6)</w:t>
            </w:r>
          </w:p>
        </w:tc>
        <w:tc>
          <w:tcPr>
            <w:tcW w:w="1528" w:type="dxa"/>
            <w:shd w:val="clear" w:color="auto" w:fill="auto"/>
            <w:vAlign w:val="center"/>
            <w:hideMark/>
          </w:tcPr>
          <w:p w14:paraId="50CBED43"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108 (26.2)</w:t>
            </w:r>
          </w:p>
        </w:tc>
        <w:tc>
          <w:tcPr>
            <w:tcW w:w="917" w:type="dxa"/>
            <w:shd w:val="clear" w:color="auto" w:fill="auto"/>
            <w:vAlign w:val="center"/>
            <w:hideMark/>
          </w:tcPr>
          <w:p w14:paraId="3A5A007A"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0.06</w:t>
            </w:r>
          </w:p>
        </w:tc>
      </w:tr>
      <w:tr w:rsidR="00A35C41" w:rsidRPr="00A35C41" w14:paraId="55374D75" w14:textId="77777777" w:rsidTr="00DF4BEB">
        <w:trPr>
          <w:trHeight w:val="313"/>
        </w:trPr>
        <w:tc>
          <w:tcPr>
            <w:tcW w:w="2599" w:type="dxa"/>
            <w:shd w:val="clear" w:color="auto" w:fill="auto"/>
            <w:vAlign w:val="center"/>
            <w:hideMark/>
          </w:tcPr>
          <w:p w14:paraId="55D37F2E"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LMWH + UFH</w:t>
            </w:r>
          </w:p>
        </w:tc>
        <w:tc>
          <w:tcPr>
            <w:tcW w:w="1376" w:type="dxa"/>
            <w:shd w:val="clear" w:color="auto" w:fill="auto"/>
            <w:vAlign w:val="center"/>
            <w:hideMark/>
          </w:tcPr>
          <w:p w14:paraId="2DC2E66C" w14:textId="73763376" w:rsidR="00E66D55" w:rsidRPr="00CE57AC" w:rsidRDefault="004D61D2"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198</w:t>
            </w:r>
            <w:r w:rsidR="00E66D55" w:rsidRPr="00CE57AC">
              <w:rPr>
                <w:rFonts w:ascii="Book Antiqua" w:eastAsia="Times New Roman" w:hAnsi="Book Antiqua" w:cs="Calibri"/>
                <w:bCs/>
                <w:color w:val="000000" w:themeColor="text1"/>
                <w:sz w:val="24"/>
                <w:szCs w:val="24"/>
                <w:lang w:val="en-GB" w:eastAsia="fr-FR"/>
              </w:rPr>
              <w:t xml:space="preserve"> (</w:t>
            </w:r>
            <w:r w:rsidRPr="00CE57AC">
              <w:rPr>
                <w:rFonts w:ascii="Book Antiqua" w:eastAsia="Times New Roman" w:hAnsi="Book Antiqua" w:cs="Calibri"/>
                <w:bCs/>
                <w:color w:val="000000" w:themeColor="text1"/>
                <w:sz w:val="24"/>
                <w:szCs w:val="24"/>
                <w:lang w:val="en-GB" w:eastAsia="fr-FR"/>
              </w:rPr>
              <w:t>9.9</w:t>
            </w:r>
            <w:r w:rsidR="00E66D55" w:rsidRPr="00CE57AC">
              <w:rPr>
                <w:rFonts w:ascii="Book Antiqua" w:eastAsia="Times New Roman" w:hAnsi="Book Antiqua" w:cs="Calibri"/>
                <w:bCs/>
                <w:color w:val="000000" w:themeColor="text1"/>
                <w:sz w:val="24"/>
                <w:szCs w:val="24"/>
                <w:lang w:val="en-GB" w:eastAsia="fr-FR"/>
              </w:rPr>
              <w:t>)</w:t>
            </w:r>
          </w:p>
        </w:tc>
        <w:tc>
          <w:tcPr>
            <w:tcW w:w="1528" w:type="dxa"/>
            <w:shd w:val="clear" w:color="auto" w:fill="auto"/>
            <w:vAlign w:val="center"/>
            <w:hideMark/>
          </w:tcPr>
          <w:p w14:paraId="290E877D" w14:textId="3FC9F8CF"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7</w:t>
            </w:r>
            <w:r w:rsidR="005B19D0" w:rsidRPr="00A35C41">
              <w:rPr>
                <w:rFonts w:ascii="Book Antiqua" w:eastAsia="Times New Roman" w:hAnsi="Book Antiqua" w:cs="Calibri"/>
                <w:color w:val="000000" w:themeColor="text1"/>
                <w:sz w:val="24"/>
                <w:szCs w:val="24"/>
                <w:lang w:val="en-GB" w:eastAsia="fr-FR"/>
              </w:rPr>
              <w:t>1</w:t>
            </w:r>
            <w:r w:rsidRPr="00A35C41">
              <w:rPr>
                <w:rFonts w:ascii="Book Antiqua" w:eastAsia="Times New Roman" w:hAnsi="Book Antiqua" w:cs="Calibri"/>
                <w:color w:val="000000" w:themeColor="text1"/>
                <w:sz w:val="24"/>
                <w:szCs w:val="24"/>
                <w:lang w:val="en-GB" w:eastAsia="fr-FR"/>
              </w:rPr>
              <w:t xml:space="preserve"> (10.1)</w:t>
            </w:r>
          </w:p>
        </w:tc>
        <w:tc>
          <w:tcPr>
            <w:tcW w:w="1682" w:type="dxa"/>
            <w:shd w:val="clear" w:color="auto" w:fill="auto"/>
            <w:vAlign w:val="center"/>
            <w:hideMark/>
          </w:tcPr>
          <w:p w14:paraId="2D70A07A"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78 (8.9)</w:t>
            </w:r>
          </w:p>
        </w:tc>
        <w:tc>
          <w:tcPr>
            <w:tcW w:w="1528" w:type="dxa"/>
            <w:shd w:val="clear" w:color="auto" w:fill="auto"/>
            <w:vAlign w:val="center"/>
            <w:hideMark/>
          </w:tcPr>
          <w:p w14:paraId="54C92888"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49 (11.9)</w:t>
            </w:r>
          </w:p>
        </w:tc>
        <w:tc>
          <w:tcPr>
            <w:tcW w:w="917" w:type="dxa"/>
            <w:shd w:val="clear" w:color="auto" w:fill="auto"/>
            <w:vAlign w:val="center"/>
            <w:hideMark/>
          </w:tcPr>
          <w:p w14:paraId="4424DCCC"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0.25</w:t>
            </w:r>
          </w:p>
        </w:tc>
      </w:tr>
      <w:tr w:rsidR="00A35C41" w:rsidRPr="00A35C41" w14:paraId="438BD01B" w14:textId="77777777" w:rsidTr="00DF4BEB">
        <w:trPr>
          <w:trHeight w:val="313"/>
        </w:trPr>
        <w:tc>
          <w:tcPr>
            <w:tcW w:w="2599" w:type="dxa"/>
            <w:shd w:val="clear" w:color="auto" w:fill="auto"/>
            <w:vAlign w:val="center"/>
            <w:hideMark/>
          </w:tcPr>
          <w:p w14:paraId="45A3690E" w14:textId="60052425"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Bivalirudin (since 2010</w:t>
            </w:r>
            <w:r w:rsidR="00FD7D73" w:rsidRPr="00A35C41">
              <w:rPr>
                <w:rFonts w:ascii="Book Antiqua" w:eastAsia="Times New Roman" w:hAnsi="Book Antiqua" w:cs="Calibri"/>
                <w:color w:val="000000" w:themeColor="text1"/>
                <w:sz w:val="24"/>
                <w:szCs w:val="24"/>
                <w:lang w:val="en-GB" w:eastAsia="fr-FR"/>
              </w:rPr>
              <w:t>, for information</w:t>
            </w:r>
            <w:r w:rsidRPr="00A35C41">
              <w:rPr>
                <w:rFonts w:ascii="Book Antiqua" w:eastAsia="Times New Roman" w:hAnsi="Book Antiqua" w:cs="Calibri"/>
                <w:color w:val="000000" w:themeColor="text1"/>
                <w:sz w:val="24"/>
                <w:szCs w:val="24"/>
                <w:lang w:val="en-GB" w:eastAsia="fr-FR"/>
              </w:rPr>
              <w:t>)</w:t>
            </w:r>
          </w:p>
        </w:tc>
        <w:tc>
          <w:tcPr>
            <w:tcW w:w="1376" w:type="dxa"/>
            <w:shd w:val="clear" w:color="auto" w:fill="auto"/>
            <w:vAlign w:val="center"/>
            <w:hideMark/>
          </w:tcPr>
          <w:p w14:paraId="290218FA" w14:textId="3B806D02" w:rsidR="00E66D55" w:rsidRPr="00CE57AC" w:rsidRDefault="00E66D55" w:rsidP="00A35C41">
            <w:pPr>
              <w:spacing w:after="0" w:line="360" w:lineRule="auto"/>
              <w:jc w:val="both"/>
              <w:rPr>
                <w:rFonts w:ascii="Book Antiqua" w:eastAsia="Times New Roman" w:hAnsi="Book Antiqua" w:cs="Calibri"/>
                <w:bCs/>
                <w:color w:val="000000" w:themeColor="text1"/>
                <w:sz w:val="24"/>
                <w:szCs w:val="24"/>
                <w:lang w:val="en-GB" w:eastAsia="fr-FR"/>
              </w:rPr>
            </w:pPr>
            <w:r w:rsidRPr="00CE57AC">
              <w:rPr>
                <w:rFonts w:ascii="Book Antiqua" w:eastAsia="Times New Roman" w:hAnsi="Book Antiqua" w:cs="Calibri"/>
                <w:bCs/>
                <w:color w:val="000000" w:themeColor="text1"/>
                <w:sz w:val="24"/>
                <w:szCs w:val="24"/>
                <w:lang w:val="en-GB" w:eastAsia="fr-FR"/>
              </w:rPr>
              <w:t>13</w:t>
            </w:r>
            <w:r w:rsidR="004D61D2" w:rsidRPr="00CE57AC">
              <w:rPr>
                <w:rFonts w:ascii="Book Antiqua" w:eastAsia="Times New Roman" w:hAnsi="Book Antiqua" w:cs="Calibri"/>
                <w:bCs/>
                <w:color w:val="000000" w:themeColor="text1"/>
                <w:sz w:val="24"/>
                <w:szCs w:val="24"/>
                <w:lang w:val="en-GB" w:eastAsia="fr-FR"/>
              </w:rPr>
              <w:t>6</w:t>
            </w:r>
          </w:p>
        </w:tc>
        <w:tc>
          <w:tcPr>
            <w:tcW w:w="1528" w:type="dxa"/>
            <w:shd w:val="clear" w:color="auto" w:fill="auto"/>
            <w:vAlign w:val="center"/>
            <w:hideMark/>
          </w:tcPr>
          <w:p w14:paraId="5084EEF5" w14:textId="63E3CFF0"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5</w:t>
            </w:r>
            <w:r w:rsidR="005B19D0" w:rsidRPr="00A35C41">
              <w:rPr>
                <w:rFonts w:ascii="Book Antiqua" w:eastAsia="Times New Roman" w:hAnsi="Book Antiqua" w:cs="Calibri"/>
                <w:color w:val="000000" w:themeColor="text1"/>
                <w:sz w:val="24"/>
                <w:szCs w:val="24"/>
                <w:lang w:val="en-GB" w:eastAsia="fr-FR"/>
              </w:rPr>
              <w:t>5</w:t>
            </w:r>
          </w:p>
        </w:tc>
        <w:tc>
          <w:tcPr>
            <w:tcW w:w="1682" w:type="dxa"/>
            <w:shd w:val="clear" w:color="auto" w:fill="auto"/>
            <w:vAlign w:val="center"/>
            <w:hideMark/>
          </w:tcPr>
          <w:p w14:paraId="16D0196E" w14:textId="592152E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55</w:t>
            </w:r>
          </w:p>
        </w:tc>
        <w:tc>
          <w:tcPr>
            <w:tcW w:w="1528" w:type="dxa"/>
            <w:shd w:val="clear" w:color="auto" w:fill="auto"/>
            <w:vAlign w:val="center"/>
            <w:hideMark/>
          </w:tcPr>
          <w:p w14:paraId="486C3E11" w14:textId="45348561"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26</w:t>
            </w:r>
          </w:p>
        </w:tc>
        <w:tc>
          <w:tcPr>
            <w:tcW w:w="917" w:type="dxa"/>
            <w:shd w:val="clear" w:color="auto" w:fill="auto"/>
            <w:vAlign w:val="center"/>
            <w:hideMark/>
          </w:tcPr>
          <w:p w14:paraId="7B95F959" w14:textId="77777777" w:rsidR="00E66D55" w:rsidRPr="00A35C41" w:rsidRDefault="00E66D55"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0.41</w:t>
            </w:r>
          </w:p>
        </w:tc>
      </w:tr>
    </w:tbl>
    <w:p w14:paraId="34617ED4" w14:textId="008DF75B" w:rsidR="00E73D6D" w:rsidRDefault="00E73D6D"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Data given as number (%) or median </w:t>
      </w:r>
      <w:r w:rsidR="00CE57AC">
        <w:rPr>
          <w:rFonts w:ascii="Book Antiqua" w:hAnsi="Book Antiqua"/>
          <w:color w:val="000000" w:themeColor="text1"/>
          <w:sz w:val="24"/>
          <w:szCs w:val="24"/>
          <w:lang w:val="en-GB"/>
        </w:rPr>
        <w:t>(</w:t>
      </w:r>
      <w:r w:rsidR="00CE57AC" w:rsidRPr="00CE57AC">
        <w:rPr>
          <w:rFonts w:ascii="Book Antiqua" w:hAnsi="Book Antiqua"/>
          <w:color w:val="000000" w:themeColor="text1"/>
          <w:sz w:val="24"/>
          <w:szCs w:val="24"/>
        </w:rPr>
        <w:t>interquartile range</w:t>
      </w:r>
      <w:r w:rsidR="00CE57AC">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w:t>
      </w:r>
      <w:proofErr w:type="spellStart"/>
      <w:r w:rsidR="0011292D">
        <w:rPr>
          <w:rFonts w:ascii="Book Antiqua" w:hAnsi="Book Antiqua"/>
          <w:color w:val="000000" w:themeColor="text1"/>
          <w:sz w:val="24"/>
          <w:szCs w:val="24"/>
          <w:vertAlign w:val="superscript"/>
          <w:lang w:val="en-GB"/>
        </w:rPr>
        <w:t>a</w:t>
      </w:r>
      <w:r w:rsidR="0011292D" w:rsidRPr="001158D1">
        <w:rPr>
          <w:rFonts w:ascii="Book Antiqua" w:hAnsi="Book Antiqua"/>
          <w:i/>
          <w:iCs/>
          <w:color w:val="000000" w:themeColor="text1"/>
          <w:sz w:val="24"/>
          <w:szCs w:val="24"/>
          <w:lang w:val="en-GB"/>
        </w:rPr>
        <w:t>P</w:t>
      </w:r>
      <w:proofErr w:type="spellEnd"/>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&lt;</w:t>
      </w:r>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 xml:space="preserve">0.05 to compare </w:t>
      </w:r>
      <w:r w:rsidR="0011292D">
        <w:rPr>
          <w:rFonts w:ascii="Book Antiqua" w:hAnsi="Book Antiqua"/>
          <w:color w:val="000000" w:themeColor="text1"/>
          <w:sz w:val="24"/>
          <w:szCs w:val="24"/>
          <w:lang w:val="en-GB"/>
        </w:rPr>
        <w:t>body mass index (</w:t>
      </w:r>
      <w:r w:rsidR="0011292D" w:rsidRPr="00A35C41">
        <w:rPr>
          <w:rFonts w:ascii="Book Antiqua" w:hAnsi="Book Antiqua"/>
          <w:color w:val="000000" w:themeColor="text1"/>
          <w:sz w:val="24"/>
          <w:szCs w:val="24"/>
          <w:lang w:val="en-GB"/>
        </w:rPr>
        <w:t>BMI</w:t>
      </w:r>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&lt;</w:t>
      </w:r>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 xml:space="preserve">25 </w:t>
      </w:r>
      <w:r w:rsidR="0011292D" w:rsidRPr="001158D1">
        <w:rPr>
          <w:rFonts w:ascii="Book Antiqua" w:eastAsia="Times New Roman" w:hAnsi="Book Antiqua" w:cs="Calibri"/>
          <w:color w:val="000000" w:themeColor="text1"/>
          <w:sz w:val="24"/>
          <w:szCs w:val="24"/>
          <w:lang w:val="en-GB" w:eastAsia="fr-FR"/>
        </w:rPr>
        <w:t>kg/m²</w:t>
      </w:r>
      <w:r w:rsidR="0011292D">
        <w:rPr>
          <w:rFonts w:ascii="Book Antiqua" w:eastAsia="Times New Roman" w:hAnsi="Book Antiqua" w:cs="Calibri"/>
          <w:color w:val="000000" w:themeColor="text1"/>
          <w:sz w:val="24"/>
          <w:szCs w:val="24"/>
          <w:lang w:val="en-GB" w:eastAsia="fr-FR"/>
        </w:rPr>
        <w:t xml:space="preserve"> </w:t>
      </w:r>
      <w:r w:rsidR="0011292D" w:rsidRPr="00A35C41">
        <w:rPr>
          <w:rFonts w:ascii="Book Antiqua" w:hAnsi="Book Antiqua"/>
          <w:color w:val="000000" w:themeColor="text1"/>
          <w:sz w:val="24"/>
          <w:szCs w:val="24"/>
          <w:lang w:val="en-GB"/>
        </w:rPr>
        <w:t xml:space="preserve">with BMI between 25 </w:t>
      </w:r>
      <w:r w:rsidR="0011292D" w:rsidRPr="001158D1">
        <w:rPr>
          <w:rFonts w:ascii="Book Antiqua" w:eastAsia="Times New Roman" w:hAnsi="Book Antiqua" w:cs="Calibri"/>
          <w:color w:val="000000" w:themeColor="text1"/>
          <w:sz w:val="24"/>
          <w:szCs w:val="24"/>
          <w:lang w:val="en-GB" w:eastAsia="fr-FR"/>
        </w:rPr>
        <w:t>kg/m²</w:t>
      </w:r>
      <w:r w:rsidR="0011292D">
        <w:rPr>
          <w:rFonts w:ascii="Book Antiqua" w:eastAsia="Times New Roman" w:hAnsi="Book Antiqua" w:cs="Calibri"/>
          <w:color w:val="000000" w:themeColor="text1"/>
          <w:sz w:val="24"/>
          <w:szCs w:val="24"/>
          <w:lang w:val="en-GB" w:eastAsia="fr-FR"/>
        </w:rPr>
        <w:t xml:space="preserve"> </w:t>
      </w:r>
      <w:r w:rsidR="0011292D" w:rsidRPr="00A35C41">
        <w:rPr>
          <w:rFonts w:ascii="Book Antiqua" w:hAnsi="Book Antiqua"/>
          <w:color w:val="000000" w:themeColor="text1"/>
          <w:sz w:val="24"/>
          <w:szCs w:val="24"/>
          <w:lang w:val="en-GB"/>
        </w:rPr>
        <w:t>and 30</w:t>
      </w:r>
      <w:r w:rsidR="0011292D">
        <w:rPr>
          <w:rFonts w:ascii="Book Antiqua" w:hAnsi="Book Antiqua"/>
          <w:color w:val="000000" w:themeColor="text1"/>
          <w:sz w:val="24"/>
          <w:szCs w:val="24"/>
          <w:lang w:val="en-GB"/>
        </w:rPr>
        <w:t xml:space="preserve"> </w:t>
      </w:r>
      <w:r w:rsidR="0011292D" w:rsidRPr="001158D1">
        <w:rPr>
          <w:rFonts w:ascii="Book Antiqua" w:eastAsia="Times New Roman" w:hAnsi="Book Antiqua" w:cs="Calibri"/>
          <w:color w:val="000000" w:themeColor="text1"/>
          <w:sz w:val="24"/>
          <w:szCs w:val="24"/>
          <w:lang w:val="en-GB" w:eastAsia="fr-FR"/>
        </w:rPr>
        <w:t>kg/m²</w:t>
      </w:r>
      <w:r w:rsidR="0011292D">
        <w:rPr>
          <w:rFonts w:ascii="Book Antiqua" w:eastAsia="Times New Roman" w:hAnsi="Book Antiqua" w:cs="Calibri"/>
          <w:color w:val="000000" w:themeColor="text1"/>
          <w:sz w:val="24"/>
          <w:szCs w:val="24"/>
          <w:lang w:val="en-GB" w:eastAsia="fr-FR"/>
        </w:rPr>
        <w:t xml:space="preserve">; </w:t>
      </w:r>
      <w:proofErr w:type="spellStart"/>
      <w:r w:rsidR="0011292D">
        <w:rPr>
          <w:rFonts w:ascii="Book Antiqua" w:hAnsi="Book Antiqua"/>
          <w:color w:val="000000" w:themeColor="text1"/>
          <w:sz w:val="24"/>
          <w:szCs w:val="24"/>
          <w:vertAlign w:val="superscript"/>
          <w:lang w:val="en-GB"/>
        </w:rPr>
        <w:t>c</w:t>
      </w:r>
      <w:r w:rsidR="0011292D" w:rsidRPr="001158D1">
        <w:rPr>
          <w:rFonts w:ascii="Book Antiqua" w:hAnsi="Book Antiqua"/>
          <w:i/>
          <w:iCs/>
          <w:color w:val="000000" w:themeColor="text1"/>
          <w:sz w:val="24"/>
          <w:szCs w:val="24"/>
          <w:lang w:val="en-GB"/>
        </w:rPr>
        <w:t>P</w:t>
      </w:r>
      <w:proofErr w:type="spellEnd"/>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&lt;</w:t>
      </w:r>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0.05 to compare BMI between 25</w:t>
      </w:r>
      <w:r w:rsidR="0011292D" w:rsidRPr="001158D1">
        <w:rPr>
          <w:rFonts w:ascii="Book Antiqua" w:eastAsia="Times New Roman" w:hAnsi="Book Antiqua" w:cs="Calibri"/>
          <w:color w:val="000000" w:themeColor="text1"/>
          <w:sz w:val="24"/>
          <w:szCs w:val="24"/>
          <w:lang w:val="en-GB" w:eastAsia="fr-FR"/>
        </w:rPr>
        <w:t xml:space="preserve"> kg/m²</w:t>
      </w:r>
      <w:r w:rsidR="0011292D" w:rsidRPr="00A35C41">
        <w:rPr>
          <w:rFonts w:ascii="Book Antiqua" w:hAnsi="Book Antiqua"/>
          <w:color w:val="000000" w:themeColor="text1"/>
          <w:sz w:val="24"/>
          <w:szCs w:val="24"/>
          <w:lang w:val="en-GB"/>
        </w:rPr>
        <w:t xml:space="preserve"> and 30 </w:t>
      </w:r>
      <w:r w:rsidR="0011292D" w:rsidRPr="001158D1">
        <w:rPr>
          <w:rFonts w:ascii="Book Antiqua" w:eastAsia="Times New Roman" w:hAnsi="Book Antiqua" w:cs="Calibri"/>
          <w:color w:val="000000" w:themeColor="text1"/>
          <w:sz w:val="24"/>
          <w:szCs w:val="24"/>
          <w:lang w:val="en-GB" w:eastAsia="fr-FR"/>
        </w:rPr>
        <w:t>kg/m²</w:t>
      </w:r>
      <w:r w:rsidR="0011292D">
        <w:rPr>
          <w:rFonts w:ascii="Book Antiqua" w:eastAsia="Times New Roman" w:hAnsi="Book Antiqua" w:cs="Calibri"/>
          <w:color w:val="000000" w:themeColor="text1"/>
          <w:sz w:val="24"/>
          <w:szCs w:val="24"/>
          <w:lang w:val="en-GB" w:eastAsia="fr-FR"/>
        </w:rPr>
        <w:t xml:space="preserve"> </w:t>
      </w:r>
      <w:r w:rsidR="0011292D" w:rsidRPr="00A35C41">
        <w:rPr>
          <w:rFonts w:ascii="Book Antiqua" w:hAnsi="Book Antiqua"/>
          <w:color w:val="000000" w:themeColor="text1"/>
          <w:sz w:val="24"/>
          <w:szCs w:val="24"/>
          <w:lang w:val="en-GB"/>
        </w:rPr>
        <w:t>with BMI ≥</w:t>
      </w:r>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30</w:t>
      </w:r>
      <w:r w:rsidR="0011292D">
        <w:rPr>
          <w:rFonts w:ascii="Book Antiqua" w:hAnsi="Book Antiqua"/>
          <w:color w:val="000000" w:themeColor="text1"/>
          <w:sz w:val="24"/>
          <w:szCs w:val="24"/>
          <w:lang w:val="en-GB"/>
        </w:rPr>
        <w:t xml:space="preserve"> </w:t>
      </w:r>
      <w:r w:rsidR="0011292D" w:rsidRPr="001158D1">
        <w:rPr>
          <w:rFonts w:ascii="Book Antiqua" w:eastAsia="Times New Roman" w:hAnsi="Book Antiqua" w:cs="Calibri"/>
          <w:color w:val="000000" w:themeColor="text1"/>
          <w:sz w:val="24"/>
          <w:szCs w:val="24"/>
          <w:lang w:val="en-GB" w:eastAsia="fr-FR"/>
        </w:rPr>
        <w:t>kg/m²</w:t>
      </w:r>
      <w:r w:rsidR="0011292D">
        <w:rPr>
          <w:rFonts w:ascii="Book Antiqua" w:hAnsi="Book Antiqua"/>
          <w:color w:val="000000" w:themeColor="text1"/>
          <w:sz w:val="24"/>
          <w:szCs w:val="24"/>
          <w:lang w:val="en-GB"/>
        </w:rPr>
        <w:t xml:space="preserve">; </w:t>
      </w:r>
      <w:proofErr w:type="spellStart"/>
      <w:r w:rsidR="0011292D">
        <w:rPr>
          <w:rFonts w:ascii="Book Antiqua" w:hAnsi="Book Antiqua"/>
          <w:color w:val="000000" w:themeColor="text1"/>
          <w:sz w:val="24"/>
          <w:szCs w:val="24"/>
          <w:vertAlign w:val="superscript"/>
          <w:lang w:val="en-GB"/>
        </w:rPr>
        <w:t>e</w:t>
      </w:r>
      <w:r w:rsidR="0011292D" w:rsidRPr="001158D1">
        <w:rPr>
          <w:rFonts w:ascii="Book Antiqua" w:hAnsi="Book Antiqua"/>
          <w:i/>
          <w:iCs/>
          <w:color w:val="000000" w:themeColor="text1"/>
          <w:sz w:val="24"/>
          <w:szCs w:val="24"/>
          <w:lang w:val="en-GB"/>
        </w:rPr>
        <w:t>P</w:t>
      </w:r>
      <w:proofErr w:type="spellEnd"/>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&lt;</w:t>
      </w:r>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0.05 to compare BMI &lt;</w:t>
      </w:r>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 xml:space="preserve">25 </w:t>
      </w:r>
      <w:r w:rsidR="0011292D" w:rsidRPr="001158D1">
        <w:rPr>
          <w:rFonts w:ascii="Book Antiqua" w:eastAsia="Times New Roman" w:hAnsi="Book Antiqua" w:cs="Calibri"/>
          <w:color w:val="000000" w:themeColor="text1"/>
          <w:sz w:val="24"/>
          <w:szCs w:val="24"/>
          <w:lang w:val="en-GB" w:eastAsia="fr-FR"/>
        </w:rPr>
        <w:t>kg/m²</w:t>
      </w:r>
      <w:r w:rsidR="0011292D">
        <w:rPr>
          <w:rFonts w:ascii="Book Antiqua" w:eastAsia="Times New Roman" w:hAnsi="Book Antiqua" w:cs="Calibri"/>
          <w:color w:val="000000" w:themeColor="text1"/>
          <w:sz w:val="24"/>
          <w:szCs w:val="24"/>
          <w:lang w:val="en-GB" w:eastAsia="fr-FR"/>
        </w:rPr>
        <w:t xml:space="preserve"> </w:t>
      </w:r>
      <w:r w:rsidR="0011292D" w:rsidRPr="00A35C41">
        <w:rPr>
          <w:rFonts w:ascii="Book Antiqua" w:hAnsi="Book Antiqua"/>
          <w:color w:val="000000" w:themeColor="text1"/>
          <w:sz w:val="24"/>
          <w:szCs w:val="24"/>
          <w:lang w:val="en-GB"/>
        </w:rPr>
        <w:t>with BMI ≥</w:t>
      </w:r>
      <w:r w:rsidR="0011292D">
        <w:rPr>
          <w:rFonts w:ascii="Book Antiqua" w:hAnsi="Book Antiqua"/>
          <w:color w:val="000000" w:themeColor="text1"/>
          <w:sz w:val="24"/>
          <w:szCs w:val="24"/>
          <w:lang w:val="en-GB"/>
        </w:rPr>
        <w:t xml:space="preserve"> </w:t>
      </w:r>
      <w:r w:rsidR="0011292D" w:rsidRPr="00A35C41">
        <w:rPr>
          <w:rFonts w:ascii="Book Antiqua" w:hAnsi="Book Antiqua"/>
          <w:color w:val="000000" w:themeColor="text1"/>
          <w:sz w:val="24"/>
          <w:szCs w:val="24"/>
          <w:lang w:val="en-GB"/>
        </w:rPr>
        <w:t>30</w:t>
      </w:r>
      <w:r w:rsidR="0011292D">
        <w:rPr>
          <w:rFonts w:ascii="Book Antiqua" w:hAnsi="Book Antiqua"/>
          <w:color w:val="000000" w:themeColor="text1"/>
          <w:sz w:val="24"/>
          <w:szCs w:val="24"/>
          <w:lang w:val="en-GB"/>
        </w:rPr>
        <w:t xml:space="preserve"> </w:t>
      </w:r>
      <w:r w:rsidR="0011292D" w:rsidRPr="001158D1">
        <w:rPr>
          <w:rFonts w:ascii="Book Antiqua" w:eastAsia="Times New Roman" w:hAnsi="Book Antiqua" w:cs="Calibri"/>
          <w:color w:val="000000" w:themeColor="text1"/>
          <w:sz w:val="24"/>
          <w:szCs w:val="24"/>
          <w:lang w:val="en-GB" w:eastAsia="fr-FR"/>
        </w:rPr>
        <w:t>kg/m²</w:t>
      </w:r>
      <w:r w:rsidR="0011292D">
        <w:rPr>
          <w:rFonts w:ascii="Book Antiqua" w:hAnsi="Book Antiqua"/>
          <w:color w:val="000000" w:themeColor="text1"/>
          <w:sz w:val="24"/>
          <w:szCs w:val="24"/>
          <w:lang w:val="en-GB"/>
        </w:rPr>
        <w:t>.</w:t>
      </w:r>
      <w:r w:rsidR="0011292D">
        <w:rPr>
          <w:rFonts w:ascii="Book Antiqua" w:eastAsia="SimSun" w:hAnsi="Book Antiqua" w:hint="eastAsia"/>
          <w:color w:val="000000" w:themeColor="text1"/>
          <w:sz w:val="24"/>
          <w:szCs w:val="24"/>
          <w:lang w:val="en-GB" w:eastAsia="zh-CN"/>
        </w:rPr>
        <w:t xml:space="preserve"> </w:t>
      </w:r>
      <w:r w:rsidRPr="00A35C41">
        <w:rPr>
          <w:rFonts w:ascii="Book Antiqua" w:hAnsi="Book Antiqua"/>
          <w:color w:val="000000" w:themeColor="text1"/>
          <w:sz w:val="24"/>
          <w:szCs w:val="24"/>
          <w:lang w:val="en-GB"/>
        </w:rPr>
        <w:t xml:space="preserve">BMI: </w:t>
      </w:r>
      <w:r w:rsidR="001158D1" w:rsidRPr="00A35C41">
        <w:rPr>
          <w:rFonts w:ascii="Book Antiqua" w:hAnsi="Book Antiqua"/>
          <w:color w:val="000000" w:themeColor="text1"/>
          <w:sz w:val="24"/>
          <w:szCs w:val="24"/>
          <w:lang w:val="en-GB"/>
        </w:rPr>
        <w:t>B</w:t>
      </w:r>
      <w:r w:rsidRPr="00A35C41">
        <w:rPr>
          <w:rFonts w:ascii="Book Antiqua" w:hAnsi="Book Antiqua"/>
          <w:color w:val="000000" w:themeColor="text1"/>
          <w:sz w:val="24"/>
          <w:szCs w:val="24"/>
          <w:lang w:val="en-GB"/>
        </w:rPr>
        <w:t xml:space="preserve">ody mass index; LEVF: </w:t>
      </w:r>
      <w:r w:rsidR="001158D1" w:rsidRPr="00A35C41">
        <w:rPr>
          <w:rFonts w:ascii="Book Antiqua" w:hAnsi="Book Antiqua"/>
          <w:color w:val="000000" w:themeColor="text1"/>
          <w:sz w:val="24"/>
          <w:szCs w:val="24"/>
          <w:lang w:val="en-GB"/>
        </w:rPr>
        <w:t>L</w:t>
      </w:r>
      <w:r w:rsidRPr="00A35C41">
        <w:rPr>
          <w:rFonts w:ascii="Book Antiqua" w:hAnsi="Book Antiqua"/>
          <w:color w:val="000000" w:themeColor="text1"/>
          <w:sz w:val="24"/>
          <w:szCs w:val="24"/>
          <w:lang w:val="en-GB"/>
        </w:rPr>
        <w:t xml:space="preserve">eft ventricular ejection fraction; LMWH: </w:t>
      </w:r>
      <w:r w:rsidR="001158D1" w:rsidRPr="00A35C41">
        <w:rPr>
          <w:rFonts w:ascii="Book Antiqua" w:hAnsi="Book Antiqua"/>
          <w:color w:val="000000" w:themeColor="text1"/>
          <w:sz w:val="24"/>
          <w:szCs w:val="24"/>
          <w:lang w:val="en-GB"/>
        </w:rPr>
        <w:t>L</w:t>
      </w:r>
      <w:r w:rsidRPr="00A35C41">
        <w:rPr>
          <w:rFonts w:ascii="Book Antiqua" w:hAnsi="Book Antiqua"/>
          <w:color w:val="000000" w:themeColor="text1"/>
          <w:sz w:val="24"/>
          <w:szCs w:val="24"/>
          <w:lang w:val="en-GB"/>
        </w:rPr>
        <w:t>ow molecular weight hepari</w:t>
      </w:r>
      <w:r w:rsidR="00F4514F" w:rsidRPr="00A35C41">
        <w:rPr>
          <w:rFonts w:ascii="Book Antiqua" w:hAnsi="Book Antiqua"/>
          <w:color w:val="000000" w:themeColor="text1"/>
          <w:sz w:val="24"/>
          <w:szCs w:val="24"/>
          <w:lang w:val="en-GB"/>
        </w:rPr>
        <w:t>n</w:t>
      </w:r>
      <w:r w:rsidRPr="00A35C41">
        <w:rPr>
          <w:rFonts w:ascii="Book Antiqua" w:hAnsi="Book Antiqua"/>
          <w:color w:val="000000" w:themeColor="text1"/>
          <w:sz w:val="24"/>
          <w:szCs w:val="24"/>
          <w:lang w:val="en-GB"/>
        </w:rPr>
        <w:t xml:space="preserve">; TIMI: Thrombolysis </w:t>
      </w:r>
      <w:r w:rsidR="005431DC" w:rsidRPr="00A35C41">
        <w:rPr>
          <w:rFonts w:ascii="Book Antiqua" w:hAnsi="Book Antiqua"/>
          <w:color w:val="000000" w:themeColor="text1"/>
          <w:sz w:val="24"/>
          <w:szCs w:val="24"/>
          <w:lang w:val="en-GB"/>
        </w:rPr>
        <w:t>in</w:t>
      </w:r>
      <w:r w:rsidRPr="00A35C41">
        <w:rPr>
          <w:rFonts w:ascii="Book Antiqua" w:hAnsi="Book Antiqua"/>
          <w:color w:val="000000" w:themeColor="text1"/>
          <w:sz w:val="24"/>
          <w:szCs w:val="24"/>
          <w:lang w:val="en-GB"/>
        </w:rPr>
        <w:t xml:space="preserve"> Myocardial Infarction; UFH: </w:t>
      </w:r>
      <w:r w:rsidR="00CE57AC" w:rsidRPr="00A35C41">
        <w:rPr>
          <w:rFonts w:ascii="Book Antiqua" w:hAnsi="Book Antiqua"/>
          <w:color w:val="000000" w:themeColor="text1"/>
          <w:sz w:val="24"/>
          <w:szCs w:val="24"/>
          <w:lang w:val="en-GB"/>
        </w:rPr>
        <w:t>U</w:t>
      </w:r>
      <w:r w:rsidRPr="00A35C41">
        <w:rPr>
          <w:rFonts w:ascii="Book Antiqua" w:hAnsi="Book Antiqua"/>
          <w:color w:val="000000" w:themeColor="text1"/>
          <w:sz w:val="24"/>
          <w:szCs w:val="24"/>
          <w:lang w:val="en-GB"/>
        </w:rPr>
        <w:t>nfractionated heparin</w:t>
      </w:r>
      <w:r w:rsidR="00CE57AC">
        <w:rPr>
          <w:rFonts w:ascii="Book Antiqua" w:hAnsi="Book Antiqua"/>
          <w:color w:val="000000" w:themeColor="text1"/>
          <w:sz w:val="24"/>
          <w:szCs w:val="24"/>
          <w:lang w:val="en-GB"/>
        </w:rPr>
        <w:t>.</w:t>
      </w:r>
    </w:p>
    <w:p w14:paraId="61571BCC" w14:textId="65D254B9" w:rsidR="0011292D" w:rsidRDefault="0011292D">
      <w:pPr>
        <w:rPr>
          <w:rFonts w:ascii="Book Antiqua" w:hAnsi="Book Antiqua"/>
          <w:color w:val="000000" w:themeColor="text1"/>
          <w:sz w:val="24"/>
          <w:szCs w:val="24"/>
          <w:lang w:val="en-GB"/>
        </w:rPr>
      </w:pPr>
      <w:r>
        <w:rPr>
          <w:rFonts w:ascii="Book Antiqua" w:hAnsi="Book Antiqua"/>
          <w:color w:val="000000" w:themeColor="text1"/>
          <w:sz w:val="24"/>
          <w:szCs w:val="24"/>
          <w:lang w:val="en-GB"/>
        </w:rPr>
        <w:lastRenderedPageBreak/>
        <w:br w:type="page"/>
      </w:r>
    </w:p>
    <w:p w14:paraId="228343C4" w14:textId="17BD2688" w:rsidR="005A5716" w:rsidRPr="0011292D" w:rsidRDefault="00E73D6D" w:rsidP="0011292D">
      <w:pPr>
        <w:pStyle w:val="Heading2"/>
        <w:spacing w:before="0" w:line="360" w:lineRule="auto"/>
        <w:jc w:val="both"/>
        <w:rPr>
          <w:rFonts w:ascii="Book Antiqua" w:hAnsi="Book Antiqua"/>
          <w:b/>
          <w:bCs/>
          <w:color w:val="000000" w:themeColor="text1"/>
          <w:sz w:val="24"/>
          <w:szCs w:val="24"/>
          <w:lang w:val="en-GB"/>
        </w:rPr>
      </w:pPr>
      <w:r w:rsidRPr="0011292D">
        <w:rPr>
          <w:rFonts w:ascii="Book Antiqua" w:hAnsi="Book Antiqua"/>
          <w:b/>
          <w:bCs/>
          <w:color w:val="000000" w:themeColor="text1"/>
          <w:sz w:val="24"/>
          <w:szCs w:val="24"/>
          <w:lang w:val="en-GB"/>
        </w:rPr>
        <w:lastRenderedPageBreak/>
        <w:t xml:space="preserve">Table </w:t>
      </w:r>
      <w:r w:rsidR="0011292D" w:rsidRPr="0011292D">
        <w:rPr>
          <w:rFonts w:ascii="Book Antiqua" w:hAnsi="Book Antiqua"/>
          <w:b/>
          <w:bCs/>
          <w:color w:val="000000" w:themeColor="text1"/>
          <w:sz w:val="24"/>
          <w:szCs w:val="24"/>
          <w:lang w:val="en-GB"/>
        </w:rPr>
        <w:t>2</w:t>
      </w:r>
      <w:r w:rsidRPr="0011292D">
        <w:rPr>
          <w:rFonts w:ascii="Book Antiqua" w:hAnsi="Book Antiqua"/>
          <w:b/>
          <w:bCs/>
          <w:color w:val="000000" w:themeColor="text1"/>
          <w:sz w:val="24"/>
          <w:szCs w:val="24"/>
          <w:lang w:val="en-GB"/>
        </w:rPr>
        <w:t xml:space="preserve"> In-hospital and one-year events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gridCol w:w="1417"/>
        <w:gridCol w:w="1560"/>
        <w:gridCol w:w="1417"/>
        <w:gridCol w:w="992"/>
      </w:tblGrid>
      <w:tr w:rsidR="00A35C41" w:rsidRPr="00A35C41" w14:paraId="53F8202C" w14:textId="77777777" w:rsidTr="0011292D">
        <w:tc>
          <w:tcPr>
            <w:tcW w:w="3544" w:type="dxa"/>
            <w:shd w:val="clear" w:color="auto" w:fill="auto"/>
            <w:vAlign w:val="center"/>
          </w:tcPr>
          <w:p w14:paraId="60BD6613" w14:textId="77777777" w:rsidR="00924F11" w:rsidRPr="00A35C41" w:rsidRDefault="00924F11" w:rsidP="00A35C41">
            <w:pPr>
              <w:spacing w:after="0" w:line="360" w:lineRule="auto"/>
              <w:jc w:val="both"/>
              <w:rPr>
                <w:rFonts w:ascii="Book Antiqua" w:hAnsi="Book Antiqua"/>
                <w:b/>
                <w:bCs/>
                <w:color w:val="000000" w:themeColor="text1"/>
                <w:sz w:val="24"/>
                <w:szCs w:val="24"/>
                <w:lang w:val="en-GB"/>
              </w:rPr>
            </w:pPr>
          </w:p>
        </w:tc>
        <w:tc>
          <w:tcPr>
            <w:tcW w:w="1276" w:type="dxa"/>
            <w:shd w:val="clear" w:color="auto" w:fill="auto"/>
            <w:vAlign w:val="center"/>
          </w:tcPr>
          <w:p w14:paraId="5D01E00F" w14:textId="77777777" w:rsidR="00924F11" w:rsidRPr="00A35C41" w:rsidRDefault="00924F11" w:rsidP="00A35C41">
            <w:pPr>
              <w:spacing w:after="0" w:line="360" w:lineRule="auto"/>
              <w:jc w:val="both"/>
              <w:rPr>
                <w:rFonts w:ascii="Book Antiqua" w:hAnsi="Book Antiqua"/>
                <w:b/>
                <w:bCs/>
                <w:color w:val="000000" w:themeColor="text1"/>
                <w:sz w:val="24"/>
                <w:szCs w:val="24"/>
                <w:lang w:val="en-GB"/>
              </w:rPr>
            </w:pPr>
            <w:r w:rsidRPr="00A35C41">
              <w:rPr>
                <w:rFonts w:ascii="Book Antiqua" w:hAnsi="Book Antiqua"/>
                <w:b/>
                <w:bCs/>
                <w:color w:val="000000" w:themeColor="text1"/>
                <w:sz w:val="24"/>
                <w:szCs w:val="24"/>
                <w:lang w:val="en-GB"/>
              </w:rPr>
              <w:t>Total</w:t>
            </w:r>
          </w:p>
          <w:p w14:paraId="2BFD94A3" w14:textId="7E76F05A" w:rsidR="00924F11" w:rsidRPr="00A35C41" w:rsidRDefault="00924F11" w:rsidP="00A35C41">
            <w:pPr>
              <w:spacing w:after="0" w:line="360" w:lineRule="auto"/>
              <w:jc w:val="both"/>
              <w:rPr>
                <w:rFonts w:ascii="Book Antiqua" w:hAnsi="Book Antiqua"/>
                <w:b/>
                <w:bCs/>
                <w:color w:val="000000" w:themeColor="text1"/>
                <w:sz w:val="24"/>
                <w:szCs w:val="24"/>
                <w:lang w:val="en-GB"/>
              </w:rPr>
            </w:pPr>
            <w:r w:rsidRPr="0011292D">
              <w:rPr>
                <w:rFonts w:ascii="Book Antiqua" w:hAnsi="Book Antiqua"/>
                <w:b/>
                <w:bCs/>
                <w:i/>
                <w:iCs/>
                <w:color w:val="000000" w:themeColor="text1"/>
                <w:sz w:val="24"/>
                <w:szCs w:val="24"/>
                <w:lang w:val="en-GB"/>
              </w:rPr>
              <w:t>n</w:t>
            </w:r>
            <w:r w:rsidR="0011292D">
              <w:rPr>
                <w:rFonts w:ascii="Book Antiqua" w:hAnsi="Book Antiqua"/>
                <w:b/>
                <w:bCs/>
                <w:color w:val="000000" w:themeColor="text1"/>
                <w:sz w:val="24"/>
                <w:szCs w:val="24"/>
                <w:lang w:val="en-GB"/>
              </w:rPr>
              <w:t xml:space="preserve"> </w:t>
            </w:r>
            <w:r w:rsidRPr="00A35C41">
              <w:rPr>
                <w:rFonts w:ascii="Book Antiqua" w:hAnsi="Book Antiqua"/>
                <w:b/>
                <w:bCs/>
                <w:color w:val="000000" w:themeColor="text1"/>
                <w:sz w:val="24"/>
                <w:szCs w:val="24"/>
                <w:lang w:val="en-GB"/>
              </w:rPr>
              <w:t>=</w:t>
            </w:r>
            <w:r w:rsidR="0011292D">
              <w:rPr>
                <w:rFonts w:ascii="Book Antiqua" w:hAnsi="Book Antiqua"/>
                <w:b/>
                <w:bCs/>
                <w:color w:val="000000" w:themeColor="text1"/>
                <w:sz w:val="24"/>
                <w:szCs w:val="24"/>
                <w:lang w:val="en-GB"/>
              </w:rPr>
              <w:t xml:space="preserve"> </w:t>
            </w:r>
            <w:r w:rsidR="00EF364C" w:rsidRPr="00A35C41">
              <w:rPr>
                <w:rFonts w:ascii="Book Antiqua" w:hAnsi="Book Antiqua"/>
                <w:b/>
                <w:bCs/>
                <w:color w:val="000000" w:themeColor="text1"/>
                <w:sz w:val="24"/>
                <w:szCs w:val="24"/>
                <w:lang w:val="en-GB"/>
              </w:rPr>
              <w:t>1998</w:t>
            </w:r>
          </w:p>
        </w:tc>
        <w:tc>
          <w:tcPr>
            <w:tcW w:w="1417" w:type="dxa"/>
            <w:shd w:val="clear" w:color="auto" w:fill="auto"/>
            <w:vAlign w:val="center"/>
          </w:tcPr>
          <w:p w14:paraId="3A3C0E5A" w14:textId="20A5998B" w:rsidR="00924F11" w:rsidRPr="00A35C41" w:rsidRDefault="00924F11" w:rsidP="00A35C41">
            <w:pPr>
              <w:spacing w:after="0" w:line="360" w:lineRule="auto"/>
              <w:jc w:val="both"/>
              <w:rPr>
                <w:rFonts w:ascii="Book Antiqua" w:hAnsi="Book Antiqua"/>
                <w:b/>
                <w:bCs/>
                <w:color w:val="000000" w:themeColor="text1"/>
                <w:sz w:val="24"/>
                <w:szCs w:val="24"/>
                <w:lang w:val="en-GB"/>
              </w:rPr>
            </w:pPr>
            <w:r w:rsidRPr="00A35C41">
              <w:rPr>
                <w:rFonts w:ascii="Book Antiqua" w:hAnsi="Book Antiqua"/>
                <w:b/>
                <w:bCs/>
                <w:color w:val="000000" w:themeColor="text1"/>
                <w:sz w:val="24"/>
                <w:szCs w:val="24"/>
                <w:lang w:val="en-GB"/>
              </w:rPr>
              <w:t>BMI</w:t>
            </w:r>
            <w:r w:rsidR="0011292D">
              <w:rPr>
                <w:rFonts w:ascii="Book Antiqua" w:hAnsi="Book Antiqua"/>
                <w:b/>
                <w:bCs/>
                <w:color w:val="000000" w:themeColor="text1"/>
                <w:sz w:val="24"/>
                <w:szCs w:val="24"/>
                <w:lang w:val="en-GB"/>
              </w:rPr>
              <w:t xml:space="preserve"> </w:t>
            </w:r>
            <w:r w:rsidRPr="00A35C41">
              <w:rPr>
                <w:rFonts w:ascii="Book Antiqua" w:hAnsi="Book Antiqua"/>
                <w:b/>
                <w:bCs/>
                <w:color w:val="000000" w:themeColor="text1"/>
                <w:sz w:val="24"/>
                <w:szCs w:val="24"/>
                <w:lang w:val="en-GB"/>
              </w:rPr>
              <w:t>&lt;</w:t>
            </w:r>
            <w:r w:rsidR="0011292D">
              <w:rPr>
                <w:rFonts w:ascii="Book Antiqua" w:hAnsi="Book Antiqua"/>
                <w:b/>
                <w:bCs/>
                <w:color w:val="000000" w:themeColor="text1"/>
                <w:sz w:val="24"/>
                <w:szCs w:val="24"/>
                <w:lang w:val="en-GB"/>
              </w:rPr>
              <w:t xml:space="preserve"> </w:t>
            </w:r>
            <w:r w:rsidRPr="00A35C41">
              <w:rPr>
                <w:rFonts w:ascii="Book Antiqua" w:hAnsi="Book Antiqua"/>
                <w:b/>
                <w:bCs/>
                <w:color w:val="000000" w:themeColor="text1"/>
                <w:sz w:val="24"/>
                <w:szCs w:val="24"/>
                <w:lang w:val="en-GB"/>
              </w:rPr>
              <w:t>25 kg/m²</w:t>
            </w:r>
          </w:p>
          <w:p w14:paraId="2CFF6412" w14:textId="7F019CBA" w:rsidR="00924F11" w:rsidRPr="00A35C41" w:rsidRDefault="0011292D" w:rsidP="00A35C41">
            <w:pPr>
              <w:spacing w:after="0" w:line="360" w:lineRule="auto"/>
              <w:jc w:val="both"/>
              <w:rPr>
                <w:rFonts w:ascii="Book Antiqua" w:hAnsi="Book Antiqua"/>
                <w:b/>
                <w:bCs/>
                <w:color w:val="000000" w:themeColor="text1"/>
                <w:sz w:val="24"/>
                <w:szCs w:val="24"/>
                <w:lang w:val="en-GB"/>
              </w:rPr>
            </w:pPr>
            <w:r w:rsidRPr="0011292D">
              <w:rPr>
                <w:rFonts w:ascii="Book Antiqua" w:hAnsi="Book Antiqua"/>
                <w:b/>
                <w:bCs/>
                <w:i/>
                <w:iCs/>
                <w:color w:val="000000" w:themeColor="text1"/>
                <w:sz w:val="24"/>
                <w:szCs w:val="24"/>
                <w:lang w:val="en-GB"/>
              </w:rPr>
              <w:t>n</w:t>
            </w:r>
            <w:r w:rsidRPr="00A35C41">
              <w:rPr>
                <w:rFonts w:ascii="Book Antiqua" w:hAnsi="Book Antiqua"/>
                <w:b/>
                <w:bCs/>
                <w:color w:val="000000" w:themeColor="text1"/>
                <w:sz w:val="24"/>
                <w:szCs w:val="24"/>
                <w:lang w:val="en-GB"/>
              </w:rPr>
              <w:t xml:space="preserve"> </w:t>
            </w:r>
            <w:r w:rsidR="00924F11" w:rsidRPr="00A35C41">
              <w:rPr>
                <w:rFonts w:ascii="Book Antiqua" w:hAnsi="Book Antiqua"/>
                <w:b/>
                <w:bCs/>
                <w:color w:val="000000" w:themeColor="text1"/>
                <w:sz w:val="24"/>
                <w:szCs w:val="24"/>
                <w:lang w:val="en-GB"/>
              </w:rPr>
              <w:t>=</w:t>
            </w:r>
            <w:r>
              <w:rPr>
                <w:rFonts w:ascii="Book Antiqua" w:hAnsi="Book Antiqua"/>
                <w:b/>
                <w:bCs/>
                <w:color w:val="000000" w:themeColor="text1"/>
                <w:sz w:val="24"/>
                <w:szCs w:val="24"/>
                <w:lang w:val="en-GB"/>
              </w:rPr>
              <w:t xml:space="preserve"> </w:t>
            </w:r>
            <w:r w:rsidR="00924F11" w:rsidRPr="00A35C41">
              <w:rPr>
                <w:rFonts w:ascii="Book Antiqua" w:hAnsi="Book Antiqua"/>
                <w:b/>
                <w:bCs/>
                <w:color w:val="000000" w:themeColor="text1"/>
                <w:sz w:val="24"/>
                <w:szCs w:val="24"/>
                <w:lang w:val="en-GB"/>
              </w:rPr>
              <w:t>7</w:t>
            </w:r>
            <w:r w:rsidR="00EF364C" w:rsidRPr="00A35C41">
              <w:rPr>
                <w:rFonts w:ascii="Book Antiqua" w:hAnsi="Book Antiqua"/>
                <w:b/>
                <w:bCs/>
                <w:color w:val="000000" w:themeColor="text1"/>
                <w:sz w:val="24"/>
                <w:szCs w:val="24"/>
                <w:lang w:val="en-GB"/>
              </w:rPr>
              <w:t>05</w:t>
            </w:r>
          </w:p>
        </w:tc>
        <w:tc>
          <w:tcPr>
            <w:tcW w:w="1560" w:type="dxa"/>
            <w:shd w:val="clear" w:color="auto" w:fill="auto"/>
            <w:vAlign w:val="center"/>
          </w:tcPr>
          <w:p w14:paraId="5CAEC40E" w14:textId="1198A993" w:rsidR="00924F11" w:rsidRPr="00A35C41" w:rsidRDefault="00924F11" w:rsidP="00A35C41">
            <w:pPr>
              <w:spacing w:after="0" w:line="360" w:lineRule="auto"/>
              <w:jc w:val="both"/>
              <w:rPr>
                <w:rFonts w:ascii="Book Antiqua" w:hAnsi="Book Antiqua"/>
                <w:b/>
                <w:bCs/>
                <w:color w:val="000000" w:themeColor="text1"/>
                <w:sz w:val="24"/>
                <w:szCs w:val="24"/>
                <w:lang w:val="en-GB"/>
              </w:rPr>
            </w:pPr>
            <w:r w:rsidRPr="00A35C41">
              <w:rPr>
                <w:rFonts w:ascii="Book Antiqua" w:hAnsi="Book Antiqua"/>
                <w:b/>
                <w:bCs/>
                <w:color w:val="000000" w:themeColor="text1"/>
                <w:sz w:val="24"/>
                <w:szCs w:val="24"/>
                <w:lang w:val="en-GB"/>
              </w:rPr>
              <w:t>25</w:t>
            </w:r>
            <w:r w:rsidR="0011292D">
              <w:rPr>
                <w:rFonts w:ascii="Book Antiqua" w:hAnsi="Book Antiqua"/>
                <w:b/>
                <w:bCs/>
                <w:color w:val="000000" w:themeColor="text1"/>
                <w:sz w:val="24"/>
                <w:szCs w:val="24"/>
                <w:lang w:val="en-GB"/>
              </w:rPr>
              <w:t xml:space="preserve"> </w:t>
            </w:r>
            <w:r w:rsidRPr="00A35C41">
              <w:rPr>
                <w:rFonts w:ascii="Book Antiqua" w:hAnsi="Book Antiqua"/>
                <w:b/>
                <w:bCs/>
                <w:color w:val="000000" w:themeColor="text1"/>
                <w:sz w:val="24"/>
                <w:szCs w:val="24"/>
                <w:lang w:val="en-GB"/>
              </w:rPr>
              <w:t>≤</w:t>
            </w:r>
            <w:r w:rsidR="0011292D">
              <w:rPr>
                <w:rFonts w:ascii="Book Antiqua" w:hAnsi="Book Antiqua"/>
                <w:b/>
                <w:bCs/>
                <w:color w:val="000000" w:themeColor="text1"/>
                <w:sz w:val="24"/>
                <w:szCs w:val="24"/>
                <w:lang w:val="en-GB"/>
              </w:rPr>
              <w:t xml:space="preserve"> </w:t>
            </w:r>
            <w:r w:rsidRPr="00A35C41">
              <w:rPr>
                <w:rFonts w:ascii="Book Antiqua" w:hAnsi="Book Antiqua"/>
                <w:b/>
                <w:bCs/>
                <w:color w:val="000000" w:themeColor="text1"/>
                <w:sz w:val="24"/>
                <w:szCs w:val="24"/>
                <w:lang w:val="en-GB"/>
              </w:rPr>
              <w:t>BMI</w:t>
            </w:r>
            <w:r w:rsidR="0011292D">
              <w:rPr>
                <w:rFonts w:ascii="Book Antiqua" w:hAnsi="Book Antiqua"/>
                <w:b/>
                <w:bCs/>
                <w:color w:val="000000" w:themeColor="text1"/>
                <w:sz w:val="24"/>
                <w:szCs w:val="24"/>
                <w:lang w:val="en-GB"/>
              </w:rPr>
              <w:t xml:space="preserve"> </w:t>
            </w:r>
            <w:r w:rsidRPr="00A35C41">
              <w:rPr>
                <w:rFonts w:ascii="Book Antiqua" w:hAnsi="Book Antiqua"/>
                <w:b/>
                <w:bCs/>
                <w:color w:val="000000" w:themeColor="text1"/>
                <w:sz w:val="24"/>
                <w:szCs w:val="24"/>
                <w:lang w:val="en-GB"/>
              </w:rPr>
              <w:t>&lt;</w:t>
            </w:r>
            <w:r w:rsidR="0011292D">
              <w:rPr>
                <w:rFonts w:ascii="Book Antiqua" w:hAnsi="Book Antiqua"/>
                <w:b/>
                <w:bCs/>
                <w:color w:val="000000" w:themeColor="text1"/>
                <w:sz w:val="24"/>
                <w:szCs w:val="24"/>
                <w:lang w:val="en-GB"/>
              </w:rPr>
              <w:t xml:space="preserve"> </w:t>
            </w:r>
            <w:r w:rsidRPr="00A35C41">
              <w:rPr>
                <w:rFonts w:ascii="Book Antiqua" w:hAnsi="Book Antiqua"/>
                <w:b/>
                <w:bCs/>
                <w:color w:val="000000" w:themeColor="text1"/>
                <w:sz w:val="24"/>
                <w:szCs w:val="24"/>
                <w:lang w:val="en-GB"/>
              </w:rPr>
              <w:t>30 kg/m²</w:t>
            </w:r>
          </w:p>
          <w:p w14:paraId="37A42BCC" w14:textId="21C3C314" w:rsidR="00924F11" w:rsidRPr="00A35C41" w:rsidRDefault="0011292D" w:rsidP="00A35C41">
            <w:pPr>
              <w:spacing w:after="0" w:line="360" w:lineRule="auto"/>
              <w:jc w:val="both"/>
              <w:rPr>
                <w:rFonts w:ascii="Book Antiqua" w:hAnsi="Book Antiqua"/>
                <w:b/>
                <w:bCs/>
                <w:color w:val="000000" w:themeColor="text1"/>
                <w:sz w:val="24"/>
                <w:szCs w:val="24"/>
                <w:lang w:val="en-GB"/>
              </w:rPr>
            </w:pPr>
            <w:r w:rsidRPr="0011292D">
              <w:rPr>
                <w:rFonts w:ascii="Book Antiqua" w:hAnsi="Book Antiqua"/>
                <w:b/>
                <w:bCs/>
                <w:i/>
                <w:iCs/>
                <w:color w:val="000000" w:themeColor="text1"/>
                <w:sz w:val="24"/>
                <w:szCs w:val="24"/>
                <w:lang w:val="en-GB"/>
              </w:rPr>
              <w:t>n</w:t>
            </w:r>
            <w:r w:rsidRPr="00A35C41">
              <w:rPr>
                <w:rFonts w:ascii="Book Antiqua" w:hAnsi="Book Antiqua"/>
                <w:b/>
                <w:bCs/>
                <w:color w:val="000000" w:themeColor="text1"/>
                <w:sz w:val="24"/>
                <w:szCs w:val="24"/>
                <w:lang w:val="en-GB"/>
              </w:rPr>
              <w:t xml:space="preserve"> </w:t>
            </w:r>
            <w:r w:rsidR="00924F11" w:rsidRPr="00A35C41">
              <w:rPr>
                <w:rFonts w:ascii="Book Antiqua" w:hAnsi="Book Antiqua"/>
                <w:b/>
                <w:bCs/>
                <w:color w:val="000000" w:themeColor="text1"/>
                <w:sz w:val="24"/>
                <w:szCs w:val="24"/>
                <w:lang w:val="en-GB"/>
              </w:rPr>
              <w:t>=</w:t>
            </w:r>
            <w:r>
              <w:rPr>
                <w:rFonts w:ascii="Book Antiqua" w:hAnsi="Book Antiqua"/>
                <w:b/>
                <w:bCs/>
                <w:color w:val="000000" w:themeColor="text1"/>
                <w:sz w:val="24"/>
                <w:szCs w:val="24"/>
                <w:lang w:val="en-GB"/>
              </w:rPr>
              <w:t xml:space="preserve"> </w:t>
            </w:r>
            <w:r w:rsidR="00924F11" w:rsidRPr="00A35C41">
              <w:rPr>
                <w:rFonts w:ascii="Book Antiqua" w:hAnsi="Book Antiqua"/>
                <w:b/>
                <w:bCs/>
                <w:color w:val="000000" w:themeColor="text1"/>
                <w:sz w:val="24"/>
                <w:szCs w:val="24"/>
                <w:lang w:val="en-GB"/>
              </w:rPr>
              <w:t>877</w:t>
            </w:r>
          </w:p>
        </w:tc>
        <w:tc>
          <w:tcPr>
            <w:tcW w:w="1417" w:type="dxa"/>
            <w:shd w:val="clear" w:color="auto" w:fill="auto"/>
            <w:vAlign w:val="center"/>
          </w:tcPr>
          <w:p w14:paraId="3030FB5D" w14:textId="3A157767" w:rsidR="00924F11" w:rsidRPr="00A35C41" w:rsidRDefault="00924F11" w:rsidP="00A35C41">
            <w:pPr>
              <w:spacing w:after="0" w:line="360" w:lineRule="auto"/>
              <w:jc w:val="both"/>
              <w:rPr>
                <w:rFonts w:ascii="Book Antiqua" w:hAnsi="Book Antiqua"/>
                <w:b/>
                <w:bCs/>
                <w:color w:val="000000" w:themeColor="text1"/>
                <w:sz w:val="24"/>
                <w:szCs w:val="24"/>
                <w:lang w:val="en-GB"/>
              </w:rPr>
            </w:pPr>
            <w:r w:rsidRPr="00A35C41">
              <w:rPr>
                <w:rFonts w:ascii="Book Antiqua" w:hAnsi="Book Antiqua"/>
                <w:b/>
                <w:bCs/>
                <w:color w:val="000000" w:themeColor="text1"/>
                <w:sz w:val="24"/>
                <w:szCs w:val="24"/>
                <w:lang w:val="en-GB"/>
              </w:rPr>
              <w:t>BMI</w:t>
            </w:r>
            <w:r w:rsidR="0011292D">
              <w:rPr>
                <w:rFonts w:ascii="Book Antiqua" w:hAnsi="Book Antiqua"/>
                <w:b/>
                <w:bCs/>
                <w:color w:val="000000" w:themeColor="text1"/>
                <w:sz w:val="24"/>
                <w:szCs w:val="24"/>
                <w:lang w:val="en-GB"/>
              </w:rPr>
              <w:t xml:space="preserve"> </w:t>
            </w:r>
            <w:r w:rsidRPr="00A35C41">
              <w:rPr>
                <w:rFonts w:ascii="Book Antiqua" w:hAnsi="Book Antiqua"/>
                <w:b/>
                <w:bCs/>
                <w:color w:val="000000" w:themeColor="text1"/>
                <w:sz w:val="24"/>
                <w:szCs w:val="24"/>
                <w:lang w:val="en-GB"/>
              </w:rPr>
              <w:t>≥</w:t>
            </w:r>
            <w:r w:rsidR="0011292D">
              <w:rPr>
                <w:rFonts w:ascii="Book Antiqua" w:hAnsi="Book Antiqua"/>
                <w:b/>
                <w:bCs/>
                <w:color w:val="000000" w:themeColor="text1"/>
                <w:sz w:val="24"/>
                <w:szCs w:val="24"/>
                <w:lang w:val="en-GB"/>
              </w:rPr>
              <w:t xml:space="preserve"> </w:t>
            </w:r>
            <w:r w:rsidRPr="00A35C41">
              <w:rPr>
                <w:rFonts w:ascii="Book Antiqua" w:hAnsi="Book Antiqua"/>
                <w:b/>
                <w:bCs/>
                <w:color w:val="000000" w:themeColor="text1"/>
                <w:sz w:val="24"/>
                <w:szCs w:val="24"/>
                <w:lang w:val="en-GB"/>
              </w:rPr>
              <w:t>30 kg/m²</w:t>
            </w:r>
          </w:p>
          <w:p w14:paraId="6227F8D9" w14:textId="2F90D5DC" w:rsidR="00924F11" w:rsidRPr="00A35C41" w:rsidRDefault="0011292D" w:rsidP="00A35C41">
            <w:pPr>
              <w:spacing w:after="0" w:line="360" w:lineRule="auto"/>
              <w:jc w:val="both"/>
              <w:rPr>
                <w:rFonts w:ascii="Book Antiqua" w:hAnsi="Book Antiqua"/>
                <w:b/>
                <w:bCs/>
                <w:color w:val="000000" w:themeColor="text1"/>
                <w:sz w:val="24"/>
                <w:szCs w:val="24"/>
                <w:lang w:val="en-GB"/>
              </w:rPr>
            </w:pPr>
            <w:r w:rsidRPr="0011292D">
              <w:rPr>
                <w:rFonts w:ascii="Book Antiqua" w:hAnsi="Book Antiqua"/>
                <w:b/>
                <w:bCs/>
                <w:i/>
                <w:iCs/>
                <w:color w:val="000000" w:themeColor="text1"/>
                <w:sz w:val="24"/>
                <w:szCs w:val="24"/>
                <w:lang w:val="en-GB"/>
              </w:rPr>
              <w:t>n</w:t>
            </w:r>
            <w:r w:rsidRPr="00A35C41">
              <w:rPr>
                <w:rFonts w:ascii="Book Antiqua" w:hAnsi="Book Antiqua"/>
                <w:b/>
                <w:bCs/>
                <w:color w:val="000000" w:themeColor="text1"/>
                <w:sz w:val="24"/>
                <w:szCs w:val="24"/>
                <w:lang w:val="en-GB"/>
              </w:rPr>
              <w:t xml:space="preserve"> </w:t>
            </w:r>
            <w:r w:rsidR="00924F11" w:rsidRPr="00A35C41">
              <w:rPr>
                <w:rFonts w:ascii="Book Antiqua" w:hAnsi="Book Antiqua"/>
                <w:b/>
                <w:bCs/>
                <w:color w:val="000000" w:themeColor="text1"/>
                <w:sz w:val="24"/>
                <w:szCs w:val="24"/>
                <w:lang w:val="en-GB"/>
              </w:rPr>
              <w:t>=</w:t>
            </w:r>
            <w:r>
              <w:rPr>
                <w:rFonts w:ascii="Book Antiqua" w:hAnsi="Book Antiqua"/>
                <w:b/>
                <w:bCs/>
                <w:color w:val="000000" w:themeColor="text1"/>
                <w:sz w:val="24"/>
                <w:szCs w:val="24"/>
                <w:lang w:val="en-GB"/>
              </w:rPr>
              <w:t xml:space="preserve"> </w:t>
            </w:r>
            <w:r w:rsidR="00924F11" w:rsidRPr="00A35C41">
              <w:rPr>
                <w:rFonts w:ascii="Book Antiqua" w:hAnsi="Book Antiqua"/>
                <w:b/>
                <w:bCs/>
                <w:color w:val="000000" w:themeColor="text1"/>
                <w:sz w:val="24"/>
                <w:szCs w:val="24"/>
                <w:lang w:val="en-GB"/>
              </w:rPr>
              <w:t>416</w:t>
            </w:r>
          </w:p>
        </w:tc>
        <w:tc>
          <w:tcPr>
            <w:tcW w:w="992" w:type="dxa"/>
            <w:shd w:val="clear" w:color="auto" w:fill="auto"/>
            <w:vAlign w:val="center"/>
          </w:tcPr>
          <w:p w14:paraId="32828369" w14:textId="70DC9897" w:rsidR="00924F11" w:rsidRPr="00A35C41" w:rsidRDefault="0011292D" w:rsidP="00A35C41">
            <w:pPr>
              <w:spacing w:after="0" w:line="360" w:lineRule="auto"/>
              <w:jc w:val="both"/>
              <w:rPr>
                <w:rFonts w:ascii="Book Antiqua" w:hAnsi="Book Antiqua"/>
                <w:b/>
                <w:bCs/>
                <w:color w:val="000000" w:themeColor="text1"/>
                <w:sz w:val="24"/>
                <w:szCs w:val="24"/>
                <w:lang w:val="en-GB"/>
              </w:rPr>
            </w:pPr>
            <w:r w:rsidRPr="0011292D">
              <w:rPr>
                <w:rFonts w:ascii="Book Antiqua" w:hAnsi="Book Antiqua"/>
                <w:b/>
                <w:bCs/>
                <w:i/>
                <w:iCs/>
                <w:color w:val="000000" w:themeColor="text1"/>
                <w:sz w:val="24"/>
                <w:szCs w:val="24"/>
                <w:lang w:val="en-GB"/>
              </w:rPr>
              <w:t>P</w:t>
            </w:r>
            <w:r>
              <w:rPr>
                <w:rFonts w:ascii="Book Antiqua" w:hAnsi="Book Antiqua"/>
                <w:b/>
                <w:bCs/>
                <w:color w:val="000000" w:themeColor="text1"/>
                <w:sz w:val="24"/>
                <w:szCs w:val="24"/>
                <w:lang w:val="en-GB"/>
              </w:rPr>
              <w:t xml:space="preserve"> value</w:t>
            </w:r>
          </w:p>
        </w:tc>
      </w:tr>
      <w:tr w:rsidR="00866247" w:rsidRPr="00A35C41" w14:paraId="156EB54C" w14:textId="77777777" w:rsidTr="00A80AFE">
        <w:tc>
          <w:tcPr>
            <w:tcW w:w="10206" w:type="dxa"/>
            <w:gridSpan w:val="6"/>
            <w:shd w:val="clear" w:color="auto" w:fill="auto"/>
            <w:vAlign w:val="center"/>
          </w:tcPr>
          <w:p w14:paraId="16F6CEF8" w14:textId="200C09CE" w:rsidR="00866247" w:rsidRPr="00A35C41" w:rsidRDefault="00866247"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b/>
                <w:bCs/>
                <w:color w:val="000000" w:themeColor="text1"/>
                <w:sz w:val="24"/>
                <w:szCs w:val="24"/>
                <w:lang w:val="en-GB"/>
              </w:rPr>
              <w:t>In-hospital events</w:t>
            </w:r>
          </w:p>
        </w:tc>
      </w:tr>
      <w:tr w:rsidR="00A35C41" w:rsidRPr="00A35C41" w14:paraId="48B9EF08" w14:textId="77777777" w:rsidTr="0011292D">
        <w:tc>
          <w:tcPr>
            <w:tcW w:w="3544" w:type="dxa"/>
            <w:shd w:val="clear" w:color="auto" w:fill="auto"/>
            <w:vAlign w:val="center"/>
          </w:tcPr>
          <w:p w14:paraId="532DEDBD" w14:textId="69271D0E"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Duration of hospitali</w:t>
            </w:r>
            <w:r w:rsidR="00813CAA" w:rsidRPr="00A35C41">
              <w:rPr>
                <w:rFonts w:ascii="Book Antiqua" w:hAnsi="Book Antiqua"/>
                <w:bCs/>
                <w:color w:val="000000" w:themeColor="text1"/>
                <w:sz w:val="24"/>
                <w:szCs w:val="24"/>
                <w:lang w:val="en-GB"/>
              </w:rPr>
              <w:t>s</w:t>
            </w:r>
            <w:r w:rsidRPr="00A35C41">
              <w:rPr>
                <w:rFonts w:ascii="Book Antiqua" w:hAnsi="Book Antiqua"/>
                <w:bCs/>
                <w:color w:val="000000" w:themeColor="text1"/>
                <w:sz w:val="24"/>
                <w:szCs w:val="24"/>
                <w:lang w:val="en-GB"/>
              </w:rPr>
              <w:t>ation in intensive care (d)</w:t>
            </w:r>
          </w:p>
        </w:tc>
        <w:tc>
          <w:tcPr>
            <w:tcW w:w="1276" w:type="dxa"/>
            <w:shd w:val="clear" w:color="auto" w:fill="auto"/>
            <w:vAlign w:val="center"/>
          </w:tcPr>
          <w:p w14:paraId="2406504A" w14:textId="6FB1EB4C"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 xml:space="preserve">5 </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3</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7</w:t>
            </w:r>
            <w:r w:rsidR="00866247">
              <w:rPr>
                <w:rFonts w:ascii="Book Antiqua" w:hAnsi="Book Antiqua"/>
                <w:bCs/>
                <w:color w:val="000000" w:themeColor="text1"/>
                <w:sz w:val="24"/>
                <w:szCs w:val="24"/>
                <w:lang w:val="en-GB"/>
              </w:rPr>
              <w:t>)</w:t>
            </w:r>
          </w:p>
        </w:tc>
        <w:tc>
          <w:tcPr>
            <w:tcW w:w="1417" w:type="dxa"/>
            <w:shd w:val="clear" w:color="auto" w:fill="auto"/>
            <w:vAlign w:val="center"/>
          </w:tcPr>
          <w:p w14:paraId="2142FE8D" w14:textId="0BF763CC"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5 </w:t>
            </w:r>
            <w:r w:rsidR="00866247">
              <w:rPr>
                <w:rFonts w:ascii="Book Antiqua" w:hAnsi="Book Antiqua"/>
                <w:color w:val="000000" w:themeColor="text1"/>
                <w:sz w:val="24"/>
                <w:szCs w:val="24"/>
                <w:lang w:val="en-GB"/>
              </w:rPr>
              <w:t>(</w:t>
            </w:r>
            <w:r w:rsidR="00EF364C" w:rsidRPr="00A35C41">
              <w:rPr>
                <w:rFonts w:ascii="Book Antiqua" w:hAnsi="Book Antiqua"/>
                <w:color w:val="000000" w:themeColor="text1"/>
                <w:sz w:val="24"/>
                <w:szCs w:val="24"/>
                <w:lang w:val="en-GB"/>
              </w:rPr>
              <w:t>4</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7</w:t>
            </w:r>
            <w:r w:rsidR="00866247">
              <w:rPr>
                <w:rFonts w:ascii="Book Antiqua" w:hAnsi="Book Antiqua"/>
                <w:color w:val="000000" w:themeColor="text1"/>
                <w:sz w:val="24"/>
                <w:szCs w:val="24"/>
                <w:lang w:val="en-GB"/>
              </w:rPr>
              <w:t>)</w:t>
            </w:r>
          </w:p>
        </w:tc>
        <w:tc>
          <w:tcPr>
            <w:tcW w:w="1560" w:type="dxa"/>
            <w:shd w:val="clear" w:color="auto" w:fill="auto"/>
            <w:vAlign w:val="center"/>
          </w:tcPr>
          <w:p w14:paraId="222C2EA2" w14:textId="46EE888C"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5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3</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7</w:t>
            </w:r>
            <w:r w:rsidR="00866247">
              <w:rPr>
                <w:rFonts w:ascii="Book Antiqua" w:hAnsi="Book Antiqua"/>
                <w:color w:val="000000" w:themeColor="text1"/>
                <w:sz w:val="24"/>
                <w:szCs w:val="24"/>
                <w:lang w:val="en-GB"/>
              </w:rPr>
              <w:t>)</w:t>
            </w:r>
          </w:p>
        </w:tc>
        <w:tc>
          <w:tcPr>
            <w:tcW w:w="1417" w:type="dxa"/>
            <w:shd w:val="clear" w:color="auto" w:fill="auto"/>
            <w:vAlign w:val="center"/>
          </w:tcPr>
          <w:p w14:paraId="1405B44D" w14:textId="2F6DC725"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5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3</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6</w:t>
            </w:r>
            <w:r w:rsidR="00866247">
              <w:rPr>
                <w:rFonts w:ascii="Book Antiqua" w:hAnsi="Book Antiqua"/>
                <w:color w:val="000000" w:themeColor="text1"/>
                <w:sz w:val="24"/>
                <w:szCs w:val="24"/>
                <w:lang w:val="en-GB"/>
              </w:rPr>
              <w:t>)</w:t>
            </w:r>
          </w:p>
        </w:tc>
        <w:tc>
          <w:tcPr>
            <w:tcW w:w="992" w:type="dxa"/>
            <w:shd w:val="clear" w:color="auto" w:fill="auto"/>
            <w:vAlign w:val="center"/>
          </w:tcPr>
          <w:p w14:paraId="39E2B155"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0.21</w:t>
            </w:r>
          </w:p>
        </w:tc>
      </w:tr>
      <w:tr w:rsidR="00A35C41" w:rsidRPr="00A35C41" w14:paraId="48B4A2E3" w14:textId="77777777" w:rsidTr="0011292D">
        <w:tc>
          <w:tcPr>
            <w:tcW w:w="3544" w:type="dxa"/>
            <w:shd w:val="clear" w:color="auto" w:fill="auto"/>
            <w:vAlign w:val="center"/>
          </w:tcPr>
          <w:p w14:paraId="2013E7FD" w14:textId="7777777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Heart failure</w:t>
            </w:r>
          </w:p>
        </w:tc>
        <w:tc>
          <w:tcPr>
            <w:tcW w:w="1276" w:type="dxa"/>
            <w:shd w:val="clear" w:color="auto" w:fill="auto"/>
            <w:vAlign w:val="center"/>
          </w:tcPr>
          <w:p w14:paraId="36B7A5D5" w14:textId="5667702C" w:rsidR="00924F11" w:rsidRPr="00866247" w:rsidRDefault="004D61D2"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417</w:t>
            </w:r>
            <w:r w:rsidR="00924F11" w:rsidRPr="00866247">
              <w:rPr>
                <w:rFonts w:ascii="Book Antiqua" w:hAnsi="Book Antiqua"/>
                <w:bCs/>
                <w:color w:val="000000" w:themeColor="text1"/>
                <w:sz w:val="24"/>
                <w:szCs w:val="24"/>
                <w:lang w:val="en-GB"/>
              </w:rPr>
              <w:t xml:space="preserve"> (2</w:t>
            </w:r>
            <w:r w:rsidRPr="00866247">
              <w:rPr>
                <w:rFonts w:ascii="Book Antiqua" w:hAnsi="Book Antiqua"/>
                <w:bCs/>
                <w:color w:val="000000" w:themeColor="text1"/>
                <w:sz w:val="24"/>
                <w:szCs w:val="24"/>
                <w:lang w:val="en-GB"/>
              </w:rPr>
              <w:t>0.9</w:t>
            </w:r>
            <w:r w:rsidR="00924F11" w:rsidRPr="00866247">
              <w:rPr>
                <w:rFonts w:ascii="Book Antiqua" w:hAnsi="Book Antiqua"/>
                <w:bCs/>
                <w:color w:val="000000" w:themeColor="text1"/>
                <w:sz w:val="24"/>
                <w:szCs w:val="24"/>
                <w:lang w:val="en-GB"/>
              </w:rPr>
              <w:t>)</w:t>
            </w:r>
          </w:p>
        </w:tc>
        <w:tc>
          <w:tcPr>
            <w:tcW w:w="1417" w:type="dxa"/>
            <w:shd w:val="clear" w:color="auto" w:fill="auto"/>
            <w:vAlign w:val="center"/>
          </w:tcPr>
          <w:p w14:paraId="3E61BCD0" w14:textId="76000221"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w:t>
            </w:r>
            <w:r w:rsidR="005B19D0" w:rsidRPr="00A35C41">
              <w:rPr>
                <w:rFonts w:ascii="Book Antiqua" w:hAnsi="Book Antiqua"/>
                <w:color w:val="000000" w:themeColor="text1"/>
                <w:sz w:val="24"/>
                <w:szCs w:val="24"/>
                <w:lang w:val="en-GB"/>
              </w:rPr>
              <w:t>53</w:t>
            </w:r>
            <w:r w:rsidRPr="00A35C41">
              <w:rPr>
                <w:rFonts w:ascii="Book Antiqua" w:hAnsi="Book Antiqua"/>
                <w:color w:val="000000" w:themeColor="text1"/>
                <w:sz w:val="24"/>
                <w:szCs w:val="24"/>
                <w:lang w:val="en-GB"/>
              </w:rPr>
              <w:t xml:space="preserve"> (2</w:t>
            </w:r>
            <w:r w:rsidR="005B19D0" w:rsidRPr="00A35C41">
              <w:rPr>
                <w:rFonts w:ascii="Book Antiqua" w:hAnsi="Book Antiqua"/>
                <w:color w:val="000000" w:themeColor="text1"/>
                <w:sz w:val="24"/>
                <w:szCs w:val="24"/>
                <w:lang w:val="en-GB"/>
              </w:rPr>
              <w:t>1.7</w:t>
            </w:r>
            <w:r w:rsidRPr="00A35C41">
              <w:rPr>
                <w:rFonts w:ascii="Book Antiqua" w:hAnsi="Book Antiqua"/>
                <w:color w:val="000000" w:themeColor="text1"/>
                <w:sz w:val="24"/>
                <w:szCs w:val="24"/>
                <w:lang w:val="en-GB"/>
              </w:rPr>
              <w:t>)</w:t>
            </w:r>
          </w:p>
        </w:tc>
        <w:tc>
          <w:tcPr>
            <w:tcW w:w="1560" w:type="dxa"/>
            <w:shd w:val="clear" w:color="auto" w:fill="auto"/>
            <w:vAlign w:val="center"/>
          </w:tcPr>
          <w:p w14:paraId="469548A3"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176 (20.1)</w:t>
            </w:r>
          </w:p>
        </w:tc>
        <w:tc>
          <w:tcPr>
            <w:tcW w:w="1417" w:type="dxa"/>
            <w:shd w:val="clear" w:color="auto" w:fill="auto"/>
            <w:vAlign w:val="center"/>
          </w:tcPr>
          <w:p w14:paraId="68105D38"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89 (21.5)</w:t>
            </w:r>
          </w:p>
        </w:tc>
        <w:tc>
          <w:tcPr>
            <w:tcW w:w="992" w:type="dxa"/>
            <w:shd w:val="clear" w:color="auto" w:fill="auto"/>
            <w:vAlign w:val="center"/>
          </w:tcPr>
          <w:p w14:paraId="56D51C89"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0.56</w:t>
            </w:r>
          </w:p>
        </w:tc>
      </w:tr>
      <w:tr w:rsidR="00A35C41" w:rsidRPr="00A35C41" w14:paraId="199001A1" w14:textId="77777777" w:rsidTr="0011292D">
        <w:tc>
          <w:tcPr>
            <w:tcW w:w="3544" w:type="dxa"/>
            <w:shd w:val="clear" w:color="auto" w:fill="auto"/>
            <w:vAlign w:val="center"/>
          </w:tcPr>
          <w:p w14:paraId="54D9C69D" w14:textId="7777777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Stent thrombosis</w:t>
            </w:r>
          </w:p>
        </w:tc>
        <w:tc>
          <w:tcPr>
            <w:tcW w:w="1276" w:type="dxa"/>
            <w:shd w:val="clear" w:color="auto" w:fill="auto"/>
            <w:vAlign w:val="center"/>
          </w:tcPr>
          <w:p w14:paraId="41A5614F" w14:textId="77777777"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38 (1.9)</w:t>
            </w:r>
          </w:p>
        </w:tc>
        <w:tc>
          <w:tcPr>
            <w:tcW w:w="1417" w:type="dxa"/>
            <w:shd w:val="clear" w:color="auto" w:fill="auto"/>
            <w:vAlign w:val="center"/>
          </w:tcPr>
          <w:p w14:paraId="0092D93D"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19 (2.5)</w:t>
            </w:r>
          </w:p>
        </w:tc>
        <w:tc>
          <w:tcPr>
            <w:tcW w:w="1560" w:type="dxa"/>
            <w:shd w:val="clear" w:color="auto" w:fill="auto"/>
            <w:vAlign w:val="center"/>
          </w:tcPr>
          <w:p w14:paraId="1CA49BDB"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11 (1.3)</w:t>
            </w:r>
          </w:p>
        </w:tc>
        <w:tc>
          <w:tcPr>
            <w:tcW w:w="1417" w:type="dxa"/>
            <w:shd w:val="clear" w:color="auto" w:fill="auto"/>
            <w:vAlign w:val="center"/>
          </w:tcPr>
          <w:p w14:paraId="71FBD7DB"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8 (1.9)</w:t>
            </w:r>
          </w:p>
        </w:tc>
        <w:tc>
          <w:tcPr>
            <w:tcW w:w="992" w:type="dxa"/>
            <w:shd w:val="clear" w:color="auto" w:fill="auto"/>
            <w:vAlign w:val="center"/>
          </w:tcPr>
          <w:p w14:paraId="6594D3D8"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0.16</w:t>
            </w:r>
          </w:p>
        </w:tc>
      </w:tr>
      <w:tr w:rsidR="00A35C41" w:rsidRPr="00A35C41" w14:paraId="71323EAA" w14:textId="77777777" w:rsidTr="0011292D">
        <w:trPr>
          <w:trHeight w:val="105"/>
        </w:trPr>
        <w:tc>
          <w:tcPr>
            <w:tcW w:w="3544" w:type="dxa"/>
            <w:shd w:val="clear" w:color="auto" w:fill="auto"/>
            <w:vAlign w:val="center"/>
          </w:tcPr>
          <w:p w14:paraId="449B3024" w14:textId="27B519AC" w:rsidR="00924F11" w:rsidRPr="00A35C41" w:rsidRDefault="005B19D0"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A</w:t>
            </w:r>
            <w:r w:rsidR="00924F11" w:rsidRPr="00A35C41">
              <w:rPr>
                <w:rFonts w:ascii="Book Antiqua" w:hAnsi="Book Antiqua"/>
                <w:bCs/>
                <w:color w:val="000000" w:themeColor="text1"/>
                <w:sz w:val="24"/>
                <w:szCs w:val="24"/>
                <w:lang w:val="en-GB"/>
              </w:rPr>
              <w:t>trial fibrillation</w:t>
            </w:r>
          </w:p>
        </w:tc>
        <w:tc>
          <w:tcPr>
            <w:tcW w:w="1276" w:type="dxa"/>
            <w:shd w:val="clear" w:color="auto" w:fill="auto"/>
            <w:vAlign w:val="center"/>
          </w:tcPr>
          <w:p w14:paraId="1092A6D4" w14:textId="7017E26D" w:rsidR="00924F11" w:rsidRPr="00866247" w:rsidRDefault="004D61D2"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196</w:t>
            </w:r>
            <w:r w:rsidR="00924F11" w:rsidRPr="00866247">
              <w:rPr>
                <w:rFonts w:ascii="Book Antiqua" w:hAnsi="Book Antiqua"/>
                <w:bCs/>
                <w:color w:val="000000" w:themeColor="text1"/>
                <w:sz w:val="24"/>
                <w:szCs w:val="24"/>
                <w:lang w:val="en-GB"/>
              </w:rPr>
              <w:t xml:space="preserve"> (</w:t>
            </w:r>
            <w:r w:rsidRPr="00866247">
              <w:rPr>
                <w:rFonts w:ascii="Book Antiqua" w:hAnsi="Book Antiqua"/>
                <w:bCs/>
                <w:color w:val="000000" w:themeColor="text1"/>
                <w:sz w:val="24"/>
                <w:szCs w:val="24"/>
                <w:lang w:val="en-GB"/>
              </w:rPr>
              <w:t>9.8</w:t>
            </w:r>
            <w:r w:rsidR="00924F11" w:rsidRPr="00866247">
              <w:rPr>
                <w:rFonts w:ascii="Book Antiqua" w:hAnsi="Book Antiqua"/>
                <w:bCs/>
                <w:color w:val="000000" w:themeColor="text1"/>
                <w:sz w:val="24"/>
                <w:szCs w:val="24"/>
                <w:lang w:val="en-GB"/>
              </w:rPr>
              <w:t>)</w:t>
            </w:r>
          </w:p>
        </w:tc>
        <w:tc>
          <w:tcPr>
            <w:tcW w:w="1417" w:type="dxa"/>
            <w:shd w:val="clear" w:color="auto" w:fill="auto"/>
            <w:vAlign w:val="center"/>
          </w:tcPr>
          <w:p w14:paraId="6516CD02" w14:textId="4ACA70ED" w:rsidR="00924F11" w:rsidRPr="00A35C41" w:rsidRDefault="005B19D0"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75</w:t>
            </w:r>
            <w:r w:rsidR="00924F11" w:rsidRPr="00A35C41">
              <w:rPr>
                <w:rFonts w:ascii="Book Antiqua" w:hAnsi="Book Antiqua"/>
                <w:color w:val="000000" w:themeColor="text1"/>
                <w:sz w:val="24"/>
                <w:szCs w:val="24"/>
                <w:lang w:val="en-GB"/>
              </w:rPr>
              <w:t xml:space="preserve"> (1</w:t>
            </w:r>
            <w:r w:rsidRPr="00A35C41">
              <w:rPr>
                <w:rFonts w:ascii="Book Antiqua" w:hAnsi="Book Antiqua"/>
                <w:color w:val="000000" w:themeColor="text1"/>
                <w:sz w:val="24"/>
                <w:szCs w:val="24"/>
                <w:lang w:val="en-GB"/>
              </w:rPr>
              <w:t>0.6</w:t>
            </w:r>
            <w:r w:rsidR="00924F11" w:rsidRPr="00A35C41">
              <w:rPr>
                <w:rFonts w:ascii="Book Antiqua" w:hAnsi="Book Antiqua"/>
                <w:color w:val="000000" w:themeColor="text1"/>
                <w:sz w:val="24"/>
                <w:szCs w:val="24"/>
                <w:lang w:val="en-GB"/>
              </w:rPr>
              <w:t>)</w:t>
            </w:r>
          </w:p>
        </w:tc>
        <w:tc>
          <w:tcPr>
            <w:tcW w:w="1560" w:type="dxa"/>
            <w:shd w:val="clear" w:color="auto" w:fill="auto"/>
            <w:vAlign w:val="center"/>
          </w:tcPr>
          <w:p w14:paraId="36C3B632"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92 (10.5)</w:t>
            </w:r>
          </w:p>
        </w:tc>
        <w:tc>
          <w:tcPr>
            <w:tcW w:w="1417" w:type="dxa"/>
            <w:shd w:val="clear" w:color="auto" w:fill="auto"/>
            <w:vAlign w:val="center"/>
          </w:tcPr>
          <w:p w14:paraId="0D31684B"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29 (7.0)</w:t>
            </w:r>
          </w:p>
        </w:tc>
        <w:tc>
          <w:tcPr>
            <w:tcW w:w="992" w:type="dxa"/>
            <w:shd w:val="clear" w:color="auto" w:fill="auto"/>
            <w:vAlign w:val="center"/>
          </w:tcPr>
          <w:p w14:paraId="3B7ACDB4"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0.06</w:t>
            </w:r>
          </w:p>
        </w:tc>
      </w:tr>
      <w:tr w:rsidR="00A35C41" w:rsidRPr="00A35C41" w14:paraId="6F67A311" w14:textId="77777777" w:rsidTr="0011292D">
        <w:tc>
          <w:tcPr>
            <w:tcW w:w="3544" w:type="dxa"/>
            <w:shd w:val="clear" w:color="auto" w:fill="auto"/>
            <w:vAlign w:val="center"/>
          </w:tcPr>
          <w:p w14:paraId="2F9AFC84" w14:textId="7777777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Stroke</w:t>
            </w:r>
          </w:p>
        </w:tc>
        <w:tc>
          <w:tcPr>
            <w:tcW w:w="1276" w:type="dxa"/>
            <w:shd w:val="clear" w:color="auto" w:fill="auto"/>
            <w:vAlign w:val="center"/>
          </w:tcPr>
          <w:p w14:paraId="67D61810" w14:textId="252A384A" w:rsidR="00924F11" w:rsidRPr="00866247" w:rsidRDefault="004D61D2"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39</w:t>
            </w:r>
            <w:r w:rsidR="00924F11" w:rsidRPr="00866247">
              <w:rPr>
                <w:rFonts w:ascii="Book Antiqua" w:hAnsi="Book Antiqua"/>
                <w:bCs/>
                <w:color w:val="000000" w:themeColor="text1"/>
                <w:sz w:val="24"/>
                <w:szCs w:val="24"/>
                <w:lang w:val="en-GB"/>
              </w:rPr>
              <w:t xml:space="preserve"> (2.0)</w:t>
            </w:r>
          </w:p>
        </w:tc>
        <w:tc>
          <w:tcPr>
            <w:tcW w:w="1417" w:type="dxa"/>
            <w:shd w:val="clear" w:color="auto" w:fill="auto"/>
            <w:vAlign w:val="center"/>
          </w:tcPr>
          <w:p w14:paraId="1B65FBED" w14:textId="608CF1E5"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w:t>
            </w:r>
            <w:r w:rsidR="005B19D0" w:rsidRPr="00A35C41">
              <w:rPr>
                <w:rFonts w:ascii="Book Antiqua" w:hAnsi="Book Antiqua"/>
                <w:color w:val="000000" w:themeColor="text1"/>
                <w:sz w:val="24"/>
                <w:szCs w:val="24"/>
                <w:lang w:val="en-GB"/>
              </w:rPr>
              <w:t>4</w:t>
            </w:r>
            <w:r w:rsidRPr="00A35C41">
              <w:rPr>
                <w:rFonts w:ascii="Book Antiqua" w:hAnsi="Book Antiqua"/>
                <w:color w:val="000000" w:themeColor="text1"/>
                <w:sz w:val="24"/>
                <w:szCs w:val="24"/>
                <w:lang w:val="en-GB"/>
              </w:rPr>
              <w:t xml:space="preserve"> (2)</w:t>
            </w:r>
          </w:p>
        </w:tc>
        <w:tc>
          <w:tcPr>
            <w:tcW w:w="1560" w:type="dxa"/>
            <w:shd w:val="clear" w:color="auto" w:fill="auto"/>
            <w:vAlign w:val="center"/>
          </w:tcPr>
          <w:p w14:paraId="327E6BF8"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19 (2.2)</w:t>
            </w:r>
          </w:p>
        </w:tc>
        <w:tc>
          <w:tcPr>
            <w:tcW w:w="1417" w:type="dxa"/>
            <w:shd w:val="clear" w:color="auto" w:fill="auto"/>
            <w:vAlign w:val="center"/>
          </w:tcPr>
          <w:p w14:paraId="3700DDC3"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6 (1.4)</w:t>
            </w:r>
          </w:p>
        </w:tc>
        <w:tc>
          <w:tcPr>
            <w:tcW w:w="992" w:type="dxa"/>
            <w:shd w:val="clear" w:color="auto" w:fill="auto"/>
            <w:vAlign w:val="center"/>
          </w:tcPr>
          <w:p w14:paraId="3748656C"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0.65</w:t>
            </w:r>
          </w:p>
        </w:tc>
      </w:tr>
      <w:tr w:rsidR="00A35C41" w:rsidRPr="00A35C41" w14:paraId="5F9908D8" w14:textId="77777777" w:rsidTr="0011292D">
        <w:tc>
          <w:tcPr>
            <w:tcW w:w="3544" w:type="dxa"/>
            <w:shd w:val="clear" w:color="auto" w:fill="auto"/>
            <w:vAlign w:val="center"/>
          </w:tcPr>
          <w:p w14:paraId="75E7C446" w14:textId="7777777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Tamponade</w:t>
            </w:r>
          </w:p>
        </w:tc>
        <w:tc>
          <w:tcPr>
            <w:tcW w:w="1276" w:type="dxa"/>
            <w:shd w:val="clear" w:color="auto" w:fill="auto"/>
            <w:vAlign w:val="center"/>
          </w:tcPr>
          <w:p w14:paraId="5761B06F" w14:textId="77777777"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22 (1.1)</w:t>
            </w:r>
          </w:p>
        </w:tc>
        <w:tc>
          <w:tcPr>
            <w:tcW w:w="1417" w:type="dxa"/>
            <w:shd w:val="clear" w:color="auto" w:fill="auto"/>
            <w:vAlign w:val="center"/>
          </w:tcPr>
          <w:p w14:paraId="59BA67AB" w14:textId="2936E4EA"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10 (1.</w:t>
            </w:r>
            <w:r w:rsidR="005B19D0" w:rsidRPr="00A35C41">
              <w:rPr>
                <w:rFonts w:ascii="Book Antiqua" w:hAnsi="Book Antiqua"/>
                <w:color w:val="000000" w:themeColor="text1"/>
                <w:sz w:val="24"/>
                <w:szCs w:val="24"/>
                <w:lang w:val="en-GB"/>
              </w:rPr>
              <w:t>4</w:t>
            </w:r>
            <w:r w:rsidRPr="00A35C41">
              <w:rPr>
                <w:rFonts w:ascii="Book Antiqua" w:hAnsi="Book Antiqua"/>
                <w:color w:val="000000" w:themeColor="text1"/>
                <w:sz w:val="24"/>
                <w:szCs w:val="24"/>
                <w:lang w:val="en-GB"/>
              </w:rPr>
              <w:t>)</w:t>
            </w:r>
          </w:p>
        </w:tc>
        <w:tc>
          <w:tcPr>
            <w:tcW w:w="1560" w:type="dxa"/>
            <w:shd w:val="clear" w:color="auto" w:fill="auto"/>
            <w:vAlign w:val="center"/>
          </w:tcPr>
          <w:p w14:paraId="5F27E0B0"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7 (0.8)</w:t>
            </w:r>
          </w:p>
        </w:tc>
        <w:tc>
          <w:tcPr>
            <w:tcW w:w="1417" w:type="dxa"/>
            <w:shd w:val="clear" w:color="auto" w:fill="auto"/>
            <w:vAlign w:val="center"/>
          </w:tcPr>
          <w:p w14:paraId="17E3AA6A"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5 (1.2)</w:t>
            </w:r>
          </w:p>
        </w:tc>
        <w:tc>
          <w:tcPr>
            <w:tcW w:w="992" w:type="dxa"/>
            <w:shd w:val="clear" w:color="auto" w:fill="auto"/>
            <w:vAlign w:val="center"/>
          </w:tcPr>
          <w:p w14:paraId="140D5C42"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0.56</w:t>
            </w:r>
          </w:p>
        </w:tc>
      </w:tr>
      <w:tr w:rsidR="00A35C41" w:rsidRPr="00A35C41" w14:paraId="423D4E47" w14:textId="77777777" w:rsidTr="0011292D">
        <w:tc>
          <w:tcPr>
            <w:tcW w:w="3544" w:type="dxa"/>
            <w:shd w:val="clear" w:color="auto" w:fill="auto"/>
            <w:vAlign w:val="center"/>
          </w:tcPr>
          <w:p w14:paraId="0CF54181" w14:textId="7777777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Mortality</w:t>
            </w:r>
          </w:p>
        </w:tc>
        <w:tc>
          <w:tcPr>
            <w:tcW w:w="1276" w:type="dxa"/>
            <w:shd w:val="clear" w:color="auto" w:fill="auto"/>
            <w:vAlign w:val="center"/>
          </w:tcPr>
          <w:p w14:paraId="37DEAF15" w14:textId="1E5B1C86"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11</w:t>
            </w:r>
            <w:r w:rsidR="004D61D2" w:rsidRPr="00866247">
              <w:rPr>
                <w:rFonts w:ascii="Book Antiqua" w:hAnsi="Book Antiqua"/>
                <w:bCs/>
                <w:color w:val="000000" w:themeColor="text1"/>
                <w:sz w:val="24"/>
                <w:szCs w:val="24"/>
                <w:lang w:val="en-GB"/>
              </w:rPr>
              <w:t>5</w:t>
            </w:r>
            <w:r w:rsidRPr="00866247">
              <w:rPr>
                <w:rFonts w:ascii="Book Antiqua" w:hAnsi="Book Antiqua"/>
                <w:bCs/>
                <w:color w:val="000000" w:themeColor="text1"/>
                <w:sz w:val="24"/>
                <w:szCs w:val="24"/>
                <w:lang w:val="en-GB"/>
              </w:rPr>
              <w:t xml:space="preserve"> (5.8)</w:t>
            </w:r>
          </w:p>
        </w:tc>
        <w:tc>
          <w:tcPr>
            <w:tcW w:w="1417" w:type="dxa"/>
            <w:shd w:val="clear" w:color="auto" w:fill="auto"/>
            <w:vAlign w:val="center"/>
          </w:tcPr>
          <w:p w14:paraId="74EF7B76" w14:textId="73CE9719" w:rsidR="00924F11" w:rsidRPr="00A35C41" w:rsidRDefault="005B19D0"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54</w:t>
            </w:r>
            <w:r w:rsidR="00924F11" w:rsidRPr="00A35C41">
              <w:rPr>
                <w:rFonts w:ascii="Book Antiqua" w:hAnsi="Book Antiqua"/>
                <w:color w:val="000000" w:themeColor="text1"/>
                <w:sz w:val="24"/>
                <w:szCs w:val="24"/>
                <w:lang w:val="en-GB"/>
              </w:rPr>
              <w:t xml:space="preserve"> (7.</w:t>
            </w:r>
            <w:r w:rsidRPr="00A35C41">
              <w:rPr>
                <w:rFonts w:ascii="Book Antiqua" w:hAnsi="Book Antiqua"/>
                <w:color w:val="000000" w:themeColor="text1"/>
                <w:sz w:val="24"/>
                <w:szCs w:val="24"/>
                <w:lang w:val="en-GB"/>
              </w:rPr>
              <w:t>6</w:t>
            </w:r>
            <w:r w:rsidR="00924F11" w:rsidRPr="00A35C41">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ae</w:t>
            </w:r>
          </w:p>
        </w:tc>
        <w:tc>
          <w:tcPr>
            <w:tcW w:w="1560" w:type="dxa"/>
            <w:shd w:val="clear" w:color="auto" w:fill="auto"/>
            <w:vAlign w:val="center"/>
          </w:tcPr>
          <w:p w14:paraId="22605EF9" w14:textId="03206592"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43 (4.9)</w:t>
            </w:r>
            <w:r w:rsidR="0050123E">
              <w:rPr>
                <w:rFonts w:ascii="Book Antiqua" w:hAnsi="Book Antiqua"/>
                <w:color w:val="000000" w:themeColor="text1"/>
                <w:sz w:val="24"/>
                <w:szCs w:val="24"/>
                <w:vertAlign w:val="superscript"/>
                <w:lang w:val="en-GB"/>
              </w:rPr>
              <w:t>a</w:t>
            </w:r>
          </w:p>
        </w:tc>
        <w:tc>
          <w:tcPr>
            <w:tcW w:w="1417" w:type="dxa"/>
            <w:shd w:val="clear" w:color="auto" w:fill="auto"/>
            <w:vAlign w:val="center"/>
          </w:tcPr>
          <w:p w14:paraId="662828BB" w14:textId="70D475B1"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18 (4.3)</w:t>
            </w:r>
            <w:r w:rsidR="0050123E">
              <w:rPr>
                <w:rFonts w:ascii="Book Antiqua" w:hAnsi="Book Antiqua"/>
                <w:color w:val="000000" w:themeColor="text1"/>
                <w:sz w:val="24"/>
                <w:szCs w:val="24"/>
                <w:vertAlign w:val="superscript"/>
                <w:lang w:val="en-GB"/>
              </w:rPr>
              <w:t>e</w:t>
            </w:r>
          </w:p>
        </w:tc>
        <w:tc>
          <w:tcPr>
            <w:tcW w:w="992" w:type="dxa"/>
            <w:shd w:val="clear" w:color="auto" w:fill="auto"/>
            <w:vAlign w:val="center"/>
          </w:tcPr>
          <w:p w14:paraId="2DAF8991"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0.018</w:t>
            </w:r>
          </w:p>
        </w:tc>
      </w:tr>
      <w:tr w:rsidR="00A35C41" w:rsidRPr="00A35C41" w14:paraId="2268EEC5" w14:textId="77777777" w:rsidTr="0011292D">
        <w:tc>
          <w:tcPr>
            <w:tcW w:w="3544" w:type="dxa"/>
            <w:shd w:val="clear" w:color="auto" w:fill="auto"/>
            <w:vAlign w:val="center"/>
          </w:tcPr>
          <w:p w14:paraId="44F0C206" w14:textId="7777777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Cardiovascular mortality</w:t>
            </w:r>
          </w:p>
        </w:tc>
        <w:tc>
          <w:tcPr>
            <w:tcW w:w="1276" w:type="dxa"/>
            <w:shd w:val="clear" w:color="auto" w:fill="auto"/>
            <w:vAlign w:val="center"/>
          </w:tcPr>
          <w:p w14:paraId="63503DEA" w14:textId="54334DEC"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11</w:t>
            </w:r>
            <w:r w:rsidR="004D61D2" w:rsidRPr="00866247">
              <w:rPr>
                <w:rFonts w:ascii="Book Antiqua" w:hAnsi="Book Antiqua"/>
                <w:bCs/>
                <w:color w:val="000000" w:themeColor="text1"/>
                <w:sz w:val="24"/>
                <w:szCs w:val="24"/>
                <w:lang w:val="en-GB"/>
              </w:rPr>
              <w:t>2</w:t>
            </w:r>
            <w:r w:rsidRPr="00866247">
              <w:rPr>
                <w:rFonts w:ascii="Book Antiqua" w:hAnsi="Book Antiqua"/>
                <w:bCs/>
                <w:color w:val="000000" w:themeColor="text1"/>
                <w:sz w:val="24"/>
                <w:szCs w:val="24"/>
                <w:lang w:val="en-GB"/>
              </w:rPr>
              <w:t xml:space="preserve"> (5.6)</w:t>
            </w:r>
          </w:p>
        </w:tc>
        <w:tc>
          <w:tcPr>
            <w:tcW w:w="1417" w:type="dxa"/>
            <w:shd w:val="clear" w:color="auto" w:fill="auto"/>
            <w:vAlign w:val="center"/>
          </w:tcPr>
          <w:p w14:paraId="18641CC4" w14:textId="12433E82" w:rsidR="00924F11" w:rsidRPr="00A35C41" w:rsidRDefault="005B19D0"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54</w:t>
            </w:r>
            <w:r w:rsidR="00924F11" w:rsidRPr="00A35C41">
              <w:rPr>
                <w:rFonts w:ascii="Book Antiqua" w:hAnsi="Book Antiqua"/>
                <w:color w:val="000000" w:themeColor="text1"/>
                <w:sz w:val="24"/>
                <w:szCs w:val="24"/>
                <w:lang w:val="en-GB"/>
              </w:rPr>
              <w:t xml:space="preserve"> (7.6)</w:t>
            </w:r>
            <w:r w:rsidR="0050123E">
              <w:rPr>
                <w:rFonts w:ascii="Book Antiqua" w:hAnsi="Book Antiqua"/>
                <w:color w:val="000000" w:themeColor="text1"/>
                <w:sz w:val="24"/>
                <w:szCs w:val="24"/>
                <w:vertAlign w:val="superscript"/>
                <w:lang w:val="en-GB"/>
              </w:rPr>
              <w:t>ae</w:t>
            </w:r>
          </w:p>
        </w:tc>
        <w:tc>
          <w:tcPr>
            <w:tcW w:w="1560" w:type="dxa"/>
            <w:shd w:val="clear" w:color="auto" w:fill="auto"/>
            <w:vAlign w:val="center"/>
          </w:tcPr>
          <w:p w14:paraId="53B04E1D" w14:textId="1D9BC16C"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40 (4.6)</w:t>
            </w:r>
            <w:r w:rsidR="0050123E">
              <w:rPr>
                <w:rFonts w:ascii="Book Antiqua" w:hAnsi="Book Antiqua"/>
                <w:color w:val="000000" w:themeColor="text1"/>
                <w:sz w:val="24"/>
                <w:szCs w:val="24"/>
                <w:vertAlign w:val="superscript"/>
                <w:lang w:val="en-GB"/>
              </w:rPr>
              <w:t>a</w:t>
            </w:r>
          </w:p>
        </w:tc>
        <w:tc>
          <w:tcPr>
            <w:tcW w:w="1417" w:type="dxa"/>
            <w:shd w:val="clear" w:color="auto" w:fill="auto"/>
            <w:vAlign w:val="center"/>
          </w:tcPr>
          <w:p w14:paraId="2DB1903E" w14:textId="1E61D7DD"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18 (4.3)</w:t>
            </w:r>
            <w:r w:rsidR="0050123E">
              <w:rPr>
                <w:rFonts w:ascii="Book Antiqua" w:hAnsi="Book Antiqua"/>
                <w:color w:val="000000" w:themeColor="text1"/>
                <w:sz w:val="24"/>
                <w:szCs w:val="24"/>
                <w:vertAlign w:val="superscript"/>
                <w:lang w:val="en-GB"/>
              </w:rPr>
              <w:t>e</w:t>
            </w:r>
          </w:p>
        </w:tc>
        <w:tc>
          <w:tcPr>
            <w:tcW w:w="992" w:type="dxa"/>
            <w:shd w:val="clear" w:color="auto" w:fill="auto"/>
            <w:vAlign w:val="center"/>
          </w:tcPr>
          <w:p w14:paraId="0FF76EF9"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0.013</w:t>
            </w:r>
          </w:p>
        </w:tc>
      </w:tr>
      <w:tr w:rsidR="00866247" w:rsidRPr="00A35C41" w14:paraId="4BF6DBEE" w14:textId="77777777" w:rsidTr="00A80AFE">
        <w:tc>
          <w:tcPr>
            <w:tcW w:w="10206" w:type="dxa"/>
            <w:gridSpan w:val="6"/>
            <w:shd w:val="clear" w:color="auto" w:fill="auto"/>
            <w:vAlign w:val="center"/>
          </w:tcPr>
          <w:p w14:paraId="200DC979" w14:textId="3FC10909" w:rsidR="00866247" w:rsidRPr="00A35C41" w:rsidRDefault="00866247"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b/>
                <w:bCs/>
                <w:color w:val="000000" w:themeColor="text1"/>
                <w:sz w:val="24"/>
                <w:szCs w:val="24"/>
                <w:lang w:val="en-GB"/>
              </w:rPr>
              <w:t>In-hospital bleeding events</w:t>
            </w:r>
          </w:p>
        </w:tc>
      </w:tr>
      <w:tr w:rsidR="00A35C41" w:rsidRPr="00A35C41" w14:paraId="1E51DBFA" w14:textId="77777777" w:rsidTr="0011292D">
        <w:tc>
          <w:tcPr>
            <w:tcW w:w="3544" w:type="dxa"/>
            <w:shd w:val="clear" w:color="auto" w:fill="auto"/>
            <w:vAlign w:val="center"/>
          </w:tcPr>
          <w:p w14:paraId="58602369" w14:textId="6C623D0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 xml:space="preserve">Input </w:t>
            </w:r>
            <w:r w:rsidR="00813CAA" w:rsidRPr="00A35C41">
              <w:rPr>
                <w:rFonts w:ascii="Book Antiqua" w:hAnsi="Book Antiqua"/>
                <w:bCs/>
                <w:color w:val="000000" w:themeColor="text1"/>
                <w:sz w:val="24"/>
                <w:szCs w:val="24"/>
                <w:lang w:val="en-GB"/>
              </w:rPr>
              <w:t>Haemoglobin</w:t>
            </w:r>
            <w:r w:rsidRPr="00A35C41">
              <w:rPr>
                <w:rFonts w:ascii="Book Antiqua" w:hAnsi="Book Antiqua"/>
                <w:bCs/>
                <w:color w:val="000000" w:themeColor="text1"/>
                <w:sz w:val="24"/>
                <w:szCs w:val="24"/>
                <w:lang w:val="en-GB"/>
              </w:rPr>
              <w:t xml:space="preserve"> (g/d</w:t>
            </w:r>
            <w:r w:rsidR="00866247" w:rsidRPr="00A35C41">
              <w:rPr>
                <w:rFonts w:ascii="Book Antiqua" w:hAnsi="Book Antiqua"/>
                <w:bCs/>
                <w:color w:val="000000" w:themeColor="text1"/>
                <w:sz w:val="24"/>
                <w:szCs w:val="24"/>
                <w:lang w:val="en-GB"/>
              </w:rPr>
              <w:t>L</w:t>
            </w:r>
            <w:r w:rsidRPr="00A35C41">
              <w:rPr>
                <w:rFonts w:ascii="Book Antiqua" w:hAnsi="Book Antiqua"/>
                <w:bCs/>
                <w:color w:val="000000" w:themeColor="text1"/>
                <w:sz w:val="24"/>
                <w:szCs w:val="24"/>
                <w:lang w:val="en-GB"/>
              </w:rPr>
              <w:t>)</w:t>
            </w:r>
          </w:p>
        </w:tc>
        <w:tc>
          <w:tcPr>
            <w:tcW w:w="1276" w:type="dxa"/>
            <w:shd w:val="clear" w:color="auto" w:fill="auto"/>
            <w:vAlign w:val="center"/>
          </w:tcPr>
          <w:p w14:paraId="7B3B46D6" w14:textId="2C97B28D"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 xml:space="preserve">14.4 </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13.3</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15.5</w:t>
            </w:r>
            <w:r w:rsidR="00866247">
              <w:rPr>
                <w:rFonts w:ascii="Book Antiqua" w:hAnsi="Book Antiqua"/>
                <w:bCs/>
                <w:color w:val="000000" w:themeColor="text1"/>
                <w:sz w:val="24"/>
                <w:szCs w:val="24"/>
                <w:lang w:val="en-GB"/>
              </w:rPr>
              <w:t>)</w:t>
            </w:r>
          </w:p>
        </w:tc>
        <w:tc>
          <w:tcPr>
            <w:tcW w:w="1417" w:type="dxa"/>
            <w:shd w:val="clear" w:color="auto" w:fill="auto"/>
            <w:vAlign w:val="center"/>
          </w:tcPr>
          <w:p w14:paraId="2C197BD3" w14:textId="16646C8C"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14.1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1</w:t>
            </w:r>
            <w:r w:rsidR="00EF364C" w:rsidRPr="00A35C41">
              <w:rPr>
                <w:rFonts w:ascii="Book Antiqua" w:hAnsi="Book Antiqua"/>
                <w:color w:val="000000" w:themeColor="text1"/>
                <w:sz w:val="24"/>
                <w:szCs w:val="24"/>
                <w:lang w:val="en-GB"/>
              </w:rPr>
              <w:t>3</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15.3</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ae</w:t>
            </w:r>
          </w:p>
        </w:tc>
        <w:tc>
          <w:tcPr>
            <w:tcW w:w="1560" w:type="dxa"/>
            <w:shd w:val="clear" w:color="auto" w:fill="auto"/>
            <w:vAlign w:val="center"/>
          </w:tcPr>
          <w:p w14:paraId="68B01FB2" w14:textId="72428DCF"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14.6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13.5</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15.6</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w:t>
            </w:r>
          </w:p>
        </w:tc>
        <w:tc>
          <w:tcPr>
            <w:tcW w:w="1417" w:type="dxa"/>
            <w:shd w:val="clear" w:color="auto" w:fill="auto"/>
            <w:vAlign w:val="center"/>
          </w:tcPr>
          <w:p w14:paraId="47BCEBE5" w14:textId="37979CB0"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14.7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13.5</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15.7</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e</w:t>
            </w:r>
          </w:p>
        </w:tc>
        <w:tc>
          <w:tcPr>
            <w:tcW w:w="992" w:type="dxa"/>
            <w:shd w:val="clear" w:color="auto" w:fill="auto"/>
            <w:vAlign w:val="center"/>
          </w:tcPr>
          <w:p w14:paraId="35B2902D" w14:textId="1738DBD9"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&lt;</w:t>
            </w:r>
            <w:r w:rsidR="00866247">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w:t>
            </w:r>
          </w:p>
        </w:tc>
      </w:tr>
      <w:tr w:rsidR="00A35C41" w:rsidRPr="00A35C41" w14:paraId="1A53EF08" w14:textId="77777777" w:rsidTr="0011292D">
        <w:tc>
          <w:tcPr>
            <w:tcW w:w="3544" w:type="dxa"/>
            <w:shd w:val="clear" w:color="auto" w:fill="auto"/>
            <w:vAlign w:val="center"/>
          </w:tcPr>
          <w:p w14:paraId="4570C030" w14:textId="240C420A" w:rsidR="00924F11" w:rsidRPr="00A35C41" w:rsidRDefault="00813CAA" w:rsidP="00A35C41">
            <w:pPr>
              <w:tabs>
                <w:tab w:val="left" w:pos="1284"/>
              </w:tabs>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Haemoglobin</w:t>
            </w:r>
            <w:r w:rsidR="00924F11" w:rsidRPr="00A35C41">
              <w:rPr>
                <w:rFonts w:ascii="Book Antiqua" w:hAnsi="Book Antiqua"/>
                <w:bCs/>
                <w:color w:val="000000" w:themeColor="text1"/>
                <w:sz w:val="24"/>
                <w:szCs w:val="24"/>
                <w:lang w:val="en-GB"/>
              </w:rPr>
              <w:t xml:space="preserve"> drop (g/d</w:t>
            </w:r>
            <w:r w:rsidR="00866247" w:rsidRPr="00A35C41">
              <w:rPr>
                <w:rFonts w:ascii="Book Antiqua" w:hAnsi="Book Antiqua"/>
                <w:bCs/>
                <w:color w:val="000000" w:themeColor="text1"/>
                <w:sz w:val="24"/>
                <w:szCs w:val="24"/>
                <w:lang w:val="en-GB"/>
              </w:rPr>
              <w:t>L</w:t>
            </w:r>
            <w:r w:rsidR="00924F11" w:rsidRPr="00A35C41">
              <w:rPr>
                <w:rFonts w:ascii="Book Antiqua" w:hAnsi="Book Antiqua"/>
                <w:bCs/>
                <w:color w:val="000000" w:themeColor="text1"/>
                <w:sz w:val="24"/>
                <w:szCs w:val="24"/>
                <w:lang w:val="en-GB"/>
              </w:rPr>
              <w:t>)</w:t>
            </w:r>
          </w:p>
        </w:tc>
        <w:tc>
          <w:tcPr>
            <w:tcW w:w="1276" w:type="dxa"/>
            <w:shd w:val="clear" w:color="auto" w:fill="auto"/>
            <w:vAlign w:val="center"/>
          </w:tcPr>
          <w:p w14:paraId="1189DE63" w14:textId="0851E64E"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 xml:space="preserve">1.9 </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0.9</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2.9</w:t>
            </w:r>
            <w:r w:rsidR="00866247">
              <w:rPr>
                <w:rFonts w:ascii="Book Antiqua" w:hAnsi="Book Antiqua"/>
                <w:bCs/>
                <w:color w:val="000000" w:themeColor="text1"/>
                <w:sz w:val="24"/>
                <w:szCs w:val="24"/>
                <w:lang w:val="en-GB"/>
              </w:rPr>
              <w:t>)</w:t>
            </w:r>
          </w:p>
        </w:tc>
        <w:tc>
          <w:tcPr>
            <w:tcW w:w="1417" w:type="dxa"/>
            <w:shd w:val="clear" w:color="auto" w:fill="auto"/>
            <w:vAlign w:val="center"/>
          </w:tcPr>
          <w:p w14:paraId="7125337C" w14:textId="27CC1E0F"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2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1</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3</w:t>
            </w:r>
            <w:r w:rsidR="00EF364C" w:rsidRPr="00A35C41">
              <w:rPr>
                <w:rFonts w:ascii="Book Antiqua" w:hAnsi="Book Antiqua"/>
                <w:color w:val="000000" w:themeColor="text1"/>
                <w:sz w:val="24"/>
                <w:szCs w:val="24"/>
                <w:lang w:val="en-GB"/>
              </w:rPr>
              <w:t>.2</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ae</w:t>
            </w:r>
          </w:p>
        </w:tc>
        <w:tc>
          <w:tcPr>
            <w:tcW w:w="1560" w:type="dxa"/>
            <w:shd w:val="clear" w:color="auto" w:fill="auto"/>
            <w:vAlign w:val="center"/>
          </w:tcPr>
          <w:p w14:paraId="3B350CBD" w14:textId="037D84B1"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1.7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0.8</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2.9</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w:t>
            </w:r>
          </w:p>
        </w:tc>
        <w:tc>
          <w:tcPr>
            <w:tcW w:w="1417" w:type="dxa"/>
            <w:shd w:val="clear" w:color="auto" w:fill="auto"/>
            <w:vAlign w:val="center"/>
          </w:tcPr>
          <w:p w14:paraId="7D368FB0" w14:textId="2C8004EE"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1.8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0.9</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2.7</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e</w:t>
            </w:r>
          </w:p>
        </w:tc>
        <w:tc>
          <w:tcPr>
            <w:tcW w:w="992" w:type="dxa"/>
            <w:shd w:val="clear" w:color="auto" w:fill="auto"/>
            <w:vAlign w:val="center"/>
          </w:tcPr>
          <w:p w14:paraId="31335BC2"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0.016</w:t>
            </w:r>
          </w:p>
        </w:tc>
      </w:tr>
      <w:tr w:rsidR="00A35C41" w:rsidRPr="00A35C41" w14:paraId="78D702A9" w14:textId="77777777" w:rsidTr="0011292D">
        <w:tc>
          <w:tcPr>
            <w:tcW w:w="3544" w:type="dxa"/>
            <w:shd w:val="clear" w:color="auto" w:fill="auto"/>
            <w:vAlign w:val="center"/>
          </w:tcPr>
          <w:p w14:paraId="2105B94F" w14:textId="4D0F87F4"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 xml:space="preserve">Input </w:t>
            </w:r>
            <w:r w:rsidR="0050123E" w:rsidRPr="00A35C41">
              <w:rPr>
                <w:rFonts w:ascii="Book Antiqua" w:hAnsi="Book Antiqua"/>
                <w:bCs/>
                <w:color w:val="000000" w:themeColor="text1"/>
                <w:sz w:val="24"/>
                <w:szCs w:val="24"/>
                <w:lang w:val="en-GB"/>
              </w:rPr>
              <w:t>h</w:t>
            </w:r>
            <w:r w:rsidR="00813CAA" w:rsidRPr="00A35C41">
              <w:rPr>
                <w:rFonts w:ascii="Book Antiqua" w:hAnsi="Book Antiqua"/>
                <w:bCs/>
                <w:color w:val="000000" w:themeColor="text1"/>
                <w:sz w:val="24"/>
                <w:szCs w:val="24"/>
                <w:lang w:val="en-GB"/>
              </w:rPr>
              <w:t>aematocrit</w:t>
            </w:r>
            <w:r w:rsidR="00B50146" w:rsidRPr="00A35C41">
              <w:rPr>
                <w:rFonts w:ascii="Book Antiqua" w:hAnsi="Book Antiqua"/>
                <w:bCs/>
                <w:color w:val="000000" w:themeColor="text1"/>
                <w:sz w:val="24"/>
                <w:szCs w:val="24"/>
                <w:lang w:val="en-GB"/>
              </w:rPr>
              <w:t xml:space="preserve"> (%)</w:t>
            </w:r>
          </w:p>
        </w:tc>
        <w:tc>
          <w:tcPr>
            <w:tcW w:w="1276" w:type="dxa"/>
            <w:shd w:val="clear" w:color="auto" w:fill="auto"/>
            <w:vAlign w:val="center"/>
          </w:tcPr>
          <w:p w14:paraId="73A2D666" w14:textId="43175A91"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 xml:space="preserve">42.6 </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39.6</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45.</w:t>
            </w:r>
            <w:r w:rsidR="005A5716" w:rsidRPr="00866247">
              <w:rPr>
                <w:rFonts w:ascii="Book Antiqua" w:hAnsi="Book Antiqua"/>
                <w:bCs/>
                <w:color w:val="000000" w:themeColor="text1"/>
                <w:sz w:val="24"/>
                <w:szCs w:val="24"/>
                <w:lang w:val="en-GB"/>
              </w:rPr>
              <w:t>5</w:t>
            </w:r>
            <w:r w:rsidR="00866247">
              <w:rPr>
                <w:rFonts w:ascii="Book Antiqua" w:hAnsi="Book Antiqua"/>
                <w:bCs/>
                <w:color w:val="000000" w:themeColor="text1"/>
                <w:sz w:val="24"/>
                <w:szCs w:val="24"/>
                <w:lang w:val="en-GB"/>
              </w:rPr>
              <w:t>)</w:t>
            </w:r>
          </w:p>
        </w:tc>
        <w:tc>
          <w:tcPr>
            <w:tcW w:w="1417" w:type="dxa"/>
            <w:shd w:val="clear" w:color="auto" w:fill="auto"/>
            <w:vAlign w:val="center"/>
          </w:tcPr>
          <w:p w14:paraId="49080AEE" w14:textId="65379DE0"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42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38</w:t>
            </w:r>
            <w:r w:rsidR="00EF364C" w:rsidRPr="00A35C41">
              <w:rPr>
                <w:rFonts w:ascii="Book Antiqua" w:hAnsi="Book Antiqua"/>
                <w:color w:val="000000" w:themeColor="text1"/>
                <w:sz w:val="24"/>
                <w:szCs w:val="24"/>
                <w:lang w:val="en-GB"/>
              </w:rPr>
              <w:t>.9</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44</w:t>
            </w:r>
            <w:r w:rsidR="00EF364C" w:rsidRPr="00A35C41">
              <w:rPr>
                <w:rFonts w:ascii="Book Antiqua" w:hAnsi="Book Antiqua"/>
                <w:color w:val="000000" w:themeColor="text1"/>
                <w:sz w:val="24"/>
                <w:szCs w:val="24"/>
                <w:lang w:val="en-GB"/>
              </w:rPr>
              <w:t>.9</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ae</w:t>
            </w:r>
          </w:p>
        </w:tc>
        <w:tc>
          <w:tcPr>
            <w:tcW w:w="1560" w:type="dxa"/>
            <w:shd w:val="clear" w:color="auto" w:fill="auto"/>
            <w:vAlign w:val="center"/>
          </w:tcPr>
          <w:p w14:paraId="54981A4F" w14:textId="7EF211E8"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42.8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40</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45.8</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w:t>
            </w:r>
          </w:p>
        </w:tc>
        <w:tc>
          <w:tcPr>
            <w:tcW w:w="1417" w:type="dxa"/>
            <w:shd w:val="clear" w:color="auto" w:fill="auto"/>
            <w:vAlign w:val="center"/>
          </w:tcPr>
          <w:p w14:paraId="6A363E56" w14:textId="79F9AC32"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43.3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40.2</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45.6</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e</w:t>
            </w:r>
          </w:p>
        </w:tc>
        <w:tc>
          <w:tcPr>
            <w:tcW w:w="992" w:type="dxa"/>
            <w:shd w:val="clear" w:color="auto" w:fill="auto"/>
            <w:vAlign w:val="center"/>
          </w:tcPr>
          <w:p w14:paraId="3E0249D3" w14:textId="7B56DADC"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&lt;</w:t>
            </w:r>
            <w:r w:rsidR="00866247">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w:t>
            </w:r>
          </w:p>
        </w:tc>
      </w:tr>
      <w:tr w:rsidR="00A35C41" w:rsidRPr="00A35C41" w14:paraId="130D90B7" w14:textId="77777777" w:rsidTr="0011292D">
        <w:tc>
          <w:tcPr>
            <w:tcW w:w="3544" w:type="dxa"/>
            <w:shd w:val="clear" w:color="auto" w:fill="auto"/>
            <w:vAlign w:val="center"/>
          </w:tcPr>
          <w:p w14:paraId="6B8DF385" w14:textId="7045BCB4" w:rsidR="00924F11" w:rsidRPr="00A35C41" w:rsidRDefault="00813CAA"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Haematocrit</w:t>
            </w:r>
            <w:r w:rsidR="00924F11" w:rsidRPr="00A35C41">
              <w:rPr>
                <w:rFonts w:ascii="Book Antiqua" w:hAnsi="Book Antiqua"/>
                <w:bCs/>
                <w:color w:val="000000" w:themeColor="text1"/>
                <w:sz w:val="24"/>
                <w:szCs w:val="24"/>
                <w:lang w:val="en-GB"/>
              </w:rPr>
              <w:t xml:space="preserve"> drop </w:t>
            </w:r>
            <w:r w:rsidR="00B50146" w:rsidRPr="00A35C41">
              <w:rPr>
                <w:rFonts w:ascii="Book Antiqua" w:hAnsi="Book Antiqua"/>
                <w:bCs/>
                <w:color w:val="000000" w:themeColor="text1"/>
                <w:sz w:val="24"/>
                <w:szCs w:val="24"/>
                <w:lang w:val="en-GB"/>
              </w:rPr>
              <w:t>(%)</w:t>
            </w:r>
          </w:p>
        </w:tc>
        <w:tc>
          <w:tcPr>
            <w:tcW w:w="1276" w:type="dxa"/>
            <w:shd w:val="clear" w:color="auto" w:fill="auto"/>
            <w:vAlign w:val="center"/>
          </w:tcPr>
          <w:p w14:paraId="3FC42556" w14:textId="7BCDBE12"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 xml:space="preserve">5.3 </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2</w:t>
            </w:r>
            <w:r w:rsidR="005A5716" w:rsidRPr="00866247">
              <w:rPr>
                <w:rFonts w:ascii="Book Antiqua" w:hAnsi="Book Antiqua"/>
                <w:bCs/>
                <w:color w:val="000000" w:themeColor="text1"/>
                <w:sz w:val="24"/>
                <w:szCs w:val="24"/>
                <w:lang w:val="en-GB"/>
              </w:rPr>
              <w:t>.8</w:t>
            </w:r>
            <w:r w:rsidR="00866247">
              <w:rPr>
                <w:rFonts w:ascii="Book Antiqua" w:hAnsi="Book Antiqua"/>
                <w:bCs/>
                <w:color w:val="000000" w:themeColor="text1"/>
                <w:sz w:val="24"/>
                <w:szCs w:val="24"/>
                <w:lang w:val="en-GB"/>
              </w:rPr>
              <w:t>-</w:t>
            </w:r>
            <w:r w:rsidRPr="00866247">
              <w:rPr>
                <w:rFonts w:ascii="Book Antiqua" w:hAnsi="Book Antiqua"/>
                <w:bCs/>
                <w:color w:val="000000" w:themeColor="text1"/>
                <w:sz w:val="24"/>
                <w:szCs w:val="24"/>
                <w:lang w:val="en-GB"/>
              </w:rPr>
              <w:t>8.4</w:t>
            </w:r>
            <w:r w:rsidR="00866247">
              <w:rPr>
                <w:rFonts w:ascii="Book Antiqua" w:hAnsi="Book Antiqua"/>
                <w:bCs/>
                <w:color w:val="000000" w:themeColor="text1"/>
                <w:sz w:val="24"/>
                <w:szCs w:val="24"/>
                <w:lang w:val="en-GB"/>
              </w:rPr>
              <w:t>)</w:t>
            </w:r>
          </w:p>
        </w:tc>
        <w:tc>
          <w:tcPr>
            <w:tcW w:w="1417" w:type="dxa"/>
            <w:shd w:val="clear" w:color="auto" w:fill="auto"/>
            <w:vAlign w:val="center"/>
          </w:tcPr>
          <w:p w14:paraId="62D91CFF" w14:textId="30F0516C"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6</w:t>
            </w:r>
            <w:r w:rsidR="00EF364C" w:rsidRPr="00A35C41">
              <w:rPr>
                <w:rFonts w:ascii="Book Antiqua" w:hAnsi="Book Antiqua"/>
                <w:color w:val="000000" w:themeColor="text1"/>
                <w:sz w:val="24"/>
                <w:szCs w:val="24"/>
                <w:lang w:val="en-GB"/>
              </w:rPr>
              <w:t>.1</w:t>
            </w:r>
            <w:r w:rsidRPr="00A35C41">
              <w:rPr>
                <w:rFonts w:ascii="Book Antiqua" w:hAnsi="Book Antiqua"/>
                <w:color w:val="000000" w:themeColor="text1"/>
                <w:sz w:val="24"/>
                <w:szCs w:val="24"/>
                <w:lang w:val="en-GB"/>
              </w:rPr>
              <w:t xml:space="preserve">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3</w:t>
            </w:r>
            <w:r w:rsidR="00EF364C" w:rsidRPr="00A35C41">
              <w:rPr>
                <w:rFonts w:ascii="Book Antiqua" w:hAnsi="Book Antiqua"/>
                <w:color w:val="000000" w:themeColor="text1"/>
                <w:sz w:val="24"/>
                <w:szCs w:val="24"/>
                <w:lang w:val="en-GB"/>
              </w:rPr>
              <w:t>.1</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9</w:t>
            </w:r>
            <w:r w:rsidR="00EF364C" w:rsidRPr="00A35C41">
              <w:rPr>
                <w:rFonts w:ascii="Book Antiqua" w:hAnsi="Book Antiqua"/>
                <w:color w:val="000000" w:themeColor="text1"/>
                <w:sz w:val="24"/>
                <w:szCs w:val="24"/>
                <w:lang w:val="en-GB"/>
              </w:rPr>
              <w:t>.3</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ae</w:t>
            </w:r>
          </w:p>
        </w:tc>
        <w:tc>
          <w:tcPr>
            <w:tcW w:w="1560" w:type="dxa"/>
            <w:shd w:val="clear" w:color="auto" w:fill="auto"/>
            <w:vAlign w:val="center"/>
          </w:tcPr>
          <w:p w14:paraId="3E3A4ACA" w14:textId="573D402E"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5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2.6</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8.1</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w:t>
            </w:r>
          </w:p>
        </w:tc>
        <w:tc>
          <w:tcPr>
            <w:tcW w:w="1417" w:type="dxa"/>
            <w:shd w:val="clear" w:color="auto" w:fill="auto"/>
            <w:vAlign w:val="center"/>
          </w:tcPr>
          <w:p w14:paraId="5D53ED4A" w14:textId="64E2405E"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4.9 </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2.8</w:t>
            </w:r>
            <w:r w:rsidR="00866247">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7.8</w:t>
            </w:r>
            <w:r w:rsidR="00866247">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e</w:t>
            </w:r>
          </w:p>
        </w:tc>
        <w:tc>
          <w:tcPr>
            <w:tcW w:w="992" w:type="dxa"/>
            <w:shd w:val="clear" w:color="auto" w:fill="auto"/>
            <w:vAlign w:val="center"/>
          </w:tcPr>
          <w:p w14:paraId="77C31BC7" w14:textId="4E17319E"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&lt;</w:t>
            </w:r>
            <w:r w:rsidR="00866247">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w:t>
            </w:r>
          </w:p>
        </w:tc>
      </w:tr>
      <w:tr w:rsidR="00A35C41" w:rsidRPr="00A35C41" w14:paraId="02C20F35" w14:textId="77777777" w:rsidTr="0011292D">
        <w:tc>
          <w:tcPr>
            <w:tcW w:w="3544" w:type="dxa"/>
            <w:shd w:val="clear" w:color="auto" w:fill="auto"/>
            <w:vAlign w:val="center"/>
          </w:tcPr>
          <w:p w14:paraId="0A7573DB" w14:textId="3E653CE7" w:rsidR="00924F11" w:rsidRPr="00A35C41" w:rsidRDefault="00813CAA"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Haemorrhagic</w:t>
            </w:r>
            <w:r w:rsidR="00924F11" w:rsidRPr="00A35C41">
              <w:rPr>
                <w:rFonts w:ascii="Book Antiqua" w:hAnsi="Book Antiqua"/>
                <w:bCs/>
                <w:color w:val="000000" w:themeColor="text1"/>
                <w:sz w:val="24"/>
                <w:szCs w:val="24"/>
                <w:lang w:val="en-GB"/>
              </w:rPr>
              <w:t xml:space="preserve"> stroke</w:t>
            </w:r>
          </w:p>
        </w:tc>
        <w:tc>
          <w:tcPr>
            <w:tcW w:w="1276" w:type="dxa"/>
            <w:shd w:val="clear" w:color="auto" w:fill="auto"/>
            <w:vAlign w:val="center"/>
          </w:tcPr>
          <w:p w14:paraId="56EA54F3" w14:textId="140AFC67" w:rsidR="00924F11" w:rsidRPr="00866247" w:rsidRDefault="004D61D2"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9</w:t>
            </w:r>
            <w:r w:rsidR="00924F11" w:rsidRPr="00866247">
              <w:rPr>
                <w:rFonts w:ascii="Book Antiqua" w:hAnsi="Book Antiqua"/>
                <w:bCs/>
                <w:color w:val="000000" w:themeColor="text1"/>
                <w:sz w:val="24"/>
                <w:szCs w:val="24"/>
                <w:lang w:val="en-GB"/>
              </w:rPr>
              <w:t xml:space="preserve"> (0.5)</w:t>
            </w:r>
          </w:p>
        </w:tc>
        <w:tc>
          <w:tcPr>
            <w:tcW w:w="1417" w:type="dxa"/>
            <w:shd w:val="clear" w:color="auto" w:fill="auto"/>
            <w:vAlign w:val="center"/>
          </w:tcPr>
          <w:p w14:paraId="76C9D78C" w14:textId="06AF3FE5" w:rsidR="00924F11" w:rsidRPr="00A35C41" w:rsidRDefault="005B19D0"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6</w:t>
            </w:r>
            <w:r w:rsidR="00924F11" w:rsidRPr="00A35C41">
              <w:rPr>
                <w:rFonts w:ascii="Book Antiqua" w:hAnsi="Book Antiqua"/>
                <w:color w:val="000000" w:themeColor="text1"/>
                <w:sz w:val="24"/>
                <w:szCs w:val="24"/>
                <w:lang w:val="en-GB"/>
              </w:rPr>
              <w:t xml:space="preserve"> (0.</w:t>
            </w:r>
            <w:r w:rsidRPr="00A35C41">
              <w:rPr>
                <w:rFonts w:ascii="Book Antiqua" w:hAnsi="Book Antiqua"/>
                <w:color w:val="000000" w:themeColor="text1"/>
                <w:sz w:val="24"/>
                <w:szCs w:val="24"/>
                <w:lang w:val="en-GB"/>
              </w:rPr>
              <w:t>8</w:t>
            </w:r>
            <w:r w:rsidR="00924F11" w:rsidRPr="00A35C41">
              <w:rPr>
                <w:rFonts w:ascii="Book Antiqua" w:hAnsi="Book Antiqua"/>
                <w:color w:val="000000" w:themeColor="text1"/>
                <w:sz w:val="24"/>
                <w:szCs w:val="24"/>
                <w:lang w:val="en-GB"/>
              </w:rPr>
              <w:t>)</w:t>
            </w:r>
          </w:p>
        </w:tc>
        <w:tc>
          <w:tcPr>
            <w:tcW w:w="1560" w:type="dxa"/>
            <w:shd w:val="clear" w:color="auto" w:fill="auto"/>
            <w:vAlign w:val="center"/>
          </w:tcPr>
          <w:p w14:paraId="385F1DEE"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3 (0.3)</w:t>
            </w:r>
          </w:p>
        </w:tc>
        <w:tc>
          <w:tcPr>
            <w:tcW w:w="1417" w:type="dxa"/>
            <w:shd w:val="clear" w:color="auto" w:fill="auto"/>
            <w:vAlign w:val="center"/>
          </w:tcPr>
          <w:p w14:paraId="340C07E8"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 (0.0)</w:t>
            </w:r>
          </w:p>
        </w:tc>
        <w:tc>
          <w:tcPr>
            <w:tcW w:w="992" w:type="dxa"/>
            <w:shd w:val="clear" w:color="auto" w:fill="auto"/>
            <w:vAlign w:val="center"/>
          </w:tcPr>
          <w:p w14:paraId="4C981DF5"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0.07</w:t>
            </w:r>
          </w:p>
        </w:tc>
      </w:tr>
      <w:tr w:rsidR="00A35C41" w:rsidRPr="00A35C41" w14:paraId="4E064F7A" w14:textId="77777777" w:rsidTr="0011292D">
        <w:tc>
          <w:tcPr>
            <w:tcW w:w="3544" w:type="dxa"/>
            <w:shd w:val="clear" w:color="auto" w:fill="auto"/>
            <w:vAlign w:val="center"/>
          </w:tcPr>
          <w:p w14:paraId="69CE1781" w14:textId="75D827CA"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Gastrointestinal bleeding</w:t>
            </w:r>
          </w:p>
        </w:tc>
        <w:tc>
          <w:tcPr>
            <w:tcW w:w="1276" w:type="dxa"/>
            <w:shd w:val="clear" w:color="auto" w:fill="auto"/>
            <w:vAlign w:val="center"/>
          </w:tcPr>
          <w:p w14:paraId="226892FF" w14:textId="00C5BA59"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25 (1.</w:t>
            </w:r>
            <w:r w:rsidR="004D61D2" w:rsidRPr="00866247">
              <w:rPr>
                <w:rFonts w:ascii="Book Antiqua" w:hAnsi="Book Antiqua"/>
                <w:bCs/>
                <w:color w:val="000000" w:themeColor="text1"/>
                <w:sz w:val="24"/>
                <w:szCs w:val="24"/>
                <w:lang w:val="en-GB"/>
              </w:rPr>
              <w:t>3</w:t>
            </w:r>
            <w:r w:rsidRPr="00866247">
              <w:rPr>
                <w:rFonts w:ascii="Book Antiqua" w:hAnsi="Book Antiqua"/>
                <w:bCs/>
                <w:color w:val="000000" w:themeColor="text1"/>
                <w:sz w:val="24"/>
                <w:szCs w:val="24"/>
                <w:lang w:val="en-GB"/>
              </w:rPr>
              <w:t>)</w:t>
            </w:r>
          </w:p>
        </w:tc>
        <w:tc>
          <w:tcPr>
            <w:tcW w:w="1417" w:type="dxa"/>
            <w:shd w:val="clear" w:color="auto" w:fill="auto"/>
            <w:vAlign w:val="center"/>
          </w:tcPr>
          <w:p w14:paraId="20DC1708" w14:textId="1858B803"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12 (1.</w:t>
            </w:r>
            <w:r w:rsidR="005B19D0" w:rsidRPr="00A35C41">
              <w:rPr>
                <w:rFonts w:ascii="Book Antiqua" w:hAnsi="Book Antiqua"/>
                <w:color w:val="000000" w:themeColor="text1"/>
                <w:sz w:val="24"/>
                <w:szCs w:val="24"/>
                <w:lang w:val="en-GB"/>
              </w:rPr>
              <w:t>7</w:t>
            </w:r>
            <w:r w:rsidRPr="00A35C41">
              <w:rPr>
                <w:rFonts w:ascii="Book Antiqua" w:hAnsi="Book Antiqua"/>
                <w:color w:val="000000" w:themeColor="text1"/>
                <w:sz w:val="24"/>
                <w:szCs w:val="24"/>
                <w:lang w:val="en-GB"/>
              </w:rPr>
              <w:t>)</w:t>
            </w:r>
          </w:p>
        </w:tc>
        <w:tc>
          <w:tcPr>
            <w:tcW w:w="1560" w:type="dxa"/>
            <w:shd w:val="clear" w:color="auto" w:fill="auto"/>
            <w:vAlign w:val="center"/>
          </w:tcPr>
          <w:p w14:paraId="366C51F1"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8 (0.9)</w:t>
            </w:r>
          </w:p>
        </w:tc>
        <w:tc>
          <w:tcPr>
            <w:tcW w:w="1417" w:type="dxa"/>
            <w:shd w:val="clear" w:color="auto" w:fill="auto"/>
            <w:vAlign w:val="center"/>
          </w:tcPr>
          <w:p w14:paraId="749061B1"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5 (1.2)</w:t>
            </w:r>
          </w:p>
        </w:tc>
        <w:tc>
          <w:tcPr>
            <w:tcW w:w="992" w:type="dxa"/>
            <w:shd w:val="clear" w:color="auto" w:fill="auto"/>
            <w:vAlign w:val="center"/>
          </w:tcPr>
          <w:p w14:paraId="6200A6A7"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0.45</w:t>
            </w:r>
          </w:p>
        </w:tc>
      </w:tr>
      <w:tr w:rsidR="00A35C41" w:rsidRPr="00A35C41" w14:paraId="3EC311FA" w14:textId="77777777" w:rsidTr="0011292D">
        <w:tc>
          <w:tcPr>
            <w:tcW w:w="3544" w:type="dxa"/>
            <w:shd w:val="clear" w:color="auto" w:fill="auto"/>
            <w:vAlign w:val="center"/>
          </w:tcPr>
          <w:p w14:paraId="6323C9FE" w14:textId="662F5338"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H</w:t>
            </w:r>
            <w:r w:rsidR="00813CAA" w:rsidRPr="00A35C41">
              <w:rPr>
                <w:rFonts w:ascii="Book Antiqua" w:hAnsi="Book Antiqua"/>
                <w:bCs/>
                <w:color w:val="000000" w:themeColor="text1"/>
                <w:sz w:val="24"/>
                <w:szCs w:val="24"/>
                <w:lang w:val="en-GB"/>
              </w:rPr>
              <w:t>a</w:t>
            </w:r>
            <w:r w:rsidRPr="00A35C41">
              <w:rPr>
                <w:rFonts w:ascii="Book Antiqua" w:hAnsi="Book Antiqua"/>
                <w:bCs/>
                <w:color w:val="000000" w:themeColor="text1"/>
                <w:sz w:val="24"/>
                <w:szCs w:val="24"/>
                <w:lang w:val="en-GB"/>
              </w:rPr>
              <w:t>ematoma at the puncture site</w:t>
            </w:r>
          </w:p>
        </w:tc>
        <w:tc>
          <w:tcPr>
            <w:tcW w:w="1276" w:type="dxa"/>
            <w:shd w:val="clear" w:color="auto" w:fill="auto"/>
            <w:vAlign w:val="center"/>
          </w:tcPr>
          <w:p w14:paraId="6F090AD5" w14:textId="619E2F5F" w:rsidR="00924F11" w:rsidRPr="00866247" w:rsidRDefault="004D61D2"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138</w:t>
            </w:r>
            <w:r w:rsidR="00924F11" w:rsidRPr="00866247">
              <w:rPr>
                <w:rFonts w:ascii="Book Antiqua" w:hAnsi="Book Antiqua"/>
                <w:bCs/>
                <w:color w:val="000000" w:themeColor="text1"/>
                <w:sz w:val="24"/>
                <w:szCs w:val="24"/>
                <w:lang w:val="en-GB"/>
              </w:rPr>
              <w:t xml:space="preserve"> (</w:t>
            </w:r>
            <w:r w:rsidRPr="00866247">
              <w:rPr>
                <w:rFonts w:ascii="Book Antiqua" w:hAnsi="Book Antiqua"/>
                <w:bCs/>
                <w:color w:val="000000" w:themeColor="text1"/>
                <w:sz w:val="24"/>
                <w:szCs w:val="24"/>
                <w:lang w:val="en-GB"/>
              </w:rPr>
              <w:t>6.9</w:t>
            </w:r>
            <w:r w:rsidR="00924F11" w:rsidRPr="00866247">
              <w:rPr>
                <w:rFonts w:ascii="Book Antiqua" w:hAnsi="Book Antiqua"/>
                <w:bCs/>
                <w:color w:val="000000" w:themeColor="text1"/>
                <w:sz w:val="24"/>
                <w:szCs w:val="24"/>
                <w:lang w:val="en-GB"/>
              </w:rPr>
              <w:t>)</w:t>
            </w:r>
          </w:p>
        </w:tc>
        <w:tc>
          <w:tcPr>
            <w:tcW w:w="1417" w:type="dxa"/>
            <w:shd w:val="clear" w:color="auto" w:fill="auto"/>
            <w:vAlign w:val="center"/>
          </w:tcPr>
          <w:p w14:paraId="48F18D5B" w14:textId="245F7E34" w:rsidR="00924F11" w:rsidRPr="00A35C41" w:rsidRDefault="005B19D0"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56</w:t>
            </w:r>
            <w:r w:rsidR="00924F11" w:rsidRPr="00A35C41">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7.9</w:t>
            </w:r>
            <w:r w:rsidR="00924F11" w:rsidRPr="00A35C41">
              <w:rPr>
                <w:rFonts w:ascii="Book Antiqua" w:hAnsi="Book Antiqua"/>
                <w:color w:val="000000" w:themeColor="text1"/>
                <w:sz w:val="24"/>
                <w:szCs w:val="24"/>
                <w:lang w:val="en-GB"/>
              </w:rPr>
              <w:t>)</w:t>
            </w:r>
          </w:p>
        </w:tc>
        <w:tc>
          <w:tcPr>
            <w:tcW w:w="1560" w:type="dxa"/>
            <w:shd w:val="clear" w:color="auto" w:fill="auto"/>
            <w:vAlign w:val="center"/>
          </w:tcPr>
          <w:p w14:paraId="75C8BF30"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58 (6.6)</w:t>
            </w:r>
          </w:p>
        </w:tc>
        <w:tc>
          <w:tcPr>
            <w:tcW w:w="1417" w:type="dxa"/>
            <w:shd w:val="clear" w:color="auto" w:fill="auto"/>
            <w:vAlign w:val="center"/>
          </w:tcPr>
          <w:p w14:paraId="315B7A31"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24 (5.8)</w:t>
            </w:r>
          </w:p>
        </w:tc>
        <w:tc>
          <w:tcPr>
            <w:tcW w:w="992" w:type="dxa"/>
            <w:shd w:val="clear" w:color="auto" w:fill="auto"/>
            <w:vAlign w:val="center"/>
          </w:tcPr>
          <w:p w14:paraId="1D6B770E"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0.22</w:t>
            </w:r>
          </w:p>
        </w:tc>
      </w:tr>
      <w:tr w:rsidR="00A35C41" w:rsidRPr="00A35C41" w14:paraId="4C1470BB" w14:textId="77777777" w:rsidTr="0011292D">
        <w:tc>
          <w:tcPr>
            <w:tcW w:w="3544" w:type="dxa"/>
            <w:shd w:val="clear" w:color="auto" w:fill="auto"/>
            <w:vAlign w:val="center"/>
          </w:tcPr>
          <w:p w14:paraId="5C957F02" w14:textId="40986D20"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Surgical repair of the h</w:t>
            </w:r>
            <w:r w:rsidR="00813CAA" w:rsidRPr="00A35C41">
              <w:rPr>
                <w:rFonts w:ascii="Book Antiqua" w:hAnsi="Book Antiqua"/>
                <w:bCs/>
                <w:color w:val="000000" w:themeColor="text1"/>
                <w:sz w:val="24"/>
                <w:szCs w:val="24"/>
                <w:lang w:val="en-GB"/>
              </w:rPr>
              <w:t>a</w:t>
            </w:r>
            <w:r w:rsidRPr="00A35C41">
              <w:rPr>
                <w:rFonts w:ascii="Book Antiqua" w:hAnsi="Book Antiqua"/>
                <w:bCs/>
                <w:color w:val="000000" w:themeColor="text1"/>
                <w:sz w:val="24"/>
                <w:szCs w:val="24"/>
                <w:lang w:val="en-GB"/>
              </w:rPr>
              <w:t>ematoma</w:t>
            </w:r>
          </w:p>
        </w:tc>
        <w:tc>
          <w:tcPr>
            <w:tcW w:w="1276" w:type="dxa"/>
            <w:shd w:val="clear" w:color="auto" w:fill="auto"/>
            <w:vAlign w:val="center"/>
          </w:tcPr>
          <w:p w14:paraId="6E364BBC" w14:textId="7D20198E"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9 (0.</w:t>
            </w:r>
            <w:r w:rsidR="004D61D2" w:rsidRPr="00866247">
              <w:rPr>
                <w:rFonts w:ascii="Book Antiqua" w:hAnsi="Book Antiqua"/>
                <w:bCs/>
                <w:color w:val="000000" w:themeColor="text1"/>
                <w:sz w:val="24"/>
                <w:szCs w:val="24"/>
                <w:lang w:val="en-GB"/>
              </w:rPr>
              <w:t>5</w:t>
            </w:r>
            <w:r w:rsidRPr="00866247">
              <w:rPr>
                <w:rFonts w:ascii="Book Antiqua" w:hAnsi="Book Antiqua"/>
                <w:bCs/>
                <w:color w:val="000000" w:themeColor="text1"/>
                <w:sz w:val="24"/>
                <w:szCs w:val="24"/>
                <w:lang w:val="en-GB"/>
              </w:rPr>
              <w:t>)</w:t>
            </w:r>
          </w:p>
        </w:tc>
        <w:tc>
          <w:tcPr>
            <w:tcW w:w="1417" w:type="dxa"/>
            <w:shd w:val="clear" w:color="auto" w:fill="auto"/>
            <w:vAlign w:val="center"/>
          </w:tcPr>
          <w:p w14:paraId="34046D99"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3 (0.4)</w:t>
            </w:r>
          </w:p>
        </w:tc>
        <w:tc>
          <w:tcPr>
            <w:tcW w:w="1560" w:type="dxa"/>
            <w:shd w:val="clear" w:color="auto" w:fill="auto"/>
            <w:vAlign w:val="center"/>
          </w:tcPr>
          <w:p w14:paraId="28ED5BA1"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4 (0.5)</w:t>
            </w:r>
          </w:p>
        </w:tc>
        <w:tc>
          <w:tcPr>
            <w:tcW w:w="1417" w:type="dxa"/>
            <w:shd w:val="clear" w:color="auto" w:fill="auto"/>
            <w:vAlign w:val="center"/>
          </w:tcPr>
          <w:p w14:paraId="34E0E92F"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2 (0.5)</w:t>
            </w:r>
          </w:p>
        </w:tc>
        <w:tc>
          <w:tcPr>
            <w:tcW w:w="992" w:type="dxa"/>
            <w:shd w:val="clear" w:color="auto" w:fill="auto"/>
            <w:vAlign w:val="center"/>
          </w:tcPr>
          <w:p w14:paraId="335E84AB"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0.98</w:t>
            </w:r>
          </w:p>
        </w:tc>
      </w:tr>
      <w:tr w:rsidR="00A35C41" w:rsidRPr="00A35C41" w14:paraId="1162D4D6" w14:textId="77777777" w:rsidTr="0011292D">
        <w:tc>
          <w:tcPr>
            <w:tcW w:w="3544" w:type="dxa"/>
            <w:shd w:val="clear" w:color="auto" w:fill="auto"/>
            <w:vAlign w:val="center"/>
          </w:tcPr>
          <w:p w14:paraId="4735A341" w14:textId="329F400A"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 xml:space="preserve">Use </w:t>
            </w:r>
            <w:r w:rsidR="00813CAA" w:rsidRPr="00A35C41">
              <w:rPr>
                <w:rFonts w:ascii="Book Antiqua" w:hAnsi="Book Antiqua"/>
                <w:bCs/>
                <w:color w:val="000000" w:themeColor="text1"/>
                <w:sz w:val="24"/>
                <w:szCs w:val="24"/>
                <w:lang w:val="en-GB"/>
              </w:rPr>
              <w:t xml:space="preserve">of </w:t>
            </w:r>
            <w:r w:rsidRPr="00A35C41">
              <w:rPr>
                <w:rFonts w:ascii="Book Antiqua" w:hAnsi="Book Antiqua"/>
                <w:bCs/>
                <w:color w:val="000000" w:themeColor="text1"/>
                <w:sz w:val="24"/>
                <w:szCs w:val="24"/>
                <w:lang w:val="en-GB"/>
              </w:rPr>
              <w:t>amines in bleeding</w:t>
            </w:r>
          </w:p>
        </w:tc>
        <w:tc>
          <w:tcPr>
            <w:tcW w:w="1276" w:type="dxa"/>
            <w:shd w:val="clear" w:color="auto" w:fill="auto"/>
            <w:vAlign w:val="center"/>
          </w:tcPr>
          <w:p w14:paraId="6FC4CEF9" w14:textId="24A664FF"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3</w:t>
            </w:r>
            <w:r w:rsidR="004D61D2" w:rsidRPr="00866247">
              <w:rPr>
                <w:rFonts w:ascii="Book Antiqua" w:hAnsi="Book Antiqua"/>
                <w:bCs/>
                <w:color w:val="000000" w:themeColor="text1"/>
                <w:sz w:val="24"/>
                <w:szCs w:val="24"/>
                <w:lang w:val="en-GB"/>
              </w:rPr>
              <w:t>3</w:t>
            </w:r>
            <w:r w:rsidRPr="00866247">
              <w:rPr>
                <w:rFonts w:ascii="Book Antiqua" w:hAnsi="Book Antiqua"/>
                <w:bCs/>
                <w:color w:val="000000" w:themeColor="text1"/>
                <w:sz w:val="24"/>
                <w:szCs w:val="24"/>
                <w:lang w:val="en-GB"/>
              </w:rPr>
              <w:t xml:space="preserve"> (1.7)</w:t>
            </w:r>
          </w:p>
        </w:tc>
        <w:tc>
          <w:tcPr>
            <w:tcW w:w="1417" w:type="dxa"/>
            <w:shd w:val="clear" w:color="auto" w:fill="auto"/>
            <w:vAlign w:val="center"/>
          </w:tcPr>
          <w:p w14:paraId="6C4528E8" w14:textId="0F1DC65B"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18 (2.</w:t>
            </w:r>
            <w:r w:rsidR="005B19D0" w:rsidRPr="00A35C41">
              <w:rPr>
                <w:rFonts w:ascii="Book Antiqua" w:hAnsi="Book Antiqua"/>
                <w:color w:val="000000" w:themeColor="text1"/>
                <w:sz w:val="24"/>
                <w:szCs w:val="24"/>
                <w:lang w:val="en-GB"/>
              </w:rPr>
              <w:t>5</w:t>
            </w:r>
            <w:r w:rsidRPr="00A35C41">
              <w:rPr>
                <w:rFonts w:ascii="Book Antiqua" w:hAnsi="Book Antiqua"/>
                <w:color w:val="000000" w:themeColor="text1"/>
                <w:sz w:val="24"/>
                <w:szCs w:val="24"/>
                <w:lang w:val="en-GB"/>
              </w:rPr>
              <w:t>)</w:t>
            </w:r>
          </w:p>
        </w:tc>
        <w:tc>
          <w:tcPr>
            <w:tcW w:w="1560" w:type="dxa"/>
            <w:shd w:val="clear" w:color="auto" w:fill="auto"/>
            <w:vAlign w:val="center"/>
          </w:tcPr>
          <w:p w14:paraId="343F2F43"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10 (1.1)</w:t>
            </w:r>
          </w:p>
        </w:tc>
        <w:tc>
          <w:tcPr>
            <w:tcW w:w="1417" w:type="dxa"/>
            <w:shd w:val="clear" w:color="auto" w:fill="auto"/>
            <w:vAlign w:val="center"/>
          </w:tcPr>
          <w:p w14:paraId="7704F53A"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6 (1.4)</w:t>
            </w:r>
          </w:p>
        </w:tc>
        <w:tc>
          <w:tcPr>
            <w:tcW w:w="992" w:type="dxa"/>
            <w:shd w:val="clear" w:color="auto" w:fill="auto"/>
            <w:vAlign w:val="center"/>
          </w:tcPr>
          <w:p w14:paraId="1440B4C0"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0.13</w:t>
            </w:r>
          </w:p>
        </w:tc>
      </w:tr>
      <w:tr w:rsidR="00A35C41" w:rsidRPr="00A35C41" w14:paraId="597591DA" w14:textId="77777777" w:rsidTr="0011292D">
        <w:tc>
          <w:tcPr>
            <w:tcW w:w="3544" w:type="dxa"/>
            <w:shd w:val="clear" w:color="auto" w:fill="auto"/>
            <w:vAlign w:val="center"/>
          </w:tcPr>
          <w:p w14:paraId="178BDA3B" w14:textId="09086B72"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Transfusion</w:t>
            </w:r>
          </w:p>
        </w:tc>
        <w:tc>
          <w:tcPr>
            <w:tcW w:w="1276" w:type="dxa"/>
            <w:shd w:val="clear" w:color="auto" w:fill="auto"/>
            <w:vAlign w:val="center"/>
          </w:tcPr>
          <w:p w14:paraId="6B3FBDA8" w14:textId="49372881"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8</w:t>
            </w:r>
            <w:r w:rsidR="004D61D2" w:rsidRPr="00866247">
              <w:rPr>
                <w:rFonts w:ascii="Book Antiqua" w:hAnsi="Book Antiqua"/>
                <w:bCs/>
                <w:color w:val="000000" w:themeColor="text1"/>
                <w:sz w:val="24"/>
                <w:szCs w:val="24"/>
                <w:lang w:val="en-GB"/>
              </w:rPr>
              <w:t>2</w:t>
            </w:r>
            <w:r w:rsidRPr="00866247">
              <w:rPr>
                <w:rFonts w:ascii="Book Antiqua" w:hAnsi="Book Antiqua"/>
                <w:bCs/>
                <w:color w:val="000000" w:themeColor="text1"/>
                <w:sz w:val="24"/>
                <w:szCs w:val="24"/>
                <w:lang w:val="en-GB"/>
              </w:rPr>
              <w:t xml:space="preserve"> (4.1)</w:t>
            </w:r>
          </w:p>
        </w:tc>
        <w:tc>
          <w:tcPr>
            <w:tcW w:w="1417" w:type="dxa"/>
            <w:shd w:val="clear" w:color="auto" w:fill="auto"/>
            <w:vAlign w:val="center"/>
          </w:tcPr>
          <w:p w14:paraId="075BC707" w14:textId="43679A05" w:rsidR="00924F11" w:rsidRPr="00A35C41" w:rsidRDefault="005B19D0"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42</w:t>
            </w:r>
            <w:r w:rsidR="00924F11" w:rsidRPr="00A35C41">
              <w:rPr>
                <w:rFonts w:ascii="Book Antiqua" w:hAnsi="Book Antiqua"/>
                <w:color w:val="000000" w:themeColor="text1"/>
                <w:sz w:val="24"/>
                <w:szCs w:val="24"/>
                <w:lang w:val="en-GB"/>
              </w:rPr>
              <w:t xml:space="preserve"> (5.</w:t>
            </w:r>
            <w:r w:rsidRPr="00A35C41">
              <w:rPr>
                <w:rFonts w:ascii="Book Antiqua" w:hAnsi="Book Antiqua"/>
                <w:color w:val="000000" w:themeColor="text1"/>
                <w:sz w:val="24"/>
                <w:szCs w:val="24"/>
                <w:lang w:val="en-GB"/>
              </w:rPr>
              <w:t>9</w:t>
            </w:r>
            <w:r w:rsidR="00924F11" w:rsidRPr="00A35C41">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w:t>
            </w:r>
          </w:p>
        </w:tc>
        <w:tc>
          <w:tcPr>
            <w:tcW w:w="1560" w:type="dxa"/>
            <w:shd w:val="clear" w:color="auto" w:fill="auto"/>
            <w:vAlign w:val="center"/>
          </w:tcPr>
          <w:p w14:paraId="66EF07B8" w14:textId="52A8EB4D"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25 (2.9)</w:t>
            </w:r>
            <w:r w:rsidR="0050123E">
              <w:rPr>
                <w:rFonts w:ascii="Book Antiqua" w:hAnsi="Book Antiqua"/>
                <w:color w:val="000000" w:themeColor="text1"/>
                <w:sz w:val="24"/>
                <w:szCs w:val="24"/>
                <w:vertAlign w:val="superscript"/>
                <w:lang w:val="en-GB"/>
              </w:rPr>
              <w:t>a</w:t>
            </w:r>
          </w:p>
        </w:tc>
        <w:tc>
          <w:tcPr>
            <w:tcW w:w="1417" w:type="dxa"/>
            <w:shd w:val="clear" w:color="auto" w:fill="auto"/>
            <w:vAlign w:val="center"/>
          </w:tcPr>
          <w:p w14:paraId="7B08162D"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15 (3.6)</w:t>
            </w:r>
          </w:p>
        </w:tc>
        <w:tc>
          <w:tcPr>
            <w:tcW w:w="992" w:type="dxa"/>
            <w:shd w:val="clear" w:color="auto" w:fill="auto"/>
            <w:vAlign w:val="center"/>
          </w:tcPr>
          <w:p w14:paraId="0047B19D"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0.011</w:t>
            </w:r>
          </w:p>
        </w:tc>
      </w:tr>
      <w:tr w:rsidR="00A35C41" w:rsidRPr="00A35C41" w14:paraId="7BA3BDFB" w14:textId="77777777" w:rsidTr="0011292D">
        <w:tc>
          <w:tcPr>
            <w:tcW w:w="3544" w:type="dxa"/>
            <w:shd w:val="clear" w:color="auto" w:fill="auto"/>
            <w:vAlign w:val="center"/>
          </w:tcPr>
          <w:p w14:paraId="0E692C6B" w14:textId="589B1D81"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lastRenderedPageBreak/>
              <w:t xml:space="preserve">Fatal bleeding </w:t>
            </w:r>
            <w:r w:rsidR="005B19D0" w:rsidRPr="00A35C41">
              <w:rPr>
                <w:rFonts w:ascii="Book Antiqua" w:hAnsi="Book Antiqua"/>
                <w:bCs/>
                <w:color w:val="000000" w:themeColor="text1"/>
                <w:sz w:val="24"/>
                <w:szCs w:val="24"/>
                <w:lang w:val="en-GB"/>
              </w:rPr>
              <w:t>(BARC 5)</w:t>
            </w:r>
          </w:p>
        </w:tc>
        <w:tc>
          <w:tcPr>
            <w:tcW w:w="1276" w:type="dxa"/>
            <w:shd w:val="clear" w:color="auto" w:fill="auto"/>
            <w:vAlign w:val="center"/>
          </w:tcPr>
          <w:p w14:paraId="73D9CD06" w14:textId="4991486A"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9 (0.</w:t>
            </w:r>
            <w:r w:rsidR="004D61D2" w:rsidRPr="00866247">
              <w:rPr>
                <w:rFonts w:ascii="Book Antiqua" w:hAnsi="Book Antiqua"/>
                <w:bCs/>
                <w:color w:val="000000" w:themeColor="text1"/>
                <w:sz w:val="24"/>
                <w:szCs w:val="24"/>
                <w:lang w:val="en-GB"/>
              </w:rPr>
              <w:t>5</w:t>
            </w:r>
            <w:r w:rsidRPr="00866247">
              <w:rPr>
                <w:rFonts w:ascii="Book Antiqua" w:hAnsi="Book Antiqua"/>
                <w:bCs/>
                <w:color w:val="000000" w:themeColor="text1"/>
                <w:sz w:val="24"/>
                <w:szCs w:val="24"/>
                <w:lang w:val="en-GB"/>
              </w:rPr>
              <w:t>)</w:t>
            </w:r>
          </w:p>
        </w:tc>
        <w:tc>
          <w:tcPr>
            <w:tcW w:w="1417" w:type="dxa"/>
            <w:shd w:val="clear" w:color="auto" w:fill="auto"/>
            <w:vAlign w:val="center"/>
          </w:tcPr>
          <w:p w14:paraId="059B5C50"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6 (0.8)</w:t>
            </w:r>
          </w:p>
        </w:tc>
        <w:tc>
          <w:tcPr>
            <w:tcW w:w="1560" w:type="dxa"/>
            <w:shd w:val="clear" w:color="auto" w:fill="auto"/>
            <w:vAlign w:val="center"/>
          </w:tcPr>
          <w:p w14:paraId="343129BA"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2 (0.2)</w:t>
            </w:r>
          </w:p>
        </w:tc>
        <w:tc>
          <w:tcPr>
            <w:tcW w:w="1417" w:type="dxa"/>
            <w:shd w:val="clear" w:color="auto" w:fill="auto"/>
            <w:vAlign w:val="center"/>
          </w:tcPr>
          <w:p w14:paraId="5D1A950B"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1 (0.2)</w:t>
            </w:r>
          </w:p>
        </w:tc>
        <w:tc>
          <w:tcPr>
            <w:tcW w:w="992" w:type="dxa"/>
            <w:shd w:val="clear" w:color="auto" w:fill="auto"/>
            <w:vAlign w:val="center"/>
          </w:tcPr>
          <w:p w14:paraId="5FD4A3FB"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0.17</w:t>
            </w:r>
          </w:p>
        </w:tc>
      </w:tr>
      <w:tr w:rsidR="00A35C41" w:rsidRPr="00A35C41" w14:paraId="43F91AB5" w14:textId="77777777" w:rsidTr="0011292D">
        <w:tc>
          <w:tcPr>
            <w:tcW w:w="3544" w:type="dxa"/>
            <w:shd w:val="clear" w:color="auto" w:fill="auto"/>
            <w:vAlign w:val="center"/>
          </w:tcPr>
          <w:p w14:paraId="5287E807" w14:textId="7777777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BARC 3 or 5</w:t>
            </w:r>
          </w:p>
        </w:tc>
        <w:tc>
          <w:tcPr>
            <w:tcW w:w="1276" w:type="dxa"/>
            <w:shd w:val="clear" w:color="auto" w:fill="auto"/>
            <w:vAlign w:val="center"/>
          </w:tcPr>
          <w:p w14:paraId="42DD319B" w14:textId="37AD982E" w:rsidR="00924F11" w:rsidRPr="00866247" w:rsidRDefault="004D61D2"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146</w:t>
            </w:r>
            <w:r w:rsidR="00924F11" w:rsidRPr="00866247">
              <w:rPr>
                <w:rFonts w:ascii="Book Antiqua" w:hAnsi="Book Antiqua"/>
                <w:bCs/>
                <w:color w:val="000000" w:themeColor="text1"/>
                <w:sz w:val="24"/>
                <w:szCs w:val="24"/>
                <w:lang w:val="en-GB"/>
              </w:rPr>
              <w:t xml:space="preserve"> (7.3)</w:t>
            </w:r>
          </w:p>
        </w:tc>
        <w:tc>
          <w:tcPr>
            <w:tcW w:w="1417" w:type="dxa"/>
            <w:shd w:val="clear" w:color="auto" w:fill="auto"/>
            <w:vAlign w:val="center"/>
          </w:tcPr>
          <w:p w14:paraId="3AC4D1B7" w14:textId="7747F89F" w:rsidR="00924F11" w:rsidRPr="00A35C41" w:rsidRDefault="005B19D0"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67</w:t>
            </w:r>
            <w:r w:rsidR="00924F11" w:rsidRPr="00A35C41">
              <w:rPr>
                <w:rFonts w:ascii="Book Antiqua" w:hAnsi="Book Antiqua"/>
                <w:color w:val="000000" w:themeColor="text1"/>
                <w:sz w:val="24"/>
                <w:szCs w:val="24"/>
                <w:lang w:val="en-GB"/>
              </w:rPr>
              <w:t xml:space="preserve"> (9.</w:t>
            </w:r>
            <w:r w:rsidRPr="00A35C41">
              <w:rPr>
                <w:rFonts w:ascii="Book Antiqua" w:hAnsi="Book Antiqua"/>
                <w:color w:val="000000" w:themeColor="text1"/>
                <w:sz w:val="24"/>
                <w:szCs w:val="24"/>
                <w:lang w:val="en-GB"/>
              </w:rPr>
              <w:t>5</w:t>
            </w:r>
            <w:r w:rsidR="00924F11" w:rsidRPr="00A35C41">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ae</w:t>
            </w:r>
          </w:p>
        </w:tc>
        <w:tc>
          <w:tcPr>
            <w:tcW w:w="1560" w:type="dxa"/>
            <w:shd w:val="clear" w:color="auto" w:fill="auto"/>
            <w:vAlign w:val="center"/>
          </w:tcPr>
          <w:p w14:paraId="2BAE1B1F" w14:textId="446000BC"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54 (6.2)</w:t>
            </w:r>
            <w:r w:rsidR="0050123E">
              <w:rPr>
                <w:rFonts w:ascii="Book Antiqua" w:hAnsi="Book Antiqua"/>
                <w:color w:val="000000" w:themeColor="text1"/>
                <w:sz w:val="24"/>
                <w:szCs w:val="24"/>
                <w:vertAlign w:val="superscript"/>
                <w:lang w:val="en-GB"/>
              </w:rPr>
              <w:t>a</w:t>
            </w:r>
          </w:p>
        </w:tc>
        <w:tc>
          <w:tcPr>
            <w:tcW w:w="1417" w:type="dxa"/>
            <w:shd w:val="clear" w:color="auto" w:fill="auto"/>
            <w:vAlign w:val="center"/>
          </w:tcPr>
          <w:p w14:paraId="51532C3C" w14:textId="3ADAF8BF"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26 (6.2)</w:t>
            </w:r>
            <w:r w:rsidR="0050123E">
              <w:rPr>
                <w:rFonts w:ascii="Book Antiqua" w:hAnsi="Book Antiqua"/>
                <w:color w:val="000000" w:themeColor="text1"/>
                <w:sz w:val="24"/>
                <w:szCs w:val="24"/>
                <w:vertAlign w:val="superscript"/>
                <w:lang w:val="en-GB"/>
              </w:rPr>
              <w:t>e</w:t>
            </w:r>
          </w:p>
        </w:tc>
        <w:tc>
          <w:tcPr>
            <w:tcW w:w="992" w:type="dxa"/>
            <w:shd w:val="clear" w:color="auto" w:fill="auto"/>
            <w:vAlign w:val="center"/>
          </w:tcPr>
          <w:p w14:paraId="7ED4C792"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0.031</w:t>
            </w:r>
          </w:p>
        </w:tc>
      </w:tr>
      <w:tr w:rsidR="00866247" w:rsidRPr="00A35C41" w14:paraId="54C787B9" w14:textId="77777777" w:rsidTr="00A80AFE">
        <w:tc>
          <w:tcPr>
            <w:tcW w:w="10206" w:type="dxa"/>
            <w:gridSpan w:val="6"/>
            <w:shd w:val="clear" w:color="auto" w:fill="auto"/>
            <w:vAlign w:val="center"/>
          </w:tcPr>
          <w:p w14:paraId="3DC8A0A4" w14:textId="0D12ADC6" w:rsidR="00866247" w:rsidRPr="00A35C41" w:rsidRDefault="00866247"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b/>
                <w:bCs/>
                <w:color w:val="000000" w:themeColor="text1"/>
                <w:sz w:val="24"/>
                <w:szCs w:val="24"/>
                <w:lang w:val="en-GB"/>
              </w:rPr>
              <w:t>One-year events</w:t>
            </w:r>
          </w:p>
        </w:tc>
      </w:tr>
      <w:tr w:rsidR="00A35C41" w:rsidRPr="00A35C41" w14:paraId="6111DFEB" w14:textId="77777777" w:rsidTr="0011292D">
        <w:tc>
          <w:tcPr>
            <w:tcW w:w="3544" w:type="dxa"/>
            <w:shd w:val="clear" w:color="auto" w:fill="auto"/>
            <w:vAlign w:val="center"/>
          </w:tcPr>
          <w:p w14:paraId="05AE9D60" w14:textId="7777777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Mortality</w:t>
            </w:r>
          </w:p>
        </w:tc>
        <w:tc>
          <w:tcPr>
            <w:tcW w:w="1276" w:type="dxa"/>
            <w:shd w:val="clear" w:color="auto" w:fill="auto"/>
            <w:vAlign w:val="center"/>
          </w:tcPr>
          <w:p w14:paraId="16D82533" w14:textId="0A815294" w:rsidR="00924F11" w:rsidRPr="00866247" w:rsidRDefault="004D61D2"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198</w:t>
            </w:r>
            <w:r w:rsidR="00924F11" w:rsidRPr="00866247">
              <w:rPr>
                <w:rFonts w:ascii="Book Antiqua" w:hAnsi="Book Antiqua"/>
                <w:bCs/>
                <w:color w:val="000000" w:themeColor="text1"/>
                <w:sz w:val="24"/>
                <w:szCs w:val="24"/>
                <w:lang w:val="en-GB"/>
              </w:rPr>
              <w:t xml:space="preserve"> (</w:t>
            </w:r>
            <w:r w:rsidRPr="00866247">
              <w:rPr>
                <w:rFonts w:ascii="Book Antiqua" w:hAnsi="Book Antiqua"/>
                <w:bCs/>
                <w:color w:val="000000" w:themeColor="text1"/>
                <w:sz w:val="24"/>
                <w:szCs w:val="24"/>
                <w:lang w:val="en-GB"/>
              </w:rPr>
              <w:t>9.9</w:t>
            </w:r>
            <w:r w:rsidR="00924F11" w:rsidRPr="00866247">
              <w:rPr>
                <w:rFonts w:ascii="Book Antiqua" w:hAnsi="Book Antiqua"/>
                <w:bCs/>
                <w:color w:val="000000" w:themeColor="text1"/>
                <w:sz w:val="24"/>
                <w:szCs w:val="24"/>
                <w:lang w:val="en-GB"/>
              </w:rPr>
              <w:t>)</w:t>
            </w:r>
          </w:p>
        </w:tc>
        <w:tc>
          <w:tcPr>
            <w:tcW w:w="1417" w:type="dxa"/>
            <w:shd w:val="clear" w:color="auto" w:fill="auto"/>
            <w:vAlign w:val="center"/>
          </w:tcPr>
          <w:p w14:paraId="7D17C747" w14:textId="0FD55F75" w:rsidR="00924F11" w:rsidRPr="00A35C41" w:rsidRDefault="005B19D0"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93</w:t>
            </w:r>
            <w:r w:rsidR="00924F11" w:rsidRPr="00A35C41">
              <w:rPr>
                <w:rFonts w:ascii="Book Antiqua" w:hAnsi="Book Antiqua"/>
                <w:color w:val="000000" w:themeColor="text1"/>
                <w:sz w:val="24"/>
                <w:szCs w:val="24"/>
                <w:lang w:val="en-GB"/>
              </w:rPr>
              <w:t xml:space="preserve"> (13.</w:t>
            </w:r>
            <w:r w:rsidRPr="00A35C41">
              <w:rPr>
                <w:rFonts w:ascii="Book Antiqua" w:hAnsi="Book Antiqua"/>
                <w:color w:val="000000" w:themeColor="text1"/>
                <w:sz w:val="24"/>
                <w:szCs w:val="24"/>
                <w:lang w:val="en-GB"/>
              </w:rPr>
              <w:t>1</w:t>
            </w:r>
            <w:r w:rsidR="00924F11" w:rsidRPr="00A35C41">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ae</w:t>
            </w:r>
          </w:p>
        </w:tc>
        <w:tc>
          <w:tcPr>
            <w:tcW w:w="1560" w:type="dxa"/>
            <w:shd w:val="clear" w:color="auto" w:fill="auto"/>
            <w:vAlign w:val="center"/>
          </w:tcPr>
          <w:p w14:paraId="1444E003" w14:textId="7CC74A3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82 (9.4)</w:t>
            </w:r>
            <w:r w:rsidR="0050123E">
              <w:rPr>
                <w:rFonts w:ascii="Book Antiqua" w:hAnsi="Book Antiqua"/>
                <w:color w:val="000000" w:themeColor="text1"/>
                <w:sz w:val="24"/>
                <w:szCs w:val="24"/>
                <w:vertAlign w:val="superscript"/>
                <w:lang w:val="en-GB"/>
              </w:rPr>
              <w:t>ac</w:t>
            </w:r>
          </w:p>
        </w:tc>
        <w:tc>
          <w:tcPr>
            <w:tcW w:w="1417" w:type="dxa"/>
            <w:shd w:val="clear" w:color="auto" w:fill="auto"/>
            <w:vAlign w:val="center"/>
          </w:tcPr>
          <w:p w14:paraId="31529840" w14:textId="5537D8C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23 (5.5)</w:t>
            </w:r>
            <w:proofErr w:type="spellStart"/>
            <w:r w:rsidR="0050123E">
              <w:rPr>
                <w:rFonts w:ascii="Book Antiqua" w:hAnsi="Book Antiqua"/>
                <w:color w:val="000000" w:themeColor="text1"/>
                <w:sz w:val="24"/>
                <w:szCs w:val="24"/>
                <w:vertAlign w:val="superscript"/>
                <w:lang w:val="en-GB"/>
              </w:rPr>
              <w:t>ce</w:t>
            </w:r>
            <w:proofErr w:type="spellEnd"/>
          </w:p>
        </w:tc>
        <w:tc>
          <w:tcPr>
            <w:tcW w:w="992" w:type="dxa"/>
            <w:shd w:val="clear" w:color="auto" w:fill="auto"/>
            <w:vAlign w:val="center"/>
          </w:tcPr>
          <w:p w14:paraId="48A79BD4" w14:textId="6AD75270"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&lt;</w:t>
            </w:r>
            <w:r w:rsidR="00866247">
              <w:rPr>
                <w:rFonts w:ascii="Book Antiqua" w:hAnsi="Book Antiqua"/>
                <w:color w:val="000000" w:themeColor="text1"/>
                <w:sz w:val="24"/>
                <w:szCs w:val="24"/>
                <w:lang w:val="en-GB"/>
              </w:rPr>
              <w:t xml:space="preserve"> </w:t>
            </w:r>
            <w:r w:rsidRPr="00A35C41">
              <w:rPr>
                <w:rFonts w:ascii="Book Antiqua" w:hAnsi="Book Antiqua"/>
                <w:color w:val="000000" w:themeColor="text1"/>
                <w:sz w:val="24"/>
                <w:szCs w:val="24"/>
                <w:lang w:val="en-GB"/>
              </w:rPr>
              <w:t>0.001</w:t>
            </w:r>
          </w:p>
        </w:tc>
      </w:tr>
      <w:tr w:rsidR="00A35C41" w:rsidRPr="00A35C41" w14:paraId="4FEBA1AC" w14:textId="77777777" w:rsidTr="0011292D">
        <w:tc>
          <w:tcPr>
            <w:tcW w:w="3544" w:type="dxa"/>
            <w:shd w:val="clear" w:color="auto" w:fill="auto"/>
            <w:vAlign w:val="center"/>
          </w:tcPr>
          <w:p w14:paraId="05C8144A" w14:textId="77777777" w:rsidR="00924F11" w:rsidRPr="00A35C41" w:rsidRDefault="00924F11" w:rsidP="00A35C41">
            <w:pPr>
              <w:spacing w:after="0" w:line="360" w:lineRule="auto"/>
              <w:jc w:val="both"/>
              <w:rPr>
                <w:rFonts w:ascii="Book Antiqua" w:hAnsi="Book Antiqua"/>
                <w:bCs/>
                <w:color w:val="000000" w:themeColor="text1"/>
                <w:sz w:val="24"/>
                <w:szCs w:val="24"/>
                <w:lang w:val="en-GB"/>
              </w:rPr>
            </w:pPr>
            <w:r w:rsidRPr="00A35C41">
              <w:rPr>
                <w:rFonts w:ascii="Book Antiqua" w:hAnsi="Book Antiqua"/>
                <w:bCs/>
                <w:color w:val="000000" w:themeColor="text1"/>
                <w:sz w:val="24"/>
                <w:szCs w:val="24"/>
                <w:lang w:val="en-GB"/>
              </w:rPr>
              <w:t>CV mortality</w:t>
            </w:r>
          </w:p>
        </w:tc>
        <w:tc>
          <w:tcPr>
            <w:tcW w:w="1276" w:type="dxa"/>
            <w:shd w:val="clear" w:color="auto" w:fill="auto"/>
            <w:vAlign w:val="center"/>
          </w:tcPr>
          <w:p w14:paraId="67BF0D28" w14:textId="4C4D98D3" w:rsidR="00924F11" w:rsidRPr="00866247" w:rsidRDefault="00924F11" w:rsidP="00A35C41">
            <w:pPr>
              <w:spacing w:after="0" w:line="360" w:lineRule="auto"/>
              <w:jc w:val="both"/>
              <w:rPr>
                <w:rFonts w:ascii="Book Antiqua" w:hAnsi="Book Antiqua"/>
                <w:bCs/>
                <w:color w:val="000000" w:themeColor="text1"/>
                <w:sz w:val="24"/>
                <w:szCs w:val="24"/>
                <w:lang w:val="en-GB"/>
              </w:rPr>
            </w:pPr>
            <w:r w:rsidRPr="00866247">
              <w:rPr>
                <w:rFonts w:ascii="Book Antiqua" w:hAnsi="Book Antiqua"/>
                <w:bCs/>
                <w:color w:val="000000" w:themeColor="text1"/>
                <w:sz w:val="24"/>
                <w:szCs w:val="24"/>
                <w:lang w:val="en-GB"/>
              </w:rPr>
              <w:t>16</w:t>
            </w:r>
            <w:r w:rsidR="004D61D2" w:rsidRPr="00866247">
              <w:rPr>
                <w:rFonts w:ascii="Book Antiqua" w:hAnsi="Book Antiqua"/>
                <w:bCs/>
                <w:color w:val="000000" w:themeColor="text1"/>
                <w:sz w:val="24"/>
                <w:szCs w:val="24"/>
                <w:lang w:val="en-GB"/>
              </w:rPr>
              <w:t>0</w:t>
            </w:r>
            <w:r w:rsidRPr="00866247">
              <w:rPr>
                <w:rFonts w:ascii="Book Antiqua" w:hAnsi="Book Antiqua"/>
                <w:bCs/>
                <w:color w:val="000000" w:themeColor="text1"/>
                <w:sz w:val="24"/>
                <w:szCs w:val="24"/>
                <w:lang w:val="en-GB"/>
              </w:rPr>
              <w:t xml:space="preserve"> (8.</w:t>
            </w:r>
            <w:r w:rsidR="004D61D2" w:rsidRPr="00866247">
              <w:rPr>
                <w:rFonts w:ascii="Book Antiqua" w:hAnsi="Book Antiqua"/>
                <w:bCs/>
                <w:color w:val="000000" w:themeColor="text1"/>
                <w:sz w:val="24"/>
                <w:szCs w:val="24"/>
                <w:lang w:val="en-GB"/>
              </w:rPr>
              <w:t>0</w:t>
            </w:r>
            <w:r w:rsidRPr="00866247">
              <w:rPr>
                <w:rFonts w:ascii="Book Antiqua" w:hAnsi="Book Antiqua"/>
                <w:bCs/>
                <w:color w:val="000000" w:themeColor="text1"/>
                <w:sz w:val="24"/>
                <w:szCs w:val="24"/>
                <w:lang w:val="en-GB"/>
              </w:rPr>
              <w:t>)</w:t>
            </w:r>
          </w:p>
        </w:tc>
        <w:tc>
          <w:tcPr>
            <w:tcW w:w="1417" w:type="dxa"/>
            <w:shd w:val="clear" w:color="auto" w:fill="auto"/>
            <w:vAlign w:val="center"/>
          </w:tcPr>
          <w:p w14:paraId="2768B32A" w14:textId="41A527CB" w:rsidR="00924F11" w:rsidRPr="00A35C41" w:rsidRDefault="005B19D0"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76</w:t>
            </w:r>
            <w:r w:rsidR="00924F11" w:rsidRPr="00A35C41">
              <w:rPr>
                <w:rFonts w:ascii="Book Antiqua" w:hAnsi="Book Antiqua"/>
                <w:color w:val="000000" w:themeColor="text1"/>
                <w:sz w:val="24"/>
                <w:szCs w:val="24"/>
                <w:lang w:val="en-GB"/>
              </w:rPr>
              <w:t xml:space="preserve"> (10.</w:t>
            </w:r>
            <w:r w:rsidRPr="00A35C41">
              <w:rPr>
                <w:rFonts w:ascii="Book Antiqua" w:hAnsi="Book Antiqua"/>
                <w:color w:val="000000" w:themeColor="text1"/>
                <w:sz w:val="24"/>
                <w:szCs w:val="24"/>
                <w:lang w:val="en-GB"/>
              </w:rPr>
              <w:t>8</w:t>
            </w:r>
            <w:r w:rsidR="00924F11" w:rsidRPr="00A35C41">
              <w:rPr>
                <w:rFonts w:ascii="Book Antiqua" w:hAnsi="Book Antiqua"/>
                <w:color w:val="000000" w:themeColor="text1"/>
                <w:sz w:val="24"/>
                <w:szCs w:val="24"/>
                <w:lang w:val="en-GB"/>
              </w:rPr>
              <w:t>)</w:t>
            </w:r>
            <w:r w:rsidR="0050123E">
              <w:rPr>
                <w:rFonts w:ascii="Book Antiqua" w:hAnsi="Book Antiqua"/>
                <w:color w:val="000000" w:themeColor="text1"/>
                <w:sz w:val="24"/>
                <w:szCs w:val="24"/>
                <w:vertAlign w:val="superscript"/>
                <w:lang w:val="en-GB"/>
              </w:rPr>
              <w:t>ae</w:t>
            </w:r>
          </w:p>
        </w:tc>
        <w:tc>
          <w:tcPr>
            <w:tcW w:w="1560" w:type="dxa"/>
            <w:shd w:val="clear" w:color="auto" w:fill="auto"/>
            <w:vAlign w:val="center"/>
          </w:tcPr>
          <w:p w14:paraId="76AE20DB" w14:textId="3FF0F1E1"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62 (7.1)</w:t>
            </w:r>
            <w:r w:rsidR="0050123E">
              <w:rPr>
                <w:rFonts w:ascii="Book Antiqua" w:hAnsi="Book Antiqua"/>
                <w:color w:val="000000" w:themeColor="text1"/>
                <w:sz w:val="24"/>
                <w:szCs w:val="24"/>
                <w:vertAlign w:val="superscript"/>
                <w:lang w:val="en-GB"/>
              </w:rPr>
              <w:t>a</w:t>
            </w:r>
          </w:p>
        </w:tc>
        <w:tc>
          <w:tcPr>
            <w:tcW w:w="1417" w:type="dxa"/>
            <w:shd w:val="clear" w:color="auto" w:fill="auto"/>
            <w:vAlign w:val="center"/>
          </w:tcPr>
          <w:p w14:paraId="112F6028" w14:textId="2F0998DD"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22 (5.3)</w:t>
            </w:r>
            <w:r w:rsidR="0050123E">
              <w:rPr>
                <w:rFonts w:ascii="Book Antiqua" w:hAnsi="Book Antiqua"/>
                <w:color w:val="000000" w:themeColor="text1"/>
                <w:sz w:val="24"/>
                <w:szCs w:val="24"/>
                <w:vertAlign w:val="superscript"/>
                <w:lang w:val="en-GB"/>
              </w:rPr>
              <w:t>e</w:t>
            </w:r>
          </w:p>
        </w:tc>
        <w:tc>
          <w:tcPr>
            <w:tcW w:w="992" w:type="dxa"/>
            <w:shd w:val="clear" w:color="auto" w:fill="auto"/>
            <w:vAlign w:val="center"/>
          </w:tcPr>
          <w:p w14:paraId="618895E7" w14:textId="77777777" w:rsidR="00924F11" w:rsidRPr="00A35C41" w:rsidRDefault="00924F11"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0.001</w:t>
            </w:r>
          </w:p>
        </w:tc>
      </w:tr>
    </w:tbl>
    <w:p w14:paraId="4E01E6AF" w14:textId="6FDF1B8E" w:rsidR="005B0FC6" w:rsidRPr="00A35C41" w:rsidRDefault="00866247" w:rsidP="00A35C41">
      <w:pPr>
        <w:spacing w:after="0" w:line="360" w:lineRule="auto"/>
        <w:jc w:val="both"/>
        <w:rPr>
          <w:rFonts w:ascii="Book Antiqua" w:hAnsi="Book Antiqua"/>
          <w:color w:val="000000" w:themeColor="text1"/>
          <w:sz w:val="24"/>
          <w:szCs w:val="24"/>
          <w:lang w:val="en-GB"/>
        </w:rPr>
      </w:pPr>
      <w:proofErr w:type="spellStart"/>
      <w:r>
        <w:rPr>
          <w:rFonts w:ascii="Book Antiqua" w:hAnsi="Book Antiqua"/>
          <w:color w:val="000000" w:themeColor="text1"/>
          <w:sz w:val="24"/>
          <w:szCs w:val="24"/>
          <w:vertAlign w:val="superscript"/>
          <w:lang w:val="en-GB"/>
        </w:rPr>
        <w:t>a</w:t>
      </w:r>
      <w:r w:rsidRPr="00866247">
        <w:rPr>
          <w:rFonts w:ascii="Book Antiqua" w:hAnsi="Book Antiqua"/>
          <w:i/>
          <w:iCs/>
          <w:color w:val="000000" w:themeColor="text1"/>
          <w:sz w:val="24"/>
          <w:szCs w:val="24"/>
          <w:lang w:val="en-GB"/>
        </w:rPr>
        <w:t>P</w:t>
      </w:r>
      <w:proofErr w:type="spellEnd"/>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&lt;</w:t>
      </w:r>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 xml:space="preserve">0.05 to compare </w:t>
      </w:r>
      <w:r>
        <w:rPr>
          <w:rFonts w:ascii="Book Antiqua" w:hAnsi="Book Antiqua"/>
          <w:color w:val="000000" w:themeColor="text1"/>
          <w:sz w:val="24"/>
          <w:szCs w:val="24"/>
          <w:lang w:val="en-GB"/>
        </w:rPr>
        <w:t>body mass index (</w:t>
      </w:r>
      <w:r w:rsidR="00665142" w:rsidRPr="00A35C41">
        <w:rPr>
          <w:rFonts w:ascii="Book Antiqua" w:hAnsi="Book Antiqua"/>
          <w:color w:val="000000" w:themeColor="text1"/>
          <w:sz w:val="24"/>
          <w:szCs w:val="24"/>
          <w:lang w:val="en-GB"/>
        </w:rPr>
        <w:t>BMI</w:t>
      </w:r>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&lt;</w:t>
      </w:r>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 xml:space="preserve">25 </w:t>
      </w:r>
      <w:r w:rsidRPr="00866247">
        <w:rPr>
          <w:rFonts w:ascii="Book Antiqua" w:hAnsi="Book Antiqua"/>
          <w:color w:val="000000" w:themeColor="text1"/>
          <w:sz w:val="24"/>
          <w:szCs w:val="24"/>
          <w:lang w:val="en-GB"/>
        </w:rPr>
        <w:t>kg/m²</w:t>
      </w:r>
      <w:r>
        <w:rPr>
          <w:rFonts w:ascii="Book Antiqua" w:hAnsi="Book Antiqua"/>
          <w:b/>
          <w:bCs/>
          <w:color w:val="000000" w:themeColor="text1"/>
          <w:sz w:val="24"/>
          <w:szCs w:val="24"/>
          <w:lang w:val="en-GB"/>
        </w:rPr>
        <w:t xml:space="preserve"> </w:t>
      </w:r>
      <w:r w:rsidR="00665142" w:rsidRPr="00A35C41">
        <w:rPr>
          <w:rFonts w:ascii="Book Antiqua" w:hAnsi="Book Antiqua"/>
          <w:color w:val="000000" w:themeColor="text1"/>
          <w:sz w:val="24"/>
          <w:szCs w:val="24"/>
          <w:lang w:val="en-GB"/>
        </w:rPr>
        <w:t xml:space="preserve">with BMI between 25 </w:t>
      </w:r>
      <w:r w:rsidRPr="00866247">
        <w:rPr>
          <w:rFonts w:ascii="Book Antiqua" w:hAnsi="Book Antiqua"/>
          <w:color w:val="000000" w:themeColor="text1"/>
          <w:sz w:val="24"/>
          <w:szCs w:val="24"/>
          <w:lang w:val="en-GB"/>
        </w:rPr>
        <w:t>kg/m²</w:t>
      </w:r>
      <w:r>
        <w:rPr>
          <w:rFonts w:ascii="Book Antiqua" w:hAnsi="Book Antiqua"/>
          <w:b/>
          <w:bCs/>
          <w:color w:val="000000" w:themeColor="text1"/>
          <w:sz w:val="24"/>
          <w:szCs w:val="24"/>
          <w:lang w:val="en-GB"/>
        </w:rPr>
        <w:t xml:space="preserve"> </w:t>
      </w:r>
      <w:r w:rsidR="00665142" w:rsidRPr="00A35C41">
        <w:rPr>
          <w:rFonts w:ascii="Book Antiqua" w:hAnsi="Book Antiqua"/>
          <w:color w:val="000000" w:themeColor="text1"/>
          <w:sz w:val="24"/>
          <w:szCs w:val="24"/>
          <w:lang w:val="en-GB"/>
        </w:rPr>
        <w:t>and 30</w:t>
      </w:r>
      <w:r w:rsidRPr="00866247">
        <w:rPr>
          <w:rFonts w:ascii="Book Antiqua" w:hAnsi="Book Antiqua"/>
          <w:color w:val="000000" w:themeColor="text1"/>
          <w:sz w:val="24"/>
          <w:szCs w:val="24"/>
          <w:lang w:val="en-GB"/>
        </w:rPr>
        <w:t xml:space="preserve"> kg/m²</w:t>
      </w:r>
      <w:r>
        <w:rPr>
          <w:rFonts w:ascii="Book Antiqua" w:hAnsi="Book Antiqua"/>
          <w:color w:val="000000" w:themeColor="text1"/>
          <w:sz w:val="24"/>
          <w:szCs w:val="24"/>
          <w:lang w:val="en-GB"/>
        </w:rPr>
        <w:t xml:space="preserve">; </w:t>
      </w:r>
      <w:proofErr w:type="spellStart"/>
      <w:r>
        <w:rPr>
          <w:rFonts w:ascii="Book Antiqua" w:hAnsi="Book Antiqua"/>
          <w:color w:val="000000" w:themeColor="text1"/>
          <w:sz w:val="24"/>
          <w:szCs w:val="24"/>
          <w:vertAlign w:val="superscript"/>
          <w:lang w:val="en-GB"/>
        </w:rPr>
        <w:t>c</w:t>
      </w:r>
      <w:r w:rsidRPr="00866247">
        <w:rPr>
          <w:rFonts w:ascii="Book Antiqua" w:hAnsi="Book Antiqua"/>
          <w:i/>
          <w:iCs/>
          <w:color w:val="000000" w:themeColor="text1"/>
          <w:sz w:val="24"/>
          <w:szCs w:val="24"/>
          <w:lang w:val="en-GB"/>
        </w:rPr>
        <w:t>P</w:t>
      </w:r>
      <w:proofErr w:type="spellEnd"/>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&lt;</w:t>
      </w:r>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 xml:space="preserve">0.05 to compare BMI between 25 </w:t>
      </w:r>
      <w:r w:rsidRPr="00866247">
        <w:rPr>
          <w:rFonts w:ascii="Book Antiqua" w:hAnsi="Book Antiqua"/>
          <w:color w:val="000000" w:themeColor="text1"/>
          <w:sz w:val="24"/>
          <w:szCs w:val="24"/>
          <w:lang w:val="en-GB"/>
        </w:rPr>
        <w:t>kg/m²</w:t>
      </w:r>
      <w:r>
        <w:rPr>
          <w:rFonts w:ascii="Book Antiqua" w:hAnsi="Book Antiqua"/>
          <w:b/>
          <w:bCs/>
          <w:color w:val="000000" w:themeColor="text1"/>
          <w:sz w:val="24"/>
          <w:szCs w:val="24"/>
          <w:lang w:val="en-GB"/>
        </w:rPr>
        <w:t xml:space="preserve"> </w:t>
      </w:r>
      <w:r w:rsidR="00665142" w:rsidRPr="00A35C41">
        <w:rPr>
          <w:rFonts w:ascii="Book Antiqua" w:hAnsi="Book Antiqua"/>
          <w:color w:val="000000" w:themeColor="text1"/>
          <w:sz w:val="24"/>
          <w:szCs w:val="24"/>
          <w:lang w:val="en-GB"/>
        </w:rPr>
        <w:t xml:space="preserve">and 30 </w:t>
      </w:r>
      <w:r w:rsidRPr="00866247">
        <w:rPr>
          <w:rFonts w:ascii="Book Antiqua" w:hAnsi="Book Antiqua"/>
          <w:color w:val="000000" w:themeColor="text1"/>
          <w:sz w:val="24"/>
          <w:szCs w:val="24"/>
          <w:lang w:val="en-GB"/>
        </w:rPr>
        <w:t>kg/m²</w:t>
      </w:r>
      <w:r>
        <w:rPr>
          <w:rFonts w:ascii="Book Antiqua" w:hAnsi="Book Antiqua"/>
          <w:b/>
          <w:bCs/>
          <w:color w:val="000000" w:themeColor="text1"/>
          <w:sz w:val="24"/>
          <w:szCs w:val="24"/>
          <w:lang w:val="en-GB"/>
        </w:rPr>
        <w:t xml:space="preserve"> </w:t>
      </w:r>
      <w:r w:rsidR="00665142" w:rsidRPr="00A35C41">
        <w:rPr>
          <w:rFonts w:ascii="Book Antiqua" w:hAnsi="Book Antiqua"/>
          <w:color w:val="000000" w:themeColor="text1"/>
          <w:sz w:val="24"/>
          <w:szCs w:val="24"/>
          <w:lang w:val="en-GB"/>
        </w:rPr>
        <w:t>with BMI ≥</w:t>
      </w:r>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30</w:t>
      </w:r>
      <w:r w:rsidRPr="00866247">
        <w:rPr>
          <w:rFonts w:ascii="Book Antiqua" w:hAnsi="Book Antiqua"/>
          <w:color w:val="000000" w:themeColor="text1"/>
          <w:sz w:val="24"/>
          <w:szCs w:val="24"/>
          <w:lang w:val="en-GB"/>
        </w:rPr>
        <w:t xml:space="preserve"> kg/m²</w:t>
      </w:r>
      <w:r>
        <w:rPr>
          <w:rFonts w:ascii="Book Antiqua" w:hAnsi="Book Antiqua"/>
          <w:color w:val="000000" w:themeColor="text1"/>
          <w:sz w:val="24"/>
          <w:szCs w:val="24"/>
          <w:lang w:val="en-GB"/>
        </w:rPr>
        <w:t xml:space="preserve">; </w:t>
      </w:r>
      <w:proofErr w:type="spellStart"/>
      <w:r>
        <w:rPr>
          <w:rFonts w:ascii="Book Antiqua" w:hAnsi="Book Antiqua"/>
          <w:color w:val="000000" w:themeColor="text1"/>
          <w:sz w:val="24"/>
          <w:szCs w:val="24"/>
          <w:vertAlign w:val="superscript"/>
          <w:lang w:val="en-GB"/>
        </w:rPr>
        <w:t>e</w:t>
      </w:r>
      <w:r w:rsidRPr="00866247">
        <w:rPr>
          <w:rFonts w:ascii="Book Antiqua" w:hAnsi="Book Antiqua"/>
          <w:i/>
          <w:iCs/>
          <w:color w:val="000000" w:themeColor="text1"/>
          <w:sz w:val="24"/>
          <w:szCs w:val="24"/>
          <w:lang w:val="en-GB"/>
        </w:rPr>
        <w:t>P</w:t>
      </w:r>
      <w:proofErr w:type="spellEnd"/>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&lt;</w:t>
      </w:r>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0.05 to compare BMI &lt;</w:t>
      </w:r>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 xml:space="preserve">25 </w:t>
      </w:r>
      <w:r w:rsidRPr="00866247">
        <w:rPr>
          <w:rFonts w:ascii="Book Antiqua" w:hAnsi="Book Antiqua"/>
          <w:color w:val="000000" w:themeColor="text1"/>
          <w:sz w:val="24"/>
          <w:szCs w:val="24"/>
          <w:lang w:val="en-GB"/>
        </w:rPr>
        <w:t>kg/m²</w:t>
      </w:r>
      <w:r>
        <w:rPr>
          <w:rFonts w:ascii="Book Antiqua" w:hAnsi="Book Antiqua"/>
          <w:b/>
          <w:bCs/>
          <w:color w:val="000000" w:themeColor="text1"/>
          <w:sz w:val="24"/>
          <w:szCs w:val="24"/>
          <w:lang w:val="en-GB"/>
        </w:rPr>
        <w:t xml:space="preserve"> </w:t>
      </w:r>
      <w:r w:rsidR="00665142" w:rsidRPr="00A35C41">
        <w:rPr>
          <w:rFonts w:ascii="Book Antiqua" w:hAnsi="Book Antiqua"/>
          <w:color w:val="000000" w:themeColor="text1"/>
          <w:sz w:val="24"/>
          <w:szCs w:val="24"/>
          <w:lang w:val="en-GB"/>
        </w:rPr>
        <w:t>with BMI ≥</w:t>
      </w:r>
      <w:r>
        <w:rPr>
          <w:rFonts w:ascii="Book Antiqua" w:hAnsi="Book Antiqua"/>
          <w:color w:val="000000" w:themeColor="text1"/>
          <w:sz w:val="24"/>
          <w:szCs w:val="24"/>
          <w:lang w:val="en-GB"/>
        </w:rPr>
        <w:t xml:space="preserve"> </w:t>
      </w:r>
      <w:r w:rsidR="00665142" w:rsidRPr="00A35C41">
        <w:rPr>
          <w:rFonts w:ascii="Book Antiqua" w:hAnsi="Book Antiqua"/>
          <w:color w:val="000000" w:themeColor="text1"/>
          <w:sz w:val="24"/>
          <w:szCs w:val="24"/>
          <w:lang w:val="en-GB"/>
        </w:rPr>
        <w:t>30</w:t>
      </w:r>
      <w:r w:rsidRPr="00866247">
        <w:rPr>
          <w:rFonts w:ascii="Book Antiqua" w:hAnsi="Book Antiqua"/>
          <w:color w:val="000000" w:themeColor="text1"/>
          <w:sz w:val="24"/>
          <w:szCs w:val="24"/>
          <w:lang w:val="en-GB"/>
        </w:rPr>
        <w:t xml:space="preserve"> kg/m²</w:t>
      </w:r>
      <w:r>
        <w:rPr>
          <w:rFonts w:ascii="Book Antiqua" w:hAnsi="Book Antiqua"/>
          <w:color w:val="000000" w:themeColor="text1"/>
          <w:sz w:val="24"/>
          <w:szCs w:val="24"/>
          <w:lang w:val="en-GB"/>
        </w:rPr>
        <w:t>.</w:t>
      </w:r>
      <w:r w:rsidR="0050123E">
        <w:rPr>
          <w:rFonts w:ascii="Book Antiqua" w:hAnsi="Book Antiqua"/>
          <w:color w:val="000000" w:themeColor="text1"/>
          <w:sz w:val="24"/>
          <w:szCs w:val="24"/>
          <w:lang w:val="en-GB"/>
        </w:rPr>
        <w:t xml:space="preserve"> </w:t>
      </w:r>
      <w:r w:rsidR="00750DFE" w:rsidRPr="00A35C41">
        <w:rPr>
          <w:rFonts w:ascii="Book Antiqua" w:hAnsi="Book Antiqua"/>
          <w:color w:val="000000" w:themeColor="text1"/>
          <w:sz w:val="24"/>
          <w:szCs w:val="24"/>
          <w:lang w:val="en-GB"/>
        </w:rPr>
        <w:t xml:space="preserve">BARC: Bleeding Academic Research Consortium; </w:t>
      </w:r>
      <w:r w:rsidR="00110F02" w:rsidRPr="00A35C41">
        <w:rPr>
          <w:rFonts w:ascii="Book Antiqua" w:hAnsi="Book Antiqua"/>
          <w:color w:val="000000" w:themeColor="text1"/>
          <w:sz w:val="24"/>
          <w:szCs w:val="24"/>
          <w:lang w:val="en-GB"/>
        </w:rPr>
        <w:t xml:space="preserve">BMI: </w:t>
      </w:r>
      <w:r w:rsidR="0050123E" w:rsidRPr="00A35C41">
        <w:rPr>
          <w:rFonts w:ascii="Book Antiqua" w:hAnsi="Book Antiqua"/>
          <w:color w:val="000000" w:themeColor="text1"/>
          <w:sz w:val="24"/>
          <w:szCs w:val="24"/>
          <w:lang w:val="en-GB"/>
        </w:rPr>
        <w:t>B</w:t>
      </w:r>
      <w:r w:rsidR="00110F02" w:rsidRPr="00A35C41">
        <w:rPr>
          <w:rFonts w:ascii="Book Antiqua" w:hAnsi="Book Antiqua"/>
          <w:color w:val="000000" w:themeColor="text1"/>
          <w:sz w:val="24"/>
          <w:szCs w:val="24"/>
          <w:lang w:val="en-GB"/>
        </w:rPr>
        <w:t xml:space="preserve">ody mass index; </w:t>
      </w:r>
      <w:r w:rsidR="00750DFE" w:rsidRPr="00A35C41">
        <w:rPr>
          <w:rFonts w:ascii="Book Antiqua" w:hAnsi="Book Antiqua"/>
          <w:color w:val="000000" w:themeColor="text1"/>
          <w:sz w:val="24"/>
          <w:szCs w:val="24"/>
          <w:lang w:val="en-GB"/>
        </w:rPr>
        <w:t xml:space="preserve">CV: </w:t>
      </w:r>
      <w:r w:rsidR="0050123E" w:rsidRPr="00A35C41">
        <w:rPr>
          <w:rFonts w:ascii="Book Antiqua" w:hAnsi="Book Antiqua"/>
          <w:color w:val="000000" w:themeColor="text1"/>
          <w:sz w:val="24"/>
          <w:szCs w:val="24"/>
          <w:lang w:val="en-GB"/>
        </w:rPr>
        <w:t>C</w:t>
      </w:r>
      <w:r w:rsidR="00750DFE" w:rsidRPr="00A35C41">
        <w:rPr>
          <w:rFonts w:ascii="Book Antiqua" w:hAnsi="Book Antiqua"/>
          <w:color w:val="000000" w:themeColor="text1"/>
          <w:sz w:val="24"/>
          <w:szCs w:val="24"/>
          <w:lang w:val="en-GB"/>
        </w:rPr>
        <w:t>ardiovascular</w:t>
      </w:r>
      <w:r w:rsidR="0050123E">
        <w:rPr>
          <w:rFonts w:ascii="Book Antiqua" w:hAnsi="Book Antiqua"/>
          <w:color w:val="000000" w:themeColor="text1"/>
          <w:sz w:val="24"/>
          <w:szCs w:val="24"/>
          <w:lang w:val="en-GB"/>
        </w:rPr>
        <w:t>.</w:t>
      </w:r>
    </w:p>
    <w:p w14:paraId="30CAD657" w14:textId="77777777" w:rsidR="00C55DB7" w:rsidRPr="00A35C41" w:rsidRDefault="00C55DB7" w:rsidP="00A35C41">
      <w:pPr>
        <w:spacing w:after="0" w:line="360" w:lineRule="auto"/>
        <w:jc w:val="both"/>
        <w:rPr>
          <w:rFonts w:ascii="Book Antiqua" w:eastAsiaTheme="majorEastAsia" w:hAnsi="Book Antiqua" w:cstheme="majorBidi"/>
          <w:color w:val="000000" w:themeColor="text1"/>
          <w:sz w:val="24"/>
          <w:szCs w:val="24"/>
          <w:lang w:val="en-GB"/>
        </w:rPr>
      </w:pPr>
      <w:r w:rsidRPr="00A35C41">
        <w:rPr>
          <w:rFonts w:ascii="Book Antiqua" w:hAnsi="Book Antiqua"/>
          <w:color w:val="000000" w:themeColor="text1"/>
          <w:sz w:val="24"/>
          <w:szCs w:val="24"/>
          <w:lang w:val="en-GB"/>
        </w:rPr>
        <w:br w:type="page"/>
      </w:r>
    </w:p>
    <w:p w14:paraId="30EBF892" w14:textId="69406D96" w:rsidR="00B50146" w:rsidRPr="00DA5110" w:rsidRDefault="005B0FC6" w:rsidP="00DA5110">
      <w:pPr>
        <w:pStyle w:val="Heading2"/>
        <w:spacing w:before="0" w:line="360" w:lineRule="auto"/>
        <w:jc w:val="both"/>
        <w:rPr>
          <w:rFonts w:ascii="Book Antiqua" w:hAnsi="Book Antiqua"/>
          <w:b/>
          <w:bCs/>
          <w:color w:val="000000" w:themeColor="text1"/>
          <w:sz w:val="24"/>
          <w:szCs w:val="24"/>
          <w:lang w:val="en-GB"/>
        </w:rPr>
      </w:pPr>
      <w:r w:rsidRPr="00DA5110">
        <w:rPr>
          <w:rFonts w:ascii="Book Antiqua" w:hAnsi="Book Antiqua"/>
          <w:b/>
          <w:bCs/>
          <w:color w:val="000000" w:themeColor="text1"/>
          <w:sz w:val="24"/>
          <w:szCs w:val="24"/>
          <w:lang w:val="en-GB"/>
        </w:rPr>
        <w:lastRenderedPageBreak/>
        <w:t xml:space="preserve">Table </w:t>
      </w:r>
      <w:r w:rsidR="00DA5110" w:rsidRPr="00DA5110">
        <w:rPr>
          <w:rFonts w:ascii="Book Antiqua" w:hAnsi="Book Antiqua"/>
          <w:b/>
          <w:bCs/>
          <w:color w:val="000000" w:themeColor="text1"/>
          <w:sz w:val="24"/>
          <w:szCs w:val="24"/>
          <w:lang w:val="en-GB"/>
        </w:rPr>
        <w:t>3</w:t>
      </w:r>
      <w:r w:rsidRPr="00DA5110">
        <w:rPr>
          <w:rFonts w:ascii="Book Antiqua" w:hAnsi="Book Antiqua"/>
          <w:b/>
          <w:bCs/>
          <w:color w:val="000000" w:themeColor="text1"/>
          <w:sz w:val="24"/>
          <w:szCs w:val="24"/>
          <w:lang w:val="en-GB"/>
        </w:rPr>
        <w:t xml:space="preserve"> </w:t>
      </w:r>
      <w:r w:rsidR="00B50146" w:rsidRPr="00DA5110">
        <w:rPr>
          <w:rFonts w:ascii="Book Antiqua" w:hAnsi="Book Antiqua"/>
          <w:b/>
          <w:bCs/>
          <w:color w:val="000000" w:themeColor="text1"/>
          <w:sz w:val="24"/>
          <w:szCs w:val="24"/>
          <w:lang w:val="en-GB"/>
        </w:rPr>
        <w:t xml:space="preserve">Predictor of </w:t>
      </w:r>
      <w:r w:rsidR="00DA5110" w:rsidRPr="00DA5110">
        <w:rPr>
          <w:rFonts w:ascii="Book Antiqua" w:hAnsi="Book Antiqua"/>
          <w:b/>
          <w:bCs/>
          <w:color w:val="000000" w:themeColor="text1"/>
          <w:sz w:val="24"/>
          <w:szCs w:val="24"/>
          <w:lang w:val="en-GB"/>
        </w:rPr>
        <w:t>Bleeding Academic Research Consortium</w:t>
      </w:r>
      <w:r w:rsidR="00B50146" w:rsidRPr="00DA5110">
        <w:rPr>
          <w:rFonts w:ascii="Book Antiqua" w:hAnsi="Book Antiqua"/>
          <w:b/>
          <w:bCs/>
          <w:color w:val="000000" w:themeColor="text1"/>
          <w:sz w:val="24"/>
          <w:szCs w:val="24"/>
          <w:lang w:val="en-GB"/>
        </w:rPr>
        <w:t xml:space="preserve"> 3 and 5 bleeding by univariate and multivariate analysis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2299"/>
        <w:gridCol w:w="2312"/>
        <w:gridCol w:w="2259"/>
      </w:tblGrid>
      <w:tr w:rsidR="00A35C41" w:rsidRPr="00A35C41" w14:paraId="42B52647" w14:textId="77777777" w:rsidTr="00DA5110">
        <w:trPr>
          <w:trHeight w:val="397"/>
        </w:trPr>
        <w:tc>
          <w:tcPr>
            <w:tcW w:w="2452" w:type="dxa"/>
            <w:vMerge w:val="restart"/>
            <w:shd w:val="clear" w:color="auto" w:fill="auto"/>
            <w:vAlign w:val="center"/>
            <w:hideMark/>
          </w:tcPr>
          <w:p w14:paraId="7A5CE544" w14:textId="77777777" w:rsidR="002A5FA7" w:rsidRPr="00A35C41" w:rsidRDefault="002A5FA7"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2299" w:type="dxa"/>
            <w:shd w:val="clear" w:color="auto" w:fill="auto"/>
            <w:vAlign w:val="center"/>
            <w:hideMark/>
          </w:tcPr>
          <w:p w14:paraId="58D460EE" w14:textId="77777777" w:rsidR="002A5FA7" w:rsidRPr="00A35C41"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Univariate analysis</w:t>
            </w:r>
          </w:p>
        </w:tc>
        <w:tc>
          <w:tcPr>
            <w:tcW w:w="2312" w:type="dxa"/>
            <w:shd w:val="clear" w:color="auto" w:fill="auto"/>
            <w:vAlign w:val="center"/>
            <w:hideMark/>
          </w:tcPr>
          <w:p w14:paraId="669774C8" w14:textId="77777777" w:rsidR="002A5FA7" w:rsidRPr="00A35C41"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Multivariate analysis</w:t>
            </w:r>
          </w:p>
        </w:tc>
        <w:tc>
          <w:tcPr>
            <w:tcW w:w="2259" w:type="dxa"/>
            <w:vMerge w:val="restart"/>
            <w:shd w:val="clear" w:color="auto" w:fill="auto"/>
            <w:vAlign w:val="center"/>
            <w:hideMark/>
          </w:tcPr>
          <w:p w14:paraId="5B681331" w14:textId="3ABB7A9F" w:rsidR="002A5FA7" w:rsidRPr="00A35C41"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 xml:space="preserve">Odds </w:t>
            </w:r>
            <w:r w:rsidR="00DA5110" w:rsidRPr="00A35C41">
              <w:rPr>
                <w:rFonts w:ascii="Book Antiqua" w:eastAsia="Times New Roman" w:hAnsi="Book Antiqua" w:cs="Calibri"/>
                <w:b/>
                <w:bCs/>
                <w:color w:val="000000" w:themeColor="text1"/>
                <w:sz w:val="24"/>
                <w:szCs w:val="24"/>
                <w:lang w:val="en-GB" w:eastAsia="fr-FR"/>
              </w:rPr>
              <w:t>r</w:t>
            </w:r>
            <w:r w:rsidRPr="00A35C41">
              <w:rPr>
                <w:rFonts w:ascii="Book Antiqua" w:eastAsia="Times New Roman" w:hAnsi="Book Antiqua" w:cs="Calibri"/>
                <w:b/>
                <w:bCs/>
                <w:color w:val="000000" w:themeColor="text1"/>
                <w:sz w:val="24"/>
                <w:szCs w:val="24"/>
                <w:lang w:val="en-GB" w:eastAsia="fr-FR"/>
              </w:rPr>
              <w:t xml:space="preserve">atio </w:t>
            </w:r>
            <w:r w:rsidR="00DA5110">
              <w:rPr>
                <w:rFonts w:ascii="Book Antiqua" w:eastAsia="Times New Roman" w:hAnsi="Book Antiqua" w:cs="Calibri"/>
                <w:b/>
                <w:bCs/>
                <w:color w:val="000000" w:themeColor="text1"/>
                <w:sz w:val="24"/>
                <w:szCs w:val="24"/>
                <w:lang w:val="en-GB" w:eastAsia="fr-FR"/>
              </w:rPr>
              <w:t>(</w:t>
            </w:r>
            <w:r w:rsidRPr="00A35C41">
              <w:rPr>
                <w:rFonts w:ascii="Book Antiqua" w:eastAsia="Times New Roman" w:hAnsi="Book Antiqua" w:cs="Calibri"/>
                <w:b/>
                <w:bCs/>
                <w:color w:val="000000" w:themeColor="text1"/>
                <w:sz w:val="24"/>
                <w:szCs w:val="24"/>
                <w:lang w:val="en-GB" w:eastAsia="fr-FR"/>
              </w:rPr>
              <w:t>95%CI</w:t>
            </w:r>
            <w:r w:rsidR="00DA5110">
              <w:rPr>
                <w:rFonts w:ascii="Book Antiqua" w:eastAsia="Times New Roman" w:hAnsi="Book Antiqua" w:cs="Calibri"/>
                <w:b/>
                <w:bCs/>
                <w:color w:val="000000" w:themeColor="text1"/>
                <w:sz w:val="24"/>
                <w:szCs w:val="24"/>
                <w:lang w:val="en-GB" w:eastAsia="fr-FR"/>
              </w:rPr>
              <w:t>)</w:t>
            </w:r>
          </w:p>
        </w:tc>
      </w:tr>
      <w:tr w:rsidR="00A35C41" w:rsidRPr="00A35C41" w14:paraId="7947C5E0" w14:textId="77777777" w:rsidTr="00DA5110">
        <w:trPr>
          <w:trHeight w:val="397"/>
        </w:trPr>
        <w:tc>
          <w:tcPr>
            <w:tcW w:w="2452" w:type="dxa"/>
            <w:vMerge/>
            <w:shd w:val="clear" w:color="auto" w:fill="auto"/>
            <w:vAlign w:val="center"/>
            <w:hideMark/>
          </w:tcPr>
          <w:p w14:paraId="3A8A45B7" w14:textId="77777777" w:rsidR="002A5FA7" w:rsidRPr="00A35C41" w:rsidRDefault="002A5FA7"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2299" w:type="dxa"/>
            <w:shd w:val="clear" w:color="auto" w:fill="auto"/>
            <w:vAlign w:val="center"/>
            <w:hideMark/>
          </w:tcPr>
          <w:p w14:paraId="65A141BD" w14:textId="6760DCB0" w:rsidR="002A5FA7" w:rsidRPr="00A35C41" w:rsidRDefault="00DA5110"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DA5110">
              <w:rPr>
                <w:rFonts w:ascii="Book Antiqua" w:eastAsia="Times New Roman" w:hAnsi="Book Antiqua" w:cs="Calibri"/>
                <w:b/>
                <w:bCs/>
                <w:i/>
                <w:iCs/>
                <w:color w:val="000000" w:themeColor="text1"/>
                <w:sz w:val="24"/>
                <w:szCs w:val="24"/>
                <w:lang w:val="en-GB" w:eastAsia="fr-FR"/>
              </w:rPr>
              <w:t>P</w:t>
            </w:r>
            <w:r>
              <w:rPr>
                <w:rFonts w:ascii="Book Antiqua" w:eastAsia="Times New Roman" w:hAnsi="Book Antiqua" w:cs="Calibri"/>
                <w:b/>
                <w:bCs/>
                <w:color w:val="000000" w:themeColor="text1"/>
                <w:sz w:val="24"/>
                <w:szCs w:val="24"/>
                <w:lang w:val="en-GB" w:eastAsia="fr-FR"/>
              </w:rPr>
              <w:t xml:space="preserve"> value</w:t>
            </w:r>
          </w:p>
        </w:tc>
        <w:tc>
          <w:tcPr>
            <w:tcW w:w="2312" w:type="dxa"/>
            <w:shd w:val="clear" w:color="auto" w:fill="auto"/>
            <w:vAlign w:val="center"/>
            <w:hideMark/>
          </w:tcPr>
          <w:p w14:paraId="7663DBB4" w14:textId="6359404E" w:rsidR="002A5FA7" w:rsidRPr="00A35C41" w:rsidRDefault="00DA5110"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DA5110">
              <w:rPr>
                <w:rFonts w:ascii="Book Antiqua" w:eastAsia="Times New Roman" w:hAnsi="Book Antiqua" w:cs="Calibri"/>
                <w:b/>
                <w:bCs/>
                <w:i/>
                <w:iCs/>
                <w:color w:val="000000" w:themeColor="text1"/>
                <w:sz w:val="24"/>
                <w:szCs w:val="24"/>
                <w:lang w:val="en-GB" w:eastAsia="fr-FR"/>
              </w:rPr>
              <w:t>P</w:t>
            </w:r>
            <w:r>
              <w:rPr>
                <w:rFonts w:ascii="Book Antiqua" w:eastAsia="Times New Roman" w:hAnsi="Book Antiqua" w:cs="Calibri"/>
                <w:b/>
                <w:bCs/>
                <w:color w:val="000000" w:themeColor="text1"/>
                <w:sz w:val="24"/>
                <w:szCs w:val="24"/>
                <w:lang w:val="en-GB" w:eastAsia="fr-FR"/>
              </w:rPr>
              <w:t xml:space="preserve"> value</w:t>
            </w:r>
          </w:p>
        </w:tc>
        <w:tc>
          <w:tcPr>
            <w:tcW w:w="2259" w:type="dxa"/>
            <w:vMerge/>
            <w:shd w:val="clear" w:color="auto" w:fill="auto"/>
            <w:vAlign w:val="center"/>
            <w:hideMark/>
          </w:tcPr>
          <w:p w14:paraId="6FF085BE" w14:textId="77777777" w:rsidR="002A5FA7" w:rsidRPr="00A35C41"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p>
        </w:tc>
      </w:tr>
      <w:tr w:rsidR="00A35C41" w:rsidRPr="00A35C41" w14:paraId="2D82C3B3" w14:textId="77777777" w:rsidTr="00DA5110">
        <w:trPr>
          <w:trHeight w:val="397"/>
        </w:trPr>
        <w:tc>
          <w:tcPr>
            <w:tcW w:w="2452" w:type="dxa"/>
            <w:shd w:val="clear" w:color="auto" w:fill="auto"/>
            <w:vAlign w:val="center"/>
            <w:hideMark/>
          </w:tcPr>
          <w:p w14:paraId="517F2C51"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Male</w:t>
            </w:r>
          </w:p>
        </w:tc>
        <w:tc>
          <w:tcPr>
            <w:tcW w:w="2299" w:type="dxa"/>
            <w:shd w:val="clear" w:color="auto" w:fill="auto"/>
            <w:vAlign w:val="center"/>
            <w:hideMark/>
          </w:tcPr>
          <w:p w14:paraId="16D408B4"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5F5E9CBB"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0.19</w:t>
            </w:r>
          </w:p>
        </w:tc>
        <w:tc>
          <w:tcPr>
            <w:tcW w:w="2259" w:type="dxa"/>
            <w:shd w:val="clear" w:color="auto" w:fill="auto"/>
            <w:vAlign w:val="center"/>
            <w:hideMark/>
          </w:tcPr>
          <w:p w14:paraId="4BAFACBE"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w:t>
            </w:r>
          </w:p>
        </w:tc>
      </w:tr>
      <w:tr w:rsidR="00A35C41" w:rsidRPr="00A35C41" w14:paraId="2310D28B" w14:textId="77777777" w:rsidTr="00DA5110">
        <w:trPr>
          <w:trHeight w:val="397"/>
        </w:trPr>
        <w:tc>
          <w:tcPr>
            <w:tcW w:w="2452" w:type="dxa"/>
            <w:shd w:val="clear" w:color="auto" w:fill="auto"/>
            <w:vAlign w:val="center"/>
            <w:hideMark/>
          </w:tcPr>
          <w:p w14:paraId="0C9A793B" w14:textId="63A874D3"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Age (</w:t>
            </w:r>
            <w:r w:rsidR="00665660" w:rsidRPr="00A35C41">
              <w:rPr>
                <w:rFonts w:ascii="Book Antiqua" w:eastAsia="Times New Roman" w:hAnsi="Book Antiqua" w:cs="Calibri"/>
                <w:bCs/>
                <w:color w:val="000000" w:themeColor="text1"/>
                <w:sz w:val="24"/>
                <w:szCs w:val="24"/>
                <w:lang w:val="en-GB" w:eastAsia="fr-FR"/>
              </w:rPr>
              <w:t>per decade</w:t>
            </w:r>
            <w:r w:rsidRPr="00A35C41">
              <w:rPr>
                <w:rFonts w:ascii="Book Antiqua" w:eastAsia="Times New Roman" w:hAnsi="Book Antiqua" w:cs="Calibri"/>
                <w:bCs/>
                <w:color w:val="000000" w:themeColor="text1"/>
                <w:sz w:val="24"/>
                <w:szCs w:val="24"/>
                <w:lang w:val="en-GB" w:eastAsia="fr-FR"/>
              </w:rPr>
              <w:t>)</w:t>
            </w:r>
          </w:p>
        </w:tc>
        <w:tc>
          <w:tcPr>
            <w:tcW w:w="2299" w:type="dxa"/>
            <w:shd w:val="clear" w:color="auto" w:fill="auto"/>
            <w:vAlign w:val="center"/>
            <w:hideMark/>
          </w:tcPr>
          <w:p w14:paraId="1D297FB0" w14:textId="7E6484E5"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DA5110">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5C143FB4"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0.08</w:t>
            </w:r>
          </w:p>
        </w:tc>
        <w:tc>
          <w:tcPr>
            <w:tcW w:w="2259" w:type="dxa"/>
            <w:shd w:val="clear" w:color="auto" w:fill="auto"/>
            <w:vAlign w:val="center"/>
            <w:hideMark/>
          </w:tcPr>
          <w:p w14:paraId="0FDCC226"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2EFB1CA4" w14:textId="77777777" w:rsidTr="00DA5110">
        <w:trPr>
          <w:trHeight w:val="397"/>
        </w:trPr>
        <w:tc>
          <w:tcPr>
            <w:tcW w:w="2452" w:type="dxa"/>
            <w:shd w:val="clear" w:color="auto" w:fill="auto"/>
            <w:vAlign w:val="center"/>
            <w:hideMark/>
          </w:tcPr>
          <w:p w14:paraId="5769F4D0"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Hypertension</w:t>
            </w:r>
          </w:p>
        </w:tc>
        <w:tc>
          <w:tcPr>
            <w:tcW w:w="2299" w:type="dxa"/>
            <w:shd w:val="clear" w:color="auto" w:fill="auto"/>
            <w:vAlign w:val="center"/>
            <w:hideMark/>
          </w:tcPr>
          <w:p w14:paraId="16E1B2FF"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6B9C9589"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0.18</w:t>
            </w:r>
          </w:p>
        </w:tc>
        <w:tc>
          <w:tcPr>
            <w:tcW w:w="2259" w:type="dxa"/>
            <w:shd w:val="clear" w:color="auto" w:fill="auto"/>
            <w:vAlign w:val="center"/>
            <w:hideMark/>
          </w:tcPr>
          <w:p w14:paraId="71218BBF"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w:t>
            </w:r>
          </w:p>
        </w:tc>
      </w:tr>
      <w:tr w:rsidR="00A35C41" w:rsidRPr="00A35C41" w14:paraId="142E369A" w14:textId="77777777" w:rsidTr="00DA5110">
        <w:trPr>
          <w:trHeight w:val="397"/>
        </w:trPr>
        <w:tc>
          <w:tcPr>
            <w:tcW w:w="2452" w:type="dxa"/>
            <w:shd w:val="clear" w:color="auto" w:fill="auto"/>
            <w:vAlign w:val="center"/>
            <w:hideMark/>
          </w:tcPr>
          <w:p w14:paraId="72869BF6" w14:textId="455BFF8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BMI &lt; 25</w:t>
            </w:r>
            <w:r w:rsidR="00DA5110">
              <w:rPr>
                <w:rFonts w:ascii="Book Antiqua" w:eastAsia="Times New Roman" w:hAnsi="Book Antiqua" w:cs="Calibri"/>
                <w:bCs/>
                <w:color w:val="000000" w:themeColor="text1"/>
                <w:sz w:val="24"/>
                <w:szCs w:val="24"/>
                <w:lang w:val="en-GB" w:eastAsia="fr-FR"/>
              </w:rPr>
              <w:t xml:space="preserve"> </w:t>
            </w:r>
            <w:r w:rsidRPr="00A35C41">
              <w:rPr>
                <w:rFonts w:ascii="Book Antiqua" w:eastAsia="Times New Roman" w:hAnsi="Book Antiqua" w:cs="Calibri"/>
                <w:bCs/>
                <w:color w:val="000000" w:themeColor="text1"/>
                <w:sz w:val="24"/>
                <w:szCs w:val="24"/>
                <w:lang w:val="en-GB" w:eastAsia="fr-FR"/>
              </w:rPr>
              <w:t>kg/m²</w:t>
            </w:r>
          </w:p>
        </w:tc>
        <w:tc>
          <w:tcPr>
            <w:tcW w:w="2299" w:type="dxa"/>
            <w:shd w:val="clear" w:color="auto" w:fill="auto"/>
            <w:vAlign w:val="center"/>
            <w:hideMark/>
          </w:tcPr>
          <w:p w14:paraId="311A2B26"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0.006</w:t>
            </w:r>
          </w:p>
        </w:tc>
        <w:tc>
          <w:tcPr>
            <w:tcW w:w="2312" w:type="dxa"/>
            <w:shd w:val="clear" w:color="auto" w:fill="auto"/>
            <w:vAlign w:val="center"/>
            <w:hideMark/>
          </w:tcPr>
          <w:p w14:paraId="53F6112B"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0.75</w:t>
            </w:r>
          </w:p>
        </w:tc>
        <w:tc>
          <w:tcPr>
            <w:tcW w:w="2259" w:type="dxa"/>
            <w:shd w:val="clear" w:color="auto" w:fill="auto"/>
            <w:vAlign w:val="center"/>
            <w:hideMark/>
          </w:tcPr>
          <w:p w14:paraId="21FD7996"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42F8EE16" w14:textId="77777777" w:rsidTr="00DA5110">
        <w:trPr>
          <w:trHeight w:val="397"/>
        </w:trPr>
        <w:tc>
          <w:tcPr>
            <w:tcW w:w="2452" w:type="dxa"/>
            <w:shd w:val="clear" w:color="auto" w:fill="auto"/>
            <w:vAlign w:val="center"/>
            <w:hideMark/>
          </w:tcPr>
          <w:p w14:paraId="4BF173E2"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Smoker</w:t>
            </w:r>
          </w:p>
        </w:tc>
        <w:tc>
          <w:tcPr>
            <w:tcW w:w="2299" w:type="dxa"/>
            <w:shd w:val="clear" w:color="auto" w:fill="auto"/>
            <w:vAlign w:val="center"/>
            <w:hideMark/>
          </w:tcPr>
          <w:p w14:paraId="08F778F3"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0.005</w:t>
            </w:r>
          </w:p>
        </w:tc>
        <w:tc>
          <w:tcPr>
            <w:tcW w:w="2312" w:type="dxa"/>
            <w:shd w:val="clear" w:color="auto" w:fill="auto"/>
            <w:vAlign w:val="center"/>
            <w:hideMark/>
          </w:tcPr>
          <w:p w14:paraId="18E7BF92"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0.31</w:t>
            </w:r>
          </w:p>
        </w:tc>
        <w:tc>
          <w:tcPr>
            <w:tcW w:w="2259" w:type="dxa"/>
            <w:shd w:val="clear" w:color="auto" w:fill="auto"/>
            <w:vAlign w:val="center"/>
            <w:hideMark/>
          </w:tcPr>
          <w:p w14:paraId="0DAD0DD9"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w:t>
            </w:r>
          </w:p>
        </w:tc>
      </w:tr>
      <w:tr w:rsidR="00A35C41" w:rsidRPr="00A35C41" w14:paraId="188E222B" w14:textId="77777777" w:rsidTr="00DA5110">
        <w:trPr>
          <w:trHeight w:val="397"/>
        </w:trPr>
        <w:tc>
          <w:tcPr>
            <w:tcW w:w="2452" w:type="dxa"/>
            <w:shd w:val="clear" w:color="auto" w:fill="auto"/>
            <w:vAlign w:val="center"/>
            <w:hideMark/>
          </w:tcPr>
          <w:p w14:paraId="62D29AEE"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Renal failure</w:t>
            </w:r>
          </w:p>
        </w:tc>
        <w:tc>
          <w:tcPr>
            <w:tcW w:w="2299" w:type="dxa"/>
            <w:shd w:val="clear" w:color="auto" w:fill="auto"/>
            <w:vAlign w:val="center"/>
            <w:hideMark/>
          </w:tcPr>
          <w:p w14:paraId="448E8D9A"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0.032</w:t>
            </w:r>
          </w:p>
        </w:tc>
        <w:tc>
          <w:tcPr>
            <w:tcW w:w="2312" w:type="dxa"/>
            <w:shd w:val="clear" w:color="auto" w:fill="auto"/>
            <w:vAlign w:val="center"/>
            <w:hideMark/>
          </w:tcPr>
          <w:p w14:paraId="2BDB316D"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0.77</w:t>
            </w:r>
          </w:p>
        </w:tc>
        <w:tc>
          <w:tcPr>
            <w:tcW w:w="2259" w:type="dxa"/>
            <w:shd w:val="clear" w:color="auto" w:fill="auto"/>
            <w:vAlign w:val="center"/>
            <w:hideMark/>
          </w:tcPr>
          <w:p w14:paraId="1303EC55"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4C144E0D" w14:textId="77777777" w:rsidTr="00DA5110">
        <w:trPr>
          <w:trHeight w:val="397"/>
        </w:trPr>
        <w:tc>
          <w:tcPr>
            <w:tcW w:w="2452" w:type="dxa"/>
            <w:shd w:val="clear" w:color="auto" w:fill="auto"/>
            <w:vAlign w:val="center"/>
            <w:hideMark/>
          </w:tcPr>
          <w:p w14:paraId="1FC18252"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Radial puncture access</w:t>
            </w:r>
          </w:p>
        </w:tc>
        <w:tc>
          <w:tcPr>
            <w:tcW w:w="2299" w:type="dxa"/>
            <w:shd w:val="clear" w:color="auto" w:fill="auto"/>
            <w:vAlign w:val="center"/>
            <w:hideMark/>
          </w:tcPr>
          <w:p w14:paraId="5DB14E31"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761195CC"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0.036</w:t>
            </w:r>
          </w:p>
        </w:tc>
        <w:tc>
          <w:tcPr>
            <w:tcW w:w="2259" w:type="dxa"/>
            <w:shd w:val="clear" w:color="auto" w:fill="auto"/>
            <w:vAlign w:val="center"/>
            <w:hideMark/>
          </w:tcPr>
          <w:p w14:paraId="1BACB7CF" w14:textId="7FD58FD4"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0.54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0.3</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0.96</w:t>
            </w:r>
            <w:r w:rsidR="007E75A9">
              <w:rPr>
                <w:rFonts w:ascii="Book Antiqua" w:eastAsia="Times New Roman" w:hAnsi="Book Antiqua" w:cs="Calibri"/>
                <w:color w:val="000000" w:themeColor="text1"/>
                <w:sz w:val="24"/>
                <w:szCs w:val="24"/>
                <w:lang w:val="en-GB" w:eastAsia="fr-FR"/>
              </w:rPr>
              <w:t>)</w:t>
            </w:r>
          </w:p>
        </w:tc>
      </w:tr>
      <w:tr w:rsidR="00A35C41" w:rsidRPr="00A35C41" w14:paraId="3B34D73C" w14:textId="77777777" w:rsidTr="00DA5110">
        <w:trPr>
          <w:trHeight w:val="397"/>
        </w:trPr>
        <w:tc>
          <w:tcPr>
            <w:tcW w:w="2452" w:type="dxa"/>
            <w:shd w:val="clear" w:color="auto" w:fill="auto"/>
            <w:vAlign w:val="center"/>
            <w:hideMark/>
          </w:tcPr>
          <w:p w14:paraId="420317FF"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Duration of the procedure</w:t>
            </w:r>
          </w:p>
        </w:tc>
        <w:tc>
          <w:tcPr>
            <w:tcW w:w="2299" w:type="dxa"/>
            <w:shd w:val="clear" w:color="auto" w:fill="auto"/>
            <w:vAlign w:val="center"/>
            <w:hideMark/>
          </w:tcPr>
          <w:p w14:paraId="0BBC7239" w14:textId="7566A8BE"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DA5110">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5776AD5A"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0.004</w:t>
            </w:r>
          </w:p>
        </w:tc>
        <w:tc>
          <w:tcPr>
            <w:tcW w:w="2259" w:type="dxa"/>
            <w:shd w:val="clear" w:color="auto" w:fill="auto"/>
            <w:vAlign w:val="center"/>
            <w:hideMark/>
          </w:tcPr>
          <w:p w14:paraId="7EE53BD2" w14:textId="0A1451C0"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1.01</w:t>
            </w:r>
            <w:r w:rsidR="007E75A9">
              <w:rPr>
                <w:rFonts w:ascii="Book Antiqua" w:eastAsia="Times New Roman" w:hAnsi="Book Antiqua" w:cs="Calibri"/>
                <w:color w:val="000000" w:themeColor="text1"/>
                <w:sz w:val="24"/>
                <w:szCs w:val="24"/>
                <w:lang w:val="en-GB" w:eastAsia="fr-FR"/>
              </w:rPr>
              <w:t>)</w:t>
            </w:r>
          </w:p>
        </w:tc>
      </w:tr>
      <w:tr w:rsidR="00A35C41" w:rsidRPr="00A35C41" w14:paraId="681A9879" w14:textId="77777777" w:rsidTr="00DA5110">
        <w:trPr>
          <w:trHeight w:val="397"/>
        </w:trPr>
        <w:tc>
          <w:tcPr>
            <w:tcW w:w="2452" w:type="dxa"/>
            <w:shd w:val="clear" w:color="auto" w:fill="auto"/>
            <w:vAlign w:val="center"/>
            <w:hideMark/>
          </w:tcPr>
          <w:p w14:paraId="7531DAA8" w14:textId="78DC1069" w:rsidR="002A5FA7" w:rsidRPr="00A35C41" w:rsidRDefault="00665660"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Multivessel </w:t>
            </w:r>
            <w:r w:rsidR="002A5FA7" w:rsidRPr="00A35C41">
              <w:rPr>
                <w:rFonts w:ascii="Book Antiqua" w:eastAsia="Times New Roman" w:hAnsi="Book Antiqua" w:cs="Calibri"/>
                <w:color w:val="000000" w:themeColor="text1"/>
                <w:sz w:val="24"/>
                <w:szCs w:val="24"/>
                <w:lang w:val="en-GB" w:eastAsia="fr-FR"/>
              </w:rPr>
              <w:t xml:space="preserve">disease </w:t>
            </w:r>
          </w:p>
        </w:tc>
        <w:tc>
          <w:tcPr>
            <w:tcW w:w="2299" w:type="dxa"/>
            <w:shd w:val="clear" w:color="auto" w:fill="auto"/>
            <w:vAlign w:val="center"/>
            <w:hideMark/>
          </w:tcPr>
          <w:p w14:paraId="149E5246"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0.003</w:t>
            </w:r>
          </w:p>
        </w:tc>
        <w:tc>
          <w:tcPr>
            <w:tcW w:w="2312" w:type="dxa"/>
            <w:shd w:val="clear" w:color="auto" w:fill="auto"/>
            <w:vAlign w:val="center"/>
            <w:hideMark/>
          </w:tcPr>
          <w:p w14:paraId="18C708FF"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0.76</w:t>
            </w:r>
          </w:p>
        </w:tc>
        <w:tc>
          <w:tcPr>
            <w:tcW w:w="2259" w:type="dxa"/>
            <w:shd w:val="clear" w:color="auto" w:fill="auto"/>
            <w:vAlign w:val="center"/>
            <w:hideMark/>
          </w:tcPr>
          <w:p w14:paraId="26B0CFA4"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w:t>
            </w:r>
          </w:p>
        </w:tc>
      </w:tr>
      <w:tr w:rsidR="00A35C41" w:rsidRPr="00A35C41" w14:paraId="053357FC" w14:textId="77777777" w:rsidTr="00DA5110">
        <w:trPr>
          <w:trHeight w:val="397"/>
        </w:trPr>
        <w:tc>
          <w:tcPr>
            <w:tcW w:w="2452" w:type="dxa"/>
            <w:shd w:val="clear" w:color="auto" w:fill="auto"/>
            <w:vAlign w:val="center"/>
            <w:hideMark/>
          </w:tcPr>
          <w:p w14:paraId="5F584840"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Final TIMI flow</w:t>
            </w:r>
          </w:p>
        </w:tc>
        <w:tc>
          <w:tcPr>
            <w:tcW w:w="2299" w:type="dxa"/>
            <w:shd w:val="clear" w:color="auto" w:fill="auto"/>
            <w:vAlign w:val="center"/>
            <w:hideMark/>
          </w:tcPr>
          <w:p w14:paraId="58D8A779"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0.005</w:t>
            </w:r>
          </w:p>
        </w:tc>
        <w:tc>
          <w:tcPr>
            <w:tcW w:w="2312" w:type="dxa"/>
            <w:shd w:val="clear" w:color="auto" w:fill="auto"/>
            <w:vAlign w:val="center"/>
            <w:hideMark/>
          </w:tcPr>
          <w:p w14:paraId="0A9DC033"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0.46</w:t>
            </w:r>
          </w:p>
        </w:tc>
        <w:tc>
          <w:tcPr>
            <w:tcW w:w="2259" w:type="dxa"/>
            <w:shd w:val="clear" w:color="auto" w:fill="auto"/>
            <w:vAlign w:val="center"/>
            <w:hideMark/>
          </w:tcPr>
          <w:p w14:paraId="60E325F0"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5719CD13" w14:textId="77777777" w:rsidTr="00DA5110">
        <w:trPr>
          <w:trHeight w:val="397"/>
        </w:trPr>
        <w:tc>
          <w:tcPr>
            <w:tcW w:w="2452" w:type="dxa"/>
            <w:shd w:val="clear" w:color="auto" w:fill="auto"/>
            <w:vAlign w:val="center"/>
            <w:hideMark/>
          </w:tcPr>
          <w:p w14:paraId="1DC31253" w14:textId="628A29F3"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Creatine phosphokinase peak (</w:t>
            </w:r>
            <w:r w:rsidR="00665660" w:rsidRPr="00A35C41">
              <w:rPr>
                <w:rFonts w:ascii="Book Antiqua" w:eastAsia="Times New Roman" w:hAnsi="Book Antiqua" w:cs="Calibri"/>
                <w:bCs/>
                <w:color w:val="000000" w:themeColor="text1"/>
                <w:sz w:val="24"/>
                <w:szCs w:val="24"/>
                <w:lang w:val="en-GB" w:eastAsia="fr-FR"/>
              </w:rPr>
              <w:t xml:space="preserve">per </w:t>
            </w:r>
            <w:r w:rsidRPr="00A35C41">
              <w:rPr>
                <w:rFonts w:ascii="Book Antiqua" w:eastAsia="Times New Roman" w:hAnsi="Book Antiqua" w:cs="Calibri"/>
                <w:bCs/>
                <w:color w:val="000000" w:themeColor="text1"/>
                <w:sz w:val="24"/>
                <w:szCs w:val="24"/>
                <w:lang w:val="en-GB" w:eastAsia="fr-FR"/>
              </w:rPr>
              <w:t>500</w:t>
            </w:r>
            <w:r w:rsidR="005B58F1" w:rsidRPr="00A35C41">
              <w:rPr>
                <w:rFonts w:ascii="Book Antiqua" w:eastAsia="Times New Roman" w:hAnsi="Book Antiqua" w:cs="Calibri"/>
                <w:bCs/>
                <w:color w:val="000000" w:themeColor="text1"/>
                <w:sz w:val="24"/>
                <w:szCs w:val="24"/>
                <w:lang w:val="en-GB" w:eastAsia="fr-FR"/>
              </w:rPr>
              <w:t xml:space="preserve"> </w:t>
            </w:r>
            <w:r w:rsidR="00665660" w:rsidRPr="00A35C41">
              <w:rPr>
                <w:rFonts w:ascii="Book Antiqua" w:eastAsia="Times New Roman" w:hAnsi="Book Antiqua" w:cs="Calibri"/>
                <w:bCs/>
                <w:color w:val="000000" w:themeColor="text1"/>
                <w:sz w:val="24"/>
                <w:szCs w:val="24"/>
                <w:lang w:val="en-GB" w:eastAsia="fr-FR"/>
              </w:rPr>
              <w:t>UI/L</w:t>
            </w:r>
            <w:r w:rsidRPr="00A35C41">
              <w:rPr>
                <w:rFonts w:ascii="Book Antiqua" w:eastAsia="Times New Roman" w:hAnsi="Book Antiqua" w:cs="Calibri"/>
                <w:bCs/>
                <w:color w:val="000000" w:themeColor="text1"/>
                <w:sz w:val="24"/>
                <w:szCs w:val="24"/>
                <w:lang w:val="en-GB" w:eastAsia="fr-FR"/>
              </w:rPr>
              <w:t>)</w:t>
            </w:r>
          </w:p>
        </w:tc>
        <w:tc>
          <w:tcPr>
            <w:tcW w:w="2299" w:type="dxa"/>
            <w:shd w:val="clear" w:color="auto" w:fill="auto"/>
            <w:vAlign w:val="center"/>
            <w:hideMark/>
          </w:tcPr>
          <w:p w14:paraId="5FA2C155" w14:textId="714B396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DA5110">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01DFC927"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0.15</w:t>
            </w:r>
          </w:p>
        </w:tc>
        <w:tc>
          <w:tcPr>
            <w:tcW w:w="2259" w:type="dxa"/>
            <w:shd w:val="clear" w:color="auto" w:fill="auto"/>
            <w:vAlign w:val="center"/>
            <w:hideMark/>
          </w:tcPr>
          <w:p w14:paraId="01348688"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w:t>
            </w:r>
          </w:p>
        </w:tc>
      </w:tr>
      <w:tr w:rsidR="00A35C41" w:rsidRPr="00A35C41" w14:paraId="4A80DE44" w14:textId="77777777" w:rsidTr="00DA5110">
        <w:trPr>
          <w:trHeight w:val="397"/>
        </w:trPr>
        <w:tc>
          <w:tcPr>
            <w:tcW w:w="2452" w:type="dxa"/>
            <w:shd w:val="clear" w:color="auto" w:fill="auto"/>
            <w:vAlign w:val="center"/>
            <w:hideMark/>
          </w:tcPr>
          <w:p w14:paraId="13DD2F2F" w14:textId="24011F99" w:rsidR="002A5FA7" w:rsidRPr="00A35C41" w:rsidRDefault="00110F02"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Left ventricular ejection fraction</w:t>
            </w:r>
          </w:p>
        </w:tc>
        <w:tc>
          <w:tcPr>
            <w:tcW w:w="2299" w:type="dxa"/>
            <w:shd w:val="clear" w:color="auto" w:fill="auto"/>
            <w:vAlign w:val="center"/>
            <w:hideMark/>
          </w:tcPr>
          <w:p w14:paraId="2767EA47" w14:textId="6DE61A21"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DA5110">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312" w:type="dxa"/>
            <w:shd w:val="clear" w:color="auto" w:fill="auto"/>
            <w:vAlign w:val="center"/>
            <w:hideMark/>
          </w:tcPr>
          <w:p w14:paraId="58937537"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0.017</w:t>
            </w:r>
          </w:p>
        </w:tc>
        <w:tc>
          <w:tcPr>
            <w:tcW w:w="2259" w:type="dxa"/>
            <w:shd w:val="clear" w:color="auto" w:fill="auto"/>
            <w:vAlign w:val="center"/>
            <w:hideMark/>
          </w:tcPr>
          <w:p w14:paraId="2C04AD80" w14:textId="6A32E0EE"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0.97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0.94</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0.99</w:t>
            </w:r>
            <w:r w:rsidR="007E75A9">
              <w:rPr>
                <w:rFonts w:ascii="Book Antiqua" w:eastAsia="Times New Roman" w:hAnsi="Book Antiqua" w:cs="Calibri"/>
                <w:color w:val="000000" w:themeColor="text1"/>
                <w:sz w:val="24"/>
                <w:szCs w:val="24"/>
                <w:lang w:val="en-GB" w:eastAsia="fr-FR"/>
              </w:rPr>
              <w:t>)</w:t>
            </w:r>
          </w:p>
        </w:tc>
      </w:tr>
      <w:tr w:rsidR="00A35C41" w:rsidRPr="00A35C41" w14:paraId="23E9BF63" w14:textId="77777777" w:rsidTr="00DA5110">
        <w:trPr>
          <w:trHeight w:val="397"/>
        </w:trPr>
        <w:tc>
          <w:tcPr>
            <w:tcW w:w="2452" w:type="dxa"/>
            <w:shd w:val="clear" w:color="auto" w:fill="auto"/>
            <w:vAlign w:val="center"/>
            <w:hideMark/>
          </w:tcPr>
          <w:p w14:paraId="4CDBBD94"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Antivitamin K use before</w:t>
            </w:r>
          </w:p>
        </w:tc>
        <w:tc>
          <w:tcPr>
            <w:tcW w:w="2299" w:type="dxa"/>
            <w:shd w:val="clear" w:color="auto" w:fill="auto"/>
            <w:vAlign w:val="center"/>
            <w:hideMark/>
          </w:tcPr>
          <w:p w14:paraId="2504BFAB"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0.016</w:t>
            </w:r>
          </w:p>
        </w:tc>
        <w:tc>
          <w:tcPr>
            <w:tcW w:w="2312" w:type="dxa"/>
            <w:shd w:val="clear" w:color="auto" w:fill="auto"/>
            <w:vAlign w:val="center"/>
            <w:hideMark/>
          </w:tcPr>
          <w:p w14:paraId="4239C1FC"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0.48</w:t>
            </w:r>
          </w:p>
        </w:tc>
        <w:tc>
          <w:tcPr>
            <w:tcW w:w="2259" w:type="dxa"/>
            <w:shd w:val="clear" w:color="auto" w:fill="auto"/>
            <w:vAlign w:val="center"/>
            <w:hideMark/>
          </w:tcPr>
          <w:p w14:paraId="3CD3C999"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w:t>
            </w:r>
          </w:p>
        </w:tc>
      </w:tr>
    </w:tbl>
    <w:p w14:paraId="30AC9088" w14:textId="6F173304" w:rsidR="00110F02" w:rsidRPr="00A35C41" w:rsidRDefault="00110F02"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 xml:space="preserve">BMI: </w:t>
      </w:r>
      <w:r w:rsidR="007E75A9" w:rsidRPr="00A35C41">
        <w:rPr>
          <w:rFonts w:ascii="Book Antiqua" w:hAnsi="Book Antiqua"/>
          <w:color w:val="000000" w:themeColor="text1"/>
          <w:sz w:val="24"/>
          <w:szCs w:val="24"/>
          <w:lang w:val="en-GB"/>
        </w:rPr>
        <w:t>B</w:t>
      </w:r>
      <w:r w:rsidRPr="00A35C41">
        <w:rPr>
          <w:rFonts w:ascii="Book Antiqua" w:hAnsi="Book Antiqua"/>
          <w:color w:val="000000" w:themeColor="text1"/>
          <w:sz w:val="24"/>
          <w:szCs w:val="24"/>
          <w:lang w:val="en-GB"/>
        </w:rPr>
        <w:t xml:space="preserve">ody mass index; TIMI: </w:t>
      </w:r>
      <w:bookmarkStart w:id="292" w:name="_Hlk25223684"/>
      <w:r w:rsidRPr="00A35C41">
        <w:rPr>
          <w:rFonts w:ascii="Book Antiqua" w:hAnsi="Book Antiqua"/>
          <w:color w:val="000000" w:themeColor="text1"/>
          <w:sz w:val="24"/>
          <w:szCs w:val="24"/>
          <w:lang w:val="en-GB"/>
        </w:rPr>
        <w:t xml:space="preserve">Thrombolysis in </w:t>
      </w:r>
      <w:r w:rsidR="001158D1" w:rsidRPr="00A35C41">
        <w:rPr>
          <w:rFonts w:ascii="Book Antiqua" w:hAnsi="Book Antiqua"/>
          <w:color w:val="000000" w:themeColor="text1"/>
          <w:sz w:val="24"/>
          <w:szCs w:val="24"/>
          <w:lang w:val="en-GB"/>
        </w:rPr>
        <w:t>myocardial infarction</w:t>
      </w:r>
      <w:bookmarkEnd w:id="292"/>
      <w:r w:rsidR="001158D1">
        <w:rPr>
          <w:rFonts w:ascii="Book Antiqua" w:hAnsi="Book Antiqua"/>
          <w:color w:val="000000" w:themeColor="text1"/>
          <w:sz w:val="24"/>
          <w:szCs w:val="24"/>
          <w:lang w:val="en-GB"/>
        </w:rPr>
        <w:t>.</w:t>
      </w:r>
    </w:p>
    <w:p w14:paraId="1A12517A" w14:textId="77777777" w:rsidR="00665660" w:rsidRPr="00A35C41" w:rsidRDefault="00665660" w:rsidP="00A35C41">
      <w:pPr>
        <w:spacing w:after="0" w:line="360" w:lineRule="auto"/>
        <w:jc w:val="both"/>
        <w:rPr>
          <w:rFonts w:ascii="Book Antiqua" w:eastAsiaTheme="majorEastAsia" w:hAnsi="Book Antiqua" w:cstheme="majorBidi"/>
          <w:i/>
          <w:iCs/>
          <w:caps/>
          <w:color w:val="000000" w:themeColor="text1"/>
          <w:sz w:val="24"/>
          <w:szCs w:val="24"/>
          <w:lang w:val="en-GB"/>
        </w:rPr>
      </w:pPr>
      <w:r w:rsidRPr="00A35C41">
        <w:rPr>
          <w:rFonts w:ascii="Book Antiqua" w:hAnsi="Book Antiqua"/>
          <w:color w:val="000000" w:themeColor="text1"/>
          <w:sz w:val="24"/>
          <w:szCs w:val="24"/>
          <w:lang w:val="en-GB"/>
        </w:rPr>
        <w:br w:type="page"/>
      </w:r>
    </w:p>
    <w:p w14:paraId="450AFBD1" w14:textId="6236283B" w:rsidR="00B50146" w:rsidRPr="007E75A9" w:rsidRDefault="006B0E51" w:rsidP="007E75A9">
      <w:pPr>
        <w:pStyle w:val="Heading2"/>
        <w:spacing w:before="0" w:line="360" w:lineRule="auto"/>
        <w:jc w:val="both"/>
        <w:rPr>
          <w:rFonts w:ascii="Book Antiqua" w:hAnsi="Book Antiqua"/>
          <w:b/>
          <w:bCs/>
          <w:color w:val="000000" w:themeColor="text1"/>
          <w:sz w:val="24"/>
          <w:szCs w:val="24"/>
          <w:lang w:val="en-GB"/>
        </w:rPr>
      </w:pPr>
      <w:r w:rsidRPr="007E75A9">
        <w:rPr>
          <w:rFonts w:ascii="Book Antiqua" w:hAnsi="Book Antiqua"/>
          <w:b/>
          <w:bCs/>
          <w:color w:val="000000" w:themeColor="text1"/>
          <w:sz w:val="24"/>
          <w:szCs w:val="24"/>
          <w:lang w:val="en-GB"/>
        </w:rPr>
        <w:lastRenderedPageBreak/>
        <w:t xml:space="preserve">Table </w:t>
      </w:r>
      <w:r w:rsidR="007E75A9" w:rsidRPr="007E75A9">
        <w:rPr>
          <w:rFonts w:ascii="Book Antiqua" w:hAnsi="Book Antiqua"/>
          <w:b/>
          <w:bCs/>
          <w:color w:val="000000" w:themeColor="text1"/>
          <w:sz w:val="24"/>
          <w:szCs w:val="24"/>
          <w:lang w:val="en-GB"/>
        </w:rPr>
        <w:t>4</w:t>
      </w:r>
      <w:r w:rsidR="00750DFE" w:rsidRPr="007E75A9">
        <w:rPr>
          <w:rFonts w:ascii="Book Antiqua" w:hAnsi="Book Antiqua"/>
          <w:b/>
          <w:bCs/>
          <w:color w:val="000000" w:themeColor="text1"/>
          <w:sz w:val="24"/>
          <w:szCs w:val="24"/>
          <w:lang w:val="en-GB"/>
        </w:rPr>
        <w:t xml:space="preserve"> </w:t>
      </w:r>
      <w:r w:rsidR="00B50146" w:rsidRPr="007E75A9">
        <w:rPr>
          <w:rFonts w:ascii="Book Antiqua" w:hAnsi="Book Antiqua"/>
          <w:b/>
          <w:bCs/>
          <w:color w:val="000000" w:themeColor="text1"/>
          <w:sz w:val="24"/>
          <w:szCs w:val="24"/>
          <w:lang w:val="en-GB"/>
        </w:rPr>
        <w:t>Predictor of one-year cardiovascular mortality by univariate and multivariate analysis</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4"/>
        <w:gridCol w:w="2107"/>
        <w:gridCol w:w="2122"/>
        <w:gridCol w:w="2083"/>
      </w:tblGrid>
      <w:tr w:rsidR="00A35C41" w:rsidRPr="00A35C41" w14:paraId="5778F0C0" w14:textId="77777777" w:rsidTr="007E75A9">
        <w:trPr>
          <w:trHeight w:val="397"/>
        </w:trPr>
        <w:tc>
          <w:tcPr>
            <w:tcW w:w="2254" w:type="dxa"/>
            <w:vMerge w:val="restart"/>
            <w:shd w:val="clear" w:color="auto" w:fill="auto"/>
            <w:vAlign w:val="center"/>
            <w:hideMark/>
          </w:tcPr>
          <w:p w14:paraId="04BD1D98" w14:textId="77777777" w:rsidR="002A5FA7" w:rsidRPr="007E75A9" w:rsidRDefault="002A5FA7"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2107" w:type="dxa"/>
            <w:shd w:val="clear" w:color="auto" w:fill="auto"/>
            <w:vAlign w:val="center"/>
            <w:hideMark/>
          </w:tcPr>
          <w:p w14:paraId="66251081" w14:textId="77777777" w:rsidR="002A5FA7" w:rsidRPr="00A35C41"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Univariate analysis</w:t>
            </w:r>
          </w:p>
        </w:tc>
        <w:tc>
          <w:tcPr>
            <w:tcW w:w="2122" w:type="dxa"/>
            <w:shd w:val="clear" w:color="auto" w:fill="auto"/>
            <w:vAlign w:val="center"/>
            <w:hideMark/>
          </w:tcPr>
          <w:p w14:paraId="36F71F39" w14:textId="77777777" w:rsidR="002A5FA7" w:rsidRPr="00A35C41"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Multivariate analysis</w:t>
            </w:r>
          </w:p>
        </w:tc>
        <w:tc>
          <w:tcPr>
            <w:tcW w:w="2083" w:type="dxa"/>
            <w:vMerge w:val="restart"/>
            <w:shd w:val="clear" w:color="auto" w:fill="auto"/>
            <w:vAlign w:val="center"/>
            <w:hideMark/>
          </w:tcPr>
          <w:p w14:paraId="417598EF" w14:textId="5758FA1A" w:rsidR="002A5FA7" w:rsidRPr="00A35C41"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A35C41">
              <w:rPr>
                <w:rFonts w:ascii="Book Antiqua" w:eastAsia="Times New Roman" w:hAnsi="Book Antiqua" w:cs="Calibri"/>
                <w:b/>
                <w:bCs/>
                <w:color w:val="000000" w:themeColor="text1"/>
                <w:sz w:val="24"/>
                <w:szCs w:val="24"/>
                <w:lang w:val="en-GB" w:eastAsia="fr-FR"/>
              </w:rPr>
              <w:t xml:space="preserve">Hazard </w:t>
            </w:r>
            <w:r w:rsidR="007E75A9" w:rsidRPr="00A35C41">
              <w:rPr>
                <w:rFonts w:ascii="Book Antiqua" w:eastAsia="Times New Roman" w:hAnsi="Book Antiqua" w:cs="Calibri"/>
                <w:b/>
                <w:bCs/>
                <w:color w:val="000000" w:themeColor="text1"/>
                <w:sz w:val="24"/>
                <w:szCs w:val="24"/>
                <w:lang w:val="en-GB" w:eastAsia="fr-FR"/>
              </w:rPr>
              <w:t>r</w:t>
            </w:r>
            <w:r w:rsidRPr="00A35C41">
              <w:rPr>
                <w:rFonts w:ascii="Book Antiqua" w:eastAsia="Times New Roman" w:hAnsi="Book Antiqua" w:cs="Calibri"/>
                <w:b/>
                <w:bCs/>
                <w:color w:val="000000" w:themeColor="text1"/>
                <w:sz w:val="24"/>
                <w:szCs w:val="24"/>
                <w:lang w:val="en-GB" w:eastAsia="fr-FR"/>
              </w:rPr>
              <w:t xml:space="preserve">atio </w:t>
            </w:r>
            <w:r w:rsidR="007E75A9">
              <w:rPr>
                <w:rFonts w:ascii="Book Antiqua" w:eastAsia="Times New Roman" w:hAnsi="Book Antiqua" w:cs="Calibri"/>
                <w:b/>
                <w:bCs/>
                <w:color w:val="000000" w:themeColor="text1"/>
                <w:sz w:val="24"/>
                <w:szCs w:val="24"/>
                <w:lang w:val="en-GB" w:eastAsia="fr-FR"/>
              </w:rPr>
              <w:t>(</w:t>
            </w:r>
            <w:r w:rsidRPr="00A35C41">
              <w:rPr>
                <w:rFonts w:ascii="Book Antiqua" w:eastAsia="Times New Roman" w:hAnsi="Book Antiqua" w:cs="Calibri"/>
                <w:b/>
                <w:bCs/>
                <w:color w:val="000000" w:themeColor="text1"/>
                <w:sz w:val="24"/>
                <w:szCs w:val="24"/>
                <w:lang w:val="en-GB" w:eastAsia="fr-FR"/>
              </w:rPr>
              <w:t>95%CI</w:t>
            </w:r>
            <w:r w:rsidR="007E75A9">
              <w:rPr>
                <w:rFonts w:ascii="Book Antiqua" w:eastAsia="Times New Roman" w:hAnsi="Book Antiqua" w:cs="Calibri"/>
                <w:b/>
                <w:bCs/>
                <w:color w:val="000000" w:themeColor="text1"/>
                <w:sz w:val="24"/>
                <w:szCs w:val="24"/>
                <w:lang w:val="en-GB" w:eastAsia="fr-FR"/>
              </w:rPr>
              <w:t>)</w:t>
            </w:r>
          </w:p>
        </w:tc>
      </w:tr>
      <w:tr w:rsidR="00A35C41" w:rsidRPr="00A35C41" w14:paraId="035FC6CD" w14:textId="77777777" w:rsidTr="007E75A9">
        <w:trPr>
          <w:trHeight w:val="397"/>
        </w:trPr>
        <w:tc>
          <w:tcPr>
            <w:tcW w:w="2254" w:type="dxa"/>
            <w:vMerge/>
            <w:shd w:val="clear" w:color="auto" w:fill="auto"/>
            <w:vAlign w:val="center"/>
            <w:hideMark/>
          </w:tcPr>
          <w:p w14:paraId="55B8CD1E" w14:textId="77777777" w:rsidR="002A5FA7" w:rsidRPr="00A35C41" w:rsidRDefault="002A5FA7" w:rsidP="00A35C41">
            <w:pPr>
              <w:spacing w:after="0" w:line="360" w:lineRule="auto"/>
              <w:jc w:val="both"/>
              <w:rPr>
                <w:rFonts w:ascii="Book Antiqua" w:eastAsia="Times New Roman" w:hAnsi="Book Antiqua" w:cs="Times New Roman"/>
                <w:color w:val="000000" w:themeColor="text1"/>
                <w:sz w:val="24"/>
                <w:szCs w:val="24"/>
                <w:lang w:val="en-GB" w:eastAsia="fr-FR"/>
              </w:rPr>
            </w:pPr>
          </w:p>
        </w:tc>
        <w:tc>
          <w:tcPr>
            <w:tcW w:w="2107" w:type="dxa"/>
            <w:shd w:val="clear" w:color="auto" w:fill="auto"/>
            <w:vAlign w:val="center"/>
            <w:hideMark/>
          </w:tcPr>
          <w:p w14:paraId="2DA1C9CC" w14:textId="0E175401" w:rsidR="002A5FA7" w:rsidRPr="00A35C41" w:rsidRDefault="007E75A9"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7E75A9">
              <w:rPr>
                <w:rFonts w:ascii="Book Antiqua" w:eastAsia="Times New Roman" w:hAnsi="Book Antiqua" w:cs="Calibri"/>
                <w:b/>
                <w:bCs/>
                <w:i/>
                <w:iCs/>
                <w:color w:val="000000" w:themeColor="text1"/>
                <w:sz w:val="24"/>
                <w:szCs w:val="24"/>
                <w:lang w:val="en-GB" w:eastAsia="fr-FR"/>
              </w:rPr>
              <w:t>P</w:t>
            </w:r>
            <w:r>
              <w:rPr>
                <w:rFonts w:ascii="Book Antiqua" w:eastAsia="Times New Roman" w:hAnsi="Book Antiqua" w:cs="Calibri"/>
                <w:b/>
                <w:bCs/>
                <w:color w:val="000000" w:themeColor="text1"/>
                <w:sz w:val="24"/>
                <w:szCs w:val="24"/>
                <w:lang w:val="en-GB" w:eastAsia="fr-FR"/>
              </w:rPr>
              <w:t xml:space="preserve"> value</w:t>
            </w:r>
          </w:p>
        </w:tc>
        <w:tc>
          <w:tcPr>
            <w:tcW w:w="2122" w:type="dxa"/>
            <w:shd w:val="clear" w:color="auto" w:fill="auto"/>
            <w:vAlign w:val="center"/>
            <w:hideMark/>
          </w:tcPr>
          <w:p w14:paraId="32C75F0B" w14:textId="38B6CAAE" w:rsidR="002A5FA7" w:rsidRPr="00A35C41" w:rsidRDefault="007E75A9" w:rsidP="00A35C41">
            <w:pPr>
              <w:spacing w:after="0" w:line="360" w:lineRule="auto"/>
              <w:jc w:val="both"/>
              <w:rPr>
                <w:rFonts w:ascii="Book Antiqua" w:eastAsia="Times New Roman" w:hAnsi="Book Antiqua" w:cs="Calibri"/>
                <w:b/>
                <w:bCs/>
                <w:color w:val="000000" w:themeColor="text1"/>
                <w:sz w:val="24"/>
                <w:szCs w:val="24"/>
                <w:lang w:val="en-GB" w:eastAsia="fr-FR"/>
              </w:rPr>
            </w:pPr>
            <w:r w:rsidRPr="007E75A9">
              <w:rPr>
                <w:rFonts w:ascii="Book Antiqua" w:eastAsia="Times New Roman" w:hAnsi="Book Antiqua" w:cs="Calibri"/>
                <w:b/>
                <w:bCs/>
                <w:i/>
                <w:iCs/>
                <w:color w:val="000000" w:themeColor="text1"/>
                <w:sz w:val="24"/>
                <w:szCs w:val="24"/>
                <w:lang w:val="en-GB" w:eastAsia="fr-FR"/>
              </w:rPr>
              <w:t>P</w:t>
            </w:r>
            <w:r>
              <w:rPr>
                <w:rFonts w:ascii="Book Antiqua" w:eastAsia="Times New Roman" w:hAnsi="Book Antiqua" w:cs="Calibri"/>
                <w:b/>
                <w:bCs/>
                <w:color w:val="000000" w:themeColor="text1"/>
                <w:sz w:val="24"/>
                <w:szCs w:val="24"/>
                <w:lang w:val="en-GB" w:eastAsia="fr-FR"/>
              </w:rPr>
              <w:t xml:space="preserve"> value</w:t>
            </w:r>
          </w:p>
        </w:tc>
        <w:tc>
          <w:tcPr>
            <w:tcW w:w="2083" w:type="dxa"/>
            <w:vMerge/>
            <w:shd w:val="clear" w:color="auto" w:fill="auto"/>
            <w:vAlign w:val="center"/>
            <w:hideMark/>
          </w:tcPr>
          <w:p w14:paraId="2595EADC" w14:textId="77777777" w:rsidR="002A5FA7" w:rsidRPr="00A35C41" w:rsidRDefault="002A5FA7" w:rsidP="00A35C41">
            <w:pPr>
              <w:spacing w:after="0" w:line="360" w:lineRule="auto"/>
              <w:jc w:val="both"/>
              <w:rPr>
                <w:rFonts w:ascii="Book Antiqua" w:eastAsia="Times New Roman" w:hAnsi="Book Antiqua" w:cs="Calibri"/>
                <w:b/>
                <w:bCs/>
                <w:color w:val="000000" w:themeColor="text1"/>
                <w:sz w:val="24"/>
                <w:szCs w:val="24"/>
                <w:lang w:val="en-GB" w:eastAsia="fr-FR"/>
              </w:rPr>
            </w:pPr>
          </w:p>
        </w:tc>
      </w:tr>
      <w:tr w:rsidR="00A35C41" w:rsidRPr="00A35C41" w14:paraId="610514B8" w14:textId="77777777" w:rsidTr="007E75A9">
        <w:trPr>
          <w:trHeight w:val="397"/>
        </w:trPr>
        <w:tc>
          <w:tcPr>
            <w:tcW w:w="2254" w:type="dxa"/>
            <w:shd w:val="clear" w:color="auto" w:fill="auto"/>
            <w:vAlign w:val="center"/>
            <w:hideMark/>
          </w:tcPr>
          <w:p w14:paraId="0C5A67E3"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Male</w:t>
            </w:r>
          </w:p>
        </w:tc>
        <w:tc>
          <w:tcPr>
            <w:tcW w:w="2107" w:type="dxa"/>
            <w:shd w:val="clear" w:color="auto" w:fill="auto"/>
            <w:vAlign w:val="center"/>
            <w:hideMark/>
          </w:tcPr>
          <w:p w14:paraId="035038E6" w14:textId="0B7FA512"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7A38355"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0.5</w:t>
            </w:r>
          </w:p>
        </w:tc>
        <w:tc>
          <w:tcPr>
            <w:tcW w:w="2083" w:type="dxa"/>
            <w:shd w:val="clear" w:color="auto" w:fill="auto"/>
            <w:vAlign w:val="center"/>
            <w:hideMark/>
          </w:tcPr>
          <w:p w14:paraId="16F21B11" w14:textId="763387C2"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2AAA5509" w14:textId="77777777" w:rsidTr="007E75A9">
        <w:trPr>
          <w:trHeight w:val="397"/>
        </w:trPr>
        <w:tc>
          <w:tcPr>
            <w:tcW w:w="2254" w:type="dxa"/>
            <w:shd w:val="clear" w:color="auto" w:fill="auto"/>
            <w:vAlign w:val="center"/>
            <w:hideMark/>
          </w:tcPr>
          <w:p w14:paraId="1AF8C3DE" w14:textId="661BCDDA"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Age (</w:t>
            </w:r>
            <w:r w:rsidR="00665660" w:rsidRPr="00A35C41">
              <w:rPr>
                <w:rFonts w:ascii="Book Antiqua" w:eastAsia="Times New Roman" w:hAnsi="Book Antiqua" w:cs="Calibri"/>
                <w:bCs/>
                <w:color w:val="000000" w:themeColor="text1"/>
                <w:sz w:val="24"/>
                <w:szCs w:val="24"/>
                <w:lang w:val="en-GB" w:eastAsia="fr-FR"/>
              </w:rPr>
              <w:t>per decade</w:t>
            </w:r>
            <w:r w:rsidRPr="00A35C41">
              <w:rPr>
                <w:rFonts w:ascii="Book Antiqua" w:eastAsia="Times New Roman" w:hAnsi="Book Antiqua" w:cs="Calibri"/>
                <w:bCs/>
                <w:color w:val="000000" w:themeColor="text1"/>
                <w:sz w:val="24"/>
                <w:szCs w:val="24"/>
                <w:lang w:val="en-GB" w:eastAsia="fr-FR"/>
              </w:rPr>
              <w:t>)</w:t>
            </w:r>
          </w:p>
        </w:tc>
        <w:tc>
          <w:tcPr>
            <w:tcW w:w="2107" w:type="dxa"/>
            <w:shd w:val="clear" w:color="auto" w:fill="auto"/>
            <w:vAlign w:val="center"/>
            <w:hideMark/>
          </w:tcPr>
          <w:p w14:paraId="547EDA23" w14:textId="3AEC4D0D"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21835D4A" w14:textId="4B24A000"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083" w:type="dxa"/>
            <w:shd w:val="clear" w:color="auto" w:fill="auto"/>
            <w:vAlign w:val="center"/>
            <w:hideMark/>
          </w:tcPr>
          <w:p w14:paraId="479E9AED" w14:textId="250C0ECC"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1.56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1.31</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1.87</w:t>
            </w:r>
            <w:r w:rsidR="007E75A9">
              <w:rPr>
                <w:rFonts w:ascii="Book Antiqua" w:eastAsia="Times New Roman" w:hAnsi="Book Antiqua" w:cs="Calibri"/>
                <w:color w:val="000000" w:themeColor="text1"/>
                <w:sz w:val="24"/>
                <w:szCs w:val="24"/>
                <w:lang w:val="en-GB" w:eastAsia="fr-FR"/>
              </w:rPr>
              <w:t>)</w:t>
            </w:r>
          </w:p>
        </w:tc>
      </w:tr>
      <w:tr w:rsidR="00A35C41" w:rsidRPr="00A35C41" w14:paraId="7005FBD4" w14:textId="77777777" w:rsidTr="007E75A9">
        <w:trPr>
          <w:trHeight w:val="397"/>
        </w:trPr>
        <w:tc>
          <w:tcPr>
            <w:tcW w:w="2254" w:type="dxa"/>
            <w:shd w:val="clear" w:color="auto" w:fill="auto"/>
            <w:vAlign w:val="center"/>
            <w:hideMark/>
          </w:tcPr>
          <w:p w14:paraId="638CF310"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Hypertension</w:t>
            </w:r>
          </w:p>
        </w:tc>
        <w:tc>
          <w:tcPr>
            <w:tcW w:w="2107" w:type="dxa"/>
            <w:shd w:val="clear" w:color="auto" w:fill="auto"/>
            <w:vAlign w:val="center"/>
            <w:hideMark/>
          </w:tcPr>
          <w:p w14:paraId="3155A0E1" w14:textId="1654B754"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D099914"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0.28</w:t>
            </w:r>
          </w:p>
        </w:tc>
        <w:tc>
          <w:tcPr>
            <w:tcW w:w="2083" w:type="dxa"/>
            <w:shd w:val="clear" w:color="auto" w:fill="auto"/>
            <w:vAlign w:val="center"/>
            <w:hideMark/>
          </w:tcPr>
          <w:p w14:paraId="344256BA" w14:textId="50F2304B"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79CED8E4" w14:textId="77777777" w:rsidTr="007E75A9">
        <w:trPr>
          <w:trHeight w:val="397"/>
        </w:trPr>
        <w:tc>
          <w:tcPr>
            <w:tcW w:w="2254" w:type="dxa"/>
            <w:shd w:val="clear" w:color="auto" w:fill="auto"/>
            <w:vAlign w:val="center"/>
            <w:hideMark/>
          </w:tcPr>
          <w:p w14:paraId="309AE130" w14:textId="2566B228"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BMI</w:t>
            </w:r>
            <w:r w:rsidR="007E75A9">
              <w:rPr>
                <w:rFonts w:ascii="Book Antiqua" w:eastAsia="Times New Roman" w:hAnsi="Book Antiqua" w:cs="Calibri"/>
                <w:bCs/>
                <w:color w:val="000000" w:themeColor="text1"/>
                <w:sz w:val="24"/>
                <w:szCs w:val="24"/>
                <w:lang w:val="en-GB" w:eastAsia="fr-FR"/>
              </w:rPr>
              <w:t xml:space="preserve"> </w:t>
            </w:r>
            <w:r w:rsidRPr="00A35C41">
              <w:rPr>
                <w:rFonts w:ascii="Book Antiqua" w:eastAsia="Times New Roman" w:hAnsi="Book Antiqua" w:cs="Calibri"/>
                <w:bCs/>
                <w:color w:val="000000" w:themeColor="text1"/>
                <w:sz w:val="24"/>
                <w:szCs w:val="24"/>
                <w:lang w:val="en-GB" w:eastAsia="fr-FR"/>
              </w:rPr>
              <w:t>&lt;</w:t>
            </w:r>
            <w:r w:rsidR="007E75A9">
              <w:rPr>
                <w:rFonts w:ascii="Book Antiqua" w:eastAsia="Times New Roman" w:hAnsi="Book Antiqua" w:cs="Calibri"/>
                <w:bCs/>
                <w:color w:val="000000" w:themeColor="text1"/>
                <w:sz w:val="24"/>
                <w:szCs w:val="24"/>
                <w:lang w:val="en-GB" w:eastAsia="fr-FR"/>
              </w:rPr>
              <w:t xml:space="preserve"> </w:t>
            </w:r>
            <w:r w:rsidRPr="00A35C41">
              <w:rPr>
                <w:rFonts w:ascii="Book Antiqua" w:eastAsia="Times New Roman" w:hAnsi="Book Antiqua" w:cs="Calibri"/>
                <w:bCs/>
                <w:color w:val="000000" w:themeColor="text1"/>
                <w:sz w:val="24"/>
                <w:szCs w:val="24"/>
                <w:lang w:val="en-GB" w:eastAsia="fr-FR"/>
              </w:rPr>
              <w:t>25 kg/m²</w:t>
            </w:r>
          </w:p>
        </w:tc>
        <w:tc>
          <w:tcPr>
            <w:tcW w:w="2107" w:type="dxa"/>
            <w:shd w:val="clear" w:color="auto" w:fill="auto"/>
            <w:vAlign w:val="center"/>
            <w:hideMark/>
          </w:tcPr>
          <w:p w14:paraId="40BDBAF1" w14:textId="4B09CF8E"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49B9747C"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0.5</w:t>
            </w:r>
          </w:p>
        </w:tc>
        <w:tc>
          <w:tcPr>
            <w:tcW w:w="2083" w:type="dxa"/>
            <w:shd w:val="clear" w:color="auto" w:fill="auto"/>
            <w:vAlign w:val="center"/>
            <w:hideMark/>
          </w:tcPr>
          <w:p w14:paraId="6AB69714"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12C52945" w14:textId="77777777" w:rsidTr="007E75A9">
        <w:trPr>
          <w:trHeight w:val="397"/>
        </w:trPr>
        <w:tc>
          <w:tcPr>
            <w:tcW w:w="2254" w:type="dxa"/>
            <w:shd w:val="clear" w:color="auto" w:fill="auto"/>
            <w:vAlign w:val="center"/>
            <w:hideMark/>
          </w:tcPr>
          <w:p w14:paraId="0F63A1FC"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Smoker</w:t>
            </w:r>
          </w:p>
        </w:tc>
        <w:tc>
          <w:tcPr>
            <w:tcW w:w="2107" w:type="dxa"/>
            <w:shd w:val="clear" w:color="auto" w:fill="auto"/>
            <w:vAlign w:val="center"/>
            <w:hideMark/>
          </w:tcPr>
          <w:p w14:paraId="7C49FD76" w14:textId="526C63B6"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D8D8B8F"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0.62</w:t>
            </w:r>
          </w:p>
        </w:tc>
        <w:tc>
          <w:tcPr>
            <w:tcW w:w="2083" w:type="dxa"/>
            <w:shd w:val="clear" w:color="auto" w:fill="auto"/>
            <w:vAlign w:val="center"/>
            <w:hideMark/>
          </w:tcPr>
          <w:p w14:paraId="7A2FB1CE" w14:textId="5D66EF2B"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19831577" w14:textId="77777777" w:rsidTr="007E75A9">
        <w:trPr>
          <w:trHeight w:val="397"/>
        </w:trPr>
        <w:tc>
          <w:tcPr>
            <w:tcW w:w="2254" w:type="dxa"/>
            <w:shd w:val="clear" w:color="auto" w:fill="auto"/>
            <w:vAlign w:val="center"/>
            <w:hideMark/>
          </w:tcPr>
          <w:p w14:paraId="30CCF23E"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Diabetes mellitus</w:t>
            </w:r>
          </w:p>
        </w:tc>
        <w:tc>
          <w:tcPr>
            <w:tcW w:w="2107" w:type="dxa"/>
            <w:shd w:val="clear" w:color="auto" w:fill="auto"/>
            <w:vAlign w:val="center"/>
            <w:hideMark/>
          </w:tcPr>
          <w:p w14:paraId="4175F483"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0.042</w:t>
            </w:r>
          </w:p>
        </w:tc>
        <w:tc>
          <w:tcPr>
            <w:tcW w:w="2122" w:type="dxa"/>
            <w:shd w:val="clear" w:color="auto" w:fill="auto"/>
            <w:vAlign w:val="center"/>
            <w:hideMark/>
          </w:tcPr>
          <w:p w14:paraId="65322413"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0.71</w:t>
            </w:r>
          </w:p>
        </w:tc>
        <w:tc>
          <w:tcPr>
            <w:tcW w:w="2083" w:type="dxa"/>
            <w:shd w:val="clear" w:color="auto" w:fill="auto"/>
            <w:vAlign w:val="center"/>
            <w:hideMark/>
          </w:tcPr>
          <w:p w14:paraId="4F9EC89D"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218B94AA" w14:textId="77777777" w:rsidTr="007E75A9">
        <w:trPr>
          <w:trHeight w:val="397"/>
        </w:trPr>
        <w:tc>
          <w:tcPr>
            <w:tcW w:w="2254" w:type="dxa"/>
            <w:shd w:val="clear" w:color="auto" w:fill="auto"/>
            <w:vAlign w:val="center"/>
            <w:hideMark/>
          </w:tcPr>
          <w:p w14:paraId="54DB3552" w14:textId="21728FA6" w:rsidR="002A5FA7" w:rsidRPr="00A35C41" w:rsidRDefault="00F4514F"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Prior myocardial infarction</w:t>
            </w:r>
          </w:p>
        </w:tc>
        <w:tc>
          <w:tcPr>
            <w:tcW w:w="2107" w:type="dxa"/>
            <w:shd w:val="clear" w:color="auto" w:fill="auto"/>
            <w:vAlign w:val="center"/>
            <w:hideMark/>
          </w:tcPr>
          <w:p w14:paraId="78996261"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0.011</w:t>
            </w:r>
          </w:p>
        </w:tc>
        <w:tc>
          <w:tcPr>
            <w:tcW w:w="2122" w:type="dxa"/>
            <w:shd w:val="clear" w:color="auto" w:fill="auto"/>
            <w:vAlign w:val="center"/>
            <w:hideMark/>
          </w:tcPr>
          <w:p w14:paraId="2F600A0B"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0.015</w:t>
            </w:r>
          </w:p>
        </w:tc>
        <w:tc>
          <w:tcPr>
            <w:tcW w:w="2083" w:type="dxa"/>
            <w:shd w:val="clear" w:color="auto" w:fill="auto"/>
            <w:vAlign w:val="center"/>
            <w:hideMark/>
          </w:tcPr>
          <w:p w14:paraId="126E0391" w14:textId="6E737600"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1.91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1.13</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3.22</w:t>
            </w:r>
            <w:r w:rsidR="007E75A9">
              <w:rPr>
                <w:rFonts w:ascii="Book Antiqua" w:eastAsia="Times New Roman" w:hAnsi="Book Antiqua" w:cs="Calibri"/>
                <w:color w:val="000000" w:themeColor="text1"/>
                <w:sz w:val="24"/>
                <w:szCs w:val="24"/>
                <w:lang w:val="en-GB" w:eastAsia="fr-FR"/>
              </w:rPr>
              <w:t>)</w:t>
            </w:r>
          </w:p>
        </w:tc>
      </w:tr>
      <w:tr w:rsidR="00A35C41" w:rsidRPr="00A35C41" w14:paraId="56F3700A" w14:textId="77777777" w:rsidTr="007E75A9">
        <w:trPr>
          <w:trHeight w:val="397"/>
        </w:trPr>
        <w:tc>
          <w:tcPr>
            <w:tcW w:w="2254" w:type="dxa"/>
            <w:shd w:val="clear" w:color="auto" w:fill="auto"/>
            <w:vAlign w:val="center"/>
            <w:hideMark/>
          </w:tcPr>
          <w:p w14:paraId="02D30013"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Stroke history</w:t>
            </w:r>
          </w:p>
        </w:tc>
        <w:tc>
          <w:tcPr>
            <w:tcW w:w="2107" w:type="dxa"/>
            <w:shd w:val="clear" w:color="auto" w:fill="auto"/>
            <w:vAlign w:val="center"/>
            <w:hideMark/>
          </w:tcPr>
          <w:p w14:paraId="73B682DC" w14:textId="233A10E4"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BC72756"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0.011</w:t>
            </w:r>
          </w:p>
        </w:tc>
        <w:tc>
          <w:tcPr>
            <w:tcW w:w="2083" w:type="dxa"/>
            <w:shd w:val="clear" w:color="auto" w:fill="auto"/>
            <w:vAlign w:val="center"/>
            <w:hideMark/>
          </w:tcPr>
          <w:p w14:paraId="623CF0EC" w14:textId="5A2F2A75"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2.07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1.17</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3.64</w:t>
            </w:r>
            <w:r w:rsidR="007E75A9">
              <w:rPr>
                <w:rFonts w:ascii="Book Antiqua" w:eastAsia="Times New Roman" w:hAnsi="Book Antiqua" w:cs="Calibri"/>
                <w:color w:val="000000" w:themeColor="text1"/>
                <w:sz w:val="24"/>
                <w:szCs w:val="24"/>
                <w:lang w:val="en-GB" w:eastAsia="fr-FR"/>
              </w:rPr>
              <w:t>)</w:t>
            </w:r>
          </w:p>
        </w:tc>
      </w:tr>
      <w:tr w:rsidR="00A35C41" w:rsidRPr="00A35C41" w14:paraId="4AD05486" w14:textId="77777777" w:rsidTr="007E75A9">
        <w:trPr>
          <w:trHeight w:val="397"/>
        </w:trPr>
        <w:tc>
          <w:tcPr>
            <w:tcW w:w="2254" w:type="dxa"/>
            <w:shd w:val="clear" w:color="auto" w:fill="auto"/>
            <w:vAlign w:val="center"/>
            <w:hideMark/>
          </w:tcPr>
          <w:p w14:paraId="541E1576"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Renal failure</w:t>
            </w:r>
          </w:p>
        </w:tc>
        <w:tc>
          <w:tcPr>
            <w:tcW w:w="2107" w:type="dxa"/>
            <w:shd w:val="clear" w:color="auto" w:fill="auto"/>
            <w:vAlign w:val="center"/>
            <w:hideMark/>
          </w:tcPr>
          <w:p w14:paraId="212A23F0" w14:textId="05A6B128"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68B18062"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0.43</w:t>
            </w:r>
          </w:p>
        </w:tc>
        <w:tc>
          <w:tcPr>
            <w:tcW w:w="2083" w:type="dxa"/>
            <w:shd w:val="clear" w:color="auto" w:fill="auto"/>
            <w:vAlign w:val="center"/>
            <w:hideMark/>
          </w:tcPr>
          <w:p w14:paraId="7C971367" w14:textId="694D8151"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7A5C7030" w14:textId="77777777" w:rsidTr="007E75A9">
        <w:trPr>
          <w:trHeight w:val="397"/>
        </w:trPr>
        <w:tc>
          <w:tcPr>
            <w:tcW w:w="2254" w:type="dxa"/>
            <w:shd w:val="clear" w:color="auto" w:fill="auto"/>
            <w:vAlign w:val="center"/>
            <w:hideMark/>
          </w:tcPr>
          <w:p w14:paraId="35476721"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Cancer</w:t>
            </w:r>
          </w:p>
        </w:tc>
        <w:tc>
          <w:tcPr>
            <w:tcW w:w="2107" w:type="dxa"/>
            <w:shd w:val="clear" w:color="auto" w:fill="auto"/>
            <w:vAlign w:val="center"/>
            <w:hideMark/>
          </w:tcPr>
          <w:p w14:paraId="0F4C3DA6"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0.002</w:t>
            </w:r>
          </w:p>
        </w:tc>
        <w:tc>
          <w:tcPr>
            <w:tcW w:w="2122" w:type="dxa"/>
            <w:shd w:val="clear" w:color="auto" w:fill="auto"/>
            <w:vAlign w:val="center"/>
            <w:hideMark/>
          </w:tcPr>
          <w:p w14:paraId="7AE5C8EA"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0.02</w:t>
            </w:r>
          </w:p>
        </w:tc>
        <w:tc>
          <w:tcPr>
            <w:tcW w:w="2083" w:type="dxa"/>
            <w:shd w:val="clear" w:color="auto" w:fill="auto"/>
            <w:vAlign w:val="center"/>
            <w:hideMark/>
          </w:tcPr>
          <w:p w14:paraId="5C59C160" w14:textId="2039E303"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1.83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1.09</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3.06</w:t>
            </w:r>
            <w:r w:rsidR="007E75A9">
              <w:rPr>
                <w:rFonts w:ascii="Book Antiqua" w:eastAsia="Times New Roman" w:hAnsi="Book Antiqua" w:cs="Calibri"/>
                <w:color w:val="000000" w:themeColor="text1"/>
                <w:sz w:val="24"/>
                <w:szCs w:val="24"/>
                <w:lang w:val="en-GB" w:eastAsia="fr-FR"/>
              </w:rPr>
              <w:t>)</w:t>
            </w:r>
          </w:p>
        </w:tc>
      </w:tr>
      <w:tr w:rsidR="00A35C41" w:rsidRPr="00A35C41" w14:paraId="468E6FC3" w14:textId="77777777" w:rsidTr="007E75A9">
        <w:trPr>
          <w:trHeight w:val="397"/>
        </w:trPr>
        <w:tc>
          <w:tcPr>
            <w:tcW w:w="2254" w:type="dxa"/>
            <w:shd w:val="clear" w:color="auto" w:fill="auto"/>
            <w:vAlign w:val="center"/>
            <w:hideMark/>
          </w:tcPr>
          <w:p w14:paraId="4748EC5B"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Radial puncture access</w:t>
            </w:r>
          </w:p>
        </w:tc>
        <w:tc>
          <w:tcPr>
            <w:tcW w:w="2107" w:type="dxa"/>
            <w:shd w:val="clear" w:color="auto" w:fill="auto"/>
            <w:vAlign w:val="center"/>
            <w:hideMark/>
          </w:tcPr>
          <w:p w14:paraId="53A02FE8" w14:textId="66E6F31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435AB0BF"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0.06</w:t>
            </w:r>
          </w:p>
        </w:tc>
        <w:tc>
          <w:tcPr>
            <w:tcW w:w="2083" w:type="dxa"/>
            <w:shd w:val="clear" w:color="auto" w:fill="auto"/>
            <w:vAlign w:val="center"/>
            <w:hideMark/>
          </w:tcPr>
          <w:p w14:paraId="093B6495" w14:textId="403FC3F6"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p>
        </w:tc>
      </w:tr>
      <w:tr w:rsidR="00A35C41" w:rsidRPr="00A35C41" w14:paraId="6C3AE555" w14:textId="77777777" w:rsidTr="007E75A9">
        <w:trPr>
          <w:trHeight w:val="397"/>
        </w:trPr>
        <w:tc>
          <w:tcPr>
            <w:tcW w:w="2254" w:type="dxa"/>
            <w:shd w:val="clear" w:color="auto" w:fill="auto"/>
            <w:vAlign w:val="center"/>
            <w:hideMark/>
          </w:tcPr>
          <w:p w14:paraId="61625831" w14:textId="5E456D39"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Creatine phosphokinase peak (</w:t>
            </w:r>
            <w:r w:rsidR="00665660" w:rsidRPr="00A35C41">
              <w:rPr>
                <w:rFonts w:ascii="Book Antiqua" w:eastAsia="Times New Roman" w:hAnsi="Book Antiqua" w:cs="Calibri"/>
                <w:bCs/>
                <w:color w:val="000000" w:themeColor="text1"/>
                <w:sz w:val="24"/>
                <w:szCs w:val="24"/>
                <w:lang w:val="en-GB" w:eastAsia="fr-FR"/>
              </w:rPr>
              <w:t xml:space="preserve">per </w:t>
            </w:r>
            <w:r w:rsidRPr="00A35C41">
              <w:rPr>
                <w:rFonts w:ascii="Book Antiqua" w:eastAsia="Times New Roman" w:hAnsi="Book Antiqua" w:cs="Calibri"/>
                <w:bCs/>
                <w:color w:val="000000" w:themeColor="text1"/>
                <w:sz w:val="24"/>
                <w:szCs w:val="24"/>
                <w:lang w:val="en-GB" w:eastAsia="fr-FR"/>
              </w:rPr>
              <w:t>500</w:t>
            </w:r>
            <w:r w:rsidR="00665660" w:rsidRPr="00A35C41">
              <w:rPr>
                <w:rFonts w:ascii="Book Antiqua" w:eastAsia="Times New Roman" w:hAnsi="Book Antiqua" w:cs="Calibri"/>
                <w:bCs/>
                <w:color w:val="000000" w:themeColor="text1"/>
                <w:sz w:val="24"/>
                <w:szCs w:val="24"/>
                <w:lang w:val="en-GB" w:eastAsia="fr-FR"/>
              </w:rPr>
              <w:t xml:space="preserve"> UI/L</w:t>
            </w:r>
            <w:r w:rsidRPr="00A35C41">
              <w:rPr>
                <w:rFonts w:ascii="Book Antiqua" w:eastAsia="Times New Roman" w:hAnsi="Book Antiqua" w:cs="Calibri"/>
                <w:bCs/>
                <w:color w:val="000000" w:themeColor="text1"/>
                <w:sz w:val="24"/>
                <w:szCs w:val="24"/>
                <w:lang w:val="en-GB" w:eastAsia="fr-FR"/>
              </w:rPr>
              <w:t>)</w:t>
            </w:r>
          </w:p>
        </w:tc>
        <w:tc>
          <w:tcPr>
            <w:tcW w:w="2107" w:type="dxa"/>
            <w:shd w:val="clear" w:color="auto" w:fill="auto"/>
            <w:vAlign w:val="center"/>
            <w:hideMark/>
          </w:tcPr>
          <w:p w14:paraId="14DE2D2A"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0.003</w:t>
            </w:r>
          </w:p>
        </w:tc>
        <w:tc>
          <w:tcPr>
            <w:tcW w:w="2122" w:type="dxa"/>
            <w:shd w:val="clear" w:color="auto" w:fill="auto"/>
            <w:vAlign w:val="center"/>
            <w:hideMark/>
          </w:tcPr>
          <w:p w14:paraId="2A77642C" w14:textId="7800A0C5"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083" w:type="dxa"/>
            <w:shd w:val="clear" w:color="auto" w:fill="auto"/>
            <w:vAlign w:val="center"/>
            <w:hideMark/>
          </w:tcPr>
          <w:p w14:paraId="414AC380" w14:textId="48F2662F"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1.05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1.03</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1.07</w:t>
            </w:r>
            <w:r w:rsidR="007E75A9">
              <w:rPr>
                <w:rFonts w:ascii="Book Antiqua" w:eastAsia="Times New Roman" w:hAnsi="Book Antiqua" w:cs="Calibri"/>
                <w:color w:val="000000" w:themeColor="text1"/>
                <w:sz w:val="24"/>
                <w:szCs w:val="24"/>
                <w:lang w:val="en-GB" w:eastAsia="fr-FR"/>
              </w:rPr>
              <w:t>)</w:t>
            </w:r>
          </w:p>
        </w:tc>
      </w:tr>
      <w:tr w:rsidR="00A35C41" w:rsidRPr="00A35C41" w14:paraId="56902578" w14:textId="77777777" w:rsidTr="007E75A9">
        <w:trPr>
          <w:trHeight w:val="397"/>
        </w:trPr>
        <w:tc>
          <w:tcPr>
            <w:tcW w:w="2254" w:type="dxa"/>
            <w:shd w:val="clear" w:color="auto" w:fill="auto"/>
            <w:vAlign w:val="center"/>
            <w:hideMark/>
          </w:tcPr>
          <w:p w14:paraId="2A7CD3EF"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bCs/>
                <w:color w:val="000000" w:themeColor="text1"/>
                <w:sz w:val="24"/>
                <w:szCs w:val="24"/>
                <w:lang w:val="en-GB" w:eastAsia="fr-FR"/>
              </w:rPr>
              <w:t>In-hospital heart failure</w:t>
            </w:r>
          </w:p>
        </w:tc>
        <w:tc>
          <w:tcPr>
            <w:tcW w:w="2107" w:type="dxa"/>
            <w:shd w:val="clear" w:color="auto" w:fill="auto"/>
            <w:vAlign w:val="center"/>
            <w:hideMark/>
          </w:tcPr>
          <w:p w14:paraId="11DB3A97" w14:textId="4508B5F6"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22636044" w14:textId="2256D39B"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083" w:type="dxa"/>
            <w:shd w:val="clear" w:color="auto" w:fill="auto"/>
            <w:vAlign w:val="center"/>
            <w:hideMark/>
          </w:tcPr>
          <w:p w14:paraId="5970C706" w14:textId="4D540BEE"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5.29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3.44</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8.13</w:t>
            </w:r>
            <w:r w:rsidR="007E75A9">
              <w:rPr>
                <w:rFonts w:ascii="Book Antiqua" w:eastAsia="Times New Roman" w:hAnsi="Book Antiqua" w:cs="Calibri"/>
                <w:color w:val="000000" w:themeColor="text1"/>
                <w:sz w:val="24"/>
                <w:szCs w:val="24"/>
                <w:lang w:val="en-GB" w:eastAsia="fr-FR"/>
              </w:rPr>
              <w:t>)</w:t>
            </w:r>
          </w:p>
        </w:tc>
      </w:tr>
      <w:tr w:rsidR="00A35C41" w:rsidRPr="00A35C41" w14:paraId="6ADF29B6" w14:textId="77777777" w:rsidTr="007E75A9">
        <w:trPr>
          <w:trHeight w:val="397"/>
        </w:trPr>
        <w:tc>
          <w:tcPr>
            <w:tcW w:w="2254" w:type="dxa"/>
            <w:shd w:val="clear" w:color="auto" w:fill="auto"/>
            <w:vAlign w:val="center"/>
            <w:hideMark/>
          </w:tcPr>
          <w:p w14:paraId="1CAC8268" w14:textId="46E8943D"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BARC 3 among BMI</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25 kg/m²</w:t>
            </w:r>
          </w:p>
        </w:tc>
        <w:tc>
          <w:tcPr>
            <w:tcW w:w="2107" w:type="dxa"/>
            <w:shd w:val="clear" w:color="auto" w:fill="auto"/>
            <w:vAlign w:val="center"/>
            <w:hideMark/>
          </w:tcPr>
          <w:p w14:paraId="21139431" w14:textId="7A397AD3"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0728EF6D" w14:textId="06DE89BD"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083" w:type="dxa"/>
            <w:shd w:val="clear" w:color="auto" w:fill="auto"/>
            <w:vAlign w:val="center"/>
            <w:hideMark/>
          </w:tcPr>
          <w:p w14:paraId="4875D0FC" w14:textId="50D41969"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2.97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1.61</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5.5</w:t>
            </w:r>
            <w:r w:rsidR="007E75A9">
              <w:rPr>
                <w:rFonts w:ascii="Book Antiqua" w:eastAsia="Times New Roman" w:hAnsi="Book Antiqua" w:cs="Calibri"/>
                <w:color w:val="000000" w:themeColor="text1"/>
                <w:sz w:val="24"/>
                <w:szCs w:val="24"/>
                <w:lang w:val="en-GB" w:eastAsia="fr-FR"/>
              </w:rPr>
              <w:t>)</w:t>
            </w:r>
          </w:p>
        </w:tc>
      </w:tr>
      <w:tr w:rsidR="00A35C41" w:rsidRPr="00A35C41" w14:paraId="57512F71" w14:textId="77777777" w:rsidTr="007E75A9">
        <w:trPr>
          <w:trHeight w:val="397"/>
        </w:trPr>
        <w:tc>
          <w:tcPr>
            <w:tcW w:w="2254" w:type="dxa"/>
            <w:shd w:val="clear" w:color="auto" w:fill="auto"/>
            <w:vAlign w:val="center"/>
            <w:hideMark/>
          </w:tcPr>
          <w:p w14:paraId="0E5026FA" w14:textId="036D6DE0"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BARC 3 among BMI</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25 kg/m²</w:t>
            </w:r>
          </w:p>
        </w:tc>
        <w:tc>
          <w:tcPr>
            <w:tcW w:w="2107" w:type="dxa"/>
            <w:shd w:val="clear" w:color="auto" w:fill="auto"/>
            <w:vAlign w:val="center"/>
            <w:hideMark/>
          </w:tcPr>
          <w:p w14:paraId="33F4020A" w14:textId="0A29F66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&lt;</w:t>
            </w:r>
            <w:r w:rsidR="007E75A9">
              <w:rPr>
                <w:rFonts w:ascii="Book Antiqua" w:eastAsia="Times New Roman" w:hAnsi="Book Antiqua" w:cs="Calibri"/>
                <w:color w:val="000000" w:themeColor="text1"/>
                <w:sz w:val="24"/>
                <w:szCs w:val="24"/>
                <w:lang w:val="en-GB" w:eastAsia="fr-FR"/>
              </w:rPr>
              <w:t xml:space="preserve"> </w:t>
            </w:r>
            <w:r w:rsidRPr="00A35C41">
              <w:rPr>
                <w:rFonts w:ascii="Book Antiqua" w:eastAsia="Times New Roman" w:hAnsi="Book Antiqua" w:cs="Calibri"/>
                <w:color w:val="000000" w:themeColor="text1"/>
                <w:sz w:val="24"/>
                <w:szCs w:val="24"/>
                <w:lang w:val="en-GB" w:eastAsia="fr-FR"/>
              </w:rPr>
              <w:t>0.001</w:t>
            </w:r>
          </w:p>
        </w:tc>
        <w:tc>
          <w:tcPr>
            <w:tcW w:w="2122" w:type="dxa"/>
            <w:shd w:val="clear" w:color="auto" w:fill="auto"/>
            <w:vAlign w:val="center"/>
            <w:hideMark/>
          </w:tcPr>
          <w:p w14:paraId="32FEFC78" w14:textId="77777777"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0.041</w:t>
            </w:r>
          </w:p>
        </w:tc>
        <w:tc>
          <w:tcPr>
            <w:tcW w:w="2083" w:type="dxa"/>
            <w:shd w:val="clear" w:color="auto" w:fill="auto"/>
            <w:vAlign w:val="center"/>
            <w:hideMark/>
          </w:tcPr>
          <w:p w14:paraId="7B286254" w14:textId="726FA5FD" w:rsidR="002A5FA7" w:rsidRPr="00A35C41" w:rsidRDefault="002A5FA7" w:rsidP="00A35C41">
            <w:pPr>
              <w:spacing w:after="0" w:line="360" w:lineRule="auto"/>
              <w:jc w:val="both"/>
              <w:rPr>
                <w:rFonts w:ascii="Book Antiqua" w:eastAsia="Times New Roman" w:hAnsi="Book Antiqua" w:cs="Calibri"/>
                <w:color w:val="000000" w:themeColor="text1"/>
                <w:sz w:val="24"/>
                <w:szCs w:val="24"/>
                <w:lang w:val="en-GB" w:eastAsia="fr-FR"/>
              </w:rPr>
            </w:pPr>
            <w:r w:rsidRPr="00A35C41">
              <w:rPr>
                <w:rFonts w:ascii="Book Antiqua" w:eastAsia="Times New Roman" w:hAnsi="Book Antiqua" w:cs="Calibri"/>
                <w:color w:val="000000" w:themeColor="text1"/>
                <w:sz w:val="24"/>
                <w:szCs w:val="24"/>
                <w:lang w:val="en-GB" w:eastAsia="fr-FR"/>
              </w:rPr>
              <w:t xml:space="preserve">1.94 </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1.02</w:t>
            </w:r>
            <w:r w:rsidR="007E75A9">
              <w:rPr>
                <w:rFonts w:ascii="Book Antiqua" w:eastAsia="Times New Roman" w:hAnsi="Book Antiqua" w:cs="Calibri"/>
                <w:color w:val="000000" w:themeColor="text1"/>
                <w:sz w:val="24"/>
                <w:szCs w:val="24"/>
                <w:lang w:val="en-GB" w:eastAsia="fr-FR"/>
              </w:rPr>
              <w:t>-</w:t>
            </w:r>
            <w:r w:rsidRPr="00A35C41">
              <w:rPr>
                <w:rFonts w:ascii="Book Antiqua" w:eastAsia="Times New Roman" w:hAnsi="Book Antiqua" w:cs="Calibri"/>
                <w:color w:val="000000" w:themeColor="text1"/>
                <w:sz w:val="24"/>
                <w:szCs w:val="24"/>
                <w:lang w:val="en-GB" w:eastAsia="fr-FR"/>
              </w:rPr>
              <w:t>3.69</w:t>
            </w:r>
            <w:r w:rsidR="007E75A9">
              <w:rPr>
                <w:rFonts w:ascii="Book Antiqua" w:eastAsia="Times New Roman" w:hAnsi="Book Antiqua" w:cs="Calibri"/>
                <w:color w:val="000000" w:themeColor="text1"/>
                <w:sz w:val="24"/>
                <w:szCs w:val="24"/>
                <w:lang w:val="en-GB" w:eastAsia="fr-FR"/>
              </w:rPr>
              <w:t>)</w:t>
            </w:r>
          </w:p>
        </w:tc>
      </w:tr>
    </w:tbl>
    <w:p w14:paraId="19784BF2" w14:textId="44AB31A4" w:rsidR="00750DFE" w:rsidRPr="00A35C41" w:rsidRDefault="00110F02" w:rsidP="00A35C41">
      <w:pPr>
        <w:spacing w:after="0" w:line="360" w:lineRule="auto"/>
        <w:jc w:val="both"/>
        <w:rPr>
          <w:rFonts w:ascii="Book Antiqua" w:hAnsi="Book Antiqua"/>
          <w:color w:val="000000" w:themeColor="text1"/>
          <w:sz w:val="24"/>
          <w:szCs w:val="24"/>
          <w:lang w:val="en-GB"/>
        </w:rPr>
      </w:pPr>
      <w:r w:rsidRPr="00A35C41">
        <w:rPr>
          <w:rFonts w:ascii="Book Antiqua" w:hAnsi="Book Antiqua"/>
          <w:color w:val="000000" w:themeColor="text1"/>
          <w:sz w:val="24"/>
          <w:szCs w:val="24"/>
          <w:lang w:val="en-GB"/>
        </w:rPr>
        <w:t>BARC</w:t>
      </w:r>
      <w:r w:rsidR="007E75A9">
        <w:rPr>
          <w:rFonts w:ascii="Book Antiqua" w:hAnsi="Book Antiqua"/>
          <w:color w:val="000000" w:themeColor="text1"/>
          <w:sz w:val="24"/>
          <w:szCs w:val="24"/>
          <w:lang w:val="en-GB"/>
        </w:rPr>
        <w:t>:</w:t>
      </w:r>
      <w:r w:rsidRPr="00A35C41">
        <w:rPr>
          <w:rFonts w:ascii="Book Antiqua" w:hAnsi="Book Antiqua"/>
          <w:color w:val="000000" w:themeColor="text1"/>
          <w:sz w:val="24"/>
          <w:szCs w:val="24"/>
          <w:lang w:val="en-GB"/>
        </w:rPr>
        <w:t xml:space="preserve"> Bleeding Academic Research Consortium; BMI: </w:t>
      </w:r>
      <w:r w:rsidR="007E75A9" w:rsidRPr="00A35C41">
        <w:rPr>
          <w:rFonts w:ascii="Book Antiqua" w:hAnsi="Book Antiqua"/>
          <w:color w:val="000000" w:themeColor="text1"/>
          <w:sz w:val="24"/>
          <w:szCs w:val="24"/>
          <w:lang w:val="en-GB"/>
        </w:rPr>
        <w:t>B</w:t>
      </w:r>
      <w:r w:rsidRPr="00A35C41">
        <w:rPr>
          <w:rFonts w:ascii="Book Antiqua" w:hAnsi="Book Antiqua"/>
          <w:color w:val="000000" w:themeColor="text1"/>
          <w:sz w:val="24"/>
          <w:szCs w:val="24"/>
          <w:lang w:val="en-GB"/>
        </w:rPr>
        <w:t xml:space="preserve">ody mass index; TIMI: Thrombolysis in </w:t>
      </w:r>
      <w:r w:rsidR="007E75A9" w:rsidRPr="00A35C41">
        <w:rPr>
          <w:rFonts w:ascii="Book Antiqua" w:hAnsi="Book Antiqua"/>
          <w:color w:val="000000" w:themeColor="text1"/>
          <w:sz w:val="24"/>
          <w:szCs w:val="24"/>
          <w:lang w:val="en-GB"/>
        </w:rPr>
        <w:t>myocardial infarction</w:t>
      </w:r>
      <w:r w:rsidR="007E75A9">
        <w:rPr>
          <w:rFonts w:ascii="Book Antiqua" w:hAnsi="Book Antiqua"/>
          <w:color w:val="000000" w:themeColor="text1"/>
          <w:sz w:val="24"/>
          <w:szCs w:val="24"/>
          <w:lang w:val="en-GB"/>
        </w:rPr>
        <w:t>.</w:t>
      </w:r>
    </w:p>
    <w:sectPr w:rsidR="00750DFE" w:rsidRPr="00A35C4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37C3" w14:textId="77777777" w:rsidR="006A5E7B" w:rsidRDefault="006A5E7B">
      <w:pPr>
        <w:spacing w:line="240" w:lineRule="auto"/>
      </w:pPr>
      <w:r>
        <w:separator/>
      </w:r>
    </w:p>
  </w:endnote>
  <w:endnote w:type="continuationSeparator" w:id="0">
    <w:p w14:paraId="62E8E44A" w14:textId="77777777" w:rsidR="006A5E7B" w:rsidRDefault="006A5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pitch w:val="default"/>
    <w:sig w:usb0="00000001" w:usb1="08080000" w:usb2="00000010" w:usb3="00000000" w:csb0="00100000" w:csb1="00000000"/>
  </w:font>
  <w:font w:name="TimesLTStd-Roman">
    <w:panose1 w:val="020B0604020202020204"/>
    <w:charset w:val="00"/>
    <w:family w:val="roman"/>
    <w:notTrueType/>
    <w:pitch w:val="default"/>
    <w:sig w:usb0="00000003" w:usb1="00000000" w:usb2="00000000" w:usb3="00000000" w:csb0="00000001" w:csb1="00000000"/>
  </w:font>
  <w:font w:name="Garamond-Bold">
    <w:panose1 w:val="020B0604020202020204"/>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F24D" w14:textId="77777777" w:rsidR="006A5E7B" w:rsidRDefault="006A5E7B">
      <w:pPr>
        <w:spacing w:line="240" w:lineRule="auto"/>
      </w:pPr>
      <w:r>
        <w:separator/>
      </w:r>
    </w:p>
  </w:footnote>
  <w:footnote w:type="continuationSeparator" w:id="0">
    <w:p w14:paraId="33CF91B6" w14:textId="77777777" w:rsidR="006A5E7B" w:rsidRDefault="006A5E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7390" w14:textId="77777777" w:rsidR="00A80AFE" w:rsidRDefault="00A80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B66"/>
    <w:multiLevelType w:val="hybridMultilevel"/>
    <w:tmpl w:val="F1AA9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607407F"/>
    <w:multiLevelType w:val="hybridMultilevel"/>
    <w:tmpl w:val="67F8F892"/>
    <w:lvl w:ilvl="0" w:tplc="C17061AC">
      <w:start w:val="1"/>
      <w:numFmt w:val="bullet"/>
      <w:pStyle w:val="EncadrListePuces"/>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876340"/>
    <w:multiLevelType w:val="multilevel"/>
    <w:tmpl w:val="430A38D2"/>
    <w:lvl w:ilvl="0">
      <w:start w:val="1"/>
      <w:numFmt w:val="none"/>
      <w:suff w:val="nothing"/>
      <w:lvlText w:val=""/>
      <w:lvlJc w:val="left"/>
      <w:pPr>
        <w:ind w:left="0" w:firstLine="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2.%3."/>
      <w:lvlJc w:val="left"/>
      <w:pPr>
        <w:tabs>
          <w:tab w:val="num" w:pos="964"/>
        </w:tabs>
        <w:ind w:left="964" w:hanging="964"/>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851"/>
        </w:tabs>
        <w:ind w:left="851" w:hanging="567"/>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3B074146"/>
    <w:multiLevelType w:val="hybridMultilevel"/>
    <w:tmpl w:val="A5D2D9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B4EA2"/>
    <w:multiLevelType w:val="hybridMultilevel"/>
    <w:tmpl w:val="4BBCE9AA"/>
    <w:lvl w:ilvl="0" w:tplc="D9C281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09"/>
    <w:rsid w:val="00002BE1"/>
    <w:rsid w:val="00007F35"/>
    <w:rsid w:val="0001006E"/>
    <w:rsid w:val="000101F9"/>
    <w:rsid w:val="00010A04"/>
    <w:rsid w:val="0001180B"/>
    <w:rsid w:val="000125D5"/>
    <w:rsid w:val="00016F0C"/>
    <w:rsid w:val="00021864"/>
    <w:rsid w:val="00024791"/>
    <w:rsid w:val="00030322"/>
    <w:rsid w:val="00032997"/>
    <w:rsid w:val="00033068"/>
    <w:rsid w:val="00035CFF"/>
    <w:rsid w:val="00041A6D"/>
    <w:rsid w:val="000421A5"/>
    <w:rsid w:val="00043CF1"/>
    <w:rsid w:val="00045EB6"/>
    <w:rsid w:val="00047442"/>
    <w:rsid w:val="00053936"/>
    <w:rsid w:val="000539F0"/>
    <w:rsid w:val="00054D2C"/>
    <w:rsid w:val="000564CB"/>
    <w:rsid w:val="0006043A"/>
    <w:rsid w:val="00062632"/>
    <w:rsid w:val="00066CE7"/>
    <w:rsid w:val="00067C23"/>
    <w:rsid w:val="00080A39"/>
    <w:rsid w:val="00086C33"/>
    <w:rsid w:val="00095893"/>
    <w:rsid w:val="00097AEB"/>
    <w:rsid w:val="000A019E"/>
    <w:rsid w:val="000A3F3A"/>
    <w:rsid w:val="000B79A4"/>
    <w:rsid w:val="000C2579"/>
    <w:rsid w:val="000C43DE"/>
    <w:rsid w:val="000C6E60"/>
    <w:rsid w:val="000D0933"/>
    <w:rsid w:val="000D13D4"/>
    <w:rsid w:val="000D1639"/>
    <w:rsid w:val="000D1CF6"/>
    <w:rsid w:val="000D7CB9"/>
    <w:rsid w:val="000E1993"/>
    <w:rsid w:val="000F0121"/>
    <w:rsid w:val="001009BC"/>
    <w:rsid w:val="001028A2"/>
    <w:rsid w:val="001042F3"/>
    <w:rsid w:val="00104B6C"/>
    <w:rsid w:val="001058E1"/>
    <w:rsid w:val="00106A1B"/>
    <w:rsid w:val="00110F02"/>
    <w:rsid w:val="0011292D"/>
    <w:rsid w:val="00112F78"/>
    <w:rsid w:val="00114668"/>
    <w:rsid w:val="001158D1"/>
    <w:rsid w:val="00121223"/>
    <w:rsid w:val="0012151A"/>
    <w:rsid w:val="00122EB6"/>
    <w:rsid w:val="001234A8"/>
    <w:rsid w:val="0012428B"/>
    <w:rsid w:val="00124DA5"/>
    <w:rsid w:val="001275DB"/>
    <w:rsid w:val="00130DC9"/>
    <w:rsid w:val="0013276E"/>
    <w:rsid w:val="00133F9F"/>
    <w:rsid w:val="001355ED"/>
    <w:rsid w:val="00135E7B"/>
    <w:rsid w:val="001477DD"/>
    <w:rsid w:val="00147D77"/>
    <w:rsid w:val="001520DB"/>
    <w:rsid w:val="00162931"/>
    <w:rsid w:val="00166C3A"/>
    <w:rsid w:val="00170C45"/>
    <w:rsid w:val="001736DF"/>
    <w:rsid w:val="00173DC4"/>
    <w:rsid w:val="00173F18"/>
    <w:rsid w:val="0018293E"/>
    <w:rsid w:val="0018399B"/>
    <w:rsid w:val="00184BF7"/>
    <w:rsid w:val="00196590"/>
    <w:rsid w:val="001A6BCF"/>
    <w:rsid w:val="001B0496"/>
    <w:rsid w:val="001B245B"/>
    <w:rsid w:val="001B311E"/>
    <w:rsid w:val="001B5524"/>
    <w:rsid w:val="001B55E9"/>
    <w:rsid w:val="001C2B8F"/>
    <w:rsid w:val="001C32CD"/>
    <w:rsid w:val="001C38E2"/>
    <w:rsid w:val="001C48C9"/>
    <w:rsid w:val="001C631E"/>
    <w:rsid w:val="001D0297"/>
    <w:rsid w:val="001D3EB5"/>
    <w:rsid w:val="001D4ACE"/>
    <w:rsid w:val="001D5ACF"/>
    <w:rsid w:val="001D6FA6"/>
    <w:rsid w:val="001E33C8"/>
    <w:rsid w:val="001E4B11"/>
    <w:rsid w:val="001E5D76"/>
    <w:rsid w:val="001E6C4B"/>
    <w:rsid w:val="001F43C9"/>
    <w:rsid w:val="001F450E"/>
    <w:rsid w:val="001F5144"/>
    <w:rsid w:val="001F522B"/>
    <w:rsid w:val="002003B5"/>
    <w:rsid w:val="00201167"/>
    <w:rsid w:val="00203A0E"/>
    <w:rsid w:val="002066EF"/>
    <w:rsid w:val="00207594"/>
    <w:rsid w:val="002111D7"/>
    <w:rsid w:val="002111FF"/>
    <w:rsid w:val="0021490A"/>
    <w:rsid w:val="002159EC"/>
    <w:rsid w:val="00216136"/>
    <w:rsid w:val="00216EB0"/>
    <w:rsid w:val="0022033E"/>
    <w:rsid w:val="00233108"/>
    <w:rsid w:val="002353EF"/>
    <w:rsid w:val="00237785"/>
    <w:rsid w:val="002405E0"/>
    <w:rsid w:val="00241DFD"/>
    <w:rsid w:val="00244C36"/>
    <w:rsid w:val="00254E4B"/>
    <w:rsid w:val="0025703B"/>
    <w:rsid w:val="00261EA1"/>
    <w:rsid w:val="002646C2"/>
    <w:rsid w:val="00265F9A"/>
    <w:rsid w:val="00270B0E"/>
    <w:rsid w:val="00270EB2"/>
    <w:rsid w:val="00271469"/>
    <w:rsid w:val="0027249B"/>
    <w:rsid w:val="002774B2"/>
    <w:rsid w:val="00277B86"/>
    <w:rsid w:val="00277F72"/>
    <w:rsid w:val="002811B7"/>
    <w:rsid w:val="002827D3"/>
    <w:rsid w:val="00284632"/>
    <w:rsid w:val="0028748D"/>
    <w:rsid w:val="002953C0"/>
    <w:rsid w:val="00297896"/>
    <w:rsid w:val="002A14CF"/>
    <w:rsid w:val="002A1C8A"/>
    <w:rsid w:val="002A4F6A"/>
    <w:rsid w:val="002A5FA7"/>
    <w:rsid w:val="002B5204"/>
    <w:rsid w:val="002B6DDA"/>
    <w:rsid w:val="002B6F7C"/>
    <w:rsid w:val="002C066A"/>
    <w:rsid w:val="002C0878"/>
    <w:rsid w:val="002C1CD9"/>
    <w:rsid w:val="002C1D2D"/>
    <w:rsid w:val="002D003C"/>
    <w:rsid w:val="002D053A"/>
    <w:rsid w:val="002D093D"/>
    <w:rsid w:val="002D0F9C"/>
    <w:rsid w:val="002D0FFC"/>
    <w:rsid w:val="002D6EB4"/>
    <w:rsid w:val="002D7558"/>
    <w:rsid w:val="002D7F4E"/>
    <w:rsid w:val="002E1512"/>
    <w:rsid w:val="002E24C9"/>
    <w:rsid w:val="002E2F43"/>
    <w:rsid w:val="002E464F"/>
    <w:rsid w:val="002F7392"/>
    <w:rsid w:val="00300389"/>
    <w:rsid w:val="0030052C"/>
    <w:rsid w:val="00305C6F"/>
    <w:rsid w:val="00306421"/>
    <w:rsid w:val="00310A8F"/>
    <w:rsid w:val="003117E2"/>
    <w:rsid w:val="00311C8F"/>
    <w:rsid w:val="0031414C"/>
    <w:rsid w:val="0031521F"/>
    <w:rsid w:val="00315718"/>
    <w:rsid w:val="0031575C"/>
    <w:rsid w:val="003227DF"/>
    <w:rsid w:val="0032534A"/>
    <w:rsid w:val="00326730"/>
    <w:rsid w:val="00327CBA"/>
    <w:rsid w:val="00330A8D"/>
    <w:rsid w:val="00331007"/>
    <w:rsid w:val="00332DB6"/>
    <w:rsid w:val="00334AE7"/>
    <w:rsid w:val="00337422"/>
    <w:rsid w:val="00340B46"/>
    <w:rsid w:val="003445EA"/>
    <w:rsid w:val="00345064"/>
    <w:rsid w:val="00346AC1"/>
    <w:rsid w:val="0035234E"/>
    <w:rsid w:val="00352594"/>
    <w:rsid w:val="00354DAE"/>
    <w:rsid w:val="00355EAD"/>
    <w:rsid w:val="00355FF2"/>
    <w:rsid w:val="00357FE6"/>
    <w:rsid w:val="0036164E"/>
    <w:rsid w:val="00361B81"/>
    <w:rsid w:val="00363893"/>
    <w:rsid w:val="00364414"/>
    <w:rsid w:val="00364E4C"/>
    <w:rsid w:val="00372539"/>
    <w:rsid w:val="003763E3"/>
    <w:rsid w:val="00377F1E"/>
    <w:rsid w:val="00384A7A"/>
    <w:rsid w:val="00390916"/>
    <w:rsid w:val="00391B99"/>
    <w:rsid w:val="00392292"/>
    <w:rsid w:val="003928B4"/>
    <w:rsid w:val="00392F29"/>
    <w:rsid w:val="00396B56"/>
    <w:rsid w:val="003A07D0"/>
    <w:rsid w:val="003A5537"/>
    <w:rsid w:val="003A7A34"/>
    <w:rsid w:val="003B05D6"/>
    <w:rsid w:val="003B1F98"/>
    <w:rsid w:val="003B2E8B"/>
    <w:rsid w:val="003B3413"/>
    <w:rsid w:val="003B49BF"/>
    <w:rsid w:val="003B6628"/>
    <w:rsid w:val="003B704F"/>
    <w:rsid w:val="003B7E79"/>
    <w:rsid w:val="003C6D6C"/>
    <w:rsid w:val="003D09D0"/>
    <w:rsid w:val="003D0E68"/>
    <w:rsid w:val="003D19C5"/>
    <w:rsid w:val="003D4397"/>
    <w:rsid w:val="003D447D"/>
    <w:rsid w:val="003D6392"/>
    <w:rsid w:val="003D67E0"/>
    <w:rsid w:val="003D7FD0"/>
    <w:rsid w:val="003E04AD"/>
    <w:rsid w:val="003E10AE"/>
    <w:rsid w:val="003E382C"/>
    <w:rsid w:val="003E5DC8"/>
    <w:rsid w:val="003F170C"/>
    <w:rsid w:val="003F1BD1"/>
    <w:rsid w:val="003F33B4"/>
    <w:rsid w:val="003F514A"/>
    <w:rsid w:val="003F6CEB"/>
    <w:rsid w:val="0040261D"/>
    <w:rsid w:val="0040439E"/>
    <w:rsid w:val="00407A65"/>
    <w:rsid w:val="00407D3A"/>
    <w:rsid w:val="00423261"/>
    <w:rsid w:val="00423D09"/>
    <w:rsid w:val="00425C4C"/>
    <w:rsid w:val="00426D27"/>
    <w:rsid w:val="00430F6B"/>
    <w:rsid w:val="00432D00"/>
    <w:rsid w:val="00441E44"/>
    <w:rsid w:val="00442B0E"/>
    <w:rsid w:val="004460F2"/>
    <w:rsid w:val="0044689C"/>
    <w:rsid w:val="004468C2"/>
    <w:rsid w:val="0044751B"/>
    <w:rsid w:val="0045065B"/>
    <w:rsid w:val="00451A3B"/>
    <w:rsid w:val="00451E8C"/>
    <w:rsid w:val="004528AC"/>
    <w:rsid w:val="0045391F"/>
    <w:rsid w:val="00456511"/>
    <w:rsid w:val="00457D46"/>
    <w:rsid w:val="0046361B"/>
    <w:rsid w:val="00463C9E"/>
    <w:rsid w:val="00464A55"/>
    <w:rsid w:val="00464C2B"/>
    <w:rsid w:val="004653ED"/>
    <w:rsid w:val="00467BA2"/>
    <w:rsid w:val="004717FB"/>
    <w:rsid w:val="00476E3C"/>
    <w:rsid w:val="00477BAF"/>
    <w:rsid w:val="004836B6"/>
    <w:rsid w:val="00484B90"/>
    <w:rsid w:val="00487218"/>
    <w:rsid w:val="0049024A"/>
    <w:rsid w:val="00491194"/>
    <w:rsid w:val="00492092"/>
    <w:rsid w:val="00492436"/>
    <w:rsid w:val="00493118"/>
    <w:rsid w:val="004A1D19"/>
    <w:rsid w:val="004A4AC5"/>
    <w:rsid w:val="004B1785"/>
    <w:rsid w:val="004B239C"/>
    <w:rsid w:val="004B2EDE"/>
    <w:rsid w:val="004B2F57"/>
    <w:rsid w:val="004C042A"/>
    <w:rsid w:val="004C57A9"/>
    <w:rsid w:val="004D1818"/>
    <w:rsid w:val="004D1FE6"/>
    <w:rsid w:val="004D61D2"/>
    <w:rsid w:val="004D6AAD"/>
    <w:rsid w:val="004D6E4B"/>
    <w:rsid w:val="004D7287"/>
    <w:rsid w:val="004E22ED"/>
    <w:rsid w:val="004F20E4"/>
    <w:rsid w:val="004F3251"/>
    <w:rsid w:val="004F487D"/>
    <w:rsid w:val="004F5950"/>
    <w:rsid w:val="004F7524"/>
    <w:rsid w:val="0050123E"/>
    <w:rsid w:val="00501E3E"/>
    <w:rsid w:val="00503331"/>
    <w:rsid w:val="005042C2"/>
    <w:rsid w:val="005053D6"/>
    <w:rsid w:val="0050656D"/>
    <w:rsid w:val="005070F0"/>
    <w:rsid w:val="005155D7"/>
    <w:rsid w:val="00517145"/>
    <w:rsid w:val="0052365E"/>
    <w:rsid w:val="005240B0"/>
    <w:rsid w:val="0053560D"/>
    <w:rsid w:val="00540004"/>
    <w:rsid w:val="00541E9B"/>
    <w:rsid w:val="00542077"/>
    <w:rsid w:val="00542EB1"/>
    <w:rsid w:val="005431DC"/>
    <w:rsid w:val="00545795"/>
    <w:rsid w:val="005465D0"/>
    <w:rsid w:val="005478CA"/>
    <w:rsid w:val="00550EE5"/>
    <w:rsid w:val="00551189"/>
    <w:rsid w:val="00555FEB"/>
    <w:rsid w:val="005563B2"/>
    <w:rsid w:val="005563C9"/>
    <w:rsid w:val="00565148"/>
    <w:rsid w:val="00566D44"/>
    <w:rsid w:val="00567D03"/>
    <w:rsid w:val="0057398B"/>
    <w:rsid w:val="00574726"/>
    <w:rsid w:val="005749C9"/>
    <w:rsid w:val="00575BD5"/>
    <w:rsid w:val="005808BB"/>
    <w:rsid w:val="005810E1"/>
    <w:rsid w:val="00581C33"/>
    <w:rsid w:val="00582EA3"/>
    <w:rsid w:val="0059343F"/>
    <w:rsid w:val="0059470F"/>
    <w:rsid w:val="00594D43"/>
    <w:rsid w:val="00595F19"/>
    <w:rsid w:val="005969EC"/>
    <w:rsid w:val="005A06D3"/>
    <w:rsid w:val="005A1DDB"/>
    <w:rsid w:val="005A5716"/>
    <w:rsid w:val="005A7087"/>
    <w:rsid w:val="005B0FC6"/>
    <w:rsid w:val="005B19D0"/>
    <w:rsid w:val="005B2A82"/>
    <w:rsid w:val="005B4E23"/>
    <w:rsid w:val="005B58F1"/>
    <w:rsid w:val="005C0DB9"/>
    <w:rsid w:val="005C2A17"/>
    <w:rsid w:val="005C5FBB"/>
    <w:rsid w:val="005D0EE4"/>
    <w:rsid w:val="005D1088"/>
    <w:rsid w:val="005D1653"/>
    <w:rsid w:val="005D2B90"/>
    <w:rsid w:val="005E3424"/>
    <w:rsid w:val="005E5292"/>
    <w:rsid w:val="00611BF1"/>
    <w:rsid w:val="00613645"/>
    <w:rsid w:val="00613D09"/>
    <w:rsid w:val="00613F1B"/>
    <w:rsid w:val="0061521D"/>
    <w:rsid w:val="00616CAC"/>
    <w:rsid w:val="0061703E"/>
    <w:rsid w:val="006219BC"/>
    <w:rsid w:val="00623BA7"/>
    <w:rsid w:val="00624004"/>
    <w:rsid w:val="006307C7"/>
    <w:rsid w:val="00634B18"/>
    <w:rsid w:val="006415AE"/>
    <w:rsid w:val="00642588"/>
    <w:rsid w:val="006474B1"/>
    <w:rsid w:val="006479A1"/>
    <w:rsid w:val="00651EC7"/>
    <w:rsid w:val="00653B52"/>
    <w:rsid w:val="006546C2"/>
    <w:rsid w:val="006627CA"/>
    <w:rsid w:val="006632EF"/>
    <w:rsid w:val="006642D5"/>
    <w:rsid w:val="00665142"/>
    <w:rsid w:val="00665660"/>
    <w:rsid w:val="00667A97"/>
    <w:rsid w:val="00672013"/>
    <w:rsid w:val="0067522E"/>
    <w:rsid w:val="0068000C"/>
    <w:rsid w:val="006816E3"/>
    <w:rsid w:val="006833D8"/>
    <w:rsid w:val="006936BF"/>
    <w:rsid w:val="0069571D"/>
    <w:rsid w:val="00695BD1"/>
    <w:rsid w:val="006A04BB"/>
    <w:rsid w:val="006A31E2"/>
    <w:rsid w:val="006A583C"/>
    <w:rsid w:val="006A5E7B"/>
    <w:rsid w:val="006B0E51"/>
    <w:rsid w:val="006B73F1"/>
    <w:rsid w:val="006C04DA"/>
    <w:rsid w:val="006C0710"/>
    <w:rsid w:val="006C1D51"/>
    <w:rsid w:val="006C22B0"/>
    <w:rsid w:val="006C575A"/>
    <w:rsid w:val="006C57C9"/>
    <w:rsid w:val="006D0BC9"/>
    <w:rsid w:val="006D2511"/>
    <w:rsid w:val="006D72FC"/>
    <w:rsid w:val="006E0D99"/>
    <w:rsid w:val="006E20A3"/>
    <w:rsid w:val="006E2440"/>
    <w:rsid w:val="006F12E1"/>
    <w:rsid w:val="006F3B78"/>
    <w:rsid w:val="006F75D1"/>
    <w:rsid w:val="006F7CA8"/>
    <w:rsid w:val="00700551"/>
    <w:rsid w:val="007010BD"/>
    <w:rsid w:val="007034B9"/>
    <w:rsid w:val="0070610E"/>
    <w:rsid w:val="00706225"/>
    <w:rsid w:val="0071118E"/>
    <w:rsid w:val="00711707"/>
    <w:rsid w:val="0072228E"/>
    <w:rsid w:val="007251DA"/>
    <w:rsid w:val="00725301"/>
    <w:rsid w:val="00725C76"/>
    <w:rsid w:val="00727103"/>
    <w:rsid w:val="00731C30"/>
    <w:rsid w:val="00735FA5"/>
    <w:rsid w:val="007368FF"/>
    <w:rsid w:val="0073749B"/>
    <w:rsid w:val="007418A0"/>
    <w:rsid w:val="0074637D"/>
    <w:rsid w:val="00746AB1"/>
    <w:rsid w:val="00747915"/>
    <w:rsid w:val="00747A0B"/>
    <w:rsid w:val="0075007B"/>
    <w:rsid w:val="00750DFE"/>
    <w:rsid w:val="0075339E"/>
    <w:rsid w:val="00753890"/>
    <w:rsid w:val="0075445A"/>
    <w:rsid w:val="007559E0"/>
    <w:rsid w:val="00755E8D"/>
    <w:rsid w:val="00760F2B"/>
    <w:rsid w:val="007613AD"/>
    <w:rsid w:val="00762589"/>
    <w:rsid w:val="00767B16"/>
    <w:rsid w:val="00776631"/>
    <w:rsid w:val="00776EA7"/>
    <w:rsid w:val="007822F1"/>
    <w:rsid w:val="00782D60"/>
    <w:rsid w:val="00787C6F"/>
    <w:rsid w:val="00793355"/>
    <w:rsid w:val="00794C12"/>
    <w:rsid w:val="007964F4"/>
    <w:rsid w:val="007A4ADB"/>
    <w:rsid w:val="007A63A9"/>
    <w:rsid w:val="007A6C42"/>
    <w:rsid w:val="007A7BB9"/>
    <w:rsid w:val="007B140A"/>
    <w:rsid w:val="007B3B81"/>
    <w:rsid w:val="007B5D92"/>
    <w:rsid w:val="007C4F81"/>
    <w:rsid w:val="007C563B"/>
    <w:rsid w:val="007C6990"/>
    <w:rsid w:val="007D17FD"/>
    <w:rsid w:val="007D26FE"/>
    <w:rsid w:val="007D3634"/>
    <w:rsid w:val="007D46A3"/>
    <w:rsid w:val="007D54A2"/>
    <w:rsid w:val="007D6C0D"/>
    <w:rsid w:val="007D76DE"/>
    <w:rsid w:val="007E26CD"/>
    <w:rsid w:val="007E5D43"/>
    <w:rsid w:val="007E75A9"/>
    <w:rsid w:val="007E7BBE"/>
    <w:rsid w:val="00802BDA"/>
    <w:rsid w:val="00805168"/>
    <w:rsid w:val="00807919"/>
    <w:rsid w:val="00812190"/>
    <w:rsid w:val="00813CAA"/>
    <w:rsid w:val="00813DF3"/>
    <w:rsid w:val="00820370"/>
    <w:rsid w:val="00824885"/>
    <w:rsid w:val="008264BF"/>
    <w:rsid w:val="0082697C"/>
    <w:rsid w:val="008278C6"/>
    <w:rsid w:val="00831448"/>
    <w:rsid w:val="008347E4"/>
    <w:rsid w:val="00835254"/>
    <w:rsid w:val="0084052F"/>
    <w:rsid w:val="008441DC"/>
    <w:rsid w:val="0084699D"/>
    <w:rsid w:val="008470DF"/>
    <w:rsid w:val="00847177"/>
    <w:rsid w:val="008504BC"/>
    <w:rsid w:val="00852169"/>
    <w:rsid w:val="00852873"/>
    <w:rsid w:val="00855FD8"/>
    <w:rsid w:val="00856EEE"/>
    <w:rsid w:val="008614BD"/>
    <w:rsid w:val="00861633"/>
    <w:rsid w:val="00866247"/>
    <w:rsid w:val="008675B2"/>
    <w:rsid w:val="00867938"/>
    <w:rsid w:val="00873008"/>
    <w:rsid w:val="00874C99"/>
    <w:rsid w:val="00874ED1"/>
    <w:rsid w:val="0087601E"/>
    <w:rsid w:val="00883105"/>
    <w:rsid w:val="00884D35"/>
    <w:rsid w:val="00885584"/>
    <w:rsid w:val="00885BD2"/>
    <w:rsid w:val="0089165E"/>
    <w:rsid w:val="0089403F"/>
    <w:rsid w:val="00897F25"/>
    <w:rsid w:val="008A0316"/>
    <w:rsid w:val="008A3BEB"/>
    <w:rsid w:val="008A5BD5"/>
    <w:rsid w:val="008B0B74"/>
    <w:rsid w:val="008B595E"/>
    <w:rsid w:val="008B76ED"/>
    <w:rsid w:val="008C0646"/>
    <w:rsid w:val="008C07CF"/>
    <w:rsid w:val="008C1204"/>
    <w:rsid w:val="008C2F13"/>
    <w:rsid w:val="008C3601"/>
    <w:rsid w:val="008C3AE9"/>
    <w:rsid w:val="008C4F15"/>
    <w:rsid w:val="008D23EC"/>
    <w:rsid w:val="008E075C"/>
    <w:rsid w:val="008E11E7"/>
    <w:rsid w:val="008E2249"/>
    <w:rsid w:val="008E2528"/>
    <w:rsid w:val="008E4868"/>
    <w:rsid w:val="008E581B"/>
    <w:rsid w:val="008F11ED"/>
    <w:rsid w:val="008F3D5B"/>
    <w:rsid w:val="008F4170"/>
    <w:rsid w:val="008F4E6C"/>
    <w:rsid w:val="008F5493"/>
    <w:rsid w:val="009024A7"/>
    <w:rsid w:val="00906310"/>
    <w:rsid w:val="00906B13"/>
    <w:rsid w:val="0090791E"/>
    <w:rsid w:val="00907FC4"/>
    <w:rsid w:val="00915842"/>
    <w:rsid w:val="0091632E"/>
    <w:rsid w:val="00917078"/>
    <w:rsid w:val="00917C1A"/>
    <w:rsid w:val="009208A4"/>
    <w:rsid w:val="00924F11"/>
    <w:rsid w:val="009276E3"/>
    <w:rsid w:val="0093035A"/>
    <w:rsid w:val="009322C8"/>
    <w:rsid w:val="009373AA"/>
    <w:rsid w:val="009404D5"/>
    <w:rsid w:val="00941363"/>
    <w:rsid w:val="009416F8"/>
    <w:rsid w:val="00945277"/>
    <w:rsid w:val="00951624"/>
    <w:rsid w:val="00952CBF"/>
    <w:rsid w:val="00957F81"/>
    <w:rsid w:val="0096254E"/>
    <w:rsid w:val="009635EC"/>
    <w:rsid w:val="009677BA"/>
    <w:rsid w:val="00967A08"/>
    <w:rsid w:val="009740D3"/>
    <w:rsid w:val="009856C8"/>
    <w:rsid w:val="00987B51"/>
    <w:rsid w:val="00990724"/>
    <w:rsid w:val="009947CA"/>
    <w:rsid w:val="009953B8"/>
    <w:rsid w:val="00995CC5"/>
    <w:rsid w:val="009960E6"/>
    <w:rsid w:val="009A1591"/>
    <w:rsid w:val="009A2B36"/>
    <w:rsid w:val="009A71E5"/>
    <w:rsid w:val="009A7A5F"/>
    <w:rsid w:val="009A7AB3"/>
    <w:rsid w:val="009B5946"/>
    <w:rsid w:val="009C3523"/>
    <w:rsid w:val="009C408F"/>
    <w:rsid w:val="009C4275"/>
    <w:rsid w:val="009C68DF"/>
    <w:rsid w:val="009C7FA2"/>
    <w:rsid w:val="009E170E"/>
    <w:rsid w:val="009E1F21"/>
    <w:rsid w:val="009E260C"/>
    <w:rsid w:val="009E313C"/>
    <w:rsid w:val="009E3E10"/>
    <w:rsid w:val="009E3EBF"/>
    <w:rsid w:val="009E66A8"/>
    <w:rsid w:val="009E6F42"/>
    <w:rsid w:val="009F2F44"/>
    <w:rsid w:val="009F2FED"/>
    <w:rsid w:val="009F723C"/>
    <w:rsid w:val="00A02549"/>
    <w:rsid w:val="00A032CA"/>
    <w:rsid w:val="00A03886"/>
    <w:rsid w:val="00A0547B"/>
    <w:rsid w:val="00A05719"/>
    <w:rsid w:val="00A06ACA"/>
    <w:rsid w:val="00A11AA7"/>
    <w:rsid w:val="00A11F9E"/>
    <w:rsid w:val="00A12839"/>
    <w:rsid w:val="00A13D1F"/>
    <w:rsid w:val="00A158E6"/>
    <w:rsid w:val="00A17F5A"/>
    <w:rsid w:val="00A21123"/>
    <w:rsid w:val="00A219CD"/>
    <w:rsid w:val="00A2257C"/>
    <w:rsid w:val="00A24BD6"/>
    <w:rsid w:val="00A26045"/>
    <w:rsid w:val="00A27F75"/>
    <w:rsid w:val="00A3180F"/>
    <w:rsid w:val="00A3324E"/>
    <w:rsid w:val="00A336DF"/>
    <w:rsid w:val="00A35C41"/>
    <w:rsid w:val="00A3617C"/>
    <w:rsid w:val="00A40427"/>
    <w:rsid w:val="00A42D9D"/>
    <w:rsid w:val="00A45075"/>
    <w:rsid w:val="00A45839"/>
    <w:rsid w:val="00A5141F"/>
    <w:rsid w:val="00A526EE"/>
    <w:rsid w:val="00A53A13"/>
    <w:rsid w:val="00A54890"/>
    <w:rsid w:val="00A55D5F"/>
    <w:rsid w:val="00A56A8B"/>
    <w:rsid w:val="00A56F67"/>
    <w:rsid w:val="00A574AE"/>
    <w:rsid w:val="00A60C59"/>
    <w:rsid w:val="00A620E4"/>
    <w:rsid w:val="00A62132"/>
    <w:rsid w:val="00A73100"/>
    <w:rsid w:val="00A73480"/>
    <w:rsid w:val="00A739CB"/>
    <w:rsid w:val="00A80646"/>
    <w:rsid w:val="00A80AFE"/>
    <w:rsid w:val="00A82EC1"/>
    <w:rsid w:val="00A86840"/>
    <w:rsid w:val="00A9005F"/>
    <w:rsid w:val="00A912C8"/>
    <w:rsid w:val="00A945AA"/>
    <w:rsid w:val="00AA0CC2"/>
    <w:rsid w:val="00AA0E3D"/>
    <w:rsid w:val="00AA100F"/>
    <w:rsid w:val="00AA1975"/>
    <w:rsid w:val="00AA1D7E"/>
    <w:rsid w:val="00AA5282"/>
    <w:rsid w:val="00AA5EDE"/>
    <w:rsid w:val="00AA5EEA"/>
    <w:rsid w:val="00AA7586"/>
    <w:rsid w:val="00AB6237"/>
    <w:rsid w:val="00AC0C90"/>
    <w:rsid w:val="00AC3ECB"/>
    <w:rsid w:val="00AC59ED"/>
    <w:rsid w:val="00AC6C0F"/>
    <w:rsid w:val="00AD2C74"/>
    <w:rsid w:val="00AD3EA7"/>
    <w:rsid w:val="00AD482C"/>
    <w:rsid w:val="00AD4B37"/>
    <w:rsid w:val="00AD5AB5"/>
    <w:rsid w:val="00AD5AC4"/>
    <w:rsid w:val="00AD6340"/>
    <w:rsid w:val="00AD64F3"/>
    <w:rsid w:val="00AE0705"/>
    <w:rsid w:val="00AE13FC"/>
    <w:rsid w:val="00AE1BF1"/>
    <w:rsid w:val="00AE5F32"/>
    <w:rsid w:val="00AE60B3"/>
    <w:rsid w:val="00AE7982"/>
    <w:rsid w:val="00AF0BD5"/>
    <w:rsid w:val="00AF4899"/>
    <w:rsid w:val="00AF786F"/>
    <w:rsid w:val="00B0266D"/>
    <w:rsid w:val="00B05D78"/>
    <w:rsid w:val="00B10796"/>
    <w:rsid w:val="00B11DB2"/>
    <w:rsid w:val="00B13465"/>
    <w:rsid w:val="00B14A1A"/>
    <w:rsid w:val="00B15691"/>
    <w:rsid w:val="00B21A29"/>
    <w:rsid w:val="00B22C84"/>
    <w:rsid w:val="00B27640"/>
    <w:rsid w:val="00B27ED1"/>
    <w:rsid w:val="00B31632"/>
    <w:rsid w:val="00B3439D"/>
    <w:rsid w:val="00B36788"/>
    <w:rsid w:val="00B426D1"/>
    <w:rsid w:val="00B44A80"/>
    <w:rsid w:val="00B47502"/>
    <w:rsid w:val="00B50146"/>
    <w:rsid w:val="00B511E8"/>
    <w:rsid w:val="00B60066"/>
    <w:rsid w:val="00B62459"/>
    <w:rsid w:val="00B626D7"/>
    <w:rsid w:val="00B642CF"/>
    <w:rsid w:val="00B64E4C"/>
    <w:rsid w:val="00B65CC7"/>
    <w:rsid w:val="00B66075"/>
    <w:rsid w:val="00B6647E"/>
    <w:rsid w:val="00B66B43"/>
    <w:rsid w:val="00B66FDF"/>
    <w:rsid w:val="00B70D72"/>
    <w:rsid w:val="00B71180"/>
    <w:rsid w:val="00B720CF"/>
    <w:rsid w:val="00B74533"/>
    <w:rsid w:val="00B76FEE"/>
    <w:rsid w:val="00B8195B"/>
    <w:rsid w:val="00B8441C"/>
    <w:rsid w:val="00B855B3"/>
    <w:rsid w:val="00B86D59"/>
    <w:rsid w:val="00B9146B"/>
    <w:rsid w:val="00B97BF7"/>
    <w:rsid w:val="00BA0E5C"/>
    <w:rsid w:val="00BA3CEC"/>
    <w:rsid w:val="00BA5264"/>
    <w:rsid w:val="00BA6F57"/>
    <w:rsid w:val="00BB14D9"/>
    <w:rsid w:val="00BB58C9"/>
    <w:rsid w:val="00BB7FDB"/>
    <w:rsid w:val="00BC687D"/>
    <w:rsid w:val="00BD0C8A"/>
    <w:rsid w:val="00BD39FD"/>
    <w:rsid w:val="00BD52FB"/>
    <w:rsid w:val="00BE2682"/>
    <w:rsid w:val="00BE2906"/>
    <w:rsid w:val="00BE7454"/>
    <w:rsid w:val="00BE77AB"/>
    <w:rsid w:val="00BF0CA2"/>
    <w:rsid w:val="00C02064"/>
    <w:rsid w:val="00C0402C"/>
    <w:rsid w:val="00C07963"/>
    <w:rsid w:val="00C16BF6"/>
    <w:rsid w:val="00C16F2D"/>
    <w:rsid w:val="00C22ABF"/>
    <w:rsid w:val="00C22F37"/>
    <w:rsid w:val="00C27CD8"/>
    <w:rsid w:val="00C33069"/>
    <w:rsid w:val="00C3651A"/>
    <w:rsid w:val="00C43A53"/>
    <w:rsid w:val="00C43EEA"/>
    <w:rsid w:val="00C5031B"/>
    <w:rsid w:val="00C51591"/>
    <w:rsid w:val="00C555FC"/>
    <w:rsid w:val="00C55616"/>
    <w:rsid w:val="00C55DB7"/>
    <w:rsid w:val="00C57134"/>
    <w:rsid w:val="00C57F90"/>
    <w:rsid w:val="00C60F8F"/>
    <w:rsid w:val="00C6127C"/>
    <w:rsid w:val="00C629E0"/>
    <w:rsid w:val="00C7164B"/>
    <w:rsid w:val="00C77224"/>
    <w:rsid w:val="00C86CB2"/>
    <w:rsid w:val="00C87827"/>
    <w:rsid w:val="00C9012E"/>
    <w:rsid w:val="00C92D05"/>
    <w:rsid w:val="00CA37A3"/>
    <w:rsid w:val="00CA42A4"/>
    <w:rsid w:val="00CA49F9"/>
    <w:rsid w:val="00CA71F9"/>
    <w:rsid w:val="00CA766C"/>
    <w:rsid w:val="00CB0344"/>
    <w:rsid w:val="00CB0382"/>
    <w:rsid w:val="00CB177F"/>
    <w:rsid w:val="00CB2483"/>
    <w:rsid w:val="00CB371F"/>
    <w:rsid w:val="00CB38BC"/>
    <w:rsid w:val="00CB5F44"/>
    <w:rsid w:val="00CB7B32"/>
    <w:rsid w:val="00CB7E8F"/>
    <w:rsid w:val="00CC1B77"/>
    <w:rsid w:val="00CC2256"/>
    <w:rsid w:val="00CD0D15"/>
    <w:rsid w:val="00CD25D3"/>
    <w:rsid w:val="00CD2F98"/>
    <w:rsid w:val="00CD329C"/>
    <w:rsid w:val="00CD387F"/>
    <w:rsid w:val="00CD6D84"/>
    <w:rsid w:val="00CE09C4"/>
    <w:rsid w:val="00CE3C7C"/>
    <w:rsid w:val="00CE4F91"/>
    <w:rsid w:val="00CE57AC"/>
    <w:rsid w:val="00CF26EF"/>
    <w:rsid w:val="00CF38B4"/>
    <w:rsid w:val="00CF463F"/>
    <w:rsid w:val="00D02552"/>
    <w:rsid w:val="00D03290"/>
    <w:rsid w:val="00D03E79"/>
    <w:rsid w:val="00D047F1"/>
    <w:rsid w:val="00D1104B"/>
    <w:rsid w:val="00D11D5E"/>
    <w:rsid w:val="00D139C9"/>
    <w:rsid w:val="00D14A43"/>
    <w:rsid w:val="00D172E4"/>
    <w:rsid w:val="00D21375"/>
    <w:rsid w:val="00D24CAF"/>
    <w:rsid w:val="00D26478"/>
    <w:rsid w:val="00D2713F"/>
    <w:rsid w:val="00D273C1"/>
    <w:rsid w:val="00D30323"/>
    <w:rsid w:val="00D372CE"/>
    <w:rsid w:val="00D40D6A"/>
    <w:rsid w:val="00D42546"/>
    <w:rsid w:val="00D42C9A"/>
    <w:rsid w:val="00D444FC"/>
    <w:rsid w:val="00D46187"/>
    <w:rsid w:val="00D46A87"/>
    <w:rsid w:val="00D5063D"/>
    <w:rsid w:val="00D5166D"/>
    <w:rsid w:val="00D52AAF"/>
    <w:rsid w:val="00D530AD"/>
    <w:rsid w:val="00D53791"/>
    <w:rsid w:val="00D5547F"/>
    <w:rsid w:val="00D6077A"/>
    <w:rsid w:val="00D62FBB"/>
    <w:rsid w:val="00D63B73"/>
    <w:rsid w:val="00D660FA"/>
    <w:rsid w:val="00D77044"/>
    <w:rsid w:val="00D81B60"/>
    <w:rsid w:val="00D82C22"/>
    <w:rsid w:val="00D85B35"/>
    <w:rsid w:val="00D906C3"/>
    <w:rsid w:val="00D97233"/>
    <w:rsid w:val="00DA5110"/>
    <w:rsid w:val="00DB0FCA"/>
    <w:rsid w:val="00DB1C0C"/>
    <w:rsid w:val="00DB32AB"/>
    <w:rsid w:val="00DB51E3"/>
    <w:rsid w:val="00DC07E8"/>
    <w:rsid w:val="00DC2047"/>
    <w:rsid w:val="00DC2444"/>
    <w:rsid w:val="00DC2D98"/>
    <w:rsid w:val="00DC4DCA"/>
    <w:rsid w:val="00DC60A3"/>
    <w:rsid w:val="00DC7133"/>
    <w:rsid w:val="00DD1B8F"/>
    <w:rsid w:val="00DD296E"/>
    <w:rsid w:val="00DE155E"/>
    <w:rsid w:val="00DE1B69"/>
    <w:rsid w:val="00DF03E2"/>
    <w:rsid w:val="00DF4BEB"/>
    <w:rsid w:val="00DF7013"/>
    <w:rsid w:val="00DF79A7"/>
    <w:rsid w:val="00DF7E11"/>
    <w:rsid w:val="00E0279D"/>
    <w:rsid w:val="00E02C7A"/>
    <w:rsid w:val="00E03FC5"/>
    <w:rsid w:val="00E04322"/>
    <w:rsid w:val="00E063C9"/>
    <w:rsid w:val="00E14BCA"/>
    <w:rsid w:val="00E14D81"/>
    <w:rsid w:val="00E17BA4"/>
    <w:rsid w:val="00E21FF6"/>
    <w:rsid w:val="00E2261E"/>
    <w:rsid w:val="00E26568"/>
    <w:rsid w:val="00E26A1D"/>
    <w:rsid w:val="00E27F4B"/>
    <w:rsid w:val="00E31FB6"/>
    <w:rsid w:val="00E34AB9"/>
    <w:rsid w:val="00E358C6"/>
    <w:rsid w:val="00E35E9B"/>
    <w:rsid w:val="00E4175A"/>
    <w:rsid w:val="00E44FC2"/>
    <w:rsid w:val="00E454B8"/>
    <w:rsid w:val="00E45C02"/>
    <w:rsid w:val="00E50E47"/>
    <w:rsid w:val="00E558D8"/>
    <w:rsid w:val="00E56CC9"/>
    <w:rsid w:val="00E57FFB"/>
    <w:rsid w:val="00E6029B"/>
    <w:rsid w:val="00E66A7C"/>
    <w:rsid w:val="00E66D55"/>
    <w:rsid w:val="00E73D6D"/>
    <w:rsid w:val="00E74FDA"/>
    <w:rsid w:val="00E77246"/>
    <w:rsid w:val="00E80848"/>
    <w:rsid w:val="00E80FA3"/>
    <w:rsid w:val="00E8127C"/>
    <w:rsid w:val="00E869D8"/>
    <w:rsid w:val="00E86D1A"/>
    <w:rsid w:val="00E86E5B"/>
    <w:rsid w:val="00E91596"/>
    <w:rsid w:val="00E91745"/>
    <w:rsid w:val="00E922EE"/>
    <w:rsid w:val="00E95697"/>
    <w:rsid w:val="00E956FC"/>
    <w:rsid w:val="00EA15E3"/>
    <w:rsid w:val="00EA6936"/>
    <w:rsid w:val="00EA7AA2"/>
    <w:rsid w:val="00EB2A2D"/>
    <w:rsid w:val="00EB342E"/>
    <w:rsid w:val="00EB60AB"/>
    <w:rsid w:val="00EB7621"/>
    <w:rsid w:val="00EC1981"/>
    <w:rsid w:val="00EC3070"/>
    <w:rsid w:val="00EC6E6A"/>
    <w:rsid w:val="00EC6F33"/>
    <w:rsid w:val="00ED1260"/>
    <w:rsid w:val="00ED1F45"/>
    <w:rsid w:val="00ED3375"/>
    <w:rsid w:val="00ED3E21"/>
    <w:rsid w:val="00ED6B32"/>
    <w:rsid w:val="00EE1270"/>
    <w:rsid w:val="00EE2B4F"/>
    <w:rsid w:val="00EE6E1E"/>
    <w:rsid w:val="00EF165B"/>
    <w:rsid w:val="00EF185F"/>
    <w:rsid w:val="00EF2238"/>
    <w:rsid w:val="00EF2886"/>
    <w:rsid w:val="00EF364C"/>
    <w:rsid w:val="00F01F25"/>
    <w:rsid w:val="00F02087"/>
    <w:rsid w:val="00F04EF9"/>
    <w:rsid w:val="00F061DD"/>
    <w:rsid w:val="00F068DA"/>
    <w:rsid w:val="00F129EE"/>
    <w:rsid w:val="00F1675A"/>
    <w:rsid w:val="00F203BE"/>
    <w:rsid w:val="00F306CA"/>
    <w:rsid w:val="00F310D3"/>
    <w:rsid w:val="00F33397"/>
    <w:rsid w:val="00F36EBE"/>
    <w:rsid w:val="00F40106"/>
    <w:rsid w:val="00F430F6"/>
    <w:rsid w:val="00F43150"/>
    <w:rsid w:val="00F43A8C"/>
    <w:rsid w:val="00F4514F"/>
    <w:rsid w:val="00F45194"/>
    <w:rsid w:val="00F4769E"/>
    <w:rsid w:val="00F505E0"/>
    <w:rsid w:val="00F5218F"/>
    <w:rsid w:val="00F54CB0"/>
    <w:rsid w:val="00F551AB"/>
    <w:rsid w:val="00F55584"/>
    <w:rsid w:val="00F60BC1"/>
    <w:rsid w:val="00F63824"/>
    <w:rsid w:val="00F658B7"/>
    <w:rsid w:val="00F74C10"/>
    <w:rsid w:val="00F74F6F"/>
    <w:rsid w:val="00F75F7B"/>
    <w:rsid w:val="00F767D5"/>
    <w:rsid w:val="00F76ACC"/>
    <w:rsid w:val="00F8225B"/>
    <w:rsid w:val="00F84DA9"/>
    <w:rsid w:val="00F92517"/>
    <w:rsid w:val="00F92973"/>
    <w:rsid w:val="00F9597A"/>
    <w:rsid w:val="00FA04A2"/>
    <w:rsid w:val="00FA3F31"/>
    <w:rsid w:val="00FA3F3C"/>
    <w:rsid w:val="00FB309C"/>
    <w:rsid w:val="00FB5D02"/>
    <w:rsid w:val="00FB667F"/>
    <w:rsid w:val="00FC2492"/>
    <w:rsid w:val="00FC634B"/>
    <w:rsid w:val="00FC79C8"/>
    <w:rsid w:val="00FD112C"/>
    <w:rsid w:val="00FD2262"/>
    <w:rsid w:val="00FD2807"/>
    <w:rsid w:val="00FD30A8"/>
    <w:rsid w:val="00FD75F3"/>
    <w:rsid w:val="00FD7D73"/>
    <w:rsid w:val="00FD7FC4"/>
    <w:rsid w:val="00FF2455"/>
    <w:rsid w:val="00FF355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1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4F4"/>
  </w:style>
  <w:style w:type="paragraph" w:styleId="Heading1">
    <w:name w:val="heading 1"/>
    <w:basedOn w:val="Normal"/>
    <w:next w:val="Normal"/>
    <w:link w:val="Heading1Char"/>
    <w:uiPriority w:val="9"/>
    <w:qFormat/>
    <w:rsid w:val="007964F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64F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964F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7964F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7964F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7964F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7964F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64F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64F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23D09"/>
  </w:style>
  <w:style w:type="character" w:customStyle="1" w:styleId="Heading1Char">
    <w:name w:val="Heading 1 Char"/>
    <w:basedOn w:val="DefaultParagraphFont"/>
    <w:link w:val="Heading1"/>
    <w:uiPriority w:val="9"/>
    <w:rsid w:val="007964F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64F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964F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7964F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7964F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7964F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7964F4"/>
    <w:rPr>
      <w:rFonts w:asciiTheme="majorHAnsi" w:eastAsiaTheme="majorEastAsia" w:hAnsiTheme="majorHAnsi" w:cstheme="majorBidi"/>
      <w:b/>
      <w:bCs/>
      <w:color w:val="1F4E79" w:themeColor="accent1" w:themeShade="80"/>
    </w:rPr>
  </w:style>
  <w:style w:type="paragraph" w:customStyle="1" w:styleId="uaTitre1">
    <w:name w:val="_ua_Titre 1"/>
    <w:basedOn w:val="Heading1"/>
    <w:next w:val="Normal"/>
    <w:rsid w:val="00423D09"/>
    <w:rPr>
      <w:caps/>
    </w:rPr>
  </w:style>
  <w:style w:type="paragraph" w:customStyle="1" w:styleId="uaTitre2">
    <w:name w:val="_ua_Titre 2"/>
    <w:basedOn w:val="Heading2"/>
    <w:next w:val="Normal"/>
    <w:rsid w:val="00423D09"/>
  </w:style>
  <w:style w:type="character" w:customStyle="1" w:styleId="shorttext">
    <w:name w:val="short_text"/>
    <w:rsid w:val="00423D09"/>
  </w:style>
  <w:style w:type="paragraph" w:styleId="Bibliography">
    <w:name w:val="Bibliography"/>
    <w:basedOn w:val="Normal"/>
    <w:next w:val="Normal"/>
    <w:uiPriority w:val="37"/>
    <w:unhideWhenUsed/>
    <w:rsid w:val="00423D09"/>
    <w:pPr>
      <w:tabs>
        <w:tab w:val="left" w:pos="504"/>
      </w:tabs>
      <w:spacing w:after="240" w:line="240" w:lineRule="auto"/>
      <w:ind w:left="504" w:hanging="504"/>
    </w:pPr>
  </w:style>
  <w:style w:type="paragraph" w:styleId="NormalWeb">
    <w:name w:val="Normal (Web)"/>
    <w:basedOn w:val="Normal"/>
    <w:uiPriority w:val="99"/>
    <w:semiHidden/>
    <w:unhideWhenUsed/>
    <w:rsid w:val="00E73D6D"/>
    <w:pPr>
      <w:spacing w:before="100" w:beforeAutospacing="1" w:after="100" w:afterAutospacing="1" w:line="240" w:lineRule="auto"/>
    </w:pPr>
    <w:rPr>
      <w:rFonts w:ascii="Times New Roman" w:hAnsi="Times New Roman"/>
      <w:szCs w:val="24"/>
      <w:lang w:eastAsia="fr-FR"/>
    </w:rPr>
  </w:style>
  <w:style w:type="paragraph" w:styleId="Header">
    <w:name w:val="header"/>
    <w:basedOn w:val="Normal"/>
    <w:link w:val="HeaderChar"/>
    <w:uiPriority w:val="99"/>
    <w:unhideWhenUsed/>
    <w:rsid w:val="00E73D6D"/>
    <w:pPr>
      <w:tabs>
        <w:tab w:val="center" w:pos="4536"/>
        <w:tab w:val="right" w:pos="9072"/>
      </w:tabs>
      <w:spacing w:line="240" w:lineRule="auto"/>
    </w:pPr>
  </w:style>
  <w:style w:type="character" w:customStyle="1" w:styleId="HeaderChar">
    <w:name w:val="Header Char"/>
    <w:basedOn w:val="DefaultParagraphFont"/>
    <w:link w:val="Header"/>
    <w:uiPriority w:val="99"/>
    <w:rsid w:val="00E73D6D"/>
    <w:rPr>
      <w:rFonts w:ascii="Verdana" w:eastAsia="Calibri" w:hAnsi="Verdana" w:cs="Times New Roman"/>
      <w:w w:val="85"/>
      <w:sz w:val="24"/>
    </w:rPr>
  </w:style>
  <w:style w:type="paragraph" w:styleId="Footer">
    <w:name w:val="footer"/>
    <w:basedOn w:val="Normal"/>
    <w:link w:val="FooterChar"/>
    <w:uiPriority w:val="99"/>
    <w:unhideWhenUsed/>
    <w:rsid w:val="00E73D6D"/>
    <w:pPr>
      <w:tabs>
        <w:tab w:val="center" w:pos="4536"/>
        <w:tab w:val="right" w:pos="9072"/>
      </w:tabs>
      <w:spacing w:line="240" w:lineRule="auto"/>
    </w:pPr>
  </w:style>
  <w:style w:type="character" w:customStyle="1" w:styleId="FooterChar">
    <w:name w:val="Footer Char"/>
    <w:basedOn w:val="DefaultParagraphFont"/>
    <w:link w:val="Footer"/>
    <w:uiPriority w:val="99"/>
    <w:rsid w:val="00E73D6D"/>
    <w:rPr>
      <w:rFonts w:ascii="Verdana" w:eastAsia="Calibri" w:hAnsi="Verdana" w:cs="Times New Roman"/>
      <w:w w:val="85"/>
      <w:sz w:val="24"/>
    </w:rPr>
  </w:style>
  <w:style w:type="paragraph" w:customStyle="1" w:styleId="EncadrListePuces">
    <w:name w:val="Encadré_ListePuces"/>
    <w:basedOn w:val="Normal"/>
    <w:uiPriority w:val="99"/>
    <w:rsid w:val="00E73D6D"/>
    <w:pPr>
      <w:numPr>
        <w:numId w:val="3"/>
      </w:numPr>
      <w:tabs>
        <w:tab w:val="left" w:pos="426"/>
      </w:tabs>
      <w:spacing w:after="240" w:line="240" w:lineRule="auto"/>
      <w:ind w:left="426" w:hanging="284"/>
    </w:pPr>
  </w:style>
  <w:style w:type="paragraph" w:styleId="ListParagraph">
    <w:name w:val="List Paragraph"/>
    <w:basedOn w:val="Normal"/>
    <w:uiPriority w:val="34"/>
    <w:qFormat/>
    <w:rsid w:val="007B5D92"/>
    <w:pPr>
      <w:ind w:left="720"/>
      <w:contextualSpacing/>
    </w:pPr>
  </w:style>
  <w:style w:type="paragraph" w:styleId="BalloonText">
    <w:name w:val="Balloon Text"/>
    <w:basedOn w:val="Normal"/>
    <w:link w:val="BalloonTextChar"/>
    <w:uiPriority w:val="99"/>
    <w:semiHidden/>
    <w:unhideWhenUsed/>
    <w:rsid w:val="004A4A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C5"/>
    <w:rPr>
      <w:rFonts w:ascii="Segoe UI" w:eastAsia="Calibri" w:hAnsi="Segoe UI" w:cs="Segoe UI"/>
      <w:w w:val="85"/>
      <w:sz w:val="18"/>
      <w:szCs w:val="18"/>
    </w:rPr>
  </w:style>
  <w:style w:type="character" w:styleId="CommentReference">
    <w:name w:val="annotation reference"/>
    <w:basedOn w:val="DefaultParagraphFont"/>
    <w:uiPriority w:val="99"/>
    <w:unhideWhenUsed/>
    <w:qFormat/>
    <w:rsid w:val="00EF2238"/>
    <w:rPr>
      <w:sz w:val="16"/>
      <w:szCs w:val="16"/>
    </w:rPr>
  </w:style>
  <w:style w:type="paragraph" w:styleId="CommentText">
    <w:name w:val="annotation text"/>
    <w:basedOn w:val="Normal"/>
    <w:link w:val="CommentTextChar"/>
    <w:uiPriority w:val="99"/>
    <w:unhideWhenUsed/>
    <w:qFormat/>
    <w:rsid w:val="00EF2238"/>
    <w:pPr>
      <w:spacing w:line="240" w:lineRule="auto"/>
    </w:pPr>
    <w:rPr>
      <w:sz w:val="20"/>
      <w:szCs w:val="20"/>
    </w:rPr>
  </w:style>
  <w:style w:type="character" w:customStyle="1" w:styleId="CommentTextChar">
    <w:name w:val="Comment Text Char"/>
    <w:basedOn w:val="DefaultParagraphFont"/>
    <w:link w:val="CommentText"/>
    <w:uiPriority w:val="99"/>
    <w:semiHidden/>
    <w:rsid w:val="00EF2238"/>
    <w:rPr>
      <w:rFonts w:ascii="Verdana" w:eastAsia="Calibri" w:hAnsi="Verdana" w:cs="Times New Roman"/>
      <w:w w:val="85"/>
      <w:sz w:val="20"/>
      <w:szCs w:val="20"/>
    </w:rPr>
  </w:style>
  <w:style w:type="paragraph" w:styleId="CommentSubject">
    <w:name w:val="annotation subject"/>
    <w:basedOn w:val="CommentText"/>
    <w:next w:val="CommentText"/>
    <w:link w:val="CommentSubjectChar"/>
    <w:uiPriority w:val="99"/>
    <w:semiHidden/>
    <w:unhideWhenUsed/>
    <w:rsid w:val="00EF2238"/>
    <w:rPr>
      <w:b/>
      <w:bCs/>
    </w:rPr>
  </w:style>
  <w:style w:type="character" w:customStyle="1" w:styleId="CommentSubjectChar">
    <w:name w:val="Comment Subject Char"/>
    <w:basedOn w:val="CommentTextChar"/>
    <w:link w:val="CommentSubject"/>
    <w:uiPriority w:val="99"/>
    <w:semiHidden/>
    <w:rsid w:val="00EF2238"/>
    <w:rPr>
      <w:rFonts w:ascii="Verdana" w:eastAsia="Calibri" w:hAnsi="Verdana" w:cs="Times New Roman"/>
      <w:b/>
      <w:bCs/>
      <w:w w:val="85"/>
      <w:sz w:val="20"/>
      <w:szCs w:val="20"/>
    </w:rPr>
  </w:style>
  <w:style w:type="paragraph" w:styleId="Revision">
    <w:name w:val="Revision"/>
    <w:hidden/>
    <w:uiPriority w:val="99"/>
    <w:semiHidden/>
    <w:rsid w:val="0057398B"/>
    <w:pPr>
      <w:spacing w:after="0" w:line="240" w:lineRule="auto"/>
    </w:pPr>
    <w:rPr>
      <w:rFonts w:ascii="Verdana" w:eastAsia="Calibri" w:hAnsi="Verdana" w:cs="Times New Roman"/>
      <w:w w:val="85"/>
      <w:sz w:val="24"/>
    </w:rPr>
  </w:style>
  <w:style w:type="paragraph" w:customStyle="1" w:styleId="EncadrNormal">
    <w:name w:val="Encadré_Normal"/>
    <w:basedOn w:val="Normal"/>
    <w:link w:val="EncadrNormalCar"/>
    <w:rsid w:val="00731C30"/>
    <w:pPr>
      <w:spacing w:line="240" w:lineRule="auto"/>
    </w:pPr>
    <w:rPr>
      <w:sz w:val="18"/>
      <w:szCs w:val="20"/>
    </w:rPr>
  </w:style>
  <w:style w:type="paragraph" w:customStyle="1" w:styleId="EncadrNormalGras">
    <w:name w:val="Encadré_Normal_Gras"/>
    <w:basedOn w:val="EncadrNormal"/>
    <w:link w:val="EncadrNormalGrasCar"/>
    <w:rsid w:val="00731C30"/>
    <w:rPr>
      <w:b/>
      <w:bCs/>
    </w:rPr>
  </w:style>
  <w:style w:type="character" w:customStyle="1" w:styleId="EncadrNormalCar">
    <w:name w:val="Encadré_Normal Car"/>
    <w:link w:val="EncadrNormal"/>
    <w:rsid w:val="00731C30"/>
    <w:rPr>
      <w:rFonts w:ascii="Verdana" w:eastAsia="Calibri" w:hAnsi="Verdana" w:cs="Times New Roman"/>
      <w:w w:val="85"/>
      <w:sz w:val="18"/>
      <w:szCs w:val="20"/>
    </w:rPr>
  </w:style>
  <w:style w:type="character" w:customStyle="1" w:styleId="EncadrNormalGrasCar">
    <w:name w:val="Encadré_Normal_Gras Car"/>
    <w:link w:val="EncadrNormalGras"/>
    <w:rsid w:val="00731C30"/>
    <w:rPr>
      <w:rFonts w:ascii="Verdana" w:eastAsia="Calibri" w:hAnsi="Verdana" w:cs="Times New Roman"/>
      <w:b/>
      <w:bCs/>
      <w:w w:val="85"/>
      <w:sz w:val="18"/>
      <w:szCs w:val="20"/>
    </w:rPr>
  </w:style>
  <w:style w:type="character" w:customStyle="1" w:styleId="Heading8Char">
    <w:name w:val="Heading 8 Char"/>
    <w:basedOn w:val="DefaultParagraphFont"/>
    <w:link w:val="Heading8"/>
    <w:uiPriority w:val="9"/>
    <w:semiHidden/>
    <w:rsid w:val="007964F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64F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64F4"/>
    <w:pPr>
      <w:spacing w:line="240" w:lineRule="auto"/>
    </w:pPr>
    <w:rPr>
      <w:b/>
      <w:bCs/>
      <w:smallCaps/>
      <w:color w:val="44546A" w:themeColor="text2"/>
    </w:rPr>
  </w:style>
  <w:style w:type="paragraph" w:styleId="Title">
    <w:name w:val="Title"/>
    <w:basedOn w:val="Normal"/>
    <w:next w:val="Normal"/>
    <w:link w:val="TitleChar"/>
    <w:uiPriority w:val="10"/>
    <w:qFormat/>
    <w:rsid w:val="007964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64F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64F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64F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64F4"/>
    <w:rPr>
      <w:b/>
      <w:bCs/>
    </w:rPr>
  </w:style>
  <w:style w:type="character" w:styleId="Emphasis">
    <w:name w:val="Emphasis"/>
    <w:basedOn w:val="DefaultParagraphFont"/>
    <w:uiPriority w:val="20"/>
    <w:qFormat/>
    <w:rsid w:val="007964F4"/>
    <w:rPr>
      <w:i/>
      <w:iCs/>
    </w:rPr>
  </w:style>
  <w:style w:type="paragraph" w:styleId="NoSpacing">
    <w:name w:val="No Spacing"/>
    <w:uiPriority w:val="1"/>
    <w:qFormat/>
    <w:rsid w:val="007964F4"/>
    <w:pPr>
      <w:spacing w:after="0" w:line="240" w:lineRule="auto"/>
    </w:pPr>
  </w:style>
  <w:style w:type="paragraph" w:styleId="Quote">
    <w:name w:val="Quote"/>
    <w:basedOn w:val="Normal"/>
    <w:next w:val="Normal"/>
    <w:link w:val="QuoteChar"/>
    <w:uiPriority w:val="29"/>
    <w:qFormat/>
    <w:rsid w:val="007964F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64F4"/>
    <w:rPr>
      <w:color w:val="44546A" w:themeColor="text2"/>
      <w:sz w:val="24"/>
      <w:szCs w:val="24"/>
    </w:rPr>
  </w:style>
  <w:style w:type="paragraph" w:styleId="IntenseQuote">
    <w:name w:val="Intense Quote"/>
    <w:basedOn w:val="Normal"/>
    <w:next w:val="Normal"/>
    <w:link w:val="IntenseQuoteChar"/>
    <w:uiPriority w:val="30"/>
    <w:qFormat/>
    <w:rsid w:val="007964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64F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64F4"/>
    <w:rPr>
      <w:i/>
      <w:iCs/>
      <w:color w:val="595959" w:themeColor="text1" w:themeTint="A6"/>
    </w:rPr>
  </w:style>
  <w:style w:type="character" w:styleId="IntenseEmphasis">
    <w:name w:val="Intense Emphasis"/>
    <w:basedOn w:val="DefaultParagraphFont"/>
    <w:uiPriority w:val="21"/>
    <w:qFormat/>
    <w:rsid w:val="007964F4"/>
    <w:rPr>
      <w:b/>
      <w:bCs/>
      <w:i/>
      <w:iCs/>
    </w:rPr>
  </w:style>
  <w:style w:type="character" w:styleId="SubtleReference">
    <w:name w:val="Subtle Reference"/>
    <w:basedOn w:val="DefaultParagraphFont"/>
    <w:uiPriority w:val="31"/>
    <w:qFormat/>
    <w:rsid w:val="007964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64F4"/>
    <w:rPr>
      <w:b/>
      <w:bCs/>
      <w:smallCaps/>
      <w:color w:val="44546A" w:themeColor="text2"/>
      <w:u w:val="single"/>
    </w:rPr>
  </w:style>
  <w:style w:type="character" w:styleId="BookTitle">
    <w:name w:val="Book Title"/>
    <w:basedOn w:val="DefaultParagraphFont"/>
    <w:uiPriority w:val="33"/>
    <w:qFormat/>
    <w:rsid w:val="007964F4"/>
    <w:rPr>
      <w:b/>
      <w:bCs/>
      <w:smallCaps/>
      <w:spacing w:val="10"/>
    </w:rPr>
  </w:style>
  <w:style w:type="paragraph" w:styleId="TOCHeading">
    <w:name w:val="TOC Heading"/>
    <w:basedOn w:val="Heading1"/>
    <w:next w:val="Normal"/>
    <w:uiPriority w:val="39"/>
    <w:semiHidden/>
    <w:unhideWhenUsed/>
    <w:qFormat/>
    <w:rsid w:val="007964F4"/>
    <w:pPr>
      <w:outlineLvl w:val="9"/>
    </w:pPr>
  </w:style>
  <w:style w:type="character" w:styleId="Hyperlink">
    <w:name w:val="Hyperlink"/>
    <w:basedOn w:val="DefaultParagraphFont"/>
    <w:uiPriority w:val="99"/>
    <w:semiHidden/>
    <w:unhideWhenUsed/>
    <w:rsid w:val="00CD25D3"/>
    <w:rPr>
      <w:color w:val="0000FF"/>
      <w:u w:val="single"/>
    </w:rPr>
  </w:style>
  <w:style w:type="character" w:customStyle="1" w:styleId="1">
    <w:name w:val="批注文字 字符1"/>
    <w:basedOn w:val="DefaultParagraphFont"/>
    <w:uiPriority w:val="99"/>
    <w:qFormat/>
    <w:rsid w:val="00ED1260"/>
    <w:rPr>
      <w:rFonts w:ascii="Calibri" w:eastAsia="SimSun" w:hAnsi="Calibri" w:cs="Times New Roman"/>
      <w:kern w:val="0"/>
      <w:sz w:val="22"/>
      <w:lang w:val="en-GB" w:eastAsia="en-US"/>
    </w:rPr>
  </w:style>
  <w:style w:type="character" w:customStyle="1" w:styleId="highlight">
    <w:name w:val="highlight"/>
    <w:basedOn w:val="DefaultParagraphFont"/>
    <w:rsid w:val="0051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5909">
      <w:bodyDiv w:val="1"/>
      <w:marLeft w:val="0"/>
      <w:marRight w:val="0"/>
      <w:marTop w:val="0"/>
      <w:marBottom w:val="0"/>
      <w:divBdr>
        <w:top w:val="none" w:sz="0" w:space="0" w:color="auto"/>
        <w:left w:val="none" w:sz="0" w:space="0" w:color="auto"/>
        <w:bottom w:val="none" w:sz="0" w:space="0" w:color="auto"/>
        <w:right w:val="none" w:sz="0" w:space="0" w:color="auto"/>
      </w:divBdr>
    </w:div>
    <w:div w:id="270821847">
      <w:bodyDiv w:val="1"/>
      <w:marLeft w:val="0"/>
      <w:marRight w:val="0"/>
      <w:marTop w:val="0"/>
      <w:marBottom w:val="0"/>
      <w:divBdr>
        <w:top w:val="none" w:sz="0" w:space="0" w:color="auto"/>
        <w:left w:val="none" w:sz="0" w:space="0" w:color="auto"/>
        <w:bottom w:val="none" w:sz="0" w:space="0" w:color="auto"/>
        <w:right w:val="none" w:sz="0" w:space="0" w:color="auto"/>
      </w:divBdr>
    </w:div>
    <w:div w:id="290869061">
      <w:bodyDiv w:val="1"/>
      <w:marLeft w:val="0"/>
      <w:marRight w:val="0"/>
      <w:marTop w:val="0"/>
      <w:marBottom w:val="0"/>
      <w:divBdr>
        <w:top w:val="none" w:sz="0" w:space="0" w:color="auto"/>
        <w:left w:val="none" w:sz="0" w:space="0" w:color="auto"/>
        <w:bottom w:val="none" w:sz="0" w:space="0" w:color="auto"/>
        <w:right w:val="none" w:sz="0" w:space="0" w:color="auto"/>
      </w:divBdr>
    </w:div>
    <w:div w:id="333998714">
      <w:bodyDiv w:val="1"/>
      <w:marLeft w:val="0"/>
      <w:marRight w:val="0"/>
      <w:marTop w:val="0"/>
      <w:marBottom w:val="0"/>
      <w:divBdr>
        <w:top w:val="none" w:sz="0" w:space="0" w:color="auto"/>
        <w:left w:val="none" w:sz="0" w:space="0" w:color="auto"/>
        <w:bottom w:val="none" w:sz="0" w:space="0" w:color="auto"/>
        <w:right w:val="none" w:sz="0" w:space="0" w:color="auto"/>
      </w:divBdr>
    </w:div>
    <w:div w:id="335112272">
      <w:bodyDiv w:val="1"/>
      <w:marLeft w:val="0"/>
      <w:marRight w:val="0"/>
      <w:marTop w:val="0"/>
      <w:marBottom w:val="0"/>
      <w:divBdr>
        <w:top w:val="none" w:sz="0" w:space="0" w:color="auto"/>
        <w:left w:val="none" w:sz="0" w:space="0" w:color="auto"/>
        <w:bottom w:val="none" w:sz="0" w:space="0" w:color="auto"/>
        <w:right w:val="none" w:sz="0" w:space="0" w:color="auto"/>
      </w:divBdr>
    </w:div>
    <w:div w:id="336004101">
      <w:bodyDiv w:val="1"/>
      <w:marLeft w:val="0"/>
      <w:marRight w:val="0"/>
      <w:marTop w:val="0"/>
      <w:marBottom w:val="0"/>
      <w:divBdr>
        <w:top w:val="none" w:sz="0" w:space="0" w:color="auto"/>
        <w:left w:val="none" w:sz="0" w:space="0" w:color="auto"/>
        <w:bottom w:val="none" w:sz="0" w:space="0" w:color="auto"/>
        <w:right w:val="none" w:sz="0" w:space="0" w:color="auto"/>
      </w:divBdr>
    </w:div>
    <w:div w:id="379210027">
      <w:bodyDiv w:val="1"/>
      <w:marLeft w:val="0"/>
      <w:marRight w:val="0"/>
      <w:marTop w:val="0"/>
      <w:marBottom w:val="0"/>
      <w:divBdr>
        <w:top w:val="none" w:sz="0" w:space="0" w:color="auto"/>
        <w:left w:val="none" w:sz="0" w:space="0" w:color="auto"/>
        <w:bottom w:val="none" w:sz="0" w:space="0" w:color="auto"/>
        <w:right w:val="none" w:sz="0" w:space="0" w:color="auto"/>
      </w:divBdr>
    </w:div>
    <w:div w:id="385373553">
      <w:bodyDiv w:val="1"/>
      <w:marLeft w:val="0"/>
      <w:marRight w:val="0"/>
      <w:marTop w:val="0"/>
      <w:marBottom w:val="0"/>
      <w:divBdr>
        <w:top w:val="none" w:sz="0" w:space="0" w:color="auto"/>
        <w:left w:val="none" w:sz="0" w:space="0" w:color="auto"/>
        <w:bottom w:val="none" w:sz="0" w:space="0" w:color="auto"/>
        <w:right w:val="none" w:sz="0" w:space="0" w:color="auto"/>
      </w:divBdr>
    </w:div>
    <w:div w:id="434711629">
      <w:bodyDiv w:val="1"/>
      <w:marLeft w:val="0"/>
      <w:marRight w:val="0"/>
      <w:marTop w:val="0"/>
      <w:marBottom w:val="0"/>
      <w:divBdr>
        <w:top w:val="none" w:sz="0" w:space="0" w:color="auto"/>
        <w:left w:val="none" w:sz="0" w:space="0" w:color="auto"/>
        <w:bottom w:val="none" w:sz="0" w:space="0" w:color="auto"/>
        <w:right w:val="none" w:sz="0" w:space="0" w:color="auto"/>
      </w:divBdr>
    </w:div>
    <w:div w:id="479077541">
      <w:bodyDiv w:val="1"/>
      <w:marLeft w:val="0"/>
      <w:marRight w:val="0"/>
      <w:marTop w:val="0"/>
      <w:marBottom w:val="0"/>
      <w:divBdr>
        <w:top w:val="none" w:sz="0" w:space="0" w:color="auto"/>
        <w:left w:val="none" w:sz="0" w:space="0" w:color="auto"/>
        <w:bottom w:val="none" w:sz="0" w:space="0" w:color="auto"/>
        <w:right w:val="none" w:sz="0" w:space="0" w:color="auto"/>
      </w:divBdr>
    </w:div>
    <w:div w:id="620574996">
      <w:bodyDiv w:val="1"/>
      <w:marLeft w:val="0"/>
      <w:marRight w:val="0"/>
      <w:marTop w:val="0"/>
      <w:marBottom w:val="0"/>
      <w:divBdr>
        <w:top w:val="none" w:sz="0" w:space="0" w:color="auto"/>
        <w:left w:val="none" w:sz="0" w:space="0" w:color="auto"/>
        <w:bottom w:val="none" w:sz="0" w:space="0" w:color="auto"/>
        <w:right w:val="none" w:sz="0" w:space="0" w:color="auto"/>
      </w:divBdr>
    </w:div>
    <w:div w:id="739060381">
      <w:bodyDiv w:val="1"/>
      <w:marLeft w:val="0"/>
      <w:marRight w:val="0"/>
      <w:marTop w:val="0"/>
      <w:marBottom w:val="0"/>
      <w:divBdr>
        <w:top w:val="none" w:sz="0" w:space="0" w:color="auto"/>
        <w:left w:val="none" w:sz="0" w:space="0" w:color="auto"/>
        <w:bottom w:val="none" w:sz="0" w:space="0" w:color="auto"/>
        <w:right w:val="none" w:sz="0" w:space="0" w:color="auto"/>
      </w:divBdr>
    </w:div>
    <w:div w:id="760106692">
      <w:bodyDiv w:val="1"/>
      <w:marLeft w:val="0"/>
      <w:marRight w:val="0"/>
      <w:marTop w:val="0"/>
      <w:marBottom w:val="0"/>
      <w:divBdr>
        <w:top w:val="none" w:sz="0" w:space="0" w:color="auto"/>
        <w:left w:val="none" w:sz="0" w:space="0" w:color="auto"/>
        <w:bottom w:val="none" w:sz="0" w:space="0" w:color="auto"/>
        <w:right w:val="none" w:sz="0" w:space="0" w:color="auto"/>
      </w:divBdr>
    </w:div>
    <w:div w:id="893856708">
      <w:bodyDiv w:val="1"/>
      <w:marLeft w:val="0"/>
      <w:marRight w:val="0"/>
      <w:marTop w:val="0"/>
      <w:marBottom w:val="0"/>
      <w:divBdr>
        <w:top w:val="none" w:sz="0" w:space="0" w:color="auto"/>
        <w:left w:val="none" w:sz="0" w:space="0" w:color="auto"/>
        <w:bottom w:val="none" w:sz="0" w:space="0" w:color="auto"/>
        <w:right w:val="none" w:sz="0" w:space="0" w:color="auto"/>
      </w:divBdr>
    </w:div>
    <w:div w:id="894507172">
      <w:bodyDiv w:val="1"/>
      <w:marLeft w:val="0"/>
      <w:marRight w:val="0"/>
      <w:marTop w:val="0"/>
      <w:marBottom w:val="0"/>
      <w:divBdr>
        <w:top w:val="none" w:sz="0" w:space="0" w:color="auto"/>
        <w:left w:val="none" w:sz="0" w:space="0" w:color="auto"/>
        <w:bottom w:val="none" w:sz="0" w:space="0" w:color="auto"/>
        <w:right w:val="none" w:sz="0" w:space="0" w:color="auto"/>
      </w:divBdr>
    </w:div>
    <w:div w:id="1124618747">
      <w:bodyDiv w:val="1"/>
      <w:marLeft w:val="0"/>
      <w:marRight w:val="0"/>
      <w:marTop w:val="0"/>
      <w:marBottom w:val="0"/>
      <w:divBdr>
        <w:top w:val="none" w:sz="0" w:space="0" w:color="auto"/>
        <w:left w:val="none" w:sz="0" w:space="0" w:color="auto"/>
        <w:bottom w:val="none" w:sz="0" w:space="0" w:color="auto"/>
        <w:right w:val="none" w:sz="0" w:space="0" w:color="auto"/>
      </w:divBdr>
    </w:div>
    <w:div w:id="1327245872">
      <w:bodyDiv w:val="1"/>
      <w:marLeft w:val="0"/>
      <w:marRight w:val="0"/>
      <w:marTop w:val="0"/>
      <w:marBottom w:val="0"/>
      <w:divBdr>
        <w:top w:val="none" w:sz="0" w:space="0" w:color="auto"/>
        <w:left w:val="none" w:sz="0" w:space="0" w:color="auto"/>
        <w:bottom w:val="none" w:sz="0" w:space="0" w:color="auto"/>
        <w:right w:val="none" w:sz="0" w:space="0" w:color="auto"/>
      </w:divBdr>
    </w:div>
    <w:div w:id="1328248158">
      <w:bodyDiv w:val="1"/>
      <w:marLeft w:val="0"/>
      <w:marRight w:val="0"/>
      <w:marTop w:val="0"/>
      <w:marBottom w:val="0"/>
      <w:divBdr>
        <w:top w:val="none" w:sz="0" w:space="0" w:color="auto"/>
        <w:left w:val="none" w:sz="0" w:space="0" w:color="auto"/>
        <w:bottom w:val="none" w:sz="0" w:space="0" w:color="auto"/>
        <w:right w:val="none" w:sz="0" w:space="0" w:color="auto"/>
      </w:divBdr>
    </w:div>
    <w:div w:id="1351881233">
      <w:bodyDiv w:val="1"/>
      <w:marLeft w:val="0"/>
      <w:marRight w:val="0"/>
      <w:marTop w:val="0"/>
      <w:marBottom w:val="0"/>
      <w:divBdr>
        <w:top w:val="none" w:sz="0" w:space="0" w:color="auto"/>
        <w:left w:val="none" w:sz="0" w:space="0" w:color="auto"/>
        <w:bottom w:val="none" w:sz="0" w:space="0" w:color="auto"/>
        <w:right w:val="none" w:sz="0" w:space="0" w:color="auto"/>
      </w:divBdr>
    </w:div>
    <w:div w:id="1354771009">
      <w:bodyDiv w:val="1"/>
      <w:marLeft w:val="0"/>
      <w:marRight w:val="0"/>
      <w:marTop w:val="0"/>
      <w:marBottom w:val="0"/>
      <w:divBdr>
        <w:top w:val="none" w:sz="0" w:space="0" w:color="auto"/>
        <w:left w:val="none" w:sz="0" w:space="0" w:color="auto"/>
        <w:bottom w:val="none" w:sz="0" w:space="0" w:color="auto"/>
        <w:right w:val="none" w:sz="0" w:space="0" w:color="auto"/>
      </w:divBdr>
    </w:div>
    <w:div w:id="1439640058">
      <w:bodyDiv w:val="1"/>
      <w:marLeft w:val="0"/>
      <w:marRight w:val="0"/>
      <w:marTop w:val="0"/>
      <w:marBottom w:val="0"/>
      <w:divBdr>
        <w:top w:val="none" w:sz="0" w:space="0" w:color="auto"/>
        <w:left w:val="none" w:sz="0" w:space="0" w:color="auto"/>
        <w:bottom w:val="none" w:sz="0" w:space="0" w:color="auto"/>
        <w:right w:val="none" w:sz="0" w:space="0" w:color="auto"/>
      </w:divBdr>
    </w:div>
    <w:div w:id="1448961462">
      <w:bodyDiv w:val="1"/>
      <w:marLeft w:val="0"/>
      <w:marRight w:val="0"/>
      <w:marTop w:val="0"/>
      <w:marBottom w:val="0"/>
      <w:divBdr>
        <w:top w:val="none" w:sz="0" w:space="0" w:color="auto"/>
        <w:left w:val="none" w:sz="0" w:space="0" w:color="auto"/>
        <w:bottom w:val="none" w:sz="0" w:space="0" w:color="auto"/>
        <w:right w:val="none" w:sz="0" w:space="0" w:color="auto"/>
      </w:divBdr>
    </w:div>
    <w:div w:id="1696080001">
      <w:bodyDiv w:val="1"/>
      <w:marLeft w:val="0"/>
      <w:marRight w:val="0"/>
      <w:marTop w:val="0"/>
      <w:marBottom w:val="0"/>
      <w:divBdr>
        <w:top w:val="none" w:sz="0" w:space="0" w:color="auto"/>
        <w:left w:val="none" w:sz="0" w:space="0" w:color="auto"/>
        <w:bottom w:val="none" w:sz="0" w:space="0" w:color="auto"/>
        <w:right w:val="none" w:sz="0" w:space="0" w:color="auto"/>
      </w:divBdr>
    </w:div>
    <w:div w:id="1885945290">
      <w:bodyDiv w:val="1"/>
      <w:marLeft w:val="0"/>
      <w:marRight w:val="0"/>
      <w:marTop w:val="0"/>
      <w:marBottom w:val="0"/>
      <w:divBdr>
        <w:top w:val="none" w:sz="0" w:space="0" w:color="auto"/>
        <w:left w:val="none" w:sz="0" w:space="0" w:color="auto"/>
        <w:bottom w:val="none" w:sz="0" w:space="0" w:color="auto"/>
        <w:right w:val="none" w:sz="0" w:space="0" w:color="auto"/>
      </w:divBdr>
    </w:div>
    <w:div w:id="1979913603">
      <w:bodyDiv w:val="1"/>
      <w:marLeft w:val="0"/>
      <w:marRight w:val="0"/>
      <w:marTop w:val="0"/>
      <w:marBottom w:val="0"/>
      <w:divBdr>
        <w:top w:val="none" w:sz="0" w:space="0" w:color="auto"/>
        <w:left w:val="none" w:sz="0" w:space="0" w:color="auto"/>
        <w:bottom w:val="none" w:sz="0" w:space="0" w:color="auto"/>
        <w:right w:val="none" w:sz="0" w:space="0" w:color="auto"/>
      </w:divBdr>
    </w:div>
    <w:div w:id="2063745152">
      <w:bodyDiv w:val="1"/>
      <w:marLeft w:val="0"/>
      <w:marRight w:val="0"/>
      <w:marTop w:val="0"/>
      <w:marBottom w:val="0"/>
      <w:divBdr>
        <w:top w:val="none" w:sz="0" w:space="0" w:color="auto"/>
        <w:left w:val="none" w:sz="0" w:space="0" w:color="auto"/>
        <w:bottom w:val="none" w:sz="0" w:space="0" w:color="auto"/>
        <w:right w:val="none" w:sz="0" w:space="0" w:color="auto"/>
      </w:divBdr>
    </w:div>
    <w:div w:id="2123911483">
      <w:bodyDiv w:val="1"/>
      <w:marLeft w:val="0"/>
      <w:marRight w:val="0"/>
      <w:marTop w:val="0"/>
      <w:marBottom w:val="0"/>
      <w:divBdr>
        <w:top w:val="none" w:sz="0" w:space="0" w:color="auto"/>
        <w:left w:val="none" w:sz="0" w:space="0" w:color="auto"/>
        <w:bottom w:val="none" w:sz="0" w:space="0" w:color="auto"/>
        <w:right w:val="none" w:sz="0" w:space="0" w:color="auto"/>
      </w:divBdr>
    </w:div>
    <w:div w:id="21352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biere@chu-ange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6046-7E40-7B47-8BCB-B9B67CE6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15479</Words>
  <Characters>88236</Characters>
  <Application>Microsoft Office Word</Application>
  <DocSecurity>0</DocSecurity>
  <Lines>735</Lines>
  <Paragraphs>207</Paragraphs>
  <ScaleCrop>false</ScaleCrop>
  <HeadingPairs>
    <vt:vector size="6" baseType="variant">
      <vt:variant>
        <vt:lpstr>Title</vt:lpstr>
      </vt:variant>
      <vt:variant>
        <vt:i4>1</vt:i4>
      </vt:variant>
      <vt:variant>
        <vt:lpstr>Titre</vt:lpstr>
      </vt:variant>
      <vt:variant>
        <vt:i4>1</vt:i4>
      </vt:variant>
      <vt:variant>
        <vt:lpstr>Titres</vt:lpstr>
      </vt:variant>
      <vt:variant>
        <vt:i4>17</vt:i4>
      </vt:variant>
    </vt:vector>
  </HeadingPairs>
  <TitlesOfParts>
    <vt:vector size="19" baseType="lpstr">
      <vt:lpstr/>
      <vt:lpstr/>
      <vt:lpstr>The prognostic impact of body mass index on in-hospital bleeding complications a</vt:lpstr>
      <vt:lpstr>ABSTRACT </vt:lpstr>
      <vt:lpstr>Abbreviations</vt:lpstr>
      <vt:lpstr>INTRODUCTION</vt:lpstr>
      <vt:lpstr>METHODS</vt:lpstr>
      <vt:lpstr>    Study Population</vt:lpstr>
      <vt:lpstr>    Study Definitions</vt:lpstr>
      <vt:lpstr>    Data Collection</vt:lpstr>
      <vt:lpstr>    Statistical Analysis </vt:lpstr>
      <vt:lpstr>RESULTS</vt:lpstr>
      <vt:lpstr>    Baseline Characteristics and Initial Management</vt:lpstr>
      <vt:lpstr>    In-hospital Events and Bleeding</vt:lpstr>
      <vt:lpstr>    Cardiovascular Mortality</vt:lpstr>
      <vt:lpstr>DISCUSSION</vt:lpstr>
      <vt:lpstr>    Population Characteristics</vt:lpstr>
      <vt:lpstr>    The Obesity Paradox</vt:lpstr>
      <vt:lpstr>    Haemorrhagic Complications</vt:lpstr>
    </vt:vector>
  </TitlesOfParts>
  <Company/>
  <LinksUpToDate>false</LinksUpToDate>
  <CharactersWithSpaces>103508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2019-11-26T04:01:00Z</dcterms:created>
  <dcterms:modified xsi:type="dcterms:W3CDTF">2019-11-26T04:01:00Z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id="vCMn45pU"/&gt;&lt;style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