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3FBF079" w14:textId="32A5257B" w:rsidR="00F37F73"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i/>
          <w:iCs/>
          <w:kern w:val="0"/>
          <w:sz w:val="24"/>
          <w:szCs w:val="24"/>
        </w:rPr>
      </w:pPr>
      <w:r w:rsidRPr="0010592A">
        <w:rPr>
          <w:rFonts w:ascii="Book Antiqua" w:eastAsiaTheme="minorEastAsia" w:hAnsi="Book Antiqua" w:cstheme="majorBidi"/>
          <w:b/>
          <w:bCs/>
          <w:kern w:val="0"/>
          <w:sz w:val="24"/>
          <w:szCs w:val="24"/>
        </w:rPr>
        <w:t xml:space="preserve">Name of Journal: </w:t>
      </w:r>
      <w:r w:rsidRPr="0010592A">
        <w:rPr>
          <w:rFonts w:ascii="Book Antiqua" w:eastAsiaTheme="minorEastAsia" w:hAnsi="Book Antiqua" w:cstheme="majorBidi"/>
          <w:b/>
          <w:bCs/>
          <w:i/>
          <w:iCs/>
          <w:kern w:val="0"/>
          <w:sz w:val="24"/>
          <w:szCs w:val="24"/>
        </w:rPr>
        <w:t>World Journal of Stomatology</w:t>
      </w:r>
    </w:p>
    <w:p w14:paraId="13A817C9" w14:textId="48EDB241"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r w:rsidRPr="0010592A">
        <w:rPr>
          <w:rFonts w:ascii="Book Antiqua" w:eastAsiaTheme="minorEastAsia" w:hAnsi="Book Antiqua" w:cstheme="majorBidi"/>
          <w:b/>
          <w:bCs/>
          <w:kern w:val="0"/>
          <w:sz w:val="24"/>
          <w:szCs w:val="24"/>
        </w:rPr>
        <w:t>Manuscript NO:</w:t>
      </w:r>
      <w:r w:rsidR="00693AE4" w:rsidRPr="0010592A">
        <w:rPr>
          <w:rFonts w:ascii="Book Antiqua" w:eastAsiaTheme="minorEastAsia" w:hAnsi="Book Antiqua" w:cstheme="majorBidi"/>
          <w:b/>
          <w:bCs/>
          <w:kern w:val="0"/>
          <w:sz w:val="24"/>
          <w:szCs w:val="24"/>
        </w:rPr>
        <w:t xml:space="preserve"> 50040</w:t>
      </w:r>
    </w:p>
    <w:p w14:paraId="049BA0A6" w14:textId="76446096"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caps/>
          <w:kern w:val="0"/>
          <w:sz w:val="24"/>
          <w:szCs w:val="24"/>
        </w:rPr>
      </w:pPr>
      <w:r w:rsidRPr="0010592A">
        <w:rPr>
          <w:rFonts w:ascii="Book Antiqua" w:eastAsiaTheme="minorEastAsia" w:hAnsi="Book Antiqua" w:cstheme="majorBidi"/>
          <w:b/>
          <w:bCs/>
          <w:kern w:val="0"/>
          <w:sz w:val="24"/>
          <w:szCs w:val="24"/>
        </w:rPr>
        <w:t xml:space="preserve">Manuscript Type: </w:t>
      </w:r>
      <w:r w:rsidRPr="0010592A">
        <w:rPr>
          <w:rFonts w:ascii="Book Antiqua" w:eastAsiaTheme="minorEastAsia" w:hAnsi="Book Antiqua" w:cstheme="majorBidi"/>
          <w:b/>
          <w:bCs/>
          <w:caps/>
          <w:kern w:val="0"/>
          <w:sz w:val="24"/>
          <w:szCs w:val="24"/>
        </w:rPr>
        <w:t>Case Report</w:t>
      </w:r>
    </w:p>
    <w:p w14:paraId="00A287E7"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p>
    <w:p w14:paraId="2420BADA" w14:textId="2D6012A5" w:rsidR="00CB3D12" w:rsidRPr="0010592A" w:rsidRDefault="00CB3D1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r w:rsidRPr="0010592A">
        <w:rPr>
          <w:rFonts w:ascii="Book Antiqua" w:eastAsiaTheme="minorEastAsia" w:hAnsi="Book Antiqua" w:cstheme="majorBidi"/>
          <w:b/>
          <w:bCs/>
          <w:sz w:val="24"/>
          <w:szCs w:val="24"/>
        </w:rPr>
        <w:t xml:space="preserve">Autologous </w:t>
      </w:r>
      <w:r w:rsidR="00693AE4" w:rsidRPr="0010592A">
        <w:rPr>
          <w:rFonts w:ascii="Book Antiqua" w:eastAsiaTheme="minorEastAsia" w:hAnsi="Book Antiqua" w:cstheme="majorBidi"/>
          <w:b/>
          <w:bCs/>
          <w:sz w:val="24"/>
          <w:szCs w:val="24"/>
        </w:rPr>
        <w:t>platelet-rich-fibrin-induced revascularization seq</w:t>
      </w:r>
      <w:r w:rsidRPr="0010592A">
        <w:rPr>
          <w:rFonts w:ascii="Book Antiqua" w:eastAsiaTheme="minorEastAsia" w:hAnsi="Book Antiqua" w:cstheme="majorBidi"/>
          <w:b/>
          <w:bCs/>
          <w:sz w:val="24"/>
          <w:szCs w:val="24"/>
        </w:rPr>
        <w:t xml:space="preserve">uelae: Two </w:t>
      </w:r>
      <w:r w:rsidR="00693AE4" w:rsidRPr="0010592A">
        <w:rPr>
          <w:rFonts w:ascii="Book Antiqua" w:eastAsiaTheme="minorEastAsia" w:hAnsi="Book Antiqua" w:cstheme="majorBidi"/>
          <w:b/>
          <w:bCs/>
          <w:sz w:val="24"/>
          <w:szCs w:val="24"/>
        </w:rPr>
        <w:t>case repor</w:t>
      </w:r>
      <w:r w:rsidRPr="0010592A">
        <w:rPr>
          <w:rFonts w:ascii="Book Antiqua" w:eastAsiaTheme="minorEastAsia" w:hAnsi="Book Antiqua" w:cstheme="majorBidi"/>
          <w:b/>
          <w:bCs/>
          <w:sz w:val="24"/>
          <w:szCs w:val="24"/>
        </w:rPr>
        <w:t>ts</w:t>
      </w:r>
    </w:p>
    <w:p w14:paraId="2B5D2903"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p>
    <w:p w14:paraId="2FFB2FFB" w14:textId="00DCE7CC" w:rsidR="00444B2F"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roofErr w:type="spellStart"/>
      <w:r w:rsidRPr="0010592A">
        <w:rPr>
          <w:rFonts w:ascii="Book Antiqua" w:eastAsiaTheme="minorEastAsia" w:hAnsi="Book Antiqua" w:cstheme="majorBidi"/>
          <w:kern w:val="0"/>
          <w:sz w:val="24"/>
          <w:szCs w:val="24"/>
        </w:rPr>
        <w:t>Eltawila</w:t>
      </w:r>
      <w:proofErr w:type="spellEnd"/>
      <w:r w:rsidR="00953FE5" w:rsidRPr="0010592A">
        <w:rPr>
          <w:rFonts w:ascii="Book Antiqua" w:eastAsiaTheme="minorEastAsia" w:hAnsi="Book Antiqua" w:cstheme="majorBidi"/>
          <w:kern w:val="0"/>
          <w:sz w:val="24"/>
          <w:szCs w:val="24"/>
        </w:rPr>
        <w:t xml:space="preserve"> </w:t>
      </w:r>
      <w:r>
        <w:rPr>
          <w:rFonts w:ascii="Book Antiqua" w:eastAsiaTheme="minorEastAsia" w:hAnsi="Book Antiqua" w:cstheme="majorBidi"/>
          <w:kern w:val="0"/>
          <w:sz w:val="24"/>
          <w:szCs w:val="24"/>
        </w:rPr>
        <w:t>AM</w:t>
      </w:r>
      <w:r w:rsidR="00444B2F" w:rsidRPr="0010592A">
        <w:rPr>
          <w:rFonts w:ascii="Book Antiqua" w:eastAsiaTheme="minorEastAsia" w:hAnsi="Book Antiqua" w:cstheme="majorBidi"/>
          <w:kern w:val="0"/>
          <w:sz w:val="24"/>
          <w:szCs w:val="24"/>
        </w:rPr>
        <w:t xml:space="preserve"> </w:t>
      </w:r>
      <w:r w:rsidR="00444B2F" w:rsidRPr="0010592A">
        <w:rPr>
          <w:rFonts w:ascii="Book Antiqua" w:eastAsiaTheme="minorEastAsia" w:hAnsi="Book Antiqua" w:cstheme="majorBidi"/>
          <w:i/>
          <w:iCs/>
          <w:kern w:val="0"/>
          <w:sz w:val="24"/>
          <w:szCs w:val="24"/>
        </w:rPr>
        <w:t>et al</w:t>
      </w:r>
      <w:r w:rsidR="00444B2F" w:rsidRPr="0010592A">
        <w:rPr>
          <w:rFonts w:ascii="Book Antiqua" w:eastAsiaTheme="minorEastAsia" w:hAnsi="Book Antiqua" w:cstheme="majorBidi"/>
          <w:kern w:val="0"/>
          <w:sz w:val="24"/>
          <w:szCs w:val="24"/>
        </w:rPr>
        <w:t xml:space="preserve">. Intensive </w:t>
      </w:r>
      <w:r w:rsidR="00BC6110" w:rsidRPr="0010592A">
        <w:rPr>
          <w:rFonts w:ascii="Book Antiqua" w:eastAsiaTheme="minorEastAsia" w:hAnsi="Book Antiqua" w:cstheme="majorBidi"/>
          <w:kern w:val="0"/>
          <w:sz w:val="24"/>
          <w:szCs w:val="24"/>
        </w:rPr>
        <w:t>intracanal calcification following revasculariz</w:t>
      </w:r>
      <w:r w:rsidR="00E47533" w:rsidRPr="0010592A">
        <w:rPr>
          <w:rFonts w:ascii="Book Antiqua" w:eastAsiaTheme="minorEastAsia" w:hAnsi="Book Antiqua" w:cstheme="majorBidi"/>
          <w:kern w:val="0"/>
          <w:sz w:val="24"/>
          <w:szCs w:val="24"/>
        </w:rPr>
        <w:t>ation</w:t>
      </w:r>
    </w:p>
    <w:p w14:paraId="0C79A459"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31A291D2" w14:textId="30773593" w:rsidR="00444B2F"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kern w:val="0"/>
          <w:sz w:val="24"/>
          <w:szCs w:val="24"/>
        </w:rPr>
        <w:t xml:space="preserve">Ahmed </w:t>
      </w:r>
      <w:r w:rsidR="00953FE5" w:rsidRPr="00953FE5">
        <w:rPr>
          <w:rFonts w:ascii="Book Antiqua" w:eastAsiaTheme="minorEastAsia" w:hAnsi="Book Antiqua" w:cstheme="majorBidi"/>
          <w:caps/>
          <w:kern w:val="0"/>
          <w:sz w:val="24"/>
          <w:szCs w:val="24"/>
        </w:rPr>
        <w:t>m</w:t>
      </w:r>
      <w:r>
        <w:rPr>
          <w:rFonts w:ascii="Book Antiqua" w:eastAsiaTheme="minorEastAsia" w:hAnsi="Book Antiqua" w:cstheme="majorBidi"/>
          <w:caps/>
          <w:kern w:val="0"/>
          <w:sz w:val="24"/>
          <w:szCs w:val="24"/>
        </w:rPr>
        <w:t xml:space="preserve"> </w:t>
      </w:r>
      <w:proofErr w:type="spellStart"/>
      <w:r w:rsidRPr="0010592A">
        <w:rPr>
          <w:rFonts w:ascii="Book Antiqua" w:eastAsiaTheme="minorEastAsia" w:hAnsi="Book Antiqua" w:cstheme="majorBidi"/>
          <w:kern w:val="0"/>
          <w:sz w:val="24"/>
          <w:szCs w:val="24"/>
        </w:rPr>
        <w:t>Eltawila</w:t>
      </w:r>
      <w:proofErr w:type="spellEnd"/>
      <w:r w:rsidR="00444B2F" w:rsidRPr="0010592A">
        <w:rPr>
          <w:rFonts w:ascii="Book Antiqua" w:eastAsiaTheme="minorEastAsia" w:hAnsi="Book Antiqua" w:cstheme="majorBidi"/>
          <w:kern w:val="0"/>
          <w:sz w:val="24"/>
          <w:szCs w:val="24"/>
        </w:rPr>
        <w:t xml:space="preserve">, </w:t>
      </w:r>
      <w:r w:rsidRPr="00E01572">
        <w:rPr>
          <w:rFonts w:ascii="Book Antiqua" w:eastAsiaTheme="minorEastAsia" w:hAnsi="Book Antiqua" w:cstheme="majorBidi"/>
          <w:kern w:val="0"/>
          <w:sz w:val="24"/>
          <w:szCs w:val="24"/>
        </w:rPr>
        <w:t xml:space="preserve">Rania El </w:t>
      </w:r>
      <w:proofErr w:type="spellStart"/>
      <w:r w:rsidRPr="00E01572">
        <w:rPr>
          <w:rFonts w:ascii="Book Antiqua" w:eastAsiaTheme="minorEastAsia" w:hAnsi="Book Antiqua" w:cstheme="majorBidi"/>
          <w:kern w:val="0"/>
          <w:sz w:val="24"/>
          <w:szCs w:val="24"/>
        </w:rPr>
        <w:t>Backly</w:t>
      </w:r>
      <w:proofErr w:type="spellEnd"/>
    </w:p>
    <w:p w14:paraId="287F88E6"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p>
    <w:p w14:paraId="3FB3AC6E" w14:textId="577E213F" w:rsidR="00444B2F"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tl/>
          <w:lang w:bidi="ar-EG"/>
        </w:rPr>
      </w:pPr>
      <w:r w:rsidRPr="00E01572">
        <w:rPr>
          <w:rFonts w:ascii="Book Antiqua" w:eastAsiaTheme="minorEastAsia" w:hAnsi="Book Antiqua" w:cstheme="majorBidi"/>
          <w:b/>
          <w:bCs/>
          <w:kern w:val="0"/>
          <w:sz w:val="24"/>
          <w:szCs w:val="24"/>
        </w:rPr>
        <w:t xml:space="preserve">Ahmed M </w:t>
      </w:r>
      <w:proofErr w:type="spellStart"/>
      <w:r w:rsidRPr="00E01572">
        <w:rPr>
          <w:rFonts w:ascii="Book Antiqua" w:eastAsiaTheme="minorEastAsia" w:hAnsi="Book Antiqua" w:cstheme="majorBidi"/>
          <w:b/>
          <w:bCs/>
          <w:kern w:val="0"/>
          <w:sz w:val="24"/>
          <w:szCs w:val="24"/>
        </w:rPr>
        <w:t>Eltawila</w:t>
      </w:r>
      <w:proofErr w:type="spellEnd"/>
      <w:r w:rsidR="00444B2F" w:rsidRPr="0010592A">
        <w:rPr>
          <w:rFonts w:ascii="Book Antiqua" w:eastAsiaTheme="minorEastAsia" w:hAnsi="Book Antiqua" w:cstheme="majorBidi"/>
          <w:b/>
          <w:bCs/>
          <w:kern w:val="0"/>
          <w:sz w:val="24"/>
          <w:szCs w:val="24"/>
        </w:rPr>
        <w:t xml:space="preserve">, </w:t>
      </w:r>
      <w:r w:rsidR="00444B2F" w:rsidRPr="0010592A">
        <w:rPr>
          <w:rFonts w:ascii="Book Antiqua" w:eastAsiaTheme="minorEastAsia" w:hAnsi="Book Antiqua" w:cstheme="majorBidi"/>
          <w:kern w:val="0"/>
          <w:sz w:val="24"/>
          <w:szCs w:val="24"/>
        </w:rPr>
        <w:t>Department of Materials Science, Institute of Graduate Studies and Research, Alexandria University</w:t>
      </w:r>
      <w:r w:rsidR="003559A4" w:rsidRPr="0010592A">
        <w:rPr>
          <w:rFonts w:ascii="Book Antiqua" w:eastAsiaTheme="minorEastAsia" w:hAnsi="Book Antiqua" w:cstheme="majorBidi"/>
          <w:kern w:val="0"/>
          <w:sz w:val="24"/>
          <w:szCs w:val="24"/>
        </w:rPr>
        <w:t xml:space="preserve">, </w:t>
      </w:r>
      <w:r w:rsidR="00726212" w:rsidRPr="0010592A">
        <w:rPr>
          <w:rFonts w:ascii="Book Antiqua" w:eastAsiaTheme="minorEastAsia" w:hAnsi="Book Antiqua" w:cstheme="majorBidi"/>
          <w:kern w:val="0"/>
          <w:sz w:val="24"/>
          <w:szCs w:val="24"/>
          <w:lang w:bidi="ar-EG"/>
        </w:rPr>
        <w:t>Alexandria 21526, Egypt</w:t>
      </w:r>
    </w:p>
    <w:p w14:paraId="4F961F17"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4E14C251" w14:textId="4B6598DA" w:rsidR="00444B2F"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E01572">
        <w:rPr>
          <w:rFonts w:ascii="Book Antiqua" w:eastAsiaTheme="minorEastAsia" w:hAnsi="Book Antiqua" w:cstheme="majorBidi"/>
          <w:b/>
          <w:bCs/>
          <w:kern w:val="0"/>
          <w:sz w:val="24"/>
          <w:szCs w:val="24"/>
        </w:rPr>
        <w:t xml:space="preserve">Rania El </w:t>
      </w:r>
      <w:proofErr w:type="spellStart"/>
      <w:r w:rsidRPr="00E01572">
        <w:rPr>
          <w:rFonts w:ascii="Book Antiqua" w:eastAsiaTheme="minorEastAsia" w:hAnsi="Book Antiqua" w:cstheme="majorBidi"/>
          <w:b/>
          <w:bCs/>
          <w:kern w:val="0"/>
          <w:sz w:val="24"/>
          <w:szCs w:val="24"/>
        </w:rPr>
        <w:t>Backly</w:t>
      </w:r>
      <w:proofErr w:type="spellEnd"/>
      <w:r w:rsidR="00933E09" w:rsidRPr="0010592A">
        <w:rPr>
          <w:rFonts w:ascii="Book Antiqua" w:eastAsiaTheme="minorEastAsia" w:hAnsi="Book Antiqua" w:cstheme="majorBidi"/>
          <w:kern w:val="0"/>
          <w:sz w:val="24"/>
          <w:szCs w:val="24"/>
        </w:rPr>
        <w:t xml:space="preserve">, </w:t>
      </w:r>
      <w:r w:rsidR="00A13D9F" w:rsidRPr="0010592A">
        <w:rPr>
          <w:rFonts w:ascii="Book Antiqua" w:eastAsiaTheme="minorEastAsia" w:hAnsi="Book Antiqua" w:cstheme="majorBidi"/>
          <w:kern w:val="0"/>
          <w:sz w:val="24"/>
          <w:szCs w:val="24"/>
        </w:rPr>
        <w:t>Endodontics Division</w:t>
      </w:r>
      <w:r w:rsidR="00CB3D12" w:rsidRPr="0010592A">
        <w:rPr>
          <w:rFonts w:ascii="Book Antiqua" w:eastAsiaTheme="minorEastAsia" w:hAnsi="Book Antiqua" w:cstheme="majorBidi"/>
          <w:kern w:val="0"/>
          <w:sz w:val="24"/>
          <w:szCs w:val="24"/>
        </w:rPr>
        <w:t xml:space="preserve">, </w:t>
      </w:r>
      <w:r w:rsidR="00933E09" w:rsidRPr="0010592A">
        <w:rPr>
          <w:rFonts w:ascii="Book Antiqua" w:eastAsiaTheme="minorEastAsia" w:hAnsi="Book Antiqua" w:cstheme="majorBidi"/>
          <w:kern w:val="0"/>
          <w:sz w:val="24"/>
          <w:szCs w:val="24"/>
        </w:rPr>
        <w:t xml:space="preserve">Conservative </w:t>
      </w:r>
      <w:r w:rsidR="00DA78D1" w:rsidRPr="0010592A">
        <w:rPr>
          <w:rFonts w:ascii="Book Antiqua" w:eastAsiaTheme="minorEastAsia" w:hAnsi="Book Antiqua" w:cstheme="majorBidi"/>
          <w:kern w:val="0"/>
          <w:sz w:val="24"/>
          <w:szCs w:val="24"/>
        </w:rPr>
        <w:t xml:space="preserve">Dentistry </w:t>
      </w:r>
      <w:r w:rsidR="00933E09" w:rsidRPr="0010592A">
        <w:rPr>
          <w:rFonts w:ascii="Book Antiqua" w:eastAsiaTheme="minorEastAsia" w:hAnsi="Book Antiqua" w:cstheme="majorBidi"/>
          <w:kern w:val="0"/>
          <w:sz w:val="24"/>
          <w:szCs w:val="24"/>
        </w:rPr>
        <w:t xml:space="preserve">Department, </w:t>
      </w:r>
      <w:r w:rsidR="00444B2F" w:rsidRPr="0010592A">
        <w:rPr>
          <w:rFonts w:ascii="Book Antiqua" w:eastAsiaTheme="minorEastAsia" w:hAnsi="Book Antiqua" w:cstheme="majorBidi"/>
          <w:kern w:val="0"/>
          <w:sz w:val="24"/>
          <w:szCs w:val="24"/>
        </w:rPr>
        <w:t xml:space="preserve">Faculty of Dentistry, Alexandria University, </w:t>
      </w:r>
      <w:r w:rsidR="00726212" w:rsidRPr="0010592A">
        <w:rPr>
          <w:rFonts w:ascii="Book Antiqua" w:eastAsiaTheme="minorEastAsia" w:hAnsi="Book Antiqua" w:cstheme="majorBidi"/>
          <w:kern w:val="0"/>
          <w:sz w:val="24"/>
          <w:szCs w:val="24"/>
          <w:lang w:bidi="ar-EG"/>
        </w:rPr>
        <w:t>Alexandria 21</w:t>
      </w:r>
      <w:r w:rsidR="0031405E" w:rsidRPr="0010592A">
        <w:rPr>
          <w:rFonts w:ascii="Book Antiqua" w:eastAsiaTheme="minorEastAsia" w:hAnsi="Book Antiqua" w:cstheme="majorBidi"/>
          <w:kern w:val="0"/>
          <w:sz w:val="24"/>
          <w:szCs w:val="24"/>
          <w:lang w:bidi="ar-EG"/>
        </w:rPr>
        <w:t>411</w:t>
      </w:r>
      <w:r w:rsidR="00726212" w:rsidRPr="0010592A">
        <w:rPr>
          <w:rFonts w:ascii="Book Antiqua" w:eastAsiaTheme="minorEastAsia" w:hAnsi="Book Antiqua" w:cstheme="majorBidi"/>
          <w:kern w:val="0"/>
          <w:sz w:val="24"/>
          <w:szCs w:val="24"/>
          <w:lang w:bidi="ar-EG"/>
        </w:rPr>
        <w:t xml:space="preserve">, </w:t>
      </w:r>
      <w:r w:rsidR="00444B2F" w:rsidRPr="0010592A">
        <w:rPr>
          <w:rFonts w:ascii="Book Antiqua" w:eastAsiaTheme="minorEastAsia" w:hAnsi="Book Antiqua" w:cstheme="majorBidi"/>
          <w:kern w:val="0"/>
          <w:sz w:val="24"/>
          <w:szCs w:val="24"/>
        </w:rPr>
        <w:t>Egypt</w:t>
      </w:r>
    </w:p>
    <w:p w14:paraId="29474E39" w14:textId="77777777" w:rsidR="00B85FFF" w:rsidRPr="0010592A" w:rsidRDefault="00B85FF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p>
    <w:p w14:paraId="5A50F8DB" w14:textId="5166B6D3" w:rsidR="00933E09"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E01572">
        <w:rPr>
          <w:rFonts w:ascii="Book Antiqua" w:eastAsiaTheme="minorEastAsia" w:hAnsi="Book Antiqua" w:cstheme="majorBidi"/>
          <w:b/>
          <w:bCs/>
          <w:kern w:val="0"/>
          <w:sz w:val="24"/>
          <w:szCs w:val="24"/>
        </w:rPr>
        <w:t xml:space="preserve">Ahmed M </w:t>
      </w:r>
      <w:proofErr w:type="spellStart"/>
      <w:r w:rsidRPr="00E01572">
        <w:rPr>
          <w:rFonts w:ascii="Book Antiqua" w:eastAsiaTheme="minorEastAsia" w:hAnsi="Book Antiqua" w:cstheme="majorBidi"/>
          <w:b/>
          <w:bCs/>
          <w:kern w:val="0"/>
          <w:sz w:val="24"/>
          <w:szCs w:val="24"/>
        </w:rPr>
        <w:t>Eltawila</w:t>
      </w:r>
      <w:proofErr w:type="spellEnd"/>
      <w:r w:rsidRPr="00E01572">
        <w:rPr>
          <w:rFonts w:ascii="Book Antiqua" w:eastAsiaTheme="minorEastAsia" w:hAnsi="Book Antiqua" w:cstheme="majorBidi"/>
          <w:b/>
          <w:bCs/>
          <w:kern w:val="0"/>
          <w:sz w:val="24"/>
          <w:szCs w:val="24"/>
        </w:rPr>
        <w:t xml:space="preserve">, Rania El </w:t>
      </w:r>
      <w:proofErr w:type="spellStart"/>
      <w:r w:rsidRPr="00E01572">
        <w:rPr>
          <w:rFonts w:ascii="Book Antiqua" w:eastAsiaTheme="minorEastAsia" w:hAnsi="Book Antiqua" w:cstheme="majorBidi"/>
          <w:b/>
          <w:bCs/>
          <w:kern w:val="0"/>
          <w:sz w:val="24"/>
          <w:szCs w:val="24"/>
        </w:rPr>
        <w:t>Backly</w:t>
      </w:r>
      <w:proofErr w:type="spellEnd"/>
      <w:r w:rsidR="00B85FFF" w:rsidRPr="0010592A">
        <w:rPr>
          <w:rFonts w:ascii="Book Antiqua" w:eastAsiaTheme="minorEastAsia" w:hAnsi="Book Antiqua" w:cstheme="majorBidi"/>
          <w:kern w:val="0"/>
          <w:sz w:val="24"/>
          <w:szCs w:val="24"/>
        </w:rPr>
        <w:t xml:space="preserve">, </w:t>
      </w:r>
      <w:r w:rsidR="00933E09" w:rsidRPr="0010592A">
        <w:rPr>
          <w:rFonts w:ascii="Book Antiqua" w:eastAsiaTheme="minorEastAsia" w:hAnsi="Book Antiqua" w:cstheme="majorBidi"/>
          <w:kern w:val="0"/>
          <w:sz w:val="24"/>
          <w:szCs w:val="24"/>
        </w:rPr>
        <w:t>Tissue Engineering Laboratories</w:t>
      </w:r>
      <w:r w:rsidR="002133D5" w:rsidRPr="0010592A">
        <w:rPr>
          <w:rFonts w:ascii="Book Antiqua" w:eastAsiaTheme="minorEastAsia" w:hAnsi="Book Antiqua" w:cstheme="majorBidi"/>
          <w:kern w:val="0"/>
          <w:sz w:val="24"/>
          <w:szCs w:val="24"/>
        </w:rPr>
        <w:t>,</w:t>
      </w:r>
      <w:r w:rsidR="00933E09" w:rsidRPr="0010592A">
        <w:rPr>
          <w:rFonts w:ascii="Book Antiqua" w:eastAsiaTheme="minorEastAsia" w:hAnsi="Book Antiqua" w:cstheme="majorBidi"/>
          <w:kern w:val="0"/>
          <w:sz w:val="24"/>
          <w:szCs w:val="24"/>
        </w:rPr>
        <w:t xml:space="preserve"> Faculty of Dentistry, Alexandria University,</w:t>
      </w:r>
      <w:r w:rsidR="00726212" w:rsidRPr="0010592A">
        <w:rPr>
          <w:rFonts w:ascii="Book Antiqua" w:eastAsiaTheme="minorEastAsia" w:hAnsi="Book Antiqua" w:cstheme="majorBidi"/>
          <w:kern w:val="0"/>
          <w:sz w:val="24"/>
          <w:szCs w:val="24"/>
        </w:rPr>
        <w:t xml:space="preserve"> </w:t>
      </w:r>
      <w:r w:rsidR="00726212" w:rsidRPr="0010592A">
        <w:rPr>
          <w:rFonts w:ascii="Book Antiqua" w:eastAsiaTheme="minorEastAsia" w:hAnsi="Book Antiqua" w:cstheme="majorBidi"/>
          <w:kern w:val="0"/>
          <w:sz w:val="24"/>
          <w:szCs w:val="24"/>
          <w:lang w:bidi="ar-EG"/>
        </w:rPr>
        <w:t>Alexandria 21</w:t>
      </w:r>
      <w:r w:rsidR="0031405E" w:rsidRPr="0010592A">
        <w:rPr>
          <w:rFonts w:ascii="Book Antiqua" w:eastAsiaTheme="minorEastAsia" w:hAnsi="Book Antiqua" w:cstheme="majorBidi"/>
          <w:kern w:val="0"/>
          <w:sz w:val="24"/>
          <w:szCs w:val="24"/>
          <w:lang w:bidi="ar-EG"/>
        </w:rPr>
        <w:t>411</w:t>
      </w:r>
      <w:r w:rsidR="00726212" w:rsidRPr="0010592A">
        <w:rPr>
          <w:rFonts w:ascii="Book Antiqua" w:eastAsiaTheme="minorEastAsia" w:hAnsi="Book Antiqua" w:cstheme="majorBidi"/>
          <w:kern w:val="0"/>
          <w:sz w:val="24"/>
          <w:szCs w:val="24"/>
          <w:lang w:bidi="ar-EG"/>
        </w:rPr>
        <w:t>,</w:t>
      </w:r>
      <w:r w:rsidR="00933E09" w:rsidRPr="0010592A">
        <w:rPr>
          <w:rFonts w:ascii="Book Antiqua" w:eastAsiaTheme="minorEastAsia" w:hAnsi="Book Antiqua" w:cstheme="majorBidi"/>
          <w:kern w:val="0"/>
          <w:sz w:val="24"/>
          <w:szCs w:val="24"/>
        </w:rPr>
        <w:t xml:space="preserve"> Egypt</w:t>
      </w:r>
    </w:p>
    <w:p w14:paraId="08689209" w14:textId="77777777" w:rsidR="00933E09" w:rsidRPr="0010592A" w:rsidRDefault="00933E09"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2EB71792" w14:textId="5BA6DAB4" w:rsidR="00933E09" w:rsidRPr="0010592A" w:rsidRDefault="00933E09"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 xml:space="preserve">ORCID </w:t>
      </w:r>
      <w:r w:rsidR="007021AF" w:rsidRPr="0010592A">
        <w:rPr>
          <w:rFonts w:ascii="Book Antiqua" w:eastAsiaTheme="minorEastAsia" w:hAnsi="Book Antiqua" w:cstheme="majorBidi"/>
          <w:b/>
          <w:bCs/>
          <w:kern w:val="0"/>
          <w:sz w:val="24"/>
          <w:szCs w:val="24"/>
        </w:rPr>
        <w:t>nu</w:t>
      </w:r>
      <w:r w:rsidRPr="0010592A">
        <w:rPr>
          <w:rFonts w:ascii="Book Antiqua" w:eastAsiaTheme="minorEastAsia" w:hAnsi="Book Antiqua" w:cstheme="majorBidi"/>
          <w:b/>
          <w:bCs/>
          <w:kern w:val="0"/>
          <w:sz w:val="24"/>
          <w:szCs w:val="24"/>
        </w:rPr>
        <w:t>mbers:</w:t>
      </w:r>
      <w:r w:rsidRPr="0010592A">
        <w:rPr>
          <w:rFonts w:ascii="Book Antiqua" w:eastAsiaTheme="minorEastAsia" w:hAnsi="Book Antiqua" w:cstheme="majorBidi"/>
          <w:kern w:val="0"/>
          <w:sz w:val="24"/>
          <w:szCs w:val="24"/>
        </w:rPr>
        <w:t xml:space="preserve"> </w:t>
      </w:r>
      <w:r w:rsidR="00E01572" w:rsidRPr="00E01572">
        <w:rPr>
          <w:rFonts w:ascii="Book Antiqua" w:eastAsiaTheme="minorEastAsia" w:hAnsi="Book Antiqua" w:cstheme="majorBidi"/>
          <w:kern w:val="0"/>
          <w:sz w:val="24"/>
          <w:szCs w:val="24"/>
        </w:rPr>
        <w:t xml:space="preserve">Ahmed M </w:t>
      </w:r>
      <w:proofErr w:type="spellStart"/>
      <w:r w:rsidR="00E01572" w:rsidRPr="00E01572">
        <w:rPr>
          <w:rFonts w:ascii="Book Antiqua" w:eastAsiaTheme="minorEastAsia" w:hAnsi="Book Antiqua" w:cstheme="majorBidi"/>
          <w:kern w:val="0"/>
          <w:sz w:val="24"/>
          <w:szCs w:val="24"/>
        </w:rPr>
        <w:t>Eltawila</w:t>
      </w:r>
      <w:proofErr w:type="spellEnd"/>
      <w:r w:rsidRPr="0010592A">
        <w:rPr>
          <w:rFonts w:ascii="Book Antiqua" w:eastAsiaTheme="minorEastAsia" w:hAnsi="Book Antiqua" w:cstheme="majorBidi"/>
          <w:kern w:val="0"/>
          <w:sz w:val="24"/>
          <w:szCs w:val="24"/>
        </w:rPr>
        <w:t xml:space="preserve"> (</w:t>
      </w:r>
      <w:r w:rsidR="00696FD5" w:rsidRPr="0010592A">
        <w:rPr>
          <w:rFonts w:ascii="Book Antiqua" w:eastAsiaTheme="minorEastAsia" w:hAnsi="Book Antiqua" w:cstheme="majorBidi"/>
          <w:kern w:val="0"/>
          <w:sz w:val="24"/>
          <w:szCs w:val="24"/>
        </w:rPr>
        <w:t>0000-0003-3070-3746</w:t>
      </w:r>
      <w:r w:rsidRPr="0010592A">
        <w:rPr>
          <w:rFonts w:ascii="Book Antiqua" w:eastAsiaTheme="minorEastAsia" w:hAnsi="Book Antiqua" w:cstheme="majorBidi"/>
          <w:kern w:val="0"/>
          <w:sz w:val="24"/>
          <w:szCs w:val="24"/>
        </w:rPr>
        <w:t xml:space="preserve">); </w:t>
      </w:r>
      <w:r w:rsidR="00E01572" w:rsidRPr="00E01572">
        <w:rPr>
          <w:rFonts w:ascii="Book Antiqua" w:eastAsiaTheme="minorEastAsia" w:hAnsi="Book Antiqua" w:cstheme="majorBidi"/>
          <w:kern w:val="0"/>
          <w:sz w:val="24"/>
          <w:szCs w:val="24"/>
        </w:rPr>
        <w:t xml:space="preserve">Rania El </w:t>
      </w:r>
      <w:proofErr w:type="spellStart"/>
      <w:r w:rsidR="00E01572" w:rsidRPr="00E01572">
        <w:rPr>
          <w:rFonts w:ascii="Book Antiqua" w:eastAsiaTheme="minorEastAsia" w:hAnsi="Book Antiqua" w:cstheme="majorBidi"/>
          <w:kern w:val="0"/>
          <w:sz w:val="24"/>
          <w:szCs w:val="24"/>
        </w:rPr>
        <w:t>Backly</w:t>
      </w:r>
      <w:proofErr w:type="spellEnd"/>
      <w:r w:rsidRPr="0010592A">
        <w:rPr>
          <w:rFonts w:ascii="Book Antiqua" w:eastAsiaTheme="minorEastAsia" w:hAnsi="Book Antiqua" w:cstheme="majorBidi"/>
          <w:kern w:val="0"/>
          <w:sz w:val="24"/>
          <w:szCs w:val="24"/>
        </w:rPr>
        <w:t xml:space="preserve"> (0000-0003-3147-0032)</w:t>
      </w:r>
      <w:r w:rsidR="007021AF" w:rsidRPr="0010592A">
        <w:rPr>
          <w:rFonts w:ascii="Book Antiqua" w:eastAsiaTheme="minorEastAsia" w:hAnsi="Book Antiqua" w:cstheme="majorBidi"/>
          <w:kern w:val="0"/>
          <w:sz w:val="24"/>
          <w:szCs w:val="24"/>
        </w:rPr>
        <w:t>.</w:t>
      </w:r>
    </w:p>
    <w:p w14:paraId="545993FD" w14:textId="11A6F2E6" w:rsidR="00933E09" w:rsidRPr="0010592A" w:rsidRDefault="00933E09"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4CC117A7" w14:textId="1CACF51F" w:rsidR="00B85FFF" w:rsidRPr="0010592A" w:rsidRDefault="00B85FFF"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 xml:space="preserve">Authors </w:t>
      </w:r>
      <w:r w:rsidR="001A2D11" w:rsidRPr="0010592A">
        <w:rPr>
          <w:rFonts w:ascii="Book Antiqua" w:eastAsiaTheme="minorEastAsia" w:hAnsi="Book Antiqua" w:cstheme="majorBidi"/>
          <w:b/>
          <w:bCs/>
          <w:kern w:val="0"/>
          <w:sz w:val="24"/>
          <w:szCs w:val="24"/>
        </w:rPr>
        <w:t>con</w:t>
      </w:r>
      <w:r w:rsidRPr="0010592A">
        <w:rPr>
          <w:rFonts w:ascii="Book Antiqua" w:eastAsiaTheme="minorEastAsia" w:hAnsi="Book Antiqua" w:cstheme="majorBidi"/>
          <w:b/>
          <w:bCs/>
          <w:kern w:val="0"/>
          <w:sz w:val="24"/>
          <w:szCs w:val="24"/>
        </w:rPr>
        <w:t>tributions:</w:t>
      </w:r>
      <w:r w:rsidRPr="0010592A">
        <w:rPr>
          <w:rFonts w:ascii="Book Antiqua" w:eastAsiaTheme="minorEastAsia" w:hAnsi="Book Antiqua" w:cstheme="majorBidi"/>
          <w:kern w:val="0"/>
          <w:sz w:val="24"/>
          <w:szCs w:val="24"/>
        </w:rPr>
        <w:t xml:space="preserve"> </w:t>
      </w:r>
      <w:proofErr w:type="spellStart"/>
      <w:r w:rsidR="00E01572" w:rsidRPr="00E01572">
        <w:rPr>
          <w:rFonts w:ascii="Book Antiqua" w:eastAsiaTheme="minorEastAsia" w:hAnsi="Book Antiqua" w:cstheme="majorBidi"/>
          <w:kern w:val="0"/>
          <w:sz w:val="24"/>
          <w:szCs w:val="24"/>
        </w:rPr>
        <w:t>Eltawila</w:t>
      </w:r>
      <w:proofErr w:type="spellEnd"/>
      <w:r w:rsidR="00E01572" w:rsidRPr="00E01572">
        <w:rPr>
          <w:rFonts w:ascii="Book Antiqua" w:eastAsiaTheme="minorEastAsia" w:hAnsi="Book Antiqua" w:cstheme="majorBidi"/>
          <w:kern w:val="0"/>
          <w:sz w:val="24"/>
          <w:szCs w:val="24"/>
        </w:rPr>
        <w:t xml:space="preserve"> </w:t>
      </w:r>
      <w:r w:rsidR="00E47533" w:rsidRPr="0010592A">
        <w:rPr>
          <w:rFonts w:ascii="Book Antiqua" w:eastAsiaTheme="minorEastAsia" w:hAnsi="Book Antiqua" w:cstheme="majorBidi"/>
          <w:kern w:val="0"/>
          <w:sz w:val="24"/>
          <w:szCs w:val="24"/>
        </w:rPr>
        <w:t>A</w:t>
      </w:r>
      <w:r w:rsidR="00373409">
        <w:rPr>
          <w:rFonts w:ascii="Book Antiqua" w:eastAsiaTheme="minorEastAsia" w:hAnsi="Book Antiqua" w:cstheme="majorBidi"/>
          <w:kern w:val="0"/>
          <w:sz w:val="24"/>
          <w:szCs w:val="24"/>
        </w:rPr>
        <w:t>M</w:t>
      </w:r>
      <w:r w:rsidR="001A2D11" w:rsidRPr="0010592A">
        <w:rPr>
          <w:rFonts w:ascii="Book Antiqua" w:eastAsiaTheme="minorEastAsia" w:hAnsi="Book Antiqua" w:cstheme="majorBidi"/>
          <w:kern w:val="0"/>
          <w:sz w:val="24"/>
          <w:szCs w:val="24"/>
        </w:rPr>
        <w:t xml:space="preserve"> </w:t>
      </w:r>
      <w:r w:rsidR="00E47533" w:rsidRPr="0010592A">
        <w:rPr>
          <w:rFonts w:ascii="Book Antiqua" w:eastAsiaTheme="minorEastAsia" w:hAnsi="Book Antiqua" w:cstheme="majorBidi"/>
          <w:kern w:val="0"/>
          <w:sz w:val="24"/>
          <w:szCs w:val="24"/>
        </w:rPr>
        <w:t xml:space="preserve">performed the clinical procedures, analyzed data and wrote the manuscript; </w:t>
      </w:r>
      <w:r w:rsidR="00E01572" w:rsidRPr="00E01572">
        <w:rPr>
          <w:rFonts w:ascii="Book Antiqua" w:eastAsiaTheme="minorEastAsia" w:hAnsi="Book Antiqua" w:cstheme="majorBidi"/>
          <w:kern w:val="0"/>
          <w:sz w:val="24"/>
          <w:szCs w:val="24"/>
        </w:rPr>
        <w:t xml:space="preserve">El </w:t>
      </w:r>
      <w:proofErr w:type="spellStart"/>
      <w:r w:rsidR="00E01572" w:rsidRPr="00E01572">
        <w:rPr>
          <w:rFonts w:ascii="Book Antiqua" w:eastAsiaTheme="minorEastAsia" w:hAnsi="Book Antiqua" w:cstheme="majorBidi"/>
          <w:kern w:val="0"/>
          <w:sz w:val="24"/>
          <w:szCs w:val="24"/>
        </w:rPr>
        <w:t>Backly</w:t>
      </w:r>
      <w:proofErr w:type="spellEnd"/>
      <w:r w:rsidR="00E01572" w:rsidRPr="00E01572">
        <w:rPr>
          <w:rFonts w:ascii="Book Antiqua" w:eastAsiaTheme="minorEastAsia" w:hAnsi="Book Antiqua" w:cstheme="majorBidi"/>
          <w:kern w:val="0"/>
          <w:sz w:val="24"/>
          <w:szCs w:val="24"/>
        </w:rPr>
        <w:t xml:space="preserve"> </w:t>
      </w:r>
      <w:r w:rsidR="00E01572">
        <w:rPr>
          <w:rFonts w:ascii="Book Antiqua" w:eastAsiaTheme="minorEastAsia" w:hAnsi="Book Antiqua" w:cstheme="majorBidi"/>
          <w:kern w:val="0"/>
          <w:sz w:val="24"/>
          <w:szCs w:val="24"/>
        </w:rPr>
        <w:t>R</w:t>
      </w:r>
      <w:r w:rsidR="001A2D11" w:rsidRPr="0010592A">
        <w:rPr>
          <w:rFonts w:ascii="Book Antiqua" w:eastAsiaTheme="minorEastAsia" w:hAnsi="Book Antiqua" w:cstheme="majorBidi"/>
          <w:kern w:val="0"/>
          <w:sz w:val="24"/>
          <w:szCs w:val="24"/>
        </w:rPr>
        <w:t xml:space="preserve"> </w:t>
      </w:r>
      <w:r w:rsidR="00E47533" w:rsidRPr="0010592A">
        <w:rPr>
          <w:rFonts w:ascii="Book Antiqua" w:eastAsiaTheme="minorEastAsia" w:hAnsi="Book Antiqua" w:cstheme="majorBidi"/>
          <w:kern w:val="0"/>
          <w:sz w:val="24"/>
          <w:szCs w:val="24"/>
        </w:rPr>
        <w:t>designed the study, supervised the clinical procedures, interpreted data and revised the manuscript; all authors issued final approval for the version to be submitted.</w:t>
      </w:r>
    </w:p>
    <w:p w14:paraId="39E76953" w14:textId="77777777" w:rsidR="00E47533" w:rsidRPr="0010592A" w:rsidRDefault="00E47533"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06A422AE" w14:textId="00281F31"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Informed consent statement:</w:t>
      </w:r>
      <w:r w:rsidRPr="0010592A">
        <w:rPr>
          <w:rFonts w:ascii="Book Antiqua" w:eastAsiaTheme="minorEastAsia" w:hAnsi="Book Antiqua" w:cstheme="majorBidi"/>
          <w:kern w:val="0"/>
          <w:sz w:val="24"/>
          <w:szCs w:val="24"/>
        </w:rPr>
        <w:t xml:space="preserve"> Informed written consent was obtained from patients before clinical procedure, and for publication of this report and any accompanying </w:t>
      </w:r>
      <w:r w:rsidRPr="0010592A">
        <w:rPr>
          <w:rFonts w:ascii="Book Antiqua" w:eastAsiaTheme="minorEastAsia" w:hAnsi="Book Antiqua" w:cstheme="majorBidi"/>
          <w:kern w:val="0"/>
          <w:sz w:val="24"/>
          <w:szCs w:val="24"/>
        </w:rPr>
        <w:lastRenderedPageBreak/>
        <w:t>images.</w:t>
      </w:r>
      <w:r w:rsidRPr="0010592A">
        <w:rPr>
          <w:rFonts w:ascii="Book Antiqua" w:eastAsiaTheme="minorEastAsia" w:hAnsi="Book Antiqua" w:cstheme="majorBidi"/>
          <w:kern w:val="0"/>
          <w:sz w:val="24"/>
          <w:szCs w:val="24"/>
        </w:rPr>
        <w:cr/>
      </w:r>
    </w:p>
    <w:p w14:paraId="5F0E2BED" w14:textId="77777777"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r w:rsidRPr="0010592A">
        <w:rPr>
          <w:rFonts w:ascii="Book Antiqua" w:hAnsi="Book Antiqua"/>
          <w:b/>
          <w:bCs/>
          <w:sz w:val="24"/>
          <w:szCs w:val="24"/>
        </w:rPr>
        <w:t>Conflict-of-interest statement:</w:t>
      </w:r>
      <w:r w:rsidRPr="0010592A">
        <w:rPr>
          <w:rFonts w:ascii="Book Antiqua" w:hAnsi="Book Antiqua"/>
          <w:sz w:val="24"/>
          <w:szCs w:val="24"/>
        </w:rPr>
        <w:t xml:space="preserve"> The authors declare that they have no conflict of interest. </w:t>
      </w:r>
    </w:p>
    <w:p w14:paraId="58803D10" w14:textId="77777777"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p>
    <w:p w14:paraId="32783D47" w14:textId="103EED4D"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r w:rsidRPr="0010592A">
        <w:rPr>
          <w:rFonts w:ascii="Book Antiqua" w:hAnsi="Book Antiqua"/>
          <w:b/>
          <w:bCs/>
          <w:sz w:val="24"/>
          <w:szCs w:val="24"/>
        </w:rPr>
        <w:t>CARE Checklist (2016) statement:</w:t>
      </w:r>
      <w:r w:rsidRPr="0010592A">
        <w:rPr>
          <w:rFonts w:ascii="Book Antiqua" w:hAnsi="Book Antiqua"/>
          <w:sz w:val="24"/>
          <w:szCs w:val="24"/>
        </w:rPr>
        <w:t xml:space="preserve"> The authors have read and prepared the manuscript according to the CARE Checklist (2016).</w:t>
      </w:r>
      <w:r w:rsidR="00C3656F" w:rsidRPr="0010592A">
        <w:rPr>
          <w:rFonts w:ascii="Book Antiqua" w:hAnsi="Book Antiqua"/>
          <w:sz w:val="24"/>
          <w:szCs w:val="24"/>
        </w:rPr>
        <w:t xml:space="preserve"> The list is attached.</w:t>
      </w:r>
    </w:p>
    <w:p w14:paraId="6525FF0F" w14:textId="1E414FC7"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p>
    <w:p w14:paraId="0A945895" w14:textId="77777777" w:rsidR="00330007" w:rsidRPr="0010592A" w:rsidRDefault="00330007" w:rsidP="009D3336">
      <w:pPr>
        <w:pBdr>
          <w:top w:val="none" w:sz="0" w:space="0" w:color="auto"/>
          <w:left w:val="none" w:sz="0" w:space="0" w:color="auto"/>
          <w:bottom w:val="none" w:sz="0" w:space="0" w:color="auto"/>
          <w:right w:val="none" w:sz="0" w:space="0" w:color="auto"/>
        </w:pBdr>
        <w:spacing w:after="0" w:line="360" w:lineRule="auto"/>
        <w:jc w:val="both"/>
        <w:rPr>
          <w:rFonts w:ascii="Book Antiqua" w:hAnsi="Book Antiqua"/>
          <w:color w:val="000000"/>
          <w:sz w:val="24"/>
        </w:rPr>
      </w:pPr>
      <w:bookmarkStart w:id="0" w:name="OLE_LINK507"/>
      <w:bookmarkStart w:id="1" w:name="OLE_LINK506"/>
      <w:bookmarkStart w:id="2" w:name="OLE_LINK496"/>
      <w:bookmarkStart w:id="3" w:name="OLE_LINK479"/>
      <w:bookmarkStart w:id="4" w:name="OLE_LINK1"/>
      <w:r w:rsidRPr="0010592A">
        <w:rPr>
          <w:rFonts w:ascii="Book Antiqua" w:hAnsi="Book Antiqua"/>
          <w:b/>
          <w:color w:val="000000"/>
          <w:sz w:val="24"/>
        </w:rPr>
        <w:t xml:space="preserve">Open-Access: </w:t>
      </w:r>
      <w:r w:rsidRPr="0010592A">
        <w:rPr>
          <w:rFonts w:ascii="Book Antiqua" w:hAnsi="Book Antiqua"/>
          <w:color w:val="000000"/>
          <w:sz w:val="24"/>
        </w:rPr>
        <w:t>This article is an open-access</w:t>
      </w:r>
      <w:r w:rsidRPr="0010592A">
        <w:rPr>
          <w:rFonts w:ascii="Book Antiqua" w:hAnsi="Book Antiqua" w:hint="eastAsia"/>
          <w:color w:val="000000"/>
          <w:sz w:val="24"/>
        </w:rPr>
        <w:t xml:space="preserve"> </w:t>
      </w:r>
      <w:r w:rsidRPr="0010592A">
        <w:rPr>
          <w:rFonts w:ascii="Book Antiqua" w:hAnsi="Book Antiqua"/>
          <w:color w:val="000000"/>
          <w:sz w:val="24"/>
        </w:rPr>
        <w:t>article</w:t>
      </w:r>
      <w:r w:rsidRPr="0010592A">
        <w:rPr>
          <w:rFonts w:ascii="Book Antiqua" w:hAnsi="Book Antiqua" w:hint="eastAsia"/>
          <w:color w:val="000000"/>
          <w:sz w:val="24"/>
        </w:rPr>
        <w:t xml:space="preserve"> </w:t>
      </w:r>
      <w:r w:rsidRPr="0010592A">
        <w:rPr>
          <w:rFonts w:ascii="Book Antiqua" w:hAnsi="Book Antiqua"/>
          <w:color w:val="000000"/>
          <w:sz w:val="24"/>
        </w:rPr>
        <w:t>which was selected by an in-house editor and fully peer-reviewed by external reviewers. It is distributed</w:t>
      </w:r>
      <w:r w:rsidRPr="0010592A">
        <w:rPr>
          <w:rFonts w:ascii="Book Antiqua" w:hAnsi="Book Antiqua" w:hint="eastAsia"/>
          <w:color w:val="000000"/>
          <w:sz w:val="24"/>
        </w:rPr>
        <w:t xml:space="preserve"> </w:t>
      </w:r>
      <w:r w:rsidRPr="0010592A">
        <w:rPr>
          <w:rFonts w:ascii="Book Antiqua" w:hAnsi="Book Antiqua"/>
          <w:color w:val="000000"/>
          <w:sz w:val="24"/>
        </w:rPr>
        <w:t>in</w:t>
      </w:r>
      <w:r w:rsidRPr="0010592A">
        <w:rPr>
          <w:rFonts w:ascii="Book Antiqua" w:hAnsi="Book Antiqua" w:hint="eastAsia"/>
          <w:color w:val="000000"/>
          <w:sz w:val="24"/>
        </w:rPr>
        <w:t xml:space="preserve"> </w:t>
      </w:r>
      <w:r w:rsidRPr="0010592A">
        <w:rPr>
          <w:rFonts w:ascii="Book Antiqua" w:hAnsi="Book Antiqua"/>
          <w:color w:val="000000"/>
          <w:sz w:val="24"/>
        </w:rPr>
        <w:t>accordance</w:t>
      </w:r>
      <w:r w:rsidRPr="0010592A">
        <w:rPr>
          <w:rFonts w:ascii="Book Antiqua" w:hAnsi="Book Antiqua" w:hint="eastAsia"/>
          <w:color w:val="000000"/>
          <w:sz w:val="24"/>
        </w:rPr>
        <w:t xml:space="preserve"> </w:t>
      </w:r>
      <w:r w:rsidRPr="0010592A">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5C637B14" w14:textId="77777777" w:rsidR="00330007" w:rsidRPr="0010592A" w:rsidRDefault="00330007" w:rsidP="009D3336">
      <w:pPr>
        <w:pBdr>
          <w:top w:val="none" w:sz="0" w:space="0" w:color="auto"/>
          <w:left w:val="none" w:sz="0" w:space="0" w:color="auto"/>
          <w:bottom w:val="none" w:sz="0" w:space="0" w:color="auto"/>
          <w:right w:val="none" w:sz="0" w:space="0" w:color="auto"/>
        </w:pBdr>
        <w:spacing w:after="0" w:line="360" w:lineRule="auto"/>
        <w:rPr>
          <w:rFonts w:ascii="Book Antiqua" w:hAnsi="Book Antiqua"/>
          <w:b/>
          <w:sz w:val="24"/>
        </w:rPr>
      </w:pPr>
      <w:bookmarkStart w:id="5" w:name="_Hlk17899658"/>
      <w:bookmarkEnd w:id="4"/>
    </w:p>
    <w:p w14:paraId="78171482" w14:textId="2F409A12" w:rsidR="00330007" w:rsidRPr="0010592A" w:rsidRDefault="00330007" w:rsidP="009D3336">
      <w:pPr>
        <w:pBdr>
          <w:top w:val="none" w:sz="0" w:space="0" w:color="auto"/>
          <w:left w:val="none" w:sz="0" w:space="0" w:color="auto"/>
          <w:bottom w:val="none" w:sz="0" w:space="0" w:color="auto"/>
          <w:right w:val="none" w:sz="0" w:space="0" w:color="auto"/>
        </w:pBdr>
        <w:spacing w:after="0" w:line="360" w:lineRule="auto"/>
        <w:rPr>
          <w:rFonts w:ascii="Book Antiqua" w:hAnsi="Book Antiqua"/>
          <w:b/>
          <w:sz w:val="24"/>
        </w:rPr>
      </w:pPr>
      <w:r w:rsidRPr="0010592A">
        <w:rPr>
          <w:rFonts w:ascii="Book Antiqua" w:hAnsi="Book Antiqua"/>
          <w:b/>
          <w:sz w:val="24"/>
        </w:rPr>
        <w:t xml:space="preserve">Manuscript source: </w:t>
      </w:r>
      <w:r w:rsidRPr="0010592A">
        <w:rPr>
          <w:rFonts w:ascii="Book Antiqua" w:hAnsi="Book Antiqua"/>
          <w:sz w:val="24"/>
        </w:rPr>
        <w:t>Unsolicited manuscript</w:t>
      </w:r>
      <w:bookmarkEnd w:id="5"/>
    </w:p>
    <w:p w14:paraId="4A9E48E1" w14:textId="77777777" w:rsidR="001A2D11" w:rsidRPr="0010592A" w:rsidRDefault="001A2D11"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p>
    <w:p w14:paraId="7AA894F2" w14:textId="6EACD940" w:rsidR="00A13D9F" w:rsidRPr="0010592A" w:rsidRDefault="00D2408C"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Correspond</w:t>
      </w:r>
      <w:r w:rsidR="00330007" w:rsidRPr="0010592A">
        <w:rPr>
          <w:rFonts w:ascii="Book Antiqua" w:eastAsiaTheme="minorEastAsia" w:hAnsi="Book Antiqua" w:cstheme="majorBidi"/>
          <w:b/>
          <w:bCs/>
          <w:kern w:val="0"/>
          <w:sz w:val="24"/>
          <w:szCs w:val="24"/>
        </w:rPr>
        <w:t>ing</w:t>
      </w:r>
      <w:r w:rsidRPr="0010592A">
        <w:rPr>
          <w:rFonts w:ascii="Book Antiqua" w:eastAsiaTheme="minorEastAsia" w:hAnsi="Book Antiqua" w:cstheme="majorBidi"/>
          <w:b/>
          <w:bCs/>
          <w:kern w:val="0"/>
          <w:sz w:val="24"/>
          <w:szCs w:val="24"/>
        </w:rPr>
        <w:t xml:space="preserve"> </w:t>
      </w:r>
      <w:r w:rsidR="00330007" w:rsidRPr="0010592A">
        <w:rPr>
          <w:rFonts w:ascii="Book Antiqua" w:eastAsiaTheme="minorEastAsia" w:hAnsi="Book Antiqua" w:cstheme="majorBidi"/>
          <w:b/>
          <w:bCs/>
          <w:kern w:val="0"/>
          <w:sz w:val="24"/>
          <w:szCs w:val="24"/>
        </w:rPr>
        <w:t>author</w:t>
      </w:r>
      <w:r w:rsidRPr="0010592A">
        <w:rPr>
          <w:rFonts w:ascii="Book Antiqua" w:eastAsiaTheme="minorEastAsia" w:hAnsi="Book Antiqua" w:cstheme="majorBidi"/>
          <w:b/>
          <w:bCs/>
          <w:kern w:val="0"/>
          <w:sz w:val="24"/>
          <w:szCs w:val="24"/>
        </w:rPr>
        <w:t>:</w:t>
      </w:r>
      <w:r w:rsidRPr="0010592A">
        <w:rPr>
          <w:rFonts w:ascii="Book Antiqua" w:eastAsiaTheme="minorEastAsia" w:hAnsi="Book Antiqua" w:cstheme="majorBidi"/>
          <w:kern w:val="0"/>
          <w:sz w:val="24"/>
          <w:szCs w:val="24"/>
        </w:rPr>
        <w:t xml:space="preserve"> </w:t>
      </w:r>
      <w:r w:rsidR="00E01572" w:rsidRPr="0010592A">
        <w:rPr>
          <w:rFonts w:ascii="Book Antiqua" w:eastAsiaTheme="minorEastAsia" w:hAnsi="Book Antiqua" w:cstheme="majorBidi"/>
          <w:b/>
          <w:bCs/>
          <w:kern w:val="0"/>
          <w:sz w:val="24"/>
          <w:szCs w:val="24"/>
        </w:rPr>
        <w:t xml:space="preserve">Rania </w:t>
      </w:r>
      <w:r w:rsidRPr="0010592A">
        <w:rPr>
          <w:rFonts w:ascii="Book Antiqua" w:eastAsiaTheme="minorEastAsia" w:hAnsi="Book Antiqua" w:cstheme="majorBidi"/>
          <w:b/>
          <w:bCs/>
          <w:kern w:val="0"/>
          <w:sz w:val="24"/>
          <w:szCs w:val="24"/>
        </w:rPr>
        <w:t xml:space="preserve">El </w:t>
      </w:r>
      <w:proofErr w:type="spellStart"/>
      <w:r w:rsidR="00696FD5" w:rsidRPr="0010592A">
        <w:rPr>
          <w:rFonts w:ascii="Book Antiqua" w:eastAsiaTheme="minorEastAsia" w:hAnsi="Book Antiqua" w:cstheme="majorBidi"/>
          <w:b/>
          <w:bCs/>
          <w:kern w:val="0"/>
          <w:sz w:val="24"/>
          <w:szCs w:val="24"/>
        </w:rPr>
        <w:t>B</w:t>
      </w:r>
      <w:r w:rsidRPr="0010592A">
        <w:rPr>
          <w:rFonts w:ascii="Book Antiqua" w:eastAsiaTheme="minorEastAsia" w:hAnsi="Book Antiqua" w:cstheme="majorBidi"/>
          <w:b/>
          <w:bCs/>
          <w:kern w:val="0"/>
          <w:sz w:val="24"/>
          <w:szCs w:val="24"/>
        </w:rPr>
        <w:t>ackly</w:t>
      </w:r>
      <w:proofErr w:type="spellEnd"/>
      <w:r w:rsidRPr="0010592A">
        <w:rPr>
          <w:rFonts w:ascii="Book Antiqua" w:eastAsiaTheme="minorEastAsia" w:hAnsi="Book Antiqua" w:cstheme="majorBidi"/>
          <w:b/>
          <w:bCs/>
          <w:kern w:val="0"/>
          <w:sz w:val="24"/>
          <w:szCs w:val="24"/>
        </w:rPr>
        <w:t>, BDS, MSc, PhD, Lecturer,</w:t>
      </w:r>
      <w:r w:rsidRPr="0010592A">
        <w:rPr>
          <w:rFonts w:ascii="Book Antiqua" w:eastAsiaTheme="minorEastAsia" w:hAnsi="Book Antiqua" w:cstheme="majorBidi"/>
          <w:kern w:val="0"/>
          <w:sz w:val="24"/>
          <w:szCs w:val="24"/>
        </w:rPr>
        <w:t xml:space="preserve"> </w:t>
      </w:r>
      <w:r w:rsidR="00A13D9F" w:rsidRPr="0010592A">
        <w:rPr>
          <w:rFonts w:ascii="Book Antiqua" w:eastAsiaTheme="minorEastAsia" w:hAnsi="Book Antiqua" w:cstheme="majorBidi"/>
          <w:kern w:val="0"/>
          <w:sz w:val="24"/>
          <w:szCs w:val="24"/>
        </w:rPr>
        <w:t xml:space="preserve">Endodontics Division, Conservative Dentistry Department, Faculty of Dentistry, Alexandria University, Champollion </w:t>
      </w:r>
      <w:r w:rsidR="00A13D9F" w:rsidRPr="0010592A">
        <w:rPr>
          <w:rFonts w:ascii="Book Antiqua" w:eastAsiaTheme="minorEastAsia" w:hAnsi="Book Antiqua" w:cstheme="majorBidi"/>
          <w:caps/>
          <w:kern w:val="0"/>
          <w:sz w:val="24"/>
          <w:szCs w:val="24"/>
        </w:rPr>
        <w:t>s</w:t>
      </w:r>
      <w:r w:rsidR="00A13D9F" w:rsidRPr="0010592A">
        <w:rPr>
          <w:rFonts w:ascii="Book Antiqua" w:eastAsiaTheme="minorEastAsia" w:hAnsi="Book Antiqua" w:cstheme="majorBidi"/>
          <w:kern w:val="0"/>
          <w:sz w:val="24"/>
          <w:szCs w:val="24"/>
        </w:rPr>
        <w:t xml:space="preserve">treet, </w:t>
      </w:r>
      <w:r w:rsidR="00A13D9F" w:rsidRPr="0010592A">
        <w:rPr>
          <w:rFonts w:ascii="Book Antiqua" w:eastAsiaTheme="minorEastAsia" w:hAnsi="Book Antiqua" w:cstheme="majorBidi"/>
          <w:kern w:val="0"/>
          <w:sz w:val="24"/>
          <w:szCs w:val="24"/>
          <w:lang w:bidi="ar-EG"/>
        </w:rPr>
        <w:t xml:space="preserve">Alexandria 21411, </w:t>
      </w:r>
      <w:r w:rsidR="00A13D9F" w:rsidRPr="0010592A">
        <w:rPr>
          <w:rFonts w:ascii="Book Antiqua" w:eastAsiaTheme="minorEastAsia" w:hAnsi="Book Antiqua" w:cstheme="majorBidi"/>
          <w:kern w:val="0"/>
          <w:sz w:val="24"/>
          <w:szCs w:val="24"/>
        </w:rPr>
        <w:t>Egypt. ranianoaman@gmail.com</w:t>
      </w:r>
    </w:p>
    <w:p w14:paraId="1FBC0738" w14:textId="6C1763FF"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Tel</w:t>
      </w:r>
      <w:r w:rsidR="00A13D9F" w:rsidRPr="0010592A">
        <w:rPr>
          <w:rFonts w:ascii="Book Antiqua" w:eastAsiaTheme="minorEastAsia" w:hAnsi="Book Antiqua" w:cstheme="majorBidi"/>
          <w:b/>
          <w:bCs/>
          <w:kern w:val="0"/>
          <w:sz w:val="24"/>
          <w:szCs w:val="24"/>
        </w:rPr>
        <w:t>ephone</w:t>
      </w:r>
      <w:r w:rsidR="00A13D9F" w:rsidRPr="0010592A">
        <w:rPr>
          <w:rFonts w:ascii="Book Antiqua" w:eastAsiaTheme="minorEastAsia" w:hAnsi="Book Antiqua" w:cstheme="majorBidi" w:hint="eastAsia"/>
          <w:b/>
          <w:bCs/>
          <w:kern w:val="0"/>
          <w:sz w:val="24"/>
          <w:szCs w:val="24"/>
          <w:lang w:eastAsia="zh-CN"/>
        </w:rPr>
        <w:t>:</w:t>
      </w:r>
      <w:r w:rsidRPr="0010592A">
        <w:rPr>
          <w:rFonts w:ascii="Book Antiqua" w:eastAsiaTheme="minorEastAsia" w:hAnsi="Book Antiqua" w:cstheme="majorBidi"/>
          <w:b/>
          <w:bCs/>
          <w:kern w:val="0"/>
          <w:sz w:val="24"/>
          <w:szCs w:val="24"/>
        </w:rPr>
        <w:t xml:space="preserve"> </w:t>
      </w:r>
      <w:r w:rsidRPr="0010592A">
        <w:rPr>
          <w:rFonts w:ascii="Book Antiqua" w:eastAsiaTheme="minorEastAsia" w:hAnsi="Book Antiqua" w:cstheme="majorBidi"/>
          <w:kern w:val="0"/>
          <w:sz w:val="24"/>
          <w:szCs w:val="24"/>
        </w:rPr>
        <w:t>+2-3-4868066</w:t>
      </w:r>
    </w:p>
    <w:p w14:paraId="0B6DAF56" w14:textId="586431A9"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Fax</w:t>
      </w:r>
      <w:r w:rsidR="00A13D9F" w:rsidRPr="0010592A">
        <w:rPr>
          <w:rFonts w:ascii="Book Antiqua" w:eastAsiaTheme="minorEastAsia" w:hAnsi="Book Antiqua" w:cstheme="majorBidi"/>
          <w:b/>
          <w:bCs/>
          <w:kern w:val="0"/>
          <w:sz w:val="24"/>
          <w:szCs w:val="24"/>
        </w:rPr>
        <w:t>:</w:t>
      </w:r>
      <w:r w:rsidRPr="0010592A">
        <w:rPr>
          <w:rFonts w:ascii="Book Antiqua" w:eastAsiaTheme="minorEastAsia" w:hAnsi="Book Antiqua" w:cstheme="majorBidi"/>
          <w:kern w:val="0"/>
          <w:sz w:val="24"/>
          <w:szCs w:val="24"/>
        </w:rPr>
        <w:t xml:space="preserve"> +2-3-4868066</w:t>
      </w:r>
    </w:p>
    <w:p w14:paraId="16D1FC56" w14:textId="10CA1DDA" w:rsidR="00A13D9F" w:rsidRPr="0010592A" w:rsidRDefault="00A13D9F"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725338DD" w14:textId="7288C0AD"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 xml:space="preserve">Received: </w:t>
      </w:r>
      <w:r w:rsidR="00F670E7" w:rsidRPr="0010592A">
        <w:rPr>
          <w:rFonts w:ascii="Book Antiqua" w:hAnsi="Book Antiqua"/>
          <w:bCs/>
          <w:sz w:val="24"/>
        </w:rPr>
        <w:t>June 28, 2019</w:t>
      </w:r>
      <w:r w:rsidR="0072643C" w:rsidRPr="0010592A">
        <w:rPr>
          <w:rFonts w:ascii="Book Antiqua" w:hAnsi="Book Antiqua"/>
          <w:bCs/>
          <w:sz w:val="24"/>
        </w:rPr>
        <w:t xml:space="preserve"> </w:t>
      </w:r>
    </w:p>
    <w:p w14:paraId="7DB95FDB" w14:textId="22D595B5"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Peer-review started:</w:t>
      </w:r>
      <w:r w:rsidR="00F670E7" w:rsidRPr="0010592A">
        <w:rPr>
          <w:rFonts w:ascii="Book Antiqua" w:hAnsi="Book Antiqua"/>
          <w:b/>
          <w:sz w:val="24"/>
        </w:rPr>
        <w:t xml:space="preserve"> </w:t>
      </w:r>
      <w:r w:rsidR="00F670E7" w:rsidRPr="0010592A">
        <w:rPr>
          <w:rFonts w:ascii="Book Antiqua" w:hAnsi="Book Antiqua"/>
          <w:bCs/>
          <w:sz w:val="24"/>
        </w:rPr>
        <w:t>June 29, 2019</w:t>
      </w:r>
    </w:p>
    <w:p w14:paraId="4B9F5237" w14:textId="29CB1D46"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First decision:</w:t>
      </w:r>
      <w:r w:rsidR="00D84FA7" w:rsidRPr="0010592A">
        <w:rPr>
          <w:rFonts w:ascii="Book Antiqua" w:hAnsi="Book Antiqua"/>
          <w:b/>
          <w:sz w:val="24"/>
        </w:rPr>
        <w:t xml:space="preserve"> </w:t>
      </w:r>
      <w:bookmarkStart w:id="6" w:name="OLE_LINK12"/>
      <w:bookmarkStart w:id="7" w:name="OLE_LINK13"/>
      <w:r w:rsidR="00D84FA7" w:rsidRPr="0010592A">
        <w:rPr>
          <w:rFonts w:ascii="Book Antiqua" w:hAnsi="Book Antiqua"/>
          <w:sz w:val="24"/>
        </w:rPr>
        <w:t>August</w:t>
      </w:r>
      <w:bookmarkEnd w:id="6"/>
      <w:bookmarkEnd w:id="7"/>
      <w:r w:rsidR="00D84FA7" w:rsidRPr="0010592A">
        <w:rPr>
          <w:rFonts w:ascii="Book Antiqua" w:hAnsi="Book Antiqua"/>
          <w:sz w:val="24"/>
        </w:rPr>
        <w:t xml:space="preserve"> 2, 2019</w:t>
      </w:r>
    </w:p>
    <w:p w14:paraId="3A21D2FC" w14:textId="3B72F886"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 xml:space="preserve">Revised: </w:t>
      </w:r>
      <w:bookmarkStart w:id="8" w:name="OLE_LINK14"/>
      <w:bookmarkStart w:id="9" w:name="OLE_LINK15"/>
      <w:r w:rsidR="00D84FA7" w:rsidRPr="0010592A">
        <w:rPr>
          <w:rFonts w:ascii="Book Antiqua" w:hAnsi="Book Antiqua"/>
          <w:sz w:val="24"/>
        </w:rPr>
        <w:t>October</w:t>
      </w:r>
      <w:bookmarkEnd w:id="8"/>
      <w:bookmarkEnd w:id="9"/>
      <w:r w:rsidR="00D84FA7" w:rsidRPr="0010592A">
        <w:rPr>
          <w:rFonts w:ascii="Book Antiqua" w:hAnsi="Book Antiqua"/>
          <w:sz w:val="24"/>
        </w:rPr>
        <w:t xml:space="preserve"> 2, 2019</w:t>
      </w:r>
      <w:r w:rsidRPr="0010592A">
        <w:rPr>
          <w:rFonts w:ascii="Book Antiqua" w:hAnsi="Book Antiqua"/>
          <w:b/>
          <w:sz w:val="24"/>
        </w:rPr>
        <w:t xml:space="preserve"> </w:t>
      </w:r>
    </w:p>
    <w:p w14:paraId="3EA7E091" w14:textId="5A6F0F0E"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Accepted:</w:t>
      </w:r>
      <w:r w:rsidR="00700C08">
        <w:rPr>
          <w:rFonts w:ascii="Book Antiqua" w:hAnsi="Book Antiqua"/>
          <w:b/>
          <w:sz w:val="24"/>
        </w:rPr>
        <w:t xml:space="preserve"> </w:t>
      </w:r>
      <w:r w:rsidR="00700C08" w:rsidRPr="00700C08">
        <w:rPr>
          <w:rFonts w:ascii="Book Antiqua" w:hAnsi="Book Antiqua"/>
          <w:sz w:val="24"/>
        </w:rPr>
        <w:t>November 26, 2019</w:t>
      </w:r>
    </w:p>
    <w:p w14:paraId="495EFE68" w14:textId="77777777"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Article in press:</w:t>
      </w:r>
    </w:p>
    <w:p w14:paraId="34E7E6EC" w14:textId="58AA172B" w:rsidR="00A13D9F" w:rsidRPr="0010592A" w:rsidRDefault="00DF5C32" w:rsidP="009D3336">
      <w:pPr>
        <w:spacing w:after="0" w:line="360" w:lineRule="auto"/>
        <w:rPr>
          <w:rFonts w:ascii="Book Antiqua" w:hAnsi="Book Antiqua"/>
          <w:sz w:val="24"/>
        </w:rPr>
      </w:pPr>
      <w:r w:rsidRPr="0010592A">
        <w:rPr>
          <w:rFonts w:ascii="Book Antiqua" w:hAnsi="Book Antiqua"/>
          <w:b/>
          <w:sz w:val="24"/>
        </w:rPr>
        <w:t>Published online:</w:t>
      </w:r>
    </w:p>
    <w:p w14:paraId="02B334B2" w14:textId="77777777" w:rsidR="00D2408C" w:rsidRPr="0010592A" w:rsidRDefault="00D2408C"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heme="minorEastAsia" w:hAnsi="Book Antiqua" w:cstheme="majorBidi"/>
          <w:b/>
          <w:bCs/>
          <w:kern w:val="0"/>
          <w:sz w:val="24"/>
          <w:szCs w:val="24"/>
        </w:rPr>
      </w:pPr>
      <w:r w:rsidRPr="0010592A">
        <w:rPr>
          <w:rFonts w:ascii="Book Antiqua" w:eastAsiaTheme="minorEastAsia" w:hAnsi="Book Antiqua" w:cstheme="majorBidi"/>
          <w:b/>
          <w:bCs/>
          <w:kern w:val="0"/>
          <w:sz w:val="24"/>
          <w:szCs w:val="24"/>
        </w:rPr>
        <w:lastRenderedPageBreak/>
        <w:br w:type="page"/>
      </w:r>
    </w:p>
    <w:p w14:paraId="2FB2C456" w14:textId="59B81CE1" w:rsidR="001E51BC" w:rsidRPr="0010592A" w:rsidRDefault="00FF1165"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r w:rsidRPr="0010592A">
        <w:rPr>
          <w:rFonts w:ascii="Book Antiqua" w:eastAsiaTheme="minorEastAsia" w:hAnsi="Book Antiqua" w:cstheme="majorBidi"/>
          <w:b/>
          <w:bCs/>
          <w:kern w:val="0"/>
          <w:sz w:val="24"/>
          <w:szCs w:val="24"/>
        </w:rPr>
        <w:lastRenderedPageBreak/>
        <w:t>Abstract</w:t>
      </w:r>
    </w:p>
    <w:p w14:paraId="6C69FE31" w14:textId="0738D4E2" w:rsidR="005655B2" w:rsidRPr="0010592A" w:rsidRDefault="005655B2"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i/>
          <w:iCs/>
          <w:caps/>
          <w:kern w:val="0"/>
          <w:sz w:val="24"/>
          <w:szCs w:val="24"/>
        </w:rPr>
      </w:pPr>
      <w:r w:rsidRPr="0010592A">
        <w:rPr>
          <w:rFonts w:ascii="Book Antiqua" w:eastAsia="Times New Roman" w:hAnsi="Book Antiqua" w:cstheme="majorBidi"/>
          <w:b/>
          <w:bCs/>
          <w:i/>
          <w:iCs/>
          <w:caps/>
          <w:kern w:val="0"/>
          <w:sz w:val="24"/>
          <w:szCs w:val="24"/>
        </w:rPr>
        <w:t>Background</w:t>
      </w:r>
    </w:p>
    <w:p w14:paraId="5EDD8636" w14:textId="003B0137" w:rsidR="00534B13" w:rsidRPr="0010592A" w:rsidRDefault="00192C67"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kern w:val="0"/>
          <w:sz w:val="24"/>
          <w:szCs w:val="24"/>
        </w:rPr>
        <w:t xml:space="preserve">A key requirement for biomimetic regeneration of tissues is a 3D scaffold. The gold standard scaffold </w:t>
      </w:r>
      <w:r w:rsidR="0098566E" w:rsidRPr="0010592A">
        <w:rPr>
          <w:rFonts w:ascii="Book Antiqua" w:eastAsia="Times New Roman" w:hAnsi="Book Antiqua" w:cstheme="majorBidi"/>
          <w:kern w:val="0"/>
          <w:sz w:val="24"/>
          <w:szCs w:val="24"/>
        </w:rPr>
        <w:t>for</w:t>
      </w:r>
      <w:r w:rsidRPr="0010592A">
        <w:rPr>
          <w:rFonts w:ascii="Book Antiqua" w:eastAsia="Times New Roman" w:hAnsi="Book Antiqua" w:cstheme="majorBidi"/>
          <w:kern w:val="0"/>
          <w:sz w:val="24"/>
          <w:szCs w:val="24"/>
        </w:rPr>
        <w:t xml:space="preserve"> revascularization is </w:t>
      </w:r>
      <w:r w:rsidR="0098566E" w:rsidRPr="0010592A">
        <w:rPr>
          <w:rFonts w:ascii="Book Antiqua" w:eastAsia="Times New Roman" w:hAnsi="Book Antiqua" w:cstheme="majorBidi"/>
          <w:kern w:val="0"/>
          <w:sz w:val="24"/>
          <w:szCs w:val="24"/>
        </w:rPr>
        <w:t>the</w:t>
      </w:r>
      <w:r w:rsidRPr="0010592A">
        <w:rPr>
          <w:rFonts w:ascii="Book Antiqua" w:eastAsia="Times New Roman" w:hAnsi="Book Antiqua" w:cstheme="majorBidi"/>
          <w:kern w:val="0"/>
          <w:sz w:val="24"/>
          <w:szCs w:val="24"/>
        </w:rPr>
        <w:t xml:space="preserve"> blood clot, however, an adequate blood clot cannot always be achieved</w:t>
      </w:r>
      <w:r w:rsidR="007F56C5"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in narrow canals or mature roots</w:t>
      </w:r>
      <w:r w:rsidR="007F56C5" w:rsidRPr="0010592A">
        <w:rPr>
          <w:rFonts w:ascii="Book Antiqua" w:eastAsia="Times New Roman" w:hAnsi="Book Antiqua" w:cstheme="majorBidi"/>
          <w:kern w:val="0"/>
          <w:sz w:val="24"/>
          <w:szCs w:val="24"/>
        </w:rPr>
        <w:t>.</w:t>
      </w:r>
      <w:r w:rsidRPr="0010592A">
        <w:rPr>
          <w:rFonts w:ascii="Book Antiqua" w:eastAsia="Times New Roman" w:hAnsi="Book Antiqua" w:cstheme="majorBidi"/>
          <w:kern w:val="0"/>
          <w:sz w:val="24"/>
          <w:szCs w:val="24"/>
        </w:rPr>
        <w:t xml:space="preserve"> </w:t>
      </w:r>
      <w:r w:rsidR="001E00A0" w:rsidRPr="0010592A">
        <w:rPr>
          <w:rFonts w:ascii="Book Antiqua" w:eastAsia="Times New Roman" w:hAnsi="Book Antiqua" w:cstheme="majorBidi"/>
          <w:kern w:val="0"/>
          <w:sz w:val="24"/>
          <w:szCs w:val="24"/>
        </w:rPr>
        <w:t>Hereby, we document</w:t>
      </w:r>
      <w:r w:rsidR="00D84FA7"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 xml:space="preserve">the </w:t>
      </w:r>
      <w:r w:rsidR="0098566E" w:rsidRPr="0010592A">
        <w:rPr>
          <w:rFonts w:ascii="Book Antiqua" w:eastAsia="Times New Roman" w:hAnsi="Book Antiqua" w:cstheme="majorBidi"/>
          <w:kern w:val="0"/>
          <w:sz w:val="24"/>
          <w:szCs w:val="24"/>
        </w:rPr>
        <w:t>effects</w:t>
      </w:r>
      <w:r w:rsidR="00D84FA7"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of platelet-rich fibrin (PRF) for the</w:t>
      </w:r>
      <w:r w:rsidR="00D84FA7"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 xml:space="preserve">regenerative endodontic </w:t>
      </w:r>
      <w:r w:rsidR="00FE1106" w:rsidRPr="0010592A">
        <w:rPr>
          <w:rFonts w:ascii="Book Antiqua" w:eastAsia="Times New Roman" w:hAnsi="Book Antiqua" w:cstheme="majorBidi"/>
          <w:kern w:val="0"/>
          <w:sz w:val="24"/>
          <w:szCs w:val="24"/>
        </w:rPr>
        <w:t>treatment</w:t>
      </w:r>
      <w:r w:rsidR="003D2F66" w:rsidRPr="0010592A">
        <w:rPr>
          <w:rFonts w:ascii="Book Antiqua" w:eastAsia="Times New Roman" w:hAnsi="Book Antiqua" w:cstheme="majorBidi"/>
          <w:kern w:val="0"/>
          <w:sz w:val="24"/>
          <w:szCs w:val="24"/>
        </w:rPr>
        <w:t xml:space="preserve"> (RE</w:t>
      </w:r>
      <w:r w:rsidR="00FE1106" w:rsidRPr="0010592A">
        <w:rPr>
          <w:rFonts w:ascii="Book Antiqua" w:eastAsia="Times New Roman" w:hAnsi="Book Antiqua" w:cstheme="majorBidi"/>
          <w:kern w:val="0"/>
          <w:sz w:val="24"/>
          <w:szCs w:val="24"/>
        </w:rPr>
        <w:t>T</w:t>
      </w:r>
      <w:r w:rsidR="002D431B" w:rsidRPr="0010592A">
        <w:rPr>
          <w:rFonts w:ascii="Book Antiqua" w:eastAsia="Times New Roman" w:hAnsi="Book Antiqua" w:cstheme="majorBidi"/>
          <w:kern w:val="0"/>
          <w:sz w:val="24"/>
          <w:szCs w:val="24"/>
        </w:rPr>
        <w:t>)</w:t>
      </w:r>
      <w:r w:rsidR="009835D9" w:rsidRPr="0010592A">
        <w:rPr>
          <w:rFonts w:ascii="Book Antiqua" w:eastAsia="Times New Roman" w:hAnsi="Book Antiqua" w:cstheme="majorBidi"/>
          <w:kern w:val="0"/>
          <w:sz w:val="24"/>
          <w:szCs w:val="24"/>
        </w:rPr>
        <w:t xml:space="preserve"> </w:t>
      </w:r>
      <w:r w:rsidR="009C3A5E" w:rsidRPr="0010592A">
        <w:rPr>
          <w:rFonts w:ascii="Book Antiqua" w:eastAsia="Times New Roman" w:hAnsi="Book Antiqua" w:cstheme="majorBidi"/>
          <w:kern w:val="0"/>
          <w:sz w:val="24"/>
          <w:szCs w:val="24"/>
        </w:rPr>
        <w:t>of</w:t>
      </w:r>
      <w:r w:rsidR="002D431B" w:rsidRPr="0010592A">
        <w:rPr>
          <w:rFonts w:ascii="Book Antiqua" w:eastAsia="Times New Roman" w:hAnsi="Book Antiqua" w:cstheme="majorBidi"/>
          <w:kern w:val="0"/>
          <w:sz w:val="24"/>
          <w:szCs w:val="24"/>
        </w:rPr>
        <w:t xml:space="preserve"> two</w:t>
      </w:r>
      <w:r w:rsidR="003D2F66" w:rsidRPr="0010592A">
        <w:rPr>
          <w:rFonts w:ascii="Book Antiqua" w:eastAsia="Times New Roman" w:hAnsi="Book Antiqua" w:cstheme="majorBidi"/>
          <w:kern w:val="0"/>
          <w:sz w:val="24"/>
          <w:szCs w:val="24"/>
        </w:rPr>
        <w:t xml:space="preserve"> immature permanent teeth</w:t>
      </w:r>
      <w:r w:rsidR="00100E20" w:rsidRPr="0010592A">
        <w:rPr>
          <w:rFonts w:ascii="Book Antiqua" w:eastAsia="Times New Roman" w:hAnsi="Book Antiqua" w:cstheme="majorBidi"/>
          <w:kern w:val="0"/>
          <w:sz w:val="24"/>
          <w:szCs w:val="24"/>
        </w:rPr>
        <w:t xml:space="preserve"> with necrotic pulps</w:t>
      </w:r>
      <w:r w:rsidR="000D62E6" w:rsidRPr="0010592A">
        <w:rPr>
          <w:rFonts w:ascii="Book Antiqua" w:eastAsia="Times New Roman" w:hAnsi="Book Antiqua" w:cstheme="majorBidi"/>
          <w:kern w:val="0"/>
          <w:sz w:val="24"/>
          <w:szCs w:val="24"/>
        </w:rPr>
        <w:t xml:space="preserve"> for up to 48 mo</w:t>
      </w:r>
      <w:r w:rsidR="003D2F66" w:rsidRPr="0010592A">
        <w:rPr>
          <w:rFonts w:ascii="Book Antiqua" w:eastAsia="Times New Roman" w:hAnsi="Book Antiqua" w:cstheme="majorBidi"/>
          <w:kern w:val="0"/>
          <w:sz w:val="24"/>
          <w:szCs w:val="24"/>
        </w:rPr>
        <w:t>.</w:t>
      </w:r>
    </w:p>
    <w:p w14:paraId="43D34449" w14:textId="77777777" w:rsidR="00693AE4" w:rsidRPr="0010592A" w:rsidRDefault="00693AE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p>
    <w:p w14:paraId="23DB45D9" w14:textId="14187C1A" w:rsidR="00693AE4" w:rsidRPr="0010592A" w:rsidRDefault="00693AE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b/>
          <w:bCs/>
          <w:i/>
          <w:iCs/>
          <w:kern w:val="0"/>
          <w:sz w:val="24"/>
          <w:szCs w:val="24"/>
        </w:rPr>
      </w:pPr>
      <w:r w:rsidRPr="0010592A">
        <w:rPr>
          <w:rFonts w:ascii="Book Antiqua" w:eastAsia="Times New Roman" w:hAnsi="Book Antiqua" w:cstheme="majorBidi"/>
          <w:b/>
          <w:bCs/>
          <w:i/>
          <w:iCs/>
          <w:kern w:val="0"/>
          <w:sz w:val="24"/>
          <w:szCs w:val="24"/>
        </w:rPr>
        <w:t>CASES SUMMARY</w:t>
      </w:r>
    </w:p>
    <w:p w14:paraId="2A5AED26" w14:textId="6A8A387D" w:rsidR="007F56C5" w:rsidRPr="0010592A" w:rsidRDefault="006F7B23"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kern w:val="0"/>
          <w:sz w:val="24"/>
          <w:szCs w:val="24"/>
        </w:rPr>
        <w:t xml:space="preserve">The first </w:t>
      </w:r>
      <w:r w:rsidR="001E00A0" w:rsidRPr="0010592A">
        <w:rPr>
          <w:rFonts w:ascii="Book Antiqua" w:eastAsia="Times New Roman" w:hAnsi="Book Antiqua" w:cstheme="majorBidi"/>
          <w:kern w:val="0"/>
          <w:sz w:val="24"/>
          <w:szCs w:val="24"/>
        </w:rPr>
        <w:t xml:space="preserve">patient </w:t>
      </w:r>
      <w:r w:rsidRPr="0010592A">
        <w:rPr>
          <w:rFonts w:ascii="Book Antiqua" w:eastAsia="Times New Roman" w:hAnsi="Book Antiqua" w:cstheme="majorBidi"/>
          <w:kern w:val="0"/>
          <w:sz w:val="24"/>
          <w:szCs w:val="24"/>
        </w:rPr>
        <w:t xml:space="preserve">was a 22-year-old female with history of trauma in </w:t>
      </w:r>
      <w:r w:rsidR="00534B13" w:rsidRPr="0010592A">
        <w:rPr>
          <w:rFonts w:ascii="Book Antiqua" w:eastAsia="Times New Roman" w:hAnsi="Book Antiqua" w:cstheme="majorBidi"/>
          <w:kern w:val="0"/>
          <w:sz w:val="24"/>
          <w:szCs w:val="24"/>
        </w:rPr>
        <w:t>tooth</w:t>
      </w:r>
      <w:r w:rsidR="002C5E46"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#9 with a sinus tract and a </w:t>
      </w:r>
      <w:r w:rsidR="00534B13" w:rsidRPr="0010592A">
        <w:rPr>
          <w:rFonts w:ascii="Book Antiqua" w:eastAsia="Times New Roman" w:hAnsi="Book Antiqua" w:cstheme="majorBidi"/>
          <w:kern w:val="0"/>
          <w:sz w:val="24"/>
          <w:szCs w:val="24"/>
        </w:rPr>
        <w:t xml:space="preserve">large </w:t>
      </w:r>
      <w:r w:rsidRPr="0010592A">
        <w:rPr>
          <w:rFonts w:ascii="Book Antiqua" w:eastAsia="Times New Roman" w:hAnsi="Book Antiqua" w:cstheme="majorBidi"/>
          <w:kern w:val="0"/>
          <w:sz w:val="24"/>
          <w:szCs w:val="24"/>
        </w:rPr>
        <w:t>periapical lesion.</w:t>
      </w:r>
      <w:r w:rsidR="0072643C"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 xml:space="preserve">The </w:t>
      </w:r>
      <w:r w:rsidRPr="0010592A">
        <w:rPr>
          <w:rFonts w:ascii="Book Antiqua" w:eastAsia="Times New Roman" w:hAnsi="Book Antiqua" w:cstheme="majorBidi"/>
          <w:kern w:val="0"/>
          <w:sz w:val="24"/>
          <w:szCs w:val="24"/>
        </w:rPr>
        <w:t>second</w:t>
      </w:r>
      <w:r w:rsidR="003D2F66" w:rsidRPr="0010592A">
        <w:rPr>
          <w:rFonts w:ascii="Book Antiqua" w:eastAsia="Times New Roman" w:hAnsi="Book Antiqua" w:cstheme="majorBidi"/>
          <w:kern w:val="0"/>
          <w:sz w:val="24"/>
          <w:szCs w:val="24"/>
        </w:rPr>
        <w:t xml:space="preserve"> was a 9-year-old male presenting with a badly decayed tooth #14.</w:t>
      </w:r>
      <w:r w:rsidR="0072643C" w:rsidRPr="0010592A">
        <w:rPr>
          <w:rFonts w:ascii="Book Antiqua" w:eastAsia="Times New Roman" w:hAnsi="Book Antiqua" w:cstheme="majorBidi"/>
          <w:kern w:val="0"/>
          <w:sz w:val="24"/>
          <w:szCs w:val="24"/>
        </w:rPr>
        <w:t xml:space="preserve"> </w:t>
      </w:r>
      <w:r w:rsidR="004965E8" w:rsidRPr="0010592A">
        <w:rPr>
          <w:rFonts w:ascii="Book Antiqua" w:eastAsia="Times New Roman" w:hAnsi="Book Antiqua" w:cstheme="majorBidi"/>
          <w:kern w:val="0"/>
          <w:sz w:val="24"/>
          <w:szCs w:val="24"/>
        </w:rPr>
        <w:t>Both cases were treated with RET and PRF prepared from the patients’ blood.</w:t>
      </w:r>
      <w:r w:rsidR="0072643C"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 xml:space="preserve">PRF </w:t>
      </w:r>
      <w:r w:rsidR="00534B13" w:rsidRPr="0010592A">
        <w:rPr>
          <w:rFonts w:ascii="Book Antiqua" w:eastAsia="Times New Roman" w:hAnsi="Book Antiqua" w:cstheme="majorBidi"/>
          <w:kern w:val="0"/>
          <w:sz w:val="24"/>
          <w:szCs w:val="24"/>
        </w:rPr>
        <w:t>and its</w:t>
      </w:r>
      <w:r w:rsidR="00693AA3" w:rsidRPr="0010592A">
        <w:rPr>
          <w:rFonts w:ascii="Book Antiqua" w:eastAsia="Times New Roman" w:hAnsi="Book Antiqua" w:cstheme="majorBidi"/>
          <w:kern w:val="0"/>
          <w:sz w:val="24"/>
          <w:szCs w:val="24"/>
        </w:rPr>
        <w:t xml:space="preserve"> </w:t>
      </w:r>
      <w:r w:rsidR="00D170B9" w:rsidRPr="0010592A">
        <w:rPr>
          <w:rFonts w:ascii="Book Antiqua" w:eastAsia="Times New Roman" w:hAnsi="Book Antiqua" w:cstheme="majorBidi"/>
          <w:kern w:val="0"/>
          <w:sz w:val="24"/>
          <w:szCs w:val="24"/>
        </w:rPr>
        <w:t xml:space="preserve">extract </w:t>
      </w:r>
      <w:r w:rsidR="00534B13" w:rsidRPr="0010592A">
        <w:rPr>
          <w:rFonts w:ascii="Book Antiqua" w:eastAsia="Times New Roman" w:hAnsi="Book Antiqua" w:cstheme="majorBidi"/>
          <w:kern w:val="0"/>
          <w:sz w:val="24"/>
          <w:szCs w:val="24"/>
        </w:rPr>
        <w:t xml:space="preserve">were used as </w:t>
      </w:r>
      <w:r w:rsidR="0098566E" w:rsidRPr="0010592A">
        <w:rPr>
          <w:rFonts w:ascii="Book Antiqua" w:eastAsia="Times New Roman" w:hAnsi="Book Antiqua" w:cstheme="majorBidi"/>
          <w:kern w:val="0"/>
          <w:sz w:val="24"/>
          <w:szCs w:val="24"/>
        </w:rPr>
        <w:t xml:space="preserve">a </w:t>
      </w:r>
      <w:r w:rsidR="00534B13" w:rsidRPr="0010592A">
        <w:rPr>
          <w:rFonts w:ascii="Book Antiqua" w:eastAsia="Times New Roman" w:hAnsi="Book Antiqua" w:cstheme="majorBidi"/>
          <w:kern w:val="0"/>
          <w:sz w:val="24"/>
          <w:szCs w:val="24"/>
        </w:rPr>
        <w:t>scaffold for RET</w:t>
      </w:r>
      <w:r w:rsidR="003D2F66" w:rsidRPr="0010592A">
        <w:rPr>
          <w:rFonts w:ascii="Book Antiqua" w:eastAsia="Times New Roman" w:hAnsi="Book Antiqua" w:cstheme="majorBidi"/>
          <w:kern w:val="0"/>
          <w:sz w:val="24"/>
          <w:szCs w:val="24"/>
        </w:rPr>
        <w:t xml:space="preserve">. </w:t>
      </w:r>
      <w:r w:rsidR="00DD4290" w:rsidRPr="0010592A">
        <w:rPr>
          <w:rFonts w:ascii="Book Antiqua" w:eastAsia="Times New Roman" w:hAnsi="Book Antiqua" w:cstheme="majorBidi"/>
          <w:kern w:val="0"/>
          <w:sz w:val="24"/>
          <w:szCs w:val="24"/>
        </w:rPr>
        <w:t>Patients were</w:t>
      </w:r>
      <w:r w:rsidR="001754C5"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follow</w:t>
      </w:r>
      <w:r w:rsidR="001754C5" w:rsidRPr="0010592A">
        <w:rPr>
          <w:rFonts w:ascii="Book Antiqua" w:eastAsia="Times New Roman" w:hAnsi="Book Antiqua" w:cstheme="majorBidi"/>
          <w:kern w:val="0"/>
          <w:sz w:val="24"/>
          <w:szCs w:val="24"/>
        </w:rPr>
        <w:t>ed</w:t>
      </w:r>
      <w:r w:rsidR="003D2F66" w:rsidRPr="0010592A">
        <w:rPr>
          <w:rFonts w:ascii="Book Antiqua" w:eastAsia="Times New Roman" w:hAnsi="Book Antiqua" w:cstheme="majorBidi"/>
          <w:kern w:val="0"/>
          <w:sz w:val="24"/>
          <w:szCs w:val="24"/>
        </w:rPr>
        <w:t>-up</w:t>
      </w:r>
      <w:r w:rsidR="001754C5" w:rsidRPr="0010592A">
        <w:rPr>
          <w:rFonts w:ascii="Book Antiqua" w:eastAsia="Times New Roman" w:hAnsi="Book Antiqua" w:cstheme="majorBidi"/>
          <w:kern w:val="0"/>
          <w:sz w:val="24"/>
          <w:szCs w:val="24"/>
        </w:rPr>
        <w:t xml:space="preserve"> to </w:t>
      </w:r>
      <w:r w:rsidRPr="0010592A">
        <w:rPr>
          <w:rFonts w:ascii="Book Antiqua" w:eastAsia="Times New Roman" w:hAnsi="Book Antiqua" w:cstheme="majorBidi"/>
          <w:kern w:val="0"/>
          <w:sz w:val="24"/>
          <w:szCs w:val="24"/>
        </w:rPr>
        <w:t xml:space="preserve">9 </w:t>
      </w:r>
      <w:r w:rsidR="00BB3255" w:rsidRPr="0010592A">
        <w:rPr>
          <w:rFonts w:ascii="Book Antiqua" w:eastAsia="Times New Roman" w:hAnsi="Book Antiqua" w:cstheme="majorBidi"/>
          <w:kern w:val="0"/>
          <w:sz w:val="24"/>
          <w:szCs w:val="24"/>
        </w:rPr>
        <w:t xml:space="preserve">and 48 </w:t>
      </w:r>
      <w:proofErr w:type="spellStart"/>
      <w:r w:rsidRPr="0010592A">
        <w:rPr>
          <w:rFonts w:ascii="Book Antiqua" w:eastAsia="Times New Roman" w:hAnsi="Book Antiqua" w:cstheme="majorBidi"/>
          <w:kern w:val="0"/>
          <w:sz w:val="24"/>
          <w:szCs w:val="24"/>
        </w:rPr>
        <w:t>mo</w:t>
      </w:r>
      <w:proofErr w:type="spellEnd"/>
      <w:r w:rsidR="000F2CC4" w:rsidRPr="0010592A">
        <w:rPr>
          <w:rFonts w:ascii="Book Antiqua" w:eastAsia="Times New Roman" w:hAnsi="Book Antiqua" w:cstheme="majorBidi"/>
          <w:kern w:val="0"/>
          <w:sz w:val="24"/>
          <w:szCs w:val="24"/>
        </w:rPr>
        <w:t xml:space="preserve"> (4 years)</w:t>
      </w:r>
      <w:r w:rsidR="003D2F66" w:rsidRPr="0010592A">
        <w:rPr>
          <w:rFonts w:ascii="Book Antiqua" w:eastAsia="Times New Roman" w:hAnsi="Book Antiqua" w:cstheme="majorBidi"/>
          <w:kern w:val="0"/>
          <w:sz w:val="24"/>
          <w:szCs w:val="24"/>
        </w:rPr>
        <w:t>,</w:t>
      </w:r>
      <w:r w:rsidR="001754C5" w:rsidRPr="0010592A">
        <w:rPr>
          <w:rFonts w:ascii="Book Antiqua" w:eastAsia="Times New Roman" w:hAnsi="Book Antiqua" w:cstheme="majorBidi"/>
          <w:kern w:val="0"/>
          <w:sz w:val="24"/>
          <w:szCs w:val="24"/>
        </w:rPr>
        <w:t xml:space="preserve"> respectively</w:t>
      </w:r>
      <w:r w:rsidR="00534B13" w:rsidRPr="0010592A">
        <w:rPr>
          <w:rFonts w:ascii="Book Antiqua" w:eastAsia="Times New Roman" w:hAnsi="Book Antiqua" w:cstheme="majorBidi"/>
          <w:kern w:val="0"/>
          <w:sz w:val="24"/>
          <w:szCs w:val="24"/>
        </w:rPr>
        <w:t>.</w:t>
      </w:r>
      <w:r w:rsidR="007F56C5" w:rsidRPr="0010592A">
        <w:rPr>
          <w:rFonts w:ascii="Book Antiqua" w:eastAsia="Times New Roman" w:hAnsi="Book Antiqua" w:cstheme="majorBidi"/>
          <w:kern w:val="0"/>
          <w:sz w:val="24"/>
          <w:szCs w:val="24"/>
        </w:rPr>
        <w:t xml:space="preserve"> Both patients, were asymptomatic</w:t>
      </w:r>
      <w:r w:rsidR="00804070" w:rsidRPr="0010592A">
        <w:rPr>
          <w:rFonts w:ascii="Book Antiqua" w:eastAsia="Times New Roman" w:hAnsi="Book Antiqua" w:cstheme="majorBidi"/>
          <w:kern w:val="0"/>
          <w:sz w:val="24"/>
          <w:szCs w:val="24"/>
        </w:rPr>
        <w:t xml:space="preserve"> after treatment</w:t>
      </w:r>
      <w:r w:rsidR="007F56C5" w:rsidRPr="0010592A">
        <w:rPr>
          <w:rFonts w:ascii="Book Antiqua" w:eastAsia="Times New Roman" w:hAnsi="Book Antiqua" w:cstheme="majorBidi"/>
          <w:kern w:val="0"/>
          <w:sz w:val="24"/>
          <w:szCs w:val="24"/>
        </w:rPr>
        <w:t xml:space="preserve">. </w:t>
      </w:r>
      <w:r w:rsidR="00804070" w:rsidRPr="0010592A">
        <w:rPr>
          <w:rFonts w:ascii="Book Antiqua" w:eastAsia="Times New Roman" w:hAnsi="Book Antiqua" w:cstheme="majorBidi"/>
          <w:kern w:val="0"/>
          <w:sz w:val="24"/>
          <w:szCs w:val="24"/>
        </w:rPr>
        <w:t>At the 9-mo-follow-up of case #1, there was radiographic evidence of periapical bone healing, however, the root apex was still open. In case #2, the roots exhibited apical closure</w:t>
      </w:r>
      <w:r w:rsidR="000F2CC4" w:rsidRPr="0010592A">
        <w:rPr>
          <w:rFonts w:ascii="Book Antiqua" w:eastAsia="Times New Roman" w:hAnsi="Book Antiqua" w:cstheme="majorBidi"/>
          <w:kern w:val="0"/>
          <w:sz w:val="24"/>
          <w:szCs w:val="24"/>
        </w:rPr>
        <w:t xml:space="preserve"> and normal periapical bone architecture</w:t>
      </w:r>
      <w:r w:rsidR="00804070" w:rsidRPr="0010592A">
        <w:rPr>
          <w:rFonts w:ascii="Book Antiqua" w:eastAsia="Times New Roman" w:hAnsi="Book Antiqua" w:cstheme="majorBidi"/>
          <w:kern w:val="0"/>
          <w:sz w:val="24"/>
          <w:szCs w:val="24"/>
        </w:rPr>
        <w:t xml:space="preserve"> at 12-mo follow-up, while no root </w:t>
      </w:r>
      <w:r w:rsidR="000F2CC4" w:rsidRPr="0010592A">
        <w:rPr>
          <w:rFonts w:ascii="Book Antiqua" w:eastAsia="Times New Roman" w:hAnsi="Book Antiqua" w:cstheme="majorBidi"/>
          <w:kern w:val="0"/>
          <w:sz w:val="24"/>
          <w:szCs w:val="24"/>
        </w:rPr>
        <w:t xml:space="preserve">lengthening was observed. After 48 </w:t>
      </w:r>
      <w:proofErr w:type="spellStart"/>
      <w:r w:rsidR="000F2CC4" w:rsidRPr="0010592A">
        <w:rPr>
          <w:rFonts w:ascii="Book Antiqua" w:eastAsia="Times New Roman" w:hAnsi="Book Antiqua" w:cstheme="majorBidi"/>
          <w:kern w:val="0"/>
          <w:sz w:val="24"/>
          <w:szCs w:val="24"/>
        </w:rPr>
        <w:t>mo</w:t>
      </w:r>
      <w:proofErr w:type="spellEnd"/>
      <w:r w:rsidR="000F2CC4" w:rsidRPr="0010592A">
        <w:rPr>
          <w:rFonts w:ascii="Book Antiqua" w:eastAsia="Times New Roman" w:hAnsi="Book Antiqua" w:cstheme="majorBidi"/>
          <w:kern w:val="0"/>
          <w:sz w:val="24"/>
          <w:szCs w:val="24"/>
        </w:rPr>
        <w:t xml:space="preserve">, case #2 showed extensive intracanal calcification in all root canals that </w:t>
      </w:r>
      <w:r w:rsidR="0098566E" w:rsidRPr="0010592A">
        <w:rPr>
          <w:rFonts w:ascii="Book Antiqua" w:eastAsia="Times New Roman" w:hAnsi="Book Antiqua" w:cstheme="majorBidi"/>
          <w:kern w:val="0"/>
          <w:sz w:val="24"/>
          <w:szCs w:val="24"/>
        </w:rPr>
        <w:t>complicated</w:t>
      </w:r>
      <w:r w:rsidR="000F2CC4" w:rsidRPr="0010592A">
        <w:rPr>
          <w:rFonts w:ascii="Book Antiqua" w:eastAsia="Times New Roman" w:hAnsi="Book Antiqua" w:cstheme="majorBidi"/>
          <w:kern w:val="0"/>
          <w:sz w:val="24"/>
          <w:szCs w:val="24"/>
        </w:rPr>
        <w:t xml:space="preserve"> conventional root canal treatment.</w:t>
      </w:r>
    </w:p>
    <w:p w14:paraId="44E04B2A" w14:textId="77777777" w:rsidR="00693AE4" w:rsidRPr="0010592A" w:rsidRDefault="00693AE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p>
    <w:p w14:paraId="69F06D3A" w14:textId="77777777" w:rsidR="00693AE4" w:rsidRPr="0010592A" w:rsidRDefault="007F56C5"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b/>
          <w:bCs/>
          <w:i/>
          <w:iCs/>
          <w:caps/>
          <w:kern w:val="0"/>
          <w:sz w:val="24"/>
          <w:szCs w:val="24"/>
        </w:rPr>
      </w:pPr>
      <w:r w:rsidRPr="0010592A">
        <w:rPr>
          <w:rFonts w:ascii="Book Antiqua" w:eastAsia="Times New Roman" w:hAnsi="Book Antiqua" w:cstheme="majorBidi"/>
          <w:b/>
          <w:bCs/>
          <w:i/>
          <w:iCs/>
          <w:caps/>
          <w:kern w:val="0"/>
          <w:sz w:val="24"/>
          <w:szCs w:val="24"/>
        </w:rPr>
        <w:t>Conclusion</w:t>
      </w:r>
    </w:p>
    <w:p w14:paraId="6F519E1C" w14:textId="6B7B080B" w:rsidR="0003115A" w:rsidRPr="0010592A" w:rsidRDefault="004965E8"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kern w:val="0"/>
          <w:sz w:val="24"/>
          <w:szCs w:val="24"/>
        </w:rPr>
        <w:t>RET with PRF</w:t>
      </w:r>
      <w:r w:rsidR="00D170B9" w:rsidRPr="0010592A">
        <w:rPr>
          <w:rFonts w:ascii="Book Antiqua" w:eastAsia="Times New Roman" w:hAnsi="Book Antiqua" w:cstheme="majorBidi"/>
          <w:kern w:val="0"/>
          <w:sz w:val="24"/>
          <w:szCs w:val="24"/>
        </w:rPr>
        <w:t xml:space="preserve"> and its extract</w:t>
      </w:r>
      <w:r w:rsidR="00591066" w:rsidRPr="0010592A">
        <w:rPr>
          <w:rFonts w:ascii="Book Antiqua" w:eastAsia="Times New Roman" w:hAnsi="Book Antiqua" w:cstheme="majorBidi"/>
          <w:kern w:val="0"/>
          <w:sz w:val="24"/>
          <w:szCs w:val="24"/>
        </w:rPr>
        <w:t xml:space="preserve"> </w:t>
      </w:r>
      <w:r w:rsidR="00804070" w:rsidRPr="0010592A">
        <w:rPr>
          <w:rFonts w:ascii="Book Antiqua" w:eastAsia="Times New Roman" w:hAnsi="Book Antiqua" w:cstheme="majorBidi"/>
          <w:kern w:val="0"/>
          <w:sz w:val="24"/>
          <w:szCs w:val="24"/>
        </w:rPr>
        <w:t xml:space="preserve">could be used </w:t>
      </w:r>
      <w:r w:rsidR="00004F37" w:rsidRPr="0010592A">
        <w:rPr>
          <w:rFonts w:ascii="Book Antiqua" w:eastAsia="Times New Roman" w:hAnsi="Book Antiqua" w:cstheme="majorBidi"/>
          <w:kern w:val="0"/>
          <w:sz w:val="24"/>
          <w:szCs w:val="24"/>
        </w:rPr>
        <w:t xml:space="preserve">in </w:t>
      </w:r>
      <w:r w:rsidR="00804070" w:rsidRPr="0010592A">
        <w:rPr>
          <w:rFonts w:ascii="Book Antiqua" w:eastAsia="Times New Roman" w:hAnsi="Book Antiqua" w:cstheme="majorBidi"/>
          <w:kern w:val="0"/>
          <w:sz w:val="24"/>
          <w:szCs w:val="24"/>
        </w:rPr>
        <w:t xml:space="preserve">revascularization of </w:t>
      </w:r>
      <w:r w:rsidR="00591066" w:rsidRPr="0010592A">
        <w:rPr>
          <w:rFonts w:ascii="Book Antiqua" w:eastAsia="Times New Roman" w:hAnsi="Book Antiqua" w:cstheme="majorBidi"/>
          <w:kern w:val="0"/>
          <w:sz w:val="24"/>
          <w:szCs w:val="24"/>
        </w:rPr>
        <w:t>immature permanent teeth</w:t>
      </w:r>
      <w:r w:rsidR="00004F37" w:rsidRPr="0010592A">
        <w:rPr>
          <w:rFonts w:ascii="Book Antiqua" w:eastAsia="Times New Roman" w:hAnsi="Book Antiqua" w:cstheme="majorBidi"/>
          <w:kern w:val="0"/>
          <w:sz w:val="24"/>
          <w:szCs w:val="24"/>
        </w:rPr>
        <w:t xml:space="preserve">. </w:t>
      </w:r>
      <w:r w:rsidR="0098566E" w:rsidRPr="0010592A">
        <w:rPr>
          <w:rFonts w:ascii="Book Antiqua" w:eastAsia="Times New Roman" w:hAnsi="Book Antiqua" w:cstheme="majorBidi"/>
          <w:kern w:val="0"/>
          <w:sz w:val="24"/>
          <w:szCs w:val="24"/>
        </w:rPr>
        <w:t>However, p</w:t>
      </w:r>
      <w:r w:rsidR="00004F37" w:rsidRPr="0010592A">
        <w:rPr>
          <w:rFonts w:ascii="Book Antiqua" w:eastAsia="Times New Roman" w:hAnsi="Book Antiqua" w:cstheme="majorBidi"/>
          <w:kern w:val="0"/>
          <w:sz w:val="24"/>
          <w:szCs w:val="24"/>
        </w:rPr>
        <w:t>roper c</w:t>
      </w:r>
      <w:r w:rsidR="0003115A" w:rsidRPr="0010592A">
        <w:rPr>
          <w:rFonts w:ascii="Book Antiqua" w:eastAsia="Times New Roman" w:hAnsi="Book Antiqua" w:cstheme="majorBidi"/>
          <w:kern w:val="0"/>
          <w:sz w:val="24"/>
          <w:szCs w:val="24"/>
        </w:rPr>
        <w:t>ase selection</w:t>
      </w:r>
      <w:r w:rsidR="0098566E" w:rsidRPr="0010592A">
        <w:rPr>
          <w:rFonts w:ascii="Book Antiqua" w:eastAsia="Times New Roman" w:hAnsi="Book Antiqua" w:cstheme="majorBidi"/>
          <w:kern w:val="0"/>
          <w:sz w:val="24"/>
          <w:szCs w:val="24"/>
        </w:rPr>
        <w:t xml:space="preserve"> to comply with long-term follow-up</w:t>
      </w:r>
      <w:r w:rsidR="0003115A" w:rsidRPr="0010592A">
        <w:rPr>
          <w:rFonts w:ascii="Book Antiqua" w:eastAsia="Times New Roman" w:hAnsi="Book Antiqua" w:cstheme="majorBidi"/>
          <w:kern w:val="0"/>
          <w:sz w:val="24"/>
          <w:szCs w:val="24"/>
        </w:rPr>
        <w:t xml:space="preserve"> </w:t>
      </w:r>
      <w:r w:rsidR="0098566E" w:rsidRPr="0010592A">
        <w:rPr>
          <w:rFonts w:ascii="Book Antiqua" w:eastAsia="Times New Roman" w:hAnsi="Book Antiqua" w:cstheme="majorBidi"/>
          <w:kern w:val="0"/>
          <w:sz w:val="24"/>
          <w:szCs w:val="24"/>
        </w:rPr>
        <w:t>is</w:t>
      </w:r>
      <w:r w:rsidR="00004F37" w:rsidRPr="0010592A">
        <w:rPr>
          <w:rFonts w:ascii="Book Antiqua" w:eastAsia="Times New Roman" w:hAnsi="Book Antiqua" w:cstheme="majorBidi"/>
          <w:kern w:val="0"/>
          <w:sz w:val="24"/>
          <w:szCs w:val="24"/>
        </w:rPr>
        <w:t xml:space="preserve"> necessary </w:t>
      </w:r>
      <w:r w:rsidR="0098566E" w:rsidRPr="0010592A">
        <w:rPr>
          <w:rFonts w:ascii="Book Antiqua" w:eastAsia="Times New Roman" w:hAnsi="Book Antiqua" w:cstheme="majorBidi"/>
          <w:kern w:val="0"/>
          <w:sz w:val="24"/>
          <w:szCs w:val="24"/>
        </w:rPr>
        <w:t>and adverse events such as calcification and canal obliteration should be planned for.</w:t>
      </w:r>
    </w:p>
    <w:p w14:paraId="2DA9112E" w14:textId="77777777" w:rsidR="00693AE4" w:rsidRPr="0010592A" w:rsidRDefault="00693AE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b/>
          <w:bCs/>
          <w:kern w:val="0"/>
          <w:sz w:val="24"/>
          <w:szCs w:val="24"/>
        </w:rPr>
      </w:pPr>
    </w:p>
    <w:p w14:paraId="3AFB7E21" w14:textId="7A5EB8D5" w:rsidR="0056291A" w:rsidRPr="0010592A" w:rsidRDefault="00974A6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b/>
          <w:bCs/>
          <w:kern w:val="0"/>
          <w:sz w:val="24"/>
          <w:szCs w:val="24"/>
        </w:rPr>
      </w:pPr>
      <w:r w:rsidRPr="0010592A">
        <w:rPr>
          <w:rFonts w:ascii="Book Antiqua" w:eastAsia="Times New Roman" w:hAnsi="Book Antiqua" w:cstheme="majorBidi"/>
          <w:b/>
          <w:bCs/>
          <w:kern w:val="0"/>
          <w:sz w:val="24"/>
          <w:szCs w:val="24"/>
        </w:rPr>
        <w:t>Key</w:t>
      </w:r>
      <w:r w:rsidR="00693AE4" w:rsidRPr="0010592A">
        <w:rPr>
          <w:rFonts w:ascii="Book Antiqua" w:eastAsia="Times New Roman" w:hAnsi="Book Antiqua" w:cstheme="majorBidi"/>
          <w:b/>
          <w:bCs/>
          <w:kern w:val="0"/>
          <w:sz w:val="24"/>
          <w:szCs w:val="24"/>
        </w:rPr>
        <w:t xml:space="preserve"> </w:t>
      </w:r>
      <w:r w:rsidRPr="0010592A">
        <w:rPr>
          <w:rFonts w:ascii="Book Antiqua" w:eastAsia="Times New Roman" w:hAnsi="Book Antiqua" w:cstheme="majorBidi"/>
          <w:b/>
          <w:bCs/>
          <w:kern w:val="0"/>
          <w:sz w:val="24"/>
          <w:szCs w:val="24"/>
        </w:rPr>
        <w:t xml:space="preserve">words: </w:t>
      </w:r>
      <w:r w:rsidRPr="0010592A">
        <w:rPr>
          <w:rFonts w:ascii="Book Antiqua" w:eastAsia="Times New Roman" w:hAnsi="Book Antiqua" w:cstheme="majorBidi"/>
          <w:kern w:val="0"/>
          <w:sz w:val="24"/>
          <w:szCs w:val="24"/>
        </w:rPr>
        <w:t>Revascularization</w:t>
      </w:r>
      <w:r w:rsidR="0056291A" w:rsidRPr="0010592A">
        <w:rPr>
          <w:rFonts w:ascii="Book Antiqua" w:eastAsia="Times New Roman" w:hAnsi="Book Antiqua" w:cstheme="majorBidi"/>
          <w:kern w:val="0"/>
          <w:sz w:val="24"/>
          <w:szCs w:val="24"/>
        </w:rPr>
        <w:t>;</w:t>
      </w:r>
      <w:r w:rsidRPr="0010592A">
        <w:rPr>
          <w:rFonts w:ascii="Book Antiqua" w:eastAsia="Times New Roman" w:hAnsi="Book Antiqua" w:cstheme="majorBidi"/>
          <w:kern w:val="0"/>
          <w:sz w:val="24"/>
          <w:szCs w:val="24"/>
        </w:rPr>
        <w:t xml:space="preserve"> </w:t>
      </w:r>
      <w:r w:rsidR="00AF505A" w:rsidRPr="0010592A">
        <w:rPr>
          <w:rFonts w:ascii="Book Antiqua" w:eastAsia="Times New Roman" w:hAnsi="Book Antiqua" w:cstheme="majorBidi"/>
          <w:kern w:val="0"/>
          <w:sz w:val="24"/>
          <w:szCs w:val="24"/>
        </w:rPr>
        <w:t>Platelet-</w:t>
      </w:r>
      <w:r w:rsidR="009835D9" w:rsidRPr="0010592A">
        <w:rPr>
          <w:rFonts w:ascii="Book Antiqua" w:eastAsia="Times New Roman" w:hAnsi="Book Antiqua" w:cstheme="majorBidi"/>
          <w:kern w:val="0"/>
          <w:sz w:val="24"/>
          <w:szCs w:val="24"/>
        </w:rPr>
        <w:t>rich fi</w:t>
      </w:r>
      <w:r w:rsidR="00AF505A" w:rsidRPr="0010592A">
        <w:rPr>
          <w:rFonts w:ascii="Book Antiqua" w:eastAsia="Times New Roman" w:hAnsi="Book Antiqua" w:cstheme="majorBidi"/>
          <w:kern w:val="0"/>
          <w:sz w:val="24"/>
          <w:szCs w:val="24"/>
        </w:rPr>
        <w:t>brin</w:t>
      </w:r>
      <w:r w:rsidR="0056291A" w:rsidRPr="0010592A">
        <w:rPr>
          <w:rFonts w:ascii="Book Antiqua" w:eastAsia="Times New Roman" w:hAnsi="Book Antiqua" w:cstheme="majorBidi"/>
          <w:kern w:val="0"/>
          <w:sz w:val="24"/>
          <w:szCs w:val="24"/>
        </w:rPr>
        <w:t>;</w:t>
      </w:r>
      <w:r w:rsidRPr="0010592A">
        <w:rPr>
          <w:rFonts w:ascii="Book Antiqua" w:eastAsia="Times New Roman" w:hAnsi="Book Antiqua" w:cstheme="majorBidi"/>
          <w:kern w:val="0"/>
          <w:sz w:val="24"/>
          <w:szCs w:val="24"/>
        </w:rPr>
        <w:t xml:space="preserve"> </w:t>
      </w:r>
      <w:r w:rsidR="00AF505A" w:rsidRPr="0010592A">
        <w:rPr>
          <w:rFonts w:ascii="Book Antiqua" w:eastAsia="Times New Roman" w:hAnsi="Book Antiqua" w:cstheme="majorBidi"/>
          <w:kern w:val="0"/>
          <w:sz w:val="24"/>
          <w:szCs w:val="24"/>
        </w:rPr>
        <w:t>Dental pulp</w:t>
      </w:r>
      <w:r w:rsidR="0056291A" w:rsidRPr="0010592A">
        <w:rPr>
          <w:rFonts w:ascii="Book Antiqua" w:eastAsia="Times New Roman" w:hAnsi="Book Antiqua" w:cstheme="majorBidi"/>
          <w:kern w:val="0"/>
          <w:sz w:val="24"/>
          <w:szCs w:val="24"/>
        </w:rPr>
        <w:t>;</w:t>
      </w:r>
      <w:r w:rsidR="00AF505A" w:rsidRPr="0010592A">
        <w:rPr>
          <w:rFonts w:ascii="Book Antiqua" w:eastAsia="Times New Roman" w:hAnsi="Book Antiqua" w:cstheme="majorBidi"/>
          <w:kern w:val="0"/>
          <w:sz w:val="24"/>
          <w:szCs w:val="24"/>
        </w:rPr>
        <w:t xml:space="preserve"> Regenerative </w:t>
      </w:r>
      <w:r w:rsidR="0056291A" w:rsidRPr="0010592A">
        <w:rPr>
          <w:rFonts w:ascii="Book Antiqua" w:eastAsia="Times New Roman" w:hAnsi="Book Antiqua" w:cstheme="majorBidi"/>
          <w:kern w:val="0"/>
          <w:sz w:val="24"/>
          <w:szCs w:val="24"/>
        </w:rPr>
        <w:t>e</w:t>
      </w:r>
      <w:r w:rsidR="00AF505A" w:rsidRPr="0010592A">
        <w:rPr>
          <w:rFonts w:ascii="Book Antiqua" w:eastAsia="Times New Roman" w:hAnsi="Book Antiqua" w:cstheme="majorBidi"/>
          <w:kern w:val="0"/>
          <w:sz w:val="24"/>
          <w:szCs w:val="24"/>
        </w:rPr>
        <w:t>ndodontics</w:t>
      </w:r>
      <w:r w:rsidR="0056291A" w:rsidRPr="0010592A">
        <w:rPr>
          <w:rFonts w:ascii="Book Antiqua" w:eastAsia="Times New Roman" w:hAnsi="Book Antiqua" w:cstheme="majorBidi"/>
          <w:kern w:val="0"/>
          <w:sz w:val="24"/>
          <w:szCs w:val="24"/>
        </w:rPr>
        <w:t>;</w:t>
      </w:r>
      <w:r w:rsidR="00AF505A" w:rsidRPr="0010592A">
        <w:rPr>
          <w:rFonts w:ascii="Book Antiqua" w:eastAsia="Times New Roman" w:hAnsi="Book Antiqua" w:cstheme="majorBidi"/>
          <w:kern w:val="0"/>
          <w:sz w:val="24"/>
          <w:szCs w:val="24"/>
        </w:rPr>
        <w:t xml:space="preserve"> Tooth</w:t>
      </w:r>
      <w:r w:rsidR="004F4BBC">
        <w:rPr>
          <w:rFonts w:ascii="Book Antiqua" w:eastAsia="Times New Roman" w:hAnsi="Book Antiqua" w:cstheme="majorBidi"/>
          <w:kern w:val="0"/>
          <w:sz w:val="24"/>
          <w:szCs w:val="24"/>
        </w:rPr>
        <w:t>;</w:t>
      </w:r>
      <w:r w:rsidR="00AF505A" w:rsidRPr="0010592A">
        <w:rPr>
          <w:rFonts w:ascii="Book Antiqua" w:eastAsia="Times New Roman" w:hAnsi="Book Antiqua" w:cstheme="majorBidi"/>
          <w:kern w:val="0"/>
          <w:sz w:val="24"/>
          <w:szCs w:val="24"/>
        </w:rPr>
        <w:t xml:space="preserve"> C</w:t>
      </w:r>
      <w:r w:rsidRPr="0010592A">
        <w:rPr>
          <w:rFonts w:ascii="Book Antiqua" w:eastAsia="Times New Roman" w:hAnsi="Book Antiqua" w:cstheme="majorBidi"/>
          <w:kern w:val="0"/>
          <w:sz w:val="24"/>
          <w:szCs w:val="24"/>
        </w:rPr>
        <w:t xml:space="preserve">ase </w:t>
      </w:r>
      <w:r w:rsidR="004F4BBC" w:rsidRPr="0010592A">
        <w:rPr>
          <w:rFonts w:ascii="Book Antiqua" w:eastAsia="Times New Roman" w:hAnsi="Book Antiqua" w:cstheme="majorBidi"/>
          <w:kern w:val="0"/>
          <w:sz w:val="24"/>
          <w:szCs w:val="24"/>
        </w:rPr>
        <w:t>r</w:t>
      </w:r>
      <w:r w:rsidRPr="0010592A">
        <w:rPr>
          <w:rFonts w:ascii="Book Antiqua" w:eastAsia="Times New Roman" w:hAnsi="Book Antiqua" w:cstheme="majorBidi"/>
          <w:kern w:val="0"/>
          <w:sz w:val="24"/>
          <w:szCs w:val="24"/>
        </w:rPr>
        <w:t>eport</w:t>
      </w:r>
    </w:p>
    <w:p w14:paraId="055F3E71" w14:textId="77777777" w:rsidR="00904D4A" w:rsidRPr="0010592A" w:rsidRDefault="00904D4A"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imes New Roman" w:hAnsi="Book Antiqua" w:cstheme="majorBidi"/>
          <w:kern w:val="0"/>
          <w:sz w:val="24"/>
          <w:szCs w:val="24"/>
        </w:rPr>
      </w:pPr>
    </w:p>
    <w:p w14:paraId="0A6AD91C" w14:textId="4E2AEF88" w:rsidR="00904D4A" w:rsidRPr="0010592A" w:rsidRDefault="0056291A"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b/>
          <w:bCs/>
          <w:kern w:val="0"/>
          <w:sz w:val="24"/>
          <w:szCs w:val="24"/>
        </w:rPr>
        <w:lastRenderedPageBreak/>
        <w:t>© The Author(s) 201</w:t>
      </w:r>
      <w:r w:rsidR="00693AE4" w:rsidRPr="0010592A">
        <w:rPr>
          <w:rFonts w:ascii="Book Antiqua" w:eastAsia="Times New Roman" w:hAnsi="Book Antiqua" w:cstheme="majorBidi"/>
          <w:b/>
          <w:bCs/>
          <w:kern w:val="0"/>
          <w:sz w:val="24"/>
          <w:szCs w:val="24"/>
        </w:rPr>
        <w:t>9</w:t>
      </w:r>
      <w:r w:rsidRPr="0010592A">
        <w:rPr>
          <w:rFonts w:ascii="Book Antiqua" w:eastAsia="Times New Roman" w:hAnsi="Book Antiqua" w:cstheme="majorBidi"/>
          <w:kern w:val="0"/>
          <w:sz w:val="24"/>
          <w:szCs w:val="24"/>
        </w:rPr>
        <w:t xml:space="preserve">. Published by </w:t>
      </w:r>
      <w:proofErr w:type="spellStart"/>
      <w:r w:rsidRPr="0010592A">
        <w:rPr>
          <w:rFonts w:ascii="Book Antiqua" w:eastAsia="Times New Roman" w:hAnsi="Book Antiqua" w:cstheme="majorBidi"/>
          <w:kern w:val="0"/>
          <w:sz w:val="24"/>
          <w:szCs w:val="24"/>
        </w:rPr>
        <w:t>Baishideng</w:t>
      </w:r>
      <w:proofErr w:type="spellEnd"/>
      <w:r w:rsidRPr="0010592A">
        <w:rPr>
          <w:rFonts w:ascii="Book Antiqua" w:eastAsia="Times New Roman" w:hAnsi="Book Antiqua" w:cstheme="majorBidi"/>
          <w:kern w:val="0"/>
          <w:sz w:val="24"/>
          <w:szCs w:val="24"/>
        </w:rPr>
        <w:t xml:space="preserve"> Publishing Group Inc. All</w:t>
      </w:r>
      <w:r w:rsidR="00693AE4"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rights reserved. </w:t>
      </w:r>
    </w:p>
    <w:p w14:paraId="6B826B67" w14:textId="77777777" w:rsidR="00904D4A" w:rsidRPr="0010592A" w:rsidRDefault="00904D4A"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imes New Roman" w:hAnsi="Book Antiqua" w:cstheme="majorBidi"/>
          <w:kern w:val="0"/>
          <w:sz w:val="24"/>
          <w:szCs w:val="24"/>
        </w:rPr>
      </w:pPr>
    </w:p>
    <w:p w14:paraId="251CB83C" w14:textId="22EB8349" w:rsidR="00693AE4" w:rsidRPr="0010592A" w:rsidRDefault="00904D4A"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b/>
          <w:bCs/>
          <w:kern w:val="0"/>
          <w:sz w:val="24"/>
          <w:szCs w:val="24"/>
        </w:rPr>
        <w:t>Core tip:</w:t>
      </w:r>
      <w:r w:rsidRPr="0010592A">
        <w:rPr>
          <w:rFonts w:ascii="Book Antiqua" w:eastAsia="Times New Roman" w:hAnsi="Book Antiqua" w:cstheme="majorBidi"/>
          <w:kern w:val="0"/>
          <w:sz w:val="24"/>
          <w:szCs w:val="24"/>
        </w:rPr>
        <w:t xml:space="preserve"> This </w:t>
      </w:r>
      <w:r w:rsidR="001E00A0" w:rsidRPr="0010592A">
        <w:rPr>
          <w:rFonts w:ascii="Book Antiqua" w:eastAsia="Times New Roman" w:hAnsi="Book Antiqua" w:cstheme="majorBidi"/>
          <w:kern w:val="0"/>
          <w:sz w:val="24"/>
          <w:szCs w:val="24"/>
        </w:rPr>
        <w:t xml:space="preserve">report </w:t>
      </w:r>
      <w:r w:rsidRPr="0010592A">
        <w:rPr>
          <w:rFonts w:ascii="Book Antiqua" w:eastAsia="Times New Roman" w:hAnsi="Book Antiqua" w:cstheme="majorBidi"/>
          <w:kern w:val="0"/>
          <w:sz w:val="24"/>
          <w:szCs w:val="24"/>
        </w:rPr>
        <w:t>investigated</w:t>
      </w:r>
      <w:r w:rsidR="00693AE4"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the </w:t>
      </w:r>
      <w:r w:rsidR="0098566E" w:rsidRPr="0010592A">
        <w:rPr>
          <w:rFonts w:ascii="Book Antiqua" w:eastAsia="Times New Roman" w:hAnsi="Book Antiqua" w:cstheme="majorBidi"/>
          <w:kern w:val="0"/>
          <w:sz w:val="24"/>
          <w:szCs w:val="24"/>
        </w:rPr>
        <w:t>effects</w:t>
      </w:r>
      <w:r w:rsidR="00693AE4"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of platelet-rich fibrin (PRF) for the</w:t>
      </w:r>
      <w:r w:rsidR="00F40DA1"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regenerative endodontic treatment (RET). The first </w:t>
      </w:r>
      <w:r w:rsidR="00726212" w:rsidRPr="0010592A">
        <w:rPr>
          <w:rFonts w:ascii="Book Antiqua" w:eastAsia="Times New Roman" w:hAnsi="Book Antiqua" w:cstheme="majorBidi"/>
          <w:kern w:val="0"/>
          <w:sz w:val="24"/>
          <w:szCs w:val="24"/>
        </w:rPr>
        <w:t xml:space="preserve">patient </w:t>
      </w:r>
      <w:r w:rsidR="000F733D" w:rsidRPr="0010592A">
        <w:rPr>
          <w:rFonts w:ascii="Book Antiqua" w:eastAsia="Times New Roman" w:hAnsi="Book Antiqua" w:cstheme="majorBidi"/>
          <w:kern w:val="0"/>
          <w:sz w:val="24"/>
          <w:szCs w:val="24"/>
        </w:rPr>
        <w:t>had a</w:t>
      </w:r>
      <w:r w:rsidRPr="0010592A">
        <w:rPr>
          <w:rFonts w:ascii="Book Antiqua" w:eastAsia="Times New Roman" w:hAnsi="Book Antiqua" w:cstheme="majorBidi"/>
          <w:kern w:val="0"/>
          <w:sz w:val="24"/>
          <w:szCs w:val="24"/>
        </w:rPr>
        <w:t xml:space="preserve"> history of trauma in tooth #9 with a sinus tract and a large periapical lesion.</w:t>
      </w:r>
      <w:r w:rsidR="0072643C"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The second </w:t>
      </w:r>
      <w:r w:rsidR="00726212" w:rsidRPr="0010592A">
        <w:rPr>
          <w:rFonts w:ascii="Book Antiqua" w:eastAsia="Times New Roman" w:hAnsi="Book Antiqua" w:cstheme="majorBidi"/>
          <w:kern w:val="0"/>
          <w:sz w:val="24"/>
          <w:szCs w:val="24"/>
        </w:rPr>
        <w:t xml:space="preserve">patient </w:t>
      </w:r>
      <w:r w:rsidR="000F733D" w:rsidRPr="0010592A">
        <w:rPr>
          <w:rFonts w:ascii="Book Antiqua" w:eastAsia="Times New Roman" w:hAnsi="Book Antiqua" w:cstheme="majorBidi"/>
          <w:kern w:val="0"/>
          <w:sz w:val="24"/>
          <w:szCs w:val="24"/>
        </w:rPr>
        <w:t>presented</w:t>
      </w:r>
      <w:r w:rsidRPr="0010592A">
        <w:rPr>
          <w:rFonts w:ascii="Book Antiqua" w:eastAsia="Times New Roman" w:hAnsi="Book Antiqua" w:cstheme="majorBidi"/>
          <w:kern w:val="0"/>
          <w:sz w:val="24"/>
          <w:szCs w:val="24"/>
        </w:rPr>
        <w:t xml:space="preserve"> with a badly decayed tooth #14. Both cases were treated with platelet-rich fibrin (PRF</w:t>
      </w:r>
      <w:r w:rsidR="000F733D" w:rsidRPr="0010592A">
        <w:rPr>
          <w:rFonts w:ascii="Book Antiqua" w:eastAsia="Times New Roman" w:hAnsi="Book Antiqua" w:cstheme="majorBidi"/>
          <w:kern w:val="0"/>
          <w:sz w:val="24"/>
          <w:szCs w:val="24"/>
        </w:rPr>
        <w:t>) as scaffold for RET</w:t>
      </w:r>
      <w:r w:rsidRPr="0010592A">
        <w:rPr>
          <w:rFonts w:ascii="Book Antiqua" w:eastAsia="Times New Roman" w:hAnsi="Book Antiqua" w:cstheme="majorBidi"/>
          <w:kern w:val="0"/>
          <w:sz w:val="24"/>
          <w:szCs w:val="24"/>
        </w:rPr>
        <w:t>. Patients were followed</w:t>
      </w:r>
      <w:r w:rsidR="00023EA3"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up to 9 and 48 </w:t>
      </w:r>
      <w:proofErr w:type="spellStart"/>
      <w:r w:rsidRPr="0010592A">
        <w:rPr>
          <w:rFonts w:ascii="Book Antiqua" w:eastAsia="Times New Roman" w:hAnsi="Book Antiqua" w:cstheme="majorBidi"/>
          <w:kern w:val="0"/>
          <w:sz w:val="24"/>
          <w:szCs w:val="24"/>
        </w:rPr>
        <w:t>mo</w:t>
      </w:r>
      <w:proofErr w:type="spellEnd"/>
      <w:r w:rsidRPr="0010592A">
        <w:rPr>
          <w:rFonts w:ascii="Book Antiqua" w:eastAsia="Times New Roman" w:hAnsi="Book Antiqua" w:cstheme="majorBidi"/>
          <w:kern w:val="0"/>
          <w:sz w:val="24"/>
          <w:szCs w:val="24"/>
        </w:rPr>
        <w:t>, respectively.</w:t>
      </w:r>
      <w:r w:rsidR="009835D9" w:rsidRPr="0010592A">
        <w:rPr>
          <w:rFonts w:ascii="Book Antiqua" w:eastAsiaTheme="minorEastAsia" w:hAnsi="Book Antiqua" w:cstheme="majorBidi" w:hint="eastAsia"/>
          <w:kern w:val="0"/>
          <w:sz w:val="24"/>
          <w:szCs w:val="24"/>
          <w:lang w:eastAsia="zh-CN"/>
        </w:rPr>
        <w:t xml:space="preserve"> </w:t>
      </w:r>
      <w:r w:rsidRPr="0010592A">
        <w:rPr>
          <w:rFonts w:ascii="Book Antiqua" w:eastAsia="Times New Roman" w:hAnsi="Book Antiqua" w:cstheme="majorBidi"/>
          <w:kern w:val="0"/>
          <w:sz w:val="24"/>
          <w:szCs w:val="24"/>
        </w:rPr>
        <w:t>There was radiographic evidence of periapical bone healing in both cases</w:t>
      </w:r>
      <w:r w:rsidR="000F733D" w:rsidRPr="0010592A">
        <w:rPr>
          <w:rFonts w:ascii="Book Antiqua" w:eastAsia="Times New Roman" w:hAnsi="Book Antiqua" w:cstheme="majorBidi"/>
          <w:kern w:val="0"/>
          <w:sz w:val="24"/>
          <w:szCs w:val="24"/>
        </w:rPr>
        <w:t xml:space="preserve">. The second </w:t>
      </w:r>
      <w:r w:rsidR="00726212" w:rsidRPr="0010592A">
        <w:rPr>
          <w:rFonts w:ascii="Book Antiqua" w:eastAsia="Times New Roman" w:hAnsi="Book Antiqua" w:cstheme="majorBidi"/>
          <w:kern w:val="0"/>
          <w:sz w:val="24"/>
          <w:szCs w:val="24"/>
        </w:rPr>
        <w:t xml:space="preserve">patient </w:t>
      </w:r>
      <w:r w:rsidR="000F733D" w:rsidRPr="0010592A">
        <w:rPr>
          <w:rFonts w:ascii="Book Antiqua" w:eastAsia="Times New Roman" w:hAnsi="Book Antiqua" w:cstheme="majorBidi"/>
          <w:kern w:val="0"/>
          <w:sz w:val="24"/>
          <w:szCs w:val="24"/>
        </w:rPr>
        <w:t xml:space="preserve">showed root maturation after 12 </w:t>
      </w:r>
      <w:proofErr w:type="spellStart"/>
      <w:r w:rsidR="000F733D" w:rsidRPr="0010592A">
        <w:rPr>
          <w:rFonts w:ascii="Book Antiqua" w:eastAsia="Times New Roman" w:hAnsi="Book Antiqua" w:cstheme="majorBidi"/>
          <w:kern w:val="0"/>
          <w:sz w:val="24"/>
          <w:szCs w:val="24"/>
        </w:rPr>
        <w:t>mo</w:t>
      </w:r>
      <w:proofErr w:type="spellEnd"/>
      <w:r w:rsidR="000F733D" w:rsidRPr="0010592A">
        <w:rPr>
          <w:rFonts w:ascii="Book Antiqua" w:eastAsia="Times New Roman" w:hAnsi="Book Antiqua" w:cstheme="majorBidi"/>
          <w:kern w:val="0"/>
          <w:sz w:val="24"/>
          <w:szCs w:val="24"/>
        </w:rPr>
        <w:t xml:space="preserve"> and extensive intracanal calcification at 48 mo.</w:t>
      </w:r>
    </w:p>
    <w:p w14:paraId="6693B389" w14:textId="4B5B7472" w:rsidR="00D9448F" w:rsidRPr="0010592A" w:rsidRDefault="00D9448F"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p>
    <w:p w14:paraId="0E8F25EA" w14:textId="315CA5D1" w:rsidR="00D9448F" w:rsidRPr="0010592A" w:rsidRDefault="00E01572" w:rsidP="00E01572">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roofErr w:type="spellStart"/>
      <w:r w:rsidRPr="00E01572">
        <w:rPr>
          <w:rFonts w:ascii="Book Antiqua" w:eastAsiaTheme="minorEastAsia" w:hAnsi="Book Antiqua" w:cstheme="majorBidi"/>
          <w:kern w:val="0"/>
          <w:sz w:val="24"/>
          <w:szCs w:val="24"/>
        </w:rPr>
        <w:t>Eltawila</w:t>
      </w:r>
      <w:proofErr w:type="spellEnd"/>
      <w:r w:rsidRPr="00E01572">
        <w:rPr>
          <w:rFonts w:ascii="Book Antiqua" w:eastAsiaTheme="minorEastAsia" w:hAnsi="Book Antiqua" w:cstheme="majorBidi"/>
          <w:kern w:val="0"/>
          <w:sz w:val="24"/>
          <w:szCs w:val="24"/>
        </w:rPr>
        <w:t xml:space="preserve"> AM</w:t>
      </w:r>
      <w:r>
        <w:rPr>
          <w:rFonts w:ascii="Book Antiqua" w:eastAsiaTheme="minorEastAsia" w:hAnsi="Book Antiqua" w:cstheme="majorBidi" w:hint="eastAsia"/>
          <w:kern w:val="0"/>
          <w:sz w:val="24"/>
          <w:szCs w:val="24"/>
          <w:lang w:eastAsia="zh-CN"/>
        </w:rPr>
        <w:t>,</w:t>
      </w:r>
      <w:r>
        <w:rPr>
          <w:rFonts w:ascii="Book Antiqua" w:eastAsiaTheme="minorEastAsia" w:hAnsi="Book Antiqua" w:cstheme="majorBidi"/>
          <w:kern w:val="0"/>
          <w:sz w:val="24"/>
          <w:szCs w:val="24"/>
          <w:lang w:eastAsia="zh-CN"/>
        </w:rPr>
        <w:t xml:space="preserve"> </w:t>
      </w:r>
      <w:r w:rsidRPr="00E01572">
        <w:rPr>
          <w:rFonts w:ascii="Book Antiqua" w:eastAsiaTheme="minorEastAsia" w:hAnsi="Book Antiqua" w:cstheme="majorBidi"/>
          <w:kern w:val="0"/>
          <w:sz w:val="24"/>
          <w:szCs w:val="24"/>
        </w:rPr>
        <w:t xml:space="preserve">El </w:t>
      </w:r>
      <w:proofErr w:type="spellStart"/>
      <w:r w:rsidRPr="00E01572">
        <w:rPr>
          <w:rFonts w:ascii="Book Antiqua" w:eastAsiaTheme="minorEastAsia" w:hAnsi="Book Antiqua" w:cstheme="majorBidi"/>
          <w:kern w:val="0"/>
          <w:sz w:val="24"/>
          <w:szCs w:val="24"/>
        </w:rPr>
        <w:t>Backly</w:t>
      </w:r>
      <w:proofErr w:type="spellEnd"/>
      <w:r w:rsidRPr="00E01572">
        <w:rPr>
          <w:rFonts w:ascii="Book Antiqua" w:eastAsiaTheme="minorEastAsia" w:hAnsi="Book Antiqua" w:cstheme="majorBidi"/>
          <w:kern w:val="0"/>
          <w:sz w:val="24"/>
          <w:szCs w:val="24"/>
        </w:rPr>
        <w:t xml:space="preserve"> R</w:t>
      </w:r>
      <w:r w:rsidR="00D9448F" w:rsidRPr="0010592A">
        <w:rPr>
          <w:rFonts w:ascii="Book Antiqua" w:eastAsiaTheme="minorEastAsia" w:hAnsi="Book Antiqua" w:cstheme="majorBidi"/>
          <w:kern w:val="0"/>
          <w:sz w:val="24"/>
          <w:szCs w:val="24"/>
        </w:rPr>
        <w:t xml:space="preserve">. </w:t>
      </w:r>
      <w:r w:rsidR="00D9448F" w:rsidRPr="0010592A">
        <w:rPr>
          <w:rFonts w:ascii="Book Antiqua" w:eastAsiaTheme="minorEastAsia" w:hAnsi="Book Antiqua" w:cstheme="majorBidi"/>
          <w:sz w:val="24"/>
          <w:szCs w:val="24"/>
        </w:rPr>
        <w:t xml:space="preserve">Autologous platelet-rich-fibrin-induced revascularization sequelae: Two case reports. </w:t>
      </w:r>
      <w:r w:rsidR="00D9448F" w:rsidRPr="0010592A">
        <w:rPr>
          <w:rFonts w:ascii="Book Antiqua" w:eastAsiaTheme="minorEastAsia" w:hAnsi="Book Antiqua" w:cstheme="majorBidi"/>
          <w:i/>
          <w:iCs/>
          <w:sz w:val="24"/>
          <w:szCs w:val="24"/>
        </w:rPr>
        <w:t xml:space="preserve">World J </w:t>
      </w:r>
      <w:proofErr w:type="spellStart"/>
      <w:r w:rsidR="00D9448F" w:rsidRPr="0010592A">
        <w:rPr>
          <w:rFonts w:ascii="Book Antiqua" w:eastAsiaTheme="minorEastAsia" w:hAnsi="Book Antiqua" w:cstheme="majorBidi"/>
          <w:i/>
          <w:iCs/>
          <w:sz w:val="24"/>
          <w:szCs w:val="24"/>
        </w:rPr>
        <w:t>Stomatol</w:t>
      </w:r>
      <w:proofErr w:type="spellEnd"/>
      <w:r w:rsidR="00D9448F" w:rsidRPr="0010592A">
        <w:rPr>
          <w:rFonts w:ascii="Book Antiqua" w:eastAsiaTheme="minorEastAsia" w:hAnsi="Book Antiqua" w:cstheme="majorBidi"/>
          <w:i/>
          <w:iCs/>
          <w:sz w:val="24"/>
          <w:szCs w:val="24"/>
        </w:rPr>
        <w:t xml:space="preserve"> </w:t>
      </w:r>
      <w:r w:rsidR="00D9448F" w:rsidRPr="0010592A">
        <w:rPr>
          <w:rFonts w:ascii="Book Antiqua" w:eastAsiaTheme="minorEastAsia" w:hAnsi="Book Antiqua" w:cstheme="majorBidi"/>
          <w:sz w:val="24"/>
          <w:szCs w:val="24"/>
        </w:rPr>
        <w:t>2019; In press</w:t>
      </w:r>
    </w:p>
    <w:p w14:paraId="6278103A" w14:textId="197E80B7" w:rsidR="00904D4A" w:rsidRPr="0010592A" w:rsidRDefault="005A7F34"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kern w:val="0"/>
          <w:sz w:val="24"/>
          <w:szCs w:val="24"/>
        </w:rPr>
        <w:br w:type="page"/>
      </w:r>
    </w:p>
    <w:p w14:paraId="05822AAE" w14:textId="1E8E1C7A" w:rsidR="00720FE3" w:rsidRPr="0010592A" w:rsidRDefault="002B53C8"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caps/>
          <w:kern w:val="0"/>
          <w:sz w:val="24"/>
          <w:szCs w:val="24"/>
        </w:rPr>
      </w:pPr>
      <w:r w:rsidRPr="0010592A">
        <w:rPr>
          <w:rFonts w:ascii="Book Antiqua" w:eastAsiaTheme="minorEastAsia" w:hAnsi="Book Antiqua" w:cstheme="majorBidi"/>
          <w:b/>
          <w:bCs/>
          <w:caps/>
          <w:kern w:val="0"/>
          <w:sz w:val="24"/>
          <w:szCs w:val="24"/>
        </w:rPr>
        <w:lastRenderedPageBreak/>
        <w:t>Introduction</w:t>
      </w:r>
    </w:p>
    <w:p w14:paraId="64F13F8B" w14:textId="7FC0F618" w:rsidR="00D352B5" w:rsidRPr="0010592A" w:rsidRDefault="008D7FAC"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kern w:val="0"/>
          <w:sz w:val="24"/>
          <w:szCs w:val="24"/>
        </w:rPr>
        <w:t>Regenerative endodontic treatments (</w:t>
      </w:r>
      <w:r w:rsidR="00FB0E0B" w:rsidRPr="0010592A">
        <w:rPr>
          <w:rFonts w:ascii="Book Antiqua" w:eastAsiaTheme="minorEastAsia" w:hAnsi="Book Antiqua" w:cstheme="majorBidi"/>
          <w:kern w:val="0"/>
          <w:sz w:val="24"/>
          <w:szCs w:val="24"/>
        </w:rPr>
        <w:t>RETs</w:t>
      </w:r>
      <w:r w:rsidRPr="0010592A">
        <w:rPr>
          <w:rFonts w:ascii="Book Antiqua" w:eastAsiaTheme="minorEastAsia" w:hAnsi="Book Antiqua" w:cstheme="majorBidi"/>
          <w:kern w:val="0"/>
          <w:sz w:val="24"/>
          <w:szCs w:val="24"/>
        </w:rPr>
        <w:t>)</w:t>
      </w:r>
      <w:r w:rsidR="00B5601F" w:rsidRPr="0010592A">
        <w:rPr>
          <w:rFonts w:ascii="Book Antiqua" w:eastAsiaTheme="minorEastAsia" w:hAnsi="Book Antiqua" w:cstheme="majorBidi"/>
          <w:kern w:val="0"/>
          <w:sz w:val="24"/>
          <w:szCs w:val="24"/>
        </w:rPr>
        <w:t xml:space="preserve"> require </w:t>
      </w:r>
      <w:r w:rsidR="00EB1B23" w:rsidRPr="0010592A">
        <w:rPr>
          <w:rFonts w:ascii="Book Antiqua" w:eastAsiaTheme="minorEastAsia" w:hAnsi="Book Antiqua" w:cstheme="majorBidi"/>
          <w:kern w:val="0"/>
          <w:sz w:val="24"/>
          <w:szCs w:val="24"/>
        </w:rPr>
        <w:t xml:space="preserve">a 3D biological scaffold </w:t>
      </w:r>
      <w:r w:rsidR="00B5601F" w:rsidRPr="0010592A">
        <w:rPr>
          <w:rFonts w:ascii="Book Antiqua" w:eastAsiaTheme="minorEastAsia" w:hAnsi="Book Antiqua" w:cstheme="majorBidi"/>
          <w:kern w:val="0"/>
          <w:sz w:val="24"/>
          <w:szCs w:val="24"/>
        </w:rPr>
        <w:t>to</w:t>
      </w:r>
      <w:r w:rsidR="00253E26" w:rsidRPr="0010592A">
        <w:rPr>
          <w:rFonts w:ascii="Book Antiqua" w:eastAsiaTheme="minorEastAsia" w:hAnsi="Book Antiqua" w:cstheme="majorBidi"/>
          <w:kern w:val="0"/>
          <w:sz w:val="24"/>
          <w:szCs w:val="24"/>
        </w:rPr>
        <w:t xml:space="preserve"> </w:t>
      </w:r>
      <w:r w:rsidR="00EB1B23" w:rsidRPr="0010592A">
        <w:rPr>
          <w:rFonts w:ascii="Book Antiqua" w:eastAsiaTheme="minorEastAsia" w:hAnsi="Book Antiqua" w:cstheme="majorBidi"/>
          <w:kern w:val="0"/>
          <w:sz w:val="24"/>
          <w:szCs w:val="24"/>
        </w:rPr>
        <w:t>promote tissue regeneration</w:t>
      </w:r>
      <w:r w:rsidR="00F02CF8" w:rsidRPr="0010592A">
        <w:rPr>
          <w:rFonts w:ascii="Book Antiqua" w:hAnsi="Book Antiqua" w:cstheme="majorBidi"/>
          <w:sz w:val="24"/>
          <w:szCs w:val="24"/>
        </w:rPr>
        <w:fldChar w:fldCharType="begin">
          <w:fldData xml:space="preserve">PEVuZE5vdGU+PENpdGU+PEF1dGhvcj5Ob3NyYXQ8L0F1dGhvcj48WWVhcj4yMDExPC9ZZWFyPjxS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</w:fldData>
        </w:fldChar>
      </w:r>
      <w:r w:rsidR="0018705E" w:rsidRPr="0010592A">
        <w:rPr>
          <w:rFonts w:ascii="Book Antiqua" w:hAnsi="Book Antiqua" w:cstheme="majorBidi"/>
          <w:sz w:val="24"/>
          <w:szCs w:val="24"/>
        </w:rPr>
        <w:instrText xml:space="preserve"> ADDIN EN.CITE </w:instrText>
      </w:r>
      <w:r w:rsidR="0018705E" w:rsidRPr="0010592A">
        <w:rPr>
          <w:rFonts w:ascii="Book Antiqua" w:hAnsi="Book Antiqua" w:cstheme="majorBidi"/>
          <w:sz w:val="24"/>
          <w:szCs w:val="24"/>
        </w:rPr>
        <w:fldChar w:fldCharType="begin">
          <w:fldData xml:space="preserve">PEVuZE5vdGU+PENpdGU+PEF1dGhvcj5Ob3NyYXQ8L0F1dGhvcj48WWVhcj4yMDExPC9ZZWFyPjxS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</w:fldData>
        </w:fldChar>
      </w:r>
      <w:r w:rsidR="0018705E" w:rsidRPr="0010592A">
        <w:rPr>
          <w:rFonts w:ascii="Book Antiqua" w:hAnsi="Book Antiqua" w:cstheme="majorBidi"/>
          <w:sz w:val="24"/>
          <w:szCs w:val="24"/>
        </w:rPr>
        <w:instrText xml:space="preserve"> ADDIN EN.CITE.DATA </w:instrText>
      </w:r>
      <w:r w:rsidR="0018705E" w:rsidRPr="0010592A">
        <w:rPr>
          <w:rFonts w:ascii="Book Antiqua" w:hAnsi="Book Antiqua" w:cstheme="majorBidi"/>
          <w:sz w:val="24"/>
          <w:szCs w:val="24"/>
        </w:rPr>
      </w:r>
      <w:r w:rsidR="0018705E" w:rsidRPr="0010592A">
        <w:rPr>
          <w:rFonts w:ascii="Book Antiqua" w:hAnsi="Book Antiqua" w:cstheme="majorBidi"/>
          <w:sz w:val="24"/>
          <w:szCs w:val="24"/>
        </w:rPr>
        <w:fldChar w:fldCharType="end"/>
      </w:r>
      <w:r w:rsidR="00F02CF8" w:rsidRPr="0010592A">
        <w:rPr>
          <w:rFonts w:ascii="Book Antiqua" w:hAnsi="Book Antiqua" w:cstheme="majorBidi"/>
          <w:sz w:val="24"/>
          <w:szCs w:val="24"/>
        </w:rPr>
      </w:r>
      <w:r w:rsidR="00F02CF8" w:rsidRPr="0010592A">
        <w:rPr>
          <w:rFonts w:ascii="Book Antiqua" w:hAnsi="Book Antiqua" w:cstheme="majorBidi"/>
          <w:sz w:val="24"/>
          <w:szCs w:val="24"/>
        </w:rPr>
        <w:fldChar w:fldCharType="separate"/>
      </w:r>
      <w:r w:rsidR="00C84032" w:rsidRPr="0010592A">
        <w:rPr>
          <w:rFonts w:ascii="Book Antiqua" w:hAnsi="Book Antiqua" w:cstheme="majorBidi"/>
          <w:noProof/>
          <w:sz w:val="24"/>
          <w:szCs w:val="24"/>
          <w:vertAlign w:val="superscript"/>
        </w:rPr>
        <w:t>[</w:t>
      </w:r>
      <w:hyperlink w:anchor="_ENREF_1" w:tooltip="Nosrat, 2011 #1" w:history="1">
        <w:r w:rsidR="00C868A9" w:rsidRPr="0010592A">
          <w:rPr>
            <w:rFonts w:ascii="Book Antiqua" w:hAnsi="Book Antiqua" w:cstheme="majorBidi"/>
            <w:noProof/>
            <w:sz w:val="24"/>
            <w:szCs w:val="24"/>
            <w:vertAlign w:val="superscript"/>
          </w:rPr>
          <w:t>1</w:t>
        </w:r>
      </w:hyperlink>
      <w:r w:rsidR="00C84032" w:rsidRPr="0010592A">
        <w:rPr>
          <w:rFonts w:ascii="Book Antiqua" w:hAnsi="Book Antiqua" w:cstheme="majorBidi"/>
          <w:noProof/>
          <w:sz w:val="24"/>
          <w:szCs w:val="24"/>
          <w:vertAlign w:val="superscript"/>
        </w:rPr>
        <w:t>,</w:t>
      </w:r>
      <w:hyperlink w:anchor="_ENREF_2" w:tooltip="Saoud, 2016 #2" w:history="1">
        <w:r w:rsidR="00C868A9" w:rsidRPr="0010592A">
          <w:rPr>
            <w:rFonts w:ascii="Book Antiqua" w:hAnsi="Book Antiqua" w:cstheme="majorBidi"/>
            <w:noProof/>
            <w:sz w:val="24"/>
            <w:szCs w:val="24"/>
            <w:vertAlign w:val="superscript"/>
          </w:rPr>
          <w:t>2</w:t>
        </w:r>
      </w:hyperlink>
      <w:r w:rsidR="00C84032" w:rsidRPr="0010592A">
        <w:rPr>
          <w:rFonts w:ascii="Book Antiqua" w:hAnsi="Book Antiqua" w:cstheme="majorBidi"/>
          <w:noProof/>
          <w:sz w:val="24"/>
          <w:szCs w:val="24"/>
          <w:vertAlign w:val="superscript"/>
        </w:rPr>
        <w:t>]</w:t>
      </w:r>
      <w:r w:rsidR="00F02CF8" w:rsidRPr="0010592A">
        <w:rPr>
          <w:rFonts w:ascii="Book Antiqua" w:hAnsi="Book Antiqua" w:cstheme="majorBidi"/>
          <w:sz w:val="24"/>
          <w:szCs w:val="24"/>
        </w:rPr>
        <w:fldChar w:fldCharType="end"/>
      </w:r>
      <w:r w:rsidR="00F02CF8" w:rsidRPr="0010592A">
        <w:rPr>
          <w:rFonts w:ascii="Book Antiqua" w:eastAsiaTheme="minorEastAsia" w:hAnsi="Book Antiqua" w:cstheme="majorBidi"/>
          <w:kern w:val="0"/>
          <w:sz w:val="24"/>
          <w:szCs w:val="24"/>
        </w:rPr>
        <w:t xml:space="preserve">. </w:t>
      </w:r>
      <w:r w:rsidR="0028037D" w:rsidRPr="0010592A">
        <w:rPr>
          <w:rFonts w:ascii="Book Antiqua" w:hAnsi="Book Antiqua" w:cstheme="majorBidi"/>
          <w:sz w:val="24"/>
          <w:szCs w:val="24"/>
        </w:rPr>
        <w:t xml:space="preserve">The </w:t>
      </w:r>
      <w:r w:rsidR="00FB0E0B" w:rsidRPr="0010592A">
        <w:rPr>
          <w:rFonts w:ascii="Book Antiqua" w:hAnsi="Book Antiqua" w:cstheme="majorBidi"/>
          <w:sz w:val="24"/>
          <w:szCs w:val="24"/>
        </w:rPr>
        <w:t xml:space="preserve">most </w:t>
      </w:r>
      <w:r w:rsidR="00B5601F" w:rsidRPr="0010592A">
        <w:rPr>
          <w:rFonts w:ascii="Book Antiqua" w:hAnsi="Book Antiqua" w:cstheme="majorBidi"/>
          <w:sz w:val="24"/>
          <w:szCs w:val="24"/>
        </w:rPr>
        <w:t>common</w:t>
      </w:r>
      <w:r w:rsidR="0028037D" w:rsidRPr="0010592A">
        <w:rPr>
          <w:rFonts w:ascii="Book Antiqua" w:hAnsi="Book Antiqua" w:cstheme="majorBidi"/>
          <w:sz w:val="24"/>
          <w:szCs w:val="24"/>
        </w:rPr>
        <w:t xml:space="preserve"> scaffold is a blood clot</w:t>
      </w:r>
      <w:r w:rsidR="00FB0E0B" w:rsidRPr="0010592A">
        <w:rPr>
          <w:rFonts w:ascii="Book Antiqua" w:hAnsi="Book Antiqua" w:cstheme="majorBidi"/>
          <w:sz w:val="24"/>
          <w:szCs w:val="24"/>
        </w:rPr>
        <w:t xml:space="preserve">, </w:t>
      </w:r>
      <w:r w:rsidR="00B5601F" w:rsidRPr="0010592A">
        <w:rPr>
          <w:rFonts w:ascii="Book Antiqua" w:hAnsi="Book Antiqua" w:cstheme="majorBidi"/>
          <w:sz w:val="24"/>
          <w:szCs w:val="24"/>
        </w:rPr>
        <w:t xml:space="preserve">created </w:t>
      </w:r>
      <w:r w:rsidR="00FB0E0B" w:rsidRPr="0010592A">
        <w:rPr>
          <w:rFonts w:ascii="Book Antiqua" w:hAnsi="Book Antiqua" w:cstheme="majorBidi"/>
          <w:sz w:val="24"/>
          <w:szCs w:val="24"/>
        </w:rPr>
        <w:t xml:space="preserve">from </w:t>
      </w:r>
      <w:r w:rsidR="00426D5C" w:rsidRPr="0010592A">
        <w:rPr>
          <w:rFonts w:ascii="Book Antiqua" w:hAnsi="Book Antiqua" w:cstheme="majorBidi"/>
          <w:sz w:val="24"/>
          <w:szCs w:val="24"/>
        </w:rPr>
        <w:t xml:space="preserve">induced </w:t>
      </w:r>
      <w:r w:rsidR="00B5601F" w:rsidRPr="0010592A">
        <w:rPr>
          <w:rFonts w:ascii="Book Antiqua" w:hAnsi="Book Antiqua" w:cstheme="majorBidi"/>
          <w:sz w:val="24"/>
          <w:szCs w:val="24"/>
        </w:rPr>
        <w:t xml:space="preserve">periapical </w:t>
      </w:r>
      <w:r w:rsidR="00FB0E0B" w:rsidRPr="0010592A">
        <w:rPr>
          <w:rFonts w:ascii="Book Antiqua" w:hAnsi="Book Antiqua" w:cstheme="majorBidi"/>
          <w:sz w:val="24"/>
          <w:szCs w:val="24"/>
        </w:rPr>
        <w:t>bleeding through the root apical foramen</w:t>
      </w:r>
      <w:r w:rsidR="00FC35B8" w:rsidRPr="0010592A">
        <w:rPr>
          <w:rFonts w:ascii="Book Antiqua" w:hAnsi="Book Antiqua" w:cstheme="majorBidi"/>
          <w:sz w:val="24"/>
          <w:szCs w:val="24"/>
        </w:rPr>
        <w:fldChar w:fldCharType="begin">
          <w:fldData xml:space="preserve">PEVuZE5vdGU+PENpdGU+PEF1dGhvcj5HYXJjaWEtR29kb3k8L0F1dGhvcj48WWVhcj4yMDEyPC9Z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</w:fldData>
        </w:fldChar>
      </w:r>
      <w:r w:rsidR="0018705E" w:rsidRPr="0010592A">
        <w:rPr>
          <w:rFonts w:ascii="Book Antiqua" w:hAnsi="Book Antiqua" w:cstheme="majorBidi"/>
          <w:sz w:val="24"/>
          <w:szCs w:val="24"/>
        </w:rPr>
        <w:instrText xml:space="preserve"> ADDIN EN.CITE </w:instrText>
      </w:r>
      <w:r w:rsidR="0018705E" w:rsidRPr="0010592A">
        <w:rPr>
          <w:rFonts w:ascii="Book Antiqua" w:hAnsi="Book Antiqua" w:cstheme="majorBidi"/>
          <w:sz w:val="24"/>
          <w:szCs w:val="24"/>
        </w:rPr>
        <w:fldChar w:fldCharType="begin">
          <w:fldData xml:space="preserve">PEVuZE5vdGU+PENpdGU+PEF1dGhvcj5HYXJjaWEtR29kb3k8L0F1dGhvcj48WWVhcj4yMDEyPC9Z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</w:fldData>
        </w:fldChar>
      </w:r>
      <w:r w:rsidR="0018705E" w:rsidRPr="0010592A">
        <w:rPr>
          <w:rFonts w:ascii="Book Antiqua" w:hAnsi="Book Antiqua" w:cstheme="majorBidi"/>
          <w:sz w:val="24"/>
          <w:szCs w:val="24"/>
        </w:rPr>
        <w:instrText xml:space="preserve"> ADDIN EN.CITE.DATA </w:instrText>
      </w:r>
      <w:r w:rsidR="0018705E" w:rsidRPr="0010592A">
        <w:rPr>
          <w:rFonts w:ascii="Book Antiqua" w:hAnsi="Book Antiqua" w:cstheme="majorBidi"/>
          <w:sz w:val="24"/>
          <w:szCs w:val="24"/>
        </w:rPr>
      </w:r>
      <w:r w:rsidR="0018705E" w:rsidRPr="0010592A">
        <w:rPr>
          <w:rFonts w:ascii="Book Antiqua" w:hAnsi="Book Antiqua" w:cstheme="majorBidi"/>
          <w:sz w:val="24"/>
          <w:szCs w:val="24"/>
        </w:rPr>
        <w:fldChar w:fldCharType="end"/>
      </w:r>
      <w:r w:rsidR="00FC35B8" w:rsidRPr="0010592A">
        <w:rPr>
          <w:rFonts w:ascii="Book Antiqua" w:hAnsi="Book Antiqua" w:cstheme="majorBidi"/>
          <w:sz w:val="24"/>
          <w:szCs w:val="24"/>
        </w:rPr>
      </w:r>
      <w:r w:rsidR="00FC35B8" w:rsidRPr="0010592A">
        <w:rPr>
          <w:rFonts w:ascii="Book Antiqua" w:hAnsi="Book Antiqua" w:cstheme="majorBidi"/>
          <w:sz w:val="24"/>
          <w:szCs w:val="24"/>
        </w:rPr>
        <w:fldChar w:fldCharType="separate"/>
      </w:r>
      <w:r w:rsidR="00C84032" w:rsidRPr="0010592A">
        <w:rPr>
          <w:rFonts w:ascii="Book Antiqua" w:hAnsi="Book Antiqua" w:cstheme="majorBidi"/>
          <w:noProof/>
          <w:sz w:val="24"/>
          <w:szCs w:val="24"/>
          <w:vertAlign w:val="superscript"/>
        </w:rPr>
        <w:t>[</w:t>
      </w:r>
      <w:hyperlink w:anchor="_ENREF_3" w:tooltip="Garcia-Godoy, 2012 #3" w:history="1">
        <w:r w:rsidR="00C868A9" w:rsidRPr="0010592A">
          <w:rPr>
            <w:rFonts w:ascii="Book Antiqua" w:hAnsi="Book Antiqua" w:cstheme="majorBidi"/>
            <w:noProof/>
            <w:sz w:val="24"/>
            <w:szCs w:val="24"/>
            <w:vertAlign w:val="superscript"/>
          </w:rPr>
          <w:t>3</w:t>
        </w:r>
      </w:hyperlink>
      <w:r w:rsidR="00C84032" w:rsidRPr="0010592A">
        <w:rPr>
          <w:rFonts w:ascii="Book Antiqua" w:hAnsi="Book Antiqua" w:cstheme="majorBidi"/>
          <w:noProof/>
          <w:sz w:val="24"/>
          <w:szCs w:val="24"/>
          <w:vertAlign w:val="superscript"/>
        </w:rPr>
        <w:t>]</w:t>
      </w:r>
      <w:r w:rsidR="00FC35B8" w:rsidRPr="0010592A">
        <w:rPr>
          <w:rFonts w:ascii="Book Antiqua" w:hAnsi="Book Antiqua" w:cstheme="majorBidi"/>
          <w:sz w:val="24"/>
          <w:szCs w:val="24"/>
        </w:rPr>
        <w:fldChar w:fldCharType="end"/>
      </w:r>
      <w:r w:rsidR="0028037D" w:rsidRPr="0010592A">
        <w:rPr>
          <w:rFonts w:ascii="Book Antiqua" w:hAnsi="Book Antiqua" w:cstheme="majorBidi"/>
          <w:sz w:val="24"/>
          <w:szCs w:val="24"/>
        </w:rPr>
        <w:t xml:space="preserve">. </w:t>
      </w:r>
      <w:r w:rsidR="00B5601F" w:rsidRPr="0010592A">
        <w:rPr>
          <w:rFonts w:ascii="Book Antiqua" w:hAnsi="Book Antiqua" w:cstheme="majorBidi"/>
          <w:sz w:val="24"/>
          <w:szCs w:val="24"/>
        </w:rPr>
        <w:t>Periapical</w:t>
      </w:r>
      <w:r w:rsidR="00FB0E0B" w:rsidRPr="0010592A">
        <w:rPr>
          <w:rFonts w:ascii="Book Antiqua" w:hAnsi="Book Antiqua" w:cstheme="majorBidi"/>
          <w:sz w:val="24"/>
          <w:szCs w:val="24"/>
        </w:rPr>
        <w:t xml:space="preserve"> bleeding</w:t>
      </w:r>
      <w:r w:rsidR="0028037D" w:rsidRPr="0010592A">
        <w:rPr>
          <w:rFonts w:ascii="Book Antiqua" w:hAnsi="Book Antiqua" w:cstheme="majorBidi"/>
          <w:sz w:val="24"/>
          <w:szCs w:val="24"/>
        </w:rPr>
        <w:t xml:space="preserve"> </w:t>
      </w:r>
      <w:r w:rsidR="00FB0E0B" w:rsidRPr="0010592A">
        <w:rPr>
          <w:rFonts w:ascii="Book Antiqua" w:hAnsi="Book Antiqua" w:cstheme="majorBidi"/>
          <w:sz w:val="24"/>
          <w:szCs w:val="24"/>
        </w:rPr>
        <w:t>delivers</w:t>
      </w:r>
      <w:r w:rsidR="0028037D" w:rsidRPr="0010592A">
        <w:rPr>
          <w:rFonts w:ascii="Book Antiqua" w:hAnsi="Book Antiqua" w:cstheme="majorBidi"/>
          <w:sz w:val="24"/>
          <w:szCs w:val="24"/>
        </w:rPr>
        <w:t xml:space="preserve"> </w:t>
      </w:r>
      <w:r w:rsidR="00F02CF8" w:rsidRPr="0010592A">
        <w:rPr>
          <w:rFonts w:ascii="Book Antiqua" w:hAnsi="Book Antiqua" w:cstheme="majorBidi"/>
          <w:sz w:val="24"/>
          <w:szCs w:val="24"/>
        </w:rPr>
        <w:t>mesenchymal stem cells (MSC</w:t>
      </w:r>
      <w:r w:rsidR="00C84032" w:rsidRPr="0010592A">
        <w:rPr>
          <w:rFonts w:ascii="Book Antiqua" w:hAnsi="Book Antiqua" w:cstheme="majorBidi"/>
          <w:sz w:val="24"/>
          <w:szCs w:val="24"/>
        </w:rPr>
        <w:t>s)</w:t>
      </w:r>
      <w:r w:rsidR="00972543" w:rsidRPr="0010592A">
        <w:rPr>
          <w:rFonts w:ascii="Book Antiqua" w:hAnsi="Book Antiqua" w:cstheme="majorBidi"/>
          <w:sz w:val="24"/>
          <w:szCs w:val="24"/>
        </w:rPr>
        <w:fldChar w:fldCharType="begin">
          <w:fldData xml:space="preserve">PEVuZE5vdGU+PENpdGU+PEF1dGhvcj5Mb3ZlbGFjZTwvQXV0aG9yPjxZZWFyPjIwMTE8L1llYXI+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</w:fldData>
        </w:fldChar>
      </w:r>
      <w:r w:rsidR="0018705E" w:rsidRPr="0010592A">
        <w:rPr>
          <w:rFonts w:ascii="Book Antiqua" w:hAnsi="Book Antiqua" w:cstheme="majorBidi"/>
          <w:sz w:val="24"/>
          <w:szCs w:val="24"/>
        </w:rPr>
        <w:instrText xml:space="preserve"> ADDIN EN.CITE </w:instrText>
      </w:r>
      <w:r w:rsidR="0018705E" w:rsidRPr="0010592A">
        <w:rPr>
          <w:rFonts w:ascii="Book Antiqua" w:hAnsi="Book Antiqua" w:cstheme="majorBidi"/>
          <w:sz w:val="24"/>
          <w:szCs w:val="24"/>
        </w:rPr>
        <w:fldChar w:fldCharType="begin">
          <w:fldData xml:space="preserve">PEVuZE5vdGU+PENpdGU+PEF1dGhvcj5Mb3ZlbGFjZTwvQXV0aG9yPjxZZWFyPjIwMTE8L1llYXI+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</w:fldData>
        </w:fldChar>
      </w:r>
      <w:r w:rsidR="0018705E" w:rsidRPr="0010592A">
        <w:rPr>
          <w:rFonts w:ascii="Book Antiqua" w:hAnsi="Book Antiqua" w:cstheme="majorBidi"/>
          <w:sz w:val="24"/>
          <w:szCs w:val="24"/>
        </w:rPr>
        <w:instrText xml:space="preserve"> ADDIN EN.CITE.DATA </w:instrText>
      </w:r>
      <w:r w:rsidR="0018705E" w:rsidRPr="0010592A">
        <w:rPr>
          <w:rFonts w:ascii="Book Antiqua" w:hAnsi="Book Antiqua" w:cstheme="majorBidi"/>
          <w:sz w:val="24"/>
          <w:szCs w:val="24"/>
        </w:rPr>
      </w:r>
      <w:r w:rsidR="0018705E" w:rsidRPr="0010592A">
        <w:rPr>
          <w:rFonts w:ascii="Book Antiqua" w:hAnsi="Book Antiqua" w:cstheme="majorBidi"/>
          <w:sz w:val="24"/>
          <w:szCs w:val="24"/>
        </w:rPr>
        <w:fldChar w:fldCharType="end"/>
      </w:r>
      <w:r w:rsidR="00972543" w:rsidRPr="0010592A">
        <w:rPr>
          <w:rFonts w:ascii="Book Antiqua" w:hAnsi="Book Antiqua" w:cstheme="majorBidi"/>
          <w:sz w:val="24"/>
          <w:szCs w:val="24"/>
        </w:rPr>
      </w:r>
      <w:r w:rsidR="00972543" w:rsidRPr="0010592A">
        <w:rPr>
          <w:rFonts w:ascii="Book Antiqua" w:hAnsi="Book Antiqua" w:cstheme="majorBidi"/>
          <w:sz w:val="24"/>
          <w:szCs w:val="24"/>
        </w:rPr>
        <w:fldChar w:fldCharType="separate"/>
      </w:r>
      <w:r w:rsidR="00C84032" w:rsidRPr="0010592A">
        <w:rPr>
          <w:rFonts w:ascii="Book Antiqua" w:hAnsi="Book Antiqua" w:cstheme="majorBidi"/>
          <w:noProof/>
          <w:sz w:val="24"/>
          <w:szCs w:val="24"/>
          <w:vertAlign w:val="superscript"/>
        </w:rPr>
        <w:t>[</w:t>
      </w:r>
      <w:hyperlink w:anchor="_ENREF_4" w:tooltip="Lovelace, 2011 #4" w:history="1">
        <w:r w:rsidR="00C868A9" w:rsidRPr="0010592A">
          <w:rPr>
            <w:rFonts w:ascii="Book Antiqua" w:hAnsi="Book Antiqua" w:cstheme="majorBidi"/>
            <w:noProof/>
            <w:sz w:val="24"/>
            <w:szCs w:val="24"/>
            <w:vertAlign w:val="superscript"/>
          </w:rPr>
          <w:t>4</w:t>
        </w:r>
      </w:hyperlink>
      <w:r w:rsidR="00C84032" w:rsidRPr="0010592A">
        <w:rPr>
          <w:rFonts w:ascii="Book Antiqua" w:hAnsi="Book Antiqua" w:cstheme="majorBidi"/>
          <w:noProof/>
          <w:sz w:val="24"/>
          <w:szCs w:val="24"/>
          <w:vertAlign w:val="superscript"/>
        </w:rPr>
        <w:t>]</w:t>
      </w:r>
      <w:r w:rsidR="00972543" w:rsidRPr="0010592A">
        <w:rPr>
          <w:rFonts w:ascii="Book Antiqua" w:hAnsi="Book Antiqua" w:cstheme="majorBidi"/>
          <w:sz w:val="24"/>
          <w:szCs w:val="24"/>
        </w:rPr>
        <w:fldChar w:fldCharType="end"/>
      </w:r>
      <w:r w:rsidR="00D71FEE" w:rsidRPr="0010592A">
        <w:rPr>
          <w:rFonts w:ascii="Book Antiqua" w:hAnsi="Book Antiqua" w:cstheme="majorBidi"/>
          <w:sz w:val="24"/>
          <w:szCs w:val="24"/>
        </w:rPr>
        <w:t xml:space="preserve"> </w:t>
      </w:r>
      <w:r w:rsidR="0028037D" w:rsidRPr="0010592A">
        <w:rPr>
          <w:rFonts w:ascii="Book Antiqua" w:hAnsi="Book Antiqua" w:cstheme="majorBidi"/>
          <w:sz w:val="24"/>
          <w:szCs w:val="24"/>
        </w:rPr>
        <w:t xml:space="preserve">and the </w:t>
      </w:r>
      <w:r w:rsidR="00FB0E0B" w:rsidRPr="0010592A">
        <w:rPr>
          <w:rFonts w:ascii="Book Antiqua" w:hAnsi="Book Antiqua" w:cstheme="majorBidi"/>
          <w:sz w:val="24"/>
          <w:szCs w:val="24"/>
        </w:rPr>
        <w:t>blood clot forms</w:t>
      </w:r>
      <w:r w:rsidR="0028037D" w:rsidRPr="0010592A">
        <w:rPr>
          <w:rFonts w:ascii="Book Antiqua" w:hAnsi="Book Antiqua" w:cstheme="majorBidi"/>
          <w:sz w:val="24"/>
          <w:szCs w:val="24"/>
        </w:rPr>
        <w:t xml:space="preserve"> </w:t>
      </w:r>
      <w:r w:rsidR="00F02CF8" w:rsidRPr="0010592A">
        <w:rPr>
          <w:rFonts w:ascii="Book Antiqua" w:hAnsi="Book Antiqua" w:cstheme="majorBidi"/>
          <w:sz w:val="24"/>
          <w:szCs w:val="24"/>
        </w:rPr>
        <w:t xml:space="preserve">a </w:t>
      </w:r>
      <w:r w:rsidR="0028037D" w:rsidRPr="0010592A">
        <w:rPr>
          <w:rFonts w:ascii="Book Antiqua" w:hAnsi="Book Antiqua" w:cstheme="majorBidi"/>
          <w:sz w:val="24"/>
          <w:szCs w:val="24"/>
        </w:rPr>
        <w:t>3</w:t>
      </w:r>
      <w:r w:rsidR="00FB0E0B" w:rsidRPr="0010592A">
        <w:rPr>
          <w:rFonts w:ascii="Book Antiqua" w:hAnsi="Book Antiqua" w:cstheme="majorBidi"/>
          <w:sz w:val="24"/>
          <w:szCs w:val="24"/>
        </w:rPr>
        <w:t>-</w:t>
      </w:r>
      <w:r w:rsidR="0028037D" w:rsidRPr="0010592A">
        <w:rPr>
          <w:rFonts w:ascii="Book Antiqua" w:hAnsi="Book Antiqua" w:cstheme="majorBidi"/>
          <w:sz w:val="24"/>
          <w:szCs w:val="24"/>
        </w:rPr>
        <w:t xml:space="preserve">D network for </w:t>
      </w:r>
      <w:r w:rsidR="00FB0E0B" w:rsidRPr="0010592A">
        <w:rPr>
          <w:rFonts w:ascii="Book Antiqua" w:hAnsi="Book Antiqua" w:cstheme="majorBidi"/>
          <w:sz w:val="24"/>
          <w:szCs w:val="24"/>
        </w:rPr>
        <w:t>endodontic tissue and root generation</w:t>
      </w:r>
      <w:r w:rsidR="0028037D" w:rsidRPr="0010592A">
        <w:rPr>
          <w:rFonts w:ascii="Book Antiqua" w:hAnsi="Book Antiqua" w:cstheme="majorBidi"/>
          <w:sz w:val="24"/>
          <w:szCs w:val="24"/>
        </w:rPr>
        <w:t>.</w:t>
      </w:r>
      <w:r w:rsidR="0072643C" w:rsidRPr="0010592A">
        <w:rPr>
          <w:rFonts w:ascii="Book Antiqua" w:hAnsi="Book Antiqua" w:cstheme="majorBidi"/>
          <w:sz w:val="24"/>
          <w:szCs w:val="24"/>
        </w:rPr>
        <w:t xml:space="preserve"> </w:t>
      </w:r>
      <w:r w:rsidR="00474F9F" w:rsidRPr="0010592A">
        <w:rPr>
          <w:rFonts w:ascii="Book Antiqua" w:eastAsiaTheme="minorEastAsia" w:hAnsi="Book Antiqua" w:cstheme="majorBidi"/>
          <w:kern w:val="0"/>
          <w:sz w:val="24"/>
          <w:szCs w:val="24"/>
        </w:rPr>
        <w:t xml:space="preserve">However, an adequate </w:t>
      </w:r>
      <w:r w:rsidR="00E96F6B" w:rsidRPr="0010592A">
        <w:rPr>
          <w:rFonts w:ascii="Book Antiqua" w:eastAsiaTheme="minorEastAsia" w:hAnsi="Book Antiqua" w:cstheme="majorBidi"/>
          <w:kern w:val="0"/>
          <w:sz w:val="24"/>
          <w:szCs w:val="24"/>
        </w:rPr>
        <w:t xml:space="preserve">blood clot scaffold cannot always </w:t>
      </w:r>
      <w:r w:rsidR="00474F9F" w:rsidRPr="0010592A">
        <w:rPr>
          <w:rFonts w:ascii="Book Antiqua" w:eastAsiaTheme="minorEastAsia" w:hAnsi="Book Antiqua" w:cstheme="majorBidi"/>
          <w:kern w:val="0"/>
          <w:sz w:val="24"/>
          <w:szCs w:val="24"/>
        </w:rPr>
        <w:t xml:space="preserve">be </w:t>
      </w:r>
      <w:r w:rsidR="00FB0E0B" w:rsidRPr="0010592A">
        <w:rPr>
          <w:rFonts w:ascii="Book Antiqua" w:eastAsiaTheme="minorEastAsia" w:hAnsi="Book Antiqua" w:cstheme="majorBidi"/>
          <w:kern w:val="0"/>
          <w:sz w:val="24"/>
          <w:szCs w:val="24"/>
        </w:rPr>
        <w:t xml:space="preserve">achieved from </w:t>
      </w:r>
      <w:r w:rsidR="00B5601F" w:rsidRPr="0010592A">
        <w:rPr>
          <w:rFonts w:ascii="Book Antiqua" w:eastAsiaTheme="minorEastAsia" w:hAnsi="Book Antiqua" w:cstheme="majorBidi"/>
          <w:kern w:val="0"/>
          <w:sz w:val="24"/>
          <w:szCs w:val="24"/>
        </w:rPr>
        <w:t xml:space="preserve">periapical </w:t>
      </w:r>
      <w:r w:rsidR="00FB0E0B" w:rsidRPr="0010592A">
        <w:rPr>
          <w:rFonts w:ascii="Book Antiqua" w:eastAsiaTheme="minorEastAsia" w:hAnsi="Book Antiqua" w:cstheme="majorBidi"/>
          <w:kern w:val="0"/>
          <w:sz w:val="24"/>
          <w:szCs w:val="24"/>
        </w:rPr>
        <w:t>bleeding</w:t>
      </w:r>
      <w:r w:rsidR="00FC35B8" w:rsidRPr="0010592A">
        <w:rPr>
          <w:rFonts w:ascii="Book Antiqua" w:eastAsiaTheme="minorEastAsia" w:hAnsi="Book Antiqua" w:cstheme="majorBidi"/>
          <w:kern w:val="0"/>
          <w:sz w:val="24"/>
          <w:szCs w:val="24"/>
        </w:rPr>
        <w:fldChar w:fldCharType="begin">
          <w:fldData xml:space="preserve">PEVuZE5vdGU+PENpdGU+PEF1dGhvcj5HYXJjaWEtR29kb3k8L0F1dGhvcj48WWVhcj4yMDEyPC9Z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</w:fldData>
        </w:fldChar>
      </w:r>
      <w:r w:rsidR="0018705E" w:rsidRPr="0010592A">
        <w:rPr>
          <w:rFonts w:ascii="Book Antiqua" w:eastAsiaTheme="minorEastAsia" w:hAnsi="Book Antiqua" w:cstheme="majorBidi"/>
          <w:kern w:val="0"/>
          <w:sz w:val="24"/>
          <w:szCs w:val="24"/>
        </w:rPr>
        <w:instrText xml:space="preserve"> ADDIN EN.CITE </w:instrText>
      </w:r>
      <w:r w:rsidR="0018705E" w:rsidRPr="0010592A">
        <w:rPr>
          <w:rFonts w:ascii="Book Antiqua" w:eastAsiaTheme="minorEastAsia" w:hAnsi="Book Antiqua" w:cstheme="majorBidi"/>
          <w:kern w:val="0"/>
          <w:sz w:val="24"/>
          <w:szCs w:val="24"/>
        </w:rPr>
        <w:fldChar w:fldCharType="begin">
          <w:fldData xml:space="preserve">PEVuZE5vdGU+PENpdGU+PEF1dGhvcj5HYXJjaWEtR29kb3k8L0F1dGhvcj48WWVhcj4yMDEyPC9Z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</w:fldData>
        </w:fldChar>
      </w:r>
      <w:r w:rsidR="0018705E" w:rsidRPr="0010592A">
        <w:rPr>
          <w:rFonts w:ascii="Book Antiqua" w:eastAsiaTheme="minorEastAsia" w:hAnsi="Book Antiqua" w:cstheme="majorBidi"/>
          <w:kern w:val="0"/>
          <w:sz w:val="24"/>
          <w:szCs w:val="24"/>
        </w:rPr>
        <w:instrText xml:space="preserve"> ADDIN EN.CITE.DATA </w:instrText>
      </w:r>
      <w:r w:rsidR="0018705E" w:rsidRPr="0010592A">
        <w:rPr>
          <w:rFonts w:ascii="Book Antiqua" w:eastAsiaTheme="minorEastAsia" w:hAnsi="Book Antiqua" w:cstheme="majorBidi"/>
          <w:kern w:val="0"/>
          <w:sz w:val="24"/>
          <w:szCs w:val="24"/>
        </w:rPr>
      </w:r>
      <w:r w:rsidR="0018705E" w:rsidRPr="0010592A">
        <w:rPr>
          <w:rFonts w:ascii="Book Antiqua" w:eastAsiaTheme="minorEastAsia" w:hAnsi="Book Antiqua" w:cstheme="majorBidi"/>
          <w:kern w:val="0"/>
          <w:sz w:val="24"/>
          <w:szCs w:val="24"/>
        </w:rPr>
        <w:fldChar w:fldCharType="end"/>
      </w:r>
      <w:r w:rsidR="00FC35B8" w:rsidRPr="0010592A">
        <w:rPr>
          <w:rFonts w:ascii="Book Antiqua" w:eastAsiaTheme="minorEastAsia" w:hAnsi="Book Antiqua" w:cstheme="majorBidi"/>
          <w:kern w:val="0"/>
          <w:sz w:val="24"/>
          <w:szCs w:val="24"/>
        </w:rPr>
      </w:r>
      <w:r w:rsidR="00FC35B8" w:rsidRPr="0010592A">
        <w:rPr>
          <w:rFonts w:ascii="Book Antiqua" w:eastAsiaTheme="minorEastAsia" w:hAnsi="Book Antiqua" w:cstheme="majorBidi"/>
          <w:kern w:val="0"/>
          <w:sz w:val="24"/>
          <w:szCs w:val="24"/>
        </w:rPr>
        <w:fldChar w:fldCharType="separate"/>
      </w:r>
      <w:r w:rsidR="00C84032" w:rsidRPr="0010592A">
        <w:rPr>
          <w:rFonts w:ascii="Book Antiqua" w:eastAsiaTheme="minorEastAsia" w:hAnsi="Book Antiqua" w:cstheme="majorBidi"/>
          <w:noProof/>
          <w:kern w:val="0"/>
          <w:sz w:val="24"/>
          <w:szCs w:val="24"/>
          <w:vertAlign w:val="superscript"/>
        </w:rPr>
        <w:t>[</w:t>
      </w:r>
      <w:hyperlink w:anchor="_ENREF_3" w:tooltip="Garcia-Godoy, 2012 #3" w:history="1">
        <w:r w:rsidR="00C868A9" w:rsidRPr="0010592A">
          <w:rPr>
            <w:rFonts w:ascii="Book Antiqua" w:eastAsiaTheme="minorEastAsia" w:hAnsi="Book Antiqua" w:cstheme="majorBidi"/>
            <w:noProof/>
            <w:kern w:val="0"/>
            <w:sz w:val="24"/>
            <w:szCs w:val="24"/>
            <w:vertAlign w:val="superscript"/>
          </w:rPr>
          <w:t>3</w:t>
        </w:r>
      </w:hyperlink>
      <w:r w:rsidR="00C84032" w:rsidRPr="0010592A">
        <w:rPr>
          <w:rFonts w:ascii="Book Antiqua" w:eastAsiaTheme="minorEastAsia" w:hAnsi="Book Antiqua" w:cstheme="majorBidi"/>
          <w:noProof/>
          <w:kern w:val="0"/>
          <w:sz w:val="24"/>
          <w:szCs w:val="24"/>
          <w:vertAlign w:val="superscript"/>
        </w:rPr>
        <w:t>]</w:t>
      </w:r>
      <w:r w:rsidR="00FC35B8" w:rsidRPr="0010592A">
        <w:rPr>
          <w:rFonts w:ascii="Book Antiqua" w:eastAsiaTheme="minorEastAsia" w:hAnsi="Book Antiqua" w:cstheme="majorBidi"/>
          <w:kern w:val="0"/>
          <w:sz w:val="24"/>
          <w:szCs w:val="24"/>
        </w:rPr>
        <w:fldChar w:fldCharType="end"/>
      </w:r>
      <w:r w:rsidR="00763643" w:rsidRPr="0010592A">
        <w:rPr>
          <w:rFonts w:ascii="Book Antiqua" w:eastAsiaTheme="minorEastAsia" w:hAnsi="Book Antiqua" w:cstheme="majorBidi"/>
          <w:kern w:val="0"/>
          <w:sz w:val="24"/>
          <w:szCs w:val="24"/>
        </w:rPr>
        <w:t xml:space="preserve">. </w:t>
      </w:r>
      <w:r w:rsidRPr="0010592A">
        <w:rPr>
          <w:rFonts w:ascii="Book Antiqua" w:eastAsiaTheme="minorEastAsia" w:hAnsi="Book Antiqua" w:cstheme="majorBidi"/>
          <w:kern w:val="0"/>
          <w:sz w:val="24"/>
          <w:szCs w:val="24"/>
        </w:rPr>
        <w:t>Most practitioners believe that RETs can be more beneficial than apexification for the treatment of immature teeth with necrotic pulps</w:t>
      </w:r>
      <w:r w:rsidRPr="0010592A">
        <w:rPr>
          <w:rFonts w:ascii="Book Antiqua" w:eastAsiaTheme="minorEastAsia" w:hAnsi="Book Antiqua" w:cstheme="majorBidi"/>
          <w:kern w:val="0"/>
          <w:sz w:val="24"/>
          <w:szCs w:val="24"/>
        </w:rPr>
        <w:fldChar w:fldCharType="begin"/>
      </w:r>
      <w:r w:rsidR="0018705E" w:rsidRPr="0010592A">
        <w:rPr>
          <w:rFonts w:ascii="Book Antiqua" w:eastAsiaTheme="minorEastAsia" w:hAnsi="Book Antiqua" w:cstheme="majorBidi"/>
          <w:kern w:val="0"/>
          <w:sz w:val="24"/>
          <w:szCs w:val="24"/>
        </w:rPr>
        <w:instrText xml:space="preserve"> ADDIN EN.CITE &lt;EndNote&gt;&lt;Cite&gt;&lt;Author&gt;Epelman&lt;/Author&gt;&lt;Year&gt;2009&lt;/Year&gt;&lt;RecNum&gt;5&lt;/RecNum&gt;&lt;DisplayText&gt;&lt;style face="superscript"&gt;[5]&lt;/style&gt;&lt;/DisplayText&gt;&lt;record&gt;&lt;rec-number&gt;5&lt;/rec-number&gt;&lt;foreign-keys&gt;&lt;key app="EN" db-id="2z2zr0sd7zt200e0sxovwzvza0v909tsz9v2"&gt;5&lt;/key&gt;&lt;/foreign-keys&gt;&lt;ref-type name="Journal Article"&gt;17&lt;/ref-type&gt;&lt;contributors&gt;&lt;authors&gt;&lt;author&gt;Epelman, I.&lt;/author&gt;&lt;author&gt;Murray, P. E.&lt;/author&gt;&lt;author&gt;Garcia-Godoy, F.&lt;/author&gt;&lt;author&gt;Kuttler, S.&lt;/author&gt;&lt;author&gt;Namerow, K. N.&lt;/author&gt;&lt;/authors&gt;&lt;/contributors&gt;&lt;auth-address&gt;Nova Southeastern University, Fort Lauderdale, FL, USA.&lt;/auth-address&gt;&lt;titles&gt;&lt;title&gt;A practitioner survey of opinions toward regenerative endodontics&lt;/title&gt;&lt;secondary-title&gt;J Endod&lt;/secondary-title&gt;&lt;alt-title&gt;Journal of endodontics&lt;/alt-title&gt;&lt;/titles&gt;&lt;periodical&gt;&lt;full-title&gt;J Endod&lt;/full-title&gt;&lt;/periodical&gt;&lt;alt-periodical&gt;&lt;full-title&gt;Journal of Endodontics&lt;/full-title&gt;&lt;/alt-periodical&gt;&lt;pages&gt;1204-10&lt;/pages&gt;&lt;volume&gt;35&lt;/volume&gt;&lt;number&gt;9&lt;/number&gt;&lt;keywords&gt;&lt;keyword&gt;Adult&lt;/keyword&gt;&lt;keyword&gt;*Attitude of Health Personnel&lt;/keyword&gt;&lt;keyword&gt;Biological Specimen Banks&lt;/keyword&gt;&lt;keyword&gt;Dentists/psychology&lt;/keyword&gt;&lt;keyword&gt;*Endodontics&lt;/keyword&gt;&lt;keyword&gt;Female&lt;/keyword&gt;&lt;keyword&gt;Humans&lt;/keyword&gt;&lt;keyword&gt;Male&lt;/keyword&gt;&lt;keyword&gt;Middle Aged&lt;/keyword&gt;&lt;keyword&gt;Practice Patterns, Dentists&amp;apos;/*statistics &amp;amp; numerical data&lt;/keyword&gt;&lt;keyword&gt;*Regeneration&lt;/keyword&gt;&lt;keyword&gt;*Stem Cells&lt;/keyword&gt;&lt;keyword&gt;Surveys and Questionnaires&lt;/keyword&gt;&lt;keyword&gt;Tissue Engineering/ethics/*psychology&lt;/keyword&gt;&lt;/keywords&gt;&lt;dates&gt;&lt;year&gt;2009&lt;/year&gt;&lt;pub-dates&gt;&lt;date&gt;Sep&lt;/date&gt;&lt;/pub-dates&gt;&lt;/dates&gt;&lt;isbn&gt;1878-3554 (Electronic)&amp;#xD;0099-2399 (Linking)&lt;/isbn&gt;&lt;accession-num&gt;19720217&lt;/accession-num&gt;&lt;urls&gt;&lt;related-urls&gt;&lt;url&gt;http://www.ncbi.nlm.nih.gov/pubmed/19720217&lt;/url&gt;&lt;/related-urls&gt;&lt;/urls&gt;&lt;electronic-resource-num&gt;10.1016/j.joen.2009.04.059&lt;/electronic-resource-num&gt;&lt;/record&gt;&lt;/Cite&gt;&lt;/EndNote&gt;</w:instrText>
      </w:r>
      <w:r w:rsidRPr="0010592A">
        <w:rPr>
          <w:rFonts w:ascii="Book Antiqua" w:eastAsiaTheme="minorEastAsia" w:hAnsi="Book Antiqua" w:cstheme="majorBidi"/>
          <w:kern w:val="0"/>
          <w:sz w:val="24"/>
          <w:szCs w:val="24"/>
        </w:rPr>
        <w:fldChar w:fldCharType="separate"/>
      </w:r>
      <w:r w:rsidR="00C84032" w:rsidRPr="0010592A">
        <w:rPr>
          <w:rFonts w:ascii="Book Antiqua" w:eastAsiaTheme="minorEastAsia" w:hAnsi="Book Antiqua" w:cstheme="majorBidi"/>
          <w:noProof/>
          <w:kern w:val="0"/>
          <w:sz w:val="24"/>
          <w:szCs w:val="24"/>
          <w:vertAlign w:val="superscript"/>
        </w:rPr>
        <w:t>[</w:t>
      </w:r>
      <w:hyperlink w:anchor="_ENREF_5" w:tooltip="Epelman, 2009 #5" w:history="1">
        <w:r w:rsidR="00C868A9" w:rsidRPr="0010592A">
          <w:rPr>
            <w:rFonts w:ascii="Book Antiqua" w:eastAsiaTheme="minorEastAsia" w:hAnsi="Book Antiqua" w:cstheme="majorBidi"/>
            <w:noProof/>
            <w:kern w:val="0"/>
            <w:sz w:val="24"/>
            <w:szCs w:val="24"/>
            <w:vertAlign w:val="superscript"/>
          </w:rPr>
          <w:t>5</w:t>
        </w:r>
      </w:hyperlink>
      <w:r w:rsidR="00C84032" w:rsidRPr="0010592A">
        <w:rPr>
          <w:rFonts w:ascii="Book Antiqua" w:eastAsiaTheme="minorEastAsia" w:hAnsi="Book Antiqua" w:cstheme="majorBidi"/>
          <w:noProof/>
          <w:kern w:val="0"/>
          <w:sz w:val="24"/>
          <w:szCs w:val="24"/>
          <w:vertAlign w:val="superscript"/>
        </w:rPr>
        <w:t>]</w:t>
      </w:r>
      <w:r w:rsidRPr="0010592A">
        <w:rPr>
          <w:rFonts w:ascii="Book Antiqua" w:eastAsiaTheme="minorEastAsia" w:hAnsi="Book Antiqua" w:cstheme="majorBidi"/>
          <w:kern w:val="0"/>
          <w:sz w:val="24"/>
          <w:szCs w:val="24"/>
        </w:rPr>
        <w:fldChar w:fldCharType="end"/>
      </w:r>
      <w:r w:rsidR="008B7D36" w:rsidRPr="0010592A">
        <w:rPr>
          <w:rFonts w:ascii="Book Antiqua" w:eastAsiaTheme="minorEastAsia" w:hAnsi="Book Antiqua" w:cstheme="majorBidi"/>
          <w:kern w:val="0"/>
          <w:sz w:val="24"/>
          <w:szCs w:val="24"/>
        </w:rPr>
        <w:t>,</w:t>
      </w:r>
      <w:r w:rsidR="00763643" w:rsidRPr="0010592A">
        <w:rPr>
          <w:rFonts w:ascii="Book Antiqua" w:eastAsiaTheme="minorEastAsia" w:hAnsi="Book Antiqua" w:cstheme="majorBidi"/>
          <w:kern w:val="0"/>
          <w:sz w:val="24"/>
          <w:szCs w:val="24"/>
        </w:rPr>
        <w:t xml:space="preserve"> </w:t>
      </w:r>
      <w:r w:rsidR="008B7D36" w:rsidRPr="0010592A">
        <w:rPr>
          <w:rFonts w:ascii="Book Antiqua" w:eastAsiaTheme="minorEastAsia" w:hAnsi="Book Antiqua" w:cstheme="majorBidi"/>
          <w:kern w:val="0"/>
          <w:sz w:val="24"/>
          <w:szCs w:val="24"/>
        </w:rPr>
        <w:t>though</w:t>
      </w:r>
      <w:r w:rsidRPr="0010592A">
        <w:rPr>
          <w:rFonts w:ascii="Book Antiqua" w:eastAsiaTheme="minorEastAsia" w:hAnsi="Book Antiqua" w:cstheme="majorBidi"/>
          <w:kern w:val="0"/>
          <w:sz w:val="24"/>
          <w:szCs w:val="24"/>
        </w:rPr>
        <w:t xml:space="preserve"> they </w:t>
      </w:r>
      <w:r w:rsidR="00763643" w:rsidRPr="0010592A">
        <w:rPr>
          <w:rFonts w:ascii="Book Antiqua" w:eastAsiaTheme="minorEastAsia" w:hAnsi="Book Antiqua" w:cstheme="majorBidi"/>
          <w:kern w:val="0"/>
          <w:sz w:val="24"/>
          <w:szCs w:val="24"/>
        </w:rPr>
        <w:t>want to know how to make</w:t>
      </w:r>
      <w:r w:rsidR="00E96F6B" w:rsidRPr="0010592A">
        <w:rPr>
          <w:rFonts w:ascii="Book Antiqua" w:eastAsiaTheme="minorEastAsia" w:hAnsi="Book Antiqua" w:cstheme="majorBidi"/>
          <w:kern w:val="0"/>
          <w:sz w:val="24"/>
          <w:szCs w:val="24"/>
        </w:rPr>
        <w:t xml:space="preserve"> </w:t>
      </w:r>
      <w:r w:rsidR="005B3F54" w:rsidRPr="0010592A">
        <w:rPr>
          <w:rFonts w:ascii="Book Antiqua" w:eastAsiaTheme="minorEastAsia" w:hAnsi="Book Antiqua" w:cstheme="majorBidi"/>
          <w:kern w:val="0"/>
          <w:sz w:val="24"/>
          <w:szCs w:val="24"/>
        </w:rPr>
        <w:t>RETs more successful</w:t>
      </w:r>
      <w:r w:rsidR="00FC35B8" w:rsidRPr="0010592A">
        <w:rPr>
          <w:rFonts w:ascii="Book Antiqua" w:eastAsiaTheme="minorEastAsia" w:hAnsi="Book Antiqua" w:cstheme="majorBidi"/>
          <w:kern w:val="0"/>
          <w:sz w:val="24"/>
          <w:szCs w:val="24"/>
        </w:rPr>
        <w:fldChar w:fldCharType="begin"/>
      </w:r>
      <w:r w:rsidR="0018705E" w:rsidRPr="0010592A">
        <w:rPr>
          <w:rFonts w:ascii="Book Antiqua" w:eastAsiaTheme="minorEastAsia" w:hAnsi="Book Antiqua" w:cstheme="majorBidi"/>
          <w:kern w:val="0"/>
          <w:sz w:val="24"/>
          <w:szCs w:val="24"/>
        </w:rPr>
        <w:instrText xml:space="preserve"> ADDIN EN.CITE &lt;EndNote&gt;&lt;Cite&gt;&lt;Author&gt;Epelman&lt;/Author&gt;&lt;Year&gt;2009&lt;/Year&gt;&lt;RecNum&gt;5&lt;/RecNum&gt;&lt;DisplayText&gt;&lt;style face="superscript"&gt;[5]&lt;/style&gt;&lt;/DisplayText&gt;&lt;record&gt;&lt;rec-number&gt;5&lt;/rec-number&gt;&lt;foreign-keys&gt;&lt;key app="EN" db-id="2z2zr0sd7zt200e0sxovwzvza0v909tsz9v2"&gt;5&lt;/key&gt;&lt;/foreign-keys&gt;&lt;ref-type name="Journal Article"&gt;17&lt;/ref-type&gt;&lt;contributors&gt;&lt;authors&gt;&lt;author&gt;Epelman, I.&lt;/author&gt;&lt;author&gt;Murray, P. E.&lt;/author&gt;&lt;author&gt;Garcia-Godoy, F.&lt;/author&gt;&lt;author&gt;Kuttler, S.&lt;/author&gt;&lt;author&gt;Namerow, K. N.&lt;/author&gt;&lt;/authors&gt;&lt;/contributors&gt;&lt;auth-address&gt;Nova Southeastern University, Fort Lauderdale, FL, USA.&lt;/auth-address&gt;&lt;titles&gt;&lt;title&gt;A practitioner survey of opinions toward regenerative endodontics&lt;/title&gt;&lt;secondary-title&gt;J Endod&lt;/secondary-title&gt;&lt;alt-title&gt;Journal of endodontics&lt;/alt-title&gt;&lt;/titles&gt;&lt;periodical&gt;&lt;full-title&gt;J Endod&lt;/full-title&gt;&lt;/periodical&gt;&lt;alt-periodical&gt;&lt;full-title&gt;Journal of Endodontics&lt;/full-title&gt;&lt;/alt-periodical&gt;&lt;pages&gt;1204-10&lt;/pages&gt;&lt;volume&gt;35&lt;/volume&gt;&lt;number&gt;9&lt;/number&gt;&lt;keywords&gt;&lt;keyword&gt;Adult&lt;/keyword&gt;&lt;keyword&gt;*Attitude of Health Personnel&lt;/keyword&gt;&lt;keyword&gt;Biological Specimen Banks&lt;/keyword&gt;&lt;keyword&gt;Dentists/psychology&lt;/keyword&gt;&lt;keyword&gt;*Endodontics&lt;/keyword&gt;&lt;keyword&gt;Female&lt;/keyword&gt;&lt;keyword&gt;Humans&lt;/keyword&gt;&lt;keyword&gt;Male&lt;/keyword&gt;&lt;keyword&gt;Middle Aged&lt;/keyword&gt;&lt;keyword&gt;Practice Patterns, Dentists&amp;apos;/*statistics &amp;amp; numerical data&lt;/keyword&gt;&lt;keyword&gt;*Regeneration&lt;/keyword&gt;&lt;keyword&gt;*Stem Cells&lt;/keyword&gt;&lt;keyword&gt;Surveys and Questionnaires&lt;/keyword&gt;&lt;keyword&gt;Tissue Engineering/ethics/*psychology&lt;/keyword&gt;&lt;/keywords&gt;&lt;dates&gt;&lt;year&gt;2009&lt;/year&gt;&lt;pub-dates&gt;&lt;date&gt;Sep&lt;/date&gt;&lt;/pub-dates&gt;&lt;/dates&gt;&lt;isbn&gt;1878-3554 (Electronic)&amp;#xD;0099-2399 (Linking)&lt;/isbn&gt;&lt;accession-num&gt;19720217&lt;/accession-num&gt;&lt;urls&gt;&lt;related-urls&gt;&lt;url&gt;http://www.ncbi.nlm.nih.gov/pubmed/19720217&lt;/url&gt;&lt;/related-urls&gt;&lt;/urls&gt;&lt;electronic-resource-num&gt;10.1016/j.joen.2009.04.059&lt;/electronic-resource-num&gt;&lt;/record&gt;&lt;/Cite&gt;&lt;/EndNote&gt;</w:instrText>
      </w:r>
      <w:r w:rsidR="00FC35B8" w:rsidRPr="0010592A">
        <w:rPr>
          <w:rFonts w:ascii="Book Antiqua" w:eastAsiaTheme="minorEastAsia" w:hAnsi="Book Antiqua" w:cstheme="majorBidi"/>
          <w:kern w:val="0"/>
          <w:sz w:val="24"/>
          <w:szCs w:val="24"/>
        </w:rPr>
        <w:fldChar w:fldCharType="separate"/>
      </w:r>
      <w:r w:rsidR="00C84032" w:rsidRPr="0010592A">
        <w:rPr>
          <w:rFonts w:ascii="Book Antiqua" w:eastAsiaTheme="minorEastAsia" w:hAnsi="Book Antiqua" w:cstheme="majorBidi"/>
          <w:noProof/>
          <w:kern w:val="0"/>
          <w:sz w:val="24"/>
          <w:szCs w:val="24"/>
          <w:vertAlign w:val="superscript"/>
        </w:rPr>
        <w:t>[</w:t>
      </w:r>
      <w:hyperlink w:anchor="_ENREF_5" w:tooltip="Epelman, 2009 #5" w:history="1">
        <w:r w:rsidR="00C868A9" w:rsidRPr="0010592A">
          <w:rPr>
            <w:rFonts w:ascii="Book Antiqua" w:eastAsiaTheme="minorEastAsia" w:hAnsi="Book Antiqua" w:cstheme="majorBidi"/>
            <w:noProof/>
            <w:kern w:val="0"/>
            <w:sz w:val="24"/>
            <w:szCs w:val="24"/>
            <w:vertAlign w:val="superscript"/>
          </w:rPr>
          <w:t>5</w:t>
        </w:r>
      </w:hyperlink>
      <w:r w:rsidR="00C84032" w:rsidRPr="0010592A">
        <w:rPr>
          <w:rFonts w:ascii="Book Antiqua" w:eastAsiaTheme="minorEastAsia" w:hAnsi="Book Antiqua" w:cstheme="majorBidi"/>
          <w:noProof/>
          <w:kern w:val="0"/>
          <w:sz w:val="24"/>
          <w:szCs w:val="24"/>
          <w:vertAlign w:val="superscript"/>
        </w:rPr>
        <w:t>]</w:t>
      </w:r>
      <w:r w:rsidR="00FC35B8" w:rsidRPr="0010592A">
        <w:rPr>
          <w:rFonts w:ascii="Book Antiqua" w:eastAsiaTheme="minorEastAsia" w:hAnsi="Book Antiqua" w:cstheme="majorBidi"/>
          <w:kern w:val="0"/>
          <w:sz w:val="24"/>
          <w:szCs w:val="24"/>
        </w:rPr>
        <w:fldChar w:fldCharType="end"/>
      </w:r>
      <w:r w:rsidR="005B3F54" w:rsidRPr="0010592A">
        <w:rPr>
          <w:rFonts w:ascii="Book Antiqua" w:eastAsiaTheme="minorEastAsia" w:hAnsi="Book Antiqua" w:cstheme="majorBidi"/>
          <w:kern w:val="0"/>
          <w:sz w:val="24"/>
          <w:szCs w:val="24"/>
        </w:rPr>
        <w:t xml:space="preserve">, by </w:t>
      </w:r>
      <w:r w:rsidR="00D352B5" w:rsidRPr="0010592A">
        <w:rPr>
          <w:rFonts w:ascii="Book Antiqua" w:eastAsiaTheme="minorEastAsia" w:hAnsi="Book Antiqua" w:cstheme="majorBidi"/>
          <w:kern w:val="0"/>
          <w:sz w:val="24"/>
          <w:szCs w:val="24"/>
        </w:rPr>
        <w:t>identify</w:t>
      </w:r>
      <w:r w:rsidR="005B3F54" w:rsidRPr="0010592A">
        <w:rPr>
          <w:rFonts w:ascii="Book Antiqua" w:eastAsiaTheme="minorEastAsia" w:hAnsi="Book Antiqua" w:cstheme="majorBidi"/>
          <w:kern w:val="0"/>
          <w:sz w:val="24"/>
          <w:szCs w:val="24"/>
        </w:rPr>
        <w:t>ing</w:t>
      </w:r>
      <w:r w:rsidR="00D352B5" w:rsidRPr="0010592A">
        <w:rPr>
          <w:rFonts w:ascii="Book Antiqua" w:eastAsiaTheme="minorEastAsia" w:hAnsi="Book Antiqua" w:cstheme="majorBidi"/>
          <w:kern w:val="0"/>
          <w:sz w:val="24"/>
          <w:szCs w:val="24"/>
        </w:rPr>
        <w:t xml:space="preserve"> </w:t>
      </w:r>
      <w:r w:rsidR="00FB0E0B" w:rsidRPr="0010592A">
        <w:rPr>
          <w:rFonts w:ascii="Book Antiqua" w:eastAsiaTheme="minorEastAsia" w:hAnsi="Book Antiqua" w:cstheme="majorBidi"/>
          <w:kern w:val="0"/>
          <w:sz w:val="24"/>
          <w:szCs w:val="24"/>
        </w:rPr>
        <w:t>a more reliable</w:t>
      </w:r>
      <w:r w:rsidR="00B53563" w:rsidRPr="0010592A">
        <w:rPr>
          <w:rFonts w:ascii="Book Antiqua" w:eastAsiaTheme="minorEastAsia" w:hAnsi="Book Antiqua" w:cstheme="majorBidi"/>
          <w:kern w:val="0"/>
          <w:sz w:val="24"/>
          <w:szCs w:val="24"/>
        </w:rPr>
        <w:t xml:space="preserve"> </w:t>
      </w:r>
      <w:r w:rsidR="00D352B5" w:rsidRPr="0010592A">
        <w:rPr>
          <w:rFonts w:ascii="Book Antiqua" w:eastAsiaTheme="minorEastAsia" w:hAnsi="Book Antiqua" w:cstheme="majorBidi"/>
          <w:kern w:val="0"/>
          <w:sz w:val="24"/>
          <w:szCs w:val="24"/>
        </w:rPr>
        <w:t xml:space="preserve">scaffold, such as </w:t>
      </w:r>
      <w:r w:rsidR="00F40DA1" w:rsidRPr="0010592A">
        <w:rPr>
          <w:rFonts w:ascii="Book Antiqua" w:eastAsiaTheme="minorEastAsia" w:hAnsi="Book Antiqua" w:cstheme="majorBidi"/>
          <w:kern w:val="0"/>
          <w:sz w:val="24"/>
          <w:szCs w:val="24"/>
        </w:rPr>
        <w:t>pl</w:t>
      </w:r>
      <w:r w:rsidR="00D352B5" w:rsidRPr="0010592A">
        <w:rPr>
          <w:rFonts w:ascii="Book Antiqua" w:eastAsiaTheme="minorEastAsia" w:hAnsi="Book Antiqua" w:cstheme="majorBidi"/>
          <w:kern w:val="0"/>
          <w:sz w:val="24"/>
          <w:szCs w:val="24"/>
        </w:rPr>
        <w:t>atelet-rich fibrin (PRF).</w:t>
      </w:r>
    </w:p>
    <w:p w14:paraId="7686496F" w14:textId="22533970" w:rsidR="0028037D" w:rsidRPr="0010592A" w:rsidRDefault="00DF25E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ind w:firstLine="720"/>
        <w:jc w:val="both"/>
        <w:textAlignment w:val="auto"/>
        <w:rPr>
          <w:rFonts w:ascii="Book Antiqua" w:hAnsi="Book Antiqua" w:cstheme="majorBidi"/>
          <w:b/>
          <w:bCs/>
          <w:sz w:val="24"/>
          <w:szCs w:val="24"/>
        </w:rPr>
      </w:pPr>
      <w:r w:rsidRPr="0010592A">
        <w:rPr>
          <w:rFonts w:ascii="Book Antiqua" w:eastAsiaTheme="minorEastAsia" w:hAnsi="Book Antiqua" w:cstheme="majorBidi"/>
          <w:kern w:val="0"/>
          <w:sz w:val="24"/>
          <w:szCs w:val="24"/>
        </w:rPr>
        <w:t xml:space="preserve">PRF is a second-generation platelet-rich concentrate that allows a sustained release in a slowly degrading fibrin matrix for multiple growth factors, such as; </w:t>
      </w:r>
      <w:r w:rsidR="0062301D" w:rsidRPr="0010592A">
        <w:rPr>
          <w:rFonts w:ascii="Book Antiqua" w:hAnsi="Book Antiqua" w:cstheme="majorBidi"/>
          <w:sz w:val="24"/>
          <w:szCs w:val="24"/>
        </w:rPr>
        <w:t>platelet derived growth fa</w:t>
      </w:r>
      <w:r w:rsidRPr="0010592A">
        <w:rPr>
          <w:rFonts w:ascii="Book Antiqua" w:hAnsi="Book Antiqua" w:cstheme="majorBidi"/>
          <w:sz w:val="24"/>
          <w:szCs w:val="24"/>
        </w:rPr>
        <w:t xml:space="preserve">ctor; </w:t>
      </w:r>
      <w:r w:rsidR="0062301D" w:rsidRPr="0010592A">
        <w:rPr>
          <w:rFonts w:ascii="Book Antiqua" w:hAnsi="Book Antiqua" w:cstheme="majorBidi"/>
          <w:sz w:val="24"/>
          <w:szCs w:val="24"/>
        </w:rPr>
        <w:t>transforming growth fac</w:t>
      </w:r>
      <w:r w:rsidRPr="0010592A">
        <w:rPr>
          <w:rFonts w:ascii="Book Antiqua" w:hAnsi="Book Antiqua" w:cstheme="majorBidi"/>
          <w:sz w:val="24"/>
          <w:szCs w:val="24"/>
        </w:rPr>
        <w:t xml:space="preserve">tor-β; and </w:t>
      </w:r>
      <w:r w:rsidR="0062301D" w:rsidRPr="0010592A">
        <w:rPr>
          <w:rFonts w:ascii="Book Antiqua" w:hAnsi="Book Antiqua" w:cstheme="majorBidi"/>
          <w:sz w:val="24"/>
          <w:szCs w:val="24"/>
        </w:rPr>
        <w:t>vascular endothelial growth f</w:t>
      </w:r>
      <w:r w:rsidRPr="0010592A">
        <w:rPr>
          <w:rFonts w:ascii="Book Antiqua" w:hAnsi="Book Antiqua" w:cstheme="majorBidi"/>
          <w:sz w:val="24"/>
          <w:szCs w:val="24"/>
        </w:rPr>
        <w:t>actor</w:t>
      </w:r>
      <w:r w:rsidR="00C47598" w:rsidRPr="0010592A">
        <w:rPr>
          <w:rFonts w:ascii="Book Antiqua" w:eastAsiaTheme="minorEastAsia" w:hAnsi="Book Antiqua" w:cstheme="majorBidi"/>
          <w:kern w:val="0"/>
          <w:sz w:val="24"/>
          <w:szCs w:val="24"/>
        </w:rPr>
        <w:fldChar w:fldCharType="begin"/>
      </w:r>
      <w:r w:rsidR="0018705E" w:rsidRPr="0010592A">
        <w:rPr>
          <w:rFonts w:ascii="Book Antiqua" w:eastAsiaTheme="minorEastAsia" w:hAnsi="Book Antiqua" w:cstheme="majorBidi"/>
          <w:kern w:val="0"/>
          <w:sz w:val="24"/>
          <w:szCs w:val="24"/>
        </w:rPr>
        <w:instrText xml:space="preserve"> ADDIN EN.CITE &lt;EndNote&gt;&lt;Cite&gt;&lt;Author&gt;Woo&lt;/Author&gt;&lt;Year&gt;2016&lt;/Year&gt;&lt;RecNum&gt;6&lt;/RecNum&gt;&lt;DisplayText&gt;&lt;style face="superscript"&gt;[6]&lt;/style&gt;&lt;/DisplayText&gt;&lt;record&gt;&lt;rec-number&gt;6&lt;/rec-number&gt;&lt;foreign-keys&gt;&lt;key app="EN" db-id="2z2zr0sd7zt200e0sxovwzvza0v909tsz9v2"&gt;6&lt;/key&gt;&lt;/foreign-keys&gt;&lt;ref-type name="Journal Article"&gt;17&lt;/ref-type&gt;&lt;contributors&gt;&lt;authors&gt;&lt;author&gt;Woo, Su-Mi&lt;/author&gt;&lt;author&gt;Kim, Won-Jae&lt;/author&gt;&lt;author&gt;Lim, Hae-Soon&lt;/author&gt;&lt;author&gt;Choi, Nam-Ki&lt;/author&gt;&lt;author&gt;Kim, Sun-Hun&lt;/author&gt;&lt;author&gt;Kim, Seon-Mi&lt;/author&gt;&lt;author&gt;Jung, Ji-Yeon&lt;/author&gt;&lt;/authors&gt;&lt;/contributors&gt;&lt;titles&gt;&lt;title&gt;Combination of Mineral Trioxide Aggregate and Platelet-rich Fibrin Promotes the Odontoblastic Differentiation and Mineralization of Human Dental Pulp Cells via BMP/Smad Signaling Pathway.&lt;/title&gt;&lt;secondary-title&gt;Journal of endodontics&lt;/secondary-title&gt;&lt;/titles&gt;&lt;periodical&gt;&lt;full-title&gt;Journal of Endodontics&lt;/full-title&gt;&lt;/periodical&gt;&lt;pages&gt;82-8&lt;/pages&gt;&lt;volume&gt;42&lt;/volume&gt;&lt;keywords&gt;&lt;keyword&gt;BMP/Smad signaling&lt;/keyword&gt;&lt;keyword&gt;human dental pulp cells&lt;/keyword&gt;&lt;keyword&gt;mineral trioxide aggregate&lt;/keyword&gt;&lt;keyword&gt;odontogenic differentiation&lt;/keyword&gt;&lt;keyword&gt;platelet-rich fibrin&lt;/keyword&gt;&lt;/keywords&gt;&lt;dates&gt;&lt;year&gt;2016&lt;/year&gt;&lt;/dates&gt;&lt;publisher&gt;Elsevier&lt;/publisher&gt;&lt;accession-num&gt;26364004&lt;/accession-num&gt;&lt;urls&gt;&lt;/urls&gt;&lt;electronic-resource-num&gt;10.1016/j.joen.2015.06.019&lt;/electronic-resource-num&gt;&lt;language&gt;English&lt;/language&gt;&lt;/record&gt;&lt;/Cite&gt;&lt;/EndNote&gt;</w:instrText>
      </w:r>
      <w:r w:rsidR="00C47598" w:rsidRPr="0010592A">
        <w:rPr>
          <w:rFonts w:ascii="Book Antiqua" w:eastAsiaTheme="minorEastAsia" w:hAnsi="Book Antiqua" w:cstheme="majorBidi"/>
          <w:kern w:val="0"/>
          <w:sz w:val="24"/>
          <w:szCs w:val="24"/>
        </w:rPr>
        <w:fldChar w:fldCharType="separate"/>
      </w:r>
      <w:r w:rsidR="00C84032" w:rsidRPr="0010592A">
        <w:rPr>
          <w:rFonts w:ascii="Book Antiqua" w:eastAsiaTheme="minorEastAsia" w:hAnsi="Book Antiqua" w:cstheme="majorBidi"/>
          <w:noProof/>
          <w:kern w:val="0"/>
          <w:sz w:val="24"/>
          <w:szCs w:val="24"/>
          <w:vertAlign w:val="superscript"/>
        </w:rPr>
        <w:t>[</w:t>
      </w:r>
      <w:hyperlink w:anchor="_ENREF_6" w:tooltip="Woo, 2016 #6" w:history="1">
        <w:r w:rsidR="00C868A9" w:rsidRPr="0010592A">
          <w:rPr>
            <w:rFonts w:ascii="Book Antiqua" w:eastAsiaTheme="minorEastAsia" w:hAnsi="Book Antiqua" w:cstheme="majorBidi"/>
            <w:noProof/>
            <w:kern w:val="0"/>
            <w:sz w:val="24"/>
            <w:szCs w:val="24"/>
            <w:vertAlign w:val="superscript"/>
          </w:rPr>
          <w:t>6</w:t>
        </w:r>
      </w:hyperlink>
      <w:r w:rsidR="00C84032" w:rsidRPr="0010592A">
        <w:rPr>
          <w:rFonts w:ascii="Book Antiqua" w:eastAsiaTheme="minorEastAsia" w:hAnsi="Book Antiqua" w:cstheme="majorBidi"/>
          <w:noProof/>
          <w:kern w:val="0"/>
          <w:sz w:val="24"/>
          <w:szCs w:val="24"/>
          <w:vertAlign w:val="superscript"/>
        </w:rPr>
        <w:t>]</w:t>
      </w:r>
      <w:r w:rsidR="00C47598" w:rsidRPr="0010592A">
        <w:rPr>
          <w:rFonts w:ascii="Book Antiqua" w:eastAsiaTheme="minorEastAsia" w:hAnsi="Book Antiqua" w:cstheme="majorBidi"/>
          <w:kern w:val="0"/>
          <w:sz w:val="24"/>
          <w:szCs w:val="24"/>
        </w:rPr>
        <w:fldChar w:fldCharType="end"/>
      </w:r>
      <w:r w:rsidRPr="0010592A">
        <w:rPr>
          <w:rFonts w:ascii="Book Antiqua" w:hAnsi="Book Antiqua" w:cstheme="majorBidi"/>
          <w:sz w:val="24"/>
          <w:szCs w:val="24"/>
        </w:rPr>
        <w:t>, and numerous cytokines</w:t>
      </w:r>
      <w:r w:rsidR="00C47598" w:rsidRPr="0010592A">
        <w:rPr>
          <w:rFonts w:ascii="Book Antiqua" w:hAnsi="Book Antiqua" w:cstheme="majorBidi"/>
          <w:sz w:val="24"/>
          <w:szCs w:val="24"/>
        </w:rPr>
        <w:fldChar w:fldCharType="begin"/>
      </w:r>
      <w:r w:rsidR="0018705E" w:rsidRPr="0010592A">
        <w:rPr>
          <w:rFonts w:ascii="Book Antiqua" w:hAnsi="Book Antiqua" w:cstheme="majorBidi"/>
          <w:sz w:val="24"/>
          <w:szCs w:val="24"/>
        </w:rPr>
        <w:instrText xml:space="preserve"> ADDIN EN.CITE &lt;EndNote&gt;&lt;Cite&gt;&lt;Author&gt;Dohan&lt;/Author&gt;&lt;Year&gt;2006&lt;/Year&gt;&lt;RecNum&gt;7&lt;/RecNum&gt;&lt;DisplayText&gt;&lt;style face="superscript"&gt;[7]&lt;/style&gt;&lt;/DisplayText&gt;&lt;record&gt;&lt;rec-number&gt;7&lt;/rec-number&gt;&lt;foreign-keys&gt;&lt;key app="EN" db-id="2z2zr0sd7zt200e0sxovwzvza0v909tsz9v2"&gt;7&lt;/key&gt;&lt;/foreign-keys&gt;&lt;ref-type name="Journal Article"&gt;17&lt;/ref-type&gt;&lt;contributors&gt;&lt;authors&gt;&lt;author&gt;Dohan, David M.&lt;/author&gt;&lt;author&gt;Choukroun, Joseph&lt;/author&gt;&lt;author&gt;Diss, Antoine&lt;/author&gt;&lt;author&gt;Dohan, Steve L.&lt;/author&gt;&lt;author&gt;Dohan, Anthony J.J.&lt;/author&gt;&lt;author&gt;Mouhyi, Jaafar&lt;/author&gt;&lt;author&gt;Gogly, Bruno&lt;/author&gt;&lt;/authors&gt;&lt;/contributors&gt;&lt;titles&gt;&lt;title&gt;Platelet-rich fibrin (PRF): A second-generation platelet concentrate. Part II: Platelet-related biologic features&lt;/title&gt;&lt;secondary-title&gt;Oral Surgery, Oral Medicine, Oral Pathology, Oral Radiology, and Endodontology&lt;/secondary-title&gt;&lt;/titles&gt;&lt;periodical&gt;&lt;full-title&gt;Oral Surgery, Oral Medicine, Oral Pathology, Oral Radiology, and Endodontology&lt;/full-title&gt;&lt;/periodical&gt;&lt;pages&gt;e45-e50&lt;/pages&gt;&lt;volume&gt;101&lt;/volume&gt;&lt;dates&gt;&lt;year&gt;2006&lt;/year&gt;&lt;/dates&gt;&lt;accession-num&gt;16504850&lt;/accession-num&gt;&lt;urls&gt;&lt;/urls&gt;&lt;electronic-resource-num&gt;10.1016/j.tripleo.2005.07.009&lt;/electronic-resource-num&gt;&lt;/record&gt;&lt;/Cite&gt;&lt;/EndNote&gt;</w:instrText>
      </w:r>
      <w:r w:rsidR="00C47598" w:rsidRPr="0010592A">
        <w:rPr>
          <w:rFonts w:ascii="Book Antiqua" w:hAnsi="Book Antiqua" w:cstheme="majorBidi"/>
          <w:sz w:val="24"/>
          <w:szCs w:val="24"/>
        </w:rPr>
        <w:fldChar w:fldCharType="separate"/>
      </w:r>
      <w:r w:rsidR="00C84032" w:rsidRPr="0010592A">
        <w:rPr>
          <w:rFonts w:ascii="Book Antiqua" w:hAnsi="Book Antiqua" w:cstheme="majorBidi"/>
          <w:noProof/>
          <w:sz w:val="24"/>
          <w:szCs w:val="24"/>
          <w:vertAlign w:val="superscript"/>
        </w:rPr>
        <w:t>[</w:t>
      </w:r>
      <w:hyperlink w:anchor="_ENREF_7" w:tooltip="Dohan, 2006 #7" w:history="1">
        <w:r w:rsidR="00C868A9" w:rsidRPr="0010592A">
          <w:rPr>
            <w:rFonts w:ascii="Book Antiqua" w:hAnsi="Book Antiqua" w:cstheme="majorBidi"/>
            <w:noProof/>
            <w:sz w:val="24"/>
            <w:szCs w:val="24"/>
            <w:vertAlign w:val="superscript"/>
          </w:rPr>
          <w:t>7</w:t>
        </w:r>
      </w:hyperlink>
      <w:r w:rsidR="00C84032" w:rsidRPr="0010592A">
        <w:rPr>
          <w:rFonts w:ascii="Book Antiqua" w:hAnsi="Book Antiqua" w:cstheme="majorBidi"/>
          <w:noProof/>
          <w:sz w:val="24"/>
          <w:szCs w:val="24"/>
          <w:vertAlign w:val="superscript"/>
        </w:rPr>
        <w:t>]</w:t>
      </w:r>
      <w:r w:rsidR="00C47598" w:rsidRPr="0010592A">
        <w:rPr>
          <w:rFonts w:ascii="Book Antiqua" w:hAnsi="Book Antiqua" w:cstheme="majorBidi"/>
          <w:sz w:val="24"/>
          <w:szCs w:val="24"/>
        </w:rPr>
        <w:fldChar w:fldCharType="end"/>
      </w:r>
      <w:r w:rsidRPr="0010592A">
        <w:rPr>
          <w:rFonts w:ascii="Book Antiqua" w:eastAsiaTheme="minorEastAsia" w:hAnsi="Book Antiqua" w:cstheme="majorBidi"/>
          <w:kern w:val="0"/>
          <w:sz w:val="24"/>
          <w:szCs w:val="24"/>
        </w:rPr>
        <w:t xml:space="preserve">. </w:t>
      </w:r>
      <w:r w:rsidR="00E96F6B" w:rsidRPr="0010592A">
        <w:rPr>
          <w:rFonts w:ascii="Book Antiqua" w:eastAsiaTheme="minorEastAsia" w:hAnsi="Book Antiqua" w:cstheme="majorBidi"/>
          <w:kern w:val="0"/>
          <w:sz w:val="24"/>
          <w:szCs w:val="24"/>
        </w:rPr>
        <w:t>P</w:t>
      </w:r>
      <w:r w:rsidR="00F02CF8" w:rsidRPr="0010592A">
        <w:rPr>
          <w:rFonts w:ascii="Book Antiqua" w:eastAsiaTheme="minorEastAsia" w:hAnsi="Book Antiqua" w:cstheme="majorBidi"/>
          <w:kern w:val="0"/>
          <w:sz w:val="24"/>
          <w:szCs w:val="24"/>
        </w:rPr>
        <w:t>latelet-rich concentrates are a naturally occurring cocktail of growth factors and cytokines organized in a 3D framework</w:t>
      </w:r>
      <w:r w:rsidR="00C47598" w:rsidRPr="0010592A">
        <w:rPr>
          <w:rFonts w:ascii="Book Antiqua" w:eastAsiaTheme="minorEastAsia" w:hAnsi="Book Antiqua" w:cstheme="majorBidi"/>
          <w:kern w:val="0"/>
          <w:sz w:val="24"/>
          <w:szCs w:val="24"/>
        </w:rPr>
        <w:fldChar w:fldCharType="begin"/>
      </w:r>
      <w:r w:rsidR="0018705E" w:rsidRPr="0010592A">
        <w:rPr>
          <w:rFonts w:ascii="Book Antiqua" w:eastAsiaTheme="minorEastAsia" w:hAnsi="Book Antiqua" w:cstheme="majorBidi"/>
          <w:kern w:val="0"/>
          <w:sz w:val="24"/>
          <w:szCs w:val="24"/>
        </w:rPr>
        <w:instrText xml:space="preserve"> ADDIN EN.CITE &lt;EndNote&gt;&lt;Cite&gt;&lt;Author&gt;Dohan&lt;/Author&gt;&lt;Year&gt;2006&lt;/Year&gt;&lt;RecNum&gt;7&lt;/RecNum&gt;&lt;DisplayText&gt;&lt;style face="superscript"&gt;[7]&lt;/style&gt;&lt;/DisplayText&gt;&lt;record&gt;&lt;rec-number&gt;7&lt;/rec-number&gt;&lt;foreign-keys&gt;&lt;key app="EN" db-id="2z2zr0sd7zt200e0sxovwzvza0v909tsz9v2"&gt;7&lt;/key&gt;&lt;/foreign-keys&gt;&lt;ref-type name="Journal Article"&gt;17&lt;/ref-type&gt;&lt;contributors&gt;&lt;authors&gt;&lt;author&gt;Dohan, David M.&lt;/author&gt;&lt;author&gt;Choukroun, Joseph&lt;/author&gt;&lt;author&gt;Diss, Antoine&lt;/author&gt;&lt;author&gt;Dohan, Steve L.&lt;/author&gt;&lt;author&gt;Dohan, Anthony J.J.&lt;/author&gt;&lt;author&gt;Mouhyi, Jaafar&lt;/author&gt;&lt;author&gt;Gogly, Bruno&lt;/author&gt;&lt;/authors&gt;&lt;/contributors&gt;&lt;titles&gt;&lt;title&gt;Platelet-rich fibrin (PRF): A second-generation platelet concentrate. Part II: Platelet-related biologic features&lt;/title&gt;&lt;secondary-title&gt;Oral Surgery, Oral Medicine, Oral Pathology, Oral Radiology, and Endodontology&lt;/secondary-title&gt;&lt;/titles&gt;&lt;periodical&gt;&lt;full-title&gt;Oral Surgery, Oral Medicine, Oral Pathology, Oral Radiology, and Endodontology&lt;/full-title&gt;&lt;/periodical&gt;&lt;pages&gt;e45-e50&lt;/pages&gt;&lt;volume&gt;101&lt;/volume&gt;&lt;dates&gt;&lt;year&gt;2006&lt;/year&gt;&lt;/dates&gt;&lt;accession-num&gt;16504850&lt;/accession-num&gt;&lt;urls&gt;&lt;/urls&gt;&lt;electronic-resource-num&gt;10.1016/j.tripleo.2005.07.009&lt;/electronic-resource-num&gt;&lt;/record&gt;&lt;/Cite&gt;&lt;/EndNote&gt;</w:instrText>
      </w:r>
      <w:r w:rsidR="00C47598" w:rsidRPr="0010592A">
        <w:rPr>
          <w:rFonts w:ascii="Book Antiqua" w:eastAsiaTheme="minorEastAsia" w:hAnsi="Book Antiqua" w:cstheme="majorBidi"/>
          <w:kern w:val="0"/>
          <w:sz w:val="24"/>
          <w:szCs w:val="24"/>
        </w:rPr>
        <w:fldChar w:fldCharType="separate"/>
      </w:r>
      <w:r w:rsidR="00C84032" w:rsidRPr="0010592A">
        <w:rPr>
          <w:rFonts w:ascii="Book Antiqua" w:eastAsiaTheme="minorEastAsia" w:hAnsi="Book Antiqua" w:cstheme="majorBidi"/>
          <w:noProof/>
          <w:kern w:val="0"/>
          <w:sz w:val="24"/>
          <w:szCs w:val="24"/>
          <w:vertAlign w:val="superscript"/>
        </w:rPr>
        <w:t>[</w:t>
      </w:r>
      <w:hyperlink w:anchor="_ENREF_7" w:tooltip="Dohan, 2006 #7" w:history="1">
        <w:r w:rsidR="00C868A9" w:rsidRPr="0010592A">
          <w:rPr>
            <w:rFonts w:ascii="Book Antiqua" w:eastAsiaTheme="minorEastAsia" w:hAnsi="Book Antiqua" w:cstheme="majorBidi"/>
            <w:noProof/>
            <w:kern w:val="0"/>
            <w:sz w:val="24"/>
            <w:szCs w:val="24"/>
            <w:vertAlign w:val="superscript"/>
          </w:rPr>
          <w:t>7</w:t>
        </w:r>
      </w:hyperlink>
      <w:r w:rsidR="00C84032" w:rsidRPr="0010592A">
        <w:rPr>
          <w:rFonts w:ascii="Book Antiqua" w:eastAsiaTheme="minorEastAsia" w:hAnsi="Book Antiqua" w:cstheme="majorBidi"/>
          <w:noProof/>
          <w:kern w:val="0"/>
          <w:sz w:val="24"/>
          <w:szCs w:val="24"/>
          <w:vertAlign w:val="superscript"/>
        </w:rPr>
        <w:t>]</w:t>
      </w:r>
      <w:r w:rsidR="00C47598" w:rsidRPr="0010592A">
        <w:rPr>
          <w:rFonts w:ascii="Book Antiqua" w:eastAsiaTheme="minorEastAsia" w:hAnsi="Book Antiqua" w:cstheme="majorBidi"/>
          <w:kern w:val="0"/>
          <w:sz w:val="24"/>
          <w:szCs w:val="24"/>
        </w:rPr>
        <w:fldChar w:fldCharType="end"/>
      </w:r>
      <w:r w:rsidR="00F02CF8" w:rsidRPr="0010592A">
        <w:rPr>
          <w:rFonts w:ascii="Book Antiqua" w:eastAsiaTheme="minorEastAsia" w:hAnsi="Book Antiqua" w:cstheme="majorBidi"/>
          <w:kern w:val="0"/>
          <w:sz w:val="24"/>
          <w:szCs w:val="24"/>
        </w:rPr>
        <w:t xml:space="preserve">. These bioactive factors are involved in </w:t>
      </w:r>
      <w:r w:rsidR="00891461" w:rsidRPr="0010592A">
        <w:rPr>
          <w:rFonts w:ascii="Book Antiqua" w:eastAsiaTheme="minorEastAsia" w:hAnsi="Book Antiqua" w:cstheme="majorBidi"/>
          <w:kern w:val="0"/>
          <w:sz w:val="24"/>
          <w:szCs w:val="24"/>
        </w:rPr>
        <w:t>all</w:t>
      </w:r>
      <w:r w:rsidR="00F02CF8" w:rsidRPr="0010592A">
        <w:rPr>
          <w:rFonts w:ascii="Book Antiqua" w:eastAsiaTheme="minorEastAsia" w:hAnsi="Book Antiqua" w:cstheme="majorBidi"/>
          <w:kern w:val="0"/>
          <w:sz w:val="24"/>
          <w:szCs w:val="24"/>
        </w:rPr>
        <w:t xml:space="preserve"> phases of wound healing and subsequently tissue regeneration. These properties</w:t>
      </w:r>
      <w:r w:rsidR="00290A06" w:rsidRPr="0010592A">
        <w:rPr>
          <w:rFonts w:ascii="Book Antiqua" w:eastAsiaTheme="minorEastAsia" w:hAnsi="Book Antiqua" w:cstheme="majorBidi"/>
          <w:kern w:val="0"/>
          <w:sz w:val="24"/>
          <w:szCs w:val="24"/>
        </w:rPr>
        <w:t>,</w:t>
      </w:r>
      <w:r w:rsidR="00F02CF8" w:rsidRPr="0010592A">
        <w:rPr>
          <w:rFonts w:ascii="Book Antiqua" w:eastAsiaTheme="minorEastAsia" w:hAnsi="Book Antiqua" w:cstheme="majorBidi"/>
          <w:kern w:val="0"/>
          <w:sz w:val="24"/>
          <w:szCs w:val="24"/>
        </w:rPr>
        <w:t xml:space="preserve"> in addition to the ease of preparation and manipulation</w:t>
      </w:r>
      <w:r w:rsidR="00290A06" w:rsidRPr="0010592A">
        <w:rPr>
          <w:rFonts w:ascii="Book Antiqua" w:eastAsiaTheme="minorEastAsia" w:hAnsi="Book Antiqua" w:cstheme="majorBidi"/>
          <w:kern w:val="0"/>
          <w:sz w:val="24"/>
          <w:szCs w:val="24"/>
        </w:rPr>
        <w:t>,</w:t>
      </w:r>
      <w:r w:rsidR="002252BA" w:rsidRPr="0010592A">
        <w:rPr>
          <w:rFonts w:ascii="Book Antiqua" w:eastAsiaTheme="minorEastAsia" w:hAnsi="Book Antiqua" w:cstheme="majorBidi"/>
          <w:kern w:val="0"/>
          <w:sz w:val="24"/>
          <w:szCs w:val="24"/>
        </w:rPr>
        <w:t xml:space="preserve"> </w:t>
      </w:r>
      <w:r w:rsidR="00F02CF8" w:rsidRPr="0010592A">
        <w:rPr>
          <w:rFonts w:ascii="Book Antiqua" w:eastAsiaTheme="minorEastAsia" w:hAnsi="Book Antiqua" w:cstheme="majorBidi"/>
          <w:kern w:val="0"/>
          <w:sz w:val="24"/>
          <w:szCs w:val="24"/>
        </w:rPr>
        <w:t xml:space="preserve">make </w:t>
      </w:r>
      <w:r w:rsidR="00290A06" w:rsidRPr="0010592A">
        <w:rPr>
          <w:rFonts w:ascii="Book Antiqua" w:eastAsiaTheme="minorEastAsia" w:hAnsi="Book Antiqua" w:cstheme="majorBidi"/>
          <w:kern w:val="0"/>
          <w:sz w:val="24"/>
          <w:szCs w:val="24"/>
        </w:rPr>
        <w:t xml:space="preserve">PRF </w:t>
      </w:r>
      <w:r w:rsidR="00F02CF8" w:rsidRPr="0010592A">
        <w:rPr>
          <w:rFonts w:ascii="Book Antiqua" w:eastAsiaTheme="minorEastAsia" w:hAnsi="Book Antiqua" w:cstheme="majorBidi"/>
          <w:kern w:val="0"/>
          <w:sz w:val="24"/>
          <w:szCs w:val="24"/>
        </w:rPr>
        <w:t xml:space="preserve">an excellent </w:t>
      </w:r>
      <w:r w:rsidR="00D47466" w:rsidRPr="0010592A">
        <w:rPr>
          <w:rFonts w:ascii="Book Antiqua" w:eastAsiaTheme="minorEastAsia" w:hAnsi="Book Antiqua" w:cstheme="majorBidi"/>
          <w:kern w:val="0"/>
          <w:sz w:val="24"/>
          <w:szCs w:val="24"/>
        </w:rPr>
        <w:t>candidate</w:t>
      </w:r>
      <w:r w:rsidR="00F02CF8" w:rsidRPr="0010592A">
        <w:rPr>
          <w:rFonts w:ascii="Book Antiqua" w:eastAsiaTheme="minorEastAsia" w:hAnsi="Book Antiqua" w:cstheme="majorBidi"/>
          <w:kern w:val="0"/>
          <w:sz w:val="24"/>
          <w:szCs w:val="24"/>
        </w:rPr>
        <w:t xml:space="preserve"> for </w:t>
      </w:r>
      <w:r w:rsidRPr="0010592A">
        <w:rPr>
          <w:rFonts w:ascii="Book Antiqua" w:eastAsiaTheme="minorEastAsia" w:hAnsi="Book Antiqua" w:cstheme="majorBidi"/>
          <w:kern w:val="0"/>
          <w:sz w:val="24"/>
          <w:szCs w:val="24"/>
        </w:rPr>
        <w:t>RET</w:t>
      </w:r>
      <w:r w:rsidR="002C052C" w:rsidRPr="0010592A">
        <w:rPr>
          <w:rFonts w:ascii="Book Antiqua" w:eastAsiaTheme="minorEastAsia" w:hAnsi="Book Antiqua" w:cstheme="majorBidi"/>
          <w:kern w:val="0"/>
          <w:sz w:val="24"/>
          <w:szCs w:val="24"/>
        </w:rPr>
        <w:t>s</w:t>
      </w:r>
      <w:r w:rsidR="00720FE3" w:rsidRPr="0010592A">
        <w:rPr>
          <w:rFonts w:ascii="Book Antiqua" w:eastAsiaTheme="minorEastAsia" w:hAnsi="Book Antiqua" w:cstheme="majorBidi"/>
          <w:kern w:val="0"/>
          <w:sz w:val="24"/>
          <w:szCs w:val="24"/>
        </w:rPr>
        <w:fldChar w:fldCharType="begin"/>
      </w:r>
      <w:r w:rsidR="0018705E" w:rsidRPr="0010592A">
        <w:rPr>
          <w:rFonts w:ascii="Book Antiqua" w:eastAsiaTheme="minorEastAsia" w:hAnsi="Book Antiqua" w:cstheme="majorBidi"/>
          <w:kern w:val="0"/>
          <w:sz w:val="24"/>
          <w:szCs w:val="24"/>
        </w:rPr>
        <w:instrText xml:space="preserve"> ADDIN EN.CITE &lt;EndNote&gt;&lt;Cite&gt;&lt;Author&gt;Hotwani&lt;/Author&gt;&lt;Year&gt;2014&lt;/Year&gt;&lt;RecNum&gt;8&lt;/RecNum&gt;&lt;DisplayText&gt;&lt;style face="superscript"&gt;[8]&lt;/style&gt;&lt;/DisplayText&gt;&lt;record&gt;&lt;rec-number&gt;8&lt;/rec-number&gt;&lt;foreign-keys&gt;&lt;key app="EN" db-id="2z2zr0sd7zt200e0sxovwzvza0v909tsz9v2"&gt;8&lt;/key&gt;&lt;/foreign-keys&gt;&lt;ref-type name="Journal Article"&gt;17&lt;/ref-type&gt;&lt;contributors&gt;&lt;authors&gt;&lt;author&gt;Hotwani, K.&lt;/author&gt;&lt;author&gt;Sharma, K.&lt;/author&gt;&lt;/authors&gt;&lt;/contributors&gt;&lt;auth-address&gt;Department of Pedodontics and Preventive Dentistry, Sharad Pawar Dental College, Sawangi(M), Wardha, Maharashtra, India.&amp;#xD;Department of Orthodontics and Dentofacial Orthopaedics, Sharad Pawar Dental College, Sawangi(M), Wardha, Maharashtra, India.&lt;/auth-address&gt;&lt;titles&gt;&lt;title&gt;Platelet rich fibrin - a novel acumen into regenerative endodontic therapy&lt;/title&gt;&lt;secondary-title&gt;Restor Dent Endod&lt;/secondary-title&gt;&lt;/titles&gt;&lt;periodical&gt;&lt;full-title&gt;Restor Dent Endod&lt;/full-title&gt;&lt;/periodical&gt;&lt;pages&gt;1-6&lt;/pages&gt;&lt;volume&gt;39&lt;/volume&gt;&lt;number&gt;1&lt;/number&gt;&lt;edition&gt;2014/02/12&lt;/edition&gt;&lt;dates&gt;&lt;year&gt;2014&lt;/year&gt;&lt;pub-dates&gt;&lt;date&gt;Feb&lt;/date&gt;&lt;/pub-dates&gt;&lt;/dates&gt;&lt;isbn&gt;2234-7658 (Print)&amp;#xD;2234-7658 (Linking)&lt;/isbn&gt;&lt;accession-num&gt;24516822&lt;/accession-num&gt;&lt;urls&gt;&lt;related-urls&gt;&lt;url&gt;http://www.ncbi.nlm.nih.gov/entrez/query.fcgi?cmd=Retrieve&amp;amp;db=PubMed&amp;amp;dopt=Citation&amp;amp;list_uids=24516822&lt;/url&gt;&lt;/related-urls&gt;&lt;/urls&gt;&lt;electronic-resource-num&gt;10.5395/rde.2014.39.1.1&lt;/electronic-resource-num&gt;&lt;language&gt;eng&lt;/language&gt;&lt;/record&gt;&lt;/Cite&gt;&lt;/EndNote&gt;</w:instrText>
      </w:r>
      <w:r w:rsidR="00720FE3" w:rsidRPr="0010592A">
        <w:rPr>
          <w:rFonts w:ascii="Book Antiqua" w:eastAsiaTheme="minorEastAsia" w:hAnsi="Book Antiqua" w:cstheme="majorBidi"/>
          <w:kern w:val="0"/>
          <w:sz w:val="24"/>
          <w:szCs w:val="24"/>
        </w:rPr>
        <w:fldChar w:fldCharType="separate"/>
      </w:r>
      <w:r w:rsidR="00C84032" w:rsidRPr="0010592A">
        <w:rPr>
          <w:rFonts w:ascii="Book Antiqua" w:eastAsiaTheme="minorEastAsia" w:hAnsi="Book Antiqua" w:cstheme="majorBidi"/>
          <w:noProof/>
          <w:kern w:val="0"/>
          <w:sz w:val="24"/>
          <w:szCs w:val="24"/>
          <w:vertAlign w:val="superscript"/>
        </w:rPr>
        <w:t>[</w:t>
      </w:r>
      <w:hyperlink w:anchor="_ENREF_8" w:tooltip="Hotwani, 2014 #8" w:history="1">
        <w:r w:rsidR="00C868A9" w:rsidRPr="0010592A">
          <w:rPr>
            <w:rFonts w:ascii="Book Antiqua" w:eastAsiaTheme="minorEastAsia" w:hAnsi="Book Antiqua" w:cstheme="majorBidi"/>
            <w:noProof/>
            <w:kern w:val="0"/>
            <w:sz w:val="24"/>
            <w:szCs w:val="24"/>
            <w:vertAlign w:val="superscript"/>
          </w:rPr>
          <w:t>8</w:t>
        </w:r>
      </w:hyperlink>
      <w:r w:rsidR="00C84032" w:rsidRPr="0010592A">
        <w:rPr>
          <w:rFonts w:ascii="Book Antiqua" w:eastAsiaTheme="minorEastAsia" w:hAnsi="Book Antiqua" w:cstheme="majorBidi"/>
          <w:noProof/>
          <w:kern w:val="0"/>
          <w:sz w:val="24"/>
          <w:szCs w:val="24"/>
          <w:vertAlign w:val="superscript"/>
        </w:rPr>
        <w:t>]</w:t>
      </w:r>
      <w:r w:rsidR="00720FE3" w:rsidRPr="0010592A">
        <w:rPr>
          <w:rFonts w:ascii="Book Antiqua" w:eastAsiaTheme="minorEastAsia" w:hAnsi="Book Antiqua" w:cstheme="majorBidi"/>
          <w:kern w:val="0"/>
          <w:sz w:val="24"/>
          <w:szCs w:val="24"/>
        </w:rPr>
        <w:fldChar w:fldCharType="end"/>
      </w:r>
      <w:r w:rsidR="00F02CF8" w:rsidRPr="0010592A">
        <w:rPr>
          <w:rFonts w:ascii="Book Antiqua" w:eastAsiaTheme="minorEastAsia" w:hAnsi="Book Antiqua" w:cstheme="majorBidi"/>
          <w:kern w:val="0"/>
          <w:sz w:val="24"/>
          <w:szCs w:val="24"/>
        </w:rPr>
        <w:t>.</w:t>
      </w:r>
      <w:r w:rsidR="00977F4A" w:rsidRPr="0010592A">
        <w:rPr>
          <w:rFonts w:ascii="Book Antiqua" w:eastAsiaTheme="minorEastAsia" w:hAnsi="Book Antiqua" w:cstheme="majorBidi"/>
          <w:kern w:val="0"/>
          <w:sz w:val="24"/>
          <w:szCs w:val="24"/>
        </w:rPr>
        <w:t xml:space="preserve"> </w:t>
      </w:r>
      <w:r w:rsidR="00603352" w:rsidRPr="0010592A">
        <w:rPr>
          <w:rFonts w:ascii="Book Antiqua" w:hAnsi="Book Antiqua" w:cstheme="majorBidi"/>
          <w:sz w:val="24"/>
          <w:szCs w:val="24"/>
        </w:rPr>
        <w:t>Additionally,</w:t>
      </w:r>
      <w:r w:rsidR="0028037D" w:rsidRPr="0010592A">
        <w:rPr>
          <w:rFonts w:ascii="Book Antiqua" w:hAnsi="Book Antiqua" w:cstheme="majorBidi"/>
          <w:sz w:val="24"/>
          <w:szCs w:val="24"/>
        </w:rPr>
        <w:t xml:space="preserve"> </w:t>
      </w:r>
      <w:r w:rsidR="00491904" w:rsidRPr="0010592A">
        <w:rPr>
          <w:rFonts w:ascii="Book Antiqua" w:hAnsi="Book Antiqua" w:cstheme="majorBidi"/>
          <w:sz w:val="24"/>
          <w:szCs w:val="24"/>
        </w:rPr>
        <w:t xml:space="preserve">the fluid obtained when </w:t>
      </w:r>
      <w:r w:rsidR="00C83F1B" w:rsidRPr="0010592A">
        <w:rPr>
          <w:rFonts w:ascii="Book Antiqua" w:hAnsi="Book Antiqua" w:cstheme="majorBidi"/>
          <w:sz w:val="24"/>
          <w:szCs w:val="24"/>
        </w:rPr>
        <w:t>centrifuging</w:t>
      </w:r>
      <w:r w:rsidR="00491904" w:rsidRPr="0010592A">
        <w:rPr>
          <w:rFonts w:ascii="Book Antiqua" w:hAnsi="Book Antiqua" w:cstheme="majorBidi"/>
          <w:sz w:val="24"/>
          <w:szCs w:val="24"/>
        </w:rPr>
        <w:t xml:space="preserve"> </w:t>
      </w:r>
      <w:r w:rsidR="00474F9F" w:rsidRPr="0010592A">
        <w:rPr>
          <w:rFonts w:ascii="Book Antiqua" w:hAnsi="Book Antiqua" w:cstheme="majorBidi"/>
          <w:sz w:val="24"/>
          <w:szCs w:val="24"/>
        </w:rPr>
        <w:t>PRF</w:t>
      </w:r>
      <w:r w:rsidR="0028037D" w:rsidRPr="0010592A">
        <w:rPr>
          <w:rFonts w:ascii="Book Antiqua" w:hAnsi="Book Antiqua" w:cstheme="majorBidi"/>
          <w:sz w:val="24"/>
          <w:szCs w:val="24"/>
        </w:rPr>
        <w:t xml:space="preserve"> </w:t>
      </w:r>
      <w:r w:rsidR="00290A06" w:rsidRPr="0010592A">
        <w:rPr>
          <w:rFonts w:ascii="Book Antiqua" w:hAnsi="Book Antiqua" w:cstheme="majorBidi"/>
          <w:sz w:val="24"/>
          <w:szCs w:val="24"/>
        </w:rPr>
        <w:t xml:space="preserve">(PRF-extract) </w:t>
      </w:r>
      <w:r w:rsidR="00603352" w:rsidRPr="0010592A">
        <w:rPr>
          <w:rFonts w:ascii="Book Antiqua" w:hAnsi="Book Antiqua" w:cstheme="majorBidi"/>
          <w:sz w:val="24"/>
          <w:szCs w:val="24"/>
        </w:rPr>
        <w:t xml:space="preserve">can </w:t>
      </w:r>
      <w:r w:rsidR="00143170" w:rsidRPr="0010592A">
        <w:rPr>
          <w:rFonts w:ascii="Book Antiqua" w:hAnsi="Book Antiqua" w:cstheme="majorBidi"/>
          <w:sz w:val="24"/>
          <w:szCs w:val="24"/>
        </w:rPr>
        <w:t>further stimulate</w:t>
      </w:r>
      <w:r w:rsidR="00603352" w:rsidRPr="0010592A">
        <w:rPr>
          <w:rFonts w:ascii="Book Antiqua" w:hAnsi="Book Antiqua" w:cstheme="majorBidi"/>
          <w:sz w:val="24"/>
          <w:szCs w:val="24"/>
        </w:rPr>
        <w:t xml:space="preserve"> endogenous regeneration by having synergistic action with mineral trioxide aggregate </w:t>
      </w:r>
      <w:r w:rsidR="00143170" w:rsidRPr="0010592A">
        <w:rPr>
          <w:rFonts w:ascii="Book Antiqua" w:hAnsi="Book Antiqua" w:cstheme="majorBidi"/>
          <w:sz w:val="24"/>
          <w:szCs w:val="24"/>
        </w:rPr>
        <w:t xml:space="preserve">as it has been shown </w:t>
      </w:r>
      <w:r w:rsidR="00603352" w:rsidRPr="0010592A">
        <w:rPr>
          <w:rFonts w:ascii="Book Antiqua" w:hAnsi="Book Antiqua" w:cstheme="majorBidi"/>
          <w:sz w:val="24"/>
          <w:szCs w:val="24"/>
        </w:rPr>
        <w:t xml:space="preserve">to </w:t>
      </w:r>
      <w:r w:rsidR="00143170" w:rsidRPr="0010592A">
        <w:rPr>
          <w:rFonts w:ascii="Book Antiqua" w:hAnsi="Book Antiqua" w:cstheme="majorBidi"/>
          <w:sz w:val="24"/>
          <w:szCs w:val="24"/>
        </w:rPr>
        <w:t>enhance</w:t>
      </w:r>
      <w:r w:rsidR="0028037D" w:rsidRPr="0010592A">
        <w:rPr>
          <w:rFonts w:ascii="Book Antiqua" w:hAnsi="Book Antiqua" w:cstheme="majorBidi"/>
          <w:sz w:val="24"/>
          <w:szCs w:val="24"/>
        </w:rPr>
        <w:t xml:space="preserve"> odon</w:t>
      </w:r>
      <w:r w:rsidR="00F45715" w:rsidRPr="0010592A">
        <w:rPr>
          <w:rFonts w:ascii="Book Antiqua" w:hAnsi="Book Antiqua" w:cstheme="majorBidi"/>
          <w:sz w:val="24"/>
          <w:szCs w:val="24"/>
        </w:rPr>
        <w:t>to</w:t>
      </w:r>
      <w:r w:rsidR="0028037D" w:rsidRPr="0010592A">
        <w:rPr>
          <w:rFonts w:ascii="Book Antiqua" w:hAnsi="Book Antiqua" w:cstheme="majorBidi"/>
          <w:sz w:val="24"/>
          <w:szCs w:val="24"/>
        </w:rPr>
        <w:t xml:space="preserve">blastic differentiation </w:t>
      </w:r>
      <w:r w:rsidR="000C0BA5" w:rsidRPr="0010592A">
        <w:rPr>
          <w:rFonts w:ascii="Book Antiqua" w:hAnsi="Book Antiqua" w:cstheme="majorBidi"/>
          <w:sz w:val="24"/>
          <w:szCs w:val="24"/>
        </w:rPr>
        <w:t xml:space="preserve">of </w:t>
      </w:r>
      <w:r w:rsidR="0028037D" w:rsidRPr="0010592A">
        <w:rPr>
          <w:rFonts w:ascii="Book Antiqua" w:hAnsi="Book Antiqua" w:cstheme="majorBidi"/>
          <w:sz w:val="24"/>
          <w:szCs w:val="24"/>
        </w:rPr>
        <w:t>human dental pulp stem cell</w:t>
      </w:r>
      <w:r w:rsidR="00603352" w:rsidRPr="0010592A">
        <w:rPr>
          <w:rFonts w:ascii="Book Antiqua" w:hAnsi="Book Antiqua" w:cstheme="majorBidi"/>
          <w:sz w:val="24"/>
          <w:szCs w:val="24"/>
        </w:rPr>
        <w:t>s</w:t>
      </w:r>
      <w:r w:rsidR="00603352" w:rsidRPr="0010592A">
        <w:rPr>
          <w:rFonts w:ascii="Book Antiqua" w:hAnsi="Book Antiqua" w:cstheme="majorBidi"/>
          <w:sz w:val="24"/>
          <w:szCs w:val="24"/>
        </w:rPr>
        <w:fldChar w:fldCharType="begin"/>
      </w:r>
      <w:r w:rsidR="0018705E" w:rsidRPr="0010592A">
        <w:rPr>
          <w:rFonts w:ascii="Book Antiqua" w:hAnsi="Book Antiqua" w:cstheme="majorBidi"/>
          <w:sz w:val="24"/>
          <w:szCs w:val="24"/>
        </w:rPr>
        <w:instrText xml:space="preserve"> ADDIN EN.CITE &lt;EndNote&gt;&lt;Cite&gt;&lt;Author&gt;Woo&lt;/Author&gt;&lt;Year&gt;2016&lt;/Year&gt;&lt;RecNum&gt;6&lt;/RecNum&gt;&lt;DisplayText&gt;&lt;style face="superscript"&gt;[6]&lt;/style&gt;&lt;/DisplayText&gt;&lt;record&gt;&lt;rec-number&gt;6&lt;/rec-number&gt;&lt;foreign-keys&gt;&lt;key app="EN" db-id="2z2zr0sd7zt200e0sxovwzvza0v909tsz9v2"&gt;6&lt;/key&gt;&lt;/foreign-keys&gt;&lt;ref-type name="Journal Article"&gt;17&lt;/ref-type&gt;&lt;contributors&gt;&lt;authors&gt;&lt;author&gt;Woo, Su-Mi&lt;/author&gt;&lt;author&gt;Kim, Won-Jae&lt;/author&gt;&lt;author&gt;Lim, Hae-Soon&lt;/author&gt;&lt;author&gt;Choi, Nam-Ki&lt;/author&gt;&lt;author&gt;Kim, Sun-Hun&lt;/author&gt;&lt;author&gt;Kim, Seon-Mi&lt;/author&gt;&lt;author&gt;Jung, Ji-Yeon&lt;/author&gt;&lt;/authors&gt;&lt;/contributors&gt;&lt;titles&gt;&lt;title&gt;Combination of Mineral Trioxide Aggregate and Platelet-rich Fibrin Promotes the Odontoblastic Differentiation and Mineralization of Human Dental Pulp Cells via BMP/Smad Signaling Pathway.&lt;/title&gt;&lt;secondary-title&gt;Journal of endodontics&lt;/secondary-title&gt;&lt;/titles&gt;&lt;periodical&gt;&lt;full-title&gt;Journal of Endodontics&lt;/full-title&gt;&lt;/periodical&gt;&lt;pages&gt;82-8&lt;/pages&gt;&lt;volume&gt;42&lt;/volume&gt;&lt;keywords&gt;&lt;keyword&gt;BMP/Smad signaling&lt;/keyword&gt;&lt;keyword&gt;human dental pulp cells&lt;/keyword&gt;&lt;keyword&gt;mineral trioxide aggregate&lt;/keyword&gt;&lt;keyword&gt;odontogenic differentiation&lt;/keyword&gt;&lt;keyword&gt;platelet-rich fibrin&lt;/keyword&gt;&lt;/keywords&gt;&lt;dates&gt;&lt;year&gt;2016&lt;/year&gt;&lt;/dates&gt;&lt;publisher&gt;Elsevier&lt;/publisher&gt;&lt;accession-num&gt;26364004&lt;/accession-num&gt;&lt;urls&gt;&lt;/urls&gt;&lt;electronic-resource-num&gt;10.1016/j.joen.2015.06.019&lt;/electronic-resource-num&gt;&lt;language&gt;English&lt;/language&gt;&lt;/record&gt;&lt;/Cite&gt;&lt;/EndNote&gt;</w:instrText>
      </w:r>
      <w:r w:rsidR="00603352" w:rsidRPr="0010592A">
        <w:rPr>
          <w:rFonts w:ascii="Book Antiqua" w:hAnsi="Book Antiqua" w:cstheme="majorBidi"/>
          <w:sz w:val="24"/>
          <w:szCs w:val="24"/>
        </w:rPr>
        <w:fldChar w:fldCharType="separate"/>
      </w:r>
      <w:r w:rsidR="00C84032" w:rsidRPr="0010592A">
        <w:rPr>
          <w:rFonts w:ascii="Book Antiqua" w:hAnsi="Book Antiqua" w:cstheme="majorBidi"/>
          <w:noProof/>
          <w:sz w:val="24"/>
          <w:szCs w:val="24"/>
          <w:vertAlign w:val="superscript"/>
        </w:rPr>
        <w:t>[</w:t>
      </w:r>
      <w:hyperlink w:anchor="_ENREF_6" w:tooltip="Woo, 2016 #6" w:history="1">
        <w:r w:rsidR="00C868A9" w:rsidRPr="0010592A">
          <w:rPr>
            <w:rFonts w:ascii="Book Antiqua" w:hAnsi="Book Antiqua" w:cstheme="majorBidi"/>
            <w:noProof/>
            <w:sz w:val="24"/>
            <w:szCs w:val="24"/>
            <w:vertAlign w:val="superscript"/>
          </w:rPr>
          <w:t>6</w:t>
        </w:r>
      </w:hyperlink>
      <w:r w:rsidR="00C84032" w:rsidRPr="0010592A">
        <w:rPr>
          <w:rFonts w:ascii="Book Antiqua" w:hAnsi="Book Antiqua" w:cstheme="majorBidi"/>
          <w:noProof/>
          <w:sz w:val="24"/>
          <w:szCs w:val="24"/>
          <w:vertAlign w:val="superscript"/>
        </w:rPr>
        <w:t>]</w:t>
      </w:r>
      <w:r w:rsidR="00603352" w:rsidRPr="0010592A">
        <w:rPr>
          <w:rFonts w:ascii="Book Antiqua" w:hAnsi="Book Antiqua" w:cstheme="majorBidi"/>
          <w:sz w:val="24"/>
          <w:szCs w:val="24"/>
        </w:rPr>
        <w:fldChar w:fldCharType="end"/>
      </w:r>
      <w:r w:rsidR="0028037D" w:rsidRPr="0010592A">
        <w:rPr>
          <w:rFonts w:ascii="Book Antiqua" w:hAnsi="Book Antiqua" w:cstheme="majorBidi"/>
          <w:sz w:val="24"/>
          <w:szCs w:val="24"/>
        </w:rPr>
        <w:t>.</w:t>
      </w:r>
      <w:r w:rsidR="009225F1" w:rsidRPr="0010592A">
        <w:rPr>
          <w:rFonts w:ascii="Book Antiqua" w:hAnsi="Book Antiqua" w:cstheme="majorBidi"/>
          <w:sz w:val="24"/>
          <w:szCs w:val="24"/>
        </w:rPr>
        <w:t xml:space="preserve"> </w:t>
      </w:r>
      <w:r w:rsidR="001A77F7" w:rsidRPr="0010592A">
        <w:rPr>
          <w:rFonts w:ascii="Book Antiqua" w:hAnsi="Book Antiqua" w:cstheme="majorBidi"/>
          <w:sz w:val="24"/>
          <w:szCs w:val="24"/>
        </w:rPr>
        <w:t>Here</w:t>
      </w:r>
      <w:r w:rsidR="00474F9F" w:rsidRPr="0010592A">
        <w:rPr>
          <w:rFonts w:ascii="Book Antiqua" w:hAnsi="Book Antiqua" w:cstheme="majorBidi"/>
          <w:sz w:val="24"/>
          <w:szCs w:val="24"/>
        </w:rPr>
        <w:t>in</w:t>
      </w:r>
      <w:r w:rsidR="001A77F7" w:rsidRPr="0010592A">
        <w:rPr>
          <w:rFonts w:ascii="Book Antiqua" w:hAnsi="Book Antiqua" w:cstheme="majorBidi"/>
          <w:sz w:val="24"/>
          <w:szCs w:val="24"/>
        </w:rPr>
        <w:t xml:space="preserve">, we describe the successful use of PRF and </w:t>
      </w:r>
      <w:r w:rsidR="00474F9F" w:rsidRPr="0010592A">
        <w:rPr>
          <w:rFonts w:ascii="Book Antiqua" w:hAnsi="Book Antiqua" w:cstheme="majorBidi"/>
          <w:sz w:val="24"/>
          <w:szCs w:val="24"/>
        </w:rPr>
        <w:t xml:space="preserve">its </w:t>
      </w:r>
      <w:r w:rsidR="009D68EF" w:rsidRPr="0010592A">
        <w:rPr>
          <w:rFonts w:ascii="Book Antiqua" w:hAnsi="Book Antiqua" w:cstheme="majorBidi"/>
          <w:sz w:val="24"/>
          <w:szCs w:val="24"/>
        </w:rPr>
        <w:t>extract</w:t>
      </w:r>
      <w:r w:rsidR="00E96F6B" w:rsidRPr="0010592A">
        <w:rPr>
          <w:rFonts w:ascii="Book Antiqua" w:hAnsi="Book Antiqua" w:cstheme="majorBidi"/>
          <w:sz w:val="24"/>
          <w:szCs w:val="24"/>
        </w:rPr>
        <w:t xml:space="preserve"> </w:t>
      </w:r>
      <w:r w:rsidR="00491904" w:rsidRPr="0010592A">
        <w:rPr>
          <w:rFonts w:ascii="Book Antiqua" w:hAnsi="Book Antiqua" w:cstheme="majorBidi"/>
          <w:sz w:val="24"/>
          <w:szCs w:val="24"/>
        </w:rPr>
        <w:t xml:space="preserve">in conjunction </w:t>
      </w:r>
      <w:r w:rsidR="00474F9F" w:rsidRPr="0010592A">
        <w:rPr>
          <w:rFonts w:ascii="Book Antiqua" w:hAnsi="Book Antiqua" w:cstheme="majorBidi"/>
          <w:sz w:val="24"/>
          <w:szCs w:val="24"/>
        </w:rPr>
        <w:t xml:space="preserve">with induction of </w:t>
      </w:r>
      <w:r w:rsidR="00491904" w:rsidRPr="0010592A">
        <w:rPr>
          <w:rFonts w:ascii="Book Antiqua" w:hAnsi="Book Antiqua" w:cstheme="majorBidi"/>
          <w:sz w:val="24"/>
          <w:szCs w:val="24"/>
        </w:rPr>
        <w:t>bl</w:t>
      </w:r>
      <w:r w:rsidR="00474F9F" w:rsidRPr="0010592A">
        <w:rPr>
          <w:rFonts w:ascii="Book Antiqua" w:hAnsi="Book Antiqua" w:cstheme="majorBidi"/>
          <w:sz w:val="24"/>
          <w:szCs w:val="24"/>
        </w:rPr>
        <w:t>eeding</w:t>
      </w:r>
      <w:r w:rsidR="009D68EF" w:rsidRPr="0010592A">
        <w:rPr>
          <w:rFonts w:ascii="Book Antiqua" w:hAnsi="Book Antiqua" w:cstheme="majorBidi"/>
          <w:sz w:val="24"/>
          <w:szCs w:val="24"/>
        </w:rPr>
        <w:t>,</w:t>
      </w:r>
      <w:r w:rsidR="00491904" w:rsidRPr="0010592A">
        <w:rPr>
          <w:rFonts w:ascii="Book Antiqua" w:hAnsi="Book Antiqua" w:cstheme="majorBidi"/>
          <w:sz w:val="24"/>
          <w:szCs w:val="24"/>
        </w:rPr>
        <w:t xml:space="preserve"> or </w:t>
      </w:r>
      <w:r w:rsidR="00E96F6B" w:rsidRPr="0010592A">
        <w:rPr>
          <w:rFonts w:ascii="Book Antiqua" w:hAnsi="Book Antiqua" w:cstheme="majorBidi"/>
          <w:sz w:val="24"/>
          <w:szCs w:val="24"/>
        </w:rPr>
        <w:t xml:space="preserve">as </w:t>
      </w:r>
      <w:r w:rsidR="00474F9F" w:rsidRPr="0010592A">
        <w:rPr>
          <w:rFonts w:ascii="Book Antiqua" w:hAnsi="Book Antiqua" w:cstheme="majorBidi"/>
          <w:sz w:val="24"/>
          <w:szCs w:val="24"/>
        </w:rPr>
        <w:t xml:space="preserve">an </w:t>
      </w:r>
      <w:r w:rsidR="00E96F6B" w:rsidRPr="0010592A">
        <w:rPr>
          <w:rFonts w:ascii="Book Antiqua" w:hAnsi="Book Antiqua" w:cstheme="majorBidi"/>
          <w:sz w:val="24"/>
          <w:szCs w:val="24"/>
        </w:rPr>
        <w:t>alternative scaffold</w:t>
      </w:r>
      <w:r w:rsidR="009D68EF" w:rsidRPr="0010592A">
        <w:rPr>
          <w:rFonts w:ascii="Book Antiqua" w:hAnsi="Book Antiqua" w:cstheme="majorBidi"/>
          <w:sz w:val="24"/>
          <w:szCs w:val="24"/>
        </w:rPr>
        <w:t>,</w:t>
      </w:r>
      <w:r w:rsidR="001A77F7" w:rsidRPr="0010592A">
        <w:rPr>
          <w:rFonts w:ascii="Book Antiqua" w:hAnsi="Book Antiqua" w:cstheme="majorBidi"/>
          <w:sz w:val="24"/>
          <w:szCs w:val="24"/>
        </w:rPr>
        <w:t xml:space="preserve"> for </w:t>
      </w:r>
      <w:r w:rsidR="00474F9F" w:rsidRPr="0010592A">
        <w:rPr>
          <w:rFonts w:ascii="Book Antiqua" w:hAnsi="Book Antiqua" w:cstheme="majorBidi"/>
          <w:sz w:val="24"/>
          <w:szCs w:val="24"/>
        </w:rPr>
        <w:t xml:space="preserve">the regenerative endodontic </w:t>
      </w:r>
      <w:r w:rsidR="00E96F6B" w:rsidRPr="0010592A">
        <w:rPr>
          <w:rFonts w:ascii="Book Antiqua" w:hAnsi="Book Antiqua" w:cstheme="majorBidi"/>
          <w:sz w:val="24"/>
          <w:szCs w:val="24"/>
        </w:rPr>
        <w:t xml:space="preserve">management of two </w:t>
      </w:r>
      <w:r w:rsidR="00474F9F" w:rsidRPr="0010592A">
        <w:rPr>
          <w:rFonts w:ascii="Book Antiqua" w:hAnsi="Book Antiqua" w:cstheme="majorBidi"/>
          <w:sz w:val="24"/>
          <w:szCs w:val="24"/>
        </w:rPr>
        <w:t>challenging cases.</w:t>
      </w:r>
    </w:p>
    <w:p w14:paraId="5E5FD279" w14:textId="77777777" w:rsidR="001D1F04" w:rsidRPr="0010592A" w:rsidRDefault="001D1F04" w:rsidP="009D3336">
      <w:pPr>
        <w:tabs>
          <w:tab w:val="left" w:pos="7380"/>
        </w:tabs>
        <w:spacing w:after="0" w:line="360" w:lineRule="auto"/>
        <w:jc w:val="both"/>
        <w:rPr>
          <w:rFonts w:ascii="Book Antiqua" w:hAnsi="Book Antiqua" w:cstheme="majorBidi"/>
          <w:b/>
          <w:bCs/>
          <w:sz w:val="24"/>
          <w:szCs w:val="24"/>
        </w:rPr>
      </w:pPr>
    </w:p>
    <w:p w14:paraId="524AC0DC" w14:textId="77777777" w:rsidR="0062301D" w:rsidRPr="0010592A" w:rsidRDefault="0062301D" w:rsidP="009D3336">
      <w:pPr>
        <w:shd w:val="clear" w:color="auto" w:fill="FFFFFF"/>
        <w:spacing w:after="0" w:line="360" w:lineRule="auto"/>
        <w:rPr>
          <w:rFonts w:ascii="Book Antiqua" w:hAnsi="Book Antiqua"/>
          <w:b/>
          <w:color w:val="000000" w:themeColor="text1"/>
          <w:sz w:val="24"/>
          <w:szCs w:val="24"/>
        </w:rPr>
      </w:pPr>
      <w:r w:rsidRPr="0010592A">
        <w:rPr>
          <w:rFonts w:ascii="Book Antiqua" w:hAnsi="Book Antiqua"/>
          <w:b/>
          <w:color w:val="000000" w:themeColor="text1"/>
          <w:sz w:val="24"/>
          <w:szCs w:val="24"/>
        </w:rPr>
        <w:t>CASE PRESENTATION</w:t>
      </w:r>
    </w:p>
    <w:p w14:paraId="46F6E037" w14:textId="061B2665" w:rsidR="00DF25E2" w:rsidRPr="0010592A" w:rsidRDefault="005213C4" w:rsidP="009D3336">
      <w:pPr>
        <w:tabs>
          <w:tab w:val="left" w:pos="7380"/>
        </w:tabs>
        <w:spacing w:after="0" w:line="360" w:lineRule="auto"/>
        <w:jc w:val="both"/>
        <w:rPr>
          <w:rFonts w:ascii="Book Antiqua" w:hAnsi="Book Antiqua" w:cstheme="majorBidi"/>
          <w:b/>
          <w:bCs/>
          <w:i/>
          <w:iCs/>
          <w:sz w:val="24"/>
          <w:szCs w:val="24"/>
        </w:rPr>
      </w:pPr>
      <w:r w:rsidRPr="0010592A">
        <w:rPr>
          <w:rFonts w:ascii="Book Antiqua" w:hAnsi="Book Antiqua" w:cstheme="majorBidi"/>
          <w:b/>
          <w:bCs/>
          <w:i/>
          <w:iCs/>
          <w:sz w:val="24"/>
          <w:szCs w:val="24"/>
        </w:rPr>
        <w:t>Preparation</w:t>
      </w:r>
      <w:r w:rsidR="0062301D" w:rsidRPr="0010592A">
        <w:rPr>
          <w:rFonts w:ascii="Book Antiqua" w:hAnsi="Book Antiqua" w:cstheme="majorBidi"/>
          <w:b/>
          <w:bCs/>
          <w:i/>
          <w:iCs/>
          <w:sz w:val="24"/>
          <w:szCs w:val="24"/>
        </w:rPr>
        <w:t xml:space="preserve"> pro</w:t>
      </w:r>
      <w:r w:rsidR="0088192E" w:rsidRPr="0010592A">
        <w:rPr>
          <w:rFonts w:ascii="Book Antiqua" w:hAnsi="Book Antiqua" w:cstheme="majorBidi"/>
          <w:b/>
          <w:bCs/>
          <w:i/>
          <w:iCs/>
          <w:sz w:val="24"/>
          <w:szCs w:val="24"/>
        </w:rPr>
        <w:t xml:space="preserve">tocol </w:t>
      </w:r>
      <w:r w:rsidRPr="0010592A">
        <w:rPr>
          <w:rFonts w:ascii="Book Antiqua" w:hAnsi="Book Antiqua" w:cstheme="majorBidi"/>
          <w:b/>
          <w:bCs/>
          <w:i/>
          <w:iCs/>
          <w:sz w:val="24"/>
          <w:szCs w:val="24"/>
        </w:rPr>
        <w:t xml:space="preserve">of PRF and </w:t>
      </w:r>
      <w:r w:rsidR="005F4F16" w:rsidRPr="0010592A">
        <w:rPr>
          <w:rFonts w:ascii="Book Antiqua" w:hAnsi="Book Antiqua" w:cstheme="majorBidi"/>
          <w:b/>
          <w:bCs/>
          <w:i/>
          <w:iCs/>
          <w:sz w:val="24"/>
          <w:szCs w:val="24"/>
        </w:rPr>
        <w:t>PRF-extract</w:t>
      </w:r>
    </w:p>
    <w:p w14:paraId="126C281E" w14:textId="640C7D01" w:rsidR="00D8672E" w:rsidRPr="0010592A" w:rsidRDefault="005C543E" w:rsidP="009D3336">
      <w:pPr>
        <w:tabs>
          <w:tab w:val="left" w:pos="360"/>
        </w:tabs>
        <w:spacing w:after="0" w:line="360" w:lineRule="auto"/>
        <w:jc w:val="both"/>
        <w:rPr>
          <w:rFonts w:ascii="Book Antiqua" w:hAnsi="Book Antiqua" w:cstheme="majorBidi"/>
          <w:b/>
          <w:bCs/>
          <w:sz w:val="24"/>
          <w:szCs w:val="24"/>
        </w:rPr>
      </w:pPr>
      <w:r w:rsidRPr="0010592A">
        <w:rPr>
          <w:rFonts w:ascii="Book Antiqua" w:hAnsi="Book Antiqua" w:cstheme="majorBidi"/>
          <w:sz w:val="24"/>
          <w:szCs w:val="24"/>
        </w:rPr>
        <w:t xml:space="preserve">PRF and its extract </w:t>
      </w:r>
      <w:r w:rsidR="00AC08FA" w:rsidRPr="0010592A">
        <w:rPr>
          <w:rFonts w:ascii="Book Antiqua" w:hAnsi="Book Antiqua" w:cstheme="majorBidi"/>
          <w:sz w:val="24"/>
          <w:szCs w:val="24"/>
        </w:rPr>
        <w:t xml:space="preserve">were </w:t>
      </w:r>
      <w:r w:rsidRPr="0010592A">
        <w:rPr>
          <w:rFonts w:ascii="Book Antiqua" w:hAnsi="Book Antiqua" w:cstheme="majorBidi"/>
          <w:sz w:val="24"/>
          <w:szCs w:val="24"/>
        </w:rPr>
        <w:t xml:space="preserve">prepared </w:t>
      </w:r>
      <w:r w:rsidR="00DF25E2" w:rsidRPr="0010592A">
        <w:rPr>
          <w:rFonts w:ascii="Book Antiqua" w:hAnsi="Book Antiqua" w:cstheme="majorBidi"/>
          <w:sz w:val="24"/>
          <w:szCs w:val="24"/>
        </w:rPr>
        <w:t xml:space="preserve">from venous blood collected from the </w:t>
      </w:r>
      <w:r w:rsidR="001E00A0" w:rsidRPr="0010592A">
        <w:rPr>
          <w:rFonts w:ascii="Book Antiqua" w:hAnsi="Book Antiqua" w:cstheme="majorBidi"/>
          <w:sz w:val="24"/>
          <w:szCs w:val="24"/>
        </w:rPr>
        <w:t xml:space="preserve">patients’ </w:t>
      </w:r>
      <w:r w:rsidR="00DF25E2" w:rsidRPr="0010592A">
        <w:rPr>
          <w:rFonts w:ascii="Book Antiqua" w:hAnsi="Book Antiqua" w:cstheme="majorBidi"/>
          <w:sz w:val="24"/>
          <w:szCs w:val="24"/>
        </w:rPr>
        <w:t>arms immediately prior to centrifugation and use</w:t>
      </w:r>
      <w:r w:rsidR="002252BA" w:rsidRPr="0010592A">
        <w:rPr>
          <w:rFonts w:ascii="Book Antiqua" w:hAnsi="Book Antiqua" w:cstheme="majorBidi"/>
          <w:sz w:val="24"/>
          <w:szCs w:val="24"/>
        </w:rPr>
        <w:fldChar w:fldCharType="begin">
          <w:fldData xml:space="preserve">PEVuZE5vdGU+PENpdGU+PEF1dGhvcj5IdWFuZzwvQXV0aG9yPjxZZWFyPjIwMTA8L1llYXI+PFJl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</w:fldData>
        </w:fldChar>
      </w:r>
      <w:r w:rsidR="0018705E" w:rsidRPr="0010592A">
        <w:rPr>
          <w:rFonts w:ascii="Book Antiqua" w:hAnsi="Book Antiqua" w:cstheme="majorBidi"/>
          <w:sz w:val="24"/>
          <w:szCs w:val="24"/>
        </w:rPr>
        <w:instrText xml:space="preserve"> ADDIN EN.CITE </w:instrText>
      </w:r>
      <w:r w:rsidR="0018705E" w:rsidRPr="0010592A">
        <w:rPr>
          <w:rFonts w:ascii="Book Antiqua" w:hAnsi="Book Antiqua" w:cstheme="majorBidi"/>
          <w:sz w:val="24"/>
          <w:szCs w:val="24"/>
        </w:rPr>
        <w:fldChar w:fldCharType="begin">
          <w:fldData xml:space="preserve">PEVuZE5vdGU+PENpdGU+PEF1dGhvcj5IdWFuZzwvQXV0aG9yPjxZZWFyPjIwMTA8L1llYXI+PFJl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</w:fldData>
        </w:fldChar>
      </w:r>
      <w:r w:rsidR="0018705E" w:rsidRPr="0010592A">
        <w:rPr>
          <w:rFonts w:ascii="Book Antiqua" w:hAnsi="Book Antiqua" w:cstheme="majorBidi"/>
          <w:sz w:val="24"/>
          <w:szCs w:val="24"/>
        </w:rPr>
        <w:instrText xml:space="preserve"> ADDIN EN.CITE.DATA </w:instrText>
      </w:r>
      <w:r w:rsidR="0018705E" w:rsidRPr="0010592A">
        <w:rPr>
          <w:rFonts w:ascii="Book Antiqua" w:hAnsi="Book Antiqua" w:cstheme="majorBidi"/>
          <w:sz w:val="24"/>
          <w:szCs w:val="24"/>
        </w:rPr>
      </w:r>
      <w:r w:rsidR="0018705E" w:rsidRPr="0010592A">
        <w:rPr>
          <w:rFonts w:ascii="Book Antiqua" w:hAnsi="Book Antiqua" w:cstheme="majorBidi"/>
          <w:sz w:val="24"/>
          <w:szCs w:val="24"/>
        </w:rPr>
        <w:fldChar w:fldCharType="end"/>
      </w:r>
      <w:r w:rsidR="002252BA" w:rsidRPr="0010592A">
        <w:rPr>
          <w:rFonts w:ascii="Book Antiqua" w:hAnsi="Book Antiqua" w:cstheme="majorBidi"/>
          <w:sz w:val="24"/>
          <w:szCs w:val="24"/>
        </w:rPr>
      </w:r>
      <w:r w:rsidR="002252BA" w:rsidRPr="0010592A">
        <w:rPr>
          <w:rFonts w:ascii="Book Antiqua" w:hAnsi="Book Antiqua" w:cstheme="majorBidi"/>
          <w:sz w:val="24"/>
          <w:szCs w:val="24"/>
        </w:rPr>
        <w:fldChar w:fldCharType="separate"/>
      </w:r>
      <w:r w:rsidR="00C84032" w:rsidRPr="0010592A">
        <w:rPr>
          <w:rFonts w:ascii="Book Antiqua" w:hAnsi="Book Antiqua" w:cstheme="majorBidi"/>
          <w:noProof/>
          <w:sz w:val="24"/>
          <w:szCs w:val="24"/>
          <w:vertAlign w:val="superscript"/>
        </w:rPr>
        <w:t>[</w:t>
      </w:r>
      <w:hyperlink w:anchor="_ENREF_9" w:tooltip="Huang, 2010 #9" w:history="1">
        <w:r w:rsidR="00C868A9" w:rsidRPr="0010592A">
          <w:rPr>
            <w:rFonts w:ascii="Book Antiqua" w:hAnsi="Book Antiqua" w:cstheme="majorBidi"/>
            <w:noProof/>
            <w:sz w:val="24"/>
            <w:szCs w:val="24"/>
            <w:vertAlign w:val="superscript"/>
          </w:rPr>
          <w:t>9</w:t>
        </w:r>
      </w:hyperlink>
      <w:r w:rsidR="00C84032" w:rsidRPr="0010592A">
        <w:rPr>
          <w:rFonts w:ascii="Book Antiqua" w:hAnsi="Book Antiqua" w:cstheme="majorBidi"/>
          <w:noProof/>
          <w:sz w:val="24"/>
          <w:szCs w:val="24"/>
          <w:vertAlign w:val="superscript"/>
        </w:rPr>
        <w:t>]</w:t>
      </w:r>
      <w:r w:rsidR="002252BA" w:rsidRPr="0010592A">
        <w:rPr>
          <w:rFonts w:ascii="Book Antiqua" w:hAnsi="Book Antiqua" w:cstheme="majorBidi"/>
          <w:sz w:val="24"/>
          <w:szCs w:val="24"/>
        </w:rPr>
        <w:fldChar w:fldCharType="end"/>
      </w:r>
      <w:r w:rsidR="00026956" w:rsidRPr="0010592A">
        <w:rPr>
          <w:rFonts w:ascii="Book Antiqua" w:hAnsi="Book Antiqua" w:cstheme="majorBidi"/>
          <w:sz w:val="24"/>
          <w:szCs w:val="24"/>
        </w:rPr>
        <w:t>, these steps are illustrated in (Fig</w:t>
      </w:r>
      <w:r w:rsidR="00EA67E6" w:rsidRPr="0010592A">
        <w:rPr>
          <w:rFonts w:ascii="Book Antiqua" w:hAnsi="Book Antiqua" w:cstheme="majorBidi"/>
          <w:sz w:val="24"/>
          <w:szCs w:val="24"/>
        </w:rPr>
        <w:t>ure</w:t>
      </w:r>
      <w:r w:rsidR="00026956" w:rsidRPr="0010592A">
        <w:rPr>
          <w:rFonts w:ascii="Book Antiqua" w:hAnsi="Book Antiqua" w:cstheme="majorBidi"/>
          <w:sz w:val="24"/>
          <w:szCs w:val="24"/>
        </w:rPr>
        <w:t xml:space="preserve"> 1)</w:t>
      </w:r>
      <w:r w:rsidR="002252BA" w:rsidRPr="0010592A">
        <w:rPr>
          <w:rFonts w:ascii="Book Antiqua" w:hAnsi="Book Antiqua" w:cstheme="majorBidi"/>
          <w:sz w:val="24"/>
          <w:szCs w:val="24"/>
        </w:rPr>
        <w:t>.</w:t>
      </w:r>
      <w:r w:rsidR="0072643C" w:rsidRPr="0010592A">
        <w:rPr>
          <w:rFonts w:ascii="Book Antiqua" w:hAnsi="Book Antiqua" w:cstheme="majorBidi"/>
          <w:sz w:val="24"/>
          <w:szCs w:val="24"/>
        </w:rPr>
        <w:t xml:space="preserve"> </w:t>
      </w:r>
      <w:r w:rsidR="009E6008" w:rsidRPr="0010592A">
        <w:rPr>
          <w:rFonts w:ascii="Book Antiqua" w:hAnsi="Book Antiqua" w:cstheme="majorBidi"/>
          <w:sz w:val="24"/>
          <w:szCs w:val="24"/>
        </w:rPr>
        <w:t xml:space="preserve">All procedures were performed </w:t>
      </w:r>
      <w:r w:rsidR="00DF25E2" w:rsidRPr="0010592A">
        <w:rPr>
          <w:rFonts w:ascii="Book Antiqua" w:hAnsi="Book Antiqua" w:cstheme="majorBidi"/>
          <w:sz w:val="24"/>
          <w:szCs w:val="24"/>
        </w:rPr>
        <w:t>per</w:t>
      </w:r>
      <w:r w:rsidR="009E6008" w:rsidRPr="0010592A">
        <w:rPr>
          <w:rFonts w:ascii="Book Antiqua" w:hAnsi="Book Antiqua" w:cstheme="majorBidi"/>
          <w:sz w:val="24"/>
          <w:szCs w:val="24"/>
        </w:rPr>
        <w:t xml:space="preserve"> the institutional ethical guidelines instated by the IRB of the Faculty of Dentistry, Alexan</w:t>
      </w:r>
      <w:r w:rsidR="00290A06" w:rsidRPr="0010592A">
        <w:rPr>
          <w:rFonts w:ascii="Book Antiqua" w:hAnsi="Book Antiqua" w:cstheme="majorBidi"/>
          <w:sz w:val="24"/>
          <w:szCs w:val="24"/>
        </w:rPr>
        <w:t>d</w:t>
      </w:r>
      <w:r w:rsidR="009E6008" w:rsidRPr="0010592A">
        <w:rPr>
          <w:rFonts w:ascii="Book Antiqua" w:hAnsi="Book Antiqua" w:cstheme="majorBidi"/>
          <w:sz w:val="24"/>
          <w:szCs w:val="24"/>
        </w:rPr>
        <w:t>ria University</w:t>
      </w:r>
      <w:r w:rsidR="00DF25E2" w:rsidRPr="0010592A">
        <w:rPr>
          <w:rFonts w:ascii="Book Antiqua" w:hAnsi="Book Antiqua" w:cstheme="majorBidi"/>
          <w:sz w:val="24"/>
          <w:szCs w:val="24"/>
        </w:rPr>
        <w:t xml:space="preserve"> and following informed </w:t>
      </w:r>
      <w:r w:rsidR="001E00A0" w:rsidRPr="0010592A">
        <w:rPr>
          <w:rFonts w:ascii="Book Antiqua" w:hAnsi="Book Antiqua" w:cstheme="majorBidi"/>
          <w:sz w:val="24"/>
          <w:szCs w:val="24"/>
        </w:rPr>
        <w:t xml:space="preserve">patient </w:t>
      </w:r>
      <w:r w:rsidR="00DF25E2" w:rsidRPr="0010592A">
        <w:rPr>
          <w:rFonts w:ascii="Book Antiqua" w:hAnsi="Book Antiqua" w:cstheme="majorBidi"/>
          <w:sz w:val="24"/>
          <w:szCs w:val="24"/>
        </w:rPr>
        <w:t xml:space="preserve">and </w:t>
      </w:r>
      <w:r w:rsidR="00DF25E2" w:rsidRPr="0010592A">
        <w:rPr>
          <w:rFonts w:ascii="Book Antiqua" w:hAnsi="Book Antiqua" w:cstheme="majorBidi"/>
          <w:sz w:val="24"/>
          <w:szCs w:val="24"/>
        </w:rPr>
        <w:lastRenderedPageBreak/>
        <w:t xml:space="preserve">parent/guardian </w:t>
      </w:r>
      <w:r w:rsidR="00026956" w:rsidRPr="0010592A">
        <w:rPr>
          <w:rFonts w:ascii="Book Antiqua" w:hAnsi="Book Antiqua" w:cstheme="majorBidi"/>
          <w:sz w:val="24"/>
          <w:szCs w:val="24"/>
        </w:rPr>
        <w:t>consent.</w:t>
      </w:r>
      <w:r w:rsidR="00DF25E2" w:rsidRPr="0010592A">
        <w:rPr>
          <w:rFonts w:ascii="Book Antiqua" w:hAnsi="Book Antiqua" w:cstheme="majorBidi"/>
          <w:sz w:val="24"/>
          <w:szCs w:val="24"/>
        </w:rPr>
        <w:t xml:space="preserve"> </w:t>
      </w:r>
      <w:r w:rsidR="005213C4" w:rsidRPr="0010592A">
        <w:rPr>
          <w:rFonts w:ascii="Book Antiqua" w:hAnsi="Book Antiqua" w:cstheme="majorBidi"/>
          <w:sz w:val="24"/>
          <w:szCs w:val="24"/>
        </w:rPr>
        <w:t xml:space="preserve">5-10 cc of the patient’s venous blood was </w:t>
      </w:r>
      <w:r w:rsidRPr="0010592A">
        <w:rPr>
          <w:rFonts w:ascii="Book Antiqua" w:hAnsi="Book Antiqua" w:cstheme="majorBidi"/>
          <w:sz w:val="24"/>
          <w:szCs w:val="24"/>
        </w:rPr>
        <w:t>collected</w:t>
      </w:r>
      <w:r w:rsidR="005213C4" w:rsidRPr="0010592A">
        <w:rPr>
          <w:rFonts w:ascii="Book Antiqua" w:hAnsi="Book Antiqua" w:cstheme="majorBidi"/>
          <w:sz w:val="24"/>
          <w:szCs w:val="24"/>
        </w:rPr>
        <w:t xml:space="preserve"> from </w:t>
      </w:r>
      <w:r w:rsidR="005D41B2" w:rsidRPr="0010592A">
        <w:rPr>
          <w:rFonts w:ascii="Book Antiqua" w:hAnsi="Book Antiqua" w:cstheme="majorBidi"/>
          <w:sz w:val="24"/>
          <w:szCs w:val="24"/>
        </w:rPr>
        <w:t xml:space="preserve">their </w:t>
      </w:r>
      <w:r w:rsidR="005213C4" w:rsidRPr="0010592A">
        <w:rPr>
          <w:rFonts w:ascii="Book Antiqua" w:hAnsi="Book Antiqua" w:cstheme="majorBidi"/>
          <w:sz w:val="24"/>
          <w:szCs w:val="24"/>
        </w:rPr>
        <w:t xml:space="preserve">median cubital vein in </w:t>
      </w:r>
      <w:r w:rsidRPr="0010592A">
        <w:rPr>
          <w:rFonts w:ascii="Book Antiqua" w:hAnsi="Book Antiqua" w:cstheme="majorBidi"/>
          <w:sz w:val="24"/>
          <w:szCs w:val="24"/>
        </w:rPr>
        <w:t xml:space="preserve">a </w:t>
      </w:r>
      <w:r w:rsidR="005213C4" w:rsidRPr="0010592A">
        <w:rPr>
          <w:rFonts w:ascii="Book Antiqua" w:hAnsi="Book Antiqua" w:cstheme="majorBidi"/>
          <w:sz w:val="24"/>
          <w:szCs w:val="24"/>
        </w:rPr>
        <w:t xml:space="preserve">non-coated </w:t>
      </w:r>
      <w:r w:rsidR="009E6008" w:rsidRPr="0010592A">
        <w:rPr>
          <w:rFonts w:ascii="Book Antiqua" w:hAnsi="Book Antiqua" w:cstheme="majorBidi"/>
          <w:sz w:val="24"/>
          <w:szCs w:val="24"/>
        </w:rPr>
        <w:t xml:space="preserve">glass </w:t>
      </w:r>
      <w:r w:rsidR="005213C4" w:rsidRPr="0010592A">
        <w:rPr>
          <w:rFonts w:ascii="Book Antiqua" w:hAnsi="Book Antiqua" w:cstheme="majorBidi"/>
          <w:sz w:val="24"/>
          <w:szCs w:val="24"/>
        </w:rPr>
        <w:t>tube</w:t>
      </w:r>
      <w:r w:rsidRPr="0010592A">
        <w:rPr>
          <w:rFonts w:ascii="Book Antiqua" w:hAnsi="Book Antiqua" w:cstheme="majorBidi"/>
          <w:sz w:val="24"/>
          <w:szCs w:val="24"/>
        </w:rPr>
        <w:t>.</w:t>
      </w:r>
      <w:r w:rsidR="005213C4" w:rsidRPr="0010592A">
        <w:rPr>
          <w:rFonts w:ascii="Book Antiqua" w:hAnsi="Book Antiqua" w:cstheme="majorBidi"/>
          <w:sz w:val="24"/>
          <w:szCs w:val="24"/>
        </w:rPr>
        <w:t xml:space="preserve"> </w:t>
      </w:r>
      <w:r w:rsidR="005D41B2" w:rsidRPr="0010592A">
        <w:rPr>
          <w:rFonts w:ascii="Book Antiqua" w:hAnsi="Book Antiqua" w:cstheme="majorBidi"/>
          <w:sz w:val="24"/>
          <w:szCs w:val="24"/>
        </w:rPr>
        <w:t>The collected blood was immediately c</w:t>
      </w:r>
      <w:r w:rsidR="005213C4" w:rsidRPr="0010592A">
        <w:rPr>
          <w:rFonts w:ascii="Book Antiqua" w:hAnsi="Book Antiqua" w:cstheme="majorBidi"/>
          <w:sz w:val="24"/>
          <w:szCs w:val="24"/>
        </w:rPr>
        <w:t>entrifug</w:t>
      </w:r>
      <w:r w:rsidR="005D41B2" w:rsidRPr="0010592A">
        <w:rPr>
          <w:rFonts w:ascii="Book Antiqua" w:hAnsi="Book Antiqua" w:cstheme="majorBidi"/>
          <w:sz w:val="24"/>
          <w:szCs w:val="24"/>
        </w:rPr>
        <w:t>ed</w:t>
      </w:r>
      <w:r w:rsidR="005213C4" w:rsidRPr="0010592A">
        <w:rPr>
          <w:rFonts w:ascii="Book Antiqua" w:hAnsi="Book Antiqua" w:cstheme="majorBidi"/>
          <w:sz w:val="24"/>
          <w:szCs w:val="24"/>
        </w:rPr>
        <w:t xml:space="preserve"> at 3000 RPM for 10 min. The PRF clot was </w:t>
      </w:r>
      <w:r w:rsidR="005D41B2" w:rsidRPr="0010592A">
        <w:rPr>
          <w:rFonts w:ascii="Book Antiqua" w:hAnsi="Book Antiqua" w:cstheme="majorBidi"/>
          <w:sz w:val="24"/>
          <w:szCs w:val="24"/>
        </w:rPr>
        <w:t>compressed</w:t>
      </w:r>
      <w:r w:rsidR="005213C4" w:rsidRPr="0010592A">
        <w:rPr>
          <w:rFonts w:ascii="Book Antiqua" w:hAnsi="Book Antiqua" w:cstheme="majorBidi"/>
          <w:sz w:val="24"/>
          <w:szCs w:val="24"/>
        </w:rPr>
        <w:t xml:space="preserve"> </w:t>
      </w:r>
      <w:r w:rsidRPr="0010592A">
        <w:rPr>
          <w:rFonts w:ascii="Book Antiqua" w:hAnsi="Book Antiqua" w:cstheme="majorBidi"/>
          <w:sz w:val="24"/>
          <w:szCs w:val="24"/>
        </w:rPr>
        <w:t xml:space="preserve">against </w:t>
      </w:r>
      <w:r w:rsidR="009E6008" w:rsidRPr="0010592A">
        <w:rPr>
          <w:rFonts w:ascii="Book Antiqua" w:hAnsi="Book Antiqua" w:cstheme="majorBidi"/>
          <w:sz w:val="24"/>
          <w:szCs w:val="24"/>
        </w:rPr>
        <w:t xml:space="preserve">a </w:t>
      </w:r>
      <w:r w:rsidRPr="0010592A">
        <w:rPr>
          <w:rFonts w:ascii="Book Antiqua" w:hAnsi="Book Antiqua" w:cstheme="majorBidi"/>
          <w:sz w:val="24"/>
          <w:szCs w:val="24"/>
        </w:rPr>
        <w:t xml:space="preserve">metallic mesh </w:t>
      </w:r>
      <w:r w:rsidR="005213C4" w:rsidRPr="0010592A">
        <w:rPr>
          <w:rFonts w:ascii="Book Antiqua" w:hAnsi="Book Antiqua" w:cstheme="majorBidi"/>
          <w:sz w:val="24"/>
          <w:szCs w:val="24"/>
        </w:rPr>
        <w:t xml:space="preserve">to </w:t>
      </w:r>
      <w:r w:rsidR="00491904" w:rsidRPr="0010592A">
        <w:rPr>
          <w:rFonts w:ascii="Book Antiqua" w:hAnsi="Book Antiqua" w:cstheme="majorBidi"/>
          <w:sz w:val="24"/>
          <w:szCs w:val="24"/>
        </w:rPr>
        <w:t>collect</w:t>
      </w:r>
      <w:r w:rsidR="005213C4" w:rsidRPr="0010592A">
        <w:rPr>
          <w:rFonts w:ascii="Book Antiqua" w:hAnsi="Book Antiqua" w:cstheme="majorBidi"/>
          <w:sz w:val="24"/>
          <w:szCs w:val="24"/>
        </w:rPr>
        <w:t xml:space="preserve"> </w:t>
      </w:r>
      <w:r w:rsidRPr="0010592A">
        <w:rPr>
          <w:rFonts w:ascii="Book Antiqua" w:hAnsi="Book Antiqua" w:cstheme="majorBidi"/>
          <w:sz w:val="24"/>
          <w:szCs w:val="24"/>
        </w:rPr>
        <w:t xml:space="preserve">the fluidic </w:t>
      </w:r>
      <w:r w:rsidR="005213C4" w:rsidRPr="0010592A">
        <w:rPr>
          <w:rFonts w:ascii="Book Antiqua" w:hAnsi="Book Antiqua" w:cstheme="majorBidi"/>
          <w:sz w:val="24"/>
          <w:szCs w:val="24"/>
        </w:rPr>
        <w:t>extract</w:t>
      </w:r>
      <w:r w:rsidRPr="0010592A">
        <w:rPr>
          <w:rFonts w:ascii="Book Antiqua" w:hAnsi="Book Antiqua" w:cstheme="majorBidi"/>
          <w:sz w:val="24"/>
          <w:szCs w:val="24"/>
        </w:rPr>
        <w:t>. The PRF preparation was done chair-side and immediately before use</w:t>
      </w:r>
      <w:r w:rsidR="009D68EF" w:rsidRPr="0010592A">
        <w:rPr>
          <w:rFonts w:ascii="Book Antiqua" w:hAnsi="Book Antiqua" w:cstheme="majorBidi"/>
          <w:sz w:val="24"/>
          <w:szCs w:val="24"/>
        </w:rPr>
        <w:t xml:space="preserve"> (</w:t>
      </w:r>
      <w:r w:rsidR="0072643C" w:rsidRPr="0010592A">
        <w:rPr>
          <w:rFonts w:ascii="Book Antiqua" w:hAnsi="Book Antiqua" w:cstheme="majorBidi"/>
          <w:sz w:val="24"/>
          <w:szCs w:val="24"/>
        </w:rPr>
        <w:t>Figure</w:t>
      </w:r>
      <w:r w:rsidR="009D68EF" w:rsidRPr="0010592A">
        <w:rPr>
          <w:rFonts w:ascii="Book Antiqua" w:hAnsi="Book Antiqua" w:cstheme="majorBidi"/>
          <w:sz w:val="24"/>
          <w:szCs w:val="24"/>
        </w:rPr>
        <w:t xml:space="preserve"> </w:t>
      </w:r>
      <w:r w:rsidR="00026956" w:rsidRPr="0010592A">
        <w:rPr>
          <w:rFonts w:ascii="Book Antiqua" w:hAnsi="Book Antiqua" w:cstheme="majorBidi"/>
          <w:sz w:val="24"/>
          <w:szCs w:val="24"/>
        </w:rPr>
        <w:t>2</w:t>
      </w:r>
      <w:r w:rsidR="009D68EF" w:rsidRPr="0010592A">
        <w:rPr>
          <w:rFonts w:ascii="Book Antiqua" w:hAnsi="Book Antiqua" w:cstheme="majorBidi"/>
          <w:sz w:val="24"/>
          <w:szCs w:val="24"/>
        </w:rPr>
        <w:t>A)</w:t>
      </w:r>
      <w:r w:rsidRPr="0010592A">
        <w:rPr>
          <w:rFonts w:ascii="Book Antiqua" w:hAnsi="Book Antiqua" w:cstheme="majorBidi"/>
          <w:sz w:val="24"/>
          <w:szCs w:val="24"/>
        </w:rPr>
        <w:t>.</w:t>
      </w:r>
      <w:r w:rsidR="00607C6B" w:rsidRPr="0010592A">
        <w:rPr>
          <w:rFonts w:ascii="Book Antiqua" w:hAnsi="Book Antiqua" w:cstheme="majorBidi"/>
          <w:sz w:val="24"/>
          <w:szCs w:val="24"/>
        </w:rPr>
        <w:t xml:space="preserve"> </w:t>
      </w:r>
      <w:r w:rsidR="00F038A4" w:rsidRPr="0010592A">
        <w:rPr>
          <w:rFonts w:ascii="Book Antiqua" w:hAnsi="Book Antiqua" w:cstheme="majorBidi"/>
          <w:sz w:val="24"/>
          <w:szCs w:val="24"/>
        </w:rPr>
        <w:t xml:space="preserve">The </w:t>
      </w:r>
      <w:r w:rsidR="009E6008" w:rsidRPr="0010592A">
        <w:rPr>
          <w:rFonts w:ascii="Book Antiqua" w:hAnsi="Book Antiqua" w:cstheme="majorBidi"/>
          <w:sz w:val="24"/>
          <w:szCs w:val="24"/>
        </w:rPr>
        <w:t>red corpuscle layer was gently wiped off the surface of the PRF clot set aside. At the time of insertion, care was taken to pack the PRF clot with the platelet-plug facing the apical tissues.</w:t>
      </w:r>
    </w:p>
    <w:p w14:paraId="7AA03ECB" w14:textId="77777777" w:rsidR="000A6D7B" w:rsidRPr="0010592A" w:rsidRDefault="000A6D7B" w:rsidP="009D3336">
      <w:pPr>
        <w:pStyle w:val="BodyText"/>
        <w:spacing w:after="0" w:line="360" w:lineRule="auto"/>
        <w:jc w:val="both"/>
        <w:rPr>
          <w:rFonts w:ascii="Book Antiqua" w:hAnsi="Book Antiqua" w:cstheme="majorBidi"/>
          <w:b/>
          <w:bCs/>
          <w:i/>
          <w:iCs/>
        </w:rPr>
      </w:pPr>
    </w:p>
    <w:p w14:paraId="02A9CA6A" w14:textId="22719650" w:rsidR="00C4726D" w:rsidRPr="0010592A" w:rsidRDefault="000A6D7B" w:rsidP="009D3336">
      <w:pPr>
        <w:pStyle w:val="BodyText"/>
        <w:spacing w:after="0" w:line="360" w:lineRule="auto"/>
        <w:jc w:val="both"/>
        <w:rPr>
          <w:rFonts w:ascii="Book Antiqua" w:hAnsi="Book Antiqua" w:cstheme="majorBidi"/>
          <w:b/>
          <w:bCs/>
          <w:i/>
          <w:iCs/>
        </w:rPr>
      </w:pPr>
      <w:r w:rsidRPr="0010592A">
        <w:rPr>
          <w:rFonts w:ascii="Book Antiqua" w:hAnsi="Book Antiqua" w:cstheme="majorBidi"/>
          <w:b/>
          <w:bCs/>
          <w:i/>
          <w:iCs/>
        </w:rPr>
        <w:t>Case 1</w:t>
      </w:r>
    </w:p>
    <w:p w14:paraId="7BA7C6F6" w14:textId="758F6EC5" w:rsidR="00726212" w:rsidRPr="0010592A" w:rsidRDefault="00C4726D" w:rsidP="009D3336">
      <w:pPr>
        <w:spacing w:after="0" w:line="360" w:lineRule="auto"/>
        <w:jc w:val="both"/>
        <w:rPr>
          <w:rFonts w:ascii="Book Antiqua" w:hAnsi="Book Antiqua" w:cstheme="majorBidi"/>
          <w:sz w:val="24"/>
          <w:szCs w:val="24"/>
          <w:lang w:bidi="ar-EG"/>
        </w:rPr>
      </w:pPr>
      <w:r w:rsidRPr="0010592A">
        <w:rPr>
          <w:rFonts w:ascii="Book Antiqua" w:hAnsi="Book Antiqua" w:cstheme="majorBidi"/>
          <w:sz w:val="24"/>
          <w:szCs w:val="24"/>
        </w:rPr>
        <w:t xml:space="preserve">A 22-year-old female patient was referred </w:t>
      </w:r>
      <w:r w:rsidR="005F3FBD" w:rsidRPr="0010592A">
        <w:rPr>
          <w:rFonts w:ascii="Book Antiqua" w:hAnsi="Book Antiqua" w:cstheme="majorBidi"/>
          <w:sz w:val="24"/>
          <w:szCs w:val="24"/>
        </w:rPr>
        <w:t xml:space="preserve">to the conservative dentistry department clinics at the faculty of dentistry, Alexandria University </w:t>
      </w:r>
      <w:r w:rsidRPr="0010592A">
        <w:rPr>
          <w:rFonts w:ascii="Book Antiqua" w:hAnsi="Book Antiqua" w:cstheme="majorBidi"/>
          <w:sz w:val="24"/>
          <w:szCs w:val="24"/>
        </w:rPr>
        <w:t xml:space="preserve">complaining of a discolored upper anterior tooth. Upon examination, tooth #9 was found to be discolored with a sinus tract opening on the labial surface related to the same tooth when traced </w:t>
      </w:r>
      <w:r w:rsidRPr="0010592A">
        <w:rPr>
          <w:rFonts w:ascii="Book Antiqua" w:hAnsi="Book Antiqua" w:cstheme="majorBidi"/>
          <w:sz w:val="24"/>
          <w:szCs w:val="24"/>
          <w:lang w:bidi="ar-EG"/>
        </w:rPr>
        <w:t>with Gutta Percha points</w:t>
      </w:r>
      <w:r w:rsidRPr="0010592A">
        <w:rPr>
          <w:rFonts w:ascii="Book Antiqua" w:hAnsi="Book Antiqua" w:cstheme="majorBidi"/>
          <w:sz w:val="24"/>
          <w:szCs w:val="24"/>
        </w:rPr>
        <w:t xml:space="preserve">. The patient reported a history of trauma when she was 8-years old. The periapical and panoramic radiographs revealed a large periapical lesion related to </w:t>
      </w:r>
      <w:r w:rsidR="00D8672E" w:rsidRPr="0010592A">
        <w:rPr>
          <w:rFonts w:ascii="Book Antiqua" w:hAnsi="Book Antiqua" w:cstheme="majorBidi"/>
          <w:sz w:val="24"/>
          <w:szCs w:val="24"/>
        </w:rPr>
        <w:t>the teeth #9, #10 and tooth #11</w:t>
      </w:r>
      <w:r w:rsidRPr="0010592A">
        <w:rPr>
          <w:rFonts w:ascii="Book Antiqua" w:hAnsi="Book Antiqua" w:cstheme="majorBidi"/>
          <w:sz w:val="24"/>
          <w:szCs w:val="24"/>
        </w:rPr>
        <w:t>.</w:t>
      </w:r>
      <w:r w:rsidR="0072643C" w:rsidRPr="0010592A">
        <w:rPr>
          <w:rFonts w:ascii="Book Antiqua" w:hAnsi="Book Antiqua" w:cstheme="majorBidi"/>
          <w:sz w:val="24"/>
          <w:szCs w:val="24"/>
        </w:rPr>
        <w:t xml:space="preserve"> </w:t>
      </w:r>
      <w:r w:rsidRPr="0010592A">
        <w:rPr>
          <w:rFonts w:ascii="Book Antiqua" w:hAnsi="Book Antiqua" w:cstheme="majorBidi"/>
          <w:sz w:val="24"/>
          <w:szCs w:val="24"/>
        </w:rPr>
        <w:t>Tooth #9 had an immature root. The tooth was tender to percussion. The cold pulp test was negative for #9 and #10. Tooth #9 responded negatively to hot and tooth #10 showed mild response when compared to the contralateral tooth.</w:t>
      </w:r>
      <w:r w:rsidR="00B63998" w:rsidRPr="0010592A">
        <w:rPr>
          <w:rFonts w:ascii="Book Antiqua" w:hAnsi="Book Antiqua" w:cstheme="majorBidi"/>
          <w:sz w:val="24"/>
          <w:szCs w:val="24"/>
        </w:rPr>
        <w:t xml:space="preserve"> Periodontal examination revealed normal probing depths.</w:t>
      </w:r>
      <w:r w:rsidRPr="0010592A">
        <w:rPr>
          <w:rFonts w:ascii="Book Antiqua" w:hAnsi="Book Antiqua" w:cstheme="majorBidi"/>
          <w:sz w:val="24"/>
          <w:szCs w:val="24"/>
          <w:lang w:bidi="ar-EG"/>
        </w:rPr>
        <w:t xml:space="preserve"> </w:t>
      </w:r>
    </w:p>
    <w:p w14:paraId="2A7F12DF" w14:textId="77777777" w:rsidR="000A6D7B" w:rsidRPr="0010592A" w:rsidRDefault="000A6D7B" w:rsidP="009D3336">
      <w:pPr>
        <w:spacing w:after="0" w:line="360" w:lineRule="auto"/>
        <w:jc w:val="both"/>
        <w:rPr>
          <w:rFonts w:ascii="Book Antiqua" w:hAnsi="Book Antiqua" w:cstheme="majorBidi"/>
          <w:b/>
          <w:bCs/>
          <w:sz w:val="24"/>
          <w:szCs w:val="24"/>
        </w:rPr>
      </w:pPr>
    </w:p>
    <w:p w14:paraId="4DA52D01" w14:textId="578BFF03" w:rsidR="000A6D7B" w:rsidRPr="0010592A" w:rsidRDefault="000A6D7B" w:rsidP="009D3336">
      <w:pPr>
        <w:pStyle w:val="BodyText"/>
        <w:spacing w:after="0" w:line="360" w:lineRule="auto"/>
        <w:jc w:val="both"/>
        <w:rPr>
          <w:rFonts w:ascii="Book Antiqua" w:hAnsi="Book Antiqua" w:cstheme="majorBidi"/>
          <w:b/>
          <w:bCs/>
          <w:i/>
          <w:iCs/>
        </w:rPr>
      </w:pPr>
      <w:r w:rsidRPr="0010592A">
        <w:rPr>
          <w:rFonts w:ascii="Book Antiqua" w:hAnsi="Book Antiqua" w:cstheme="majorBidi"/>
          <w:b/>
          <w:bCs/>
          <w:i/>
          <w:iCs/>
        </w:rPr>
        <w:t>Case 2</w:t>
      </w:r>
    </w:p>
    <w:p w14:paraId="3B694A27" w14:textId="26AB8260" w:rsidR="000A6D7B" w:rsidRPr="0010592A" w:rsidRDefault="000A6D7B" w:rsidP="009D3336">
      <w:pPr>
        <w:pStyle w:val="BodyText"/>
        <w:spacing w:after="0" w:line="360" w:lineRule="auto"/>
        <w:jc w:val="both"/>
        <w:rPr>
          <w:rFonts w:ascii="Book Antiqua" w:hAnsi="Book Antiqua" w:cstheme="majorBidi"/>
        </w:rPr>
      </w:pPr>
      <w:r w:rsidRPr="0010592A">
        <w:rPr>
          <w:rFonts w:ascii="Book Antiqua" w:hAnsi="Book Antiqua" w:cstheme="majorBidi"/>
        </w:rPr>
        <w:t>A 9-year-old systemically healthy male was referred from the orthodontics department for RET of an immature permanent maxillary first molar. The patient had been complaining of toothache, then the tooth became asymptomatic except the night before treatment.</w:t>
      </w:r>
      <w:r w:rsidR="0072643C" w:rsidRPr="0010592A">
        <w:rPr>
          <w:rFonts w:ascii="Book Antiqua" w:hAnsi="Book Antiqua" w:cstheme="majorBidi"/>
        </w:rPr>
        <w:t xml:space="preserve"> </w:t>
      </w:r>
      <w:r w:rsidRPr="0010592A">
        <w:rPr>
          <w:rFonts w:ascii="Book Antiqua" w:hAnsi="Book Antiqua" w:cstheme="majorBidi"/>
        </w:rPr>
        <w:t xml:space="preserve">Upon clinical examination the tooth appeared badly decayed, tender to percussion, and negative to both cold and hot tests, however, there was normal periodontal probing depth. Digital periapical radiographs were obtained using </w:t>
      </w:r>
      <w:proofErr w:type="spellStart"/>
      <w:r w:rsidRPr="0010592A">
        <w:rPr>
          <w:rFonts w:ascii="Book Antiqua" w:hAnsi="Book Antiqua" w:cstheme="majorBidi"/>
        </w:rPr>
        <w:t>Sidexis</w:t>
      </w:r>
      <w:proofErr w:type="spellEnd"/>
      <w:r w:rsidRPr="0010592A">
        <w:rPr>
          <w:rFonts w:ascii="Book Antiqua" w:hAnsi="Book Antiqua" w:cstheme="majorBidi"/>
        </w:rPr>
        <w:t xml:space="preserve"> software system (Sirona Dental </w:t>
      </w:r>
      <w:proofErr w:type="spellStart"/>
      <w:r w:rsidRPr="0010592A">
        <w:rPr>
          <w:rFonts w:ascii="Book Antiqua" w:hAnsi="Book Antiqua" w:cstheme="majorBidi"/>
        </w:rPr>
        <w:t>Gmbh</w:t>
      </w:r>
      <w:proofErr w:type="spellEnd"/>
      <w:r w:rsidRPr="0010592A">
        <w:rPr>
          <w:rFonts w:ascii="Book Antiqua" w:hAnsi="Book Antiqua" w:cstheme="majorBidi"/>
        </w:rPr>
        <w:t>), and revealed a radiolucent periapical lesion in relation to the palatal root of tooth #14 which appeared to be immature while both buccal roots showed wide apices (</w:t>
      </w:r>
      <w:r w:rsidR="0072643C" w:rsidRPr="0010592A">
        <w:rPr>
          <w:rFonts w:ascii="Book Antiqua" w:hAnsi="Book Antiqua" w:cstheme="majorBidi"/>
        </w:rPr>
        <w:t>Figure</w:t>
      </w:r>
      <w:r w:rsidRPr="0010592A">
        <w:rPr>
          <w:rFonts w:ascii="Book Antiqua" w:hAnsi="Book Antiqua" w:cstheme="majorBidi"/>
        </w:rPr>
        <w:t xml:space="preserve"> </w:t>
      </w:r>
      <w:r w:rsidR="00B42587" w:rsidRPr="0010592A">
        <w:rPr>
          <w:rFonts w:ascii="Book Antiqua" w:hAnsi="Book Antiqua" w:cstheme="majorBidi"/>
        </w:rPr>
        <w:t>3</w:t>
      </w:r>
      <w:r w:rsidRPr="0010592A">
        <w:rPr>
          <w:rFonts w:ascii="Book Antiqua" w:hAnsi="Book Antiqua" w:cstheme="majorBidi"/>
        </w:rPr>
        <w:t xml:space="preserve">). </w:t>
      </w:r>
    </w:p>
    <w:p w14:paraId="74237E60" w14:textId="77777777" w:rsidR="000A6D7B" w:rsidRPr="0010592A" w:rsidRDefault="000A6D7B" w:rsidP="009D3336">
      <w:pPr>
        <w:spacing w:after="0" w:line="360" w:lineRule="auto"/>
        <w:jc w:val="both"/>
        <w:rPr>
          <w:rFonts w:ascii="Book Antiqua" w:hAnsi="Book Antiqua" w:cstheme="majorBidi"/>
          <w:b/>
          <w:bCs/>
          <w:sz w:val="24"/>
          <w:szCs w:val="24"/>
        </w:rPr>
      </w:pPr>
    </w:p>
    <w:p w14:paraId="5747961E" w14:textId="42670487" w:rsidR="00726212" w:rsidRPr="0010592A" w:rsidRDefault="00726212" w:rsidP="009D3336">
      <w:pPr>
        <w:spacing w:after="0" w:line="360" w:lineRule="auto"/>
        <w:jc w:val="both"/>
        <w:rPr>
          <w:rFonts w:ascii="Book Antiqua" w:hAnsi="Book Antiqua" w:cstheme="majorBidi"/>
          <w:b/>
          <w:bCs/>
          <w:caps/>
          <w:sz w:val="24"/>
          <w:szCs w:val="24"/>
        </w:rPr>
      </w:pPr>
      <w:r w:rsidRPr="0010592A">
        <w:rPr>
          <w:rFonts w:ascii="Book Antiqua" w:hAnsi="Book Antiqua" w:cstheme="majorBidi"/>
          <w:b/>
          <w:bCs/>
          <w:caps/>
          <w:sz w:val="24"/>
          <w:szCs w:val="24"/>
        </w:rPr>
        <w:t>Final Diagnosis</w:t>
      </w:r>
    </w:p>
    <w:p w14:paraId="4247EE43" w14:textId="77777777" w:rsidR="000A6D7B" w:rsidRPr="0010592A" w:rsidRDefault="000A6D7B" w:rsidP="009D3336">
      <w:pPr>
        <w:pStyle w:val="BodyText"/>
        <w:spacing w:after="0" w:line="360" w:lineRule="auto"/>
        <w:jc w:val="both"/>
        <w:rPr>
          <w:rFonts w:ascii="Book Antiqua" w:hAnsi="Book Antiqua" w:cstheme="majorBidi"/>
          <w:b/>
          <w:bCs/>
          <w:i/>
          <w:iCs/>
        </w:rPr>
      </w:pPr>
      <w:r w:rsidRPr="0010592A">
        <w:rPr>
          <w:rFonts w:ascii="Book Antiqua" w:hAnsi="Book Antiqua" w:cstheme="majorBidi"/>
          <w:b/>
          <w:bCs/>
          <w:i/>
          <w:iCs/>
        </w:rPr>
        <w:t>Case 1</w:t>
      </w:r>
    </w:p>
    <w:p w14:paraId="7B399618" w14:textId="5C8C4AAB" w:rsidR="00726212" w:rsidRPr="0010592A" w:rsidRDefault="00C4726D" w:rsidP="009D3336">
      <w:pPr>
        <w:spacing w:after="0" w:line="360" w:lineRule="auto"/>
        <w:jc w:val="both"/>
        <w:rPr>
          <w:rFonts w:ascii="Book Antiqua" w:hAnsi="Book Antiqua" w:cstheme="majorBidi"/>
          <w:sz w:val="24"/>
          <w:szCs w:val="24"/>
          <w:lang w:bidi="ar-EG"/>
        </w:rPr>
      </w:pPr>
      <w:r w:rsidRPr="0010592A">
        <w:rPr>
          <w:rFonts w:ascii="Book Antiqua" w:hAnsi="Book Antiqua" w:cstheme="majorBidi"/>
          <w:sz w:val="24"/>
          <w:szCs w:val="24"/>
          <w:lang w:bidi="ar-EG"/>
        </w:rPr>
        <w:t>A diagnosis</w:t>
      </w:r>
      <w:r w:rsidR="00920783" w:rsidRPr="0010592A">
        <w:rPr>
          <w:rFonts w:ascii="Book Antiqua" w:hAnsi="Book Antiqua" w:cstheme="majorBidi"/>
          <w:sz w:val="24"/>
          <w:szCs w:val="24"/>
          <w:lang w:bidi="ar-EG"/>
        </w:rPr>
        <w:t xml:space="preserve"> of the</w:t>
      </w:r>
      <w:r w:rsidRPr="0010592A">
        <w:rPr>
          <w:rFonts w:ascii="Book Antiqua" w:hAnsi="Book Antiqua" w:cstheme="majorBidi"/>
          <w:sz w:val="24"/>
          <w:szCs w:val="24"/>
          <w:lang w:bidi="ar-EG"/>
        </w:rPr>
        <w:t xml:space="preserve"> immature tooth #9 </w:t>
      </w:r>
      <w:r w:rsidR="00920783" w:rsidRPr="0010592A">
        <w:rPr>
          <w:rFonts w:ascii="Book Antiqua" w:hAnsi="Book Antiqua" w:cstheme="majorBidi"/>
          <w:sz w:val="24"/>
          <w:szCs w:val="24"/>
          <w:lang w:bidi="ar-EG"/>
        </w:rPr>
        <w:t>was concluded as</w:t>
      </w:r>
      <w:r w:rsidRPr="0010592A">
        <w:rPr>
          <w:rFonts w:ascii="Book Antiqua" w:hAnsi="Book Antiqua" w:cstheme="majorBidi"/>
          <w:sz w:val="24"/>
          <w:szCs w:val="24"/>
          <w:lang w:bidi="ar-EG"/>
        </w:rPr>
        <w:t xml:space="preserve"> necrotic pulp and </w:t>
      </w:r>
      <w:r w:rsidR="005A521D" w:rsidRPr="0010592A">
        <w:rPr>
          <w:rFonts w:ascii="Book Antiqua" w:hAnsi="Book Antiqua" w:cstheme="majorBidi"/>
          <w:sz w:val="24"/>
          <w:szCs w:val="24"/>
          <w:lang w:bidi="ar-EG"/>
        </w:rPr>
        <w:t>chronic periapical abscess</w:t>
      </w:r>
      <w:r w:rsidRPr="0010592A">
        <w:rPr>
          <w:rFonts w:ascii="Book Antiqua" w:hAnsi="Book Antiqua" w:cstheme="majorBidi"/>
          <w:sz w:val="24"/>
          <w:szCs w:val="24"/>
          <w:lang w:bidi="ar-EG"/>
        </w:rPr>
        <w:t>. The patient had an irrelevant medical history and a regenerative approach was decided after appropriate consent was obtained.</w:t>
      </w:r>
    </w:p>
    <w:p w14:paraId="0D196328" w14:textId="77E44ADE" w:rsidR="000A6D7B" w:rsidRPr="0010592A" w:rsidRDefault="000A6D7B" w:rsidP="009D3336">
      <w:pPr>
        <w:spacing w:after="0" w:line="360" w:lineRule="auto"/>
        <w:jc w:val="both"/>
        <w:rPr>
          <w:rFonts w:ascii="Book Antiqua" w:hAnsi="Book Antiqua" w:cstheme="majorBidi"/>
          <w:sz w:val="24"/>
          <w:szCs w:val="24"/>
          <w:lang w:bidi="ar-EG"/>
        </w:rPr>
      </w:pPr>
    </w:p>
    <w:p w14:paraId="793DA6ED" w14:textId="3E0C284E" w:rsidR="000A6D7B" w:rsidRPr="0010592A" w:rsidRDefault="000A6D7B" w:rsidP="009D3336">
      <w:pPr>
        <w:pStyle w:val="BodyText"/>
        <w:spacing w:after="0" w:line="360" w:lineRule="auto"/>
        <w:jc w:val="both"/>
        <w:rPr>
          <w:rFonts w:ascii="Book Antiqua" w:hAnsi="Book Antiqua" w:cstheme="majorBidi"/>
          <w:b/>
          <w:bCs/>
          <w:i/>
          <w:iCs/>
        </w:rPr>
      </w:pPr>
      <w:r w:rsidRPr="0010592A">
        <w:rPr>
          <w:rFonts w:ascii="Book Antiqua" w:hAnsi="Book Antiqua" w:cstheme="majorBidi"/>
          <w:b/>
          <w:bCs/>
          <w:i/>
          <w:iCs/>
        </w:rPr>
        <w:t>Case 2</w:t>
      </w:r>
    </w:p>
    <w:p w14:paraId="049DD1F9" w14:textId="77777777" w:rsidR="000A6D7B" w:rsidRPr="0010592A" w:rsidRDefault="000A6D7B" w:rsidP="009D3336">
      <w:pPr>
        <w:pStyle w:val="BodyText"/>
        <w:spacing w:after="0" w:line="360" w:lineRule="auto"/>
        <w:jc w:val="both"/>
        <w:rPr>
          <w:rFonts w:ascii="Book Antiqua" w:hAnsi="Book Antiqua" w:cstheme="majorBidi"/>
        </w:rPr>
      </w:pPr>
      <w:r w:rsidRPr="0010592A">
        <w:rPr>
          <w:rFonts w:ascii="Book Antiqua" w:hAnsi="Book Antiqua" w:cstheme="majorBidi"/>
        </w:rPr>
        <w:t>A diagnosis of necrotic pulp with symptomatic apical periodontitis was made in relation to tooth #14.</w:t>
      </w:r>
      <w:r w:rsidRPr="0010592A">
        <w:rPr>
          <w:rFonts w:ascii="Book Antiqua" w:hAnsi="Book Antiqua" w:cstheme="majorBidi"/>
          <w:lang w:bidi="ar-EG"/>
        </w:rPr>
        <w:t xml:space="preserve"> </w:t>
      </w:r>
      <w:r w:rsidRPr="0010592A">
        <w:rPr>
          <w:rFonts w:ascii="Book Antiqua" w:hAnsi="Book Antiqua" w:cstheme="majorBidi"/>
        </w:rPr>
        <w:t>Since the tooth appeared to have at least one immature root, a decision was made to treat the tooth using RETs. The risks and benefits of the procedure were explained to the parent and informed written consent was obtained.</w:t>
      </w:r>
    </w:p>
    <w:p w14:paraId="0C191FF6" w14:textId="77777777" w:rsidR="000A6D7B" w:rsidRPr="0010592A" w:rsidRDefault="000A6D7B" w:rsidP="009D3336">
      <w:pPr>
        <w:spacing w:after="0" w:line="360" w:lineRule="auto"/>
        <w:jc w:val="both"/>
        <w:rPr>
          <w:rFonts w:ascii="Book Antiqua" w:hAnsi="Book Antiqua" w:cstheme="majorBidi"/>
          <w:sz w:val="24"/>
          <w:szCs w:val="24"/>
          <w:lang w:bidi="ar-EG"/>
        </w:rPr>
      </w:pPr>
    </w:p>
    <w:p w14:paraId="2261A4F1" w14:textId="77777777" w:rsidR="000A6D7B" w:rsidRPr="0010592A" w:rsidRDefault="00C4726D" w:rsidP="009D3336">
      <w:pPr>
        <w:pStyle w:val="BodyText"/>
        <w:spacing w:after="0" w:line="360" w:lineRule="auto"/>
        <w:jc w:val="both"/>
        <w:rPr>
          <w:rFonts w:ascii="Book Antiqua" w:hAnsi="Book Antiqua" w:cstheme="majorBidi"/>
          <w:b/>
          <w:bCs/>
          <w:caps/>
        </w:rPr>
      </w:pPr>
      <w:r w:rsidRPr="0010592A">
        <w:rPr>
          <w:rFonts w:ascii="Book Antiqua" w:hAnsi="Book Antiqua" w:cstheme="majorBidi"/>
          <w:b/>
          <w:bCs/>
          <w:caps/>
        </w:rPr>
        <w:t>Treatment Procedures</w:t>
      </w:r>
    </w:p>
    <w:p w14:paraId="2E50AF67" w14:textId="77777777" w:rsidR="000A6D7B" w:rsidRPr="0010592A" w:rsidRDefault="000A6D7B" w:rsidP="009D3336">
      <w:pPr>
        <w:pStyle w:val="BodyText"/>
        <w:spacing w:after="0" w:line="360" w:lineRule="auto"/>
        <w:jc w:val="both"/>
        <w:rPr>
          <w:rFonts w:ascii="Book Antiqua" w:hAnsi="Book Antiqua" w:cstheme="majorBidi"/>
          <w:b/>
          <w:bCs/>
          <w:i/>
          <w:iCs/>
        </w:rPr>
      </w:pPr>
      <w:r w:rsidRPr="0010592A">
        <w:rPr>
          <w:rFonts w:ascii="Book Antiqua" w:hAnsi="Book Antiqua" w:cstheme="majorBidi"/>
          <w:b/>
          <w:bCs/>
          <w:i/>
          <w:iCs/>
        </w:rPr>
        <w:t>Case 1</w:t>
      </w:r>
    </w:p>
    <w:p w14:paraId="562DD37C" w14:textId="070E18F0" w:rsidR="00C4726D" w:rsidRPr="0010592A" w:rsidRDefault="00C4726D" w:rsidP="009D3336">
      <w:pPr>
        <w:pStyle w:val="LO-Normal"/>
        <w:spacing w:after="0" w:line="360" w:lineRule="auto"/>
        <w:jc w:val="both"/>
        <w:rPr>
          <w:rFonts w:ascii="Book Antiqua" w:hAnsi="Book Antiqua" w:cstheme="majorBidi"/>
          <w:b/>
          <w:bCs/>
          <w:sz w:val="24"/>
          <w:szCs w:val="24"/>
          <w:lang w:bidi="ar-EG"/>
        </w:rPr>
      </w:pPr>
      <w:r w:rsidRPr="0010592A">
        <w:rPr>
          <w:rFonts w:ascii="Book Antiqua" w:hAnsi="Book Antiqua" w:cstheme="majorBidi"/>
          <w:sz w:val="24"/>
          <w:szCs w:val="24"/>
          <w:lang w:bidi="ar-EG"/>
        </w:rPr>
        <w:t>After local anesthesia and rubber dam isolation of tooth</w:t>
      </w:r>
      <w:r w:rsidR="00DA49E0" w:rsidRPr="0010592A">
        <w:rPr>
          <w:rFonts w:ascii="Book Antiqua" w:hAnsi="Book Antiqua" w:cstheme="majorBidi"/>
          <w:sz w:val="24"/>
          <w:szCs w:val="24"/>
          <w:lang w:bidi="ar-EG"/>
        </w:rPr>
        <w:t xml:space="preserve"> </w:t>
      </w:r>
      <w:r w:rsidRPr="0010592A">
        <w:rPr>
          <w:rFonts w:ascii="Book Antiqua" w:hAnsi="Book Antiqua" w:cstheme="majorBidi"/>
          <w:sz w:val="24"/>
          <w:szCs w:val="24"/>
          <w:lang w:bidi="ar-EG"/>
        </w:rPr>
        <w:t xml:space="preserve">#9, the pulp chamber was accessed. Pus was drained from the canal and </w:t>
      </w:r>
      <w:r w:rsidR="00DA49E0" w:rsidRPr="0010592A">
        <w:rPr>
          <w:rFonts w:ascii="Book Antiqua" w:hAnsi="Book Antiqua" w:cstheme="majorBidi"/>
          <w:sz w:val="24"/>
          <w:szCs w:val="24"/>
          <w:lang w:bidi="ar-EG"/>
        </w:rPr>
        <w:t>flushed</w:t>
      </w:r>
      <w:r w:rsidRPr="0010592A">
        <w:rPr>
          <w:rFonts w:ascii="Book Antiqua" w:hAnsi="Book Antiqua" w:cstheme="majorBidi"/>
          <w:sz w:val="24"/>
          <w:szCs w:val="24"/>
          <w:lang w:bidi="ar-EG"/>
        </w:rPr>
        <w:t xml:space="preserve"> with copious saline irrigation. Working length was determined using digital x-rays and the canal was minimally instrumented. Copious irrigation using 20 ml of 1.5% sodium hypochlorite for 5 min was done. Finally, the canal was dried with sterile paper points followed by filling the root canal with Calcium Hydroxide paste (Ultra-Cal XS</w:t>
      </w:r>
      <w:r w:rsidR="005A521D" w:rsidRPr="0010592A">
        <w:rPr>
          <w:rFonts w:ascii="Book Antiqua" w:hAnsi="Book Antiqua" w:cstheme="majorBidi"/>
          <w:sz w:val="24"/>
          <w:szCs w:val="24"/>
          <w:lang w:bidi="ar-EG"/>
        </w:rPr>
        <w:t xml:space="preserve">, </w:t>
      </w:r>
      <w:proofErr w:type="spellStart"/>
      <w:r w:rsidR="005A521D" w:rsidRPr="0010592A">
        <w:rPr>
          <w:rFonts w:ascii="Book Antiqua" w:hAnsi="Book Antiqua" w:cstheme="majorBidi"/>
          <w:sz w:val="24"/>
          <w:szCs w:val="24"/>
          <w:lang w:bidi="ar-EG"/>
        </w:rPr>
        <w:t>Ultradent</w:t>
      </w:r>
      <w:proofErr w:type="spellEnd"/>
      <w:r w:rsidR="005A521D" w:rsidRPr="0010592A">
        <w:rPr>
          <w:rFonts w:ascii="Book Antiqua" w:hAnsi="Book Antiqua" w:cstheme="majorBidi"/>
          <w:sz w:val="24"/>
          <w:szCs w:val="24"/>
          <w:lang w:bidi="ar-EG"/>
        </w:rPr>
        <w:t>, U</w:t>
      </w:r>
      <w:r w:rsidR="00A6623C">
        <w:rPr>
          <w:rFonts w:ascii="Book Antiqua" w:hAnsi="Book Antiqua" w:cstheme="majorBidi"/>
          <w:sz w:val="24"/>
          <w:szCs w:val="24"/>
          <w:lang w:bidi="ar-EG"/>
        </w:rPr>
        <w:t>nited States</w:t>
      </w:r>
      <w:r w:rsidR="005F677C" w:rsidRPr="0010592A">
        <w:rPr>
          <w:rFonts w:ascii="Book Antiqua" w:hAnsi="Book Antiqua" w:cstheme="majorBidi"/>
          <w:sz w:val="24"/>
          <w:szCs w:val="24"/>
          <w:lang w:bidi="ar-EG"/>
        </w:rPr>
        <w:t>).</w:t>
      </w:r>
    </w:p>
    <w:p w14:paraId="3A7589FA" w14:textId="49502AA6" w:rsidR="00D8672E" w:rsidRPr="0010592A" w:rsidRDefault="00C4726D" w:rsidP="009D3336">
      <w:pPr>
        <w:pStyle w:val="LO-Normal"/>
        <w:spacing w:after="0" w:line="360" w:lineRule="auto"/>
        <w:ind w:firstLine="720"/>
        <w:jc w:val="both"/>
        <w:rPr>
          <w:rFonts w:ascii="Book Antiqua" w:hAnsi="Book Antiqua" w:cstheme="majorBidi"/>
          <w:sz w:val="24"/>
          <w:szCs w:val="24"/>
          <w:lang w:bidi="ar-EG"/>
        </w:rPr>
      </w:pPr>
      <w:r w:rsidRPr="0010592A">
        <w:rPr>
          <w:rFonts w:ascii="Book Antiqua" w:hAnsi="Book Antiqua" w:cstheme="majorBidi"/>
          <w:sz w:val="24"/>
          <w:szCs w:val="24"/>
          <w:lang w:bidi="ar-EG"/>
        </w:rPr>
        <w:t xml:space="preserve">Three weeks later, the tooth was asymptomatic and the labial sinus tract opening had healed. The tooth was anesthetized with 3% </w:t>
      </w:r>
      <w:proofErr w:type="spellStart"/>
      <w:r w:rsidRPr="0010592A">
        <w:rPr>
          <w:rFonts w:ascii="Book Antiqua" w:hAnsi="Book Antiqua" w:cstheme="majorBidi"/>
          <w:sz w:val="24"/>
          <w:szCs w:val="24"/>
          <w:lang w:bidi="ar-EG"/>
        </w:rPr>
        <w:t>Mepivicaine</w:t>
      </w:r>
      <w:proofErr w:type="spellEnd"/>
      <w:r w:rsidRPr="0010592A">
        <w:rPr>
          <w:rFonts w:ascii="Book Antiqua" w:hAnsi="Book Antiqua" w:cstheme="majorBidi"/>
          <w:sz w:val="24"/>
          <w:szCs w:val="24"/>
          <w:lang w:bidi="ar-EG"/>
        </w:rPr>
        <w:t xml:space="preserve"> without vasoconstrictor (</w:t>
      </w:r>
      <w:r w:rsidRPr="0010592A">
        <w:rPr>
          <w:rFonts w:ascii="Book Antiqua" w:hAnsi="Book Antiqua" w:cstheme="majorBidi"/>
          <w:sz w:val="24"/>
          <w:szCs w:val="24"/>
        </w:rPr>
        <w:t xml:space="preserve">Alexandria Co. for </w:t>
      </w:r>
      <w:r w:rsidR="009D24F8" w:rsidRPr="0010592A">
        <w:rPr>
          <w:rFonts w:ascii="Book Antiqua" w:hAnsi="Book Antiqua" w:cstheme="majorBidi"/>
          <w:sz w:val="24"/>
          <w:szCs w:val="24"/>
        </w:rPr>
        <w:t>Pharmaceuticals</w:t>
      </w:r>
      <w:r w:rsidRPr="0010592A">
        <w:rPr>
          <w:rFonts w:ascii="Book Antiqua" w:hAnsi="Book Antiqua" w:cstheme="majorBidi"/>
          <w:sz w:val="24"/>
          <w:szCs w:val="24"/>
        </w:rPr>
        <w:t>, Egypt</w:t>
      </w:r>
      <w:r w:rsidRPr="0010592A">
        <w:rPr>
          <w:rFonts w:ascii="Book Antiqua" w:hAnsi="Book Antiqua" w:cstheme="majorBidi"/>
          <w:sz w:val="24"/>
          <w:szCs w:val="24"/>
          <w:lang w:bidi="ar-EG"/>
        </w:rPr>
        <w:t>)</w:t>
      </w:r>
      <w:r w:rsidR="009D68EF" w:rsidRPr="0010592A">
        <w:rPr>
          <w:rFonts w:ascii="Book Antiqua" w:hAnsi="Book Antiqua" w:cstheme="majorBidi"/>
          <w:sz w:val="24"/>
          <w:szCs w:val="24"/>
          <w:lang w:bidi="ar-EG"/>
        </w:rPr>
        <w:t>, the canal was found to be dry</w:t>
      </w:r>
      <w:r w:rsidRPr="0010592A">
        <w:rPr>
          <w:rFonts w:ascii="Book Antiqua" w:hAnsi="Book Antiqua" w:cstheme="majorBidi"/>
          <w:sz w:val="24"/>
          <w:szCs w:val="24"/>
          <w:lang w:bidi="ar-EG"/>
        </w:rPr>
        <w:t xml:space="preserve"> and </w:t>
      </w:r>
      <w:r w:rsidR="009D68EF" w:rsidRPr="0010592A">
        <w:rPr>
          <w:rFonts w:ascii="Book Antiqua" w:hAnsi="Book Antiqua" w:cstheme="majorBidi"/>
          <w:sz w:val="24"/>
          <w:szCs w:val="24"/>
          <w:lang w:bidi="ar-EG"/>
        </w:rPr>
        <w:t>then it</w:t>
      </w:r>
      <w:r w:rsidRPr="0010592A">
        <w:rPr>
          <w:rFonts w:ascii="Book Antiqua" w:hAnsi="Book Antiqua" w:cstheme="majorBidi"/>
          <w:sz w:val="24"/>
          <w:szCs w:val="24"/>
          <w:lang w:bidi="ar-EG"/>
        </w:rPr>
        <w:t xml:space="preserve"> was copiously irrigated with 1.5% Sodium Hypochlorite followed by 10 m</w:t>
      </w:r>
      <w:r w:rsidRPr="00A6623C">
        <w:rPr>
          <w:rFonts w:ascii="Book Antiqua" w:hAnsi="Book Antiqua" w:cstheme="majorBidi"/>
          <w:caps/>
          <w:sz w:val="24"/>
          <w:szCs w:val="24"/>
          <w:lang w:bidi="ar-EG"/>
        </w:rPr>
        <w:t>l</w:t>
      </w:r>
      <w:r w:rsidRPr="0010592A">
        <w:rPr>
          <w:rFonts w:ascii="Book Antiqua" w:hAnsi="Book Antiqua" w:cstheme="majorBidi"/>
          <w:sz w:val="24"/>
          <w:szCs w:val="24"/>
          <w:lang w:bidi="ar-EG"/>
        </w:rPr>
        <w:t xml:space="preserve"> of sterile saline. After drying the canal with paper points, the dentin was conditioned with 17% EDTA (</w:t>
      </w:r>
      <w:proofErr w:type="spellStart"/>
      <w:r w:rsidRPr="0010592A">
        <w:rPr>
          <w:rFonts w:ascii="Book Antiqua" w:hAnsi="Book Antiqua" w:cstheme="majorBidi"/>
          <w:sz w:val="24"/>
          <w:szCs w:val="24"/>
          <w:lang w:bidi="ar-EG"/>
        </w:rPr>
        <w:t>Glyde</w:t>
      </w:r>
      <w:proofErr w:type="spellEnd"/>
      <w:r w:rsidRPr="0010592A">
        <w:rPr>
          <w:rFonts w:ascii="Book Antiqua" w:hAnsi="Book Antiqua" w:cstheme="majorBidi"/>
          <w:sz w:val="24"/>
          <w:szCs w:val="24"/>
          <w:lang w:bidi="ar-EG"/>
        </w:rPr>
        <w:t xml:space="preserve">) for one minute then it was rinsed with saline irrigation. </w:t>
      </w:r>
      <w:r w:rsidR="00841215" w:rsidRPr="0010592A">
        <w:rPr>
          <w:rFonts w:ascii="Book Antiqua" w:hAnsi="Book Antiqua" w:cstheme="majorBidi"/>
          <w:sz w:val="24"/>
          <w:szCs w:val="24"/>
          <w:lang w:bidi="ar-EG"/>
        </w:rPr>
        <w:t>The canal was dried and i</w:t>
      </w:r>
      <w:r w:rsidRPr="0010592A">
        <w:rPr>
          <w:rFonts w:ascii="Book Antiqua" w:hAnsi="Book Antiqua" w:cstheme="majorBidi"/>
          <w:sz w:val="24"/>
          <w:szCs w:val="24"/>
          <w:lang w:bidi="ar-EG"/>
        </w:rPr>
        <w:t xml:space="preserve">ntra-canal bleeding was provoked using a K-file #15 extending 2 mm beyond the working length. </w:t>
      </w:r>
      <w:r w:rsidR="00841215" w:rsidRPr="0010592A">
        <w:rPr>
          <w:rFonts w:ascii="Book Antiqua" w:hAnsi="Book Antiqua" w:cstheme="majorBidi"/>
          <w:sz w:val="24"/>
          <w:szCs w:val="24"/>
          <w:lang w:bidi="ar-EG"/>
        </w:rPr>
        <w:t>Meanwhile, PRF was prepared as described before (</w:t>
      </w:r>
      <w:r w:rsidR="0072643C" w:rsidRPr="0010592A">
        <w:rPr>
          <w:rFonts w:ascii="Book Antiqua" w:hAnsi="Book Antiqua" w:cstheme="majorBidi"/>
          <w:sz w:val="24"/>
          <w:szCs w:val="24"/>
          <w:lang w:bidi="ar-EG"/>
        </w:rPr>
        <w:t>Figure</w:t>
      </w:r>
      <w:r w:rsidR="00841215" w:rsidRPr="0010592A">
        <w:rPr>
          <w:rFonts w:ascii="Book Antiqua" w:hAnsi="Book Antiqua" w:cstheme="majorBidi"/>
          <w:sz w:val="24"/>
          <w:szCs w:val="24"/>
          <w:lang w:bidi="ar-EG"/>
        </w:rPr>
        <w:t xml:space="preserve"> </w:t>
      </w:r>
      <w:r w:rsidR="00026956" w:rsidRPr="0010592A">
        <w:rPr>
          <w:rFonts w:ascii="Book Antiqua" w:hAnsi="Book Antiqua" w:cstheme="majorBidi"/>
          <w:sz w:val="24"/>
          <w:szCs w:val="24"/>
          <w:lang w:bidi="ar-EG"/>
        </w:rPr>
        <w:t>2</w:t>
      </w:r>
      <w:r w:rsidR="00841215" w:rsidRPr="0010592A">
        <w:rPr>
          <w:rFonts w:ascii="Book Antiqua" w:hAnsi="Book Antiqua" w:cstheme="majorBidi"/>
          <w:sz w:val="24"/>
          <w:szCs w:val="24"/>
          <w:lang w:bidi="ar-EG"/>
        </w:rPr>
        <w:t xml:space="preserve">A). </w:t>
      </w:r>
      <w:r w:rsidRPr="0010592A">
        <w:rPr>
          <w:rFonts w:ascii="Book Antiqua" w:hAnsi="Book Antiqua" w:cstheme="majorBidi"/>
          <w:sz w:val="24"/>
          <w:szCs w:val="24"/>
          <w:lang w:bidi="ar-EG"/>
        </w:rPr>
        <w:t xml:space="preserve">PRF-extract was injected </w:t>
      </w:r>
      <w:r w:rsidR="00841215" w:rsidRPr="0010592A">
        <w:rPr>
          <w:rFonts w:ascii="Book Antiqua" w:hAnsi="Book Antiqua" w:cstheme="majorBidi"/>
          <w:sz w:val="24"/>
          <w:szCs w:val="24"/>
          <w:lang w:bidi="ar-EG"/>
        </w:rPr>
        <w:t xml:space="preserve">inside the canal </w:t>
      </w:r>
      <w:r w:rsidRPr="0010592A">
        <w:rPr>
          <w:rFonts w:ascii="Book Antiqua" w:hAnsi="Book Antiqua" w:cstheme="majorBidi"/>
          <w:sz w:val="24"/>
          <w:szCs w:val="24"/>
          <w:lang w:bidi="ar-EG"/>
        </w:rPr>
        <w:t xml:space="preserve">followed by packing of the PRF clot just apical to the </w:t>
      </w:r>
      <w:r w:rsidRPr="0010592A">
        <w:rPr>
          <w:rFonts w:ascii="Book Antiqua" w:hAnsi="Book Antiqua" w:cstheme="majorBidi"/>
          <w:sz w:val="24"/>
          <w:szCs w:val="24"/>
          <w:lang w:bidi="ar-EG"/>
        </w:rPr>
        <w:lastRenderedPageBreak/>
        <w:t>cementoenamel junction (</w:t>
      </w:r>
      <w:r w:rsidR="0072643C" w:rsidRPr="0010592A">
        <w:rPr>
          <w:rFonts w:ascii="Book Antiqua" w:hAnsi="Book Antiqua" w:cstheme="majorBidi"/>
          <w:sz w:val="24"/>
          <w:szCs w:val="24"/>
          <w:lang w:bidi="ar-EG"/>
        </w:rPr>
        <w:t>Figure</w:t>
      </w:r>
      <w:r w:rsidR="00B63998" w:rsidRPr="0010592A">
        <w:rPr>
          <w:rFonts w:ascii="Book Antiqua" w:hAnsi="Book Antiqua" w:cstheme="majorBidi"/>
          <w:sz w:val="24"/>
          <w:szCs w:val="24"/>
          <w:lang w:bidi="ar-EG"/>
        </w:rPr>
        <w:t xml:space="preserve"> </w:t>
      </w:r>
      <w:r w:rsidR="00026956" w:rsidRPr="0010592A">
        <w:rPr>
          <w:rFonts w:ascii="Book Antiqua" w:hAnsi="Book Antiqua" w:cstheme="majorBidi"/>
          <w:sz w:val="24"/>
          <w:szCs w:val="24"/>
          <w:lang w:bidi="ar-EG"/>
        </w:rPr>
        <w:t>2</w:t>
      </w:r>
      <w:r w:rsidR="00B63998" w:rsidRPr="0010592A">
        <w:rPr>
          <w:rFonts w:ascii="Book Antiqua" w:hAnsi="Book Antiqua" w:cstheme="majorBidi"/>
          <w:sz w:val="24"/>
          <w:szCs w:val="24"/>
          <w:lang w:bidi="ar-EG"/>
        </w:rPr>
        <w:t>B-D</w:t>
      </w:r>
      <w:r w:rsidRPr="0010592A">
        <w:rPr>
          <w:rFonts w:ascii="Book Antiqua" w:hAnsi="Book Antiqua" w:cstheme="majorBidi"/>
          <w:sz w:val="24"/>
          <w:szCs w:val="24"/>
          <w:lang w:bidi="ar-EG"/>
        </w:rPr>
        <w:t xml:space="preserve">). A coronal barrier with MTA was made (MM-MTA™, </w:t>
      </w:r>
      <w:proofErr w:type="spellStart"/>
      <w:r w:rsidRPr="0010592A">
        <w:rPr>
          <w:rFonts w:ascii="Book Antiqua" w:hAnsi="Book Antiqua" w:cstheme="majorBidi"/>
          <w:sz w:val="24"/>
          <w:szCs w:val="24"/>
          <w:lang w:bidi="ar-EG"/>
        </w:rPr>
        <w:t>MicroMega</w:t>
      </w:r>
      <w:proofErr w:type="spellEnd"/>
      <w:r w:rsidRPr="0010592A">
        <w:rPr>
          <w:rFonts w:ascii="Book Antiqua" w:hAnsi="Book Antiqua" w:cstheme="majorBidi"/>
          <w:sz w:val="24"/>
          <w:szCs w:val="24"/>
          <w:lang w:bidi="ar-EG"/>
        </w:rPr>
        <w:t xml:space="preserve">, France) followed by glass ionomer </w:t>
      </w:r>
      <w:r w:rsidR="00B63998" w:rsidRPr="0010592A">
        <w:rPr>
          <w:rFonts w:ascii="Book Antiqua" w:hAnsi="Book Antiqua" w:cstheme="majorBidi"/>
          <w:sz w:val="24"/>
          <w:szCs w:val="24"/>
          <w:lang w:bidi="ar-EG"/>
        </w:rPr>
        <w:t>and composite restoration.</w:t>
      </w:r>
    </w:p>
    <w:p w14:paraId="6ECACB10" w14:textId="74DD0817" w:rsidR="000A6D7B" w:rsidRPr="0010592A" w:rsidRDefault="000A6D7B" w:rsidP="009D3336">
      <w:pPr>
        <w:pStyle w:val="LO-Normal"/>
        <w:spacing w:after="0" w:line="360" w:lineRule="auto"/>
        <w:jc w:val="both"/>
        <w:rPr>
          <w:rFonts w:ascii="Book Antiqua" w:hAnsi="Book Antiqua" w:cstheme="majorBidi"/>
          <w:sz w:val="24"/>
          <w:szCs w:val="24"/>
          <w:lang w:bidi="ar-EG"/>
        </w:rPr>
      </w:pPr>
    </w:p>
    <w:p w14:paraId="6A5E7938" w14:textId="78596E8C" w:rsidR="000A6D7B" w:rsidRPr="0010592A" w:rsidRDefault="000A6D7B" w:rsidP="009D3336">
      <w:pPr>
        <w:pStyle w:val="BodyText"/>
        <w:spacing w:after="0" w:line="360" w:lineRule="auto"/>
        <w:jc w:val="both"/>
        <w:rPr>
          <w:rFonts w:ascii="Book Antiqua" w:hAnsi="Book Antiqua" w:cstheme="majorBidi"/>
          <w:b/>
          <w:bCs/>
          <w:i/>
          <w:iCs/>
        </w:rPr>
      </w:pPr>
      <w:r w:rsidRPr="0010592A">
        <w:rPr>
          <w:rFonts w:ascii="Book Antiqua" w:hAnsi="Book Antiqua" w:cstheme="majorBidi"/>
          <w:b/>
          <w:bCs/>
          <w:i/>
          <w:iCs/>
        </w:rPr>
        <w:t>Case 2</w:t>
      </w:r>
    </w:p>
    <w:p w14:paraId="0AEE702D" w14:textId="4AAA10D6" w:rsidR="000A6D7B" w:rsidRPr="0010592A" w:rsidRDefault="000A6D7B" w:rsidP="009D3336">
      <w:pPr>
        <w:pStyle w:val="BodyText"/>
        <w:spacing w:after="0" w:line="360" w:lineRule="auto"/>
        <w:jc w:val="both"/>
        <w:rPr>
          <w:rFonts w:ascii="Book Antiqua" w:hAnsi="Book Antiqua" w:cstheme="majorBidi"/>
        </w:rPr>
      </w:pPr>
      <w:r w:rsidRPr="0010592A">
        <w:rPr>
          <w:rFonts w:ascii="Book Antiqua" w:hAnsi="Book Antiqua" w:cstheme="majorBidi"/>
        </w:rPr>
        <w:t xml:space="preserve">The tooth was anesthetized with </w:t>
      </w:r>
      <w:proofErr w:type="spellStart"/>
      <w:r w:rsidRPr="0010592A">
        <w:rPr>
          <w:rFonts w:ascii="Book Antiqua" w:hAnsi="Book Antiqua" w:cstheme="majorBidi"/>
        </w:rPr>
        <w:t>Mepecaine</w:t>
      </w:r>
      <w:proofErr w:type="spellEnd"/>
      <w:r w:rsidRPr="0010592A">
        <w:rPr>
          <w:rFonts w:ascii="Book Antiqua" w:hAnsi="Book Antiqua" w:cstheme="majorBidi"/>
        </w:rPr>
        <w:t xml:space="preserve">-L (2% mepivacaine </w:t>
      </w:r>
      <w:proofErr w:type="spellStart"/>
      <w:r w:rsidRPr="0010592A">
        <w:rPr>
          <w:rFonts w:ascii="Book Antiqua" w:hAnsi="Book Antiqua" w:cstheme="majorBidi"/>
        </w:rPr>
        <w:t>HCl</w:t>
      </w:r>
      <w:proofErr w:type="spellEnd"/>
      <w:r w:rsidRPr="0010592A">
        <w:rPr>
          <w:rFonts w:ascii="Book Antiqua" w:hAnsi="Book Antiqua" w:cstheme="majorBidi"/>
        </w:rPr>
        <w:t xml:space="preserve">, levonordefrin 1:20,000, Alexandria Co. For Pharmaceuticals, Egypt). Caries was removed, the pulp chamber was accessed and the tooth was isolated with rubber dam. Four root canals were identified; two </w:t>
      </w:r>
      <w:proofErr w:type="spellStart"/>
      <w:r w:rsidRPr="0010592A">
        <w:rPr>
          <w:rFonts w:ascii="Book Antiqua" w:hAnsi="Book Antiqua" w:cstheme="majorBidi"/>
        </w:rPr>
        <w:t>mesiobuccal</w:t>
      </w:r>
      <w:proofErr w:type="spellEnd"/>
      <w:r w:rsidRPr="0010592A">
        <w:rPr>
          <w:rFonts w:ascii="Book Antiqua" w:hAnsi="Book Antiqua" w:cstheme="majorBidi"/>
        </w:rPr>
        <w:t>, distobuccal and palatal canals. Canals were irrigated with 2.5% sodium hypochlorite (</w:t>
      </w:r>
      <w:proofErr w:type="spellStart"/>
      <w:r w:rsidRPr="0010592A">
        <w:rPr>
          <w:rFonts w:ascii="Book Antiqua" w:hAnsi="Book Antiqua" w:cstheme="majorBidi"/>
        </w:rPr>
        <w:t>NaCl</w:t>
      </w:r>
      <w:r w:rsidR="0010592A" w:rsidRPr="0010592A">
        <w:rPr>
          <w:rFonts w:ascii="Book Antiqua" w:hAnsi="Book Antiqua" w:cstheme="majorBidi"/>
        </w:rPr>
        <w:t>O</w:t>
      </w:r>
      <w:proofErr w:type="spellEnd"/>
      <w:r w:rsidRPr="0010592A">
        <w:rPr>
          <w:rFonts w:ascii="Book Antiqua" w:hAnsi="Book Antiqua" w:cstheme="majorBidi"/>
        </w:rPr>
        <w:t>) (</w:t>
      </w:r>
      <w:r w:rsidRPr="0010592A">
        <w:rPr>
          <w:rFonts w:ascii="Book Antiqua" w:eastAsia="Times New Roman" w:hAnsi="Book Antiqua" w:cstheme="majorBidi"/>
          <w:kern w:val="0"/>
        </w:rPr>
        <w:t>Household Cleaning Products Company of Egypt, Cairo, Egypt)</w:t>
      </w:r>
      <w:r w:rsidRPr="0010592A">
        <w:rPr>
          <w:rFonts w:ascii="Book Antiqua" w:hAnsi="Book Antiqua" w:cstheme="majorBidi"/>
        </w:rPr>
        <w:t xml:space="preserve"> and normal saline. The working length was estimated based on the digital periapical x-rays and the canals gently instrumented with #15 K-files, then filled with Calcium hydroxide paste (</w:t>
      </w:r>
      <w:proofErr w:type="spellStart"/>
      <w:r w:rsidRPr="0010592A">
        <w:rPr>
          <w:rFonts w:ascii="Book Antiqua" w:hAnsi="Book Antiqua" w:cstheme="majorBidi"/>
        </w:rPr>
        <w:t>Ultracal</w:t>
      </w:r>
      <w:proofErr w:type="spellEnd"/>
      <w:r w:rsidRPr="0010592A">
        <w:rPr>
          <w:rFonts w:ascii="Book Antiqua" w:hAnsi="Book Antiqua" w:cstheme="majorBidi"/>
        </w:rPr>
        <w:t xml:space="preserve"> XS, </w:t>
      </w:r>
      <w:proofErr w:type="spellStart"/>
      <w:r w:rsidRPr="0010592A">
        <w:rPr>
          <w:rFonts w:ascii="Book Antiqua" w:hAnsi="Book Antiqua" w:cstheme="majorBidi"/>
        </w:rPr>
        <w:t>Ultradent</w:t>
      </w:r>
      <w:proofErr w:type="spellEnd"/>
      <w:r w:rsidRPr="0010592A">
        <w:rPr>
          <w:rFonts w:ascii="Book Antiqua" w:hAnsi="Book Antiqua" w:cstheme="majorBidi"/>
        </w:rPr>
        <w:t>, U</w:t>
      </w:r>
      <w:r w:rsidR="00201195" w:rsidRPr="0010592A">
        <w:rPr>
          <w:rFonts w:ascii="Book Antiqua" w:hAnsi="Book Antiqua" w:cstheme="majorBidi"/>
        </w:rPr>
        <w:t>nited States</w:t>
      </w:r>
      <w:r w:rsidRPr="0010592A">
        <w:rPr>
          <w:rFonts w:ascii="Book Antiqua" w:hAnsi="Book Antiqua" w:cstheme="majorBidi"/>
        </w:rPr>
        <w:t xml:space="preserve">), and the tooth was temporary filled (Ora-fil G, </w:t>
      </w:r>
      <w:proofErr w:type="spellStart"/>
      <w:r w:rsidRPr="0010592A">
        <w:rPr>
          <w:rFonts w:ascii="Book Antiqua" w:hAnsi="Book Antiqua" w:cstheme="majorBidi"/>
        </w:rPr>
        <w:t>Prevest</w:t>
      </w:r>
      <w:proofErr w:type="spellEnd"/>
      <w:r w:rsidRPr="0010592A">
        <w:rPr>
          <w:rFonts w:ascii="Book Antiqua" w:hAnsi="Book Antiqua" w:cstheme="majorBidi"/>
        </w:rPr>
        <w:t xml:space="preserve"> </w:t>
      </w:r>
      <w:proofErr w:type="spellStart"/>
      <w:r w:rsidRPr="0010592A">
        <w:rPr>
          <w:rFonts w:ascii="Book Antiqua" w:hAnsi="Book Antiqua" w:cstheme="majorBidi"/>
        </w:rPr>
        <w:t>Denpro</w:t>
      </w:r>
      <w:proofErr w:type="spellEnd"/>
      <w:r w:rsidRPr="0010592A">
        <w:rPr>
          <w:rFonts w:ascii="Book Antiqua" w:hAnsi="Book Antiqua" w:cstheme="majorBidi"/>
        </w:rPr>
        <w:t>, India).</w:t>
      </w:r>
    </w:p>
    <w:p w14:paraId="7852209F" w14:textId="08D66D9B" w:rsidR="000A6D7B" w:rsidRPr="0010592A" w:rsidRDefault="000A6D7B"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 xml:space="preserve">After one week, the patient had slight pain on biting and was recalled. The temporary filling was removed after the application of rubber dam. The tooth was etched (Dentsply), bonded (Excite DSC, </w:t>
      </w:r>
      <w:proofErr w:type="spellStart"/>
      <w:r w:rsidRPr="0010592A">
        <w:rPr>
          <w:rFonts w:ascii="Book Antiqua" w:hAnsi="Book Antiqua" w:cstheme="majorBidi"/>
        </w:rPr>
        <w:t>Ivoclar-Vivadent</w:t>
      </w:r>
      <w:proofErr w:type="spellEnd"/>
      <w:r w:rsidRPr="0010592A">
        <w:rPr>
          <w:rFonts w:ascii="Book Antiqua" w:hAnsi="Book Antiqua" w:cstheme="majorBidi"/>
        </w:rPr>
        <w:t>,</w:t>
      </w:r>
      <w:r w:rsidRPr="0010592A">
        <w:rPr>
          <w:rStyle w:val="apple-converted-space"/>
          <w:rFonts w:ascii="Book Antiqua" w:hAnsi="Book Antiqua" w:cstheme="majorBidi"/>
          <w:shd w:val="clear" w:color="auto" w:fill="FFFFFF"/>
        </w:rPr>
        <w:t> </w:t>
      </w:r>
      <w:proofErr w:type="spellStart"/>
      <w:r w:rsidRPr="0010592A">
        <w:rPr>
          <w:rFonts w:ascii="Book Antiqua" w:hAnsi="Book Antiqua" w:cstheme="majorBidi"/>
          <w:shd w:val="clear" w:color="auto" w:fill="FFFFFF"/>
        </w:rPr>
        <w:t>Liechtestein</w:t>
      </w:r>
      <w:proofErr w:type="spellEnd"/>
      <w:r w:rsidRPr="0010592A">
        <w:rPr>
          <w:rFonts w:ascii="Book Antiqua" w:hAnsi="Book Antiqua" w:cstheme="majorBidi"/>
        </w:rPr>
        <w:t>) and the missing tooth walls were restored with composite resin (</w:t>
      </w:r>
      <w:proofErr w:type="spellStart"/>
      <w:r w:rsidRPr="0010592A">
        <w:rPr>
          <w:rFonts w:ascii="Book Antiqua" w:hAnsi="Book Antiqua" w:cstheme="majorBidi"/>
        </w:rPr>
        <w:t>Te</w:t>
      </w:r>
      <w:proofErr w:type="spellEnd"/>
      <w:r w:rsidRPr="0010592A">
        <w:rPr>
          <w:rFonts w:ascii="Book Antiqua" w:hAnsi="Book Antiqua" w:cstheme="majorBidi"/>
        </w:rPr>
        <w:t xml:space="preserve"> </w:t>
      </w:r>
      <w:proofErr w:type="spellStart"/>
      <w:r w:rsidRPr="0010592A">
        <w:rPr>
          <w:rFonts w:ascii="Book Antiqua" w:hAnsi="Book Antiqua" w:cstheme="majorBidi"/>
        </w:rPr>
        <w:t>econom</w:t>
      </w:r>
      <w:proofErr w:type="spellEnd"/>
      <w:r w:rsidRPr="0010592A">
        <w:rPr>
          <w:rFonts w:ascii="Book Antiqua" w:hAnsi="Book Antiqua" w:cstheme="majorBidi"/>
        </w:rPr>
        <w:t xml:space="preserve">, </w:t>
      </w:r>
      <w:proofErr w:type="spellStart"/>
      <w:r w:rsidRPr="0010592A">
        <w:rPr>
          <w:rFonts w:ascii="Book Antiqua" w:hAnsi="Book Antiqua" w:cstheme="majorBidi"/>
        </w:rPr>
        <w:t>Ivoclar-Vivadent</w:t>
      </w:r>
      <w:proofErr w:type="spellEnd"/>
      <w:r w:rsidRPr="0010592A">
        <w:rPr>
          <w:rFonts w:ascii="Book Antiqua" w:hAnsi="Book Antiqua" w:cstheme="majorBidi"/>
        </w:rPr>
        <w:t>,</w:t>
      </w:r>
      <w:r w:rsidRPr="0010592A">
        <w:rPr>
          <w:rStyle w:val="apple-converted-space"/>
          <w:rFonts w:ascii="Book Antiqua" w:hAnsi="Book Antiqua" w:cstheme="majorBidi"/>
          <w:shd w:val="clear" w:color="auto" w:fill="FFFFFF"/>
        </w:rPr>
        <w:t> </w:t>
      </w:r>
      <w:proofErr w:type="spellStart"/>
      <w:r w:rsidRPr="0010592A">
        <w:rPr>
          <w:rFonts w:ascii="Book Antiqua" w:hAnsi="Book Antiqua" w:cstheme="majorBidi"/>
          <w:shd w:val="clear" w:color="auto" w:fill="FFFFFF"/>
        </w:rPr>
        <w:t>Liechtestein</w:t>
      </w:r>
      <w:proofErr w:type="spellEnd"/>
      <w:r w:rsidRPr="0010592A">
        <w:rPr>
          <w:rFonts w:ascii="Book Antiqua" w:hAnsi="Book Antiqua" w:cstheme="majorBidi"/>
        </w:rPr>
        <w:t xml:space="preserve">). The canal orifices were enlarged using sizes 3 and 4 Gates Glidden drills and copiously irrigated with 2.5% </w:t>
      </w:r>
      <w:proofErr w:type="spellStart"/>
      <w:r w:rsidRPr="0010592A">
        <w:rPr>
          <w:rFonts w:ascii="Book Antiqua" w:hAnsi="Book Antiqua" w:cstheme="majorBidi"/>
        </w:rPr>
        <w:t>NaCl</w:t>
      </w:r>
      <w:r w:rsidR="0072643C" w:rsidRPr="0010592A">
        <w:rPr>
          <w:rFonts w:ascii="Book Antiqua" w:hAnsi="Book Antiqua" w:cstheme="majorBidi"/>
        </w:rPr>
        <w:t>O</w:t>
      </w:r>
      <w:proofErr w:type="spellEnd"/>
      <w:r w:rsidRPr="0010592A">
        <w:rPr>
          <w:rFonts w:ascii="Book Antiqua" w:hAnsi="Book Antiqua" w:cstheme="majorBidi"/>
        </w:rPr>
        <w:t>, dried and filled with calcium hydroxide. The cavity was filled with a temporary restorative material and Cone Beam Computed Tomography (CBCT) was ordered (</w:t>
      </w:r>
      <w:r w:rsidR="0072643C" w:rsidRPr="0010592A">
        <w:rPr>
          <w:rFonts w:ascii="Book Antiqua" w:hAnsi="Book Antiqua" w:cstheme="majorBidi"/>
        </w:rPr>
        <w:t>Figure</w:t>
      </w:r>
      <w:r w:rsidRPr="0010592A">
        <w:rPr>
          <w:rFonts w:ascii="Book Antiqua" w:hAnsi="Book Antiqua" w:cstheme="majorBidi"/>
        </w:rPr>
        <w:t xml:space="preserve"> </w:t>
      </w:r>
      <w:r w:rsidR="0010592A" w:rsidRPr="0010592A">
        <w:rPr>
          <w:rFonts w:ascii="Book Antiqua" w:hAnsi="Book Antiqua" w:cstheme="majorBidi"/>
        </w:rPr>
        <w:t>3</w:t>
      </w:r>
      <w:r w:rsidRPr="0010592A">
        <w:rPr>
          <w:rFonts w:ascii="Book Antiqua" w:hAnsi="Book Antiqua" w:cstheme="majorBidi"/>
        </w:rPr>
        <w:t>E-H). After two days, the patient was recalled. The distal and palatal canals were minimally instrumented up to #15 and #20 hand K-files based on the lengths measured on CBCT. The mesial canals were instrumented up to size #30. Then, canals were irrigated, filled with calcium hydroxide paste and the access cavity was sealed with temporary filling.</w:t>
      </w:r>
    </w:p>
    <w:p w14:paraId="01BA6F66" w14:textId="282A7409" w:rsidR="000A6D7B" w:rsidRPr="0010592A" w:rsidRDefault="000A6D7B" w:rsidP="009D3336">
      <w:pPr>
        <w:pStyle w:val="BodyText"/>
        <w:tabs>
          <w:tab w:val="left" w:pos="720"/>
        </w:tabs>
        <w:spacing w:after="0" w:line="360" w:lineRule="auto"/>
        <w:jc w:val="both"/>
        <w:rPr>
          <w:rFonts w:ascii="Book Antiqua" w:hAnsi="Book Antiqua" w:cstheme="majorBidi"/>
        </w:rPr>
      </w:pPr>
      <w:r w:rsidRPr="0010592A">
        <w:rPr>
          <w:rFonts w:ascii="Book Antiqua" w:hAnsi="Book Antiqua" w:cstheme="majorBidi"/>
        </w:rPr>
        <w:t xml:space="preserve"> </w:t>
      </w:r>
      <w:r w:rsidRPr="0010592A">
        <w:rPr>
          <w:rFonts w:ascii="Book Antiqua" w:hAnsi="Book Antiqua" w:cstheme="majorBidi"/>
        </w:rPr>
        <w:tab/>
        <w:t xml:space="preserve">After 4 </w:t>
      </w:r>
      <w:proofErr w:type="spellStart"/>
      <w:r w:rsidRPr="0010592A">
        <w:rPr>
          <w:rFonts w:ascii="Book Antiqua" w:hAnsi="Book Antiqua" w:cstheme="majorBidi"/>
        </w:rPr>
        <w:t>wk</w:t>
      </w:r>
      <w:proofErr w:type="spellEnd"/>
      <w:r w:rsidRPr="0010592A">
        <w:rPr>
          <w:rFonts w:ascii="Book Antiqua" w:hAnsi="Book Antiqua" w:cstheme="majorBidi"/>
        </w:rPr>
        <w:t xml:space="preserve">, the patient was recalled and the tooth was asymptomatic. It was anesthetized with 3% Mepivacaine without vasoconstrictor (Mepivacaine HCl 3%, Alexandria Co. for </w:t>
      </w:r>
      <w:r w:rsidR="009D24F8" w:rsidRPr="0010592A">
        <w:rPr>
          <w:rFonts w:ascii="Book Antiqua" w:hAnsi="Book Antiqua" w:cstheme="majorBidi"/>
        </w:rPr>
        <w:t>Pharmaceuticals</w:t>
      </w:r>
      <w:r w:rsidRPr="0010592A">
        <w:rPr>
          <w:rFonts w:ascii="Book Antiqua" w:hAnsi="Book Antiqua" w:cstheme="majorBidi"/>
        </w:rPr>
        <w:t xml:space="preserve">, Egypt), isolated with rubber dam and the temporary filling was removed. Canals were irrigated with 2.5% </w:t>
      </w:r>
      <w:proofErr w:type="spellStart"/>
      <w:r w:rsidRPr="0010592A">
        <w:rPr>
          <w:rFonts w:ascii="Book Antiqua" w:hAnsi="Book Antiqua" w:cstheme="majorBidi"/>
        </w:rPr>
        <w:t>NaCl</w:t>
      </w:r>
      <w:r w:rsidR="0072643C" w:rsidRPr="0010592A">
        <w:rPr>
          <w:rFonts w:ascii="Book Antiqua" w:hAnsi="Book Antiqua" w:cstheme="majorBidi"/>
        </w:rPr>
        <w:t>O</w:t>
      </w:r>
      <w:proofErr w:type="spellEnd"/>
      <w:r w:rsidRPr="0010592A">
        <w:rPr>
          <w:rFonts w:ascii="Book Antiqua" w:hAnsi="Book Antiqua" w:cstheme="majorBidi"/>
        </w:rPr>
        <w:t>; 10 m</w:t>
      </w:r>
      <w:r w:rsidRPr="0010592A">
        <w:rPr>
          <w:rFonts w:ascii="Book Antiqua" w:hAnsi="Book Antiqua" w:cstheme="majorBidi"/>
          <w:caps/>
        </w:rPr>
        <w:t>l</w:t>
      </w:r>
      <w:r w:rsidRPr="0010592A">
        <w:rPr>
          <w:rFonts w:ascii="Book Antiqua" w:hAnsi="Book Antiqua" w:cstheme="majorBidi"/>
        </w:rPr>
        <w:t>/ canal with a final application of 17% EDTA (</w:t>
      </w:r>
      <w:proofErr w:type="spellStart"/>
      <w:r w:rsidRPr="0010592A">
        <w:rPr>
          <w:rFonts w:ascii="Book Antiqua" w:hAnsi="Book Antiqua" w:cstheme="majorBidi"/>
        </w:rPr>
        <w:t>Glyde</w:t>
      </w:r>
      <w:proofErr w:type="spellEnd"/>
      <w:r w:rsidRPr="0010592A">
        <w:rPr>
          <w:rFonts w:ascii="Book Antiqua" w:hAnsi="Book Antiqua" w:cstheme="majorBidi"/>
        </w:rPr>
        <w:t>, Dentsply-</w:t>
      </w:r>
      <w:proofErr w:type="spellStart"/>
      <w:r w:rsidRPr="0010592A">
        <w:rPr>
          <w:rFonts w:ascii="Book Antiqua" w:hAnsi="Book Antiqua" w:cstheme="majorBidi"/>
        </w:rPr>
        <w:t>Maillefer</w:t>
      </w:r>
      <w:proofErr w:type="spellEnd"/>
      <w:r w:rsidRPr="0010592A">
        <w:rPr>
          <w:rFonts w:ascii="Book Antiqua" w:hAnsi="Book Antiqua" w:cstheme="majorBidi"/>
        </w:rPr>
        <w:t xml:space="preserve">, </w:t>
      </w:r>
      <w:r w:rsidRPr="0010592A">
        <w:rPr>
          <w:rFonts w:ascii="Book Antiqua" w:hAnsi="Book Antiqua" w:cstheme="majorBidi"/>
          <w:shd w:val="clear" w:color="auto" w:fill="FFFFFF"/>
        </w:rPr>
        <w:t>Switzerland</w:t>
      </w:r>
      <w:r w:rsidRPr="0010592A">
        <w:rPr>
          <w:rFonts w:ascii="Book Antiqua" w:hAnsi="Book Antiqua" w:cstheme="majorBidi"/>
        </w:rPr>
        <w:t xml:space="preserve">) for one minute then </w:t>
      </w:r>
      <w:r w:rsidRPr="0010592A">
        <w:rPr>
          <w:rFonts w:ascii="Book Antiqua" w:hAnsi="Book Antiqua" w:cstheme="majorBidi"/>
        </w:rPr>
        <w:lastRenderedPageBreak/>
        <w:t xml:space="preserve">dried with sterile paper points. Bleeding was initiated by passing a pre-curved #25 K-file into the periapical tissues to create an injury milieu. Bleeding appeared minimal from the mesial canals. In parallel, PRF was prepared and used as described above. PRF-extract only was injected inside the mesial canals. A coronal barrier of white mineral trioxide aggregate (MTA) (Pro-root, Dentsply Tulsa, </w:t>
      </w:r>
      <w:r w:rsidRPr="0010592A">
        <w:rPr>
          <w:rFonts w:ascii="Book Antiqua" w:hAnsi="Book Antiqua" w:cstheme="majorBidi"/>
          <w:shd w:val="clear" w:color="auto" w:fill="FFFFFF"/>
        </w:rPr>
        <w:t xml:space="preserve">OK, </w:t>
      </w:r>
      <w:r w:rsidR="00A6623C" w:rsidRPr="0010592A">
        <w:rPr>
          <w:rFonts w:ascii="Book Antiqua" w:hAnsi="Book Antiqua" w:cstheme="majorBidi"/>
        </w:rPr>
        <w:t>United States</w:t>
      </w:r>
      <w:r w:rsidRPr="0010592A">
        <w:rPr>
          <w:rFonts w:ascii="Book Antiqua" w:hAnsi="Book Antiqua" w:cstheme="majorBidi"/>
        </w:rPr>
        <w:t>) was placed. After two weeks, setting of MTA was checked and the tooth finally restored with composite resin.</w:t>
      </w:r>
    </w:p>
    <w:p w14:paraId="5E8C4E1E" w14:textId="77777777" w:rsidR="000A6D7B" w:rsidRPr="0010592A" w:rsidRDefault="000A6D7B" w:rsidP="009D3336">
      <w:pPr>
        <w:pStyle w:val="LO-Normal"/>
        <w:spacing w:after="0" w:line="360" w:lineRule="auto"/>
        <w:jc w:val="both"/>
        <w:rPr>
          <w:rFonts w:ascii="Book Antiqua" w:hAnsi="Book Antiqua"/>
          <w:sz w:val="24"/>
          <w:szCs w:val="24"/>
        </w:rPr>
      </w:pPr>
    </w:p>
    <w:p w14:paraId="25D2339B" w14:textId="619EC20B" w:rsidR="00C4726D" w:rsidRPr="0010592A" w:rsidRDefault="00023EA3" w:rsidP="009D3336">
      <w:pPr>
        <w:pStyle w:val="BodyText"/>
        <w:spacing w:after="0" w:line="360" w:lineRule="auto"/>
        <w:jc w:val="both"/>
        <w:rPr>
          <w:rFonts w:ascii="Book Antiqua" w:hAnsi="Book Antiqua" w:cstheme="majorBidi"/>
          <w:b/>
          <w:bCs/>
          <w:caps/>
        </w:rPr>
      </w:pPr>
      <w:r w:rsidRPr="0010592A">
        <w:rPr>
          <w:rFonts w:ascii="Book Antiqua" w:hAnsi="Book Antiqua" w:cstheme="majorBidi"/>
          <w:b/>
          <w:bCs/>
          <w:caps/>
        </w:rPr>
        <w:t xml:space="preserve">Outcome And </w:t>
      </w:r>
      <w:r w:rsidR="00C4726D" w:rsidRPr="0010592A">
        <w:rPr>
          <w:rFonts w:ascii="Book Antiqua" w:hAnsi="Book Antiqua" w:cstheme="majorBidi"/>
          <w:b/>
          <w:bCs/>
          <w:caps/>
        </w:rPr>
        <w:t>Follow-up</w:t>
      </w:r>
    </w:p>
    <w:p w14:paraId="228700BB" w14:textId="45A25C5B" w:rsidR="0072643C" w:rsidRPr="0010592A" w:rsidRDefault="0072643C" w:rsidP="009D3336">
      <w:pPr>
        <w:pStyle w:val="BodyText"/>
        <w:spacing w:after="0" w:line="360" w:lineRule="auto"/>
        <w:jc w:val="both"/>
        <w:rPr>
          <w:rFonts w:ascii="Book Antiqua" w:eastAsiaTheme="minorEastAsia" w:hAnsi="Book Antiqua" w:cstheme="majorBidi"/>
          <w:b/>
          <w:bCs/>
          <w:i/>
          <w:iCs/>
        </w:rPr>
      </w:pPr>
      <w:r w:rsidRPr="0010592A">
        <w:rPr>
          <w:rFonts w:ascii="Book Antiqua" w:hAnsi="Book Antiqua" w:cstheme="majorBidi"/>
          <w:b/>
          <w:bCs/>
          <w:i/>
          <w:iCs/>
        </w:rPr>
        <w:t>Case 1</w:t>
      </w:r>
    </w:p>
    <w:p w14:paraId="4A3B0207" w14:textId="236165C7" w:rsidR="00D8672E" w:rsidRPr="0010592A" w:rsidRDefault="00C4726D" w:rsidP="009D3336">
      <w:pPr>
        <w:pStyle w:val="LO-Normal"/>
        <w:spacing w:after="0" w:line="360" w:lineRule="auto"/>
        <w:jc w:val="both"/>
        <w:rPr>
          <w:rFonts w:ascii="Book Antiqua" w:hAnsi="Book Antiqua" w:cstheme="majorBidi"/>
          <w:sz w:val="24"/>
          <w:szCs w:val="24"/>
          <w:lang w:bidi="ar-EG"/>
        </w:rPr>
      </w:pPr>
      <w:r w:rsidRPr="0010592A">
        <w:rPr>
          <w:rFonts w:ascii="Book Antiqua" w:hAnsi="Book Antiqua" w:cstheme="majorBidi"/>
          <w:sz w:val="24"/>
          <w:szCs w:val="24"/>
          <w:lang w:bidi="ar-EG"/>
        </w:rPr>
        <w:t xml:space="preserve">The patient was followed-up at 2-wk, 1, 3 and 9 </w:t>
      </w:r>
      <w:proofErr w:type="spellStart"/>
      <w:r w:rsidRPr="0010592A">
        <w:rPr>
          <w:rFonts w:ascii="Book Antiqua" w:hAnsi="Book Antiqua" w:cstheme="majorBidi"/>
          <w:sz w:val="24"/>
          <w:szCs w:val="24"/>
          <w:lang w:bidi="ar-EG"/>
        </w:rPr>
        <w:t>mo</w:t>
      </w:r>
      <w:proofErr w:type="spellEnd"/>
      <w:r w:rsidRPr="0010592A">
        <w:rPr>
          <w:rFonts w:ascii="Book Antiqua" w:hAnsi="Book Antiqua" w:cstheme="majorBidi"/>
          <w:sz w:val="24"/>
          <w:szCs w:val="24"/>
          <w:lang w:bidi="ar-EG"/>
        </w:rPr>
        <w:t xml:space="preserve"> (Fig</w:t>
      </w:r>
      <w:r w:rsidR="0072643C" w:rsidRPr="0010592A">
        <w:rPr>
          <w:rFonts w:ascii="Book Antiqua" w:hAnsi="Book Antiqua" w:cstheme="majorBidi"/>
          <w:sz w:val="24"/>
          <w:szCs w:val="24"/>
          <w:lang w:bidi="ar-EG"/>
        </w:rPr>
        <w:t>ure</w:t>
      </w:r>
      <w:r w:rsidRPr="0010592A">
        <w:rPr>
          <w:rFonts w:ascii="Book Antiqua" w:hAnsi="Book Antiqua" w:cstheme="majorBidi"/>
          <w:sz w:val="24"/>
          <w:szCs w:val="24"/>
          <w:lang w:bidi="ar-EG"/>
        </w:rPr>
        <w:t xml:space="preserve">s </w:t>
      </w:r>
      <w:r w:rsidR="00026956" w:rsidRPr="0010592A">
        <w:rPr>
          <w:rFonts w:ascii="Book Antiqua" w:hAnsi="Book Antiqua" w:cstheme="majorBidi"/>
          <w:sz w:val="24"/>
          <w:szCs w:val="24"/>
          <w:lang w:bidi="ar-EG"/>
        </w:rPr>
        <w:t>2</w:t>
      </w:r>
      <w:r w:rsidRPr="0010592A">
        <w:rPr>
          <w:rFonts w:ascii="Book Antiqua" w:hAnsi="Book Antiqua" w:cstheme="majorBidi"/>
          <w:sz w:val="24"/>
          <w:szCs w:val="24"/>
          <w:lang w:bidi="ar-EG"/>
        </w:rPr>
        <w:t xml:space="preserve"> and </w:t>
      </w:r>
      <w:r w:rsidR="0010592A" w:rsidRPr="0010592A">
        <w:rPr>
          <w:rFonts w:ascii="Book Antiqua" w:hAnsi="Book Antiqua" w:cstheme="majorBidi"/>
          <w:sz w:val="24"/>
          <w:szCs w:val="24"/>
          <w:lang w:bidi="ar-EG"/>
        </w:rPr>
        <w:t>4</w:t>
      </w:r>
      <w:r w:rsidRPr="0010592A">
        <w:rPr>
          <w:rFonts w:ascii="Book Antiqua" w:hAnsi="Book Antiqua" w:cstheme="majorBidi"/>
          <w:sz w:val="24"/>
          <w:szCs w:val="24"/>
          <w:lang w:bidi="ar-EG"/>
        </w:rPr>
        <w:t>)</w:t>
      </w:r>
      <w:r w:rsidR="00D54C21" w:rsidRPr="0010592A">
        <w:rPr>
          <w:rFonts w:ascii="Book Antiqua" w:hAnsi="Book Antiqua" w:cstheme="majorBidi"/>
          <w:sz w:val="24"/>
          <w:szCs w:val="24"/>
          <w:lang w:bidi="ar-EG"/>
        </w:rPr>
        <w:t xml:space="preserve"> and (Table 1)</w:t>
      </w:r>
      <w:r w:rsidRPr="0010592A">
        <w:rPr>
          <w:rFonts w:ascii="Book Antiqua" w:hAnsi="Book Antiqua" w:cstheme="majorBidi"/>
          <w:sz w:val="24"/>
          <w:szCs w:val="24"/>
          <w:lang w:bidi="ar-EG"/>
        </w:rPr>
        <w:t xml:space="preserve">. The patient did not return for later follow-up. The sinus tract had completely resolved at the second visit. There was mild pain which subsided after 1 </w:t>
      </w:r>
      <w:proofErr w:type="spellStart"/>
      <w:r w:rsidRPr="0010592A">
        <w:rPr>
          <w:rFonts w:ascii="Book Antiqua" w:hAnsi="Book Antiqua" w:cstheme="majorBidi"/>
          <w:sz w:val="24"/>
          <w:szCs w:val="24"/>
          <w:lang w:bidi="ar-EG"/>
        </w:rPr>
        <w:t>mo</w:t>
      </w:r>
      <w:proofErr w:type="spellEnd"/>
      <w:r w:rsidRPr="0010592A">
        <w:rPr>
          <w:rFonts w:ascii="Book Antiqua" w:hAnsi="Book Antiqua" w:cstheme="majorBidi"/>
          <w:sz w:val="24"/>
          <w:szCs w:val="24"/>
          <w:lang w:bidi="ar-EG"/>
        </w:rPr>
        <w:t xml:space="preserve">, after that, the tooth was asymptomatic </w:t>
      </w:r>
      <w:r w:rsidR="00766298" w:rsidRPr="0010592A">
        <w:rPr>
          <w:rFonts w:ascii="Book Antiqua" w:hAnsi="Book Antiqua" w:cstheme="majorBidi"/>
          <w:sz w:val="24"/>
          <w:szCs w:val="24"/>
          <w:lang w:bidi="ar-EG"/>
        </w:rPr>
        <w:t xml:space="preserve">and periodontally healthy </w:t>
      </w:r>
      <w:r w:rsidRPr="0010592A">
        <w:rPr>
          <w:rFonts w:ascii="Book Antiqua" w:hAnsi="Book Antiqua" w:cstheme="majorBidi"/>
          <w:sz w:val="24"/>
          <w:szCs w:val="24"/>
          <w:lang w:bidi="ar-EG"/>
        </w:rPr>
        <w:t>at all visits</w:t>
      </w:r>
      <w:r w:rsidR="00026956" w:rsidRPr="0010592A">
        <w:rPr>
          <w:rFonts w:ascii="Book Antiqua" w:hAnsi="Book Antiqua" w:cstheme="majorBidi"/>
          <w:sz w:val="24"/>
          <w:szCs w:val="24"/>
          <w:lang w:bidi="ar-EG"/>
        </w:rPr>
        <w:t xml:space="preserve"> (</w:t>
      </w:r>
      <w:r w:rsidR="0072643C" w:rsidRPr="0010592A">
        <w:rPr>
          <w:rFonts w:ascii="Book Antiqua" w:hAnsi="Book Antiqua" w:cstheme="majorBidi"/>
          <w:sz w:val="24"/>
          <w:szCs w:val="24"/>
          <w:lang w:bidi="ar-EG"/>
        </w:rPr>
        <w:t>Figure</w:t>
      </w:r>
      <w:r w:rsidR="00026956" w:rsidRPr="0010592A">
        <w:rPr>
          <w:rFonts w:ascii="Book Antiqua" w:hAnsi="Book Antiqua" w:cstheme="majorBidi"/>
          <w:sz w:val="24"/>
          <w:szCs w:val="24"/>
          <w:lang w:bidi="ar-EG"/>
        </w:rPr>
        <w:t xml:space="preserve"> 2</w:t>
      </w:r>
      <w:r w:rsidR="000E0E4E" w:rsidRPr="0010592A">
        <w:rPr>
          <w:rFonts w:ascii="Book Antiqua" w:hAnsi="Book Antiqua" w:cstheme="majorBidi"/>
          <w:sz w:val="24"/>
          <w:szCs w:val="24"/>
          <w:lang w:bidi="ar-EG"/>
        </w:rPr>
        <w:t>E-H)</w:t>
      </w:r>
      <w:r w:rsidRPr="0010592A">
        <w:rPr>
          <w:rFonts w:ascii="Book Antiqua" w:hAnsi="Book Antiqua" w:cstheme="majorBidi"/>
          <w:sz w:val="24"/>
          <w:szCs w:val="24"/>
          <w:lang w:bidi="ar-EG"/>
        </w:rPr>
        <w:t xml:space="preserve">. All pulp tests were negative for tooth #9. The periapical radiograph showed root thickening and progressive apical closure of #9. The panoramic radiograph after 9 </w:t>
      </w:r>
      <w:proofErr w:type="spellStart"/>
      <w:r w:rsidRPr="0010592A">
        <w:rPr>
          <w:rFonts w:ascii="Book Antiqua" w:hAnsi="Book Antiqua" w:cstheme="majorBidi"/>
          <w:sz w:val="24"/>
          <w:szCs w:val="24"/>
          <w:lang w:bidi="ar-EG"/>
        </w:rPr>
        <w:t>mo</w:t>
      </w:r>
      <w:proofErr w:type="spellEnd"/>
      <w:r w:rsidRPr="0010592A">
        <w:rPr>
          <w:rFonts w:ascii="Book Antiqua" w:hAnsi="Book Antiqua" w:cstheme="majorBidi"/>
          <w:sz w:val="24"/>
          <w:szCs w:val="24"/>
          <w:lang w:bidi="ar-EG"/>
        </w:rPr>
        <w:t xml:space="preserve"> (</w:t>
      </w:r>
      <w:r w:rsidR="0072643C" w:rsidRPr="0010592A">
        <w:rPr>
          <w:rFonts w:ascii="Book Antiqua" w:hAnsi="Book Antiqua" w:cstheme="majorBidi"/>
          <w:sz w:val="24"/>
          <w:szCs w:val="24"/>
          <w:lang w:bidi="ar-EG"/>
        </w:rPr>
        <w:t>Figure</w:t>
      </w:r>
      <w:r w:rsidR="00EA67E6" w:rsidRPr="0010592A">
        <w:rPr>
          <w:rFonts w:ascii="Book Antiqua" w:hAnsi="Book Antiqua" w:cstheme="majorBidi"/>
          <w:sz w:val="24"/>
          <w:szCs w:val="24"/>
          <w:lang w:bidi="ar-EG"/>
        </w:rPr>
        <w:t xml:space="preserve"> </w:t>
      </w:r>
      <w:r w:rsidR="00026956" w:rsidRPr="0010592A">
        <w:rPr>
          <w:rFonts w:ascii="Book Antiqua" w:hAnsi="Book Antiqua" w:cstheme="majorBidi"/>
          <w:sz w:val="24"/>
          <w:szCs w:val="24"/>
          <w:lang w:bidi="ar-EG"/>
        </w:rPr>
        <w:t>2</w:t>
      </w:r>
      <w:r w:rsidR="00B63998" w:rsidRPr="0010592A">
        <w:rPr>
          <w:rFonts w:ascii="Book Antiqua" w:hAnsi="Book Antiqua" w:cstheme="majorBidi"/>
          <w:sz w:val="24"/>
          <w:szCs w:val="24"/>
          <w:lang w:bidi="ar-EG"/>
        </w:rPr>
        <w:t>I and J</w:t>
      </w:r>
      <w:r w:rsidRPr="0010592A">
        <w:rPr>
          <w:rFonts w:ascii="Book Antiqua" w:hAnsi="Book Antiqua" w:cstheme="majorBidi"/>
          <w:sz w:val="24"/>
          <w:szCs w:val="24"/>
          <w:lang w:bidi="ar-EG"/>
        </w:rPr>
        <w:t>) showed the increase of bone density and diminution of the size of the lesion especially around #9 and at the peripheries of the lesion. However, the lesion had not heal</w:t>
      </w:r>
      <w:r w:rsidR="00B63998" w:rsidRPr="0010592A">
        <w:rPr>
          <w:rFonts w:ascii="Book Antiqua" w:hAnsi="Book Antiqua" w:cstheme="majorBidi"/>
          <w:sz w:val="24"/>
          <w:szCs w:val="24"/>
          <w:lang w:bidi="ar-EG"/>
        </w:rPr>
        <w:t xml:space="preserve">ed </w:t>
      </w:r>
      <w:r w:rsidRPr="0010592A">
        <w:rPr>
          <w:rFonts w:ascii="Book Antiqua" w:hAnsi="Book Antiqua" w:cstheme="majorBidi"/>
          <w:sz w:val="24"/>
          <w:szCs w:val="24"/>
          <w:lang w:bidi="ar-EG"/>
        </w:rPr>
        <w:t>completely. The analysis of bone density of the periapical radiograph</w:t>
      </w:r>
      <w:r w:rsidR="00355988" w:rsidRPr="0010592A">
        <w:rPr>
          <w:rFonts w:ascii="Book Antiqua" w:hAnsi="Book Antiqua" w:cstheme="majorBidi"/>
          <w:sz w:val="24"/>
          <w:szCs w:val="24"/>
          <w:lang w:bidi="ar-EG"/>
        </w:rPr>
        <w:t>s</w:t>
      </w:r>
      <w:r w:rsidRPr="0010592A">
        <w:rPr>
          <w:rFonts w:ascii="Book Antiqua" w:hAnsi="Book Antiqua" w:cstheme="majorBidi"/>
          <w:sz w:val="24"/>
          <w:szCs w:val="24"/>
          <w:lang w:bidi="ar-EG"/>
        </w:rPr>
        <w:t xml:space="preserve"> (</w:t>
      </w:r>
      <w:r w:rsidR="0072643C" w:rsidRPr="0010592A">
        <w:rPr>
          <w:rFonts w:ascii="Book Antiqua" w:hAnsi="Book Antiqua" w:cstheme="majorBidi"/>
          <w:sz w:val="24"/>
          <w:szCs w:val="24"/>
          <w:lang w:bidi="ar-EG"/>
        </w:rPr>
        <w:t>Figure</w:t>
      </w:r>
      <w:r w:rsidRPr="0010592A">
        <w:rPr>
          <w:rFonts w:ascii="Book Antiqua" w:hAnsi="Book Antiqua" w:cstheme="majorBidi"/>
          <w:sz w:val="24"/>
          <w:szCs w:val="24"/>
          <w:lang w:bidi="ar-EG"/>
        </w:rPr>
        <w:t xml:space="preserve"> </w:t>
      </w:r>
      <w:r w:rsidR="0010592A" w:rsidRPr="0010592A">
        <w:rPr>
          <w:rFonts w:ascii="Book Antiqua" w:hAnsi="Book Antiqua" w:cstheme="majorBidi"/>
          <w:sz w:val="24"/>
          <w:szCs w:val="24"/>
          <w:lang w:bidi="ar-EG"/>
        </w:rPr>
        <w:t>4</w:t>
      </w:r>
      <w:r w:rsidRPr="0010592A">
        <w:rPr>
          <w:rFonts w:ascii="Book Antiqua" w:hAnsi="Book Antiqua" w:cstheme="majorBidi"/>
          <w:sz w:val="24"/>
          <w:szCs w:val="24"/>
          <w:lang w:bidi="ar-EG"/>
        </w:rPr>
        <w:t>) revealed an</w:t>
      </w:r>
      <w:r w:rsidR="005C6A57" w:rsidRPr="0010592A">
        <w:rPr>
          <w:rFonts w:ascii="Book Antiqua" w:hAnsi="Book Antiqua" w:cstheme="majorBidi"/>
          <w:sz w:val="24"/>
          <w:szCs w:val="24"/>
          <w:lang w:bidi="ar-EG"/>
        </w:rPr>
        <w:t xml:space="preserve"> overall</w:t>
      </w:r>
      <w:r w:rsidRPr="0010592A">
        <w:rPr>
          <w:rFonts w:ascii="Book Antiqua" w:hAnsi="Book Antiqua" w:cstheme="majorBidi"/>
          <w:sz w:val="24"/>
          <w:szCs w:val="24"/>
          <w:lang w:bidi="ar-EG"/>
        </w:rPr>
        <w:t xml:space="preserve"> increase in bone density except at the center of the lesion. </w:t>
      </w:r>
      <w:r w:rsidR="00355988" w:rsidRPr="0010592A">
        <w:rPr>
          <w:rFonts w:ascii="Book Antiqua" w:hAnsi="Book Antiqua" w:cstheme="majorBidi"/>
          <w:sz w:val="24"/>
          <w:szCs w:val="24"/>
          <w:lang w:bidi="ar-EG"/>
        </w:rPr>
        <w:t>Details are explained</w:t>
      </w:r>
      <w:r w:rsidRPr="0010592A">
        <w:rPr>
          <w:rFonts w:ascii="Book Antiqua" w:hAnsi="Book Antiqua" w:cstheme="majorBidi"/>
          <w:sz w:val="24"/>
          <w:szCs w:val="24"/>
          <w:lang w:bidi="ar-EG"/>
        </w:rPr>
        <w:t xml:space="preserve"> in </w:t>
      </w:r>
      <w:r w:rsidR="00B63998" w:rsidRPr="0010592A">
        <w:rPr>
          <w:rFonts w:ascii="Book Antiqua" w:hAnsi="Book Antiqua" w:cstheme="majorBidi"/>
          <w:sz w:val="24"/>
          <w:szCs w:val="24"/>
          <w:lang w:bidi="ar-EG"/>
        </w:rPr>
        <w:t xml:space="preserve">the </w:t>
      </w:r>
      <w:r w:rsidRPr="0010592A">
        <w:rPr>
          <w:rFonts w:ascii="Book Antiqua" w:hAnsi="Book Antiqua" w:cstheme="majorBidi"/>
          <w:sz w:val="24"/>
          <w:szCs w:val="24"/>
          <w:lang w:bidi="ar-EG"/>
        </w:rPr>
        <w:t xml:space="preserve">supporting information. </w:t>
      </w:r>
    </w:p>
    <w:p w14:paraId="6E0FE6A7" w14:textId="77777777" w:rsidR="0072643C" w:rsidRPr="0010592A" w:rsidRDefault="0072643C" w:rsidP="009D3336">
      <w:pPr>
        <w:pStyle w:val="TextBody"/>
        <w:spacing w:after="0" w:line="360" w:lineRule="auto"/>
        <w:jc w:val="both"/>
        <w:rPr>
          <w:rFonts w:ascii="Book Antiqua" w:eastAsiaTheme="minorEastAsia" w:hAnsi="Book Antiqua" w:cstheme="majorBidi"/>
          <w:color w:val="auto"/>
        </w:rPr>
      </w:pPr>
    </w:p>
    <w:p w14:paraId="5C5495F7" w14:textId="0805D660" w:rsidR="0072643C" w:rsidRPr="0010592A" w:rsidRDefault="0072643C" w:rsidP="009D3336">
      <w:pPr>
        <w:pStyle w:val="BodyText"/>
        <w:spacing w:after="0" w:line="360" w:lineRule="auto"/>
        <w:jc w:val="both"/>
        <w:rPr>
          <w:rFonts w:ascii="Book Antiqua" w:eastAsiaTheme="minorEastAsia" w:hAnsi="Book Antiqua" w:cstheme="majorBidi"/>
          <w:b/>
          <w:bCs/>
          <w:i/>
          <w:iCs/>
        </w:rPr>
      </w:pPr>
      <w:r w:rsidRPr="0010592A">
        <w:rPr>
          <w:rFonts w:ascii="Book Antiqua" w:hAnsi="Book Antiqua" w:cstheme="majorBidi"/>
          <w:b/>
          <w:bCs/>
          <w:i/>
          <w:iCs/>
        </w:rPr>
        <w:t>Case 2</w:t>
      </w:r>
    </w:p>
    <w:p w14:paraId="7AB3D42A" w14:textId="53A61243" w:rsidR="00F02DD5" w:rsidRPr="0010592A" w:rsidRDefault="003B372E" w:rsidP="009D3336">
      <w:pPr>
        <w:pStyle w:val="TextBody"/>
        <w:spacing w:after="0" w:line="360" w:lineRule="auto"/>
        <w:jc w:val="both"/>
        <w:rPr>
          <w:rFonts w:ascii="Book Antiqua" w:hAnsi="Book Antiqua" w:cstheme="majorBidi"/>
          <w:color w:val="auto"/>
        </w:rPr>
      </w:pPr>
      <w:r w:rsidRPr="0010592A">
        <w:rPr>
          <w:rFonts w:ascii="Book Antiqua" w:hAnsi="Book Antiqua" w:cstheme="majorBidi"/>
          <w:color w:val="auto"/>
        </w:rPr>
        <w:t>The patient was followed up at 2</w:t>
      </w:r>
      <w:r w:rsidR="004A298D" w:rsidRPr="0010592A">
        <w:rPr>
          <w:rFonts w:ascii="Book Antiqua" w:hAnsi="Book Antiqua" w:cstheme="majorBidi"/>
          <w:color w:val="auto"/>
        </w:rPr>
        <w:t xml:space="preserve"> </w:t>
      </w:r>
      <w:proofErr w:type="spellStart"/>
      <w:r w:rsidRPr="0010592A">
        <w:rPr>
          <w:rFonts w:ascii="Book Antiqua" w:hAnsi="Book Antiqua" w:cstheme="majorBidi"/>
          <w:color w:val="auto"/>
        </w:rPr>
        <w:t>wk</w:t>
      </w:r>
      <w:proofErr w:type="spellEnd"/>
      <w:r w:rsidRPr="0010592A">
        <w:rPr>
          <w:rFonts w:ascii="Book Antiqua" w:hAnsi="Book Antiqua" w:cstheme="majorBidi"/>
          <w:color w:val="auto"/>
        </w:rPr>
        <w:t xml:space="preserve">, </w:t>
      </w:r>
      <w:r w:rsidR="00C93427" w:rsidRPr="0010592A">
        <w:rPr>
          <w:rFonts w:ascii="Book Antiqua" w:hAnsi="Book Antiqua" w:cstheme="majorBidi"/>
          <w:color w:val="auto"/>
        </w:rPr>
        <w:t xml:space="preserve">then at </w:t>
      </w:r>
      <w:r w:rsidRPr="0010592A">
        <w:rPr>
          <w:rFonts w:ascii="Book Antiqua" w:hAnsi="Book Antiqua" w:cstheme="majorBidi"/>
          <w:color w:val="auto"/>
        </w:rPr>
        <w:t>1, 3, 6</w:t>
      </w:r>
      <w:r w:rsidR="00323479" w:rsidRPr="0010592A">
        <w:rPr>
          <w:rFonts w:ascii="Book Antiqua" w:hAnsi="Book Antiqua" w:cstheme="majorBidi"/>
          <w:color w:val="auto"/>
        </w:rPr>
        <w:t>,</w:t>
      </w:r>
      <w:r w:rsidR="00833656" w:rsidRPr="0010592A">
        <w:rPr>
          <w:rFonts w:ascii="Book Antiqua" w:hAnsi="Book Antiqua" w:cstheme="majorBidi"/>
          <w:color w:val="auto"/>
        </w:rPr>
        <w:t xml:space="preserve"> </w:t>
      </w:r>
      <w:r w:rsidRPr="0010592A">
        <w:rPr>
          <w:rFonts w:ascii="Book Antiqua" w:hAnsi="Book Antiqua" w:cstheme="majorBidi"/>
          <w:color w:val="auto"/>
        </w:rPr>
        <w:t>12</w:t>
      </w:r>
      <w:r w:rsidR="00C93427" w:rsidRPr="0010592A">
        <w:rPr>
          <w:rFonts w:ascii="Book Antiqua" w:hAnsi="Book Antiqua" w:cstheme="majorBidi"/>
          <w:color w:val="auto"/>
        </w:rPr>
        <w:t>, and 48</w:t>
      </w:r>
      <w:r w:rsidRPr="0010592A">
        <w:rPr>
          <w:rFonts w:ascii="Book Antiqua" w:hAnsi="Book Antiqua" w:cstheme="majorBidi"/>
          <w:color w:val="auto"/>
        </w:rPr>
        <w:t xml:space="preserve"> </w:t>
      </w:r>
      <w:proofErr w:type="spellStart"/>
      <w:r w:rsidRPr="0010592A">
        <w:rPr>
          <w:rFonts w:ascii="Book Antiqua" w:hAnsi="Book Antiqua" w:cstheme="majorBidi"/>
          <w:color w:val="auto"/>
        </w:rPr>
        <w:t>mo</w:t>
      </w:r>
      <w:proofErr w:type="spellEnd"/>
      <w:r w:rsidR="00D54C21" w:rsidRPr="0010592A">
        <w:rPr>
          <w:rFonts w:ascii="Book Antiqua" w:hAnsi="Book Antiqua" w:cstheme="majorBidi"/>
          <w:color w:val="auto"/>
        </w:rPr>
        <w:t xml:space="preserve"> (Table 2)</w:t>
      </w:r>
      <w:r w:rsidRPr="0010592A">
        <w:rPr>
          <w:rFonts w:ascii="Book Antiqua" w:hAnsi="Book Antiqua" w:cstheme="majorBidi"/>
          <w:color w:val="auto"/>
        </w:rPr>
        <w:t>.</w:t>
      </w:r>
      <w:r w:rsidR="0072643C" w:rsidRPr="0010592A">
        <w:rPr>
          <w:rFonts w:ascii="Book Antiqua" w:hAnsi="Book Antiqua" w:cstheme="majorBidi"/>
          <w:color w:val="auto"/>
        </w:rPr>
        <w:t xml:space="preserve"> </w:t>
      </w:r>
      <w:r w:rsidRPr="0010592A">
        <w:rPr>
          <w:rFonts w:ascii="Book Antiqua" w:hAnsi="Book Antiqua" w:cstheme="majorBidi"/>
          <w:color w:val="auto"/>
        </w:rPr>
        <w:t xml:space="preserve">The patient reported normal function and </w:t>
      </w:r>
      <w:r w:rsidR="00697AFB" w:rsidRPr="0010592A">
        <w:rPr>
          <w:rFonts w:ascii="Book Antiqua" w:hAnsi="Book Antiqua" w:cstheme="majorBidi"/>
          <w:color w:val="auto"/>
        </w:rPr>
        <w:t>did no</w:t>
      </w:r>
      <w:r w:rsidR="00435A57" w:rsidRPr="0010592A">
        <w:rPr>
          <w:rFonts w:ascii="Book Antiqua" w:hAnsi="Book Antiqua" w:cstheme="majorBidi"/>
          <w:color w:val="auto"/>
        </w:rPr>
        <w:t>t</w:t>
      </w:r>
      <w:r w:rsidRPr="0010592A">
        <w:rPr>
          <w:rFonts w:ascii="Book Antiqua" w:hAnsi="Book Antiqua" w:cstheme="majorBidi"/>
          <w:color w:val="auto"/>
        </w:rPr>
        <w:t xml:space="preserve"> complain</w:t>
      </w:r>
      <w:r w:rsidR="00697AFB" w:rsidRPr="0010592A">
        <w:rPr>
          <w:rFonts w:ascii="Book Antiqua" w:hAnsi="Book Antiqua" w:cstheme="majorBidi"/>
          <w:color w:val="auto"/>
        </w:rPr>
        <w:t xml:space="preserve"> about pain at any of the recall </w:t>
      </w:r>
      <w:r w:rsidR="00DA68FF" w:rsidRPr="0010592A">
        <w:rPr>
          <w:rFonts w:ascii="Book Antiqua" w:hAnsi="Book Antiqua" w:cstheme="majorBidi"/>
          <w:color w:val="auto"/>
        </w:rPr>
        <w:t>visits</w:t>
      </w:r>
      <w:r w:rsidRPr="0010592A">
        <w:rPr>
          <w:rFonts w:ascii="Book Antiqua" w:hAnsi="Book Antiqua" w:cstheme="majorBidi"/>
          <w:color w:val="auto"/>
        </w:rPr>
        <w:t xml:space="preserve">. There was no pain </w:t>
      </w:r>
      <w:r w:rsidR="007C33D1" w:rsidRPr="0010592A">
        <w:rPr>
          <w:rFonts w:ascii="Book Antiqua" w:hAnsi="Book Antiqua" w:cstheme="majorBidi"/>
          <w:color w:val="auto"/>
        </w:rPr>
        <w:t xml:space="preserve">on </w:t>
      </w:r>
      <w:r w:rsidRPr="0010592A">
        <w:rPr>
          <w:rFonts w:ascii="Book Antiqua" w:hAnsi="Book Antiqua" w:cstheme="majorBidi"/>
          <w:color w:val="auto"/>
        </w:rPr>
        <w:t xml:space="preserve">palpation </w:t>
      </w:r>
      <w:r w:rsidR="004445D2" w:rsidRPr="0010592A">
        <w:rPr>
          <w:rFonts w:ascii="Book Antiqua" w:hAnsi="Book Antiqua" w:cstheme="majorBidi"/>
          <w:color w:val="auto"/>
        </w:rPr>
        <w:t>or percussion</w:t>
      </w:r>
      <w:r w:rsidRPr="0010592A">
        <w:rPr>
          <w:rFonts w:ascii="Book Antiqua" w:hAnsi="Book Antiqua" w:cstheme="majorBidi"/>
          <w:color w:val="auto"/>
        </w:rPr>
        <w:t xml:space="preserve">. All pulp tests, cold and hot, were negative throughout the follow-up period. The radiographs showed increased bone density </w:t>
      </w:r>
      <w:r w:rsidR="004445D2" w:rsidRPr="0010592A">
        <w:rPr>
          <w:rFonts w:ascii="Book Antiqua" w:hAnsi="Book Antiqua" w:cstheme="majorBidi"/>
          <w:color w:val="auto"/>
        </w:rPr>
        <w:t>and periapical healing with</w:t>
      </w:r>
      <w:r w:rsidRPr="0010592A">
        <w:rPr>
          <w:rFonts w:ascii="Book Antiqua" w:hAnsi="Book Antiqua" w:cstheme="majorBidi"/>
          <w:color w:val="auto"/>
        </w:rPr>
        <w:t xml:space="preserve"> palatal root maturation</w:t>
      </w:r>
      <w:r w:rsidR="00391EA9" w:rsidRPr="0010592A">
        <w:rPr>
          <w:rFonts w:ascii="Book Antiqua" w:hAnsi="Book Antiqua" w:cstheme="majorBidi"/>
          <w:color w:val="auto"/>
        </w:rPr>
        <w:t xml:space="preserve"> (</w:t>
      </w:r>
      <w:r w:rsidR="0072643C" w:rsidRPr="0010592A">
        <w:rPr>
          <w:rFonts w:ascii="Book Antiqua" w:hAnsi="Book Antiqua" w:cstheme="majorBidi"/>
          <w:color w:val="auto"/>
        </w:rPr>
        <w:t>Figure</w:t>
      </w:r>
      <w:r w:rsidR="00026956" w:rsidRPr="0010592A">
        <w:rPr>
          <w:rFonts w:ascii="Book Antiqua" w:hAnsi="Book Antiqua" w:cstheme="majorBidi"/>
          <w:color w:val="auto"/>
        </w:rPr>
        <w:t xml:space="preserve"> </w:t>
      </w:r>
      <w:r w:rsidR="0010592A" w:rsidRPr="0010592A">
        <w:rPr>
          <w:rFonts w:ascii="Book Antiqua" w:hAnsi="Book Antiqua" w:cstheme="majorBidi"/>
          <w:color w:val="auto"/>
        </w:rPr>
        <w:t>3</w:t>
      </w:r>
      <w:r w:rsidR="00391EA9" w:rsidRPr="0010592A">
        <w:rPr>
          <w:rFonts w:ascii="Book Antiqua" w:hAnsi="Book Antiqua" w:cstheme="majorBidi"/>
          <w:color w:val="auto"/>
        </w:rPr>
        <w:t>)</w:t>
      </w:r>
      <w:r w:rsidRPr="0010592A">
        <w:rPr>
          <w:rFonts w:ascii="Book Antiqua" w:hAnsi="Book Antiqua" w:cstheme="majorBidi"/>
          <w:color w:val="auto"/>
        </w:rPr>
        <w:t>.</w:t>
      </w:r>
      <w:r w:rsidR="00F02DD5" w:rsidRPr="0010592A">
        <w:rPr>
          <w:rFonts w:ascii="Book Antiqua" w:hAnsi="Book Antiqua" w:cstheme="majorBidi"/>
          <w:color w:val="auto"/>
          <w:lang w:bidi="ar-EG"/>
        </w:rPr>
        <w:t xml:space="preserve"> </w:t>
      </w:r>
      <w:r w:rsidR="00FB1D23" w:rsidRPr="0010592A">
        <w:rPr>
          <w:rFonts w:ascii="Book Antiqua" w:hAnsi="Book Antiqua" w:cstheme="majorBidi"/>
          <w:color w:val="auto"/>
        </w:rPr>
        <w:t xml:space="preserve">Upon comparing the pre-operative with the </w:t>
      </w:r>
      <w:r w:rsidR="00932F34" w:rsidRPr="0010592A">
        <w:rPr>
          <w:rFonts w:ascii="Book Antiqua" w:hAnsi="Book Antiqua" w:cstheme="majorBidi"/>
          <w:color w:val="auto"/>
        </w:rPr>
        <w:t xml:space="preserve">CBCT obtained at </w:t>
      </w:r>
      <w:r w:rsidR="00FB1D23" w:rsidRPr="0010592A">
        <w:rPr>
          <w:rFonts w:ascii="Book Antiqua" w:hAnsi="Book Antiqua" w:cstheme="majorBidi"/>
          <w:color w:val="auto"/>
        </w:rPr>
        <w:t xml:space="preserve">12 </w:t>
      </w:r>
      <w:proofErr w:type="spellStart"/>
      <w:r w:rsidR="00FB1D23" w:rsidRPr="0010592A">
        <w:rPr>
          <w:rFonts w:ascii="Book Antiqua" w:hAnsi="Book Antiqua" w:cstheme="majorBidi"/>
          <w:color w:val="auto"/>
        </w:rPr>
        <w:t>mo</w:t>
      </w:r>
      <w:proofErr w:type="spellEnd"/>
      <w:r w:rsidR="00FB1D23" w:rsidRPr="0010592A">
        <w:rPr>
          <w:rFonts w:ascii="Book Antiqua" w:hAnsi="Book Antiqua" w:cstheme="majorBidi"/>
          <w:color w:val="auto"/>
        </w:rPr>
        <w:t xml:space="preserve">, all roots showed </w:t>
      </w:r>
      <w:r w:rsidR="00F42ADB" w:rsidRPr="0010592A">
        <w:rPr>
          <w:rFonts w:ascii="Book Antiqua" w:hAnsi="Book Antiqua" w:cstheme="majorBidi"/>
          <w:color w:val="auto"/>
        </w:rPr>
        <w:t>apical closure</w:t>
      </w:r>
      <w:r w:rsidR="00FB1D23" w:rsidRPr="0010592A">
        <w:rPr>
          <w:rFonts w:ascii="Book Antiqua" w:hAnsi="Book Antiqua" w:cstheme="majorBidi"/>
          <w:color w:val="auto"/>
        </w:rPr>
        <w:t xml:space="preserve">, </w:t>
      </w:r>
      <w:r w:rsidR="00F42ADB" w:rsidRPr="0010592A">
        <w:rPr>
          <w:rFonts w:ascii="Book Antiqua" w:hAnsi="Book Antiqua" w:cstheme="majorBidi"/>
          <w:color w:val="auto"/>
        </w:rPr>
        <w:t>narrowing of canal space</w:t>
      </w:r>
      <w:r w:rsidR="00A60702" w:rsidRPr="0010592A">
        <w:rPr>
          <w:rFonts w:ascii="Book Antiqua" w:hAnsi="Book Antiqua" w:cstheme="majorBidi"/>
          <w:color w:val="auto"/>
        </w:rPr>
        <w:t xml:space="preserve"> and complete resolution of </w:t>
      </w:r>
      <w:r w:rsidR="007C33D1" w:rsidRPr="0010592A">
        <w:rPr>
          <w:rFonts w:ascii="Book Antiqua" w:hAnsi="Book Antiqua" w:cstheme="majorBidi"/>
          <w:color w:val="auto"/>
        </w:rPr>
        <w:t xml:space="preserve">the </w:t>
      </w:r>
      <w:r w:rsidR="00A60702" w:rsidRPr="0010592A">
        <w:rPr>
          <w:rFonts w:ascii="Book Antiqua" w:hAnsi="Book Antiqua" w:cstheme="majorBidi"/>
          <w:color w:val="auto"/>
        </w:rPr>
        <w:t xml:space="preserve">periapical lesion </w:t>
      </w:r>
      <w:r w:rsidR="00FB1D23" w:rsidRPr="0010592A">
        <w:rPr>
          <w:rFonts w:ascii="Book Antiqua" w:hAnsi="Book Antiqua" w:cstheme="majorBidi"/>
          <w:color w:val="auto"/>
        </w:rPr>
        <w:t>with normal periapical bone architecture. However, no root lengthening was observed</w:t>
      </w:r>
      <w:r w:rsidR="00A60702" w:rsidRPr="0010592A">
        <w:rPr>
          <w:rFonts w:ascii="Book Antiqua" w:hAnsi="Book Antiqua" w:cstheme="majorBidi"/>
          <w:color w:val="auto"/>
        </w:rPr>
        <w:t xml:space="preserve"> in any root</w:t>
      </w:r>
      <w:r w:rsidR="00FB1D23" w:rsidRPr="0010592A">
        <w:rPr>
          <w:rFonts w:ascii="Book Antiqua" w:hAnsi="Book Antiqua" w:cstheme="majorBidi"/>
          <w:color w:val="auto"/>
        </w:rPr>
        <w:t>.</w:t>
      </w:r>
      <w:r w:rsidR="004878C9" w:rsidRPr="0010592A">
        <w:rPr>
          <w:rFonts w:ascii="Book Antiqua" w:hAnsi="Book Antiqua" w:cstheme="majorBidi"/>
          <w:color w:val="auto"/>
        </w:rPr>
        <w:t xml:space="preserve"> Imaging </w:t>
      </w:r>
      <w:r w:rsidR="004878C9" w:rsidRPr="0010592A">
        <w:rPr>
          <w:rFonts w:ascii="Book Antiqua" w:hAnsi="Book Antiqua" w:cstheme="majorBidi"/>
          <w:color w:val="auto"/>
        </w:rPr>
        <w:lastRenderedPageBreak/>
        <w:t>parameters and image processing details are available in the supp</w:t>
      </w:r>
      <w:r w:rsidR="00E96E63" w:rsidRPr="0010592A">
        <w:rPr>
          <w:rFonts w:ascii="Book Antiqua" w:hAnsi="Book Antiqua" w:cstheme="majorBidi"/>
          <w:color w:val="auto"/>
        </w:rPr>
        <w:t>orting information</w:t>
      </w:r>
      <w:r w:rsidR="004878C9" w:rsidRPr="0010592A">
        <w:rPr>
          <w:rFonts w:ascii="Book Antiqua" w:hAnsi="Book Antiqua" w:cstheme="majorBidi"/>
          <w:color w:val="auto"/>
        </w:rPr>
        <w:t>.</w:t>
      </w:r>
      <w:r w:rsidR="00932F34" w:rsidRPr="0010592A">
        <w:rPr>
          <w:rFonts w:ascii="Book Antiqua" w:hAnsi="Book Antiqua" w:cstheme="majorBidi"/>
          <w:color w:val="auto"/>
        </w:rPr>
        <w:t xml:space="preserve"> </w:t>
      </w:r>
      <w:r w:rsidR="007C33D1" w:rsidRPr="0010592A">
        <w:rPr>
          <w:rFonts w:ascii="Book Antiqua" w:hAnsi="Book Antiqua" w:cstheme="majorBidi"/>
          <w:color w:val="auto"/>
        </w:rPr>
        <w:t>The patient was recalled after 4</w:t>
      </w:r>
      <w:r w:rsidR="00C93427" w:rsidRPr="0010592A">
        <w:rPr>
          <w:rFonts w:ascii="Book Antiqua" w:hAnsi="Book Antiqua" w:cstheme="majorBidi"/>
          <w:color w:val="auto"/>
        </w:rPr>
        <w:t xml:space="preserve">8 </w:t>
      </w:r>
      <w:proofErr w:type="spellStart"/>
      <w:r w:rsidR="00C93427" w:rsidRPr="0010592A">
        <w:rPr>
          <w:rFonts w:ascii="Book Antiqua" w:hAnsi="Book Antiqua" w:cstheme="majorBidi"/>
          <w:color w:val="auto"/>
        </w:rPr>
        <w:t>mo</w:t>
      </w:r>
      <w:proofErr w:type="spellEnd"/>
      <w:r w:rsidR="007C33D1" w:rsidRPr="0010592A">
        <w:rPr>
          <w:rFonts w:ascii="Book Antiqua" w:hAnsi="Book Antiqua" w:cstheme="majorBidi"/>
          <w:color w:val="auto"/>
        </w:rPr>
        <w:t xml:space="preserve"> to initiate orthodontic treatment and the tooth was asymptomatic</w:t>
      </w:r>
      <w:r w:rsidR="00833656" w:rsidRPr="0010592A">
        <w:rPr>
          <w:rFonts w:ascii="Book Antiqua" w:hAnsi="Book Antiqua" w:cstheme="majorBidi"/>
          <w:color w:val="auto"/>
        </w:rPr>
        <w:t>.</w:t>
      </w:r>
      <w:r w:rsidR="00BC4AF4" w:rsidRPr="0010592A">
        <w:rPr>
          <w:rFonts w:ascii="Book Antiqua" w:hAnsi="Book Antiqua" w:cstheme="majorBidi"/>
          <w:color w:val="auto"/>
        </w:rPr>
        <w:t xml:space="preserve"> </w:t>
      </w:r>
      <w:r w:rsidR="007C33D1" w:rsidRPr="0010592A">
        <w:rPr>
          <w:rFonts w:ascii="Book Antiqua" w:hAnsi="Book Antiqua" w:cstheme="majorBidi"/>
          <w:color w:val="auto"/>
        </w:rPr>
        <w:t>H</w:t>
      </w:r>
      <w:r w:rsidR="00BC4AF4" w:rsidRPr="0010592A">
        <w:rPr>
          <w:rFonts w:ascii="Book Antiqua" w:hAnsi="Book Antiqua" w:cstheme="majorBidi"/>
          <w:color w:val="auto"/>
        </w:rPr>
        <w:t xml:space="preserve">owever, </w:t>
      </w:r>
      <w:r w:rsidR="00932F34" w:rsidRPr="0010592A">
        <w:rPr>
          <w:rFonts w:ascii="Book Antiqua" w:hAnsi="Book Antiqua" w:cstheme="majorBidi"/>
          <w:color w:val="auto"/>
        </w:rPr>
        <w:t xml:space="preserve">recurrent decay was noticed at the distal surface of the tooth and </w:t>
      </w:r>
      <w:r w:rsidR="00833656" w:rsidRPr="0010592A">
        <w:rPr>
          <w:rFonts w:ascii="Book Antiqua" w:hAnsi="Book Antiqua" w:cstheme="majorBidi"/>
          <w:color w:val="auto"/>
        </w:rPr>
        <w:t xml:space="preserve">it was </w:t>
      </w:r>
      <w:r w:rsidR="00932F34" w:rsidRPr="0010592A">
        <w:rPr>
          <w:rFonts w:ascii="Book Antiqua" w:hAnsi="Book Antiqua" w:cstheme="majorBidi"/>
          <w:color w:val="auto"/>
        </w:rPr>
        <w:t>extending underneath the composite restoration</w:t>
      </w:r>
      <w:r w:rsidR="000D738A" w:rsidRPr="0010592A">
        <w:rPr>
          <w:rFonts w:ascii="Book Antiqua" w:hAnsi="Book Antiqua" w:cstheme="majorBidi"/>
          <w:color w:val="auto"/>
        </w:rPr>
        <w:t xml:space="preserve"> but with normal periapical tissues in the digital periapical radiograph</w:t>
      </w:r>
      <w:r w:rsidR="005C70FB" w:rsidRPr="0010592A">
        <w:rPr>
          <w:rFonts w:ascii="Book Antiqua" w:hAnsi="Book Antiqua" w:cstheme="majorBidi"/>
          <w:color w:val="auto"/>
        </w:rPr>
        <w:t xml:space="preserve"> (</w:t>
      </w:r>
      <w:r w:rsidR="0072643C" w:rsidRPr="0010592A">
        <w:rPr>
          <w:rFonts w:ascii="Book Antiqua" w:hAnsi="Book Antiqua" w:cstheme="majorBidi"/>
          <w:color w:val="auto"/>
        </w:rPr>
        <w:t>Figure</w:t>
      </w:r>
      <w:r w:rsidR="00C93427" w:rsidRPr="0010592A">
        <w:rPr>
          <w:rFonts w:ascii="Book Antiqua" w:hAnsi="Book Antiqua" w:cstheme="majorBidi"/>
          <w:color w:val="auto"/>
        </w:rPr>
        <w:t xml:space="preserve"> </w:t>
      </w:r>
      <w:r w:rsidR="00026956" w:rsidRPr="0010592A">
        <w:rPr>
          <w:rFonts w:ascii="Book Antiqua" w:hAnsi="Book Antiqua" w:cstheme="majorBidi"/>
          <w:color w:val="auto"/>
        </w:rPr>
        <w:t>5</w:t>
      </w:r>
      <w:r w:rsidR="007C33D1" w:rsidRPr="0010592A">
        <w:rPr>
          <w:rFonts w:ascii="Book Antiqua" w:hAnsi="Book Antiqua" w:cstheme="majorBidi"/>
          <w:color w:val="auto"/>
        </w:rPr>
        <w:t>A</w:t>
      </w:r>
      <w:r w:rsidR="005C70FB" w:rsidRPr="0010592A">
        <w:rPr>
          <w:rFonts w:ascii="Book Antiqua" w:hAnsi="Book Antiqua" w:cstheme="majorBidi"/>
          <w:color w:val="auto"/>
        </w:rPr>
        <w:t>)</w:t>
      </w:r>
      <w:r w:rsidR="00932F34" w:rsidRPr="0010592A">
        <w:rPr>
          <w:rFonts w:ascii="Book Antiqua" w:hAnsi="Book Antiqua" w:cstheme="majorBidi"/>
          <w:color w:val="auto"/>
        </w:rPr>
        <w:t xml:space="preserve">. </w:t>
      </w:r>
      <w:r w:rsidR="00BC4AF4" w:rsidRPr="0010592A">
        <w:rPr>
          <w:rFonts w:ascii="Book Antiqua" w:hAnsi="Book Antiqua" w:cstheme="majorBidi"/>
          <w:color w:val="auto"/>
        </w:rPr>
        <w:t>The caries, composite restoration and the MTA plug were removed. The canals appeared clean and dry</w:t>
      </w:r>
      <w:r w:rsidR="005C70FB" w:rsidRPr="0010592A">
        <w:rPr>
          <w:rFonts w:ascii="Book Antiqua" w:hAnsi="Book Antiqua" w:cstheme="majorBidi"/>
          <w:color w:val="auto"/>
        </w:rPr>
        <w:t xml:space="preserve"> </w:t>
      </w:r>
      <w:r w:rsidR="000D738A" w:rsidRPr="0010592A">
        <w:rPr>
          <w:rFonts w:ascii="Book Antiqua" w:hAnsi="Book Antiqua" w:cstheme="majorBidi"/>
          <w:color w:val="auto"/>
        </w:rPr>
        <w:t xml:space="preserve">with minimal fragments of tissues retrieved from the pulp chamber and canals </w:t>
      </w:r>
      <w:r w:rsidR="005C70FB" w:rsidRPr="0010592A">
        <w:rPr>
          <w:rFonts w:ascii="Book Antiqua" w:hAnsi="Book Antiqua" w:cstheme="majorBidi"/>
          <w:color w:val="auto"/>
        </w:rPr>
        <w:t>(</w:t>
      </w:r>
      <w:r w:rsidR="0072643C" w:rsidRPr="0010592A">
        <w:rPr>
          <w:rFonts w:ascii="Book Antiqua" w:hAnsi="Book Antiqua" w:cstheme="majorBidi"/>
          <w:color w:val="auto"/>
        </w:rPr>
        <w:t xml:space="preserve">Figure </w:t>
      </w:r>
      <w:r w:rsidR="00026956" w:rsidRPr="0010592A">
        <w:rPr>
          <w:rFonts w:ascii="Book Antiqua" w:hAnsi="Book Antiqua" w:cstheme="majorBidi"/>
          <w:color w:val="auto"/>
        </w:rPr>
        <w:t>5</w:t>
      </w:r>
      <w:r w:rsidR="007C33D1" w:rsidRPr="0010592A">
        <w:rPr>
          <w:rFonts w:ascii="Book Antiqua" w:hAnsi="Book Antiqua" w:cstheme="majorBidi"/>
          <w:color w:val="auto"/>
        </w:rPr>
        <w:t>B</w:t>
      </w:r>
      <w:r w:rsidR="005C70FB" w:rsidRPr="0010592A">
        <w:rPr>
          <w:rFonts w:ascii="Book Antiqua" w:hAnsi="Book Antiqua" w:cstheme="majorBidi"/>
          <w:color w:val="auto"/>
        </w:rPr>
        <w:t>)</w:t>
      </w:r>
      <w:r w:rsidR="00BC4AF4" w:rsidRPr="0010592A">
        <w:rPr>
          <w:rFonts w:ascii="Book Antiqua" w:hAnsi="Book Antiqua" w:cstheme="majorBidi"/>
          <w:color w:val="auto"/>
        </w:rPr>
        <w:t>,</w:t>
      </w:r>
      <w:r w:rsidR="007C33D1" w:rsidRPr="0010592A">
        <w:rPr>
          <w:rFonts w:ascii="Book Antiqua" w:hAnsi="Book Antiqua" w:cstheme="majorBidi"/>
          <w:color w:val="auto"/>
        </w:rPr>
        <w:t xml:space="preserve"> but appeared with varying degrees of intracanal calcification </w:t>
      </w:r>
      <w:r w:rsidR="005C70FB" w:rsidRPr="0010592A">
        <w:rPr>
          <w:rFonts w:ascii="Book Antiqua" w:hAnsi="Book Antiqua" w:cstheme="majorBidi"/>
          <w:color w:val="auto"/>
        </w:rPr>
        <w:t>(</w:t>
      </w:r>
      <w:r w:rsidR="0072643C" w:rsidRPr="0010592A">
        <w:rPr>
          <w:rFonts w:ascii="Book Antiqua" w:hAnsi="Book Antiqua" w:cstheme="majorBidi"/>
          <w:color w:val="auto"/>
        </w:rPr>
        <w:t>Figure</w:t>
      </w:r>
      <w:r w:rsidR="007C33D1" w:rsidRPr="0010592A">
        <w:rPr>
          <w:rFonts w:ascii="Book Antiqua" w:hAnsi="Book Antiqua" w:cstheme="majorBidi"/>
          <w:color w:val="auto"/>
        </w:rPr>
        <w:t xml:space="preserve"> </w:t>
      </w:r>
      <w:r w:rsidR="00026956" w:rsidRPr="0010592A">
        <w:rPr>
          <w:rFonts w:ascii="Book Antiqua" w:hAnsi="Book Antiqua" w:cstheme="majorBidi"/>
          <w:color w:val="auto"/>
        </w:rPr>
        <w:t>5</w:t>
      </w:r>
      <w:r w:rsidR="007C33D1" w:rsidRPr="0010592A">
        <w:rPr>
          <w:rFonts w:ascii="Book Antiqua" w:hAnsi="Book Antiqua" w:cstheme="majorBidi"/>
          <w:color w:val="auto"/>
        </w:rPr>
        <w:t>C</w:t>
      </w:r>
      <w:r w:rsidR="005C70FB" w:rsidRPr="0010592A">
        <w:rPr>
          <w:rFonts w:ascii="Book Antiqua" w:hAnsi="Book Antiqua" w:cstheme="majorBidi"/>
          <w:color w:val="auto"/>
        </w:rPr>
        <w:t>)</w:t>
      </w:r>
      <w:r w:rsidR="000D738A" w:rsidRPr="0010592A">
        <w:rPr>
          <w:rFonts w:ascii="Book Antiqua" w:hAnsi="Book Antiqua" w:cstheme="majorBidi"/>
          <w:color w:val="auto"/>
        </w:rPr>
        <w:t xml:space="preserve">. The </w:t>
      </w:r>
      <w:r w:rsidR="00BC4AF4" w:rsidRPr="0010592A">
        <w:rPr>
          <w:rFonts w:ascii="Book Antiqua" w:hAnsi="Book Antiqua" w:cstheme="majorBidi"/>
          <w:color w:val="auto"/>
        </w:rPr>
        <w:t xml:space="preserve">maximum length reached using </w:t>
      </w:r>
      <w:r w:rsidR="007C33D1" w:rsidRPr="0010592A">
        <w:rPr>
          <w:rFonts w:ascii="Book Antiqua" w:hAnsi="Book Antiqua" w:cstheme="majorBidi"/>
          <w:color w:val="auto"/>
        </w:rPr>
        <w:t xml:space="preserve">a </w:t>
      </w:r>
      <w:r w:rsidR="00BC4AF4" w:rsidRPr="0010592A">
        <w:rPr>
          <w:rFonts w:ascii="Book Antiqua" w:hAnsi="Book Antiqua" w:cstheme="majorBidi"/>
          <w:color w:val="auto"/>
        </w:rPr>
        <w:t xml:space="preserve">#10 </w:t>
      </w:r>
      <w:r w:rsidR="007C33D1" w:rsidRPr="0010592A">
        <w:rPr>
          <w:rFonts w:ascii="Book Antiqua" w:hAnsi="Book Antiqua" w:cstheme="majorBidi"/>
          <w:color w:val="auto"/>
        </w:rPr>
        <w:t>K-</w:t>
      </w:r>
      <w:r w:rsidR="00BC4AF4" w:rsidRPr="0010592A">
        <w:rPr>
          <w:rFonts w:ascii="Book Antiqua" w:hAnsi="Book Antiqua" w:cstheme="majorBidi"/>
          <w:color w:val="auto"/>
        </w:rPr>
        <w:t xml:space="preserve">file </w:t>
      </w:r>
      <w:r w:rsidR="000D738A" w:rsidRPr="0010592A">
        <w:rPr>
          <w:rFonts w:ascii="Book Antiqua" w:hAnsi="Book Antiqua" w:cstheme="majorBidi"/>
          <w:color w:val="auto"/>
        </w:rPr>
        <w:t xml:space="preserve">even following negotiation with </w:t>
      </w:r>
      <w:proofErr w:type="spellStart"/>
      <w:r w:rsidR="000D738A" w:rsidRPr="0010592A">
        <w:rPr>
          <w:rFonts w:ascii="Book Antiqua" w:hAnsi="Book Antiqua" w:cstheme="majorBidi"/>
          <w:color w:val="auto"/>
        </w:rPr>
        <w:t>ultrasonics</w:t>
      </w:r>
      <w:proofErr w:type="spellEnd"/>
      <w:r w:rsidR="000D738A" w:rsidRPr="0010592A">
        <w:rPr>
          <w:rFonts w:ascii="Book Antiqua" w:hAnsi="Book Antiqua" w:cstheme="majorBidi"/>
          <w:color w:val="auto"/>
        </w:rPr>
        <w:t xml:space="preserve"> (E-25 tip, </w:t>
      </w:r>
      <w:proofErr w:type="spellStart"/>
      <w:r w:rsidR="000D738A" w:rsidRPr="0010592A">
        <w:rPr>
          <w:rFonts w:ascii="Book Antiqua" w:hAnsi="Book Antiqua" w:cstheme="majorBidi"/>
          <w:color w:val="auto"/>
        </w:rPr>
        <w:t>Satelec</w:t>
      </w:r>
      <w:proofErr w:type="spellEnd"/>
      <w:r w:rsidR="000D738A" w:rsidRPr="0010592A">
        <w:rPr>
          <w:rFonts w:ascii="Book Antiqua" w:hAnsi="Book Antiqua" w:cstheme="majorBidi"/>
          <w:color w:val="auto"/>
        </w:rPr>
        <w:t xml:space="preserve">, Acteon, France) </w:t>
      </w:r>
      <w:r w:rsidR="00BC4AF4" w:rsidRPr="0010592A">
        <w:rPr>
          <w:rFonts w:ascii="Book Antiqua" w:hAnsi="Book Antiqua" w:cstheme="majorBidi"/>
          <w:color w:val="auto"/>
        </w:rPr>
        <w:t xml:space="preserve">was 16 mm for the palatal canal, 14 mm for the first </w:t>
      </w:r>
      <w:proofErr w:type="spellStart"/>
      <w:r w:rsidR="00BC4AF4" w:rsidRPr="0010592A">
        <w:rPr>
          <w:rFonts w:ascii="Book Antiqua" w:hAnsi="Book Antiqua" w:cstheme="majorBidi"/>
          <w:color w:val="auto"/>
        </w:rPr>
        <w:t>mesiobuccal</w:t>
      </w:r>
      <w:proofErr w:type="spellEnd"/>
      <w:r w:rsidR="00BC4AF4" w:rsidRPr="0010592A">
        <w:rPr>
          <w:rFonts w:ascii="Book Antiqua" w:hAnsi="Book Antiqua" w:cstheme="majorBidi"/>
          <w:color w:val="auto"/>
        </w:rPr>
        <w:t xml:space="preserve"> canal and 3 mm for the distobuccal canal while only the canal orifice was negotiated for the second </w:t>
      </w:r>
      <w:proofErr w:type="spellStart"/>
      <w:r w:rsidR="00BC4AF4" w:rsidRPr="0010592A">
        <w:rPr>
          <w:rFonts w:ascii="Book Antiqua" w:hAnsi="Book Antiqua" w:cstheme="majorBidi"/>
          <w:color w:val="auto"/>
        </w:rPr>
        <w:t>mesiobuccal</w:t>
      </w:r>
      <w:proofErr w:type="spellEnd"/>
      <w:r w:rsidR="00BC4AF4" w:rsidRPr="0010592A">
        <w:rPr>
          <w:rFonts w:ascii="Book Antiqua" w:hAnsi="Book Antiqua" w:cstheme="majorBidi"/>
          <w:color w:val="auto"/>
        </w:rPr>
        <w:t xml:space="preserve"> canal</w:t>
      </w:r>
      <w:r w:rsidR="007C33D1" w:rsidRPr="0010592A">
        <w:rPr>
          <w:rFonts w:ascii="Book Antiqua" w:hAnsi="Book Antiqua" w:cstheme="majorBidi"/>
          <w:color w:val="auto"/>
        </w:rPr>
        <w:t xml:space="preserve">. The canals were instrumented to these lengths using manual files to remove any residual biofilm, copiously irrigated with 5.25% </w:t>
      </w:r>
      <w:proofErr w:type="spellStart"/>
      <w:r w:rsidR="007C33D1" w:rsidRPr="0010592A">
        <w:rPr>
          <w:rFonts w:ascii="Book Antiqua" w:hAnsi="Book Antiqua" w:cstheme="majorBidi"/>
          <w:color w:val="auto"/>
        </w:rPr>
        <w:t>NaCl</w:t>
      </w:r>
      <w:r w:rsidR="009D3336" w:rsidRPr="0010592A">
        <w:rPr>
          <w:rFonts w:ascii="Book Antiqua" w:hAnsi="Book Antiqua" w:cstheme="majorBidi"/>
          <w:color w:val="auto"/>
        </w:rPr>
        <w:t>O</w:t>
      </w:r>
      <w:proofErr w:type="spellEnd"/>
      <w:r w:rsidR="007C33D1" w:rsidRPr="0010592A">
        <w:rPr>
          <w:rFonts w:ascii="Book Antiqua" w:hAnsi="Book Antiqua" w:cstheme="majorBidi"/>
          <w:color w:val="auto"/>
        </w:rPr>
        <w:t>, dried and finally filled with gutta-percha followed by placement of glass ionomer and composite restoration</w:t>
      </w:r>
      <w:r w:rsidR="00026956" w:rsidRPr="0010592A">
        <w:rPr>
          <w:rFonts w:ascii="Book Antiqua" w:hAnsi="Book Antiqua" w:cstheme="majorBidi"/>
          <w:color w:val="auto"/>
        </w:rPr>
        <w:t xml:space="preserve"> (</w:t>
      </w:r>
      <w:r w:rsidR="0072643C" w:rsidRPr="0010592A">
        <w:rPr>
          <w:rFonts w:ascii="Book Antiqua" w:hAnsi="Book Antiqua" w:cstheme="majorBidi"/>
          <w:color w:val="auto"/>
        </w:rPr>
        <w:t>Figure</w:t>
      </w:r>
      <w:r w:rsidR="00026956" w:rsidRPr="0010592A">
        <w:rPr>
          <w:rFonts w:ascii="Book Antiqua" w:hAnsi="Book Antiqua" w:cstheme="majorBidi"/>
          <w:color w:val="auto"/>
        </w:rPr>
        <w:t xml:space="preserve"> 5</w:t>
      </w:r>
      <w:r w:rsidR="000D738A" w:rsidRPr="0010592A">
        <w:rPr>
          <w:rFonts w:ascii="Book Antiqua" w:hAnsi="Book Antiqua" w:cstheme="majorBidi"/>
          <w:color w:val="auto"/>
        </w:rPr>
        <w:t>D)</w:t>
      </w:r>
      <w:r w:rsidR="007C33D1" w:rsidRPr="0010592A">
        <w:rPr>
          <w:rFonts w:ascii="Book Antiqua" w:hAnsi="Book Antiqua" w:cstheme="majorBidi"/>
          <w:color w:val="auto"/>
        </w:rPr>
        <w:t xml:space="preserve">. </w:t>
      </w:r>
      <w:r w:rsidR="00090478" w:rsidRPr="0010592A">
        <w:rPr>
          <w:rFonts w:ascii="Book Antiqua" w:hAnsi="Book Antiqua" w:cstheme="majorBidi"/>
          <w:color w:val="auto"/>
        </w:rPr>
        <w:t xml:space="preserve">The patient was recalled after 6 </w:t>
      </w:r>
      <w:proofErr w:type="spellStart"/>
      <w:r w:rsidR="00090478" w:rsidRPr="0010592A">
        <w:rPr>
          <w:rFonts w:ascii="Book Antiqua" w:hAnsi="Book Antiqua" w:cstheme="majorBidi"/>
          <w:color w:val="auto"/>
        </w:rPr>
        <w:t>mo</w:t>
      </w:r>
      <w:proofErr w:type="spellEnd"/>
      <w:r w:rsidR="00090478" w:rsidRPr="0010592A">
        <w:rPr>
          <w:rFonts w:ascii="Book Antiqua" w:hAnsi="Book Antiqua" w:cstheme="majorBidi"/>
          <w:color w:val="auto"/>
        </w:rPr>
        <w:t xml:space="preserve"> and reported the tooth as being asymptomatic with the coronal restoration intact and he was scheduled to start orthodontic treatment.</w:t>
      </w:r>
    </w:p>
    <w:p w14:paraId="587C4065" w14:textId="77777777" w:rsidR="0072643C" w:rsidRPr="0010592A" w:rsidRDefault="0072643C" w:rsidP="009D3336">
      <w:pPr>
        <w:pStyle w:val="BodyText"/>
        <w:spacing w:after="0" w:line="360" w:lineRule="auto"/>
        <w:jc w:val="both"/>
        <w:rPr>
          <w:rFonts w:ascii="Book Antiqua" w:hAnsi="Book Antiqua" w:cstheme="majorBidi"/>
          <w:b/>
          <w:bCs/>
        </w:rPr>
      </w:pPr>
    </w:p>
    <w:p w14:paraId="391CB9D1" w14:textId="31BF3530" w:rsidR="0028037D" w:rsidRPr="0010592A" w:rsidRDefault="0028037D" w:rsidP="009D3336">
      <w:pPr>
        <w:pStyle w:val="BodyText"/>
        <w:spacing w:after="0" w:line="360" w:lineRule="auto"/>
        <w:jc w:val="both"/>
        <w:rPr>
          <w:rFonts w:ascii="Book Antiqua" w:hAnsi="Book Antiqua" w:cstheme="majorBidi"/>
          <w:caps/>
        </w:rPr>
      </w:pPr>
      <w:r w:rsidRPr="0010592A">
        <w:rPr>
          <w:rFonts w:ascii="Book Antiqua" w:hAnsi="Book Antiqua" w:cstheme="majorBidi"/>
          <w:b/>
          <w:bCs/>
          <w:caps/>
        </w:rPr>
        <w:t>Discussion</w:t>
      </w:r>
    </w:p>
    <w:p w14:paraId="5E5C07A6" w14:textId="00BD60D7" w:rsidR="00BD440E" w:rsidRPr="0010592A" w:rsidRDefault="00BB3255" w:rsidP="009D3336">
      <w:pPr>
        <w:pStyle w:val="BodyText"/>
        <w:spacing w:after="0" w:line="360" w:lineRule="auto"/>
        <w:jc w:val="both"/>
        <w:rPr>
          <w:rFonts w:ascii="Book Antiqua" w:hAnsi="Book Antiqua" w:cstheme="majorBidi"/>
        </w:rPr>
      </w:pPr>
      <w:r w:rsidRPr="0010592A">
        <w:rPr>
          <w:rFonts w:ascii="Book Antiqua" w:hAnsi="Book Antiqua" w:cstheme="majorBidi"/>
        </w:rPr>
        <w:t xml:space="preserve">The present </w:t>
      </w:r>
      <w:r w:rsidR="001E00A0" w:rsidRPr="0010592A">
        <w:rPr>
          <w:rFonts w:ascii="Book Antiqua" w:hAnsi="Book Antiqua" w:cstheme="majorBidi"/>
        </w:rPr>
        <w:t xml:space="preserve">report </w:t>
      </w:r>
      <w:r w:rsidRPr="0010592A">
        <w:rPr>
          <w:rFonts w:ascii="Book Antiqua" w:hAnsi="Book Antiqua" w:cstheme="majorBidi"/>
        </w:rPr>
        <w:t>is the first to document the long-term efficacy of RET for up to 48 mo. Clinical case reports documenting RET normally only extend to one year, with the longer-term outcomes being un</w:t>
      </w:r>
      <w:r w:rsidR="00763643" w:rsidRPr="0010592A">
        <w:rPr>
          <w:rFonts w:ascii="Book Antiqua" w:hAnsi="Book Antiqua" w:cstheme="majorBidi"/>
        </w:rPr>
        <w:t>predictable</w:t>
      </w:r>
      <w:r w:rsidR="00FC35B8" w:rsidRPr="0010592A">
        <w:rPr>
          <w:rFonts w:ascii="Book Antiqua" w:hAnsi="Book Antiqua" w:cstheme="majorBidi"/>
        </w:rPr>
        <w:fldChar w:fldCharType="begin">
          <w:fldData xml:space="preserve">PEVuZE5vdGU+PENpdGU+PEF1dGhvcj5HYXJjaWEtR29kb3k8L0F1dGhvcj48WWVhcj4yMDEyPC9Z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</w:fldData>
        </w:fldChar>
      </w:r>
      <w:r w:rsidR="0018705E" w:rsidRPr="0010592A">
        <w:rPr>
          <w:rFonts w:ascii="Book Antiqua" w:hAnsi="Book Antiqua" w:cstheme="majorBidi"/>
        </w:rPr>
        <w:instrText xml:space="preserve"> ADDIN EN.CITE </w:instrText>
      </w:r>
      <w:r w:rsidR="0018705E" w:rsidRPr="0010592A">
        <w:rPr>
          <w:rFonts w:ascii="Book Antiqua" w:hAnsi="Book Antiqua" w:cstheme="majorBidi"/>
        </w:rPr>
        <w:fldChar w:fldCharType="begin">
          <w:fldData xml:space="preserve">PEVuZE5vdGU+PENpdGU+PEF1dGhvcj5HYXJjaWEtR29kb3k8L0F1dGhvcj48WWVhcj4yMDEyPC9Z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</w:fldData>
        </w:fldChar>
      </w:r>
      <w:r w:rsidR="0018705E" w:rsidRPr="0010592A">
        <w:rPr>
          <w:rFonts w:ascii="Book Antiqua" w:hAnsi="Book Antiqua" w:cstheme="majorBidi"/>
        </w:rPr>
        <w:instrText xml:space="preserve"> ADDIN EN.CITE.DATA </w:instrText>
      </w:r>
      <w:r w:rsidR="0018705E" w:rsidRPr="0010592A">
        <w:rPr>
          <w:rFonts w:ascii="Book Antiqua" w:hAnsi="Book Antiqua" w:cstheme="majorBidi"/>
        </w:rPr>
      </w:r>
      <w:r w:rsidR="0018705E" w:rsidRPr="0010592A">
        <w:rPr>
          <w:rFonts w:ascii="Book Antiqua" w:hAnsi="Book Antiqua" w:cstheme="majorBidi"/>
        </w:rPr>
        <w:fldChar w:fldCharType="end"/>
      </w:r>
      <w:r w:rsidR="00FC35B8" w:rsidRPr="0010592A">
        <w:rPr>
          <w:rFonts w:ascii="Book Antiqua" w:hAnsi="Book Antiqua" w:cstheme="majorBidi"/>
        </w:rPr>
      </w:r>
      <w:r w:rsidR="00FC35B8" w:rsidRPr="0010592A">
        <w:rPr>
          <w:rFonts w:ascii="Book Antiqua" w:hAnsi="Book Antiqua" w:cstheme="majorBidi"/>
        </w:rPr>
        <w:fldChar w:fldCharType="separate"/>
      </w:r>
      <w:r w:rsidR="00C84032" w:rsidRPr="0010592A">
        <w:rPr>
          <w:rFonts w:ascii="Book Antiqua" w:hAnsi="Book Antiqua" w:cstheme="majorBidi"/>
          <w:noProof/>
          <w:vertAlign w:val="superscript"/>
        </w:rPr>
        <w:t>[</w:t>
      </w:r>
      <w:hyperlink w:anchor="_ENREF_3" w:tooltip="Garcia-Godoy, 2012 #3" w:history="1">
        <w:r w:rsidR="00C868A9" w:rsidRPr="0010592A">
          <w:rPr>
            <w:rFonts w:ascii="Book Antiqua" w:hAnsi="Book Antiqua" w:cstheme="majorBidi"/>
            <w:noProof/>
            <w:vertAlign w:val="superscript"/>
          </w:rPr>
          <w:t>3</w:t>
        </w:r>
      </w:hyperlink>
      <w:r w:rsidR="00C84032" w:rsidRPr="0010592A">
        <w:rPr>
          <w:rFonts w:ascii="Book Antiqua" w:hAnsi="Book Antiqua" w:cstheme="majorBidi"/>
          <w:noProof/>
          <w:vertAlign w:val="superscript"/>
        </w:rPr>
        <w:t>]</w:t>
      </w:r>
      <w:r w:rsidR="00FC35B8" w:rsidRPr="0010592A">
        <w:rPr>
          <w:rFonts w:ascii="Book Antiqua" w:hAnsi="Book Antiqua" w:cstheme="majorBidi"/>
        </w:rPr>
        <w:fldChar w:fldCharType="end"/>
      </w:r>
      <w:r w:rsidR="00763643" w:rsidRPr="0010592A">
        <w:rPr>
          <w:rFonts w:ascii="Book Antiqua" w:hAnsi="Book Antiqua" w:cstheme="majorBidi"/>
        </w:rPr>
        <w:t>, and</w:t>
      </w:r>
      <w:r w:rsidR="00A35478" w:rsidRPr="0010592A">
        <w:rPr>
          <w:rFonts w:ascii="Book Antiqua" w:hAnsi="Book Antiqua" w:cstheme="majorBidi"/>
        </w:rPr>
        <w:t xml:space="preserve"> the reliance on a small number of short-term</w:t>
      </w:r>
      <w:r w:rsidR="00763643" w:rsidRPr="0010592A">
        <w:rPr>
          <w:rFonts w:ascii="Book Antiqua" w:hAnsi="Book Antiqua" w:cstheme="majorBidi"/>
        </w:rPr>
        <w:t xml:space="preserve"> </w:t>
      </w:r>
      <w:r w:rsidR="00A35478" w:rsidRPr="0010592A">
        <w:rPr>
          <w:rFonts w:ascii="Book Antiqua" w:hAnsi="Book Antiqua" w:cstheme="majorBidi"/>
        </w:rPr>
        <w:t xml:space="preserve">studies, </w:t>
      </w:r>
      <w:r w:rsidR="00763643" w:rsidRPr="0010592A">
        <w:rPr>
          <w:rFonts w:ascii="Book Antiqua" w:hAnsi="Book Antiqua" w:cstheme="majorBidi"/>
        </w:rPr>
        <w:t>rais</w:t>
      </w:r>
      <w:r w:rsidR="00A35478" w:rsidRPr="0010592A">
        <w:rPr>
          <w:rFonts w:ascii="Book Antiqua" w:hAnsi="Book Antiqua" w:cstheme="majorBidi"/>
        </w:rPr>
        <w:t>es</w:t>
      </w:r>
      <w:r w:rsidR="00763643" w:rsidRPr="0010592A">
        <w:rPr>
          <w:rFonts w:ascii="Book Antiqua" w:hAnsi="Book Antiqua" w:cstheme="majorBidi"/>
        </w:rPr>
        <w:t xml:space="preserve"> </w:t>
      </w:r>
      <w:r w:rsidR="00ED3BA9" w:rsidRPr="0010592A">
        <w:rPr>
          <w:rFonts w:ascii="Book Antiqua" w:hAnsi="Book Antiqua" w:cstheme="majorBidi"/>
        </w:rPr>
        <w:t xml:space="preserve">RET </w:t>
      </w:r>
      <w:r w:rsidR="00763643" w:rsidRPr="0010592A">
        <w:rPr>
          <w:rFonts w:ascii="Book Antiqua" w:hAnsi="Book Antiqua" w:cstheme="majorBidi"/>
        </w:rPr>
        <w:t>failure concerns among dentists</w:t>
      </w:r>
      <w:r w:rsidR="00FC35B8" w:rsidRPr="0010592A">
        <w:rPr>
          <w:rFonts w:ascii="Book Antiqua" w:hAnsi="Book Antiqua" w:cstheme="majorBidi"/>
        </w:rPr>
        <w:fldChar w:fldCharType="begin"/>
      </w:r>
      <w:r w:rsidR="0018705E" w:rsidRPr="0010592A">
        <w:rPr>
          <w:rFonts w:ascii="Book Antiqua" w:hAnsi="Book Antiqua" w:cstheme="majorBidi"/>
        </w:rPr>
        <w:instrText xml:space="preserve"> ADDIN EN.CITE &lt;EndNote&gt;&lt;Cite&gt;&lt;Author&gt;Epelman&lt;/Author&gt;&lt;Year&gt;2009&lt;/Year&gt;&lt;RecNum&gt;5&lt;/RecNum&gt;&lt;DisplayText&gt;&lt;style face="superscript"&gt;[5]&lt;/style&gt;&lt;/DisplayText&gt;&lt;record&gt;&lt;rec-number&gt;5&lt;/rec-number&gt;&lt;foreign-keys&gt;&lt;key app="EN" db-id="2z2zr0sd7zt200e0sxovwzvza0v909tsz9v2"&gt;5&lt;/key&gt;&lt;/foreign-keys&gt;&lt;ref-type name="Journal Article"&gt;17&lt;/ref-type&gt;&lt;contributors&gt;&lt;authors&gt;&lt;author&gt;Epelman, I.&lt;/author&gt;&lt;author&gt;Murray, P. E.&lt;/author&gt;&lt;author&gt;Garcia-Godoy, F.&lt;/author&gt;&lt;author&gt;Kuttler, S.&lt;/author&gt;&lt;author&gt;Namerow, K. N.&lt;/author&gt;&lt;/authors&gt;&lt;/contributors&gt;&lt;auth-address&gt;Nova Southeastern University, Fort Lauderdale, FL, USA.&lt;/auth-address&gt;&lt;titles&gt;&lt;title&gt;A practitioner survey of opinions toward regenerative endodontics&lt;/title&gt;&lt;secondary-title&gt;J Endod&lt;/secondary-title&gt;&lt;alt-title&gt;Journal of endodontics&lt;/alt-title&gt;&lt;/titles&gt;&lt;periodical&gt;&lt;full-title&gt;J Endod&lt;/full-title&gt;&lt;/periodical&gt;&lt;alt-periodical&gt;&lt;full-title&gt;Journal of Endodontics&lt;/full-title&gt;&lt;/alt-periodical&gt;&lt;pages&gt;1204-10&lt;/pages&gt;&lt;volume&gt;35&lt;/volume&gt;&lt;number&gt;9&lt;/number&gt;&lt;keywords&gt;&lt;keyword&gt;Adult&lt;/keyword&gt;&lt;keyword&gt;*Attitude of Health Personnel&lt;/keyword&gt;&lt;keyword&gt;Biological Specimen Banks&lt;/keyword&gt;&lt;keyword&gt;Dentists/psychology&lt;/keyword&gt;&lt;keyword&gt;*Endodontics&lt;/keyword&gt;&lt;keyword&gt;Female&lt;/keyword&gt;&lt;keyword&gt;Humans&lt;/keyword&gt;&lt;keyword&gt;Male&lt;/keyword&gt;&lt;keyword&gt;Middle Aged&lt;/keyword&gt;&lt;keyword&gt;Practice Patterns, Dentists&amp;apos;/*statistics &amp;amp; numerical data&lt;/keyword&gt;&lt;keyword&gt;*Regeneration&lt;/keyword&gt;&lt;keyword&gt;*Stem Cells&lt;/keyword&gt;&lt;keyword&gt;Surveys and Questionnaires&lt;/keyword&gt;&lt;keyword&gt;Tissue Engineering/ethics/*psychology&lt;/keyword&gt;&lt;/keywords&gt;&lt;dates&gt;&lt;year&gt;2009&lt;/year&gt;&lt;pub-dates&gt;&lt;date&gt;Sep&lt;/date&gt;&lt;/pub-dates&gt;&lt;/dates&gt;&lt;isbn&gt;1878-3554 (Electronic)&amp;#xD;0099-2399 (Linking)&lt;/isbn&gt;&lt;accession-num&gt;19720217&lt;/accession-num&gt;&lt;urls&gt;&lt;related-urls&gt;&lt;url&gt;http://www.ncbi.nlm.nih.gov/pubmed/19720217&lt;/url&gt;&lt;/related-urls&gt;&lt;/urls&gt;&lt;electronic-resource-num&gt;10.1016/j.joen.2009.04.059&lt;/electronic-resource-num&gt;&lt;/record&gt;&lt;/Cite&gt;&lt;/EndNote&gt;</w:instrText>
      </w:r>
      <w:r w:rsidR="00FC35B8" w:rsidRPr="0010592A">
        <w:rPr>
          <w:rFonts w:ascii="Book Antiqua" w:hAnsi="Book Antiqua" w:cstheme="majorBidi"/>
        </w:rPr>
        <w:fldChar w:fldCharType="separate"/>
      </w:r>
      <w:r w:rsidR="00C84032" w:rsidRPr="0010592A">
        <w:rPr>
          <w:rFonts w:ascii="Book Antiqua" w:hAnsi="Book Antiqua" w:cstheme="majorBidi"/>
          <w:noProof/>
          <w:vertAlign w:val="superscript"/>
        </w:rPr>
        <w:t>[</w:t>
      </w:r>
      <w:hyperlink w:anchor="_ENREF_5" w:tooltip="Epelman, 2009 #5" w:history="1">
        <w:r w:rsidR="00C868A9" w:rsidRPr="0010592A">
          <w:rPr>
            <w:rFonts w:ascii="Book Antiqua" w:hAnsi="Book Antiqua" w:cstheme="majorBidi"/>
            <w:noProof/>
            <w:vertAlign w:val="superscript"/>
          </w:rPr>
          <w:t>5</w:t>
        </w:r>
      </w:hyperlink>
      <w:r w:rsidR="00C84032" w:rsidRPr="0010592A">
        <w:rPr>
          <w:rFonts w:ascii="Book Antiqua" w:hAnsi="Book Antiqua" w:cstheme="majorBidi"/>
          <w:noProof/>
          <w:vertAlign w:val="superscript"/>
        </w:rPr>
        <w:t>]</w:t>
      </w:r>
      <w:r w:rsidR="00FC35B8" w:rsidRPr="0010592A">
        <w:rPr>
          <w:rFonts w:ascii="Book Antiqua" w:hAnsi="Book Antiqua" w:cstheme="majorBidi"/>
        </w:rPr>
        <w:fldChar w:fldCharType="end"/>
      </w:r>
      <w:r w:rsidRPr="0010592A">
        <w:rPr>
          <w:rFonts w:ascii="Book Antiqua" w:hAnsi="Book Antiqua" w:cstheme="majorBidi"/>
        </w:rPr>
        <w:t>.</w:t>
      </w:r>
      <w:r w:rsidR="0072643C" w:rsidRPr="0010592A">
        <w:rPr>
          <w:rFonts w:ascii="Book Antiqua" w:hAnsi="Book Antiqua" w:cstheme="majorBidi"/>
        </w:rPr>
        <w:t xml:space="preserve"> </w:t>
      </w:r>
      <w:r w:rsidRPr="0010592A">
        <w:rPr>
          <w:rFonts w:ascii="Book Antiqua" w:hAnsi="Book Antiqua" w:cstheme="majorBidi"/>
        </w:rPr>
        <w:t>This is also one of the rare clinical studies of using PRF and PRF-extract as scaffolds for RETs.</w:t>
      </w:r>
      <w:r w:rsidR="0072643C" w:rsidRPr="0010592A">
        <w:rPr>
          <w:rFonts w:ascii="Book Antiqua" w:hAnsi="Book Antiqua" w:cstheme="majorBidi"/>
        </w:rPr>
        <w:t xml:space="preserve"> </w:t>
      </w:r>
      <w:r w:rsidRPr="0010592A">
        <w:rPr>
          <w:rFonts w:ascii="Book Antiqua" w:hAnsi="Book Antiqua" w:cstheme="majorBidi"/>
        </w:rPr>
        <w:t>Most RET case reports investigated blood</w:t>
      </w:r>
      <w:r w:rsidR="00763643" w:rsidRPr="0010592A">
        <w:rPr>
          <w:rFonts w:ascii="Book Antiqua" w:hAnsi="Book Antiqua" w:cstheme="majorBidi"/>
        </w:rPr>
        <w:t xml:space="preserve"> clots</w:t>
      </w:r>
      <w:r w:rsidR="00FC35B8" w:rsidRPr="0010592A">
        <w:rPr>
          <w:rFonts w:ascii="Book Antiqua" w:hAnsi="Book Antiqua" w:cstheme="majorBidi"/>
        </w:rPr>
        <w:fldChar w:fldCharType="begin">
          <w:fldData xml:space="preserve">PEVuZE5vdGU+PENpdGU+PEF1dGhvcj5HYXJjaWEtR29kb3k8L0F1dGhvcj48WWVhcj4yMDEyPC9Z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</w:fldData>
        </w:fldChar>
      </w:r>
      <w:r w:rsidR="0018705E" w:rsidRPr="0010592A">
        <w:rPr>
          <w:rFonts w:ascii="Book Antiqua" w:hAnsi="Book Antiqua" w:cstheme="majorBidi"/>
        </w:rPr>
        <w:instrText xml:space="preserve"> ADDIN EN.CITE </w:instrText>
      </w:r>
      <w:r w:rsidR="0018705E" w:rsidRPr="0010592A">
        <w:rPr>
          <w:rFonts w:ascii="Book Antiqua" w:hAnsi="Book Antiqua" w:cstheme="majorBidi"/>
        </w:rPr>
        <w:fldChar w:fldCharType="begin">
          <w:fldData xml:space="preserve">PEVuZE5vdGU+PENpdGU+PEF1dGhvcj5HYXJjaWEtR29kb3k8L0F1dGhvcj48WWVhcj4yMDEyPC9Z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</w:fldData>
        </w:fldChar>
      </w:r>
      <w:r w:rsidR="0018705E" w:rsidRPr="0010592A">
        <w:rPr>
          <w:rFonts w:ascii="Book Antiqua" w:hAnsi="Book Antiqua" w:cstheme="majorBidi"/>
        </w:rPr>
        <w:instrText xml:space="preserve"> ADDIN EN.CITE.DATA </w:instrText>
      </w:r>
      <w:r w:rsidR="0018705E" w:rsidRPr="0010592A">
        <w:rPr>
          <w:rFonts w:ascii="Book Antiqua" w:hAnsi="Book Antiqua" w:cstheme="majorBidi"/>
        </w:rPr>
      </w:r>
      <w:r w:rsidR="0018705E" w:rsidRPr="0010592A">
        <w:rPr>
          <w:rFonts w:ascii="Book Antiqua" w:hAnsi="Book Antiqua" w:cstheme="majorBidi"/>
        </w:rPr>
        <w:fldChar w:fldCharType="end"/>
      </w:r>
      <w:r w:rsidR="00FC35B8" w:rsidRPr="0010592A">
        <w:rPr>
          <w:rFonts w:ascii="Book Antiqua" w:hAnsi="Book Antiqua" w:cstheme="majorBidi"/>
        </w:rPr>
      </w:r>
      <w:r w:rsidR="00FC35B8" w:rsidRPr="0010592A">
        <w:rPr>
          <w:rFonts w:ascii="Book Antiqua" w:hAnsi="Book Antiqua" w:cstheme="majorBidi"/>
        </w:rPr>
        <w:fldChar w:fldCharType="separate"/>
      </w:r>
      <w:r w:rsidR="00C84032" w:rsidRPr="0010592A">
        <w:rPr>
          <w:rFonts w:ascii="Book Antiqua" w:hAnsi="Book Antiqua" w:cstheme="majorBidi"/>
          <w:noProof/>
          <w:vertAlign w:val="superscript"/>
        </w:rPr>
        <w:t>[</w:t>
      </w:r>
      <w:hyperlink w:anchor="_ENREF_3" w:tooltip="Garcia-Godoy, 2012 #3" w:history="1">
        <w:r w:rsidR="00C868A9" w:rsidRPr="0010592A">
          <w:rPr>
            <w:rFonts w:ascii="Book Antiqua" w:hAnsi="Book Antiqua" w:cstheme="majorBidi"/>
            <w:noProof/>
            <w:vertAlign w:val="superscript"/>
          </w:rPr>
          <w:t>3</w:t>
        </w:r>
      </w:hyperlink>
      <w:r w:rsidR="00C84032" w:rsidRPr="0010592A">
        <w:rPr>
          <w:rFonts w:ascii="Book Antiqua" w:hAnsi="Book Antiqua" w:cstheme="majorBidi"/>
          <w:noProof/>
          <w:vertAlign w:val="superscript"/>
        </w:rPr>
        <w:t>]</w:t>
      </w:r>
      <w:r w:rsidR="00FC35B8" w:rsidRPr="0010592A">
        <w:rPr>
          <w:rFonts w:ascii="Book Antiqua" w:hAnsi="Book Antiqua" w:cstheme="majorBidi"/>
        </w:rPr>
        <w:fldChar w:fldCharType="end"/>
      </w:r>
      <w:r w:rsidRPr="0010592A">
        <w:rPr>
          <w:rFonts w:ascii="Book Antiqua" w:hAnsi="Book Antiqua" w:cstheme="majorBidi"/>
        </w:rPr>
        <w:t>.</w:t>
      </w:r>
      <w:r w:rsidR="0072643C" w:rsidRPr="0010592A">
        <w:rPr>
          <w:rFonts w:ascii="Book Antiqua" w:hAnsi="Book Antiqua" w:cstheme="majorBidi"/>
        </w:rPr>
        <w:t xml:space="preserve"> </w:t>
      </w:r>
      <w:r w:rsidRPr="0010592A">
        <w:rPr>
          <w:rFonts w:ascii="Book Antiqua" w:hAnsi="Book Antiqua" w:cstheme="majorBidi"/>
        </w:rPr>
        <w:t xml:space="preserve">There are a few </w:t>
      </w:r>
      <w:r w:rsidR="00AD25B5" w:rsidRPr="0010592A">
        <w:rPr>
          <w:rFonts w:ascii="Book Antiqua" w:hAnsi="Book Antiqua" w:cstheme="majorBidi"/>
        </w:rPr>
        <w:t xml:space="preserve">unorthodox </w:t>
      </w:r>
      <w:r w:rsidRPr="0010592A">
        <w:rPr>
          <w:rFonts w:ascii="Book Antiqua" w:hAnsi="Book Antiqua" w:cstheme="majorBidi"/>
        </w:rPr>
        <w:t>RET cases</w:t>
      </w:r>
      <w:r w:rsidR="002F197F" w:rsidRPr="0010592A">
        <w:rPr>
          <w:rFonts w:ascii="Book Antiqua" w:hAnsi="Book Antiqua" w:cstheme="majorBidi"/>
        </w:rPr>
        <w:t>;</w:t>
      </w:r>
      <w:r w:rsidR="00AD25B5" w:rsidRPr="0010592A">
        <w:rPr>
          <w:rFonts w:ascii="Book Antiqua" w:hAnsi="Book Antiqua" w:cstheme="majorBidi"/>
        </w:rPr>
        <w:t xml:space="preserve"> </w:t>
      </w:r>
      <w:r w:rsidRPr="0010592A">
        <w:rPr>
          <w:rFonts w:ascii="Book Antiqua" w:hAnsi="Book Antiqua" w:cstheme="majorBidi"/>
        </w:rPr>
        <w:t>which</w:t>
      </w:r>
      <w:r w:rsidR="008A3CB5" w:rsidRPr="0010592A">
        <w:rPr>
          <w:rFonts w:ascii="Book Antiqua" w:hAnsi="Book Antiqua" w:cstheme="majorBidi"/>
        </w:rPr>
        <w:t xml:space="preserve"> </w:t>
      </w:r>
      <w:r w:rsidR="003B1617" w:rsidRPr="0010592A">
        <w:rPr>
          <w:rFonts w:ascii="Book Antiqua" w:hAnsi="Book Antiqua" w:cstheme="majorBidi"/>
        </w:rPr>
        <w:t>r</w:t>
      </w:r>
      <w:r w:rsidR="00AD25B5" w:rsidRPr="0010592A">
        <w:rPr>
          <w:rFonts w:ascii="Book Antiqua" w:hAnsi="Book Antiqua" w:cstheme="majorBidi"/>
        </w:rPr>
        <w:t>ang</w:t>
      </w:r>
      <w:r w:rsidR="008A3CB5" w:rsidRPr="0010592A">
        <w:rPr>
          <w:rFonts w:ascii="Book Antiqua" w:hAnsi="Book Antiqua" w:cstheme="majorBidi"/>
        </w:rPr>
        <w:t>e</w:t>
      </w:r>
      <w:r w:rsidR="00AD25B5" w:rsidRPr="0010592A">
        <w:rPr>
          <w:rFonts w:ascii="Book Antiqua" w:hAnsi="Book Antiqua" w:cstheme="majorBidi"/>
        </w:rPr>
        <w:t xml:space="preserve"> from </w:t>
      </w:r>
      <w:r w:rsidR="008A3CB5" w:rsidRPr="0010592A">
        <w:rPr>
          <w:rFonts w:ascii="Book Antiqua" w:hAnsi="Book Antiqua" w:cstheme="majorBidi"/>
        </w:rPr>
        <w:t xml:space="preserve">the </w:t>
      </w:r>
      <w:r w:rsidR="00AD25B5" w:rsidRPr="0010592A">
        <w:rPr>
          <w:rFonts w:ascii="Book Antiqua" w:hAnsi="Book Antiqua" w:cstheme="majorBidi"/>
        </w:rPr>
        <w:t xml:space="preserve">treatment of </w:t>
      </w:r>
      <w:r w:rsidR="008A3CB5" w:rsidRPr="0010592A">
        <w:rPr>
          <w:rFonts w:ascii="Book Antiqua" w:hAnsi="Book Antiqua" w:cstheme="majorBidi"/>
        </w:rPr>
        <w:t xml:space="preserve">elderly </w:t>
      </w:r>
      <w:r w:rsidR="001E00A0" w:rsidRPr="0010592A">
        <w:rPr>
          <w:rFonts w:ascii="Book Antiqua" w:hAnsi="Book Antiqua" w:cstheme="majorBidi"/>
        </w:rPr>
        <w:t xml:space="preserve">patient’s </w:t>
      </w:r>
      <w:r w:rsidR="00AD25B5" w:rsidRPr="0010592A">
        <w:rPr>
          <w:rFonts w:ascii="Book Antiqua" w:hAnsi="Book Antiqua" w:cstheme="majorBidi"/>
        </w:rPr>
        <w:t xml:space="preserve">teeth to </w:t>
      </w:r>
      <w:r w:rsidR="008A3CB5" w:rsidRPr="0010592A">
        <w:rPr>
          <w:rFonts w:ascii="Book Antiqua" w:hAnsi="Book Antiqua" w:cstheme="majorBidi"/>
        </w:rPr>
        <w:t xml:space="preserve">the </w:t>
      </w:r>
      <w:r w:rsidR="00813186" w:rsidRPr="0010592A">
        <w:rPr>
          <w:rFonts w:ascii="Book Antiqua" w:hAnsi="Book Antiqua" w:cstheme="majorBidi"/>
        </w:rPr>
        <w:t>re-treatment of failed cases</w:t>
      </w:r>
      <w:r w:rsidR="00C47598" w:rsidRPr="0010592A">
        <w:rPr>
          <w:rFonts w:ascii="Book Antiqua" w:hAnsi="Book Antiqua" w:cstheme="majorBidi"/>
        </w:rPr>
        <w:fldChar w:fldCharType="begin">
          <w:fldData xml:space="preserve">PEVuZE5vdGU+PENpdGU+PEF1dGhvcj5TYW91ZDwvQXV0aG9yPjxZZWFyPjIwMTU8L1llYXI+PFJl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</w:fldData>
        </w:fldChar>
      </w:r>
      <w:r w:rsidR="0018705E" w:rsidRPr="0010592A">
        <w:rPr>
          <w:rFonts w:ascii="Book Antiqua" w:hAnsi="Book Antiqua" w:cstheme="majorBidi"/>
        </w:rPr>
        <w:instrText xml:space="preserve"> ADDIN EN.CITE </w:instrText>
      </w:r>
      <w:r w:rsidR="0018705E" w:rsidRPr="0010592A">
        <w:rPr>
          <w:rFonts w:ascii="Book Antiqua" w:hAnsi="Book Antiqua" w:cstheme="majorBidi"/>
        </w:rPr>
        <w:fldChar w:fldCharType="begin">
          <w:fldData xml:space="preserve">PEVuZE5vdGU+PENpdGU+PEF1dGhvcj5TYW91ZDwvQXV0aG9yPjxZZWFyPjIwMTU8L1llYXI+PFJl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</w:fldData>
        </w:fldChar>
      </w:r>
      <w:r w:rsidR="0018705E" w:rsidRPr="0010592A">
        <w:rPr>
          <w:rFonts w:ascii="Book Antiqua" w:hAnsi="Book Antiqua" w:cstheme="majorBidi"/>
        </w:rPr>
        <w:instrText xml:space="preserve"> ADDIN EN.CITE.DATA </w:instrText>
      </w:r>
      <w:r w:rsidR="0018705E" w:rsidRPr="0010592A">
        <w:rPr>
          <w:rFonts w:ascii="Book Antiqua" w:hAnsi="Book Antiqua" w:cstheme="majorBidi"/>
        </w:rPr>
      </w:r>
      <w:r w:rsidR="0018705E" w:rsidRPr="0010592A">
        <w:rPr>
          <w:rFonts w:ascii="Book Antiqua" w:hAnsi="Book Antiqua" w:cstheme="majorBidi"/>
        </w:rPr>
        <w:fldChar w:fldCharType="end"/>
      </w:r>
      <w:r w:rsidR="00C47598" w:rsidRPr="0010592A">
        <w:rPr>
          <w:rFonts w:ascii="Book Antiqua" w:hAnsi="Book Antiqua" w:cstheme="majorBidi"/>
        </w:rPr>
      </w:r>
      <w:r w:rsidR="00C47598" w:rsidRPr="0010592A">
        <w:rPr>
          <w:rFonts w:ascii="Book Antiqua" w:hAnsi="Book Antiqua" w:cstheme="majorBidi"/>
        </w:rPr>
        <w:fldChar w:fldCharType="separate"/>
      </w:r>
      <w:r w:rsidR="00C84032" w:rsidRPr="0010592A">
        <w:rPr>
          <w:rFonts w:ascii="Book Antiqua" w:hAnsi="Book Antiqua" w:cstheme="majorBidi"/>
          <w:noProof/>
          <w:vertAlign w:val="superscript"/>
        </w:rPr>
        <w:t>[</w:t>
      </w:r>
      <w:hyperlink w:anchor="_ENREF_2" w:tooltip="Saoud, 2016 #2" w:history="1">
        <w:r w:rsidR="00C868A9" w:rsidRPr="0010592A">
          <w:rPr>
            <w:rFonts w:ascii="Book Antiqua" w:hAnsi="Book Antiqua" w:cstheme="majorBidi"/>
            <w:noProof/>
            <w:vertAlign w:val="superscript"/>
          </w:rPr>
          <w:t>2</w:t>
        </w:r>
      </w:hyperlink>
      <w:r w:rsidR="00C84032" w:rsidRPr="0010592A">
        <w:rPr>
          <w:rFonts w:ascii="Book Antiqua" w:hAnsi="Book Antiqua" w:cstheme="majorBidi"/>
          <w:noProof/>
          <w:vertAlign w:val="superscript"/>
        </w:rPr>
        <w:t>,</w:t>
      </w:r>
      <w:hyperlink w:anchor="_ENREF_10" w:tooltip="Saoud, 2015 #10" w:history="1">
        <w:r w:rsidR="00C868A9" w:rsidRPr="0010592A">
          <w:rPr>
            <w:rFonts w:ascii="Book Antiqua" w:hAnsi="Book Antiqua" w:cstheme="majorBidi"/>
            <w:noProof/>
            <w:vertAlign w:val="superscript"/>
          </w:rPr>
          <w:t>10</w:t>
        </w:r>
      </w:hyperlink>
      <w:r w:rsidR="00C84032" w:rsidRPr="0010592A">
        <w:rPr>
          <w:rFonts w:ascii="Book Antiqua" w:hAnsi="Book Antiqua" w:cstheme="majorBidi"/>
          <w:noProof/>
          <w:vertAlign w:val="superscript"/>
        </w:rPr>
        <w:t>]</w:t>
      </w:r>
      <w:r w:rsidR="00C47598" w:rsidRPr="0010592A">
        <w:rPr>
          <w:rFonts w:ascii="Book Antiqua" w:hAnsi="Book Antiqua" w:cstheme="majorBidi"/>
        </w:rPr>
        <w:fldChar w:fldCharType="end"/>
      </w:r>
      <w:r w:rsidR="00813186" w:rsidRPr="0010592A">
        <w:rPr>
          <w:rFonts w:ascii="Book Antiqua" w:hAnsi="Book Antiqua" w:cstheme="majorBidi"/>
        </w:rPr>
        <w:t>.</w:t>
      </w:r>
      <w:r w:rsidR="00F32D04" w:rsidRPr="0010592A">
        <w:rPr>
          <w:rFonts w:ascii="Book Antiqua" w:hAnsi="Book Antiqua" w:cstheme="majorBidi"/>
        </w:rPr>
        <w:t xml:space="preserve"> Since apical diameter and patient age appear to be two important factors for the success of REPs</w:t>
      </w:r>
      <w:r w:rsidR="00990FA8" w:rsidRPr="0010592A">
        <w:rPr>
          <w:rFonts w:ascii="Book Antiqua" w:hAnsi="Book Antiqua" w:cstheme="majorBidi"/>
        </w:rPr>
        <w:fldChar w:fldCharType="begin"/>
      </w:r>
      <w:r w:rsidR="0018705E" w:rsidRPr="0010592A">
        <w:rPr>
          <w:rFonts w:ascii="Book Antiqua" w:hAnsi="Book Antiqua" w:cstheme="majorBidi"/>
        </w:rPr>
        <w:instrText xml:space="preserve"> ADDIN EN.CITE &lt;EndNote&gt;&lt;Cite&gt;&lt;Author&gt;Estefan&lt;/Author&gt;&lt;Year&gt;2016&lt;/Year&gt;&lt;RecNum&gt;11&lt;/RecNum&gt;&lt;DisplayText&gt;&lt;style face="superscript"&gt;[11]&lt;/style&gt;&lt;/DisplayText&gt;&lt;record&gt;&lt;rec-number&gt;11&lt;/rec-number&gt;&lt;foreign-keys&gt;&lt;key app="EN" db-id="2z2zr0sd7zt200e0sxovwzvza0v909tsz9v2"&gt;11&lt;/key&gt;&lt;/foreign-keys&gt;&lt;ref-type name="Journal Article"&gt;17&lt;/ref-type&gt;&lt;contributors&gt;&lt;authors&gt;&lt;author&gt;Estefan, Bishoy Safwat&lt;/author&gt;&lt;author&gt;El Batouty, Kariem Mostafa&lt;/author&gt;&lt;author&gt;Nagy, Mohamed Mokhtar&lt;/author&gt;&lt;author&gt;Diogenes, Anibal&lt;/author&gt;&lt;/authors&gt;&lt;/contributors&gt;&lt;auth-address&gt;Department of Endodontics, Faculty of Dentistry, Ain Shams University, Cairo, Egypt.&amp;#xD;Department of Endodontics, Faculty of Dentistry, Ain Shams University, Cairo, Egypt. Electronic address: mmnagy80@gmail.com.&amp;#xD;Department of Endodontics, University of Texas Health Science Center at San Antonio, San Antonio, Texas.&lt;/auth-address&gt;&lt;titles&gt;&lt;title&gt;Influence of Age and Apical Diameter on the Success of Endodontic Regeneration Procedures&lt;/title&gt;&lt;secondary-title&gt;Journal of Endodontics&lt;/secondary-title&gt;&lt;/titles&gt;&lt;periodical&gt;&lt;full-title&gt;Journal of Endodontics&lt;/full-title&gt;&lt;/periodical&gt;&lt;pages&gt;1620-1625&lt;/pages&gt;&lt;volume&gt;42&lt;/volume&gt;&lt;number&gt;11&lt;/number&gt;&lt;edition&gt;2016/09/14&lt;/edition&gt;&lt;dates&gt;&lt;year&gt;2016&lt;/year&gt;&lt;pub-dates&gt;&lt;date&gt;Sep 9&lt;/date&gt;&lt;/pub-dates&gt;&lt;/dates&gt;&lt;isbn&gt;00992399&lt;/isbn&gt;&lt;accession-num&gt;27623497&lt;/accession-num&gt;&lt;urls&gt;&lt;related-urls&gt;&lt;url&gt;http://www.ncbi.nlm.nih.gov/entrez/query.fcgi?cmd=Retrieve&amp;amp;db=PubMed&amp;amp;dopt=Citation&amp;amp;list_uids=27623497&lt;/url&gt;&lt;/related-urls&gt;&lt;/urls&gt;&lt;electronic-resource-num&gt;10.1016/j.joen.2016.06.020&lt;/electronic-resource-num&gt;&lt;language&gt;Eng&lt;/language&gt;&lt;/record&gt;&lt;/Cite&gt;&lt;/EndNote&gt;</w:instrText>
      </w:r>
      <w:r w:rsidR="00990FA8" w:rsidRPr="0010592A">
        <w:rPr>
          <w:rFonts w:ascii="Book Antiqua" w:hAnsi="Book Antiqua" w:cstheme="majorBidi"/>
        </w:rPr>
        <w:fldChar w:fldCharType="separate"/>
      </w:r>
      <w:r w:rsidR="00C84032" w:rsidRPr="0010592A">
        <w:rPr>
          <w:rFonts w:ascii="Book Antiqua" w:hAnsi="Book Antiqua" w:cstheme="majorBidi"/>
          <w:noProof/>
          <w:vertAlign w:val="superscript"/>
        </w:rPr>
        <w:t>[</w:t>
      </w:r>
      <w:hyperlink w:anchor="_ENREF_11" w:tooltip="Estefan, 2016 #11" w:history="1">
        <w:r w:rsidR="00C868A9" w:rsidRPr="0010592A">
          <w:rPr>
            <w:rFonts w:ascii="Book Antiqua" w:hAnsi="Book Antiqua" w:cstheme="majorBidi"/>
            <w:noProof/>
            <w:vertAlign w:val="superscript"/>
          </w:rPr>
          <w:t>11</w:t>
        </w:r>
      </w:hyperlink>
      <w:r w:rsidR="00C84032" w:rsidRPr="0010592A">
        <w:rPr>
          <w:rFonts w:ascii="Book Antiqua" w:hAnsi="Book Antiqua" w:cstheme="majorBidi"/>
          <w:noProof/>
          <w:vertAlign w:val="superscript"/>
        </w:rPr>
        <w:t>]</w:t>
      </w:r>
      <w:r w:rsidR="00990FA8" w:rsidRPr="0010592A">
        <w:rPr>
          <w:rFonts w:ascii="Book Antiqua" w:hAnsi="Book Antiqua" w:cstheme="majorBidi"/>
        </w:rPr>
        <w:fldChar w:fldCharType="end"/>
      </w:r>
      <w:r w:rsidR="00405BBC" w:rsidRPr="0010592A">
        <w:rPr>
          <w:rFonts w:ascii="Book Antiqua" w:hAnsi="Book Antiqua" w:cstheme="majorBidi"/>
        </w:rPr>
        <w:t>, s</w:t>
      </w:r>
      <w:r w:rsidR="00F32D04" w:rsidRPr="0010592A">
        <w:rPr>
          <w:rFonts w:ascii="Book Antiqua" w:hAnsi="Book Antiqua" w:cstheme="majorBidi"/>
        </w:rPr>
        <w:t xml:space="preserve">uch novel applications will </w:t>
      </w:r>
      <w:r w:rsidR="000A1C44" w:rsidRPr="0010592A">
        <w:rPr>
          <w:rFonts w:ascii="Book Antiqua" w:hAnsi="Book Antiqua" w:cstheme="majorBidi"/>
        </w:rPr>
        <w:t>undoubtedly</w:t>
      </w:r>
      <w:r w:rsidR="00F32D04" w:rsidRPr="0010592A">
        <w:rPr>
          <w:rFonts w:ascii="Book Antiqua" w:hAnsi="Book Antiqua" w:cstheme="majorBidi"/>
        </w:rPr>
        <w:t xml:space="preserve"> require modifications to the originally proposed protocol</w:t>
      </w:r>
      <w:r w:rsidR="00FE3648" w:rsidRPr="0010592A">
        <w:rPr>
          <w:rFonts w:ascii="Book Antiqua" w:hAnsi="Book Antiqua" w:cstheme="majorBidi"/>
        </w:rPr>
        <w:t xml:space="preserve"> in order to fully encompass the triad of tissue engineering</w:t>
      </w:r>
      <w:r w:rsidR="004E584C" w:rsidRPr="0010592A">
        <w:rPr>
          <w:rFonts w:ascii="Book Antiqua" w:hAnsi="Book Antiqua" w:cstheme="majorBidi"/>
        </w:rPr>
        <w:t>.</w:t>
      </w:r>
      <w:r w:rsidR="0072643C" w:rsidRPr="0010592A">
        <w:rPr>
          <w:rFonts w:ascii="Book Antiqua" w:hAnsi="Book Antiqua" w:cstheme="majorBidi"/>
        </w:rPr>
        <w:t xml:space="preserve"> </w:t>
      </w:r>
      <w:r w:rsidRPr="0010592A">
        <w:rPr>
          <w:rFonts w:ascii="Book Antiqua" w:hAnsi="Book Antiqua" w:cstheme="majorBidi"/>
        </w:rPr>
        <w:t xml:space="preserve">One interesting observation was that </w:t>
      </w:r>
      <w:r w:rsidR="00BD440E" w:rsidRPr="0010592A">
        <w:rPr>
          <w:rFonts w:ascii="Book Antiqua" w:hAnsi="Book Antiqua" w:cstheme="majorBidi"/>
        </w:rPr>
        <w:t xml:space="preserve">the RET with PRF can initiate root canal wall thickening </w:t>
      </w:r>
      <w:r w:rsidR="00BD440E" w:rsidRPr="0010592A">
        <w:rPr>
          <w:rFonts w:ascii="Book Antiqua" w:hAnsi="Book Antiqua" w:cstheme="majorBidi"/>
        </w:rPr>
        <w:lastRenderedPageBreak/>
        <w:t>and lengthening, which is self-limiting over the long-term as the roots did not con</w:t>
      </w:r>
      <w:r w:rsidR="0083148A" w:rsidRPr="0010592A">
        <w:rPr>
          <w:rFonts w:ascii="Book Antiqua" w:hAnsi="Book Antiqua" w:cstheme="majorBidi"/>
        </w:rPr>
        <w:t xml:space="preserve">tinue growing abnormally long. </w:t>
      </w:r>
      <w:r w:rsidR="00BD440E" w:rsidRPr="0010592A">
        <w:rPr>
          <w:rFonts w:ascii="Book Antiqua" w:hAnsi="Book Antiqua" w:cstheme="majorBidi"/>
        </w:rPr>
        <w:t>This observation resolves a concern among clinicians, about the long-term problems of using RET.</w:t>
      </w:r>
    </w:p>
    <w:p w14:paraId="4C8E12CF" w14:textId="28CD317A" w:rsidR="00837D05" w:rsidRPr="0010592A" w:rsidRDefault="00720DC9"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The use of pl</w:t>
      </w:r>
      <w:r w:rsidR="00624000" w:rsidRPr="0010592A">
        <w:rPr>
          <w:rFonts w:ascii="Book Antiqua" w:hAnsi="Book Antiqua" w:cstheme="majorBidi"/>
        </w:rPr>
        <w:t>atelet-rich concentrates for RET</w:t>
      </w:r>
      <w:r w:rsidRPr="0010592A">
        <w:rPr>
          <w:rFonts w:ascii="Book Antiqua" w:hAnsi="Book Antiqua" w:cstheme="majorBidi"/>
        </w:rPr>
        <w:t>s including both platelet-rich</w:t>
      </w:r>
      <w:r w:rsidR="00BD440E" w:rsidRPr="0010592A">
        <w:rPr>
          <w:rFonts w:ascii="Book Antiqua" w:hAnsi="Book Antiqua" w:cstheme="majorBidi"/>
        </w:rPr>
        <w:t xml:space="preserve"> plasma (PRP) and PRF has been successful</w:t>
      </w:r>
      <w:r w:rsidRPr="0010592A">
        <w:rPr>
          <w:rFonts w:ascii="Book Antiqua" w:hAnsi="Book Antiqua" w:cstheme="majorBidi"/>
        </w:rPr>
        <w:t xml:space="preserve"> </w:t>
      </w:r>
      <w:r w:rsidR="00BD440E" w:rsidRPr="0010592A">
        <w:rPr>
          <w:rFonts w:ascii="Book Antiqua" w:hAnsi="Book Antiqua" w:cstheme="majorBidi"/>
        </w:rPr>
        <w:t xml:space="preserve">in </w:t>
      </w:r>
      <w:r w:rsidR="003B295A" w:rsidRPr="0010592A">
        <w:rPr>
          <w:rFonts w:ascii="Book Antiqua" w:hAnsi="Book Antiqua" w:cstheme="majorBidi"/>
        </w:rPr>
        <w:t>the regenerative applications</w:t>
      </w:r>
      <w:r w:rsidR="00310A94" w:rsidRPr="0010592A">
        <w:rPr>
          <w:rFonts w:ascii="Book Antiqua" w:hAnsi="Book Antiqua" w:cstheme="majorBidi"/>
        </w:rPr>
        <w:t>.</w:t>
      </w:r>
      <w:r w:rsidR="0072643C" w:rsidRPr="0010592A">
        <w:rPr>
          <w:rFonts w:ascii="Book Antiqua" w:hAnsi="Book Antiqua" w:cstheme="majorBidi"/>
        </w:rPr>
        <w:t xml:space="preserve"> </w:t>
      </w:r>
      <w:r w:rsidR="00837D05" w:rsidRPr="0010592A">
        <w:rPr>
          <w:rFonts w:ascii="Book Antiqua" w:hAnsi="Book Antiqua" w:cstheme="majorBidi"/>
        </w:rPr>
        <w:t>While with PRP, there is a release of growth factors within a few hours, PRF scaffolds entrap these factors within the fibrin mesh and slowly release them with a peak at 14 d</w:t>
      </w:r>
      <w:r w:rsidR="00837D05" w:rsidRPr="0010592A">
        <w:rPr>
          <w:rFonts w:ascii="Book Antiqua" w:hAnsi="Book Antiqua" w:cstheme="majorBidi"/>
        </w:rPr>
        <w:fldChar w:fldCharType="begin"/>
      </w:r>
      <w:r w:rsidR="003000F4" w:rsidRPr="0010592A">
        <w:rPr>
          <w:rFonts w:ascii="Book Antiqua" w:hAnsi="Book Antiqua" w:cstheme="majorBidi"/>
        </w:rPr>
        <w:instrText xml:space="preserve"> ADDIN EN.CITE &lt;EndNote&gt;&lt;Cite&gt;&lt;Author&gt;He&lt;/Author&gt;&lt;Year&gt;2009&lt;/Year&gt;&lt;RecNum&gt;15&lt;/RecNum&gt;&lt;DisplayText&gt;&lt;style face="superscript"&gt;[12]&lt;/style&gt;&lt;/DisplayText&gt;&lt;record&gt;&lt;rec-number&gt;15&lt;/rec-number&gt;&lt;foreign-keys&gt;&lt;key app="EN" db-id="2z2zr0sd7zt200e0sxovwzvza0v909tsz9v2"&gt;15&lt;/key&gt;&lt;/foreign-keys&gt;&lt;ref-type name="Journal Article"&gt;17&lt;/ref-type&gt;&lt;contributors&gt;&lt;authors&gt;&lt;author&gt;He, Ling&lt;/author&gt;&lt;author&gt;Lin, Ye&lt;/author&gt;&lt;author&gt;Hu, Xiulian&lt;/author&gt;&lt;author&gt;Zhang, Yu&lt;/author&gt;&lt;author&gt;Wu, Hui&lt;/author&gt;&lt;/authors&gt;&lt;/contributors&gt;&lt;titles&gt;&lt;title&gt;A comparative study of platelet-rich fibrin (PRF) and platelet-rich plasma (PRP) on the effect of proliferation and differentiation of rat osteoblasts in vitro&lt;/title&gt;&lt;secondary-title&gt;Oral Surgery, Oral Medicine, Oral Pathology, Oral Radiology, and Endodontology&lt;/secondary-title&gt;&lt;/titles&gt;&lt;periodical&gt;&lt;full-title&gt;Oral Surgery, Oral Medicine, Oral Pathology, Oral Radiology, and Endodontology&lt;/full-title&gt;&lt;/periodical&gt;&lt;pages&gt;707-713&lt;/pages&gt;&lt;volume&gt;108&lt;/volume&gt;&lt;dates&gt;&lt;year&gt;2009&lt;/year&gt;&lt;/dates&gt;&lt;publisher&gt;Elsevier Inc.&lt;/publisher&gt;&lt;accession-num&gt;19836723&lt;/accession-num&gt;&lt;urls&gt;&lt;/urls&gt;&lt;electronic-resource-num&gt;10.1016/j.tripleo.2009.06.044&lt;/electronic-resource-num&gt;&lt;/record&gt;&lt;/Cite&gt;&lt;/EndNote&gt;</w:instrText>
      </w:r>
      <w:r w:rsidR="00837D05" w:rsidRPr="0010592A">
        <w:rPr>
          <w:rFonts w:ascii="Book Antiqua" w:hAnsi="Book Antiqua" w:cstheme="majorBidi"/>
        </w:rPr>
        <w:fldChar w:fldCharType="separate"/>
      </w:r>
      <w:r w:rsidR="003000F4" w:rsidRPr="0010592A">
        <w:rPr>
          <w:rFonts w:ascii="Book Antiqua" w:hAnsi="Book Antiqua" w:cstheme="majorBidi"/>
          <w:noProof/>
          <w:vertAlign w:val="superscript"/>
        </w:rPr>
        <w:t>[</w:t>
      </w:r>
      <w:hyperlink w:anchor="_ENREF_12" w:tooltip="He, 2009 #15" w:history="1">
        <w:r w:rsidR="00C868A9" w:rsidRPr="0010592A">
          <w:rPr>
            <w:rFonts w:ascii="Book Antiqua" w:hAnsi="Book Antiqua" w:cstheme="majorBidi"/>
            <w:noProof/>
            <w:vertAlign w:val="superscript"/>
          </w:rPr>
          <w:t>12</w:t>
        </w:r>
      </w:hyperlink>
      <w:r w:rsidR="003000F4" w:rsidRPr="0010592A">
        <w:rPr>
          <w:rFonts w:ascii="Book Antiqua" w:hAnsi="Book Antiqua" w:cstheme="majorBidi"/>
          <w:noProof/>
          <w:vertAlign w:val="superscript"/>
        </w:rPr>
        <w:t>]</w:t>
      </w:r>
      <w:r w:rsidR="00837D05" w:rsidRPr="0010592A">
        <w:rPr>
          <w:rFonts w:ascii="Book Antiqua" w:hAnsi="Book Antiqua" w:cstheme="majorBidi"/>
        </w:rPr>
        <w:fldChar w:fldCharType="end"/>
      </w:r>
      <w:r w:rsidR="00837D05" w:rsidRPr="0010592A">
        <w:rPr>
          <w:rFonts w:ascii="Book Antiqua" w:hAnsi="Book Antiqua" w:cstheme="majorBidi"/>
        </w:rPr>
        <w:t xml:space="preserve">. In addition, no external chemicals, </w:t>
      </w:r>
      <w:r w:rsidR="00837D05" w:rsidRPr="0010592A">
        <w:rPr>
          <w:rFonts w:ascii="Book Antiqua" w:hAnsi="Book Antiqua" w:cstheme="majorBidi"/>
          <w:i/>
          <w:iCs/>
        </w:rPr>
        <w:t>i.e.</w:t>
      </w:r>
      <w:r w:rsidR="0072643C" w:rsidRPr="0010592A">
        <w:rPr>
          <w:rFonts w:ascii="Book Antiqua" w:hAnsi="Book Antiqua" w:cstheme="majorBidi"/>
        </w:rPr>
        <w:t>,</w:t>
      </w:r>
      <w:r w:rsidR="00837D05" w:rsidRPr="0010592A">
        <w:rPr>
          <w:rFonts w:ascii="Book Antiqua" w:hAnsi="Book Antiqua" w:cstheme="majorBidi"/>
        </w:rPr>
        <w:t xml:space="preserve"> thrombin or CaCl</w:t>
      </w:r>
      <w:r w:rsidR="00837D05" w:rsidRPr="0010592A">
        <w:rPr>
          <w:rFonts w:ascii="Book Antiqua" w:hAnsi="Book Antiqua" w:cstheme="majorBidi"/>
          <w:vertAlign w:val="subscript"/>
        </w:rPr>
        <w:t>2</w:t>
      </w:r>
      <w:r w:rsidR="00837D05" w:rsidRPr="0010592A">
        <w:rPr>
          <w:rFonts w:ascii="Book Antiqua" w:hAnsi="Book Antiqua" w:cstheme="majorBidi"/>
        </w:rPr>
        <w:t xml:space="preserve">, are needed to prepare PRF. </w:t>
      </w:r>
    </w:p>
    <w:p w14:paraId="5996FA47" w14:textId="0F147603" w:rsidR="00837D05" w:rsidRPr="0010592A" w:rsidRDefault="00AE55CB"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Additionally,</w:t>
      </w:r>
      <w:r w:rsidR="003279B0" w:rsidRPr="0010592A">
        <w:rPr>
          <w:rFonts w:ascii="Book Antiqua" w:hAnsi="Book Antiqua" w:cstheme="majorBidi"/>
        </w:rPr>
        <w:t xml:space="preserve"> PRF can be divided to a clot and to a liquid</w:t>
      </w:r>
      <w:r w:rsidRPr="0010592A">
        <w:rPr>
          <w:rFonts w:ascii="Book Antiqua" w:hAnsi="Book Antiqua" w:cstheme="majorBidi"/>
        </w:rPr>
        <w:t xml:space="preserve"> </w:t>
      </w:r>
      <w:r w:rsidR="003279B0" w:rsidRPr="0010592A">
        <w:rPr>
          <w:rFonts w:ascii="Book Antiqua" w:hAnsi="Book Antiqua" w:cstheme="majorBidi"/>
        </w:rPr>
        <w:t>(</w:t>
      </w:r>
      <w:r w:rsidR="005F4F16" w:rsidRPr="0010592A">
        <w:rPr>
          <w:rFonts w:ascii="Book Antiqua" w:hAnsi="Book Antiqua" w:cstheme="majorBidi"/>
        </w:rPr>
        <w:t>PRF-extract</w:t>
      </w:r>
      <w:r w:rsidR="003279B0" w:rsidRPr="0010592A">
        <w:rPr>
          <w:rFonts w:ascii="Book Antiqua" w:hAnsi="Book Antiqua" w:cstheme="majorBidi"/>
        </w:rPr>
        <w:t>). The PRF-extract</w:t>
      </w:r>
      <w:r w:rsidRPr="0010592A">
        <w:rPr>
          <w:rFonts w:ascii="Book Antiqua" w:hAnsi="Book Antiqua" w:cstheme="majorBidi"/>
        </w:rPr>
        <w:t xml:space="preserve"> itself is a reservoir </w:t>
      </w:r>
      <w:r w:rsidR="007B1F62" w:rsidRPr="0010592A">
        <w:rPr>
          <w:rFonts w:ascii="Book Antiqua" w:hAnsi="Book Antiqua" w:cstheme="majorBidi"/>
        </w:rPr>
        <w:t xml:space="preserve">of </w:t>
      </w:r>
      <w:r w:rsidRPr="0010592A">
        <w:rPr>
          <w:rFonts w:ascii="Book Antiqua" w:hAnsi="Book Antiqua" w:cstheme="majorBidi"/>
        </w:rPr>
        <w:t xml:space="preserve">bioactive cues that can on its own trigger the migration, proliferation, and differentiation of </w:t>
      </w:r>
      <w:r w:rsidR="00CB6041" w:rsidRPr="0010592A">
        <w:rPr>
          <w:rFonts w:ascii="Book Antiqua" w:hAnsi="Book Antiqua" w:cstheme="majorBidi"/>
        </w:rPr>
        <w:t>stem/progenitor cells</w:t>
      </w:r>
      <w:r w:rsidR="00E62A88" w:rsidRPr="0010592A">
        <w:rPr>
          <w:rFonts w:ascii="Book Antiqua" w:hAnsi="Book Antiqua" w:cstheme="majorBidi"/>
        </w:rPr>
        <w:fldChar w:fldCharType="begin">
          <w:fldData xml:space="preserve">PEVuZE5vdGU+PENpdGU+PEF1dGhvcj5IdWFuZzwvQXV0aG9yPjxZZWFyPjIwMTA8L1llYXI+PFJl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==
</w:fldData>
        </w:fldChar>
      </w:r>
      <w:r w:rsidR="003000F4" w:rsidRPr="0010592A">
        <w:rPr>
          <w:rFonts w:ascii="Book Antiqua" w:hAnsi="Book Antiqua" w:cstheme="majorBidi"/>
        </w:rPr>
        <w:instrText xml:space="preserve"> ADDIN EN.CITE </w:instrText>
      </w:r>
      <w:r w:rsidR="003000F4" w:rsidRPr="0010592A">
        <w:rPr>
          <w:rFonts w:ascii="Book Antiqua" w:hAnsi="Book Antiqua" w:cstheme="majorBidi"/>
        </w:rPr>
        <w:fldChar w:fldCharType="begin">
          <w:fldData xml:space="preserve">PEVuZE5vdGU+PENpdGU+PEF1dGhvcj5IdWFuZzwvQXV0aG9yPjxZZWFyPjIwMTA8L1llYXI+PFJl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==
</w:fldData>
        </w:fldChar>
      </w:r>
      <w:r w:rsidR="003000F4" w:rsidRPr="0010592A">
        <w:rPr>
          <w:rFonts w:ascii="Book Antiqua" w:hAnsi="Book Antiqua" w:cstheme="majorBidi"/>
        </w:rPr>
        <w:instrText xml:space="preserve"> ADDIN EN.CITE.DATA </w:instrText>
      </w:r>
      <w:r w:rsidR="003000F4" w:rsidRPr="0010592A">
        <w:rPr>
          <w:rFonts w:ascii="Book Antiqua" w:hAnsi="Book Antiqua" w:cstheme="majorBidi"/>
        </w:rPr>
      </w:r>
      <w:r w:rsidR="003000F4" w:rsidRPr="0010592A">
        <w:rPr>
          <w:rFonts w:ascii="Book Antiqua" w:hAnsi="Book Antiqua" w:cstheme="majorBidi"/>
        </w:rPr>
        <w:fldChar w:fldCharType="end"/>
      </w:r>
      <w:r w:rsidR="00E62A88" w:rsidRPr="0010592A">
        <w:rPr>
          <w:rFonts w:ascii="Book Antiqua" w:hAnsi="Book Antiqua" w:cstheme="majorBidi"/>
        </w:rPr>
      </w:r>
      <w:r w:rsidR="00E62A88" w:rsidRPr="0010592A">
        <w:rPr>
          <w:rFonts w:ascii="Book Antiqua" w:hAnsi="Book Antiqua" w:cstheme="majorBidi"/>
        </w:rPr>
        <w:fldChar w:fldCharType="separate"/>
      </w:r>
      <w:r w:rsidR="003000F4" w:rsidRPr="0010592A">
        <w:rPr>
          <w:rFonts w:ascii="Book Antiqua" w:hAnsi="Book Antiqua" w:cstheme="majorBidi"/>
          <w:noProof/>
          <w:vertAlign w:val="superscript"/>
        </w:rPr>
        <w:t>[</w:t>
      </w:r>
      <w:hyperlink w:anchor="_ENREF_6" w:tooltip="Woo, 2016 #6" w:history="1">
        <w:r w:rsidR="00C868A9" w:rsidRPr="0010592A">
          <w:rPr>
            <w:rFonts w:ascii="Book Antiqua" w:hAnsi="Book Antiqua" w:cstheme="majorBidi"/>
            <w:noProof/>
            <w:vertAlign w:val="superscript"/>
          </w:rPr>
          <w:t>6</w:t>
        </w:r>
      </w:hyperlink>
      <w:r w:rsidR="003000F4" w:rsidRPr="0010592A">
        <w:rPr>
          <w:rFonts w:ascii="Book Antiqua" w:hAnsi="Book Antiqua" w:cstheme="majorBidi"/>
          <w:noProof/>
          <w:vertAlign w:val="superscript"/>
        </w:rPr>
        <w:t>,</w:t>
      </w:r>
      <w:hyperlink w:anchor="_ENREF_9" w:tooltip="Huang, 2010 #9" w:history="1">
        <w:r w:rsidR="00C868A9" w:rsidRPr="0010592A">
          <w:rPr>
            <w:rFonts w:ascii="Book Antiqua" w:hAnsi="Book Antiqua" w:cstheme="majorBidi"/>
            <w:noProof/>
            <w:vertAlign w:val="superscript"/>
          </w:rPr>
          <w:t>9</w:t>
        </w:r>
      </w:hyperlink>
      <w:r w:rsidR="003000F4" w:rsidRPr="0010592A">
        <w:rPr>
          <w:rFonts w:ascii="Book Antiqua" w:hAnsi="Book Antiqua" w:cstheme="majorBidi"/>
          <w:noProof/>
          <w:vertAlign w:val="superscript"/>
        </w:rPr>
        <w:t>,</w:t>
      </w:r>
      <w:hyperlink w:anchor="_ENREF_13" w:tooltip="Ji, 2015 #14" w:history="1">
        <w:r w:rsidR="00C868A9" w:rsidRPr="0010592A">
          <w:rPr>
            <w:rFonts w:ascii="Book Antiqua" w:hAnsi="Book Antiqua" w:cstheme="majorBidi"/>
            <w:noProof/>
            <w:vertAlign w:val="superscript"/>
          </w:rPr>
          <w:t>13</w:t>
        </w:r>
      </w:hyperlink>
      <w:r w:rsidR="003000F4" w:rsidRPr="0010592A">
        <w:rPr>
          <w:rFonts w:ascii="Book Antiqua" w:hAnsi="Book Antiqua" w:cstheme="majorBidi"/>
          <w:noProof/>
          <w:vertAlign w:val="superscript"/>
        </w:rPr>
        <w:t>]</w:t>
      </w:r>
      <w:r w:rsidR="00E62A88" w:rsidRPr="0010592A">
        <w:rPr>
          <w:rFonts w:ascii="Book Antiqua" w:hAnsi="Book Antiqua" w:cstheme="majorBidi"/>
        </w:rPr>
        <w:fldChar w:fldCharType="end"/>
      </w:r>
      <w:r w:rsidR="008A5F09" w:rsidRPr="0010592A">
        <w:rPr>
          <w:rFonts w:ascii="Book Antiqua" w:hAnsi="Book Antiqua" w:cstheme="majorBidi"/>
        </w:rPr>
        <w:t>.</w:t>
      </w:r>
      <w:r w:rsidR="00066BDA" w:rsidRPr="0010592A">
        <w:rPr>
          <w:rFonts w:ascii="Book Antiqua" w:hAnsi="Book Antiqua" w:cstheme="majorBidi"/>
        </w:rPr>
        <w:t xml:space="preserve"> </w:t>
      </w:r>
      <w:r w:rsidR="003279B0" w:rsidRPr="0010592A">
        <w:rPr>
          <w:rFonts w:ascii="Book Antiqua" w:hAnsi="Book Antiqua" w:cstheme="majorBidi"/>
        </w:rPr>
        <w:t>Furthermore</w:t>
      </w:r>
      <w:r w:rsidR="005E3296" w:rsidRPr="0010592A">
        <w:rPr>
          <w:rFonts w:ascii="Book Antiqua" w:hAnsi="Book Antiqua" w:cstheme="majorBidi"/>
        </w:rPr>
        <w:t xml:space="preserve">, Chai </w:t>
      </w:r>
      <w:r w:rsidR="005E3296" w:rsidRPr="0010592A">
        <w:rPr>
          <w:rFonts w:ascii="Book Antiqua" w:hAnsi="Book Antiqua" w:cstheme="majorBidi"/>
          <w:i/>
          <w:iCs/>
        </w:rPr>
        <w:t>et al</w:t>
      </w:r>
      <w:r w:rsidR="0072643C" w:rsidRPr="0010592A">
        <w:rPr>
          <w:rFonts w:ascii="Book Antiqua" w:hAnsi="Book Antiqua"/>
        </w:rPr>
        <w:fldChar w:fldCharType="begin"/>
      </w:r>
      <w:r w:rsidR="0072643C" w:rsidRPr="0010592A">
        <w:rPr>
          <w:rFonts w:ascii="Book Antiqua" w:hAnsi="Book Antiqua"/>
        </w:rPr>
        <w:instrText xml:space="preserve"> ADDIN EN.CITE &lt;EndNote&gt;&lt;Cite&gt;&lt;Author&gt;Chai&lt;/Author&gt;&lt;Year&gt;2019&lt;/Year&gt;&lt;RecNum&gt;30&lt;/RecNum&gt;&lt;DisplayText&gt;&lt;style face="superscript"&gt;[14]&lt;/style&gt;&lt;/DisplayText&gt;&lt;record&gt;&lt;rec-number&gt;30&lt;/rec-number&gt;&lt;foreign-keys&gt;&lt;key app="EN" db-id="2z2zr0sd7zt200e0sxovwzvza0v909tsz9v2"&gt;30&lt;/key&gt;&lt;/foreign-keys&gt;&lt;ref-type name="Journal Article"&gt;17&lt;/ref-type&gt;&lt;contributors&gt;&lt;authors&gt;&lt;author&gt;Chai, Jihua&lt;/author&gt;&lt;author&gt;Jin, Runze&lt;/author&gt;&lt;author&gt;Yuan, Guohua&lt;/author&gt;&lt;author&gt;Kanter, Valerie&lt;/author&gt;&lt;author&gt;Miron, Richard J.&lt;/author&gt;&lt;author&gt;Zhang, Yufeng&lt;/author&gt;&lt;/authors&gt;&lt;/contributors&gt;&lt;titles&gt;&lt;title&gt;Effect of Liquid Platelet-rich Fibrin and Platelet-rich Plasma on the Regenerative Potential of Dental Pulp Cells Cultured under Inflammatory Conditions: A Comparative Analysis&lt;/title&gt;&lt;secondary-title&gt;Journal of Endodontics&lt;/secondary-title&gt;&lt;/titles&gt;&lt;periodical&gt;&lt;full-title&gt;Journal of Endodontics&lt;/full-title&gt;&lt;/periodical&gt;&lt;pages&gt;1000-1008&lt;/pages&gt;&lt;volume&gt;45&lt;/volume&gt;&lt;number&gt;8&lt;/number&gt;&lt;dates&gt;&lt;year&gt;2019&lt;/year&gt;&lt;/dates&gt;&lt;publisher&gt;Elsevier&lt;/publisher&gt;&lt;isbn&gt;0099-2399&lt;/isbn&gt;&lt;accession-num&gt;31248700&lt;/accession-num&gt;&lt;urls&gt;&lt;related-urls&gt;&lt;url&gt;https://doi.org/10.1016/j.joen.2019.04.002&lt;/url&gt;&lt;/related-urls&gt;&lt;/urls&gt;&lt;electronic-resource-num&gt;10.1016/j.joen.2019.04.002&lt;/electronic-resource-num&gt;&lt;access-date&gt;2019/09/26&lt;/access-date&gt;&lt;/record&gt;&lt;/Cite&gt;&lt;/EndNote&gt;</w:instrText>
      </w:r>
      <w:r w:rsidR="0072643C" w:rsidRPr="0010592A">
        <w:rPr>
          <w:rFonts w:ascii="Book Antiqua" w:hAnsi="Book Antiqua"/>
        </w:rPr>
        <w:fldChar w:fldCharType="separate"/>
      </w:r>
      <w:r w:rsidR="0072643C" w:rsidRPr="0010592A">
        <w:rPr>
          <w:rFonts w:ascii="Book Antiqua" w:hAnsi="Book Antiqua"/>
          <w:noProof/>
          <w:vertAlign w:val="superscript"/>
        </w:rPr>
        <w:t>[</w:t>
      </w:r>
      <w:hyperlink w:anchor="_ENREF_14" w:tooltip="Chai, 2019 #30" w:history="1">
        <w:r w:rsidR="0072643C" w:rsidRPr="0010592A">
          <w:rPr>
            <w:rFonts w:ascii="Book Antiqua" w:hAnsi="Book Antiqua"/>
            <w:noProof/>
            <w:vertAlign w:val="superscript"/>
          </w:rPr>
          <w:t>14</w:t>
        </w:r>
      </w:hyperlink>
      <w:r w:rsidR="0072643C" w:rsidRPr="0010592A">
        <w:rPr>
          <w:rFonts w:ascii="Book Antiqua" w:hAnsi="Book Antiqua"/>
          <w:noProof/>
          <w:vertAlign w:val="superscript"/>
        </w:rPr>
        <w:t>]</w:t>
      </w:r>
      <w:r w:rsidR="0072643C" w:rsidRPr="0010592A">
        <w:rPr>
          <w:rFonts w:ascii="Book Antiqua" w:hAnsi="Book Antiqua"/>
        </w:rPr>
        <w:fldChar w:fldCharType="end"/>
      </w:r>
      <w:r w:rsidR="005E3296" w:rsidRPr="0010592A">
        <w:rPr>
          <w:rFonts w:ascii="Book Antiqua" w:hAnsi="Book Antiqua"/>
        </w:rPr>
        <w:t xml:space="preserve"> </w:t>
      </w:r>
      <w:r w:rsidR="00837D05" w:rsidRPr="0010592A">
        <w:rPr>
          <w:rFonts w:ascii="Book Antiqua" w:hAnsi="Book Antiqua"/>
        </w:rPr>
        <w:t xml:space="preserve">recently </w:t>
      </w:r>
      <w:r w:rsidR="005E3296" w:rsidRPr="0010592A">
        <w:rPr>
          <w:rFonts w:ascii="Book Antiqua" w:hAnsi="Book Antiqua"/>
        </w:rPr>
        <w:t>reported that liquid PRF (prepared by centrifugation at 700</w:t>
      </w:r>
      <w:r w:rsidR="0072643C" w:rsidRPr="0010592A">
        <w:rPr>
          <w:rFonts w:ascii="Book Antiqua" w:hAnsi="Book Antiqua"/>
        </w:rPr>
        <w:t xml:space="preserve"> </w:t>
      </w:r>
      <w:r w:rsidR="005E3296" w:rsidRPr="0010592A">
        <w:rPr>
          <w:rFonts w:ascii="Book Antiqua" w:hAnsi="Book Antiqua"/>
        </w:rPr>
        <w:t>g for 3 min</w:t>
      </w:r>
      <w:r w:rsidR="00145DC8" w:rsidRPr="0010592A">
        <w:rPr>
          <w:rFonts w:ascii="Book Antiqua" w:hAnsi="Book Antiqua"/>
        </w:rPr>
        <w:t>, the upper plasma layer is considered as liquid PRF</w:t>
      </w:r>
      <w:r w:rsidR="005E3296" w:rsidRPr="0010592A">
        <w:rPr>
          <w:rFonts w:ascii="Book Antiqua" w:hAnsi="Book Antiqua"/>
        </w:rPr>
        <w:t>) promotes dental pulp cell</w:t>
      </w:r>
      <w:r w:rsidR="00837D05" w:rsidRPr="0010592A">
        <w:rPr>
          <w:rFonts w:ascii="Book Antiqua" w:hAnsi="Book Antiqua"/>
        </w:rPr>
        <w:t>ular</w:t>
      </w:r>
      <w:r w:rsidR="005E3296" w:rsidRPr="0010592A">
        <w:rPr>
          <w:rFonts w:ascii="Book Antiqua" w:hAnsi="Book Antiqua"/>
        </w:rPr>
        <w:t xml:space="preserve"> migration, proliferation, and differentiation.</w:t>
      </w:r>
      <w:r w:rsidR="0072643C" w:rsidRPr="0010592A">
        <w:rPr>
          <w:rFonts w:ascii="Book Antiqua" w:hAnsi="Book Antiqua"/>
        </w:rPr>
        <w:t xml:space="preserve"> </w:t>
      </w:r>
      <w:r w:rsidR="00EC42C7" w:rsidRPr="0010592A">
        <w:rPr>
          <w:rFonts w:ascii="Book Antiqua" w:hAnsi="Book Antiqua"/>
        </w:rPr>
        <w:t xml:space="preserve">The liquid PRF has also </w:t>
      </w:r>
      <w:r w:rsidR="005E3296" w:rsidRPr="0010592A">
        <w:rPr>
          <w:rFonts w:ascii="Book Antiqua" w:hAnsi="Book Antiqua"/>
        </w:rPr>
        <w:t xml:space="preserve">a partial immune defense </w:t>
      </w:r>
      <w:r w:rsidR="00837D05" w:rsidRPr="0010592A">
        <w:rPr>
          <w:rFonts w:ascii="Book Antiqua" w:hAnsi="Book Antiqua"/>
        </w:rPr>
        <w:t xml:space="preserve">against </w:t>
      </w:r>
      <w:r w:rsidR="00EC42C7" w:rsidRPr="0010592A">
        <w:rPr>
          <w:rFonts w:ascii="Book Antiqua" w:hAnsi="Book Antiqua"/>
        </w:rPr>
        <w:t xml:space="preserve">the </w:t>
      </w:r>
      <w:r w:rsidR="005E3296" w:rsidRPr="0010592A">
        <w:rPr>
          <w:rFonts w:ascii="Book Antiqua" w:hAnsi="Book Antiqua"/>
        </w:rPr>
        <w:t>induced inflammat</w:t>
      </w:r>
      <w:r w:rsidR="00837D05" w:rsidRPr="0010592A">
        <w:rPr>
          <w:rFonts w:ascii="Book Antiqua" w:hAnsi="Book Antiqua"/>
        </w:rPr>
        <w:t>ion.</w:t>
      </w:r>
      <w:r w:rsidR="0072643C" w:rsidRPr="0010592A">
        <w:rPr>
          <w:rFonts w:ascii="Book Antiqua" w:hAnsi="Book Antiqua"/>
        </w:rPr>
        <w:t xml:space="preserve"> </w:t>
      </w:r>
    </w:p>
    <w:p w14:paraId="18673728" w14:textId="7B8C44C2" w:rsidR="00310A94" w:rsidRPr="0010592A" w:rsidRDefault="00837D05"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The i</w:t>
      </w:r>
      <w:r w:rsidR="001D7CEE" w:rsidRPr="0010592A">
        <w:rPr>
          <w:rFonts w:ascii="Book Antiqua" w:hAnsi="Book Antiqua" w:cstheme="majorBidi"/>
        </w:rPr>
        <w:t>nject</w:t>
      </w:r>
      <w:r w:rsidRPr="0010592A">
        <w:rPr>
          <w:rFonts w:ascii="Book Antiqua" w:hAnsi="Book Antiqua" w:cstheme="majorBidi"/>
        </w:rPr>
        <w:t>able</w:t>
      </w:r>
      <w:r w:rsidR="001D7CEE" w:rsidRPr="0010592A">
        <w:rPr>
          <w:rFonts w:ascii="Book Antiqua" w:hAnsi="Book Antiqua" w:cstheme="majorBidi"/>
        </w:rPr>
        <w:t xml:space="preserve"> </w:t>
      </w:r>
      <w:r w:rsidR="003B295A" w:rsidRPr="0010592A">
        <w:rPr>
          <w:rFonts w:ascii="Book Antiqua" w:hAnsi="Book Antiqua" w:cstheme="majorBidi"/>
        </w:rPr>
        <w:t xml:space="preserve">forms </w:t>
      </w:r>
      <w:r w:rsidR="001D7CEE" w:rsidRPr="0010592A">
        <w:rPr>
          <w:rFonts w:ascii="Book Antiqua" w:hAnsi="Book Antiqua" w:cstheme="majorBidi"/>
        </w:rPr>
        <w:t xml:space="preserve">of </w:t>
      </w:r>
      <w:r w:rsidR="005F4F16" w:rsidRPr="0010592A">
        <w:rPr>
          <w:rFonts w:ascii="Book Antiqua" w:hAnsi="Book Antiqua" w:cstheme="majorBidi"/>
        </w:rPr>
        <w:t>PRF</w:t>
      </w:r>
      <w:r w:rsidRPr="0010592A">
        <w:rPr>
          <w:rFonts w:ascii="Book Antiqua" w:hAnsi="Book Antiqua" w:cstheme="majorBidi"/>
        </w:rPr>
        <w:t xml:space="preserve"> </w:t>
      </w:r>
      <w:r w:rsidR="001D7CEE" w:rsidRPr="0010592A">
        <w:rPr>
          <w:rFonts w:ascii="Book Antiqua" w:hAnsi="Book Antiqua" w:cstheme="majorBidi"/>
        </w:rPr>
        <w:t xml:space="preserve">may be </w:t>
      </w:r>
      <w:r w:rsidR="003B295A" w:rsidRPr="0010592A">
        <w:rPr>
          <w:rFonts w:ascii="Book Antiqua" w:hAnsi="Book Antiqua" w:cstheme="majorBidi"/>
        </w:rPr>
        <w:t xml:space="preserve">used in inaccessible and narrow canals, which is </w:t>
      </w:r>
      <w:r w:rsidR="005F4F16" w:rsidRPr="0010592A">
        <w:rPr>
          <w:rFonts w:ascii="Book Antiqua" w:hAnsi="Book Antiqua" w:cstheme="majorBidi"/>
        </w:rPr>
        <w:t xml:space="preserve">of special importance </w:t>
      </w:r>
      <w:r w:rsidR="001D7CEE" w:rsidRPr="0010592A">
        <w:rPr>
          <w:rFonts w:ascii="Book Antiqua" w:hAnsi="Book Antiqua" w:cstheme="majorBidi"/>
        </w:rPr>
        <w:t>when there is limited space for placement of a PRF clot and when induced bleeding is insufficient</w:t>
      </w:r>
      <w:r w:rsidR="00FF06E9" w:rsidRPr="0010592A">
        <w:rPr>
          <w:rFonts w:ascii="Book Antiqua" w:hAnsi="Book Antiqua" w:cstheme="majorBidi"/>
        </w:rPr>
        <w:t>.</w:t>
      </w:r>
      <w:r w:rsidR="005558B8" w:rsidRPr="0010592A">
        <w:rPr>
          <w:rFonts w:ascii="Book Antiqua" w:hAnsi="Book Antiqua" w:cstheme="majorBidi"/>
        </w:rPr>
        <w:t xml:space="preserve"> I</w:t>
      </w:r>
      <w:r w:rsidR="0026260A" w:rsidRPr="0010592A">
        <w:rPr>
          <w:rFonts w:ascii="Book Antiqua" w:hAnsi="Book Antiqua" w:cstheme="majorBidi"/>
        </w:rPr>
        <w:t xml:space="preserve">n retrospective </w:t>
      </w:r>
      <w:r w:rsidR="0048116B" w:rsidRPr="0010592A">
        <w:rPr>
          <w:rFonts w:ascii="Book Antiqua" w:hAnsi="Book Antiqua" w:cstheme="majorBidi"/>
        </w:rPr>
        <w:t>meta</w:t>
      </w:r>
      <w:r w:rsidR="0026260A" w:rsidRPr="0010592A">
        <w:rPr>
          <w:rFonts w:ascii="Book Antiqua" w:hAnsi="Book Antiqua" w:cstheme="majorBidi"/>
        </w:rPr>
        <w:t>-analysis done by Murray</w:t>
      </w:r>
      <w:r w:rsidR="0072643C" w:rsidRPr="0010592A">
        <w:rPr>
          <w:rFonts w:ascii="Book Antiqua" w:hAnsi="Book Antiqua" w:cstheme="majorBidi"/>
        </w:rPr>
        <w:fldChar w:fldCharType="begin"/>
      </w:r>
      <w:r w:rsidR="0072643C" w:rsidRPr="0010592A">
        <w:rPr>
          <w:rFonts w:ascii="Book Antiqua" w:hAnsi="Book Antiqua" w:cstheme="majorBidi"/>
        </w:rPr>
        <w:instrText xml:space="preserve"> ADDIN EN.CITE &lt;EndNote&gt;&lt;Cite&gt;&lt;Author&gt;Murray&lt;/Author&gt;&lt;Year&gt;2018&lt;/Year&gt;&lt;RecNum&gt;177&lt;/RecNum&gt;&lt;DisplayText&gt;&lt;style face="superscript"&gt;[15]&lt;/style&gt;&lt;/DisplayText&gt;&lt;record&gt;&lt;rec-number&gt;177&lt;/rec-number&gt;&lt;foreign-keys&gt;&lt;key app="EN" db-id="2z2zr0sd7zt200e0sxovwzvza0v909tsz9v2"&gt;177&lt;/key&gt;&lt;/foreign-keys&gt;&lt;ref-type name="Journal Article"&gt;17&lt;/ref-type&gt;&lt;contributors&gt;&lt;authors&gt;&lt;author&gt;Murray,Peter E.&lt;/author&gt;&lt;/authors&gt;&lt;/contributors&gt;&lt;titles&gt;&lt;title&gt;Platelet-Rich Plasma and Platelet-Rich Fibrin Can Induce Apical Closure More Frequently Than Blood-Clot Revascularization for the Regeneration of Immature Permanent Teeth: A Meta-Analysis of Clinical Efficacy&lt;/title&gt;&lt;secondary-title&gt;Frontiers in Bioengineering and Biotechnology&lt;/secondary-title&gt;&lt;short-title&gt;Revascularization for the regeneration of teeth.&lt;/short-title&gt;&lt;/titles&gt;&lt;periodical&gt;&lt;full-title&gt;Frontiers in Bioengineering and Biotechnology&lt;/full-title&gt;&lt;/periodical&gt;&lt;volume&gt;6&lt;/volume&gt;&lt;number&gt;139&lt;/number&gt;&lt;keywords&gt;&lt;keyword&gt;revascularization.,Dental Pulp,regenerative endodontics,Apical closure,saving immature teeth&lt;/keyword&gt;&lt;/keywords&gt;&lt;dates&gt;&lt;year&gt;2018&lt;/year&gt;&lt;pub-dates&gt;&lt;date&gt;2018-October-11&lt;/date&gt;&lt;/pub-dates&gt;&lt;/dates&gt;&lt;isbn&gt;2296-4185&lt;/isbn&gt;&lt;accession-num&gt;30364277&lt;/accession-num&gt;&lt;work-type&gt;Mini Review&lt;/work-type&gt;&lt;urls&gt;&lt;related-urls&gt;&lt;url&gt;https://www.frontiersin.org/article/10.3389/fbioe.2018.00139&lt;/url&gt;&lt;/related-urls&gt;&lt;/urls&gt;&lt;electronic-resource-num&gt;10.3389/fbioe.2018.00139&lt;/electronic-resource-num&gt;&lt;language&gt;English&lt;/language&gt;&lt;/record&gt;&lt;/Cite&gt;&lt;/EndNote&gt;</w:instrText>
      </w:r>
      <w:r w:rsidR="0072643C" w:rsidRPr="0010592A">
        <w:rPr>
          <w:rFonts w:ascii="Book Antiqua" w:hAnsi="Book Antiqua" w:cstheme="majorBidi"/>
        </w:rPr>
        <w:fldChar w:fldCharType="separate"/>
      </w:r>
      <w:r w:rsidR="0072643C" w:rsidRPr="0010592A">
        <w:rPr>
          <w:rFonts w:ascii="Book Antiqua" w:hAnsi="Book Antiqua" w:cstheme="majorBidi"/>
          <w:noProof/>
          <w:vertAlign w:val="superscript"/>
        </w:rPr>
        <w:t>[</w:t>
      </w:r>
      <w:hyperlink w:anchor="_ENREF_15" w:tooltip="Murray, 2018 #177" w:history="1">
        <w:r w:rsidR="0072643C" w:rsidRPr="0010592A">
          <w:rPr>
            <w:rFonts w:ascii="Book Antiqua" w:hAnsi="Book Antiqua" w:cstheme="majorBidi"/>
            <w:noProof/>
            <w:vertAlign w:val="superscript"/>
          </w:rPr>
          <w:t>15</w:t>
        </w:r>
      </w:hyperlink>
      <w:r w:rsidR="0072643C" w:rsidRPr="0010592A">
        <w:rPr>
          <w:rFonts w:ascii="Book Antiqua" w:hAnsi="Book Antiqua" w:cstheme="majorBidi"/>
          <w:noProof/>
          <w:vertAlign w:val="superscript"/>
        </w:rPr>
        <w:t>]</w:t>
      </w:r>
      <w:r w:rsidR="0072643C" w:rsidRPr="0010592A">
        <w:rPr>
          <w:rFonts w:ascii="Book Antiqua" w:hAnsi="Book Antiqua" w:cstheme="majorBidi"/>
        </w:rPr>
        <w:fldChar w:fldCharType="end"/>
      </w:r>
      <w:r w:rsidR="0026260A" w:rsidRPr="0010592A">
        <w:rPr>
          <w:rFonts w:ascii="Book Antiqua" w:hAnsi="Book Antiqua" w:cstheme="majorBidi"/>
        </w:rPr>
        <w:t xml:space="preserve"> on a 222 immature permanent teeth, he found that </w:t>
      </w:r>
      <w:r w:rsidR="005558B8" w:rsidRPr="0010592A">
        <w:rPr>
          <w:rFonts w:ascii="Book Antiqua" w:hAnsi="Book Antiqua" w:cstheme="majorBidi"/>
        </w:rPr>
        <w:t>PRF scaffolds showed higher success rate in terms of periapical lesion healing, root lengthening, and apical closure. While there was no difference in the thickening of dentinal walls.</w:t>
      </w:r>
      <w:r w:rsidR="0072643C" w:rsidRPr="0010592A">
        <w:rPr>
          <w:rFonts w:ascii="Book Antiqua" w:hAnsi="Book Antiqua" w:cstheme="majorBidi"/>
        </w:rPr>
        <w:t xml:space="preserve"> </w:t>
      </w:r>
      <w:r w:rsidR="005558B8" w:rsidRPr="0010592A">
        <w:rPr>
          <w:rFonts w:ascii="Book Antiqua" w:hAnsi="Book Antiqua" w:cstheme="majorBidi"/>
        </w:rPr>
        <w:t>However, the superiority of PRF over blood clot in RETs is still controversial</w:t>
      </w:r>
      <w:r w:rsidR="00C868A9" w:rsidRPr="0010592A">
        <w:rPr>
          <w:rFonts w:ascii="Book Antiqua" w:hAnsi="Book Antiqua" w:cstheme="majorBidi"/>
        </w:rPr>
        <w:fldChar w:fldCharType="begin">
          <w:fldData xml:space="preserve">PEVuZE5vdGU+PENpdGU+PEF1dGhvcj5MdjwvQXV0aG9yPjxZZWFyPjIwMTg8L1llYXI+PFJlY051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</w:fldData>
        </w:fldChar>
      </w:r>
      <w:r w:rsidR="00C868A9" w:rsidRPr="0010592A">
        <w:rPr>
          <w:rFonts w:ascii="Book Antiqua" w:hAnsi="Book Antiqua" w:cstheme="majorBidi"/>
        </w:rPr>
        <w:instrText xml:space="preserve"> ADDIN EN.CITE </w:instrText>
      </w:r>
      <w:r w:rsidR="00C868A9" w:rsidRPr="0010592A">
        <w:rPr>
          <w:rFonts w:ascii="Book Antiqua" w:hAnsi="Book Antiqua" w:cstheme="majorBidi"/>
        </w:rPr>
        <w:fldChar w:fldCharType="begin">
          <w:fldData xml:space="preserve">PEVuZE5vdGU+PENpdGU+PEF1dGhvcj5MdjwvQXV0aG9yPjxZZWFyPjIwMTg8L1llYXI+PFJlY051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</w:fldData>
        </w:fldChar>
      </w:r>
      <w:r w:rsidR="00C868A9" w:rsidRPr="0010592A">
        <w:rPr>
          <w:rFonts w:ascii="Book Antiqua" w:hAnsi="Book Antiqua" w:cstheme="majorBidi"/>
        </w:rPr>
        <w:instrText xml:space="preserve"> ADDIN EN.CITE.DATA </w:instrText>
      </w:r>
      <w:r w:rsidR="00C868A9" w:rsidRPr="0010592A">
        <w:rPr>
          <w:rFonts w:ascii="Book Antiqua" w:hAnsi="Book Antiqua" w:cstheme="majorBidi"/>
        </w:rPr>
      </w:r>
      <w:r w:rsidR="00C868A9" w:rsidRPr="0010592A">
        <w:rPr>
          <w:rFonts w:ascii="Book Antiqua" w:hAnsi="Book Antiqua" w:cstheme="majorBidi"/>
        </w:rPr>
        <w:fldChar w:fldCharType="end"/>
      </w:r>
      <w:r w:rsidR="00C868A9" w:rsidRPr="0010592A">
        <w:rPr>
          <w:rFonts w:ascii="Book Antiqua" w:hAnsi="Book Antiqua" w:cstheme="majorBidi"/>
        </w:rPr>
      </w:r>
      <w:r w:rsidR="00C868A9"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16" w:tooltip="Lv, 2018 #178" w:history="1">
        <w:r w:rsidR="00C868A9" w:rsidRPr="0010592A">
          <w:rPr>
            <w:rFonts w:ascii="Book Antiqua" w:hAnsi="Book Antiqua" w:cstheme="majorBidi"/>
            <w:noProof/>
            <w:vertAlign w:val="superscript"/>
          </w:rPr>
          <w:t>16</w:t>
        </w:r>
      </w:hyperlink>
      <w:r w:rsidR="00C868A9" w:rsidRPr="0010592A">
        <w:rPr>
          <w:rFonts w:ascii="Book Antiqua" w:hAnsi="Book Antiqua" w:cstheme="majorBidi"/>
          <w:noProof/>
          <w:vertAlign w:val="superscript"/>
        </w:rPr>
        <w:t>,</w:t>
      </w:r>
      <w:hyperlink w:anchor="_ENREF_17" w:tooltip="Ulusoy, 2019 #252" w:history="1">
        <w:r w:rsidR="00C868A9" w:rsidRPr="0010592A">
          <w:rPr>
            <w:rFonts w:ascii="Book Antiqua" w:hAnsi="Book Antiqua" w:cstheme="majorBidi"/>
            <w:noProof/>
            <w:vertAlign w:val="superscript"/>
          </w:rPr>
          <w:t>17</w:t>
        </w:r>
      </w:hyperlink>
      <w:r w:rsidR="00C868A9" w:rsidRPr="0010592A">
        <w:rPr>
          <w:rFonts w:ascii="Book Antiqua" w:hAnsi="Book Antiqua" w:cstheme="majorBidi"/>
          <w:noProof/>
          <w:vertAlign w:val="superscript"/>
        </w:rPr>
        <w:t>]</w:t>
      </w:r>
      <w:r w:rsidR="00C868A9" w:rsidRPr="0010592A">
        <w:rPr>
          <w:rFonts w:ascii="Book Antiqua" w:hAnsi="Book Antiqua" w:cstheme="majorBidi"/>
        </w:rPr>
        <w:fldChar w:fldCharType="end"/>
      </w:r>
      <w:r w:rsidR="005558B8" w:rsidRPr="0010592A">
        <w:rPr>
          <w:rFonts w:ascii="Book Antiqua" w:hAnsi="Book Antiqua" w:cstheme="majorBidi"/>
        </w:rPr>
        <w:t>.</w:t>
      </w:r>
    </w:p>
    <w:p w14:paraId="02E1EEE8" w14:textId="143EAC89" w:rsidR="00940115" w:rsidRPr="0010592A" w:rsidRDefault="008360BF"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In this report, w</w:t>
      </w:r>
      <w:r w:rsidR="0028037D" w:rsidRPr="0010592A">
        <w:rPr>
          <w:rFonts w:ascii="Book Antiqua" w:hAnsi="Book Antiqua" w:cstheme="majorBidi"/>
        </w:rPr>
        <w:t xml:space="preserve">e presented two challenging regenerative endodontic cases. </w:t>
      </w:r>
      <w:r w:rsidR="005F6EDC" w:rsidRPr="0010592A">
        <w:rPr>
          <w:rFonts w:ascii="Book Antiqua" w:hAnsi="Book Antiqua" w:cstheme="majorBidi"/>
        </w:rPr>
        <w:t xml:space="preserve">In case#1, the older age of the patient in addition to the presence of a large </w:t>
      </w:r>
      <w:r w:rsidR="00390A8D" w:rsidRPr="0010592A">
        <w:rPr>
          <w:rFonts w:ascii="Book Antiqua" w:hAnsi="Book Antiqua" w:cstheme="majorBidi"/>
        </w:rPr>
        <w:t>long-standing</w:t>
      </w:r>
      <w:r w:rsidR="005F6EDC" w:rsidRPr="0010592A">
        <w:rPr>
          <w:rFonts w:ascii="Book Antiqua" w:hAnsi="Book Antiqua" w:cstheme="majorBidi"/>
        </w:rPr>
        <w:t xml:space="preserve"> periapical lesion posed significant challenges. For c</w:t>
      </w:r>
      <w:r w:rsidR="000A1C44" w:rsidRPr="0010592A">
        <w:rPr>
          <w:rFonts w:ascii="Book Antiqua" w:hAnsi="Book Antiqua" w:cstheme="majorBidi"/>
        </w:rPr>
        <w:t>ase#</w:t>
      </w:r>
      <w:r w:rsidR="00857D4C" w:rsidRPr="0010592A">
        <w:rPr>
          <w:rFonts w:ascii="Book Antiqua" w:hAnsi="Book Antiqua" w:cstheme="majorBidi"/>
        </w:rPr>
        <w:t xml:space="preserve">2 </w:t>
      </w:r>
      <w:r w:rsidR="000A1C44" w:rsidRPr="0010592A">
        <w:rPr>
          <w:rFonts w:ascii="Book Antiqua" w:hAnsi="Book Antiqua" w:cstheme="majorBidi"/>
        </w:rPr>
        <w:t xml:space="preserve">presented with a permanent maxillary molar with 4 root canals and roots at different developmental stages. </w:t>
      </w:r>
      <w:r w:rsidR="00D7337E" w:rsidRPr="0010592A">
        <w:rPr>
          <w:rFonts w:ascii="Book Antiqua" w:hAnsi="Book Antiqua" w:cstheme="majorBidi"/>
        </w:rPr>
        <w:t xml:space="preserve">Hence, we </w:t>
      </w:r>
      <w:r w:rsidR="0028037D" w:rsidRPr="0010592A">
        <w:rPr>
          <w:rFonts w:ascii="Book Antiqua" w:hAnsi="Book Antiqua" w:cstheme="majorBidi"/>
        </w:rPr>
        <w:t xml:space="preserve">used PRF and </w:t>
      </w:r>
      <w:r w:rsidR="005F4F16" w:rsidRPr="0010592A">
        <w:rPr>
          <w:rFonts w:ascii="Book Antiqua" w:hAnsi="Book Antiqua" w:cstheme="majorBidi"/>
        </w:rPr>
        <w:t>PRF-extract</w:t>
      </w:r>
      <w:r w:rsidR="0028037D" w:rsidRPr="0010592A">
        <w:rPr>
          <w:rFonts w:ascii="Book Antiqua" w:hAnsi="Book Antiqua" w:cstheme="majorBidi"/>
        </w:rPr>
        <w:t xml:space="preserve"> as</w:t>
      </w:r>
      <w:r w:rsidR="00DF69F7" w:rsidRPr="0010592A">
        <w:rPr>
          <w:rFonts w:ascii="Book Antiqua" w:hAnsi="Book Antiqua" w:cstheme="majorBidi"/>
        </w:rPr>
        <w:t xml:space="preserve"> a natural ameliorate for tissue regeneration</w:t>
      </w:r>
      <w:r w:rsidR="0028037D" w:rsidRPr="0010592A">
        <w:rPr>
          <w:rFonts w:ascii="Book Antiqua" w:hAnsi="Book Antiqua" w:cstheme="majorBidi"/>
        </w:rPr>
        <w:t xml:space="preserve">. </w:t>
      </w:r>
      <w:r w:rsidR="00997A26" w:rsidRPr="0010592A">
        <w:rPr>
          <w:rFonts w:ascii="Book Antiqua" w:hAnsi="Book Antiqua" w:cstheme="majorBidi"/>
        </w:rPr>
        <w:t>It is also noteworthy to state that induction of bleeding</w:t>
      </w:r>
      <w:r w:rsidR="000271E8" w:rsidRPr="0010592A">
        <w:rPr>
          <w:rFonts w:ascii="Book Antiqua" w:hAnsi="Book Antiqua" w:cstheme="majorBidi"/>
        </w:rPr>
        <w:t>,</w:t>
      </w:r>
      <w:r w:rsidR="00997A26" w:rsidRPr="0010592A">
        <w:rPr>
          <w:rFonts w:ascii="Book Antiqua" w:hAnsi="Book Antiqua" w:cstheme="majorBidi"/>
        </w:rPr>
        <w:t xml:space="preserve"> although </w:t>
      </w:r>
      <w:r w:rsidR="004A0257" w:rsidRPr="0010592A">
        <w:rPr>
          <w:rFonts w:ascii="Book Antiqua" w:hAnsi="Book Antiqua" w:cstheme="majorBidi"/>
        </w:rPr>
        <w:t xml:space="preserve">expected to be </w:t>
      </w:r>
      <w:r w:rsidR="00997A26" w:rsidRPr="0010592A">
        <w:rPr>
          <w:rFonts w:ascii="Book Antiqua" w:hAnsi="Book Antiqua" w:cstheme="majorBidi"/>
        </w:rPr>
        <w:t>insufficient</w:t>
      </w:r>
      <w:r w:rsidR="000271E8" w:rsidRPr="0010592A">
        <w:rPr>
          <w:rFonts w:ascii="Book Antiqua" w:hAnsi="Book Antiqua" w:cstheme="majorBidi"/>
        </w:rPr>
        <w:t>,</w:t>
      </w:r>
      <w:r w:rsidR="00997A26" w:rsidRPr="0010592A">
        <w:rPr>
          <w:rFonts w:ascii="Book Antiqua" w:hAnsi="Book Antiqua" w:cstheme="majorBidi"/>
        </w:rPr>
        <w:t xml:space="preserve"> was still </w:t>
      </w:r>
      <w:r w:rsidR="004D3FCD" w:rsidRPr="0010592A">
        <w:rPr>
          <w:rFonts w:ascii="Book Antiqua" w:hAnsi="Book Antiqua" w:cstheme="majorBidi"/>
        </w:rPr>
        <w:t>done</w:t>
      </w:r>
      <w:r w:rsidR="00997A26" w:rsidRPr="0010592A">
        <w:rPr>
          <w:rFonts w:ascii="Book Antiqua" w:hAnsi="Book Antiqua" w:cstheme="majorBidi"/>
        </w:rPr>
        <w:t xml:space="preserve"> to create an injury stimulus to trigger </w:t>
      </w:r>
      <w:r w:rsidR="004D3FCD" w:rsidRPr="0010592A">
        <w:rPr>
          <w:rFonts w:ascii="Book Antiqua" w:hAnsi="Book Antiqua" w:cstheme="majorBidi"/>
        </w:rPr>
        <w:t>stem/progenitor cell recruitment</w:t>
      </w:r>
      <w:r w:rsidR="00997A26" w:rsidRPr="0010592A">
        <w:rPr>
          <w:rFonts w:ascii="Book Antiqua" w:hAnsi="Book Antiqua" w:cstheme="majorBidi"/>
        </w:rPr>
        <w:t xml:space="preserve">. </w:t>
      </w:r>
      <w:r w:rsidR="000271E8" w:rsidRPr="0010592A">
        <w:rPr>
          <w:rFonts w:ascii="Book Antiqua" w:hAnsi="Book Antiqua" w:cstheme="majorBidi"/>
        </w:rPr>
        <w:t>T</w:t>
      </w:r>
      <w:r w:rsidR="00997A26" w:rsidRPr="0010592A">
        <w:rPr>
          <w:rFonts w:ascii="Book Antiqua" w:hAnsi="Book Antiqua" w:cstheme="majorBidi"/>
        </w:rPr>
        <w:t xml:space="preserve">he PRF clot </w:t>
      </w:r>
      <w:r w:rsidR="000271E8" w:rsidRPr="0010592A">
        <w:rPr>
          <w:rFonts w:ascii="Book Antiqua" w:hAnsi="Book Antiqua" w:cstheme="majorBidi"/>
        </w:rPr>
        <w:t xml:space="preserve">was placed so </w:t>
      </w:r>
      <w:r w:rsidR="00E7270D" w:rsidRPr="0010592A">
        <w:rPr>
          <w:rFonts w:ascii="Book Antiqua" w:hAnsi="Book Antiqua" w:cstheme="majorBidi"/>
        </w:rPr>
        <w:t xml:space="preserve">the platelet-plug </w:t>
      </w:r>
      <w:r w:rsidR="000271E8" w:rsidRPr="0010592A">
        <w:rPr>
          <w:rFonts w:ascii="Book Antiqua" w:hAnsi="Book Antiqua" w:cstheme="majorBidi"/>
        </w:rPr>
        <w:t xml:space="preserve">will </w:t>
      </w:r>
      <w:r w:rsidR="00997A26" w:rsidRPr="0010592A">
        <w:rPr>
          <w:rFonts w:ascii="Book Antiqua" w:hAnsi="Book Antiqua" w:cstheme="majorBidi"/>
        </w:rPr>
        <w:t>fac</w:t>
      </w:r>
      <w:r w:rsidR="000271E8" w:rsidRPr="0010592A">
        <w:rPr>
          <w:rFonts w:ascii="Book Antiqua" w:hAnsi="Book Antiqua" w:cstheme="majorBidi"/>
        </w:rPr>
        <w:t>e</w:t>
      </w:r>
      <w:r w:rsidR="00997A26" w:rsidRPr="0010592A">
        <w:rPr>
          <w:rFonts w:ascii="Book Antiqua" w:hAnsi="Book Antiqua" w:cstheme="majorBidi"/>
        </w:rPr>
        <w:t xml:space="preserve"> the apical tissues</w:t>
      </w:r>
      <w:r w:rsidR="000271E8" w:rsidRPr="0010592A">
        <w:rPr>
          <w:rFonts w:ascii="Book Antiqua" w:hAnsi="Book Antiqua" w:cstheme="majorBidi"/>
        </w:rPr>
        <w:t>,</w:t>
      </w:r>
      <w:r w:rsidR="00997A26" w:rsidRPr="0010592A">
        <w:rPr>
          <w:rFonts w:ascii="Book Antiqua" w:hAnsi="Book Antiqua" w:cstheme="majorBidi"/>
        </w:rPr>
        <w:t xml:space="preserve"> which may have </w:t>
      </w:r>
      <w:r w:rsidR="00997A26" w:rsidRPr="0010592A">
        <w:rPr>
          <w:rFonts w:ascii="Book Antiqua" w:hAnsi="Book Antiqua" w:cstheme="majorBidi"/>
        </w:rPr>
        <w:lastRenderedPageBreak/>
        <w:t xml:space="preserve">provided a higher gradient of cytokines and growth factors </w:t>
      </w:r>
      <w:r w:rsidR="000E1453" w:rsidRPr="0010592A">
        <w:rPr>
          <w:rFonts w:ascii="Book Antiqua" w:hAnsi="Book Antiqua" w:cstheme="majorBidi"/>
        </w:rPr>
        <w:t>to enhance the healing process</w:t>
      </w:r>
      <w:r w:rsidR="000E1453"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&lt;EndNote&gt;&lt;Cite&gt;&lt;Author&gt;Dohan Ehrenfest&lt;/Author&gt;&lt;Year&gt;2012&lt;/Year&gt;&lt;RecNum&gt;16&lt;/RecNum&gt;&lt;DisplayText&gt;&lt;style face="superscript"&gt;[18]&lt;/style&gt;&lt;/DisplayText&gt;&lt;record&gt;&lt;rec-number&gt;16&lt;/rec-number&gt;&lt;foreign-keys&gt;&lt;key app="EN" db-id="2z2zr0sd7zt200e0sxovwzvza0v909tsz9v2"&gt;16&lt;/key&gt;&lt;/foreign-keys&gt;&lt;ref-type name="Journal Article"&gt;17&lt;/ref-type&gt;&lt;contributors&gt;&lt;authors&gt;&lt;author&gt;Dohan Ehrenfest, D. M.&lt;/author&gt;&lt;author&gt;Bielecki, T.&lt;/author&gt;&lt;author&gt;Jimbo, R.&lt;/author&gt;&lt;author&gt;Barbe, G.&lt;/author&gt;&lt;author&gt;Del Corso, M.&lt;/author&gt;&lt;author&gt;Inchingolo, F.&lt;/author&gt;&lt;author&gt;Sammartino, G.&lt;/author&gt;&lt;/authors&gt;&lt;/contributors&gt;&lt;auth-address&gt;LoB5 unit, Chonnam National University School of Dentistry, 77 Yongbong-Ro, Buk-Gu, Gwangju 500- 757, South Korea.&lt;/auth-address&gt;&lt;titles&gt;&lt;title&gt;Do the fibrin architecture and leukocyte content influence the growth factor release of platelet concentrates? An evidence-based answer comparing a pure platelet-rich plasma (P-PRP) gel and a leukocyte- and platelet-rich fibrin (L-PRF)&lt;/title&gt;&lt;secondary-title&gt;Curr Pharm Biotechnol&lt;/secondary-title&gt;&lt;alt-title&gt;Current pharmaceutical biotechnology&lt;/alt-title&gt;&lt;/titles&gt;&lt;periodical&gt;&lt;full-title&gt;Curr Pharm Biotechnol&lt;/full-title&gt;&lt;/periodical&gt;&lt;pages&gt;1145-52&lt;/pages&gt;&lt;volume&gt;13&lt;/volume&gt;&lt;number&gt;7&lt;/number&gt;&lt;edition&gt;2011/07/12&lt;/edition&gt;&lt;keywords&gt;&lt;keyword&gt;Fibrin Tissue Adhesive/blood&lt;/keyword&gt;&lt;keyword&gt;Humans&lt;/keyword&gt;&lt;keyword&gt;Intercellular Signaling Peptides and Proteins/*blood&lt;/keyword&gt;&lt;keyword&gt;Leukocytes/cytology/*physiology&lt;/keyword&gt;&lt;keyword&gt;Platelet-Rich Plasma/cytology/*physiology&lt;/keyword&gt;&lt;keyword&gt;Regenerative Medicine/methods&lt;/keyword&gt;&lt;/keywords&gt;&lt;dates&gt;&lt;year&gt;2012&lt;/year&gt;&lt;pub-dates&gt;&lt;date&gt;Jun&lt;/date&gt;&lt;/pub-dates&gt;&lt;/dates&gt;&lt;isbn&gt;1873-4316 (Electronic)&amp;#xD;1389-2010 (Linking)&lt;/isbn&gt;&lt;accession-num&gt;21740377&lt;/accession-num&gt;&lt;urls&gt;&lt;related-urls&gt;&lt;url&gt;http://www.ncbi.nlm.nih.gov/pubmed/21740377&lt;/url&gt;&lt;/related-urls&gt;&lt;/urls&gt;&lt;electronic-resource-num&gt;10.2174/138920112800624382&lt;/electronic-resource-num&gt;&lt;language&gt;Eng&lt;/language&gt;&lt;/record&gt;&lt;/Cite&gt;&lt;/EndNote&gt;</w:instrText>
      </w:r>
      <w:r w:rsidR="000E1453"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18" w:tooltip="Dohan Ehrenfest, 2012 #16" w:history="1">
        <w:r w:rsidR="00C868A9" w:rsidRPr="0010592A">
          <w:rPr>
            <w:rFonts w:ascii="Book Antiqua" w:hAnsi="Book Antiqua" w:cstheme="majorBidi"/>
            <w:noProof/>
            <w:vertAlign w:val="superscript"/>
          </w:rPr>
          <w:t>18</w:t>
        </w:r>
      </w:hyperlink>
      <w:r w:rsidR="00C868A9" w:rsidRPr="0010592A">
        <w:rPr>
          <w:rFonts w:ascii="Book Antiqua" w:hAnsi="Book Antiqua" w:cstheme="majorBidi"/>
          <w:noProof/>
          <w:vertAlign w:val="superscript"/>
        </w:rPr>
        <w:t>]</w:t>
      </w:r>
      <w:r w:rsidR="000E1453" w:rsidRPr="0010592A">
        <w:rPr>
          <w:rFonts w:ascii="Book Antiqua" w:hAnsi="Book Antiqua" w:cstheme="majorBidi"/>
        </w:rPr>
        <w:fldChar w:fldCharType="end"/>
      </w:r>
      <w:r w:rsidR="000E1453" w:rsidRPr="0010592A">
        <w:rPr>
          <w:rFonts w:ascii="Book Antiqua" w:hAnsi="Book Antiqua" w:cstheme="majorBidi"/>
        </w:rPr>
        <w:t xml:space="preserve">. </w:t>
      </w:r>
      <w:r w:rsidR="00940115" w:rsidRPr="0010592A">
        <w:rPr>
          <w:rFonts w:ascii="Book Antiqua" w:hAnsi="Book Antiqua" w:cstheme="majorBidi"/>
        </w:rPr>
        <w:t>Moreover, antimicrobial properties of PRF have also been revealed</w:t>
      </w:r>
      <w:r w:rsidR="00940115"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&lt;EndNote&gt;&lt;Cite&gt;&lt;Author&gt;Bayer&lt;/Author&gt;&lt;Year&gt;2016&lt;/Year&gt;&lt;RecNum&gt;17&lt;/RecNum&gt;&lt;DisplayText&gt;&lt;style face="superscript"&gt;[19]&lt;/style&gt;&lt;/DisplayText&gt;&lt;record&gt;&lt;rec-number&gt;17&lt;/rec-number&gt;&lt;foreign-keys&gt;&lt;key app="EN" db-id="2z2zr0sd7zt200e0sxovwzvza0v909tsz9v2"&gt;17&lt;/key&gt;&lt;/foreign-keys&gt;&lt;ref-type name="Journal Article"&gt;17&lt;/ref-type&gt;&lt;contributors&gt;&lt;authors&gt;&lt;author&gt;Bayer, A.&lt;/author&gt;&lt;author&gt;Lammel, J.&lt;/author&gt;&lt;author&gt;Rademacher, F.&lt;/author&gt;&lt;author&gt;Gross, J.&lt;/author&gt;&lt;author&gt;Siggelkow, M.&lt;/author&gt;&lt;author&gt;Lippross, S.&lt;/author&gt;&lt;author&gt;Kluter, T.&lt;/author&gt;&lt;author&gt;Varoga, D.&lt;/author&gt;&lt;author&gt;Tohidnezhad, M.&lt;/author&gt;&lt;author&gt;Pufe, T.&lt;/author&gt;&lt;author&gt;Cremer, J.&lt;/author&gt;&lt;author&gt;Glaser, R.&lt;/author&gt;&lt;author&gt;Harder, J.&lt;/author&gt;&lt;/authors&gt;&lt;/contributors&gt;&lt;auth-address&gt;Department of Heart- and Vascular Surgery, University Hospital of Schleswig-Holstein, Kiel, Germany.&amp;#xD;Department of Dermatology, University Hospital of Schleswig-Holstein, Kiel, Germany.&amp;#xD;Department of Vascular and Thoracic Surgery, Imland Clinic Rendsburg, Rendsburg, Germany.&amp;#xD;Department of Traumatology, University Hospital of Schleswig-Holstein, Kiel, Germany.&amp;#xD;Institute of Anatomy and Cell Biology, RWTH University of Aachen, Aachen, Germany.&lt;/auth-address&gt;&lt;titles&gt;&lt;title&gt;Platelet-released growth factors induce the antimicrobial peptide human beta-defensin-2 in primary keratinocytes&lt;/title&gt;&lt;secondary-title&gt;Exp Dermatol&lt;/secondary-title&gt;&lt;/titles&gt;&lt;periodical&gt;&lt;full-title&gt;Exp Dermatol&lt;/full-title&gt;&lt;/periodical&gt;&lt;pages&gt;460-5&lt;/pages&gt;&lt;volume&gt;25&lt;/volume&gt;&lt;number&gt;6&lt;/number&gt;&lt;edition&gt;2016/02/05&lt;/edition&gt;&lt;dates&gt;&lt;year&gt;2016&lt;/year&gt;&lt;pub-dates&gt;&lt;date&gt;Jun&lt;/date&gt;&lt;/pub-dates&gt;&lt;/dates&gt;&lt;isbn&gt;1600-0625 (Electronic)&amp;#xD;0906-6705 (Linking)&lt;/isbn&gt;&lt;accession-num&gt;26843467&lt;/accession-num&gt;&lt;urls&gt;&lt;related-urls&gt;&lt;url&gt;http://www.ncbi.nlm.nih.gov/entrez/query.fcgi?cmd=Retrieve&amp;amp;db=PubMed&amp;amp;dopt=Citation&amp;amp;list_uids=26843467&lt;/url&gt;&lt;/related-urls&gt;&lt;/urls&gt;&lt;electronic-resource-num&gt;10.1111/exd.12966&lt;/electronic-resource-num&gt;&lt;language&gt;eng&lt;/language&gt;&lt;/record&gt;&lt;/Cite&gt;&lt;/EndNote&gt;</w:instrText>
      </w:r>
      <w:r w:rsidR="00940115"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19" w:tooltip="Bayer, 2016 #17" w:history="1">
        <w:r w:rsidR="00C868A9" w:rsidRPr="0010592A">
          <w:rPr>
            <w:rFonts w:ascii="Book Antiqua" w:hAnsi="Book Antiqua" w:cstheme="majorBidi"/>
            <w:noProof/>
            <w:vertAlign w:val="superscript"/>
          </w:rPr>
          <w:t>19</w:t>
        </w:r>
      </w:hyperlink>
      <w:r w:rsidR="00C868A9" w:rsidRPr="0010592A">
        <w:rPr>
          <w:rFonts w:ascii="Book Antiqua" w:hAnsi="Book Antiqua" w:cstheme="majorBidi"/>
          <w:noProof/>
          <w:vertAlign w:val="superscript"/>
        </w:rPr>
        <w:t>]</w:t>
      </w:r>
      <w:r w:rsidR="00940115" w:rsidRPr="0010592A">
        <w:rPr>
          <w:rFonts w:ascii="Book Antiqua" w:hAnsi="Book Antiqua" w:cstheme="majorBidi"/>
        </w:rPr>
        <w:fldChar w:fldCharType="end"/>
      </w:r>
      <w:r w:rsidR="00940115" w:rsidRPr="0010592A">
        <w:rPr>
          <w:rFonts w:ascii="Book Antiqua" w:hAnsi="Book Antiqua" w:cstheme="majorBidi"/>
        </w:rPr>
        <w:t>.</w:t>
      </w:r>
      <w:r w:rsidR="0072643C" w:rsidRPr="0010592A">
        <w:rPr>
          <w:rFonts w:ascii="Book Antiqua" w:hAnsi="Book Antiqua" w:cstheme="majorBidi"/>
        </w:rPr>
        <w:t xml:space="preserve"> </w:t>
      </w:r>
      <w:r w:rsidR="00940115" w:rsidRPr="0010592A">
        <w:rPr>
          <w:rFonts w:ascii="Book Antiqua" w:hAnsi="Book Antiqua" w:cstheme="majorBidi"/>
        </w:rPr>
        <w:t xml:space="preserve">This coupled with previously mentioned properties of PRF may have contributed to the improved healing outcome in this </w:t>
      </w:r>
      <w:r w:rsidR="001E00A0" w:rsidRPr="0010592A">
        <w:rPr>
          <w:rFonts w:ascii="Book Antiqua" w:hAnsi="Book Antiqua" w:cstheme="majorBidi"/>
        </w:rPr>
        <w:t>report</w:t>
      </w:r>
      <w:r w:rsidR="00940115" w:rsidRPr="0010592A">
        <w:rPr>
          <w:rFonts w:ascii="Book Antiqua" w:hAnsi="Book Antiqua" w:cstheme="majorBidi"/>
        </w:rPr>
        <w:t xml:space="preserve">. </w:t>
      </w:r>
    </w:p>
    <w:p w14:paraId="5AFA257D" w14:textId="11E46A1D" w:rsidR="00B758A1" w:rsidRPr="0010592A" w:rsidRDefault="00ED3BA9"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Incomplete root maturation was observed in</w:t>
      </w:r>
      <w:r w:rsidR="00331341" w:rsidRPr="0010592A">
        <w:rPr>
          <w:rFonts w:ascii="Book Antiqua" w:hAnsi="Book Antiqua" w:cstheme="majorBidi"/>
        </w:rPr>
        <w:t xml:space="preserve"> </w:t>
      </w:r>
      <w:r w:rsidR="00CA1AB2" w:rsidRPr="0010592A">
        <w:rPr>
          <w:rFonts w:ascii="Book Antiqua" w:hAnsi="Book Antiqua" w:cstheme="majorBidi"/>
        </w:rPr>
        <w:t>case#</w:t>
      </w:r>
      <w:r w:rsidR="00857D4C" w:rsidRPr="0010592A">
        <w:rPr>
          <w:rFonts w:ascii="Book Antiqua" w:hAnsi="Book Antiqua" w:cstheme="majorBidi"/>
        </w:rPr>
        <w:t xml:space="preserve">1 </w:t>
      </w:r>
      <w:r w:rsidRPr="0010592A">
        <w:rPr>
          <w:rFonts w:ascii="Book Antiqua" w:hAnsi="Book Antiqua" w:cstheme="majorBidi"/>
        </w:rPr>
        <w:t>after 9 mo. T</w:t>
      </w:r>
      <w:r w:rsidR="005A25D9" w:rsidRPr="0010592A">
        <w:rPr>
          <w:rFonts w:ascii="Book Antiqua" w:hAnsi="Book Antiqua" w:cstheme="majorBidi"/>
        </w:rPr>
        <w:t xml:space="preserve">he </w:t>
      </w:r>
      <w:r w:rsidR="001E00A0" w:rsidRPr="0010592A">
        <w:rPr>
          <w:rFonts w:ascii="Book Antiqua" w:hAnsi="Book Antiqua" w:cstheme="majorBidi"/>
        </w:rPr>
        <w:t xml:space="preserve">patient </w:t>
      </w:r>
      <w:r w:rsidRPr="0010592A">
        <w:rPr>
          <w:rFonts w:ascii="Book Antiqua" w:hAnsi="Book Antiqua" w:cstheme="majorBidi"/>
        </w:rPr>
        <w:t>did not</w:t>
      </w:r>
      <w:r w:rsidR="005A25D9" w:rsidRPr="0010592A">
        <w:rPr>
          <w:rFonts w:ascii="Book Antiqua" w:hAnsi="Book Antiqua" w:cstheme="majorBidi"/>
        </w:rPr>
        <w:t xml:space="preserve"> complain</w:t>
      </w:r>
      <w:r w:rsidRPr="0010592A">
        <w:rPr>
          <w:rFonts w:ascii="Book Antiqua" w:hAnsi="Book Antiqua" w:cstheme="majorBidi"/>
        </w:rPr>
        <w:t xml:space="preserve"> about pain,</w:t>
      </w:r>
      <w:r w:rsidR="00331341" w:rsidRPr="0010592A">
        <w:rPr>
          <w:rFonts w:ascii="Book Antiqua" w:hAnsi="Book Antiqua" w:cstheme="majorBidi"/>
        </w:rPr>
        <w:t xml:space="preserve"> and </w:t>
      </w:r>
      <w:r w:rsidRPr="0010592A">
        <w:rPr>
          <w:rFonts w:ascii="Book Antiqua" w:hAnsi="Book Antiqua" w:cstheme="majorBidi"/>
        </w:rPr>
        <w:t xml:space="preserve">the </w:t>
      </w:r>
      <w:r w:rsidR="00331341" w:rsidRPr="0010592A">
        <w:rPr>
          <w:rFonts w:ascii="Book Antiqua" w:hAnsi="Book Antiqua" w:cstheme="majorBidi"/>
        </w:rPr>
        <w:t xml:space="preserve">bone density </w:t>
      </w:r>
      <w:r w:rsidR="00E13E75" w:rsidRPr="0010592A">
        <w:rPr>
          <w:rFonts w:ascii="Book Antiqua" w:hAnsi="Book Antiqua" w:cstheme="majorBidi"/>
        </w:rPr>
        <w:t xml:space="preserve">had </w:t>
      </w:r>
      <w:r w:rsidR="00331341" w:rsidRPr="0010592A">
        <w:rPr>
          <w:rFonts w:ascii="Book Antiqua" w:hAnsi="Book Antiqua" w:cstheme="majorBidi"/>
        </w:rPr>
        <w:t>improved</w:t>
      </w:r>
      <w:r w:rsidR="00184FE2" w:rsidRPr="0010592A">
        <w:rPr>
          <w:rFonts w:ascii="Book Antiqua" w:hAnsi="Book Antiqua" w:cstheme="majorBidi"/>
        </w:rPr>
        <w:t>.</w:t>
      </w:r>
      <w:r w:rsidRPr="0010592A">
        <w:rPr>
          <w:rFonts w:ascii="Book Antiqua" w:hAnsi="Book Antiqua" w:cstheme="majorBidi"/>
        </w:rPr>
        <w:t xml:space="preserve"> This is analogous to</w:t>
      </w:r>
      <w:r w:rsidR="0028037D" w:rsidRPr="0010592A">
        <w:rPr>
          <w:rFonts w:ascii="Book Antiqua" w:hAnsi="Book Antiqua" w:cstheme="majorBidi"/>
        </w:rPr>
        <w:t xml:space="preserve"> two cases with periapical lesion</w:t>
      </w:r>
      <w:r w:rsidR="00331341" w:rsidRPr="0010592A">
        <w:rPr>
          <w:rFonts w:ascii="Book Antiqua" w:hAnsi="Book Antiqua" w:cstheme="majorBidi"/>
        </w:rPr>
        <w:t>s</w:t>
      </w:r>
      <w:r w:rsidR="0028037D" w:rsidRPr="0010592A">
        <w:rPr>
          <w:rFonts w:ascii="Book Antiqua" w:hAnsi="Book Antiqua" w:cstheme="majorBidi"/>
        </w:rPr>
        <w:t xml:space="preserve"> in middle-aged patients</w:t>
      </w:r>
      <w:r w:rsidR="004E3AA0" w:rsidRPr="0010592A">
        <w:rPr>
          <w:rFonts w:ascii="Book Antiqua" w:hAnsi="Book Antiqua" w:cstheme="majorBidi"/>
        </w:rPr>
        <w:fldChar w:fldCharType="begin">
          <w:fldData xml:space="preserve">PEVuZE5vdGU+PENpdGU+PEF1dGhvcj5XYW5nPC9BdXRob3I+PFllYXI+MjAxNTwvWWVhcj48UmVj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</w:fldData>
        </w:fldChar>
      </w:r>
      <w:r w:rsidR="00C868A9" w:rsidRPr="0010592A">
        <w:rPr>
          <w:rFonts w:ascii="Book Antiqua" w:hAnsi="Book Antiqua" w:cstheme="majorBidi"/>
        </w:rPr>
        <w:instrText xml:space="preserve"> ADDIN EN.CITE </w:instrText>
      </w:r>
      <w:r w:rsidR="00C868A9" w:rsidRPr="0010592A">
        <w:rPr>
          <w:rFonts w:ascii="Book Antiqua" w:hAnsi="Book Antiqua" w:cstheme="majorBidi"/>
        </w:rPr>
        <w:fldChar w:fldCharType="begin">
          <w:fldData xml:space="preserve">PEVuZE5vdGU+PENpdGU+PEF1dGhvcj5XYW5nPC9BdXRob3I+PFllYXI+MjAxNTwvWWVhcj48UmVj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</w:fldData>
        </w:fldChar>
      </w:r>
      <w:r w:rsidR="00C868A9" w:rsidRPr="0010592A">
        <w:rPr>
          <w:rFonts w:ascii="Book Antiqua" w:hAnsi="Book Antiqua" w:cstheme="majorBidi"/>
        </w:rPr>
        <w:instrText xml:space="preserve"> ADDIN EN.CITE.DATA </w:instrText>
      </w:r>
      <w:r w:rsidR="00C868A9" w:rsidRPr="0010592A">
        <w:rPr>
          <w:rFonts w:ascii="Book Antiqua" w:hAnsi="Book Antiqua" w:cstheme="majorBidi"/>
        </w:rPr>
      </w:r>
      <w:r w:rsidR="00C868A9" w:rsidRPr="0010592A">
        <w:rPr>
          <w:rFonts w:ascii="Book Antiqua" w:hAnsi="Book Antiqua" w:cstheme="majorBidi"/>
        </w:rPr>
        <w:fldChar w:fldCharType="end"/>
      </w:r>
      <w:r w:rsidR="004E3AA0" w:rsidRPr="0010592A">
        <w:rPr>
          <w:rFonts w:ascii="Book Antiqua" w:hAnsi="Book Antiqua" w:cstheme="majorBidi"/>
        </w:rPr>
      </w:r>
      <w:r w:rsidR="004E3AA0"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0" w:tooltip="Wang, 2015 #18" w:history="1">
        <w:r w:rsidR="00C868A9" w:rsidRPr="0010592A">
          <w:rPr>
            <w:rFonts w:ascii="Book Antiqua" w:hAnsi="Book Antiqua" w:cstheme="majorBidi"/>
            <w:noProof/>
            <w:vertAlign w:val="superscript"/>
          </w:rPr>
          <w:t>20</w:t>
        </w:r>
      </w:hyperlink>
      <w:r w:rsidR="00C868A9" w:rsidRPr="0010592A">
        <w:rPr>
          <w:rFonts w:ascii="Book Antiqua" w:hAnsi="Book Antiqua" w:cstheme="majorBidi"/>
          <w:noProof/>
          <w:vertAlign w:val="superscript"/>
        </w:rPr>
        <w:t>,</w:t>
      </w:r>
      <w:hyperlink w:anchor="_ENREF_21" w:tooltip="Saoud, 2014 #19" w:history="1">
        <w:r w:rsidR="00C868A9" w:rsidRPr="0010592A">
          <w:rPr>
            <w:rFonts w:ascii="Book Antiqua" w:hAnsi="Book Antiqua" w:cstheme="majorBidi"/>
            <w:noProof/>
            <w:vertAlign w:val="superscript"/>
          </w:rPr>
          <w:t>21</w:t>
        </w:r>
      </w:hyperlink>
      <w:r w:rsidR="00C868A9" w:rsidRPr="0010592A">
        <w:rPr>
          <w:rFonts w:ascii="Book Antiqua" w:hAnsi="Book Antiqua" w:cstheme="majorBidi"/>
          <w:noProof/>
          <w:vertAlign w:val="superscript"/>
        </w:rPr>
        <w:t>]</w:t>
      </w:r>
      <w:r w:rsidR="004E3AA0" w:rsidRPr="0010592A">
        <w:rPr>
          <w:rFonts w:ascii="Book Antiqua" w:hAnsi="Book Antiqua" w:cstheme="majorBidi"/>
        </w:rPr>
        <w:fldChar w:fldCharType="end"/>
      </w:r>
      <w:r w:rsidR="0028037D" w:rsidRPr="0010592A">
        <w:rPr>
          <w:rFonts w:ascii="Book Antiqua" w:hAnsi="Book Antiqua" w:cstheme="majorBidi"/>
        </w:rPr>
        <w:t xml:space="preserve">. The first </w:t>
      </w:r>
      <w:r w:rsidR="009A7911" w:rsidRPr="0010592A">
        <w:rPr>
          <w:rFonts w:ascii="Book Antiqua" w:hAnsi="Book Antiqua" w:cstheme="majorBidi"/>
        </w:rPr>
        <w:t xml:space="preserve">reported by </w:t>
      </w:r>
      <w:proofErr w:type="spellStart"/>
      <w:r w:rsidR="009A7911" w:rsidRPr="0010592A">
        <w:rPr>
          <w:rFonts w:ascii="Book Antiqua" w:hAnsi="Book Antiqua" w:cstheme="majorBidi"/>
        </w:rPr>
        <w:t>Saoud</w:t>
      </w:r>
      <w:proofErr w:type="spellEnd"/>
      <w:r w:rsidR="009A7911" w:rsidRPr="0010592A">
        <w:rPr>
          <w:rFonts w:ascii="Book Antiqua" w:hAnsi="Book Antiqua" w:cstheme="majorBidi"/>
        </w:rPr>
        <w:t xml:space="preserve"> </w:t>
      </w:r>
      <w:r w:rsidR="009A7911" w:rsidRPr="0010592A">
        <w:rPr>
          <w:rFonts w:ascii="Book Antiqua" w:hAnsi="Book Antiqua" w:cstheme="majorBidi"/>
          <w:i/>
          <w:iCs/>
        </w:rPr>
        <w:t>et al</w:t>
      </w:r>
      <w:r w:rsidR="00D71FEE"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&lt;EndNote&gt;&lt;Cite&gt;&lt;Author&gt;Saoud&lt;/Author&gt;&lt;Year&gt;2014&lt;/Year&gt;&lt;RecNum&gt;19&lt;/RecNum&gt;&lt;DisplayText&gt;&lt;style face="superscript"&gt;[21]&lt;/style&gt;&lt;/DisplayText&gt;&lt;record&gt;&lt;rec-number&gt;19&lt;/rec-number&gt;&lt;foreign-keys&gt;&lt;key app="EN" db-id="2z2zr0sd7zt200e0sxovwzvza0v909tsz9v2"&gt;19&lt;/key&gt;&lt;/foreign-keys&gt;&lt;ref-type name="Journal Article"&gt;17&lt;/ref-type&gt;&lt;contributors&gt;&lt;authors&gt;&lt;author&gt;Saoud, Tarek Mohamed A.&lt;/author&gt;&lt;author&gt;Sigurdsson, Asgeir&lt;/author&gt;&lt;author&gt;Rosenberg, Paul A.&lt;/author&gt;&lt;author&gt;Lin, Louis M.&lt;/author&gt;&lt;author&gt;Ricucci, Domenico&lt;/author&gt;&lt;/authors&gt;&lt;/contributors&gt;&lt;titles&gt;&lt;title&gt;Treatment of a Large Cystlike Inflammatory Periapical Lesion Associated with Mature Necrotic Teeth Using Regenerative Endodontic Therapy&lt;/title&gt;&lt;secondary-title&gt;Journal of Endodontics&lt;/secondary-title&gt;&lt;/titles&gt;&lt;periodical&gt;&lt;full-title&gt;Journal of Endodontics&lt;/full-title&gt;&lt;/periodical&gt;&lt;pages&gt;2081-2086&lt;/pages&gt;&lt;volume&gt;40&lt;/volume&gt;&lt;keywords&gt;&lt;keyword&gt;apical periodontitis&lt;/keyword&gt;&lt;keyword&gt;canal therapy&lt;/keyword&gt;&lt;keyword&gt;mature teeth&lt;/keyword&gt;&lt;keyword&gt;necrotic pulp&lt;/keyword&gt;&lt;keyword&gt;regenerative endodontic therapy&lt;/keyword&gt;&lt;keyword&gt;root&lt;/keyword&gt;&lt;keyword&gt;vital tissue&lt;/keyword&gt;&lt;/keywords&gt;&lt;dates&gt;&lt;year&gt;2014&lt;/year&gt;&lt;/dates&gt;&lt;publisher&gt;Elsevier Ltd&lt;/publisher&gt;&lt;accession-num&gt;25292168&lt;/accession-num&gt;&lt;urls&gt;&lt;/urls&gt;&lt;electronic-resource-num&gt;10.1016/j.joen.2014.07.027&lt;/electronic-resource-num&gt;&lt;/record&gt;&lt;/Cite&gt;&lt;/EndNote&gt;</w:instrText>
      </w:r>
      <w:r w:rsidR="00D71FEE"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1" w:tooltip="Saoud, 2014 #19" w:history="1">
        <w:r w:rsidR="00C868A9" w:rsidRPr="0010592A">
          <w:rPr>
            <w:rFonts w:ascii="Book Antiqua" w:hAnsi="Book Antiqua" w:cstheme="majorBidi"/>
            <w:noProof/>
            <w:vertAlign w:val="superscript"/>
          </w:rPr>
          <w:t>21</w:t>
        </w:r>
      </w:hyperlink>
      <w:r w:rsidR="00C868A9" w:rsidRPr="0010592A">
        <w:rPr>
          <w:rFonts w:ascii="Book Antiqua" w:hAnsi="Book Antiqua" w:cstheme="majorBidi"/>
          <w:noProof/>
          <w:vertAlign w:val="superscript"/>
        </w:rPr>
        <w:t>]</w:t>
      </w:r>
      <w:r w:rsidR="00D71FEE" w:rsidRPr="0010592A">
        <w:rPr>
          <w:rFonts w:ascii="Book Antiqua" w:hAnsi="Book Antiqua" w:cstheme="majorBidi"/>
        </w:rPr>
        <w:fldChar w:fldCharType="end"/>
      </w:r>
      <w:r w:rsidR="009A7911" w:rsidRPr="0010592A">
        <w:rPr>
          <w:rFonts w:ascii="Book Antiqua" w:hAnsi="Book Antiqua" w:cstheme="majorBidi"/>
        </w:rPr>
        <w:t xml:space="preserve"> </w:t>
      </w:r>
      <w:r w:rsidR="00E13E75" w:rsidRPr="0010592A">
        <w:rPr>
          <w:rFonts w:ascii="Book Antiqua" w:hAnsi="Book Antiqua" w:cstheme="majorBidi"/>
        </w:rPr>
        <w:t>involved</w:t>
      </w:r>
      <w:r w:rsidR="00FF06E9" w:rsidRPr="0010592A">
        <w:rPr>
          <w:rFonts w:ascii="Book Antiqua" w:hAnsi="Book Antiqua" w:cstheme="majorBidi"/>
        </w:rPr>
        <w:t xml:space="preserve"> </w:t>
      </w:r>
      <w:r w:rsidR="00216E01" w:rsidRPr="0010592A">
        <w:rPr>
          <w:rFonts w:ascii="Book Antiqua" w:hAnsi="Book Antiqua" w:cstheme="majorBidi"/>
        </w:rPr>
        <w:t xml:space="preserve">a </w:t>
      </w:r>
      <w:r w:rsidR="009A7911" w:rsidRPr="0010592A">
        <w:rPr>
          <w:rFonts w:ascii="Book Antiqua" w:hAnsi="Book Antiqua" w:cstheme="majorBidi"/>
        </w:rPr>
        <w:t xml:space="preserve">large periapical lesion in </w:t>
      </w:r>
      <w:r w:rsidR="000C0BA5" w:rsidRPr="0010592A">
        <w:rPr>
          <w:rFonts w:ascii="Book Antiqua" w:hAnsi="Book Antiqua" w:cstheme="majorBidi"/>
        </w:rPr>
        <w:t xml:space="preserve">a </w:t>
      </w:r>
      <w:r w:rsidR="009A7911" w:rsidRPr="0010592A">
        <w:rPr>
          <w:rFonts w:ascii="Book Antiqua" w:hAnsi="Book Antiqua" w:cstheme="majorBidi"/>
        </w:rPr>
        <w:t xml:space="preserve">23-year-old patient. </w:t>
      </w:r>
      <w:r w:rsidR="00216E01" w:rsidRPr="0010592A">
        <w:rPr>
          <w:rFonts w:ascii="Book Antiqua" w:hAnsi="Book Antiqua" w:cstheme="majorBidi"/>
        </w:rPr>
        <w:t xml:space="preserve">The authors found that after </w:t>
      </w:r>
      <w:r w:rsidR="009A7911" w:rsidRPr="0010592A">
        <w:rPr>
          <w:rFonts w:ascii="Book Antiqua" w:hAnsi="Book Antiqua" w:cstheme="majorBidi"/>
        </w:rPr>
        <w:t xml:space="preserve">one year there was more trabecular bone deposition but </w:t>
      </w:r>
      <w:r w:rsidR="00E13E75" w:rsidRPr="0010592A">
        <w:rPr>
          <w:rFonts w:ascii="Book Antiqua" w:hAnsi="Book Antiqua" w:cstheme="majorBidi"/>
        </w:rPr>
        <w:t>in</w:t>
      </w:r>
      <w:r w:rsidR="009A7911" w:rsidRPr="0010592A">
        <w:rPr>
          <w:rFonts w:ascii="Book Antiqua" w:hAnsi="Book Antiqua" w:cstheme="majorBidi"/>
        </w:rPr>
        <w:t xml:space="preserve">complete resolution. </w:t>
      </w:r>
      <w:r w:rsidR="0028037D" w:rsidRPr="0010592A">
        <w:rPr>
          <w:rFonts w:ascii="Book Antiqua" w:hAnsi="Book Antiqua" w:cstheme="majorBidi"/>
        </w:rPr>
        <w:t xml:space="preserve">The second case </w:t>
      </w:r>
      <w:r w:rsidR="009A7911" w:rsidRPr="0010592A">
        <w:rPr>
          <w:rFonts w:ascii="Book Antiqua" w:hAnsi="Book Antiqua" w:cstheme="majorBidi"/>
        </w:rPr>
        <w:t xml:space="preserve">by Wang </w:t>
      </w:r>
      <w:r w:rsidR="009A7911" w:rsidRPr="0010592A">
        <w:rPr>
          <w:rFonts w:ascii="Book Antiqua" w:hAnsi="Book Antiqua" w:cstheme="majorBidi"/>
          <w:i/>
          <w:iCs/>
        </w:rPr>
        <w:t>et al</w:t>
      </w:r>
      <w:r w:rsidR="009A7911"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&lt;EndNote&gt;&lt;Cite&gt;&lt;Author&gt;Wang&lt;/Author&gt;&lt;Year&gt;2015&lt;/Year&gt;&lt;RecNum&gt;18&lt;/RecNum&gt;&lt;DisplayText&gt;&lt;style face="superscript"&gt;[20]&lt;/style&gt;&lt;/DisplayText&gt;&lt;record&gt;&lt;rec-number&gt;18&lt;/rec-number&gt;&lt;foreign-keys&gt;&lt;key app="EN" db-id="2z2zr0sd7zt200e0sxovwzvza0v909tsz9v2"&gt;18&lt;/key&gt;&lt;/foreign-keys&gt;&lt;ref-type name="Journal Article"&gt;17&lt;/ref-type&gt;&lt;contributors&gt;&lt;authors&gt;&lt;author&gt;Wang, Yu&lt;/author&gt;&lt;author&gt;Zhu, Xiaofei&lt;/author&gt;&lt;author&gt;Zhang, Chengfei&lt;/author&gt;&lt;/authors&gt;&lt;/contributors&gt;&lt;titles&gt;&lt;title&gt;Pulp Revascularization on Permanent Teeth with Open Apices in a Middle-aged Patient&lt;/title&gt;&lt;secondary-title&gt;Journal of Endodontics&lt;/secondary-title&gt;&lt;/titles&gt;&lt;periodical&gt;&lt;full-title&gt;Journal of Endodontics&lt;/full-title&gt;&lt;/periodical&gt;&lt;pages&gt;1571-1575&lt;/pages&gt;&lt;volume&gt;41&lt;/volume&gt;&lt;dates&gt;&lt;year&gt;2015&lt;/year&gt;&lt;/dates&gt;&lt;publisher&gt;Elsevier Ltd&lt;/publisher&gt;&lt;isbn&gt;1600-9657&lt;/isbn&gt;&lt;accession-num&gt;26071100&lt;/accession-num&gt;&lt;urls&gt;&lt;/urls&gt;&lt;electronic-resource-num&gt;10.1016/j.joen.2015.04.022&lt;/electronic-resource-num&gt;&lt;/record&gt;&lt;/Cite&gt;&lt;/EndNote&gt;</w:instrText>
      </w:r>
      <w:r w:rsidR="009A7911"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0" w:tooltip="Wang, 2015 #18" w:history="1">
        <w:r w:rsidR="00C868A9" w:rsidRPr="0010592A">
          <w:rPr>
            <w:rFonts w:ascii="Book Antiqua" w:hAnsi="Book Antiqua" w:cstheme="majorBidi"/>
            <w:noProof/>
            <w:vertAlign w:val="superscript"/>
          </w:rPr>
          <w:t>20</w:t>
        </w:r>
      </w:hyperlink>
      <w:r w:rsidR="00C868A9" w:rsidRPr="0010592A">
        <w:rPr>
          <w:rFonts w:ascii="Book Antiqua" w:hAnsi="Book Antiqua" w:cstheme="majorBidi"/>
          <w:noProof/>
          <w:vertAlign w:val="superscript"/>
        </w:rPr>
        <w:t>]</w:t>
      </w:r>
      <w:r w:rsidR="009A7911" w:rsidRPr="0010592A">
        <w:rPr>
          <w:rFonts w:ascii="Book Antiqua" w:hAnsi="Book Antiqua" w:cstheme="majorBidi"/>
        </w:rPr>
        <w:fldChar w:fldCharType="end"/>
      </w:r>
      <w:r w:rsidR="009A7911" w:rsidRPr="0010592A">
        <w:rPr>
          <w:rFonts w:ascii="Book Antiqua" w:hAnsi="Book Antiqua" w:cstheme="majorBidi"/>
        </w:rPr>
        <w:t xml:space="preserve">, </w:t>
      </w:r>
      <w:r w:rsidR="00E13E75" w:rsidRPr="0010592A">
        <w:rPr>
          <w:rFonts w:ascii="Book Antiqua" w:hAnsi="Book Antiqua" w:cstheme="majorBidi"/>
        </w:rPr>
        <w:t xml:space="preserve">demonstrated </w:t>
      </w:r>
      <w:r w:rsidR="009A7911" w:rsidRPr="0010592A">
        <w:rPr>
          <w:rFonts w:ascii="Book Antiqua" w:hAnsi="Book Antiqua" w:cstheme="majorBidi"/>
        </w:rPr>
        <w:t xml:space="preserve">a 39-year-old patient </w:t>
      </w:r>
      <w:r w:rsidR="00216E01" w:rsidRPr="0010592A">
        <w:rPr>
          <w:rFonts w:ascii="Book Antiqua" w:hAnsi="Book Antiqua" w:cstheme="majorBidi"/>
        </w:rPr>
        <w:t xml:space="preserve">with </w:t>
      </w:r>
      <w:r w:rsidR="009A7911" w:rsidRPr="0010592A">
        <w:rPr>
          <w:rFonts w:ascii="Book Antiqua" w:hAnsi="Book Antiqua" w:cstheme="majorBidi"/>
        </w:rPr>
        <w:t xml:space="preserve">an extensive bilateral apical </w:t>
      </w:r>
      <w:r w:rsidR="00216E01" w:rsidRPr="0010592A">
        <w:rPr>
          <w:rFonts w:ascii="Book Antiqua" w:hAnsi="Book Antiqua" w:cstheme="majorBidi"/>
        </w:rPr>
        <w:t>radiolucency</w:t>
      </w:r>
      <w:r w:rsidR="009A7911" w:rsidRPr="0010592A">
        <w:rPr>
          <w:rFonts w:ascii="Book Antiqua" w:hAnsi="Book Antiqua" w:cstheme="majorBidi"/>
        </w:rPr>
        <w:t xml:space="preserve">. The </w:t>
      </w:r>
      <w:r w:rsidR="00216E01" w:rsidRPr="0010592A">
        <w:rPr>
          <w:rFonts w:ascii="Book Antiqua" w:hAnsi="Book Antiqua" w:cstheme="majorBidi"/>
        </w:rPr>
        <w:t>radiolucency</w:t>
      </w:r>
      <w:r w:rsidR="009A7911" w:rsidRPr="0010592A">
        <w:rPr>
          <w:rFonts w:ascii="Book Antiqua" w:hAnsi="Book Antiqua" w:cstheme="majorBidi"/>
        </w:rPr>
        <w:t xml:space="preserve"> resolved 30 </w:t>
      </w:r>
      <w:proofErr w:type="spellStart"/>
      <w:r w:rsidR="009A7911" w:rsidRPr="0010592A">
        <w:rPr>
          <w:rFonts w:ascii="Book Antiqua" w:hAnsi="Book Antiqua" w:cstheme="majorBidi"/>
        </w:rPr>
        <w:t>mo</w:t>
      </w:r>
      <w:proofErr w:type="spellEnd"/>
      <w:r w:rsidR="009A7911" w:rsidRPr="0010592A">
        <w:rPr>
          <w:rFonts w:ascii="Book Antiqua" w:hAnsi="Book Antiqua" w:cstheme="majorBidi"/>
        </w:rPr>
        <w:t xml:space="preserve"> after treatment. </w:t>
      </w:r>
      <w:r w:rsidR="0028037D" w:rsidRPr="0010592A">
        <w:rPr>
          <w:rFonts w:ascii="Book Antiqua" w:hAnsi="Book Antiqua" w:cstheme="majorBidi"/>
        </w:rPr>
        <w:t xml:space="preserve">This slow healing could be due to size of the lesion, the </w:t>
      </w:r>
      <w:r w:rsidR="006F7B23" w:rsidRPr="0010592A">
        <w:rPr>
          <w:rFonts w:ascii="Book Antiqua" w:hAnsi="Book Antiqua" w:cstheme="majorBidi"/>
        </w:rPr>
        <w:t>long-standing</w:t>
      </w:r>
      <w:r w:rsidR="0028037D" w:rsidRPr="0010592A">
        <w:rPr>
          <w:rFonts w:ascii="Book Antiqua" w:hAnsi="Book Antiqua" w:cstheme="majorBidi"/>
        </w:rPr>
        <w:t xml:space="preserve"> infection and age of the patient.</w:t>
      </w:r>
      <w:r w:rsidR="004E584C" w:rsidRPr="0010592A">
        <w:rPr>
          <w:rFonts w:ascii="Book Antiqua" w:hAnsi="Book Antiqua" w:cstheme="majorBidi"/>
        </w:rPr>
        <w:t xml:space="preserve"> </w:t>
      </w:r>
      <w:r w:rsidRPr="0010592A">
        <w:rPr>
          <w:rFonts w:ascii="Book Antiqua" w:hAnsi="Book Antiqua" w:cstheme="majorBidi"/>
        </w:rPr>
        <w:t>RET</w:t>
      </w:r>
      <w:r w:rsidR="00B758A1" w:rsidRPr="0010592A">
        <w:rPr>
          <w:rFonts w:ascii="Book Antiqua" w:hAnsi="Book Antiqua" w:cstheme="majorBidi"/>
        </w:rPr>
        <w:t xml:space="preserve"> outcome</w:t>
      </w:r>
      <w:r w:rsidRPr="0010592A">
        <w:rPr>
          <w:rFonts w:ascii="Book Antiqua" w:hAnsi="Book Antiqua" w:cstheme="majorBidi"/>
        </w:rPr>
        <w:t>s</w:t>
      </w:r>
      <w:r w:rsidR="00B758A1" w:rsidRPr="0010592A">
        <w:rPr>
          <w:rFonts w:ascii="Book Antiqua" w:hAnsi="Book Antiqua" w:cstheme="majorBidi"/>
        </w:rPr>
        <w:t xml:space="preserve"> appears to </w:t>
      </w:r>
      <w:r w:rsidRPr="0010592A">
        <w:rPr>
          <w:rFonts w:ascii="Book Antiqua" w:hAnsi="Book Antiqua" w:cstheme="majorBidi"/>
        </w:rPr>
        <w:t>improve</w:t>
      </w:r>
      <w:r w:rsidR="00B758A1" w:rsidRPr="0010592A">
        <w:rPr>
          <w:rFonts w:ascii="Book Antiqua" w:hAnsi="Book Antiqua" w:cstheme="majorBidi"/>
        </w:rPr>
        <w:t xml:space="preserve"> </w:t>
      </w:r>
      <w:r w:rsidRPr="0010592A">
        <w:rPr>
          <w:rFonts w:ascii="Book Antiqua" w:hAnsi="Book Antiqua" w:cstheme="majorBidi"/>
        </w:rPr>
        <w:t>if the</w:t>
      </w:r>
      <w:r w:rsidR="00B758A1" w:rsidRPr="0010592A">
        <w:rPr>
          <w:rFonts w:ascii="Book Antiqua" w:hAnsi="Book Antiqua" w:cstheme="majorBidi"/>
        </w:rPr>
        <w:t xml:space="preserve"> pulp necrosis </w:t>
      </w:r>
      <w:r w:rsidRPr="0010592A">
        <w:rPr>
          <w:rFonts w:ascii="Book Antiqua" w:hAnsi="Book Antiqua" w:cstheme="majorBidi"/>
        </w:rPr>
        <w:t>occurred</w:t>
      </w:r>
      <w:r w:rsidR="00B758A1" w:rsidRPr="0010592A">
        <w:rPr>
          <w:rFonts w:ascii="Book Antiqua" w:hAnsi="Book Antiqua" w:cstheme="majorBidi"/>
        </w:rPr>
        <w:t xml:space="preserve"> less than 6 </w:t>
      </w:r>
      <w:proofErr w:type="spellStart"/>
      <w:r w:rsidR="00B758A1" w:rsidRPr="0010592A">
        <w:rPr>
          <w:rFonts w:ascii="Book Antiqua" w:hAnsi="Book Antiqua" w:cstheme="majorBidi"/>
        </w:rPr>
        <w:t>mo</w:t>
      </w:r>
      <w:proofErr w:type="spellEnd"/>
      <w:r w:rsidRPr="0010592A">
        <w:rPr>
          <w:rFonts w:ascii="Book Antiqua" w:hAnsi="Book Antiqua" w:cstheme="majorBidi"/>
        </w:rPr>
        <w:t xml:space="preserve"> </w:t>
      </w:r>
      <w:r w:rsidR="00390A8D" w:rsidRPr="0010592A">
        <w:rPr>
          <w:rFonts w:ascii="Book Antiqua" w:hAnsi="Book Antiqua" w:cstheme="majorBidi"/>
        </w:rPr>
        <w:t>prior to treatment</w:t>
      </w:r>
      <w:r w:rsidR="00B758A1"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&lt;EndNote&gt;&lt;Cite&gt;&lt;Author&gt;Nosrat&lt;/Author&gt;&lt;Year&gt;2012&lt;/Year&gt;&lt;RecNum&gt;20&lt;/RecNum&gt;&lt;DisplayText&gt;&lt;style face="superscript"&gt;[22]&lt;/style&gt;&lt;/DisplayText&gt;&lt;record&gt;&lt;rec-number&gt;20&lt;/rec-number&gt;&lt;foreign-keys&gt;&lt;key app="EN" db-id="2z2zr0sd7zt200e0sxovwzvza0v909tsz9v2"&gt;20&lt;/key&gt;&lt;/foreign-keys&gt;&lt;ref-type name="Journal Article"&gt;17&lt;/ref-type&gt;&lt;contributors&gt;&lt;authors&gt;&lt;author&gt;Nosrat, Ali&lt;/author&gt;&lt;author&gt;Homayounfar, Negar&lt;/author&gt;&lt;author&gt;Oloomi, Kaveh&lt;/author&gt;&lt;/authors&gt;&lt;/contributors&gt;&lt;titles&gt;&lt;title&gt;Drawbacks and unfavorable outcomes of regenerative endodontic treatments of necrotic immature teeth: A literature review and report of a case&lt;/title&gt;&lt;secondary-title&gt;Journal of Endodontics&lt;/secondary-title&gt;&lt;/titles&gt;&lt;periodical&gt;&lt;full-title&gt;Journal of Endodontics&lt;/full-title&gt;&lt;/periodical&gt;&lt;pages&gt;1428-1434&lt;/pages&gt;&lt;volume&gt;38&lt;/volume&gt;&lt;keywords&gt;&lt;keyword&gt;Dental trauma&lt;/keyword&gt;&lt;keyword&gt;MTA&lt;/keyword&gt;&lt;keyword&gt;immature teeth&lt;/keyword&gt;&lt;keyword&gt;regenerative endodontics&lt;/keyword&gt;&lt;keyword&gt;root development&lt;/keyword&gt;&lt;keyword&gt;triple antibiotic paste&lt;/keyword&gt;&lt;keyword&gt;unfavorable outcome&lt;/keyword&gt;&lt;/keywords&gt;&lt;dates&gt;&lt;year&gt;2012&lt;/year&gt;&lt;/dates&gt;&lt;publisher&gt;Elsevier Ltd&lt;/publisher&gt;&lt;isbn&gt;1878-3554 (Electronic) 0099-2399 (Linking)&lt;/isbn&gt;&lt;accession-num&gt;22980193&lt;/accession-num&gt;&lt;urls&gt;&lt;/urls&gt;&lt;electronic-resource-num&gt;10.1016/j.joen.2012.06.025&lt;/electronic-resource-num&gt;&lt;/record&gt;&lt;/Cite&gt;&lt;/EndNote&gt;</w:instrText>
      </w:r>
      <w:r w:rsidR="00B758A1"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2" w:tooltip="Nosrat, 2012 #20" w:history="1">
        <w:r w:rsidR="00C868A9" w:rsidRPr="0010592A">
          <w:rPr>
            <w:rFonts w:ascii="Book Antiqua" w:hAnsi="Book Antiqua" w:cstheme="majorBidi"/>
            <w:noProof/>
            <w:vertAlign w:val="superscript"/>
          </w:rPr>
          <w:t>22</w:t>
        </w:r>
      </w:hyperlink>
      <w:r w:rsidR="00C868A9" w:rsidRPr="0010592A">
        <w:rPr>
          <w:rFonts w:ascii="Book Antiqua" w:hAnsi="Book Antiqua" w:cstheme="majorBidi"/>
          <w:noProof/>
          <w:vertAlign w:val="superscript"/>
        </w:rPr>
        <w:t>]</w:t>
      </w:r>
      <w:r w:rsidR="00B758A1" w:rsidRPr="0010592A">
        <w:rPr>
          <w:rFonts w:ascii="Book Antiqua" w:hAnsi="Book Antiqua" w:cstheme="majorBidi"/>
        </w:rPr>
        <w:fldChar w:fldCharType="end"/>
      </w:r>
      <w:r w:rsidR="00B758A1" w:rsidRPr="0010592A">
        <w:rPr>
          <w:rFonts w:ascii="Book Antiqua" w:hAnsi="Book Antiqua" w:cstheme="majorBidi"/>
        </w:rPr>
        <w:t xml:space="preserve">. </w:t>
      </w:r>
    </w:p>
    <w:p w14:paraId="097FA89B" w14:textId="4DB3D67F" w:rsidR="00277AB3" w:rsidRPr="0010592A" w:rsidRDefault="00ED3BA9"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T</w:t>
      </w:r>
      <w:r w:rsidR="00D74A27" w:rsidRPr="0010592A">
        <w:rPr>
          <w:rFonts w:ascii="Book Antiqua" w:hAnsi="Book Antiqua" w:cstheme="majorBidi"/>
        </w:rPr>
        <w:t>he e</w:t>
      </w:r>
      <w:r w:rsidRPr="0010592A">
        <w:rPr>
          <w:rFonts w:ascii="Book Antiqua" w:hAnsi="Book Antiqua" w:cstheme="majorBidi"/>
        </w:rPr>
        <w:t>ffectiveness of disinfection needed for RET</w:t>
      </w:r>
      <w:r w:rsidR="00D74A27" w:rsidRPr="0010592A">
        <w:rPr>
          <w:rFonts w:ascii="Book Antiqua" w:hAnsi="Book Antiqua" w:cstheme="majorBidi"/>
        </w:rPr>
        <w:t xml:space="preserve"> is more critical than that needed in traditional endodontics</w:t>
      </w:r>
      <w:r w:rsidR="0028037D" w:rsidRPr="0010592A">
        <w:rPr>
          <w:rFonts w:ascii="Book Antiqua" w:hAnsi="Book Antiqua" w:cstheme="majorBidi"/>
        </w:rPr>
        <w:t>,</w:t>
      </w:r>
      <w:r w:rsidR="00D83E3E" w:rsidRPr="0010592A">
        <w:rPr>
          <w:rFonts w:ascii="Book Antiqua" w:hAnsi="Book Antiqua" w:cstheme="majorBidi"/>
        </w:rPr>
        <w:t xml:space="preserve"> </w:t>
      </w:r>
      <w:r w:rsidR="00390A8D" w:rsidRPr="0010592A">
        <w:rPr>
          <w:rFonts w:ascii="Book Antiqua" w:hAnsi="Book Antiqua" w:cstheme="majorBidi"/>
        </w:rPr>
        <w:t>hence, i</w:t>
      </w:r>
      <w:r w:rsidR="009E6FBE" w:rsidRPr="0010592A">
        <w:rPr>
          <w:rFonts w:ascii="Book Antiqua" w:hAnsi="Book Antiqua" w:cstheme="majorBidi"/>
        </w:rPr>
        <w:t xml:space="preserve">n </w:t>
      </w:r>
      <w:r w:rsidRPr="0010592A">
        <w:rPr>
          <w:rFonts w:ascii="Book Antiqua" w:hAnsi="Book Antiqua" w:cstheme="majorBidi"/>
        </w:rPr>
        <w:t>these cases</w:t>
      </w:r>
      <w:r w:rsidR="009E6FBE" w:rsidRPr="0010592A">
        <w:rPr>
          <w:rFonts w:ascii="Book Antiqua" w:hAnsi="Book Antiqua" w:cstheme="majorBidi"/>
        </w:rPr>
        <w:t xml:space="preserve">, </w:t>
      </w:r>
      <w:r w:rsidR="00231B38" w:rsidRPr="0010592A">
        <w:rPr>
          <w:rFonts w:ascii="Book Antiqua" w:hAnsi="Book Antiqua" w:cstheme="majorBidi"/>
        </w:rPr>
        <w:t xml:space="preserve">we used </w:t>
      </w:r>
      <w:r w:rsidR="00B15E1C" w:rsidRPr="0010592A">
        <w:rPr>
          <w:rFonts w:ascii="Book Antiqua" w:hAnsi="Book Antiqua" w:cstheme="majorBidi"/>
        </w:rPr>
        <w:t xml:space="preserve">lower concentrations of </w:t>
      </w:r>
      <w:proofErr w:type="spellStart"/>
      <w:r w:rsidR="00B15E1C" w:rsidRPr="0010592A">
        <w:rPr>
          <w:rFonts w:ascii="Book Antiqua" w:hAnsi="Book Antiqua" w:cstheme="majorBidi"/>
        </w:rPr>
        <w:t>NaC</w:t>
      </w:r>
      <w:r w:rsidR="0072643C" w:rsidRPr="0010592A">
        <w:rPr>
          <w:rFonts w:ascii="Book Antiqua" w:hAnsi="Book Antiqua" w:cstheme="majorBidi"/>
        </w:rPr>
        <w:t>l</w:t>
      </w:r>
      <w:r w:rsidR="0072643C" w:rsidRPr="0010592A">
        <w:rPr>
          <w:rFonts w:ascii="Book Antiqua" w:hAnsi="Book Antiqua" w:cstheme="majorBidi"/>
          <w:caps/>
        </w:rPr>
        <w:t>o</w:t>
      </w:r>
      <w:proofErr w:type="spellEnd"/>
      <w:r w:rsidR="00B15E1C" w:rsidRPr="0010592A">
        <w:rPr>
          <w:rFonts w:ascii="Book Antiqua" w:hAnsi="Book Antiqua" w:cstheme="majorBidi"/>
        </w:rPr>
        <w:t xml:space="preserve"> to avoid </w:t>
      </w:r>
      <w:r w:rsidRPr="0010592A">
        <w:rPr>
          <w:rFonts w:ascii="Book Antiqua" w:hAnsi="Book Antiqua" w:cstheme="majorBidi"/>
        </w:rPr>
        <w:t>killing the stem cells</w:t>
      </w:r>
      <w:r w:rsidR="00D83E3E" w:rsidRPr="0010592A">
        <w:rPr>
          <w:rFonts w:ascii="Book Antiqua" w:hAnsi="Book Antiqua" w:cstheme="majorBidi"/>
        </w:rPr>
        <w:fldChar w:fldCharType="begin">
          <w:fldData xml:space="preserve">PEVuZE5vdGU+PENpdGU+PEF1dGhvcj5Gb3VhZDwvQXV0aG9yPjxZZWFyPjIwMTQ8L1llYXI+PFJl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</w:fldData>
        </w:fldChar>
      </w:r>
      <w:r w:rsidR="00C868A9" w:rsidRPr="0010592A">
        <w:rPr>
          <w:rFonts w:ascii="Book Antiqua" w:hAnsi="Book Antiqua" w:cstheme="majorBidi"/>
        </w:rPr>
        <w:instrText xml:space="preserve"> ADDIN EN.CITE </w:instrText>
      </w:r>
      <w:r w:rsidR="00C868A9" w:rsidRPr="0010592A">
        <w:rPr>
          <w:rFonts w:ascii="Book Antiqua" w:hAnsi="Book Antiqua" w:cstheme="majorBidi"/>
        </w:rPr>
        <w:fldChar w:fldCharType="begin">
          <w:fldData xml:space="preserve">PEVuZE5vdGU+PENpdGU+PEF1dGhvcj5Gb3VhZDwvQXV0aG9yPjxZZWFyPjIwMTQ8L1llYXI+PFJl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</w:fldData>
        </w:fldChar>
      </w:r>
      <w:r w:rsidR="00C868A9" w:rsidRPr="0010592A">
        <w:rPr>
          <w:rFonts w:ascii="Book Antiqua" w:hAnsi="Book Antiqua" w:cstheme="majorBidi"/>
        </w:rPr>
        <w:instrText xml:space="preserve"> ADDIN EN.CITE.DATA </w:instrText>
      </w:r>
      <w:r w:rsidR="00C868A9" w:rsidRPr="0010592A">
        <w:rPr>
          <w:rFonts w:ascii="Book Antiqua" w:hAnsi="Book Antiqua" w:cstheme="majorBidi"/>
        </w:rPr>
      </w:r>
      <w:r w:rsidR="00C868A9" w:rsidRPr="0010592A">
        <w:rPr>
          <w:rFonts w:ascii="Book Antiqua" w:hAnsi="Book Antiqua" w:cstheme="majorBidi"/>
        </w:rPr>
        <w:fldChar w:fldCharType="end"/>
      </w:r>
      <w:r w:rsidR="00D83E3E" w:rsidRPr="0010592A">
        <w:rPr>
          <w:rFonts w:ascii="Book Antiqua" w:hAnsi="Book Antiqua" w:cstheme="majorBidi"/>
        </w:rPr>
      </w:r>
      <w:r w:rsidR="00D83E3E"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3" w:tooltip="Fouad, 2014 #21" w:history="1">
        <w:r w:rsidR="00C868A9" w:rsidRPr="0010592A">
          <w:rPr>
            <w:rFonts w:ascii="Book Antiqua" w:hAnsi="Book Antiqua" w:cstheme="majorBidi"/>
            <w:noProof/>
            <w:vertAlign w:val="superscript"/>
          </w:rPr>
          <w:t>23</w:t>
        </w:r>
      </w:hyperlink>
      <w:r w:rsidR="00C868A9" w:rsidRPr="0010592A">
        <w:rPr>
          <w:rFonts w:ascii="Book Antiqua" w:hAnsi="Book Antiqua" w:cstheme="majorBidi"/>
          <w:noProof/>
          <w:vertAlign w:val="superscript"/>
        </w:rPr>
        <w:t>,</w:t>
      </w:r>
      <w:hyperlink w:anchor="_ENREF_24" w:tooltip="Kitikuson, 2016 #22" w:history="1">
        <w:r w:rsidR="00C868A9" w:rsidRPr="0010592A">
          <w:rPr>
            <w:rFonts w:ascii="Book Antiqua" w:hAnsi="Book Antiqua" w:cstheme="majorBidi"/>
            <w:noProof/>
            <w:vertAlign w:val="superscript"/>
          </w:rPr>
          <w:t>24</w:t>
        </w:r>
      </w:hyperlink>
      <w:r w:rsidR="00C868A9" w:rsidRPr="0010592A">
        <w:rPr>
          <w:rFonts w:ascii="Book Antiqua" w:hAnsi="Book Antiqua" w:cstheme="majorBidi"/>
          <w:noProof/>
          <w:vertAlign w:val="superscript"/>
        </w:rPr>
        <w:t>]</w:t>
      </w:r>
      <w:r w:rsidR="00D83E3E" w:rsidRPr="0010592A">
        <w:rPr>
          <w:rFonts w:ascii="Book Antiqua" w:hAnsi="Book Antiqua" w:cstheme="majorBidi"/>
        </w:rPr>
        <w:fldChar w:fldCharType="end"/>
      </w:r>
      <w:r w:rsidR="00231B38" w:rsidRPr="0010592A">
        <w:rPr>
          <w:rFonts w:ascii="Book Antiqua" w:hAnsi="Book Antiqua" w:cstheme="majorBidi"/>
        </w:rPr>
        <w:t xml:space="preserve">. In addition, </w:t>
      </w:r>
      <w:r w:rsidR="009E6FBE" w:rsidRPr="0010592A">
        <w:rPr>
          <w:rFonts w:ascii="Book Antiqua" w:hAnsi="Book Antiqua" w:cstheme="majorBidi"/>
        </w:rPr>
        <w:t xml:space="preserve">calcium hydroxide was </w:t>
      </w:r>
      <w:r w:rsidRPr="0010592A">
        <w:rPr>
          <w:rFonts w:ascii="Book Antiqua" w:hAnsi="Book Antiqua" w:cstheme="majorBidi"/>
        </w:rPr>
        <w:t>selected</w:t>
      </w:r>
      <w:r w:rsidR="009E6FBE" w:rsidRPr="0010592A">
        <w:rPr>
          <w:rFonts w:ascii="Book Antiqua" w:hAnsi="Book Antiqua" w:cstheme="majorBidi"/>
        </w:rPr>
        <w:t xml:space="preserve"> as an intracanal medicament </w:t>
      </w:r>
      <w:r w:rsidRPr="0010592A">
        <w:rPr>
          <w:rFonts w:ascii="Book Antiqua" w:hAnsi="Book Antiqua" w:cstheme="majorBidi"/>
        </w:rPr>
        <w:t>because</w:t>
      </w:r>
      <w:r w:rsidR="009E6FBE" w:rsidRPr="0010592A">
        <w:rPr>
          <w:rFonts w:ascii="Book Antiqua" w:hAnsi="Book Antiqua" w:cstheme="majorBidi"/>
        </w:rPr>
        <w:t xml:space="preserve"> it </w:t>
      </w:r>
      <w:r w:rsidRPr="0010592A">
        <w:rPr>
          <w:rFonts w:ascii="Book Antiqua" w:hAnsi="Book Antiqua" w:cstheme="majorBidi"/>
        </w:rPr>
        <w:t>could</w:t>
      </w:r>
      <w:r w:rsidR="009E6FBE" w:rsidRPr="0010592A">
        <w:rPr>
          <w:rFonts w:ascii="Book Antiqua" w:hAnsi="Book Antiqua" w:cstheme="majorBidi"/>
        </w:rPr>
        <w:t xml:space="preserve"> enhance the attachment, viability and proliferation of apical papilla cells in contrast to other medicaments</w:t>
      </w:r>
      <w:r w:rsidR="008A5F09" w:rsidRPr="0010592A">
        <w:rPr>
          <w:rFonts w:ascii="Book Antiqua" w:hAnsi="Book Antiqua" w:cstheme="majorBidi"/>
        </w:rPr>
        <w:fldChar w:fldCharType="begin">
          <w:fldData xml:space="preserve">PEVuZE5vdGU+PENpdGU+PEF1dGhvcj5LaXRpa3Vzb248L0F1dGhvcj48WWVhcj4yMDE2PC9ZZWFy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</w:fldData>
        </w:fldChar>
      </w:r>
      <w:r w:rsidR="00C868A9" w:rsidRPr="0010592A">
        <w:rPr>
          <w:rFonts w:ascii="Book Antiqua" w:hAnsi="Book Antiqua" w:cstheme="majorBidi"/>
        </w:rPr>
        <w:instrText xml:space="preserve"> ADDIN EN.CITE </w:instrText>
      </w:r>
      <w:r w:rsidR="00C868A9" w:rsidRPr="0010592A">
        <w:rPr>
          <w:rFonts w:ascii="Book Antiqua" w:hAnsi="Book Antiqua" w:cstheme="majorBidi"/>
        </w:rPr>
        <w:fldChar w:fldCharType="begin">
          <w:fldData xml:space="preserve">PEVuZE5vdGU+PENpdGU+PEF1dGhvcj5LaXRpa3Vzb248L0F1dGhvcj48WWVhcj4yMDE2PC9ZZWFy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</w:fldData>
        </w:fldChar>
      </w:r>
      <w:r w:rsidR="00C868A9" w:rsidRPr="0010592A">
        <w:rPr>
          <w:rFonts w:ascii="Book Antiqua" w:hAnsi="Book Antiqua" w:cstheme="majorBidi"/>
        </w:rPr>
        <w:instrText xml:space="preserve"> ADDIN EN.CITE.DATA </w:instrText>
      </w:r>
      <w:r w:rsidR="00C868A9" w:rsidRPr="0010592A">
        <w:rPr>
          <w:rFonts w:ascii="Book Antiqua" w:hAnsi="Book Antiqua" w:cstheme="majorBidi"/>
        </w:rPr>
      </w:r>
      <w:r w:rsidR="00C868A9" w:rsidRPr="0010592A">
        <w:rPr>
          <w:rFonts w:ascii="Book Antiqua" w:hAnsi="Book Antiqua" w:cstheme="majorBidi"/>
        </w:rPr>
        <w:fldChar w:fldCharType="end"/>
      </w:r>
      <w:r w:rsidR="008A5F09" w:rsidRPr="0010592A">
        <w:rPr>
          <w:rFonts w:ascii="Book Antiqua" w:hAnsi="Book Antiqua" w:cstheme="majorBidi"/>
        </w:rPr>
      </w:r>
      <w:r w:rsidR="008A5F09"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4" w:tooltip="Kitikuson, 2016 #22" w:history="1">
        <w:r w:rsidR="00C868A9" w:rsidRPr="0010592A">
          <w:rPr>
            <w:rFonts w:ascii="Book Antiqua" w:hAnsi="Book Antiqua" w:cstheme="majorBidi"/>
            <w:noProof/>
            <w:vertAlign w:val="superscript"/>
          </w:rPr>
          <w:t>24</w:t>
        </w:r>
      </w:hyperlink>
      <w:r w:rsidR="00C868A9" w:rsidRPr="0010592A">
        <w:rPr>
          <w:rFonts w:ascii="Book Antiqua" w:hAnsi="Book Antiqua" w:cstheme="majorBidi"/>
          <w:noProof/>
          <w:vertAlign w:val="superscript"/>
        </w:rPr>
        <w:t>]</w:t>
      </w:r>
      <w:r w:rsidR="008A5F09" w:rsidRPr="0010592A">
        <w:rPr>
          <w:rFonts w:ascii="Book Antiqua" w:hAnsi="Book Antiqua" w:cstheme="majorBidi"/>
        </w:rPr>
        <w:fldChar w:fldCharType="end"/>
      </w:r>
      <w:r w:rsidR="009E6FBE" w:rsidRPr="0010592A">
        <w:rPr>
          <w:rFonts w:ascii="Book Antiqua" w:hAnsi="Book Antiqua" w:cstheme="majorBidi"/>
        </w:rPr>
        <w:t xml:space="preserve">. </w:t>
      </w:r>
    </w:p>
    <w:p w14:paraId="339D3126" w14:textId="44E66C04" w:rsidR="00C86E8F" w:rsidRPr="0010592A" w:rsidRDefault="00ED3BA9"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T</w:t>
      </w:r>
      <w:r w:rsidR="00C86E8F" w:rsidRPr="0010592A">
        <w:rPr>
          <w:rFonts w:ascii="Book Antiqua" w:hAnsi="Book Antiqua" w:cstheme="majorBidi"/>
        </w:rPr>
        <w:t xml:space="preserve">he use of PRF and its extract could have accelerated the healing in the </w:t>
      </w:r>
      <w:r w:rsidR="005F6EDC" w:rsidRPr="0010592A">
        <w:rPr>
          <w:rFonts w:ascii="Book Antiqua" w:hAnsi="Book Antiqua" w:cstheme="majorBidi"/>
        </w:rPr>
        <w:t>first</w:t>
      </w:r>
      <w:r w:rsidR="00C86E8F" w:rsidRPr="0010592A">
        <w:rPr>
          <w:rFonts w:ascii="Book Antiqua" w:hAnsi="Book Antiqua" w:cstheme="majorBidi"/>
        </w:rPr>
        <w:t xml:space="preserve"> case; unfortunately the patient was lost to follow-up prohibiting long-term assessment.</w:t>
      </w:r>
      <w:r w:rsidR="006F7B23" w:rsidRPr="0010592A">
        <w:rPr>
          <w:rFonts w:ascii="Book Antiqua" w:hAnsi="Book Antiqua" w:cstheme="majorBidi"/>
        </w:rPr>
        <w:t xml:space="preserve"> </w:t>
      </w:r>
      <w:r w:rsidR="00C86E8F" w:rsidRPr="0010592A">
        <w:rPr>
          <w:rFonts w:ascii="Book Antiqua" w:hAnsi="Book Antiqua" w:cstheme="majorBidi"/>
        </w:rPr>
        <w:t xml:space="preserve">Age has also been shown to influence the outcome of regeneration. Dental pulp stem cells from aged individuals </w:t>
      </w:r>
      <w:r w:rsidR="00D83E3E" w:rsidRPr="0010592A">
        <w:rPr>
          <w:rFonts w:ascii="Book Antiqua" w:hAnsi="Book Antiqua" w:cstheme="majorBidi"/>
        </w:rPr>
        <w:t>have shown</w:t>
      </w:r>
      <w:r w:rsidR="00C86E8F" w:rsidRPr="0010592A">
        <w:rPr>
          <w:rFonts w:ascii="Book Antiqua" w:hAnsi="Book Antiqua" w:cstheme="majorBidi"/>
        </w:rPr>
        <w:t xml:space="preserve"> impaired proliferation and neuronal differentiation capacities</w:t>
      </w:r>
      <w:r w:rsidR="00C86E8F" w:rsidRPr="0010592A">
        <w:rPr>
          <w:rFonts w:ascii="Book Antiqua" w:hAnsi="Book Antiqua" w:cstheme="majorBidi"/>
        </w:rPr>
        <w:fldChar w:fldCharType="begin">
          <w:fldData xml:space="preserve">PEVuZE5vdGU+PENpdGU+PEF1dGhvcj5XdTwvQXV0aG9yPjxZZWFyPjIwMTU8L1llYXI+PFJlY051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</w:fldData>
        </w:fldChar>
      </w:r>
      <w:r w:rsidR="00C868A9" w:rsidRPr="0010592A">
        <w:rPr>
          <w:rFonts w:ascii="Book Antiqua" w:hAnsi="Book Antiqua" w:cstheme="majorBidi"/>
        </w:rPr>
        <w:instrText xml:space="preserve"> ADDIN EN.CITE </w:instrText>
      </w:r>
      <w:r w:rsidR="00C868A9" w:rsidRPr="0010592A">
        <w:rPr>
          <w:rFonts w:ascii="Book Antiqua" w:hAnsi="Book Antiqua" w:cstheme="majorBidi"/>
        </w:rPr>
        <w:fldChar w:fldCharType="begin">
          <w:fldData xml:space="preserve">PEVuZE5vdGU+PENpdGU+PEF1dGhvcj5XdTwvQXV0aG9yPjxZZWFyPjIwMTU8L1llYXI+PFJlY051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</w:fldData>
        </w:fldChar>
      </w:r>
      <w:r w:rsidR="00C868A9" w:rsidRPr="0010592A">
        <w:rPr>
          <w:rFonts w:ascii="Book Antiqua" w:hAnsi="Book Antiqua" w:cstheme="majorBidi"/>
        </w:rPr>
        <w:instrText xml:space="preserve"> ADDIN EN.CITE.DATA </w:instrText>
      </w:r>
      <w:r w:rsidR="00C868A9" w:rsidRPr="0010592A">
        <w:rPr>
          <w:rFonts w:ascii="Book Antiqua" w:hAnsi="Book Antiqua" w:cstheme="majorBidi"/>
        </w:rPr>
      </w:r>
      <w:r w:rsidR="00C868A9" w:rsidRPr="0010592A">
        <w:rPr>
          <w:rFonts w:ascii="Book Antiqua" w:hAnsi="Book Antiqua" w:cstheme="majorBidi"/>
        </w:rPr>
        <w:fldChar w:fldCharType="end"/>
      </w:r>
      <w:r w:rsidR="00C86E8F" w:rsidRPr="0010592A">
        <w:rPr>
          <w:rFonts w:ascii="Book Antiqua" w:hAnsi="Book Antiqua" w:cstheme="majorBidi"/>
        </w:rPr>
      </w:r>
      <w:r w:rsidR="00C86E8F"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5" w:tooltip="Wu, 2015 #23" w:history="1">
        <w:r w:rsidR="00C868A9" w:rsidRPr="0010592A">
          <w:rPr>
            <w:rFonts w:ascii="Book Antiqua" w:hAnsi="Book Antiqua" w:cstheme="majorBidi"/>
            <w:noProof/>
            <w:vertAlign w:val="superscript"/>
          </w:rPr>
          <w:t>25</w:t>
        </w:r>
      </w:hyperlink>
      <w:r w:rsidR="00C868A9" w:rsidRPr="0010592A">
        <w:rPr>
          <w:rFonts w:ascii="Book Antiqua" w:hAnsi="Book Antiqua" w:cstheme="majorBidi"/>
          <w:noProof/>
          <w:vertAlign w:val="superscript"/>
        </w:rPr>
        <w:t>]</w:t>
      </w:r>
      <w:r w:rsidR="00C86E8F" w:rsidRPr="0010592A">
        <w:rPr>
          <w:rFonts w:ascii="Book Antiqua" w:hAnsi="Book Antiqua" w:cstheme="majorBidi"/>
        </w:rPr>
        <w:fldChar w:fldCharType="end"/>
      </w:r>
      <w:r w:rsidR="00C86E8F" w:rsidRPr="0010592A">
        <w:rPr>
          <w:rFonts w:ascii="Book Antiqua" w:hAnsi="Book Antiqua" w:cstheme="majorBidi"/>
        </w:rPr>
        <w:t>. This may be one factor explaining the delayed healing with age and encourage the use of bioactive materials to enhance stem cell homing and endogenous tissue regeneration.</w:t>
      </w:r>
    </w:p>
    <w:p w14:paraId="33901B48" w14:textId="25178209" w:rsidR="008E02AA" w:rsidRPr="0010592A" w:rsidRDefault="00ED3BA9"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A</w:t>
      </w:r>
      <w:r w:rsidR="00697706" w:rsidRPr="0010592A">
        <w:rPr>
          <w:rFonts w:ascii="Book Antiqua" w:hAnsi="Book Antiqua" w:cstheme="majorBidi"/>
        </w:rPr>
        <w:t xml:space="preserve">fter 12 </w:t>
      </w:r>
      <w:proofErr w:type="spellStart"/>
      <w:r w:rsidR="00697706" w:rsidRPr="0010592A">
        <w:rPr>
          <w:rFonts w:ascii="Book Antiqua" w:hAnsi="Book Antiqua" w:cstheme="majorBidi"/>
        </w:rPr>
        <w:t>mo</w:t>
      </w:r>
      <w:proofErr w:type="spellEnd"/>
      <w:r w:rsidRPr="0010592A">
        <w:rPr>
          <w:rFonts w:ascii="Book Antiqua" w:hAnsi="Book Antiqua" w:cstheme="majorBidi"/>
        </w:rPr>
        <w:t>,</w:t>
      </w:r>
      <w:r w:rsidR="00697706" w:rsidRPr="0010592A">
        <w:rPr>
          <w:rFonts w:ascii="Book Antiqua" w:hAnsi="Book Antiqua" w:cstheme="majorBidi"/>
        </w:rPr>
        <w:t xml:space="preserve"> </w:t>
      </w:r>
      <w:r w:rsidR="00390A8D" w:rsidRPr="0010592A">
        <w:rPr>
          <w:rFonts w:ascii="Book Antiqua" w:hAnsi="Book Antiqua" w:cstheme="majorBidi"/>
        </w:rPr>
        <w:t>in</w:t>
      </w:r>
      <w:r w:rsidR="00697706" w:rsidRPr="0010592A">
        <w:rPr>
          <w:rFonts w:ascii="Book Antiqua" w:hAnsi="Book Antiqua" w:cstheme="majorBidi"/>
        </w:rPr>
        <w:t xml:space="preserve"> case#2, where </w:t>
      </w:r>
      <w:r w:rsidR="00C734FB" w:rsidRPr="0010592A">
        <w:rPr>
          <w:rFonts w:ascii="Book Antiqua" w:hAnsi="Book Antiqua" w:cstheme="majorBidi"/>
        </w:rPr>
        <w:t xml:space="preserve">PRF-extract was used solely as the </w:t>
      </w:r>
      <w:r w:rsidR="00697706" w:rsidRPr="0010592A">
        <w:rPr>
          <w:rFonts w:ascii="Book Antiqua" w:hAnsi="Book Antiqua" w:cstheme="majorBidi"/>
        </w:rPr>
        <w:t>bleeding was not successfu</w:t>
      </w:r>
      <w:r w:rsidR="00A35478" w:rsidRPr="0010592A">
        <w:rPr>
          <w:rFonts w:ascii="Book Antiqua" w:hAnsi="Book Antiqua" w:cstheme="majorBidi"/>
        </w:rPr>
        <w:t xml:space="preserve">l in the two </w:t>
      </w:r>
      <w:proofErr w:type="spellStart"/>
      <w:r w:rsidR="00A35478" w:rsidRPr="0010592A">
        <w:rPr>
          <w:rFonts w:ascii="Book Antiqua" w:hAnsi="Book Antiqua" w:cstheme="majorBidi"/>
        </w:rPr>
        <w:t>mesiobuccal</w:t>
      </w:r>
      <w:proofErr w:type="spellEnd"/>
      <w:r w:rsidR="00A35478" w:rsidRPr="0010592A">
        <w:rPr>
          <w:rFonts w:ascii="Book Antiqua" w:hAnsi="Book Antiqua" w:cstheme="majorBidi"/>
        </w:rPr>
        <w:t xml:space="preserve"> canals</w:t>
      </w:r>
      <w:r w:rsidR="00697706" w:rsidRPr="0010592A">
        <w:rPr>
          <w:rFonts w:ascii="Book Antiqua" w:hAnsi="Book Antiqua" w:cstheme="majorBidi"/>
        </w:rPr>
        <w:t xml:space="preserve">, </w:t>
      </w:r>
      <w:r w:rsidR="00A35478" w:rsidRPr="0010592A">
        <w:rPr>
          <w:rFonts w:ascii="Book Antiqua" w:hAnsi="Book Antiqua" w:cstheme="majorBidi"/>
        </w:rPr>
        <w:t>demonstrated the greater promise of the PRF</w:t>
      </w:r>
      <w:r w:rsidR="00697706" w:rsidRPr="0010592A">
        <w:rPr>
          <w:rFonts w:ascii="Book Antiqua" w:hAnsi="Book Antiqua" w:cstheme="majorBidi"/>
        </w:rPr>
        <w:t xml:space="preserve"> approach. Although the roots did not show any root lengthening, they showed maturation and wall thickening. This is with accordance with a meta-analysis by He </w:t>
      </w:r>
      <w:r w:rsidR="00697706" w:rsidRPr="0010592A">
        <w:rPr>
          <w:rFonts w:ascii="Book Antiqua" w:hAnsi="Book Antiqua" w:cstheme="majorBidi"/>
          <w:i/>
          <w:iCs/>
        </w:rPr>
        <w:t xml:space="preserve">et </w:t>
      </w:r>
      <w:r w:rsidR="00697706" w:rsidRPr="0010592A">
        <w:rPr>
          <w:rFonts w:ascii="Book Antiqua" w:hAnsi="Book Antiqua" w:cstheme="majorBidi"/>
          <w:i/>
          <w:iCs/>
        </w:rPr>
        <w:lastRenderedPageBreak/>
        <w:t>al</w:t>
      </w:r>
      <w:r w:rsidR="00697706"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&lt;EndNote&gt;&lt;Cite&gt;&lt;Author&gt;He&lt;/Author&gt;&lt;Year&gt;2017&lt;/Year&gt;&lt;RecNum&gt;24&lt;/RecNum&gt;&lt;DisplayText&gt;&lt;style face="superscript"&gt;[26]&lt;/style&gt;&lt;/DisplayText&gt;&lt;record&gt;&lt;rec-number&gt;24&lt;/rec-number&gt;&lt;foreign-keys&gt;&lt;key app="EN" db-id="2z2zr0sd7zt200e0sxovwzvza0v909tsz9v2"&gt;24&lt;/key&gt;&lt;/foreign-keys&gt;&lt;ref-type name="Journal Article"&gt;17&lt;/ref-type&gt;&lt;contributors&gt;&lt;authors&gt;&lt;author&gt;He, Ling&lt;/author&gt;&lt;author&gt;Zhong, Juan&lt;/author&gt;&lt;author&gt;Gong, Qimei&lt;/author&gt;&lt;author&gt;Kim, Sahng G.&lt;/author&gt;&lt;author&gt;Zeichner, Samuel J.&lt;/author&gt;&lt;author&gt;Xiang, Lusai&lt;/author&gt;&lt;author&gt;Ye, Ling&lt;/author&gt;&lt;author&gt;Zhou, Xuedong&lt;/author&gt;&lt;author&gt;Zheng, Jinxuan&lt;/author&gt;&lt;author&gt;Liu, Yongxing&lt;/author&gt;&lt;author&gt;Guan, Chenyu&lt;/author&gt;&lt;author&gt;Cheng, Bin&lt;/author&gt;&lt;author&gt;Ling, Junqi&lt;/author&gt;&lt;author&gt;Mao, Jeremy J.&lt;/author&gt;&lt;/authors&gt;&lt;/contributors&gt;&lt;titles&gt;&lt;title&gt;Treatment of Necrotic Teeth by Apical Revascularization: Meta-analysis&lt;/title&gt;&lt;secondary-title&gt;Scientific Reports&lt;/secondary-title&gt;&lt;/titles&gt;&lt;periodical&gt;&lt;full-title&gt;Scientific Reports&lt;/full-title&gt;&lt;/periodical&gt;&lt;pages&gt;13941&lt;/pages&gt;&lt;volume&gt;7&lt;/volume&gt;&lt;number&gt;1&lt;/number&gt;&lt;dates&gt;&lt;year&gt;2017&lt;/year&gt;&lt;pub-dates&gt;&lt;date&gt;2017/10/24&lt;/date&gt;&lt;/pub-dates&gt;&lt;/dates&gt;&lt;isbn&gt;2045-2322&lt;/isbn&gt;&lt;accession-num&gt;29066844&lt;/accession-num&gt;&lt;urls&gt;&lt;related-urls&gt;&lt;url&gt;https://doi.org/10.1038/s41598-017-14412-x&lt;/url&gt;&lt;/related-urls&gt;&lt;/urls&gt;&lt;electronic-resource-num&gt;10.1038/s41598-017-14412-x&lt;/electronic-resource-num&gt;&lt;/record&gt;&lt;/Cite&gt;&lt;/EndNote&gt;</w:instrText>
      </w:r>
      <w:r w:rsidR="00697706"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6" w:tooltip="He, 2017 #24" w:history="1">
        <w:r w:rsidR="00C868A9" w:rsidRPr="0010592A">
          <w:rPr>
            <w:rFonts w:ascii="Book Antiqua" w:hAnsi="Book Antiqua" w:cstheme="majorBidi"/>
            <w:noProof/>
            <w:vertAlign w:val="superscript"/>
          </w:rPr>
          <w:t>26</w:t>
        </w:r>
      </w:hyperlink>
      <w:r w:rsidR="00C868A9" w:rsidRPr="0010592A">
        <w:rPr>
          <w:rFonts w:ascii="Book Antiqua" w:hAnsi="Book Antiqua" w:cstheme="majorBidi"/>
          <w:noProof/>
          <w:vertAlign w:val="superscript"/>
        </w:rPr>
        <w:t>]</w:t>
      </w:r>
      <w:r w:rsidR="00697706" w:rsidRPr="0010592A">
        <w:rPr>
          <w:rFonts w:ascii="Book Antiqua" w:hAnsi="Book Antiqua" w:cstheme="majorBidi"/>
        </w:rPr>
        <w:fldChar w:fldCharType="end"/>
      </w:r>
      <w:r w:rsidR="00697706" w:rsidRPr="0010592A">
        <w:rPr>
          <w:rFonts w:ascii="Book Antiqua" w:hAnsi="Book Antiqua" w:cstheme="majorBidi"/>
          <w:i/>
          <w:iCs/>
        </w:rPr>
        <w:t xml:space="preserve">, </w:t>
      </w:r>
      <w:r w:rsidR="00697706" w:rsidRPr="0010592A">
        <w:rPr>
          <w:rFonts w:ascii="Book Antiqua" w:hAnsi="Book Antiqua" w:cstheme="majorBidi"/>
        </w:rPr>
        <w:t xml:space="preserve">they suggested that apical closure is not necessarily associated with root lengthening. After 4 years, the tooth was </w:t>
      </w:r>
      <w:r w:rsidR="00C86E8F" w:rsidRPr="0010592A">
        <w:rPr>
          <w:rFonts w:ascii="Book Antiqua" w:hAnsi="Book Antiqua" w:cstheme="majorBidi"/>
        </w:rPr>
        <w:t>asymptomatic</w:t>
      </w:r>
      <w:r w:rsidR="00697706" w:rsidRPr="0010592A">
        <w:rPr>
          <w:rFonts w:ascii="Book Antiqua" w:hAnsi="Book Antiqua" w:cstheme="majorBidi"/>
        </w:rPr>
        <w:t xml:space="preserve"> and radiographically successful, however, recurrent caries at the distal surface was extensive</w:t>
      </w:r>
      <w:r w:rsidR="00C86E8F" w:rsidRPr="0010592A">
        <w:rPr>
          <w:rFonts w:ascii="Book Antiqua" w:hAnsi="Book Antiqua" w:cstheme="majorBidi"/>
        </w:rPr>
        <w:t xml:space="preserve"> which necessitated re-intervention</w:t>
      </w:r>
      <w:r w:rsidR="00697706" w:rsidRPr="0010592A">
        <w:rPr>
          <w:rFonts w:ascii="Book Antiqua" w:hAnsi="Book Antiqua" w:cstheme="majorBidi"/>
        </w:rPr>
        <w:t>. This highlights the importance of proper patient selection and the importance of patients’ oral hygiene for the success of the treatment</w:t>
      </w:r>
      <w:r w:rsidR="00C86E8F" w:rsidRPr="0010592A">
        <w:rPr>
          <w:rFonts w:ascii="Book Antiqua" w:hAnsi="Book Antiqua" w:cstheme="majorBidi"/>
        </w:rPr>
        <w:t>. Perhaps the most interesting result is the extensive intracanal calcification noted in case #2. This may be attributed to remnants of calcium hydroxide</w:t>
      </w:r>
      <w:r w:rsidR="008E02AA" w:rsidRPr="0010592A">
        <w:rPr>
          <w:rFonts w:ascii="Book Antiqua" w:hAnsi="Book Antiqua" w:cstheme="majorBidi"/>
        </w:rPr>
        <w:t xml:space="preserve"> pastes </w:t>
      </w:r>
      <w:r w:rsidR="00C86E8F" w:rsidRPr="0010592A">
        <w:rPr>
          <w:rFonts w:ascii="Book Antiqua" w:hAnsi="Book Antiqua" w:cstheme="majorBidi"/>
        </w:rPr>
        <w:t xml:space="preserve">which </w:t>
      </w:r>
      <w:r w:rsidR="008E02AA" w:rsidRPr="0010592A">
        <w:rPr>
          <w:rFonts w:ascii="Book Antiqua" w:hAnsi="Book Antiqua" w:cstheme="majorBidi"/>
        </w:rPr>
        <w:t>are difficult to remove and could remain insid</w:t>
      </w:r>
      <w:r w:rsidR="00C86E8F" w:rsidRPr="0010592A">
        <w:rPr>
          <w:rFonts w:ascii="Book Antiqua" w:hAnsi="Book Antiqua" w:cstheme="majorBidi"/>
        </w:rPr>
        <w:t>e</w:t>
      </w:r>
      <w:r w:rsidR="008E02AA" w:rsidRPr="0010592A">
        <w:rPr>
          <w:rFonts w:ascii="Book Antiqua" w:hAnsi="Book Antiqua" w:cstheme="majorBidi"/>
        </w:rPr>
        <w:t xml:space="preserve"> root canals. Song </w:t>
      </w:r>
      <w:r w:rsidR="008E02AA" w:rsidRPr="0010592A">
        <w:rPr>
          <w:rFonts w:ascii="Book Antiqua" w:hAnsi="Book Antiqua" w:cstheme="majorBidi"/>
          <w:i/>
          <w:iCs/>
        </w:rPr>
        <w:t>et al</w:t>
      </w:r>
      <w:r w:rsidR="00CC4379"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&lt;EndNote&gt;&lt;Cite&gt;&lt;Author&gt;Song&lt;/Author&gt;&lt;Year&gt;2017&lt;/Year&gt;&lt;RecNum&gt;25&lt;/RecNum&gt;&lt;DisplayText&gt;&lt;style face="superscript"&gt;[27]&lt;/style&gt;&lt;/DisplayText&gt;&lt;record&gt;&lt;rec-number&gt;25&lt;/rec-number&gt;&lt;foreign-keys&gt;&lt;key app="EN" db-id="2z2zr0sd7zt200e0sxovwzvza0v909tsz9v2"&gt;25&lt;/key&gt;&lt;/foreign-keys&gt;&lt;ref-type name="Journal Article"&gt;17&lt;/ref-type&gt;&lt;contributors&gt;&lt;authors&gt;&lt;author&gt;Song, Minju&lt;/author&gt;&lt;author&gt;Cao, Yangpei&lt;/author&gt;&lt;author&gt;Shin, Su-Jung&lt;/author&gt;&lt;author&gt;Shon, Won-Jun&lt;/author&gt;&lt;author&gt;Chugal, Nadia&lt;/author&gt;&lt;author&gt;Kim, Reuben H.&lt;/author&gt;&lt;author&gt;Kim, Euiseong&lt;/author&gt;&lt;author&gt;Kang, Mo K.&lt;/author&gt;&lt;/authors&gt;&lt;/contributors&gt;&lt;titles&gt;&lt;title&gt;Revascularization-associated Intracanal Calcification: Assessment of Prevalence and Contributing Factors&lt;/title&gt;&lt;secondary-title&gt;Journal of Endodontics&lt;/secondary-title&gt;&lt;/titles&gt;&lt;periodical&gt;&lt;full-title&gt;Journal of Endodontics&lt;/full-title&gt;&lt;/periodical&gt;&lt;pages&gt;2025-2033&lt;/pages&gt;&lt;volume&gt;43&lt;/volume&gt;&lt;number&gt;12&lt;/number&gt;&lt;dates&gt;&lt;year&gt;2017&lt;/year&gt;&lt;/dates&gt;&lt;publisher&gt;Elsevier&lt;/publisher&gt;&lt;isbn&gt;0099-2399&lt;/isbn&gt;&lt;accession-num&gt;28965774&lt;/accession-num&gt;&lt;urls&gt;&lt;related-urls&gt;&lt;url&gt;http://dx.doi.org/10.1016/j.joen.2017.06.018&lt;/url&gt;&lt;/related-urls&gt;&lt;/urls&gt;&lt;electronic-resource-num&gt;10.1016/j.joen.2017.06.018&lt;/electronic-resource-num&gt;&lt;access-date&gt;2018/06/25&lt;/access-date&gt;&lt;/record&gt;&lt;/Cite&gt;&lt;/EndNote&gt;</w:instrText>
      </w:r>
      <w:r w:rsidR="00CC4379"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7" w:tooltip="Song, 2017 #25" w:history="1">
        <w:r w:rsidR="00C868A9" w:rsidRPr="0010592A">
          <w:rPr>
            <w:rFonts w:ascii="Book Antiqua" w:hAnsi="Book Antiqua" w:cstheme="majorBidi"/>
            <w:noProof/>
            <w:vertAlign w:val="superscript"/>
          </w:rPr>
          <w:t>27</w:t>
        </w:r>
      </w:hyperlink>
      <w:r w:rsidR="00C868A9" w:rsidRPr="0010592A">
        <w:rPr>
          <w:rFonts w:ascii="Book Antiqua" w:hAnsi="Book Antiqua" w:cstheme="majorBidi"/>
          <w:noProof/>
          <w:vertAlign w:val="superscript"/>
        </w:rPr>
        <w:t>]</w:t>
      </w:r>
      <w:r w:rsidR="00CC4379" w:rsidRPr="0010592A">
        <w:rPr>
          <w:rFonts w:ascii="Book Antiqua" w:hAnsi="Book Antiqua" w:cstheme="majorBidi"/>
        </w:rPr>
        <w:fldChar w:fldCharType="end"/>
      </w:r>
      <w:r w:rsidR="008E02AA" w:rsidRPr="0010592A">
        <w:rPr>
          <w:rFonts w:ascii="Book Antiqua" w:hAnsi="Book Antiqua" w:cstheme="majorBidi"/>
          <w:i/>
          <w:iCs/>
        </w:rPr>
        <w:t xml:space="preserve"> </w:t>
      </w:r>
      <w:r w:rsidR="008E02AA" w:rsidRPr="0010592A">
        <w:rPr>
          <w:rFonts w:ascii="Book Antiqua" w:hAnsi="Book Antiqua" w:cstheme="majorBidi"/>
        </w:rPr>
        <w:t xml:space="preserve">found that </w:t>
      </w:r>
      <w:r w:rsidR="002E6FFB" w:rsidRPr="0010592A">
        <w:rPr>
          <w:rFonts w:ascii="Book Antiqua" w:hAnsi="Book Antiqua" w:cstheme="majorBidi"/>
        </w:rPr>
        <w:t>61.5</w:t>
      </w:r>
      <w:r w:rsidR="008E02AA" w:rsidRPr="0010592A">
        <w:rPr>
          <w:rFonts w:ascii="Book Antiqua" w:hAnsi="Book Antiqua" w:cstheme="majorBidi"/>
        </w:rPr>
        <w:t>% of cases (</w:t>
      </w:r>
      <w:r w:rsidR="002E6FFB" w:rsidRPr="0010592A">
        <w:rPr>
          <w:rFonts w:ascii="Book Antiqua" w:hAnsi="Book Antiqua" w:cstheme="majorBidi"/>
        </w:rPr>
        <w:t>8</w:t>
      </w:r>
      <w:r w:rsidR="008E02AA" w:rsidRPr="0010592A">
        <w:rPr>
          <w:rFonts w:ascii="Book Antiqua" w:hAnsi="Book Antiqua" w:cstheme="majorBidi"/>
        </w:rPr>
        <w:t xml:space="preserve"> of 13 cases) with </w:t>
      </w:r>
      <w:r w:rsidR="002E6FFB" w:rsidRPr="0010592A">
        <w:rPr>
          <w:rFonts w:ascii="Book Antiqua" w:hAnsi="Book Antiqua" w:cstheme="majorBidi"/>
        </w:rPr>
        <w:t xml:space="preserve">complete </w:t>
      </w:r>
      <w:r w:rsidR="008E02AA" w:rsidRPr="0010592A">
        <w:rPr>
          <w:rFonts w:ascii="Book Antiqua" w:hAnsi="Book Antiqua" w:cstheme="majorBidi"/>
        </w:rPr>
        <w:t>canal obliteration had occurred when Ca(OH)</w:t>
      </w:r>
      <w:r w:rsidR="008E02AA" w:rsidRPr="0010592A">
        <w:rPr>
          <w:rFonts w:ascii="Book Antiqua" w:hAnsi="Book Antiqua" w:cstheme="majorBidi"/>
          <w:vertAlign w:val="subscript"/>
        </w:rPr>
        <w:t>2</w:t>
      </w:r>
      <w:r w:rsidR="008E02AA" w:rsidRPr="0010592A">
        <w:rPr>
          <w:rFonts w:ascii="Book Antiqua" w:hAnsi="Book Antiqua" w:cstheme="majorBidi"/>
        </w:rPr>
        <w:t xml:space="preserve"> was used as an intracanal medication, compared to (</w:t>
      </w:r>
      <w:r w:rsidR="002E6FFB" w:rsidRPr="0010592A">
        <w:rPr>
          <w:rFonts w:ascii="Book Antiqua" w:hAnsi="Book Antiqua" w:cstheme="majorBidi"/>
        </w:rPr>
        <w:t>30.8</w:t>
      </w:r>
      <w:r w:rsidR="008E02AA" w:rsidRPr="0010592A">
        <w:rPr>
          <w:rFonts w:ascii="Book Antiqua" w:hAnsi="Book Antiqua" w:cstheme="majorBidi"/>
        </w:rPr>
        <w:t xml:space="preserve">%, </w:t>
      </w:r>
      <w:r w:rsidR="002E6FFB" w:rsidRPr="0010592A">
        <w:rPr>
          <w:rFonts w:ascii="Book Antiqua" w:hAnsi="Book Antiqua" w:cstheme="majorBidi"/>
        </w:rPr>
        <w:t>4</w:t>
      </w:r>
      <w:r w:rsidR="008E02AA" w:rsidRPr="0010592A">
        <w:rPr>
          <w:rFonts w:ascii="Book Antiqua" w:hAnsi="Book Antiqua" w:cstheme="majorBidi"/>
        </w:rPr>
        <w:t xml:space="preserve"> of 13) when antibiotic pastes were used.</w:t>
      </w:r>
    </w:p>
    <w:p w14:paraId="0D905603" w14:textId="76016615" w:rsidR="00E837F8" w:rsidRPr="0010592A" w:rsidRDefault="00BF584B"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T</w:t>
      </w:r>
      <w:r w:rsidR="0029342A" w:rsidRPr="0010592A">
        <w:rPr>
          <w:rFonts w:ascii="Book Antiqua" w:hAnsi="Book Antiqua" w:cstheme="majorBidi"/>
        </w:rPr>
        <w:t xml:space="preserve">he source of cells </w:t>
      </w:r>
      <w:r w:rsidRPr="0010592A">
        <w:rPr>
          <w:rFonts w:ascii="Book Antiqua" w:hAnsi="Book Antiqua" w:cstheme="majorBidi"/>
        </w:rPr>
        <w:t xml:space="preserve">appears to </w:t>
      </w:r>
      <w:r w:rsidR="0029342A" w:rsidRPr="0010592A">
        <w:rPr>
          <w:rFonts w:ascii="Book Antiqua" w:hAnsi="Book Antiqua" w:cstheme="majorBidi"/>
        </w:rPr>
        <w:t>play</w:t>
      </w:r>
      <w:r w:rsidR="00C86E8F" w:rsidRPr="0010592A">
        <w:rPr>
          <w:rFonts w:ascii="Book Antiqua" w:hAnsi="Book Antiqua" w:cstheme="majorBidi"/>
        </w:rPr>
        <w:t>s</w:t>
      </w:r>
      <w:r w:rsidR="0029342A" w:rsidRPr="0010592A">
        <w:rPr>
          <w:rFonts w:ascii="Book Antiqua" w:hAnsi="Book Antiqua" w:cstheme="majorBidi"/>
        </w:rPr>
        <w:t xml:space="preserve"> a key role in </w:t>
      </w:r>
      <w:r w:rsidRPr="0010592A">
        <w:rPr>
          <w:rFonts w:ascii="Book Antiqua" w:hAnsi="Book Antiqua" w:cstheme="majorBidi"/>
        </w:rPr>
        <w:t>root maturation and calcification,</w:t>
      </w:r>
      <w:r w:rsidR="00825CFE" w:rsidRPr="0010592A">
        <w:rPr>
          <w:rFonts w:ascii="Book Antiqua" w:hAnsi="Book Antiqua" w:cstheme="majorBidi"/>
        </w:rPr>
        <w:t xml:space="preserve"> where PDL and bone marrow stem cells may </w:t>
      </w:r>
      <w:r w:rsidR="001D56FA" w:rsidRPr="0010592A">
        <w:rPr>
          <w:rFonts w:ascii="Book Antiqua" w:hAnsi="Book Antiqua" w:cstheme="majorBidi"/>
        </w:rPr>
        <w:t>contribute</w:t>
      </w:r>
      <w:r w:rsidR="00825CFE" w:rsidRPr="0010592A">
        <w:rPr>
          <w:rFonts w:ascii="Book Antiqua" w:hAnsi="Book Antiqua" w:cstheme="majorBidi"/>
        </w:rPr>
        <w:t xml:space="preserve"> to extensive deposition of cementum/bone-like tissues</w:t>
      </w:r>
      <w:r w:rsidR="0072643C" w:rsidRPr="0010592A">
        <w:rPr>
          <w:rFonts w:ascii="Book Antiqua" w:hAnsi="Book Antiqua" w:cstheme="majorBidi"/>
        </w:rPr>
        <w:fldChar w:fldCharType="begin"/>
      </w:r>
      <w:r w:rsidR="0072643C" w:rsidRPr="0010592A">
        <w:rPr>
          <w:rFonts w:ascii="Book Antiqua" w:hAnsi="Book Antiqua" w:cstheme="majorBidi"/>
        </w:rPr>
        <w:instrText xml:space="preserve"> ADDIN EN.CITE &lt;EndNote&gt;&lt;Cite&gt;&lt;Author&gt;Song&lt;/Author&gt;&lt;Year&gt;2017&lt;/Year&gt;&lt;RecNum&gt;25&lt;/RecNum&gt;&lt;DisplayText&gt;&lt;style face="superscript"&gt;[27]&lt;/style&gt;&lt;/DisplayText&gt;&lt;record&gt;&lt;rec-number&gt;25&lt;/rec-number&gt;&lt;foreign-keys&gt;&lt;key app="EN" db-id="2z2zr0sd7zt200e0sxovwzvza0v909tsz9v2"&gt;25&lt;/key&gt;&lt;/foreign-keys&gt;&lt;ref-type name="Journal Article"&gt;17&lt;/ref-type&gt;&lt;contributors&gt;&lt;authors&gt;&lt;author&gt;Song, Minju&lt;/author&gt;&lt;author&gt;Cao, Yangpei&lt;/author&gt;&lt;author&gt;Shin, Su-Jung&lt;/author&gt;&lt;author&gt;Shon, Won-Jun&lt;/author&gt;&lt;author&gt;Chugal, Nadia&lt;/author&gt;&lt;author&gt;Kim, Reuben H.&lt;/author&gt;&lt;author&gt;Kim, Euiseong&lt;/author&gt;&lt;author&gt;Kang, Mo K.&lt;/author&gt;&lt;/authors&gt;&lt;/contributors&gt;&lt;titles&gt;&lt;title&gt;Revascularization-associated Intracanal Calcification: Assessment of Prevalence and Contributing Factors&lt;/title&gt;&lt;secondary-title&gt;Journal of Endodontics&lt;/secondary-title&gt;&lt;/titles&gt;&lt;periodical&gt;&lt;full-title&gt;Journal of Endodontics&lt;/full-title&gt;&lt;/periodical&gt;&lt;pages&gt;2025-2033&lt;/pages&gt;&lt;volume&gt;43&lt;/volume&gt;&lt;number&gt;12&lt;/number&gt;&lt;dates&gt;&lt;year&gt;2017&lt;/year&gt;&lt;/dates&gt;&lt;publisher&gt;Elsevier&lt;/publisher&gt;&lt;isbn&gt;0099-2399&lt;/isbn&gt;&lt;accession-num&gt;28965774&lt;/accession-num&gt;&lt;urls&gt;&lt;related-urls&gt;&lt;url&gt;http://dx.doi.org/10.1016/j.joen.2017.06.018&lt;/url&gt;&lt;/related-urls&gt;&lt;/urls&gt;&lt;electronic-resource-num&gt;10.1016/j.joen.2017.06.018&lt;/electronic-resource-num&gt;&lt;access-date&gt;2018/06/25&lt;/access-date&gt;&lt;/record&gt;&lt;/Cite&gt;&lt;/EndNote&gt;</w:instrText>
      </w:r>
      <w:r w:rsidR="0072643C" w:rsidRPr="0010592A">
        <w:rPr>
          <w:rFonts w:ascii="Book Antiqua" w:hAnsi="Book Antiqua" w:cstheme="majorBidi"/>
        </w:rPr>
        <w:fldChar w:fldCharType="separate"/>
      </w:r>
      <w:r w:rsidR="0072643C" w:rsidRPr="0010592A">
        <w:rPr>
          <w:rFonts w:ascii="Book Antiqua" w:hAnsi="Book Antiqua" w:cstheme="majorBidi"/>
          <w:noProof/>
          <w:vertAlign w:val="superscript"/>
        </w:rPr>
        <w:t>[</w:t>
      </w:r>
      <w:hyperlink w:anchor="_ENREF_27" w:tooltip="Song, 2017 #25" w:history="1">
        <w:r w:rsidR="0072643C" w:rsidRPr="0010592A">
          <w:rPr>
            <w:rFonts w:ascii="Book Antiqua" w:hAnsi="Book Antiqua" w:cstheme="majorBidi"/>
            <w:noProof/>
            <w:vertAlign w:val="superscript"/>
          </w:rPr>
          <w:t>27</w:t>
        </w:r>
      </w:hyperlink>
      <w:r w:rsidR="0072643C" w:rsidRPr="0010592A">
        <w:rPr>
          <w:rFonts w:ascii="Book Antiqua" w:hAnsi="Book Antiqua" w:cstheme="majorBidi"/>
          <w:noProof/>
          <w:vertAlign w:val="superscript"/>
        </w:rPr>
        <w:t>]</w:t>
      </w:r>
      <w:r w:rsidR="0072643C" w:rsidRPr="0010592A">
        <w:rPr>
          <w:rFonts w:ascii="Book Antiqua" w:hAnsi="Book Antiqua" w:cstheme="majorBidi"/>
        </w:rPr>
        <w:fldChar w:fldCharType="end"/>
      </w:r>
      <w:r w:rsidR="0029342A" w:rsidRPr="0010592A">
        <w:rPr>
          <w:rFonts w:ascii="Book Antiqua" w:hAnsi="Book Antiqua" w:cstheme="majorBidi"/>
          <w:i/>
          <w:iCs/>
        </w:rPr>
        <w:t xml:space="preserve"> </w:t>
      </w:r>
      <w:r w:rsidR="00C86E8F" w:rsidRPr="0010592A">
        <w:rPr>
          <w:rFonts w:ascii="Book Antiqua" w:hAnsi="Book Antiqua" w:cstheme="majorBidi"/>
        </w:rPr>
        <w:t>also</w:t>
      </w:r>
      <w:r w:rsidR="00C86E8F" w:rsidRPr="0010592A">
        <w:rPr>
          <w:rFonts w:ascii="Book Antiqua" w:hAnsi="Book Antiqua" w:cstheme="majorBidi"/>
          <w:i/>
          <w:iCs/>
        </w:rPr>
        <w:t xml:space="preserve"> </w:t>
      </w:r>
      <w:r w:rsidR="00CC4379" w:rsidRPr="0010592A">
        <w:rPr>
          <w:rFonts w:ascii="Book Antiqua" w:hAnsi="Book Antiqua" w:cstheme="majorBidi"/>
        </w:rPr>
        <w:t xml:space="preserve">found </w:t>
      </w:r>
      <w:r w:rsidR="00C86E8F" w:rsidRPr="0010592A">
        <w:rPr>
          <w:rFonts w:ascii="Book Antiqua" w:hAnsi="Book Antiqua" w:cstheme="majorBidi"/>
        </w:rPr>
        <w:t>that cases</w:t>
      </w:r>
      <w:r w:rsidR="0029342A" w:rsidRPr="0010592A">
        <w:rPr>
          <w:rFonts w:ascii="Book Antiqua" w:hAnsi="Book Antiqua" w:cstheme="majorBidi"/>
        </w:rPr>
        <w:t xml:space="preserve"> with induced bleeding had higher frequency of calcification (69.6%, 16 of 23 cases)</w:t>
      </w:r>
      <w:r w:rsidR="00825CFE" w:rsidRPr="0010592A">
        <w:rPr>
          <w:rFonts w:ascii="Book Antiqua" w:hAnsi="Book Antiqua" w:cstheme="majorBidi"/>
        </w:rPr>
        <w:t xml:space="preserve"> than those without bleeding when vital tissue</w:t>
      </w:r>
      <w:r w:rsidR="00A02C7C" w:rsidRPr="0010592A">
        <w:rPr>
          <w:rFonts w:ascii="Book Antiqua" w:hAnsi="Book Antiqua" w:cstheme="majorBidi"/>
        </w:rPr>
        <w:t>s</w:t>
      </w:r>
      <w:r w:rsidR="00825CFE" w:rsidRPr="0010592A">
        <w:rPr>
          <w:rFonts w:ascii="Book Antiqua" w:hAnsi="Book Antiqua" w:cstheme="majorBidi"/>
        </w:rPr>
        <w:t xml:space="preserve"> were found in the canals</w:t>
      </w:r>
      <w:r w:rsidRPr="0010592A">
        <w:rPr>
          <w:rFonts w:ascii="Book Antiqua" w:hAnsi="Book Antiqua" w:cstheme="majorBidi"/>
        </w:rPr>
        <w:t xml:space="preserve">. </w:t>
      </w:r>
      <w:r w:rsidR="00825CFE" w:rsidRPr="0010592A">
        <w:rPr>
          <w:rFonts w:ascii="Book Antiqua" w:hAnsi="Book Antiqua" w:cstheme="majorBidi"/>
        </w:rPr>
        <w:t>Documentation of long</w:t>
      </w:r>
      <w:r w:rsidR="0072643C" w:rsidRPr="0010592A">
        <w:rPr>
          <w:rFonts w:ascii="Book Antiqua" w:hAnsi="Book Antiqua" w:cstheme="majorBidi"/>
        </w:rPr>
        <w:t>-</w:t>
      </w:r>
      <w:r w:rsidR="00825CFE" w:rsidRPr="0010592A">
        <w:rPr>
          <w:rFonts w:ascii="Book Antiqua" w:hAnsi="Book Antiqua" w:cstheme="majorBidi"/>
        </w:rPr>
        <w:t>term outcomes such as the extensive intracanal calcification seen in case#2 is crucial</w:t>
      </w:r>
      <w:r w:rsidR="001D56FA" w:rsidRPr="0010592A">
        <w:rPr>
          <w:rFonts w:ascii="Book Antiqua" w:hAnsi="Book Antiqua" w:cstheme="majorBidi"/>
        </w:rPr>
        <w:t>,</w:t>
      </w:r>
      <w:r w:rsidR="00825CFE" w:rsidRPr="0010592A">
        <w:rPr>
          <w:rFonts w:ascii="Book Antiqua" w:hAnsi="Book Antiqua" w:cstheme="majorBidi"/>
        </w:rPr>
        <w:t xml:space="preserve"> particularly for l</w:t>
      </w:r>
      <w:r w:rsidRPr="0010592A">
        <w:rPr>
          <w:rFonts w:ascii="Book Antiqua" w:hAnsi="Book Antiqua" w:cstheme="majorBidi"/>
        </w:rPr>
        <w:t>ong term treatment planning.</w:t>
      </w:r>
      <w:r w:rsidR="0072643C" w:rsidRPr="0010592A">
        <w:rPr>
          <w:rFonts w:ascii="Book Antiqua" w:hAnsi="Book Antiqua" w:cstheme="majorBidi"/>
        </w:rPr>
        <w:t xml:space="preserve"> </w:t>
      </w:r>
      <w:r w:rsidRPr="0010592A">
        <w:rPr>
          <w:rFonts w:ascii="Book Antiqua" w:hAnsi="Book Antiqua" w:cstheme="majorBidi"/>
        </w:rPr>
        <w:t>RET</w:t>
      </w:r>
      <w:r w:rsidR="00825CFE" w:rsidRPr="0010592A">
        <w:rPr>
          <w:rFonts w:ascii="Book Antiqua" w:hAnsi="Book Antiqua" w:cstheme="majorBidi"/>
        </w:rPr>
        <w:t>s assisted by PRF and PRF-extract did help retain tooth#14 until orthodontic treatment commenced</w:t>
      </w:r>
      <w:r w:rsidR="001D56FA" w:rsidRPr="0010592A">
        <w:rPr>
          <w:rFonts w:ascii="Book Antiqua" w:hAnsi="Book Antiqua" w:cstheme="majorBidi"/>
        </w:rPr>
        <w:t>.</w:t>
      </w:r>
      <w:r w:rsidR="00A02C7C" w:rsidRPr="0010592A">
        <w:rPr>
          <w:rFonts w:ascii="Book Antiqua" w:hAnsi="Book Antiqua" w:cstheme="majorBidi"/>
        </w:rPr>
        <w:t xml:space="preserve"> </w:t>
      </w:r>
      <w:proofErr w:type="spellStart"/>
      <w:r w:rsidR="00360F8B" w:rsidRPr="0010592A">
        <w:rPr>
          <w:rFonts w:ascii="Book Antiqua" w:hAnsi="Book Antiqua" w:cstheme="majorBidi"/>
        </w:rPr>
        <w:t>Natera</w:t>
      </w:r>
      <w:proofErr w:type="spellEnd"/>
      <w:r w:rsidR="00360F8B" w:rsidRPr="0010592A">
        <w:rPr>
          <w:rFonts w:ascii="Book Antiqua" w:hAnsi="Book Antiqua" w:cstheme="majorBidi"/>
        </w:rPr>
        <w:t xml:space="preserve"> </w:t>
      </w:r>
      <w:r w:rsidR="00360F8B" w:rsidRPr="0010592A">
        <w:rPr>
          <w:rFonts w:ascii="Book Antiqua" w:hAnsi="Book Antiqua" w:cstheme="majorBidi"/>
          <w:i/>
          <w:iCs/>
        </w:rPr>
        <w:t>et al</w:t>
      </w:r>
      <w:r w:rsidR="000E02C0"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&lt;EndNote&gt;&lt;Cite&gt;&lt;Author&gt;Natera&lt;/Author&gt;&lt;Year&gt;2018&lt;/Year&gt;&lt;RecNum&gt;26&lt;/RecNum&gt;&lt;DisplayText&gt;&lt;style face="superscript"&gt;[28]&lt;/style&gt;&lt;/DisplayText&gt;&lt;record&gt;&lt;rec-number&gt;26&lt;/rec-number&gt;&lt;foreign-keys&gt;&lt;key app="EN" db-id="2z2zr0sd7zt200e0sxovwzvza0v909tsz9v2"&gt;26&lt;/key&gt;&lt;/foreign-keys&gt;&lt;ref-type name="Journal Article"&gt;17&lt;/ref-type&gt;&lt;contributors&gt;&lt;authors&gt;&lt;author&gt;Natera, M.&lt;/author&gt;&lt;author&gt;Mukherjee, P. M.&lt;/author&gt;&lt;/authors&gt;&lt;/contributors&gt;&lt;auth-address&gt;Department of Endodontics, Rutgers School of Dental Medicine, Newark, New Jersey.&amp;#xD;Department of Orthodontics, Rutgers School of Dental Medicine, Newark, New Jersey. Electronic address: pmmukherjee@yahoo.com.&lt;/auth-address&gt;&lt;titles&gt;&lt;title&gt;Regenerative Endodontic Treatment with Orthodontic Treatment in a Tooth with Dens Evaginatus: A Case Report with a 4-year Follow-up&lt;/title&gt;&lt;secondary-title&gt;J Endod&lt;/secondary-title&gt;&lt;alt-title&gt;Journal of endodontics&lt;/alt-title&gt;&lt;/titles&gt;&lt;periodical&gt;&lt;full-title&gt;J Endod&lt;/full-title&gt;&lt;/periodical&gt;&lt;alt-periodical&gt;&lt;full-title&gt;Journal of Endodontics&lt;/full-title&gt;&lt;/alt-periodical&gt;&lt;pages&gt;952-955&lt;/pages&gt;&lt;volume&gt;44&lt;/volume&gt;&lt;number&gt;6&lt;/number&gt;&lt;edition&gt;2018/04/11&lt;/edition&gt;&lt;dates&gt;&lt;year&gt;2018&lt;/year&gt;&lt;pub-dates&gt;&lt;date&gt;Jun&lt;/date&gt;&lt;/pub-dates&gt;&lt;/dates&gt;&lt;isbn&gt;1878-3554 (Electronic)&amp;#xD;0099-2399 (Linking)&lt;/isbn&gt;&lt;accession-num&gt;29631746&lt;/accession-num&gt;&lt;urls&gt;&lt;/urls&gt;&lt;electronic-resource-num&gt;10.1016/j.joen.2018.01.011&lt;/electronic-resource-num&gt;&lt;remote-database-provider&gt;NLM&lt;/remote-database-provider&gt;&lt;language&gt;eng&lt;/language&gt;&lt;/record&gt;&lt;/Cite&gt;&lt;/EndNote&gt;</w:instrText>
      </w:r>
      <w:r w:rsidR="000E02C0"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28" w:tooltip="Natera, 2018 #26" w:history="1">
        <w:r w:rsidR="00C868A9" w:rsidRPr="0010592A">
          <w:rPr>
            <w:rFonts w:ascii="Book Antiqua" w:hAnsi="Book Antiqua" w:cstheme="majorBidi"/>
            <w:noProof/>
            <w:vertAlign w:val="superscript"/>
          </w:rPr>
          <w:t>28</w:t>
        </w:r>
      </w:hyperlink>
      <w:r w:rsidR="00C868A9" w:rsidRPr="0010592A">
        <w:rPr>
          <w:rFonts w:ascii="Book Antiqua" w:hAnsi="Book Antiqua" w:cstheme="majorBidi"/>
          <w:noProof/>
          <w:vertAlign w:val="superscript"/>
        </w:rPr>
        <w:t>]</w:t>
      </w:r>
      <w:r w:rsidR="000E02C0" w:rsidRPr="0010592A">
        <w:rPr>
          <w:rFonts w:ascii="Book Antiqua" w:hAnsi="Book Antiqua" w:cstheme="majorBidi"/>
        </w:rPr>
        <w:fldChar w:fldCharType="end"/>
      </w:r>
      <w:r w:rsidR="00360F8B" w:rsidRPr="0010592A">
        <w:rPr>
          <w:rFonts w:ascii="Book Antiqua" w:hAnsi="Book Antiqua" w:cstheme="majorBidi"/>
          <w:i/>
          <w:iCs/>
        </w:rPr>
        <w:t xml:space="preserve"> </w:t>
      </w:r>
      <w:r w:rsidR="00360F8B" w:rsidRPr="0010592A">
        <w:rPr>
          <w:rFonts w:ascii="Book Antiqua" w:hAnsi="Book Antiqua" w:cstheme="majorBidi"/>
          <w:lang w:bidi="ar-EG"/>
        </w:rPr>
        <w:t>reported a similar case</w:t>
      </w:r>
      <w:r w:rsidR="00360F8B" w:rsidRPr="0010592A">
        <w:rPr>
          <w:rFonts w:ascii="Book Antiqua" w:hAnsi="Book Antiqua" w:cstheme="majorBidi"/>
          <w:i/>
          <w:iCs/>
          <w:lang w:bidi="ar-EG"/>
        </w:rPr>
        <w:t xml:space="preserve"> </w:t>
      </w:r>
      <w:r w:rsidR="00360F8B" w:rsidRPr="0010592A">
        <w:rPr>
          <w:rFonts w:ascii="Book Antiqua" w:hAnsi="Book Antiqua" w:cstheme="majorBidi"/>
          <w:lang w:bidi="ar-EG"/>
        </w:rPr>
        <w:t xml:space="preserve">that received orthodontic treatment one year </w:t>
      </w:r>
      <w:r w:rsidR="006533BA" w:rsidRPr="0010592A">
        <w:rPr>
          <w:rFonts w:ascii="Book Antiqua" w:hAnsi="Book Antiqua" w:cstheme="majorBidi"/>
          <w:lang w:bidi="ar-EG"/>
        </w:rPr>
        <w:t>after</w:t>
      </w:r>
      <w:r w:rsidR="00360F8B" w:rsidRPr="0010592A">
        <w:rPr>
          <w:rFonts w:ascii="Book Antiqua" w:hAnsi="Book Antiqua" w:cstheme="majorBidi"/>
          <w:lang w:bidi="ar-EG"/>
        </w:rPr>
        <w:t xml:space="preserve"> </w:t>
      </w:r>
      <w:r w:rsidR="00321884" w:rsidRPr="0010592A">
        <w:rPr>
          <w:rFonts w:ascii="Book Antiqua" w:hAnsi="Book Antiqua" w:cstheme="majorBidi"/>
          <w:lang w:bidi="ar-EG"/>
        </w:rPr>
        <w:t>REP</w:t>
      </w:r>
      <w:r w:rsidR="00F86E0B" w:rsidRPr="0010592A">
        <w:rPr>
          <w:rFonts w:ascii="Book Antiqua" w:hAnsi="Book Antiqua" w:cstheme="majorBidi"/>
          <w:lang w:bidi="ar-EG"/>
        </w:rPr>
        <w:t>s</w:t>
      </w:r>
      <w:r w:rsidR="00360F8B" w:rsidRPr="0010592A">
        <w:rPr>
          <w:rFonts w:ascii="Book Antiqua" w:hAnsi="Book Antiqua" w:cstheme="majorBidi"/>
          <w:lang w:bidi="ar-EG"/>
        </w:rPr>
        <w:t xml:space="preserve"> in tooth #20. </w:t>
      </w:r>
      <w:r w:rsidR="006533BA" w:rsidRPr="0010592A">
        <w:rPr>
          <w:rFonts w:ascii="Book Antiqua" w:hAnsi="Book Antiqua" w:cstheme="majorBidi"/>
          <w:lang w:bidi="ar-EG"/>
        </w:rPr>
        <w:t xml:space="preserve">Although the tooth lacked further root maturation, </w:t>
      </w:r>
      <w:r w:rsidR="00692CEE" w:rsidRPr="0010592A">
        <w:rPr>
          <w:rFonts w:ascii="Book Antiqua" w:hAnsi="Book Antiqua" w:cstheme="majorBidi"/>
          <w:lang w:bidi="ar-EG"/>
        </w:rPr>
        <w:t xml:space="preserve">it </w:t>
      </w:r>
      <w:r w:rsidR="006533BA" w:rsidRPr="0010592A">
        <w:rPr>
          <w:rFonts w:ascii="Book Antiqua" w:hAnsi="Book Antiqua" w:cstheme="majorBidi"/>
          <w:lang w:bidi="ar-EG"/>
        </w:rPr>
        <w:t xml:space="preserve">remained asymptomatic clinically and radiographically after 4 years and the tooth responded to orthodontic treatment as non-endodontically treated teeth. </w:t>
      </w:r>
    </w:p>
    <w:p w14:paraId="211A5EF8" w14:textId="2FC1BA67" w:rsidR="00E837F8" w:rsidRPr="0010592A" w:rsidRDefault="00BF584B" w:rsidP="00156929">
      <w:pPr>
        <w:pStyle w:val="BodyText"/>
        <w:spacing w:after="0" w:line="360" w:lineRule="auto"/>
        <w:ind w:firstLine="720"/>
        <w:jc w:val="both"/>
        <w:rPr>
          <w:rFonts w:ascii="Book Antiqua" w:hAnsi="Book Antiqua" w:cstheme="majorBidi"/>
          <w:lang w:bidi="ar-EG"/>
        </w:rPr>
      </w:pPr>
      <w:r w:rsidRPr="0010592A">
        <w:rPr>
          <w:rFonts w:ascii="Book Antiqua" w:hAnsi="Book Antiqua" w:cstheme="majorBidi"/>
          <w:lang w:bidi="ar-EG"/>
        </w:rPr>
        <w:t>A case</w:t>
      </w:r>
      <w:r w:rsidR="00E837F8" w:rsidRPr="0010592A">
        <w:rPr>
          <w:rFonts w:ascii="Book Antiqua" w:hAnsi="Book Antiqua" w:cstheme="majorBidi"/>
          <w:lang w:bidi="ar-EG"/>
        </w:rPr>
        <w:t xml:space="preserve"> report </w:t>
      </w:r>
      <w:r w:rsidR="00A02C7C" w:rsidRPr="0010592A">
        <w:rPr>
          <w:rFonts w:ascii="Book Antiqua" w:hAnsi="Book Antiqua" w:cstheme="majorBidi"/>
          <w:lang w:bidi="ar-EG"/>
        </w:rPr>
        <w:t xml:space="preserve">has been recently </w:t>
      </w:r>
      <w:r w:rsidR="009220B7" w:rsidRPr="0010592A">
        <w:rPr>
          <w:rFonts w:ascii="Book Antiqua" w:hAnsi="Book Antiqua" w:cstheme="majorBidi"/>
          <w:lang w:bidi="ar-EG"/>
        </w:rPr>
        <w:t xml:space="preserve">published </w:t>
      </w:r>
      <w:r w:rsidR="00E837F8" w:rsidRPr="0010592A">
        <w:rPr>
          <w:rFonts w:ascii="Book Antiqua" w:hAnsi="Book Antiqua" w:cstheme="majorBidi"/>
          <w:lang w:bidi="ar-EG"/>
        </w:rPr>
        <w:t xml:space="preserve">by </w:t>
      </w:r>
      <w:proofErr w:type="spellStart"/>
      <w:r w:rsidR="00E837F8" w:rsidRPr="0010592A">
        <w:rPr>
          <w:rFonts w:ascii="Book Antiqua" w:hAnsi="Book Antiqua" w:cstheme="majorBidi"/>
          <w:lang w:bidi="ar-EG"/>
        </w:rPr>
        <w:t>Chaniotis</w:t>
      </w:r>
      <w:proofErr w:type="spellEnd"/>
      <w:r w:rsidR="00E837F8" w:rsidRPr="0010592A">
        <w:rPr>
          <w:rFonts w:ascii="Book Antiqua" w:hAnsi="Book Antiqua" w:cstheme="majorBidi"/>
          <w:lang w:bidi="ar-EG"/>
        </w:rPr>
        <w:t xml:space="preserve"> </w:t>
      </w:r>
      <w:r w:rsidR="00E837F8" w:rsidRPr="0010592A">
        <w:rPr>
          <w:rFonts w:ascii="Book Antiqua" w:hAnsi="Book Antiqua" w:cstheme="majorBidi"/>
          <w:i/>
          <w:iCs/>
          <w:lang w:bidi="ar-EG"/>
        </w:rPr>
        <w:t>et al</w:t>
      </w:r>
      <w:r w:rsidR="000E02C0" w:rsidRPr="0010592A">
        <w:rPr>
          <w:rFonts w:ascii="Book Antiqua" w:hAnsi="Book Antiqua" w:cstheme="majorBidi"/>
          <w:lang w:bidi="ar-EG"/>
        </w:rPr>
        <w:fldChar w:fldCharType="begin"/>
      </w:r>
      <w:r w:rsidR="00C868A9" w:rsidRPr="0010592A">
        <w:rPr>
          <w:rFonts w:ascii="Book Antiqua" w:hAnsi="Book Antiqua" w:cstheme="majorBidi"/>
          <w:lang w:bidi="ar-EG"/>
        </w:rPr>
        <w:instrText xml:space="preserve"> ADDIN EN.CITE &lt;EndNote&gt;&lt;Cite&gt;&lt;Author&gt;Chaniotis&lt;/Author&gt;&lt;Year&gt;2018&lt;/Year&gt;&lt;RecNum&gt;27&lt;/RecNum&gt;&lt;DisplayText&gt;&lt;style face="superscript"&gt;[29]&lt;/style&gt;&lt;/DisplayText&gt;&lt;record&gt;&lt;rec-number&gt;27&lt;/rec-number&gt;&lt;foreign-keys&gt;&lt;key app="EN" db-id="2z2zr0sd7zt200e0sxovwzvza0v909tsz9v2"&gt;27&lt;/key&gt;&lt;/foreign-keys&gt;&lt;ref-type name="Journal Article"&gt;17&lt;/ref-type&gt;&lt;contributors&gt;&lt;authors&gt;&lt;author&gt;Chaniotis, A.&lt;/author&gt;&lt;/authors&gt;&lt;/contributors&gt;&lt;auth-address&gt;Endodontics, Warwick Dentistry/Athens Dental School, Kalithea, Atiki, Greece. Electronic address: antch8@me.com.&lt;/auth-address&gt;&lt;titles&gt;&lt;title&gt;Orthodontic Movement after Regenerative Endodontic Procedure: Case Report and Long-term Observations&lt;/title&gt;&lt;secondary-title&gt;J Endod&lt;/secondary-title&gt;&lt;alt-title&gt;Journal of endodontics&lt;/alt-title&gt;&lt;/titles&gt;&lt;periodical&gt;&lt;full-title&gt;J Endod&lt;/full-title&gt;&lt;/periodical&gt;&lt;alt-periodical&gt;&lt;full-title&gt;Journal of Endodontics&lt;/full-title&gt;&lt;/alt-periodical&gt;&lt;pages&gt;432-437&lt;/pages&gt;&lt;volume&gt;44&lt;/volume&gt;&lt;number&gt;3&lt;/number&gt;&lt;edition&gt;2018/01/08&lt;/edition&gt;&lt;dates&gt;&lt;year&gt;2018&lt;/year&gt;&lt;pub-dates&gt;&lt;date&gt;Mar&lt;/date&gt;&lt;/pub-dates&gt;&lt;/dates&gt;&lt;isbn&gt;1878-3554 (Electronic)&amp;#xD;0099-2399 (Linking)&lt;/isbn&gt;&lt;accession-num&gt;29306536&lt;/accession-num&gt;&lt;urls&gt;&lt;/urls&gt;&lt;electronic-resource-num&gt;10.1016/j.joen.2017.11.008&lt;/electronic-resource-num&gt;&lt;remote-database-provider&gt;NLM&lt;/remote-database-provider&gt;&lt;language&gt;eng&lt;/language&gt;&lt;/record&gt;&lt;/Cite&gt;&lt;/EndNote&gt;</w:instrText>
      </w:r>
      <w:r w:rsidR="000E02C0" w:rsidRPr="0010592A">
        <w:rPr>
          <w:rFonts w:ascii="Book Antiqua" w:hAnsi="Book Antiqua" w:cstheme="majorBidi"/>
          <w:lang w:bidi="ar-EG"/>
        </w:rPr>
        <w:fldChar w:fldCharType="separate"/>
      </w:r>
      <w:r w:rsidR="00C868A9" w:rsidRPr="0010592A">
        <w:rPr>
          <w:rFonts w:ascii="Book Antiqua" w:hAnsi="Book Antiqua" w:cstheme="majorBidi"/>
          <w:noProof/>
          <w:vertAlign w:val="superscript"/>
          <w:lang w:bidi="ar-EG"/>
        </w:rPr>
        <w:t>[</w:t>
      </w:r>
      <w:hyperlink w:anchor="_ENREF_29" w:tooltip="Chaniotis, 2018 #27" w:history="1">
        <w:r w:rsidR="00C868A9" w:rsidRPr="0010592A">
          <w:rPr>
            <w:rFonts w:ascii="Book Antiqua" w:hAnsi="Book Antiqua" w:cstheme="majorBidi"/>
            <w:noProof/>
            <w:vertAlign w:val="superscript"/>
            <w:lang w:bidi="ar-EG"/>
          </w:rPr>
          <w:t>29</w:t>
        </w:r>
      </w:hyperlink>
      <w:r w:rsidR="00C868A9" w:rsidRPr="0010592A">
        <w:rPr>
          <w:rFonts w:ascii="Book Antiqua" w:hAnsi="Book Antiqua" w:cstheme="majorBidi"/>
          <w:noProof/>
          <w:vertAlign w:val="superscript"/>
          <w:lang w:bidi="ar-EG"/>
        </w:rPr>
        <w:t>]</w:t>
      </w:r>
      <w:r w:rsidR="000E02C0" w:rsidRPr="0010592A">
        <w:rPr>
          <w:rFonts w:ascii="Book Antiqua" w:hAnsi="Book Antiqua" w:cstheme="majorBidi"/>
          <w:lang w:bidi="ar-EG"/>
        </w:rPr>
        <w:fldChar w:fldCharType="end"/>
      </w:r>
      <w:r w:rsidR="00156929">
        <w:rPr>
          <w:rFonts w:ascii="Book Antiqua" w:hAnsi="Book Antiqua" w:cstheme="majorBidi" w:hint="eastAsia"/>
          <w:lang w:bidi="ar-EG"/>
        </w:rPr>
        <w:t xml:space="preserve"> </w:t>
      </w:r>
      <w:r w:rsidR="00E837F8" w:rsidRPr="0010592A">
        <w:rPr>
          <w:rFonts w:ascii="Book Antiqua" w:hAnsi="Book Antiqua" w:cstheme="majorBidi"/>
          <w:lang w:bidi="ar-EG"/>
        </w:rPr>
        <w:t xml:space="preserve">who started orthodontic treatment 3 years and half after </w:t>
      </w:r>
      <w:r w:rsidRPr="0010592A">
        <w:rPr>
          <w:rFonts w:ascii="Book Antiqua" w:hAnsi="Book Antiqua" w:cstheme="majorBidi"/>
          <w:lang w:bidi="ar-EG"/>
        </w:rPr>
        <w:t>RET</w:t>
      </w:r>
      <w:r w:rsidR="00252D91" w:rsidRPr="0010592A">
        <w:rPr>
          <w:rFonts w:ascii="Book Antiqua" w:hAnsi="Book Antiqua" w:cstheme="majorBidi"/>
          <w:lang w:bidi="ar-EG"/>
        </w:rPr>
        <w:t xml:space="preserve"> in tooth #8</w:t>
      </w:r>
      <w:r w:rsidR="00E837F8" w:rsidRPr="0010592A">
        <w:rPr>
          <w:rFonts w:ascii="Book Antiqua" w:hAnsi="Book Antiqua" w:cstheme="majorBidi"/>
          <w:lang w:bidi="ar-EG"/>
        </w:rPr>
        <w:t xml:space="preserve">. </w:t>
      </w:r>
      <w:r w:rsidR="006F25CE" w:rsidRPr="0010592A">
        <w:rPr>
          <w:rFonts w:ascii="Book Antiqua" w:hAnsi="Book Antiqua" w:cstheme="majorBidi"/>
          <w:lang w:bidi="ar-EG"/>
        </w:rPr>
        <w:t>The patient had skeletal Class II division 1</w:t>
      </w:r>
      <w:r w:rsidR="00F30954" w:rsidRPr="0010592A">
        <w:rPr>
          <w:rFonts w:ascii="Book Antiqua" w:hAnsi="Book Antiqua" w:cstheme="majorBidi"/>
          <w:lang w:bidi="ar-EG"/>
        </w:rPr>
        <w:t xml:space="preserve">, which </w:t>
      </w:r>
      <w:r w:rsidR="00A02C7C" w:rsidRPr="0010592A">
        <w:rPr>
          <w:rFonts w:ascii="Book Antiqua" w:hAnsi="Book Antiqua" w:cstheme="majorBidi"/>
          <w:lang w:bidi="ar-EG"/>
        </w:rPr>
        <w:t xml:space="preserve">had </w:t>
      </w:r>
      <w:r w:rsidR="00F30954" w:rsidRPr="0010592A">
        <w:rPr>
          <w:rFonts w:ascii="Book Antiqua" w:hAnsi="Book Antiqua" w:cstheme="majorBidi"/>
          <w:lang w:bidi="ar-EG"/>
        </w:rPr>
        <w:t xml:space="preserve">subjected tooth #8 to multiple traumas that lead finally to </w:t>
      </w:r>
      <w:r w:rsidR="00825CFE" w:rsidRPr="0010592A">
        <w:rPr>
          <w:rFonts w:ascii="Book Antiqua" w:hAnsi="Book Antiqua" w:cstheme="majorBidi"/>
          <w:lang w:bidi="ar-EG"/>
        </w:rPr>
        <w:t xml:space="preserve">a </w:t>
      </w:r>
      <w:r w:rsidR="00F30954" w:rsidRPr="0010592A">
        <w:rPr>
          <w:rFonts w:ascii="Book Antiqua" w:hAnsi="Book Antiqua" w:cstheme="majorBidi"/>
          <w:lang w:bidi="ar-EG"/>
        </w:rPr>
        <w:t>periapical lesion and fractur</w:t>
      </w:r>
      <w:r w:rsidR="00A02C7C" w:rsidRPr="0010592A">
        <w:rPr>
          <w:rFonts w:ascii="Book Antiqua" w:hAnsi="Book Antiqua" w:cstheme="majorBidi"/>
          <w:lang w:bidi="ar-EG"/>
        </w:rPr>
        <w:t>e</w:t>
      </w:r>
      <w:r w:rsidR="00F30954" w:rsidRPr="0010592A">
        <w:rPr>
          <w:rFonts w:ascii="Book Antiqua" w:hAnsi="Book Antiqua" w:cstheme="majorBidi"/>
          <w:lang w:bidi="ar-EG"/>
        </w:rPr>
        <w:t>.</w:t>
      </w:r>
      <w:r w:rsidR="006F25CE" w:rsidRPr="0010592A">
        <w:rPr>
          <w:rFonts w:ascii="Book Antiqua" w:hAnsi="Book Antiqua" w:cstheme="majorBidi"/>
          <w:lang w:bidi="ar-EG"/>
        </w:rPr>
        <w:t xml:space="preserve"> </w:t>
      </w:r>
      <w:r w:rsidR="00F30954" w:rsidRPr="0010592A">
        <w:rPr>
          <w:rFonts w:ascii="Book Antiqua" w:hAnsi="Book Antiqua" w:cstheme="majorBidi"/>
          <w:lang w:bidi="ar-EG"/>
        </w:rPr>
        <w:t xml:space="preserve">By the end of orthodontic treatment that lasted for 2 years, </w:t>
      </w:r>
      <w:r w:rsidR="0020387A" w:rsidRPr="0010592A">
        <w:rPr>
          <w:rFonts w:ascii="Book Antiqua" w:hAnsi="Book Antiqua" w:cstheme="majorBidi"/>
          <w:lang w:bidi="ar-EG"/>
        </w:rPr>
        <w:t xml:space="preserve">the periapical radiographs revealed </w:t>
      </w:r>
      <w:r w:rsidR="00213A89" w:rsidRPr="0010592A">
        <w:rPr>
          <w:rFonts w:ascii="Book Antiqua" w:hAnsi="Book Antiqua" w:cstheme="majorBidi"/>
          <w:lang w:bidi="ar-EG"/>
        </w:rPr>
        <w:t xml:space="preserve">a </w:t>
      </w:r>
      <w:r w:rsidR="009A75BB" w:rsidRPr="0010592A">
        <w:rPr>
          <w:rFonts w:ascii="Book Antiqua" w:hAnsi="Book Antiqua" w:cstheme="majorBidi"/>
          <w:lang w:bidi="ar-EG"/>
        </w:rPr>
        <w:t>marked remodeling of the periapical tissues</w:t>
      </w:r>
      <w:r w:rsidR="0020387A" w:rsidRPr="0010592A">
        <w:rPr>
          <w:rFonts w:ascii="Book Antiqua" w:hAnsi="Book Antiqua" w:cstheme="majorBidi"/>
          <w:lang w:bidi="ar-EG"/>
        </w:rPr>
        <w:t>;</w:t>
      </w:r>
      <w:r w:rsidR="00213A89" w:rsidRPr="0010592A">
        <w:rPr>
          <w:rFonts w:ascii="Book Antiqua" w:hAnsi="Book Antiqua" w:cstheme="majorBidi"/>
          <w:lang w:bidi="ar-EG"/>
        </w:rPr>
        <w:t xml:space="preserve"> the fractured apical third showed signs of resorption</w:t>
      </w:r>
      <w:r w:rsidR="0020387A" w:rsidRPr="0010592A">
        <w:rPr>
          <w:rFonts w:ascii="Book Antiqua" w:hAnsi="Book Antiqua" w:cstheme="majorBidi"/>
          <w:lang w:bidi="ar-EG"/>
        </w:rPr>
        <w:t xml:space="preserve">, along with the resolution of the periapical lesion. The presence of tooth #8 was essential for the success of the orthodontic treatment, however, the orthodontic forces may </w:t>
      </w:r>
      <w:r w:rsidR="00C12275" w:rsidRPr="0010592A">
        <w:rPr>
          <w:rFonts w:ascii="Book Antiqua" w:hAnsi="Book Antiqua" w:cstheme="majorBidi"/>
          <w:lang w:bidi="ar-EG"/>
        </w:rPr>
        <w:t xml:space="preserve">have </w:t>
      </w:r>
      <w:r w:rsidR="00321884" w:rsidRPr="0010592A">
        <w:rPr>
          <w:rFonts w:ascii="Book Antiqua" w:hAnsi="Book Antiqua" w:cstheme="majorBidi"/>
          <w:lang w:bidi="ar-EG"/>
        </w:rPr>
        <w:t>disturbed the reattachment of the fractured root part.</w:t>
      </w:r>
      <w:r w:rsidR="00817253" w:rsidRPr="0010592A">
        <w:rPr>
          <w:rFonts w:ascii="Book Antiqua" w:hAnsi="Book Antiqua" w:cstheme="majorBidi"/>
          <w:lang w:bidi="ar-EG"/>
        </w:rPr>
        <w:t xml:space="preserve"> Similarly, retention of the tooth#14 in case#2 </w:t>
      </w:r>
      <w:r w:rsidR="00C12275" w:rsidRPr="0010592A">
        <w:rPr>
          <w:rFonts w:ascii="Book Antiqua" w:hAnsi="Book Antiqua" w:cstheme="majorBidi"/>
          <w:lang w:bidi="ar-EG"/>
        </w:rPr>
        <w:t xml:space="preserve">in this report </w:t>
      </w:r>
      <w:r w:rsidR="00817253" w:rsidRPr="0010592A">
        <w:rPr>
          <w:rFonts w:ascii="Book Antiqua" w:hAnsi="Book Antiqua" w:cstheme="majorBidi"/>
          <w:lang w:bidi="ar-EG"/>
        </w:rPr>
        <w:t xml:space="preserve">was </w:t>
      </w:r>
      <w:r w:rsidR="00817253" w:rsidRPr="0010592A">
        <w:rPr>
          <w:rFonts w:ascii="Book Antiqua" w:hAnsi="Book Antiqua" w:cstheme="majorBidi"/>
          <w:lang w:bidi="ar-EG"/>
        </w:rPr>
        <w:lastRenderedPageBreak/>
        <w:t>essential in spite of the need to later retreat the tooth.</w:t>
      </w:r>
      <w:r w:rsidR="00C12275" w:rsidRPr="0010592A">
        <w:rPr>
          <w:rFonts w:ascii="Book Antiqua" w:hAnsi="Book Antiqua" w:cstheme="majorBidi"/>
          <w:lang w:bidi="ar-EG"/>
        </w:rPr>
        <w:t xml:space="preserve"> The decision to retreat calcified/obliterated root canals is based on multiple factors yet calcification itself may not be a failure per se</w:t>
      </w:r>
      <w:r w:rsidR="009B39E3" w:rsidRPr="0010592A">
        <w:rPr>
          <w:rFonts w:ascii="Book Antiqua" w:hAnsi="Book Antiqua" w:cstheme="majorBidi"/>
          <w:lang w:bidi="ar-EG"/>
        </w:rPr>
        <w:fldChar w:fldCharType="begin">
          <w:fldData xml:space="preserve">PEVuZE5vdGU+PENpdGU+PEF1dGhvcj5PZ2lubmk8L0F1dGhvcj48WWVhcj4yMDA5PC9ZZWFyPjxS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</w:fldData>
        </w:fldChar>
      </w:r>
      <w:r w:rsidR="00C868A9" w:rsidRPr="0010592A">
        <w:rPr>
          <w:rFonts w:ascii="Book Antiqua" w:hAnsi="Book Antiqua" w:cstheme="majorBidi"/>
          <w:lang w:bidi="ar-EG"/>
        </w:rPr>
        <w:instrText xml:space="preserve"> ADDIN EN.CITE </w:instrText>
      </w:r>
      <w:r w:rsidR="00C868A9" w:rsidRPr="0010592A">
        <w:rPr>
          <w:rFonts w:ascii="Book Antiqua" w:hAnsi="Book Antiqua" w:cstheme="majorBidi"/>
          <w:lang w:bidi="ar-EG"/>
        </w:rPr>
        <w:fldChar w:fldCharType="begin">
          <w:fldData xml:space="preserve">PEVuZE5vdGU+PENpdGU+PEF1dGhvcj5PZ2lubmk8L0F1dGhvcj48WWVhcj4yMDA5PC9ZZWFyPjxS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</w:fldData>
        </w:fldChar>
      </w:r>
      <w:r w:rsidR="00C868A9" w:rsidRPr="0010592A">
        <w:rPr>
          <w:rFonts w:ascii="Book Antiqua" w:hAnsi="Book Antiqua" w:cstheme="majorBidi"/>
          <w:lang w:bidi="ar-EG"/>
        </w:rPr>
        <w:instrText xml:space="preserve"> ADDIN EN.CITE.DATA </w:instrText>
      </w:r>
      <w:r w:rsidR="00C868A9" w:rsidRPr="0010592A">
        <w:rPr>
          <w:rFonts w:ascii="Book Antiqua" w:hAnsi="Book Antiqua" w:cstheme="majorBidi"/>
          <w:lang w:bidi="ar-EG"/>
        </w:rPr>
      </w:r>
      <w:r w:rsidR="00C868A9" w:rsidRPr="0010592A">
        <w:rPr>
          <w:rFonts w:ascii="Book Antiqua" w:hAnsi="Book Antiqua" w:cstheme="majorBidi"/>
          <w:lang w:bidi="ar-EG"/>
        </w:rPr>
        <w:fldChar w:fldCharType="end"/>
      </w:r>
      <w:r w:rsidR="009B39E3" w:rsidRPr="0010592A">
        <w:rPr>
          <w:rFonts w:ascii="Book Antiqua" w:hAnsi="Book Antiqua" w:cstheme="majorBidi"/>
          <w:lang w:bidi="ar-EG"/>
        </w:rPr>
      </w:r>
      <w:r w:rsidR="009B39E3" w:rsidRPr="0010592A">
        <w:rPr>
          <w:rFonts w:ascii="Book Antiqua" w:hAnsi="Book Antiqua" w:cstheme="majorBidi"/>
          <w:lang w:bidi="ar-EG"/>
        </w:rPr>
        <w:fldChar w:fldCharType="separate"/>
      </w:r>
      <w:r w:rsidR="00C868A9" w:rsidRPr="0010592A">
        <w:rPr>
          <w:rFonts w:ascii="Book Antiqua" w:hAnsi="Book Antiqua" w:cstheme="majorBidi"/>
          <w:noProof/>
          <w:vertAlign w:val="superscript"/>
          <w:lang w:bidi="ar-EG"/>
        </w:rPr>
        <w:t>[</w:t>
      </w:r>
      <w:hyperlink w:anchor="_ENREF_30" w:tooltip="Oginni, 2009 #28" w:history="1">
        <w:r w:rsidR="00C868A9" w:rsidRPr="0010592A">
          <w:rPr>
            <w:rFonts w:ascii="Book Antiqua" w:hAnsi="Book Antiqua" w:cstheme="majorBidi"/>
            <w:noProof/>
            <w:vertAlign w:val="superscript"/>
            <w:lang w:bidi="ar-EG"/>
          </w:rPr>
          <w:t>30</w:t>
        </w:r>
      </w:hyperlink>
      <w:r w:rsidR="00C868A9" w:rsidRPr="0010592A">
        <w:rPr>
          <w:rFonts w:ascii="Book Antiqua" w:hAnsi="Book Antiqua" w:cstheme="majorBidi"/>
          <w:noProof/>
          <w:vertAlign w:val="superscript"/>
          <w:lang w:bidi="ar-EG"/>
        </w:rPr>
        <w:t>]</w:t>
      </w:r>
      <w:r w:rsidR="009B39E3" w:rsidRPr="0010592A">
        <w:rPr>
          <w:rFonts w:ascii="Book Antiqua" w:hAnsi="Book Antiqua" w:cstheme="majorBidi"/>
          <w:lang w:bidi="ar-EG"/>
        </w:rPr>
        <w:fldChar w:fldCharType="end"/>
      </w:r>
      <w:r w:rsidR="009B39E3" w:rsidRPr="0010592A">
        <w:rPr>
          <w:rFonts w:ascii="Book Antiqua" w:hAnsi="Book Antiqua" w:cstheme="majorBidi"/>
          <w:lang w:bidi="ar-EG"/>
        </w:rPr>
        <w:t xml:space="preserve"> </w:t>
      </w:r>
      <w:r w:rsidR="00C12275" w:rsidRPr="0010592A">
        <w:rPr>
          <w:rFonts w:ascii="Book Antiqua" w:hAnsi="Book Antiqua" w:cstheme="majorBidi"/>
          <w:lang w:bidi="ar-EG"/>
        </w:rPr>
        <w:t>unless coronal seal is lost and bacterial re-infection is a risk as was the case in this report.</w:t>
      </w:r>
    </w:p>
    <w:p w14:paraId="2A19A83F" w14:textId="4D5C2DE2" w:rsidR="00694D5E" w:rsidRPr="0010592A" w:rsidRDefault="00BF584B"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B</w:t>
      </w:r>
      <w:r w:rsidR="003635CB" w:rsidRPr="0010592A">
        <w:rPr>
          <w:rFonts w:ascii="Book Antiqua" w:hAnsi="Book Antiqua" w:cstheme="majorBidi"/>
        </w:rPr>
        <w:t xml:space="preserve">oth </w:t>
      </w:r>
      <w:r w:rsidRPr="0010592A">
        <w:rPr>
          <w:rFonts w:ascii="Book Antiqua" w:hAnsi="Book Antiqua" w:cstheme="majorBidi"/>
        </w:rPr>
        <w:t xml:space="preserve">the RETs in this present </w:t>
      </w:r>
      <w:r w:rsidR="001E00A0" w:rsidRPr="0010592A">
        <w:rPr>
          <w:rFonts w:ascii="Book Antiqua" w:hAnsi="Book Antiqua" w:cstheme="majorBidi"/>
        </w:rPr>
        <w:t>report</w:t>
      </w:r>
      <w:r w:rsidR="003635CB" w:rsidRPr="0010592A">
        <w:rPr>
          <w:rFonts w:ascii="Book Antiqua" w:hAnsi="Book Antiqua" w:cstheme="majorBidi"/>
        </w:rPr>
        <w:t xml:space="preserve"> exhibited negative responses to pulp testing</w:t>
      </w:r>
      <w:r w:rsidR="00184FE2" w:rsidRPr="0010592A">
        <w:rPr>
          <w:rFonts w:ascii="Book Antiqua" w:hAnsi="Book Antiqua" w:cstheme="majorBidi"/>
        </w:rPr>
        <w:t>.</w:t>
      </w:r>
      <w:r w:rsidRPr="0010592A">
        <w:rPr>
          <w:rFonts w:ascii="Book Antiqua" w:hAnsi="Book Antiqua" w:cstheme="majorBidi"/>
        </w:rPr>
        <w:t xml:space="preserve"> However,</w:t>
      </w:r>
      <w:r w:rsidR="003635CB" w:rsidRPr="0010592A">
        <w:rPr>
          <w:rFonts w:ascii="Book Antiqua" w:hAnsi="Book Antiqua" w:cstheme="majorBidi"/>
        </w:rPr>
        <w:t xml:space="preserve"> this does not negate the possibility of re-vitalization</w:t>
      </w:r>
      <w:r w:rsidR="003D6A16" w:rsidRPr="0010592A">
        <w:rPr>
          <w:rFonts w:ascii="Book Antiqua" w:hAnsi="Book Antiqua" w:cstheme="majorBidi"/>
        </w:rPr>
        <w:fldChar w:fldCharType="begin">
          <w:fldData xml:space="preserve">PEVuZE5vdGU+PENpdGU+PEF1dGhvcj5Ub3BjdW9nbHU8L0F1dGhvcj48WWVhcj4yMDE2PC9ZZWFy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==
</w:fldData>
        </w:fldChar>
      </w:r>
      <w:r w:rsidR="00C868A9" w:rsidRPr="0010592A">
        <w:rPr>
          <w:rFonts w:ascii="Book Antiqua" w:hAnsi="Book Antiqua" w:cstheme="majorBidi"/>
        </w:rPr>
        <w:instrText xml:space="preserve"> ADDIN EN.CITE </w:instrText>
      </w:r>
      <w:r w:rsidR="00C868A9" w:rsidRPr="0010592A">
        <w:rPr>
          <w:rFonts w:ascii="Book Antiqua" w:hAnsi="Book Antiqua" w:cstheme="majorBidi"/>
        </w:rPr>
        <w:fldChar w:fldCharType="begin">
          <w:fldData xml:space="preserve">PEVuZE5vdGU+PENpdGU+PEF1dGhvcj5Ub3BjdW9nbHU8L0F1dGhvcj48WWVhcj4yMDE2PC9ZZWFy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==
</w:fldData>
        </w:fldChar>
      </w:r>
      <w:r w:rsidR="00C868A9" w:rsidRPr="0010592A">
        <w:rPr>
          <w:rFonts w:ascii="Book Antiqua" w:hAnsi="Book Antiqua" w:cstheme="majorBidi"/>
        </w:rPr>
        <w:instrText xml:space="preserve"> ADDIN EN.CITE.DATA </w:instrText>
      </w:r>
      <w:r w:rsidR="00C868A9" w:rsidRPr="0010592A">
        <w:rPr>
          <w:rFonts w:ascii="Book Antiqua" w:hAnsi="Book Antiqua" w:cstheme="majorBidi"/>
        </w:rPr>
      </w:r>
      <w:r w:rsidR="00C868A9" w:rsidRPr="0010592A">
        <w:rPr>
          <w:rFonts w:ascii="Book Antiqua" w:hAnsi="Book Antiqua" w:cstheme="majorBidi"/>
        </w:rPr>
        <w:fldChar w:fldCharType="end"/>
      </w:r>
      <w:r w:rsidR="003D6A16" w:rsidRPr="0010592A">
        <w:rPr>
          <w:rFonts w:ascii="Book Antiqua" w:hAnsi="Book Antiqua" w:cstheme="majorBidi"/>
        </w:rPr>
      </w:r>
      <w:r w:rsidR="003D6A16"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31" w:tooltip="Topcuoglu, 2016 #13" w:history="1">
        <w:r w:rsidR="00C868A9" w:rsidRPr="0010592A">
          <w:rPr>
            <w:rFonts w:ascii="Book Antiqua" w:hAnsi="Book Antiqua" w:cstheme="majorBidi"/>
            <w:noProof/>
            <w:vertAlign w:val="superscript"/>
          </w:rPr>
          <w:t>31</w:t>
        </w:r>
      </w:hyperlink>
      <w:r w:rsidR="00C868A9" w:rsidRPr="0010592A">
        <w:rPr>
          <w:rFonts w:ascii="Book Antiqua" w:hAnsi="Book Antiqua" w:cstheme="majorBidi"/>
          <w:noProof/>
          <w:vertAlign w:val="superscript"/>
        </w:rPr>
        <w:t>]</w:t>
      </w:r>
      <w:r w:rsidR="003D6A16" w:rsidRPr="0010592A">
        <w:rPr>
          <w:rFonts w:ascii="Book Antiqua" w:hAnsi="Book Antiqua" w:cstheme="majorBidi"/>
        </w:rPr>
        <w:fldChar w:fldCharType="end"/>
      </w:r>
      <w:r w:rsidR="00184FE2" w:rsidRPr="0010592A">
        <w:rPr>
          <w:rFonts w:ascii="Book Antiqua" w:hAnsi="Book Antiqua" w:cstheme="majorBidi"/>
        </w:rPr>
        <w:t>.</w:t>
      </w:r>
      <w:r w:rsidRPr="0010592A">
        <w:rPr>
          <w:rFonts w:ascii="Book Antiqua" w:hAnsi="Book Antiqua" w:cstheme="majorBidi"/>
        </w:rPr>
        <w:t xml:space="preserve"> A l</w:t>
      </w:r>
      <w:r w:rsidR="00694D5E" w:rsidRPr="0010592A">
        <w:rPr>
          <w:rFonts w:ascii="Book Antiqua" w:hAnsi="Book Antiqua" w:cstheme="majorBidi"/>
        </w:rPr>
        <w:t>onger-term follow-up may be req</w:t>
      </w:r>
      <w:r w:rsidRPr="0010592A">
        <w:rPr>
          <w:rFonts w:ascii="Book Antiqua" w:hAnsi="Book Antiqua" w:cstheme="majorBidi"/>
        </w:rPr>
        <w:t>uired to accurately assess the pulp re-vitalization</w:t>
      </w:r>
      <w:r w:rsidR="00694D5E" w:rsidRPr="0010592A">
        <w:rPr>
          <w:rFonts w:ascii="Book Antiqua" w:hAnsi="Book Antiqua" w:cstheme="majorBidi"/>
        </w:rPr>
        <w:t xml:space="preserve"> parameters.</w:t>
      </w:r>
    </w:p>
    <w:p w14:paraId="35584B89" w14:textId="6459161C" w:rsidR="005C2D78" w:rsidRPr="0010592A" w:rsidRDefault="00651519" w:rsidP="009D3336">
      <w:pPr>
        <w:pStyle w:val="BodyText"/>
        <w:spacing w:after="0" w:line="360" w:lineRule="auto"/>
        <w:ind w:firstLine="720"/>
        <w:jc w:val="both"/>
        <w:rPr>
          <w:rFonts w:ascii="Book Antiqua" w:hAnsi="Book Antiqua" w:cstheme="majorBidi"/>
        </w:rPr>
      </w:pPr>
      <w:r w:rsidRPr="0010592A">
        <w:rPr>
          <w:rFonts w:ascii="Book Antiqua" w:hAnsi="Book Antiqua" w:cstheme="majorBidi"/>
        </w:rPr>
        <w:t>Some p</w:t>
      </w:r>
      <w:r w:rsidR="00A35FA0" w:rsidRPr="0010592A">
        <w:rPr>
          <w:rFonts w:ascii="Book Antiqua" w:hAnsi="Book Antiqua" w:cstheme="majorBidi"/>
        </w:rPr>
        <w:t xml:space="preserve">revious </w:t>
      </w:r>
      <w:r w:rsidRPr="0010592A">
        <w:rPr>
          <w:rFonts w:ascii="Book Antiqua" w:hAnsi="Book Antiqua" w:cstheme="majorBidi"/>
        </w:rPr>
        <w:t xml:space="preserve">histological </w:t>
      </w:r>
      <w:r w:rsidR="00A35FA0" w:rsidRPr="0010592A">
        <w:rPr>
          <w:rFonts w:ascii="Book Antiqua" w:hAnsi="Book Antiqua" w:cstheme="majorBidi"/>
        </w:rPr>
        <w:t xml:space="preserve">studies have shown that </w:t>
      </w:r>
      <w:r w:rsidR="0028037D" w:rsidRPr="0010592A">
        <w:rPr>
          <w:rFonts w:ascii="Book Antiqua" w:hAnsi="Book Antiqua" w:cstheme="majorBidi"/>
        </w:rPr>
        <w:t>the use of PRP</w:t>
      </w:r>
      <w:r w:rsidR="009220B7" w:rsidRPr="0010592A">
        <w:rPr>
          <w:rFonts w:ascii="Book Antiqua" w:hAnsi="Book Antiqua" w:cstheme="majorBidi"/>
        </w:rPr>
        <w:t xml:space="preserve"> </w:t>
      </w:r>
      <w:r w:rsidR="0028037D" w:rsidRPr="0010592A">
        <w:rPr>
          <w:rFonts w:ascii="Book Antiqua" w:hAnsi="Book Antiqua" w:cstheme="majorBidi"/>
        </w:rPr>
        <w:t xml:space="preserve">did not </w:t>
      </w:r>
      <w:r w:rsidRPr="0010592A">
        <w:rPr>
          <w:rFonts w:ascii="Book Antiqua" w:hAnsi="Book Antiqua" w:cstheme="majorBidi"/>
        </w:rPr>
        <w:t>change</w:t>
      </w:r>
      <w:r w:rsidR="0028037D" w:rsidRPr="0010592A">
        <w:rPr>
          <w:rFonts w:ascii="Book Antiqua" w:hAnsi="Book Antiqua" w:cstheme="majorBidi"/>
        </w:rPr>
        <w:t xml:space="preserve"> the nature of </w:t>
      </w:r>
      <w:r w:rsidRPr="0010592A">
        <w:rPr>
          <w:rFonts w:ascii="Book Antiqua" w:hAnsi="Book Antiqua" w:cstheme="majorBidi"/>
        </w:rPr>
        <w:t xml:space="preserve">the </w:t>
      </w:r>
      <w:r w:rsidR="0028037D" w:rsidRPr="0010592A">
        <w:rPr>
          <w:rFonts w:ascii="Book Antiqua" w:hAnsi="Book Antiqua" w:cstheme="majorBidi"/>
        </w:rPr>
        <w:t>regenerated tissue</w:t>
      </w:r>
      <w:r w:rsidRPr="0010592A">
        <w:rPr>
          <w:rFonts w:ascii="Book Antiqua" w:hAnsi="Book Antiqua" w:cstheme="majorBidi"/>
        </w:rPr>
        <w:t>s, when compared to blood clots within root canals</w:t>
      </w:r>
      <w:r w:rsidR="00D83E3E" w:rsidRPr="0010592A">
        <w:rPr>
          <w:rFonts w:ascii="Book Antiqua" w:hAnsi="Book Antiqua" w:cstheme="majorBidi"/>
        </w:rPr>
        <w:fldChar w:fldCharType="begin"/>
      </w:r>
      <w:r w:rsidR="00C868A9" w:rsidRPr="0010592A">
        <w:rPr>
          <w:rFonts w:ascii="Book Antiqua" w:hAnsi="Book Antiqua" w:cstheme="majorBidi"/>
        </w:rPr>
        <w:instrText xml:space="preserve"> ADDIN EN.CITE &lt;EndNote&gt;&lt;Cite&gt;&lt;Author&gt;Torabinejad&lt;/Author&gt;&lt;Year&gt;2014&lt;/Year&gt;&lt;RecNum&gt;29&lt;/RecNum&gt;&lt;DisplayText&gt;&lt;style face="superscript"&gt;[32]&lt;/style&gt;&lt;/DisplayText&gt;&lt;record&gt;&lt;rec-number&gt;29&lt;/rec-number&gt;&lt;foreign-keys&gt;&lt;key app="EN" db-id="2z2zr0sd7zt200e0sxovwzvza0v909tsz9v2"&gt;29&lt;/key&gt;&lt;/foreign-keys&gt;&lt;ref-type name="Journal Article"&gt;17&lt;/ref-type&gt;&lt;contributors&gt;&lt;authors&gt;&lt;author&gt;Torabinejad, Mahmoud&lt;/author&gt;&lt;author&gt;Faras, Hadi&lt;/author&gt;&lt;author&gt;Corr, Robert&lt;/author&gt;&lt;author&gt;Wright, Kenneth R.&lt;/author&gt;&lt;author&gt;Shabahang, Shahrokh&lt;/author&gt;&lt;/authors&gt;&lt;/contributors&gt;&lt;titles&gt;&lt;title&gt;Histologic examinations of teeth treated with 2 scaffolds: A pilot animal investigation&lt;/title&gt;&lt;secondary-title&gt;Journal of Endodontics&lt;/secondary-title&gt;&lt;/titles&gt;&lt;periodical&gt;&lt;full-title&gt;Journal of Endodontics&lt;/full-title&gt;&lt;/periodical&gt;&lt;pages&gt;515-520&lt;/pages&gt;&lt;volume&gt;40&lt;/volume&gt;&lt;keywords&gt;&lt;keyword&gt;Bone&lt;/keyword&gt;&lt;keyword&gt;cementum&lt;/keyword&gt;&lt;keyword&gt;dentin&lt;/keyword&gt;&lt;keyword&gt;ferret&lt;/keyword&gt;&lt;keyword&gt;regeneration&lt;/keyword&gt;&lt;keyword&gt;revascularization&lt;/keyword&gt;&lt;/keywords&gt;&lt;dates&gt;&lt;year&gt;2014&lt;/year&gt;&lt;/dates&gt;&lt;publisher&gt;Elsevier Ltd&lt;/publisher&gt;&lt;isbn&gt;1878-3554 (Electronic)\r0099-2399 (Linking)&lt;/isbn&gt;&lt;accession-num&gt;24666902&lt;/accession-num&gt;&lt;urls&gt;&lt;/urls&gt;&lt;electronic-resource-num&gt;10.1016/j.joen.2013.12.025&lt;/electronic-resource-num&gt;&lt;/record&gt;&lt;/Cite&gt;&lt;/EndNote&gt;</w:instrText>
      </w:r>
      <w:r w:rsidR="00D83E3E" w:rsidRPr="0010592A">
        <w:rPr>
          <w:rFonts w:ascii="Book Antiqua" w:hAnsi="Book Antiqua" w:cstheme="majorBidi"/>
        </w:rPr>
        <w:fldChar w:fldCharType="separate"/>
      </w:r>
      <w:r w:rsidR="00C868A9" w:rsidRPr="0010592A">
        <w:rPr>
          <w:rFonts w:ascii="Book Antiqua" w:hAnsi="Book Antiqua" w:cstheme="majorBidi"/>
          <w:noProof/>
          <w:vertAlign w:val="superscript"/>
        </w:rPr>
        <w:t>[</w:t>
      </w:r>
      <w:hyperlink w:anchor="_ENREF_32" w:tooltip="Torabinejad, 2014 #29" w:history="1">
        <w:r w:rsidR="00C868A9" w:rsidRPr="0010592A">
          <w:rPr>
            <w:rFonts w:ascii="Book Antiqua" w:hAnsi="Book Antiqua" w:cstheme="majorBidi"/>
            <w:noProof/>
            <w:vertAlign w:val="superscript"/>
          </w:rPr>
          <w:t>32</w:t>
        </w:r>
      </w:hyperlink>
      <w:r w:rsidR="00C868A9" w:rsidRPr="0010592A">
        <w:rPr>
          <w:rFonts w:ascii="Book Antiqua" w:hAnsi="Book Antiqua" w:cstheme="majorBidi"/>
          <w:noProof/>
          <w:vertAlign w:val="superscript"/>
        </w:rPr>
        <w:t>]</w:t>
      </w:r>
      <w:r w:rsidR="00D83E3E" w:rsidRPr="0010592A">
        <w:rPr>
          <w:rFonts w:ascii="Book Antiqua" w:hAnsi="Book Antiqua" w:cstheme="majorBidi"/>
        </w:rPr>
        <w:fldChar w:fldCharType="end"/>
      </w:r>
      <w:r w:rsidR="00A35FA0" w:rsidRPr="0010592A">
        <w:rPr>
          <w:rFonts w:ascii="Book Antiqua" w:hAnsi="Book Antiqua" w:cstheme="majorBidi"/>
        </w:rPr>
        <w:t xml:space="preserve">. </w:t>
      </w:r>
      <w:r w:rsidRPr="0010592A">
        <w:rPr>
          <w:rFonts w:ascii="Book Antiqua" w:hAnsi="Book Antiqua" w:cstheme="majorBidi"/>
        </w:rPr>
        <w:t xml:space="preserve">It was not possible to conduct a histologic analysis of the teeth following RET, due to the lack of </w:t>
      </w:r>
      <w:r w:rsidR="001E00A0" w:rsidRPr="0010592A">
        <w:rPr>
          <w:rFonts w:ascii="Book Antiqua" w:hAnsi="Book Antiqua" w:cstheme="majorBidi"/>
        </w:rPr>
        <w:t xml:space="preserve">patient </w:t>
      </w:r>
      <w:r w:rsidRPr="0010592A">
        <w:rPr>
          <w:rFonts w:ascii="Book Antiqua" w:hAnsi="Book Antiqua" w:cstheme="majorBidi"/>
        </w:rPr>
        <w:t>consent to extr</w:t>
      </w:r>
      <w:r w:rsidR="00184FE2" w:rsidRPr="0010592A">
        <w:rPr>
          <w:rFonts w:ascii="Book Antiqua" w:hAnsi="Book Antiqua" w:cstheme="majorBidi"/>
        </w:rPr>
        <w:t>act healthy functioning teeth.</w:t>
      </w:r>
      <w:r w:rsidR="0057224D" w:rsidRPr="0010592A">
        <w:rPr>
          <w:rFonts w:ascii="Book Antiqua" w:hAnsi="Book Antiqua" w:cstheme="majorBidi"/>
        </w:rPr>
        <w:t xml:space="preserve"> </w:t>
      </w:r>
    </w:p>
    <w:p w14:paraId="767C4678" w14:textId="48B22D4D" w:rsidR="005B4006" w:rsidRPr="0010592A" w:rsidRDefault="005C2D78" w:rsidP="009D3336">
      <w:pPr>
        <w:spacing w:after="0" w:line="360" w:lineRule="auto"/>
        <w:ind w:firstLine="720"/>
        <w:jc w:val="both"/>
        <w:rPr>
          <w:rFonts w:ascii="Book Antiqua" w:eastAsia="Times New Roman" w:hAnsi="Book Antiqua" w:cstheme="majorBidi"/>
          <w:kern w:val="0"/>
          <w:sz w:val="24"/>
          <w:szCs w:val="24"/>
        </w:rPr>
      </w:pPr>
      <w:r w:rsidRPr="0010592A">
        <w:rPr>
          <w:rFonts w:ascii="Book Antiqua" w:hAnsi="Book Antiqua" w:cstheme="majorBidi"/>
          <w:sz w:val="24"/>
          <w:szCs w:val="24"/>
        </w:rPr>
        <w:t xml:space="preserve">In conclusion and within the limitations of this </w:t>
      </w:r>
      <w:r w:rsidR="001E00A0" w:rsidRPr="0010592A">
        <w:rPr>
          <w:rFonts w:ascii="Book Antiqua" w:hAnsi="Book Antiqua" w:cstheme="majorBidi"/>
          <w:sz w:val="24"/>
          <w:szCs w:val="24"/>
        </w:rPr>
        <w:t>report</w:t>
      </w:r>
      <w:r w:rsidR="00F26397" w:rsidRPr="0010592A">
        <w:rPr>
          <w:rFonts w:ascii="Book Antiqua" w:hAnsi="Book Antiqua" w:cstheme="majorBidi"/>
          <w:sz w:val="24"/>
          <w:szCs w:val="24"/>
        </w:rPr>
        <w:t xml:space="preserve">, </w:t>
      </w:r>
      <w:r w:rsidR="00907A07" w:rsidRPr="0010592A">
        <w:rPr>
          <w:rFonts w:ascii="Book Antiqua" w:hAnsi="Book Antiqua" w:cstheme="majorBidi"/>
          <w:sz w:val="24"/>
          <w:szCs w:val="24"/>
        </w:rPr>
        <w:t xml:space="preserve">it was observed that: </w:t>
      </w:r>
      <w:r w:rsidR="00BF584B" w:rsidRPr="0010592A">
        <w:rPr>
          <w:rFonts w:ascii="Book Antiqua" w:eastAsia="Times New Roman" w:hAnsi="Book Antiqua" w:cstheme="majorBidi"/>
          <w:kern w:val="0"/>
          <w:sz w:val="24"/>
          <w:szCs w:val="24"/>
        </w:rPr>
        <w:t xml:space="preserve">RET with PRF can generate the root structure of immature permanent teeth with a necrotic pulp following caries </w:t>
      </w:r>
      <w:r w:rsidR="00184FE2" w:rsidRPr="0010592A">
        <w:rPr>
          <w:rFonts w:ascii="Book Antiqua" w:eastAsia="Times New Roman" w:hAnsi="Book Antiqua" w:cstheme="majorBidi"/>
          <w:kern w:val="0"/>
          <w:sz w:val="24"/>
          <w:szCs w:val="24"/>
        </w:rPr>
        <w:t>and trauma.</w:t>
      </w:r>
      <w:r w:rsidR="00907A07" w:rsidRPr="0010592A">
        <w:rPr>
          <w:rFonts w:ascii="Book Antiqua" w:eastAsia="Times New Roman" w:hAnsi="Book Antiqua" w:cstheme="majorBidi"/>
          <w:kern w:val="0"/>
          <w:sz w:val="24"/>
          <w:szCs w:val="24"/>
        </w:rPr>
        <w:t xml:space="preserve"> </w:t>
      </w:r>
      <w:r w:rsidR="00BF584B" w:rsidRPr="0010592A">
        <w:rPr>
          <w:rFonts w:ascii="Book Antiqua" w:eastAsia="Times New Roman" w:hAnsi="Book Antiqua" w:cstheme="majorBidi"/>
          <w:kern w:val="0"/>
          <w:sz w:val="24"/>
          <w:szCs w:val="24"/>
        </w:rPr>
        <w:t>RET with PRF can initiate root canal wall thickening and lengthening, which is self-limiting over the long-term as the roots did not continue to grow abnormally long.</w:t>
      </w:r>
      <w:r w:rsidR="00907A07" w:rsidRPr="0010592A">
        <w:rPr>
          <w:rFonts w:ascii="Book Antiqua" w:eastAsia="Times New Roman" w:hAnsi="Book Antiqua" w:cstheme="majorBidi"/>
          <w:kern w:val="0"/>
          <w:sz w:val="24"/>
          <w:szCs w:val="24"/>
        </w:rPr>
        <w:t xml:space="preserve"> </w:t>
      </w:r>
      <w:r w:rsidR="00BF584B" w:rsidRPr="0010592A">
        <w:rPr>
          <w:rFonts w:ascii="Book Antiqua" w:eastAsia="Times New Roman" w:hAnsi="Book Antiqua" w:cstheme="majorBidi"/>
          <w:kern w:val="0"/>
          <w:sz w:val="24"/>
          <w:szCs w:val="24"/>
        </w:rPr>
        <w:t>RET with PRF could benefit patients by saving immature teeth with a necrotic pulp from subsequent fracture and requiring extraction.</w:t>
      </w:r>
    </w:p>
    <w:p w14:paraId="70E77476" w14:textId="77777777" w:rsidR="008C24C8" w:rsidRPr="0010592A" w:rsidRDefault="008C24C8" w:rsidP="009D3336">
      <w:pPr>
        <w:spacing w:after="0" w:line="360" w:lineRule="auto"/>
        <w:jc w:val="both"/>
        <w:rPr>
          <w:rFonts w:ascii="Book Antiqua" w:hAnsi="Book Antiqua" w:cstheme="majorBidi"/>
          <w:b/>
          <w:bCs/>
          <w:sz w:val="24"/>
          <w:szCs w:val="24"/>
        </w:rPr>
      </w:pPr>
    </w:p>
    <w:p w14:paraId="5EBA0826" w14:textId="77777777" w:rsidR="0029166B" w:rsidRPr="0010592A" w:rsidRDefault="0029166B" w:rsidP="009D3336">
      <w:pPr>
        <w:spacing w:after="0" w:line="360" w:lineRule="auto"/>
        <w:jc w:val="both"/>
        <w:rPr>
          <w:rFonts w:ascii="Book Antiqua" w:hAnsi="Book Antiqua" w:cstheme="majorBidi"/>
          <w:b/>
          <w:bCs/>
          <w:caps/>
          <w:sz w:val="24"/>
          <w:szCs w:val="24"/>
        </w:rPr>
      </w:pPr>
      <w:r w:rsidRPr="0010592A">
        <w:rPr>
          <w:rFonts w:ascii="Book Antiqua" w:hAnsi="Book Antiqua" w:cstheme="majorBidi"/>
          <w:b/>
          <w:bCs/>
          <w:caps/>
          <w:sz w:val="24"/>
          <w:szCs w:val="24"/>
        </w:rPr>
        <w:t>ACKNOWLEDGEMENTS</w:t>
      </w:r>
    </w:p>
    <w:p w14:paraId="45191183" w14:textId="01E58F60" w:rsidR="00C3656F" w:rsidRPr="0010592A" w:rsidRDefault="00C3656F" w:rsidP="009D3336">
      <w:pP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The authors would like to thank Dr. Mohamed Hesham for his assistance in patient follow-up, Dr. Ayat </w:t>
      </w:r>
      <w:proofErr w:type="spellStart"/>
      <w:r w:rsidRPr="0010592A">
        <w:rPr>
          <w:rFonts w:ascii="Book Antiqua" w:hAnsi="Book Antiqua" w:cstheme="majorBidi"/>
          <w:sz w:val="24"/>
          <w:szCs w:val="24"/>
        </w:rPr>
        <w:t>Hamdy</w:t>
      </w:r>
      <w:proofErr w:type="spellEnd"/>
      <w:r w:rsidRPr="0010592A">
        <w:rPr>
          <w:rFonts w:ascii="Book Antiqua" w:hAnsi="Book Antiqua" w:cstheme="majorBidi"/>
          <w:sz w:val="24"/>
          <w:szCs w:val="24"/>
        </w:rPr>
        <w:t xml:space="preserve"> and Dr. </w:t>
      </w:r>
      <w:proofErr w:type="spellStart"/>
      <w:r w:rsidRPr="0010592A">
        <w:rPr>
          <w:rFonts w:ascii="Book Antiqua" w:hAnsi="Book Antiqua" w:cstheme="majorBidi"/>
          <w:sz w:val="24"/>
          <w:szCs w:val="24"/>
        </w:rPr>
        <w:t>Noha</w:t>
      </w:r>
      <w:proofErr w:type="spellEnd"/>
      <w:r w:rsidRPr="0010592A">
        <w:rPr>
          <w:rFonts w:ascii="Book Antiqua" w:hAnsi="Book Antiqua" w:cstheme="majorBidi"/>
          <w:sz w:val="24"/>
          <w:szCs w:val="24"/>
        </w:rPr>
        <w:t xml:space="preserve"> El </w:t>
      </w:r>
      <w:proofErr w:type="spellStart"/>
      <w:r w:rsidRPr="0010592A">
        <w:rPr>
          <w:rFonts w:ascii="Book Antiqua" w:hAnsi="Book Antiqua" w:cstheme="majorBidi"/>
          <w:sz w:val="24"/>
          <w:szCs w:val="24"/>
        </w:rPr>
        <w:t>Shazley</w:t>
      </w:r>
      <w:proofErr w:type="spellEnd"/>
      <w:r w:rsidRPr="0010592A">
        <w:rPr>
          <w:rFonts w:ascii="Book Antiqua" w:hAnsi="Book Antiqua" w:cstheme="majorBidi"/>
          <w:sz w:val="24"/>
          <w:szCs w:val="24"/>
        </w:rPr>
        <w:t xml:space="preserve"> for their assistance in radiographic assessment, and Dr. </w:t>
      </w:r>
      <w:proofErr w:type="spellStart"/>
      <w:r w:rsidRPr="0010592A">
        <w:rPr>
          <w:rFonts w:ascii="Book Antiqua" w:hAnsi="Book Antiqua" w:cstheme="majorBidi"/>
          <w:sz w:val="24"/>
          <w:szCs w:val="24"/>
        </w:rPr>
        <w:t>Semha</w:t>
      </w:r>
      <w:proofErr w:type="spellEnd"/>
      <w:r w:rsidRPr="0010592A">
        <w:rPr>
          <w:rFonts w:ascii="Book Antiqua" w:hAnsi="Book Antiqua" w:cstheme="majorBidi"/>
          <w:sz w:val="24"/>
          <w:szCs w:val="24"/>
        </w:rPr>
        <w:t xml:space="preserve"> El Naggar for assistance with clinical procedures. </w:t>
      </w:r>
    </w:p>
    <w:p w14:paraId="647EBFFA" w14:textId="77777777" w:rsidR="00240A81" w:rsidRPr="0010592A" w:rsidRDefault="00240A81" w:rsidP="009D3336">
      <w:pPr>
        <w:suppressLineNumbers/>
        <w:spacing w:after="0" w:line="360" w:lineRule="auto"/>
        <w:jc w:val="both"/>
        <w:rPr>
          <w:rFonts w:ascii="Book Antiqua" w:hAnsi="Book Antiqua" w:cstheme="majorBidi"/>
          <w:b/>
          <w:bCs/>
          <w:sz w:val="24"/>
          <w:szCs w:val="24"/>
        </w:rPr>
      </w:pPr>
    </w:p>
    <w:p w14:paraId="0F661F65" w14:textId="54945CF5" w:rsidR="0028037D" w:rsidRPr="0010592A" w:rsidRDefault="000C0BA5" w:rsidP="009D3336">
      <w:pPr>
        <w:suppressLineNumbers/>
        <w:spacing w:after="0" w:line="360" w:lineRule="auto"/>
        <w:jc w:val="both"/>
        <w:rPr>
          <w:rFonts w:ascii="Book Antiqua" w:hAnsi="Book Antiqua" w:cstheme="majorBidi"/>
          <w:b/>
          <w:bCs/>
          <w:caps/>
          <w:sz w:val="24"/>
          <w:szCs w:val="24"/>
        </w:rPr>
      </w:pPr>
      <w:r w:rsidRPr="0010592A">
        <w:rPr>
          <w:rFonts w:ascii="Book Antiqua" w:hAnsi="Book Antiqua" w:cstheme="majorBidi"/>
          <w:b/>
          <w:bCs/>
          <w:caps/>
          <w:sz w:val="24"/>
          <w:szCs w:val="24"/>
        </w:rPr>
        <w:t>References</w:t>
      </w:r>
    </w:p>
    <w:p w14:paraId="345834CF"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 </w:t>
      </w:r>
      <w:proofErr w:type="spellStart"/>
      <w:r w:rsidRPr="00420C87">
        <w:rPr>
          <w:rFonts w:ascii="Book Antiqua" w:eastAsia="DengXian" w:hAnsi="Book Antiqua" w:cs="Times New Roman"/>
          <w:b/>
          <w:kern w:val="2"/>
          <w:sz w:val="24"/>
          <w:szCs w:val="24"/>
          <w:lang w:eastAsia="zh-CN"/>
        </w:rPr>
        <w:t>Nosrat</w:t>
      </w:r>
      <w:proofErr w:type="spellEnd"/>
      <w:r w:rsidRPr="00420C87">
        <w:rPr>
          <w:rFonts w:ascii="Book Antiqua" w:eastAsia="DengXian" w:hAnsi="Book Antiqua" w:cs="Times New Roman"/>
          <w:b/>
          <w:kern w:val="2"/>
          <w:sz w:val="24"/>
          <w:szCs w:val="24"/>
          <w:lang w:eastAsia="zh-CN"/>
        </w:rPr>
        <w:t xml:space="preserve"> A</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Seifi</w:t>
      </w:r>
      <w:proofErr w:type="spellEnd"/>
      <w:r w:rsidRPr="00420C87">
        <w:rPr>
          <w:rFonts w:ascii="Book Antiqua" w:eastAsia="DengXian" w:hAnsi="Book Antiqua" w:cs="Times New Roman"/>
          <w:kern w:val="2"/>
          <w:sz w:val="24"/>
          <w:szCs w:val="24"/>
          <w:lang w:eastAsia="zh-CN"/>
        </w:rPr>
        <w:t xml:space="preserve"> A, </w:t>
      </w:r>
      <w:proofErr w:type="spellStart"/>
      <w:r w:rsidRPr="00420C87">
        <w:rPr>
          <w:rFonts w:ascii="Book Antiqua" w:eastAsia="DengXian" w:hAnsi="Book Antiqua" w:cs="Times New Roman"/>
          <w:kern w:val="2"/>
          <w:sz w:val="24"/>
          <w:szCs w:val="24"/>
          <w:lang w:eastAsia="zh-CN"/>
        </w:rPr>
        <w:t>Asgary</w:t>
      </w:r>
      <w:proofErr w:type="spellEnd"/>
      <w:r w:rsidRPr="00420C87">
        <w:rPr>
          <w:rFonts w:ascii="Book Antiqua" w:eastAsia="DengXian" w:hAnsi="Book Antiqua" w:cs="Times New Roman"/>
          <w:kern w:val="2"/>
          <w:sz w:val="24"/>
          <w:szCs w:val="24"/>
          <w:lang w:eastAsia="zh-CN"/>
        </w:rPr>
        <w:t xml:space="preserve"> S. Regenerative endodontic treatment (revascularization) for necrotic immature permanent molars: a review and report of two cases with a new biomaterial.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2011; </w:t>
      </w:r>
      <w:r w:rsidRPr="00420C87">
        <w:rPr>
          <w:rFonts w:ascii="Book Antiqua" w:eastAsia="DengXian" w:hAnsi="Book Antiqua" w:cs="Times New Roman"/>
          <w:b/>
          <w:kern w:val="2"/>
          <w:sz w:val="24"/>
          <w:szCs w:val="24"/>
          <w:lang w:eastAsia="zh-CN"/>
        </w:rPr>
        <w:t>37</w:t>
      </w:r>
      <w:r w:rsidRPr="00420C87">
        <w:rPr>
          <w:rFonts w:ascii="Book Antiqua" w:eastAsia="DengXian" w:hAnsi="Book Antiqua" w:cs="Times New Roman"/>
          <w:kern w:val="2"/>
          <w:sz w:val="24"/>
          <w:szCs w:val="24"/>
          <w:lang w:eastAsia="zh-CN"/>
        </w:rPr>
        <w:t>: 562-567 [PMID: 21419310 DOI: 10.1016/j.joen.2011.01.011]</w:t>
      </w:r>
    </w:p>
    <w:p w14:paraId="36EEC1C4"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 </w:t>
      </w:r>
      <w:proofErr w:type="spellStart"/>
      <w:r w:rsidRPr="00420C87">
        <w:rPr>
          <w:rFonts w:ascii="Book Antiqua" w:eastAsia="DengXian" w:hAnsi="Book Antiqua" w:cs="Times New Roman"/>
          <w:b/>
          <w:kern w:val="2"/>
          <w:sz w:val="24"/>
          <w:szCs w:val="24"/>
          <w:lang w:eastAsia="zh-CN"/>
        </w:rPr>
        <w:t>Saoud</w:t>
      </w:r>
      <w:proofErr w:type="spellEnd"/>
      <w:r w:rsidRPr="00420C87">
        <w:rPr>
          <w:rFonts w:ascii="Book Antiqua" w:eastAsia="DengXian" w:hAnsi="Book Antiqua" w:cs="Times New Roman"/>
          <w:b/>
          <w:kern w:val="2"/>
          <w:sz w:val="24"/>
          <w:szCs w:val="24"/>
          <w:lang w:eastAsia="zh-CN"/>
        </w:rPr>
        <w:t xml:space="preserve"> TM</w:t>
      </w:r>
      <w:r w:rsidRPr="00420C87">
        <w:rPr>
          <w:rFonts w:ascii="Book Antiqua" w:eastAsia="DengXian" w:hAnsi="Book Antiqua" w:cs="Times New Roman"/>
          <w:kern w:val="2"/>
          <w:sz w:val="24"/>
          <w:szCs w:val="24"/>
          <w:lang w:eastAsia="zh-CN"/>
        </w:rPr>
        <w:t xml:space="preserve">, Martin G, Chen YH, Chen KL, Chen CA, </w:t>
      </w:r>
      <w:proofErr w:type="spellStart"/>
      <w:r w:rsidRPr="00420C87">
        <w:rPr>
          <w:rFonts w:ascii="Book Antiqua" w:eastAsia="DengXian" w:hAnsi="Book Antiqua" w:cs="Times New Roman"/>
          <w:kern w:val="2"/>
          <w:sz w:val="24"/>
          <w:szCs w:val="24"/>
          <w:lang w:eastAsia="zh-CN"/>
        </w:rPr>
        <w:t>Songtrakul</w:t>
      </w:r>
      <w:proofErr w:type="spellEnd"/>
      <w:r w:rsidRPr="00420C87">
        <w:rPr>
          <w:rFonts w:ascii="Book Antiqua" w:eastAsia="DengXian" w:hAnsi="Book Antiqua" w:cs="Times New Roman"/>
          <w:kern w:val="2"/>
          <w:sz w:val="24"/>
          <w:szCs w:val="24"/>
          <w:lang w:eastAsia="zh-CN"/>
        </w:rPr>
        <w:t xml:space="preserve"> K, Malek M, Sigurdsson A, Lin LM. Treatment of Mature Permanent Teeth with Necrotic Pulps and Apical Periodontitis Using Regenerative Endodontic Procedures: A Case Series.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w:t>
      </w:r>
      <w:r w:rsidRPr="00420C87">
        <w:rPr>
          <w:rFonts w:ascii="Book Antiqua" w:eastAsia="DengXian" w:hAnsi="Book Antiqua" w:cs="Times New Roman"/>
          <w:kern w:val="2"/>
          <w:sz w:val="24"/>
          <w:szCs w:val="24"/>
          <w:lang w:eastAsia="zh-CN"/>
        </w:rPr>
        <w:lastRenderedPageBreak/>
        <w:t xml:space="preserve">2016; </w:t>
      </w:r>
      <w:r w:rsidRPr="00420C87">
        <w:rPr>
          <w:rFonts w:ascii="Book Antiqua" w:eastAsia="DengXian" w:hAnsi="Book Antiqua" w:cs="Times New Roman"/>
          <w:b/>
          <w:kern w:val="2"/>
          <w:sz w:val="24"/>
          <w:szCs w:val="24"/>
          <w:lang w:eastAsia="zh-CN"/>
        </w:rPr>
        <w:t>42</w:t>
      </w:r>
      <w:r w:rsidRPr="00420C87">
        <w:rPr>
          <w:rFonts w:ascii="Book Antiqua" w:eastAsia="DengXian" w:hAnsi="Book Antiqua" w:cs="Times New Roman"/>
          <w:kern w:val="2"/>
          <w:sz w:val="24"/>
          <w:szCs w:val="24"/>
          <w:lang w:eastAsia="zh-CN"/>
        </w:rPr>
        <w:t>: 57-65 [PMID: 26525552 DOI: 10.1016/j.joen.2015.09.015]</w:t>
      </w:r>
    </w:p>
    <w:p w14:paraId="008C4A82"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3 </w:t>
      </w:r>
      <w:r w:rsidRPr="00420C87">
        <w:rPr>
          <w:rFonts w:ascii="Book Antiqua" w:eastAsia="DengXian" w:hAnsi="Book Antiqua" w:cs="Times New Roman"/>
          <w:b/>
          <w:kern w:val="2"/>
          <w:sz w:val="24"/>
          <w:szCs w:val="24"/>
          <w:lang w:eastAsia="zh-CN"/>
        </w:rPr>
        <w:t>Garcia-Godoy F</w:t>
      </w:r>
      <w:r w:rsidRPr="00420C87">
        <w:rPr>
          <w:rFonts w:ascii="Book Antiqua" w:eastAsia="DengXian" w:hAnsi="Book Antiqua" w:cs="Times New Roman"/>
          <w:kern w:val="2"/>
          <w:sz w:val="24"/>
          <w:szCs w:val="24"/>
          <w:lang w:eastAsia="zh-CN"/>
        </w:rPr>
        <w:t xml:space="preserve">, Murray PE. Recommendations for using regenerative endodontic procedures in permanent immature traumatized teeth. </w:t>
      </w:r>
      <w:r w:rsidRPr="00420C87">
        <w:rPr>
          <w:rFonts w:ascii="Book Antiqua" w:eastAsia="DengXian" w:hAnsi="Book Antiqua" w:cs="Times New Roman"/>
          <w:i/>
          <w:kern w:val="2"/>
          <w:sz w:val="24"/>
          <w:szCs w:val="24"/>
          <w:lang w:eastAsia="zh-CN"/>
        </w:rPr>
        <w:t xml:space="preserve">Dent </w:t>
      </w:r>
      <w:proofErr w:type="spellStart"/>
      <w:r w:rsidRPr="00420C87">
        <w:rPr>
          <w:rFonts w:ascii="Book Antiqua" w:eastAsia="DengXian" w:hAnsi="Book Antiqua" w:cs="Times New Roman"/>
          <w:i/>
          <w:kern w:val="2"/>
          <w:sz w:val="24"/>
          <w:szCs w:val="24"/>
          <w:lang w:eastAsia="zh-CN"/>
        </w:rPr>
        <w:t>Traumatol</w:t>
      </w:r>
      <w:proofErr w:type="spellEnd"/>
      <w:r w:rsidRPr="00420C87">
        <w:rPr>
          <w:rFonts w:ascii="Book Antiqua" w:eastAsia="DengXian" w:hAnsi="Book Antiqua" w:cs="Times New Roman"/>
          <w:kern w:val="2"/>
          <w:sz w:val="24"/>
          <w:szCs w:val="24"/>
          <w:lang w:eastAsia="zh-CN"/>
        </w:rPr>
        <w:t xml:space="preserve"> 2012; </w:t>
      </w:r>
      <w:r w:rsidRPr="00420C87">
        <w:rPr>
          <w:rFonts w:ascii="Book Antiqua" w:eastAsia="DengXian" w:hAnsi="Book Antiqua" w:cs="Times New Roman"/>
          <w:b/>
          <w:kern w:val="2"/>
          <w:sz w:val="24"/>
          <w:szCs w:val="24"/>
          <w:lang w:eastAsia="zh-CN"/>
        </w:rPr>
        <w:t>28</w:t>
      </w:r>
      <w:r w:rsidRPr="00420C87">
        <w:rPr>
          <w:rFonts w:ascii="Book Antiqua" w:eastAsia="DengXian" w:hAnsi="Book Antiqua" w:cs="Times New Roman"/>
          <w:kern w:val="2"/>
          <w:sz w:val="24"/>
          <w:szCs w:val="24"/>
          <w:lang w:eastAsia="zh-CN"/>
        </w:rPr>
        <w:t>: 33-41 [PMID: 21794081 DOI: 10.1111/j.1600-9657.2011.01044.x]</w:t>
      </w:r>
    </w:p>
    <w:p w14:paraId="21130996"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4 </w:t>
      </w:r>
      <w:r w:rsidRPr="00420C87">
        <w:rPr>
          <w:rFonts w:ascii="Book Antiqua" w:eastAsia="DengXian" w:hAnsi="Book Antiqua" w:cs="Times New Roman"/>
          <w:b/>
          <w:kern w:val="2"/>
          <w:sz w:val="24"/>
          <w:szCs w:val="24"/>
          <w:lang w:eastAsia="zh-CN"/>
        </w:rPr>
        <w:t>Lovelace TW</w:t>
      </w:r>
      <w:r w:rsidRPr="00420C87">
        <w:rPr>
          <w:rFonts w:ascii="Book Antiqua" w:eastAsia="DengXian" w:hAnsi="Book Antiqua" w:cs="Times New Roman"/>
          <w:kern w:val="2"/>
          <w:sz w:val="24"/>
          <w:szCs w:val="24"/>
          <w:lang w:eastAsia="zh-CN"/>
        </w:rPr>
        <w:t xml:space="preserve">, Henry MA, Hargreaves KM, Diogenes A. Evaluation of the delivery of mesenchymal stem cells into the root canal space of necrotic immature teeth after clinical regenerative endodontic procedure.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2011; </w:t>
      </w:r>
      <w:r w:rsidRPr="00420C87">
        <w:rPr>
          <w:rFonts w:ascii="Book Antiqua" w:eastAsia="DengXian" w:hAnsi="Book Antiqua" w:cs="Times New Roman"/>
          <w:b/>
          <w:kern w:val="2"/>
          <w:sz w:val="24"/>
          <w:szCs w:val="24"/>
          <w:lang w:eastAsia="zh-CN"/>
        </w:rPr>
        <w:t>37</w:t>
      </w:r>
      <w:r w:rsidRPr="00420C87">
        <w:rPr>
          <w:rFonts w:ascii="Book Antiqua" w:eastAsia="DengXian" w:hAnsi="Book Antiqua" w:cs="Times New Roman"/>
          <w:kern w:val="2"/>
          <w:sz w:val="24"/>
          <w:szCs w:val="24"/>
          <w:lang w:eastAsia="zh-CN"/>
        </w:rPr>
        <w:t>: 133-138 [PMID: 21238791 DOI: 10.1016/j.joen.2010.10.009]</w:t>
      </w:r>
    </w:p>
    <w:p w14:paraId="72638759"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5 </w:t>
      </w:r>
      <w:proofErr w:type="spellStart"/>
      <w:r w:rsidRPr="00420C87">
        <w:rPr>
          <w:rFonts w:ascii="Book Antiqua" w:eastAsia="DengXian" w:hAnsi="Book Antiqua" w:cs="Times New Roman"/>
          <w:b/>
          <w:kern w:val="2"/>
          <w:sz w:val="24"/>
          <w:szCs w:val="24"/>
          <w:lang w:eastAsia="zh-CN"/>
        </w:rPr>
        <w:t>Epelman</w:t>
      </w:r>
      <w:proofErr w:type="spellEnd"/>
      <w:r w:rsidRPr="00420C87">
        <w:rPr>
          <w:rFonts w:ascii="Book Antiqua" w:eastAsia="DengXian" w:hAnsi="Book Antiqua" w:cs="Times New Roman"/>
          <w:b/>
          <w:kern w:val="2"/>
          <w:sz w:val="24"/>
          <w:szCs w:val="24"/>
          <w:lang w:eastAsia="zh-CN"/>
        </w:rPr>
        <w:t xml:space="preserve"> I</w:t>
      </w:r>
      <w:r w:rsidRPr="00420C87">
        <w:rPr>
          <w:rFonts w:ascii="Book Antiqua" w:eastAsia="DengXian" w:hAnsi="Book Antiqua" w:cs="Times New Roman"/>
          <w:kern w:val="2"/>
          <w:sz w:val="24"/>
          <w:szCs w:val="24"/>
          <w:lang w:eastAsia="zh-CN"/>
        </w:rPr>
        <w:t xml:space="preserve">, Murray PE, Garcia-Godoy F, </w:t>
      </w:r>
      <w:proofErr w:type="spellStart"/>
      <w:r w:rsidRPr="00420C87">
        <w:rPr>
          <w:rFonts w:ascii="Book Antiqua" w:eastAsia="DengXian" w:hAnsi="Book Antiqua" w:cs="Times New Roman"/>
          <w:kern w:val="2"/>
          <w:sz w:val="24"/>
          <w:szCs w:val="24"/>
          <w:lang w:eastAsia="zh-CN"/>
        </w:rPr>
        <w:t>Kuttler</w:t>
      </w:r>
      <w:proofErr w:type="spellEnd"/>
      <w:r w:rsidRPr="00420C87">
        <w:rPr>
          <w:rFonts w:ascii="Book Antiqua" w:eastAsia="DengXian" w:hAnsi="Book Antiqua" w:cs="Times New Roman"/>
          <w:kern w:val="2"/>
          <w:sz w:val="24"/>
          <w:szCs w:val="24"/>
          <w:lang w:eastAsia="zh-CN"/>
        </w:rPr>
        <w:t xml:space="preserve"> S, </w:t>
      </w:r>
      <w:proofErr w:type="spellStart"/>
      <w:r w:rsidRPr="00420C87">
        <w:rPr>
          <w:rFonts w:ascii="Book Antiqua" w:eastAsia="DengXian" w:hAnsi="Book Antiqua" w:cs="Times New Roman"/>
          <w:kern w:val="2"/>
          <w:sz w:val="24"/>
          <w:szCs w:val="24"/>
          <w:lang w:eastAsia="zh-CN"/>
        </w:rPr>
        <w:t>Namerow</w:t>
      </w:r>
      <w:proofErr w:type="spellEnd"/>
      <w:r w:rsidRPr="00420C87">
        <w:rPr>
          <w:rFonts w:ascii="Book Antiqua" w:eastAsia="DengXian" w:hAnsi="Book Antiqua" w:cs="Times New Roman"/>
          <w:kern w:val="2"/>
          <w:sz w:val="24"/>
          <w:szCs w:val="24"/>
          <w:lang w:eastAsia="zh-CN"/>
        </w:rPr>
        <w:t xml:space="preserve"> KN. A practitioner survey of opinions toward regenerative endodontics.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2009; </w:t>
      </w:r>
      <w:r w:rsidRPr="00420C87">
        <w:rPr>
          <w:rFonts w:ascii="Book Antiqua" w:eastAsia="DengXian" w:hAnsi="Book Antiqua" w:cs="Times New Roman"/>
          <w:b/>
          <w:kern w:val="2"/>
          <w:sz w:val="24"/>
          <w:szCs w:val="24"/>
          <w:lang w:eastAsia="zh-CN"/>
        </w:rPr>
        <w:t>35</w:t>
      </w:r>
      <w:r w:rsidRPr="00420C87">
        <w:rPr>
          <w:rFonts w:ascii="Book Antiqua" w:eastAsia="DengXian" w:hAnsi="Book Antiqua" w:cs="Times New Roman"/>
          <w:kern w:val="2"/>
          <w:sz w:val="24"/>
          <w:szCs w:val="24"/>
          <w:lang w:eastAsia="zh-CN"/>
        </w:rPr>
        <w:t>: 1204-1210 [PMID: 19720217 DOI: 10.1016/j.joen.2009.04.059]</w:t>
      </w:r>
    </w:p>
    <w:p w14:paraId="6F4C4E16"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6 </w:t>
      </w:r>
      <w:r w:rsidRPr="00420C87">
        <w:rPr>
          <w:rFonts w:ascii="Book Antiqua" w:eastAsia="DengXian" w:hAnsi="Book Antiqua" w:cs="Times New Roman"/>
          <w:b/>
          <w:kern w:val="2"/>
          <w:sz w:val="24"/>
          <w:szCs w:val="24"/>
          <w:lang w:eastAsia="zh-CN"/>
        </w:rPr>
        <w:t>Woo SM</w:t>
      </w:r>
      <w:r w:rsidRPr="00420C87">
        <w:rPr>
          <w:rFonts w:ascii="Book Antiqua" w:eastAsia="DengXian" w:hAnsi="Book Antiqua" w:cs="Times New Roman"/>
          <w:kern w:val="2"/>
          <w:sz w:val="24"/>
          <w:szCs w:val="24"/>
          <w:lang w:eastAsia="zh-CN"/>
        </w:rPr>
        <w:t>, Kim WJ, Lim HS, Choi NK, Kim SH, Kim SM, Jung JY. Combination of Mineral Trioxide Aggregate and Platelet-rich Fibrin Promotes the Odontoblastic Differentiation and Mineralization of Human Dental Pulp Cells via BMP/</w:t>
      </w:r>
      <w:proofErr w:type="spellStart"/>
      <w:r w:rsidRPr="00420C87">
        <w:rPr>
          <w:rFonts w:ascii="Book Antiqua" w:eastAsia="DengXian" w:hAnsi="Book Antiqua" w:cs="Times New Roman"/>
          <w:kern w:val="2"/>
          <w:sz w:val="24"/>
          <w:szCs w:val="24"/>
          <w:lang w:eastAsia="zh-CN"/>
        </w:rPr>
        <w:t>Smad</w:t>
      </w:r>
      <w:proofErr w:type="spellEnd"/>
      <w:r w:rsidRPr="00420C87">
        <w:rPr>
          <w:rFonts w:ascii="Book Antiqua" w:eastAsia="DengXian" w:hAnsi="Book Antiqua" w:cs="Times New Roman"/>
          <w:kern w:val="2"/>
          <w:sz w:val="24"/>
          <w:szCs w:val="24"/>
          <w:lang w:eastAsia="zh-CN"/>
        </w:rPr>
        <w:t xml:space="preserve"> Signaling Pathway.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2016; </w:t>
      </w:r>
      <w:r w:rsidRPr="00420C87">
        <w:rPr>
          <w:rFonts w:ascii="Book Antiqua" w:eastAsia="DengXian" w:hAnsi="Book Antiqua" w:cs="Times New Roman"/>
          <w:b/>
          <w:kern w:val="2"/>
          <w:sz w:val="24"/>
          <w:szCs w:val="24"/>
          <w:lang w:eastAsia="zh-CN"/>
        </w:rPr>
        <w:t>42</w:t>
      </w:r>
      <w:r w:rsidRPr="00420C87">
        <w:rPr>
          <w:rFonts w:ascii="Book Antiqua" w:eastAsia="DengXian" w:hAnsi="Book Antiqua" w:cs="Times New Roman"/>
          <w:kern w:val="2"/>
          <w:sz w:val="24"/>
          <w:szCs w:val="24"/>
          <w:lang w:eastAsia="zh-CN"/>
        </w:rPr>
        <w:t>: 82-88 [PMID: 26364004 DOI: 10.1016/j.joen.2015.06.019]</w:t>
      </w:r>
    </w:p>
    <w:p w14:paraId="5D5CA80A"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7 </w:t>
      </w:r>
      <w:r w:rsidRPr="00420C87">
        <w:rPr>
          <w:rFonts w:ascii="Book Antiqua" w:eastAsia="DengXian" w:hAnsi="Book Antiqua" w:cs="Times New Roman"/>
          <w:b/>
          <w:kern w:val="2"/>
          <w:sz w:val="24"/>
          <w:szCs w:val="24"/>
          <w:lang w:eastAsia="zh-CN"/>
        </w:rPr>
        <w:t>Dohan DM</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Choukroun</w:t>
      </w:r>
      <w:proofErr w:type="spellEnd"/>
      <w:r w:rsidRPr="00420C87">
        <w:rPr>
          <w:rFonts w:ascii="Book Antiqua" w:eastAsia="DengXian" w:hAnsi="Book Antiqua" w:cs="Times New Roman"/>
          <w:kern w:val="2"/>
          <w:sz w:val="24"/>
          <w:szCs w:val="24"/>
          <w:lang w:eastAsia="zh-CN"/>
        </w:rPr>
        <w:t xml:space="preserve"> J, </w:t>
      </w:r>
      <w:proofErr w:type="spellStart"/>
      <w:r w:rsidRPr="00420C87">
        <w:rPr>
          <w:rFonts w:ascii="Book Antiqua" w:eastAsia="DengXian" w:hAnsi="Book Antiqua" w:cs="Times New Roman"/>
          <w:kern w:val="2"/>
          <w:sz w:val="24"/>
          <w:szCs w:val="24"/>
          <w:lang w:eastAsia="zh-CN"/>
        </w:rPr>
        <w:t>Diss</w:t>
      </w:r>
      <w:proofErr w:type="spellEnd"/>
      <w:r w:rsidRPr="00420C87">
        <w:rPr>
          <w:rFonts w:ascii="Book Antiqua" w:eastAsia="DengXian" w:hAnsi="Book Antiqua" w:cs="Times New Roman"/>
          <w:kern w:val="2"/>
          <w:sz w:val="24"/>
          <w:szCs w:val="24"/>
          <w:lang w:eastAsia="zh-CN"/>
        </w:rPr>
        <w:t xml:space="preserve"> A, Dohan SL, Dohan AJ, </w:t>
      </w:r>
      <w:proofErr w:type="spellStart"/>
      <w:r w:rsidRPr="00420C87">
        <w:rPr>
          <w:rFonts w:ascii="Book Antiqua" w:eastAsia="DengXian" w:hAnsi="Book Antiqua" w:cs="Times New Roman"/>
          <w:kern w:val="2"/>
          <w:sz w:val="24"/>
          <w:szCs w:val="24"/>
          <w:lang w:eastAsia="zh-CN"/>
        </w:rPr>
        <w:t>Mouhyi</w:t>
      </w:r>
      <w:proofErr w:type="spellEnd"/>
      <w:r w:rsidRPr="00420C87">
        <w:rPr>
          <w:rFonts w:ascii="Book Antiqua" w:eastAsia="DengXian" w:hAnsi="Book Antiqua" w:cs="Times New Roman"/>
          <w:kern w:val="2"/>
          <w:sz w:val="24"/>
          <w:szCs w:val="24"/>
          <w:lang w:eastAsia="zh-CN"/>
        </w:rPr>
        <w:t xml:space="preserve"> J, </w:t>
      </w:r>
      <w:proofErr w:type="spellStart"/>
      <w:r w:rsidRPr="00420C87">
        <w:rPr>
          <w:rFonts w:ascii="Book Antiqua" w:eastAsia="DengXian" w:hAnsi="Book Antiqua" w:cs="Times New Roman"/>
          <w:kern w:val="2"/>
          <w:sz w:val="24"/>
          <w:szCs w:val="24"/>
          <w:lang w:eastAsia="zh-CN"/>
        </w:rPr>
        <w:t>Gogly</w:t>
      </w:r>
      <w:proofErr w:type="spellEnd"/>
      <w:r w:rsidRPr="00420C87">
        <w:rPr>
          <w:rFonts w:ascii="Book Antiqua" w:eastAsia="DengXian" w:hAnsi="Book Antiqua" w:cs="Times New Roman"/>
          <w:kern w:val="2"/>
          <w:sz w:val="24"/>
          <w:szCs w:val="24"/>
          <w:lang w:eastAsia="zh-CN"/>
        </w:rPr>
        <w:t xml:space="preserve"> B. Platelet-rich fibrin (PRF): a second-generation platelet concentrate. Part II: platelet-related biologic features. </w:t>
      </w:r>
      <w:r w:rsidRPr="00420C87">
        <w:rPr>
          <w:rFonts w:ascii="Book Antiqua" w:eastAsia="DengXian" w:hAnsi="Book Antiqua" w:cs="Times New Roman"/>
          <w:i/>
          <w:kern w:val="2"/>
          <w:sz w:val="24"/>
          <w:szCs w:val="24"/>
          <w:lang w:eastAsia="zh-CN"/>
        </w:rPr>
        <w:t xml:space="preserve">Oral Surg Oral Med Oral </w:t>
      </w:r>
      <w:proofErr w:type="spellStart"/>
      <w:r w:rsidRPr="00420C87">
        <w:rPr>
          <w:rFonts w:ascii="Book Antiqua" w:eastAsia="DengXian" w:hAnsi="Book Antiqua" w:cs="Times New Roman"/>
          <w:i/>
          <w:kern w:val="2"/>
          <w:sz w:val="24"/>
          <w:szCs w:val="24"/>
          <w:lang w:eastAsia="zh-CN"/>
        </w:rPr>
        <w:t>Pathol</w:t>
      </w:r>
      <w:proofErr w:type="spellEnd"/>
      <w:r w:rsidRPr="00420C87">
        <w:rPr>
          <w:rFonts w:ascii="Book Antiqua" w:eastAsia="DengXian" w:hAnsi="Book Antiqua" w:cs="Times New Roman"/>
          <w:i/>
          <w:kern w:val="2"/>
          <w:sz w:val="24"/>
          <w:szCs w:val="24"/>
          <w:lang w:eastAsia="zh-CN"/>
        </w:rPr>
        <w:t xml:space="preserve"> Oral </w:t>
      </w:r>
      <w:proofErr w:type="spellStart"/>
      <w:r w:rsidRPr="00420C87">
        <w:rPr>
          <w:rFonts w:ascii="Book Antiqua" w:eastAsia="DengXian" w:hAnsi="Book Antiqua" w:cs="Times New Roman"/>
          <w:i/>
          <w:kern w:val="2"/>
          <w:sz w:val="24"/>
          <w:szCs w:val="24"/>
          <w:lang w:eastAsia="zh-CN"/>
        </w:rPr>
        <w:t>Radiol</w:t>
      </w:r>
      <w:proofErr w:type="spellEnd"/>
      <w:r w:rsidRPr="00420C87">
        <w:rPr>
          <w:rFonts w:ascii="Book Antiqua" w:eastAsia="DengXian" w:hAnsi="Book Antiqua" w:cs="Times New Roman"/>
          <w:i/>
          <w:kern w:val="2"/>
          <w:sz w:val="24"/>
          <w:szCs w:val="24"/>
          <w:lang w:eastAsia="zh-CN"/>
        </w:rPr>
        <w:t xml:space="preserve">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2006; </w:t>
      </w:r>
      <w:r w:rsidRPr="00420C87">
        <w:rPr>
          <w:rFonts w:ascii="Book Antiqua" w:eastAsia="DengXian" w:hAnsi="Book Antiqua" w:cs="Times New Roman"/>
          <w:b/>
          <w:kern w:val="2"/>
          <w:sz w:val="24"/>
          <w:szCs w:val="24"/>
          <w:lang w:eastAsia="zh-CN"/>
        </w:rPr>
        <w:t>101</w:t>
      </w:r>
      <w:r w:rsidRPr="00420C87">
        <w:rPr>
          <w:rFonts w:ascii="Book Antiqua" w:eastAsia="DengXian" w:hAnsi="Book Antiqua" w:cs="Times New Roman"/>
          <w:kern w:val="2"/>
          <w:sz w:val="24"/>
          <w:szCs w:val="24"/>
          <w:lang w:eastAsia="zh-CN"/>
        </w:rPr>
        <w:t>: e45-e50 [PMID: 16504850 DOI: 10.1016/j.tripleo.2005.07.009]</w:t>
      </w:r>
    </w:p>
    <w:p w14:paraId="46A75FD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8 </w:t>
      </w:r>
      <w:proofErr w:type="spellStart"/>
      <w:r w:rsidRPr="00420C87">
        <w:rPr>
          <w:rFonts w:ascii="Book Antiqua" w:eastAsia="DengXian" w:hAnsi="Book Antiqua" w:cs="Times New Roman"/>
          <w:b/>
          <w:kern w:val="2"/>
          <w:sz w:val="24"/>
          <w:szCs w:val="24"/>
          <w:lang w:eastAsia="zh-CN"/>
        </w:rPr>
        <w:t>Hotwani</w:t>
      </w:r>
      <w:proofErr w:type="spellEnd"/>
      <w:r w:rsidRPr="00420C87">
        <w:rPr>
          <w:rFonts w:ascii="Book Antiqua" w:eastAsia="DengXian" w:hAnsi="Book Antiqua" w:cs="Times New Roman"/>
          <w:b/>
          <w:kern w:val="2"/>
          <w:sz w:val="24"/>
          <w:szCs w:val="24"/>
          <w:lang w:eastAsia="zh-CN"/>
        </w:rPr>
        <w:t xml:space="preserve"> K</w:t>
      </w:r>
      <w:r w:rsidRPr="00420C87">
        <w:rPr>
          <w:rFonts w:ascii="Book Antiqua" w:eastAsia="DengXian" w:hAnsi="Book Antiqua" w:cs="Times New Roman"/>
          <w:kern w:val="2"/>
          <w:sz w:val="24"/>
          <w:szCs w:val="24"/>
          <w:lang w:eastAsia="zh-CN"/>
        </w:rPr>
        <w:t xml:space="preserve">, Sharma K. Platelet rich fibrin - a novel acumen into regenerative endodontic therapy. </w:t>
      </w:r>
      <w:proofErr w:type="spellStart"/>
      <w:r w:rsidRPr="00420C87">
        <w:rPr>
          <w:rFonts w:ascii="Book Antiqua" w:eastAsia="DengXian" w:hAnsi="Book Antiqua" w:cs="Times New Roman"/>
          <w:i/>
          <w:kern w:val="2"/>
          <w:sz w:val="24"/>
          <w:szCs w:val="24"/>
          <w:lang w:eastAsia="zh-CN"/>
        </w:rPr>
        <w:t>Restor</w:t>
      </w:r>
      <w:proofErr w:type="spellEnd"/>
      <w:r w:rsidRPr="00420C87">
        <w:rPr>
          <w:rFonts w:ascii="Book Antiqua" w:eastAsia="DengXian" w:hAnsi="Book Antiqua" w:cs="Times New Roman"/>
          <w:i/>
          <w:kern w:val="2"/>
          <w:sz w:val="24"/>
          <w:szCs w:val="24"/>
          <w:lang w:eastAsia="zh-CN"/>
        </w:rPr>
        <w:t xml:space="preserve"> Dent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2014; </w:t>
      </w:r>
      <w:r w:rsidRPr="00420C87">
        <w:rPr>
          <w:rFonts w:ascii="Book Antiqua" w:eastAsia="DengXian" w:hAnsi="Book Antiqua" w:cs="Times New Roman"/>
          <w:b/>
          <w:kern w:val="2"/>
          <w:sz w:val="24"/>
          <w:szCs w:val="24"/>
          <w:lang w:eastAsia="zh-CN"/>
        </w:rPr>
        <w:t>39</w:t>
      </w:r>
      <w:r w:rsidRPr="00420C87">
        <w:rPr>
          <w:rFonts w:ascii="Book Antiqua" w:eastAsia="DengXian" w:hAnsi="Book Antiqua" w:cs="Times New Roman"/>
          <w:kern w:val="2"/>
          <w:sz w:val="24"/>
          <w:szCs w:val="24"/>
          <w:lang w:eastAsia="zh-CN"/>
        </w:rPr>
        <w:t>: 1-6 [PMID: 24516822 DOI: 10.5395/rde.2014.39.1.1]</w:t>
      </w:r>
    </w:p>
    <w:p w14:paraId="1E13F37A"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9 </w:t>
      </w:r>
      <w:r w:rsidRPr="00420C87">
        <w:rPr>
          <w:rFonts w:ascii="Book Antiqua" w:eastAsia="DengXian" w:hAnsi="Book Antiqua" w:cs="Times New Roman"/>
          <w:b/>
          <w:kern w:val="2"/>
          <w:sz w:val="24"/>
          <w:szCs w:val="24"/>
          <w:lang w:eastAsia="zh-CN"/>
        </w:rPr>
        <w:t>Huang FM</w:t>
      </w:r>
      <w:r w:rsidRPr="00420C87">
        <w:rPr>
          <w:rFonts w:ascii="Book Antiqua" w:eastAsia="DengXian" w:hAnsi="Book Antiqua" w:cs="Times New Roman"/>
          <w:kern w:val="2"/>
          <w:sz w:val="24"/>
          <w:szCs w:val="24"/>
          <w:lang w:eastAsia="zh-CN"/>
        </w:rPr>
        <w:t xml:space="preserve">, Yang SF, Zhao JH, Chang YC. Platelet-rich fibrin increases proliferation and differentiation of human dental pulp cells.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2010; </w:t>
      </w:r>
      <w:r w:rsidRPr="00420C87">
        <w:rPr>
          <w:rFonts w:ascii="Book Antiqua" w:eastAsia="DengXian" w:hAnsi="Book Antiqua" w:cs="Times New Roman"/>
          <w:b/>
          <w:kern w:val="2"/>
          <w:sz w:val="24"/>
          <w:szCs w:val="24"/>
          <w:lang w:eastAsia="zh-CN"/>
        </w:rPr>
        <w:t>36</w:t>
      </w:r>
      <w:r w:rsidRPr="00420C87">
        <w:rPr>
          <w:rFonts w:ascii="Book Antiqua" w:eastAsia="DengXian" w:hAnsi="Book Antiqua" w:cs="Times New Roman"/>
          <w:kern w:val="2"/>
          <w:sz w:val="24"/>
          <w:szCs w:val="24"/>
          <w:lang w:eastAsia="zh-CN"/>
        </w:rPr>
        <w:t>: 1628-1632 [PMID: 20850666 DOI: 10.1016/j.joen.2010.07.004]</w:t>
      </w:r>
    </w:p>
    <w:p w14:paraId="7E705048"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10 </w:t>
      </w:r>
      <w:proofErr w:type="spellStart"/>
      <w:r w:rsidRPr="00420C87">
        <w:rPr>
          <w:rFonts w:ascii="Book Antiqua" w:eastAsia="DengXian" w:hAnsi="Book Antiqua" w:cs="Times New Roman"/>
          <w:b/>
          <w:kern w:val="2"/>
          <w:sz w:val="24"/>
          <w:szCs w:val="24"/>
          <w:lang w:eastAsia="zh-CN"/>
        </w:rPr>
        <w:t>Saoud</w:t>
      </w:r>
      <w:proofErr w:type="spellEnd"/>
      <w:r w:rsidRPr="00420C87">
        <w:rPr>
          <w:rFonts w:ascii="Book Antiqua" w:eastAsia="DengXian" w:hAnsi="Book Antiqua" w:cs="Times New Roman"/>
          <w:b/>
          <w:kern w:val="2"/>
          <w:sz w:val="24"/>
          <w:szCs w:val="24"/>
          <w:lang w:eastAsia="zh-CN"/>
        </w:rPr>
        <w:t xml:space="preserve"> TM</w:t>
      </w:r>
      <w:r w:rsidRPr="00420C87">
        <w:rPr>
          <w:rFonts w:ascii="Book Antiqua" w:eastAsia="DengXian" w:hAnsi="Book Antiqua" w:cs="Times New Roman"/>
          <w:kern w:val="2"/>
          <w:sz w:val="24"/>
          <w:szCs w:val="24"/>
          <w:lang w:eastAsia="zh-CN"/>
        </w:rPr>
        <w:t xml:space="preserve">, Huang GT, Gibbs JL, Sigurdsson A, Lin LM. Management of Teeth with Persistent Apical Periodontitis after Root Canal Treatment Using Regenerative Endodontic Therapy.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2015; </w:t>
      </w:r>
      <w:r w:rsidRPr="00420C87">
        <w:rPr>
          <w:rFonts w:ascii="Book Antiqua" w:eastAsia="DengXian" w:hAnsi="Book Antiqua" w:cs="Times New Roman"/>
          <w:b/>
          <w:kern w:val="2"/>
          <w:sz w:val="24"/>
          <w:szCs w:val="24"/>
          <w:lang w:eastAsia="zh-CN"/>
        </w:rPr>
        <w:t>41</w:t>
      </w:r>
      <w:r w:rsidRPr="00420C87">
        <w:rPr>
          <w:rFonts w:ascii="Book Antiqua" w:eastAsia="DengXian" w:hAnsi="Book Antiqua" w:cs="Times New Roman"/>
          <w:kern w:val="2"/>
          <w:sz w:val="24"/>
          <w:szCs w:val="24"/>
          <w:lang w:eastAsia="zh-CN"/>
        </w:rPr>
        <w:t>: 1743-1748 [PMID: 26279479 DOI: 10.1016/j.joen.2015.07.004]</w:t>
      </w:r>
    </w:p>
    <w:p w14:paraId="35C4C681"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11 </w:t>
      </w:r>
      <w:r w:rsidRPr="00420C87">
        <w:rPr>
          <w:rFonts w:ascii="Book Antiqua" w:eastAsia="DengXian" w:hAnsi="Book Antiqua" w:cs="Times New Roman"/>
          <w:b/>
          <w:kern w:val="2"/>
          <w:sz w:val="24"/>
          <w:szCs w:val="24"/>
          <w:lang w:eastAsia="zh-CN"/>
        </w:rPr>
        <w:t>Estefan BS</w:t>
      </w:r>
      <w:r w:rsidRPr="00420C87">
        <w:rPr>
          <w:rFonts w:ascii="Book Antiqua" w:eastAsia="DengXian" w:hAnsi="Book Antiqua" w:cs="Times New Roman"/>
          <w:kern w:val="2"/>
          <w:sz w:val="24"/>
          <w:szCs w:val="24"/>
          <w:lang w:eastAsia="zh-CN"/>
        </w:rPr>
        <w:t xml:space="preserve">, El </w:t>
      </w:r>
      <w:proofErr w:type="spellStart"/>
      <w:r w:rsidRPr="00420C87">
        <w:rPr>
          <w:rFonts w:ascii="Book Antiqua" w:eastAsia="DengXian" w:hAnsi="Book Antiqua" w:cs="Times New Roman"/>
          <w:kern w:val="2"/>
          <w:sz w:val="24"/>
          <w:szCs w:val="24"/>
          <w:lang w:eastAsia="zh-CN"/>
        </w:rPr>
        <w:t>Batouty</w:t>
      </w:r>
      <w:proofErr w:type="spellEnd"/>
      <w:r w:rsidRPr="00420C87">
        <w:rPr>
          <w:rFonts w:ascii="Book Antiqua" w:eastAsia="DengXian" w:hAnsi="Book Antiqua" w:cs="Times New Roman"/>
          <w:kern w:val="2"/>
          <w:sz w:val="24"/>
          <w:szCs w:val="24"/>
          <w:lang w:eastAsia="zh-CN"/>
        </w:rPr>
        <w:t xml:space="preserve"> KM, Nagy MM, Diogenes A. Influence of Age and Apical </w:t>
      </w:r>
      <w:r w:rsidRPr="00420C87">
        <w:rPr>
          <w:rFonts w:ascii="Book Antiqua" w:eastAsia="DengXian" w:hAnsi="Book Antiqua" w:cs="Times New Roman"/>
          <w:kern w:val="2"/>
          <w:sz w:val="24"/>
          <w:szCs w:val="24"/>
          <w:lang w:eastAsia="zh-CN"/>
        </w:rPr>
        <w:lastRenderedPageBreak/>
        <w:t xml:space="preserve">Diameter on the Success of Endodontic Regeneration Procedures.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2016; </w:t>
      </w:r>
      <w:r w:rsidRPr="00420C87">
        <w:rPr>
          <w:rFonts w:ascii="Book Antiqua" w:eastAsia="DengXian" w:hAnsi="Book Antiqua" w:cs="Times New Roman"/>
          <w:b/>
          <w:kern w:val="2"/>
          <w:sz w:val="24"/>
          <w:szCs w:val="24"/>
          <w:lang w:eastAsia="zh-CN"/>
        </w:rPr>
        <w:t>42</w:t>
      </w:r>
      <w:r w:rsidRPr="00420C87">
        <w:rPr>
          <w:rFonts w:ascii="Book Antiqua" w:eastAsia="DengXian" w:hAnsi="Book Antiqua" w:cs="Times New Roman"/>
          <w:kern w:val="2"/>
          <w:sz w:val="24"/>
          <w:szCs w:val="24"/>
          <w:lang w:eastAsia="zh-CN"/>
        </w:rPr>
        <w:t>: 1620-1625 [PMID: 27623497 DOI: 10.1016/j.joen.2016.06.020]</w:t>
      </w:r>
    </w:p>
    <w:p w14:paraId="59000F84"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12 </w:t>
      </w:r>
      <w:r w:rsidRPr="00420C87">
        <w:rPr>
          <w:rFonts w:ascii="Book Antiqua" w:eastAsia="DengXian" w:hAnsi="Book Antiqua" w:cs="Times New Roman"/>
          <w:b/>
          <w:kern w:val="2"/>
          <w:sz w:val="24"/>
          <w:szCs w:val="24"/>
          <w:lang w:eastAsia="zh-CN"/>
        </w:rPr>
        <w:t>He L</w:t>
      </w:r>
      <w:r w:rsidRPr="00420C87">
        <w:rPr>
          <w:rFonts w:ascii="Book Antiqua" w:eastAsia="DengXian" w:hAnsi="Book Antiqua" w:cs="Times New Roman"/>
          <w:kern w:val="2"/>
          <w:sz w:val="24"/>
          <w:szCs w:val="24"/>
          <w:lang w:eastAsia="zh-CN"/>
        </w:rPr>
        <w:t xml:space="preserve">, Lin Y, Hu X, Zhang Y, Wu H. A comparative study of platelet-rich fibrin (PRF) and platelet-rich plasma (PRP) on the effect of proliferation and differentiation of rat osteoblasts in vitro. </w:t>
      </w:r>
      <w:r w:rsidRPr="00420C87">
        <w:rPr>
          <w:rFonts w:ascii="Book Antiqua" w:eastAsia="DengXian" w:hAnsi="Book Antiqua" w:cs="Times New Roman"/>
          <w:i/>
          <w:kern w:val="2"/>
          <w:sz w:val="24"/>
          <w:szCs w:val="24"/>
          <w:lang w:eastAsia="zh-CN"/>
        </w:rPr>
        <w:t xml:space="preserve">Oral Surg Oral Med Oral </w:t>
      </w:r>
      <w:proofErr w:type="spellStart"/>
      <w:r w:rsidRPr="00420C87">
        <w:rPr>
          <w:rFonts w:ascii="Book Antiqua" w:eastAsia="DengXian" w:hAnsi="Book Antiqua" w:cs="Times New Roman"/>
          <w:i/>
          <w:kern w:val="2"/>
          <w:sz w:val="24"/>
          <w:szCs w:val="24"/>
          <w:lang w:eastAsia="zh-CN"/>
        </w:rPr>
        <w:t>Pathol</w:t>
      </w:r>
      <w:proofErr w:type="spellEnd"/>
      <w:r w:rsidRPr="00420C87">
        <w:rPr>
          <w:rFonts w:ascii="Book Antiqua" w:eastAsia="DengXian" w:hAnsi="Book Antiqua" w:cs="Times New Roman"/>
          <w:i/>
          <w:kern w:val="2"/>
          <w:sz w:val="24"/>
          <w:szCs w:val="24"/>
          <w:lang w:eastAsia="zh-CN"/>
        </w:rPr>
        <w:t xml:space="preserve"> Oral </w:t>
      </w:r>
      <w:proofErr w:type="spellStart"/>
      <w:r w:rsidRPr="00420C87">
        <w:rPr>
          <w:rFonts w:ascii="Book Antiqua" w:eastAsia="DengXian" w:hAnsi="Book Antiqua" w:cs="Times New Roman"/>
          <w:i/>
          <w:kern w:val="2"/>
          <w:sz w:val="24"/>
          <w:szCs w:val="24"/>
          <w:lang w:eastAsia="zh-CN"/>
        </w:rPr>
        <w:t>Radiol</w:t>
      </w:r>
      <w:proofErr w:type="spellEnd"/>
      <w:r w:rsidRPr="00420C87">
        <w:rPr>
          <w:rFonts w:ascii="Book Antiqua" w:eastAsia="DengXian" w:hAnsi="Book Antiqua" w:cs="Times New Roman"/>
          <w:i/>
          <w:kern w:val="2"/>
          <w:sz w:val="24"/>
          <w:szCs w:val="24"/>
          <w:lang w:eastAsia="zh-CN"/>
        </w:rPr>
        <w:t xml:space="preserve">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2009; </w:t>
      </w:r>
      <w:r w:rsidRPr="00420C87">
        <w:rPr>
          <w:rFonts w:ascii="Book Antiqua" w:eastAsia="DengXian" w:hAnsi="Book Antiqua" w:cs="Times New Roman"/>
          <w:b/>
          <w:kern w:val="2"/>
          <w:sz w:val="24"/>
          <w:szCs w:val="24"/>
          <w:lang w:eastAsia="zh-CN"/>
        </w:rPr>
        <w:t>108</w:t>
      </w:r>
      <w:r w:rsidRPr="00420C87">
        <w:rPr>
          <w:rFonts w:ascii="Book Antiqua" w:eastAsia="DengXian" w:hAnsi="Book Antiqua" w:cs="Times New Roman"/>
          <w:kern w:val="2"/>
          <w:sz w:val="24"/>
          <w:szCs w:val="24"/>
          <w:lang w:eastAsia="zh-CN"/>
        </w:rPr>
        <w:t>: 707-713 [PMID: 19836723 DOI: 10.1016/j.tripleo.2009.06.044]</w:t>
      </w:r>
    </w:p>
    <w:p w14:paraId="72600DD2"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13 </w:t>
      </w:r>
      <w:r w:rsidRPr="00420C87">
        <w:rPr>
          <w:rFonts w:ascii="Book Antiqua" w:eastAsia="DengXian" w:hAnsi="Book Antiqua" w:cs="Times New Roman"/>
          <w:b/>
          <w:kern w:val="2"/>
          <w:sz w:val="24"/>
          <w:szCs w:val="24"/>
          <w:lang w:eastAsia="zh-CN"/>
        </w:rPr>
        <w:t>Ji B</w:t>
      </w:r>
      <w:r w:rsidRPr="00420C87">
        <w:rPr>
          <w:rFonts w:ascii="Book Antiqua" w:eastAsia="DengXian" w:hAnsi="Book Antiqua" w:cs="Times New Roman"/>
          <w:kern w:val="2"/>
          <w:sz w:val="24"/>
          <w:szCs w:val="24"/>
          <w:lang w:eastAsia="zh-CN"/>
        </w:rPr>
        <w:t xml:space="preserve">, Sheng L, Chen G, Guo S, </w:t>
      </w:r>
      <w:proofErr w:type="spellStart"/>
      <w:r w:rsidRPr="00420C87">
        <w:rPr>
          <w:rFonts w:ascii="Book Antiqua" w:eastAsia="DengXian" w:hAnsi="Book Antiqua" w:cs="Times New Roman"/>
          <w:kern w:val="2"/>
          <w:sz w:val="24"/>
          <w:szCs w:val="24"/>
          <w:lang w:eastAsia="zh-CN"/>
        </w:rPr>
        <w:t>Xie</w:t>
      </w:r>
      <w:proofErr w:type="spellEnd"/>
      <w:r w:rsidRPr="00420C87">
        <w:rPr>
          <w:rFonts w:ascii="Book Antiqua" w:eastAsia="DengXian" w:hAnsi="Book Antiqua" w:cs="Times New Roman"/>
          <w:kern w:val="2"/>
          <w:sz w:val="24"/>
          <w:szCs w:val="24"/>
          <w:lang w:eastAsia="zh-CN"/>
        </w:rPr>
        <w:t xml:space="preserve"> L, Yang B, Guo W, Tian W. The combination use of platelet-rich fibrin and treated dentin matrix for tooth root regeneration by cell homing. </w:t>
      </w:r>
      <w:r w:rsidRPr="00420C87">
        <w:rPr>
          <w:rFonts w:ascii="Book Antiqua" w:eastAsia="DengXian" w:hAnsi="Book Antiqua" w:cs="Times New Roman"/>
          <w:i/>
          <w:kern w:val="2"/>
          <w:sz w:val="24"/>
          <w:szCs w:val="24"/>
          <w:lang w:eastAsia="zh-CN"/>
        </w:rPr>
        <w:t xml:space="preserve">Tissue </w:t>
      </w:r>
      <w:proofErr w:type="spellStart"/>
      <w:r w:rsidRPr="00420C87">
        <w:rPr>
          <w:rFonts w:ascii="Book Antiqua" w:eastAsia="DengXian" w:hAnsi="Book Antiqua" w:cs="Times New Roman"/>
          <w:i/>
          <w:kern w:val="2"/>
          <w:sz w:val="24"/>
          <w:szCs w:val="24"/>
          <w:lang w:eastAsia="zh-CN"/>
        </w:rPr>
        <w:t>Eng</w:t>
      </w:r>
      <w:proofErr w:type="spellEnd"/>
      <w:r w:rsidRPr="00420C87">
        <w:rPr>
          <w:rFonts w:ascii="Book Antiqua" w:eastAsia="DengXian" w:hAnsi="Book Antiqua" w:cs="Times New Roman"/>
          <w:i/>
          <w:kern w:val="2"/>
          <w:sz w:val="24"/>
          <w:szCs w:val="24"/>
          <w:lang w:eastAsia="zh-CN"/>
        </w:rPr>
        <w:t xml:space="preserve"> Part A</w:t>
      </w:r>
      <w:r w:rsidRPr="00420C87">
        <w:rPr>
          <w:rFonts w:ascii="Book Antiqua" w:eastAsia="DengXian" w:hAnsi="Book Antiqua" w:cs="Times New Roman"/>
          <w:kern w:val="2"/>
          <w:sz w:val="24"/>
          <w:szCs w:val="24"/>
          <w:lang w:eastAsia="zh-CN"/>
        </w:rPr>
        <w:t xml:space="preserve"> 2015; </w:t>
      </w:r>
      <w:r w:rsidRPr="00420C87">
        <w:rPr>
          <w:rFonts w:ascii="Book Antiqua" w:eastAsia="DengXian" w:hAnsi="Book Antiqua" w:cs="Times New Roman"/>
          <w:b/>
          <w:kern w:val="2"/>
          <w:sz w:val="24"/>
          <w:szCs w:val="24"/>
          <w:lang w:eastAsia="zh-CN"/>
        </w:rPr>
        <w:t>21</w:t>
      </w:r>
      <w:r w:rsidRPr="00420C87">
        <w:rPr>
          <w:rFonts w:ascii="Book Antiqua" w:eastAsia="DengXian" w:hAnsi="Book Antiqua" w:cs="Times New Roman"/>
          <w:kern w:val="2"/>
          <w:sz w:val="24"/>
          <w:szCs w:val="24"/>
          <w:lang w:eastAsia="zh-CN"/>
        </w:rPr>
        <w:t>: 26-34 [PMID: 25111570 DOI: 10.1089/ten.tea.2014.0043]</w:t>
      </w:r>
    </w:p>
    <w:p w14:paraId="69FF2D71"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14 </w:t>
      </w:r>
      <w:r w:rsidRPr="00420C87">
        <w:rPr>
          <w:rFonts w:ascii="Book Antiqua" w:eastAsia="DengXian" w:hAnsi="Book Antiqua" w:cs="Times New Roman"/>
          <w:b/>
          <w:kern w:val="2"/>
          <w:sz w:val="24"/>
          <w:szCs w:val="24"/>
          <w:lang w:eastAsia="zh-CN"/>
        </w:rPr>
        <w:t>Chai J</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Jin</w:t>
      </w:r>
      <w:proofErr w:type="spellEnd"/>
      <w:r w:rsidRPr="00420C87">
        <w:rPr>
          <w:rFonts w:ascii="Book Antiqua" w:eastAsia="DengXian" w:hAnsi="Book Antiqua" w:cs="Times New Roman"/>
          <w:kern w:val="2"/>
          <w:sz w:val="24"/>
          <w:szCs w:val="24"/>
          <w:lang w:eastAsia="zh-CN"/>
        </w:rPr>
        <w:t xml:space="preserve"> R, Yuan G, </w:t>
      </w:r>
      <w:proofErr w:type="spellStart"/>
      <w:r w:rsidRPr="00420C87">
        <w:rPr>
          <w:rFonts w:ascii="Book Antiqua" w:eastAsia="DengXian" w:hAnsi="Book Antiqua" w:cs="Times New Roman"/>
          <w:kern w:val="2"/>
          <w:sz w:val="24"/>
          <w:szCs w:val="24"/>
          <w:lang w:eastAsia="zh-CN"/>
        </w:rPr>
        <w:t>Kanter</w:t>
      </w:r>
      <w:proofErr w:type="spellEnd"/>
      <w:r w:rsidRPr="00420C87">
        <w:rPr>
          <w:rFonts w:ascii="Book Antiqua" w:eastAsia="DengXian" w:hAnsi="Book Antiqua" w:cs="Times New Roman"/>
          <w:kern w:val="2"/>
          <w:sz w:val="24"/>
          <w:szCs w:val="24"/>
          <w:lang w:eastAsia="zh-CN"/>
        </w:rPr>
        <w:t xml:space="preserve"> V, </w:t>
      </w:r>
      <w:proofErr w:type="spellStart"/>
      <w:r w:rsidRPr="00420C87">
        <w:rPr>
          <w:rFonts w:ascii="Book Antiqua" w:eastAsia="DengXian" w:hAnsi="Book Antiqua" w:cs="Times New Roman"/>
          <w:kern w:val="2"/>
          <w:sz w:val="24"/>
          <w:szCs w:val="24"/>
          <w:lang w:eastAsia="zh-CN"/>
        </w:rPr>
        <w:t>Miron</w:t>
      </w:r>
      <w:proofErr w:type="spellEnd"/>
      <w:r w:rsidRPr="00420C87">
        <w:rPr>
          <w:rFonts w:ascii="Book Antiqua" w:eastAsia="DengXian" w:hAnsi="Book Antiqua" w:cs="Times New Roman"/>
          <w:kern w:val="2"/>
          <w:sz w:val="24"/>
          <w:szCs w:val="24"/>
          <w:lang w:eastAsia="zh-CN"/>
        </w:rPr>
        <w:t xml:space="preserve"> RJ, Zhang Y. Effect of Liquid Platelet-rich Fibrin and Platelet-rich Plasma on the Regenerative Potential of Dental Pulp Cells Cultured under Inflammatory Conditions: A Comparative Analysis.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2019; </w:t>
      </w:r>
      <w:r w:rsidRPr="00420C87">
        <w:rPr>
          <w:rFonts w:ascii="Book Antiqua" w:eastAsia="DengXian" w:hAnsi="Book Antiqua" w:cs="Times New Roman"/>
          <w:b/>
          <w:kern w:val="2"/>
          <w:sz w:val="24"/>
          <w:szCs w:val="24"/>
          <w:lang w:eastAsia="zh-CN"/>
        </w:rPr>
        <w:t>45</w:t>
      </w:r>
      <w:r w:rsidRPr="00420C87">
        <w:rPr>
          <w:rFonts w:ascii="Book Antiqua" w:eastAsia="DengXian" w:hAnsi="Book Antiqua" w:cs="Times New Roman"/>
          <w:kern w:val="2"/>
          <w:sz w:val="24"/>
          <w:szCs w:val="24"/>
          <w:lang w:eastAsia="zh-CN"/>
        </w:rPr>
        <w:t>: 1000-1008 [PMID: 31248700 DOI: 10.1016/j.joen.2019.04.002]</w:t>
      </w:r>
    </w:p>
    <w:p w14:paraId="7D7F4780"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15 </w:t>
      </w:r>
      <w:r w:rsidRPr="00420C87">
        <w:rPr>
          <w:rFonts w:ascii="Book Antiqua" w:eastAsia="DengXian" w:hAnsi="Book Antiqua" w:cs="Times New Roman"/>
          <w:b/>
          <w:kern w:val="2"/>
          <w:sz w:val="24"/>
          <w:szCs w:val="24"/>
          <w:lang w:eastAsia="zh-CN"/>
        </w:rPr>
        <w:t>Murray PE</w:t>
      </w:r>
      <w:r w:rsidRPr="00420C87">
        <w:rPr>
          <w:rFonts w:ascii="Book Antiqua" w:eastAsia="DengXian" w:hAnsi="Book Antiqua" w:cs="Times New Roman"/>
          <w:kern w:val="2"/>
          <w:sz w:val="24"/>
          <w:szCs w:val="24"/>
          <w:lang w:eastAsia="zh-CN"/>
        </w:rPr>
        <w:t xml:space="preserve">. Platelet-Rich Plasma and Platelet-Rich Fibrin Can Induce Apical Closure More Frequently Than Blood-Clot Revascularization for the Regeneration of Immature Permanent Teeth: A Meta-Analysis of Clinical Efficacy. </w:t>
      </w:r>
      <w:r w:rsidRPr="00420C87">
        <w:rPr>
          <w:rFonts w:ascii="Book Antiqua" w:eastAsia="DengXian" w:hAnsi="Book Antiqua" w:cs="Times New Roman"/>
          <w:i/>
          <w:kern w:val="2"/>
          <w:sz w:val="24"/>
          <w:szCs w:val="24"/>
          <w:lang w:eastAsia="zh-CN"/>
        </w:rPr>
        <w:t xml:space="preserve">Front </w:t>
      </w:r>
      <w:proofErr w:type="spellStart"/>
      <w:r w:rsidRPr="00420C87">
        <w:rPr>
          <w:rFonts w:ascii="Book Antiqua" w:eastAsia="DengXian" w:hAnsi="Book Antiqua" w:cs="Times New Roman"/>
          <w:i/>
          <w:kern w:val="2"/>
          <w:sz w:val="24"/>
          <w:szCs w:val="24"/>
          <w:lang w:eastAsia="zh-CN"/>
        </w:rPr>
        <w:t>Bioeng</w:t>
      </w:r>
      <w:proofErr w:type="spellEnd"/>
      <w:r w:rsidRPr="00420C87">
        <w:rPr>
          <w:rFonts w:ascii="Book Antiqua" w:eastAsia="DengXian" w:hAnsi="Book Antiqua" w:cs="Times New Roman"/>
          <w:i/>
          <w:kern w:val="2"/>
          <w:sz w:val="24"/>
          <w:szCs w:val="24"/>
          <w:lang w:eastAsia="zh-CN"/>
        </w:rPr>
        <w:t xml:space="preserve"> </w:t>
      </w:r>
      <w:proofErr w:type="spellStart"/>
      <w:r w:rsidRPr="00420C87">
        <w:rPr>
          <w:rFonts w:ascii="Book Antiqua" w:eastAsia="DengXian" w:hAnsi="Book Antiqua" w:cs="Times New Roman"/>
          <w:i/>
          <w:kern w:val="2"/>
          <w:sz w:val="24"/>
          <w:szCs w:val="24"/>
          <w:lang w:eastAsia="zh-CN"/>
        </w:rPr>
        <w:t>Biotechnol</w:t>
      </w:r>
      <w:proofErr w:type="spellEnd"/>
      <w:r w:rsidRPr="00420C87">
        <w:rPr>
          <w:rFonts w:ascii="Book Antiqua" w:eastAsia="DengXian" w:hAnsi="Book Antiqua" w:cs="Times New Roman"/>
          <w:kern w:val="2"/>
          <w:sz w:val="24"/>
          <w:szCs w:val="24"/>
          <w:lang w:eastAsia="zh-CN"/>
        </w:rPr>
        <w:t xml:space="preserve"> 2018; </w:t>
      </w:r>
      <w:r w:rsidRPr="00420C87">
        <w:rPr>
          <w:rFonts w:ascii="Book Antiqua" w:eastAsia="DengXian" w:hAnsi="Book Antiqua" w:cs="Times New Roman"/>
          <w:b/>
          <w:kern w:val="2"/>
          <w:sz w:val="24"/>
          <w:szCs w:val="24"/>
          <w:lang w:eastAsia="zh-CN"/>
        </w:rPr>
        <w:t>6</w:t>
      </w:r>
      <w:r w:rsidRPr="00420C87">
        <w:rPr>
          <w:rFonts w:ascii="Book Antiqua" w:eastAsia="DengXian" w:hAnsi="Book Antiqua" w:cs="Times New Roman"/>
          <w:kern w:val="2"/>
          <w:sz w:val="24"/>
          <w:szCs w:val="24"/>
          <w:lang w:eastAsia="zh-CN"/>
        </w:rPr>
        <w:t>: 139 [PMID: 30364277 DOI: 10.3389/fbioe.2018.00139]</w:t>
      </w:r>
    </w:p>
    <w:p w14:paraId="16E6F895"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16 </w:t>
      </w:r>
      <w:proofErr w:type="spellStart"/>
      <w:r w:rsidRPr="00420C87">
        <w:rPr>
          <w:rFonts w:ascii="Book Antiqua" w:eastAsia="DengXian" w:hAnsi="Book Antiqua" w:cs="Times New Roman"/>
          <w:b/>
          <w:kern w:val="2"/>
          <w:sz w:val="24"/>
          <w:szCs w:val="24"/>
          <w:lang w:eastAsia="zh-CN"/>
        </w:rPr>
        <w:t>Lv</w:t>
      </w:r>
      <w:proofErr w:type="spellEnd"/>
      <w:r w:rsidRPr="00420C87">
        <w:rPr>
          <w:rFonts w:ascii="Book Antiqua" w:eastAsia="DengXian" w:hAnsi="Book Antiqua" w:cs="Times New Roman"/>
          <w:b/>
          <w:kern w:val="2"/>
          <w:sz w:val="24"/>
          <w:szCs w:val="24"/>
          <w:lang w:eastAsia="zh-CN"/>
        </w:rPr>
        <w:t xml:space="preserve"> H</w:t>
      </w:r>
      <w:r w:rsidRPr="00420C87">
        <w:rPr>
          <w:rFonts w:ascii="Book Antiqua" w:eastAsia="DengXian" w:hAnsi="Book Antiqua" w:cs="Times New Roman"/>
          <w:kern w:val="2"/>
          <w:sz w:val="24"/>
          <w:szCs w:val="24"/>
          <w:lang w:eastAsia="zh-CN"/>
        </w:rPr>
        <w:t xml:space="preserve">, Chen Y, Cai Z, Lei L, Zhang M, Zhou R, Huang X. The efficacy of platelet-rich fibrin as a scaffold in regenerative endodontic treatment: a retrospective controlled cohort study. </w:t>
      </w:r>
      <w:r w:rsidRPr="00420C87">
        <w:rPr>
          <w:rFonts w:ascii="Book Antiqua" w:eastAsia="DengXian" w:hAnsi="Book Antiqua" w:cs="Times New Roman"/>
          <w:i/>
          <w:kern w:val="2"/>
          <w:sz w:val="24"/>
          <w:szCs w:val="24"/>
          <w:lang w:eastAsia="zh-CN"/>
        </w:rPr>
        <w:t>BMC Oral Health</w:t>
      </w:r>
      <w:r w:rsidRPr="00420C87">
        <w:rPr>
          <w:rFonts w:ascii="Book Antiqua" w:eastAsia="DengXian" w:hAnsi="Book Antiqua" w:cs="Times New Roman"/>
          <w:kern w:val="2"/>
          <w:sz w:val="24"/>
          <w:szCs w:val="24"/>
          <w:lang w:eastAsia="zh-CN"/>
        </w:rPr>
        <w:t xml:space="preserve"> 2018; </w:t>
      </w:r>
      <w:r w:rsidRPr="00420C87">
        <w:rPr>
          <w:rFonts w:ascii="Book Antiqua" w:eastAsia="DengXian" w:hAnsi="Book Antiqua" w:cs="Times New Roman"/>
          <w:b/>
          <w:kern w:val="2"/>
          <w:sz w:val="24"/>
          <w:szCs w:val="24"/>
          <w:lang w:eastAsia="zh-CN"/>
        </w:rPr>
        <w:t>18</w:t>
      </w:r>
      <w:r w:rsidRPr="00420C87">
        <w:rPr>
          <w:rFonts w:ascii="Book Antiqua" w:eastAsia="DengXian" w:hAnsi="Book Antiqua" w:cs="Times New Roman"/>
          <w:kern w:val="2"/>
          <w:sz w:val="24"/>
          <w:szCs w:val="24"/>
          <w:lang w:eastAsia="zh-CN"/>
        </w:rPr>
        <w:t>: 139 [PMID: 30103724 DOI: 10.1186/s12903-018-0598-z]</w:t>
      </w:r>
    </w:p>
    <w:p w14:paraId="35DB2201"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17 </w:t>
      </w:r>
      <w:proofErr w:type="spellStart"/>
      <w:r w:rsidRPr="00420C87">
        <w:rPr>
          <w:rFonts w:ascii="Book Antiqua" w:eastAsia="DengXian" w:hAnsi="Book Antiqua" w:cs="Times New Roman"/>
          <w:b/>
          <w:kern w:val="2"/>
          <w:sz w:val="24"/>
          <w:szCs w:val="24"/>
          <w:lang w:eastAsia="zh-CN"/>
        </w:rPr>
        <w:t>Ulusoy</w:t>
      </w:r>
      <w:proofErr w:type="spellEnd"/>
      <w:r w:rsidRPr="00420C87">
        <w:rPr>
          <w:rFonts w:ascii="Book Antiqua" w:eastAsia="DengXian" w:hAnsi="Book Antiqua" w:cs="Times New Roman"/>
          <w:b/>
          <w:kern w:val="2"/>
          <w:sz w:val="24"/>
          <w:szCs w:val="24"/>
          <w:lang w:eastAsia="zh-CN"/>
        </w:rPr>
        <w:t xml:space="preserve"> AT</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Turedi</w:t>
      </w:r>
      <w:proofErr w:type="spellEnd"/>
      <w:r w:rsidRPr="00420C87">
        <w:rPr>
          <w:rFonts w:ascii="Book Antiqua" w:eastAsia="DengXian" w:hAnsi="Book Antiqua" w:cs="Times New Roman"/>
          <w:kern w:val="2"/>
          <w:sz w:val="24"/>
          <w:szCs w:val="24"/>
          <w:lang w:eastAsia="zh-CN"/>
        </w:rPr>
        <w:t xml:space="preserve"> I, </w:t>
      </w:r>
      <w:proofErr w:type="spellStart"/>
      <w:r w:rsidRPr="00420C87">
        <w:rPr>
          <w:rFonts w:ascii="Book Antiqua" w:eastAsia="DengXian" w:hAnsi="Book Antiqua" w:cs="Times New Roman"/>
          <w:kern w:val="2"/>
          <w:sz w:val="24"/>
          <w:szCs w:val="24"/>
          <w:lang w:eastAsia="zh-CN"/>
        </w:rPr>
        <w:t>Cimen</w:t>
      </w:r>
      <w:proofErr w:type="spellEnd"/>
      <w:r w:rsidRPr="00420C87">
        <w:rPr>
          <w:rFonts w:ascii="Book Antiqua" w:eastAsia="DengXian" w:hAnsi="Book Antiqua" w:cs="Times New Roman"/>
          <w:kern w:val="2"/>
          <w:sz w:val="24"/>
          <w:szCs w:val="24"/>
          <w:lang w:eastAsia="zh-CN"/>
        </w:rPr>
        <w:t xml:space="preserve"> M, </w:t>
      </w:r>
      <w:proofErr w:type="spellStart"/>
      <w:r w:rsidRPr="00420C87">
        <w:rPr>
          <w:rFonts w:ascii="Book Antiqua" w:eastAsia="DengXian" w:hAnsi="Book Antiqua" w:cs="Times New Roman"/>
          <w:kern w:val="2"/>
          <w:sz w:val="24"/>
          <w:szCs w:val="24"/>
          <w:lang w:eastAsia="zh-CN"/>
        </w:rPr>
        <w:t>Cehreli</w:t>
      </w:r>
      <w:proofErr w:type="spellEnd"/>
      <w:r w:rsidRPr="00420C87">
        <w:rPr>
          <w:rFonts w:ascii="Book Antiqua" w:eastAsia="DengXian" w:hAnsi="Book Antiqua" w:cs="Times New Roman"/>
          <w:kern w:val="2"/>
          <w:sz w:val="24"/>
          <w:szCs w:val="24"/>
          <w:lang w:eastAsia="zh-CN"/>
        </w:rPr>
        <w:t xml:space="preserve"> ZC. Evaluation of Blood Clot, Platelet-rich Plasma, Platelet-rich Fibrin, and Platelet Pellet as Scaffolds in Regenerative Endodontic Treatment: A Prospective Randomized Trial.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2019; </w:t>
      </w:r>
      <w:r w:rsidRPr="00420C87">
        <w:rPr>
          <w:rFonts w:ascii="Book Antiqua" w:eastAsia="DengXian" w:hAnsi="Book Antiqua" w:cs="Times New Roman"/>
          <w:b/>
          <w:kern w:val="2"/>
          <w:sz w:val="24"/>
          <w:szCs w:val="24"/>
          <w:lang w:eastAsia="zh-CN"/>
        </w:rPr>
        <w:t>45</w:t>
      </w:r>
      <w:r w:rsidRPr="00420C87">
        <w:rPr>
          <w:rFonts w:ascii="Book Antiqua" w:eastAsia="DengXian" w:hAnsi="Book Antiqua" w:cs="Times New Roman"/>
          <w:kern w:val="2"/>
          <w:sz w:val="24"/>
          <w:szCs w:val="24"/>
          <w:lang w:eastAsia="zh-CN"/>
        </w:rPr>
        <w:t>: 560-566 [PMID: 30935618 DOI: 10.1016/j.joen.2019.02.002]</w:t>
      </w:r>
    </w:p>
    <w:p w14:paraId="32B44AD8"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18 </w:t>
      </w:r>
      <w:r w:rsidRPr="00420C87">
        <w:rPr>
          <w:rFonts w:ascii="Book Antiqua" w:eastAsia="DengXian" w:hAnsi="Book Antiqua" w:cs="Times New Roman"/>
          <w:b/>
          <w:kern w:val="2"/>
          <w:sz w:val="24"/>
          <w:szCs w:val="24"/>
          <w:lang w:eastAsia="zh-CN"/>
        </w:rPr>
        <w:t xml:space="preserve">Dohan </w:t>
      </w:r>
      <w:proofErr w:type="spellStart"/>
      <w:r w:rsidRPr="00420C87">
        <w:rPr>
          <w:rFonts w:ascii="Book Antiqua" w:eastAsia="DengXian" w:hAnsi="Book Antiqua" w:cs="Times New Roman"/>
          <w:b/>
          <w:kern w:val="2"/>
          <w:sz w:val="24"/>
          <w:szCs w:val="24"/>
          <w:lang w:eastAsia="zh-CN"/>
        </w:rPr>
        <w:t>Ehrenfest</w:t>
      </w:r>
      <w:proofErr w:type="spellEnd"/>
      <w:r w:rsidRPr="00420C87">
        <w:rPr>
          <w:rFonts w:ascii="Book Antiqua" w:eastAsia="DengXian" w:hAnsi="Book Antiqua" w:cs="Times New Roman"/>
          <w:b/>
          <w:kern w:val="2"/>
          <w:sz w:val="24"/>
          <w:szCs w:val="24"/>
          <w:lang w:eastAsia="zh-CN"/>
        </w:rPr>
        <w:t xml:space="preserve"> DM</w:t>
      </w:r>
      <w:r w:rsidRPr="00420C87">
        <w:rPr>
          <w:rFonts w:ascii="Book Antiqua" w:eastAsia="DengXian" w:hAnsi="Book Antiqua" w:cs="Times New Roman"/>
          <w:kern w:val="2"/>
          <w:sz w:val="24"/>
          <w:szCs w:val="24"/>
          <w:lang w:eastAsia="zh-CN"/>
        </w:rPr>
        <w:t xml:space="preserve">, Bielecki T, </w:t>
      </w:r>
      <w:proofErr w:type="spellStart"/>
      <w:r w:rsidRPr="00420C87">
        <w:rPr>
          <w:rFonts w:ascii="Book Antiqua" w:eastAsia="DengXian" w:hAnsi="Book Antiqua" w:cs="Times New Roman"/>
          <w:kern w:val="2"/>
          <w:sz w:val="24"/>
          <w:szCs w:val="24"/>
          <w:lang w:eastAsia="zh-CN"/>
        </w:rPr>
        <w:t>Jimbo</w:t>
      </w:r>
      <w:proofErr w:type="spellEnd"/>
      <w:r w:rsidRPr="00420C87">
        <w:rPr>
          <w:rFonts w:ascii="Book Antiqua" w:eastAsia="DengXian" w:hAnsi="Book Antiqua" w:cs="Times New Roman"/>
          <w:kern w:val="2"/>
          <w:sz w:val="24"/>
          <w:szCs w:val="24"/>
          <w:lang w:eastAsia="zh-CN"/>
        </w:rPr>
        <w:t xml:space="preserve"> R, </w:t>
      </w:r>
      <w:proofErr w:type="spellStart"/>
      <w:r w:rsidRPr="00420C87">
        <w:rPr>
          <w:rFonts w:ascii="Book Antiqua" w:eastAsia="DengXian" w:hAnsi="Book Antiqua" w:cs="Times New Roman"/>
          <w:kern w:val="2"/>
          <w:sz w:val="24"/>
          <w:szCs w:val="24"/>
          <w:lang w:eastAsia="zh-CN"/>
        </w:rPr>
        <w:t>Barbé</w:t>
      </w:r>
      <w:proofErr w:type="spellEnd"/>
      <w:r w:rsidRPr="00420C87">
        <w:rPr>
          <w:rFonts w:ascii="Book Antiqua" w:eastAsia="DengXian" w:hAnsi="Book Antiqua" w:cs="Times New Roman"/>
          <w:kern w:val="2"/>
          <w:sz w:val="24"/>
          <w:szCs w:val="24"/>
          <w:lang w:eastAsia="zh-CN"/>
        </w:rPr>
        <w:t xml:space="preserve"> G, Del Corso M, </w:t>
      </w:r>
      <w:proofErr w:type="spellStart"/>
      <w:r w:rsidRPr="00420C87">
        <w:rPr>
          <w:rFonts w:ascii="Book Antiqua" w:eastAsia="DengXian" w:hAnsi="Book Antiqua" w:cs="Times New Roman"/>
          <w:kern w:val="2"/>
          <w:sz w:val="24"/>
          <w:szCs w:val="24"/>
          <w:lang w:eastAsia="zh-CN"/>
        </w:rPr>
        <w:t>Inchingolo</w:t>
      </w:r>
      <w:proofErr w:type="spellEnd"/>
      <w:r w:rsidRPr="00420C87">
        <w:rPr>
          <w:rFonts w:ascii="Book Antiqua" w:eastAsia="DengXian" w:hAnsi="Book Antiqua" w:cs="Times New Roman"/>
          <w:kern w:val="2"/>
          <w:sz w:val="24"/>
          <w:szCs w:val="24"/>
          <w:lang w:eastAsia="zh-CN"/>
        </w:rPr>
        <w:t xml:space="preserve"> F, </w:t>
      </w:r>
      <w:proofErr w:type="spellStart"/>
      <w:r w:rsidRPr="00420C87">
        <w:rPr>
          <w:rFonts w:ascii="Book Antiqua" w:eastAsia="DengXian" w:hAnsi="Book Antiqua" w:cs="Times New Roman"/>
          <w:kern w:val="2"/>
          <w:sz w:val="24"/>
          <w:szCs w:val="24"/>
          <w:lang w:eastAsia="zh-CN"/>
        </w:rPr>
        <w:t>Sammartino</w:t>
      </w:r>
      <w:proofErr w:type="spellEnd"/>
      <w:r w:rsidRPr="00420C87">
        <w:rPr>
          <w:rFonts w:ascii="Book Antiqua" w:eastAsia="DengXian" w:hAnsi="Book Antiqua" w:cs="Times New Roman"/>
          <w:kern w:val="2"/>
          <w:sz w:val="24"/>
          <w:szCs w:val="24"/>
          <w:lang w:eastAsia="zh-CN"/>
        </w:rPr>
        <w:t xml:space="preserve"> G. Do the fibrin architecture and leukocyte content influence the growth factor release of platelet concentrates? An evidence-based answer comparing a pure platelet-rich plasma (P-PRP) gel and a leukocyte- and platelet-rich fibrin (L-PRF). </w:t>
      </w:r>
      <w:proofErr w:type="spellStart"/>
      <w:r w:rsidRPr="00420C87">
        <w:rPr>
          <w:rFonts w:ascii="Book Antiqua" w:eastAsia="DengXian" w:hAnsi="Book Antiqua" w:cs="Times New Roman"/>
          <w:i/>
          <w:kern w:val="2"/>
          <w:sz w:val="24"/>
          <w:szCs w:val="24"/>
          <w:lang w:eastAsia="zh-CN"/>
        </w:rPr>
        <w:t>Curr</w:t>
      </w:r>
      <w:proofErr w:type="spellEnd"/>
      <w:r w:rsidRPr="00420C87">
        <w:rPr>
          <w:rFonts w:ascii="Book Antiqua" w:eastAsia="DengXian" w:hAnsi="Book Antiqua" w:cs="Times New Roman"/>
          <w:i/>
          <w:kern w:val="2"/>
          <w:sz w:val="24"/>
          <w:szCs w:val="24"/>
          <w:lang w:eastAsia="zh-CN"/>
        </w:rPr>
        <w:t xml:space="preserve"> Pharm </w:t>
      </w:r>
      <w:proofErr w:type="spellStart"/>
      <w:r w:rsidRPr="00420C87">
        <w:rPr>
          <w:rFonts w:ascii="Book Antiqua" w:eastAsia="DengXian" w:hAnsi="Book Antiqua" w:cs="Times New Roman"/>
          <w:i/>
          <w:kern w:val="2"/>
          <w:sz w:val="24"/>
          <w:szCs w:val="24"/>
          <w:lang w:eastAsia="zh-CN"/>
        </w:rPr>
        <w:t>Biotechnol</w:t>
      </w:r>
      <w:proofErr w:type="spellEnd"/>
      <w:r w:rsidRPr="00420C87">
        <w:rPr>
          <w:rFonts w:ascii="Book Antiqua" w:eastAsia="DengXian" w:hAnsi="Book Antiqua" w:cs="Times New Roman"/>
          <w:kern w:val="2"/>
          <w:sz w:val="24"/>
          <w:szCs w:val="24"/>
          <w:lang w:eastAsia="zh-CN"/>
        </w:rPr>
        <w:t xml:space="preserve"> 2012; </w:t>
      </w:r>
      <w:r w:rsidRPr="00420C87">
        <w:rPr>
          <w:rFonts w:ascii="Book Antiqua" w:eastAsia="DengXian" w:hAnsi="Book Antiqua" w:cs="Times New Roman"/>
          <w:b/>
          <w:kern w:val="2"/>
          <w:sz w:val="24"/>
          <w:szCs w:val="24"/>
          <w:lang w:eastAsia="zh-CN"/>
        </w:rPr>
        <w:t>13</w:t>
      </w:r>
      <w:r w:rsidRPr="00420C87">
        <w:rPr>
          <w:rFonts w:ascii="Book Antiqua" w:eastAsia="DengXian" w:hAnsi="Book Antiqua" w:cs="Times New Roman"/>
          <w:kern w:val="2"/>
          <w:sz w:val="24"/>
          <w:szCs w:val="24"/>
          <w:lang w:eastAsia="zh-CN"/>
        </w:rPr>
        <w:t>: 1145-1152 [PMID: 21740377 DOI: 10.2174/138920112800624382]</w:t>
      </w:r>
    </w:p>
    <w:p w14:paraId="49A8091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19 </w:t>
      </w:r>
      <w:r w:rsidRPr="00420C87">
        <w:rPr>
          <w:rFonts w:ascii="Book Antiqua" w:eastAsia="DengXian" w:hAnsi="Book Antiqua" w:cs="Times New Roman"/>
          <w:b/>
          <w:kern w:val="2"/>
          <w:sz w:val="24"/>
          <w:szCs w:val="24"/>
          <w:lang w:eastAsia="zh-CN"/>
        </w:rPr>
        <w:t>Bayer A</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Lammel</w:t>
      </w:r>
      <w:proofErr w:type="spellEnd"/>
      <w:r w:rsidRPr="00420C87">
        <w:rPr>
          <w:rFonts w:ascii="Book Antiqua" w:eastAsia="DengXian" w:hAnsi="Book Antiqua" w:cs="Times New Roman"/>
          <w:kern w:val="2"/>
          <w:sz w:val="24"/>
          <w:szCs w:val="24"/>
          <w:lang w:eastAsia="zh-CN"/>
        </w:rPr>
        <w:t xml:space="preserve"> J, </w:t>
      </w:r>
      <w:proofErr w:type="spellStart"/>
      <w:r w:rsidRPr="00420C87">
        <w:rPr>
          <w:rFonts w:ascii="Book Antiqua" w:eastAsia="DengXian" w:hAnsi="Book Antiqua" w:cs="Times New Roman"/>
          <w:kern w:val="2"/>
          <w:sz w:val="24"/>
          <w:szCs w:val="24"/>
          <w:lang w:eastAsia="zh-CN"/>
        </w:rPr>
        <w:t>Rademacher</w:t>
      </w:r>
      <w:proofErr w:type="spellEnd"/>
      <w:r w:rsidRPr="00420C87">
        <w:rPr>
          <w:rFonts w:ascii="Book Antiqua" w:eastAsia="DengXian" w:hAnsi="Book Antiqua" w:cs="Times New Roman"/>
          <w:kern w:val="2"/>
          <w:sz w:val="24"/>
          <w:szCs w:val="24"/>
          <w:lang w:eastAsia="zh-CN"/>
        </w:rPr>
        <w:t xml:space="preserve"> F, </w:t>
      </w:r>
      <w:proofErr w:type="spellStart"/>
      <w:r w:rsidRPr="00420C87">
        <w:rPr>
          <w:rFonts w:ascii="Book Antiqua" w:eastAsia="DengXian" w:hAnsi="Book Antiqua" w:cs="Times New Roman"/>
          <w:kern w:val="2"/>
          <w:sz w:val="24"/>
          <w:szCs w:val="24"/>
          <w:lang w:eastAsia="zh-CN"/>
        </w:rPr>
        <w:t>Groß</w:t>
      </w:r>
      <w:proofErr w:type="spellEnd"/>
      <w:r w:rsidRPr="00420C87">
        <w:rPr>
          <w:rFonts w:ascii="Book Antiqua" w:eastAsia="DengXian" w:hAnsi="Book Antiqua" w:cs="Times New Roman"/>
          <w:kern w:val="2"/>
          <w:sz w:val="24"/>
          <w:szCs w:val="24"/>
          <w:lang w:eastAsia="zh-CN"/>
        </w:rPr>
        <w:t xml:space="preserve"> J, </w:t>
      </w:r>
      <w:proofErr w:type="spellStart"/>
      <w:r w:rsidRPr="00420C87">
        <w:rPr>
          <w:rFonts w:ascii="Book Antiqua" w:eastAsia="DengXian" w:hAnsi="Book Antiqua" w:cs="Times New Roman"/>
          <w:kern w:val="2"/>
          <w:sz w:val="24"/>
          <w:szCs w:val="24"/>
          <w:lang w:eastAsia="zh-CN"/>
        </w:rPr>
        <w:t>Siggelkow</w:t>
      </w:r>
      <w:proofErr w:type="spellEnd"/>
      <w:r w:rsidRPr="00420C87">
        <w:rPr>
          <w:rFonts w:ascii="Book Antiqua" w:eastAsia="DengXian" w:hAnsi="Book Antiqua" w:cs="Times New Roman"/>
          <w:kern w:val="2"/>
          <w:sz w:val="24"/>
          <w:szCs w:val="24"/>
          <w:lang w:eastAsia="zh-CN"/>
        </w:rPr>
        <w:t xml:space="preserve"> M, </w:t>
      </w:r>
      <w:proofErr w:type="spellStart"/>
      <w:r w:rsidRPr="00420C87">
        <w:rPr>
          <w:rFonts w:ascii="Book Antiqua" w:eastAsia="DengXian" w:hAnsi="Book Antiqua" w:cs="Times New Roman"/>
          <w:kern w:val="2"/>
          <w:sz w:val="24"/>
          <w:szCs w:val="24"/>
          <w:lang w:eastAsia="zh-CN"/>
        </w:rPr>
        <w:t>Lippross</w:t>
      </w:r>
      <w:proofErr w:type="spellEnd"/>
      <w:r w:rsidRPr="00420C87">
        <w:rPr>
          <w:rFonts w:ascii="Book Antiqua" w:eastAsia="DengXian" w:hAnsi="Book Antiqua" w:cs="Times New Roman"/>
          <w:kern w:val="2"/>
          <w:sz w:val="24"/>
          <w:szCs w:val="24"/>
          <w:lang w:eastAsia="zh-CN"/>
        </w:rPr>
        <w:t xml:space="preserve"> S, </w:t>
      </w:r>
      <w:proofErr w:type="spellStart"/>
      <w:r w:rsidRPr="00420C87">
        <w:rPr>
          <w:rFonts w:ascii="Book Antiqua" w:eastAsia="DengXian" w:hAnsi="Book Antiqua" w:cs="Times New Roman"/>
          <w:kern w:val="2"/>
          <w:sz w:val="24"/>
          <w:szCs w:val="24"/>
          <w:lang w:eastAsia="zh-CN"/>
        </w:rPr>
        <w:t>Klüter</w:t>
      </w:r>
      <w:proofErr w:type="spellEnd"/>
      <w:r w:rsidRPr="00420C87">
        <w:rPr>
          <w:rFonts w:ascii="Book Antiqua" w:eastAsia="DengXian" w:hAnsi="Book Antiqua" w:cs="Times New Roman"/>
          <w:kern w:val="2"/>
          <w:sz w:val="24"/>
          <w:szCs w:val="24"/>
          <w:lang w:eastAsia="zh-CN"/>
        </w:rPr>
        <w:t xml:space="preserve"> T, </w:t>
      </w:r>
      <w:proofErr w:type="spellStart"/>
      <w:r w:rsidRPr="00420C87">
        <w:rPr>
          <w:rFonts w:ascii="Book Antiqua" w:eastAsia="DengXian" w:hAnsi="Book Antiqua" w:cs="Times New Roman"/>
          <w:kern w:val="2"/>
          <w:sz w:val="24"/>
          <w:szCs w:val="24"/>
          <w:lang w:eastAsia="zh-CN"/>
        </w:rPr>
        <w:t>Varoga</w:t>
      </w:r>
      <w:proofErr w:type="spellEnd"/>
      <w:r w:rsidRPr="00420C87">
        <w:rPr>
          <w:rFonts w:ascii="Book Antiqua" w:eastAsia="DengXian" w:hAnsi="Book Antiqua" w:cs="Times New Roman"/>
          <w:kern w:val="2"/>
          <w:sz w:val="24"/>
          <w:szCs w:val="24"/>
          <w:lang w:eastAsia="zh-CN"/>
        </w:rPr>
        <w:t xml:space="preserve"> </w:t>
      </w:r>
      <w:r w:rsidRPr="00420C87">
        <w:rPr>
          <w:rFonts w:ascii="Book Antiqua" w:eastAsia="DengXian" w:hAnsi="Book Antiqua" w:cs="Times New Roman"/>
          <w:kern w:val="2"/>
          <w:sz w:val="24"/>
          <w:szCs w:val="24"/>
          <w:lang w:eastAsia="zh-CN"/>
        </w:rPr>
        <w:lastRenderedPageBreak/>
        <w:t xml:space="preserve">D, </w:t>
      </w:r>
      <w:proofErr w:type="spellStart"/>
      <w:r w:rsidRPr="00420C87">
        <w:rPr>
          <w:rFonts w:ascii="Book Antiqua" w:eastAsia="DengXian" w:hAnsi="Book Antiqua" w:cs="Times New Roman"/>
          <w:kern w:val="2"/>
          <w:sz w:val="24"/>
          <w:szCs w:val="24"/>
          <w:lang w:eastAsia="zh-CN"/>
        </w:rPr>
        <w:t>Tohidnezhad</w:t>
      </w:r>
      <w:proofErr w:type="spellEnd"/>
      <w:r w:rsidRPr="00420C87">
        <w:rPr>
          <w:rFonts w:ascii="Book Antiqua" w:eastAsia="DengXian" w:hAnsi="Book Antiqua" w:cs="Times New Roman"/>
          <w:kern w:val="2"/>
          <w:sz w:val="24"/>
          <w:szCs w:val="24"/>
          <w:lang w:eastAsia="zh-CN"/>
        </w:rPr>
        <w:t xml:space="preserve"> M, </w:t>
      </w:r>
      <w:proofErr w:type="spellStart"/>
      <w:r w:rsidRPr="00420C87">
        <w:rPr>
          <w:rFonts w:ascii="Book Antiqua" w:eastAsia="DengXian" w:hAnsi="Book Antiqua" w:cs="Times New Roman"/>
          <w:kern w:val="2"/>
          <w:sz w:val="24"/>
          <w:szCs w:val="24"/>
          <w:lang w:eastAsia="zh-CN"/>
        </w:rPr>
        <w:t>Pufe</w:t>
      </w:r>
      <w:proofErr w:type="spellEnd"/>
      <w:r w:rsidRPr="00420C87">
        <w:rPr>
          <w:rFonts w:ascii="Book Antiqua" w:eastAsia="DengXian" w:hAnsi="Book Antiqua" w:cs="Times New Roman"/>
          <w:kern w:val="2"/>
          <w:sz w:val="24"/>
          <w:szCs w:val="24"/>
          <w:lang w:eastAsia="zh-CN"/>
        </w:rPr>
        <w:t xml:space="preserve"> T, Cremer J, </w:t>
      </w:r>
      <w:proofErr w:type="spellStart"/>
      <w:r w:rsidRPr="00420C87">
        <w:rPr>
          <w:rFonts w:ascii="Book Antiqua" w:eastAsia="DengXian" w:hAnsi="Book Antiqua" w:cs="Times New Roman"/>
          <w:kern w:val="2"/>
          <w:sz w:val="24"/>
          <w:szCs w:val="24"/>
          <w:lang w:eastAsia="zh-CN"/>
        </w:rPr>
        <w:t>Gläser</w:t>
      </w:r>
      <w:proofErr w:type="spellEnd"/>
      <w:r w:rsidRPr="00420C87">
        <w:rPr>
          <w:rFonts w:ascii="Book Antiqua" w:eastAsia="DengXian" w:hAnsi="Book Antiqua" w:cs="Times New Roman"/>
          <w:kern w:val="2"/>
          <w:sz w:val="24"/>
          <w:szCs w:val="24"/>
          <w:lang w:eastAsia="zh-CN"/>
        </w:rPr>
        <w:t xml:space="preserve"> R, Harder J. Platelet-released growth factors induce the antimicrobial peptide human beta-defensin-2 in primary keratinocytes. </w:t>
      </w:r>
      <w:r w:rsidRPr="00420C87">
        <w:rPr>
          <w:rFonts w:ascii="Book Antiqua" w:eastAsia="DengXian" w:hAnsi="Book Antiqua" w:cs="Times New Roman"/>
          <w:i/>
          <w:kern w:val="2"/>
          <w:sz w:val="24"/>
          <w:szCs w:val="24"/>
          <w:lang w:eastAsia="zh-CN"/>
        </w:rPr>
        <w:t>Exp Dermatol</w:t>
      </w:r>
      <w:r w:rsidRPr="00420C87">
        <w:rPr>
          <w:rFonts w:ascii="Book Antiqua" w:eastAsia="DengXian" w:hAnsi="Book Antiqua" w:cs="Times New Roman"/>
          <w:kern w:val="2"/>
          <w:sz w:val="24"/>
          <w:szCs w:val="24"/>
          <w:lang w:eastAsia="zh-CN"/>
        </w:rPr>
        <w:t xml:space="preserve"> 2016; </w:t>
      </w:r>
      <w:r w:rsidRPr="00420C87">
        <w:rPr>
          <w:rFonts w:ascii="Book Antiqua" w:eastAsia="DengXian" w:hAnsi="Book Antiqua" w:cs="Times New Roman"/>
          <w:b/>
          <w:kern w:val="2"/>
          <w:sz w:val="24"/>
          <w:szCs w:val="24"/>
          <w:lang w:eastAsia="zh-CN"/>
        </w:rPr>
        <w:t>25</w:t>
      </w:r>
      <w:r w:rsidRPr="00420C87">
        <w:rPr>
          <w:rFonts w:ascii="Book Antiqua" w:eastAsia="DengXian" w:hAnsi="Book Antiqua" w:cs="Times New Roman"/>
          <w:kern w:val="2"/>
          <w:sz w:val="24"/>
          <w:szCs w:val="24"/>
          <w:lang w:eastAsia="zh-CN"/>
        </w:rPr>
        <w:t>: 460-465 [PMID: 26843467 DOI: 10.1111/exd.12966]</w:t>
      </w:r>
    </w:p>
    <w:p w14:paraId="4E70F81E"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20 </w:t>
      </w:r>
      <w:r w:rsidRPr="00420C87">
        <w:rPr>
          <w:rFonts w:ascii="Book Antiqua" w:eastAsia="DengXian" w:hAnsi="Book Antiqua" w:cs="Times New Roman"/>
          <w:b/>
          <w:kern w:val="2"/>
          <w:sz w:val="24"/>
          <w:szCs w:val="24"/>
          <w:lang w:eastAsia="zh-CN"/>
        </w:rPr>
        <w:t>Wang Y</w:t>
      </w:r>
      <w:r w:rsidRPr="00420C87">
        <w:rPr>
          <w:rFonts w:ascii="Book Antiqua" w:eastAsia="DengXian" w:hAnsi="Book Antiqua" w:cs="Times New Roman"/>
          <w:kern w:val="2"/>
          <w:sz w:val="24"/>
          <w:szCs w:val="24"/>
          <w:lang w:eastAsia="zh-CN"/>
        </w:rPr>
        <w:t xml:space="preserve">, Zhu X, Zhang C. Pulp Revascularization on Permanent Teeth with Open Apices in a Middle-aged Patient.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2015; </w:t>
      </w:r>
      <w:r w:rsidRPr="00420C87">
        <w:rPr>
          <w:rFonts w:ascii="Book Antiqua" w:eastAsia="DengXian" w:hAnsi="Book Antiqua" w:cs="Times New Roman"/>
          <w:b/>
          <w:kern w:val="2"/>
          <w:sz w:val="24"/>
          <w:szCs w:val="24"/>
          <w:lang w:eastAsia="zh-CN"/>
        </w:rPr>
        <w:t>41</w:t>
      </w:r>
      <w:r w:rsidRPr="00420C87">
        <w:rPr>
          <w:rFonts w:ascii="Book Antiqua" w:eastAsia="DengXian" w:hAnsi="Book Antiqua" w:cs="Times New Roman"/>
          <w:kern w:val="2"/>
          <w:sz w:val="24"/>
          <w:szCs w:val="24"/>
          <w:lang w:eastAsia="zh-CN"/>
        </w:rPr>
        <w:t>: 1571-1575 [PMID: 26071100 DOI: 10.1016/j.joen.2015.04.022]</w:t>
      </w:r>
    </w:p>
    <w:p w14:paraId="5EEB650C"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21 </w:t>
      </w:r>
      <w:proofErr w:type="spellStart"/>
      <w:r w:rsidRPr="00420C87">
        <w:rPr>
          <w:rFonts w:ascii="Book Antiqua" w:eastAsia="DengXian" w:hAnsi="Book Antiqua" w:cs="Times New Roman"/>
          <w:b/>
          <w:kern w:val="2"/>
          <w:sz w:val="24"/>
          <w:szCs w:val="24"/>
          <w:lang w:eastAsia="zh-CN"/>
        </w:rPr>
        <w:t>Saoud</w:t>
      </w:r>
      <w:proofErr w:type="spellEnd"/>
      <w:r w:rsidRPr="00420C87">
        <w:rPr>
          <w:rFonts w:ascii="Book Antiqua" w:eastAsia="DengXian" w:hAnsi="Book Antiqua" w:cs="Times New Roman"/>
          <w:b/>
          <w:kern w:val="2"/>
          <w:sz w:val="24"/>
          <w:szCs w:val="24"/>
          <w:lang w:eastAsia="zh-CN"/>
        </w:rPr>
        <w:t xml:space="preserve"> TM</w:t>
      </w:r>
      <w:r w:rsidRPr="00420C87">
        <w:rPr>
          <w:rFonts w:ascii="Book Antiqua" w:eastAsia="DengXian" w:hAnsi="Book Antiqua" w:cs="Times New Roman"/>
          <w:kern w:val="2"/>
          <w:sz w:val="24"/>
          <w:szCs w:val="24"/>
          <w:lang w:eastAsia="zh-CN"/>
        </w:rPr>
        <w:t xml:space="preserve">, Sigurdsson A, Rosenberg PA, Lin LM, </w:t>
      </w:r>
      <w:proofErr w:type="spellStart"/>
      <w:r w:rsidRPr="00420C87">
        <w:rPr>
          <w:rFonts w:ascii="Book Antiqua" w:eastAsia="DengXian" w:hAnsi="Book Antiqua" w:cs="Times New Roman"/>
          <w:kern w:val="2"/>
          <w:sz w:val="24"/>
          <w:szCs w:val="24"/>
          <w:lang w:eastAsia="zh-CN"/>
        </w:rPr>
        <w:t>Ricucci</w:t>
      </w:r>
      <w:proofErr w:type="spellEnd"/>
      <w:r w:rsidRPr="00420C87">
        <w:rPr>
          <w:rFonts w:ascii="Book Antiqua" w:eastAsia="DengXian" w:hAnsi="Book Antiqua" w:cs="Times New Roman"/>
          <w:kern w:val="2"/>
          <w:sz w:val="24"/>
          <w:szCs w:val="24"/>
          <w:lang w:eastAsia="zh-CN"/>
        </w:rPr>
        <w:t xml:space="preserve"> D. Treatment of a large </w:t>
      </w:r>
      <w:proofErr w:type="spellStart"/>
      <w:r w:rsidRPr="00420C87">
        <w:rPr>
          <w:rFonts w:ascii="Book Antiqua" w:eastAsia="DengXian" w:hAnsi="Book Antiqua" w:cs="Times New Roman"/>
          <w:kern w:val="2"/>
          <w:sz w:val="24"/>
          <w:szCs w:val="24"/>
          <w:lang w:eastAsia="zh-CN"/>
        </w:rPr>
        <w:t>cystlike</w:t>
      </w:r>
      <w:proofErr w:type="spellEnd"/>
      <w:r w:rsidRPr="00420C87">
        <w:rPr>
          <w:rFonts w:ascii="Book Antiqua" w:eastAsia="DengXian" w:hAnsi="Book Antiqua" w:cs="Times New Roman"/>
          <w:kern w:val="2"/>
          <w:sz w:val="24"/>
          <w:szCs w:val="24"/>
          <w:lang w:eastAsia="zh-CN"/>
        </w:rPr>
        <w:t xml:space="preserve"> inflammatory periapical lesion associated with mature necrotic teeth using regenerative endodontic therapy.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2014; </w:t>
      </w:r>
      <w:r w:rsidRPr="00420C87">
        <w:rPr>
          <w:rFonts w:ascii="Book Antiqua" w:eastAsia="DengXian" w:hAnsi="Book Antiqua" w:cs="Times New Roman"/>
          <w:b/>
          <w:kern w:val="2"/>
          <w:sz w:val="24"/>
          <w:szCs w:val="24"/>
          <w:lang w:eastAsia="zh-CN"/>
        </w:rPr>
        <w:t>40</w:t>
      </w:r>
      <w:r w:rsidRPr="00420C87">
        <w:rPr>
          <w:rFonts w:ascii="Book Antiqua" w:eastAsia="DengXian" w:hAnsi="Book Antiqua" w:cs="Times New Roman"/>
          <w:kern w:val="2"/>
          <w:sz w:val="24"/>
          <w:szCs w:val="24"/>
          <w:lang w:eastAsia="zh-CN"/>
        </w:rPr>
        <w:t>: 2081-2086 [PMID: 25292168 DOI: 10.1016/j.joen.2014.07.027]</w:t>
      </w:r>
    </w:p>
    <w:p w14:paraId="0790688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22 </w:t>
      </w:r>
      <w:proofErr w:type="spellStart"/>
      <w:r w:rsidRPr="00420C87">
        <w:rPr>
          <w:rFonts w:ascii="Book Antiqua" w:eastAsia="DengXian" w:hAnsi="Book Antiqua" w:cs="Times New Roman"/>
          <w:b/>
          <w:kern w:val="2"/>
          <w:sz w:val="24"/>
          <w:szCs w:val="24"/>
          <w:lang w:eastAsia="zh-CN"/>
        </w:rPr>
        <w:t>Nosrat</w:t>
      </w:r>
      <w:proofErr w:type="spellEnd"/>
      <w:r w:rsidRPr="00420C87">
        <w:rPr>
          <w:rFonts w:ascii="Book Antiqua" w:eastAsia="DengXian" w:hAnsi="Book Antiqua" w:cs="Times New Roman"/>
          <w:b/>
          <w:kern w:val="2"/>
          <w:sz w:val="24"/>
          <w:szCs w:val="24"/>
          <w:lang w:eastAsia="zh-CN"/>
        </w:rPr>
        <w:t xml:space="preserve"> A</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Homayounfar</w:t>
      </w:r>
      <w:proofErr w:type="spellEnd"/>
      <w:r w:rsidRPr="00420C87">
        <w:rPr>
          <w:rFonts w:ascii="Book Antiqua" w:eastAsia="DengXian" w:hAnsi="Book Antiqua" w:cs="Times New Roman"/>
          <w:kern w:val="2"/>
          <w:sz w:val="24"/>
          <w:szCs w:val="24"/>
          <w:lang w:eastAsia="zh-CN"/>
        </w:rPr>
        <w:t xml:space="preserve"> N, </w:t>
      </w:r>
      <w:proofErr w:type="spellStart"/>
      <w:r w:rsidRPr="00420C87">
        <w:rPr>
          <w:rFonts w:ascii="Book Antiqua" w:eastAsia="DengXian" w:hAnsi="Book Antiqua" w:cs="Times New Roman"/>
          <w:kern w:val="2"/>
          <w:sz w:val="24"/>
          <w:szCs w:val="24"/>
          <w:lang w:eastAsia="zh-CN"/>
        </w:rPr>
        <w:t>Oloomi</w:t>
      </w:r>
      <w:proofErr w:type="spellEnd"/>
      <w:r w:rsidRPr="00420C87">
        <w:rPr>
          <w:rFonts w:ascii="Book Antiqua" w:eastAsia="DengXian" w:hAnsi="Book Antiqua" w:cs="Times New Roman"/>
          <w:kern w:val="2"/>
          <w:sz w:val="24"/>
          <w:szCs w:val="24"/>
          <w:lang w:eastAsia="zh-CN"/>
        </w:rPr>
        <w:t xml:space="preserve"> K. Drawbacks and unfavorable outcomes of regenerative endodontic treatments of necrotic immature teeth: a literature review and report of a case.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2012; </w:t>
      </w:r>
      <w:r w:rsidRPr="00420C87">
        <w:rPr>
          <w:rFonts w:ascii="Book Antiqua" w:eastAsia="DengXian" w:hAnsi="Book Antiqua" w:cs="Times New Roman"/>
          <w:b/>
          <w:kern w:val="2"/>
          <w:sz w:val="24"/>
          <w:szCs w:val="24"/>
          <w:lang w:eastAsia="zh-CN"/>
        </w:rPr>
        <w:t>38</w:t>
      </w:r>
      <w:r w:rsidRPr="00420C87">
        <w:rPr>
          <w:rFonts w:ascii="Book Antiqua" w:eastAsia="DengXian" w:hAnsi="Book Antiqua" w:cs="Times New Roman"/>
          <w:kern w:val="2"/>
          <w:sz w:val="24"/>
          <w:szCs w:val="24"/>
          <w:lang w:eastAsia="zh-CN"/>
        </w:rPr>
        <w:t>: 1428-1434 [PMID: 22980193 DOI: 10.1016/j.joen.2012.06.025]</w:t>
      </w:r>
    </w:p>
    <w:p w14:paraId="4A06135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23 </w:t>
      </w:r>
      <w:r w:rsidRPr="00420C87">
        <w:rPr>
          <w:rFonts w:ascii="Book Antiqua" w:eastAsia="DengXian" w:hAnsi="Book Antiqua" w:cs="Times New Roman"/>
          <w:b/>
          <w:kern w:val="2"/>
          <w:sz w:val="24"/>
          <w:szCs w:val="24"/>
          <w:lang w:eastAsia="zh-CN"/>
        </w:rPr>
        <w:t>Fouad AF</w:t>
      </w:r>
      <w:r w:rsidRPr="00420C87">
        <w:rPr>
          <w:rFonts w:ascii="Book Antiqua" w:eastAsia="DengXian" w:hAnsi="Book Antiqua" w:cs="Times New Roman"/>
          <w:kern w:val="2"/>
          <w:sz w:val="24"/>
          <w:szCs w:val="24"/>
          <w:lang w:eastAsia="zh-CN"/>
        </w:rPr>
        <w:t xml:space="preserve">, Verma P. Healing after regenerative procedures with and without pulpal infection.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2014; </w:t>
      </w:r>
      <w:r w:rsidRPr="00420C87">
        <w:rPr>
          <w:rFonts w:ascii="Book Antiqua" w:eastAsia="DengXian" w:hAnsi="Book Antiqua" w:cs="Times New Roman"/>
          <w:b/>
          <w:kern w:val="2"/>
          <w:sz w:val="24"/>
          <w:szCs w:val="24"/>
          <w:lang w:eastAsia="zh-CN"/>
        </w:rPr>
        <w:t>40</w:t>
      </w:r>
      <w:r w:rsidRPr="00420C87">
        <w:rPr>
          <w:rFonts w:ascii="Book Antiqua" w:eastAsia="DengXian" w:hAnsi="Book Antiqua" w:cs="Times New Roman"/>
          <w:kern w:val="2"/>
          <w:sz w:val="24"/>
          <w:szCs w:val="24"/>
          <w:lang w:eastAsia="zh-CN"/>
        </w:rPr>
        <w:t>: S58-S64 [PMID: 24698695 DOI: 10.1016/j.joen.2014.01.022]</w:t>
      </w:r>
    </w:p>
    <w:p w14:paraId="662037A8"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24 </w:t>
      </w:r>
      <w:proofErr w:type="spellStart"/>
      <w:r w:rsidRPr="00420C87">
        <w:rPr>
          <w:rFonts w:ascii="Book Antiqua" w:eastAsia="DengXian" w:hAnsi="Book Antiqua" w:cs="Times New Roman"/>
          <w:b/>
          <w:kern w:val="2"/>
          <w:sz w:val="24"/>
          <w:szCs w:val="24"/>
          <w:lang w:eastAsia="zh-CN"/>
        </w:rPr>
        <w:t>Kitikuson</w:t>
      </w:r>
      <w:proofErr w:type="spellEnd"/>
      <w:r w:rsidRPr="00420C87">
        <w:rPr>
          <w:rFonts w:ascii="Book Antiqua" w:eastAsia="DengXian" w:hAnsi="Book Antiqua" w:cs="Times New Roman"/>
          <w:b/>
          <w:kern w:val="2"/>
          <w:sz w:val="24"/>
          <w:szCs w:val="24"/>
          <w:lang w:eastAsia="zh-CN"/>
        </w:rPr>
        <w:t xml:space="preserve"> P</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Srisuwan</w:t>
      </w:r>
      <w:proofErr w:type="spellEnd"/>
      <w:r w:rsidRPr="00420C87">
        <w:rPr>
          <w:rFonts w:ascii="Book Antiqua" w:eastAsia="DengXian" w:hAnsi="Book Antiqua" w:cs="Times New Roman"/>
          <w:kern w:val="2"/>
          <w:sz w:val="24"/>
          <w:szCs w:val="24"/>
          <w:lang w:eastAsia="zh-CN"/>
        </w:rPr>
        <w:t xml:space="preserve"> T. Attachment Ability of Human Apical Papilla Cells to Root Dentin Surfaces Treated with Either 3Mix or Calcium Hydroxide.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2016; </w:t>
      </w:r>
      <w:r w:rsidRPr="00420C87">
        <w:rPr>
          <w:rFonts w:ascii="Book Antiqua" w:eastAsia="DengXian" w:hAnsi="Book Antiqua" w:cs="Times New Roman"/>
          <w:b/>
          <w:kern w:val="2"/>
          <w:sz w:val="24"/>
          <w:szCs w:val="24"/>
          <w:lang w:eastAsia="zh-CN"/>
        </w:rPr>
        <w:t>42</w:t>
      </w:r>
      <w:r w:rsidRPr="00420C87">
        <w:rPr>
          <w:rFonts w:ascii="Book Antiqua" w:eastAsia="DengXian" w:hAnsi="Book Antiqua" w:cs="Times New Roman"/>
          <w:kern w:val="2"/>
          <w:sz w:val="24"/>
          <w:szCs w:val="24"/>
          <w:lang w:eastAsia="zh-CN"/>
        </w:rPr>
        <w:t>: 89-94 [PMID: 26454719 DOI: 10.1016/j.joen.2015.08.021]</w:t>
      </w:r>
    </w:p>
    <w:p w14:paraId="7D04266F"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25 </w:t>
      </w:r>
      <w:r w:rsidRPr="00420C87">
        <w:rPr>
          <w:rFonts w:ascii="Book Antiqua" w:eastAsia="DengXian" w:hAnsi="Book Antiqua" w:cs="Times New Roman"/>
          <w:b/>
          <w:kern w:val="2"/>
          <w:sz w:val="24"/>
          <w:szCs w:val="24"/>
          <w:lang w:eastAsia="zh-CN"/>
        </w:rPr>
        <w:t>Wu W</w:t>
      </w:r>
      <w:r w:rsidRPr="00420C87">
        <w:rPr>
          <w:rFonts w:ascii="Book Antiqua" w:eastAsia="DengXian" w:hAnsi="Book Antiqua" w:cs="Times New Roman"/>
          <w:kern w:val="2"/>
          <w:sz w:val="24"/>
          <w:szCs w:val="24"/>
          <w:lang w:eastAsia="zh-CN"/>
        </w:rPr>
        <w:t xml:space="preserve">, Zhou J, Xu CT, Zhang J, </w:t>
      </w:r>
      <w:proofErr w:type="spellStart"/>
      <w:r w:rsidRPr="00420C87">
        <w:rPr>
          <w:rFonts w:ascii="Book Antiqua" w:eastAsia="DengXian" w:hAnsi="Book Antiqua" w:cs="Times New Roman"/>
          <w:kern w:val="2"/>
          <w:sz w:val="24"/>
          <w:szCs w:val="24"/>
          <w:lang w:eastAsia="zh-CN"/>
        </w:rPr>
        <w:t>Jin</w:t>
      </w:r>
      <w:proofErr w:type="spellEnd"/>
      <w:r w:rsidRPr="00420C87">
        <w:rPr>
          <w:rFonts w:ascii="Book Antiqua" w:eastAsia="DengXian" w:hAnsi="Book Antiqua" w:cs="Times New Roman"/>
          <w:kern w:val="2"/>
          <w:sz w:val="24"/>
          <w:szCs w:val="24"/>
          <w:lang w:eastAsia="zh-CN"/>
        </w:rPr>
        <w:t xml:space="preserve"> YJ, Sun GL. Derivation and growth characteristics of dental pulp stem cells from patients of different ages. </w:t>
      </w:r>
      <w:r w:rsidRPr="00420C87">
        <w:rPr>
          <w:rFonts w:ascii="Book Antiqua" w:eastAsia="DengXian" w:hAnsi="Book Antiqua" w:cs="Times New Roman"/>
          <w:i/>
          <w:kern w:val="2"/>
          <w:sz w:val="24"/>
          <w:szCs w:val="24"/>
          <w:lang w:eastAsia="zh-CN"/>
        </w:rPr>
        <w:t>Mol Med Rep</w:t>
      </w:r>
      <w:r w:rsidRPr="00420C87">
        <w:rPr>
          <w:rFonts w:ascii="Book Antiqua" w:eastAsia="DengXian" w:hAnsi="Book Antiqua" w:cs="Times New Roman"/>
          <w:kern w:val="2"/>
          <w:sz w:val="24"/>
          <w:szCs w:val="24"/>
          <w:lang w:eastAsia="zh-CN"/>
        </w:rPr>
        <w:t xml:space="preserve"> 2015; </w:t>
      </w:r>
      <w:r w:rsidRPr="00420C87">
        <w:rPr>
          <w:rFonts w:ascii="Book Antiqua" w:eastAsia="DengXian" w:hAnsi="Book Antiqua" w:cs="Times New Roman"/>
          <w:b/>
          <w:kern w:val="2"/>
          <w:sz w:val="24"/>
          <w:szCs w:val="24"/>
          <w:lang w:eastAsia="zh-CN"/>
        </w:rPr>
        <w:t>12</w:t>
      </w:r>
      <w:r w:rsidRPr="00420C87">
        <w:rPr>
          <w:rFonts w:ascii="Book Antiqua" w:eastAsia="DengXian" w:hAnsi="Book Antiqua" w:cs="Times New Roman"/>
          <w:kern w:val="2"/>
          <w:sz w:val="24"/>
          <w:szCs w:val="24"/>
          <w:lang w:eastAsia="zh-CN"/>
        </w:rPr>
        <w:t>: 5127-5134 [PMID: 26239849 DOI: 10.3892/mmr.2015.4106]</w:t>
      </w:r>
    </w:p>
    <w:p w14:paraId="23435A9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26 </w:t>
      </w:r>
      <w:r w:rsidRPr="00420C87">
        <w:rPr>
          <w:rFonts w:ascii="Book Antiqua" w:eastAsia="DengXian" w:hAnsi="Book Antiqua" w:cs="Times New Roman"/>
          <w:b/>
          <w:kern w:val="2"/>
          <w:sz w:val="24"/>
          <w:szCs w:val="24"/>
          <w:lang w:eastAsia="zh-CN"/>
        </w:rPr>
        <w:t>He L</w:t>
      </w:r>
      <w:r w:rsidRPr="00420C87">
        <w:rPr>
          <w:rFonts w:ascii="Book Antiqua" w:eastAsia="DengXian" w:hAnsi="Book Antiqua" w:cs="Times New Roman"/>
          <w:kern w:val="2"/>
          <w:sz w:val="24"/>
          <w:szCs w:val="24"/>
          <w:lang w:eastAsia="zh-CN"/>
        </w:rPr>
        <w:t xml:space="preserve">, Zhong J, Gong Q, Kim SG, </w:t>
      </w:r>
      <w:proofErr w:type="spellStart"/>
      <w:r w:rsidRPr="00420C87">
        <w:rPr>
          <w:rFonts w:ascii="Book Antiqua" w:eastAsia="DengXian" w:hAnsi="Book Antiqua" w:cs="Times New Roman"/>
          <w:kern w:val="2"/>
          <w:sz w:val="24"/>
          <w:szCs w:val="24"/>
          <w:lang w:eastAsia="zh-CN"/>
        </w:rPr>
        <w:t>Zeichner</w:t>
      </w:r>
      <w:proofErr w:type="spellEnd"/>
      <w:r w:rsidRPr="00420C87">
        <w:rPr>
          <w:rFonts w:ascii="Book Antiqua" w:eastAsia="DengXian" w:hAnsi="Book Antiqua" w:cs="Times New Roman"/>
          <w:kern w:val="2"/>
          <w:sz w:val="24"/>
          <w:szCs w:val="24"/>
          <w:lang w:eastAsia="zh-CN"/>
        </w:rPr>
        <w:t xml:space="preserve"> SJ, Xiang L, Ye L, Zhou X, Zheng J, Liu Y, Guan C, Cheng B, Ling J, Mao JJ. Treatment of Necrotic Teeth by Apical Revascularization: Meta-analysis. </w:t>
      </w:r>
      <w:r w:rsidRPr="00420C87">
        <w:rPr>
          <w:rFonts w:ascii="Book Antiqua" w:eastAsia="DengXian" w:hAnsi="Book Antiqua" w:cs="Times New Roman"/>
          <w:i/>
          <w:kern w:val="2"/>
          <w:sz w:val="24"/>
          <w:szCs w:val="24"/>
          <w:lang w:eastAsia="zh-CN"/>
        </w:rPr>
        <w:t>Sci Rep</w:t>
      </w:r>
      <w:r w:rsidRPr="00420C87">
        <w:rPr>
          <w:rFonts w:ascii="Book Antiqua" w:eastAsia="DengXian" w:hAnsi="Book Antiqua" w:cs="Times New Roman"/>
          <w:kern w:val="2"/>
          <w:sz w:val="24"/>
          <w:szCs w:val="24"/>
          <w:lang w:eastAsia="zh-CN"/>
        </w:rPr>
        <w:t xml:space="preserve"> 2017; </w:t>
      </w:r>
      <w:r w:rsidRPr="00420C87">
        <w:rPr>
          <w:rFonts w:ascii="Book Antiqua" w:eastAsia="DengXian" w:hAnsi="Book Antiqua" w:cs="Times New Roman"/>
          <w:b/>
          <w:kern w:val="2"/>
          <w:sz w:val="24"/>
          <w:szCs w:val="24"/>
          <w:lang w:eastAsia="zh-CN"/>
        </w:rPr>
        <w:t>7</w:t>
      </w:r>
      <w:r w:rsidRPr="00420C87">
        <w:rPr>
          <w:rFonts w:ascii="Book Antiqua" w:eastAsia="DengXian" w:hAnsi="Book Antiqua" w:cs="Times New Roman"/>
          <w:kern w:val="2"/>
          <w:sz w:val="24"/>
          <w:szCs w:val="24"/>
          <w:lang w:eastAsia="zh-CN"/>
        </w:rPr>
        <w:t>: 13941 [PMID: 29066844 DOI: 10.1038/s41598-017-14412-x]</w:t>
      </w:r>
    </w:p>
    <w:p w14:paraId="69F682C1"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27 </w:t>
      </w:r>
      <w:r w:rsidRPr="00420C87">
        <w:rPr>
          <w:rFonts w:ascii="Book Antiqua" w:eastAsia="DengXian" w:hAnsi="Book Antiqua" w:cs="Times New Roman"/>
          <w:b/>
          <w:kern w:val="2"/>
          <w:sz w:val="24"/>
          <w:szCs w:val="24"/>
          <w:lang w:eastAsia="zh-CN"/>
        </w:rPr>
        <w:t>Song M</w:t>
      </w:r>
      <w:r w:rsidRPr="00420C87">
        <w:rPr>
          <w:rFonts w:ascii="Book Antiqua" w:eastAsia="DengXian" w:hAnsi="Book Antiqua" w:cs="Times New Roman"/>
          <w:kern w:val="2"/>
          <w:sz w:val="24"/>
          <w:szCs w:val="24"/>
          <w:lang w:eastAsia="zh-CN"/>
        </w:rPr>
        <w:t xml:space="preserve">, Cao Y, Shin SJ, Shon WJ, </w:t>
      </w:r>
      <w:proofErr w:type="spellStart"/>
      <w:r w:rsidRPr="00420C87">
        <w:rPr>
          <w:rFonts w:ascii="Book Antiqua" w:eastAsia="DengXian" w:hAnsi="Book Antiqua" w:cs="Times New Roman"/>
          <w:kern w:val="2"/>
          <w:sz w:val="24"/>
          <w:szCs w:val="24"/>
          <w:lang w:eastAsia="zh-CN"/>
        </w:rPr>
        <w:t>Chugal</w:t>
      </w:r>
      <w:proofErr w:type="spellEnd"/>
      <w:r w:rsidRPr="00420C87">
        <w:rPr>
          <w:rFonts w:ascii="Book Antiqua" w:eastAsia="DengXian" w:hAnsi="Book Antiqua" w:cs="Times New Roman"/>
          <w:kern w:val="2"/>
          <w:sz w:val="24"/>
          <w:szCs w:val="24"/>
          <w:lang w:eastAsia="zh-CN"/>
        </w:rPr>
        <w:t xml:space="preserve"> N, Kim RH, Kim E, Kang MK. Revascularization-associated Intracanal Calcification: Assessment of Prevalence and Contributing Factors.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2017; </w:t>
      </w:r>
      <w:r w:rsidRPr="00420C87">
        <w:rPr>
          <w:rFonts w:ascii="Book Antiqua" w:eastAsia="DengXian" w:hAnsi="Book Antiqua" w:cs="Times New Roman"/>
          <w:b/>
          <w:kern w:val="2"/>
          <w:sz w:val="24"/>
          <w:szCs w:val="24"/>
          <w:lang w:eastAsia="zh-CN"/>
        </w:rPr>
        <w:t>43</w:t>
      </w:r>
      <w:r w:rsidRPr="00420C87">
        <w:rPr>
          <w:rFonts w:ascii="Book Antiqua" w:eastAsia="DengXian" w:hAnsi="Book Antiqua" w:cs="Times New Roman"/>
          <w:kern w:val="2"/>
          <w:sz w:val="24"/>
          <w:szCs w:val="24"/>
          <w:lang w:eastAsia="zh-CN"/>
        </w:rPr>
        <w:t>: 2025-2033 [PMID: 28965774 DOI: 10.1016/j.joen.2017.06.018]</w:t>
      </w:r>
    </w:p>
    <w:p w14:paraId="31031FA6"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28 </w:t>
      </w:r>
      <w:proofErr w:type="spellStart"/>
      <w:r w:rsidRPr="00420C87">
        <w:rPr>
          <w:rFonts w:ascii="Book Antiqua" w:eastAsia="DengXian" w:hAnsi="Book Antiqua" w:cs="Times New Roman"/>
          <w:b/>
          <w:kern w:val="2"/>
          <w:sz w:val="24"/>
          <w:szCs w:val="24"/>
          <w:lang w:eastAsia="zh-CN"/>
        </w:rPr>
        <w:t>Natera</w:t>
      </w:r>
      <w:proofErr w:type="spellEnd"/>
      <w:r w:rsidRPr="00420C87">
        <w:rPr>
          <w:rFonts w:ascii="Book Antiqua" w:eastAsia="DengXian" w:hAnsi="Book Antiqua" w:cs="Times New Roman"/>
          <w:b/>
          <w:kern w:val="2"/>
          <w:sz w:val="24"/>
          <w:szCs w:val="24"/>
          <w:lang w:eastAsia="zh-CN"/>
        </w:rPr>
        <w:t xml:space="preserve"> M</w:t>
      </w:r>
      <w:r w:rsidRPr="00420C87">
        <w:rPr>
          <w:rFonts w:ascii="Book Antiqua" w:eastAsia="DengXian" w:hAnsi="Book Antiqua" w:cs="Times New Roman"/>
          <w:kern w:val="2"/>
          <w:sz w:val="24"/>
          <w:szCs w:val="24"/>
          <w:lang w:eastAsia="zh-CN"/>
        </w:rPr>
        <w:t xml:space="preserve">, Mukherjee PM. Regenerative Endodontic Treatment with Orthodontic </w:t>
      </w:r>
      <w:r w:rsidRPr="00420C87">
        <w:rPr>
          <w:rFonts w:ascii="Book Antiqua" w:eastAsia="DengXian" w:hAnsi="Book Antiqua" w:cs="Times New Roman"/>
          <w:kern w:val="2"/>
          <w:sz w:val="24"/>
          <w:szCs w:val="24"/>
          <w:lang w:eastAsia="zh-CN"/>
        </w:rPr>
        <w:lastRenderedPageBreak/>
        <w:t xml:space="preserve">Treatment in a Tooth with Dens </w:t>
      </w:r>
      <w:proofErr w:type="spellStart"/>
      <w:r w:rsidRPr="00420C87">
        <w:rPr>
          <w:rFonts w:ascii="Book Antiqua" w:eastAsia="DengXian" w:hAnsi="Book Antiqua" w:cs="Times New Roman"/>
          <w:kern w:val="2"/>
          <w:sz w:val="24"/>
          <w:szCs w:val="24"/>
          <w:lang w:eastAsia="zh-CN"/>
        </w:rPr>
        <w:t>Evaginatus</w:t>
      </w:r>
      <w:proofErr w:type="spellEnd"/>
      <w:r w:rsidRPr="00420C87">
        <w:rPr>
          <w:rFonts w:ascii="Book Antiqua" w:eastAsia="DengXian" w:hAnsi="Book Antiqua" w:cs="Times New Roman"/>
          <w:kern w:val="2"/>
          <w:sz w:val="24"/>
          <w:szCs w:val="24"/>
          <w:lang w:eastAsia="zh-CN"/>
        </w:rPr>
        <w:t xml:space="preserve">: A Case Report with a 4-year Follow-up.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2018; </w:t>
      </w:r>
      <w:r w:rsidRPr="00420C87">
        <w:rPr>
          <w:rFonts w:ascii="Book Antiqua" w:eastAsia="DengXian" w:hAnsi="Book Antiqua" w:cs="Times New Roman"/>
          <w:b/>
          <w:kern w:val="2"/>
          <w:sz w:val="24"/>
          <w:szCs w:val="24"/>
          <w:lang w:eastAsia="zh-CN"/>
        </w:rPr>
        <w:t>44</w:t>
      </w:r>
      <w:r w:rsidRPr="00420C87">
        <w:rPr>
          <w:rFonts w:ascii="Book Antiqua" w:eastAsia="DengXian" w:hAnsi="Book Antiqua" w:cs="Times New Roman"/>
          <w:kern w:val="2"/>
          <w:sz w:val="24"/>
          <w:szCs w:val="24"/>
          <w:lang w:eastAsia="zh-CN"/>
        </w:rPr>
        <w:t>: 952-955 [PMID: 29631746 DOI: 10.1016/j.joen.2018.01.011]</w:t>
      </w:r>
    </w:p>
    <w:p w14:paraId="5FE1EE9B"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29 </w:t>
      </w:r>
      <w:proofErr w:type="spellStart"/>
      <w:r w:rsidRPr="00420C87">
        <w:rPr>
          <w:rFonts w:ascii="Book Antiqua" w:eastAsia="DengXian" w:hAnsi="Book Antiqua" w:cs="Times New Roman"/>
          <w:b/>
          <w:kern w:val="2"/>
          <w:sz w:val="24"/>
          <w:szCs w:val="24"/>
          <w:lang w:eastAsia="zh-CN"/>
        </w:rPr>
        <w:t>Chaniotis</w:t>
      </w:r>
      <w:proofErr w:type="spellEnd"/>
      <w:r w:rsidRPr="00420C87">
        <w:rPr>
          <w:rFonts w:ascii="Book Antiqua" w:eastAsia="DengXian" w:hAnsi="Book Antiqua" w:cs="Times New Roman"/>
          <w:b/>
          <w:kern w:val="2"/>
          <w:sz w:val="24"/>
          <w:szCs w:val="24"/>
          <w:lang w:eastAsia="zh-CN"/>
        </w:rPr>
        <w:t xml:space="preserve"> A</w:t>
      </w:r>
      <w:r w:rsidRPr="00420C87">
        <w:rPr>
          <w:rFonts w:ascii="Book Antiqua" w:eastAsia="DengXian" w:hAnsi="Book Antiqua" w:cs="Times New Roman"/>
          <w:kern w:val="2"/>
          <w:sz w:val="24"/>
          <w:szCs w:val="24"/>
          <w:lang w:eastAsia="zh-CN"/>
        </w:rPr>
        <w:t xml:space="preserve">. Orthodontic Movement after Regenerative Endodontic Procedure: Case Report and Long-term Observations.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2018; </w:t>
      </w:r>
      <w:r w:rsidRPr="00420C87">
        <w:rPr>
          <w:rFonts w:ascii="Book Antiqua" w:eastAsia="DengXian" w:hAnsi="Book Antiqua" w:cs="Times New Roman"/>
          <w:b/>
          <w:kern w:val="2"/>
          <w:sz w:val="24"/>
          <w:szCs w:val="24"/>
          <w:lang w:eastAsia="zh-CN"/>
        </w:rPr>
        <w:t>44</w:t>
      </w:r>
      <w:r w:rsidRPr="00420C87">
        <w:rPr>
          <w:rFonts w:ascii="Book Antiqua" w:eastAsia="DengXian" w:hAnsi="Book Antiqua" w:cs="Times New Roman"/>
          <w:kern w:val="2"/>
          <w:sz w:val="24"/>
          <w:szCs w:val="24"/>
          <w:lang w:eastAsia="zh-CN"/>
        </w:rPr>
        <w:t>: 432-437 [PMID: 29306536 DOI: 10.1016/j.joen.2017.11.008]</w:t>
      </w:r>
    </w:p>
    <w:p w14:paraId="798B9F3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30 </w:t>
      </w:r>
      <w:proofErr w:type="spellStart"/>
      <w:r w:rsidRPr="00420C87">
        <w:rPr>
          <w:rFonts w:ascii="Book Antiqua" w:eastAsia="DengXian" w:hAnsi="Book Antiqua" w:cs="Times New Roman"/>
          <w:b/>
          <w:kern w:val="2"/>
          <w:sz w:val="24"/>
          <w:szCs w:val="24"/>
          <w:lang w:eastAsia="zh-CN"/>
        </w:rPr>
        <w:t>Oginni</w:t>
      </w:r>
      <w:proofErr w:type="spellEnd"/>
      <w:r w:rsidRPr="00420C87">
        <w:rPr>
          <w:rFonts w:ascii="Book Antiqua" w:eastAsia="DengXian" w:hAnsi="Book Antiqua" w:cs="Times New Roman"/>
          <w:b/>
          <w:kern w:val="2"/>
          <w:sz w:val="24"/>
          <w:szCs w:val="24"/>
          <w:lang w:eastAsia="zh-CN"/>
        </w:rPr>
        <w:t xml:space="preserve"> AO</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Adekoya-Sofowora</w:t>
      </w:r>
      <w:proofErr w:type="spellEnd"/>
      <w:r w:rsidRPr="00420C87">
        <w:rPr>
          <w:rFonts w:ascii="Book Antiqua" w:eastAsia="DengXian" w:hAnsi="Book Antiqua" w:cs="Times New Roman"/>
          <w:kern w:val="2"/>
          <w:sz w:val="24"/>
          <w:szCs w:val="24"/>
          <w:lang w:eastAsia="zh-CN"/>
        </w:rPr>
        <w:t xml:space="preserve"> CA, Kolawole KA. Evaluation of radiographs, clinical signs and symptoms associated with pulp canal obliteration: an aid to treatment decision. </w:t>
      </w:r>
      <w:r w:rsidRPr="00420C87">
        <w:rPr>
          <w:rFonts w:ascii="Book Antiqua" w:eastAsia="DengXian" w:hAnsi="Book Antiqua" w:cs="Times New Roman"/>
          <w:i/>
          <w:kern w:val="2"/>
          <w:sz w:val="24"/>
          <w:szCs w:val="24"/>
          <w:lang w:eastAsia="zh-CN"/>
        </w:rPr>
        <w:t xml:space="preserve">Dent </w:t>
      </w:r>
      <w:proofErr w:type="spellStart"/>
      <w:r w:rsidRPr="00420C87">
        <w:rPr>
          <w:rFonts w:ascii="Book Antiqua" w:eastAsia="DengXian" w:hAnsi="Book Antiqua" w:cs="Times New Roman"/>
          <w:i/>
          <w:kern w:val="2"/>
          <w:sz w:val="24"/>
          <w:szCs w:val="24"/>
          <w:lang w:eastAsia="zh-CN"/>
        </w:rPr>
        <w:t>Traumatol</w:t>
      </w:r>
      <w:proofErr w:type="spellEnd"/>
      <w:r w:rsidRPr="00420C87">
        <w:rPr>
          <w:rFonts w:ascii="Book Antiqua" w:eastAsia="DengXian" w:hAnsi="Book Antiqua" w:cs="Times New Roman"/>
          <w:kern w:val="2"/>
          <w:sz w:val="24"/>
          <w:szCs w:val="24"/>
          <w:lang w:eastAsia="zh-CN"/>
        </w:rPr>
        <w:t xml:space="preserve"> 2009; </w:t>
      </w:r>
      <w:r w:rsidRPr="00420C87">
        <w:rPr>
          <w:rFonts w:ascii="Book Antiqua" w:eastAsia="DengXian" w:hAnsi="Book Antiqua" w:cs="Times New Roman"/>
          <w:b/>
          <w:kern w:val="2"/>
          <w:sz w:val="24"/>
          <w:szCs w:val="24"/>
          <w:lang w:eastAsia="zh-CN"/>
        </w:rPr>
        <w:t>25</w:t>
      </w:r>
      <w:r w:rsidRPr="00420C87">
        <w:rPr>
          <w:rFonts w:ascii="Book Antiqua" w:eastAsia="DengXian" w:hAnsi="Book Antiqua" w:cs="Times New Roman"/>
          <w:kern w:val="2"/>
          <w:sz w:val="24"/>
          <w:szCs w:val="24"/>
          <w:lang w:eastAsia="zh-CN"/>
        </w:rPr>
        <w:t>: 620-625 [PMID: 19917027 DOI: 10.1111/j.1600-9657.2009.00819.x]</w:t>
      </w:r>
    </w:p>
    <w:p w14:paraId="7C676122"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31 </w:t>
      </w:r>
      <w:proofErr w:type="spellStart"/>
      <w:r w:rsidRPr="00420C87">
        <w:rPr>
          <w:rFonts w:ascii="Book Antiqua" w:eastAsia="DengXian" w:hAnsi="Book Antiqua" w:cs="Times New Roman"/>
          <w:b/>
          <w:kern w:val="2"/>
          <w:sz w:val="24"/>
          <w:szCs w:val="24"/>
          <w:lang w:eastAsia="zh-CN"/>
        </w:rPr>
        <w:t>Topçuoğlu</w:t>
      </w:r>
      <w:proofErr w:type="spellEnd"/>
      <w:r w:rsidRPr="00420C87">
        <w:rPr>
          <w:rFonts w:ascii="Book Antiqua" w:eastAsia="DengXian" w:hAnsi="Book Antiqua" w:cs="Times New Roman"/>
          <w:b/>
          <w:kern w:val="2"/>
          <w:sz w:val="24"/>
          <w:szCs w:val="24"/>
          <w:lang w:eastAsia="zh-CN"/>
        </w:rPr>
        <w:t xml:space="preserve"> G</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Topçuoğlu</w:t>
      </w:r>
      <w:proofErr w:type="spellEnd"/>
      <w:r w:rsidRPr="00420C87">
        <w:rPr>
          <w:rFonts w:ascii="Book Antiqua" w:eastAsia="DengXian" w:hAnsi="Book Antiqua" w:cs="Times New Roman"/>
          <w:kern w:val="2"/>
          <w:sz w:val="24"/>
          <w:szCs w:val="24"/>
          <w:lang w:eastAsia="zh-CN"/>
        </w:rPr>
        <w:t xml:space="preserve"> HS. Regenerative Endodontic Therapy in a Single Visit Using Platelet-rich Plasma and </w:t>
      </w:r>
      <w:proofErr w:type="spellStart"/>
      <w:r w:rsidRPr="00420C87">
        <w:rPr>
          <w:rFonts w:ascii="Book Antiqua" w:eastAsia="DengXian" w:hAnsi="Book Antiqua" w:cs="Times New Roman"/>
          <w:kern w:val="2"/>
          <w:sz w:val="24"/>
          <w:szCs w:val="24"/>
          <w:lang w:eastAsia="zh-CN"/>
        </w:rPr>
        <w:t>Biodentine</w:t>
      </w:r>
      <w:proofErr w:type="spellEnd"/>
      <w:r w:rsidRPr="00420C87">
        <w:rPr>
          <w:rFonts w:ascii="Book Antiqua" w:eastAsia="DengXian" w:hAnsi="Book Antiqua" w:cs="Times New Roman"/>
          <w:kern w:val="2"/>
          <w:sz w:val="24"/>
          <w:szCs w:val="24"/>
          <w:lang w:eastAsia="zh-CN"/>
        </w:rPr>
        <w:t xml:space="preserve"> in Necrotic and Asymptomatic Immature Molar Teeth: A Report of 3 Cases.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2016; </w:t>
      </w:r>
      <w:r w:rsidRPr="00420C87">
        <w:rPr>
          <w:rFonts w:ascii="Book Antiqua" w:eastAsia="DengXian" w:hAnsi="Book Antiqua" w:cs="Times New Roman"/>
          <w:b/>
          <w:kern w:val="2"/>
          <w:sz w:val="24"/>
          <w:szCs w:val="24"/>
          <w:lang w:eastAsia="zh-CN"/>
        </w:rPr>
        <w:t>42</w:t>
      </w:r>
      <w:r w:rsidRPr="00420C87">
        <w:rPr>
          <w:rFonts w:ascii="Book Antiqua" w:eastAsia="DengXian" w:hAnsi="Book Antiqua" w:cs="Times New Roman"/>
          <w:kern w:val="2"/>
          <w:sz w:val="24"/>
          <w:szCs w:val="24"/>
          <w:lang w:eastAsia="zh-CN"/>
        </w:rPr>
        <w:t>: 1344-1346 [PMID: 27427186 DOI: 10.1016/j.joen.2016.06.005]</w:t>
      </w:r>
    </w:p>
    <w:p w14:paraId="25064E10"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DengXian" w:hAnsi="Book Antiqua" w:cs="Times New Roman"/>
          <w:kern w:val="2"/>
          <w:sz w:val="24"/>
          <w:szCs w:val="24"/>
          <w:lang w:eastAsia="zh-CN"/>
        </w:rPr>
      </w:pPr>
      <w:r w:rsidRPr="00420C87">
        <w:rPr>
          <w:rFonts w:ascii="Book Antiqua" w:eastAsia="DengXian" w:hAnsi="Book Antiqua" w:cs="Times New Roman"/>
          <w:kern w:val="2"/>
          <w:sz w:val="24"/>
          <w:szCs w:val="24"/>
          <w:lang w:eastAsia="zh-CN"/>
        </w:rPr>
        <w:t xml:space="preserve">32 </w:t>
      </w:r>
      <w:proofErr w:type="spellStart"/>
      <w:r w:rsidRPr="00420C87">
        <w:rPr>
          <w:rFonts w:ascii="Book Antiqua" w:eastAsia="DengXian" w:hAnsi="Book Antiqua" w:cs="Times New Roman"/>
          <w:b/>
          <w:kern w:val="2"/>
          <w:sz w:val="24"/>
          <w:szCs w:val="24"/>
          <w:lang w:eastAsia="zh-CN"/>
        </w:rPr>
        <w:t>Torabinejad</w:t>
      </w:r>
      <w:proofErr w:type="spellEnd"/>
      <w:r w:rsidRPr="00420C87">
        <w:rPr>
          <w:rFonts w:ascii="Book Antiqua" w:eastAsia="DengXian" w:hAnsi="Book Antiqua" w:cs="Times New Roman"/>
          <w:b/>
          <w:kern w:val="2"/>
          <w:sz w:val="24"/>
          <w:szCs w:val="24"/>
          <w:lang w:eastAsia="zh-CN"/>
        </w:rPr>
        <w:t xml:space="preserve"> M</w:t>
      </w:r>
      <w:r w:rsidRPr="00420C87">
        <w:rPr>
          <w:rFonts w:ascii="Book Antiqua" w:eastAsia="DengXian" w:hAnsi="Book Antiqua" w:cs="Times New Roman"/>
          <w:kern w:val="2"/>
          <w:sz w:val="24"/>
          <w:szCs w:val="24"/>
          <w:lang w:eastAsia="zh-CN"/>
        </w:rPr>
        <w:t xml:space="preserve">, </w:t>
      </w:r>
      <w:proofErr w:type="spellStart"/>
      <w:r w:rsidRPr="00420C87">
        <w:rPr>
          <w:rFonts w:ascii="Book Antiqua" w:eastAsia="DengXian" w:hAnsi="Book Antiqua" w:cs="Times New Roman"/>
          <w:kern w:val="2"/>
          <w:sz w:val="24"/>
          <w:szCs w:val="24"/>
          <w:lang w:eastAsia="zh-CN"/>
        </w:rPr>
        <w:t>Faras</w:t>
      </w:r>
      <w:proofErr w:type="spellEnd"/>
      <w:r w:rsidRPr="00420C87">
        <w:rPr>
          <w:rFonts w:ascii="Book Antiqua" w:eastAsia="DengXian" w:hAnsi="Book Antiqua" w:cs="Times New Roman"/>
          <w:kern w:val="2"/>
          <w:sz w:val="24"/>
          <w:szCs w:val="24"/>
          <w:lang w:eastAsia="zh-CN"/>
        </w:rPr>
        <w:t xml:space="preserve"> H, </w:t>
      </w:r>
      <w:proofErr w:type="spellStart"/>
      <w:r w:rsidRPr="00420C87">
        <w:rPr>
          <w:rFonts w:ascii="Book Antiqua" w:eastAsia="DengXian" w:hAnsi="Book Antiqua" w:cs="Times New Roman"/>
          <w:kern w:val="2"/>
          <w:sz w:val="24"/>
          <w:szCs w:val="24"/>
          <w:lang w:eastAsia="zh-CN"/>
        </w:rPr>
        <w:t>Corr</w:t>
      </w:r>
      <w:proofErr w:type="spellEnd"/>
      <w:r w:rsidRPr="00420C87">
        <w:rPr>
          <w:rFonts w:ascii="Book Antiqua" w:eastAsia="DengXian" w:hAnsi="Book Antiqua" w:cs="Times New Roman"/>
          <w:kern w:val="2"/>
          <w:sz w:val="24"/>
          <w:szCs w:val="24"/>
          <w:lang w:eastAsia="zh-CN"/>
        </w:rPr>
        <w:t xml:space="preserve"> R, Wright KR, </w:t>
      </w:r>
      <w:proofErr w:type="spellStart"/>
      <w:r w:rsidRPr="00420C87">
        <w:rPr>
          <w:rFonts w:ascii="Book Antiqua" w:eastAsia="DengXian" w:hAnsi="Book Antiqua" w:cs="Times New Roman"/>
          <w:kern w:val="2"/>
          <w:sz w:val="24"/>
          <w:szCs w:val="24"/>
          <w:lang w:eastAsia="zh-CN"/>
        </w:rPr>
        <w:t>Shabahang</w:t>
      </w:r>
      <w:proofErr w:type="spellEnd"/>
      <w:r w:rsidRPr="00420C87">
        <w:rPr>
          <w:rFonts w:ascii="Book Antiqua" w:eastAsia="DengXian" w:hAnsi="Book Antiqua" w:cs="Times New Roman"/>
          <w:kern w:val="2"/>
          <w:sz w:val="24"/>
          <w:szCs w:val="24"/>
          <w:lang w:eastAsia="zh-CN"/>
        </w:rPr>
        <w:t xml:space="preserve"> S. Histologic examinations of teeth treated with 2 scaffolds: a pilot animal investigation. </w:t>
      </w:r>
      <w:r w:rsidRPr="00420C87">
        <w:rPr>
          <w:rFonts w:ascii="Book Antiqua" w:eastAsia="DengXian" w:hAnsi="Book Antiqua" w:cs="Times New Roman"/>
          <w:i/>
          <w:kern w:val="2"/>
          <w:sz w:val="24"/>
          <w:szCs w:val="24"/>
          <w:lang w:eastAsia="zh-CN"/>
        </w:rPr>
        <w:t xml:space="preserve">J </w:t>
      </w:r>
      <w:proofErr w:type="spellStart"/>
      <w:r w:rsidRPr="00420C87">
        <w:rPr>
          <w:rFonts w:ascii="Book Antiqua" w:eastAsia="DengXian" w:hAnsi="Book Antiqua" w:cs="Times New Roman"/>
          <w:i/>
          <w:kern w:val="2"/>
          <w:sz w:val="24"/>
          <w:szCs w:val="24"/>
          <w:lang w:eastAsia="zh-CN"/>
        </w:rPr>
        <w:t>Endod</w:t>
      </w:r>
      <w:proofErr w:type="spellEnd"/>
      <w:r w:rsidRPr="00420C87">
        <w:rPr>
          <w:rFonts w:ascii="Book Antiqua" w:eastAsia="DengXian" w:hAnsi="Book Antiqua" w:cs="Times New Roman"/>
          <w:kern w:val="2"/>
          <w:sz w:val="24"/>
          <w:szCs w:val="24"/>
          <w:lang w:eastAsia="zh-CN"/>
        </w:rPr>
        <w:t xml:space="preserve"> 2014; </w:t>
      </w:r>
      <w:r w:rsidRPr="00420C87">
        <w:rPr>
          <w:rFonts w:ascii="Book Antiqua" w:eastAsia="DengXian" w:hAnsi="Book Antiqua" w:cs="Times New Roman"/>
          <w:b/>
          <w:kern w:val="2"/>
          <w:sz w:val="24"/>
          <w:szCs w:val="24"/>
          <w:lang w:eastAsia="zh-CN"/>
        </w:rPr>
        <w:t>40</w:t>
      </w:r>
      <w:r w:rsidRPr="00420C87">
        <w:rPr>
          <w:rFonts w:ascii="Book Antiqua" w:eastAsia="DengXian" w:hAnsi="Book Antiqua" w:cs="Times New Roman"/>
          <w:kern w:val="2"/>
          <w:sz w:val="24"/>
          <w:szCs w:val="24"/>
          <w:lang w:eastAsia="zh-CN"/>
        </w:rPr>
        <w:t>: 515-520 [PMID: 24666902 DOI: 10.1016/j.joen.2013.12.025]</w:t>
      </w:r>
    </w:p>
    <w:p w14:paraId="2B2C7722" w14:textId="322023AA" w:rsidR="00EE586A" w:rsidRPr="0010592A" w:rsidRDefault="00EE586A" w:rsidP="009D3336">
      <w:pPr>
        <w:spacing w:after="0" w:line="360" w:lineRule="auto"/>
        <w:jc w:val="right"/>
        <w:rPr>
          <w:rFonts w:ascii="Book Antiqua" w:hAnsi="Book Antiqua" w:cs="Mangal"/>
          <w:b/>
          <w:bCs/>
          <w:sz w:val="24"/>
          <w:lang w:val="it-IT" w:bidi="hi-IN"/>
        </w:rPr>
      </w:pPr>
      <w:bookmarkStart w:id="10" w:name="OLE_LINK502"/>
      <w:bookmarkStart w:id="11" w:name="OLE_LINK480"/>
      <w:bookmarkStart w:id="12" w:name="OLE_LINK2090"/>
      <w:bookmarkStart w:id="13" w:name="OLE_LINK2200"/>
      <w:bookmarkStart w:id="14" w:name="OLE_LINK2199"/>
      <w:bookmarkStart w:id="15" w:name="OLE_LINK2198"/>
      <w:bookmarkStart w:id="16" w:name="OLE_LINK2162"/>
      <w:bookmarkStart w:id="17" w:name="OLE_LINK1963"/>
      <w:bookmarkStart w:id="18" w:name="OLE_LINK1962"/>
      <w:bookmarkStart w:id="19" w:name="OLE_LINK1812"/>
      <w:bookmarkStart w:id="20" w:name="OLE_LINK1811"/>
      <w:bookmarkStart w:id="21" w:name="OLE_LINK1807"/>
      <w:bookmarkStart w:id="22" w:name="OLE_LINK1806"/>
      <w:bookmarkStart w:id="23" w:name="OLE_LINK1636"/>
      <w:bookmarkStart w:id="24" w:name="OLE_LINK1845"/>
      <w:bookmarkStart w:id="25" w:name="OLE_LINK1844"/>
      <w:bookmarkStart w:id="26" w:name="OLE_LINK1843"/>
      <w:bookmarkStart w:id="27" w:name="OLE_LINK1803"/>
      <w:bookmarkStart w:id="28" w:name="OLE_LINK1802"/>
      <w:bookmarkStart w:id="29" w:name="OLE_LINK1801"/>
      <w:bookmarkStart w:id="30" w:name="OLE_LINK1800"/>
      <w:bookmarkStart w:id="31" w:name="OLE_LINK1282"/>
      <w:bookmarkStart w:id="32" w:name="OLE_LINK1266"/>
      <w:bookmarkStart w:id="33" w:name="OLE_LINK1264"/>
      <w:bookmarkStart w:id="34" w:name="OLE_LINK1261"/>
      <w:bookmarkStart w:id="35" w:name="OLE_LINK1260"/>
      <w:bookmarkStart w:id="36" w:name="OLE_LINK1044"/>
      <w:bookmarkStart w:id="37" w:name="OLE_LINK1043"/>
      <w:bookmarkStart w:id="38" w:name="OLE_LINK1039"/>
      <w:bookmarkStart w:id="39" w:name="OLE_LINK1038"/>
      <w:bookmarkStart w:id="40" w:name="OLE_LINK1036"/>
      <w:bookmarkStart w:id="41" w:name="OLE_LINK1035"/>
      <w:bookmarkStart w:id="42" w:name="OLE_LINK987"/>
      <w:bookmarkStart w:id="43" w:name="OLE_LINK947"/>
      <w:bookmarkStart w:id="44" w:name="OLE_LINK946"/>
      <w:bookmarkStart w:id="45" w:name="OLE_LINK945"/>
      <w:bookmarkStart w:id="46" w:name="OLE_LINK1127"/>
      <w:bookmarkStart w:id="47" w:name="OLE_LINK962"/>
      <w:bookmarkStart w:id="48" w:name="OLE_LINK959"/>
      <w:bookmarkStart w:id="49" w:name="OLE_LINK1185"/>
      <w:bookmarkStart w:id="50" w:name="OLE_LINK1159"/>
      <w:bookmarkStart w:id="51" w:name="OLE_LINK1158"/>
      <w:bookmarkStart w:id="52" w:name="OLE_LINK1157"/>
      <w:bookmarkStart w:id="53" w:name="OLE_LINK1156"/>
      <w:bookmarkStart w:id="54" w:name="OLE_LINK1065"/>
      <w:bookmarkStart w:id="55" w:name="OLE_LINK1064"/>
      <w:bookmarkStart w:id="56" w:name="OLE_LINK1023"/>
      <w:bookmarkStart w:id="57" w:name="OLE_LINK1022"/>
      <w:bookmarkStart w:id="58" w:name="OLE_LINK1021"/>
      <w:bookmarkStart w:id="59" w:name="_Hlk17901632"/>
      <w:r w:rsidRPr="0010592A">
        <w:rPr>
          <w:rFonts w:ascii="Book Antiqua" w:eastAsia="Lucida Sans Unicode" w:hAnsi="Book Antiqua"/>
          <w:b/>
          <w:noProof/>
          <w:lang w:val="it-IT" w:eastAsia="hi-IN" w:bidi="hi-IN"/>
        </w:rPr>
        <w:t>P-Reviewer</w:t>
      </w:r>
      <w:r w:rsidRPr="0010592A">
        <w:rPr>
          <w:rFonts w:ascii="Book Antiqua" w:hAnsi="Book Antiqua"/>
          <w:b/>
          <w:noProof/>
          <w:lang w:val="it-IT" w:bidi="hi-IN"/>
        </w:rPr>
        <w:t>:</w:t>
      </w:r>
      <w:r w:rsidRPr="0010592A">
        <w:rPr>
          <w:rFonts w:ascii="Book Antiqua" w:hAnsi="Book Antiqua"/>
        </w:rPr>
        <w:t xml:space="preserve"> </w:t>
      </w:r>
      <w:r w:rsidR="00777D6B" w:rsidRPr="0010592A">
        <w:rPr>
          <w:rFonts w:ascii="Book Antiqua" w:hAnsi="Book Antiqua"/>
        </w:rPr>
        <w:t>Huang AHC,</w:t>
      </w:r>
      <w:r w:rsidRPr="0010592A">
        <w:rPr>
          <w:rFonts w:ascii="Book Antiqua" w:hAnsi="Book Antiqua"/>
        </w:rPr>
        <w:t xml:space="preserve"> </w:t>
      </w:r>
      <w:r w:rsidR="00777D6B" w:rsidRPr="0010592A">
        <w:rPr>
          <w:rFonts w:ascii="Book Antiqua" w:hAnsi="Book Antiqua"/>
        </w:rPr>
        <w:t>Paredes-</w:t>
      </w:r>
      <w:proofErr w:type="spellStart"/>
      <w:r w:rsidR="00777D6B" w:rsidRPr="0010592A">
        <w:rPr>
          <w:rFonts w:ascii="Book Antiqua" w:hAnsi="Book Antiqua"/>
        </w:rPr>
        <w:t>Vieyra</w:t>
      </w:r>
      <w:proofErr w:type="spellEnd"/>
      <w:r w:rsidR="00777D6B" w:rsidRPr="0010592A">
        <w:rPr>
          <w:rFonts w:ascii="Book Antiqua" w:hAnsi="Book Antiqua"/>
        </w:rPr>
        <w:t xml:space="preserve"> JP, Teragawa H </w:t>
      </w:r>
      <w:r w:rsidRPr="0010592A">
        <w:rPr>
          <w:rFonts w:ascii="Book Antiqua" w:eastAsia="Lucida Sans Unicode" w:hAnsi="Book Antiqua" w:cs="Mangal"/>
          <w:b/>
          <w:bCs/>
          <w:lang w:val="it-IT" w:eastAsia="hi-IN" w:bidi="hi-IN"/>
        </w:rPr>
        <w:t>S-Editor</w:t>
      </w:r>
      <w:r w:rsidRPr="0010592A">
        <w:rPr>
          <w:rFonts w:ascii="Book Antiqua" w:hAnsi="Book Antiqua" w:cs="Mangal"/>
          <w:b/>
          <w:bCs/>
          <w:lang w:val="it-IT" w:bidi="hi-IN"/>
        </w:rPr>
        <w:t>:</w:t>
      </w:r>
      <w:r w:rsidRPr="0010592A">
        <w:rPr>
          <w:rFonts w:ascii="Book Antiqua" w:eastAsia="Lucida Sans Unicode" w:hAnsi="Book Antiqua" w:cs="Mangal"/>
          <w:bCs/>
          <w:lang w:val="it-IT" w:eastAsia="hi-IN" w:bidi="hi-IN"/>
        </w:rPr>
        <w:t xml:space="preserve"> </w:t>
      </w:r>
      <w:r w:rsidRPr="0010592A">
        <w:rPr>
          <w:rFonts w:ascii="Book Antiqua" w:hAnsi="Book Antiqua" w:cs="Mangal"/>
          <w:bCs/>
          <w:lang w:val="it-IT" w:bidi="hi-IN"/>
        </w:rPr>
        <w:t>Ma YJ</w:t>
      </w:r>
      <w:r w:rsidRPr="0010592A">
        <w:rPr>
          <w:rFonts w:ascii="Book Antiqua" w:eastAsia="Lucida Sans Unicode" w:hAnsi="Book Antiqua" w:cs="Mangal"/>
          <w:b/>
          <w:bCs/>
          <w:lang w:val="it-IT" w:eastAsia="hi-IN" w:bidi="hi-IN"/>
        </w:rPr>
        <w:t xml:space="preserve"> L-Editor</w:t>
      </w:r>
      <w:r w:rsidRPr="0010592A">
        <w:rPr>
          <w:rFonts w:ascii="Book Antiqua" w:hAnsi="Book Antiqua" w:cs="Mangal"/>
          <w:b/>
          <w:bCs/>
          <w:lang w:val="it-IT" w:bidi="hi-IN"/>
        </w:rPr>
        <w:t xml:space="preserve">: </w:t>
      </w:r>
      <w:r w:rsidRPr="0010592A">
        <w:rPr>
          <w:rFonts w:ascii="Book Antiqua" w:eastAsia="Lucida Sans Unicode" w:hAnsi="Book Antiqua" w:cs="Mangal"/>
          <w:b/>
          <w:bCs/>
          <w:lang w:val="it-IT" w:eastAsia="hi-IN" w:bidi="hi-IN"/>
        </w:rPr>
        <w:t xml:space="preserve"> E-Editor</w:t>
      </w:r>
      <w:r w:rsidRPr="0010592A">
        <w:rPr>
          <w:rFonts w:ascii="Book Antiqua" w:hAnsi="Book Antiqua" w:cs="Mangal"/>
          <w:b/>
          <w:bCs/>
          <w:lang w:val="it-IT" w:bidi="hi-IN"/>
        </w:rPr>
        <w:t>:</w:t>
      </w:r>
      <w:r w:rsidRPr="0010592A">
        <w:rPr>
          <w:lang w:val="it-IT"/>
        </w:rPr>
        <w:t xml:space="preserve"> </w:t>
      </w:r>
    </w:p>
    <w:p w14:paraId="63E32625" w14:textId="77777777" w:rsidR="00EE586A" w:rsidRPr="0010592A" w:rsidRDefault="00EE586A" w:rsidP="009D3336">
      <w:pPr>
        <w:spacing w:after="0" w:line="360" w:lineRule="auto"/>
        <w:rPr>
          <w:rFonts w:ascii="Book Antiqua" w:hAnsi="Book Antiqua" w:cs="Mangal"/>
          <w:b/>
          <w:bCs/>
          <w:lang w:val="it-IT" w:eastAsia="pt-BR" w:bidi="hi-IN"/>
        </w:rPr>
      </w:pPr>
    </w:p>
    <w:p w14:paraId="1C3B4EA2" w14:textId="3354D005" w:rsidR="00EE586A" w:rsidRPr="0010592A" w:rsidRDefault="00EE586A" w:rsidP="009D3336">
      <w:pPr>
        <w:shd w:val="clear" w:color="auto" w:fill="FFFFFF"/>
        <w:snapToGrid w:val="0"/>
        <w:spacing w:after="0" w:line="360" w:lineRule="auto"/>
        <w:rPr>
          <w:rFonts w:ascii="Book Antiqua" w:hAnsi="Book Antiqua" w:cs="Helvetica"/>
          <w:b/>
          <w:kern w:val="0"/>
        </w:rPr>
      </w:pPr>
      <w:r w:rsidRPr="0010592A">
        <w:rPr>
          <w:rFonts w:ascii="Book Antiqua" w:hAnsi="Book Antiqua" w:cs="Helvetica"/>
          <w:b/>
        </w:rPr>
        <w:t xml:space="preserve">Specialty type: </w:t>
      </w:r>
      <w:r w:rsidR="00B23C7D" w:rsidRPr="0010592A">
        <w:rPr>
          <w:rFonts w:ascii="Book Antiqua" w:eastAsia="Microsoft YaHei" w:hAnsi="Book Antiqua" w:cs="SimSun"/>
        </w:rPr>
        <w:t>Dentistry, oral surgery and medicine</w:t>
      </w:r>
    </w:p>
    <w:p w14:paraId="2A4453A0" w14:textId="007E7534" w:rsidR="00EE586A" w:rsidRPr="0010592A" w:rsidRDefault="00EE586A" w:rsidP="009D3336">
      <w:pPr>
        <w:shd w:val="clear" w:color="auto" w:fill="FFFFFF"/>
        <w:snapToGrid w:val="0"/>
        <w:spacing w:after="0" w:line="360" w:lineRule="auto"/>
        <w:rPr>
          <w:rFonts w:ascii="Book Antiqua" w:hAnsi="Book Antiqua" w:cs="Helvetica"/>
          <w:b/>
          <w:lang w:val="pt-BR"/>
        </w:rPr>
      </w:pPr>
      <w:r w:rsidRPr="0010592A">
        <w:rPr>
          <w:rFonts w:ascii="Book Antiqua" w:hAnsi="Book Antiqua" w:cs="Helvetica"/>
          <w:b/>
        </w:rPr>
        <w:t xml:space="preserve">Country of origin: </w:t>
      </w:r>
      <w:r w:rsidR="00B22F71" w:rsidRPr="0010592A">
        <w:rPr>
          <w:rFonts w:ascii="Book Antiqua" w:hAnsi="Book Antiqua" w:cs="Helvetica"/>
        </w:rPr>
        <w:t>Egypt</w:t>
      </w:r>
    </w:p>
    <w:p w14:paraId="1A48F280" w14:textId="77777777" w:rsidR="00EE586A" w:rsidRPr="0010592A" w:rsidRDefault="00EE586A" w:rsidP="009D3336">
      <w:pPr>
        <w:shd w:val="clear" w:color="auto" w:fill="FFFFFF"/>
        <w:snapToGrid w:val="0"/>
        <w:spacing w:after="0" w:line="360" w:lineRule="auto"/>
        <w:rPr>
          <w:rFonts w:ascii="Book Antiqua" w:hAnsi="Book Antiqua" w:cs="Helvetica"/>
          <w:b/>
        </w:rPr>
      </w:pPr>
      <w:r w:rsidRPr="0010592A">
        <w:rPr>
          <w:rFonts w:ascii="Book Antiqua" w:hAnsi="Book Antiqua" w:cs="Helvetica"/>
          <w:b/>
        </w:rPr>
        <w:t>Peer-review report classification</w:t>
      </w:r>
    </w:p>
    <w:p w14:paraId="7B8BD603" w14:textId="6A9CAFF3"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A (Excellent): </w:t>
      </w:r>
      <w:r w:rsidR="00B22F71" w:rsidRPr="0010592A">
        <w:rPr>
          <w:rFonts w:ascii="Book Antiqua" w:hAnsi="Book Antiqua" w:cs="Helvetica"/>
        </w:rPr>
        <w:t>0</w:t>
      </w:r>
    </w:p>
    <w:p w14:paraId="3E9E362A" w14:textId="434F5D24"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B (Very good): </w:t>
      </w:r>
      <w:r w:rsidR="00B22F71" w:rsidRPr="0010592A">
        <w:rPr>
          <w:rFonts w:ascii="Book Antiqua" w:hAnsi="Book Antiqua" w:cs="Helvetica"/>
        </w:rPr>
        <w:t>0</w:t>
      </w:r>
    </w:p>
    <w:p w14:paraId="5690B383" w14:textId="4CBD9306"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C (Good): </w:t>
      </w:r>
      <w:r w:rsidR="00B22F71" w:rsidRPr="0010592A">
        <w:rPr>
          <w:rFonts w:ascii="Book Antiqua" w:hAnsi="Book Antiqua" w:cs="Helvetica"/>
        </w:rPr>
        <w:t>C, C, C</w:t>
      </w:r>
    </w:p>
    <w:p w14:paraId="084382A8" w14:textId="77777777"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D (Fair): </w:t>
      </w:r>
      <w:bookmarkEnd w:id="10"/>
      <w:bookmarkEnd w:id="11"/>
      <w:r w:rsidRPr="0010592A">
        <w:rPr>
          <w:rFonts w:ascii="Book Antiqua" w:hAnsi="Book Antiqua" w:cs="Helvetica"/>
        </w:rPr>
        <w:t>0</w:t>
      </w:r>
    </w:p>
    <w:p w14:paraId="20F8273F" w14:textId="77777777"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E (Poor):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10592A">
        <w:rPr>
          <w:rFonts w:ascii="Book Antiqua" w:hAnsi="Book Antiqua" w:cs="Helvetica"/>
        </w:rPr>
        <w:t>0</w:t>
      </w:r>
    </w:p>
    <w:bookmarkEnd w:id="59"/>
    <w:p w14:paraId="52D5D9C7" w14:textId="1C2A38AD" w:rsidR="0083148A" w:rsidRPr="0010592A" w:rsidRDefault="0083148A" w:rsidP="009D3336">
      <w:pPr>
        <w:suppressLineNumbers/>
        <w:spacing w:after="0" w:line="360" w:lineRule="auto"/>
        <w:ind w:hanging="270"/>
        <w:jc w:val="both"/>
        <w:rPr>
          <w:rFonts w:ascii="Book Antiqua" w:hAnsi="Book Antiqua" w:cstheme="majorBidi"/>
          <w:sz w:val="24"/>
          <w:szCs w:val="24"/>
        </w:rPr>
      </w:pPr>
    </w:p>
    <w:p w14:paraId="1ACCF9F9" w14:textId="7C6D57FA" w:rsidR="00B22F71" w:rsidRPr="0010592A" w:rsidRDefault="00B22F71" w:rsidP="009D3336">
      <w:pPr>
        <w:suppressLineNumbers/>
        <w:spacing w:after="0" w:line="360" w:lineRule="auto"/>
        <w:ind w:hanging="270"/>
        <w:jc w:val="both"/>
        <w:rPr>
          <w:rFonts w:ascii="Book Antiqua" w:hAnsi="Book Antiqua" w:cstheme="majorBidi"/>
          <w:sz w:val="24"/>
          <w:szCs w:val="24"/>
        </w:rPr>
      </w:pPr>
      <w:r w:rsidRPr="0010592A">
        <w:rPr>
          <w:rFonts w:ascii="Book Antiqua" w:hAnsi="Book Antiqua" w:cstheme="majorBidi"/>
          <w:sz w:val="24"/>
          <w:szCs w:val="24"/>
        </w:rPr>
        <w:br w:type="page"/>
      </w:r>
    </w:p>
    <w:p w14:paraId="09D505AA" w14:textId="77777777" w:rsidR="00420C87" w:rsidRPr="0010592A" w:rsidRDefault="00420C87" w:rsidP="009D3336">
      <w:pPr>
        <w:suppressLineNumbers/>
        <w:spacing w:after="0" w:line="360" w:lineRule="auto"/>
        <w:ind w:hanging="270"/>
        <w:jc w:val="both"/>
        <w:rPr>
          <w:rFonts w:ascii="Book Antiqua" w:hAnsi="Book Antiqua" w:cstheme="majorBidi"/>
          <w:sz w:val="24"/>
          <w:szCs w:val="24"/>
        </w:rPr>
      </w:pPr>
    </w:p>
    <w:p w14:paraId="36E7A002" w14:textId="0C02BB90" w:rsidR="00B726C0" w:rsidRPr="0010592A" w:rsidRDefault="00B726C0" w:rsidP="009D3336">
      <w:pPr>
        <w:suppressLineNumbers/>
        <w:spacing w:after="0" w:line="360" w:lineRule="auto"/>
        <w:ind w:leftChars="50" w:left="110" w:firstLineChars="50" w:firstLine="120"/>
        <w:jc w:val="both"/>
        <w:rPr>
          <w:rFonts w:ascii="Book Antiqua" w:hAnsi="Book Antiqua" w:cstheme="majorBidi"/>
          <w:b/>
          <w:bCs/>
          <w:sz w:val="24"/>
          <w:szCs w:val="24"/>
        </w:rPr>
      </w:pPr>
      <w:r w:rsidRPr="0010592A">
        <w:rPr>
          <w:rFonts w:ascii="Book Antiqua" w:hAnsi="Book Antiqua" w:cstheme="majorBidi"/>
          <w:b/>
          <w:bCs/>
          <w:noProof/>
          <w:sz w:val="24"/>
          <w:szCs w:val="24"/>
        </w:rPr>
        <w:drawing>
          <wp:inline distT="0" distB="0" distL="0" distR="0" wp14:anchorId="5FE230F1" wp14:editId="154CB0D5">
            <wp:extent cx="5943600" cy="2900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tawila et al-29_11_2018-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0E279036" w14:textId="2727FF21" w:rsidR="00B726C0" w:rsidRPr="0010592A" w:rsidRDefault="00026956" w:rsidP="009D3336">
      <w:pPr>
        <w:suppressLineNumbers/>
        <w:spacing w:after="0" w:line="360" w:lineRule="auto"/>
        <w:jc w:val="both"/>
        <w:rPr>
          <w:rFonts w:ascii="Book Antiqua" w:hAnsi="Book Antiqua" w:cstheme="majorBidi"/>
          <w:sz w:val="24"/>
          <w:szCs w:val="24"/>
        </w:rPr>
      </w:pPr>
      <w:r w:rsidRPr="0010592A">
        <w:rPr>
          <w:rFonts w:ascii="Book Antiqua" w:hAnsi="Book Antiqua" w:cstheme="majorBidi"/>
          <w:b/>
          <w:bCs/>
          <w:sz w:val="24"/>
          <w:szCs w:val="24"/>
        </w:rPr>
        <w:t>Figure</w:t>
      </w:r>
      <w:r w:rsidR="00B22F71" w:rsidRPr="0010592A">
        <w:rPr>
          <w:rFonts w:ascii="Book Antiqua" w:hAnsi="Book Antiqua" w:cstheme="majorBidi"/>
          <w:b/>
          <w:bCs/>
          <w:sz w:val="24"/>
          <w:szCs w:val="24"/>
        </w:rPr>
        <w:t xml:space="preserve"> 1 </w:t>
      </w:r>
      <w:r w:rsidRPr="0010592A">
        <w:rPr>
          <w:rFonts w:ascii="Book Antiqua" w:hAnsi="Book Antiqua" w:cstheme="majorBidi"/>
          <w:b/>
          <w:bCs/>
          <w:sz w:val="24"/>
          <w:szCs w:val="24"/>
        </w:rPr>
        <w:t xml:space="preserve">The preparation steps of </w:t>
      </w:r>
      <w:r w:rsidR="00B22F71" w:rsidRPr="0010592A">
        <w:rPr>
          <w:rFonts w:ascii="Book Antiqua" w:hAnsi="Book Antiqua" w:cstheme="majorBidi"/>
          <w:b/>
          <w:bCs/>
          <w:sz w:val="24"/>
          <w:szCs w:val="24"/>
        </w:rPr>
        <w:t>platelet-rich fibrin</w:t>
      </w:r>
      <w:r w:rsidRPr="0010592A">
        <w:rPr>
          <w:rFonts w:ascii="Book Antiqua" w:hAnsi="Book Antiqua" w:cstheme="majorBidi"/>
          <w:b/>
          <w:bCs/>
          <w:sz w:val="24"/>
          <w:szCs w:val="24"/>
        </w:rPr>
        <w:t xml:space="preserve"> and </w:t>
      </w:r>
      <w:r w:rsidR="00B22F71" w:rsidRPr="0010592A">
        <w:rPr>
          <w:rFonts w:ascii="Book Antiqua" w:hAnsi="Book Antiqua" w:cstheme="majorBidi"/>
          <w:b/>
          <w:bCs/>
          <w:sz w:val="24"/>
          <w:szCs w:val="24"/>
        </w:rPr>
        <w:t>platelet-rich fibrin</w:t>
      </w:r>
      <w:r w:rsidRPr="0010592A">
        <w:rPr>
          <w:rFonts w:ascii="Book Antiqua" w:hAnsi="Book Antiqua" w:cstheme="majorBidi"/>
          <w:b/>
          <w:bCs/>
          <w:sz w:val="24"/>
          <w:szCs w:val="24"/>
        </w:rPr>
        <w:t>-extract, and how they were used for the regenerative endodontic treatments.</w:t>
      </w:r>
      <w:r w:rsidR="00977ED1" w:rsidRPr="0010592A">
        <w:rPr>
          <w:rFonts w:ascii="Book Antiqua" w:hAnsi="Book Antiqua" w:cstheme="majorBidi"/>
          <w:b/>
          <w:bCs/>
          <w:sz w:val="24"/>
          <w:szCs w:val="24"/>
        </w:rPr>
        <w:t xml:space="preserve"> </w:t>
      </w:r>
      <w:r w:rsidR="00977ED1" w:rsidRPr="0010592A">
        <w:rPr>
          <w:rFonts w:ascii="Book Antiqua" w:hAnsi="Book Antiqua" w:cstheme="majorBidi"/>
          <w:sz w:val="24"/>
          <w:szCs w:val="24"/>
        </w:rPr>
        <w:t xml:space="preserve">PRF: </w:t>
      </w:r>
      <w:r w:rsidR="001C631E" w:rsidRPr="0010592A">
        <w:rPr>
          <w:rFonts w:ascii="Book Antiqua" w:hAnsi="Book Antiqua" w:cstheme="majorBidi"/>
          <w:caps/>
          <w:sz w:val="24"/>
          <w:szCs w:val="24"/>
        </w:rPr>
        <w:t>p</w:t>
      </w:r>
      <w:r w:rsidR="001C631E" w:rsidRPr="0010592A">
        <w:rPr>
          <w:rFonts w:ascii="Book Antiqua" w:hAnsi="Book Antiqua" w:cstheme="majorBidi"/>
          <w:sz w:val="24"/>
          <w:szCs w:val="24"/>
        </w:rPr>
        <w:t>latelet-rich fibrin.</w:t>
      </w:r>
    </w:p>
    <w:p w14:paraId="45C71A9B" w14:textId="36213706" w:rsidR="00B726C0" w:rsidRPr="0010592A" w:rsidRDefault="00B726C0" w:rsidP="009D3336">
      <w:pPr>
        <w:spacing w:after="0" w:line="360" w:lineRule="auto"/>
        <w:ind w:leftChars="50" w:left="110" w:firstLineChars="50" w:firstLine="120"/>
        <w:jc w:val="both"/>
        <w:rPr>
          <w:rFonts w:ascii="Book Antiqua" w:hAnsi="Book Antiqua" w:cstheme="majorBidi"/>
          <w:sz w:val="24"/>
          <w:szCs w:val="24"/>
        </w:rPr>
      </w:pPr>
      <w:r w:rsidRPr="0010592A">
        <w:rPr>
          <w:rFonts w:ascii="Book Antiqua" w:hAnsi="Book Antiqua" w:cstheme="majorBidi"/>
          <w:noProof/>
          <w:sz w:val="24"/>
          <w:szCs w:val="24"/>
        </w:rPr>
        <w:lastRenderedPageBreak/>
        <w:drawing>
          <wp:inline distT="0" distB="0" distL="0" distR="0" wp14:anchorId="3348A9B6" wp14:editId="7211C88F">
            <wp:extent cx="581787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awila et al-29_11_2018-fig.2.tif"/>
                    <pic:cNvPicPr/>
                  </pic:nvPicPr>
                  <pic:blipFill rotWithShape="1">
                    <a:blip r:embed="rId9" cstate="print">
                      <a:extLst>
                        <a:ext uri="{28A0092B-C50C-407E-A947-70E740481C1C}">
                          <a14:useLocalDpi xmlns:a14="http://schemas.microsoft.com/office/drawing/2010/main" val="0"/>
                        </a:ext>
                      </a:extLst>
                    </a:blip>
                    <a:srcRect b="37500"/>
                    <a:stretch/>
                  </pic:blipFill>
                  <pic:spPr bwMode="auto">
                    <a:xfrm>
                      <a:off x="0" y="0"/>
                      <a:ext cx="5817870" cy="5143500"/>
                    </a:xfrm>
                    <a:prstGeom prst="rect">
                      <a:avLst/>
                    </a:prstGeom>
                    <a:ln>
                      <a:noFill/>
                    </a:ln>
                    <a:extLst>
                      <a:ext uri="{53640926-AAD7-44D8-BBD7-CCE9431645EC}">
                        <a14:shadowObscured xmlns:a14="http://schemas.microsoft.com/office/drawing/2010/main"/>
                      </a:ext>
                    </a:extLst>
                  </pic:spPr>
                </pic:pic>
              </a:graphicData>
            </a:graphic>
          </wp:inline>
        </w:drawing>
      </w:r>
    </w:p>
    <w:p w14:paraId="41B66E48" w14:textId="543608F4" w:rsidR="00B56F1A" w:rsidRPr="0010592A" w:rsidRDefault="00026956"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heme="minorEastAsia" w:hAnsi="Book Antiqua" w:cstheme="majorBidi"/>
          <w:kern w:val="24"/>
          <w:sz w:val="24"/>
          <w:szCs w:val="24"/>
        </w:rPr>
      </w:pPr>
      <w:r w:rsidRPr="0010592A">
        <w:rPr>
          <w:rFonts w:ascii="Book Antiqua" w:eastAsiaTheme="minorEastAsia" w:hAnsi="Book Antiqua" w:cstheme="majorBidi"/>
          <w:b/>
          <w:bCs/>
          <w:kern w:val="24"/>
          <w:sz w:val="24"/>
          <w:szCs w:val="24"/>
        </w:rPr>
        <w:t>Figure</w:t>
      </w:r>
      <w:r w:rsidR="001C631E" w:rsidRPr="0010592A">
        <w:rPr>
          <w:rFonts w:ascii="Book Antiqua" w:eastAsiaTheme="minorEastAsia" w:hAnsi="Book Antiqua" w:cstheme="majorBidi"/>
          <w:b/>
          <w:bCs/>
          <w:kern w:val="24"/>
          <w:sz w:val="24"/>
          <w:szCs w:val="24"/>
        </w:rPr>
        <w:t xml:space="preserve"> 2 </w:t>
      </w:r>
      <w:r w:rsidR="00B56F1A" w:rsidRPr="0010592A">
        <w:rPr>
          <w:rFonts w:ascii="Book Antiqua" w:eastAsiaTheme="minorEastAsia" w:hAnsi="Book Antiqua" w:cstheme="majorBidi"/>
          <w:b/>
          <w:bCs/>
          <w:kern w:val="24"/>
          <w:sz w:val="24"/>
          <w:szCs w:val="24"/>
        </w:rPr>
        <w:t xml:space="preserve">Revascularization procedure using </w:t>
      </w:r>
      <w:r w:rsidR="001C631E" w:rsidRPr="0010592A">
        <w:rPr>
          <w:rFonts w:ascii="Book Antiqua" w:eastAsiaTheme="minorEastAsia" w:hAnsi="Book Antiqua" w:cstheme="majorBidi"/>
          <w:b/>
          <w:bCs/>
          <w:kern w:val="24"/>
          <w:sz w:val="24"/>
          <w:szCs w:val="24"/>
        </w:rPr>
        <w:t>platelet-rich fibrin</w:t>
      </w:r>
      <w:r w:rsidR="00B56F1A" w:rsidRPr="0010592A">
        <w:rPr>
          <w:rFonts w:ascii="Book Antiqua" w:eastAsiaTheme="minorEastAsia" w:hAnsi="Book Antiqua" w:cstheme="majorBidi"/>
          <w:b/>
          <w:bCs/>
          <w:kern w:val="24"/>
          <w:sz w:val="24"/>
          <w:szCs w:val="24"/>
        </w:rPr>
        <w:t xml:space="preserve"> and follow-up digital periapical radiographs and </w:t>
      </w:r>
      <w:proofErr w:type="spellStart"/>
      <w:r w:rsidR="00B56F1A" w:rsidRPr="0010592A">
        <w:rPr>
          <w:rFonts w:ascii="Book Antiqua" w:eastAsiaTheme="minorEastAsia" w:hAnsi="Book Antiqua" w:cstheme="majorBidi"/>
          <w:b/>
          <w:bCs/>
          <w:kern w:val="24"/>
          <w:sz w:val="24"/>
          <w:szCs w:val="24"/>
        </w:rPr>
        <w:t>orthopantograms</w:t>
      </w:r>
      <w:proofErr w:type="spellEnd"/>
      <w:r w:rsidR="00B56F1A" w:rsidRPr="0010592A">
        <w:rPr>
          <w:rFonts w:ascii="Book Antiqua" w:eastAsiaTheme="minorEastAsia" w:hAnsi="Book Antiqua" w:cstheme="majorBidi"/>
          <w:b/>
          <w:bCs/>
          <w:kern w:val="24"/>
          <w:sz w:val="24"/>
          <w:szCs w:val="24"/>
        </w:rPr>
        <w:t xml:space="preserve"> for case #1 (tooth #9).</w:t>
      </w:r>
      <w:r w:rsidR="005E5273" w:rsidRPr="0010592A">
        <w:rPr>
          <w:rFonts w:ascii="Book Antiqua" w:eastAsiaTheme="minorEastAsia" w:hAnsi="Book Antiqua" w:cstheme="majorBidi"/>
          <w:b/>
          <w:bCs/>
          <w:kern w:val="24"/>
          <w:sz w:val="24"/>
          <w:szCs w:val="24"/>
        </w:rPr>
        <w:t xml:space="preserve"> </w:t>
      </w:r>
      <w:r w:rsidR="00B56F1A" w:rsidRPr="0010592A">
        <w:rPr>
          <w:rFonts w:ascii="Book Antiqua" w:eastAsiaTheme="minorEastAsia" w:hAnsi="Book Antiqua" w:cstheme="majorBidi"/>
          <w:kern w:val="24"/>
          <w:sz w:val="24"/>
          <w:szCs w:val="24"/>
        </w:rPr>
        <w:t>A-D</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Prepared </w:t>
      </w:r>
      <w:r w:rsidR="001C631E" w:rsidRPr="0010592A">
        <w:rPr>
          <w:rFonts w:ascii="Book Antiqua" w:eastAsiaTheme="minorEastAsia" w:hAnsi="Book Antiqua" w:cstheme="majorBidi"/>
          <w:kern w:val="24"/>
          <w:sz w:val="24"/>
          <w:szCs w:val="24"/>
        </w:rPr>
        <w:t>platelet-rich fibrin (</w:t>
      </w:r>
      <w:r w:rsidR="00B56F1A" w:rsidRPr="0010592A">
        <w:rPr>
          <w:rFonts w:ascii="Book Antiqua" w:eastAsiaTheme="minorEastAsia" w:hAnsi="Book Antiqua" w:cstheme="majorBidi"/>
          <w:kern w:val="24"/>
          <w:sz w:val="24"/>
          <w:szCs w:val="24"/>
        </w:rPr>
        <w:t>PRF</w:t>
      </w:r>
      <w:r w:rsidR="001C631E"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clots in</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A with insert showing squeezing of clots in a metallic mesh to release supernatant (extract); B</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Packing of PRF clot into the root canal with platelet-plug facing apical tissues using sterile cotton pliers and endodontic pluggers; and removal of excess </w:t>
      </w:r>
      <w:r w:rsidR="00D170B9" w:rsidRPr="0010592A">
        <w:rPr>
          <w:rFonts w:ascii="Book Antiqua" w:eastAsiaTheme="minorEastAsia" w:hAnsi="Book Antiqua" w:cstheme="majorBidi"/>
          <w:kern w:val="24"/>
          <w:sz w:val="24"/>
          <w:szCs w:val="24"/>
        </w:rPr>
        <w:t xml:space="preserve">extract </w:t>
      </w:r>
      <w:r w:rsidR="00B56F1A" w:rsidRPr="0010592A">
        <w:rPr>
          <w:rFonts w:ascii="Book Antiqua" w:eastAsiaTheme="minorEastAsia" w:hAnsi="Book Antiqua" w:cstheme="majorBidi"/>
          <w:kern w:val="24"/>
          <w:sz w:val="24"/>
          <w:szCs w:val="24"/>
        </w:rPr>
        <w:t>and cleaning of pulp chamber in</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C and</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D, respectively</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E</w:t>
      </w:r>
      <w:r w:rsidR="001C631E"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F</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Periapical radiographs of the case showing in</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E pre-operative radiograph;</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F</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after 1 </w:t>
      </w:r>
      <w:proofErr w:type="spellStart"/>
      <w:r w:rsidR="00B56F1A" w:rsidRPr="0010592A">
        <w:rPr>
          <w:rFonts w:ascii="Book Antiqua" w:eastAsiaTheme="minorEastAsia" w:hAnsi="Book Antiqua" w:cstheme="majorBidi"/>
          <w:kern w:val="24"/>
          <w:sz w:val="24"/>
          <w:szCs w:val="24"/>
        </w:rPr>
        <w:t>mo</w:t>
      </w:r>
      <w:proofErr w:type="spellEnd"/>
      <w:r w:rsidR="00B56F1A" w:rsidRPr="0010592A">
        <w:rPr>
          <w:rFonts w:ascii="Book Antiqua" w:eastAsiaTheme="minorEastAsia" w:hAnsi="Book Antiqua" w:cstheme="majorBidi"/>
          <w:kern w:val="24"/>
          <w:sz w:val="24"/>
          <w:szCs w:val="24"/>
        </w:rPr>
        <w:t>;</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G</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w:t>
      </w:r>
      <w:r w:rsidR="009D24F8">
        <w:rPr>
          <w:rFonts w:ascii="Book Antiqua" w:eastAsiaTheme="minorEastAsia" w:hAnsi="Book Antiqua" w:cstheme="majorBidi"/>
          <w:kern w:val="24"/>
          <w:sz w:val="24"/>
          <w:szCs w:val="24"/>
        </w:rPr>
        <w:t>A</w:t>
      </w:r>
      <w:r w:rsidR="00B56F1A" w:rsidRPr="0010592A">
        <w:rPr>
          <w:rFonts w:ascii="Book Antiqua" w:eastAsiaTheme="minorEastAsia" w:hAnsi="Book Antiqua" w:cstheme="majorBidi"/>
          <w:kern w:val="24"/>
          <w:sz w:val="24"/>
          <w:szCs w:val="24"/>
        </w:rPr>
        <w:t xml:space="preserve">fter 3 </w:t>
      </w:r>
      <w:proofErr w:type="spellStart"/>
      <w:r w:rsidR="00B56F1A" w:rsidRPr="0010592A">
        <w:rPr>
          <w:rFonts w:ascii="Book Antiqua" w:eastAsiaTheme="minorEastAsia" w:hAnsi="Book Antiqua" w:cstheme="majorBidi"/>
          <w:kern w:val="24"/>
          <w:sz w:val="24"/>
          <w:szCs w:val="24"/>
        </w:rPr>
        <w:t>mo</w:t>
      </w:r>
      <w:proofErr w:type="spellEnd"/>
      <w:r w:rsidR="00B56F1A" w:rsidRPr="0010592A">
        <w:rPr>
          <w:rFonts w:ascii="Book Antiqua" w:eastAsiaTheme="minorEastAsia" w:hAnsi="Book Antiqua" w:cstheme="majorBidi"/>
          <w:kern w:val="24"/>
          <w:sz w:val="24"/>
          <w:szCs w:val="24"/>
        </w:rPr>
        <w:t xml:space="preserve"> and;</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H</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w:t>
      </w:r>
      <w:r w:rsidR="009D24F8">
        <w:rPr>
          <w:rFonts w:ascii="Book Antiqua" w:eastAsiaTheme="minorEastAsia" w:hAnsi="Book Antiqua" w:cstheme="majorBidi"/>
          <w:kern w:val="24"/>
          <w:sz w:val="24"/>
          <w:szCs w:val="24"/>
        </w:rPr>
        <w:t>A</w:t>
      </w:r>
      <w:bookmarkStart w:id="60" w:name="_GoBack"/>
      <w:bookmarkEnd w:id="60"/>
      <w:r w:rsidR="00B56F1A" w:rsidRPr="0010592A">
        <w:rPr>
          <w:rFonts w:ascii="Book Antiqua" w:eastAsiaTheme="minorEastAsia" w:hAnsi="Book Antiqua" w:cstheme="majorBidi"/>
          <w:kern w:val="24"/>
          <w:sz w:val="24"/>
          <w:szCs w:val="24"/>
        </w:rPr>
        <w:t xml:space="preserve">fter 9 </w:t>
      </w:r>
      <w:proofErr w:type="spellStart"/>
      <w:r w:rsidR="00B56F1A" w:rsidRPr="0010592A">
        <w:rPr>
          <w:rFonts w:ascii="Book Antiqua" w:eastAsiaTheme="minorEastAsia" w:hAnsi="Book Antiqua" w:cstheme="majorBidi"/>
          <w:kern w:val="24"/>
          <w:sz w:val="24"/>
          <w:szCs w:val="24"/>
        </w:rPr>
        <w:t>mo</w:t>
      </w:r>
      <w:proofErr w:type="spellEnd"/>
      <w:r w:rsidR="001C631E" w:rsidRPr="0010592A">
        <w:rPr>
          <w:rFonts w:ascii="Book Antiqua" w:eastAsiaTheme="minorEastAsia" w:hAnsi="Book Antiqua" w:cstheme="majorBidi"/>
          <w:kern w:val="24"/>
          <w:sz w:val="24"/>
          <w:szCs w:val="24"/>
        </w:rPr>
        <w:t>;</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I</w:t>
      </w:r>
      <w:r w:rsidR="001C631E"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J</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caps/>
          <w:kern w:val="24"/>
          <w:sz w:val="24"/>
          <w:szCs w:val="24"/>
        </w:rPr>
        <w:t>s</w:t>
      </w:r>
      <w:r w:rsidR="00B56F1A" w:rsidRPr="0010592A">
        <w:rPr>
          <w:rFonts w:ascii="Book Antiqua" w:eastAsiaTheme="minorEastAsia" w:hAnsi="Book Antiqua" w:cstheme="majorBidi"/>
          <w:kern w:val="24"/>
          <w:sz w:val="24"/>
          <w:szCs w:val="24"/>
        </w:rPr>
        <w:t>how pre- and 9</w:t>
      </w:r>
      <w:r w:rsidR="001C631E" w:rsidRPr="0010592A">
        <w:rPr>
          <w:rFonts w:ascii="Book Antiqua" w:eastAsiaTheme="minorEastAsia" w:hAnsi="Book Antiqua" w:cstheme="majorBidi"/>
          <w:kern w:val="24"/>
          <w:sz w:val="24"/>
          <w:szCs w:val="24"/>
        </w:rPr>
        <w:t xml:space="preserve"> </w:t>
      </w:r>
      <w:proofErr w:type="spellStart"/>
      <w:r w:rsidR="00B56F1A" w:rsidRPr="0010592A">
        <w:rPr>
          <w:rFonts w:ascii="Book Antiqua" w:eastAsiaTheme="minorEastAsia" w:hAnsi="Book Antiqua" w:cstheme="majorBidi"/>
          <w:kern w:val="24"/>
          <w:sz w:val="24"/>
          <w:szCs w:val="24"/>
        </w:rPr>
        <w:t>mo</w:t>
      </w:r>
      <w:proofErr w:type="spellEnd"/>
      <w:r w:rsidR="00B56F1A" w:rsidRPr="0010592A">
        <w:rPr>
          <w:rFonts w:ascii="Book Antiqua" w:eastAsiaTheme="minorEastAsia" w:hAnsi="Book Antiqua" w:cstheme="majorBidi"/>
          <w:kern w:val="24"/>
          <w:sz w:val="24"/>
          <w:szCs w:val="24"/>
        </w:rPr>
        <w:t xml:space="preserve"> post-revascularization panoramic radiographs using the same device, respectively.</w:t>
      </w:r>
      <w:r w:rsidR="0072643C"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Inserts represent magnifications of the selected regions o</w:t>
      </w:r>
      <w:r w:rsidR="002C5E46" w:rsidRPr="0010592A">
        <w:rPr>
          <w:rFonts w:ascii="Book Antiqua" w:eastAsiaTheme="minorEastAsia" w:hAnsi="Book Antiqua" w:cstheme="majorBidi"/>
          <w:kern w:val="24"/>
          <w:sz w:val="24"/>
          <w:szCs w:val="24"/>
        </w:rPr>
        <w:t>f interest shown in</w:t>
      </w:r>
      <w:r w:rsidR="005E5273" w:rsidRPr="0010592A">
        <w:rPr>
          <w:rFonts w:ascii="Book Antiqua" w:eastAsiaTheme="minorEastAsia" w:hAnsi="Book Antiqua" w:cstheme="majorBidi"/>
          <w:kern w:val="24"/>
          <w:sz w:val="24"/>
          <w:szCs w:val="24"/>
        </w:rPr>
        <w:t xml:space="preserve"> </w:t>
      </w:r>
      <w:r w:rsidR="002C5E46" w:rsidRPr="0010592A">
        <w:rPr>
          <w:rFonts w:ascii="Book Antiqua" w:eastAsiaTheme="minorEastAsia" w:hAnsi="Book Antiqua" w:cstheme="majorBidi"/>
          <w:kern w:val="24"/>
          <w:sz w:val="24"/>
          <w:szCs w:val="24"/>
        </w:rPr>
        <w:t>I and</w:t>
      </w:r>
      <w:r w:rsidR="005E5273" w:rsidRPr="0010592A">
        <w:rPr>
          <w:rFonts w:ascii="Book Antiqua" w:eastAsiaTheme="minorEastAsia" w:hAnsi="Book Antiqua" w:cstheme="majorBidi"/>
          <w:kern w:val="24"/>
          <w:sz w:val="24"/>
          <w:szCs w:val="24"/>
        </w:rPr>
        <w:t xml:space="preserve"> </w:t>
      </w:r>
      <w:r w:rsidR="002C5E46" w:rsidRPr="0010592A">
        <w:rPr>
          <w:rFonts w:ascii="Book Antiqua" w:eastAsiaTheme="minorEastAsia" w:hAnsi="Book Antiqua" w:cstheme="majorBidi"/>
          <w:kern w:val="24"/>
          <w:sz w:val="24"/>
          <w:szCs w:val="24"/>
        </w:rPr>
        <w:t>J</w:t>
      </w:r>
      <w:r w:rsidR="00B56F1A" w:rsidRPr="0010592A">
        <w:rPr>
          <w:rFonts w:ascii="Book Antiqua" w:eastAsiaTheme="minorEastAsia" w:hAnsi="Book Antiqua" w:cstheme="majorBidi"/>
          <w:kern w:val="24"/>
          <w:sz w:val="24"/>
          <w:szCs w:val="24"/>
        </w:rPr>
        <w:t xml:space="preserve">, respectively. Follow-up radiographs show progress in healing of the periapical lesion in terms of both size and </w:t>
      </w:r>
      <w:r w:rsidR="00B56F1A" w:rsidRPr="0010592A">
        <w:rPr>
          <w:rFonts w:ascii="Book Antiqua" w:eastAsiaTheme="minorEastAsia" w:hAnsi="Book Antiqua" w:cstheme="majorBidi"/>
          <w:kern w:val="24"/>
          <w:sz w:val="24"/>
          <w:szCs w:val="24"/>
        </w:rPr>
        <w:lastRenderedPageBreak/>
        <w:t xml:space="preserve">density. The lesion originally extended from the maxillary left central incisor to the mesial root surface of the left canine. Teeth were asymptomatic. The case was unfortunately lost to follow-up after 9 mo. All digital periapical radiographs were aligned using the </w:t>
      </w:r>
      <w:proofErr w:type="spellStart"/>
      <w:r w:rsidR="00B56F1A" w:rsidRPr="0010592A">
        <w:rPr>
          <w:rFonts w:ascii="Book Antiqua" w:eastAsiaTheme="minorEastAsia" w:hAnsi="Book Antiqua" w:cstheme="majorBidi"/>
          <w:kern w:val="24"/>
          <w:sz w:val="24"/>
          <w:szCs w:val="24"/>
        </w:rPr>
        <w:t>Turboreg</w:t>
      </w:r>
      <w:proofErr w:type="spellEnd"/>
      <w:r w:rsidR="00B56F1A" w:rsidRPr="0010592A">
        <w:rPr>
          <w:rFonts w:ascii="Book Antiqua" w:eastAsiaTheme="minorEastAsia" w:hAnsi="Book Antiqua" w:cstheme="majorBidi"/>
          <w:kern w:val="24"/>
          <w:sz w:val="24"/>
          <w:szCs w:val="24"/>
        </w:rPr>
        <w:t xml:space="preserve"> plugin- image J software (</w:t>
      </w:r>
      <w:hyperlink r:id="rId10" w:history="1">
        <w:r w:rsidR="00B56F1A" w:rsidRPr="0010592A">
          <w:rPr>
            <w:rFonts w:ascii="Book Antiqua" w:eastAsiaTheme="minorEastAsia" w:hAnsi="Book Antiqua" w:cstheme="majorBidi"/>
            <w:kern w:val="24"/>
            <w:sz w:val="24"/>
            <w:szCs w:val="24"/>
          </w:rPr>
          <w:t>http://bigwww.epfl.ch/thevenaz/turboreg/</w:t>
        </w:r>
      </w:hyperlink>
      <w:r w:rsidR="00B56F1A" w:rsidRPr="0010592A">
        <w:rPr>
          <w:rFonts w:ascii="Book Antiqua" w:eastAsiaTheme="minorEastAsia" w:hAnsi="Book Antiqua" w:cstheme="majorBidi"/>
          <w:kern w:val="24"/>
          <w:sz w:val="24"/>
          <w:szCs w:val="24"/>
        </w:rPr>
        <w:t xml:space="preserve">). </w:t>
      </w:r>
    </w:p>
    <w:p w14:paraId="4C489602" w14:textId="17AFB7FA" w:rsidR="00B56F1A" w:rsidRPr="0010592A" w:rsidRDefault="00B56F1A" w:rsidP="009D3336">
      <w:pPr>
        <w:spacing w:after="0" w:line="360" w:lineRule="auto"/>
        <w:ind w:hanging="629"/>
        <w:jc w:val="both"/>
        <w:rPr>
          <w:rFonts w:ascii="Book Antiqua" w:eastAsia="Times New Roman" w:hAnsi="Book Antiqua" w:cstheme="majorBidi"/>
          <w:kern w:val="0"/>
          <w:sz w:val="24"/>
          <w:szCs w:val="24"/>
        </w:rPr>
      </w:pPr>
    </w:p>
    <w:p w14:paraId="7DFAE0C9" w14:textId="77777777" w:rsidR="00B726C0" w:rsidRPr="0010592A" w:rsidRDefault="00B726C0"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hAnsi="Book Antiqua" w:cstheme="majorBidi"/>
          <w:sz w:val="24"/>
          <w:szCs w:val="24"/>
        </w:rPr>
      </w:pPr>
      <w:r w:rsidRPr="0010592A">
        <w:rPr>
          <w:rFonts w:ascii="Book Antiqua" w:hAnsi="Book Antiqua" w:cstheme="majorBidi"/>
          <w:sz w:val="24"/>
          <w:szCs w:val="24"/>
        </w:rPr>
        <w:br w:type="page"/>
      </w:r>
    </w:p>
    <w:p w14:paraId="0C066B27" w14:textId="2314C474" w:rsidR="00B726C0" w:rsidRPr="0010592A" w:rsidRDefault="00B726C0" w:rsidP="009D3336">
      <w:pPr>
        <w:spacing w:after="0" w:line="360" w:lineRule="auto"/>
        <w:ind w:leftChars="50" w:left="110" w:firstLineChars="50" w:firstLine="120"/>
        <w:jc w:val="both"/>
        <w:rPr>
          <w:rFonts w:ascii="Book Antiqua" w:hAnsi="Book Antiqua" w:cstheme="majorBidi"/>
          <w:sz w:val="24"/>
          <w:szCs w:val="24"/>
        </w:rPr>
      </w:pPr>
      <w:r w:rsidRPr="0010592A">
        <w:rPr>
          <w:rFonts w:ascii="Book Antiqua" w:hAnsi="Book Antiqua" w:cstheme="majorBidi"/>
          <w:noProof/>
          <w:sz w:val="24"/>
          <w:szCs w:val="24"/>
        </w:rPr>
        <w:lastRenderedPageBreak/>
        <w:drawing>
          <wp:inline distT="0" distB="0" distL="0" distR="0" wp14:anchorId="6EC1505B" wp14:editId="2D4520AC">
            <wp:extent cx="5817870" cy="454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tawila et al_29_11_2018-fig.3.tif"/>
                    <pic:cNvPicPr/>
                  </pic:nvPicPr>
                  <pic:blipFill rotWithShape="1">
                    <a:blip r:embed="rId11" cstate="print">
                      <a:extLst>
                        <a:ext uri="{28A0092B-C50C-407E-A947-70E740481C1C}">
                          <a14:useLocalDpi xmlns:a14="http://schemas.microsoft.com/office/drawing/2010/main" val="0"/>
                        </a:ext>
                      </a:extLst>
                    </a:blip>
                    <a:srcRect b="44792"/>
                    <a:stretch/>
                  </pic:blipFill>
                  <pic:spPr bwMode="auto">
                    <a:xfrm>
                      <a:off x="0" y="0"/>
                      <a:ext cx="5817870" cy="4543425"/>
                    </a:xfrm>
                    <a:prstGeom prst="rect">
                      <a:avLst/>
                    </a:prstGeom>
                    <a:ln>
                      <a:noFill/>
                    </a:ln>
                    <a:extLst>
                      <a:ext uri="{53640926-AAD7-44D8-BBD7-CCE9431645EC}">
                        <a14:shadowObscured xmlns:a14="http://schemas.microsoft.com/office/drawing/2010/main"/>
                      </a:ext>
                    </a:extLst>
                  </pic:spPr>
                </pic:pic>
              </a:graphicData>
            </a:graphic>
          </wp:inline>
        </w:drawing>
      </w:r>
    </w:p>
    <w:p w14:paraId="717D5F62" w14:textId="3AD4CD8B" w:rsidR="00B56F1A" w:rsidRPr="0010592A" w:rsidRDefault="00026956" w:rsidP="009D3336">
      <w:pPr>
        <w:spacing w:after="0" w:line="360" w:lineRule="auto"/>
        <w:jc w:val="both"/>
        <w:rPr>
          <w:rFonts w:ascii="Book Antiqua" w:hAnsi="Book Antiqua" w:cstheme="majorBidi"/>
          <w:sz w:val="24"/>
          <w:szCs w:val="24"/>
        </w:rPr>
      </w:pPr>
      <w:r w:rsidRPr="0010592A">
        <w:rPr>
          <w:rFonts w:ascii="Book Antiqua" w:hAnsi="Book Antiqua" w:cstheme="majorBidi"/>
          <w:b/>
          <w:bCs/>
          <w:sz w:val="24"/>
          <w:szCs w:val="24"/>
        </w:rPr>
        <w:t>Figure 3</w:t>
      </w:r>
      <w:r w:rsidR="00B56F1A" w:rsidRPr="0010592A">
        <w:rPr>
          <w:rFonts w:ascii="Book Antiqua" w:hAnsi="Book Antiqua" w:cstheme="majorBidi"/>
          <w:b/>
          <w:bCs/>
          <w:sz w:val="24"/>
          <w:szCs w:val="24"/>
        </w:rPr>
        <w:t xml:space="preserve"> Showing average density changes of the periapical lesion in case#1</w:t>
      </w:r>
      <w:r w:rsidR="00B56F1A" w:rsidRPr="0010592A">
        <w:rPr>
          <w:rFonts w:ascii="Book Antiqua" w:hAnsi="Book Antiqua" w:cstheme="majorBidi"/>
          <w:sz w:val="24"/>
          <w:szCs w:val="24"/>
        </w:rPr>
        <w:t>.</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A</w:t>
      </w:r>
      <w:r w:rsidR="003245F4" w:rsidRPr="0010592A">
        <w:rPr>
          <w:rFonts w:ascii="Book Antiqua" w:hAnsi="Book Antiqua" w:cstheme="majorBidi"/>
          <w:sz w:val="24"/>
          <w:szCs w:val="24"/>
        </w:rPr>
        <w:t xml:space="preserve">, </w:t>
      </w:r>
      <w:r w:rsidR="00B56F1A" w:rsidRPr="0010592A">
        <w:rPr>
          <w:rFonts w:ascii="Book Antiqua" w:hAnsi="Book Antiqua" w:cstheme="majorBidi"/>
          <w:sz w:val="24"/>
          <w:szCs w:val="24"/>
        </w:rPr>
        <w:t>B</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Average density profile measurement of periapical lesion pre-operatively and after 9 </w:t>
      </w:r>
      <w:proofErr w:type="spellStart"/>
      <w:r w:rsidR="00B56F1A" w:rsidRPr="0010592A">
        <w:rPr>
          <w:rFonts w:ascii="Book Antiqua" w:hAnsi="Book Antiqua" w:cstheme="majorBidi"/>
          <w:sz w:val="24"/>
          <w:szCs w:val="24"/>
        </w:rPr>
        <w:t>mo</w:t>
      </w:r>
      <w:proofErr w:type="spellEnd"/>
      <w:r w:rsidR="00B56F1A" w:rsidRPr="0010592A">
        <w:rPr>
          <w:rFonts w:ascii="Book Antiqua" w:hAnsi="Book Antiqua" w:cstheme="majorBidi"/>
          <w:sz w:val="24"/>
          <w:szCs w:val="24"/>
        </w:rPr>
        <w:t>, respectively in the selected region of interest (ROI);</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C</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Graph displaying the grey value changes reflecting the increase in bone density after 9 </w:t>
      </w:r>
      <w:proofErr w:type="spellStart"/>
      <w:r w:rsidR="00B56F1A" w:rsidRPr="0010592A">
        <w:rPr>
          <w:rFonts w:ascii="Book Antiqua" w:hAnsi="Book Antiqua" w:cstheme="majorBidi"/>
          <w:sz w:val="24"/>
          <w:szCs w:val="24"/>
        </w:rPr>
        <w:t>mo</w:t>
      </w:r>
      <w:proofErr w:type="spellEnd"/>
      <w:r w:rsidR="00B56F1A" w:rsidRPr="0010592A">
        <w:rPr>
          <w:rFonts w:ascii="Book Antiqua" w:hAnsi="Book Antiqua" w:cstheme="majorBidi"/>
          <w:sz w:val="24"/>
          <w:szCs w:val="24"/>
        </w:rPr>
        <w:t>;</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D</w:t>
      </w:r>
      <w:r w:rsidR="003245F4" w:rsidRPr="0010592A">
        <w:rPr>
          <w:rFonts w:ascii="Book Antiqua" w:hAnsi="Book Antiqua" w:cstheme="majorBidi"/>
          <w:sz w:val="24"/>
          <w:szCs w:val="24"/>
        </w:rPr>
        <w:t xml:space="preserve">, </w:t>
      </w:r>
      <w:r w:rsidR="00B56F1A" w:rsidRPr="0010592A">
        <w:rPr>
          <w:rFonts w:ascii="Book Antiqua" w:hAnsi="Book Antiqua" w:cstheme="majorBidi"/>
          <w:sz w:val="24"/>
          <w:szCs w:val="24"/>
        </w:rPr>
        <w:t>E</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 xml:space="preserve">Image subtraction of occlusal radiographs before and after 9 </w:t>
      </w:r>
      <w:proofErr w:type="spellStart"/>
      <w:r w:rsidR="00B56F1A" w:rsidRPr="0010592A">
        <w:rPr>
          <w:rFonts w:ascii="Book Antiqua" w:hAnsi="Book Antiqua" w:cstheme="majorBidi"/>
          <w:sz w:val="24"/>
          <w:szCs w:val="24"/>
        </w:rPr>
        <w:t>mo</w:t>
      </w:r>
      <w:proofErr w:type="spellEnd"/>
      <w:r w:rsidR="001B5282" w:rsidRPr="0010592A">
        <w:rPr>
          <w:rFonts w:ascii="Book Antiqua" w:hAnsi="Book Antiqua" w:cstheme="majorBidi"/>
          <w:sz w:val="24"/>
          <w:szCs w:val="24"/>
        </w:rPr>
        <w:t>,</w:t>
      </w:r>
      <w:r w:rsidR="00B56F1A" w:rsidRPr="0010592A">
        <w:rPr>
          <w:rFonts w:ascii="Book Antiqua" w:hAnsi="Book Antiqua" w:cstheme="majorBidi"/>
          <w:sz w:val="24"/>
          <w:szCs w:val="24"/>
        </w:rPr>
        <w:t xml:space="preserve"> where</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E shows the traced ROI to be measured using 3D surface plotting. Note that the left nostril is superimposed with the upper border of the defect</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circles;</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F</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3D plot showing change in bone density corresponding to ROI selected in</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 xml:space="preserve">E. Areas in red represent those with the lowest density such as the nostril area and the center of the defect (arrows). The detailed method for measurement of bone density is available in the </w:t>
      </w:r>
      <w:r w:rsidR="00D14733" w:rsidRPr="00D14733">
        <w:rPr>
          <w:rFonts w:ascii="Book Antiqua" w:hAnsi="Book Antiqua" w:cstheme="majorBidi"/>
          <w:sz w:val="24"/>
          <w:szCs w:val="24"/>
        </w:rPr>
        <w:t>supplementary material</w:t>
      </w:r>
      <w:r w:rsidR="00B56F1A" w:rsidRPr="0010592A">
        <w:rPr>
          <w:rFonts w:ascii="Book Antiqua" w:hAnsi="Book Antiqua" w:cstheme="majorBidi"/>
          <w:sz w:val="24"/>
          <w:szCs w:val="24"/>
        </w:rPr>
        <w:t>.</w:t>
      </w:r>
    </w:p>
    <w:p w14:paraId="33A97303" w14:textId="77777777" w:rsidR="003E71DF" w:rsidRPr="0010592A" w:rsidRDefault="003E71DF" w:rsidP="009D3336">
      <w:pPr>
        <w:spacing w:after="0" w:line="360" w:lineRule="auto"/>
        <w:jc w:val="both"/>
        <w:rPr>
          <w:rFonts w:ascii="Book Antiqua" w:hAnsi="Book Antiqua" w:cstheme="majorBidi"/>
          <w:sz w:val="24"/>
          <w:szCs w:val="24"/>
        </w:rPr>
      </w:pPr>
    </w:p>
    <w:p w14:paraId="0D5A2053" w14:textId="6678401F" w:rsidR="00B726C0" w:rsidRPr="0010592A" w:rsidRDefault="00B726C0" w:rsidP="009D3336">
      <w:pPr>
        <w:spacing w:after="0" w:line="360" w:lineRule="auto"/>
        <w:ind w:leftChars="50" w:left="110" w:firstLineChars="50" w:firstLine="120"/>
        <w:jc w:val="both"/>
        <w:rPr>
          <w:rFonts w:ascii="Book Antiqua" w:hAnsi="Book Antiqua" w:cstheme="majorBidi"/>
          <w:sz w:val="24"/>
          <w:szCs w:val="24"/>
        </w:rPr>
      </w:pPr>
      <w:r w:rsidRPr="0010592A">
        <w:rPr>
          <w:rFonts w:ascii="Book Antiqua" w:hAnsi="Book Antiqua" w:cstheme="majorBidi"/>
          <w:noProof/>
          <w:sz w:val="24"/>
          <w:szCs w:val="24"/>
        </w:rPr>
        <w:lastRenderedPageBreak/>
        <w:drawing>
          <wp:inline distT="0" distB="0" distL="0" distR="0" wp14:anchorId="2E40C2F6" wp14:editId="177C63E8">
            <wp:extent cx="4829175" cy="437219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tawila et al_29_11_2018-fig.4.tif"/>
                    <pic:cNvPicPr/>
                  </pic:nvPicPr>
                  <pic:blipFill rotWithShape="1">
                    <a:blip r:embed="rId12" cstate="print">
                      <a:extLst>
                        <a:ext uri="{28A0092B-C50C-407E-A947-70E740481C1C}">
                          <a14:useLocalDpi xmlns:a14="http://schemas.microsoft.com/office/drawing/2010/main" val="0"/>
                        </a:ext>
                      </a:extLst>
                    </a:blip>
                    <a:srcRect b="35995"/>
                    <a:stretch/>
                  </pic:blipFill>
                  <pic:spPr bwMode="auto">
                    <a:xfrm>
                      <a:off x="0" y="0"/>
                      <a:ext cx="4833066" cy="4375713"/>
                    </a:xfrm>
                    <a:prstGeom prst="rect">
                      <a:avLst/>
                    </a:prstGeom>
                    <a:ln>
                      <a:noFill/>
                    </a:ln>
                    <a:extLst>
                      <a:ext uri="{53640926-AAD7-44D8-BBD7-CCE9431645EC}">
                        <a14:shadowObscured xmlns:a14="http://schemas.microsoft.com/office/drawing/2010/main"/>
                      </a:ext>
                    </a:extLst>
                  </pic:spPr>
                </pic:pic>
              </a:graphicData>
            </a:graphic>
          </wp:inline>
        </w:drawing>
      </w:r>
    </w:p>
    <w:p w14:paraId="7A18C2E0" w14:textId="65DD90C3" w:rsidR="00B726C0" w:rsidRPr="0010592A" w:rsidRDefault="00B56F1A" w:rsidP="009D3336">
      <w:pPr>
        <w:spacing w:after="0" w:line="360" w:lineRule="auto"/>
        <w:jc w:val="both"/>
        <w:rPr>
          <w:rFonts w:ascii="Book Antiqua" w:hAnsi="Book Antiqua" w:cstheme="majorBidi"/>
          <w:sz w:val="24"/>
          <w:szCs w:val="24"/>
        </w:rPr>
      </w:pPr>
      <w:r w:rsidRPr="0010592A">
        <w:rPr>
          <w:rFonts w:ascii="Book Antiqua" w:hAnsi="Book Antiqua" w:cstheme="majorBidi"/>
          <w:b/>
          <w:bCs/>
          <w:sz w:val="24"/>
          <w:szCs w:val="24"/>
        </w:rPr>
        <w:t>Figure</w:t>
      </w:r>
      <w:r w:rsidR="003245F4" w:rsidRPr="0010592A">
        <w:rPr>
          <w:rFonts w:ascii="Book Antiqua" w:hAnsi="Book Antiqua" w:cstheme="majorBidi"/>
          <w:b/>
          <w:bCs/>
          <w:sz w:val="24"/>
          <w:szCs w:val="24"/>
        </w:rPr>
        <w:t xml:space="preserve"> 4 </w:t>
      </w:r>
      <w:r w:rsidRPr="0010592A">
        <w:rPr>
          <w:rFonts w:ascii="Book Antiqua" w:hAnsi="Book Antiqua" w:cstheme="majorBidi"/>
          <w:b/>
          <w:bCs/>
          <w:sz w:val="24"/>
          <w:szCs w:val="24"/>
        </w:rPr>
        <w:t>Twelve month</w:t>
      </w:r>
      <w:r w:rsidR="00EA67E6" w:rsidRPr="0010592A">
        <w:rPr>
          <w:rFonts w:ascii="Book Antiqua" w:hAnsi="Book Antiqua" w:cstheme="majorBidi"/>
          <w:b/>
          <w:bCs/>
          <w:sz w:val="24"/>
          <w:szCs w:val="24"/>
        </w:rPr>
        <w:t>s</w:t>
      </w:r>
      <w:r w:rsidRPr="0010592A">
        <w:rPr>
          <w:rFonts w:ascii="Book Antiqua" w:hAnsi="Book Antiqua" w:cstheme="majorBidi"/>
          <w:b/>
          <w:bCs/>
          <w:sz w:val="24"/>
          <w:szCs w:val="24"/>
        </w:rPr>
        <w:t xml:space="preserve"> periapical radiographs and cone beam computed tomography images of case #2 (</w:t>
      </w:r>
      <w:r w:rsidR="009B0BFC" w:rsidRPr="0010592A">
        <w:rPr>
          <w:rFonts w:ascii="Book Antiqua" w:hAnsi="Book Antiqua" w:cstheme="majorBidi"/>
          <w:b/>
          <w:bCs/>
          <w:sz w:val="24"/>
          <w:szCs w:val="24"/>
        </w:rPr>
        <w:t>t</w:t>
      </w:r>
      <w:r w:rsidRPr="0010592A">
        <w:rPr>
          <w:rFonts w:ascii="Book Antiqua" w:hAnsi="Book Antiqua" w:cstheme="majorBidi"/>
          <w:b/>
          <w:bCs/>
          <w:sz w:val="24"/>
          <w:szCs w:val="24"/>
        </w:rPr>
        <w:t>ooth #14).</w:t>
      </w:r>
      <w:r w:rsidR="00DC7BC3" w:rsidRPr="0010592A">
        <w:rPr>
          <w:rFonts w:ascii="Book Antiqua" w:hAnsi="Book Antiqua" w:cstheme="majorBidi"/>
          <w:b/>
          <w:bCs/>
          <w:sz w:val="24"/>
          <w:szCs w:val="24"/>
        </w:rPr>
        <w:t xml:space="preserve"> </w:t>
      </w:r>
      <w:r w:rsidRPr="0010592A">
        <w:rPr>
          <w:rFonts w:ascii="Book Antiqua" w:hAnsi="Book Antiqua" w:cstheme="majorBidi"/>
          <w:sz w:val="24"/>
          <w:szCs w:val="24"/>
        </w:rPr>
        <w:t>A-D</w:t>
      </w:r>
      <w:r w:rsidR="005E5273" w:rsidRPr="0010592A">
        <w:rPr>
          <w:rFonts w:ascii="Book Antiqua" w:hAnsi="Book Antiqua" w:cstheme="majorBidi"/>
          <w:sz w:val="24"/>
          <w:szCs w:val="24"/>
        </w:rPr>
        <w:t>:</w:t>
      </w:r>
      <w:r w:rsidRPr="0010592A">
        <w:rPr>
          <w:rFonts w:ascii="Book Antiqua" w:hAnsi="Book Antiqua" w:cstheme="majorBidi"/>
          <w:sz w:val="24"/>
          <w:szCs w:val="24"/>
        </w:rPr>
        <w:t xml:space="preserve"> Digital periapical radiographs showing in</w:t>
      </w:r>
      <w:r w:rsidR="00DC7BC3" w:rsidRPr="0010592A">
        <w:rPr>
          <w:rFonts w:ascii="Book Antiqua" w:hAnsi="Book Antiqua" w:cstheme="majorBidi"/>
          <w:sz w:val="24"/>
          <w:szCs w:val="24"/>
        </w:rPr>
        <w:t xml:space="preserve"> </w:t>
      </w:r>
      <w:r w:rsidR="009D3336" w:rsidRPr="0010592A">
        <w:rPr>
          <w:rFonts w:ascii="Book Antiqua" w:hAnsi="Book Antiqua" w:cstheme="majorBidi"/>
          <w:sz w:val="24"/>
          <w:szCs w:val="24"/>
        </w:rPr>
        <w:t>a</w:t>
      </w:r>
      <w:r w:rsidR="009D3336">
        <w:rPr>
          <w:rFonts w:ascii="Book Antiqua" w:hAnsi="Book Antiqua" w:cstheme="majorBidi"/>
          <w:sz w:val="24"/>
          <w:szCs w:val="24"/>
        </w:rPr>
        <w:t>n</w:t>
      </w:r>
      <w:r w:rsidRPr="0010592A">
        <w:rPr>
          <w:rFonts w:ascii="Book Antiqua" w:hAnsi="Book Antiqua" w:cstheme="majorBidi"/>
          <w:sz w:val="24"/>
          <w:szCs w:val="24"/>
        </w:rPr>
        <w:t xml:space="preserve"> immediate post-operative radiograph;</w:t>
      </w:r>
      <w:r w:rsidR="00DC7BC3" w:rsidRPr="0010592A">
        <w:rPr>
          <w:rFonts w:ascii="Book Antiqua" w:hAnsi="Book Antiqua" w:cstheme="majorBidi"/>
          <w:sz w:val="24"/>
          <w:szCs w:val="24"/>
        </w:rPr>
        <w:t xml:space="preserve"> </w:t>
      </w:r>
      <w:r w:rsidRPr="0010592A">
        <w:rPr>
          <w:rFonts w:ascii="Book Antiqua" w:hAnsi="Book Antiqua" w:cstheme="majorBidi"/>
          <w:sz w:val="24"/>
          <w:szCs w:val="24"/>
        </w:rPr>
        <w:t>B</w:t>
      </w:r>
      <w:r w:rsidR="005E5273" w:rsidRPr="0010592A">
        <w:rPr>
          <w:rFonts w:ascii="Book Antiqua" w:hAnsi="Book Antiqua" w:cstheme="majorBidi"/>
          <w:sz w:val="24"/>
          <w:szCs w:val="24"/>
        </w:rPr>
        <w:t>:</w:t>
      </w:r>
      <w:r w:rsidRPr="0010592A">
        <w:rPr>
          <w:rFonts w:ascii="Book Antiqua" w:hAnsi="Book Antiqua" w:cstheme="majorBidi"/>
          <w:sz w:val="24"/>
          <w:szCs w:val="24"/>
        </w:rPr>
        <w:t xml:space="preserve"> </w:t>
      </w:r>
      <w:r w:rsidRPr="0010592A">
        <w:rPr>
          <w:rFonts w:ascii="Book Antiqua" w:hAnsi="Book Antiqua" w:cstheme="majorBidi"/>
          <w:caps/>
          <w:sz w:val="24"/>
          <w:szCs w:val="24"/>
        </w:rPr>
        <w:t>a</w:t>
      </w:r>
      <w:r w:rsidRPr="0010592A">
        <w:rPr>
          <w:rFonts w:ascii="Book Antiqua" w:hAnsi="Book Antiqua" w:cstheme="majorBidi"/>
          <w:sz w:val="24"/>
          <w:szCs w:val="24"/>
        </w:rPr>
        <w:t xml:space="preserve">fter 3 </w:t>
      </w:r>
      <w:proofErr w:type="spellStart"/>
      <w:r w:rsidRPr="0010592A">
        <w:rPr>
          <w:rFonts w:ascii="Book Antiqua" w:hAnsi="Book Antiqua" w:cstheme="majorBidi"/>
          <w:sz w:val="24"/>
          <w:szCs w:val="24"/>
        </w:rPr>
        <w:t>mo</w:t>
      </w:r>
      <w:proofErr w:type="spellEnd"/>
      <w:r w:rsidRPr="0010592A">
        <w:rPr>
          <w:rFonts w:ascii="Book Antiqua" w:hAnsi="Book Antiqua" w:cstheme="majorBidi"/>
          <w:sz w:val="24"/>
          <w:szCs w:val="24"/>
        </w:rPr>
        <w:t>;</w:t>
      </w:r>
      <w:r w:rsidR="00DC7BC3" w:rsidRPr="0010592A">
        <w:rPr>
          <w:rFonts w:ascii="Book Antiqua" w:hAnsi="Book Antiqua" w:cstheme="majorBidi"/>
          <w:sz w:val="24"/>
          <w:szCs w:val="24"/>
        </w:rPr>
        <w:t xml:space="preserve"> </w:t>
      </w:r>
      <w:r w:rsidRPr="0010592A">
        <w:rPr>
          <w:rFonts w:ascii="Book Antiqua" w:hAnsi="Book Antiqua" w:cstheme="majorBidi"/>
          <w:sz w:val="24"/>
          <w:szCs w:val="24"/>
        </w:rPr>
        <w:t>C</w:t>
      </w:r>
      <w:r w:rsidR="005E5273" w:rsidRPr="0010592A">
        <w:rPr>
          <w:rFonts w:ascii="Book Antiqua" w:hAnsi="Book Antiqua" w:cstheme="majorBidi"/>
          <w:sz w:val="24"/>
          <w:szCs w:val="24"/>
        </w:rPr>
        <w:t>:</w:t>
      </w:r>
      <w:r w:rsidRPr="0010592A">
        <w:rPr>
          <w:rFonts w:ascii="Book Antiqua" w:hAnsi="Book Antiqua" w:cstheme="majorBidi"/>
          <w:sz w:val="24"/>
          <w:szCs w:val="24"/>
        </w:rPr>
        <w:t xml:space="preserve"> </w:t>
      </w:r>
      <w:r w:rsidRPr="0010592A">
        <w:rPr>
          <w:rFonts w:ascii="Book Antiqua" w:hAnsi="Book Antiqua" w:cstheme="majorBidi"/>
          <w:caps/>
          <w:sz w:val="24"/>
          <w:szCs w:val="24"/>
        </w:rPr>
        <w:t>a</w:t>
      </w:r>
      <w:r w:rsidRPr="0010592A">
        <w:rPr>
          <w:rFonts w:ascii="Book Antiqua" w:hAnsi="Book Antiqua" w:cstheme="majorBidi"/>
          <w:sz w:val="24"/>
          <w:szCs w:val="24"/>
        </w:rPr>
        <w:t xml:space="preserve">fter 6 </w:t>
      </w:r>
      <w:proofErr w:type="spellStart"/>
      <w:r w:rsidRPr="0010592A">
        <w:rPr>
          <w:rFonts w:ascii="Book Antiqua" w:hAnsi="Book Antiqua" w:cstheme="majorBidi"/>
          <w:sz w:val="24"/>
          <w:szCs w:val="24"/>
        </w:rPr>
        <w:t>mo</w:t>
      </w:r>
      <w:proofErr w:type="spellEnd"/>
      <w:r w:rsidRPr="0010592A">
        <w:rPr>
          <w:rFonts w:ascii="Book Antiqua" w:hAnsi="Book Antiqua" w:cstheme="majorBidi"/>
          <w:sz w:val="24"/>
          <w:szCs w:val="24"/>
        </w:rPr>
        <w:t xml:space="preserve"> and;</w:t>
      </w:r>
      <w:r w:rsidR="00DC7BC3" w:rsidRPr="0010592A">
        <w:rPr>
          <w:rFonts w:ascii="Book Antiqua" w:hAnsi="Book Antiqua" w:cstheme="majorBidi"/>
          <w:sz w:val="24"/>
          <w:szCs w:val="24"/>
        </w:rPr>
        <w:t xml:space="preserve"> </w:t>
      </w:r>
      <w:r w:rsidRPr="0010592A">
        <w:rPr>
          <w:rFonts w:ascii="Book Antiqua" w:hAnsi="Book Antiqua" w:cstheme="majorBidi"/>
          <w:sz w:val="24"/>
          <w:szCs w:val="24"/>
        </w:rPr>
        <w:t>D</w:t>
      </w:r>
      <w:r w:rsidR="003245F4" w:rsidRPr="0010592A">
        <w:rPr>
          <w:rFonts w:ascii="Book Antiqua" w:hAnsi="Book Antiqua" w:cstheme="majorBidi"/>
          <w:sz w:val="24"/>
          <w:szCs w:val="24"/>
        </w:rPr>
        <w:t>:</w:t>
      </w:r>
      <w:r w:rsidRPr="0010592A">
        <w:rPr>
          <w:rFonts w:ascii="Book Antiqua" w:hAnsi="Book Antiqua" w:cstheme="majorBidi"/>
          <w:sz w:val="24"/>
          <w:szCs w:val="24"/>
        </w:rPr>
        <w:t xml:space="preserve"> </w:t>
      </w:r>
      <w:r w:rsidRPr="0010592A">
        <w:rPr>
          <w:rFonts w:ascii="Book Antiqua" w:hAnsi="Book Antiqua" w:cstheme="majorBidi"/>
          <w:caps/>
          <w:sz w:val="24"/>
          <w:szCs w:val="24"/>
        </w:rPr>
        <w:t>a</w:t>
      </w:r>
      <w:r w:rsidRPr="0010592A">
        <w:rPr>
          <w:rFonts w:ascii="Book Antiqua" w:hAnsi="Book Antiqua" w:cstheme="majorBidi"/>
          <w:sz w:val="24"/>
          <w:szCs w:val="24"/>
        </w:rPr>
        <w:t xml:space="preserve">fter 12 </w:t>
      </w:r>
      <w:proofErr w:type="spellStart"/>
      <w:r w:rsidRPr="0010592A">
        <w:rPr>
          <w:rFonts w:ascii="Book Antiqua" w:hAnsi="Book Antiqua" w:cstheme="majorBidi"/>
          <w:sz w:val="24"/>
          <w:szCs w:val="24"/>
        </w:rPr>
        <w:t>mo</w:t>
      </w:r>
      <w:proofErr w:type="spellEnd"/>
      <w:r w:rsidR="003245F4" w:rsidRPr="0010592A">
        <w:rPr>
          <w:rFonts w:ascii="Book Antiqua" w:hAnsi="Book Antiqua" w:cstheme="majorBidi"/>
          <w:sz w:val="24"/>
          <w:szCs w:val="24"/>
        </w:rPr>
        <w:t>;</w:t>
      </w:r>
      <w:r w:rsidR="00DC7BC3" w:rsidRPr="0010592A">
        <w:rPr>
          <w:rFonts w:ascii="Book Antiqua" w:hAnsi="Book Antiqua" w:cstheme="majorBidi"/>
          <w:sz w:val="24"/>
          <w:szCs w:val="24"/>
        </w:rPr>
        <w:t xml:space="preserve"> E-H: </w:t>
      </w:r>
      <w:r w:rsidR="00EA67E6" w:rsidRPr="0010592A">
        <w:rPr>
          <w:rFonts w:ascii="Book Antiqua" w:hAnsi="Book Antiqua" w:cstheme="majorBidi"/>
          <w:caps/>
          <w:sz w:val="24"/>
          <w:szCs w:val="24"/>
        </w:rPr>
        <w:t>c</w:t>
      </w:r>
      <w:r w:rsidR="00EA67E6" w:rsidRPr="0010592A">
        <w:rPr>
          <w:rFonts w:ascii="Book Antiqua" w:hAnsi="Book Antiqua" w:cstheme="majorBidi"/>
          <w:sz w:val="24"/>
          <w:szCs w:val="24"/>
        </w:rPr>
        <w:t xml:space="preserve">one beam computed tomography images (CBCT) </w:t>
      </w:r>
      <w:r w:rsidRPr="0010592A">
        <w:rPr>
          <w:rFonts w:ascii="Book Antiqua" w:hAnsi="Book Antiqua" w:cstheme="majorBidi"/>
          <w:sz w:val="24"/>
          <w:szCs w:val="24"/>
        </w:rPr>
        <w:t>images before the revascularization procedure (but after placement of intracanal medication)</w:t>
      </w:r>
      <w:r w:rsidR="00A621D5">
        <w:rPr>
          <w:rFonts w:ascii="Book Antiqua" w:hAnsi="Book Antiqua" w:cstheme="majorBidi"/>
          <w:sz w:val="24"/>
          <w:szCs w:val="24"/>
        </w:rPr>
        <w:t>;</w:t>
      </w:r>
      <w:r w:rsidR="00DC7BC3" w:rsidRPr="0010592A">
        <w:rPr>
          <w:rFonts w:ascii="Book Antiqua" w:hAnsi="Book Antiqua" w:cstheme="majorBidi"/>
          <w:sz w:val="24"/>
          <w:szCs w:val="24"/>
        </w:rPr>
        <w:t xml:space="preserve"> I-L: </w:t>
      </w:r>
      <w:r w:rsidR="00DC7BC3" w:rsidRPr="0010592A">
        <w:rPr>
          <w:rFonts w:ascii="Book Antiqua" w:hAnsi="Book Antiqua" w:cstheme="majorBidi"/>
          <w:caps/>
          <w:sz w:val="24"/>
          <w:szCs w:val="24"/>
        </w:rPr>
        <w:t>f</w:t>
      </w:r>
      <w:r w:rsidR="00DC7BC3" w:rsidRPr="0010592A">
        <w:rPr>
          <w:rFonts w:ascii="Book Antiqua" w:hAnsi="Book Antiqua" w:cstheme="majorBidi"/>
          <w:sz w:val="24"/>
          <w:szCs w:val="24"/>
        </w:rPr>
        <w:t>ollow-up after</w:t>
      </w:r>
      <w:r w:rsidRPr="0010592A">
        <w:rPr>
          <w:rFonts w:ascii="Book Antiqua" w:hAnsi="Book Antiqua" w:cstheme="majorBidi"/>
          <w:sz w:val="24"/>
          <w:szCs w:val="24"/>
        </w:rPr>
        <w:t xml:space="preserve"> 12 </w:t>
      </w:r>
      <w:proofErr w:type="spellStart"/>
      <w:r w:rsidRPr="0010592A">
        <w:rPr>
          <w:rFonts w:ascii="Book Antiqua" w:hAnsi="Book Antiqua" w:cstheme="majorBidi"/>
          <w:sz w:val="24"/>
          <w:szCs w:val="24"/>
        </w:rPr>
        <w:t>mo</w:t>
      </w:r>
      <w:proofErr w:type="spellEnd"/>
      <w:r w:rsidR="00A621D5">
        <w:rPr>
          <w:rFonts w:ascii="Book Antiqua" w:hAnsi="Book Antiqua" w:cstheme="majorBidi"/>
          <w:sz w:val="24"/>
          <w:szCs w:val="24"/>
        </w:rPr>
        <w:t>;</w:t>
      </w:r>
      <w:r w:rsidRPr="0010592A">
        <w:rPr>
          <w:rFonts w:ascii="Book Antiqua" w:hAnsi="Book Antiqua" w:cstheme="majorBidi"/>
          <w:sz w:val="24"/>
          <w:szCs w:val="24"/>
        </w:rPr>
        <w:t xml:space="preserve"> E,</w:t>
      </w:r>
      <w:r w:rsidR="003245F4" w:rsidRPr="0010592A">
        <w:rPr>
          <w:rFonts w:ascii="Book Antiqua" w:hAnsi="Book Antiqua" w:cstheme="majorBidi"/>
          <w:sz w:val="24"/>
          <w:szCs w:val="24"/>
        </w:rPr>
        <w:t xml:space="preserve"> </w:t>
      </w:r>
      <w:r w:rsidRPr="0010592A">
        <w:rPr>
          <w:rFonts w:ascii="Book Antiqua" w:hAnsi="Book Antiqua" w:cstheme="majorBidi"/>
          <w:sz w:val="24"/>
          <w:szCs w:val="24"/>
        </w:rPr>
        <w:t>I: Mesial root; F,</w:t>
      </w:r>
      <w:r w:rsidR="003245F4" w:rsidRPr="0010592A">
        <w:rPr>
          <w:rFonts w:ascii="Book Antiqua" w:hAnsi="Book Antiqua" w:cstheme="majorBidi"/>
          <w:sz w:val="24"/>
          <w:szCs w:val="24"/>
        </w:rPr>
        <w:t xml:space="preserve"> </w:t>
      </w:r>
      <w:r w:rsidRPr="0010592A">
        <w:rPr>
          <w:rFonts w:ascii="Book Antiqua" w:hAnsi="Book Antiqua" w:cstheme="majorBidi"/>
          <w:sz w:val="24"/>
          <w:szCs w:val="24"/>
        </w:rPr>
        <w:t>J: Distal root; G,</w:t>
      </w:r>
      <w:r w:rsidR="003245F4" w:rsidRPr="0010592A">
        <w:rPr>
          <w:rFonts w:ascii="Book Antiqua" w:hAnsi="Book Antiqua" w:cstheme="majorBidi"/>
          <w:sz w:val="24"/>
          <w:szCs w:val="24"/>
        </w:rPr>
        <w:t xml:space="preserve"> </w:t>
      </w:r>
      <w:r w:rsidRPr="0010592A">
        <w:rPr>
          <w:rFonts w:ascii="Book Antiqua" w:hAnsi="Book Antiqua" w:cstheme="majorBidi"/>
          <w:sz w:val="24"/>
          <w:szCs w:val="24"/>
        </w:rPr>
        <w:t>K: Palatal root; H,</w:t>
      </w:r>
      <w:r w:rsidR="003245F4" w:rsidRPr="0010592A">
        <w:rPr>
          <w:rFonts w:ascii="Book Antiqua" w:hAnsi="Book Antiqua" w:cstheme="majorBidi"/>
          <w:sz w:val="24"/>
          <w:szCs w:val="24"/>
        </w:rPr>
        <w:t xml:space="preserve"> </w:t>
      </w:r>
      <w:r w:rsidRPr="0010592A">
        <w:rPr>
          <w:rFonts w:ascii="Book Antiqua" w:hAnsi="Book Antiqua" w:cstheme="majorBidi"/>
          <w:sz w:val="24"/>
          <w:szCs w:val="24"/>
        </w:rPr>
        <w:t xml:space="preserve">L: Coronal section at apical third level showing the diameters of each root canal. All roots showed apical closure with complete periapical bone healing. Again, progress of periapical healing is evident along with root thickening and closure. The tooth remained asymptomatic throughout the follow-up period. All digital periapical radiographs were aligned using the </w:t>
      </w:r>
      <w:proofErr w:type="spellStart"/>
      <w:r w:rsidRPr="0010592A">
        <w:rPr>
          <w:rFonts w:ascii="Book Antiqua" w:hAnsi="Book Antiqua" w:cstheme="majorBidi"/>
          <w:sz w:val="24"/>
          <w:szCs w:val="24"/>
        </w:rPr>
        <w:t>Turboreg</w:t>
      </w:r>
      <w:proofErr w:type="spellEnd"/>
      <w:r w:rsidRPr="0010592A">
        <w:rPr>
          <w:rFonts w:ascii="Book Antiqua" w:hAnsi="Book Antiqua" w:cstheme="majorBidi"/>
          <w:sz w:val="24"/>
          <w:szCs w:val="24"/>
        </w:rPr>
        <w:t xml:space="preserve"> plugin- image J software (</w:t>
      </w:r>
      <w:hyperlink r:id="rId13" w:history="1">
        <w:r w:rsidRPr="0010592A">
          <w:rPr>
            <w:rStyle w:val="Hyperlink"/>
            <w:rFonts w:ascii="Book Antiqua" w:hAnsi="Book Antiqua" w:cstheme="majorBidi"/>
            <w:color w:val="auto"/>
            <w:sz w:val="24"/>
            <w:szCs w:val="24"/>
            <w:u w:val="none"/>
          </w:rPr>
          <w:t>http://bigwww.epfl.ch/thevenaz/turboreg/</w:t>
        </w:r>
      </w:hyperlink>
      <w:r w:rsidRPr="0010592A">
        <w:rPr>
          <w:rFonts w:ascii="Book Antiqua" w:hAnsi="Book Antiqua" w:cstheme="majorBidi"/>
          <w:sz w:val="24"/>
          <w:szCs w:val="24"/>
        </w:rPr>
        <w:t xml:space="preserve">). Details on the CBCT parameters and method are available in the </w:t>
      </w:r>
      <w:r w:rsidR="00A621D5" w:rsidRPr="00A621D5">
        <w:rPr>
          <w:rFonts w:ascii="Book Antiqua" w:hAnsi="Book Antiqua" w:cstheme="majorBidi"/>
          <w:sz w:val="24"/>
          <w:szCs w:val="24"/>
        </w:rPr>
        <w:t>supplementary material</w:t>
      </w:r>
      <w:r w:rsidRPr="0010592A">
        <w:rPr>
          <w:rFonts w:ascii="Book Antiqua" w:hAnsi="Book Antiqua" w:cstheme="majorBidi"/>
          <w:sz w:val="24"/>
          <w:szCs w:val="24"/>
        </w:rPr>
        <w:t xml:space="preserve">. </w:t>
      </w:r>
      <w:r w:rsidR="00B726C0" w:rsidRPr="0010592A">
        <w:rPr>
          <w:rFonts w:ascii="Book Antiqua" w:hAnsi="Book Antiqua" w:cstheme="majorBidi"/>
          <w:sz w:val="24"/>
          <w:szCs w:val="24"/>
        </w:rPr>
        <w:br w:type="page"/>
      </w:r>
    </w:p>
    <w:p w14:paraId="5C6A4A71" w14:textId="58C4EE93" w:rsidR="00B726C0" w:rsidRPr="0010592A" w:rsidRDefault="00B726C0" w:rsidP="009D3336">
      <w:pPr>
        <w:spacing w:after="0" w:line="360" w:lineRule="auto"/>
        <w:ind w:leftChars="50" w:left="110" w:firstLineChars="50" w:firstLine="120"/>
        <w:jc w:val="both"/>
        <w:rPr>
          <w:rFonts w:ascii="Book Antiqua" w:hAnsi="Book Antiqua" w:cstheme="majorBidi"/>
          <w:sz w:val="24"/>
          <w:szCs w:val="24"/>
        </w:rPr>
      </w:pPr>
      <w:r w:rsidRPr="0010592A">
        <w:rPr>
          <w:rFonts w:ascii="Book Antiqua" w:hAnsi="Book Antiqua" w:cstheme="majorBidi"/>
          <w:noProof/>
          <w:sz w:val="24"/>
          <w:szCs w:val="24"/>
        </w:rPr>
        <w:lastRenderedPageBreak/>
        <w:drawing>
          <wp:inline distT="0" distB="0" distL="0" distR="0" wp14:anchorId="160155F8" wp14:editId="2D391220">
            <wp:extent cx="4157213" cy="355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tawila et al_29_11_2018-fig.5.tif"/>
                    <pic:cNvPicPr/>
                  </pic:nvPicPr>
                  <pic:blipFill rotWithShape="1">
                    <a:blip r:embed="rId14" cstate="print">
                      <a:extLst>
                        <a:ext uri="{28A0092B-C50C-407E-A947-70E740481C1C}">
                          <a14:useLocalDpi xmlns:a14="http://schemas.microsoft.com/office/drawing/2010/main" val="0"/>
                        </a:ext>
                      </a:extLst>
                    </a:blip>
                    <a:srcRect b="39584"/>
                    <a:stretch/>
                  </pic:blipFill>
                  <pic:spPr bwMode="auto">
                    <a:xfrm>
                      <a:off x="0" y="0"/>
                      <a:ext cx="4160894" cy="3555971"/>
                    </a:xfrm>
                    <a:prstGeom prst="rect">
                      <a:avLst/>
                    </a:prstGeom>
                    <a:ln>
                      <a:noFill/>
                    </a:ln>
                    <a:extLst>
                      <a:ext uri="{53640926-AAD7-44D8-BBD7-CCE9431645EC}">
                        <a14:shadowObscured xmlns:a14="http://schemas.microsoft.com/office/drawing/2010/main"/>
                      </a:ext>
                    </a:extLst>
                  </pic:spPr>
                </pic:pic>
              </a:graphicData>
            </a:graphic>
          </wp:inline>
        </w:drawing>
      </w:r>
    </w:p>
    <w:p w14:paraId="4B319EDA" w14:textId="12EC04FA" w:rsidR="00B56F1A" w:rsidRPr="0010592A" w:rsidRDefault="00026956" w:rsidP="009D3336">
      <w:pPr>
        <w:spacing w:after="0" w:line="360" w:lineRule="auto"/>
        <w:jc w:val="both"/>
        <w:rPr>
          <w:rFonts w:ascii="Book Antiqua" w:hAnsi="Book Antiqua" w:cstheme="majorBidi"/>
          <w:sz w:val="24"/>
          <w:szCs w:val="24"/>
        </w:rPr>
      </w:pPr>
      <w:r w:rsidRPr="0010592A">
        <w:rPr>
          <w:rFonts w:ascii="Book Antiqua" w:hAnsi="Book Antiqua" w:cstheme="majorBidi"/>
          <w:b/>
          <w:bCs/>
          <w:sz w:val="24"/>
          <w:szCs w:val="24"/>
        </w:rPr>
        <w:t xml:space="preserve">Figure </w:t>
      </w:r>
      <w:r w:rsidR="003245F4" w:rsidRPr="0010592A">
        <w:rPr>
          <w:rFonts w:ascii="Book Antiqua" w:hAnsi="Book Antiqua" w:cstheme="majorBidi"/>
          <w:b/>
          <w:bCs/>
          <w:sz w:val="24"/>
          <w:szCs w:val="24"/>
        </w:rPr>
        <w:t xml:space="preserve">5 </w:t>
      </w:r>
      <w:r w:rsidR="00B56F1A" w:rsidRPr="0010592A">
        <w:rPr>
          <w:rFonts w:ascii="Book Antiqua" w:hAnsi="Book Antiqua" w:cstheme="majorBidi"/>
          <w:b/>
          <w:bCs/>
          <w:sz w:val="24"/>
          <w:szCs w:val="24"/>
        </w:rPr>
        <w:t>Four</w:t>
      </w:r>
      <w:r w:rsidR="00AD6FE7" w:rsidRPr="0010592A">
        <w:rPr>
          <w:rFonts w:ascii="Book Antiqua" w:hAnsi="Book Antiqua" w:cstheme="majorBidi"/>
          <w:b/>
          <w:bCs/>
          <w:sz w:val="24"/>
          <w:szCs w:val="24"/>
        </w:rPr>
        <w:t>-</w:t>
      </w:r>
      <w:r w:rsidR="00B56F1A" w:rsidRPr="0010592A">
        <w:rPr>
          <w:rFonts w:ascii="Book Antiqua" w:hAnsi="Book Antiqua" w:cstheme="majorBidi"/>
          <w:b/>
          <w:bCs/>
          <w:sz w:val="24"/>
          <w:szCs w:val="24"/>
        </w:rPr>
        <w:t>year treatment outcome and re-treatment procedures for case #2 (</w:t>
      </w:r>
      <w:r w:rsidR="00EA67E6" w:rsidRPr="0010592A">
        <w:rPr>
          <w:rFonts w:ascii="Book Antiqua" w:hAnsi="Book Antiqua" w:cstheme="majorBidi"/>
          <w:b/>
          <w:bCs/>
          <w:sz w:val="24"/>
          <w:szCs w:val="24"/>
        </w:rPr>
        <w:t>t</w:t>
      </w:r>
      <w:r w:rsidR="00B56F1A" w:rsidRPr="0010592A">
        <w:rPr>
          <w:rFonts w:ascii="Book Antiqua" w:hAnsi="Book Antiqua" w:cstheme="majorBidi"/>
          <w:b/>
          <w:bCs/>
          <w:sz w:val="24"/>
          <w:szCs w:val="24"/>
        </w:rPr>
        <w:t xml:space="preserve">ooth #14). </w:t>
      </w:r>
      <w:r w:rsidR="00B56F1A" w:rsidRPr="0010592A">
        <w:rPr>
          <w:rFonts w:ascii="Book Antiqua" w:hAnsi="Book Antiqua" w:cstheme="majorBidi"/>
          <w:sz w:val="24"/>
          <w:szCs w:val="24"/>
        </w:rPr>
        <w:t>Figure shows the condition of the tooth after 4 years</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A</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w:t>
      </w:r>
      <w:r w:rsidR="00B56F1A" w:rsidRPr="0010592A">
        <w:rPr>
          <w:rFonts w:ascii="Book Antiqua" w:hAnsi="Book Antiqua" w:cstheme="majorBidi"/>
          <w:caps/>
          <w:sz w:val="24"/>
          <w:szCs w:val="24"/>
        </w:rPr>
        <w:t>t</w:t>
      </w:r>
      <w:r w:rsidR="00B56F1A" w:rsidRPr="0010592A">
        <w:rPr>
          <w:rFonts w:ascii="Book Antiqua" w:hAnsi="Book Antiqua" w:cstheme="majorBidi"/>
          <w:sz w:val="24"/>
          <w:szCs w:val="24"/>
        </w:rPr>
        <w:t>he 4</w:t>
      </w:r>
      <w:r w:rsidR="003245F4" w:rsidRPr="0010592A">
        <w:rPr>
          <w:rFonts w:ascii="Book Antiqua" w:hAnsi="Book Antiqua" w:cstheme="majorBidi"/>
          <w:sz w:val="24"/>
          <w:szCs w:val="24"/>
        </w:rPr>
        <w:t xml:space="preserve"> </w:t>
      </w:r>
      <w:r w:rsidR="00B56F1A" w:rsidRPr="0010592A">
        <w:rPr>
          <w:rFonts w:ascii="Book Antiqua" w:hAnsi="Book Antiqua" w:cstheme="majorBidi"/>
          <w:sz w:val="24"/>
          <w:szCs w:val="24"/>
        </w:rPr>
        <w:t>year</w:t>
      </w:r>
      <w:r w:rsidR="003245F4" w:rsidRPr="0010592A">
        <w:rPr>
          <w:rFonts w:ascii="Book Antiqua" w:hAnsi="Book Antiqua" w:cstheme="majorBidi"/>
          <w:sz w:val="24"/>
          <w:szCs w:val="24"/>
        </w:rPr>
        <w:t>s</w:t>
      </w:r>
      <w:r w:rsidR="00B56F1A" w:rsidRPr="0010592A">
        <w:rPr>
          <w:rFonts w:ascii="Book Antiqua" w:hAnsi="Book Antiqua" w:cstheme="majorBidi"/>
          <w:sz w:val="24"/>
          <w:szCs w:val="24"/>
        </w:rPr>
        <w:t xml:space="preserve"> periapical radiograph showing recurrent decay on the distal surface of the tooth underneath the composite restoration. Insert in A</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shows the extent of the decay and the pulp chamber prior to complete removal of the MTA coronal plug. Note that the periapical tissues appear healthy;</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B</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w:t>
      </w:r>
      <w:r w:rsidR="00B56F1A" w:rsidRPr="0010592A">
        <w:rPr>
          <w:rFonts w:ascii="Book Antiqua" w:hAnsi="Book Antiqua" w:cstheme="majorBidi"/>
          <w:caps/>
          <w:sz w:val="24"/>
          <w:szCs w:val="24"/>
        </w:rPr>
        <w:t>s</w:t>
      </w:r>
      <w:r w:rsidR="00B56F1A" w:rsidRPr="0010592A">
        <w:rPr>
          <w:rFonts w:ascii="Book Antiqua" w:hAnsi="Book Antiqua" w:cstheme="majorBidi"/>
          <w:sz w:val="24"/>
          <w:szCs w:val="24"/>
        </w:rPr>
        <w:t xml:space="preserve">hows the pulp chamber after removal of residual MTA material taken using a </w:t>
      </w:r>
      <w:proofErr w:type="spellStart"/>
      <w:r w:rsidR="00B56F1A" w:rsidRPr="0010592A">
        <w:rPr>
          <w:rFonts w:ascii="Book Antiqua" w:hAnsi="Book Antiqua" w:cstheme="majorBidi"/>
          <w:sz w:val="24"/>
          <w:szCs w:val="24"/>
        </w:rPr>
        <w:t>Ka</w:t>
      </w:r>
      <w:r w:rsidR="00EA67E6" w:rsidRPr="0010592A">
        <w:rPr>
          <w:rFonts w:ascii="Book Antiqua" w:hAnsi="Book Antiqua" w:cstheme="majorBidi"/>
          <w:sz w:val="24"/>
          <w:szCs w:val="24"/>
        </w:rPr>
        <w:t>a</w:t>
      </w:r>
      <w:r w:rsidR="00B56F1A" w:rsidRPr="0010592A">
        <w:rPr>
          <w:rFonts w:ascii="Book Antiqua" w:hAnsi="Book Antiqua" w:cstheme="majorBidi"/>
          <w:sz w:val="24"/>
          <w:szCs w:val="24"/>
        </w:rPr>
        <w:t>ps</w:t>
      </w:r>
      <w:proofErr w:type="spellEnd"/>
      <w:r w:rsidR="00B56F1A" w:rsidRPr="0010592A">
        <w:rPr>
          <w:rFonts w:ascii="Book Antiqua" w:hAnsi="Book Antiqua" w:cstheme="majorBidi"/>
          <w:sz w:val="24"/>
          <w:szCs w:val="24"/>
        </w:rPr>
        <w:t xml:space="preserve"> dental operating microscope (</w:t>
      </w:r>
      <w:r w:rsidR="00EA67E6" w:rsidRPr="0010592A">
        <w:rPr>
          <w:rFonts w:ascii="Book Antiqua" w:hAnsi="Book Antiqua" w:cstheme="majorBidi"/>
          <w:sz w:val="24"/>
          <w:szCs w:val="24"/>
        </w:rPr>
        <w:t xml:space="preserve">x </w:t>
      </w:r>
      <w:r w:rsidR="003245F4" w:rsidRPr="0010592A">
        <w:rPr>
          <w:rFonts w:ascii="Book Antiqua" w:hAnsi="Book Antiqua" w:cstheme="majorBidi"/>
          <w:sz w:val="24"/>
          <w:szCs w:val="24"/>
        </w:rPr>
        <w:t>10,</w:t>
      </w:r>
      <w:r w:rsidR="00B56F1A" w:rsidRPr="0010592A">
        <w:rPr>
          <w:rFonts w:ascii="Book Antiqua" w:hAnsi="Book Antiqua" w:cstheme="majorBidi"/>
          <w:sz w:val="24"/>
          <w:szCs w:val="24"/>
        </w:rPr>
        <w:t xml:space="preserve"> Original magnification). Insert in</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B shows location of orifices. Minimal traces of fragmented tissues were retrieved from the pulp chamber;</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C</w:t>
      </w:r>
      <w:r w:rsidR="005E5273" w:rsidRPr="0010592A">
        <w:rPr>
          <w:rFonts w:ascii="Book Antiqua" w:hAnsi="Book Antiqua" w:cstheme="majorBidi"/>
          <w:sz w:val="24"/>
          <w:szCs w:val="24"/>
        </w:rPr>
        <w:t xml:space="preserve">: </w:t>
      </w:r>
      <w:r w:rsidR="00B56F1A" w:rsidRPr="0010592A">
        <w:rPr>
          <w:rFonts w:ascii="Book Antiqua" w:hAnsi="Book Antiqua" w:cstheme="majorBidi"/>
          <w:caps/>
          <w:sz w:val="24"/>
          <w:szCs w:val="24"/>
        </w:rPr>
        <w:t>h</w:t>
      </w:r>
      <w:r w:rsidR="00B56F1A" w:rsidRPr="0010592A">
        <w:rPr>
          <w:rFonts w:ascii="Book Antiqua" w:hAnsi="Book Antiqua" w:cstheme="majorBidi"/>
          <w:sz w:val="24"/>
          <w:szCs w:val="24"/>
        </w:rPr>
        <w:t xml:space="preserve">igher magnification of the first </w:t>
      </w:r>
      <w:proofErr w:type="spellStart"/>
      <w:r w:rsidR="00B56F1A" w:rsidRPr="0010592A">
        <w:rPr>
          <w:rFonts w:ascii="Book Antiqua" w:hAnsi="Book Antiqua" w:cstheme="majorBidi"/>
          <w:sz w:val="24"/>
          <w:szCs w:val="24"/>
        </w:rPr>
        <w:t>mesiobuccal</w:t>
      </w:r>
      <w:proofErr w:type="spellEnd"/>
      <w:r w:rsidR="00B56F1A" w:rsidRPr="0010592A">
        <w:rPr>
          <w:rFonts w:ascii="Book Antiqua" w:hAnsi="Book Antiqua" w:cstheme="majorBidi"/>
          <w:sz w:val="24"/>
          <w:szCs w:val="24"/>
        </w:rPr>
        <w:t xml:space="preserve"> canal (</w:t>
      </w:r>
      <w:r w:rsidR="00EA67E6" w:rsidRPr="0010592A">
        <w:rPr>
          <w:rFonts w:ascii="Book Antiqua" w:hAnsi="Book Antiqua" w:cstheme="majorBidi"/>
          <w:sz w:val="24"/>
          <w:szCs w:val="24"/>
        </w:rPr>
        <w:t>x</w:t>
      </w:r>
      <w:r w:rsidR="00B56F1A" w:rsidRPr="0010592A">
        <w:rPr>
          <w:rFonts w:ascii="Book Antiqua" w:hAnsi="Book Antiqua" w:cstheme="majorBidi"/>
          <w:sz w:val="24"/>
          <w:szCs w:val="24"/>
        </w:rPr>
        <w:t xml:space="preserve"> </w:t>
      </w:r>
      <w:r w:rsidR="003245F4" w:rsidRPr="0010592A">
        <w:rPr>
          <w:rFonts w:ascii="Book Antiqua" w:hAnsi="Book Antiqua" w:cstheme="majorBidi"/>
          <w:sz w:val="24"/>
          <w:szCs w:val="24"/>
        </w:rPr>
        <w:t xml:space="preserve">25, </w:t>
      </w:r>
      <w:r w:rsidR="00B56F1A" w:rsidRPr="0010592A">
        <w:rPr>
          <w:rFonts w:ascii="Book Antiqua" w:hAnsi="Book Antiqua" w:cstheme="majorBidi"/>
          <w:sz w:val="24"/>
          <w:szCs w:val="24"/>
        </w:rPr>
        <w:t>original magnification) shows diffuse calcification and an obliterated canal beyond this level;</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D</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Immediate post-operative radiograph showing root canal filling with gutta percha till the level of canal obliteration for the 4 canals. The maximum length reached was 16 mm for the palatal canal, 14 mm for the first </w:t>
      </w:r>
      <w:proofErr w:type="spellStart"/>
      <w:r w:rsidR="00B56F1A" w:rsidRPr="0010592A">
        <w:rPr>
          <w:rFonts w:ascii="Book Antiqua" w:hAnsi="Book Antiqua" w:cstheme="majorBidi"/>
          <w:sz w:val="24"/>
          <w:szCs w:val="24"/>
        </w:rPr>
        <w:t>mesiobuccal</w:t>
      </w:r>
      <w:proofErr w:type="spellEnd"/>
      <w:r w:rsidR="00B56F1A" w:rsidRPr="0010592A">
        <w:rPr>
          <w:rFonts w:ascii="Book Antiqua" w:hAnsi="Book Antiqua" w:cstheme="majorBidi"/>
          <w:sz w:val="24"/>
          <w:szCs w:val="24"/>
        </w:rPr>
        <w:t xml:space="preserve"> canal and 3 mm for the distobuccal canal while only the canal orifice was negotiated for the second </w:t>
      </w:r>
      <w:proofErr w:type="spellStart"/>
      <w:r w:rsidR="00B56F1A" w:rsidRPr="0010592A">
        <w:rPr>
          <w:rFonts w:ascii="Book Antiqua" w:hAnsi="Book Antiqua" w:cstheme="majorBidi"/>
          <w:sz w:val="24"/>
          <w:szCs w:val="24"/>
        </w:rPr>
        <w:t>mesiobuccal</w:t>
      </w:r>
      <w:proofErr w:type="spellEnd"/>
      <w:r w:rsidR="00B56F1A" w:rsidRPr="0010592A">
        <w:rPr>
          <w:rFonts w:ascii="Book Antiqua" w:hAnsi="Book Antiqua" w:cstheme="majorBidi"/>
          <w:sz w:val="24"/>
          <w:szCs w:val="24"/>
        </w:rPr>
        <w:t xml:space="preserve"> canal.</w:t>
      </w:r>
    </w:p>
    <w:p w14:paraId="4451CA5D" w14:textId="77777777" w:rsidR="003245F4" w:rsidRPr="0010592A" w:rsidRDefault="003245F4" w:rsidP="009D3336">
      <w:pPr>
        <w:pStyle w:val="LO-Normal"/>
        <w:spacing w:after="0" w:line="360" w:lineRule="auto"/>
        <w:jc w:val="both"/>
        <w:rPr>
          <w:rFonts w:ascii="Book Antiqua" w:hAnsi="Book Antiqua" w:cstheme="majorBidi"/>
          <w:sz w:val="24"/>
          <w:szCs w:val="24"/>
          <w:lang w:bidi="ar-EG"/>
        </w:rPr>
      </w:pPr>
    </w:p>
    <w:p w14:paraId="2B291E20" w14:textId="77777777" w:rsidR="003245F4" w:rsidRPr="0010592A" w:rsidRDefault="003245F4" w:rsidP="009D3336">
      <w:pPr>
        <w:pStyle w:val="LO-Normal"/>
        <w:spacing w:after="0" w:line="360" w:lineRule="auto"/>
        <w:jc w:val="both"/>
        <w:rPr>
          <w:rFonts w:ascii="Book Antiqua" w:hAnsi="Book Antiqua" w:cstheme="majorBidi"/>
          <w:sz w:val="24"/>
          <w:szCs w:val="24"/>
          <w:lang w:bidi="ar-EG"/>
        </w:rPr>
      </w:pPr>
    </w:p>
    <w:p w14:paraId="65C2DCF4" w14:textId="4EC51ADC" w:rsidR="000A6D7B" w:rsidRPr="0010592A" w:rsidRDefault="000A6D7B" w:rsidP="009D3336">
      <w:pPr>
        <w:pStyle w:val="LO-Normal"/>
        <w:spacing w:after="0" w:line="360" w:lineRule="auto"/>
        <w:jc w:val="both"/>
        <w:rPr>
          <w:rFonts w:ascii="Book Antiqua" w:hAnsi="Book Antiqua" w:cstheme="majorBidi"/>
          <w:b/>
          <w:bCs/>
          <w:sz w:val="24"/>
          <w:szCs w:val="24"/>
          <w:lang w:bidi="ar-EG"/>
        </w:rPr>
      </w:pPr>
      <w:r w:rsidRPr="0010592A">
        <w:rPr>
          <w:rFonts w:ascii="Book Antiqua" w:hAnsi="Book Antiqua" w:cstheme="majorBidi"/>
          <w:b/>
          <w:bCs/>
          <w:sz w:val="24"/>
          <w:szCs w:val="24"/>
          <w:lang w:bidi="ar-EG"/>
        </w:rPr>
        <w:lastRenderedPageBreak/>
        <w:t>Table 1</w:t>
      </w:r>
      <w:r w:rsidR="003245F4" w:rsidRPr="0010592A">
        <w:rPr>
          <w:rFonts w:ascii="Book Antiqua" w:hAnsi="Book Antiqua" w:cstheme="majorBidi"/>
          <w:b/>
          <w:bCs/>
          <w:sz w:val="24"/>
          <w:szCs w:val="24"/>
          <w:lang w:bidi="ar-EG"/>
        </w:rPr>
        <w:t xml:space="preserve"> </w:t>
      </w:r>
      <w:r w:rsidRPr="0010592A">
        <w:rPr>
          <w:rFonts w:ascii="Book Antiqua" w:hAnsi="Book Antiqua" w:cstheme="majorBidi"/>
          <w:b/>
          <w:bCs/>
          <w:sz w:val="24"/>
          <w:szCs w:val="24"/>
          <w:lang w:bidi="ar-EG"/>
        </w:rPr>
        <w:t xml:space="preserve">The follow up outcomes of </w:t>
      </w:r>
      <w:r w:rsidR="003245F4" w:rsidRPr="0010592A">
        <w:rPr>
          <w:rFonts w:ascii="Book Antiqua" w:hAnsi="Book Antiqua" w:cstheme="majorBidi"/>
          <w:b/>
          <w:bCs/>
          <w:sz w:val="24"/>
          <w:szCs w:val="24"/>
          <w:lang w:bidi="ar-EG"/>
        </w:rPr>
        <w:t>c</w:t>
      </w:r>
      <w:r w:rsidRPr="0010592A">
        <w:rPr>
          <w:rFonts w:ascii="Book Antiqua" w:hAnsi="Book Antiqua" w:cstheme="majorBidi"/>
          <w:b/>
          <w:bCs/>
          <w:sz w:val="24"/>
          <w:szCs w:val="24"/>
          <w:lang w:bidi="ar-EG"/>
        </w:rPr>
        <w:t xml:space="preserve">ase #1 </w:t>
      </w:r>
    </w:p>
    <w:tbl>
      <w:tblPr>
        <w:tblStyle w:val="TableGrid"/>
        <w:tblW w:w="0" w:type="auto"/>
        <w:tblBorders>
          <w:left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71"/>
        <w:gridCol w:w="1418"/>
        <w:gridCol w:w="1417"/>
        <w:gridCol w:w="1418"/>
        <w:gridCol w:w="1701"/>
        <w:gridCol w:w="708"/>
        <w:gridCol w:w="638"/>
        <w:gridCol w:w="638"/>
      </w:tblGrid>
      <w:tr w:rsidR="000A6D7B" w:rsidRPr="0010592A" w14:paraId="64DA8173" w14:textId="77777777" w:rsidTr="003245F4">
        <w:trPr>
          <w:trHeight w:val="251"/>
        </w:trPr>
        <w:tc>
          <w:tcPr>
            <w:tcW w:w="1271" w:type="dxa"/>
            <w:vMerge w:val="restart"/>
            <w:tcBorders>
              <w:top w:val="single" w:sz="4" w:space="0" w:color="auto"/>
              <w:bottom w:val="single" w:sz="4" w:space="0" w:color="auto"/>
            </w:tcBorders>
            <w:vAlign w:val="center"/>
          </w:tcPr>
          <w:p w14:paraId="7FA35AD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p>
        </w:tc>
        <w:tc>
          <w:tcPr>
            <w:tcW w:w="1418" w:type="dxa"/>
            <w:vMerge w:val="restart"/>
            <w:tcBorders>
              <w:top w:val="single" w:sz="4" w:space="0" w:color="auto"/>
              <w:bottom w:val="single" w:sz="4" w:space="0" w:color="auto"/>
            </w:tcBorders>
            <w:vAlign w:val="center"/>
          </w:tcPr>
          <w:p w14:paraId="38E036DB" w14:textId="2B9870B9"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Sinus </w:t>
            </w:r>
            <w:r w:rsidR="00D163F4" w:rsidRPr="0010592A">
              <w:rPr>
                <w:rFonts w:ascii="Book Antiqua" w:hAnsi="Book Antiqua" w:cstheme="majorBidi"/>
                <w:b/>
                <w:bCs/>
                <w:sz w:val="24"/>
                <w:szCs w:val="24"/>
              </w:rPr>
              <w:t>t</w:t>
            </w:r>
            <w:r w:rsidRPr="0010592A">
              <w:rPr>
                <w:rFonts w:ascii="Book Antiqua" w:hAnsi="Book Antiqua" w:cstheme="majorBidi"/>
                <w:b/>
                <w:bCs/>
                <w:sz w:val="24"/>
                <w:szCs w:val="24"/>
              </w:rPr>
              <w:t>ract</w:t>
            </w:r>
          </w:p>
        </w:tc>
        <w:tc>
          <w:tcPr>
            <w:tcW w:w="1417" w:type="dxa"/>
            <w:vMerge w:val="restart"/>
            <w:tcBorders>
              <w:top w:val="single" w:sz="4" w:space="0" w:color="auto"/>
              <w:bottom w:val="single" w:sz="4" w:space="0" w:color="auto"/>
            </w:tcBorders>
            <w:vAlign w:val="center"/>
          </w:tcPr>
          <w:p w14:paraId="0CA5401C" w14:textId="1AF868AF"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Pain on </w:t>
            </w:r>
            <w:r w:rsidR="00D163F4" w:rsidRPr="0010592A">
              <w:rPr>
                <w:rFonts w:ascii="Book Antiqua" w:hAnsi="Book Antiqua" w:cstheme="majorBidi"/>
                <w:b/>
                <w:bCs/>
                <w:sz w:val="24"/>
                <w:szCs w:val="24"/>
              </w:rPr>
              <w:t>p</w:t>
            </w:r>
            <w:r w:rsidRPr="0010592A">
              <w:rPr>
                <w:rFonts w:ascii="Book Antiqua" w:hAnsi="Book Antiqua" w:cstheme="majorBidi"/>
                <w:b/>
                <w:bCs/>
                <w:sz w:val="24"/>
                <w:szCs w:val="24"/>
              </w:rPr>
              <w:t>ercussion</w:t>
            </w:r>
          </w:p>
        </w:tc>
        <w:tc>
          <w:tcPr>
            <w:tcW w:w="3827" w:type="dxa"/>
            <w:gridSpan w:val="3"/>
            <w:tcBorders>
              <w:top w:val="single" w:sz="4" w:space="0" w:color="auto"/>
              <w:bottom w:val="single" w:sz="4" w:space="0" w:color="auto"/>
            </w:tcBorders>
            <w:vAlign w:val="center"/>
          </w:tcPr>
          <w:p w14:paraId="3A992FC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Radiographical</w:t>
            </w:r>
          </w:p>
        </w:tc>
        <w:tc>
          <w:tcPr>
            <w:tcW w:w="1276" w:type="dxa"/>
            <w:gridSpan w:val="2"/>
            <w:tcBorders>
              <w:top w:val="single" w:sz="4" w:space="0" w:color="auto"/>
              <w:bottom w:val="single" w:sz="4" w:space="0" w:color="auto"/>
            </w:tcBorders>
            <w:vAlign w:val="center"/>
          </w:tcPr>
          <w:p w14:paraId="21CA3185" w14:textId="4300AC38"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Pulp </w:t>
            </w:r>
            <w:r w:rsidR="00A621D5" w:rsidRPr="0010592A">
              <w:rPr>
                <w:rFonts w:ascii="Book Antiqua" w:hAnsi="Book Antiqua" w:cstheme="majorBidi"/>
                <w:b/>
                <w:bCs/>
                <w:sz w:val="24"/>
                <w:szCs w:val="24"/>
              </w:rPr>
              <w:t>t</w:t>
            </w:r>
            <w:r w:rsidRPr="0010592A">
              <w:rPr>
                <w:rFonts w:ascii="Book Antiqua" w:hAnsi="Book Antiqua" w:cstheme="majorBidi"/>
                <w:b/>
                <w:bCs/>
                <w:sz w:val="24"/>
                <w:szCs w:val="24"/>
              </w:rPr>
              <w:t>est</w:t>
            </w:r>
          </w:p>
        </w:tc>
      </w:tr>
      <w:tr w:rsidR="00EA67E6" w:rsidRPr="0010592A" w14:paraId="74D43DC0" w14:textId="77777777" w:rsidTr="00700C08">
        <w:trPr>
          <w:trHeight w:val="60"/>
        </w:trPr>
        <w:tc>
          <w:tcPr>
            <w:tcW w:w="1271" w:type="dxa"/>
            <w:vMerge/>
            <w:tcBorders>
              <w:top w:val="single" w:sz="4" w:space="0" w:color="auto"/>
              <w:bottom w:val="single" w:sz="4" w:space="0" w:color="auto"/>
            </w:tcBorders>
            <w:vAlign w:val="center"/>
          </w:tcPr>
          <w:p w14:paraId="2DA4F338"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p>
        </w:tc>
        <w:tc>
          <w:tcPr>
            <w:tcW w:w="1418" w:type="dxa"/>
            <w:vMerge/>
            <w:tcBorders>
              <w:top w:val="single" w:sz="4" w:space="0" w:color="auto"/>
              <w:bottom w:val="single" w:sz="4" w:space="0" w:color="auto"/>
            </w:tcBorders>
            <w:vAlign w:val="center"/>
          </w:tcPr>
          <w:p w14:paraId="2C13680A"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p>
        </w:tc>
        <w:tc>
          <w:tcPr>
            <w:tcW w:w="1417" w:type="dxa"/>
            <w:vMerge/>
            <w:tcBorders>
              <w:top w:val="single" w:sz="4" w:space="0" w:color="auto"/>
              <w:bottom w:val="single" w:sz="4" w:space="0" w:color="auto"/>
            </w:tcBorders>
            <w:vAlign w:val="center"/>
          </w:tcPr>
          <w:p w14:paraId="7F8B000D"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p>
        </w:tc>
        <w:tc>
          <w:tcPr>
            <w:tcW w:w="1418" w:type="dxa"/>
            <w:tcBorders>
              <w:top w:val="single" w:sz="4" w:space="0" w:color="auto"/>
              <w:bottom w:val="single" w:sz="4" w:space="0" w:color="auto"/>
            </w:tcBorders>
            <w:vAlign w:val="center"/>
          </w:tcPr>
          <w:p w14:paraId="128DEA50"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Dentin thick</w:t>
            </w:r>
          </w:p>
        </w:tc>
        <w:tc>
          <w:tcPr>
            <w:tcW w:w="1701" w:type="dxa"/>
            <w:tcBorders>
              <w:top w:val="single" w:sz="4" w:space="0" w:color="auto"/>
              <w:bottom w:val="single" w:sz="4" w:space="0" w:color="auto"/>
            </w:tcBorders>
            <w:vAlign w:val="center"/>
          </w:tcPr>
          <w:p w14:paraId="6962AEA4" w14:textId="7948E783"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Apical closure</w:t>
            </w:r>
          </w:p>
        </w:tc>
        <w:tc>
          <w:tcPr>
            <w:tcW w:w="708" w:type="dxa"/>
            <w:tcBorders>
              <w:top w:val="single" w:sz="4" w:space="0" w:color="auto"/>
              <w:bottom w:val="single" w:sz="4" w:space="0" w:color="auto"/>
            </w:tcBorders>
            <w:vAlign w:val="center"/>
          </w:tcPr>
          <w:p w14:paraId="09D2B089"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Bone</w:t>
            </w:r>
          </w:p>
        </w:tc>
        <w:tc>
          <w:tcPr>
            <w:tcW w:w="638" w:type="dxa"/>
            <w:tcBorders>
              <w:top w:val="single" w:sz="4" w:space="0" w:color="auto"/>
              <w:bottom w:val="single" w:sz="4" w:space="0" w:color="auto"/>
            </w:tcBorders>
            <w:vAlign w:val="center"/>
          </w:tcPr>
          <w:p w14:paraId="19B4849B" w14:textId="123BC57E"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Hot </w:t>
            </w:r>
          </w:p>
        </w:tc>
        <w:tc>
          <w:tcPr>
            <w:tcW w:w="638" w:type="dxa"/>
            <w:tcBorders>
              <w:top w:val="single" w:sz="4" w:space="0" w:color="auto"/>
              <w:bottom w:val="single" w:sz="4" w:space="0" w:color="auto"/>
            </w:tcBorders>
            <w:vAlign w:val="center"/>
          </w:tcPr>
          <w:p w14:paraId="72CB1AE8" w14:textId="1A141EC2"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Cold</w:t>
            </w:r>
          </w:p>
        </w:tc>
      </w:tr>
      <w:tr w:rsidR="000A6D7B" w:rsidRPr="0010592A" w14:paraId="2A33B2B2" w14:textId="77777777" w:rsidTr="003245F4">
        <w:tc>
          <w:tcPr>
            <w:tcW w:w="1271" w:type="dxa"/>
            <w:tcBorders>
              <w:top w:val="single" w:sz="4" w:space="0" w:color="auto"/>
              <w:bottom w:val="nil"/>
            </w:tcBorders>
            <w:vAlign w:val="center"/>
          </w:tcPr>
          <w:p w14:paraId="0D51D82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Day 0</w:t>
            </w:r>
          </w:p>
        </w:tc>
        <w:tc>
          <w:tcPr>
            <w:tcW w:w="1418" w:type="dxa"/>
            <w:tcBorders>
              <w:top w:val="single" w:sz="4" w:space="0" w:color="auto"/>
              <w:bottom w:val="nil"/>
            </w:tcBorders>
            <w:vAlign w:val="center"/>
          </w:tcPr>
          <w:p w14:paraId="17DEFFB5"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tcBorders>
              <w:top w:val="single" w:sz="4" w:space="0" w:color="auto"/>
              <w:bottom w:val="nil"/>
            </w:tcBorders>
            <w:vAlign w:val="center"/>
          </w:tcPr>
          <w:p w14:paraId="61046F8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tcBorders>
              <w:top w:val="single" w:sz="4" w:space="0" w:color="auto"/>
              <w:bottom w:val="nil"/>
            </w:tcBorders>
            <w:vAlign w:val="center"/>
          </w:tcPr>
          <w:p w14:paraId="0238B29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1701" w:type="dxa"/>
            <w:tcBorders>
              <w:top w:val="single" w:sz="4" w:space="0" w:color="auto"/>
              <w:bottom w:val="nil"/>
            </w:tcBorders>
            <w:vAlign w:val="center"/>
          </w:tcPr>
          <w:p w14:paraId="54291FE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708" w:type="dxa"/>
            <w:tcBorders>
              <w:top w:val="single" w:sz="4" w:space="0" w:color="auto"/>
              <w:bottom w:val="nil"/>
            </w:tcBorders>
            <w:vAlign w:val="center"/>
          </w:tcPr>
          <w:p w14:paraId="48BAC0B5"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638" w:type="dxa"/>
            <w:tcBorders>
              <w:top w:val="single" w:sz="4" w:space="0" w:color="auto"/>
              <w:bottom w:val="nil"/>
            </w:tcBorders>
            <w:vAlign w:val="center"/>
          </w:tcPr>
          <w:p w14:paraId="3F7FC90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single" w:sz="4" w:space="0" w:color="auto"/>
              <w:bottom w:val="nil"/>
            </w:tcBorders>
            <w:vAlign w:val="center"/>
          </w:tcPr>
          <w:p w14:paraId="244FF34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08B9350D" w14:textId="77777777" w:rsidTr="003245F4">
        <w:tc>
          <w:tcPr>
            <w:tcW w:w="1271" w:type="dxa"/>
            <w:tcBorders>
              <w:top w:val="nil"/>
            </w:tcBorders>
            <w:vAlign w:val="center"/>
          </w:tcPr>
          <w:p w14:paraId="1C5B2557" w14:textId="2DE7FE11"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2 </w:t>
            </w:r>
            <w:proofErr w:type="spellStart"/>
            <w:r w:rsidR="003245F4" w:rsidRPr="0010592A">
              <w:rPr>
                <w:rFonts w:ascii="Book Antiqua" w:hAnsi="Book Antiqua" w:cstheme="majorBidi"/>
                <w:sz w:val="24"/>
                <w:szCs w:val="24"/>
              </w:rPr>
              <w:t>wk</w:t>
            </w:r>
            <w:proofErr w:type="spellEnd"/>
          </w:p>
        </w:tc>
        <w:tc>
          <w:tcPr>
            <w:tcW w:w="1418" w:type="dxa"/>
            <w:tcBorders>
              <w:top w:val="nil"/>
            </w:tcBorders>
            <w:vAlign w:val="center"/>
          </w:tcPr>
          <w:p w14:paraId="6FB449C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tcBorders>
              <w:top w:val="nil"/>
            </w:tcBorders>
            <w:vAlign w:val="center"/>
          </w:tcPr>
          <w:p w14:paraId="72803D7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tcBorders>
              <w:top w:val="nil"/>
            </w:tcBorders>
            <w:vAlign w:val="center"/>
          </w:tcPr>
          <w:p w14:paraId="3CC247E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tcBorders>
              <w:top w:val="nil"/>
            </w:tcBorders>
            <w:vAlign w:val="center"/>
          </w:tcPr>
          <w:p w14:paraId="044D751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tcBorders>
              <w:top w:val="nil"/>
            </w:tcBorders>
            <w:vAlign w:val="center"/>
          </w:tcPr>
          <w:p w14:paraId="2A92873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nil"/>
            </w:tcBorders>
            <w:vAlign w:val="center"/>
          </w:tcPr>
          <w:p w14:paraId="525B27B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nil"/>
            </w:tcBorders>
            <w:vAlign w:val="center"/>
          </w:tcPr>
          <w:p w14:paraId="0E0FA1A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7B317CD6" w14:textId="77777777" w:rsidTr="003245F4">
        <w:tc>
          <w:tcPr>
            <w:tcW w:w="1271" w:type="dxa"/>
            <w:vAlign w:val="center"/>
          </w:tcPr>
          <w:p w14:paraId="4434DBBC" w14:textId="65A677A5"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1 </w:t>
            </w:r>
            <w:proofErr w:type="spellStart"/>
            <w:r w:rsidR="003245F4" w:rsidRPr="0010592A">
              <w:rPr>
                <w:rFonts w:ascii="Book Antiqua" w:hAnsi="Book Antiqua" w:cstheme="majorBidi"/>
                <w:sz w:val="24"/>
                <w:szCs w:val="24"/>
              </w:rPr>
              <w:t>mo</w:t>
            </w:r>
            <w:proofErr w:type="spellEnd"/>
          </w:p>
        </w:tc>
        <w:tc>
          <w:tcPr>
            <w:tcW w:w="1418" w:type="dxa"/>
            <w:vAlign w:val="center"/>
          </w:tcPr>
          <w:p w14:paraId="3ADE94F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080671A6"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7A42A89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6A49DCE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2EAB76A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02F4F45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0A4E5C2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4D2C1983" w14:textId="77777777" w:rsidTr="003245F4">
        <w:tc>
          <w:tcPr>
            <w:tcW w:w="1271" w:type="dxa"/>
            <w:vAlign w:val="center"/>
          </w:tcPr>
          <w:p w14:paraId="348F1193" w14:textId="60075110"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3 </w:t>
            </w:r>
            <w:proofErr w:type="spellStart"/>
            <w:r w:rsidR="003245F4" w:rsidRPr="0010592A">
              <w:rPr>
                <w:rFonts w:ascii="Book Antiqua" w:hAnsi="Book Antiqua" w:cstheme="majorBidi"/>
                <w:sz w:val="24"/>
                <w:szCs w:val="24"/>
              </w:rPr>
              <w:t>mo</w:t>
            </w:r>
            <w:proofErr w:type="spellEnd"/>
          </w:p>
        </w:tc>
        <w:tc>
          <w:tcPr>
            <w:tcW w:w="1418" w:type="dxa"/>
            <w:vAlign w:val="center"/>
          </w:tcPr>
          <w:p w14:paraId="6FA1F80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33B6587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756D121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745AF68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60B0B006"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755DB05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264200F9"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1A067B22" w14:textId="77777777" w:rsidTr="003245F4">
        <w:tc>
          <w:tcPr>
            <w:tcW w:w="1271" w:type="dxa"/>
            <w:vAlign w:val="center"/>
          </w:tcPr>
          <w:p w14:paraId="2FDB9440" w14:textId="2CF10FBB"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9 </w:t>
            </w:r>
            <w:proofErr w:type="spellStart"/>
            <w:r w:rsidR="003245F4" w:rsidRPr="0010592A">
              <w:rPr>
                <w:rFonts w:ascii="Book Antiqua" w:hAnsi="Book Antiqua" w:cstheme="majorBidi"/>
                <w:sz w:val="24"/>
                <w:szCs w:val="24"/>
              </w:rPr>
              <w:t>mo</w:t>
            </w:r>
            <w:proofErr w:type="spellEnd"/>
          </w:p>
        </w:tc>
        <w:tc>
          <w:tcPr>
            <w:tcW w:w="1418" w:type="dxa"/>
            <w:vAlign w:val="center"/>
          </w:tcPr>
          <w:p w14:paraId="15D3370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62F341A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292AF81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707C625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6ED4C71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73E5CAF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51A74B7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bl>
    <w:p w14:paraId="17C99C2C" w14:textId="77777777" w:rsidR="00B23CAB" w:rsidRPr="0010592A" w:rsidRDefault="00B23CAB" w:rsidP="009D3336">
      <w:pPr>
        <w:spacing w:after="0" w:line="360" w:lineRule="auto"/>
        <w:jc w:val="both"/>
        <w:rPr>
          <w:rFonts w:ascii="Book Antiqua" w:hAnsi="Book Antiqua" w:cstheme="majorBidi"/>
          <w:sz w:val="24"/>
          <w:szCs w:val="24"/>
        </w:rPr>
      </w:pPr>
    </w:p>
    <w:p w14:paraId="6471FE08" w14:textId="08C9A1B5" w:rsidR="000A6D7B" w:rsidRPr="0010592A" w:rsidRDefault="000A6D7B" w:rsidP="009D3336">
      <w:pPr>
        <w:pStyle w:val="TextBody"/>
        <w:spacing w:after="0" w:line="360" w:lineRule="auto"/>
        <w:jc w:val="both"/>
        <w:rPr>
          <w:rFonts w:ascii="Book Antiqua" w:hAnsi="Book Antiqua" w:cstheme="majorBidi"/>
          <w:b/>
          <w:bCs/>
          <w:color w:val="auto"/>
        </w:rPr>
      </w:pPr>
      <w:r w:rsidRPr="0010592A">
        <w:rPr>
          <w:rFonts w:ascii="Book Antiqua" w:hAnsi="Book Antiqua" w:cstheme="majorBidi"/>
          <w:b/>
          <w:bCs/>
          <w:color w:val="auto"/>
        </w:rPr>
        <w:t>Table 2</w:t>
      </w:r>
      <w:r w:rsidR="003245F4" w:rsidRPr="0010592A">
        <w:rPr>
          <w:rFonts w:ascii="Book Antiqua" w:hAnsi="Book Antiqua" w:cstheme="majorBidi"/>
          <w:b/>
          <w:bCs/>
          <w:color w:val="auto"/>
        </w:rPr>
        <w:t xml:space="preserve"> </w:t>
      </w:r>
      <w:r w:rsidRPr="0010592A">
        <w:rPr>
          <w:rFonts w:ascii="Book Antiqua" w:hAnsi="Book Antiqua" w:cstheme="majorBidi"/>
          <w:b/>
          <w:bCs/>
          <w:color w:val="auto"/>
        </w:rPr>
        <w:t xml:space="preserve">The </w:t>
      </w:r>
      <w:r w:rsidR="003245F4" w:rsidRPr="0010592A">
        <w:rPr>
          <w:rFonts w:ascii="Book Antiqua" w:hAnsi="Book Antiqua" w:cstheme="majorBidi"/>
          <w:b/>
          <w:bCs/>
          <w:color w:val="auto"/>
        </w:rPr>
        <w:t>f</w:t>
      </w:r>
      <w:r w:rsidRPr="0010592A">
        <w:rPr>
          <w:rFonts w:ascii="Book Antiqua" w:hAnsi="Book Antiqua" w:cstheme="majorBidi"/>
          <w:b/>
          <w:bCs/>
          <w:color w:val="auto"/>
        </w:rPr>
        <w:t xml:space="preserve">ollow-up outcomes of </w:t>
      </w:r>
      <w:r w:rsidR="00D163F4" w:rsidRPr="0010592A">
        <w:rPr>
          <w:rFonts w:ascii="Book Antiqua" w:hAnsi="Book Antiqua" w:cstheme="majorBidi"/>
          <w:b/>
          <w:bCs/>
          <w:color w:val="auto"/>
        </w:rPr>
        <w:t>c</w:t>
      </w:r>
      <w:r w:rsidRPr="0010592A">
        <w:rPr>
          <w:rFonts w:ascii="Book Antiqua" w:hAnsi="Book Antiqua" w:cstheme="majorBidi"/>
          <w:b/>
          <w:bCs/>
          <w:color w:val="auto"/>
        </w:rPr>
        <w:t>ase #2</w:t>
      </w:r>
    </w:p>
    <w:tbl>
      <w:tblPr>
        <w:tblStyle w:val="TableGrid"/>
        <w:tblW w:w="0" w:type="auto"/>
        <w:tblBorders>
          <w:left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71"/>
        <w:gridCol w:w="1418"/>
        <w:gridCol w:w="1417"/>
        <w:gridCol w:w="1418"/>
        <w:gridCol w:w="1701"/>
        <w:gridCol w:w="708"/>
        <w:gridCol w:w="638"/>
        <w:gridCol w:w="638"/>
      </w:tblGrid>
      <w:tr w:rsidR="000A6D7B" w:rsidRPr="0010592A" w14:paraId="70F6F364" w14:textId="77777777" w:rsidTr="00EA67E6">
        <w:trPr>
          <w:trHeight w:val="251"/>
        </w:trPr>
        <w:tc>
          <w:tcPr>
            <w:tcW w:w="1271" w:type="dxa"/>
            <w:vMerge w:val="restart"/>
            <w:tcBorders>
              <w:top w:val="single" w:sz="4" w:space="0" w:color="auto"/>
              <w:bottom w:val="single" w:sz="4" w:space="0" w:color="auto"/>
            </w:tcBorders>
            <w:vAlign w:val="center"/>
          </w:tcPr>
          <w:p w14:paraId="042B5F1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p>
        </w:tc>
        <w:tc>
          <w:tcPr>
            <w:tcW w:w="1418" w:type="dxa"/>
            <w:vMerge w:val="restart"/>
            <w:tcBorders>
              <w:top w:val="single" w:sz="4" w:space="0" w:color="auto"/>
              <w:bottom w:val="single" w:sz="4" w:space="0" w:color="auto"/>
            </w:tcBorders>
            <w:vAlign w:val="center"/>
          </w:tcPr>
          <w:p w14:paraId="0EEC85B9" w14:textId="50439FF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Sinus </w:t>
            </w:r>
            <w:r w:rsidR="00D163F4" w:rsidRPr="0010592A">
              <w:rPr>
                <w:rFonts w:ascii="Book Antiqua" w:hAnsi="Book Antiqua" w:cstheme="majorBidi"/>
                <w:b/>
                <w:bCs/>
                <w:sz w:val="24"/>
                <w:szCs w:val="24"/>
              </w:rPr>
              <w:t>tract</w:t>
            </w:r>
          </w:p>
        </w:tc>
        <w:tc>
          <w:tcPr>
            <w:tcW w:w="1417" w:type="dxa"/>
            <w:vMerge w:val="restart"/>
            <w:tcBorders>
              <w:top w:val="single" w:sz="4" w:space="0" w:color="auto"/>
              <w:bottom w:val="single" w:sz="4" w:space="0" w:color="auto"/>
            </w:tcBorders>
            <w:vAlign w:val="center"/>
          </w:tcPr>
          <w:p w14:paraId="22D2C7CD" w14:textId="6B772B45"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Pain on </w:t>
            </w:r>
            <w:r w:rsidR="00D163F4" w:rsidRPr="0010592A">
              <w:rPr>
                <w:rFonts w:ascii="Book Antiqua" w:hAnsi="Book Antiqua" w:cstheme="majorBidi"/>
                <w:b/>
                <w:bCs/>
                <w:sz w:val="24"/>
                <w:szCs w:val="24"/>
              </w:rPr>
              <w:t>p</w:t>
            </w:r>
            <w:r w:rsidRPr="0010592A">
              <w:rPr>
                <w:rFonts w:ascii="Book Antiqua" w:hAnsi="Book Antiqua" w:cstheme="majorBidi"/>
                <w:b/>
                <w:bCs/>
                <w:sz w:val="24"/>
                <w:szCs w:val="24"/>
              </w:rPr>
              <w:t>ercussion</w:t>
            </w:r>
          </w:p>
        </w:tc>
        <w:tc>
          <w:tcPr>
            <w:tcW w:w="3827" w:type="dxa"/>
            <w:gridSpan w:val="3"/>
            <w:tcBorders>
              <w:top w:val="single" w:sz="4" w:space="0" w:color="auto"/>
              <w:bottom w:val="single" w:sz="4" w:space="0" w:color="auto"/>
            </w:tcBorders>
            <w:vAlign w:val="center"/>
          </w:tcPr>
          <w:p w14:paraId="0B47C2C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Radiographical</w:t>
            </w:r>
          </w:p>
        </w:tc>
        <w:tc>
          <w:tcPr>
            <w:tcW w:w="1276" w:type="dxa"/>
            <w:gridSpan w:val="2"/>
            <w:tcBorders>
              <w:top w:val="single" w:sz="4" w:space="0" w:color="auto"/>
              <w:bottom w:val="single" w:sz="4" w:space="0" w:color="auto"/>
            </w:tcBorders>
            <w:vAlign w:val="center"/>
          </w:tcPr>
          <w:p w14:paraId="5B088584" w14:textId="34551240"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Pulp </w:t>
            </w:r>
            <w:r w:rsidR="00D163F4" w:rsidRPr="0010592A">
              <w:rPr>
                <w:rFonts w:ascii="Book Antiqua" w:hAnsi="Book Antiqua" w:cstheme="majorBidi"/>
                <w:b/>
                <w:bCs/>
                <w:sz w:val="24"/>
                <w:szCs w:val="24"/>
              </w:rPr>
              <w:t>t</w:t>
            </w:r>
            <w:r w:rsidRPr="0010592A">
              <w:rPr>
                <w:rFonts w:ascii="Book Antiqua" w:hAnsi="Book Antiqua" w:cstheme="majorBidi"/>
                <w:b/>
                <w:bCs/>
                <w:sz w:val="24"/>
                <w:szCs w:val="24"/>
              </w:rPr>
              <w:t>est</w:t>
            </w:r>
          </w:p>
        </w:tc>
      </w:tr>
      <w:tr w:rsidR="00EA67E6" w:rsidRPr="0010592A" w14:paraId="0CD86CCA" w14:textId="77777777" w:rsidTr="00EA67E6">
        <w:trPr>
          <w:trHeight w:val="250"/>
        </w:trPr>
        <w:tc>
          <w:tcPr>
            <w:tcW w:w="1271" w:type="dxa"/>
            <w:vMerge/>
            <w:tcBorders>
              <w:top w:val="single" w:sz="4" w:space="0" w:color="auto"/>
              <w:bottom w:val="single" w:sz="4" w:space="0" w:color="auto"/>
            </w:tcBorders>
            <w:vAlign w:val="center"/>
          </w:tcPr>
          <w:p w14:paraId="4CE42662"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p>
        </w:tc>
        <w:tc>
          <w:tcPr>
            <w:tcW w:w="1418" w:type="dxa"/>
            <w:vMerge/>
            <w:tcBorders>
              <w:top w:val="single" w:sz="4" w:space="0" w:color="auto"/>
              <w:bottom w:val="single" w:sz="4" w:space="0" w:color="auto"/>
            </w:tcBorders>
            <w:vAlign w:val="center"/>
          </w:tcPr>
          <w:p w14:paraId="67A15C89"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p>
        </w:tc>
        <w:tc>
          <w:tcPr>
            <w:tcW w:w="1417" w:type="dxa"/>
            <w:vMerge/>
            <w:tcBorders>
              <w:top w:val="single" w:sz="4" w:space="0" w:color="auto"/>
              <w:bottom w:val="single" w:sz="4" w:space="0" w:color="auto"/>
            </w:tcBorders>
            <w:vAlign w:val="center"/>
          </w:tcPr>
          <w:p w14:paraId="3467D2EE"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p>
        </w:tc>
        <w:tc>
          <w:tcPr>
            <w:tcW w:w="1418" w:type="dxa"/>
            <w:tcBorders>
              <w:top w:val="single" w:sz="4" w:space="0" w:color="auto"/>
              <w:bottom w:val="single" w:sz="4" w:space="0" w:color="auto"/>
            </w:tcBorders>
            <w:vAlign w:val="center"/>
          </w:tcPr>
          <w:p w14:paraId="0E13C22A"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Dentin thick</w:t>
            </w:r>
          </w:p>
        </w:tc>
        <w:tc>
          <w:tcPr>
            <w:tcW w:w="1701" w:type="dxa"/>
            <w:tcBorders>
              <w:top w:val="single" w:sz="4" w:space="0" w:color="auto"/>
              <w:bottom w:val="single" w:sz="4" w:space="0" w:color="auto"/>
            </w:tcBorders>
            <w:vAlign w:val="center"/>
          </w:tcPr>
          <w:p w14:paraId="270C8699" w14:textId="073D71DB"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Apical </w:t>
            </w:r>
            <w:r w:rsidR="00A621D5" w:rsidRPr="0010592A">
              <w:rPr>
                <w:rFonts w:ascii="Book Antiqua" w:hAnsi="Book Antiqua" w:cstheme="majorBidi"/>
                <w:b/>
                <w:bCs/>
                <w:sz w:val="24"/>
                <w:szCs w:val="24"/>
              </w:rPr>
              <w:t>c</w:t>
            </w:r>
            <w:r w:rsidRPr="0010592A">
              <w:rPr>
                <w:rFonts w:ascii="Book Antiqua" w:hAnsi="Book Antiqua" w:cstheme="majorBidi"/>
                <w:b/>
                <w:bCs/>
                <w:sz w:val="24"/>
                <w:szCs w:val="24"/>
              </w:rPr>
              <w:t>losure</w:t>
            </w:r>
          </w:p>
        </w:tc>
        <w:tc>
          <w:tcPr>
            <w:tcW w:w="708" w:type="dxa"/>
            <w:tcBorders>
              <w:top w:val="single" w:sz="4" w:space="0" w:color="auto"/>
              <w:bottom w:val="single" w:sz="4" w:space="0" w:color="auto"/>
            </w:tcBorders>
            <w:vAlign w:val="center"/>
          </w:tcPr>
          <w:p w14:paraId="26945E0C"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Bone</w:t>
            </w:r>
          </w:p>
        </w:tc>
        <w:tc>
          <w:tcPr>
            <w:tcW w:w="638" w:type="dxa"/>
            <w:tcBorders>
              <w:top w:val="single" w:sz="4" w:space="0" w:color="auto"/>
              <w:bottom w:val="single" w:sz="4" w:space="0" w:color="auto"/>
            </w:tcBorders>
            <w:vAlign w:val="center"/>
          </w:tcPr>
          <w:p w14:paraId="6203B50C" w14:textId="738F2262"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Hot </w:t>
            </w:r>
          </w:p>
        </w:tc>
        <w:tc>
          <w:tcPr>
            <w:tcW w:w="638" w:type="dxa"/>
            <w:tcBorders>
              <w:top w:val="single" w:sz="4" w:space="0" w:color="auto"/>
              <w:bottom w:val="single" w:sz="4" w:space="0" w:color="auto"/>
            </w:tcBorders>
            <w:vAlign w:val="center"/>
          </w:tcPr>
          <w:p w14:paraId="24E8AA42" w14:textId="5526F679"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Cold</w:t>
            </w:r>
          </w:p>
        </w:tc>
      </w:tr>
      <w:tr w:rsidR="000A6D7B" w:rsidRPr="0010592A" w14:paraId="4F5EF4F9" w14:textId="77777777" w:rsidTr="00EA67E6">
        <w:tc>
          <w:tcPr>
            <w:tcW w:w="1271" w:type="dxa"/>
            <w:tcBorders>
              <w:top w:val="single" w:sz="4" w:space="0" w:color="auto"/>
              <w:bottom w:val="nil"/>
            </w:tcBorders>
            <w:vAlign w:val="center"/>
          </w:tcPr>
          <w:p w14:paraId="65D2277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Day 0</w:t>
            </w:r>
          </w:p>
        </w:tc>
        <w:tc>
          <w:tcPr>
            <w:tcW w:w="1418" w:type="dxa"/>
            <w:tcBorders>
              <w:top w:val="single" w:sz="4" w:space="0" w:color="auto"/>
              <w:bottom w:val="nil"/>
            </w:tcBorders>
            <w:vAlign w:val="center"/>
          </w:tcPr>
          <w:p w14:paraId="4A4024B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tcBorders>
              <w:top w:val="single" w:sz="4" w:space="0" w:color="auto"/>
              <w:bottom w:val="nil"/>
            </w:tcBorders>
            <w:vAlign w:val="center"/>
          </w:tcPr>
          <w:p w14:paraId="19CE6F2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tcBorders>
              <w:top w:val="single" w:sz="4" w:space="0" w:color="auto"/>
              <w:bottom w:val="nil"/>
            </w:tcBorders>
            <w:vAlign w:val="center"/>
          </w:tcPr>
          <w:p w14:paraId="1F8C0F9B"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1701" w:type="dxa"/>
            <w:tcBorders>
              <w:top w:val="single" w:sz="4" w:space="0" w:color="auto"/>
              <w:bottom w:val="nil"/>
            </w:tcBorders>
            <w:vAlign w:val="center"/>
          </w:tcPr>
          <w:p w14:paraId="5B3F634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708" w:type="dxa"/>
            <w:tcBorders>
              <w:top w:val="single" w:sz="4" w:space="0" w:color="auto"/>
              <w:bottom w:val="nil"/>
            </w:tcBorders>
            <w:vAlign w:val="center"/>
          </w:tcPr>
          <w:p w14:paraId="29CFAC6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638" w:type="dxa"/>
            <w:tcBorders>
              <w:top w:val="single" w:sz="4" w:space="0" w:color="auto"/>
              <w:bottom w:val="nil"/>
            </w:tcBorders>
            <w:vAlign w:val="center"/>
          </w:tcPr>
          <w:p w14:paraId="1F169616"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single" w:sz="4" w:space="0" w:color="auto"/>
              <w:bottom w:val="nil"/>
            </w:tcBorders>
            <w:vAlign w:val="center"/>
          </w:tcPr>
          <w:p w14:paraId="40887E3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248BDD36" w14:textId="77777777" w:rsidTr="00EA67E6">
        <w:tc>
          <w:tcPr>
            <w:tcW w:w="1271" w:type="dxa"/>
            <w:tcBorders>
              <w:top w:val="nil"/>
            </w:tcBorders>
            <w:vAlign w:val="center"/>
          </w:tcPr>
          <w:p w14:paraId="08E8CB01" w14:textId="26765F5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2 </w:t>
            </w:r>
            <w:proofErr w:type="spellStart"/>
            <w:r w:rsidR="00EA67E6" w:rsidRPr="0010592A">
              <w:rPr>
                <w:rFonts w:ascii="Book Antiqua" w:hAnsi="Book Antiqua" w:cstheme="majorBidi"/>
                <w:sz w:val="24"/>
                <w:szCs w:val="24"/>
              </w:rPr>
              <w:t>wk</w:t>
            </w:r>
            <w:proofErr w:type="spellEnd"/>
          </w:p>
        </w:tc>
        <w:tc>
          <w:tcPr>
            <w:tcW w:w="1418" w:type="dxa"/>
            <w:tcBorders>
              <w:top w:val="nil"/>
            </w:tcBorders>
            <w:vAlign w:val="center"/>
          </w:tcPr>
          <w:p w14:paraId="65C090F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tcBorders>
              <w:top w:val="nil"/>
            </w:tcBorders>
            <w:vAlign w:val="center"/>
          </w:tcPr>
          <w:p w14:paraId="27866F5C"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tcBorders>
              <w:top w:val="nil"/>
            </w:tcBorders>
            <w:vAlign w:val="center"/>
          </w:tcPr>
          <w:p w14:paraId="6B6ADA29"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tcBorders>
              <w:top w:val="nil"/>
            </w:tcBorders>
            <w:vAlign w:val="center"/>
          </w:tcPr>
          <w:p w14:paraId="7D404A8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tcBorders>
              <w:top w:val="nil"/>
            </w:tcBorders>
            <w:vAlign w:val="center"/>
          </w:tcPr>
          <w:p w14:paraId="2677418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nil"/>
            </w:tcBorders>
            <w:vAlign w:val="center"/>
          </w:tcPr>
          <w:p w14:paraId="481AC6D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nil"/>
            </w:tcBorders>
            <w:vAlign w:val="center"/>
          </w:tcPr>
          <w:p w14:paraId="464A1EC9"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324D33A4" w14:textId="77777777" w:rsidTr="00EA67E6">
        <w:tc>
          <w:tcPr>
            <w:tcW w:w="1271" w:type="dxa"/>
            <w:vAlign w:val="center"/>
          </w:tcPr>
          <w:p w14:paraId="24B23271" w14:textId="437893E2"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1 </w:t>
            </w:r>
            <w:proofErr w:type="spellStart"/>
            <w:r w:rsidR="00EA67E6" w:rsidRPr="0010592A">
              <w:rPr>
                <w:rFonts w:ascii="Book Antiqua" w:hAnsi="Book Antiqua" w:cstheme="majorBidi"/>
                <w:sz w:val="24"/>
                <w:szCs w:val="24"/>
              </w:rPr>
              <w:t>mo</w:t>
            </w:r>
            <w:proofErr w:type="spellEnd"/>
          </w:p>
        </w:tc>
        <w:tc>
          <w:tcPr>
            <w:tcW w:w="1418" w:type="dxa"/>
            <w:vAlign w:val="center"/>
          </w:tcPr>
          <w:p w14:paraId="6345DA0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09C9917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14DD423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074116B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6712085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39D67D25"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748BCD3B"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1E4D1A61" w14:textId="77777777" w:rsidTr="00EA67E6">
        <w:tc>
          <w:tcPr>
            <w:tcW w:w="1271" w:type="dxa"/>
            <w:vAlign w:val="center"/>
          </w:tcPr>
          <w:p w14:paraId="56C2E0EF" w14:textId="13E507FA"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3 </w:t>
            </w:r>
            <w:proofErr w:type="spellStart"/>
            <w:r w:rsidR="00EA67E6" w:rsidRPr="0010592A">
              <w:rPr>
                <w:rFonts w:ascii="Book Antiqua" w:hAnsi="Book Antiqua" w:cstheme="majorBidi"/>
                <w:sz w:val="24"/>
                <w:szCs w:val="24"/>
              </w:rPr>
              <w:t>mo</w:t>
            </w:r>
            <w:proofErr w:type="spellEnd"/>
          </w:p>
        </w:tc>
        <w:tc>
          <w:tcPr>
            <w:tcW w:w="1418" w:type="dxa"/>
            <w:vAlign w:val="center"/>
          </w:tcPr>
          <w:p w14:paraId="0D3C202C"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56AAE85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759F24F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755A2B1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1F34DC7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49FA8E7B"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2C38E8F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2DA12CA5" w14:textId="77777777" w:rsidTr="00EA67E6">
        <w:tc>
          <w:tcPr>
            <w:tcW w:w="1271" w:type="dxa"/>
            <w:vAlign w:val="center"/>
          </w:tcPr>
          <w:p w14:paraId="0EF9B0E4" w14:textId="5FC9B0E8"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6 </w:t>
            </w:r>
            <w:proofErr w:type="spellStart"/>
            <w:r w:rsidR="00EA67E6" w:rsidRPr="0010592A">
              <w:rPr>
                <w:rFonts w:ascii="Book Antiqua" w:hAnsi="Book Antiqua" w:cstheme="majorBidi"/>
                <w:sz w:val="24"/>
                <w:szCs w:val="24"/>
              </w:rPr>
              <w:t>mo</w:t>
            </w:r>
            <w:proofErr w:type="spellEnd"/>
          </w:p>
        </w:tc>
        <w:tc>
          <w:tcPr>
            <w:tcW w:w="1418" w:type="dxa"/>
            <w:vAlign w:val="center"/>
          </w:tcPr>
          <w:p w14:paraId="1C03D06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595ED46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2606B30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6A0FF8CC"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01C8ACB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0A968C99"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4C9C923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25989C4F" w14:textId="77777777" w:rsidTr="00EA67E6">
        <w:tc>
          <w:tcPr>
            <w:tcW w:w="1271" w:type="dxa"/>
            <w:vAlign w:val="center"/>
          </w:tcPr>
          <w:p w14:paraId="1B3A921B" w14:textId="78C9B0AE"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12 </w:t>
            </w:r>
            <w:proofErr w:type="spellStart"/>
            <w:r w:rsidR="00EA67E6" w:rsidRPr="0010592A">
              <w:rPr>
                <w:rFonts w:ascii="Book Antiqua" w:hAnsi="Book Antiqua" w:cstheme="majorBidi"/>
                <w:sz w:val="24"/>
                <w:szCs w:val="24"/>
              </w:rPr>
              <w:t>mo</w:t>
            </w:r>
            <w:proofErr w:type="spellEnd"/>
          </w:p>
        </w:tc>
        <w:tc>
          <w:tcPr>
            <w:tcW w:w="1418" w:type="dxa"/>
            <w:vAlign w:val="center"/>
          </w:tcPr>
          <w:p w14:paraId="3103D95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7BB4EB8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66BC00C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55773D7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5A7EEB2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520F417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2E4EF1A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29166B" w14:paraId="55F5EDCE" w14:textId="77777777" w:rsidTr="00EA67E6">
        <w:tc>
          <w:tcPr>
            <w:tcW w:w="1271" w:type="dxa"/>
            <w:vAlign w:val="center"/>
          </w:tcPr>
          <w:p w14:paraId="6AB14EF9" w14:textId="53042453"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48 </w:t>
            </w:r>
            <w:proofErr w:type="spellStart"/>
            <w:r w:rsidR="00EA67E6" w:rsidRPr="0010592A">
              <w:rPr>
                <w:rFonts w:ascii="Book Antiqua" w:hAnsi="Book Antiqua" w:cstheme="majorBidi"/>
                <w:sz w:val="24"/>
                <w:szCs w:val="24"/>
              </w:rPr>
              <w:t>mo</w:t>
            </w:r>
            <w:proofErr w:type="spellEnd"/>
          </w:p>
        </w:tc>
        <w:tc>
          <w:tcPr>
            <w:tcW w:w="1418" w:type="dxa"/>
            <w:vAlign w:val="center"/>
          </w:tcPr>
          <w:p w14:paraId="2F2FA33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5195390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64B9259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2DE41B9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2302AAB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385B55C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22F617A6" w14:textId="77777777" w:rsidR="000A6D7B" w:rsidRPr="0029166B"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bl>
    <w:p w14:paraId="56B0E202" w14:textId="77777777" w:rsidR="000A6D7B" w:rsidRPr="0029166B" w:rsidRDefault="000A6D7B" w:rsidP="009D3336">
      <w:pPr>
        <w:pStyle w:val="TextBody"/>
        <w:spacing w:after="0" w:line="360" w:lineRule="auto"/>
        <w:ind w:firstLine="720"/>
        <w:jc w:val="both"/>
        <w:rPr>
          <w:rFonts w:ascii="Book Antiqua" w:hAnsi="Book Antiqua" w:cstheme="majorBidi"/>
          <w:color w:val="auto"/>
        </w:rPr>
      </w:pPr>
    </w:p>
    <w:p w14:paraId="2C78F42A" w14:textId="77777777" w:rsidR="00B23CAB" w:rsidRPr="0029166B" w:rsidRDefault="00B23CAB" w:rsidP="009D3336">
      <w:pPr>
        <w:spacing w:after="0" w:line="360" w:lineRule="auto"/>
        <w:jc w:val="both"/>
        <w:rPr>
          <w:rFonts w:ascii="Book Antiqua" w:hAnsi="Book Antiqua"/>
          <w:sz w:val="24"/>
          <w:szCs w:val="24"/>
        </w:rPr>
      </w:pPr>
    </w:p>
    <w:p w14:paraId="361C8BD3" w14:textId="446D97B4" w:rsidR="00B23CAB" w:rsidRPr="0029166B" w:rsidRDefault="00B23CAB" w:rsidP="009D3336">
      <w:pPr>
        <w:spacing w:after="0" w:line="360" w:lineRule="auto"/>
        <w:ind w:hanging="629"/>
        <w:jc w:val="both"/>
        <w:rPr>
          <w:rFonts w:ascii="Book Antiqua" w:hAnsi="Book Antiqua" w:cstheme="majorBidi"/>
          <w:sz w:val="24"/>
          <w:szCs w:val="24"/>
        </w:rPr>
      </w:pPr>
    </w:p>
    <w:sectPr w:rsidR="00B23CAB" w:rsidRPr="0029166B" w:rsidSect="00693AE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89480" w14:textId="77777777" w:rsidR="00061B05" w:rsidRDefault="00061B05" w:rsidP="003B7F2E">
      <w:pPr>
        <w:spacing w:after="0" w:line="240" w:lineRule="auto"/>
      </w:pPr>
      <w:r>
        <w:separator/>
      </w:r>
    </w:p>
  </w:endnote>
  <w:endnote w:type="continuationSeparator" w:id="0">
    <w:p w14:paraId="62BB6B6F" w14:textId="77777777" w:rsidR="00061B05" w:rsidRDefault="00061B05" w:rsidP="003B7F2E">
      <w:pPr>
        <w:spacing w:after="0" w:line="240" w:lineRule="auto"/>
      </w:pPr>
      <w:r>
        <w:continuationSeparator/>
      </w:r>
    </w:p>
  </w:endnote>
  <w:endnote w:type="continuationNotice" w:id="1">
    <w:p w14:paraId="10A1660A" w14:textId="77777777" w:rsidR="00061B05" w:rsidRDefault="00061B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Liberation Sans">
    <w:panose1 w:val="020B0604020202020204"/>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Liberation Serif">
    <w:altName w:val="Times New Roman"/>
    <w:panose1 w:val="020B0604020202020204"/>
    <w:charset w:val="00"/>
    <w:family w:val="roman"/>
    <w:pitch w:val="variable"/>
  </w:font>
  <w:font w:name="Segoe UI">
    <w:altName w:val="Calibr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2EFF" w:usb1="D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B3AAE" w14:textId="77777777" w:rsidR="00700C08" w:rsidRDefault="00700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048369"/>
      <w:docPartObj>
        <w:docPartGallery w:val="Page Numbers (Bottom of Page)"/>
        <w:docPartUnique/>
      </w:docPartObj>
    </w:sdtPr>
    <w:sdtEndPr>
      <w:rPr>
        <w:noProof/>
      </w:rPr>
    </w:sdtEndPr>
    <w:sdtContent>
      <w:p w14:paraId="787AFCB7" w14:textId="6071AF38" w:rsidR="00700C08" w:rsidRDefault="00700C0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1F8E9E9C" w14:textId="77777777" w:rsidR="00700C08" w:rsidRDefault="00700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79797" w14:textId="77777777" w:rsidR="00700C08" w:rsidRDefault="0070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D1725" w14:textId="77777777" w:rsidR="00061B05" w:rsidRDefault="00061B05" w:rsidP="003B7F2E">
      <w:pPr>
        <w:spacing w:after="0" w:line="240" w:lineRule="auto"/>
      </w:pPr>
      <w:r>
        <w:separator/>
      </w:r>
    </w:p>
  </w:footnote>
  <w:footnote w:type="continuationSeparator" w:id="0">
    <w:p w14:paraId="45BBAFBF" w14:textId="77777777" w:rsidR="00061B05" w:rsidRDefault="00061B05" w:rsidP="003B7F2E">
      <w:pPr>
        <w:spacing w:after="0" w:line="240" w:lineRule="auto"/>
      </w:pPr>
      <w:r>
        <w:continuationSeparator/>
      </w:r>
    </w:p>
  </w:footnote>
  <w:footnote w:type="continuationNotice" w:id="1">
    <w:p w14:paraId="7FFA14C8" w14:textId="77777777" w:rsidR="00061B05" w:rsidRDefault="00061B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2F84E" w14:textId="77777777" w:rsidR="00700C08" w:rsidRDefault="00700C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61F4E" w14:textId="77777777" w:rsidR="00700C08" w:rsidRDefault="00700C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179D" w14:textId="77777777" w:rsidR="00700C08" w:rsidRDefault="0070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F5231"/>
    <w:multiLevelType w:val="hybridMultilevel"/>
    <w:tmpl w:val="F5683AE6"/>
    <w:lvl w:ilvl="0" w:tplc="A66039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44827"/>
    <w:multiLevelType w:val="hybridMultilevel"/>
    <w:tmpl w:val="7C44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1F3BDE"/>
    <w:multiLevelType w:val="hybridMultilevel"/>
    <w:tmpl w:val="34FC0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bordersDoNotSurroundHeader/>
  <w:bordersDoNotSurroundFooter/>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for World Stom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z2zr0sd7zt200e0sxovwzvza0v909tsz9v2&quot;&gt;22_9_2019_Eltawila et al_World Journal of Stomatology&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177&lt;/item&gt;&lt;item&gt;178&lt;/item&gt;&lt;item&gt;252&lt;/item&gt;&lt;/record-ids&gt;&lt;/item&gt;&lt;/Libraries&gt;"/>
  </w:docVars>
  <w:rsids>
    <w:rsidRoot w:val="000E2B90"/>
    <w:rsid w:val="0000274A"/>
    <w:rsid w:val="00003E97"/>
    <w:rsid w:val="00004F37"/>
    <w:rsid w:val="00013BF1"/>
    <w:rsid w:val="00015140"/>
    <w:rsid w:val="00020381"/>
    <w:rsid w:val="00023EA3"/>
    <w:rsid w:val="000254C2"/>
    <w:rsid w:val="00026956"/>
    <w:rsid w:val="000271E8"/>
    <w:rsid w:val="00030617"/>
    <w:rsid w:val="0003115A"/>
    <w:rsid w:val="00036672"/>
    <w:rsid w:val="00045F37"/>
    <w:rsid w:val="00046CD5"/>
    <w:rsid w:val="000470A7"/>
    <w:rsid w:val="000473DF"/>
    <w:rsid w:val="0004796D"/>
    <w:rsid w:val="00051E7B"/>
    <w:rsid w:val="000607CD"/>
    <w:rsid w:val="00060E17"/>
    <w:rsid w:val="00061B05"/>
    <w:rsid w:val="0006312F"/>
    <w:rsid w:val="000640DD"/>
    <w:rsid w:val="00066BDA"/>
    <w:rsid w:val="00072FA8"/>
    <w:rsid w:val="000739C4"/>
    <w:rsid w:val="0007619C"/>
    <w:rsid w:val="0008291B"/>
    <w:rsid w:val="0008312D"/>
    <w:rsid w:val="00090478"/>
    <w:rsid w:val="0009333E"/>
    <w:rsid w:val="000935C4"/>
    <w:rsid w:val="00093C42"/>
    <w:rsid w:val="00093D24"/>
    <w:rsid w:val="000A1C44"/>
    <w:rsid w:val="000A6D7B"/>
    <w:rsid w:val="000A71E8"/>
    <w:rsid w:val="000B15C1"/>
    <w:rsid w:val="000B71DE"/>
    <w:rsid w:val="000C0214"/>
    <w:rsid w:val="000C0BA5"/>
    <w:rsid w:val="000C332C"/>
    <w:rsid w:val="000C5715"/>
    <w:rsid w:val="000C6031"/>
    <w:rsid w:val="000C63CC"/>
    <w:rsid w:val="000D4889"/>
    <w:rsid w:val="000D62E6"/>
    <w:rsid w:val="000D738A"/>
    <w:rsid w:val="000E02C0"/>
    <w:rsid w:val="000E0E4E"/>
    <w:rsid w:val="000E1453"/>
    <w:rsid w:val="000E2B90"/>
    <w:rsid w:val="000F0979"/>
    <w:rsid w:val="000F2AC4"/>
    <w:rsid w:val="000F2CC4"/>
    <w:rsid w:val="000F3452"/>
    <w:rsid w:val="000F3AAA"/>
    <w:rsid w:val="000F5918"/>
    <w:rsid w:val="000F6151"/>
    <w:rsid w:val="000F733D"/>
    <w:rsid w:val="000F7BA7"/>
    <w:rsid w:val="0010077D"/>
    <w:rsid w:val="00100E20"/>
    <w:rsid w:val="00101E6E"/>
    <w:rsid w:val="0010592A"/>
    <w:rsid w:val="00114663"/>
    <w:rsid w:val="00122979"/>
    <w:rsid w:val="00123CCD"/>
    <w:rsid w:val="0012454D"/>
    <w:rsid w:val="00131C1C"/>
    <w:rsid w:val="001322CA"/>
    <w:rsid w:val="001371A2"/>
    <w:rsid w:val="001422C8"/>
    <w:rsid w:val="00143170"/>
    <w:rsid w:val="00145DC8"/>
    <w:rsid w:val="00147357"/>
    <w:rsid w:val="00156929"/>
    <w:rsid w:val="00165208"/>
    <w:rsid w:val="00166693"/>
    <w:rsid w:val="001754C5"/>
    <w:rsid w:val="00177A64"/>
    <w:rsid w:val="0018270A"/>
    <w:rsid w:val="00184D23"/>
    <w:rsid w:val="00184FE2"/>
    <w:rsid w:val="0018705E"/>
    <w:rsid w:val="00192C67"/>
    <w:rsid w:val="00193133"/>
    <w:rsid w:val="00194846"/>
    <w:rsid w:val="00197291"/>
    <w:rsid w:val="001A1FB5"/>
    <w:rsid w:val="001A2095"/>
    <w:rsid w:val="001A2D11"/>
    <w:rsid w:val="001A3D58"/>
    <w:rsid w:val="001A49A4"/>
    <w:rsid w:val="001A4D23"/>
    <w:rsid w:val="001A77F7"/>
    <w:rsid w:val="001B154D"/>
    <w:rsid w:val="001B5282"/>
    <w:rsid w:val="001C306E"/>
    <w:rsid w:val="001C5CB3"/>
    <w:rsid w:val="001C631E"/>
    <w:rsid w:val="001C745F"/>
    <w:rsid w:val="001D1F04"/>
    <w:rsid w:val="001D274D"/>
    <w:rsid w:val="001D56FA"/>
    <w:rsid w:val="001D794A"/>
    <w:rsid w:val="001D7CEE"/>
    <w:rsid w:val="001E00A0"/>
    <w:rsid w:val="001E1A30"/>
    <w:rsid w:val="001E263F"/>
    <w:rsid w:val="001E51BC"/>
    <w:rsid w:val="001E55D2"/>
    <w:rsid w:val="001F2F03"/>
    <w:rsid w:val="001F6312"/>
    <w:rsid w:val="00200F3A"/>
    <w:rsid w:val="00200FAF"/>
    <w:rsid w:val="00201195"/>
    <w:rsid w:val="0020387A"/>
    <w:rsid w:val="00205E37"/>
    <w:rsid w:val="00210148"/>
    <w:rsid w:val="002133D5"/>
    <w:rsid w:val="00213A89"/>
    <w:rsid w:val="002163D4"/>
    <w:rsid w:val="00216E01"/>
    <w:rsid w:val="00223EDE"/>
    <w:rsid w:val="002252BA"/>
    <w:rsid w:val="00226DF4"/>
    <w:rsid w:val="00231B38"/>
    <w:rsid w:val="00240A81"/>
    <w:rsid w:val="00242E0F"/>
    <w:rsid w:val="002469A3"/>
    <w:rsid w:val="002500CA"/>
    <w:rsid w:val="00252D91"/>
    <w:rsid w:val="00253E26"/>
    <w:rsid w:val="002543A3"/>
    <w:rsid w:val="00255B3D"/>
    <w:rsid w:val="00256252"/>
    <w:rsid w:val="00260EAA"/>
    <w:rsid w:val="0026260A"/>
    <w:rsid w:val="002661E8"/>
    <w:rsid w:val="00273CA8"/>
    <w:rsid w:val="0027420F"/>
    <w:rsid w:val="00277AB3"/>
    <w:rsid w:val="0028037D"/>
    <w:rsid w:val="002815E2"/>
    <w:rsid w:val="002862BA"/>
    <w:rsid w:val="00286ADA"/>
    <w:rsid w:val="00290A06"/>
    <w:rsid w:val="00291147"/>
    <w:rsid w:val="0029166B"/>
    <w:rsid w:val="00292D18"/>
    <w:rsid w:val="00292FA4"/>
    <w:rsid w:val="00293028"/>
    <w:rsid w:val="0029342A"/>
    <w:rsid w:val="002A01B6"/>
    <w:rsid w:val="002A1F71"/>
    <w:rsid w:val="002A4A2A"/>
    <w:rsid w:val="002A6F14"/>
    <w:rsid w:val="002B04DB"/>
    <w:rsid w:val="002B3F26"/>
    <w:rsid w:val="002B53C8"/>
    <w:rsid w:val="002B774B"/>
    <w:rsid w:val="002C052C"/>
    <w:rsid w:val="002C2E31"/>
    <w:rsid w:val="002C52E4"/>
    <w:rsid w:val="002C5E46"/>
    <w:rsid w:val="002C74E0"/>
    <w:rsid w:val="002D17C0"/>
    <w:rsid w:val="002D431B"/>
    <w:rsid w:val="002E5AA5"/>
    <w:rsid w:val="002E6FFB"/>
    <w:rsid w:val="002E7414"/>
    <w:rsid w:val="002F197F"/>
    <w:rsid w:val="002F4F0E"/>
    <w:rsid w:val="003000F4"/>
    <w:rsid w:val="003027D6"/>
    <w:rsid w:val="00302EDD"/>
    <w:rsid w:val="00305D5D"/>
    <w:rsid w:val="00310A94"/>
    <w:rsid w:val="0031405E"/>
    <w:rsid w:val="00321884"/>
    <w:rsid w:val="00323479"/>
    <w:rsid w:val="003245F4"/>
    <w:rsid w:val="00326A4F"/>
    <w:rsid w:val="003279B0"/>
    <w:rsid w:val="00330007"/>
    <w:rsid w:val="00331341"/>
    <w:rsid w:val="003352FC"/>
    <w:rsid w:val="0033710C"/>
    <w:rsid w:val="003447DE"/>
    <w:rsid w:val="00346EF4"/>
    <w:rsid w:val="0035176F"/>
    <w:rsid w:val="003524F6"/>
    <w:rsid w:val="00355988"/>
    <w:rsid w:val="003559A4"/>
    <w:rsid w:val="00356787"/>
    <w:rsid w:val="003603DA"/>
    <w:rsid w:val="00360F8B"/>
    <w:rsid w:val="003635CB"/>
    <w:rsid w:val="00364EED"/>
    <w:rsid w:val="00370837"/>
    <w:rsid w:val="00373409"/>
    <w:rsid w:val="003814ED"/>
    <w:rsid w:val="0038332B"/>
    <w:rsid w:val="00384506"/>
    <w:rsid w:val="00390A8D"/>
    <w:rsid w:val="00391EA9"/>
    <w:rsid w:val="003A4200"/>
    <w:rsid w:val="003B1617"/>
    <w:rsid w:val="003B295A"/>
    <w:rsid w:val="003B2A89"/>
    <w:rsid w:val="003B372E"/>
    <w:rsid w:val="003B3D90"/>
    <w:rsid w:val="003B7F2E"/>
    <w:rsid w:val="003C19A0"/>
    <w:rsid w:val="003C2109"/>
    <w:rsid w:val="003C2555"/>
    <w:rsid w:val="003C5FF3"/>
    <w:rsid w:val="003D2D3B"/>
    <w:rsid w:val="003D2F66"/>
    <w:rsid w:val="003D6A16"/>
    <w:rsid w:val="003E090E"/>
    <w:rsid w:val="003E36D8"/>
    <w:rsid w:val="003E71DF"/>
    <w:rsid w:val="003F0E36"/>
    <w:rsid w:val="003F1098"/>
    <w:rsid w:val="00401CF6"/>
    <w:rsid w:val="00404FE2"/>
    <w:rsid w:val="0040506F"/>
    <w:rsid w:val="00405BBC"/>
    <w:rsid w:val="00405EDD"/>
    <w:rsid w:val="004134FE"/>
    <w:rsid w:val="00420C87"/>
    <w:rsid w:val="004224FF"/>
    <w:rsid w:val="00423C18"/>
    <w:rsid w:val="00426D5C"/>
    <w:rsid w:val="00427D02"/>
    <w:rsid w:val="004307F4"/>
    <w:rsid w:val="00435897"/>
    <w:rsid w:val="00435A57"/>
    <w:rsid w:val="00437FD1"/>
    <w:rsid w:val="004445D2"/>
    <w:rsid w:val="00444748"/>
    <w:rsid w:val="00444B2F"/>
    <w:rsid w:val="004529D1"/>
    <w:rsid w:val="00454D97"/>
    <w:rsid w:val="00457AB4"/>
    <w:rsid w:val="00466374"/>
    <w:rsid w:val="00473BCC"/>
    <w:rsid w:val="00474F9F"/>
    <w:rsid w:val="0048030C"/>
    <w:rsid w:val="0048116B"/>
    <w:rsid w:val="00487675"/>
    <w:rsid w:val="004878C9"/>
    <w:rsid w:val="00491904"/>
    <w:rsid w:val="00493756"/>
    <w:rsid w:val="00494757"/>
    <w:rsid w:val="004965E8"/>
    <w:rsid w:val="004A0257"/>
    <w:rsid w:val="004A04D4"/>
    <w:rsid w:val="004A298D"/>
    <w:rsid w:val="004A3453"/>
    <w:rsid w:val="004B0C14"/>
    <w:rsid w:val="004B37CA"/>
    <w:rsid w:val="004B48B0"/>
    <w:rsid w:val="004C0635"/>
    <w:rsid w:val="004D1A85"/>
    <w:rsid w:val="004D262C"/>
    <w:rsid w:val="004D3FCD"/>
    <w:rsid w:val="004D545B"/>
    <w:rsid w:val="004E3AA0"/>
    <w:rsid w:val="004E4CBA"/>
    <w:rsid w:val="004E584C"/>
    <w:rsid w:val="004E59D5"/>
    <w:rsid w:val="004F444A"/>
    <w:rsid w:val="004F4BBC"/>
    <w:rsid w:val="004F67CB"/>
    <w:rsid w:val="00500685"/>
    <w:rsid w:val="00501BEB"/>
    <w:rsid w:val="005213C4"/>
    <w:rsid w:val="005326A4"/>
    <w:rsid w:val="00534B13"/>
    <w:rsid w:val="0053725A"/>
    <w:rsid w:val="00545638"/>
    <w:rsid w:val="00550714"/>
    <w:rsid w:val="005558B8"/>
    <w:rsid w:val="0055629A"/>
    <w:rsid w:val="00561478"/>
    <w:rsid w:val="0056291A"/>
    <w:rsid w:val="00563546"/>
    <w:rsid w:val="0056474C"/>
    <w:rsid w:val="00564A1A"/>
    <w:rsid w:val="0056547E"/>
    <w:rsid w:val="005655B2"/>
    <w:rsid w:val="005667BC"/>
    <w:rsid w:val="0057224D"/>
    <w:rsid w:val="005722AD"/>
    <w:rsid w:val="00572F11"/>
    <w:rsid w:val="00575991"/>
    <w:rsid w:val="005777AF"/>
    <w:rsid w:val="00583E12"/>
    <w:rsid w:val="00585B8D"/>
    <w:rsid w:val="00591066"/>
    <w:rsid w:val="005927F8"/>
    <w:rsid w:val="00595209"/>
    <w:rsid w:val="0059701F"/>
    <w:rsid w:val="005A25D9"/>
    <w:rsid w:val="005A521D"/>
    <w:rsid w:val="005A7F34"/>
    <w:rsid w:val="005B3F54"/>
    <w:rsid w:val="005B4006"/>
    <w:rsid w:val="005B52DF"/>
    <w:rsid w:val="005B5E2E"/>
    <w:rsid w:val="005B62E1"/>
    <w:rsid w:val="005C00E9"/>
    <w:rsid w:val="005C2D78"/>
    <w:rsid w:val="005C3DEE"/>
    <w:rsid w:val="005C543E"/>
    <w:rsid w:val="005C6A57"/>
    <w:rsid w:val="005C70FB"/>
    <w:rsid w:val="005D1736"/>
    <w:rsid w:val="005D20F4"/>
    <w:rsid w:val="005D36FE"/>
    <w:rsid w:val="005D41B2"/>
    <w:rsid w:val="005D52D9"/>
    <w:rsid w:val="005D77D0"/>
    <w:rsid w:val="005E0395"/>
    <w:rsid w:val="005E3296"/>
    <w:rsid w:val="005E3DF7"/>
    <w:rsid w:val="005E5273"/>
    <w:rsid w:val="005E75F6"/>
    <w:rsid w:val="005F3315"/>
    <w:rsid w:val="005F3FBD"/>
    <w:rsid w:val="005F4F16"/>
    <w:rsid w:val="005F677C"/>
    <w:rsid w:val="005F6EDC"/>
    <w:rsid w:val="00601776"/>
    <w:rsid w:val="00603352"/>
    <w:rsid w:val="00605E6F"/>
    <w:rsid w:val="00607C6B"/>
    <w:rsid w:val="00607F84"/>
    <w:rsid w:val="00616041"/>
    <w:rsid w:val="00616A8A"/>
    <w:rsid w:val="00620CE8"/>
    <w:rsid w:val="0062301D"/>
    <w:rsid w:val="00623044"/>
    <w:rsid w:val="00623A6F"/>
    <w:rsid w:val="00624000"/>
    <w:rsid w:val="00624CFA"/>
    <w:rsid w:val="00627264"/>
    <w:rsid w:val="00627EB4"/>
    <w:rsid w:val="00630222"/>
    <w:rsid w:val="006302FF"/>
    <w:rsid w:val="006312E7"/>
    <w:rsid w:val="006314A3"/>
    <w:rsid w:val="00631BEF"/>
    <w:rsid w:val="00637120"/>
    <w:rsid w:val="0064040F"/>
    <w:rsid w:val="00641EEA"/>
    <w:rsid w:val="00643753"/>
    <w:rsid w:val="00647788"/>
    <w:rsid w:val="00651519"/>
    <w:rsid w:val="006533BA"/>
    <w:rsid w:val="006533D5"/>
    <w:rsid w:val="00654784"/>
    <w:rsid w:val="00673FFB"/>
    <w:rsid w:val="00674466"/>
    <w:rsid w:val="00677547"/>
    <w:rsid w:val="00677E54"/>
    <w:rsid w:val="006821F4"/>
    <w:rsid w:val="006909CD"/>
    <w:rsid w:val="00692CEE"/>
    <w:rsid w:val="00693597"/>
    <w:rsid w:val="00693AA3"/>
    <w:rsid w:val="00693AE4"/>
    <w:rsid w:val="00694D5E"/>
    <w:rsid w:val="00695FD7"/>
    <w:rsid w:val="006962CD"/>
    <w:rsid w:val="00696FD5"/>
    <w:rsid w:val="00697706"/>
    <w:rsid w:val="00697AFB"/>
    <w:rsid w:val="006A011D"/>
    <w:rsid w:val="006A038F"/>
    <w:rsid w:val="006B6B0D"/>
    <w:rsid w:val="006B74CA"/>
    <w:rsid w:val="006C161E"/>
    <w:rsid w:val="006C4084"/>
    <w:rsid w:val="006C4A01"/>
    <w:rsid w:val="006C5CBD"/>
    <w:rsid w:val="006E4138"/>
    <w:rsid w:val="006E511C"/>
    <w:rsid w:val="006E759E"/>
    <w:rsid w:val="006F25CE"/>
    <w:rsid w:val="006F2DEA"/>
    <w:rsid w:val="006F3E58"/>
    <w:rsid w:val="006F7B23"/>
    <w:rsid w:val="00700C08"/>
    <w:rsid w:val="007021AF"/>
    <w:rsid w:val="00704123"/>
    <w:rsid w:val="0070482E"/>
    <w:rsid w:val="0071132E"/>
    <w:rsid w:val="00713D62"/>
    <w:rsid w:val="00720DC9"/>
    <w:rsid w:val="00720FE3"/>
    <w:rsid w:val="00726212"/>
    <w:rsid w:val="0072643C"/>
    <w:rsid w:val="00731C91"/>
    <w:rsid w:val="00733AC3"/>
    <w:rsid w:val="00752402"/>
    <w:rsid w:val="00754598"/>
    <w:rsid w:val="007546A9"/>
    <w:rsid w:val="0075483F"/>
    <w:rsid w:val="007557F1"/>
    <w:rsid w:val="007608A0"/>
    <w:rsid w:val="00760A20"/>
    <w:rsid w:val="00763643"/>
    <w:rsid w:val="007648D9"/>
    <w:rsid w:val="00766298"/>
    <w:rsid w:val="00777D6B"/>
    <w:rsid w:val="00781C19"/>
    <w:rsid w:val="0078329E"/>
    <w:rsid w:val="007856F9"/>
    <w:rsid w:val="0078609A"/>
    <w:rsid w:val="00791443"/>
    <w:rsid w:val="007A375C"/>
    <w:rsid w:val="007B1F62"/>
    <w:rsid w:val="007B7D9C"/>
    <w:rsid w:val="007C28F2"/>
    <w:rsid w:val="007C328B"/>
    <w:rsid w:val="007C33D1"/>
    <w:rsid w:val="007C3E43"/>
    <w:rsid w:val="007D3113"/>
    <w:rsid w:val="007D7BC0"/>
    <w:rsid w:val="007E2EB9"/>
    <w:rsid w:val="007E3DD0"/>
    <w:rsid w:val="007E4A4C"/>
    <w:rsid w:val="007E4F31"/>
    <w:rsid w:val="007E7E82"/>
    <w:rsid w:val="007F211E"/>
    <w:rsid w:val="007F56C5"/>
    <w:rsid w:val="00804070"/>
    <w:rsid w:val="00805D80"/>
    <w:rsid w:val="00806747"/>
    <w:rsid w:val="00806E27"/>
    <w:rsid w:val="00807C14"/>
    <w:rsid w:val="008101D7"/>
    <w:rsid w:val="00810A45"/>
    <w:rsid w:val="0081137A"/>
    <w:rsid w:val="00813186"/>
    <w:rsid w:val="00817253"/>
    <w:rsid w:val="00824B31"/>
    <w:rsid w:val="00825CFE"/>
    <w:rsid w:val="008265D3"/>
    <w:rsid w:val="0083148A"/>
    <w:rsid w:val="00833656"/>
    <w:rsid w:val="008360BF"/>
    <w:rsid w:val="008368DF"/>
    <w:rsid w:val="00837D05"/>
    <w:rsid w:val="00841215"/>
    <w:rsid w:val="00843B52"/>
    <w:rsid w:val="0084649D"/>
    <w:rsid w:val="00847555"/>
    <w:rsid w:val="00852934"/>
    <w:rsid w:val="00855986"/>
    <w:rsid w:val="00857D4C"/>
    <w:rsid w:val="00861566"/>
    <w:rsid w:val="00861EA2"/>
    <w:rsid w:val="00862171"/>
    <w:rsid w:val="00866A83"/>
    <w:rsid w:val="008678B3"/>
    <w:rsid w:val="008801C2"/>
    <w:rsid w:val="0088192E"/>
    <w:rsid w:val="008835BF"/>
    <w:rsid w:val="00885E80"/>
    <w:rsid w:val="00886A70"/>
    <w:rsid w:val="00891461"/>
    <w:rsid w:val="008A2DCE"/>
    <w:rsid w:val="008A33DB"/>
    <w:rsid w:val="008A3CB5"/>
    <w:rsid w:val="008A4AC0"/>
    <w:rsid w:val="008A515F"/>
    <w:rsid w:val="008A5F09"/>
    <w:rsid w:val="008B0517"/>
    <w:rsid w:val="008B3084"/>
    <w:rsid w:val="008B39E4"/>
    <w:rsid w:val="008B4002"/>
    <w:rsid w:val="008B4C2C"/>
    <w:rsid w:val="008B7D36"/>
    <w:rsid w:val="008C223B"/>
    <w:rsid w:val="008C24C8"/>
    <w:rsid w:val="008D3595"/>
    <w:rsid w:val="008D4301"/>
    <w:rsid w:val="008D4EEA"/>
    <w:rsid w:val="008D7FAC"/>
    <w:rsid w:val="008E02AA"/>
    <w:rsid w:val="008E3F17"/>
    <w:rsid w:val="008E5B2A"/>
    <w:rsid w:val="008E7D16"/>
    <w:rsid w:val="008F1283"/>
    <w:rsid w:val="009001F2"/>
    <w:rsid w:val="00904D4A"/>
    <w:rsid w:val="00906A0B"/>
    <w:rsid w:val="00906CD3"/>
    <w:rsid w:val="00907A07"/>
    <w:rsid w:val="00910082"/>
    <w:rsid w:val="00920783"/>
    <w:rsid w:val="009220B7"/>
    <w:rsid w:val="009225F1"/>
    <w:rsid w:val="00922D07"/>
    <w:rsid w:val="00930A64"/>
    <w:rsid w:val="00932F34"/>
    <w:rsid w:val="00933502"/>
    <w:rsid w:val="00933E09"/>
    <w:rsid w:val="009343C7"/>
    <w:rsid w:val="00940115"/>
    <w:rsid w:val="00943907"/>
    <w:rsid w:val="009469A6"/>
    <w:rsid w:val="00950533"/>
    <w:rsid w:val="00952AA9"/>
    <w:rsid w:val="00952CBC"/>
    <w:rsid w:val="00953FE5"/>
    <w:rsid w:val="009550EA"/>
    <w:rsid w:val="00965DB7"/>
    <w:rsid w:val="00972543"/>
    <w:rsid w:val="00974A64"/>
    <w:rsid w:val="00975088"/>
    <w:rsid w:val="00976F8B"/>
    <w:rsid w:val="00977ED1"/>
    <w:rsid w:val="00977F4A"/>
    <w:rsid w:val="009835D9"/>
    <w:rsid w:val="00985498"/>
    <w:rsid w:val="0098566E"/>
    <w:rsid w:val="00990FA8"/>
    <w:rsid w:val="00997A26"/>
    <w:rsid w:val="009A2376"/>
    <w:rsid w:val="009A3C8C"/>
    <w:rsid w:val="009A75BB"/>
    <w:rsid w:val="009A7911"/>
    <w:rsid w:val="009B0BFC"/>
    <w:rsid w:val="009B39E3"/>
    <w:rsid w:val="009C0243"/>
    <w:rsid w:val="009C331F"/>
    <w:rsid w:val="009C3A5E"/>
    <w:rsid w:val="009D24F8"/>
    <w:rsid w:val="009D3336"/>
    <w:rsid w:val="009D5159"/>
    <w:rsid w:val="009D56C3"/>
    <w:rsid w:val="009D68EF"/>
    <w:rsid w:val="009D6D8C"/>
    <w:rsid w:val="009D7069"/>
    <w:rsid w:val="009E6008"/>
    <w:rsid w:val="009E66FB"/>
    <w:rsid w:val="009E6FAB"/>
    <w:rsid w:val="009E6FBE"/>
    <w:rsid w:val="009F0CD1"/>
    <w:rsid w:val="00A00D0C"/>
    <w:rsid w:val="00A02C7C"/>
    <w:rsid w:val="00A04772"/>
    <w:rsid w:val="00A05576"/>
    <w:rsid w:val="00A07B87"/>
    <w:rsid w:val="00A10FED"/>
    <w:rsid w:val="00A13D9F"/>
    <w:rsid w:val="00A30A0F"/>
    <w:rsid w:val="00A3123F"/>
    <w:rsid w:val="00A33C60"/>
    <w:rsid w:val="00A35478"/>
    <w:rsid w:val="00A35FA0"/>
    <w:rsid w:val="00A36CE7"/>
    <w:rsid w:val="00A4150C"/>
    <w:rsid w:val="00A422C4"/>
    <w:rsid w:val="00A42DB0"/>
    <w:rsid w:val="00A434DE"/>
    <w:rsid w:val="00A45F8E"/>
    <w:rsid w:val="00A524BA"/>
    <w:rsid w:val="00A53AC1"/>
    <w:rsid w:val="00A55513"/>
    <w:rsid w:val="00A60702"/>
    <w:rsid w:val="00A60E81"/>
    <w:rsid w:val="00A621D5"/>
    <w:rsid w:val="00A62B1A"/>
    <w:rsid w:val="00A64892"/>
    <w:rsid w:val="00A6623C"/>
    <w:rsid w:val="00A7419A"/>
    <w:rsid w:val="00A83218"/>
    <w:rsid w:val="00A83DAF"/>
    <w:rsid w:val="00A93DD8"/>
    <w:rsid w:val="00A97E0D"/>
    <w:rsid w:val="00A97EA3"/>
    <w:rsid w:val="00AA2F28"/>
    <w:rsid w:val="00AA3CB0"/>
    <w:rsid w:val="00AA54D5"/>
    <w:rsid w:val="00AB22FF"/>
    <w:rsid w:val="00AB7875"/>
    <w:rsid w:val="00AC08FA"/>
    <w:rsid w:val="00AC0AA7"/>
    <w:rsid w:val="00AC30DB"/>
    <w:rsid w:val="00AC3755"/>
    <w:rsid w:val="00AC3DC4"/>
    <w:rsid w:val="00AD25B5"/>
    <w:rsid w:val="00AD6FE7"/>
    <w:rsid w:val="00AE55CB"/>
    <w:rsid w:val="00AE6F77"/>
    <w:rsid w:val="00AF2CD0"/>
    <w:rsid w:val="00AF4331"/>
    <w:rsid w:val="00AF505A"/>
    <w:rsid w:val="00AF5C06"/>
    <w:rsid w:val="00AF75A8"/>
    <w:rsid w:val="00AF771B"/>
    <w:rsid w:val="00B134C5"/>
    <w:rsid w:val="00B14162"/>
    <w:rsid w:val="00B15E1C"/>
    <w:rsid w:val="00B17202"/>
    <w:rsid w:val="00B22F71"/>
    <w:rsid w:val="00B23C7D"/>
    <w:rsid w:val="00B23CAB"/>
    <w:rsid w:val="00B254AE"/>
    <w:rsid w:val="00B25F39"/>
    <w:rsid w:val="00B40A14"/>
    <w:rsid w:val="00B42587"/>
    <w:rsid w:val="00B473DE"/>
    <w:rsid w:val="00B51712"/>
    <w:rsid w:val="00B5252D"/>
    <w:rsid w:val="00B53563"/>
    <w:rsid w:val="00B5601F"/>
    <w:rsid w:val="00B56F1A"/>
    <w:rsid w:val="00B5767F"/>
    <w:rsid w:val="00B62B24"/>
    <w:rsid w:val="00B63998"/>
    <w:rsid w:val="00B66F85"/>
    <w:rsid w:val="00B726C0"/>
    <w:rsid w:val="00B74FA0"/>
    <w:rsid w:val="00B758A1"/>
    <w:rsid w:val="00B81639"/>
    <w:rsid w:val="00B8362F"/>
    <w:rsid w:val="00B85FFF"/>
    <w:rsid w:val="00B86502"/>
    <w:rsid w:val="00B9244D"/>
    <w:rsid w:val="00B92734"/>
    <w:rsid w:val="00B94C54"/>
    <w:rsid w:val="00BA512F"/>
    <w:rsid w:val="00BA7A4F"/>
    <w:rsid w:val="00BB289D"/>
    <w:rsid w:val="00BB31A0"/>
    <w:rsid w:val="00BB3255"/>
    <w:rsid w:val="00BB3DC8"/>
    <w:rsid w:val="00BC2AB2"/>
    <w:rsid w:val="00BC3413"/>
    <w:rsid w:val="00BC4AF4"/>
    <w:rsid w:val="00BC6110"/>
    <w:rsid w:val="00BC7ED9"/>
    <w:rsid w:val="00BD0687"/>
    <w:rsid w:val="00BD11F5"/>
    <w:rsid w:val="00BD330F"/>
    <w:rsid w:val="00BD440E"/>
    <w:rsid w:val="00BE4C47"/>
    <w:rsid w:val="00BE6558"/>
    <w:rsid w:val="00BF06ED"/>
    <w:rsid w:val="00BF0AFF"/>
    <w:rsid w:val="00BF1097"/>
    <w:rsid w:val="00BF2154"/>
    <w:rsid w:val="00BF3904"/>
    <w:rsid w:val="00BF432B"/>
    <w:rsid w:val="00BF584B"/>
    <w:rsid w:val="00BF70D6"/>
    <w:rsid w:val="00C03B58"/>
    <w:rsid w:val="00C07E9C"/>
    <w:rsid w:val="00C108B1"/>
    <w:rsid w:val="00C11A7A"/>
    <w:rsid w:val="00C11FAD"/>
    <w:rsid w:val="00C12275"/>
    <w:rsid w:val="00C1424E"/>
    <w:rsid w:val="00C154C5"/>
    <w:rsid w:val="00C1574F"/>
    <w:rsid w:val="00C16F62"/>
    <w:rsid w:val="00C23172"/>
    <w:rsid w:val="00C244D9"/>
    <w:rsid w:val="00C25404"/>
    <w:rsid w:val="00C349AB"/>
    <w:rsid w:val="00C3656F"/>
    <w:rsid w:val="00C427CD"/>
    <w:rsid w:val="00C42C08"/>
    <w:rsid w:val="00C4726D"/>
    <w:rsid w:val="00C47598"/>
    <w:rsid w:val="00C52912"/>
    <w:rsid w:val="00C53F61"/>
    <w:rsid w:val="00C60061"/>
    <w:rsid w:val="00C62CF2"/>
    <w:rsid w:val="00C63137"/>
    <w:rsid w:val="00C63819"/>
    <w:rsid w:val="00C660B6"/>
    <w:rsid w:val="00C714C4"/>
    <w:rsid w:val="00C734FB"/>
    <w:rsid w:val="00C758E5"/>
    <w:rsid w:val="00C761CF"/>
    <w:rsid w:val="00C76326"/>
    <w:rsid w:val="00C83F1B"/>
    <w:rsid w:val="00C84032"/>
    <w:rsid w:val="00C868A9"/>
    <w:rsid w:val="00C86E8F"/>
    <w:rsid w:val="00C92B7E"/>
    <w:rsid w:val="00C93427"/>
    <w:rsid w:val="00C93952"/>
    <w:rsid w:val="00C94E7D"/>
    <w:rsid w:val="00C9714E"/>
    <w:rsid w:val="00CA0BD4"/>
    <w:rsid w:val="00CA1AB2"/>
    <w:rsid w:val="00CA3453"/>
    <w:rsid w:val="00CA55A3"/>
    <w:rsid w:val="00CA57BC"/>
    <w:rsid w:val="00CA5EFB"/>
    <w:rsid w:val="00CB2B17"/>
    <w:rsid w:val="00CB2C1D"/>
    <w:rsid w:val="00CB3D12"/>
    <w:rsid w:val="00CB6041"/>
    <w:rsid w:val="00CB76FB"/>
    <w:rsid w:val="00CC29F3"/>
    <w:rsid w:val="00CC29FE"/>
    <w:rsid w:val="00CC4379"/>
    <w:rsid w:val="00CD169C"/>
    <w:rsid w:val="00CD2556"/>
    <w:rsid w:val="00CD684F"/>
    <w:rsid w:val="00CE73EF"/>
    <w:rsid w:val="00CE7630"/>
    <w:rsid w:val="00CF437F"/>
    <w:rsid w:val="00CF4CC0"/>
    <w:rsid w:val="00CF5BD6"/>
    <w:rsid w:val="00CF6A8F"/>
    <w:rsid w:val="00D0092C"/>
    <w:rsid w:val="00D14733"/>
    <w:rsid w:val="00D163F4"/>
    <w:rsid w:val="00D170B9"/>
    <w:rsid w:val="00D2408C"/>
    <w:rsid w:val="00D27CFA"/>
    <w:rsid w:val="00D321FC"/>
    <w:rsid w:val="00D3340A"/>
    <w:rsid w:val="00D352B5"/>
    <w:rsid w:val="00D37F1E"/>
    <w:rsid w:val="00D43428"/>
    <w:rsid w:val="00D47466"/>
    <w:rsid w:val="00D475BE"/>
    <w:rsid w:val="00D54C21"/>
    <w:rsid w:val="00D71FEE"/>
    <w:rsid w:val="00D720B4"/>
    <w:rsid w:val="00D7337E"/>
    <w:rsid w:val="00D7481E"/>
    <w:rsid w:val="00D74A27"/>
    <w:rsid w:val="00D83DAB"/>
    <w:rsid w:val="00D83E3E"/>
    <w:rsid w:val="00D84FA7"/>
    <w:rsid w:val="00D8672E"/>
    <w:rsid w:val="00D87F94"/>
    <w:rsid w:val="00D92872"/>
    <w:rsid w:val="00D936DB"/>
    <w:rsid w:val="00D9448F"/>
    <w:rsid w:val="00DA1A37"/>
    <w:rsid w:val="00DA3C78"/>
    <w:rsid w:val="00DA49E0"/>
    <w:rsid w:val="00DA5FDA"/>
    <w:rsid w:val="00DA68FF"/>
    <w:rsid w:val="00DA78D1"/>
    <w:rsid w:val="00DB7D42"/>
    <w:rsid w:val="00DC05DA"/>
    <w:rsid w:val="00DC1610"/>
    <w:rsid w:val="00DC5720"/>
    <w:rsid w:val="00DC7BC3"/>
    <w:rsid w:val="00DD4290"/>
    <w:rsid w:val="00DD54DA"/>
    <w:rsid w:val="00DE3183"/>
    <w:rsid w:val="00DE3ACA"/>
    <w:rsid w:val="00DE6216"/>
    <w:rsid w:val="00DE7E60"/>
    <w:rsid w:val="00DF0B71"/>
    <w:rsid w:val="00DF25E2"/>
    <w:rsid w:val="00DF5C32"/>
    <w:rsid w:val="00DF69F7"/>
    <w:rsid w:val="00E00367"/>
    <w:rsid w:val="00E01572"/>
    <w:rsid w:val="00E0770B"/>
    <w:rsid w:val="00E10953"/>
    <w:rsid w:val="00E130AE"/>
    <w:rsid w:val="00E13E75"/>
    <w:rsid w:val="00E13FB9"/>
    <w:rsid w:val="00E17BCC"/>
    <w:rsid w:val="00E25AC9"/>
    <w:rsid w:val="00E32B46"/>
    <w:rsid w:val="00E33D3E"/>
    <w:rsid w:val="00E417E3"/>
    <w:rsid w:val="00E45EF1"/>
    <w:rsid w:val="00E47533"/>
    <w:rsid w:val="00E50067"/>
    <w:rsid w:val="00E520D1"/>
    <w:rsid w:val="00E566E5"/>
    <w:rsid w:val="00E56B0B"/>
    <w:rsid w:val="00E62A88"/>
    <w:rsid w:val="00E6434F"/>
    <w:rsid w:val="00E64768"/>
    <w:rsid w:val="00E723D5"/>
    <w:rsid w:val="00E7270D"/>
    <w:rsid w:val="00E72F5D"/>
    <w:rsid w:val="00E76881"/>
    <w:rsid w:val="00E837F8"/>
    <w:rsid w:val="00E84B61"/>
    <w:rsid w:val="00E87FD8"/>
    <w:rsid w:val="00E96E63"/>
    <w:rsid w:val="00E96F6B"/>
    <w:rsid w:val="00E978A0"/>
    <w:rsid w:val="00EA3C84"/>
    <w:rsid w:val="00EA67E6"/>
    <w:rsid w:val="00EB1B23"/>
    <w:rsid w:val="00EB23C3"/>
    <w:rsid w:val="00EB2667"/>
    <w:rsid w:val="00EB2C3A"/>
    <w:rsid w:val="00EC0D26"/>
    <w:rsid w:val="00EC1FDD"/>
    <w:rsid w:val="00EC42C7"/>
    <w:rsid w:val="00EC4448"/>
    <w:rsid w:val="00ED3BA9"/>
    <w:rsid w:val="00ED550E"/>
    <w:rsid w:val="00ED6555"/>
    <w:rsid w:val="00EE111A"/>
    <w:rsid w:val="00EE56BC"/>
    <w:rsid w:val="00EE586A"/>
    <w:rsid w:val="00EF06F0"/>
    <w:rsid w:val="00EF1278"/>
    <w:rsid w:val="00EF1FD7"/>
    <w:rsid w:val="00EF233B"/>
    <w:rsid w:val="00EF54DD"/>
    <w:rsid w:val="00F02CF8"/>
    <w:rsid w:val="00F02DD5"/>
    <w:rsid w:val="00F038A4"/>
    <w:rsid w:val="00F0421F"/>
    <w:rsid w:val="00F17EC1"/>
    <w:rsid w:val="00F2143B"/>
    <w:rsid w:val="00F26397"/>
    <w:rsid w:val="00F305BC"/>
    <w:rsid w:val="00F30954"/>
    <w:rsid w:val="00F32D04"/>
    <w:rsid w:val="00F37F73"/>
    <w:rsid w:val="00F40DA1"/>
    <w:rsid w:val="00F42ADB"/>
    <w:rsid w:val="00F45715"/>
    <w:rsid w:val="00F4622B"/>
    <w:rsid w:val="00F51E2F"/>
    <w:rsid w:val="00F5549B"/>
    <w:rsid w:val="00F5593B"/>
    <w:rsid w:val="00F66745"/>
    <w:rsid w:val="00F670E7"/>
    <w:rsid w:val="00F73F09"/>
    <w:rsid w:val="00F74436"/>
    <w:rsid w:val="00F808B8"/>
    <w:rsid w:val="00F86E0B"/>
    <w:rsid w:val="00F871F4"/>
    <w:rsid w:val="00F91B43"/>
    <w:rsid w:val="00FA2B2A"/>
    <w:rsid w:val="00FA4E3F"/>
    <w:rsid w:val="00FB0E0B"/>
    <w:rsid w:val="00FB1D23"/>
    <w:rsid w:val="00FB6D11"/>
    <w:rsid w:val="00FC35B8"/>
    <w:rsid w:val="00FC78DC"/>
    <w:rsid w:val="00FD02AC"/>
    <w:rsid w:val="00FE1106"/>
    <w:rsid w:val="00FE3648"/>
    <w:rsid w:val="00FE71DB"/>
    <w:rsid w:val="00FF06E9"/>
    <w:rsid w:val="00FF1165"/>
    <w:rsid w:val="00FF2AC2"/>
    <w:rsid w:val="00FF481A"/>
    <w:rsid w:val="00FF60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3E9299E"/>
  <w15:docId w15:val="{21F16E77-48EC-4E11-950F-053105F5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none" w:sz="0" w:space="0" w:color="000000"/>
        <w:left w:val="none" w:sz="0" w:space="0" w:color="000000"/>
        <w:bottom w:val="none" w:sz="0" w:space="0" w:color="000000"/>
        <w:right w:val="none" w:sz="0" w:space="0" w:color="000000"/>
      </w:pBdr>
      <w:suppressAutoHyphens/>
      <w:spacing w:after="160" w:line="254" w:lineRule="auto"/>
      <w:textAlignment w:val="baseline"/>
    </w:pPr>
    <w:rPr>
      <w:rFonts w:ascii="Calibri" w:eastAsia="Calibri" w:hAnsi="Calibri" w:cs="Arial"/>
      <w:kern w:val="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Normal">
    <w:name w:val="LO-Normal"/>
    <w:pPr>
      <w:widowControl w:val="0"/>
      <w:pBdr>
        <w:top w:val="none" w:sz="0" w:space="0" w:color="000000"/>
        <w:left w:val="none" w:sz="0" w:space="0" w:color="000000"/>
        <w:bottom w:val="none" w:sz="0" w:space="0" w:color="000000"/>
        <w:right w:val="none" w:sz="0" w:space="0" w:color="000000"/>
      </w:pBdr>
      <w:suppressAutoHyphens/>
      <w:spacing w:after="160" w:line="254" w:lineRule="auto"/>
      <w:textAlignment w:val="baseline"/>
    </w:pPr>
    <w:rPr>
      <w:rFonts w:ascii="Calibri" w:eastAsia="Calibri" w:hAnsi="Calibri" w:cs="Arial"/>
      <w:kern w:val="1"/>
      <w:sz w:val="22"/>
      <w:szCs w:val="22"/>
    </w:rPr>
  </w:style>
  <w:style w:type="paragraph" w:customStyle="1" w:styleId="Heading">
    <w:name w:val="Heading"/>
    <w:basedOn w:val="Normal"/>
    <w:next w:val="BodyText"/>
    <w:pPr>
      <w:keepNext/>
      <w:spacing w:before="240" w:after="120"/>
    </w:pPr>
    <w:rPr>
      <w:rFonts w:ascii="Liberation Sans" w:eastAsia="Lucida Sans Unicode" w:hAnsi="Liberation Sans" w:cs="Mangal"/>
      <w:sz w:val="28"/>
      <w:szCs w:val="28"/>
    </w:rPr>
  </w:style>
  <w:style w:type="paragraph" w:styleId="BodyText">
    <w:name w:val="Body Text"/>
    <w:basedOn w:val="Normal"/>
    <w:pPr>
      <w:widowControl w:val="0"/>
      <w:spacing w:after="140" w:line="288" w:lineRule="auto"/>
    </w:pPr>
    <w:rPr>
      <w:rFonts w:ascii="Liberation Serif" w:eastAsia="Lucida Sans Unicode" w:hAnsi="Liberation Serif" w:cs="Mangal"/>
      <w:sz w:val="24"/>
      <w:szCs w:val="24"/>
      <w:lang w:eastAsia="zh-CN" w:bidi="hi-IN"/>
    </w:rPr>
  </w:style>
  <w:style w:type="paragraph" w:styleId="List">
    <w:name w:val="List"/>
    <w:basedOn w:val="BodyText"/>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sz w:val="24"/>
    </w:rPr>
  </w:style>
  <w:style w:type="character" w:styleId="Hyperlink">
    <w:name w:val="Hyperlink"/>
    <w:basedOn w:val="DefaultParagraphFont"/>
    <w:uiPriority w:val="99"/>
    <w:unhideWhenUsed/>
    <w:rsid w:val="00972543"/>
    <w:rPr>
      <w:color w:val="0000FF" w:themeColor="hyperlink"/>
      <w:u w:val="single"/>
    </w:rPr>
  </w:style>
  <w:style w:type="paragraph" w:customStyle="1" w:styleId="TextBody">
    <w:name w:val="Text Body"/>
    <w:basedOn w:val="Normal"/>
    <w:rsid w:val="00CE7630"/>
    <w:pPr>
      <w:widowControl w:val="0"/>
      <w:pBdr>
        <w:top w:val="none" w:sz="0" w:space="0" w:color="auto"/>
        <w:left w:val="none" w:sz="0" w:space="0" w:color="auto"/>
        <w:bottom w:val="none" w:sz="0" w:space="0" w:color="auto"/>
        <w:right w:val="none" w:sz="0" w:space="0" w:color="auto"/>
      </w:pBdr>
      <w:spacing w:after="140" w:line="288" w:lineRule="auto"/>
    </w:pPr>
    <w:rPr>
      <w:rFonts w:ascii="Liberation Serif" w:eastAsia="Lucida Sans Unicode" w:hAnsi="Liberation Serif" w:cs="Mangal"/>
      <w:color w:val="00000A"/>
      <w:kern w:val="0"/>
      <w:sz w:val="24"/>
      <w:szCs w:val="24"/>
      <w:lang w:eastAsia="zh-CN" w:bidi="hi-IN"/>
    </w:rPr>
  </w:style>
  <w:style w:type="paragraph" w:styleId="BalloonText">
    <w:name w:val="Balloon Text"/>
    <w:basedOn w:val="Normal"/>
    <w:link w:val="BalloonTextChar"/>
    <w:uiPriority w:val="99"/>
    <w:semiHidden/>
    <w:unhideWhenUsed/>
    <w:rsid w:val="00E25A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AC9"/>
    <w:rPr>
      <w:rFonts w:ascii="Segoe UI" w:eastAsia="Calibri" w:hAnsi="Segoe UI" w:cs="Segoe UI"/>
      <w:kern w:val="1"/>
      <w:sz w:val="18"/>
      <w:szCs w:val="18"/>
    </w:rPr>
  </w:style>
  <w:style w:type="character" w:styleId="CommentReference">
    <w:name w:val="annotation reference"/>
    <w:basedOn w:val="DefaultParagraphFont"/>
    <w:uiPriority w:val="99"/>
    <w:semiHidden/>
    <w:unhideWhenUsed/>
    <w:rsid w:val="00EC1FDD"/>
    <w:rPr>
      <w:sz w:val="16"/>
      <w:szCs w:val="16"/>
    </w:rPr>
  </w:style>
  <w:style w:type="paragraph" w:styleId="CommentText">
    <w:name w:val="annotation text"/>
    <w:basedOn w:val="Normal"/>
    <w:link w:val="CommentTextChar"/>
    <w:uiPriority w:val="99"/>
    <w:semiHidden/>
    <w:unhideWhenUsed/>
    <w:rsid w:val="00EC1FDD"/>
    <w:pPr>
      <w:spacing w:line="240" w:lineRule="auto"/>
    </w:pPr>
    <w:rPr>
      <w:sz w:val="20"/>
      <w:szCs w:val="20"/>
    </w:rPr>
  </w:style>
  <w:style w:type="character" w:customStyle="1" w:styleId="CommentTextChar">
    <w:name w:val="Comment Text Char"/>
    <w:basedOn w:val="DefaultParagraphFont"/>
    <w:link w:val="CommentText"/>
    <w:uiPriority w:val="99"/>
    <w:semiHidden/>
    <w:rsid w:val="00EC1FDD"/>
    <w:rPr>
      <w:rFonts w:ascii="Calibri" w:eastAsia="Calibri" w:hAnsi="Calibri" w:cs="Arial"/>
      <w:kern w:val="1"/>
    </w:rPr>
  </w:style>
  <w:style w:type="paragraph" w:styleId="CommentSubject">
    <w:name w:val="annotation subject"/>
    <w:basedOn w:val="CommentText"/>
    <w:next w:val="CommentText"/>
    <w:link w:val="CommentSubjectChar"/>
    <w:uiPriority w:val="99"/>
    <w:semiHidden/>
    <w:unhideWhenUsed/>
    <w:rsid w:val="00EC1FDD"/>
    <w:rPr>
      <w:b/>
      <w:bCs/>
    </w:rPr>
  </w:style>
  <w:style w:type="character" w:customStyle="1" w:styleId="CommentSubjectChar">
    <w:name w:val="Comment Subject Char"/>
    <w:basedOn w:val="CommentTextChar"/>
    <w:link w:val="CommentSubject"/>
    <w:uiPriority w:val="99"/>
    <w:semiHidden/>
    <w:rsid w:val="00EC1FDD"/>
    <w:rPr>
      <w:rFonts w:ascii="Calibri" w:eastAsia="Calibri" w:hAnsi="Calibri" w:cs="Arial"/>
      <w:b/>
      <w:bCs/>
      <w:kern w:val="1"/>
    </w:rPr>
  </w:style>
  <w:style w:type="paragraph" w:styleId="Revision">
    <w:name w:val="Revision"/>
    <w:hidden/>
    <w:uiPriority w:val="99"/>
    <w:semiHidden/>
    <w:rsid w:val="00EC1FDD"/>
    <w:rPr>
      <w:rFonts w:ascii="Calibri" w:eastAsia="Calibri" w:hAnsi="Calibri" w:cs="Arial"/>
      <w:kern w:val="1"/>
      <w:sz w:val="22"/>
      <w:szCs w:val="22"/>
    </w:rPr>
  </w:style>
  <w:style w:type="character" w:customStyle="1" w:styleId="apple-converted-space">
    <w:name w:val="apple-converted-space"/>
    <w:basedOn w:val="DefaultParagraphFont"/>
    <w:rsid w:val="00036672"/>
  </w:style>
  <w:style w:type="paragraph" w:styleId="Header">
    <w:name w:val="header"/>
    <w:basedOn w:val="Normal"/>
    <w:link w:val="HeaderChar"/>
    <w:uiPriority w:val="99"/>
    <w:unhideWhenUsed/>
    <w:rsid w:val="003B7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F2E"/>
    <w:rPr>
      <w:rFonts w:ascii="Calibri" w:eastAsia="Calibri" w:hAnsi="Calibri" w:cs="Arial"/>
      <w:kern w:val="1"/>
      <w:sz w:val="22"/>
      <w:szCs w:val="22"/>
    </w:rPr>
  </w:style>
  <w:style w:type="paragraph" w:styleId="Footer">
    <w:name w:val="footer"/>
    <w:basedOn w:val="Normal"/>
    <w:link w:val="FooterChar"/>
    <w:uiPriority w:val="99"/>
    <w:unhideWhenUsed/>
    <w:rsid w:val="003B7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F2E"/>
    <w:rPr>
      <w:rFonts w:ascii="Calibri" w:eastAsia="Calibri" w:hAnsi="Calibri" w:cs="Arial"/>
      <w:kern w:val="1"/>
      <w:sz w:val="22"/>
      <w:szCs w:val="22"/>
    </w:rPr>
  </w:style>
  <w:style w:type="paragraph" w:styleId="NormalWeb">
    <w:name w:val="Normal (Web)"/>
    <w:basedOn w:val="Normal"/>
    <w:uiPriority w:val="99"/>
    <w:semiHidden/>
    <w:unhideWhenUsed/>
    <w:rsid w:val="00D7481E"/>
    <w:p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81137A"/>
    <w:pPr>
      <w:ind w:left="720"/>
      <w:contextualSpacing/>
    </w:pPr>
  </w:style>
  <w:style w:type="character" w:customStyle="1" w:styleId="UnresolvedMention1">
    <w:name w:val="Unresolved Mention1"/>
    <w:basedOn w:val="DefaultParagraphFont"/>
    <w:uiPriority w:val="99"/>
    <w:semiHidden/>
    <w:unhideWhenUsed/>
    <w:rsid w:val="00B56F1A"/>
    <w:rPr>
      <w:color w:val="605E5C"/>
      <w:shd w:val="clear" w:color="auto" w:fill="E1DFDD"/>
    </w:rPr>
  </w:style>
  <w:style w:type="paragraph" w:customStyle="1" w:styleId="EndNoteBibliographyTitle">
    <w:name w:val="EndNote Bibliography Title"/>
    <w:basedOn w:val="Normal"/>
    <w:link w:val="EndNoteBibliographyTitleChar"/>
    <w:rsid w:val="002252BA"/>
    <w:pPr>
      <w:spacing w:after="0"/>
      <w:jc w:val="center"/>
    </w:pPr>
    <w:rPr>
      <w:noProof/>
    </w:rPr>
  </w:style>
  <w:style w:type="character" w:customStyle="1" w:styleId="EndNoteBibliographyTitleChar">
    <w:name w:val="EndNote Bibliography Title Char"/>
    <w:basedOn w:val="DefaultParagraphFont"/>
    <w:link w:val="EndNoteBibliographyTitle"/>
    <w:rsid w:val="002252BA"/>
    <w:rPr>
      <w:rFonts w:ascii="Calibri" w:eastAsia="Calibri" w:hAnsi="Calibri" w:cs="Arial"/>
      <w:noProof/>
      <w:kern w:val="1"/>
      <w:sz w:val="22"/>
      <w:szCs w:val="22"/>
    </w:rPr>
  </w:style>
  <w:style w:type="paragraph" w:customStyle="1" w:styleId="EndNoteBibliography">
    <w:name w:val="EndNote Bibliography"/>
    <w:basedOn w:val="Normal"/>
    <w:link w:val="EndNoteBibliographyChar"/>
    <w:rsid w:val="002252BA"/>
    <w:pPr>
      <w:spacing w:line="240" w:lineRule="auto"/>
      <w:jc w:val="both"/>
    </w:pPr>
    <w:rPr>
      <w:noProof/>
    </w:rPr>
  </w:style>
  <w:style w:type="character" w:customStyle="1" w:styleId="EndNoteBibliographyChar">
    <w:name w:val="EndNote Bibliography Char"/>
    <w:basedOn w:val="DefaultParagraphFont"/>
    <w:link w:val="EndNoteBibliography"/>
    <w:rsid w:val="002252BA"/>
    <w:rPr>
      <w:rFonts w:ascii="Calibri" w:eastAsia="Calibri" w:hAnsi="Calibri" w:cs="Arial"/>
      <w:noProof/>
      <w:kern w:val="1"/>
      <w:sz w:val="22"/>
      <w:szCs w:val="22"/>
    </w:rPr>
  </w:style>
  <w:style w:type="character" w:customStyle="1" w:styleId="UnresolvedMention2">
    <w:name w:val="Unresolved Mention2"/>
    <w:basedOn w:val="DefaultParagraphFont"/>
    <w:uiPriority w:val="99"/>
    <w:semiHidden/>
    <w:unhideWhenUsed/>
    <w:rsid w:val="002252BA"/>
    <w:rPr>
      <w:color w:val="605E5C"/>
      <w:shd w:val="clear" w:color="auto" w:fill="E1DFDD"/>
    </w:rPr>
  </w:style>
  <w:style w:type="character" w:customStyle="1" w:styleId="UnresolvedMention3">
    <w:name w:val="Unresolved Mention3"/>
    <w:basedOn w:val="DefaultParagraphFont"/>
    <w:uiPriority w:val="99"/>
    <w:unhideWhenUsed/>
    <w:rsid w:val="00101E6E"/>
    <w:rPr>
      <w:color w:val="605E5C"/>
      <w:shd w:val="clear" w:color="auto" w:fill="E1DFDD"/>
    </w:rPr>
  </w:style>
  <w:style w:type="table" w:styleId="TableGrid">
    <w:name w:val="Table Grid"/>
    <w:basedOn w:val="TableNormal"/>
    <w:uiPriority w:val="59"/>
    <w:rsid w:val="00B92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53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31113">
      <w:bodyDiv w:val="1"/>
      <w:marLeft w:val="0"/>
      <w:marRight w:val="0"/>
      <w:marTop w:val="0"/>
      <w:marBottom w:val="0"/>
      <w:divBdr>
        <w:top w:val="none" w:sz="0" w:space="0" w:color="auto"/>
        <w:left w:val="none" w:sz="0" w:space="0" w:color="auto"/>
        <w:bottom w:val="none" w:sz="0" w:space="0" w:color="auto"/>
        <w:right w:val="none" w:sz="0" w:space="0" w:color="auto"/>
      </w:divBdr>
    </w:div>
    <w:div w:id="317658320">
      <w:bodyDiv w:val="1"/>
      <w:marLeft w:val="0"/>
      <w:marRight w:val="0"/>
      <w:marTop w:val="0"/>
      <w:marBottom w:val="0"/>
      <w:divBdr>
        <w:top w:val="none" w:sz="0" w:space="0" w:color="auto"/>
        <w:left w:val="none" w:sz="0" w:space="0" w:color="auto"/>
        <w:bottom w:val="none" w:sz="0" w:space="0" w:color="auto"/>
        <w:right w:val="none" w:sz="0" w:space="0" w:color="auto"/>
      </w:divBdr>
    </w:div>
    <w:div w:id="347490333">
      <w:bodyDiv w:val="1"/>
      <w:marLeft w:val="0"/>
      <w:marRight w:val="0"/>
      <w:marTop w:val="0"/>
      <w:marBottom w:val="0"/>
      <w:divBdr>
        <w:top w:val="none" w:sz="0" w:space="0" w:color="auto"/>
        <w:left w:val="none" w:sz="0" w:space="0" w:color="auto"/>
        <w:bottom w:val="none" w:sz="0" w:space="0" w:color="auto"/>
        <w:right w:val="none" w:sz="0" w:space="0" w:color="auto"/>
      </w:divBdr>
    </w:div>
    <w:div w:id="356078260">
      <w:bodyDiv w:val="1"/>
      <w:marLeft w:val="0"/>
      <w:marRight w:val="0"/>
      <w:marTop w:val="0"/>
      <w:marBottom w:val="0"/>
      <w:divBdr>
        <w:top w:val="none" w:sz="0" w:space="0" w:color="auto"/>
        <w:left w:val="none" w:sz="0" w:space="0" w:color="auto"/>
        <w:bottom w:val="none" w:sz="0" w:space="0" w:color="auto"/>
        <w:right w:val="none" w:sz="0" w:space="0" w:color="auto"/>
      </w:divBdr>
    </w:div>
    <w:div w:id="397018096">
      <w:bodyDiv w:val="1"/>
      <w:marLeft w:val="0"/>
      <w:marRight w:val="0"/>
      <w:marTop w:val="0"/>
      <w:marBottom w:val="0"/>
      <w:divBdr>
        <w:top w:val="none" w:sz="0" w:space="0" w:color="auto"/>
        <w:left w:val="none" w:sz="0" w:space="0" w:color="auto"/>
        <w:bottom w:val="none" w:sz="0" w:space="0" w:color="auto"/>
        <w:right w:val="none" w:sz="0" w:space="0" w:color="auto"/>
      </w:divBdr>
    </w:div>
    <w:div w:id="553272604">
      <w:bodyDiv w:val="1"/>
      <w:marLeft w:val="0"/>
      <w:marRight w:val="0"/>
      <w:marTop w:val="0"/>
      <w:marBottom w:val="0"/>
      <w:divBdr>
        <w:top w:val="none" w:sz="0" w:space="0" w:color="auto"/>
        <w:left w:val="none" w:sz="0" w:space="0" w:color="auto"/>
        <w:bottom w:val="none" w:sz="0" w:space="0" w:color="auto"/>
        <w:right w:val="none" w:sz="0" w:space="0" w:color="auto"/>
      </w:divBdr>
    </w:div>
    <w:div w:id="636420545">
      <w:bodyDiv w:val="1"/>
      <w:marLeft w:val="0"/>
      <w:marRight w:val="0"/>
      <w:marTop w:val="0"/>
      <w:marBottom w:val="0"/>
      <w:divBdr>
        <w:top w:val="none" w:sz="0" w:space="0" w:color="auto"/>
        <w:left w:val="none" w:sz="0" w:space="0" w:color="auto"/>
        <w:bottom w:val="none" w:sz="0" w:space="0" w:color="auto"/>
        <w:right w:val="none" w:sz="0" w:space="0" w:color="auto"/>
      </w:divBdr>
    </w:div>
    <w:div w:id="858816253">
      <w:bodyDiv w:val="1"/>
      <w:marLeft w:val="0"/>
      <w:marRight w:val="0"/>
      <w:marTop w:val="0"/>
      <w:marBottom w:val="0"/>
      <w:divBdr>
        <w:top w:val="none" w:sz="0" w:space="0" w:color="auto"/>
        <w:left w:val="none" w:sz="0" w:space="0" w:color="auto"/>
        <w:bottom w:val="none" w:sz="0" w:space="0" w:color="auto"/>
        <w:right w:val="none" w:sz="0" w:space="0" w:color="auto"/>
      </w:divBdr>
    </w:div>
    <w:div w:id="861821571">
      <w:bodyDiv w:val="1"/>
      <w:marLeft w:val="0"/>
      <w:marRight w:val="0"/>
      <w:marTop w:val="0"/>
      <w:marBottom w:val="0"/>
      <w:divBdr>
        <w:top w:val="none" w:sz="0" w:space="0" w:color="auto"/>
        <w:left w:val="none" w:sz="0" w:space="0" w:color="auto"/>
        <w:bottom w:val="none" w:sz="0" w:space="0" w:color="auto"/>
        <w:right w:val="none" w:sz="0" w:space="0" w:color="auto"/>
      </w:divBdr>
      <w:divsChild>
        <w:div w:id="1836535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4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75614">
      <w:bodyDiv w:val="1"/>
      <w:marLeft w:val="0"/>
      <w:marRight w:val="0"/>
      <w:marTop w:val="0"/>
      <w:marBottom w:val="0"/>
      <w:divBdr>
        <w:top w:val="none" w:sz="0" w:space="0" w:color="auto"/>
        <w:left w:val="none" w:sz="0" w:space="0" w:color="auto"/>
        <w:bottom w:val="none" w:sz="0" w:space="0" w:color="auto"/>
        <w:right w:val="none" w:sz="0" w:space="0" w:color="auto"/>
      </w:divBdr>
    </w:div>
    <w:div w:id="1229533910">
      <w:bodyDiv w:val="1"/>
      <w:marLeft w:val="0"/>
      <w:marRight w:val="0"/>
      <w:marTop w:val="0"/>
      <w:marBottom w:val="0"/>
      <w:divBdr>
        <w:top w:val="none" w:sz="0" w:space="0" w:color="auto"/>
        <w:left w:val="none" w:sz="0" w:space="0" w:color="auto"/>
        <w:bottom w:val="none" w:sz="0" w:space="0" w:color="auto"/>
        <w:right w:val="none" w:sz="0" w:space="0" w:color="auto"/>
      </w:divBdr>
    </w:div>
    <w:div w:id="1230732180">
      <w:bodyDiv w:val="1"/>
      <w:marLeft w:val="0"/>
      <w:marRight w:val="0"/>
      <w:marTop w:val="0"/>
      <w:marBottom w:val="0"/>
      <w:divBdr>
        <w:top w:val="none" w:sz="0" w:space="0" w:color="auto"/>
        <w:left w:val="none" w:sz="0" w:space="0" w:color="auto"/>
        <w:bottom w:val="none" w:sz="0" w:space="0" w:color="auto"/>
        <w:right w:val="none" w:sz="0" w:space="0" w:color="auto"/>
      </w:divBdr>
      <w:divsChild>
        <w:div w:id="519508490">
          <w:marLeft w:val="0"/>
          <w:marRight w:val="0"/>
          <w:marTop w:val="0"/>
          <w:marBottom w:val="0"/>
          <w:divBdr>
            <w:top w:val="none" w:sz="0" w:space="0" w:color="auto"/>
            <w:left w:val="none" w:sz="0" w:space="0" w:color="auto"/>
            <w:bottom w:val="none" w:sz="0" w:space="0" w:color="auto"/>
            <w:right w:val="none" w:sz="0" w:space="0" w:color="auto"/>
          </w:divBdr>
        </w:div>
        <w:div w:id="1263297088">
          <w:marLeft w:val="0"/>
          <w:marRight w:val="0"/>
          <w:marTop w:val="0"/>
          <w:marBottom w:val="0"/>
          <w:divBdr>
            <w:top w:val="none" w:sz="0" w:space="0" w:color="auto"/>
            <w:left w:val="none" w:sz="0" w:space="0" w:color="auto"/>
            <w:bottom w:val="none" w:sz="0" w:space="0" w:color="auto"/>
            <w:right w:val="none" w:sz="0" w:space="0" w:color="auto"/>
          </w:divBdr>
          <w:divsChild>
            <w:div w:id="231893162">
              <w:marLeft w:val="0"/>
              <w:marRight w:val="0"/>
              <w:marTop w:val="0"/>
              <w:marBottom w:val="0"/>
              <w:divBdr>
                <w:top w:val="none" w:sz="0" w:space="0" w:color="auto"/>
                <w:left w:val="none" w:sz="0" w:space="0" w:color="auto"/>
                <w:bottom w:val="none" w:sz="0" w:space="0" w:color="auto"/>
                <w:right w:val="none" w:sz="0" w:space="0" w:color="auto"/>
              </w:divBdr>
            </w:div>
            <w:div w:id="739523340">
              <w:marLeft w:val="0"/>
              <w:marRight w:val="0"/>
              <w:marTop w:val="0"/>
              <w:marBottom w:val="0"/>
              <w:divBdr>
                <w:top w:val="none" w:sz="0" w:space="0" w:color="auto"/>
                <w:left w:val="none" w:sz="0" w:space="0" w:color="auto"/>
                <w:bottom w:val="none" w:sz="0" w:space="0" w:color="auto"/>
                <w:right w:val="none" w:sz="0" w:space="0" w:color="auto"/>
              </w:divBdr>
            </w:div>
            <w:div w:id="1453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3033">
      <w:bodyDiv w:val="1"/>
      <w:marLeft w:val="0"/>
      <w:marRight w:val="0"/>
      <w:marTop w:val="0"/>
      <w:marBottom w:val="0"/>
      <w:divBdr>
        <w:top w:val="none" w:sz="0" w:space="0" w:color="auto"/>
        <w:left w:val="none" w:sz="0" w:space="0" w:color="auto"/>
        <w:bottom w:val="none" w:sz="0" w:space="0" w:color="auto"/>
        <w:right w:val="none" w:sz="0" w:space="0" w:color="auto"/>
      </w:divBdr>
    </w:div>
    <w:div w:id="1409229931">
      <w:bodyDiv w:val="1"/>
      <w:marLeft w:val="0"/>
      <w:marRight w:val="0"/>
      <w:marTop w:val="0"/>
      <w:marBottom w:val="0"/>
      <w:divBdr>
        <w:top w:val="none" w:sz="0" w:space="0" w:color="auto"/>
        <w:left w:val="none" w:sz="0" w:space="0" w:color="auto"/>
        <w:bottom w:val="none" w:sz="0" w:space="0" w:color="auto"/>
        <w:right w:val="none" w:sz="0" w:space="0" w:color="auto"/>
      </w:divBdr>
    </w:div>
    <w:div w:id="1473979622">
      <w:bodyDiv w:val="1"/>
      <w:marLeft w:val="0"/>
      <w:marRight w:val="0"/>
      <w:marTop w:val="0"/>
      <w:marBottom w:val="0"/>
      <w:divBdr>
        <w:top w:val="none" w:sz="0" w:space="0" w:color="auto"/>
        <w:left w:val="none" w:sz="0" w:space="0" w:color="auto"/>
        <w:bottom w:val="none" w:sz="0" w:space="0" w:color="auto"/>
        <w:right w:val="none" w:sz="0" w:space="0" w:color="auto"/>
      </w:divBdr>
    </w:div>
    <w:div w:id="1484854287">
      <w:bodyDiv w:val="1"/>
      <w:marLeft w:val="0"/>
      <w:marRight w:val="0"/>
      <w:marTop w:val="0"/>
      <w:marBottom w:val="0"/>
      <w:divBdr>
        <w:top w:val="none" w:sz="0" w:space="0" w:color="auto"/>
        <w:left w:val="none" w:sz="0" w:space="0" w:color="auto"/>
        <w:bottom w:val="none" w:sz="0" w:space="0" w:color="auto"/>
        <w:right w:val="none" w:sz="0" w:space="0" w:color="auto"/>
      </w:divBdr>
    </w:div>
    <w:div w:id="1635989766">
      <w:bodyDiv w:val="1"/>
      <w:marLeft w:val="0"/>
      <w:marRight w:val="0"/>
      <w:marTop w:val="0"/>
      <w:marBottom w:val="0"/>
      <w:divBdr>
        <w:top w:val="none" w:sz="0" w:space="0" w:color="auto"/>
        <w:left w:val="none" w:sz="0" w:space="0" w:color="auto"/>
        <w:bottom w:val="none" w:sz="0" w:space="0" w:color="auto"/>
        <w:right w:val="none" w:sz="0" w:space="0" w:color="auto"/>
      </w:divBdr>
    </w:div>
    <w:div w:id="1667511701">
      <w:bodyDiv w:val="1"/>
      <w:marLeft w:val="0"/>
      <w:marRight w:val="0"/>
      <w:marTop w:val="0"/>
      <w:marBottom w:val="0"/>
      <w:divBdr>
        <w:top w:val="none" w:sz="0" w:space="0" w:color="auto"/>
        <w:left w:val="none" w:sz="0" w:space="0" w:color="auto"/>
        <w:bottom w:val="none" w:sz="0" w:space="0" w:color="auto"/>
        <w:right w:val="none" w:sz="0" w:space="0" w:color="auto"/>
      </w:divBdr>
      <w:divsChild>
        <w:div w:id="1928879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7552">
      <w:bodyDiv w:val="1"/>
      <w:marLeft w:val="0"/>
      <w:marRight w:val="0"/>
      <w:marTop w:val="0"/>
      <w:marBottom w:val="0"/>
      <w:divBdr>
        <w:top w:val="none" w:sz="0" w:space="0" w:color="auto"/>
        <w:left w:val="none" w:sz="0" w:space="0" w:color="auto"/>
        <w:bottom w:val="none" w:sz="0" w:space="0" w:color="auto"/>
        <w:right w:val="none" w:sz="0" w:space="0" w:color="auto"/>
      </w:divBdr>
    </w:div>
    <w:div w:id="1772772279">
      <w:bodyDiv w:val="1"/>
      <w:marLeft w:val="0"/>
      <w:marRight w:val="0"/>
      <w:marTop w:val="0"/>
      <w:marBottom w:val="0"/>
      <w:divBdr>
        <w:top w:val="none" w:sz="0" w:space="0" w:color="auto"/>
        <w:left w:val="none" w:sz="0" w:space="0" w:color="auto"/>
        <w:bottom w:val="none" w:sz="0" w:space="0" w:color="auto"/>
        <w:right w:val="none" w:sz="0" w:space="0" w:color="auto"/>
      </w:divBdr>
    </w:div>
    <w:div w:id="1811286711">
      <w:bodyDiv w:val="1"/>
      <w:marLeft w:val="0"/>
      <w:marRight w:val="0"/>
      <w:marTop w:val="0"/>
      <w:marBottom w:val="0"/>
      <w:divBdr>
        <w:top w:val="none" w:sz="0" w:space="0" w:color="auto"/>
        <w:left w:val="none" w:sz="0" w:space="0" w:color="auto"/>
        <w:bottom w:val="none" w:sz="0" w:space="0" w:color="auto"/>
        <w:right w:val="none" w:sz="0" w:space="0" w:color="auto"/>
      </w:divBdr>
    </w:div>
    <w:div w:id="1830292316">
      <w:bodyDiv w:val="1"/>
      <w:marLeft w:val="0"/>
      <w:marRight w:val="0"/>
      <w:marTop w:val="0"/>
      <w:marBottom w:val="0"/>
      <w:divBdr>
        <w:top w:val="none" w:sz="0" w:space="0" w:color="auto"/>
        <w:left w:val="none" w:sz="0" w:space="0" w:color="auto"/>
        <w:bottom w:val="none" w:sz="0" w:space="0" w:color="auto"/>
        <w:right w:val="none" w:sz="0" w:space="0" w:color="auto"/>
      </w:divBdr>
    </w:div>
    <w:div w:id="1983541762">
      <w:bodyDiv w:val="1"/>
      <w:marLeft w:val="0"/>
      <w:marRight w:val="0"/>
      <w:marTop w:val="0"/>
      <w:marBottom w:val="0"/>
      <w:divBdr>
        <w:top w:val="none" w:sz="0" w:space="0" w:color="auto"/>
        <w:left w:val="none" w:sz="0" w:space="0" w:color="auto"/>
        <w:bottom w:val="none" w:sz="0" w:space="0" w:color="auto"/>
        <w:right w:val="none" w:sz="0" w:space="0" w:color="auto"/>
      </w:divBdr>
    </w:div>
    <w:div w:id="20377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gwww.epfl.ch/thevenaz/turbore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bigwww.epfl.ch/thevenaz/turbore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190BB-5C07-4A49-8473-4D02A022E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11686</Words>
  <Characters>66615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El-Tawila</dc:creator>
  <cp:keywords/>
  <dc:description/>
  <cp:lastModifiedBy>Na Ma</cp:lastModifiedBy>
  <cp:revision>2</cp:revision>
  <cp:lastPrinted>1900-12-31T22:00:00Z</cp:lastPrinted>
  <dcterms:created xsi:type="dcterms:W3CDTF">2019-11-26T21:23:00Z</dcterms:created>
  <dcterms:modified xsi:type="dcterms:W3CDTF">2019-11-26T21:23:00Z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true</vt:bool>
  </property>
  <property fmtid="{D5CDD505-2E9C-101B-9397-08002B2CF9AE}" pid="6" name="LinksUpToDate">
    <vt:bool>true</vt:bool>
  </property>
  <property fmtid="{D5CDD505-2E9C-101B-9397-08002B2CF9AE}" pid="7" name="Mendeley_Bookmark_08tz3pmjNq_1">
    <vt:lpwstr>ADDIN CSL_CITATION {"properties": {"noteIndex": 0}, "schema": "https://github.com/citation-style-language/schema/raw/master/csl-citation.json", "citationItems": [{"uris": ["http://www.mendeley.com/documents/?uuid=111a0512-5049-4cc8-a716-ae99fd9bb095"], "i</vt:lpwstr>
  </property>
  <property fmtid="{D5CDD505-2E9C-101B-9397-08002B2CF9AE}" pid="8" name="Mendeley_Bookmark_08tz3pmjNq_10">
    <vt:lpwstr>ffix": "", "parse-names": false}, {"non-dropping-particle": "", "dropping-particle": "", "given": "Jennifer L.", "family": "Gibbs", "suffix": "", "parse-names": false}, {"non-dropping-particle": "", "dropping-particle": "", "given": "Louis M.", "family": </vt:lpwstr>
  </property>
  <property fmtid="{D5CDD505-2E9C-101B-9397-08002B2CF9AE}" pid="9" name="Mendeley_Bookmark_08tz3pmjNq_11">
    <vt:lpwstr>"Lin", "suffix": "", "parse-names": false}], "issue": "1", "issued": {"date-parts": [["2013"]]}}, "id": "ITEM-1"}], "mendeley": {"previouslyFormattedCitation": "(23)", "plainTextFormattedCitation": "(23)", "formattedCitation": "(23)"}}</vt:lpwstr>
  </property>
  <property fmtid="{D5CDD505-2E9C-101B-9397-08002B2CF9AE}" pid="10" name="Mendeley_Bookmark_08tz3pmjNq_2">
    <vt:lpwstr>temData": {"ISBN": "1878-3554 (Electronic)\\r0099-2399 (Linking)", "publisher": "Elsevier Ltd", "PMID": "23228274", "container-title": "Journal of Endodontics", "id": "ITEM-1", "volume": "39", "DOI": "10.1016/j.joen.2012.09.015", "page": "138-144", "type"</vt:lpwstr>
  </property>
  <property fmtid="{D5CDD505-2E9C-101B-9397-08002B2CF9AE}" pid="11" name="Mendeley_Bookmark_08tz3pmjNq_3">
    <vt:lpwstr>: "article-journal", "ISSN": "00992399", "abstract": "Introduction: An immature mandibular right first molar (#30) with apical periodontitis of a 9-year-old boy was treated with a revascularization/ revitalization procedure using either a mixture of plate</vt:lpwstr>
  </property>
  <property fmtid="{D5CDD505-2E9C-101B-9397-08002B2CF9AE}" pid="12" name="Mendeley_Bookmark_08tz3pmjNq_4">
    <vt:lpwstr>let-rich plasma (PRP) and a blood clot or a blood clot alone on the same tooth. Methods: Tooth #30 fractured 2 years and 1 month after the revascularization/revitalization procedure and could not be saved. The tooth was extracted and processed for histolo</vt:lpwstr>
  </property>
  <property fmtid="{D5CDD505-2E9C-101B-9397-08002B2CF9AE}" pid="13" name="Mendeley_Bookmark_08tz3pmjNq_5">
    <vt:lpwstr>gic examination to determine the nature of the tissues that formed in the canals. Results: Clinically, the endodontic treatment of the case was successful based on the resolution of apical periodontitis and the absence of clinical signs and symptoms. Hist</vt:lpwstr>
  </property>
  <property fmtid="{D5CDD505-2E9C-101B-9397-08002B2CF9AE}" pid="14" name="Mendeley_Bookmark_08tz3pmjNq_6">
    <vt:lpwstr>ologically, the tissues formed in the distal and mesial canals were mineralized tissue similar to cementoid/osteoid tissue and uninflamed fibrous connective tissue regardless of PRP or no PRP treatment. No pulp-like tissue characterized by the presence of</vt:lpwstr>
  </property>
  <property fmtid="{D5CDD505-2E9C-101B-9397-08002B2CF9AE}" pid="15" name="Mendeley_Bookmark_08tz3pmjNq_7">
    <vt:lpwstr> odontoblast-like cells polarized along the dentin-like mineralized tissue was observed. Conclusions: The tissues formed in the canals were mineralized tissue and some fibrous connective tissue. No pulp-like tissue characterized by the presence of odontob</vt:lpwstr>
  </property>
  <property fmtid="{D5CDD505-2E9C-101B-9397-08002B2CF9AE}" pid="16" name="Mendeley_Bookmark_08tz3pmjNq_8">
    <vt:lpwstr>last-like cells was observed lining the dentin-like mineralized tissue. \u00a9 2013 American Association of Endodontists.", "title": "Histological findings of revascularized/revitalized immature permanent molar with apical periodontitis using platelet-ric</vt:lpwstr>
  </property>
  <property fmtid="{D5CDD505-2E9C-101B-9397-08002B2CF9AE}" pid="17" name="Mendeley_Bookmark_08tz3pmjNq_9">
    <vt:lpwstr>h plasma", "author": [{"non-dropping-particle": "", "dropping-particle": "", "given": "Gabriela", "family": "Martin", "suffix": "", "parse-names": false}, {"non-dropping-particle": "", "dropping-particle": "", "given": "Domenico", "family": "Ricucci", "su</vt:lpwstr>
  </property>
  <property fmtid="{D5CDD505-2E9C-101B-9397-08002B2CF9AE}" pid="18" name="Mendeley_Bookmark_6yfI1EXqWS_1">
    <vt:lpwstr>ADDIN CSL_CITATION {"properties": {"noteIndex": 0}, "schema": "https://github.com/citation-style-language/schema/raw/master/csl-citation.json", "citationItems": [{"uris": ["http://www.mendeley.com/documents/?uuid=0ebca07a-d51f-44b9-8688-4cea73e4be10"], "i</vt:lpwstr>
  </property>
  <property fmtid="{D5CDD505-2E9C-101B-9397-08002B2CF9AE}" pid="19" name="Mendeley_Bookmark_6yfI1EXqWS_10">
    <vt:lpwstr>d both CD105 and STRO-1, markers for a subpopulation of mesenchymal stem cells.\n\nCONCLUSIONS: Collectively, these findings demonstrate that the evoked-bleeding step in regenerative procedures triggers the significant accumulation of undifferentiated ste</vt:lpwstr>
  </property>
  <property fmtid="{D5CDD505-2E9C-101B-9397-08002B2CF9AE}" pid="20" name="Mendeley_Bookmark_6yfI1EXqWS_11">
    <vt:lpwstr>m cells into the canal space where these cells might contribute to the regeneration of pulpal tissues seen after antibiotic paste therapy of the immature tooth with pulpal necrosis.", "title": "Evaluation of the delivery of mesenchymal stem cells into the</vt:lpwstr>
  </property>
  <property fmtid="{D5CDD505-2E9C-101B-9397-08002B2CF9AE}" pid="21" name="Mendeley_Bookmark_6yfI1EXqWS_12">
    <vt:lpwstr> root canal space of necrotic immature teeth after clinical regenerative endodontic procedure.", "author": [{"non-dropping-particle": "", "dropping-particle": "", "given": "Tyler W", "family": "Lovelace", "suffix": "", "parse-names": false}, {"non-droppin</vt:lpwstr>
  </property>
  <property fmtid="{D5CDD505-2E9C-101B-9397-08002B2CF9AE}" pid="22" name="Mendeley_Bookmark_6yfI1EXqWS_13">
    <vt:lpwstr>g-particle": "", "dropping-particle": "", "given": "Michael A", "family": "Henry", "suffix": "", "parse-names": false}, {"non-dropping-particle": "", "dropping-particle": "", "given": "Kenneth M", "family": "Hargreaves", "suffix": "", "parse-names": false</vt:lpwstr>
  </property>
  <property fmtid="{D5CDD505-2E9C-101B-9397-08002B2CF9AE}" pid="23" name="Mendeley_Bookmark_6yfI1EXqWS_14">
    <vt:lpwstr>}, {"non-dropping-particle": "", "dropping-particle": "", "given": "Anibal", "family": "Diogenes", "suffix": "", "parse-names": false}], "issue": "2", "issued": {"date-parts": [["2011", "2"]]}}, "id": "ITEM-1"}], "mendeley": {"previouslyFormattedCitation"</vt:lpwstr>
  </property>
  <property fmtid="{D5CDD505-2E9C-101B-9397-08002B2CF9AE}" pid="24" name="Mendeley_Bookmark_6yfI1EXqWS_15">
    <vt:lpwstr>: "(3)", "plainTextFormattedCitation": "(3)", "formattedCitation": "(3)"}}</vt:lpwstr>
  </property>
  <property fmtid="{D5CDD505-2E9C-101B-9397-08002B2CF9AE}" pid="25" name="Mendeley_Bookmark_6yfI1EXqWS_2">
    <vt:lpwstr>temData": {"container-title": "Journal of endodontics", "PMID": "21238791", "page": "133-8", "id": "ITEM-1", "volume": "37", "DOI": "10.1016/j.joen.2010.10.009", "type": "article-journal", "ISSN": "1878-3554", "abstract": "INTRODUCTION: Immature teeth wit</vt:lpwstr>
  </property>
  <property fmtid="{D5CDD505-2E9C-101B-9397-08002B2CF9AE}" pid="26" name="Mendeley_Bookmark_6yfI1EXqWS_3">
    <vt:lpwstr>h open apices treated with conventional nonsurgical root canal treatment often have a poor prognosis as a result of the increased risk of fracture and susceptibility to recontamination. Regenerative endodontics represents a new treatment modality that foc</vt:lpwstr>
  </property>
  <property fmtid="{D5CDD505-2E9C-101B-9397-08002B2CF9AE}" pid="27" name="Mendeley_Bookmark_6yfI1EXqWS_4">
    <vt:lpwstr>uses on reestablishment of pulp vitality and continued root development. This clinical procedure relies on the intracanal delivery of a blood clot (scaffold), growth factors (possibly from platelets and dentin), and stem cells. However, to date, the clini</vt:lpwstr>
  </property>
  <property fmtid="{D5CDD505-2E9C-101B-9397-08002B2CF9AE}" pid="28" name="Mendeley_Bookmark_6yfI1EXqWS_5">
    <vt:lpwstr>cal presence of stem cells in the canal space after this procedure has not been demonstrated. The purpose of this clinical study was to evaluate whether regenerative endodontic procedures are able to deliver stem cells into the canal space of immature tee</vt:lpwstr>
  </property>
  <property fmtid="{D5CDD505-2E9C-101B-9397-08002B2CF9AE}" pid="29" name="Mendeley_Bookmark_6yfI1EXqWS_6">
    <vt:lpwstr>th in young patients and to identify the possible tissue origin for these cells.\n\nMETHODS: After informed consent, the first appointment consisted of NaOCl irrigation and treatment with a triple antibiotic paste. One month later, the root canal space wa</vt:lpwstr>
  </property>
  <property fmtid="{D5CDD505-2E9C-101B-9397-08002B2CF9AE}" pid="30" name="Mendeley_Bookmark_6yfI1EXqWS_7">
    <vt:lpwstr>s irrigated with sterile saline, and bleeding was evoked with collection of samples on paper points. Real-time reverse-transcription polymerase chain reaction and immunocytochemistry were conducted to compare the gene transcripts and proteins found in the</vt:lpwstr>
  </property>
  <property fmtid="{D5CDD505-2E9C-101B-9397-08002B2CF9AE}" pid="31" name="Mendeley_Bookmark_6yfI1EXqWS_8">
    <vt:lpwstr> root canal sample with levels found in the systemic circulation.\n\nRESULTS: Molecular analyses of blood collected from the canal system indicated the significant accumulation of transcripts for the stem cell markers CD73 and CD105 (up to 600-fold), comp</vt:lpwstr>
  </property>
  <property fmtid="{D5CDD505-2E9C-101B-9397-08002B2CF9AE}" pid="32" name="Mendeley_Bookmark_6yfI1EXqWS_9">
    <vt:lpwstr>ared with levels found in the systemic blood. Furthermore, this effect was selective because there was no change in expression of the differentiation markers ALK-P, DSPP, ZBTB16, and CD14. Histologic analyses demonstrated that the delivered cells expresse</vt:lpwstr>
  </property>
  <property fmtid="{D5CDD505-2E9C-101B-9397-08002B2CF9AE}" pid="33" name="Mendeley_Bookmark_CUBTvItU9A_1">
    <vt:lpwstr>ADDIN CSL_CITATION {"properties": {"noteIndex": 0}, "schema": "https://github.com/citation-style-language/schema/raw/master/csl-citation.json", "citationItems": [{"uris": ["http://www.mendeley.com/documents/?uuid=a9101668-8e80-441d-a8b9-3429ca5aa11d"], "i</vt:lpwstr>
  </property>
  <property fmtid="{D5CDD505-2E9C-101B-9397-08002B2CF9AE}" pid="34" name="Mendeley_Bookmark_CUBTvItU9A_2">
    <vt:lpwstr>temData": {"container-title": "Journal of dental research", "PMID": "20139336", "note": "Infection increase proinflammatory cytokines IL-1. TNF. If prolonged will lead to chronic phase and delay healing and increase matrix metalloproteases which degrade e</vt:lpwstr>
  </property>
  <property fmtid="{D5CDD505-2E9C-101B-9397-08002B2CF9AE}" pid="35" name="Mendeley_Bookmark_CUBTvItU9A_3">
    <vt:lpwstr>xtracellular matrix", "page": "219-29", "id": "ITEM-1", "volume": "89", "DOI": "10.1177/0022034509359125", "type": "article-journal", "ISSN": "1544-0591", "abstract": "Wound healing, as a normal biological process in the human body, is achieved through fo</vt:lpwstr>
  </property>
  <property fmtid="{D5CDD505-2E9C-101B-9397-08002B2CF9AE}" pid="36" name="Mendeley_Bookmark_CUBTvItU9A_4">
    <vt:lpwstr>ur precisely and highly programmed phases: hemostasis, inflammation, proliferation, and remodeling. For a wound to heal successfully, all four phases must occur in the proper sequence and time frame. Many factors can interfere with one or more phases of t</vt:lpwstr>
  </property>
  <property fmtid="{D5CDD505-2E9C-101B-9397-08002B2CF9AE}" pid="37" name="Mendeley_Bookmark_CUBTvItU9A_5">
    <vt:lpwstr>his process, thus causing improper or impaired wound healing. This article reviews the recent literature on the most significant factors that affect cutaneous wound healing and the potential cellular and/or molecular mechanisms involved. The factors discu</vt:lpwstr>
  </property>
  <property fmtid="{D5CDD505-2E9C-101B-9397-08002B2CF9AE}" pid="38" name="Mendeley_Bookmark_CUBTvItU9A_6">
    <vt:lpwstr>ssed include oxygenation, infection, age and sex hormones, stress, diabetes, obesity, medications, alcoholism, smoking, and nutrition. A better understanding of the influence of these factors on repair may lead to therapeutics that improve wound healing a</vt:lpwstr>
  </property>
  <property fmtid="{D5CDD505-2E9C-101B-9397-08002B2CF9AE}" pid="39" name="Mendeley_Bookmark_CUBTvItU9A_7">
    <vt:lpwstr>nd resolve impaired wounds.", "title": "Factors affecting wound healing.", "author": [{"non-dropping-particle": "", "dropping-particle": "", "given": "S", "family": "Guo", "suffix": "", "parse-names": false}, {"non-dropping-particle": "", "dropping-partic</vt:lpwstr>
  </property>
  <property fmtid="{D5CDD505-2E9C-101B-9397-08002B2CF9AE}" pid="40" name="Mendeley_Bookmark_CUBTvItU9A_8">
    <vt:lpwstr>le": "", "given": "L A", "family": "Dipietro", "suffix": "", "parse-names": false}], "issue": "3", "issued": {"date-parts": [["2010", "3", "1"]]}}, "id": "ITEM-1"}], "mendeley": {"previouslyFormattedCitation": "(19)", "plainTextFormattedCitation": "(19)",</vt:lpwstr>
  </property>
  <property fmtid="{D5CDD505-2E9C-101B-9397-08002B2CF9AE}" pid="41" name="Mendeley_Bookmark_CUBTvItU9A_9">
    <vt:lpwstr> "formattedCitation": "(19)"}}</vt:lpwstr>
  </property>
  <property fmtid="{D5CDD505-2E9C-101B-9397-08002B2CF9AE}" pid="42" name="Mendeley_Bookmark_F6hwFYYnUO_1">
    <vt:lpwstr>ADDIN CSL_CITATION {"properties": {"noteIndex": 0}, "schema": "https://github.com/citation-style-language/schema/raw/master/csl-citation.json", "citationItems": [{"uris": ["http://www.mendeley.com/documents/?uuid=9e865e5e-b606-466e-8a23-83f8be8ae9ef"], "i</vt:lpwstr>
  </property>
  <property fmtid="{D5CDD505-2E9C-101B-9397-08002B2CF9AE}" pid="43" name="Mendeley_Bookmark_F6hwFYYnUO_2">
    <vt:lpwstr>temData": {"publisher": "Elsevier Ltd", "id": "ITEM-1", "page": "2081-2086", "container-title": "Journal of Endodontics", "volume": "40", "DOI": "10.1016/j.joen.2014.07.027", "type": "article-journal", "ISSN": "00992399", "title": "Treatment of a Large Cy</vt:lpwstr>
  </property>
  <property fmtid="{D5CDD505-2E9C-101B-9397-08002B2CF9AE}" pid="44" name="Mendeley_Bookmark_F6hwFYYnUO_3">
    <vt:lpwstr>stlike Inflammatory Periapical Lesion Associated with Mature Necrotic Teeth Using Regenerative Endodontic Therapy", "author": [{"non-dropping-particle": "", "dropping-particle": "", "given": "Tarek Mohamed A.", "family": "Saoud", "suffix": "", "parse-name</vt:lpwstr>
  </property>
  <property fmtid="{D5CDD505-2E9C-101B-9397-08002B2CF9AE}" pid="45" name="Mendeley_Bookmark_F6hwFYYnUO_4">
    <vt:lpwstr>s": false}, {"non-dropping-particle": "", "dropping-particle": "", "given": "Asgeir", "family": "Sigurdsson", "suffix": "", "parse-names": false}, {"non-dropping-particle": "", "dropping-particle": "", "given": "Paul A.", "family": "Rosenberg", "suffix": </vt:lpwstr>
  </property>
  <property fmtid="{D5CDD505-2E9C-101B-9397-08002B2CF9AE}" pid="46" name="Mendeley_Bookmark_F6hwFYYnUO_5">
    <vt:lpwstr>"", "parse-names": false}, {"non-dropping-particle": "", "dropping-particle": "", "given": "Louis M.", "family": "Lin", "suffix": "", "parse-names": false}, {"non-dropping-particle": "", "dropping-particle": "", "given": "Domenico", "family": "Ricucci", "</vt:lpwstr>
  </property>
  <property fmtid="{D5CDD505-2E9C-101B-9397-08002B2CF9AE}" pid="47" name="Mendeley_Bookmark_F6hwFYYnUO_6">
    <vt:lpwstr>suffix": "", "parse-names": false}], "issue": "12", "issued": {"date-parts": [["2014"]]}}, "id": "ITEM-1"}], "mendeley": {"previouslyFormattedCitation": "(16)", "plainTextFormattedCitation": "(16)", "formattedCitation": "(16)"}}</vt:lpwstr>
  </property>
  <property fmtid="{D5CDD505-2E9C-101B-9397-08002B2CF9AE}" pid="48" name="Mendeley_Bookmark_IrDK2rZIrs_1">
    <vt:lpwstr>ADDIN CSL_CITATION {"properties": {"noteIndex": 0}, "schema": "https://github.com/citation-style-language/schema/raw/master/csl-citation.json", "citationItems": [{"uris": ["http://www.mendeley.com/documents/?uuid=2f831c48-974d-414e-bbd9-868282577509"], "i</vt:lpwstr>
  </property>
  <property fmtid="{D5CDD505-2E9C-101B-9397-08002B2CF9AE}" pid="49" name="Mendeley_Bookmark_IrDK2rZIrs_10">
    <vt:lpwstr>"non-dropping-particle": "", "dropping-particle": "", "given": "A.H.", "family": "Melcher", "suffix": "", "parse-names": false}], "issue": "2", "issued": {"date-parts": [["1990", "2"]]}}, "id": "ITEM-1"}], "mendeley": {"previouslyFormattedCitation": "(22)</vt:lpwstr>
  </property>
  <property fmtid="{D5CDD505-2E9C-101B-9397-08002B2CF9AE}" pid="50" name="Mendeley_Bookmark_IrDK2rZIrs_11">
    <vt:lpwstr>", "plainTextFormattedCitation": "(22)", "formattedCitation": "(22)"}}</vt:lpwstr>
  </property>
  <property fmtid="{D5CDD505-2E9C-101B-9397-08002B2CF9AE}" pid="51" name="Mendeley_Bookmark_IrDK2rZIrs_2">
    <vt:lpwstr>temData": {"container-title": "Mechanisms of Ageing and Development", "page": "121-132", "id": "ITEM-1", "volume": "51", "DOI": "10.1016/0047-6374(90)90094-V", "type": "article-journal", "ISSN": "00476374", "abstract": "The effect of donor age on the prod</vt:lpwstr>
  </property>
  <property fmtid="{D5CDD505-2E9C-101B-9397-08002B2CF9AE}" pid="52" name="Mendeley_Bookmark_IrDK2rZIrs_3">
    <vt:lpwstr>uction of bone-like tissue and expression of cellular alkaline phosphatase was examined in cultures of cells obtained from rat bone marrow. Stromal cells were obtained from the bone marrow of young (5\u20136 weeks) and old (18 months) rats and cultured in</vt:lpwstr>
  </property>
  <property fmtid="{D5CDD505-2E9C-101B-9397-08002B2CF9AE}" pid="53" name="Mendeley_Bookmark_IrDK2rZIrs_4">
    <vt:lpwstr> vitro. After 28 days in first subculture, the following were quantitied: (1) the total number of mineralised nodules and the size distribution of nodules and (2) the density of osteoblasts and osteocytes associated with nodules in histological sections. </vt:lpwstr>
  </property>
  <property fmtid="{D5CDD505-2E9C-101B-9397-08002B2CF9AE}" pid="54" name="Mendeley_Bookmark_IrDK2rZIrs_5">
    <vt:lpwstr>The doubling times of the cultures and the numbers of cells in cultures which expressed alkaline phosphatase activity were determiend in seperate experiments. Cells from young cultures produced three times more bone-like nodules than old cultures, althoug</vt:lpwstr>
  </property>
  <property fmtid="{D5CDD505-2E9C-101B-9397-08002B2CF9AE}" pid="55" name="Mendeley_Bookmark_IrDK2rZIrs_6">
    <vt:lpwstr>h no differences were seen in the size distribution of nodules, or on osteoblast and osteocyte density. Doubling times for both groups were similar. The numbers of alkaline phosphatase (AP) positive cells was reduced by half in old cultures. These data sh</vt:lpwstr>
  </property>
  <property fmtid="{D5CDD505-2E9C-101B-9397-08002B2CF9AE}" pid="56" name="Mendeley_Bookmark_IrDK2rZIrs_7">
    <vt:lpwstr>ow that this model may be useful for the study of the mechanisms of ageing on osteogenesis, and demonstrate a reduced osteogenic capacity in old cultures. The results suggest that this effect may be due to a reduction in the generation of cells of osteobl</vt:lpwstr>
  </property>
  <property fmtid="{D5CDD505-2E9C-101B-9397-08002B2CF9AE}" pid="57" name="Mendeley_Bookmark_IrDK2rZIrs_8">
    <vt:lpwstr>ast lineage during ageing.", "title": "Effects of donor age on osteogenic cells of rat bone marrow in vitro", "author": [{"non-dropping-particle": "", "dropping-particle": "", "given": "T.", "family": "Tsuji", "suffix": "", "parse-names": false}, {"non-dr</vt:lpwstr>
  </property>
  <property fmtid="{D5CDD505-2E9C-101B-9397-08002B2CF9AE}" pid="58" name="Mendeley_Bookmark_IrDK2rZIrs_9">
    <vt:lpwstr>opping-particle": "", "dropping-particle": "", "given": "F.J.", "family": "Hughe", "suffix": "", "parse-names": false}, {"non-dropping-particle": "", "dropping-particle": "", "given": "C.A.G.", "family": "McCulloch", "suffix": "", "parse-names": false}, {</vt:lpwstr>
  </property>
  <property fmtid="{D5CDD505-2E9C-101B-9397-08002B2CF9AE}" pid="59" name="Mendeley_Bookmark_J3wwqYWGnz_1">
    <vt:lpwstr>ADDIN CSL_CITATION {"properties": {"noteIndex": 0}, "schema": "https://github.com/citation-style-language/schema/raw/master/csl-citation.json", "citationItems": [{"uris": ["http://www.mendeley.com/documents/?uuid=7bfbbd45-d4c2-46ac-97e3-4c0751cc345c"], "i</vt:lpwstr>
  </property>
  <property fmtid="{D5CDD505-2E9C-101B-9397-08002B2CF9AE}" pid="60" name="Mendeley_Bookmark_J3wwqYWGnz_10">
    <vt:lpwstr>blastic Differentiation and Mineralization of Human Dental Pulp Cells via BMP/Smad Signaling Pathway.", "author": [{"non-dropping-particle": "", "dropping-particle": "", "given": "Su-Mi", "family": "Woo", "suffix": "", "parse-names": false}, {"non-droppin</vt:lpwstr>
  </property>
  <property fmtid="{D5CDD505-2E9C-101B-9397-08002B2CF9AE}" pid="61" name="Mendeley_Bookmark_J3wwqYWGnz_11">
    <vt:lpwstr>g-particle": "", "dropping-particle": "", "given": "Won-Jae", "family": "Kim", "suffix": "", "parse-names": false}, {"non-dropping-particle": "", "dropping-particle": "", "given": "Hae-Soon", "family": "Lim", "suffix": "", "parse-names": false}, {"non-dro</vt:lpwstr>
  </property>
  <property fmtid="{D5CDD505-2E9C-101B-9397-08002B2CF9AE}" pid="62" name="Mendeley_Bookmark_J3wwqYWGnz_12">
    <vt:lpwstr>pping-particle": "", "dropping-particle": "", "given": "Nam-Ki", "family": "Choi", "suffix": "", "parse-names": false}, {"non-dropping-particle": "", "dropping-particle": "", "given": "Sun-Hun", "family": "Kim", "suffix": "", "parse-names": false}, {"non-</vt:lpwstr>
  </property>
  <property fmtid="{D5CDD505-2E9C-101B-9397-08002B2CF9AE}" pid="63" name="Mendeley_Bookmark_J3wwqYWGnz_13">
    <vt:lpwstr>dropping-particle": "", "dropping-particle": "", "given": "Seon-Mi", "family": "Kim", "suffix": "", "parse-names": false}, {"non-dropping-particle": "", "dropping-particle": "", "given": "Ji-Yeon", "family": "Jung", "suffix": "", "parse-names": false}], "</vt:lpwstr>
  </property>
  <property fmtid="{D5CDD505-2E9C-101B-9397-08002B2CF9AE}" pid="64" name="Mendeley_Bookmark_J3wwqYWGnz_14">
    <vt:lpwstr>issue": "1", "issued": {"date-parts": [["2016", "1", "1"]]}, "language": "English"}, "id": "ITEM-1"}], "mendeley": {"previouslyFormattedCitation": "(9)", "plainTextFormattedCitation": "(9)", "formattedCitation": "(9)"}}</vt:lpwstr>
  </property>
  <property fmtid="{D5CDD505-2E9C-101B-9397-08002B2CF9AE}" pid="65" name="Mendeley_Bookmark_J3wwqYWGnz_2">
    <vt:lpwstr>temData": {"container-title": "Journal of endodontics", "PMID": "26364004", "page": "82-8", "id": "ITEM-1", "publisher": "Elsevier", "volume": "42", "DOI": "10.1016/j.joen.2015.06.019", "type": "article-journal", "ISSN": "1878-3554", "abstract": "INTRODUC</vt:lpwstr>
  </property>
  <property fmtid="{D5CDD505-2E9C-101B-9397-08002B2CF9AE}" pid="66" name="Mendeley_Bookmark_J3wwqYWGnz_3">
    <vt:lpwstr>TION: Recent reports have shown that the combined use of platelet-rich fibrin (PRF), an autologous fibrin matrix, and mineral trioxide aggregate (MTA) as root filling material is beneficial for the endodontic management of an open apex. However, the poten</vt:lpwstr>
  </property>
  <property fmtid="{D5CDD505-2E9C-101B-9397-08002B2CF9AE}" pid="67" name="Mendeley_Bookmark_J3wwqYWGnz_4">
    <vt:lpwstr>tial of the combination of MTA and PRF as an odontogenic inducer in human dental pulp cells (HDPCs) in\u00a0vitro has not yet been studied. The purpose of this study was to evaluate the effect of the combination of MTA and PRF on odontoblastic maturation </vt:lpwstr>
  </property>
  <property fmtid="{D5CDD505-2E9C-101B-9397-08002B2CF9AE}" pid="68" name="Mendeley_Bookmark_J3wwqYWGnz_5">
    <vt:lpwstr>in HDPCs.\n\nMETHODS: HDPCs extracted from third molars were directly cultured with MTA and PRF extract (PRFe). Odontoblastic differentiation of HDPCs was evaluated by measuring the alkaline phosphatase (ALP) activity, and the expression of odontogenesis-</vt:lpwstr>
  </property>
  <property fmtid="{D5CDD505-2E9C-101B-9397-08002B2CF9AE}" pid="69" name="Mendeley_Bookmark_J3wwqYWGnz_6">
    <vt:lpwstr>related genes was detected using reverse-transcription polymerase chain reaction or Western blot. Mineralization formation was assessed by alizarin red staining.\n\nRESULTS: HDPCs treated with MTA and PRFe significantly up-regulated the expression of dent</vt:lpwstr>
  </property>
  <property fmtid="{D5CDD505-2E9C-101B-9397-08002B2CF9AE}" pid="70" name="Mendeley_Bookmark_J3wwqYWGnz_7">
    <vt:lpwstr>in sialoprotein and dentin matrix protein-1 and enhanced ALP activity and mineralization compared with those with MTA or PRFe treatment alone. In addition, the combination of MTA and PRFe induced the activation of bone morphogenic proteins (BMP)/Smad, whe</vt:lpwstr>
  </property>
  <property fmtid="{D5CDD505-2E9C-101B-9397-08002B2CF9AE}" pid="71" name="Mendeley_Bookmark_J3wwqYWGnz_8">
    <vt:lpwstr>reas LDN193189, the bone morphogenic protein inhibitor, attenuated dentin sialophosphoprotein and dentin matrix protein-1 expression, ALP activity, and mineralization enhanced by MTA and PRFe treatment.\n\nCONCLUSIONS: This study shows that the combinatio</vt:lpwstr>
  </property>
  <property fmtid="{D5CDD505-2E9C-101B-9397-08002B2CF9AE}" pid="72" name="Mendeley_Bookmark_J3wwqYWGnz_9">
    <vt:lpwstr>n of MTA and PRF has a synergistic effect on the stimulation of odontoblastic differentiation of HDPCs via the modulation of the BMP/Smad signaling pathway.", "title": "Combination of Mineral Trioxide Aggregate and Platelet-rich Fibrin Promotes the Odonto</vt:lpwstr>
  </property>
  <property fmtid="{D5CDD505-2E9C-101B-9397-08002B2CF9AE}" pid="73" name="Mendeley_Bookmark_KbYleqwmWw_1">
    <vt:lpwstr>ADDIN CSL_CITATION {"properties": {"noteIndex": 0}, "schema": "https://github.com/citation-style-language/schema/raw/master/csl-citation.json", "citationItems": [{"uris": ["http://www.mendeley.com/documents/?uuid=9e865e5e-b606-466e-8a23-83f8be8ae9ef"], "i</vt:lpwstr>
  </property>
  <property fmtid="{D5CDD505-2E9C-101B-9397-08002B2CF9AE}" pid="74" name="Mendeley_Bookmark_KbYleqwmWw_10">
    <vt:lpwstr>EM-2"}], "mendeley": {"previouslyFormattedCitation": "(11,16)", "plainTextFormattedCitation": "(11,16)", "formattedCitation": "(11,16)"}}</vt:lpwstr>
  </property>
  <property fmtid="{D5CDD505-2E9C-101B-9397-08002B2CF9AE}" pid="75" name="Mendeley_Bookmark_KbYleqwmWw_2">
    <vt:lpwstr>temData": {"publisher": "Elsevier Ltd", "id": "ITEM-1", "page": "2081-2086", "container-title": "Journal of Endodontics", "volume": "40", "DOI": "10.1016/j.joen.2014.07.027", "type": "article-journal", "ISSN": "00992399", "title": "Treatment of a Large Cy</vt:lpwstr>
  </property>
  <property fmtid="{D5CDD505-2E9C-101B-9397-08002B2CF9AE}" pid="76" name="Mendeley_Bookmark_KbYleqwmWw_3">
    <vt:lpwstr>stlike Inflammatory Periapical Lesion Associated with Mature Necrotic Teeth Using Regenerative Endodontic Therapy", "author": [{"non-dropping-particle": "", "dropping-particle": "", "given": "Tarek Mohamed A.", "family": "Saoud", "suffix": "", "parse-name</vt:lpwstr>
  </property>
  <property fmtid="{D5CDD505-2E9C-101B-9397-08002B2CF9AE}" pid="77" name="Mendeley_Bookmark_KbYleqwmWw_4">
    <vt:lpwstr>s": false}, {"non-dropping-particle": "", "dropping-particle": "", "given": "Asgeir", "family": "Sigurdsson", "suffix": "", "parse-names": false}, {"non-dropping-particle": "", "dropping-particle": "", "given": "Paul A.", "family": "Rosenberg", "suffix": </vt:lpwstr>
  </property>
  <property fmtid="{D5CDD505-2E9C-101B-9397-08002B2CF9AE}" pid="78" name="Mendeley_Bookmark_KbYleqwmWw_5">
    <vt:lpwstr>"", "parse-names": false}, {"non-dropping-particle": "", "dropping-particle": "", "given": "Louis M.", "family": "Lin", "suffix": "", "parse-names": false}, {"non-dropping-particle": "", "dropping-particle": "", "given": "Domenico", "family": "Ricucci", "</vt:lpwstr>
  </property>
  <property fmtid="{D5CDD505-2E9C-101B-9397-08002B2CF9AE}" pid="79" name="Mendeley_Bookmark_KbYleqwmWw_6">
    <vt:lpwstr>suffix": "", "parse-names": false}], "issue": "12", "issued": {"date-parts": [["2014"]]}}, "id": "ITEM-1"}, {"uris": ["http://www.mendeley.com/documents/?uuid=f1f07f1b-c24d-4726-a0ac-19def2a24b93"], "itemData": {"ISBN": "1600-9657", "publisher": "Elsevier</vt:lpwstr>
  </property>
  <property fmtid="{D5CDD505-2E9C-101B-9397-08002B2CF9AE}" pid="80" name="Mendeley_Bookmark_KbYleqwmWw_7">
    <vt:lpwstr> Ltd", "PMID": "26071100", "container-title": "Journal of Endodontics", "id": "ITEM-2", "volume": "41", "DOI": "10.1016/j.joen.2015.04.022", "page": "1571-1575", "type": "article-journal", "ISSN": "00992399", "title": "Pulp Revascularization on Permanent </vt:lpwstr>
  </property>
  <property fmtid="{D5CDD505-2E9C-101B-9397-08002B2CF9AE}" pid="81" name="Mendeley_Bookmark_KbYleqwmWw_8">
    <vt:lpwstr>Teeth with Open Apices in a Middle-aged Patient", "author": [{"non-dropping-particle": "", "dropping-particle": "", "given": "Yu", "family": "Wang", "suffix": "", "parse-names": false}, {"non-dropping-particle": "", "dropping-particle": "", "given": "Xiao</vt:lpwstr>
  </property>
  <property fmtid="{D5CDD505-2E9C-101B-9397-08002B2CF9AE}" pid="82" name="Mendeley_Bookmark_KbYleqwmWw_9">
    <vt:lpwstr>fei", "family": "Zhu", "suffix": "", "parse-names": false}, {"non-dropping-particle": "", "dropping-particle": "", "given": "Chengfei", "family": "Zhang", "suffix": "", "parse-names": false}], "issue": "9", "issued": {"date-parts": [["2015"]]}}, "id": "IT</vt:lpwstr>
  </property>
  <property fmtid="{D5CDD505-2E9C-101B-9397-08002B2CF9AE}" pid="83" name="Mendeley_Bookmark_KhnXa44oQW_1">
    <vt:lpwstr>ADDIN CSL_CITATION {"properties": {"noteIndex": 0}, "schema": "https://github.com/citation-style-language/schema/raw/master/csl-citation.json", "citationItems": [{"uris": ["http://www.mendeley.com/documents/?uuid=20020b61-21ed-4a81-a159-62f347af459f"], "i</vt:lpwstr>
  </property>
  <property fmtid="{D5CDD505-2E9C-101B-9397-08002B2CF9AE}" pid="84" name="Mendeley_Bookmark_KhnXa44oQW_2">
    <vt:lpwstr>temData": {"ISBN": "1878-3554", "publisher": "Elsevier Ltd", "PMID": "20850666", "container-title": "Journal of endodontia", "id": "ITEM-1", "volume": "36", "DOI": "10.1016/j.joen.2010.07.004", "page": "1628-1632", "type": "article-journal", "ISSN": "0099</vt:lpwstr>
  </property>
  <property fmtid="{D5CDD505-2E9C-101B-9397-08002B2CF9AE}" pid="85" name="Mendeley_Bookmark_KhnXa44oQW_3">
    <vt:lpwstr>2399", "abstract": "Platelet-rich fibrin (PRF) by Choukroun's technique is derived from an autogenous preparation of concentrated platelets without any manipulation. When delicately pressed between 2 gauzes, the PRF clot becomes a strong membrane with hig</vt:lpwstr>
  </property>
  <property fmtid="{D5CDD505-2E9C-101B-9397-08002B2CF9AE}" pid="86" name="Mendeley_Bookmark_KhnXa44oQW_4">
    <vt:lpwstr>h potential in clinical application. However, the effect of PRF on dental pulp cells (DPCs) remains to be elucidated. This study was to determine the biological effects of PRF on DPCs.", "title": "Platelet-rich fibrin increases proliferation and different</vt:lpwstr>
  </property>
  <property fmtid="{D5CDD505-2E9C-101B-9397-08002B2CF9AE}" pid="87" name="Mendeley_Bookmark_KhnXa44oQW_5">
    <vt:lpwstr>iation of human dental pulp cells.", "author": [{"non-dropping-particle": "", "dropping-particle": "", "given": "Fu-Mei", "family": "Huang", "suffix": "", "parse-names": false}, {"non-dropping-particle": "", "dropping-particle": "", "given": "Shun-Fa", "f</vt:lpwstr>
  </property>
  <property fmtid="{D5CDD505-2E9C-101B-9397-08002B2CF9AE}" pid="88" name="Mendeley_Bookmark_KhnXa44oQW_6">
    <vt:lpwstr>amily": "Yang", "suffix": "", "parse-names": false}, {"non-dropping-particle": "", "dropping-particle": "", "given": "Jiing-Huei", "family": "Zhao", "suffix": "", "parse-names": false}, {"non-dropping-particle": "", "dropping-particle": "", "given": "Yu-C</vt:lpwstr>
  </property>
  <property fmtid="{D5CDD505-2E9C-101B-9397-08002B2CF9AE}" pid="89" name="Mendeley_Bookmark_KhnXa44oQW_7">
    <vt:lpwstr>hao", "family": "Chang", "suffix": "", "parse-names": false}], "issue": "10", "issued": {"date-parts": [["2010"]]}}, "id": "ITEM-1"}], "mendeley": {"previouslyFormattedCitation": "(15)", "plainTextFormattedCitation": "(15)", "formattedCitation": "(15)"}}</vt:lpwstr>
  </property>
  <property fmtid="{D5CDD505-2E9C-101B-9397-08002B2CF9AE}" pid="90" name="Mendeley_Bookmark_PYWpRHcYVp_1">
    <vt:lpwstr>ADDIN CSL_CITATION {"properties": {"noteIndex": 0}, "schema": "https://github.com/citation-style-language/schema/raw/master/csl-citation.json", "citationItems": [{"uris": ["http://www.mendeley.com/documents/?uuid=f1f07f1b-c24d-4726-a0ac-19def2a24b93"], "i</vt:lpwstr>
  </property>
  <property fmtid="{D5CDD505-2E9C-101B-9397-08002B2CF9AE}" pid="91" name="Mendeley_Bookmark_PYWpRHcYVp_2">
    <vt:lpwstr>temData": {"ISBN": "1600-9657", "publisher": "Elsevier Ltd", "PMID": "26071100", "container-title": "Journal of Endodontics", "id": "ITEM-1", "volume": "41", "DOI": "10.1016/j.joen.2015.04.022", "page": "1571-1575", "type": "article-journal", "ISSN": "009</vt:lpwstr>
  </property>
  <property fmtid="{D5CDD505-2E9C-101B-9397-08002B2CF9AE}" pid="92" name="Mendeley_Bookmark_PYWpRHcYVp_3">
    <vt:lpwstr>92399", "title": "Pulp Revascularization on Permanent Teeth with Open Apices in a Middle-aged Patient", "author": [{"non-dropping-particle": "", "dropping-particle": "", "given": "Yu", "family": "Wang", "suffix": "", "parse-names": false}, {"non-dropping-</vt:lpwstr>
  </property>
  <property fmtid="{D5CDD505-2E9C-101B-9397-08002B2CF9AE}" pid="93" name="Mendeley_Bookmark_PYWpRHcYVp_4">
    <vt:lpwstr>particle": "", "dropping-particle": "", "given": "Xiaofei", "family": "Zhu", "suffix": "", "parse-names": false}, {"non-dropping-particle": "", "dropping-particle": "", "given": "Chengfei", "family": "Zhang", "suffix": "", "parse-names": false}], "issue":</vt:lpwstr>
  </property>
  <property fmtid="{D5CDD505-2E9C-101B-9397-08002B2CF9AE}" pid="94" name="Mendeley_Bookmark_PYWpRHcYVp_5">
    <vt:lpwstr> "9", "issued": {"date-parts": [["2015"]]}}, "id": "ITEM-1"}], "mendeley": {"previouslyFormattedCitation": "(11)", "plainTextFormattedCitation": "(11)", "formattedCitation": "(11)"}}</vt:lpwstr>
  </property>
  <property fmtid="{D5CDD505-2E9C-101B-9397-08002B2CF9AE}" pid="95" name="Mendeley_Bookmark_TE6XMGMPD4_1">
    <vt:lpwstr>ADDIN CSL_CITATION {"properties": {"noteIndex": 0}, "schema": "https://github.com/citation-style-language/schema/raw/master/csl-citation.json", "citationItems": [{"uris": ["http://www.mendeley.com/documents/?uuid=06abc3c7-84ad-464d-8f22-1139d1298ba4"], "i</vt:lpwstr>
  </property>
  <property fmtid="{D5CDD505-2E9C-101B-9397-08002B2CF9AE}" pid="96" name="Mendeley_Bookmark_TE6XMGMPD4_10">
    <vt:lpwstr>: HDPCs extracted from third molars were directly cultured with MTA and PRF extract (PRFe). Odontoblastic differentiation of HDPCs was evaluated by measuring the alkaline phosphatase (ALP) activity, and the expression of odontogenesis-related genes was de</vt:lpwstr>
  </property>
  <property fmtid="{D5CDD505-2E9C-101B-9397-08002B2CF9AE}" pid="97" name="Mendeley_Bookmark_TE6XMGMPD4_11">
    <vt:lpwstr>tected using reverse-transcription polymerase chain reaction or Western blot. Mineralization formation was assessed by alizarin red staining.\n\nRESULTS: HDPCs treated with MTA and PRFe significantly up-regulated the expression of dentin sialoprotein and </vt:lpwstr>
  </property>
  <property fmtid="{D5CDD505-2E9C-101B-9397-08002B2CF9AE}" pid="98" name="Mendeley_Bookmark_TE6XMGMPD4_12">
    <vt:lpwstr>dentin matrix protein-1 and enhanced ALP activity and mineralization compared with those with MTA or PRFe treatment alone. In addition, the combination of MTA and PRFe induced the activation of bone morphogenic proteins (BMP)/Smad, whereas LDN193189, the </vt:lpwstr>
  </property>
  <property fmtid="{D5CDD505-2E9C-101B-9397-08002B2CF9AE}" pid="99" name="Mendeley_Bookmark_TE6XMGMPD4_13">
    <vt:lpwstr>bone morphogenic protein inhibitor, attenuated dentin sialophosphoprotein and dentin matrix protein-1 expression, ALP activity, and mineralization enhanced by MTA and PRFe treatment.\n\nCONCLUSIONS: This study shows that the combination of MTA and PRF has</vt:lpwstr>
  </property>
  <property fmtid="{D5CDD505-2E9C-101B-9397-08002B2CF9AE}" pid="100" name="Mendeley_Bookmark_TE6XMGMPD4_14">
    <vt:lpwstr> a synergistic effect on the stimulation of odontoblastic differentiation of HDPCs via the modulation of the BMP/Smad signaling pathway.", "title": "Combination of Mineral Trioxide Aggregate and Platelet-rich Fibrin Promotes the Odontoblastic Differentiat</vt:lpwstr>
  </property>
  <property fmtid="{D5CDD505-2E9C-101B-9397-08002B2CF9AE}" pid="101" name="Mendeley_Bookmark_TE6XMGMPD4_15">
    <vt:lpwstr>ion and Mineralization of Human Dental Pulp Cells via BMP/Smad Signaling Pathway.", "author": [{"non-dropping-particle": "", "dropping-particle": "", "given": "Su-Mi", "family": "Woo", "suffix": "", "parse-names": false}, {"non-dropping-particle": "", "dr</vt:lpwstr>
  </property>
  <property fmtid="{D5CDD505-2E9C-101B-9397-08002B2CF9AE}" pid="102" name="Mendeley_Bookmark_TE6XMGMPD4_16">
    <vt:lpwstr>opping-particle": "", "given": "Won-Jae", "family": "Kim", "suffix": "", "parse-names": false}, {"non-dropping-particle": "", "dropping-particle": "", "given": "Hae-Soon", "family": "Lim", "suffix": "", "parse-names": false}, {"non-dropping-particle": "",</vt:lpwstr>
  </property>
  <property fmtid="{D5CDD505-2E9C-101B-9397-08002B2CF9AE}" pid="103" name="Mendeley_Bookmark_TE6XMGMPD4_17">
    <vt:lpwstr> "dropping-particle": "", "given": "Nam-Ki", "family": "Choi", "suffix": "", "parse-names": false}, {"non-dropping-particle": "", "dropping-particle": "", "given": "Sun-Hun", "family": "Kim", "suffix": "", "parse-names": false}, {"non-dropping-particle": </vt:lpwstr>
  </property>
  <property fmtid="{D5CDD505-2E9C-101B-9397-08002B2CF9AE}" pid="104" name="Mendeley_Bookmark_TE6XMGMPD4_18">
    <vt:lpwstr>"", "dropping-particle": "", "given": "Seon-Mi", "family": "Kim", "suffix": "", "parse-names": false}, {"non-dropping-particle": "", "dropping-particle": "", "given": "Ji-Yeon", "family": "Jung", "suffix": "", "parse-names": false}], "issue": "1", "issued</vt:lpwstr>
  </property>
  <property fmtid="{D5CDD505-2E9C-101B-9397-08002B2CF9AE}" pid="105" name="Mendeley_Bookmark_TE6XMGMPD4_19">
    <vt:lpwstr>": {"date-parts": [["2016", "1", "1"]]}, "language": "English"}, "id": "ITEM-2"}], "mendeley": {"previouslyFormattedCitation": "(8,9)", "plainTextFormattedCitation": "(8,9)", "formattedCitation": "(8,9)"}}</vt:lpwstr>
  </property>
  <property fmtid="{D5CDD505-2E9C-101B-9397-08002B2CF9AE}" pid="106" name="Mendeley_Bookmark_TE6XMGMPD4_2">
    <vt:lpwstr>temData": {"publisher": "Elsevier Inc.", "id": "ITEM-1", "page": "707-713", "container-title": "Oral Surgery, Oral Medicine, Oral Pathology, Oral Radiology, and Endodontology", "volume": "108", "DOI": "10.1016/j.tripleo.2009.06.044", "type": "article-jour</vt:lpwstr>
  </property>
  <property fmtid="{D5CDD505-2E9C-101B-9397-08002B2CF9AE}" pid="107" name="Mendeley_Bookmark_TE6XMGMPD4_3">
    <vt:lpwstr>nal", "ISSN": "10792104", "title": "A comparative study of platelet-rich fibrin (PRF) and platelet-rich plasma (PRP) on the effect of proliferation and differentiation of rat osteoblasts in vitro", "author": [{"non-dropping-particle": "", "dropping-partic</vt:lpwstr>
  </property>
  <property fmtid="{D5CDD505-2E9C-101B-9397-08002B2CF9AE}" pid="108" name="Mendeley_Bookmark_TE6XMGMPD4_4">
    <vt:lpwstr>le": "", "given": "Ling", "family": "He", "suffix": "", "parse-names": false}, {"non-dropping-particle": "", "dropping-particle": "", "given": "Ye", "family": "Lin", "suffix": "", "parse-names": false}, {"non-dropping-particle": "", "dropping-particle": "</vt:lpwstr>
  </property>
  <property fmtid="{D5CDD505-2E9C-101B-9397-08002B2CF9AE}" pid="109" name="Mendeley_Bookmark_TE6XMGMPD4_5">
    <vt:lpwstr>", "given": "Xiulian", "family": "Hu", "suffix": "", "parse-names": false}, {"non-dropping-particle": "", "dropping-particle": "", "given": "Yu", "family": "Zhang", "suffix": "", "parse-names": false}, {"non-dropping-particle": "", "dropping-particle": ""</vt:lpwstr>
  </property>
  <property fmtid="{D5CDD505-2E9C-101B-9397-08002B2CF9AE}" pid="110" name="Mendeley_Bookmark_TE6XMGMPD4_6">
    <vt:lpwstr>, "given": "Hui", "family": "Wu", "suffix": "", "parse-names": false}], "issue": "5", "issued": {"date-parts": [["2009"]]}}, "id": "ITEM-1"}, {"uris": ["http://www.mendeley.com/documents/?uuid=7bfbbd45-d4c2-46ac-97e3-4c0751cc345c"], "itemData": {"containe</vt:lpwstr>
  </property>
  <property fmtid="{D5CDD505-2E9C-101B-9397-08002B2CF9AE}" pid="111" name="Mendeley_Bookmark_TE6XMGMPD4_7">
    <vt:lpwstr>r-title": "Journal of endodontics", "PMID": "26364004", "page": "82-8", "id": "ITEM-2", "publisher": "Elsevier", "volume": "42", "DOI": "10.1016/j.joen.2015.06.019", "type": "article-journal", "ISSN": "1878-3554", "abstract": "INTRODUCTION: Recent reports</vt:lpwstr>
  </property>
  <property fmtid="{D5CDD505-2E9C-101B-9397-08002B2CF9AE}" pid="112" name="Mendeley_Bookmark_TE6XMGMPD4_8">
    <vt:lpwstr> have shown that the combined use of platelet-rich fibrin (PRF), an autologous fibrin matrix, and mineral trioxide aggregate (MTA) as root filling material is beneficial for the endodontic management of an open apex. However, the potential of the combinat</vt:lpwstr>
  </property>
  <property fmtid="{D5CDD505-2E9C-101B-9397-08002B2CF9AE}" pid="113" name="Mendeley_Bookmark_TE6XMGMPD4_9">
    <vt:lpwstr>ion of MTA and PRF as an odontogenic inducer in human dental pulp cells (HDPCs) in\u00a0vitro has not yet been studied. The purpose of this study was to evaluate the effect of the combination of MTA and PRF on odontoblastic maturation in HDPCs.\n\nMETHODS</vt:lpwstr>
  </property>
  <property fmtid="{D5CDD505-2E9C-101B-9397-08002B2CF9AE}" pid="114" name="Mendeley_Bookmark_V9k1yqKAF4_1">
    <vt:lpwstr>ADDIN CSL_CITATION {"properties": {"noteIndex": 0}, "schema": "https://github.com/citation-style-language/schema/raw/master/csl-citation.json", "citationItems": [{"uris": ["http://www.mendeley.com/documents/?uuid=3dc08fda-b802-4a10-92a8-8c3792dedd98"], "i</vt:lpwstr>
  </property>
  <property fmtid="{D5CDD505-2E9C-101B-9397-08002B2CF9AE}" pid="115" name="Mendeley_Bookmark_V9k1yqKAF4_10">
    <vt:lpwstr>er semicoagulated blood. The access cavities were restored with either composite resin or amalgam.\n\nRESULTS: Follow-ups of the 7 teeth ranged from 8 to 26\u00a0months. The periapical lesions of 2 teeth were considered healed, and 5 teeth revealed healin</vt:lpwstr>
  </property>
  <property fmtid="{D5CDD505-2E9C-101B-9397-08002B2CF9AE}" pid="116" name="Mendeley_Bookmark_V9k1yqKAF4_11">
    <vt:lpwstr>g. Clinical signs/symptoms were absent in all teeth at follow-up visits at different time points. None of the treated teeth responded to cold and electric pulp tests.\n\nCONCLUSIONS: This case series shows the potential of using REPs for mature teeth with</vt:lpwstr>
  </property>
  <property fmtid="{D5CDD505-2E9C-101B-9397-08002B2CF9AE}" pid="117" name="Mendeley_Bookmark_V9k1yqKAF4_12">
    <vt:lpwstr> necrotic pulp and apical periodontitis.", "title": "Treatment of Mature Permanent Teeth with Necrotic Pulps and Apical Periodontitis Using Regenerative Endodontic Procedures: A Case Series.", "author": [{"non-dropping-particle": "", "dropping-particle": </vt:lpwstr>
  </property>
  <property fmtid="{D5CDD505-2E9C-101B-9397-08002B2CF9AE}" pid="118" name="Mendeley_Bookmark_V9k1yqKAF4_13">
    <vt:lpwstr>"", "given": "Tarek Mohamed", "family": "Saoud", "suffix": "", "parse-names": false}, {"non-dropping-particle": "", "dropping-particle": "", "given": "Gabriela", "family": "Martin", "suffix": "", "parse-names": false}, {"non-dropping-particle": "", "dropp</vt:lpwstr>
  </property>
  <property fmtid="{D5CDD505-2E9C-101B-9397-08002B2CF9AE}" pid="119" name="Mendeley_Bookmark_V9k1yqKAF4_14">
    <vt:lpwstr>ing-particle": "", "given": "Yea-Huey M", "family": "Chen", "suffix": "", "parse-names": false}, {"non-dropping-particle": "", "dropping-particle": "", "given": "Kuang-Liang", "family": "Chen", "suffix": "", "parse-names": false}, {"non-dropping-particle"</vt:lpwstr>
  </property>
  <property fmtid="{D5CDD505-2E9C-101B-9397-08002B2CF9AE}" pid="120" name="Mendeley_Bookmark_V9k1yqKAF4_15">
    <vt:lpwstr>: "", "dropping-particle": "", "given": "Chao-An", "family": "Chen", "suffix": "", "parse-names": false}, {"non-dropping-particle": "", "dropping-particle": "", "given": "Kamolthip", "family": "Songtrakul", "suffix": "", "parse-names": false}, {"non-dropp</vt:lpwstr>
  </property>
  <property fmtid="{D5CDD505-2E9C-101B-9397-08002B2CF9AE}" pid="121" name="Mendeley_Bookmark_V9k1yqKAF4_16">
    <vt:lpwstr>ing-particle": "", "dropping-particle": "", "given": "Matthew", "family": "Malek", "suffix": "", "parse-names": false}, {"non-dropping-particle": "", "dropping-particle": "", "given": "Asgeir", "family": "Sigurdsson", "suffix": "", "parse-names": false}, </vt:lpwstr>
  </property>
  <property fmtid="{D5CDD505-2E9C-101B-9397-08002B2CF9AE}" pid="122" name="Mendeley_Bookmark_V9k1yqKAF4_17">
    <vt:lpwstr>{"non-dropping-particle": "", "dropping-particle": "", "given": "Louis M", "family": "Lin", "suffix": "", "parse-names": false}], "issue": "1", "issued": {"date-parts": [["2016", "1"]]}}, "id": "ITEM-1"}, {"uris": ["http://www.mendeley.com/documents/?uuid</vt:lpwstr>
  </property>
  <property fmtid="{D5CDD505-2E9C-101B-9397-08002B2CF9AE}" pid="123" name="Mendeley_Bookmark_V9k1yqKAF4_18">
    <vt:lpwstr>=b17e66ac-5d1b-40b7-b2a2-d0dd34fe6e63"], "itemData": {"ISBN": "1878-3554 (Electronic)\\r0099-2399 (Linking)", "publisher": "Elsevier Ltd", "PMID": "21419310", "container-title": "Journal of Endodontics", "id": "ITEM-2", "volume": "37", "DOI": "10.1016/j.j</vt:lpwstr>
  </property>
  <property fmtid="{D5CDD505-2E9C-101B-9397-08002B2CF9AE}" pid="124" name="Mendeley_Bookmark_V9k1yqKAF4_19">
    <vt:lpwstr>oen.2011.01.011", "page": "562-567", "type": "article-journal", "ISSN": "00992399", "abstract": "Introduction: Revascularization is a valuable treatment in immature necrotic teeth that allows the continuation of root development. In this article we descri</vt:lpwstr>
  </property>
  <property fmtid="{D5CDD505-2E9C-101B-9397-08002B2CF9AE}" pid="125" name="Mendeley_Bookmark_V9k1yqKAF4_2">
    <vt:lpwstr>temData": {"container-title": "Journal of endodontics", "PMID": "26525552", "note": "difficult induction in mesiobuccal distobuccal canals", "page": "57-65", "id": "ITEM-1", "volume": "42", "DOI": "10.1016/j.joen.2015.09.015", "type": "article-journal", "</vt:lpwstr>
  </property>
  <property fmtid="{D5CDD505-2E9C-101B-9397-08002B2CF9AE}" pid="126" name="Mendeley_Bookmark_V9k1yqKAF4_20">
    <vt:lpwstr>be successful revascularization treatment of 2 necrotic immature first mandibular molars. Methods: The clinical and radiographic examinations showed extensive coronal caries, immature roots, and periapical radiolucencies in mandibular first molars of a 9-</vt:lpwstr>
  </property>
  <property fmtid="{D5CDD505-2E9C-101B-9397-08002B2CF9AE}" pid="127" name="Mendeley_Bookmark_V9k1yqKAF4_21">
    <vt:lpwstr>year-old boy and an 8-year-old girl. The exam findings suggested revascularization treatment in both cases, which was started with irrigation of the canals by using NaOCl 5.25% for 20 minutes, followed by 3 weeks of triple antibiotic (metronidazole, cipro</vt:lpwstr>
  </property>
  <property fmtid="{D5CDD505-2E9C-101B-9397-08002B2CF9AE}" pid="128" name="Mendeley_Bookmark_V9k1yqKAF4_22">
    <vt:lpwstr>floxacin, and minocycline) paste dressing. Next, the antibiotic paste was removed, bleeding was induced in the canals, and calcium enriched mixture (CEM) cement was placed over blood clots. Results: In radiographic and clinical follow-ups both cases were </vt:lpwstr>
  </property>
  <property fmtid="{D5CDD505-2E9C-101B-9397-08002B2CF9AE}" pid="129" name="Mendeley_Bookmark_V9k1yqKAF4_23">
    <vt:lpwstr>asymptomatic and functional, periapical radiolucencies were healed, and roots continued to develop. Conclusions: Revascularization is a realistic treatment in immature necrotic molars. In addition, placing CEM cement as a new endodontic biomaterial over t</vt:lpwstr>
  </property>
  <property fmtid="{D5CDD505-2E9C-101B-9397-08002B2CF9AE}" pid="130" name="Mendeley_Bookmark_V9k1yqKAF4_24">
    <vt:lpwstr>he blood clot formed inside the canals provided good seal and favorable outcomes. Copyright ?? 2011 American Association of Endodontists.", "title": "Regenerative Endodontic Treatment (Revascularization) for Necrotic Immature Permanent Molars: A Review an</vt:lpwstr>
  </property>
  <property fmtid="{D5CDD505-2E9C-101B-9397-08002B2CF9AE}" pid="131" name="Mendeley_Bookmark_V9k1yqKAF4_25">
    <vt:lpwstr>d Report of Two Cases with a New Biomaterial", "author": [{"non-dropping-particle": "", "dropping-particle": "", "given": "Ali", "family": "Nosrat", "suffix": "", "parse-names": false}, {"non-dropping-particle": "", "dropping-particle": "", "given": "Amir</vt:lpwstr>
  </property>
  <property fmtid="{D5CDD505-2E9C-101B-9397-08002B2CF9AE}" pid="132" name="Mendeley_Bookmark_V9k1yqKAF4_26">
    <vt:lpwstr>", "family": "Seifi", "suffix": "", "parse-names": false}, {"non-dropping-particle": "", "dropping-particle": "", "given": "Saeed", "family": "Asgary", "suffix": "", "parse-names": false}], "issue": "4", "issued": {"date-parts": [["2011", "4"]]}}, "id": "</vt:lpwstr>
  </property>
  <property fmtid="{D5CDD505-2E9C-101B-9397-08002B2CF9AE}" pid="133" name="Mendeley_Bookmark_V9k1yqKAF4_27">
    <vt:lpwstr>ITEM-2"}], "mendeley": {"previouslyFormattedCitation": "(4,5)", "plainTextFormattedCitation": "(4,5)", "formattedCitation": "(4,5)"}}</vt:lpwstr>
  </property>
  <property fmtid="{D5CDD505-2E9C-101B-9397-08002B2CF9AE}" pid="134" name="Mendeley_Bookmark_V9k1yqKAF4_3">
    <vt:lpwstr>ISSN": "1878-3554", "abstract": "INTRODUCTION: Regenerative endodontic procedures (REPs) are usually used to treat human immature permanent teeth with necrotic pulps and/or apical periodontitis. Successful REPs result in the elimination of clinical signs/</vt:lpwstr>
  </property>
  <property fmtid="{D5CDD505-2E9C-101B-9397-08002B2CF9AE}" pid="135" name="Mendeley_Bookmark_V9k1yqKAF4_4">
    <vt:lpwstr>symptoms, the resolution of apical periodontitis, and, in some cases, thickening of the canal walls and/or continued root development with or without apical closure. REPs can restore the vitality of tissue in the canals of immature permanent teeth previou</vt:lpwstr>
  </property>
  <property fmtid="{D5CDD505-2E9C-101B-9397-08002B2CF9AE}" pid="136" name="Mendeley_Bookmark_V9k1yqKAF4_5">
    <vt:lpwstr>sly destroyed by infection or trauma. Vital tissue is inherited with immune defense mechanisms to protect itself from foreign invaders. Recently, REPs have also been used to successfully treat human mature permanent teeth with necrotic pulps and apical pe</vt:lpwstr>
  </property>
  <property fmtid="{D5CDD505-2E9C-101B-9397-08002B2CF9AE}" pid="137" name="Mendeley_Bookmark_V9k1yqKAF4_6">
    <vt:lpwstr>riodontitis. The purpose of this case series was to present the potential of using REPs for mature permanent teeth with necrotic pulps and apical periodontitis.\n\nMETHODS: This case series consisted of 6 patients, 4 females and 2 males. The patients' age</vt:lpwstr>
  </property>
  <property fmtid="{D5CDD505-2E9C-101B-9397-08002B2CF9AE}" pid="138" name="Mendeley_Bookmark_V9k1yqKAF4_7">
    <vt:lpwstr>s ranged from 8-21\u00a0years old. Seven permanent teeth, 4 anterior and 3\u00a0molar teeth, with necrotic pulps and apical periodontitis were treated using REP. Radiographically, the root development of all teeth was almost completed except the apices of</vt:lpwstr>
  </property>
  <property fmtid="{D5CDD505-2E9C-101B-9397-08002B2CF9AE}" pid="139" name="Mendeley_Bookmark_V9k1yqKAF4_8">
    <vt:lpwstr> 2 molars, which showed slightly open. Complete chemomechanical debridement of the canals of the teeth was performed, and the canals were dressed with Metapaste (Meta Biomed Co, Ltd, Chungbuk, Korea) during treatment visits. Periapical bleeding into the c</vt:lpwstr>
  </property>
  <property fmtid="{D5CDD505-2E9C-101B-9397-08002B2CF9AE}" pid="140" name="Mendeley_Bookmark_V9k1yqKAF4_9">
    <vt:lpwstr>anals was induced at the last treatment visit by placing a hand #20 or #25 K-file with the tip slightly bent through the apical foramina into the periapical tissues. A 3-mm thickness of mineral\u00a0trioxide aggregate was placed into the coronal canals ov</vt:lpwstr>
  </property>
  <property fmtid="{D5CDD505-2E9C-101B-9397-08002B2CF9AE}" pid="141" name="Mendeley_Bookmark_VxTWfM7Fvt_1">
    <vt:lpwstr>ADDIN CSL_CITATION {"properties": {"noteIndex": 0}, "schema": "https://github.com/citation-style-language/schema/raw/master/csl-citation.json", "citationItems": [{"uris": ["http://www.mendeley.com/documents/?uuid=06abc3c7-84ad-464d-8f22-1139d1298ba4"], "i</vt:lpwstr>
  </property>
  <property fmtid="{D5CDD505-2E9C-101B-9397-08002B2CF9AE}" pid="142" name="Mendeley_Bookmark_VxTWfM7Fvt_2">
    <vt:lpwstr>temData": {"publisher": "Elsevier Inc.", "id": "ITEM-1", "page": "707-713", "container-title": "Oral Surgery, Oral Medicine, Oral Pathology, Oral Radiology, and Endodontology", "volume": "108", "DOI": "10.1016/j.tripleo.2009.06.044", "type": "article-jour</vt:lpwstr>
  </property>
  <property fmtid="{D5CDD505-2E9C-101B-9397-08002B2CF9AE}" pid="143" name="Mendeley_Bookmark_VxTWfM7Fvt_3">
    <vt:lpwstr>nal", "ISSN": "10792104", "title": "A comparative study of platelet-rich fibrin (PRF) and platelet-rich plasma (PRP) on the effect of proliferation and differentiation of rat osteoblasts in vitro", "author": [{"non-dropping-particle": "", "dropping-partic</vt:lpwstr>
  </property>
  <property fmtid="{D5CDD505-2E9C-101B-9397-08002B2CF9AE}" pid="144" name="Mendeley_Bookmark_VxTWfM7Fvt_4">
    <vt:lpwstr>le": "", "given": "Ling", "family": "He", "suffix": "", "parse-names": false}, {"non-dropping-particle": "", "dropping-particle": "", "given": "Ye", "family": "Lin", "suffix": "", "parse-names": false}, {"non-dropping-particle": "", "dropping-particle": "</vt:lpwstr>
  </property>
  <property fmtid="{D5CDD505-2E9C-101B-9397-08002B2CF9AE}" pid="145" name="Mendeley_Bookmark_VxTWfM7Fvt_5">
    <vt:lpwstr>", "given": "Xiulian", "family": "Hu", "suffix": "", "parse-names": false}, {"non-dropping-particle": "", "dropping-particle": "", "given": "Yu", "family": "Zhang", "suffix": "", "parse-names": false}, {"non-dropping-particle": "", "dropping-particle": ""</vt:lpwstr>
  </property>
  <property fmtid="{D5CDD505-2E9C-101B-9397-08002B2CF9AE}" pid="146" name="Mendeley_Bookmark_VxTWfM7Fvt_6">
    <vt:lpwstr>, "given": "Hui", "family": "Wu", "suffix": "", "parse-names": false}], "issue": "5", "issued": {"date-parts": [["2009"]]}}, "id": "ITEM-1"}], "mendeley": {"previouslyFormattedCitation": "(8)", "plainTextFormattedCitation": "(8)", "formattedCitation": "(8</vt:lpwstr>
  </property>
  <property fmtid="{D5CDD505-2E9C-101B-9397-08002B2CF9AE}" pid="147" name="Mendeley_Bookmark_VxTWfM7Fvt_7">
    <vt:lpwstr>)"}}</vt:lpwstr>
  </property>
  <property fmtid="{D5CDD505-2E9C-101B-9397-08002B2CF9AE}" pid="148" name="Mendeley_Bookmark_XVLEtoGyND_1">
    <vt:lpwstr>ADDIN CSL_CITATION {"properties": {"noteIndex": 0}, "schema": "https://github.com/citation-style-language/schema/raw/master/csl-citation.json", "citationItems": [{"uris": ["http://www.mendeley.com/documents/?uuid=06abc3c7-84ad-464d-8f22-1139d1298ba4"], "i</vt:lpwstr>
  </property>
  <property fmtid="{D5CDD505-2E9C-101B-9397-08002B2CF9AE}" pid="149" name="Mendeley_Bookmark_XVLEtoGyND_2">
    <vt:lpwstr>temData": {"publisher": "Elsevier Inc.", "id": "ITEM-1", "page": "707-713", "container-title": "Oral Surgery, Oral Medicine, Oral Pathology, Oral Radiology, and Endodontology", "volume": "108", "DOI": "10.1016/j.tripleo.2009.06.044", "type": "article-jour</vt:lpwstr>
  </property>
  <property fmtid="{D5CDD505-2E9C-101B-9397-08002B2CF9AE}" pid="150" name="Mendeley_Bookmark_XVLEtoGyND_3">
    <vt:lpwstr>nal", "ISSN": "10792104", "title": "A comparative study of platelet-rich fibrin (PRF) and platelet-rich plasma (PRP) on the effect of proliferation and differentiation of rat osteoblasts in vitro", "author": [{"non-dropping-particle": "", "dropping-partic</vt:lpwstr>
  </property>
  <property fmtid="{D5CDD505-2E9C-101B-9397-08002B2CF9AE}" pid="151" name="Mendeley_Bookmark_XVLEtoGyND_4">
    <vt:lpwstr>le": "", "given": "Ling", "family": "He", "suffix": "", "parse-names": false}, {"non-dropping-particle": "", "dropping-particle": "", "given": "Ye", "family": "Lin", "suffix": "", "parse-names": false}, {"non-dropping-particle": "", "dropping-particle": "</vt:lpwstr>
  </property>
  <property fmtid="{D5CDD505-2E9C-101B-9397-08002B2CF9AE}" pid="152" name="Mendeley_Bookmark_XVLEtoGyND_5">
    <vt:lpwstr>", "given": "Xiulian", "family": "Hu", "suffix": "", "parse-names": false}, {"non-dropping-particle": "", "dropping-particle": "", "given": "Yu", "family": "Zhang", "suffix": "", "parse-names": false}, {"non-dropping-particle": "", "dropping-particle": ""</vt:lpwstr>
  </property>
  <property fmtid="{D5CDD505-2E9C-101B-9397-08002B2CF9AE}" pid="153" name="Mendeley_Bookmark_XVLEtoGyND_6">
    <vt:lpwstr>, "given": "Hui", "family": "Wu", "suffix": "", "parse-names": false}], "issue": "5", "issued": {"date-parts": [["2009"]]}}, "id": "ITEM-1"}], "mendeley": {"previouslyFormattedCitation": "(8)", "plainTextFormattedCitation": "(8)", "formattedCitation": "(8</vt:lpwstr>
  </property>
  <property fmtid="{D5CDD505-2E9C-101B-9397-08002B2CF9AE}" pid="154" name="Mendeley_Bookmark_XVLEtoGyND_7">
    <vt:lpwstr>)"}}</vt:lpwstr>
  </property>
  <property fmtid="{D5CDD505-2E9C-101B-9397-08002B2CF9AE}" pid="155" name="Mendeley_Bookmark_Y1whTxM9ds_1">
    <vt:lpwstr>ADDIN Mendeley Bibliography CSL_BIBLIOGRAPHY </vt:lpwstr>
  </property>
  <property fmtid="{D5CDD505-2E9C-101B-9397-08002B2CF9AE}" pid="156" name="Mendeley_Bookmark_dxyvl6yFkN_1">
    <vt:lpwstr>ADDIN CSL_CITATION {"properties": {"noteIndex": 0}, "schema": "https://github.com/citation-style-language/schema/raw/master/csl-citation.json", "citationItems": [{"uris": ["http://www.mendeley.com/documents/?uuid=91d72a0d-502f-4523-8b49-6c8b5a484050"], "i</vt:lpwstr>
  </property>
  <property fmtid="{D5CDD505-2E9C-101B-9397-08002B2CF9AE}" pid="157" name="Mendeley_Bookmark_dxyvl6yFkN_10">
    <vt:lpwstr>g-particle": "", "given": "Zafer C.", "family": "Cehreli", "suffix": "", "parse-names": false}, {"non-dropping-particle": "", "dropping-particle": "", "given": "Beste", "family": "Isbitiren", "suffix": "", "parse-names": false}, {"non-dropping-particle": </vt:lpwstr>
  </property>
  <property fmtid="{D5CDD505-2E9C-101B-9397-08002B2CF9AE}" pid="158" name="Mendeley_Bookmark_dxyvl6yFkN_11">
    <vt:lpwstr>"", "dropping-particle": "", "given": "Sezgi", "family": "Sara", "suffix": "", "parse-names": false}, {"non-dropping-particle": "", "dropping-particle": "", "given": "Gizem", "family": "Erbas", "suffix": "", "parse-names": false}], "issue": "9", "issued":</vt:lpwstr>
  </property>
  <property fmtid="{D5CDD505-2E9C-101B-9397-08002B2CF9AE}" pid="159" name="Mendeley_Bookmark_dxyvl6yFkN_12">
    <vt:lpwstr> {"date-parts": [["2011"]]}}, "id": "ITEM-1"}], "mendeley": {"previouslyFormattedCitation": "(10)", "plainTextFormattedCitation": "(10)", "formattedCitation": "(10)"}}</vt:lpwstr>
  </property>
  <property fmtid="{D5CDD505-2E9C-101B-9397-08002B2CF9AE}" pid="160" name="Mendeley_Bookmark_dxyvl6yFkN_2">
    <vt:lpwstr>temData": {"ISBN": "1878-3554 (Electronic)\\r0099-2399 (Linking)", "publisher": "Elsevier Ltd", "PMID": "21846559", "container-title": "Journal of Endodontics", "id": "ITEM-1", "volume": "37", "DOI": "10.1016/j.joen.2011.05.033", "page": "1327-1330", "typ</vt:lpwstr>
  </property>
  <property fmtid="{D5CDD505-2E9C-101B-9397-08002B2CF9AE}" pid="161" name="Mendeley_Bookmark_dxyvl6yFkN_3">
    <vt:lpwstr>e": "article-journal", "ISSN": "00992399", "abstract": "Introduction: Revascularization is an emerging regenerative treatment protocol with little published data available in immature molar teeth. The present case series demonstrates the outcome of revasc</vt:lpwstr>
  </property>
  <property fmtid="{D5CDD505-2E9C-101B-9397-08002B2CF9AE}" pid="162" name="Mendeley_Bookmark_dxyvl6yFkN_4">
    <vt:lpwstr>ularization treatment with intracanal medicament of calcium hydroxide in immature necrotic molars. Methods: Immature necrotic permanent first molars (n = 6) of patients 8-11 years old were treated by a revascularization protocol that used 2.5% NaOCl irrig</vt:lpwstr>
  </property>
  <property fmtid="{D5CDD505-2E9C-101B-9397-08002B2CF9AE}" pid="163" name="Mendeley_Bookmark_dxyvl6yFkN_5">
    <vt:lpwstr>ation, medication with calcium hydroxide placed in the coronal third of the root canals, induction of apical bleeding, and coronal sealing with white mineral trioxide aggregate. Among the treated teeth, 4 molars had undergone prior root canal instrumentat</vt:lpwstr>
  </property>
  <property fmtid="{D5CDD505-2E9C-101B-9397-08002B2CF9AE}" pid="164" name="Mendeley_Bookmark_dxyvl6yFkN_6">
    <vt:lpwstr>ion by the referring dentists. National Institutes of Health Image-J program with TurboReg plug-in was used for standardization of the radiographs and to determine the increase in root length and root width. Results: After a follow-up period of 10 months,</vt:lpwstr>
  </property>
  <property fmtid="{D5CDD505-2E9C-101B-9397-08002B2CF9AE}" pid="165" name="Mendeley_Bookmark_dxyvl6yFkN_7">
    <vt:lpwstr> all teeth demonstrated radiographic evidence of complete periapical healing, progressive thickening of dentinal walls, and continued apical development in the absence of clinical symptoms. Two uninstrumented molars showed a positive response to cold test</vt:lpwstr>
  </property>
  <property fmtid="{D5CDD505-2E9C-101B-9397-08002B2CF9AE}" pid="166" name="Mendeley_Bookmark_dxyvl6yFkN_8">
    <vt:lpwstr>ing at 9 months. Conclusions: On the basis of a follow-up period of 10 months, the present cases demonstrate a favorable outcome of the revascularization procedure in immature necrotic molars by using calcium hydroxide medication in the coronal third of t</vt:lpwstr>
  </property>
  <property fmtid="{D5CDD505-2E9C-101B-9397-08002B2CF9AE}" pid="167" name="Mendeley_Bookmark_dxyvl6yFkN_9">
    <vt:lpwstr>he root canals. ?? 2011 American Association of Endodontists.", "title": "Regenerative endodontic treatment (revascularization) of immature necrotic molars medicated with calcium hydroxide: A case series", "author": [{"non-dropping-particle": "", "droppin</vt:lpwstr>
  </property>
  <property fmtid="{D5CDD505-2E9C-101B-9397-08002B2CF9AE}" pid="168" name="Mendeley_Bookmark_eTslhBpoWq_1">
    <vt:lpwstr>ADDIN CSL_CITATION {"properties": {"noteIndex": 0}, "schema": "https://github.com/citation-style-language/schema/raw/master/csl-citation.json", "citationItems": [{"uris": ["http://www.mendeley.com/documents/?uuid=48664f66-f431-49e1-b2cf-f8bf9482c0db"], "i</vt:lpwstr>
  </property>
  <property fmtid="{D5CDD505-2E9C-101B-9397-08002B2CF9AE}" pid="169" name="Mendeley_Bookmark_eTslhBpoWq_2">
    <vt:lpwstr>temData": {"type": "article-journal", "title": "Age-related changes in human bone marrow-derived mesenchymal stem cells: consequences for cell therapies", "id": "ITEM-1", "author": [{"non-dropping-particle": "", "dropping-particle": "", "given": "A", "fam</vt:lpwstr>
  </property>
  <property fmtid="{D5CDD505-2E9C-101B-9397-08002B2CF9AE}" pid="170" name="Mendeley_Bookmark_eTslhBpoWq_3">
    <vt:lpwstr>ily": "Stolzing", "suffix": "", "parse-names": false}, {"non-dropping-particle": "", "dropping-particle": "", "given": "E", "family": "Jones", "suffix": "", "parse-names": false}, {"non-dropping-particle": "", "dropping-particle": "", "given": "D", "famil</vt:lpwstr>
  </property>
  <property fmtid="{D5CDD505-2E9C-101B-9397-08002B2CF9AE}" pid="171" name="Mendeley_Bookmark_eTslhBpoWq_4">
    <vt:lpwstr>y": "McGonagle", "suffix": "", "parse-names": false}, {"non-dropping-particle": "", "dropping-particle": "", "given": "A", "family": "Scutt", "suffix": "", "parse-names": false}], "container-title": "Mechanisms of ageing and  \u2026", "issued": {"date-par</vt:lpwstr>
  </property>
  <property fmtid="{D5CDD505-2E9C-101B-9397-08002B2CF9AE}" pid="172" name="Mendeley_Bookmark_eTslhBpoWq_5">
    <vt:lpwstr>ts": [["2008"]]}}, "id": "ITEM-1"}], "mendeley": {"previouslyFormattedCitation": "(21)", "plainTextFormattedCitation": "(21)", "formattedCitation": "(21)"}}</vt:lpwstr>
  </property>
  <property fmtid="{D5CDD505-2E9C-101B-9397-08002B2CF9AE}" pid="173" name="Mendeley_Bookmark_f9Nc5MVHdN_1">
    <vt:lpwstr>ADDIN CSL_CITATION {"properties": {"noteIndex": 0}, "schema": "https://github.com/citation-style-language/schema/raw/master/csl-citation.json", "citationItems": [{"uris": ["http://www.mendeley.com/documents/?uuid=f49da79b-67dc-401e-86b8-4c0e839d04fe"], "i</vt:lpwstr>
  </property>
  <property fmtid="{D5CDD505-2E9C-101B-9397-08002B2CF9AE}" pid="174" name="Mendeley_Bookmark_f9Nc5MVHdN_2">
    <vt:lpwstr>temData": {"container-title": "Journal of endodontics", "PMID": "18565373", "note": "suggested prp", "page": "S51-6", "id": "ITEM-1", "volume": "34", "DOI": "10.1016/j.joen.2008.02.032", "type": "article-journal", "ISSN": "1878-3554", "abstract": "During </vt:lpwstr>
  </property>
  <property fmtid="{D5CDD505-2E9C-101B-9397-08002B2CF9AE}" pid="175" name="Mendeley_Bookmark_f9Nc5MVHdN_3">
    <vt:lpwstr>the last 10-15 years, there has been a tremendous increase in our clinical \"tools\" (ie, materials, instruments, and medications) and knowledge from the trauma and tissue engineering fields that can be applied to regeneration of a functional pulp-dentin </vt:lpwstr>
  </property>
  <property fmtid="{D5CDD505-2E9C-101B-9397-08002B2CF9AE}" pid="176" name="Mendeley_Bookmark_f9Nc5MVHdN_4">
    <vt:lpwstr>complex. In addition, recent case reports indicate that biologically based endodontic therapies can result in continued root development, increased dentinal wall thickness, and apical closure when treating cases of necrotic immature permanent teeth. The p</vt:lpwstr>
  </property>
  <property fmtid="{D5CDD505-2E9C-101B-9397-08002B2CF9AE}" pid="177" name="Mendeley_Bookmark_f9Nc5MVHdN_5">
    <vt:lpwstr>urpose of this review was to summarize these findings and illustrate a path forward for the development and evaluation of regenerative endodontic therapies.", "title": "Regeneration potential of the young permanent tooth: what does the future hold?", "aut</vt:lpwstr>
  </property>
  <property fmtid="{D5CDD505-2E9C-101B-9397-08002B2CF9AE}" pid="178" name="Mendeley_Bookmark_f9Nc5MVHdN_6">
    <vt:lpwstr>hor": [{"non-dropping-particle": "", "dropping-particle": "", "given": "Kenneth M", "family": "Hargreaves", "suffix": "", "parse-names": false}, {"non-dropping-particle": "", "dropping-particle": "", "given": "Todd", "family": "Giesler", "suffix": "", "pa</vt:lpwstr>
  </property>
  <property fmtid="{D5CDD505-2E9C-101B-9397-08002B2CF9AE}" pid="179" name="Mendeley_Bookmark_f9Nc5MVHdN_7">
    <vt:lpwstr>rse-names": false}, {"non-dropping-particle": "", "dropping-particle": "", "given": "Michael", "family": "Henry", "suffix": "", "parse-names": false}, {"non-dropping-particle": "", "dropping-particle": "", "given": "Yan", "family": "Wang", "suffix": "", "</vt:lpwstr>
  </property>
  <property fmtid="{D5CDD505-2E9C-101B-9397-08002B2CF9AE}" pid="180" name="Mendeley_Bookmark_f9Nc5MVHdN_8">
    <vt:lpwstr>parse-names": false}], "issue": "7 Suppl", "issued": {"date-parts": [["2008", "7"]]}}, "id": "ITEM-1"}], "mendeley": {"previouslyFormattedCitation": "(12)", "plainTextFormattedCitation": "(12)", "formattedCitation": "(12)"}}</vt:lpwstr>
  </property>
  <property fmtid="{D5CDD505-2E9C-101B-9397-08002B2CF9AE}" pid="181" name="Mendeley_Bookmark_iPxEU9RiIa_1">
    <vt:lpwstr>ADDIN CSL_CITATION {"properties": {"noteIndex": 0}, "schema": "https://github.com/citation-style-language/schema/raw/master/csl-citation.json", "citationItems": [{"uris": ["http://www.mendeley.com/documents/?uuid=faa639c6-6a21-49ce-9547-f2a78e18976f"], "i</vt:lpwstr>
  </property>
  <property fmtid="{D5CDD505-2E9C-101B-9397-08002B2CF9AE}" pid="182" name="Mendeley_Bookmark_iPxEU9RiIa_10">
    <vt:lpwstr>tablished clinical results, to determine the potential fields of application for this biomaterial. The reasoning is structured around 4 fundamental events of cicatrization, namely, angiogenesis, immune control, circulating stem cells trapping, and wound-c</vt:lpwstr>
  </property>
  <property fmtid="{D5CDD505-2E9C-101B-9397-08002B2CF9AE}" pid="183" name="Mendeley_Bookmark_iPxEU9RiIa_11">
    <vt:lpwstr>overing epithelialization. All of the known clinical applications of PRF highlight an accelerated tissue cicatrization due to the development of effective neovascularization, accelerated wound closing with fast cicatricial tissue remodelling, and nearly t</vt:lpwstr>
  </property>
  <property fmtid="{D5CDD505-2E9C-101B-9397-08002B2CF9AE}" pid="184" name="Mendeley_Bookmark_iPxEU9RiIa_12">
    <vt:lpwstr>otal absence of infectious events. This initial research therefore makes it possible to plan several future PRF applications, including plastic and bone surgery, provided that the real effects are evaluated both impartially and rigorously.", "title": "Pla</vt:lpwstr>
  </property>
  <property fmtid="{D5CDD505-2E9C-101B-9397-08002B2CF9AE}" pid="185" name="Mendeley_Bookmark_iPxEU9RiIa_13">
    <vt:lpwstr>telet-rich fibrin (PRF): a second-generation platelet concentrate. Part IV: clinical effects on tissue healing.", "author": [{"non-dropping-particle": "", "dropping-particle": "", "given": "Joseph", "family": "Choukroun", "suffix": "", "parse-names": fals</vt:lpwstr>
  </property>
  <property fmtid="{D5CDD505-2E9C-101B-9397-08002B2CF9AE}" pid="186" name="Mendeley_Bookmark_iPxEU9RiIa_14">
    <vt:lpwstr>e}, {"non-dropping-particle": "", "dropping-particle": "", "given": "Antoine", "family": "Diss", "suffix": "", "parse-names": false}, {"non-dropping-particle": "", "dropping-particle": "", "given": "Alain", "family": "Simonpieri", "suffix": "", "parse-nam</vt:lpwstr>
  </property>
  <property fmtid="{D5CDD505-2E9C-101B-9397-08002B2CF9AE}" pid="187" name="Mendeley_Bookmark_iPxEU9RiIa_15">
    <vt:lpwstr>es": false}, {"non-dropping-particle": "", "dropping-particle": "", "given": "Marie-Odile", "family": "Girard", "suffix": "", "parse-names": false}, {"non-dropping-particle": "", "dropping-particle": "", "given": "Christian", "family": "Schoeffler", "suff</vt:lpwstr>
  </property>
  <property fmtid="{D5CDD505-2E9C-101B-9397-08002B2CF9AE}" pid="188" name="Mendeley_Bookmark_iPxEU9RiIa_16">
    <vt:lpwstr>ix": "", "parse-names": false}, {"non-dropping-particle": "", "dropping-particle": "", "given": "Steve L", "family": "Dohan", "suffix": "", "parse-names": false}, {"non-dropping-particle": "", "dropping-particle": "", "given": "Anthony J J", "family": "Do</vt:lpwstr>
  </property>
  <property fmtid="{D5CDD505-2E9C-101B-9397-08002B2CF9AE}" pid="189" name="Mendeley_Bookmark_iPxEU9RiIa_17">
    <vt:lpwstr>han", "suffix": "", "parse-names": false}, {"non-dropping-particle": "", "dropping-particle": "", "given": "Jaafar", "family": "Mouhyi", "suffix": "", "parse-names": false}, {"non-dropping-particle": "", "dropping-particle": "", "given": "David M", "famil</vt:lpwstr>
  </property>
  <property fmtid="{D5CDD505-2E9C-101B-9397-08002B2CF9AE}" pid="190" name="Mendeley_Bookmark_iPxEU9RiIa_18">
    <vt:lpwstr>y": "Dohan", "suffix": "", "parse-names": false}], "issue": "3", "issued": {"date-parts": [["2006"]]}}, "id": "ITEM-2"}], "mendeley": {"previouslyFormattedCitation": "(6,7)", "plainTextFormattedCitation": "(6,7)", "formattedCitation": "(6,7)"}}</vt:lpwstr>
  </property>
  <property fmtid="{D5CDD505-2E9C-101B-9397-08002B2CF9AE}" pid="191" name="Mendeley_Bookmark_iPxEU9RiIa_2">
    <vt:lpwstr>temData": {"DOI": "10.1016/j.tripleo.2005.07.009", "page": "e45-e50", "type": "article-journal", "ISSN": "10792104", "issued": {"date-parts": [["2006", "3"]]}, "container-title": "Oral Surgery, Oral Medicine, Oral Pathology, Oral Radiology, and Endodontol</vt:lpwstr>
  </property>
  <property fmtid="{D5CDD505-2E9C-101B-9397-08002B2CF9AE}" pid="192" name="Mendeley_Bookmark_iPxEU9RiIa_3">
    <vt:lpwstr>ogy", "author": [{"non-dropping-particle": "", "dropping-particle": "", "given": "David M.", "family": "Dohan", "suffix": "", "parse-names": false}, {"non-dropping-particle": "", "dropping-particle": "", "given": "Joseph", "family": "Choukroun", "suffix":</vt:lpwstr>
  </property>
  <property fmtid="{D5CDD505-2E9C-101B-9397-08002B2CF9AE}" pid="193" name="Mendeley_Bookmark_iPxEU9RiIa_4">
    <vt:lpwstr> "", "parse-names": false}, {"non-dropping-particle": "", "dropping-particle": "", "given": "Antoine", "family": "Diss", "suffix": "", "parse-names": false}, {"non-dropping-particle": "", "dropping-particle": "", "given": "Steve L.", "family": "Dohan", "s</vt:lpwstr>
  </property>
  <property fmtid="{D5CDD505-2E9C-101B-9397-08002B2CF9AE}" pid="194" name="Mendeley_Bookmark_iPxEU9RiIa_5">
    <vt:lpwstr>uffix": "", "parse-names": false}, {"non-dropping-particle": "", "dropping-particle": "", "given": "Anthony J.J.", "family": "Dohan", "suffix": "", "parse-names": false}, {"non-dropping-particle": "", "dropping-particle": "", "given": "Jaafar", "family": </vt:lpwstr>
  </property>
  <property fmtid="{D5CDD505-2E9C-101B-9397-08002B2CF9AE}" pid="195" name="Mendeley_Bookmark_iPxEU9RiIa_6">
    <vt:lpwstr>"Mouhyi", "suffix": "", "parse-names": false}, {"non-dropping-particle": "", "dropping-particle": "", "given": "Bruno", "family": "Gogly", "suffix": "", "parse-names": false}], "issue": "3", "id": "ITEM-1", "title": "Platelet-rich fibrin (PRF): A second-g</vt:lpwstr>
  </property>
  <property fmtid="{D5CDD505-2E9C-101B-9397-08002B2CF9AE}" pid="196" name="Mendeley_Bookmark_iPxEU9RiIa_7">
    <vt:lpwstr>eneration platelet concentrate. Part II: Platelet-related biologic features", "volume": "101"}, "id": "ITEM-1"}, {"uris": ["http://www.mendeley.com/documents/?uuid=c1d2233c-43a6-49ae-96d3-988433bb456f"], "itemData": {"ISBN": "1079-2104", "PMID": "16504852</vt:lpwstr>
  </property>
  <property fmtid="{D5CDD505-2E9C-101B-9397-08002B2CF9AE}" pid="197" name="Mendeley_Bookmark_iPxEU9RiIa_8">
    <vt:lpwstr>", "container-title": "Oral surgery, oral medicine, oral pathology, oral radiology, and endodontics", "id": "ITEM-2", "volume": "101", "DOI": "10.1016/j.tripleo.2005.07.011", "page": "e56-60", "type": "article-journal", "ISSN": "1528-395X", "abstract": "P</vt:lpwstr>
  </property>
  <property fmtid="{D5CDD505-2E9C-101B-9397-08002B2CF9AE}" pid="198" name="Mendeley_Bookmark_iPxEU9RiIa_9">
    <vt:lpwstr>latelet-rich fibrin (PRF) belongs to a new generation of platelet concentrates, with simplified processing and without biochemical blood handling. In this fourth article, investigation is made into the previously evaluated biology of PRF with the first es</vt:lpwstr>
  </property>
  <property fmtid="{D5CDD505-2E9C-101B-9397-08002B2CF9AE}" pid="199" name="Mendeley_Bookmark_iph3OZOevC_1">
    <vt:lpwstr>ADDIN CSL_CITATION {"properties": {"noteIndex": 0}, "schema": "https://github.com/citation-style-language/schema/raw/master/csl-citation.json", "citationItems": [{"uris": ["http://www.mendeley.com/documents/?uuid=c75e34c1-6d37-4d59-adc4-b992f8a2e74b"], "i</vt:lpwstr>
  </property>
  <property fmtid="{D5CDD505-2E9C-101B-9397-08002B2CF9AE}" pid="200" name="Mendeley_Bookmark_iph3OZOevC_10">
    <vt:lpwstr> procedure.", "title": "Revitalization of tooth with necrotic pulp and open apex by using platelet-rich plasma: a case report.", "author": [{"non-dropping-particle": "", "dropping-particle": "", "given": "Mahmoud", "family": "Torabinejad", "suffix": "", "</vt:lpwstr>
  </property>
  <property fmtid="{D5CDD505-2E9C-101B-9397-08002B2CF9AE}" pid="201" name="Mendeley_Bookmark_iph3OZOevC_11">
    <vt:lpwstr>parse-names": false}, {"non-dropping-particle": "", "dropping-particle": "", "given": "Michael", "family": "Turman", "suffix": "", "parse-names": false}], "issue": "2", "issued": {"date-parts": [["2011", "2"]]}}, "id": "ITEM-1"}], "mendeley": {"previously</vt:lpwstr>
  </property>
  <property fmtid="{D5CDD505-2E9C-101B-9397-08002B2CF9AE}" pid="202" name="Mendeley_Bookmark_iph3OZOevC_12">
    <vt:lpwstr>FormattedCitation": "(14)", "plainTextFormattedCitation": "(14)", "formattedCitation": "(14)"}}</vt:lpwstr>
  </property>
  <property fmtid="{D5CDD505-2E9C-101B-9397-08002B2CF9AE}" pid="203" name="Mendeley_Bookmark_iph3OZOevC_2">
    <vt:lpwstr>temData": {"container-title": "Journal of endodontics", "PMID": "21238815", "note": "first human with prp reg endo", "page": "265-8", "id": "ITEM-1", "volume": "37", "DOI": "10.1016/j.joen.2010.11.004", "type": "article-journal", "ISSN": "1878-3554", "abs</vt:lpwstr>
  </property>
  <property fmtid="{D5CDD505-2E9C-101B-9397-08002B2CF9AE}" pid="204" name="Mendeley_Bookmark_iph3OZOevC_3">
    <vt:lpwstr>tract": "INTRODUCTION: A growing body of evidence is demonstrating the possibility for regeneration of tissues within the pulp space and continued root development in teeth with necrotic pulps and open apexes. The purpose of this case report is to add a r</vt:lpwstr>
  </property>
  <property fmtid="{D5CDD505-2E9C-101B-9397-08002B2CF9AE}" pid="205" name="Mendeley_Bookmark_iph3OZOevC_4">
    <vt:lpwstr>egenerative endodontic case to the existing literature about using platelet-rich plasma (PRP).\n\nMETHODS: An 11-year-old boy whose maxillary second premolar tooth had been accidently extracted and immediately replanted developed pulpal necrosis and sympt</vt:lpwstr>
  </property>
  <property fmtid="{D5CDD505-2E9C-101B-9397-08002B2CF9AE}" pid="206" name="Mendeley_Bookmark_iph3OZOevC_5">
    <vt:lpwstr>omatic apical periodontitis. After preparing an access cavity, its necrotic pulp was removed. The canal was irrigated with 5.25% NaOCl solution and dried with paper points. A triple antibiotic mixed with distilled water was packed in the canal and left fo</vt:lpwstr>
  </property>
  <property fmtid="{D5CDD505-2E9C-101B-9397-08002B2CF9AE}" pid="207" name="Mendeley_Bookmark_iph3OZOevC_6">
    <vt:lpwstr>r 22 days. Twenty milliliters of whole blood was drawn from the patient's forearm for preparation of PRP. After removal of the antibiotic mixture, the PRP was injected into the canal space up to the cementoenamel junction level. Three millimeters of grey </vt:lpwstr>
  </property>
  <property fmtid="{D5CDD505-2E9C-101B-9397-08002B2CF9AE}" pid="208" name="Mendeley_Bookmark_iph3OZOevC_7">
    <vt:lpwstr>mineral trioxide aggregate was placed directly over the PRP clot. Three days later, the tooth was double-sealed with permanent filling materials.\n\nRESULTS: Clinical examination 5 1/2 half months later revealed no sensitivity to percussion or palpation t</vt:lpwstr>
  </property>
  <property fmtid="{D5CDD505-2E9C-101B-9397-08002B2CF9AE}" pid="209" name="Mendeley_Bookmark_iph3OZOevC_8">
    <vt:lpwstr>ests. Radiographic examination of this tooth showed resolution of the periapical lesion, further root development, and continued apical closure. Sensitivity tests with cold and an electric pulp test elicited a positive response similar to those found in t</vt:lpwstr>
  </property>
  <property fmtid="{D5CDD505-2E9C-101B-9397-08002B2CF9AE}" pid="210" name="Mendeley_Bookmark_iph3OZOevC_9">
    <vt:lpwstr>he first premolar tooth.\n\nCONCLUSIONS: On the basis of short-term results of the present case, it appears that regeneration of vital tissues in a tooth with necrotic pulp and a periapical lesion is possible; PRP is potentially an ideal scaffold for this</vt:lpwstr>
  </property>
  <property fmtid="{D5CDD505-2E9C-101B-9397-08002B2CF9AE}" pid="211" name="Mendeley_Bookmark_nGBEPGojkM_1">
    <vt:lpwstr>ADDIN CSL_CITATION {"properties": {"noteIndex": 0}, "schema": "https://github.com/citation-style-language/schema/raw/master/csl-citation.json", "citationItems": [{"uris": ["http://www.mendeley.com/documents/?uuid=40ae5430-894e-41c4-ae5b-cc239b2a3bf6"], "i</vt:lpwstr>
  </property>
  <property fmtid="{D5CDD505-2E9C-101B-9397-08002B2CF9AE}" pid="212" name="Mendeley_Bookmark_nGBEPGojkM_10">
    <vt:lpwstr>": "", "given": "Hans Raj", "family": "Saini", "suffix": "", "parse-names": false}, {"non-dropping-particle": "", "dropping-particle": "", "given": "Sanjay", "family": "Tewari", "suffix": "", "parse-names": false}, {"non-dropping-particle": "", "dropping-</vt:lpwstr>
  </property>
  <property fmtid="{D5CDD505-2E9C-101B-9397-08002B2CF9AE}" pid="213" name="Mendeley_Bookmark_nGBEPGojkM_11">
    <vt:lpwstr>particle": "", "given": "Pankaj", "family": "Sangwan", "suffix": "", "parse-names": false}, {"non-dropping-particle": "", "dropping-particle": "", "given": "Jigyasa", "family": "Duhan", "suffix": "", "parse-names": false}, {"non-dropping-particle": "", "d</vt:lpwstr>
  </property>
  <property fmtid="{D5CDD505-2E9C-101B-9397-08002B2CF9AE}" pid="214" name="Mendeley_Bookmark_nGBEPGojkM_12">
    <vt:lpwstr>ropping-particle": "", "given": "Alpa", "family": "Gupta", "suffix": "", "parse-names": false}], "issue": "10", "issued": {"date-parts": [["2012", "10"]]}}, "id": "ITEM-1"}], "mendeley": {"previouslyFormattedCitation": "(17)", "plainTextFormattedCitation"</vt:lpwstr>
  </property>
  <property fmtid="{D5CDD505-2E9C-101B-9397-08002B2CF9AE}" pid="215" name="Mendeley_Bookmark_nGBEPGojkM_13">
    <vt:lpwstr>: "(17)", "formattedCitation": "(17)"}}</vt:lpwstr>
  </property>
  <property fmtid="{D5CDD505-2E9C-101B-9397-08002B2CF9AE}" pid="216" name="Mendeley_Bookmark_nGBEPGojkM_2">
    <vt:lpwstr>temData": {"container-title": "Journal of endodontics", "PMID": "22980168", "page": "1309-15", "id": "ITEM-1", "volume": "38", "DOI": "10.1016/j.joen.2012.06.024", "type": "article-journal", "ISSN": "1878-3554", "abstract": "INTRODUCTION: The study was de</vt:lpwstr>
  </property>
  <property fmtid="{D5CDD505-2E9C-101B-9397-08002B2CF9AE}" pid="217" name="Mendeley_Bookmark_nGBEPGojkM_3">
    <vt:lpwstr>signed as a randomized controlled trial to evaluate the effect of the apical preparation size in relation to the first apical binding file (FABF) on the outcome of primary endodontic treatment in mandibular first molars.\n\nMETHODS: One hundred sixty-seve</vt:lpwstr>
  </property>
  <property fmtid="{D5CDD505-2E9C-101B-9397-08002B2CF9AE}" pid="218" name="Mendeley_Bookmark_nGBEPGojkM_4">
    <vt:lpwstr>n patients met the inclusion criteria. They were randomly allocated to 5 different endodontic treatment groups (ie, A, B, C, D, and E) in which canals were enlarged to 2, 3, 4, 5, and 6 sizes larger than the FABF, respectively. One hundred twenty-nine pat</vt:lpwstr>
  </property>
  <property fmtid="{D5CDD505-2E9C-101B-9397-08002B2CF9AE}" pid="219" name="Mendeley_Bookmark_nGBEPGojkM_5">
    <vt:lpwstr>ients were evaluated at the 12-month follow-up. The primary outcome measure was the change in periapical radiolucency as assessed by periapical index (PAI) scores. The clinical finding constituted the secondary outcome measure.\n\nRESULTS: A statistically</vt:lpwstr>
  </property>
  <property fmtid="{D5CDD505-2E9C-101B-9397-08002B2CF9AE}" pid="220" name="Mendeley_Bookmark_nGBEPGojkM_6">
    <vt:lpwstr> significant reduction in PAI scores was observed in all groups (P &lt; .001). The proportion of successfully healed cases increased with an increase in the apical preparation size with 48%, 71.43%, 80%, 84.61%, and 92% successful healing observed in groups </vt:lpwstr>
  </property>
  <property fmtid="{D5CDD505-2E9C-101B-9397-08002B2CF9AE}" pid="221" name="Mendeley_Bookmark_nGBEPGojkM_7">
    <vt:lpwstr>A to E, respectively. However, statistical analysis revealed that only group A showed significantly less improvement than other groups (P &lt; .05). No significant difference was observed between the rest of the groups. Regression analysis revealed a signifi</vt:lpwstr>
  </property>
  <property fmtid="{D5CDD505-2E9C-101B-9397-08002B2CF9AE}" pid="222" name="Mendeley_Bookmark_nGBEPGojkM_8">
    <vt:lpwstr>cant and positive association between the master apical preparation size and an improvement in PAI scores (\u03b2 = 0.037, P = .001).\n\nCONCLUSIONS: The enlargement of the canal to 3 sizes larger than the FABF is adequate, and further enlargement does no</vt:lpwstr>
  </property>
  <property fmtid="{D5CDD505-2E9C-101B-9397-08002B2CF9AE}" pid="223" name="Mendeley_Bookmark_nGBEPGojkM_9">
    <vt:lpwstr>t provide any additional benefit during endodontic treatment.", "title": "Effect of different apical preparation sizes on outcome of primary endodontic treatment: a randomized controlled trial.", "author": [{"non-dropping-particle": "", "dropping-particle</vt:lpwstr>
  </property>
  <property fmtid="{D5CDD505-2E9C-101B-9397-08002B2CF9AE}" pid="224" name="Mendeley_Bookmark_rCT1d22rHj_1">
    <vt:lpwstr>ADDIN CSL_CITATION {"properties": {"noteIndex": 0}, "schema": "https://github.com/citation-style-language/schema/raw/master/csl-citation.json", "citationItems": [{"uris": ["http://www.mendeley.com/documents/?uuid=2c07b923-eac8-4134-8745-ce53a9138608"], "i</vt:lpwstr>
  </property>
  <property fmtid="{D5CDD505-2E9C-101B-9397-08002B2CF9AE}" pid="225" name="Mendeley_Bookmark_rCT1d22rHj_10">
    <vt:lpwstr>favorable outcomes of regenerative endodontic treatments of necrotic immature teeth: A literature review and report of a case", "author": [{"non-dropping-particle": "", "dropping-particle": "", "given": "Ali", "family": "Nosrat", "suffix": "", "parse-name</vt:lpwstr>
  </property>
  <property fmtid="{D5CDD505-2E9C-101B-9397-08002B2CF9AE}" pid="226" name="Mendeley_Bookmark_rCT1d22rHj_11">
    <vt:lpwstr>s": false}, {"non-dropping-particle": "", "dropping-particle": "", "given": "Negar", "family": "Homayounfar", "suffix": "", "parse-names": false}, {"non-dropping-particle": "", "dropping-particle": "", "given": "Kaveh", "family": "Oloomi", "suffix": "", "</vt:lpwstr>
  </property>
  <property fmtid="{D5CDD505-2E9C-101B-9397-08002B2CF9AE}" pid="227" name="Mendeley_Bookmark_rCT1d22rHj_12">
    <vt:lpwstr>parse-names": false}], "issue": "10", "issued": {"date-parts": [["2012"]]}}, "id": "ITEM-1"}], "mendeley": {"previouslyFormattedCitation": "(20)", "plainTextFormattedCitation": "(20)", "formattedCitation": "(20)"}}</vt:lpwstr>
  </property>
  <property fmtid="{D5CDD505-2E9C-101B-9397-08002B2CF9AE}" pid="228" name="Mendeley_Bookmark_rCT1d22rHj_2">
    <vt:lpwstr>temData": {"ISBN": "1878-3554 (Electronic) 0099-2399 (Linking)", "publisher": "Elsevier Ltd", "PMID": "22980193", "container-title": "Journal of Endodontics", "id": "ITEM-1", "volume": "38", "DOI": "10.1016/j.joen.2012.06.025", "page": "1428-1434", "type"</vt:lpwstr>
  </property>
  <property fmtid="{D5CDD505-2E9C-101B-9397-08002B2CF9AE}" pid="229" name="Mendeley_Bookmark_rCT1d22rHj_3">
    <vt:lpwstr>: "article-journal", "ISSN": "00992399", "abstract": "Introduction: Endodontic treatment of immature necrotic teeth is challenging. Recently a biologically based treatment called regenerative endodontic treatment was introduced. Although regenerative endo</vt:lpwstr>
  </property>
  <property fmtid="{D5CDD505-2E9C-101B-9397-08002B2CF9AE}" pid="230" name="Mendeley_Bookmark_rCT1d22rHj_4">
    <vt:lpwstr>dontic treatment causes root development, there are several drawbacks and unfavorable outcomes that should be addressed. This article describes regenerative endodontic treatment of 2 maxillary central incisors with poor root development outcomes. Methods:</vt:lpwstr>
  </property>
  <property fmtid="{D5CDD505-2E9C-101B-9397-08002B2CF9AE}" pid="231" name="Mendeley_Bookmark_rCT1d22rHj_5">
    <vt:lpwstr> A healthy 14-year-old female patient was referred. The patient had history of an impact trauma 6 years before the first visit. Clinical and radiographic examinations revealed that maxillary central incisors were immature and necrotic with symptomatic api</vt:lpwstr>
  </property>
  <property fmtid="{D5CDD505-2E9C-101B-9397-08002B2CF9AE}" pid="232" name="Mendeley_Bookmark_rCT1d22rHj_6">
    <vt:lpwstr>cal periodontitis. After local anesthesia, rubber dam isolation, and access cavity preparation each tooth was irrigated with 20 mL of NaOCl 5.25% and received triple antibiotic dressing (ciprofloxacin, metronidazole, minocycline) for 4 weeks. In the next </vt:lpwstr>
  </property>
  <property fmtid="{D5CDD505-2E9C-101B-9397-08002B2CF9AE}" pid="233" name="Mendeley_Bookmark_rCT1d22rHj_7">
    <vt:lpwstr>visit, after eliminating antibiotic dressing, bleeding was induced inside the canals, and then the coronal thirds of the canals were sealed with mineral trioxide aggregate. A week later, both teeth were permanently restored. Results: In clinical and radio</vt:lpwstr>
  </property>
  <property fmtid="{D5CDD505-2E9C-101B-9397-08002B2CF9AE}" pid="234" name="Mendeley_Bookmark_rCT1d22rHj_8">
    <vt:lpwstr>graphic follow-ups, both teeth were functional, periapical lesions were healed, and the apices formed. However, the roots were not developed. After 6 years, because of moderate discoloration and caries, both teeth received root canal therapy and were perm</vt:lpwstr>
  </property>
  <property fmtid="{D5CDD505-2E9C-101B-9397-08002B2CF9AE}" pid="235" name="Mendeley_Bookmark_rCT1d22rHj_9">
    <vt:lpwstr>anently restored with casting dowel core and full crown restorations. Conclusions: Criteria for case selection in regenerative endodontic treatments should be determined. Copyright ?? 2012 American Association of Endodontists.", "title": "Drawbacks and un</vt:lpwstr>
  </property>
  <property fmtid="{D5CDD505-2E9C-101B-9397-08002B2CF9AE}" pid="236" name="Mendeley_Bookmark_s6pEkQqenV_1">
    <vt:lpwstr>ADDIN CSL_CITATION {"properties": {"noteIndex": 0}, "schema": "https://github.com/citation-style-language/schema/raw/master/csl-citation.json", "citationItems": [{"uris": ["http://www.mendeley.com/documents/?uuid=2e0485df-320e-4258-9be9-922928241f7e"], "i</vt:lpwstr>
  </property>
  <property fmtid="{D5CDD505-2E9C-101B-9397-08002B2CF9AE}" pid="237" name="Mendeley_Bookmark_s6pEkQqenV_10">
    <vt:lpwstr>(18)", "formattedCitation": "(18)"}}</vt:lpwstr>
  </property>
  <property fmtid="{D5CDD505-2E9C-101B-9397-08002B2CF9AE}" pid="238" name="Mendeley_Bookmark_s6pEkQqenV_2">
    <vt:lpwstr>temData": {"publisher": "Elsevier Ltd", "PMID": "24698695", "page": "S58-S64", "id": "ITEM-1", "volume": "40", "DOI": "10.1016/j.joen.2014.01.022", "container-title": "Journal of Endodontics", "ISSN": "00992399", "abstract": "Regenerative endodontic proce</vt:lpwstr>
  </property>
  <property fmtid="{D5CDD505-2E9C-101B-9397-08002B2CF9AE}" pid="239" name="Mendeley_Bookmark_s6pEkQqenV_3">
    <vt:lpwstr>dures for immature teeth with pulp necrosis have gained a lot of interest. Basic scientific research has documented the potential for dental pulp regeneration in preclinical studies. A number of case reports and case series have shown the control of clini</vt:lpwstr>
  </property>
  <property fmtid="{D5CDD505-2E9C-101B-9397-08002B2CF9AE}" pid="240" name="Mendeley_Bookmark_s6pEkQqenV_4">
    <vt:lpwstr>cal infection and increases in thickness and length of the roots. Preoperative infection is an important factor that predicts outcome in nonsurgical endodontic treatment in mature teeth and seems to also be an important determinant of outcome in treating </vt:lpwstr>
  </property>
  <property fmtid="{D5CDD505-2E9C-101B-9397-08002B2CF9AE}" pid="241" name="Mendeley_Bookmark_s6pEkQqenV_5">
    <vt:lpwstr>immature teeth. However, antimicrobial strategies for the immature tooth in which pulp regeneration is contemplated are different from those used in mature cases. This is because of the interest in disinfecting the root canal to a higher level to promote </vt:lpwstr>
  </property>
  <property fmtid="{D5CDD505-2E9C-101B-9397-08002B2CF9AE}" pid="242" name="Mendeley_Bookmark_s6pEkQqenV_6">
    <vt:lpwstr>tissue growth without disrupting the bioactive potential of root dentin and the viability of stem cells from which the regenerated tissue would develop. This review addresses the factors involved in making clinical decisions in this area in light of the i</vt:lpwstr>
  </property>
  <property fmtid="{D5CDD505-2E9C-101B-9397-08002B2CF9AE}" pid="243" name="Mendeley_Bookmark_s6pEkQqenV_7">
    <vt:lpwstr>nformation available on the microbiology of endodontic infections, the efficacy to antimicrobial strategies, and the outcomes of regenerative and alternative procedures. ?? 2014 American Association of Endodontists.", "title": "Healing after Regenerative </vt:lpwstr>
  </property>
  <property fmtid="{D5CDD505-2E9C-101B-9397-08002B2CF9AE}" pid="244" name="Mendeley_Bookmark_s6pEkQqenV_8">
    <vt:lpwstr>Procedures with and without Pulpal Infection", "author": [{"non-dropping-particle": "", "dropping-particle": "", "given": "Ashraf F.", "family": "Fouad", "suffix": "", "parse-names": false}, {"non-dropping-particle": "", "dropping-particle": "", "given": </vt:lpwstr>
  </property>
  <property fmtid="{D5CDD505-2E9C-101B-9397-08002B2CF9AE}" pid="245" name="Mendeley_Bookmark_s6pEkQqenV_9">
    <vt:lpwstr>"Prashant", "family": "Verma", "suffix": "", "parse-names": false}], "issue": "4", "issued": {"date-parts": [["2014", "4"]]}, "type": "article-journal"}, "id": "ITEM-1"}], "mendeley": {"previouslyFormattedCitation": "(18)", "plainTextFormattedCitation": "</vt:lpwstr>
  </property>
  <property fmtid="{D5CDD505-2E9C-101B-9397-08002B2CF9AE}" pid="246" name="Mendeley_Bookmark_swh11KTiOo_1">
    <vt:lpwstr>ADDIN CSL_CITATION {"properties": {"noteIndex": 0}, "schema": "https://github.com/citation-style-language/schema/raw/master/csl-citation.json", "citationItems": [{"uris": ["http://www.mendeley.com/documents/?uuid=72af412a-8c8c-45cd-9a2d-c74acc6e0d43"], "i</vt:lpwstr>
  </property>
  <property fmtid="{D5CDD505-2E9C-101B-9397-08002B2CF9AE}" pid="247" name="Mendeley_Bookmark_swh11KTiOo_10">
    <vt:lpwstr>pilot animal investigation", "author": [{"non-dropping-particle": "", "dropping-particle": "", "given": "Mahmoud", "family": "Torabinejad", "suffix": "", "parse-names": false}, {"non-dropping-particle": "", "dropping-particle": "", "given": "Hadi", "famil</vt:lpwstr>
  </property>
  <property fmtid="{D5CDD505-2E9C-101B-9397-08002B2CF9AE}" pid="248" name="Mendeley_Bookmark_swh11KTiOo_11">
    <vt:lpwstr>y": "Faras", "suffix": "", "parse-names": false}, {"non-dropping-particle": "", "dropping-particle": "", "given": "Robert", "family": "Corr", "suffix": "", "parse-names": false}, {"non-dropping-particle": "", "dropping-particle": "", "given": "Kenneth R."</vt:lpwstr>
  </property>
  <property fmtid="{D5CDD505-2E9C-101B-9397-08002B2CF9AE}" pid="249" name="Mendeley_Bookmark_swh11KTiOo_12">
    <vt:lpwstr>, "family": "Wright", "suffix": "", "parse-names": false}, {"non-dropping-particle": "", "dropping-particle": "", "given": "Shahrokh", "family": "Shabahang", "suffix": "", "parse-names": false}], "issue": "4", "issued": {"date-parts": [["2014"]]}}, "id": </vt:lpwstr>
  </property>
  <property fmtid="{D5CDD505-2E9C-101B-9397-08002B2CF9AE}" pid="250" name="Mendeley_Bookmark_swh11KTiOo_13">
    <vt:lpwstr>"ITEM-1"}], "mendeley": {"plainTextFormattedCitation": "(24)", "formattedCitation": "(24)"}}</vt:lpwstr>
  </property>
  <property fmtid="{D5CDD505-2E9C-101B-9397-08002B2CF9AE}" pid="251" name="Mendeley_Bookmark_swh11KTiOo_2">
    <vt:lpwstr>temData": {"ISBN": "1878-3554 (Electronic)\\r0099-2399 (Linking)", "publisher": "Elsevier Ltd", "PMID": "24666902", "container-title": "Journal of Endodontics", "id": "ITEM-1", "volume": "40", "DOI": "10.1016/j.joen.2013.12.025", "page": "515-520", "type"</vt:lpwstr>
  </property>
  <property fmtid="{D5CDD505-2E9C-101B-9397-08002B2CF9AE}" pid="252" name="Mendeley_Bookmark_swh11KTiOo_3">
    <vt:lpwstr>: "article-journal", "ISSN": "00992399", "abstract": "Introduction A growing body of evidence is building a case for the possibility of tissue regeneration within the root canal of necrotic teeth, allowing for continued root development. However, it remai</vt:lpwstr>
  </property>
  <property fmtid="{D5CDD505-2E9C-101B-9397-08002B2CF9AE}" pid="253" name="Mendeley_Bookmark_swh11KTiOo_4">
    <vt:lpwstr>ns unknown what type of tissue is produced after regenerative endodontics. The purpose of this study was to use blood clots and platelet-rich plasma (PRP) as scaffolds in regenerative endodontics under ideal conditions in a ferret model to examine the tis</vt:lpwstr>
  </property>
  <property fmtid="{D5CDD505-2E9C-101B-9397-08002B2CF9AE}" pid="254" name="Mendeley_Bookmark_swh11KTiOo_5">
    <vt:lpwstr>sues generated within the root canals. Methods The pulps of 21 canine teeth from 7 young ferrets were extirpated using broaches without filing the canal walls. Bleeding was stimulated from the periapical tissues, and a blood clot was induced in the canal </vt:lpwstr>
  </property>
  <property fmtid="{D5CDD505-2E9C-101B-9397-08002B2CF9AE}" pid="255" name="Mendeley_Bookmark_swh11KTiOo_6">
    <vt:lpwstr>space to the level of the cementoenamel junction in 12 teeth. PRP was prepared and placed in the canals to the level of the cementoenamel junction in 9 teeth. The coronal access was sealed with mineral trioxide aggregate. Seven canines were not operated o</vt:lpwstr>
  </property>
  <property fmtid="{D5CDD505-2E9C-101B-9397-08002B2CF9AE}" pid="256" name="Mendeley_Bookmark_swh11KTiOo_7">
    <vt:lpwstr>n and served as controls. Three months later, block sections including each canine and its surrounding tissues were removed for histologic evaluation. The tissues found in the canals of experimental teeth were compared with those in the control teeth. Res</vt:lpwstr>
  </property>
  <property fmtid="{D5CDD505-2E9C-101B-9397-08002B2CF9AE}" pid="257" name="Mendeley_Bookmark_swh11KTiOo_8">
    <vt:lpwstr>ults Almost all of the experimental teeth showed the presence of intracanal bonelike tissue. No evidence of dentinal wall thickening or apical narrowing was noted in the experimental teeth. Conclusions In this experimental model, the use of either PRP or </vt:lpwstr>
  </property>
  <property fmtid="{D5CDD505-2E9C-101B-9397-08002B2CF9AE}" pid="258" name="Mendeley_Bookmark_swh11KTiOo_9">
    <vt:lpwstr>blood clots during regenerative endodontics leads to the formation of intracanal bonelike tissue without continual root maturation. \u00a9 2014 American Association of Endodontists.", "title": "Histologic examinations of teeth treated with 2 scaffolds: A </vt:lpwstr>
  </property>
  <property fmtid="{D5CDD505-2E9C-101B-9397-08002B2CF9AE}" pid="259" name="Mendeley_Bookmark_tgB8731Mdk_1">
    <vt:lpwstr>ADDIN CSL_CITATION {"properties": {"noteIndex": 0}, "schema": "https://github.com/citation-style-language/schema/raw/master/csl-citation.json", "citationItems": [{"uris": ["http://www.mendeley.com/documents/?uuid=7bfbbd45-d4c2-46ac-97e3-4c0751cc345c"], "i</vt:lpwstr>
  </property>
  <property fmtid="{D5CDD505-2E9C-101B-9397-08002B2CF9AE}" pid="260" name="Mendeley_Bookmark_tgB8731Mdk_10">
    <vt:lpwstr>blastic Differentiation and Mineralization of Human Dental Pulp Cells via BMP/Smad Signaling Pathway.", "author": [{"non-dropping-particle": "", "dropping-particle": "", "given": "Su-Mi", "family": "Woo", "suffix": "", "parse-names": false}, {"non-droppin</vt:lpwstr>
  </property>
  <property fmtid="{D5CDD505-2E9C-101B-9397-08002B2CF9AE}" pid="261" name="Mendeley_Bookmark_tgB8731Mdk_11">
    <vt:lpwstr>g-particle": "", "dropping-particle": "", "given": "Won-Jae", "family": "Kim", "suffix": "", "parse-names": false}, {"non-dropping-particle": "", "dropping-particle": "", "given": "Hae-Soon", "family": "Lim", "suffix": "", "parse-names": false}, {"non-dro</vt:lpwstr>
  </property>
  <property fmtid="{D5CDD505-2E9C-101B-9397-08002B2CF9AE}" pid="262" name="Mendeley_Bookmark_tgB8731Mdk_12">
    <vt:lpwstr>pping-particle": "", "dropping-particle": "", "given": "Nam-Ki", "family": "Choi", "suffix": "", "parse-names": false}, {"non-dropping-particle": "", "dropping-particle": "", "given": "Sun-Hun", "family": "Kim", "suffix": "", "parse-names": false}, {"non-</vt:lpwstr>
  </property>
  <property fmtid="{D5CDD505-2E9C-101B-9397-08002B2CF9AE}" pid="263" name="Mendeley_Bookmark_tgB8731Mdk_13">
    <vt:lpwstr>dropping-particle": "", "dropping-particle": "", "given": "Seon-Mi", "family": "Kim", "suffix": "", "parse-names": false}, {"non-dropping-particle": "", "dropping-particle": "", "given": "Ji-Yeon", "family": "Jung", "suffix": "", "parse-names": false}], "</vt:lpwstr>
  </property>
  <property fmtid="{D5CDD505-2E9C-101B-9397-08002B2CF9AE}" pid="264" name="Mendeley_Bookmark_tgB8731Mdk_14">
    <vt:lpwstr>issue": "1", "issued": {"date-parts": [["2016", "1", "1"]]}, "language": "English"}, "id": "ITEM-1"}], "mendeley": {"previouslyFormattedCitation": "(9)", "plainTextFormattedCitation": "(9)", "formattedCitation": "(9)"}}</vt:lpwstr>
  </property>
  <property fmtid="{D5CDD505-2E9C-101B-9397-08002B2CF9AE}" pid="265" name="Mendeley_Bookmark_tgB8731Mdk_2">
    <vt:lpwstr>temData": {"container-title": "Journal of endodontics", "PMID": "26364004", "page": "82-8", "id": "ITEM-1", "publisher": "Elsevier", "volume": "42", "DOI": "10.1016/j.joen.2015.06.019", "type": "article-journal", "ISSN": "1878-3554", "abstract": "INTRODUC</vt:lpwstr>
  </property>
  <property fmtid="{D5CDD505-2E9C-101B-9397-08002B2CF9AE}" pid="266" name="Mendeley_Bookmark_tgB8731Mdk_3">
    <vt:lpwstr>TION: Recent reports have shown that the combined use of platelet-rich fibrin (PRF), an autologous fibrin matrix, and mineral trioxide aggregate (MTA) as root filling material is beneficial for the endodontic management of an open apex. However, the poten</vt:lpwstr>
  </property>
  <property fmtid="{D5CDD505-2E9C-101B-9397-08002B2CF9AE}" pid="267" name="Mendeley_Bookmark_tgB8731Mdk_4">
    <vt:lpwstr>tial of the combination of MTA and PRF as an odontogenic inducer in human dental pulp cells (HDPCs) in\u00a0vitro has not yet been studied. The purpose of this study was to evaluate the effect of the combination of MTA and PRF on odontoblastic maturation </vt:lpwstr>
  </property>
  <property fmtid="{D5CDD505-2E9C-101B-9397-08002B2CF9AE}" pid="268" name="Mendeley_Bookmark_tgB8731Mdk_5">
    <vt:lpwstr>in HDPCs.\n\nMETHODS: HDPCs extracted from third molars were directly cultured with MTA and PRF extract (PRFe). Odontoblastic differentiation of HDPCs was evaluated by measuring the alkaline phosphatase (ALP) activity, and the expression of odontogenesis-</vt:lpwstr>
  </property>
  <property fmtid="{D5CDD505-2E9C-101B-9397-08002B2CF9AE}" pid="269" name="Mendeley_Bookmark_tgB8731Mdk_6">
    <vt:lpwstr>related genes was detected using reverse-transcription polymerase chain reaction or Western blot. Mineralization formation was assessed by alizarin red staining.\n\nRESULTS: HDPCs treated with MTA and PRFe significantly up-regulated the expression of dent</vt:lpwstr>
  </property>
  <property fmtid="{D5CDD505-2E9C-101B-9397-08002B2CF9AE}" pid="270" name="Mendeley_Bookmark_tgB8731Mdk_7">
    <vt:lpwstr>in sialoprotein and dentin matrix protein-1 and enhanced ALP activity and mineralization compared with those with MTA or PRFe treatment alone. In addition, the combination of MTA and PRFe induced the activation of bone morphogenic proteins (BMP)/Smad, whe</vt:lpwstr>
  </property>
  <property fmtid="{D5CDD505-2E9C-101B-9397-08002B2CF9AE}" pid="271" name="Mendeley_Bookmark_tgB8731Mdk_8">
    <vt:lpwstr>reas LDN193189, the bone morphogenic protein inhibitor, attenuated dentin sialophosphoprotein and dentin matrix protein-1 expression, ALP activity, and mineralization enhanced by MTA and PRFe treatment.\n\nCONCLUSIONS: This study shows that the combinatio</vt:lpwstr>
  </property>
  <property fmtid="{D5CDD505-2E9C-101B-9397-08002B2CF9AE}" pid="272" name="Mendeley_Bookmark_tgB8731Mdk_9">
    <vt:lpwstr>n of MTA and PRF has a synergistic effect on the stimulation of odontoblastic differentiation of HDPCs via the modulation of the BMP/Smad signaling pathway.", "title": "Combination of Mineral Trioxide Aggregate and Platelet-rich Fibrin Promotes the Odonto</vt:lpwstr>
  </property>
  <property fmtid="{D5CDD505-2E9C-101B-9397-08002B2CF9AE}" pid="273" name="Mendeley_Bookmark_uCPwipMA1o_1">
    <vt:lpwstr>ADDIN CSL_CITATION {"properties": {"noteIndex": 0}, "schema": "https://github.com/citation-style-language/schema/raw/master/csl-citation.json", "citationItems": [{"uris": ["http://www.mendeley.com/documents/?uuid=f1f07f1b-c24d-4726-a0ac-19def2a24b93"], "i</vt:lpwstr>
  </property>
  <property fmtid="{D5CDD505-2E9C-101B-9397-08002B2CF9AE}" pid="274" name="Mendeley_Bookmark_uCPwipMA1o_2">
    <vt:lpwstr>temData": {"ISBN": "1600-9657", "publisher": "Elsevier Ltd", "PMID": "26071100", "container-title": "Journal of Endodontics", "id": "ITEM-1", "volume": "41", "DOI": "10.1016/j.joen.2015.04.022", "page": "1571-1575", "type": "article-journal", "ISSN": "009</vt:lpwstr>
  </property>
  <property fmtid="{D5CDD505-2E9C-101B-9397-08002B2CF9AE}" pid="275" name="Mendeley_Bookmark_uCPwipMA1o_3">
    <vt:lpwstr>92399", "title": "Pulp Revascularization on Permanent Teeth with Open Apices in a Middle-aged Patient", "author": [{"non-dropping-particle": "", "dropping-particle": "", "given": "Yu", "family": "Wang", "suffix": "", "parse-names": false}, {"non-dropping-</vt:lpwstr>
  </property>
  <property fmtid="{D5CDD505-2E9C-101B-9397-08002B2CF9AE}" pid="276" name="Mendeley_Bookmark_uCPwipMA1o_4">
    <vt:lpwstr>particle": "", "dropping-particle": "", "given": "Xiaofei", "family": "Zhu", "suffix": "", "parse-names": false}, {"non-dropping-particle": "", "dropping-particle": "", "given": "Chengfei", "family": "Zhang", "suffix": "", "parse-names": false}], "issue":</vt:lpwstr>
  </property>
  <property fmtid="{D5CDD505-2E9C-101B-9397-08002B2CF9AE}" pid="277" name="Mendeley_Bookmark_uCPwipMA1o_5">
    <vt:lpwstr> "9", "issued": {"date-parts": [["2015"]]}}, "id": "ITEM-1"}], "mendeley": {"previouslyFormattedCitation": "(11)", "plainTextFormattedCitation": "(11)", "formattedCitation": "(11)"}}</vt:lpwstr>
  </property>
  <property fmtid="{D5CDD505-2E9C-101B-9397-08002B2CF9AE}" pid="278" name="Mendeley_Bookmark_wYu3YYWghH_1">
    <vt:lpwstr>ADDIN CSL_CITATION {"properties": {"noteIndex": 0}, "schema": "https://github.com/citation-style-language/schema/raw/master/csl-citation.json", "citationItems": [{"uris": ["http://www.mendeley.com/documents/?uuid=1af0d116-5942-468a-a971-c1b89edd21ac"], "i</vt:lpwstr>
  </property>
  <property fmtid="{D5CDD505-2E9C-101B-9397-08002B2CF9AE}" pid="279" name="Mendeley_Bookmark_wYu3YYWghH_10">
    <vt:lpwstr>se-names": false}, {"non-dropping-particle": "", "dropping-particle": "", "given": "Cheng Fei", "family": "Zhang", "suffix": "", "parse-names": false}], "issue": "5", "issued": {"date-parts": [["2009", "5"]]}}, "id": "ITEM-1"}], "mendeley": {"previouslyFo</vt:lpwstr>
  </property>
  <property fmtid="{D5CDD505-2E9C-101B-9397-08002B2CF9AE}" pid="280" name="Mendeley_Bookmark_wYu3YYWghH_11">
    <vt:lpwstr>rmattedCitation": "(13)", "plainTextFormattedCitation": "(13)", "formattedCitation": "(13)"}}</vt:lpwstr>
  </property>
  <property fmtid="{D5CDD505-2E9C-101B-9397-08002B2CF9AE}" pid="281" name="Mendeley_Bookmark_wYu3YYWghH_2">
    <vt:lpwstr>temData": {"container-title": "Journal of endodontics", "PMID": "19410097", "note": "suggested prp", "page": "745-9", "id": "ITEM-1", "volume": "35", "DOI": "10.1016/j.joen.2009.02.009", "type": "article-journal", "ISSN": "1878-3554", "abstract": "INTRODU</vt:lpwstr>
  </property>
  <property fmtid="{D5CDD505-2E9C-101B-9397-08002B2CF9AE}" pid="282" name="Mendeley_Bookmark_wYu3YYWghH_3">
    <vt:lpwstr>CTION: The purpose of this study was to examine the effect of a pulpal revascularization procedure for immature necrotic teeth with apical periodontitis.\n\nMETHODS: Twelve patients, each with an immature permanent tooth with chronic or acute apical perio</vt:lpwstr>
  </property>
  <property fmtid="{D5CDD505-2E9C-101B-9397-08002B2CF9AE}" pid="283" name="Mendeley_Bookmark_wYu3YYWghH_4">
    <vt:lpwstr>dontitis, were recruited. A triantibiotic mix (ciprofloxacin, metronidazole, and minocycline) was used to disinfect the pulp for 1 week. Then a blood clot was created in the canal, over which grey mineral trioxide aggregate was placed. Patients were recal</vt:lpwstr>
  </property>
  <property fmtid="{D5CDD505-2E9C-101B-9397-08002B2CF9AE}" pid="284" name="Mendeley_Bookmark_wYu3YYWghH_5">
    <vt:lpwstr>led periodically.\n\nRESULTS: Six patients dropped from the study (as a result of pain or failure to induce bleeding after canal disinfection) and instead received a standard apexification procedure. Another 3 patients did not attend any recall appointmen</vt:lpwstr>
  </property>
  <property fmtid="{D5CDD505-2E9C-101B-9397-08002B2CF9AE}" pid="285" name="Mendeley_Bookmark_wYu3YYWghH_6">
    <vt:lpwstr>ts. The remaining teeth (n = 3) were found to exhibit complete root development, with a positive response to pulp testing.\n\nCONCLUSIONS: Revascularization could be effective for managing immature permanent teeth with apical periodontitis with appropriat</vt:lpwstr>
  </property>
  <property fmtid="{D5CDD505-2E9C-101B-9397-08002B2CF9AE}" pid="286" name="Mendeley_Bookmark_wYu3YYWghH_7">
    <vt:lpwstr>e case selection.", "title": "Pulp revascularization of immature teeth with apical periodontitis: a clinical study.", "author": [{"non-dropping-particle": "", "dropping-particle": "", "given": "Rui Yu", "family": "Ding", "suffix": "", "parse-names": false</vt:lpwstr>
  </property>
  <property fmtid="{D5CDD505-2E9C-101B-9397-08002B2CF9AE}" pid="287" name="Mendeley_Bookmark_wYu3YYWghH_8">
    <vt:lpwstr>}, {"non-dropping-particle": "", "dropping-particle": "", "given": "Gary Shun-pan", "family": "Cheung", "suffix": "", "parse-names": false}, {"non-dropping-particle": "", "dropping-particle": "", "given": "Jie", "family": "Chen", "suffix": "", "parse-name</vt:lpwstr>
  </property>
  <property fmtid="{D5CDD505-2E9C-101B-9397-08002B2CF9AE}" pid="288" name="Mendeley_Bookmark_wYu3YYWghH_9">
    <vt:lpwstr>s": false}, {"non-dropping-particle": "", "dropping-particle": "", "given": "Xing Zhe", "family": "Yin", "suffix": "", "parse-names": false}, {"non-dropping-particle": "", "dropping-particle": "", "given": "Qian Qian", "family": "Wang", "suffix": "", "par</vt:lpwstr>
  </property>
  <property fmtid="{D5CDD505-2E9C-101B-9397-08002B2CF9AE}" pid="289" name="Mendeley_Bookmark_wh3Bep6Lin_1">
    <vt:lpwstr>ADDIN CSL_CITATION {"properties": {"noteIndex": 0}, "schema": "https://github.com/citation-style-language/schema/raw/master/csl-citation.json", "citationItems": [{"uris": ["http://www.mendeley.com/documents/?uuid=06abc3c7-84ad-464d-8f22-1139d1298ba4"], "i</vt:lpwstr>
  </property>
  <property fmtid="{D5CDD505-2E9C-101B-9397-08002B2CF9AE}" pid="290" name="Mendeley_Bookmark_wh3Bep6Lin_2">
    <vt:lpwstr>temData": {"publisher": "Elsevier Inc.", "id": "ITEM-1", "page": "707-713", "container-title": "Oral Surgery, Oral Medicine, Oral Pathology, Oral Radiology, and Endodontology", "volume": "108", "DOI": "10.1016/j.tripleo.2009.06.044", "type": "article-jour</vt:lpwstr>
  </property>
  <property fmtid="{D5CDD505-2E9C-101B-9397-08002B2CF9AE}" pid="291" name="Mendeley_Bookmark_wh3Bep6Lin_3">
    <vt:lpwstr>nal", "ISSN": "10792104", "title": "A comparative study of platelet-rich fibrin (PRF) and platelet-rich plasma (PRP) on the effect of proliferation and differentiation of rat osteoblasts in vitro", "author": [{"non-dropping-particle": "", "dropping-partic</vt:lpwstr>
  </property>
  <property fmtid="{D5CDD505-2E9C-101B-9397-08002B2CF9AE}" pid="292" name="Mendeley_Bookmark_wh3Bep6Lin_4">
    <vt:lpwstr>le": "", "given": "Ling", "family": "He", "suffix": "", "parse-names": false}, {"non-dropping-particle": "", "dropping-particle": "", "given": "Ye", "family": "Lin", "suffix": "", "parse-names": false}, {"non-dropping-particle": "", "dropping-particle": "</vt:lpwstr>
  </property>
  <property fmtid="{D5CDD505-2E9C-101B-9397-08002B2CF9AE}" pid="293" name="Mendeley_Bookmark_wh3Bep6Lin_5">
    <vt:lpwstr>", "given": "Xiulian", "family": "Hu", "suffix": "", "parse-names": false}, {"non-dropping-particle": "", "dropping-particle": "", "given": "Yu", "family": "Zhang", "suffix": "", "parse-names": false}, {"non-dropping-particle": "", "dropping-particle": ""</vt:lpwstr>
  </property>
  <property fmtid="{D5CDD505-2E9C-101B-9397-08002B2CF9AE}" pid="294" name="Mendeley_Bookmark_wh3Bep6Lin_6">
    <vt:lpwstr>, "given": "Hui", "family": "Wu", "suffix": "", "parse-names": false}], "issue": "5", "issued": {"date-parts": [["2009"]]}}, "id": "ITEM-1"}], "mendeley": {"previouslyFormattedCitation": "(8)", "plainTextFormattedCitation": "(8)", "formattedCitation": "(8</vt:lpwstr>
  </property>
  <property fmtid="{D5CDD505-2E9C-101B-9397-08002B2CF9AE}" pid="295" name="Mendeley_Bookmark_wh3Bep6Lin_7">
    <vt:lpwstr>)"}}</vt:lpwstr>
  </property>
  <property fmtid="{D5CDD505-2E9C-101B-9397-08002B2CF9AE}" pid="296" name="Mendeley_Bookmark_yRZEBMBPYU_1">
    <vt:lpwstr>ADDIN CSL_CITATION {"properties": {"noteIndex": 0}, "schema": "https://github.com/citation-style-language/schema/raw/master/csl-citation.json", "citationItems": [{"uris": ["http://www.mendeley.com/documents/?uuid=efd16791-628c-42f1-b3e9-7d241ee146d3"], "i</vt:lpwstr>
  </property>
  <property fmtid="{D5CDD505-2E9C-101B-9397-08002B2CF9AE}" pid="297" name="Mendeley_Bookmark_yRZEBMBPYU_2">
    <vt:lpwstr>temData": {"publisher": "[Chicago, Ill.] : American Dental Association", "type": "book", "title": "CDT 2011-2012: Current Dental Terminology: the ADA Practical Guide to Dental Procedure Codes", "id": "ITEM-1", "author": [{"non-dropping-particle": "", "dro</vt:lpwstr>
  </property>
  <property fmtid="{D5CDD505-2E9C-101B-9397-08002B2CF9AE}" pid="298" name="Mendeley_Bookmark_yRZEBMBPYU_3">
    <vt:lpwstr>pping-particle": "", "given": "", "family": "American Dental Association", "suffix": "", "parse-names": false}], "issued": {"date-parts": [["2010"]]}}, "id": "ITEM-1"}, {"uris": ["http://www.mendeley.com/documents/?uuid=5ce5d5fa-7290-4df0-8ae9-dcf738d0bd4</vt:lpwstr>
  </property>
  <property fmtid="{D5CDD505-2E9C-101B-9397-08002B2CF9AE}" pid="299" name="Mendeley_Bookmark_yRZEBMBPYU_4">
    <vt:lpwstr>b"], "itemData": {"title": "Regenerative Endodontics", "type": "webpage", "URL": "http://www.aae.org/regeneration/", "accessed": {"date-parts": [["2016", "1", "18"]]}, "id": "ITEM-2", "author": [{"non-dropping-particle": "", "dropping-particle": "", "give</vt:lpwstr>
  </property>
  <property fmtid="{D5CDD505-2E9C-101B-9397-08002B2CF9AE}" pid="300" name="Mendeley_Bookmark_yRZEBMBPYU_5">
    <vt:lpwstr>n": "", "family": "American Association of Endodontics", "suffix": "", "parse-names": false}], "issued": {"date-parts": [["0"]]}}, "id": "ITEM-2"}], "mendeley": {"previouslyFormattedCitation": "(1,2)", "plainTextFormattedCitation": "(1,2)", "formattedCita</vt:lpwstr>
  </property>
  <property fmtid="{D5CDD505-2E9C-101B-9397-08002B2CF9AE}" pid="301" name="Mendeley_Bookmark_yRZEBMBPYU_6">
    <vt:lpwstr>tion": "(1,2)"}}</vt:lpwstr>
  </property>
  <property fmtid="{D5CDD505-2E9C-101B-9397-08002B2CF9AE}" pid="302" name="ScaleCrop">
    <vt:bool>true</vt:bool>
  </property>
  <property fmtid="{D5CDD505-2E9C-101B-9397-08002B2CF9AE}" pid="303" name="ShareDoc">
    <vt:bool>true</vt:bool>
  </property>
  <property fmtid="{D5CDD505-2E9C-101B-9397-08002B2CF9AE}" pid="304" name="Mendeley Recent Style Id 0_1">
    <vt:lpwstr>http://www.zotero.org/styles/american-political-science-association</vt:lpwstr>
  </property>
  <property fmtid="{D5CDD505-2E9C-101B-9397-08002B2CF9AE}" pid="305" name="Mendeley Recent Style Name 0_1">
    <vt:lpwstr>American Political Science Association</vt:lpwstr>
  </property>
  <property fmtid="{D5CDD505-2E9C-101B-9397-08002B2CF9AE}" pid="306" name="Mendeley Recent Style Id 1_1">
    <vt:lpwstr>http://www.zotero.org/styles/american-sociological-association</vt:lpwstr>
  </property>
  <property fmtid="{D5CDD505-2E9C-101B-9397-08002B2CF9AE}" pid="307" name="Mendeley Recent Style Name 1_1">
    <vt:lpwstr>American Sociological Association</vt:lpwstr>
  </property>
  <property fmtid="{D5CDD505-2E9C-101B-9397-08002B2CF9AE}" pid="308" name="Mendeley Recent Style Id 2_1">
    <vt:lpwstr>http://www.zotero.org/styles/biomaterials</vt:lpwstr>
  </property>
  <property fmtid="{D5CDD505-2E9C-101B-9397-08002B2CF9AE}" pid="309" name="Mendeley Recent Style Name 2_1">
    <vt:lpwstr>Biomaterials</vt:lpwstr>
  </property>
  <property fmtid="{D5CDD505-2E9C-101B-9397-08002B2CF9AE}" pid="310" name="Mendeley Recent Style Id 3_1">
    <vt:lpwstr>http://www.zotero.org/styles/chicago-author-date</vt:lpwstr>
  </property>
  <property fmtid="{D5CDD505-2E9C-101B-9397-08002B2CF9AE}" pid="311" name="Mendeley Recent Style Name 3_1">
    <vt:lpwstr>Chicago Manual of Style 16th edition (author-date)</vt:lpwstr>
  </property>
  <property fmtid="{D5CDD505-2E9C-101B-9397-08002B2CF9AE}" pid="312" name="Mendeley Recent Style Id 4_1">
    <vt:lpwstr>http://www.zotero.org/styles/ieee</vt:lpwstr>
  </property>
  <property fmtid="{D5CDD505-2E9C-101B-9397-08002B2CF9AE}" pid="313" name="Mendeley Recent Style Name 4_1">
    <vt:lpwstr>IEEE</vt:lpwstr>
  </property>
  <property fmtid="{D5CDD505-2E9C-101B-9397-08002B2CF9AE}" pid="314" name="Mendeley Recent Style Id 5_1">
    <vt:lpwstr>http://www.zotero.org/styles/molecular-therapy</vt:lpwstr>
  </property>
  <property fmtid="{D5CDD505-2E9C-101B-9397-08002B2CF9AE}" pid="315" name="Mendeley Recent Style Name 5_1">
    <vt:lpwstr>Molecular Therapy</vt:lpwstr>
  </property>
  <property fmtid="{D5CDD505-2E9C-101B-9397-08002B2CF9AE}" pid="316" name="Mendeley Recent Style Id 6_1">
    <vt:lpwstr>http://www.zotero.org/styles/nature</vt:lpwstr>
  </property>
  <property fmtid="{D5CDD505-2E9C-101B-9397-08002B2CF9AE}" pid="317" name="Mendeley Recent Style Name 6_1">
    <vt:lpwstr>Nature</vt:lpwstr>
  </property>
  <property fmtid="{D5CDD505-2E9C-101B-9397-08002B2CF9AE}" pid="318" name="Mendeley Recent Style Id 7_1">
    <vt:lpwstr>http://csl.mendeley.com/styles/29153511/pnas-2</vt:lpwstr>
  </property>
  <property fmtid="{D5CDD505-2E9C-101B-9397-08002B2CF9AE}" pid="319" name="Mendeley Recent Style Name 7_1">
    <vt:lpwstr>Proceedings of the National Academy of Sciences of the United States of America - Ahmed El Tawila, BSc</vt:lpwstr>
  </property>
  <property fmtid="{D5CDD505-2E9C-101B-9397-08002B2CF9AE}" pid="320" name="Mendeley Recent Style Id 8_1">
    <vt:lpwstr>http://csl.mendeley.com/styles/29153511/public-health-nutrition-AlexU</vt:lpwstr>
  </property>
  <property fmtid="{D5CDD505-2E9C-101B-9397-08002B2CF9AE}" pid="321" name="Mendeley Recent Style Name 8_1">
    <vt:lpwstr>Public Health Nutrition - Ahmed El Tawila</vt:lpwstr>
  </property>
  <property fmtid="{D5CDD505-2E9C-101B-9397-08002B2CF9AE}" pid="322" name="Mendeley Recent Style Id 9_1">
    <vt:lpwstr>http://www.zotero.org/styles/vancouver</vt:lpwstr>
  </property>
  <property fmtid="{D5CDD505-2E9C-101B-9397-08002B2CF9AE}" pid="323" name="Mendeley Recent Style Name 9_1">
    <vt:lpwstr>Vancouver</vt:lpwstr>
  </property>
</Properties>
</file>