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AA5AE" w14:textId="1DC360D6" w:rsidR="00FC5718" w:rsidRPr="00422C77" w:rsidRDefault="00FC5718" w:rsidP="007064A5">
      <w:pPr>
        <w:pStyle w:val="10"/>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422C77">
        <w:rPr>
          <w:rFonts w:ascii="Book Antiqua" w:hAnsi="Book Antiqua" w:cs="Times New Roman"/>
          <w:b/>
          <w:color w:val="auto"/>
          <w:sz w:val="24"/>
          <w:szCs w:val="24"/>
          <w:lang w:val="en-US" w:eastAsia="zh-CN"/>
        </w:rPr>
        <w:t xml:space="preserve">Name of </w:t>
      </w:r>
      <w:r w:rsidRPr="00422C77">
        <w:rPr>
          <w:rFonts w:ascii="Book Antiqua" w:hAnsi="Book Antiqua" w:cs="Times New Roman"/>
          <w:b/>
          <w:caps/>
          <w:color w:val="auto"/>
          <w:sz w:val="24"/>
          <w:szCs w:val="24"/>
          <w:lang w:val="en-US" w:eastAsia="zh-CN"/>
        </w:rPr>
        <w:t>j</w:t>
      </w:r>
      <w:r w:rsidRPr="00422C77">
        <w:rPr>
          <w:rFonts w:ascii="Book Antiqua" w:hAnsi="Book Antiqua" w:cs="Times New Roman"/>
          <w:b/>
          <w:color w:val="auto"/>
          <w:sz w:val="24"/>
          <w:szCs w:val="24"/>
          <w:lang w:val="en-US" w:eastAsia="zh-CN"/>
        </w:rPr>
        <w:t xml:space="preserve">ournal: </w:t>
      </w:r>
      <w:r w:rsidRPr="00422C77">
        <w:rPr>
          <w:rFonts w:ascii="Book Antiqua" w:hAnsi="Book Antiqua" w:cs="Times New Roman"/>
          <w:bCs/>
          <w:i/>
          <w:color w:val="auto"/>
          <w:sz w:val="24"/>
          <w:szCs w:val="24"/>
          <w:lang w:val="en-US" w:eastAsia="zh-CN"/>
        </w:rPr>
        <w:t>World Journal of Clinical Cases</w:t>
      </w:r>
    </w:p>
    <w:p w14:paraId="46A2E41E" w14:textId="14EE0FE2" w:rsidR="00FC5718" w:rsidRPr="00422C77" w:rsidRDefault="00FC5718" w:rsidP="007064A5">
      <w:pPr>
        <w:pStyle w:val="10"/>
        <w:snapToGrid w:val="0"/>
        <w:spacing w:line="360" w:lineRule="auto"/>
        <w:jc w:val="both"/>
        <w:rPr>
          <w:rFonts w:ascii="Book Antiqua" w:hAnsi="Book Antiqua" w:cs="Times New Roman"/>
          <w:b/>
          <w:color w:val="auto"/>
          <w:sz w:val="24"/>
          <w:szCs w:val="24"/>
          <w:lang w:eastAsia="zh-CN"/>
        </w:rPr>
      </w:pPr>
      <w:bookmarkStart w:id="19" w:name="OLE_LINK485"/>
      <w:bookmarkStart w:id="20" w:name="OLE_LINK486"/>
      <w:bookmarkStart w:id="21" w:name="OLE_LINK661"/>
      <w:bookmarkStart w:id="22" w:name="OLE_LINK768"/>
      <w:bookmarkStart w:id="23" w:name="OLE_LINK514"/>
      <w:bookmarkStart w:id="24" w:name="OLE_LINK515"/>
      <w:r w:rsidRPr="00422C77">
        <w:rPr>
          <w:rFonts w:ascii="Book Antiqua" w:hAnsi="Book Antiqua" w:cs="Times New Roman"/>
          <w:b/>
          <w:color w:val="auto"/>
          <w:sz w:val="24"/>
          <w:szCs w:val="24"/>
          <w:lang w:eastAsia="zh-CN"/>
        </w:rPr>
        <w:t>Manuscript NO:</w:t>
      </w:r>
      <w:bookmarkEnd w:id="19"/>
      <w:bookmarkEnd w:id="20"/>
      <w:bookmarkEnd w:id="21"/>
      <w:bookmarkEnd w:id="22"/>
      <w:r w:rsidRPr="00422C77">
        <w:rPr>
          <w:rFonts w:ascii="Book Antiqua" w:hAnsi="Book Antiqua" w:cs="Times New Roman"/>
          <w:b/>
          <w:color w:val="auto"/>
          <w:sz w:val="24"/>
          <w:szCs w:val="24"/>
          <w:lang w:eastAsia="zh-CN"/>
        </w:rPr>
        <w:t xml:space="preserve"> </w:t>
      </w:r>
      <w:r w:rsidR="00AB5BF2" w:rsidRPr="00422C77">
        <w:rPr>
          <w:rFonts w:ascii="Book Antiqua" w:hAnsi="Book Antiqua" w:cs="Times New Roman"/>
          <w:bCs/>
          <w:color w:val="auto"/>
          <w:sz w:val="24"/>
          <w:szCs w:val="24"/>
          <w:lang w:eastAsia="zh-CN"/>
        </w:rPr>
        <w:t>50042</w:t>
      </w:r>
    </w:p>
    <w:p w14:paraId="6ECBF56E" w14:textId="5F3FE119" w:rsidR="001D3DE0" w:rsidRPr="00422C77" w:rsidRDefault="00FC5718" w:rsidP="007064A5">
      <w:pPr>
        <w:pStyle w:val="10"/>
        <w:snapToGrid w:val="0"/>
        <w:spacing w:line="360" w:lineRule="auto"/>
        <w:jc w:val="both"/>
        <w:rPr>
          <w:rFonts w:ascii="Book Antiqua" w:hAnsi="Book Antiqua" w:cs="Times New Roman"/>
          <w:b/>
          <w:color w:val="auto"/>
          <w:sz w:val="24"/>
          <w:szCs w:val="24"/>
          <w:lang w:eastAsia="zh-CN"/>
        </w:rPr>
      </w:pPr>
      <w:bookmarkStart w:id="25" w:name="OLE_LINK511"/>
      <w:bookmarkStart w:id="26" w:name="OLE_LINK512"/>
      <w:bookmarkEnd w:id="23"/>
      <w:bookmarkEnd w:id="24"/>
      <w:r w:rsidRPr="00422C77">
        <w:rPr>
          <w:rFonts w:ascii="Book Antiqua" w:hAnsi="Book Antiqua" w:cs="Times New Roman"/>
          <w:b/>
          <w:color w:val="auto"/>
          <w:sz w:val="24"/>
          <w:szCs w:val="24"/>
          <w:lang w:eastAsia="zh-CN"/>
        </w:rPr>
        <w:t xml:space="preserve">Manuscript </w:t>
      </w:r>
      <w:r w:rsidRPr="00422C77">
        <w:rPr>
          <w:rFonts w:ascii="Book Antiqua" w:hAnsi="Book Antiqua" w:cs="Times New Roman"/>
          <w:b/>
          <w:caps/>
          <w:color w:val="auto"/>
          <w:sz w:val="24"/>
          <w:szCs w:val="24"/>
          <w:lang w:eastAsia="zh-CN"/>
        </w:rPr>
        <w:t>t</w:t>
      </w:r>
      <w:r w:rsidRPr="00422C77">
        <w:rPr>
          <w:rFonts w:ascii="Book Antiqua" w:hAnsi="Book Antiqua" w:cs="Times New Roman"/>
          <w:b/>
          <w:color w:val="auto"/>
          <w:sz w:val="24"/>
          <w:szCs w:val="24"/>
          <w:lang w:eastAsia="zh-CN"/>
        </w:rPr>
        <w:t>ype:</w:t>
      </w:r>
      <w:bookmarkEnd w:id="0"/>
      <w:bookmarkEnd w:id="1"/>
      <w:bookmarkEnd w:id="2"/>
      <w:bookmarkEnd w:id="3"/>
      <w:bookmarkEnd w:id="4"/>
      <w:bookmarkEnd w:id="5"/>
      <w:bookmarkEnd w:id="6"/>
      <w:bookmarkEnd w:id="7"/>
      <w:bookmarkEnd w:id="8"/>
      <w:bookmarkEnd w:id="9"/>
      <w:bookmarkEnd w:id="10"/>
      <w:r w:rsidRPr="00422C77">
        <w:rPr>
          <w:rFonts w:ascii="Book Antiqua" w:hAnsi="Book Antiqua" w:cs="Times New Roman"/>
          <w:b/>
          <w:color w:val="auto"/>
          <w:sz w:val="24"/>
          <w:szCs w:val="24"/>
          <w:lang w:eastAsia="zh-CN"/>
        </w:rPr>
        <w:t xml:space="preserve"> </w:t>
      </w:r>
      <w:r w:rsidR="001D3DE0" w:rsidRPr="00422C77">
        <w:rPr>
          <w:rFonts w:ascii="Book Antiqua" w:hAnsi="Book Antiqua" w:cs="Times New Roman"/>
          <w:bCs/>
          <w:color w:val="auto"/>
          <w:sz w:val="24"/>
          <w:szCs w:val="24"/>
          <w:lang w:val="en-US" w:eastAsia="zh-CN"/>
        </w:rPr>
        <w:t>ORIGINAL ARTICLE</w:t>
      </w:r>
    </w:p>
    <w:p w14:paraId="3260A424" w14:textId="77777777" w:rsidR="001D3DE0" w:rsidRPr="00422C77" w:rsidRDefault="001D3DE0" w:rsidP="007064A5">
      <w:pPr>
        <w:pStyle w:val="10"/>
        <w:snapToGrid w:val="0"/>
        <w:spacing w:line="360" w:lineRule="auto"/>
        <w:jc w:val="both"/>
        <w:rPr>
          <w:rFonts w:ascii="Book Antiqua" w:hAnsi="Book Antiqua" w:cs="Times New Roman"/>
          <w:b/>
          <w:color w:val="auto"/>
          <w:sz w:val="24"/>
          <w:szCs w:val="24"/>
          <w:lang w:eastAsia="zh-CN"/>
        </w:rPr>
      </w:pPr>
    </w:p>
    <w:p w14:paraId="72163FEB" w14:textId="21937E4A" w:rsidR="00FC5718" w:rsidRPr="00422C77" w:rsidRDefault="00AB5BF2" w:rsidP="007064A5">
      <w:pPr>
        <w:pStyle w:val="10"/>
        <w:snapToGrid w:val="0"/>
        <w:spacing w:line="360" w:lineRule="auto"/>
        <w:jc w:val="both"/>
        <w:rPr>
          <w:rFonts w:ascii="Book Antiqua" w:hAnsi="Book Antiqua" w:cs="Times New Roman"/>
          <w:b/>
          <w:i/>
          <w:iCs/>
          <w:color w:val="auto"/>
          <w:sz w:val="24"/>
          <w:szCs w:val="24"/>
          <w:lang w:eastAsia="zh-CN"/>
        </w:rPr>
      </w:pPr>
      <w:r w:rsidRPr="00422C77">
        <w:rPr>
          <w:rFonts w:ascii="Book Antiqua" w:hAnsi="Book Antiqua" w:cs="Times New Roman"/>
          <w:b/>
          <w:i/>
          <w:iCs/>
          <w:color w:val="auto"/>
          <w:sz w:val="24"/>
          <w:szCs w:val="24"/>
          <w:lang w:eastAsia="zh-CN"/>
        </w:rPr>
        <w:t>O</w:t>
      </w:r>
      <w:r w:rsidR="001D3DE0" w:rsidRPr="00422C77">
        <w:rPr>
          <w:rFonts w:ascii="Book Antiqua" w:hAnsi="Book Antiqua" w:cs="Times New Roman"/>
          <w:b/>
          <w:i/>
          <w:iCs/>
          <w:color w:val="auto"/>
          <w:sz w:val="24"/>
          <w:szCs w:val="24"/>
          <w:lang w:eastAsia="zh-CN"/>
        </w:rPr>
        <w:t>bservational</w:t>
      </w:r>
      <w:r w:rsidR="00BC5D18" w:rsidRPr="00422C77">
        <w:rPr>
          <w:rFonts w:ascii="Book Antiqua" w:hAnsi="Book Antiqua" w:cs="Times New Roman"/>
          <w:b/>
          <w:i/>
          <w:iCs/>
          <w:color w:val="auto"/>
          <w:sz w:val="24"/>
          <w:szCs w:val="24"/>
          <w:lang w:eastAsia="zh-CN"/>
        </w:rPr>
        <w:t xml:space="preserve"> S</w:t>
      </w:r>
      <w:r w:rsidR="001D3DE0" w:rsidRPr="00422C77">
        <w:rPr>
          <w:rFonts w:ascii="Book Antiqua" w:hAnsi="Book Antiqua" w:cs="Times New Roman"/>
          <w:b/>
          <w:i/>
          <w:iCs/>
          <w:color w:val="auto"/>
          <w:sz w:val="24"/>
          <w:szCs w:val="24"/>
          <w:lang w:eastAsia="zh-CN"/>
        </w:rPr>
        <w:t>tudy</w:t>
      </w:r>
    </w:p>
    <w:bookmarkEnd w:id="11"/>
    <w:bookmarkEnd w:id="12"/>
    <w:bookmarkEnd w:id="13"/>
    <w:bookmarkEnd w:id="14"/>
    <w:bookmarkEnd w:id="15"/>
    <w:bookmarkEnd w:id="16"/>
    <w:bookmarkEnd w:id="17"/>
    <w:bookmarkEnd w:id="18"/>
    <w:bookmarkEnd w:id="25"/>
    <w:bookmarkEnd w:id="26"/>
    <w:p w14:paraId="1A8821DB" w14:textId="1F0ED3B9" w:rsidR="009E27AF" w:rsidRPr="00422C77" w:rsidRDefault="0053506D" w:rsidP="0070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hAnsi="Book Antiqua" w:cs="Times New Roman"/>
          <w:b/>
          <w:bCs/>
        </w:rPr>
      </w:pPr>
      <w:r w:rsidRPr="00422C77">
        <w:rPr>
          <w:rFonts w:ascii="Book Antiqua" w:hAnsi="Book Antiqua" w:cs="Times New Roman"/>
          <w:b/>
          <w:bCs/>
        </w:rPr>
        <w:t xml:space="preserve">Effect of </w:t>
      </w:r>
      <w:r w:rsidR="002A5D85" w:rsidRPr="00422C77">
        <w:rPr>
          <w:rFonts w:ascii="Book Antiqua" w:hAnsi="Book Antiqua" w:cs="Times New Roman"/>
          <w:b/>
          <w:bCs/>
        </w:rPr>
        <w:t>c</w:t>
      </w:r>
      <w:r w:rsidRPr="00422C77">
        <w:rPr>
          <w:rFonts w:ascii="Book Antiqua" w:hAnsi="Book Antiqua" w:cs="Times New Roman"/>
          <w:b/>
          <w:bCs/>
        </w:rPr>
        <w:t xml:space="preserve">ognitive </w:t>
      </w:r>
      <w:r w:rsidR="002A5D85" w:rsidRPr="00422C77">
        <w:rPr>
          <w:rFonts w:ascii="Book Antiqua" w:hAnsi="Book Antiqua" w:cs="Times New Roman"/>
          <w:b/>
          <w:bCs/>
        </w:rPr>
        <w:t>b</w:t>
      </w:r>
      <w:r w:rsidRPr="00422C77">
        <w:rPr>
          <w:rFonts w:ascii="Book Antiqua" w:hAnsi="Book Antiqua" w:cs="Times New Roman"/>
          <w:b/>
          <w:bCs/>
        </w:rPr>
        <w:t xml:space="preserve">ehavior </w:t>
      </w:r>
      <w:r w:rsidR="002A5D85" w:rsidRPr="00422C77">
        <w:rPr>
          <w:rFonts w:ascii="Book Antiqua" w:hAnsi="Book Antiqua" w:cs="Times New Roman"/>
          <w:b/>
          <w:bCs/>
        </w:rPr>
        <w:t>t</w:t>
      </w:r>
      <w:r w:rsidRPr="00422C77">
        <w:rPr>
          <w:rFonts w:ascii="Book Antiqua" w:hAnsi="Book Antiqua" w:cs="Times New Roman"/>
          <w:b/>
          <w:bCs/>
        </w:rPr>
        <w:t xml:space="preserve">herapy </w:t>
      </w:r>
      <w:r w:rsidR="002A5D85" w:rsidRPr="00422C77">
        <w:rPr>
          <w:rFonts w:ascii="Book Antiqua" w:hAnsi="Book Antiqua" w:cs="Times New Roman"/>
          <w:b/>
          <w:bCs/>
        </w:rPr>
        <w:t>c</w:t>
      </w:r>
      <w:r w:rsidRPr="00422C77">
        <w:rPr>
          <w:rFonts w:ascii="Book Antiqua" w:hAnsi="Book Antiqua" w:cs="Times New Roman"/>
          <w:b/>
          <w:bCs/>
        </w:rPr>
        <w:t xml:space="preserve">ombined with </w:t>
      </w:r>
      <w:r w:rsidR="002A5D85" w:rsidRPr="00422C77">
        <w:rPr>
          <w:rFonts w:ascii="Book Antiqua" w:hAnsi="Book Antiqua" w:cs="Times New Roman"/>
          <w:b/>
          <w:bCs/>
        </w:rPr>
        <w:t>e</w:t>
      </w:r>
      <w:r w:rsidRPr="00422C77">
        <w:rPr>
          <w:rFonts w:ascii="Book Antiqua" w:hAnsi="Book Antiqua" w:cs="Times New Roman"/>
          <w:b/>
          <w:bCs/>
        </w:rPr>
        <w:t xml:space="preserve">xercise </w:t>
      </w:r>
      <w:r w:rsidR="002A5D85" w:rsidRPr="00422C77">
        <w:rPr>
          <w:rFonts w:ascii="Book Antiqua" w:hAnsi="Book Antiqua" w:cs="Times New Roman"/>
          <w:b/>
          <w:bCs/>
        </w:rPr>
        <w:t>i</w:t>
      </w:r>
      <w:r w:rsidRPr="00422C77">
        <w:rPr>
          <w:rFonts w:ascii="Book Antiqua" w:hAnsi="Book Antiqua" w:cs="Times New Roman"/>
          <w:b/>
          <w:bCs/>
        </w:rPr>
        <w:t xml:space="preserve">ntervention on the </w:t>
      </w:r>
      <w:r w:rsidR="002A5D85" w:rsidRPr="00422C77">
        <w:rPr>
          <w:rFonts w:ascii="Book Antiqua" w:hAnsi="Book Antiqua" w:cs="Times New Roman"/>
          <w:b/>
          <w:bCs/>
        </w:rPr>
        <w:t>c</w:t>
      </w:r>
      <w:r w:rsidRPr="00422C77">
        <w:rPr>
          <w:rFonts w:ascii="Book Antiqua" w:hAnsi="Book Antiqua" w:cs="Times New Roman"/>
          <w:b/>
          <w:bCs/>
        </w:rPr>
        <w:t xml:space="preserve">ognitive </w:t>
      </w:r>
      <w:r w:rsidR="002A5D85" w:rsidRPr="00422C77">
        <w:rPr>
          <w:rFonts w:ascii="Book Antiqua" w:hAnsi="Book Antiqua" w:cs="Times New Roman"/>
          <w:b/>
          <w:bCs/>
        </w:rPr>
        <w:t>b</w:t>
      </w:r>
      <w:r w:rsidRPr="00422C77">
        <w:rPr>
          <w:rFonts w:ascii="Book Antiqua" w:hAnsi="Book Antiqua" w:cs="Times New Roman"/>
          <w:b/>
          <w:bCs/>
        </w:rPr>
        <w:t xml:space="preserve">ias and </w:t>
      </w:r>
      <w:r w:rsidR="002A5D85" w:rsidRPr="00422C77">
        <w:rPr>
          <w:rFonts w:ascii="Book Antiqua" w:hAnsi="Book Antiqua" w:cs="Times New Roman"/>
          <w:b/>
          <w:bCs/>
        </w:rPr>
        <w:t>c</w:t>
      </w:r>
      <w:r w:rsidRPr="00422C77">
        <w:rPr>
          <w:rFonts w:ascii="Book Antiqua" w:hAnsi="Book Antiqua" w:cs="Times New Roman"/>
          <w:b/>
          <w:bCs/>
        </w:rPr>
        <w:t xml:space="preserve">oping </w:t>
      </w:r>
      <w:r w:rsidR="002A5D85" w:rsidRPr="00422C77">
        <w:rPr>
          <w:rFonts w:ascii="Book Antiqua" w:hAnsi="Book Antiqua" w:cs="Times New Roman"/>
          <w:b/>
          <w:bCs/>
        </w:rPr>
        <w:t>s</w:t>
      </w:r>
      <w:r w:rsidRPr="00422C77">
        <w:rPr>
          <w:rFonts w:ascii="Book Antiqua" w:hAnsi="Book Antiqua" w:cs="Times New Roman"/>
          <w:b/>
          <w:bCs/>
        </w:rPr>
        <w:t xml:space="preserve">tyles of </w:t>
      </w:r>
      <w:r w:rsidR="008E7546" w:rsidRPr="00422C77">
        <w:rPr>
          <w:rFonts w:ascii="Book Antiqua" w:hAnsi="Book Antiqua" w:cs="Times New Roman"/>
          <w:b/>
          <w:bCs/>
        </w:rPr>
        <w:t>diarrhea-predominant irritable bowel syndrome</w:t>
      </w:r>
      <w:r w:rsidR="00486ABB" w:rsidRPr="00422C77">
        <w:rPr>
          <w:rFonts w:ascii="Book Antiqua" w:hAnsi="Book Antiqua" w:cs="Times New Roman"/>
          <w:b/>
          <w:bCs/>
        </w:rPr>
        <w:t xml:space="preserve"> </w:t>
      </w:r>
      <w:r w:rsidR="002A5D85" w:rsidRPr="00422C77">
        <w:rPr>
          <w:rFonts w:ascii="Book Antiqua" w:hAnsi="Book Antiqua" w:cs="Times New Roman"/>
          <w:b/>
          <w:bCs/>
        </w:rPr>
        <w:t>p</w:t>
      </w:r>
      <w:r w:rsidRPr="00422C77">
        <w:rPr>
          <w:rFonts w:ascii="Book Antiqua" w:hAnsi="Book Antiqua" w:cs="Times New Roman"/>
          <w:b/>
          <w:bCs/>
        </w:rPr>
        <w:t>atients</w:t>
      </w:r>
    </w:p>
    <w:p w14:paraId="69006656" w14:textId="77777777" w:rsidR="00AB5BF2" w:rsidRPr="00422C77" w:rsidRDefault="00AB5BF2" w:rsidP="007064A5">
      <w:pPr>
        <w:pStyle w:val="10"/>
        <w:snapToGrid w:val="0"/>
        <w:spacing w:line="360" w:lineRule="auto"/>
        <w:jc w:val="both"/>
        <w:rPr>
          <w:rFonts w:ascii="Book Antiqua" w:hAnsi="Book Antiqua" w:cs="Times New Roman"/>
          <w:b/>
          <w:color w:val="auto"/>
          <w:sz w:val="24"/>
          <w:szCs w:val="24"/>
          <w:lang w:val="en-US" w:eastAsia="zh-CN"/>
        </w:rPr>
      </w:pPr>
    </w:p>
    <w:p w14:paraId="57BABE88" w14:textId="58DA203A" w:rsidR="00AB5BF2" w:rsidRPr="00422C77" w:rsidRDefault="001D3DE0" w:rsidP="007064A5">
      <w:pPr>
        <w:pStyle w:val="10"/>
        <w:snapToGrid w:val="0"/>
        <w:spacing w:line="360" w:lineRule="auto"/>
        <w:jc w:val="both"/>
        <w:rPr>
          <w:rFonts w:ascii="Book Antiqua" w:hAnsi="Book Antiqua" w:cs="Times New Roman"/>
          <w:b/>
          <w:color w:val="auto"/>
          <w:sz w:val="24"/>
          <w:szCs w:val="24"/>
          <w:lang w:val="en-US" w:eastAsia="zh-CN"/>
        </w:rPr>
      </w:pPr>
      <w:r w:rsidRPr="00422C77">
        <w:rPr>
          <w:rFonts w:ascii="Book Antiqua" w:hAnsi="Book Antiqua" w:cs="Times New Roman"/>
          <w:color w:val="auto"/>
          <w:sz w:val="24"/>
          <w:szCs w:val="24"/>
        </w:rPr>
        <w:t xml:space="preserve">Zhao SR </w:t>
      </w:r>
      <w:r w:rsidRPr="00422C77">
        <w:rPr>
          <w:rFonts w:ascii="Book Antiqua" w:hAnsi="Book Antiqua" w:cs="Times New Roman"/>
          <w:i/>
          <w:iCs/>
          <w:color w:val="auto"/>
          <w:sz w:val="24"/>
          <w:szCs w:val="24"/>
        </w:rPr>
        <w:t>et al</w:t>
      </w:r>
      <w:r w:rsidRPr="00422C77">
        <w:rPr>
          <w:rFonts w:ascii="Book Antiqua" w:hAnsi="Book Antiqua" w:cs="Times New Roman"/>
          <w:color w:val="auto"/>
          <w:sz w:val="24"/>
          <w:szCs w:val="24"/>
        </w:rPr>
        <w:t>.</w:t>
      </w:r>
      <w:r w:rsidR="00AB5BF2" w:rsidRPr="00422C77">
        <w:rPr>
          <w:rFonts w:ascii="Book Antiqua" w:hAnsi="Book Antiqua" w:cs="Times New Roman"/>
          <w:b/>
          <w:color w:val="auto"/>
          <w:sz w:val="24"/>
          <w:szCs w:val="24"/>
          <w:lang w:val="en-US" w:eastAsia="zh-CN"/>
        </w:rPr>
        <w:t xml:space="preserve"> </w:t>
      </w:r>
      <w:r w:rsidR="00710E6E" w:rsidRPr="00422C77">
        <w:rPr>
          <w:rFonts w:ascii="Book Antiqua" w:eastAsiaTheme="minorEastAsia" w:hAnsi="Book Antiqua" w:cs="Helvetica Neue"/>
          <w:color w:val="auto"/>
          <w:sz w:val="24"/>
          <w:szCs w:val="24"/>
        </w:rPr>
        <w:t xml:space="preserve">Exercise improves </w:t>
      </w:r>
      <w:r w:rsidR="002A5D85" w:rsidRPr="00422C77">
        <w:rPr>
          <w:rFonts w:ascii="Book Antiqua" w:eastAsiaTheme="minorEastAsia" w:hAnsi="Book Antiqua" w:cs="Helvetica Neue"/>
          <w:color w:val="auto"/>
          <w:sz w:val="24"/>
          <w:szCs w:val="24"/>
        </w:rPr>
        <w:t>c</w:t>
      </w:r>
      <w:r w:rsidR="00710E6E" w:rsidRPr="00422C77">
        <w:rPr>
          <w:rFonts w:ascii="Book Antiqua" w:eastAsiaTheme="minorEastAsia" w:hAnsi="Book Antiqua" w:cs="Helvetica Neue"/>
          <w:color w:val="auto"/>
          <w:sz w:val="24"/>
          <w:szCs w:val="24"/>
        </w:rPr>
        <w:t>ognitive bias</w:t>
      </w:r>
      <w:r w:rsidR="002A5D85" w:rsidRPr="00422C77">
        <w:rPr>
          <w:rFonts w:ascii="Book Antiqua" w:eastAsiaTheme="minorEastAsia" w:hAnsi="Book Antiqua" w:cs="Helvetica Neue"/>
          <w:color w:val="auto"/>
          <w:sz w:val="24"/>
          <w:szCs w:val="24"/>
        </w:rPr>
        <w:t xml:space="preserve"> and c</w:t>
      </w:r>
      <w:r w:rsidR="00710E6E" w:rsidRPr="00422C77">
        <w:rPr>
          <w:rFonts w:ascii="Book Antiqua" w:eastAsiaTheme="minorEastAsia" w:hAnsi="Book Antiqua" w:cs="Helvetica Neue"/>
          <w:color w:val="auto"/>
          <w:sz w:val="24"/>
          <w:szCs w:val="24"/>
        </w:rPr>
        <w:t>oping strategy</w:t>
      </w:r>
    </w:p>
    <w:p w14:paraId="373D4307" w14:textId="0324B095" w:rsidR="00AB5BF2" w:rsidRPr="00422C77" w:rsidRDefault="00AB5BF2" w:rsidP="0070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hAnsi="Book Antiqua" w:cs="Times New Roman"/>
          <w:b/>
          <w:bCs/>
        </w:rPr>
      </w:pPr>
    </w:p>
    <w:p w14:paraId="73879091" w14:textId="5430CD02" w:rsidR="009E27AF" w:rsidRPr="00422C77" w:rsidRDefault="0053506D" w:rsidP="007064A5">
      <w:pPr>
        <w:pStyle w:val="HTML"/>
        <w:snapToGrid w:val="0"/>
        <w:spacing w:line="360" w:lineRule="auto"/>
        <w:jc w:val="both"/>
        <w:rPr>
          <w:rFonts w:ascii="Book Antiqua" w:hAnsi="Book Antiqua" w:cs="Times New Roman"/>
        </w:rPr>
      </w:pPr>
      <w:r w:rsidRPr="00422C77">
        <w:rPr>
          <w:rFonts w:ascii="Book Antiqua" w:hAnsi="Book Antiqua" w:cs="Times New Roman"/>
        </w:rPr>
        <w:t>Shi-</w:t>
      </w:r>
      <w:r w:rsidRPr="00422C77">
        <w:rPr>
          <w:rFonts w:ascii="Book Antiqua" w:hAnsi="Book Antiqua" w:cs="Times New Roman"/>
          <w:caps/>
        </w:rPr>
        <w:t>r</w:t>
      </w:r>
      <w:r w:rsidRPr="00422C77">
        <w:rPr>
          <w:rFonts w:ascii="Book Antiqua" w:hAnsi="Book Antiqua" w:cs="Times New Roman"/>
        </w:rPr>
        <w:t>ui</w:t>
      </w:r>
      <w:r w:rsidR="00392E56" w:rsidRPr="00422C77">
        <w:rPr>
          <w:rFonts w:ascii="Book Antiqua" w:hAnsi="Book Antiqua" w:cs="Times New Roman"/>
        </w:rPr>
        <w:t xml:space="preserve"> </w:t>
      </w:r>
      <w:r w:rsidR="00416A4E" w:rsidRPr="00422C77">
        <w:rPr>
          <w:rFonts w:ascii="Book Antiqua" w:hAnsi="Book Antiqua" w:cs="Times New Roman"/>
        </w:rPr>
        <w:t>Zhao, Xiao-</w:t>
      </w:r>
      <w:r w:rsidR="00416A4E" w:rsidRPr="00422C77">
        <w:rPr>
          <w:rFonts w:ascii="Book Antiqua" w:hAnsi="Book Antiqua" w:cs="Times New Roman"/>
          <w:caps/>
        </w:rPr>
        <w:t>m</w:t>
      </w:r>
      <w:r w:rsidR="00416A4E" w:rsidRPr="00422C77">
        <w:rPr>
          <w:rFonts w:ascii="Book Antiqua" w:hAnsi="Book Antiqua" w:cs="Times New Roman"/>
        </w:rPr>
        <w:t>ei Ni,</w:t>
      </w:r>
      <w:r w:rsidR="00912368" w:rsidRPr="00422C77">
        <w:rPr>
          <w:rFonts w:ascii="Book Antiqua" w:hAnsi="Book Antiqua" w:cs="Times New Roman"/>
        </w:rPr>
        <w:t xml:space="preserve"> </w:t>
      </w:r>
      <w:r w:rsidR="00416A4E" w:rsidRPr="00422C77">
        <w:rPr>
          <w:rFonts w:ascii="Book Antiqua" w:hAnsi="Book Antiqua" w:cs="Times New Roman"/>
        </w:rPr>
        <w:t>Xin-</w:t>
      </w:r>
      <w:r w:rsidR="00416A4E" w:rsidRPr="00422C77">
        <w:rPr>
          <w:rFonts w:ascii="Book Antiqua" w:hAnsi="Book Antiqua" w:cs="Times New Roman"/>
          <w:caps/>
        </w:rPr>
        <w:t>a</w:t>
      </w:r>
      <w:r w:rsidR="00416A4E" w:rsidRPr="00422C77">
        <w:rPr>
          <w:rFonts w:ascii="Book Antiqua" w:hAnsi="Book Antiqua" w:cs="Times New Roman"/>
        </w:rPr>
        <w:t xml:space="preserve">n Zhang, </w:t>
      </w:r>
      <w:r w:rsidRPr="00422C77">
        <w:rPr>
          <w:rFonts w:ascii="Book Antiqua" w:hAnsi="Book Antiqua" w:cs="Times New Roman"/>
        </w:rPr>
        <w:t>Hong Tian</w:t>
      </w:r>
    </w:p>
    <w:p w14:paraId="6F35AF00" w14:textId="77777777" w:rsidR="0094780C" w:rsidRPr="00422C77" w:rsidRDefault="0094780C" w:rsidP="007064A5">
      <w:pPr>
        <w:pStyle w:val="HTML"/>
        <w:snapToGrid w:val="0"/>
        <w:spacing w:line="360" w:lineRule="auto"/>
        <w:jc w:val="both"/>
        <w:rPr>
          <w:rFonts w:ascii="Book Antiqua" w:hAnsi="Book Antiqua" w:cs="Times New Roman"/>
        </w:rPr>
      </w:pPr>
    </w:p>
    <w:p w14:paraId="32C20BDA" w14:textId="6265FCBB" w:rsidR="009E27AF" w:rsidRPr="00422C77" w:rsidRDefault="00416A4E" w:rsidP="007064A5">
      <w:pPr>
        <w:pStyle w:val="HTML"/>
        <w:snapToGrid w:val="0"/>
        <w:spacing w:line="360" w:lineRule="auto"/>
        <w:jc w:val="both"/>
        <w:rPr>
          <w:rFonts w:ascii="Book Antiqua" w:hAnsi="Book Antiqua" w:cs="Times New Roman"/>
        </w:rPr>
      </w:pPr>
      <w:r w:rsidRPr="00422C77">
        <w:rPr>
          <w:rFonts w:ascii="Book Antiqua" w:hAnsi="Book Antiqua" w:cs="Times New Roman"/>
          <w:b/>
        </w:rPr>
        <w:t>Shi-</w:t>
      </w:r>
      <w:r w:rsidRPr="00422C77">
        <w:rPr>
          <w:rFonts w:ascii="Book Antiqua" w:hAnsi="Book Antiqua" w:cs="Times New Roman"/>
          <w:b/>
          <w:caps/>
        </w:rPr>
        <w:t>r</w:t>
      </w:r>
      <w:r w:rsidRPr="00422C77">
        <w:rPr>
          <w:rFonts w:ascii="Book Antiqua" w:hAnsi="Book Antiqua" w:cs="Times New Roman"/>
          <w:b/>
        </w:rPr>
        <w:t>ui Zhao</w:t>
      </w:r>
      <w:r w:rsidR="00E6499B" w:rsidRPr="00422C77">
        <w:rPr>
          <w:rFonts w:ascii="Book Antiqua" w:hAnsi="Book Antiqua" w:cs="Times New Roman"/>
          <w:b/>
        </w:rPr>
        <w:t xml:space="preserve">, </w:t>
      </w:r>
      <w:r w:rsidRPr="00422C77">
        <w:rPr>
          <w:rFonts w:ascii="Book Antiqua" w:hAnsi="Book Antiqua" w:cs="Times New Roman"/>
          <w:b/>
        </w:rPr>
        <w:t>Xin-</w:t>
      </w:r>
      <w:r w:rsidRPr="00422C77">
        <w:rPr>
          <w:rFonts w:ascii="Book Antiqua" w:hAnsi="Book Antiqua" w:cs="Times New Roman"/>
          <w:b/>
          <w:caps/>
        </w:rPr>
        <w:t>a</w:t>
      </w:r>
      <w:r w:rsidRPr="00422C77">
        <w:rPr>
          <w:rFonts w:ascii="Book Antiqua" w:hAnsi="Book Antiqua" w:cs="Times New Roman"/>
          <w:b/>
        </w:rPr>
        <w:t>n Zhang,</w:t>
      </w:r>
      <w:r w:rsidRPr="00422C77">
        <w:rPr>
          <w:rFonts w:ascii="Book Antiqua" w:hAnsi="Book Antiqua" w:cs="Times New Roman"/>
        </w:rPr>
        <w:t xml:space="preserve"> </w:t>
      </w:r>
      <w:r w:rsidR="0053506D" w:rsidRPr="00422C77">
        <w:rPr>
          <w:rFonts w:ascii="Book Antiqua" w:hAnsi="Book Antiqua" w:cs="Times New Roman"/>
        </w:rPr>
        <w:t>College of Kinesiology, Shenyang Sport University, Shenyang 110102,</w:t>
      </w:r>
      <w:r w:rsidR="00DA744F" w:rsidRPr="00422C77">
        <w:rPr>
          <w:rFonts w:ascii="Book Antiqua" w:hAnsi="Book Antiqua" w:cs="Times New Roman"/>
        </w:rPr>
        <w:t xml:space="preserve"> </w:t>
      </w:r>
      <w:r w:rsidR="0053506D" w:rsidRPr="00422C77">
        <w:rPr>
          <w:rFonts w:ascii="Book Antiqua" w:hAnsi="Book Antiqua" w:cs="Times New Roman"/>
        </w:rPr>
        <w:t>Liaoning</w:t>
      </w:r>
      <w:r w:rsidR="006A7CDD" w:rsidRPr="00422C77">
        <w:rPr>
          <w:rFonts w:ascii="Book Antiqua" w:hAnsi="Book Antiqua" w:cs="Times New Roman"/>
        </w:rPr>
        <w:t xml:space="preserve"> </w:t>
      </w:r>
      <w:r w:rsidR="0053506D" w:rsidRPr="00422C77">
        <w:rPr>
          <w:rFonts w:ascii="Book Antiqua" w:hAnsi="Book Antiqua" w:cs="Times New Roman"/>
        </w:rPr>
        <w:t>Province, China</w:t>
      </w:r>
    </w:p>
    <w:p w14:paraId="5C951832" w14:textId="77777777" w:rsidR="0094780C" w:rsidRPr="00422C77" w:rsidRDefault="0094780C" w:rsidP="007064A5">
      <w:pPr>
        <w:pStyle w:val="HTML"/>
        <w:snapToGrid w:val="0"/>
        <w:spacing w:line="360" w:lineRule="auto"/>
        <w:jc w:val="both"/>
        <w:rPr>
          <w:rFonts w:ascii="Book Antiqua" w:hAnsi="Book Antiqua" w:cs="Times New Roman"/>
        </w:rPr>
      </w:pPr>
    </w:p>
    <w:p w14:paraId="594D89BA" w14:textId="193410B8" w:rsidR="002B00D2" w:rsidRPr="00422C77" w:rsidRDefault="0053506D" w:rsidP="007064A5">
      <w:pPr>
        <w:pStyle w:val="HTML"/>
        <w:snapToGrid w:val="0"/>
        <w:spacing w:line="360" w:lineRule="auto"/>
        <w:jc w:val="both"/>
        <w:rPr>
          <w:rFonts w:ascii="Book Antiqua" w:hAnsi="Book Antiqua" w:cs="Times New Roman"/>
        </w:rPr>
      </w:pPr>
      <w:r w:rsidRPr="00422C77">
        <w:rPr>
          <w:rFonts w:ascii="Book Antiqua" w:hAnsi="Book Antiqua" w:cs="Times New Roman"/>
          <w:b/>
        </w:rPr>
        <w:t>Xiao</w:t>
      </w:r>
      <w:r w:rsidR="000D7B0A" w:rsidRPr="00422C77">
        <w:rPr>
          <w:rFonts w:ascii="Book Antiqua" w:hAnsi="Book Antiqua" w:cs="Times New Roman"/>
          <w:b/>
        </w:rPr>
        <w:t>-</w:t>
      </w:r>
      <w:r w:rsidRPr="00422C77">
        <w:rPr>
          <w:rFonts w:ascii="Book Antiqua" w:hAnsi="Book Antiqua" w:cs="Times New Roman"/>
          <w:b/>
          <w:caps/>
        </w:rPr>
        <w:t>m</w:t>
      </w:r>
      <w:r w:rsidRPr="00422C77">
        <w:rPr>
          <w:rFonts w:ascii="Book Antiqua" w:hAnsi="Book Antiqua" w:cs="Times New Roman"/>
          <w:b/>
        </w:rPr>
        <w:t>ei Ni,</w:t>
      </w:r>
      <w:r w:rsidRPr="00422C77">
        <w:rPr>
          <w:rFonts w:ascii="Book Antiqua" w:hAnsi="Book Antiqua" w:cs="Times New Roman"/>
        </w:rPr>
        <w:t xml:space="preserve"> Department of Psychotherapy and Counseling, Shenyang Mental Health Center, Shenyang 110168, </w:t>
      </w:r>
      <w:r w:rsidR="000D7B0A" w:rsidRPr="00422C77">
        <w:rPr>
          <w:rFonts w:ascii="Book Antiqua" w:hAnsi="Book Antiqua" w:cs="Times New Roman"/>
        </w:rPr>
        <w:t>Liaoning Province,</w:t>
      </w:r>
      <w:r w:rsidR="00161991" w:rsidRPr="00422C77">
        <w:rPr>
          <w:rFonts w:ascii="Book Antiqua" w:hAnsi="Book Antiqua" w:cs="Times New Roman"/>
        </w:rPr>
        <w:t xml:space="preserve"> </w:t>
      </w:r>
      <w:r w:rsidRPr="00422C77">
        <w:rPr>
          <w:rFonts w:ascii="Book Antiqua" w:hAnsi="Book Antiqua" w:cs="Times New Roman"/>
        </w:rPr>
        <w:t>China</w:t>
      </w:r>
    </w:p>
    <w:p w14:paraId="265F18F6" w14:textId="77777777" w:rsidR="0094780C" w:rsidRPr="00422C77" w:rsidRDefault="0094780C" w:rsidP="007064A5">
      <w:pPr>
        <w:pStyle w:val="HTML"/>
        <w:snapToGrid w:val="0"/>
        <w:spacing w:line="360" w:lineRule="auto"/>
        <w:jc w:val="both"/>
        <w:rPr>
          <w:rFonts w:ascii="Book Antiqua" w:hAnsi="Book Antiqua" w:cs="Times New Roman"/>
        </w:rPr>
      </w:pPr>
    </w:p>
    <w:p w14:paraId="0EA9951E" w14:textId="2F7A63A5" w:rsidR="009E27AF" w:rsidRPr="00422C77" w:rsidRDefault="0053506D" w:rsidP="007064A5">
      <w:pPr>
        <w:pStyle w:val="HTML"/>
        <w:snapToGrid w:val="0"/>
        <w:spacing w:line="360" w:lineRule="auto"/>
        <w:jc w:val="both"/>
        <w:rPr>
          <w:rFonts w:ascii="Book Antiqua" w:hAnsi="Book Antiqua" w:cs="Times New Roman"/>
        </w:rPr>
      </w:pPr>
      <w:r w:rsidRPr="00422C77">
        <w:rPr>
          <w:rFonts w:ascii="Book Antiqua" w:hAnsi="Book Antiqua" w:cs="Times New Roman"/>
          <w:b/>
        </w:rPr>
        <w:t xml:space="preserve">Hong Tian, </w:t>
      </w:r>
      <w:r w:rsidRPr="00422C77">
        <w:rPr>
          <w:rFonts w:ascii="Book Antiqua" w:hAnsi="Book Antiqua" w:cs="Times New Roman"/>
        </w:rPr>
        <w:t>Department of Digestion, The 4</w:t>
      </w:r>
      <w:r w:rsidRPr="00422C77">
        <w:rPr>
          <w:rFonts w:ascii="Book Antiqua" w:hAnsi="Book Antiqua" w:cs="Times New Roman"/>
          <w:vertAlign w:val="superscript"/>
        </w:rPr>
        <w:t>th</w:t>
      </w:r>
      <w:r w:rsidRPr="00422C77">
        <w:rPr>
          <w:rFonts w:ascii="Book Antiqua" w:hAnsi="Book Antiqua" w:cs="Times New Roman"/>
        </w:rPr>
        <w:t xml:space="preserve"> People’s Hospital of Shenyang, Shenyang 110031, Liaoning Province, China</w:t>
      </w:r>
    </w:p>
    <w:p w14:paraId="6FD60365" w14:textId="77777777" w:rsidR="002D754E" w:rsidRPr="00422C77" w:rsidRDefault="002D754E" w:rsidP="007064A5">
      <w:pPr>
        <w:pStyle w:val="HTML"/>
        <w:snapToGrid w:val="0"/>
        <w:spacing w:line="360" w:lineRule="auto"/>
        <w:jc w:val="both"/>
        <w:rPr>
          <w:rFonts w:ascii="Book Antiqua" w:hAnsi="Book Antiqua" w:cs="Times New Roman"/>
          <w:b/>
        </w:rPr>
      </w:pPr>
    </w:p>
    <w:p w14:paraId="054D7940" w14:textId="32A708E6" w:rsidR="00A9595E" w:rsidRPr="00422C77" w:rsidRDefault="00A9595E" w:rsidP="007064A5">
      <w:pPr>
        <w:pStyle w:val="HTML"/>
        <w:snapToGrid w:val="0"/>
        <w:spacing w:line="360" w:lineRule="auto"/>
        <w:jc w:val="both"/>
        <w:rPr>
          <w:rFonts w:ascii="Book Antiqua" w:hAnsi="Book Antiqua" w:cs="Times New Roman"/>
        </w:rPr>
      </w:pPr>
      <w:r w:rsidRPr="00422C77">
        <w:rPr>
          <w:rFonts w:ascii="Book Antiqua" w:hAnsi="Book Antiqua" w:cs="Times New Roman"/>
          <w:b/>
          <w:bCs/>
        </w:rPr>
        <w:t>ORCID number:</w:t>
      </w:r>
      <w:r w:rsidRPr="00422C77">
        <w:rPr>
          <w:rFonts w:ascii="Book Antiqua" w:hAnsi="Book Antiqua" w:cs="Times New Roman"/>
        </w:rPr>
        <w:t xml:space="preserve"> Shi-</w:t>
      </w:r>
      <w:r w:rsidRPr="00422C77">
        <w:rPr>
          <w:rFonts w:ascii="Book Antiqua" w:hAnsi="Book Antiqua" w:cs="Times New Roman"/>
          <w:caps/>
        </w:rPr>
        <w:t>r</w:t>
      </w:r>
      <w:r w:rsidRPr="00422C77">
        <w:rPr>
          <w:rFonts w:ascii="Book Antiqua" w:hAnsi="Book Antiqua" w:cs="Times New Roman"/>
        </w:rPr>
        <w:t>ui Zhao</w:t>
      </w:r>
      <w:r w:rsidR="000A1026" w:rsidRPr="00422C77">
        <w:rPr>
          <w:rFonts w:ascii="Book Antiqua" w:hAnsi="Book Antiqua" w:cs="Times New Roman"/>
        </w:rPr>
        <w:t xml:space="preserve"> </w:t>
      </w:r>
      <w:r w:rsidRPr="00422C77">
        <w:rPr>
          <w:rFonts w:ascii="Book Antiqua" w:hAnsi="Book Antiqua" w:cs="Times New Roman"/>
        </w:rPr>
        <w:t>(</w:t>
      </w:r>
      <w:r w:rsidR="002D754E" w:rsidRPr="00422C77">
        <w:rPr>
          <w:rFonts w:ascii="Book Antiqua" w:hAnsi="Book Antiqua" w:cs="Times New Roman"/>
        </w:rPr>
        <w:t>0000-0002-3388-5058</w:t>
      </w:r>
      <w:r w:rsidRPr="00422C77">
        <w:rPr>
          <w:rFonts w:ascii="Book Antiqua" w:hAnsi="Book Antiqua" w:cs="Times New Roman"/>
        </w:rPr>
        <w:t>);</w:t>
      </w:r>
      <w:r w:rsidR="000A1026" w:rsidRPr="00422C77">
        <w:rPr>
          <w:rFonts w:ascii="Book Antiqua" w:hAnsi="Book Antiqua" w:cs="Times New Roman"/>
        </w:rPr>
        <w:t xml:space="preserve"> </w:t>
      </w:r>
      <w:r w:rsidRPr="00422C77">
        <w:rPr>
          <w:rFonts w:ascii="Book Antiqua" w:hAnsi="Book Antiqua" w:cs="Times New Roman"/>
        </w:rPr>
        <w:t>Xiao-</w:t>
      </w:r>
      <w:r w:rsidRPr="00422C77">
        <w:rPr>
          <w:rFonts w:ascii="Book Antiqua" w:hAnsi="Book Antiqua" w:cs="Times New Roman"/>
          <w:caps/>
        </w:rPr>
        <w:t>m</w:t>
      </w:r>
      <w:r w:rsidRPr="00422C77">
        <w:rPr>
          <w:rFonts w:ascii="Book Antiqua" w:hAnsi="Book Antiqua" w:cs="Times New Roman"/>
        </w:rPr>
        <w:t>ei</w:t>
      </w:r>
      <w:r w:rsidR="002D754E" w:rsidRPr="00422C77">
        <w:rPr>
          <w:rFonts w:ascii="Book Antiqua" w:hAnsi="Book Antiqua" w:cs="Times New Roman"/>
        </w:rPr>
        <w:t xml:space="preserve"> </w:t>
      </w:r>
      <w:r w:rsidRPr="00422C77">
        <w:rPr>
          <w:rFonts w:ascii="Book Antiqua" w:hAnsi="Book Antiqua" w:cs="Times New Roman"/>
        </w:rPr>
        <w:t>Ni</w:t>
      </w:r>
      <w:r w:rsidR="000A1026" w:rsidRPr="00422C77">
        <w:rPr>
          <w:rFonts w:ascii="Book Antiqua" w:hAnsi="Book Antiqua" w:cs="Times New Roman"/>
        </w:rPr>
        <w:t xml:space="preserve"> </w:t>
      </w:r>
      <w:r w:rsidRPr="00422C77">
        <w:rPr>
          <w:rFonts w:ascii="Book Antiqua" w:hAnsi="Book Antiqua" w:cs="Times New Roman"/>
        </w:rPr>
        <w:t>(</w:t>
      </w:r>
      <w:hyperlink r:id="rId9" w:tgtFrame="_blank" w:history="1">
        <w:r w:rsidR="002D754E" w:rsidRPr="00422C77">
          <w:rPr>
            <w:rFonts w:ascii="Book Antiqua" w:hAnsi="Book Antiqua" w:cs="Times New Roman"/>
          </w:rPr>
          <w:t>0000-0002-4281-5705</w:t>
        </w:r>
      </w:hyperlink>
      <w:r w:rsidRPr="00422C77">
        <w:rPr>
          <w:rFonts w:ascii="Book Antiqua" w:hAnsi="Book Antiqua" w:cs="Times New Roman"/>
        </w:rPr>
        <w:t>);</w:t>
      </w:r>
      <w:r w:rsidR="000A1026" w:rsidRPr="00422C77">
        <w:rPr>
          <w:rFonts w:ascii="Book Antiqua" w:hAnsi="Book Antiqua" w:cs="Times New Roman"/>
        </w:rPr>
        <w:t xml:space="preserve"> </w:t>
      </w:r>
      <w:r w:rsidRPr="00422C77">
        <w:rPr>
          <w:rFonts w:ascii="Book Antiqua" w:hAnsi="Book Antiqua" w:cs="Times New Roman"/>
        </w:rPr>
        <w:t>Xin-</w:t>
      </w:r>
      <w:r w:rsidRPr="00422C77">
        <w:rPr>
          <w:rFonts w:ascii="Book Antiqua" w:hAnsi="Book Antiqua" w:cs="Times New Roman"/>
          <w:caps/>
        </w:rPr>
        <w:t>a</w:t>
      </w:r>
      <w:r w:rsidRPr="00422C77">
        <w:rPr>
          <w:rFonts w:ascii="Book Antiqua" w:hAnsi="Book Antiqua" w:cs="Times New Roman"/>
        </w:rPr>
        <w:t>n Zhang</w:t>
      </w:r>
      <w:r w:rsidR="000A1026" w:rsidRPr="00422C77">
        <w:rPr>
          <w:rFonts w:ascii="Book Antiqua" w:hAnsi="Book Antiqua" w:cs="Times New Roman"/>
        </w:rPr>
        <w:t xml:space="preserve"> </w:t>
      </w:r>
      <w:r w:rsidRPr="00422C77">
        <w:rPr>
          <w:rFonts w:ascii="Book Antiqua" w:hAnsi="Book Antiqua" w:cs="Times New Roman"/>
        </w:rPr>
        <w:t>(</w:t>
      </w:r>
      <w:hyperlink r:id="rId10" w:history="1">
        <w:r w:rsidR="002D754E" w:rsidRPr="00422C77">
          <w:rPr>
            <w:rFonts w:ascii="Book Antiqua" w:hAnsi="Book Antiqua" w:cs="Times New Roman"/>
          </w:rPr>
          <w:t>0000-0002-7854-4134</w:t>
        </w:r>
      </w:hyperlink>
      <w:r w:rsidRPr="00422C77">
        <w:rPr>
          <w:rFonts w:ascii="Book Antiqua" w:hAnsi="Book Antiqua" w:cs="Times New Roman"/>
        </w:rPr>
        <w:t>);</w:t>
      </w:r>
      <w:r w:rsidR="000A1026" w:rsidRPr="00422C77">
        <w:rPr>
          <w:rFonts w:ascii="Book Antiqua" w:hAnsi="Book Antiqua" w:cs="Times New Roman"/>
        </w:rPr>
        <w:t xml:space="preserve"> </w:t>
      </w:r>
      <w:r w:rsidRPr="00422C77">
        <w:rPr>
          <w:rFonts w:ascii="Book Antiqua" w:hAnsi="Book Antiqua" w:cs="Times New Roman"/>
        </w:rPr>
        <w:t>Hong Tian</w:t>
      </w:r>
      <w:r w:rsidR="000A1026" w:rsidRPr="00422C77">
        <w:rPr>
          <w:rFonts w:ascii="Book Antiqua" w:hAnsi="Book Antiqua" w:cs="Times New Roman"/>
        </w:rPr>
        <w:t xml:space="preserve"> </w:t>
      </w:r>
      <w:r w:rsidRPr="00422C77">
        <w:rPr>
          <w:rFonts w:ascii="Book Antiqua" w:hAnsi="Book Antiqua" w:cs="Times New Roman"/>
        </w:rPr>
        <w:t>(</w:t>
      </w:r>
      <w:hyperlink r:id="rId11" w:tgtFrame="_blank" w:history="1">
        <w:r w:rsidR="002D754E" w:rsidRPr="00422C77">
          <w:rPr>
            <w:rFonts w:ascii="Book Antiqua" w:hAnsi="Book Antiqua" w:cs="Times New Roman"/>
          </w:rPr>
          <w:t>0000-0001-7991-8559</w:t>
        </w:r>
      </w:hyperlink>
      <w:r w:rsidRPr="00422C77">
        <w:rPr>
          <w:rFonts w:ascii="Book Antiqua" w:hAnsi="Book Antiqua" w:cs="Times New Roman"/>
        </w:rPr>
        <w:t>)</w:t>
      </w:r>
      <w:r w:rsidR="000A1026" w:rsidRPr="00422C77">
        <w:rPr>
          <w:rFonts w:ascii="Book Antiqua" w:hAnsi="Book Antiqua" w:cs="Times New Roman"/>
        </w:rPr>
        <w:t>.</w:t>
      </w:r>
    </w:p>
    <w:p w14:paraId="1A095D6E" w14:textId="77777777" w:rsidR="0094780C" w:rsidRPr="00422C77" w:rsidRDefault="0094780C" w:rsidP="007064A5">
      <w:pPr>
        <w:pStyle w:val="HTML"/>
        <w:snapToGrid w:val="0"/>
        <w:spacing w:line="360" w:lineRule="auto"/>
        <w:jc w:val="both"/>
        <w:rPr>
          <w:rFonts w:ascii="Book Antiqua" w:hAnsi="Book Antiqua" w:cs="Times New Roman"/>
        </w:rPr>
      </w:pPr>
    </w:p>
    <w:p w14:paraId="7DFD77C0" w14:textId="2242B1C7" w:rsidR="00776FB2" w:rsidRPr="00422C77" w:rsidRDefault="00AB5BF2" w:rsidP="007064A5">
      <w:pPr>
        <w:pStyle w:val="HTML"/>
        <w:snapToGrid w:val="0"/>
        <w:spacing w:line="360" w:lineRule="auto"/>
        <w:jc w:val="both"/>
        <w:rPr>
          <w:rFonts w:ascii="Book Antiqua" w:hAnsi="Book Antiqua" w:cs="Times New Roman"/>
          <w:b/>
        </w:rPr>
      </w:pPr>
      <w:r w:rsidRPr="00422C77">
        <w:rPr>
          <w:rFonts w:ascii="Book Antiqua" w:hAnsi="Book Antiqua" w:cs="Times New Roman"/>
          <w:b/>
        </w:rPr>
        <w:t>Author contributions:</w:t>
      </w:r>
      <w:r w:rsidR="005153C4" w:rsidRPr="00422C77">
        <w:rPr>
          <w:rFonts w:ascii="Book Antiqua" w:hAnsi="Book Antiqua" w:cs="Times New Roman"/>
          <w:b/>
        </w:rPr>
        <w:t xml:space="preserve"> </w:t>
      </w:r>
      <w:r w:rsidR="00C15516" w:rsidRPr="00422C77">
        <w:rPr>
          <w:rFonts w:ascii="Book Antiqua" w:hAnsi="Book Antiqua" w:cs="Times New Roman"/>
        </w:rPr>
        <w:t xml:space="preserve">Zhang </w:t>
      </w:r>
      <w:r w:rsidR="00710E6E" w:rsidRPr="00422C77">
        <w:rPr>
          <w:rFonts w:ascii="Book Antiqua" w:hAnsi="Book Antiqua" w:cs="Times New Roman"/>
        </w:rPr>
        <w:t>X</w:t>
      </w:r>
      <w:r w:rsidR="00710E6E" w:rsidRPr="00422C77">
        <w:rPr>
          <w:rFonts w:ascii="Book Antiqua" w:hAnsi="Book Antiqua" w:cs="Times New Roman"/>
          <w:caps/>
        </w:rPr>
        <w:t>a</w:t>
      </w:r>
      <w:r w:rsidR="00C15516" w:rsidRPr="00422C77">
        <w:rPr>
          <w:rFonts w:ascii="Book Antiqua" w:hAnsi="Book Antiqua" w:cs="Times New Roman"/>
          <w:caps/>
        </w:rPr>
        <w:t xml:space="preserve"> </w:t>
      </w:r>
      <w:r w:rsidR="00710E6E" w:rsidRPr="00422C77">
        <w:rPr>
          <w:rFonts w:ascii="Book Antiqua" w:hAnsi="Book Antiqua" w:cs="Times New Roman"/>
        </w:rPr>
        <w:t xml:space="preserve">and </w:t>
      </w:r>
      <w:r w:rsidR="00C15516" w:rsidRPr="00422C77">
        <w:rPr>
          <w:rFonts w:ascii="Book Antiqua" w:hAnsi="Book Antiqua" w:cs="Times New Roman"/>
        </w:rPr>
        <w:t xml:space="preserve">Zhao </w:t>
      </w:r>
      <w:r w:rsidR="00710E6E" w:rsidRPr="00422C77">
        <w:rPr>
          <w:rFonts w:ascii="Book Antiqua" w:hAnsi="Book Antiqua" w:cs="Times New Roman"/>
        </w:rPr>
        <w:t>S</w:t>
      </w:r>
      <w:r w:rsidR="00710E6E" w:rsidRPr="00422C77">
        <w:rPr>
          <w:rFonts w:ascii="Book Antiqua" w:hAnsi="Book Antiqua" w:cs="Times New Roman"/>
          <w:caps/>
        </w:rPr>
        <w:t>r</w:t>
      </w:r>
      <w:r w:rsidR="00C15516" w:rsidRPr="00422C77">
        <w:rPr>
          <w:rFonts w:ascii="Book Antiqua" w:hAnsi="Book Antiqua" w:cs="Times New Roman"/>
          <w:caps/>
        </w:rPr>
        <w:t xml:space="preserve"> </w:t>
      </w:r>
      <w:r w:rsidR="00776FB2" w:rsidRPr="00422C77">
        <w:rPr>
          <w:rFonts w:ascii="Book Antiqua" w:hAnsi="Book Antiqua" w:cs="Times New Roman"/>
          <w:bCs/>
          <w:iCs/>
        </w:rPr>
        <w:t>designed research;</w:t>
      </w:r>
      <w:r w:rsidR="00C15516" w:rsidRPr="00422C77">
        <w:rPr>
          <w:rFonts w:ascii="Book Antiqua" w:hAnsi="Book Antiqua" w:cs="Times New Roman"/>
        </w:rPr>
        <w:t xml:space="preserve"> Zhao S</w:t>
      </w:r>
      <w:r w:rsidR="00C15516" w:rsidRPr="00422C77">
        <w:rPr>
          <w:rFonts w:ascii="Book Antiqua" w:hAnsi="Book Antiqua" w:cs="Times New Roman"/>
          <w:caps/>
        </w:rPr>
        <w:t>r</w:t>
      </w:r>
      <w:r w:rsidR="00C15516" w:rsidRPr="00422C77">
        <w:rPr>
          <w:rFonts w:ascii="Book Antiqua" w:hAnsi="Book Antiqua" w:cs="Times New Roman"/>
        </w:rPr>
        <w:t xml:space="preserve">, Ni </w:t>
      </w:r>
      <w:r w:rsidR="00B06197" w:rsidRPr="00422C77">
        <w:rPr>
          <w:rFonts w:ascii="Book Antiqua" w:hAnsi="Book Antiqua" w:cs="Times New Roman"/>
        </w:rPr>
        <w:t>X</w:t>
      </w:r>
      <w:r w:rsidR="00B06197" w:rsidRPr="00422C77">
        <w:rPr>
          <w:rFonts w:ascii="Book Antiqua" w:hAnsi="Book Antiqua" w:cs="Times New Roman"/>
          <w:caps/>
        </w:rPr>
        <w:t>m</w:t>
      </w:r>
      <w:r w:rsidR="00C15516" w:rsidRPr="00422C77">
        <w:rPr>
          <w:rFonts w:ascii="Book Antiqua" w:hAnsi="Book Antiqua" w:cs="Times New Roman"/>
        </w:rPr>
        <w:t xml:space="preserve"> </w:t>
      </w:r>
      <w:r w:rsidR="00B06197" w:rsidRPr="00422C77">
        <w:rPr>
          <w:rFonts w:ascii="Book Antiqua" w:hAnsi="Book Antiqua" w:cs="Times New Roman"/>
        </w:rPr>
        <w:t xml:space="preserve">and </w:t>
      </w:r>
      <w:r w:rsidR="00C15516" w:rsidRPr="00422C77">
        <w:rPr>
          <w:rFonts w:ascii="Book Antiqua" w:hAnsi="Book Antiqua" w:cs="Times New Roman"/>
        </w:rPr>
        <w:t xml:space="preserve">Tian </w:t>
      </w:r>
      <w:r w:rsidR="00B06197" w:rsidRPr="00422C77">
        <w:rPr>
          <w:rFonts w:ascii="Book Antiqua" w:hAnsi="Book Antiqua" w:cs="Times New Roman"/>
        </w:rPr>
        <w:t>H</w:t>
      </w:r>
      <w:r w:rsidR="00C15516" w:rsidRPr="00422C77">
        <w:rPr>
          <w:rFonts w:ascii="Book Antiqua" w:hAnsi="Book Antiqua" w:cs="Times New Roman"/>
        </w:rPr>
        <w:t xml:space="preserve"> </w:t>
      </w:r>
      <w:r w:rsidR="00776FB2" w:rsidRPr="00422C77">
        <w:rPr>
          <w:rFonts w:ascii="Book Antiqua" w:hAnsi="Book Antiqua" w:cs="Times New Roman"/>
          <w:bCs/>
          <w:iCs/>
        </w:rPr>
        <w:t xml:space="preserve">performed research; </w:t>
      </w:r>
      <w:r w:rsidR="00C15516" w:rsidRPr="00422C77">
        <w:rPr>
          <w:rFonts w:ascii="Book Antiqua" w:hAnsi="Book Antiqua" w:cs="Times New Roman"/>
        </w:rPr>
        <w:t>Ni X</w:t>
      </w:r>
      <w:r w:rsidR="00C15516" w:rsidRPr="00422C77">
        <w:rPr>
          <w:rFonts w:ascii="Book Antiqua" w:hAnsi="Book Antiqua" w:cs="Times New Roman"/>
          <w:caps/>
        </w:rPr>
        <w:t>m</w:t>
      </w:r>
      <w:r w:rsidR="00710E6E" w:rsidRPr="00422C77">
        <w:rPr>
          <w:rFonts w:ascii="Book Antiqua" w:hAnsi="Book Antiqua" w:cs="Times New Roman"/>
        </w:rPr>
        <w:t xml:space="preserve"> and </w:t>
      </w:r>
      <w:r w:rsidR="00C15516" w:rsidRPr="00422C77">
        <w:rPr>
          <w:rFonts w:ascii="Book Antiqua" w:hAnsi="Book Antiqua" w:cs="Times New Roman"/>
        </w:rPr>
        <w:t>Zhang X</w:t>
      </w:r>
      <w:r w:rsidR="00C15516" w:rsidRPr="00422C77">
        <w:rPr>
          <w:rFonts w:ascii="Book Antiqua" w:hAnsi="Book Antiqua" w:cs="Times New Roman"/>
          <w:caps/>
        </w:rPr>
        <w:t>a</w:t>
      </w:r>
      <w:r w:rsidR="00C15516" w:rsidRPr="00422C77">
        <w:rPr>
          <w:rFonts w:ascii="Book Antiqua" w:hAnsi="Book Antiqua" w:cs="Times New Roman"/>
          <w:bCs/>
          <w:iCs/>
        </w:rPr>
        <w:t xml:space="preserve"> </w:t>
      </w:r>
      <w:r w:rsidR="00776FB2" w:rsidRPr="00422C77">
        <w:rPr>
          <w:rFonts w:ascii="Book Antiqua" w:hAnsi="Book Antiqua" w:cs="Times New Roman"/>
          <w:bCs/>
          <w:iCs/>
        </w:rPr>
        <w:t>contributed new reagents or analytic tools;</w:t>
      </w:r>
      <w:r w:rsidR="00710E6E" w:rsidRPr="00422C77">
        <w:rPr>
          <w:rFonts w:ascii="Book Antiqua" w:hAnsi="Book Antiqua" w:cs="Times New Roman"/>
        </w:rPr>
        <w:t xml:space="preserve"> </w:t>
      </w:r>
      <w:r w:rsidR="00C15516" w:rsidRPr="00422C77">
        <w:rPr>
          <w:rFonts w:ascii="Book Antiqua" w:hAnsi="Book Antiqua" w:cs="Times New Roman"/>
        </w:rPr>
        <w:t>Zhao S</w:t>
      </w:r>
      <w:r w:rsidR="00C15516" w:rsidRPr="00422C77">
        <w:rPr>
          <w:rFonts w:ascii="Book Antiqua" w:hAnsi="Book Antiqua" w:cs="Times New Roman"/>
          <w:caps/>
        </w:rPr>
        <w:t>r</w:t>
      </w:r>
      <w:r w:rsidR="00710E6E" w:rsidRPr="00422C77">
        <w:rPr>
          <w:rFonts w:ascii="Book Antiqua" w:hAnsi="Book Antiqua" w:cs="Times New Roman"/>
        </w:rPr>
        <w:t xml:space="preserve"> and </w:t>
      </w:r>
      <w:r w:rsidR="00C15516" w:rsidRPr="00422C77">
        <w:rPr>
          <w:rFonts w:ascii="Book Antiqua" w:hAnsi="Book Antiqua" w:cs="Times New Roman"/>
        </w:rPr>
        <w:t>Tian H</w:t>
      </w:r>
      <w:r w:rsidR="00710E6E" w:rsidRPr="00422C77">
        <w:rPr>
          <w:rFonts w:ascii="Book Antiqua" w:hAnsi="Book Antiqua" w:cs="Times New Roman"/>
          <w:bCs/>
          <w:iCs/>
        </w:rPr>
        <w:t xml:space="preserve"> </w:t>
      </w:r>
      <w:r w:rsidR="00776FB2" w:rsidRPr="00422C77">
        <w:rPr>
          <w:rFonts w:ascii="Book Antiqua" w:hAnsi="Book Antiqua" w:cs="Times New Roman"/>
          <w:bCs/>
          <w:iCs/>
        </w:rPr>
        <w:t xml:space="preserve">analyzed data; </w:t>
      </w:r>
      <w:r w:rsidR="00C15516" w:rsidRPr="00422C77">
        <w:rPr>
          <w:rFonts w:ascii="Book Antiqua" w:hAnsi="Book Antiqua" w:cs="Times New Roman"/>
        </w:rPr>
        <w:t>Zhang X</w:t>
      </w:r>
      <w:r w:rsidR="00C15516" w:rsidRPr="00422C77">
        <w:rPr>
          <w:rFonts w:ascii="Book Antiqua" w:hAnsi="Book Antiqua" w:cs="Times New Roman"/>
          <w:caps/>
        </w:rPr>
        <w:t xml:space="preserve">a </w:t>
      </w:r>
      <w:r w:rsidR="00C15516" w:rsidRPr="00422C77">
        <w:rPr>
          <w:rFonts w:ascii="Book Antiqua" w:hAnsi="Book Antiqua" w:cs="Times New Roman"/>
        </w:rPr>
        <w:t>and Zhao S</w:t>
      </w:r>
      <w:r w:rsidR="00C15516" w:rsidRPr="00422C77">
        <w:rPr>
          <w:rFonts w:ascii="Book Antiqua" w:hAnsi="Book Antiqua" w:cs="Times New Roman"/>
          <w:caps/>
        </w:rPr>
        <w:t>r</w:t>
      </w:r>
      <w:r w:rsidR="00C15516" w:rsidRPr="00422C77">
        <w:rPr>
          <w:rFonts w:ascii="Book Antiqua" w:hAnsi="Book Antiqua" w:cs="Times New Roman"/>
          <w:bCs/>
          <w:iCs/>
        </w:rPr>
        <w:t xml:space="preserve"> </w:t>
      </w:r>
      <w:r w:rsidR="00776FB2" w:rsidRPr="00422C77">
        <w:rPr>
          <w:rFonts w:ascii="Book Antiqua" w:hAnsi="Book Antiqua" w:cs="Times New Roman"/>
          <w:bCs/>
          <w:iCs/>
        </w:rPr>
        <w:t xml:space="preserve">wrote the paper. </w:t>
      </w:r>
    </w:p>
    <w:p w14:paraId="6A7CBEEA" w14:textId="2218BB52" w:rsidR="006150DD" w:rsidRPr="00422C77" w:rsidRDefault="006150DD" w:rsidP="007064A5">
      <w:pPr>
        <w:pStyle w:val="HTML"/>
        <w:snapToGrid w:val="0"/>
        <w:spacing w:line="360" w:lineRule="auto"/>
        <w:jc w:val="both"/>
        <w:rPr>
          <w:rFonts w:ascii="Book Antiqua" w:hAnsi="Book Antiqua" w:cs="Times New Roman"/>
          <w:b/>
          <w:bCs/>
          <w:iCs/>
        </w:rPr>
      </w:pPr>
      <w:bookmarkStart w:id="27" w:name="OLE_LINK815"/>
      <w:bookmarkStart w:id="28" w:name="OLE_LINK863"/>
      <w:bookmarkStart w:id="29" w:name="OLE_LINK960"/>
    </w:p>
    <w:p w14:paraId="39D8C8D6" w14:textId="7299BB62" w:rsidR="000546EF" w:rsidRPr="00422C77" w:rsidRDefault="000546EF" w:rsidP="005950F9">
      <w:pPr>
        <w:snapToGrid w:val="0"/>
        <w:spacing w:line="360" w:lineRule="auto"/>
        <w:jc w:val="both"/>
        <w:rPr>
          <w:rFonts w:ascii="Book Antiqua" w:hAnsi="Book Antiqua"/>
        </w:rPr>
      </w:pPr>
      <w:r w:rsidRPr="00422C77">
        <w:rPr>
          <w:rFonts w:ascii="Book Antiqua" w:hAnsi="Book Antiqua"/>
          <w:b/>
          <w:bCs/>
          <w:caps/>
        </w:rPr>
        <w:lastRenderedPageBreak/>
        <w:t>s</w:t>
      </w:r>
      <w:r w:rsidRPr="00422C77">
        <w:rPr>
          <w:rFonts w:ascii="Book Antiqua" w:hAnsi="Book Antiqua"/>
          <w:b/>
          <w:bCs/>
        </w:rPr>
        <w:t>upported by</w:t>
      </w:r>
      <w:r w:rsidR="005950F9" w:rsidRPr="00422C77">
        <w:rPr>
          <w:rFonts w:ascii="Book Antiqua" w:hAnsi="Book Antiqua"/>
        </w:rPr>
        <w:t xml:space="preserve"> </w:t>
      </w:r>
      <w:r w:rsidRPr="00422C77">
        <w:rPr>
          <w:rFonts w:ascii="Book Antiqua" w:hAnsi="Book Antiqua"/>
        </w:rPr>
        <w:t xml:space="preserve">the National Nature Science Foundation of China, </w:t>
      </w:r>
      <w:r w:rsidRPr="00422C77">
        <w:rPr>
          <w:rFonts w:ascii="Book Antiqua" w:hAnsi="Book Antiqua"/>
          <w:caps/>
        </w:rPr>
        <w:t>n</w:t>
      </w:r>
      <w:r w:rsidRPr="00422C77">
        <w:rPr>
          <w:rFonts w:ascii="Book Antiqua" w:hAnsi="Book Antiqua"/>
        </w:rPr>
        <w:t>o. 81572243</w:t>
      </w:r>
      <w:r w:rsidR="005950F9" w:rsidRPr="00422C77">
        <w:rPr>
          <w:rFonts w:ascii="Book Antiqua" w:hAnsi="Book Antiqua"/>
        </w:rPr>
        <w:t xml:space="preserve">; and Scientific Research Funds Project of Liaoning Education Department, </w:t>
      </w:r>
      <w:r w:rsidR="005950F9" w:rsidRPr="00422C77">
        <w:rPr>
          <w:rFonts w:ascii="Book Antiqua" w:hAnsi="Book Antiqua"/>
          <w:caps/>
        </w:rPr>
        <w:t>n</w:t>
      </w:r>
      <w:r w:rsidR="005950F9" w:rsidRPr="00422C77">
        <w:rPr>
          <w:rFonts w:ascii="Book Antiqua" w:hAnsi="Book Antiqua"/>
        </w:rPr>
        <w:t>o. LJC2019ST02.</w:t>
      </w:r>
    </w:p>
    <w:p w14:paraId="29D70B49" w14:textId="77777777" w:rsidR="000546EF" w:rsidRPr="00422C77" w:rsidRDefault="000546EF" w:rsidP="007064A5">
      <w:pPr>
        <w:pStyle w:val="HTML"/>
        <w:snapToGrid w:val="0"/>
        <w:spacing w:line="360" w:lineRule="auto"/>
        <w:jc w:val="both"/>
        <w:rPr>
          <w:rFonts w:ascii="Book Antiqua" w:hAnsi="Book Antiqua" w:cs="Times New Roman"/>
          <w:b/>
          <w:bCs/>
          <w:iCs/>
        </w:rPr>
      </w:pPr>
    </w:p>
    <w:p w14:paraId="0B663478" w14:textId="1D329D81" w:rsidR="00AB5BF2" w:rsidRPr="00422C77" w:rsidRDefault="00AB5BF2" w:rsidP="007064A5">
      <w:pPr>
        <w:pStyle w:val="HTML"/>
        <w:snapToGrid w:val="0"/>
        <w:spacing w:line="360" w:lineRule="auto"/>
        <w:jc w:val="both"/>
        <w:rPr>
          <w:rFonts w:ascii="Book Antiqua" w:hAnsi="Book Antiqua" w:cs="Times New Roman"/>
          <w:b/>
          <w:bCs/>
          <w:iCs/>
        </w:rPr>
      </w:pPr>
      <w:r w:rsidRPr="00422C77">
        <w:rPr>
          <w:rFonts w:ascii="Book Antiqua" w:hAnsi="Book Antiqua" w:cs="Times New Roman"/>
          <w:b/>
          <w:bCs/>
          <w:iCs/>
        </w:rPr>
        <w:t>Institutional review board statement:</w:t>
      </w:r>
      <w:bookmarkEnd w:id="27"/>
      <w:bookmarkEnd w:id="28"/>
      <w:bookmarkEnd w:id="29"/>
      <w:r w:rsidR="00405A4F" w:rsidRPr="00422C77">
        <w:rPr>
          <w:rFonts w:ascii="Book Antiqua" w:hAnsi="Book Antiqua" w:cs="Times New Roman"/>
          <w:b/>
          <w:bCs/>
          <w:iCs/>
        </w:rPr>
        <w:t xml:space="preserve"> </w:t>
      </w:r>
      <w:r w:rsidR="00420566" w:rsidRPr="00422C77">
        <w:rPr>
          <w:rFonts w:ascii="Book Antiqua" w:hAnsi="Book Antiqua" w:cs="Times New Roman"/>
          <w:iCs/>
        </w:rPr>
        <w:t>The study was approved Program of China,</w:t>
      </w:r>
      <w:r w:rsidR="00405A4F" w:rsidRPr="00422C77">
        <w:rPr>
          <w:rFonts w:ascii="Book Antiqua" w:hAnsi="Book Antiqua" w:cs="Times New Roman"/>
          <w:iCs/>
        </w:rPr>
        <w:t xml:space="preserve"> </w:t>
      </w:r>
      <w:r w:rsidR="00420566" w:rsidRPr="00422C77">
        <w:rPr>
          <w:rFonts w:ascii="Book Antiqua" w:hAnsi="Book Antiqua" w:cs="Times New Roman"/>
          <w:iCs/>
        </w:rPr>
        <w:t>No. 2018-KY-2-003.</w:t>
      </w:r>
    </w:p>
    <w:p w14:paraId="3E15A177" w14:textId="77777777" w:rsidR="00776FB2" w:rsidRPr="00422C77" w:rsidRDefault="00776FB2" w:rsidP="007064A5">
      <w:pPr>
        <w:pStyle w:val="HTML"/>
        <w:snapToGrid w:val="0"/>
        <w:spacing w:line="360" w:lineRule="auto"/>
        <w:jc w:val="both"/>
        <w:rPr>
          <w:rFonts w:ascii="Book Antiqua" w:hAnsi="Book Antiqua" w:cs="Times New Roman"/>
          <w:b/>
          <w:bCs/>
          <w:iCs/>
        </w:rPr>
      </w:pPr>
    </w:p>
    <w:p w14:paraId="50805295" w14:textId="39D11815" w:rsidR="00AB5BF2" w:rsidRPr="00422C77" w:rsidRDefault="00AB5BF2" w:rsidP="007064A5">
      <w:pPr>
        <w:pStyle w:val="10"/>
        <w:snapToGrid w:val="0"/>
        <w:spacing w:line="360" w:lineRule="auto"/>
        <w:jc w:val="both"/>
        <w:rPr>
          <w:rFonts w:ascii="Book Antiqua" w:hAnsi="Book Antiqua" w:cs="Times New Roman"/>
          <w:b/>
          <w:bCs/>
          <w:iCs/>
          <w:color w:val="auto"/>
          <w:sz w:val="24"/>
          <w:szCs w:val="24"/>
          <w:lang w:val="en-US" w:eastAsia="zh-CN"/>
        </w:rPr>
      </w:pPr>
      <w:r w:rsidRPr="00422C77">
        <w:rPr>
          <w:rFonts w:ascii="Book Antiqua" w:hAnsi="Book Antiqua" w:cs="Times New Roman"/>
          <w:b/>
          <w:bCs/>
          <w:iCs/>
          <w:color w:val="auto"/>
          <w:sz w:val="24"/>
          <w:szCs w:val="24"/>
          <w:lang w:val="en-US" w:eastAsia="zh-CN"/>
        </w:rPr>
        <w:t>Informed consent statement:</w:t>
      </w:r>
      <w:r w:rsidR="00405A4F" w:rsidRPr="00422C77">
        <w:rPr>
          <w:rFonts w:ascii="Book Antiqua" w:hAnsi="Book Antiqua" w:cs="Times New Roman"/>
          <w:b/>
          <w:bCs/>
          <w:iCs/>
          <w:color w:val="auto"/>
          <w:sz w:val="24"/>
          <w:szCs w:val="24"/>
          <w:lang w:val="en-US" w:eastAsia="zh-CN"/>
        </w:rPr>
        <w:t xml:space="preserve"> </w:t>
      </w:r>
      <w:r w:rsidR="00420566" w:rsidRPr="00422C77">
        <w:rPr>
          <w:rFonts w:ascii="Book Antiqua" w:hAnsi="Book Antiqua" w:cs="Times New Roman"/>
          <w:iCs/>
          <w:color w:val="auto"/>
          <w:sz w:val="24"/>
          <w:szCs w:val="24"/>
          <w:lang w:val="en-US" w:eastAsia="zh-CN"/>
        </w:rPr>
        <w:t>All patients gave informed consent.</w:t>
      </w:r>
    </w:p>
    <w:p w14:paraId="39A5A8A2" w14:textId="23BB5804" w:rsidR="00E23F03" w:rsidRPr="00422C77" w:rsidRDefault="00E23F03" w:rsidP="007064A5">
      <w:pPr>
        <w:pStyle w:val="10"/>
        <w:snapToGrid w:val="0"/>
        <w:spacing w:line="360" w:lineRule="auto"/>
        <w:jc w:val="both"/>
        <w:rPr>
          <w:rFonts w:ascii="Book Antiqua" w:hAnsi="Book Antiqua" w:cs="Times New Roman"/>
          <w:b/>
          <w:bCs/>
          <w:iCs/>
          <w:color w:val="auto"/>
          <w:sz w:val="24"/>
          <w:szCs w:val="24"/>
          <w:lang w:val="en-US" w:eastAsia="zh-CN"/>
        </w:rPr>
      </w:pPr>
    </w:p>
    <w:p w14:paraId="5002CA7B" w14:textId="2595BCA4" w:rsidR="00AB5BF2" w:rsidRPr="00422C77" w:rsidRDefault="00AB5BF2" w:rsidP="007064A5">
      <w:pPr>
        <w:pStyle w:val="10"/>
        <w:snapToGrid w:val="0"/>
        <w:spacing w:line="360" w:lineRule="auto"/>
        <w:jc w:val="both"/>
        <w:rPr>
          <w:rFonts w:ascii="Book Antiqua" w:hAnsi="Book Antiqua" w:cs="Times New Roman"/>
          <w:b/>
          <w:bCs/>
          <w:iCs/>
          <w:color w:val="auto"/>
          <w:sz w:val="24"/>
          <w:szCs w:val="24"/>
          <w:lang w:val="en-US" w:eastAsia="zh-CN"/>
        </w:rPr>
      </w:pPr>
      <w:bookmarkStart w:id="30" w:name="OLE_LINK235"/>
      <w:bookmarkStart w:id="31" w:name="OLE_LINK236"/>
      <w:bookmarkStart w:id="32" w:name="OLE_LINK684"/>
      <w:r w:rsidRPr="00422C77">
        <w:rPr>
          <w:rFonts w:ascii="Book Antiqua" w:hAnsi="Book Antiqua" w:cs="Times New Roman"/>
          <w:b/>
          <w:bCs/>
          <w:iCs/>
          <w:color w:val="auto"/>
          <w:sz w:val="24"/>
          <w:szCs w:val="24"/>
          <w:lang w:val="en-US" w:eastAsia="zh-CN"/>
        </w:rPr>
        <w:t>Conflict-of-interest statement:</w:t>
      </w:r>
      <w:r w:rsidR="00405A4F" w:rsidRPr="00422C77">
        <w:rPr>
          <w:rFonts w:ascii="Book Antiqua" w:hAnsi="Book Antiqua" w:cs="Times New Roman"/>
          <w:b/>
          <w:bCs/>
          <w:iCs/>
          <w:color w:val="auto"/>
          <w:sz w:val="24"/>
          <w:szCs w:val="24"/>
          <w:lang w:val="en-US" w:eastAsia="zh-CN"/>
        </w:rPr>
        <w:t xml:space="preserve"> </w:t>
      </w:r>
      <w:r w:rsidR="00420566" w:rsidRPr="00422C77">
        <w:rPr>
          <w:rFonts w:ascii="Book Antiqua" w:hAnsi="Book Antiqua" w:cs="Times New Roman"/>
          <w:iCs/>
          <w:color w:val="auto"/>
          <w:sz w:val="24"/>
          <w:szCs w:val="24"/>
          <w:lang w:val="en-US" w:eastAsia="zh-CN"/>
        </w:rPr>
        <w:t>The authors declare that they have no conflicts of interest.</w:t>
      </w:r>
    </w:p>
    <w:p w14:paraId="6DFFFA33" w14:textId="77777777" w:rsidR="00420566" w:rsidRPr="00422C77" w:rsidRDefault="00420566" w:rsidP="007064A5">
      <w:pPr>
        <w:pStyle w:val="10"/>
        <w:snapToGrid w:val="0"/>
        <w:spacing w:line="360" w:lineRule="auto"/>
        <w:jc w:val="both"/>
        <w:rPr>
          <w:rFonts w:ascii="Book Antiqua" w:hAnsi="Book Antiqua" w:cs="Times New Roman"/>
          <w:b/>
          <w:bCs/>
          <w:iCs/>
          <w:color w:val="auto"/>
          <w:sz w:val="24"/>
          <w:szCs w:val="24"/>
          <w:lang w:val="en-US" w:eastAsia="zh-CN"/>
        </w:rPr>
      </w:pPr>
    </w:p>
    <w:p w14:paraId="3FDB10A9" w14:textId="57442DF0" w:rsidR="00AB5BF2" w:rsidRPr="00422C77" w:rsidRDefault="00AB5BF2" w:rsidP="007064A5">
      <w:pPr>
        <w:pStyle w:val="a3"/>
        <w:snapToGrid w:val="0"/>
        <w:spacing w:before="0" w:beforeAutospacing="0" w:after="0" w:afterAutospacing="0" w:line="360" w:lineRule="auto"/>
        <w:jc w:val="both"/>
        <w:outlineLvl w:val="0"/>
        <w:rPr>
          <w:rFonts w:ascii="Book Antiqua" w:hAnsi="Book Antiqua" w:cs="Times New Roman"/>
          <w:iCs/>
        </w:rPr>
      </w:pPr>
      <w:bookmarkStart w:id="33" w:name="OLE_LINK824"/>
      <w:bookmarkStart w:id="34" w:name="OLE_LINK825"/>
      <w:bookmarkEnd w:id="30"/>
      <w:bookmarkEnd w:id="31"/>
      <w:bookmarkEnd w:id="32"/>
      <w:r w:rsidRPr="00422C77">
        <w:rPr>
          <w:rFonts w:ascii="Book Antiqua" w:hAnsi="Book Antiqua" w:cs="Times New Roman"/>
          <w:b/>
          <w:bCs/>
          <w:iCs/>
        </w:rPr>
        <w:t>Data sharing statement:</w:t>
      </w:r>
      <w:bookmarkEnd w:id="33"/>
      <w:bookmarkEnd w:id="34"/>
      <w:r w:rsidR="000546EF" w:rsidRPr="00422C77">
        <w:rPr>
          <w:rFonts w:ascii="Book Antiqua" w:hAnsi="Book Antiqua" w:cs="Times New Roman"/>
          <w:b/>
          <w:bCs/>
          <w:iCs/>
        </w:rPr>
        <w:t xml:space="preserve"> </w:t>
      </w:r>
      <w:r w:rsidR="00420566" w:rsidRPr="00422C77">
        <w:rPr>
          <w:rFonts w:ascii="Book Antiqua" w:hAnsi="Book Antiqua" w:cs="Times New Roman"/>
          <w:iCs/>
        </w:rPr>
        <w:t>Technical appendix,</w:t>
      </w:r>
      <w:r w:rsidR="006C37CE" w:rsidRPr="00422C77">
        <w:rPr>
          <w:rFonts w:ascii="Book Antiqua" w:hAnsi="Book Antiqua" w:cs="Times New Roman"/>
          <w:iCs/>
        </w:rPr>
        <w:t xml:space="preserve"> </w:t>
      </w:r>
      <w:r w:rsidR="00420566" w:rsidRPr="00422C77">
        <w:rPr>
          <w:rFonts w:ascii="Book Antiqua" w:hAnsi="Book Antiqua" w:cs="Times New Roman"/>
          <w:iCs/>
        </w:rPr>
        <w:t>statistical code,</w:t>
      </w:r>
      <w:r w:rsidR="006C37CE" w:rsidRPr="00422C77">
        <w:rPr>
          <w:rFonts w:ascii="Book Antiqua" w:hAnsi="Book Antiqua" w:cs="Times New Roman"/>
          <w:iCs/>
        </w:rPr>
        <w:t xml:space="preserve"> </w:t>
      </w:r>
      <w:r w:rsidR="00420566" w:rsidRPr="00422C77">
        <w:rPr>
          <w:rFonts w:ascii="Book Antiqua" w:hAnsi="Book Antiqua" w:cs="Times New Roman"/>
          <w:iCs/>
        </w:rPr>
        <w:t>and dataset a</w:t>
      </w:r>
      <w:r w:rsidR="003F5FE9" w:rsidRPr="00422C77">
        <w:rPr>
          <w:rFonts w:ascii="Book Antiqua" w:hAnsi="Book Antiqua" w:cs="Times New Roman"/>
          <w:iCs/>
        </w:rPr>
        <w:t xml:space="preserve">vailable from the corresponding author at </w:t>
      </w:r>
      <w:hyperlink r:id="rId12" w:history="1">
        <w:r w:rsidR="00F0106D" w:rsidRPr="00422C77">
          <w:rPr>
            <w:rStyle w:val="a4"/>
            <w:rFonts w:ascii="Book Antiqua" w:hAnsi="Book Antiqua" w:cs="Times New Roman"/>
            <w:iCs/>
            <w:color w:val="auto"/>
            <w:u w:val="none"/>
          </w:rPr>
          <w:t>zhangxa2725@163.com</w:t>
        </w:r>
      </w:hyperlink>
      <w:r w:rsidR="003F5FE9" w:rsidRPr="00422C77">
        <w:rPr>
          <w:rFonts w:ascii="Book Antiqua" w:hAnsi="Book Antiqua" w:cs="Times New Roman"/>
          <w:iCs/>
        </w:rPr>
        <w:t>.</w:t>
      </w:r>
      <w:r w:rsidR="00A42722" w:rsidRPr="00422C77">
        <w:rPr>
          <w:rFonts w:ascii="Book Antiqua" w:hAnsi="Book Antiqua" w:cs="Times New Roman"/>
          <w:iCs/>
        </w:rPr>
        <w:t xml:space="preserve"> </w:t>
      </w:r>
      <w:r w:rsidR="003F5FE9" w:rsidRPr="00422C77">
        <w:rPr>
          <w:rFonts w:ascii="Book Antiqua" w:hAnsi="Book Antiqua" w:cs="Times New Roman"/>
          <w:iCs/>
        </w:rPr>
        <w:t>No additional data are available.</w:t>
      </w:r>
    </w:p>
    <w:p w14:paraId="44E92F16" w14:textId="40C02BDE" w:rsidR="00405A4F" w:rsidRPr="00422C77" w:rsidRDefault="00405A4F" w:rsidP="007064A5">
      <w:pPr>
        <w:pStyle w:val="a3"/>
        <w:snapToGrid w:val="0"/>
        <w:spacing w:before="0" w:beforeAutospacing="0" w:after="0" w:afterAutospacing="0" w:line="360" w:lineRule="auto"/>
        <w:jc w:val="both"/>
        <w:outlineLvl w:val="0"/>
        <w:rPr>
          <w:rFonts w:ascii="Book Antiqua" w:hAnsi="Book Antiqua" w:cs="Times New Roman"/>
          <w:iCs/>
        </w:rPr>
      </w:pPr>
    </w:p>
    <w:p w14:paraId="5D9B55D2" w14:textId="7EE0DC95" w:rsidR="000546EF" w:rsidRPr="00422C77" w:rsidRDefault="000546EF" w:rsidP="007064A5">
      <w:pPr>
        <w:pStyle w:val="10"/>
        <w:snapToGrid w:val="0"/>
        <w:spacing w:line="360" w:lineRule="auto"/>
        <w:jc w:val="both"/>
        <w:rPr>
          <w:rFonts w:ascii="Book Antiqua" w:hAnsi="Book Antiqua" w:cs="Times New Roman"/>
          <w:bCs/>
          <w:color w:val="auto"/>
          <w:sz w:val="24"/>
          <w:szCs w:val="24"/>
          <w:lang w:val="en-US"/>
        </w:rPr>
      </w:pPr>
      <w:bookmarkStart w:id="35" w:name="_Hlk11330706"/>
      <w:r w:rsidRPr="00422C77">
        <w:rPr>
          <w:rFonts w:ascii="Book Antiqua" w:hAnsi="Book Antiqua" w:cs="Times New Roman"/>
          <w:b/>
          <w:bCs/>
          <w:color w:val="auto"/>
          <w:sz w:val="24"/>
          <w:szCs w:val="24"/>
          <w:lang w:val="en-US"/>
        </w:rPr>
        <w:t>Open-Access:</w:t>
      </w:r>
      <w:r w:rsidRPr="00422C77">
        <w:rPr>
          <w:rFonts w:ascii="Book Antiqua" w:hAnsi="Book Antiqua" w:cs="Times New Roman"/>
          <w:bCs/>
          <w:color w:val="auto"/>
          <w:sz w:val="24"/>
          <w:szCs w:val="24"/>
          <w:lang w:val="en-US"/>
        </w:rPr>
        <w:t xml:space="preserve"> </w:t>
      </w:r>
      <w:bookmarkStart w:id="36" w:name="OLE_LINK479"/>
      <w:bookmarkStart w:id="37" w:name="OLE_LINK496"/>
      <w:bookmarkStart w:id="38" w:name="OLE_LINK506"/>
      <w:bookmarkStart w:id="39" w:name="OLE_LINK507"/>
      <w:r w:rsidRPr="00422C77">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422C77">
        <w:rPr>
          <w:rFonts w:ascii="Book Antiqua" w:hAnsi="Book Antiqua" w:cs="Times New Roman"/>
          <w:bCs/>
          <w:color w:val="auto"/>
          <w:sz w:val="24"/>
          <w:szCs w:val="24"/>
          <w:lang w:val="en-US" w:eastAsia="zh-CN"/>
        </w:rPr>
        <w:t xml:space="preserve"> </w:t>
      </w:r>
      <w:r w:rsidRPr="00422C77">
        <w:rPr>
          <w:rFonts w:ascii="Book Antiqua" w:hAnsi="Book Antiqua" w:cs="Times New Roman"/>
          <w:bCs/>
          <w:color w:val="auto"/>
          <w:sz w:val="24"/>
          <w:szCs w:val="24"/>
          <w:lang w:val="en-US"/>
        </w:rPr>
        <w:t>in</w:t>
      </w:r>
      <w:r w:rsidRPr="00422C77">
        <w:rPr>
          <w:rFonts w:ascii="Book Antiqua" w:hAnsi="Book Antiqua" w:cs="Times New Roman"/>
          <w:bCs/>
          <w:color w:val="auto"/>
          <w:sz w:val="24"/>
          <w:szCs w:val="24"/>
          <w:lang w:val="en-US" w:eastAsia="zh-CN"/>
        </w:rPr>
        <w:t xml:space="preserve"> </w:t>
      </w:r>
      <w:r w:rsidRPr="00422C77">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422C77">
        <w:rPr>
          <w:rFonts w:ascii="Book Antiqua" w:hAnsi="Book Antiqua" w:cs="Times New Roman"/>
          <w:bCs/>
          <w:sz w:val="24"/>
          <w:szCs w:val="24"/>
          <w:lang w:val="en-US"/>
        </w:rPr>
        <w:t>http://creativecommons.org/licenses/by-nc/4.0/</w:t>
      </w:r>
      <w:bookmarkEnd w:id="36"/>
      <w:bookmarkEnd w:id="37"/>
      <w:bookmarkEnd w:id="38"/>
      <w:bookmarkEnd w:id="39"/>
    </w:p>
    <w:p w14:paraId="2B384989" w14:textId="77777777" w:rsidR="000546EF" w:rsidRPr="00422C77" w:rsidRDefault="000546EF" w:rsidP="007064A5">
      <w:pPr>
        <w:pStyle w:val="10"/>
        <w:snapToGrid w:val="0"/>
        <w:spacing w:line="360" w:lineRule="auto"/>
        <w:jc w:val="both"/>
        <w:rPr>
          <w:rFonts w:ascii="Book Antiqua" w:hAnsi="Book Antiqua" w:cs="Times New Roman"/>
          <w:b/>
          <w:bCs/>
          <w:color w:val="auto"/>
          <w:sz w:val="24"/>
          <w:szCs w:val="24"/>
          <w:lang w:val="en-US" w:eastAsia="zh-CN"/>
        </w:rPr>
      </w:pPr>
    </w:p>
    <w:p w14:paraId="5990BC17" w14:textId="77777777" w:rsidR="000546EF" w:rsidRPr="00422C77" w:rsidRDefault="000546EF" w:rsidP="007064A5">
      <w:pPr>
        <w:pStyle w:val="10"/>
        <w:snapToGrid w:val="0"/>
        <w:spacing w:line="360" w:lineRule="auto"/>
        <w:jc w:val="both"/>
        <w:rPr>
          <w:rFonts w:ascii="Book Antiqua" w:hAnsi="Book Antiqua" w:cs="Times New Roman"/>
          <w:b/>
          <w:bCs/>
          <w:color w:val="auto"/>
          <w:sz w:val="24"/>
          <w:szCs w:val="24"/>
          <w:lang w:val="en-US"/>
        </w:rPr>
      </w:pPr>
      <w:bookmarkStart w:id="40" w:name="_Hlk11330717"/>
      <w:bookmarkEnd w:id="35"/>
      <w:r w:rsidRPr="00422C77">
        <w:rPr>
          <w:rFonts w:ascii="Book Antiqua" w:hAnsi="Book Antiqua" w:cs="Times New Roman"/>
          <w:b/>
          <w:bCs/>
          <w:color w:val="auto"/>
          <w:sz w:val="24"/>
          <w:szCs w:val="24"/>
          <w:lang w:val="en-US"/>
        </w:rPr>
        <w:t>Manuscript source:</w:t>
      </w:r>
      <w:r w:rsidRPr="00422C77">
        <w:rPr>
          <w:rFonts w:ascii="Book Antiqua" w:hAnsi="Book Antiqua" w:cs="Times New Roman"/>
          <w:b/>
          <w:bCs/>
          <w:color w:val="auto"/>
          <w:sz w:val="24"/>
          <w:szCs w:val="24"/>
          <w:lang w:val="en-US" w:eastAsia="zh-CN"/>
        </w:rPr>
        <w:t xml:space="preserve"> </w:t>
      </w:r>
      <w:r w:rsidRPr="00422C77">
        <w:rPr>
          <w:rFonts w:ascii="Book Antiqua" w:hAnsi="Book Antiqua" w:cs="Times New Roman"/>
          <w:bCs/>
          <w:color w:val="auto"/>
          <w:sz w:val="24"/>
          <w:szCs w:val="24"/>
          <w:lang w:val="en-US"/>
        </w:rPr>
        <w:t>Unsolicited manuscript</w:t>
      </w:r>
      <w:bookmarkEnd w:id="40"/>
      <w:r w:rsidRPr="00422C77">
        <w:rPr>
          <w:rFonts w:ascii="Book Antiqua" w:hAnsi="Book Antiqua" w:cs="Times New Roman"/>
          <w:bCs/>
          <w:color w:val="auto"/>
          <w:sz w:val="24"/>
          <w:szCs w:val="24"/>
          <w:lang w:val="en-US"/>
        </w:rPr>
        <w:t xml:space="preserve"> </w:t>
      </w:r>
    </w:p>
    <w:p w14:paraId="275FCB6D" w14:textId="77777777" w:rsidR="00405A4F" w:rsidRPr="00422C77" w:rsidRDefault="00405A4F" w:rsidP="007064A5">
      <w:pPr>
        <w:pStyle w:val="a3"/>
        <w:snapToGrid w:val="0"/>
        <w:spacing w:before="0" w:beforeAutospacing="0" w:after="0" w:afterAutospacing="0" w:line="360" w:lineRule="auto"/>
        <w:jc w:val="both"/>
        <w:outlineLvl w:val="0"/>
        <w:rPr>
          <w:rFonts w:ascii="Book Antiqua" w:hAnsi="Book Antiqua" w:cs="Times New Roman"/>
          <w:b/>
          <w:bCs/>
          <w:iCs/>
        </w:rPr>
      </w:pPr>
    </w:p>
    <w:p w14:paraId="45F490FA" w14:textId="0710DE52" w:rsidR="00A9595E" w:rsidRPr="00422C77" w:rsidRDefault="0053506D" w:rsidP="007064A5">
      <w:pPr>
        <w:pStyle w:val="a3"/>
        <w:snapToGrid w:val="0"/>
        <w:spacing w:before="0" w:beforeAutospacing="0" w:after="0" w:afterAutospacing="0" w:line="360" w:lineRule="auto"/>
        <w:jc w:val="both"/>
        <w:outlineLvl w:val="0"/>
        <w:rPr>
          <w:rFonts w:ascii="Book Antiqua" w:hAnsi="Book Antiqua" w:cs="Times New Roman"/>
          <w:b/>
          <w:bCs/>
          <w:u w:val="single"/>
        </w:rPr>
      </w:pPr>
      <w:r w:rsidRPr="00422C77">
        <w:rPr>
          <w:rFonts w:ascii="Book Antiqua" w:hAnsi="Book Antiqua" w:cs="Times New Roman"/>
          <w:b/>
          <w:bCs/>
        </w:rPr>
        <w:t xml:space="preserve">Corresponding author: </w:t>
      </w:r>
      <w:r w:rsidRPr="00422C77">
        <w:rPr>
          <w:rFonts w:ascii="Book Antiqua" w:hAnsi="Book Antiqua" w:cs="Times New Roman"/>
          <w:b/>
        </w:rPr>
        <w:t>Xin-</w:t>
      </w:r>
      <w:r w:rsidRPr="00422C77">
        <w:rPr>
          <w:rFonts w:ascii="Book Antiqua" w:hAnsi="Book Antiqua" w:cs="Times New Roman"/>
          <w:b/>
          <w:caps/>
        </w:rPr>
        <w:t>a</w:t>
      </w:r>
      <w:r w:rsidRPr="00422C77">
        <w:rPr>
          <w:rFonts w:ascii="Book Antiqua" w:hAnsi="Book Antiqua" w:cs="Times New Roman"/>
          <w:b/>
        </w:rPr>
        <w:t xml:space="preserve">n Zhang, </w:t>
      </w:r>
      <w:r w:rsidR="00B272E0" w:rsidRPr="00422C77">
        <w:rPr>
          <w:rFonts w:ascii="Book Antiqua" w:hAnsi="Book Antiqua" w:cs="Times New Roman"/>
          <w:b/>
        </w:rPr>
        <w:t xml:space="preserve">MD, </w:t>
      </w:r>
      <w:r w:rsidRPr="00422C77">
        <w:rPr>
          <w:rFonts w:ascii="Book Antiqua" w:hAnsi="Book Antiqua" w:cs="Times New Roman"/>
          <w:b/>
          <w:caps/>
        </w:rPr>
        <w:t>a</w:t>
      </w:r>
      <w:r w:rsidRPr="00422C77">
        <w:rPr>
          <w:rFonts w:ascii="Book Antiqua" w:hAnsi="Book Antiqua" w:cs="Times New Roman"/>
          <w:b/>
        </w:rPr>
        <w:t xml:space="preserve">ssociate </w:t>
      </w:r>
      <w:r w:rsidRPr="00422C77">
        <w:rPr>
          <w:rFonts w:ascii="Book Antiqua" w:hAnsi="Book Antiqua" w:cs="Times New Roman"/>
          <w:b/>
          <w:caps/>
        </w:rPr>
        <w:t>p</w:t>
      </w:r>
      <w:r w:rsidRPr="00422C77">
        <w:rPr>
          <w:rFonts w:ascii="Book Antiqua" w:hAnsi="Book Antiqua" w:cs="Times New Roman"/>
          <w:b/>
        </w:rPr>
        <w:t xml:space="preserve">rofessor, </w:t>
      </w:r>
      <w:r w:rsidR="00201875" w:rsidRPr="00422C77">
        <w:rPr>
          <w:rFonts w:ascii="Book Antiqua" w:hAnsi="Book Antiqua" w:cs="Times New Roman"/>
          <w:bCs/>
        </w:rPr>
        <w:t>College of Kinesiology, Shenyang Sport University</w:t>
      </w:r>
      <w:r w:rsidRPr="00422C77">
        <w:rPr>
          <w:rFonts w:ascii="Book Antiqua" w:hAnsi="Book Antiqua" w:cs="Times New Roman"/>
          <w:bCs/>
        </w:rPr>
        <w:t xml:space="preserve">, </w:t>
      </w:r>
      <w:r w:rsidR="00CA251E" w:rsidRPr="00422C77">
        <w:rPr>
          <w:rFonts w:ascii="Book Antiqua" w:hAnsi="Book Antiqua" w:cs="Times New Roman"/>
          <w:bCs/>
        </w:rPr>
        <w:t>36 Jinqiansong</w:t>
      </w:r>
      <w:r w:rsidR="00331EC6" w:rsidRPr="00422C77">
        <w:rPr>
          <w:rFonts w:ascii="Book Antiqua" w:hAnsi="Book Antiqua" w:cs="Times New Roman"/>
          <w:bCs/>
        </w:rPr>
        <w:t xml:space="preserve"> </w:t>
      </w:r>
      <w:r w:rsidR="00CA251E" w:rsidRPr="00422C77">
        <w:rPr>
          <w:rFonts w:ascii="Book Antiqua" w:hAnsi="Book Antiqua" w:cs="Times New Roman"/>
          <w:bCs/>
          <w:caps/>
        </w:rPr>
        <w:t>e</w:t>
      </w:r>
      <w:r w:rsidR="00CA251E" w:rsidRPr="00422C77">
        <w:rPr>
          <w:rFonts w:ascii="Book Antiqua" w:hAnsi="Book Antiqua" w:cs="Times New Roman"/>
          <w:bCs/>
        </w:rPr>
        <w:t xml:space="preserve">ast </w:t>
      </w:r>
      <w:r w:rsidR="00CA251E" w:rsidRPr="00422C77">
        <w:rPr>
          <w:rFonts w:ascii="Book Antiqua" w:hAnsi="Book Antiqua" w:cs="Times New Roman"/>
          <w:bCs/>
          <w:caps/>
        </w:rPr>
        <w:t>r</w:t>
      </w:r>
      <w:r w:rsidR="00CA251E" w:rsidRPr="00422C77">
        <w:rPr>
          <w:rFonts w:ascii="Book Antiqua" w:hAnsi="Book Antiqua" w:cs="Times New Roman"/>
          <w:bCs/>
        </w:rPr>
        <w:t xml:space="preserve">oad, Sujiatun District, </w:t>
      </w:r>
      <w:r w:rsidRPr="00422C77">
        <w:rPr>
          <w:rFonts w:ascii="Book Antiqua" w:hAnsi="Book Antiqua" w:cs="Times New Roman"/>
          <w:bCs/>
        </w:rPr>
        <w:t>Shenyang 110102, Liaoning Province,</w:t>
      </w:r>
      <w:r w:rsidR="00201875" w:rsidRPr="00422C77">
        <w:rPr>
          <w:rFonts w:ascii="Book Antiqua" w:hAnsi="Book Antiqua" w:cs="Times New Roman"/>
          <w:bCs/>
        </w:rPr>
        <w:t xml:space="preserve"> </w:t>
      </w:r>
      <w:r w:rsidR="00416A4E" w:rsidRPr="00422C77">
        <w:rPr>
          <w:rFonts w:ascii="Book Antiqua" w:hAnsi="Book Antiqua" w:cs="Times New Roman"/>
          <w:bCs/>
        </w:rPr>
        <w:t xml:space="preserve">China. </w:t>
      </w:r>
      <w:r w:rsidRPr="00422C77">
        <w:rPr>
          <w:rFonts w:ascii="Book Antiqua" w:hAnsi="Book Antiqua" w:cs="Times New Roman"/>
        </w:rPr>
        <w:t>zhangxa2725@163.com</w:t>
      </w:r>
    </w:p>
    <w:p w14:paraId="5DEAA72F" w14:textId="210BDE08" w:rsidR="009E27AF" w:rsidRPr="00422C77" w:rsidRDefault="0053506D" w:rsidP="007064A5">
      <w:pPr>
        <w:pStyle w:val="a3"/>
        <w:snapToGrid w:val="0"/>
        <w:spacing w:before="0" w:beforeAutospacing="0" w:after="0" w:afterAutospacing="0" w:line="360" w:lineRule="auto"/>
        <w:jc w:val="both"/>
        <w:outlineLvl w:val="0"/>
        <w:rPr>
          <w:rFonts w:ascii="Book Antiqua" w:hAnsi="Book Antiqua" w:cs="Times New Roman"/>
          <w:b/>
          <w:bCs/>
        </w:rPr>
      </w:pPr>
      <w:r w:rsidRPr="00422C77">
        <w:rPr>
          <w:rFonts w:ascii="Book Antiqua" w:hAnsi="Book Antiqua" w:cs="Times New Roman"/>
          <w:b/>
          <w:bCs/>
        </w:rPr>
        <w:t xml:space="preserve">Telephone: </w:t>
      </w:r>
      <w:r w:rsidRPr="00422C77">
        <w:rPr>
          <w:rFonts w:ascii="Book Antiqua" w:hAnsi="Book Antiqua" w:cs="Times New Roman"/>
        </w:rPr>
        <w:t>+86</w:t>
      </w:r>
      <w:r w:rsidR="00710E6E" w:rsidRPr="00422C77">
        <w:rPr>
          <w:rFonts w:ascii="Book Antiqua" w:hAnsi="Book Antiqua" w:cs="Times New Roman"/>
        </w:rPr>
        <w:t>-</w:t>
      </w:r>
      <w:r w:rsidRPr="00422C77">
        <w:rPr>
          <w:rFonts w:ascii="Book Antiqua" w:hAnsi="Book Antiqua" w:cs="Times New Roman"/>
        </w:rPr>
        <w:t>13591433526</w:t>
      </w:r>
    </w:p>
    <w:p w14:paraId="4C490237" w14:textId="5F518CAE" w:rsidR="0094780C" w:rsidRPr="00422C77" w:rsidRDefault="0094780C" w:rsidP="007064A5">
      <w:pPr>
        <w:pStyle w:val="a3"/>
        <w:snapToGrid w:val="0"/>
        <w:spacing w:before="0" w:beforeAutospacing="0" w:after="0" w:afterAutospacing="0" w:line="360" w:lineRule="auto"/>
        <w:jc w:val="both"/>
        <w:outlineLvl w:val="0"/>
        <w:rPr>
          <w:rFonts w:ascii="Book Antiqua" w:hAnsi="Book Antiqua" w:cs="Times New Roman"/>
          <w:b/>
          <w:bCs/>
        </w:rPr>
      </w:pPr>
      <w:r w:rsidRPr="00422C77">
        <w:rPr>
          <w:rFonts w:ascii="Book Antiqua" w:hAnsi="Book Antiqua" w:cs="Times New Roman"/>
          <w:b/>
          <w:bCs/>
        </w:rPr>
        <w:lastRenderedPageBreak/>
        <w:t>Fax:</w:t>
      </w:r>
      <w:r w:rsidR="00710E6E" w:rsidRPr="00422C77">
        <w:rPr>
          <w:rFonts w:ascii="Book Antiqua" w:hAnsi="Book Antiqua" w:cs="Times New Roman"/>
        </w:rPr>
        <w:t xml:space="preserve"> +86-24-89166630</w:t>
      </w:r>
    </w:p>
    <w:p w14:paraId="21E391F2" w14:textId="77777777" w:rsidR="0094780C" w:rsidRPr="00422C77" w:rsidRDefault="0094780C" w:rsidP="007064A5">
      <w:pPr>
        <w:pStyle w:val="a3"/>
        <w:snapToGrid w:val="0"/>
        <w:spacing w:before="0" w:beforeAutospacing="0" w:after="0" w:afterAutospacing="0" w:line="360" w:lineRule="auto"/>
        <w:jc w:val="both"/>
        <w:outlineLvl w:val="0"/>
        <w:rPr>
          <w:rFonts w:ascii="Book Antiqua" w:hAnsi="Book Antiqua"/>
          <w:b/>
          <w:bCs/>
        </w:rPr>
      </w:pPr>
    </w:p>
    <w:p w14:paraId="221DD64E" w14:textId="312C8E3F" w:rsidR="00883269" w:rsidRPr="00422C77" w:rsidRDefault="00883269" w:rsidP="007064A5">
      <w:pPr>
        <w:pStyle w:val="a3"/>
        <w:snapToGrid w:val="0"/>
        <w:spacing w:before="0" w:beforeAutospacing="0" w:after="0" w:afterAutospacing="0" w:line="360" w:lineRule="auto"/>
        <w:outlineLvl w:val="0"/>
        <w:rPr>
          <w:rFonts w:ascii="Book Antiqua" w:hAnsi="Book Antiqua"/>
          <w:b/>
          <w:bCs/>
        </w:rPr>
      </w:pPr>
      <w:bookmarkStart w:id="41" w:name="_Hlk11330731"/>
      <w:r w:rsidRPr="00422C77">
        <w:rPr>
          <w:rFonts w:ascii="Book Antiqua" w:hAnsi="Book Antiqua"/>
          <w:b/>
          <w:bCs/>
        </w:rPr>
        <w:t>Received:</w:t>
      </w:r>
      <w:r w:rsidR="00194130" w:rsidRPr="00422C77">
        <w:rPr>
          <w:rFonts w:ascii="Book Antiqua" w:hAnsi="Book Antiqua"/>
          <w:b/>
          <w:bCs/>
        </w:rPr>
        <w:t xml:space="preserve"> </w:t>
      </w:r>
      <w:r w:rsidR="00194130" w:rsidRPr="00422C77">
        <w:rPr>
          <w:rFonts w:ascii="Book Antiqua" w:hAnsi="Book Antiqua"/>
        </w:rPr>
        <w:t>July 2, 2019</w:t>
      </w:r>
    </w:p>
    <w:p w14:paraId="6DB3288E" w14:textId="64A0F74E" w:rsidR="00883269" w:rsidRPr="00422C77" w:rsidRDefault="00883269" w:rsidP="007064A5">
      <w:pPr>
        <w:pStyle w:val="a3"/>
        <w:snapToGrid w:val="0"/>
        <w:spacing w:before="0" w:beforeAutospacing="0" w:after="0" w:afterAutospacing="0" w:line="360" w:lineRule="auto"/>
        <w:outlineLvl w:val="0"/>
        <w:rPr>
          <w:rFonts w:ascii="Book Antiqua" w:hAnsi="Book Antiqua"/>
          <w:b/>
          <w:bCs/>
        </w:rPr>
      </w:pPr>
      <w:r w:rsidRPr="00422C77">
        <w:rPr>
          <w:rFonts w:ascii="Book Antiqua" w:hAnsi="Book Antiqua"/>
          <w:b/>
          <w:bCs/>
        </w:rPr>
        <w:t>Peer-review started:</w:t>
      </w:r>
      <w:r w:rsidR="00194130" w:rsidRPr="00422C77">
        <w:rPr>
          <w:rFonts w:ascii="Book Antiqua" w:hAnsi="Book Antiqua"/>
          <w:b/>
          <w:bCs/>
        </w:rPr>
        <w:t xml:space="preserve"> </w:t>
      </w:r>
      <w:r w:rsidR="00194130" w:rsidRPr="00422C77">
        <w:rPr>
          <w:rFonts w:ascii="Book Antiqua" w:hAnsi="Book Antiqua"/>
        </w:rPr>
        <w:t>July 12, 2019</w:t>
      </w:r>
    </w:p>
    <w:p w14:paraId="0D27AE99" w14:textId="018B1313" w:rsidR="00883269" w:rsidRPr="00422C77" w:rsidRDefault="00883269" w:rsidP="007064A5">
      <w:pPr>
        <w:pStyle w:val="a3"/>
        <w:snapToGrid w:val="0"/>
        <w:spacing w:before="0" w:beforeAutospacing="0" w:after="0" w:afterAutospacing="0" w:line="360" w:lineRule="auto"/>
        <w:outlineLvl w:val="0"/>
        <w:rPr>
          <w:rFonts w:ascii="Book Antiqua" w:hAnsi="Book Antiqua"/>
          <w:b/>
          <w:bCs/>
        </w:rPr>
      </w:pPr>
      <w:r w:rsidRPr="00422C77">
        <w:rPr>
          <w:rFonts w:ascii="Book Antiqua" w:hAnsi="Book Antiqua"/>
          <w:b/>
          <w:bCs/>
        </w:rPr>
        <w:t>First decision:</w:t>
      </w:r>
      <w:r w:rsidR="00194130" w:rsidRPr="00422C77">
        <w:rPr>
          <w:rFonts w:ascii="Book Antiqua" w:hAnsi="Book Antiqua"/>
          <w:b/>
          <w:bCs/>
        </w:rPr>
        <w:t xml:space="preserve"> </w:t>
      </w:r>
      <w:r w:rsidR="00194130" w:rsidRPr="00422C77">
        <w:rPr>
          <w:rFonts w:ascii="Book Antiqua" w:hAnsi="Book Antiqua"/>
        </w:rPr>
        <w:t>August 2, 2019</w:t>
      </w:r>
    </w:p>
    <w:p w14:paraId="4661E359" w14:textId="15D09CFB" w:rsidR="00883269" w:rsidRPr="00422C77" w:rsidRDefault="00883269" w:rsidP="007064A5">
      <w:pPr>
        <w:pStyle w:val="a3"/>
        <w:snapToGrid w:val="0"/>
        <w:spacing w:before="0" w:beforeAutospacing="0" w:after="0" w:afterAutospacing="0" w:line="360" w:lineRule="auto"/>
        <w:outlineLvl w:val="0"/>
        <w:rPr>
          <w:rFonts w:ascii="Book Antiqua" w:hAnsi="Book Antiqua"/>
          <w:b/>
          <w:bCs/>
        </w:rPr>
      </w:pPr>
      <w:r w:rsidRPr="00422C77">
        <w:rPr>
          <w:rFonts w:ascii="Book Antiqua" w:hAnsi="Book Antiqua"/>
          <w:b/>
          <w:bCs/>
        </w:rPr>
        <w:t>Revised:</w:t>
      </w:r>
      <w:r w:rsidR="00194130" w:rsidRPr="00422C77">
        <w:rPr>
          <w:rFonts w:ascii="Book Antiqua" w:hAnsi="Book Antiqua"/>
          <w:b/>
          <w:bCs/>
        </w:rPr>
        <w:t xml:space="preserve"> </w:t>
      </w:r>
      <w:r w:rsidR="00194130" w:rsidRPr="00422C77">
        <w:rPr>
          <w:rFonts w:ascii="Book Antiqua" w:hAnsi="Book Antiqua"/>
        </w:rPr>
        <w:t>August 10, 2019</w:t>
      </w:r>
    </w:p>
    <w:p w14:paraId="345B96EA" w14:textId="5810667E" w:rsidR="00883269" w:rsidRPr="00422C77" w:rsidRDefault="00883269" w:rsidP="007064A5">
      <w:pPr>
        <w:pStyle w:val="a3"/>
        <w:snapToGrid w:val="0"/>
        <w:spacing w:before="0" w:beforeAutospacing="0" w:after="0" w:afterAutospacing="0" w:line="360" w:lineRule="auto"/>
        <w:outlineLvl w:val="0"/>
        <w:rPr>
          <w:rFonts w:ascii="Book Antiqua" w:hAnsi="Book Antiqua"/>
          <w:b/>
          <w:bCs/>
        </w:rPr>
      </w:pPr>
      <w:r w:rsidRPr="00422C77">
        <w:rPr>
          <w:rFonts w:ascii="Book Antiqua" w:hAnsi="Book Antiqua"/>
          <w:b/>
          <w:bCs/>
        </w:rPr>
        <w:t>Accepted:</w:t>
      </w:r>
      <w:r w:rsidR="00911F99" w:rsidRPr="00422C77">
        <w:t xml:space="preserve"> </w:t>
      </w:r>
      <w:r w:rsidR="00911F99" w:rsidRPr="00422C77">
        <w:rPr>
          <w:rFonts w:ascii="Book Antiqua" w:hAnsi="Book Antiqua"/>
          <w:bCs/>
        </w:rPr>
        <w:t>September 13, 2019</w:t>
      </w:r>
    </w:p>
    <w:p w14:paraId="38B950B8" w14:textId="1E6F7697" w:rsidR="00883269" w:rsidRPr="00422C77" w:rsidRDefault="00883269" w:rsidP="007064A5">
      <w:pPr>
        <w:pStyle w:val="a3"/>
        <w:snapToGrid w:val="0"/>
        <w:spacing w:before="0" w:beforeAutospacing="0" w:after="0" w:afterAutospacing="0" w:line="360" w:lineRule="auto"/>
        <w:outlineLvl w:val="0"/>
        <w:rPr>
          <w:rFonts w:ascii="Book Antiqua" w:hAnsi="Book Antiqua"/>
          <w:b/>
          <w:bCs/>
        </w:rPr>
      </w:pPr>
      <w:r w:rsidRPr="00422C77">
        <w:rPr>
          <w:rFonts w:ascii="Book Antiqua" w:hAnsi="Book Antiqua"/>
          <w:b/>
          <w:bCs/>
        </w:rPr>
        <w:t>Article in press:</w:t>
      </w:r>
      <w:r w:rsidR="00912BFF" w:rsidRPr="00422C77">
        <w:rPr>
          <w:rFonts w:ascii="Book Antiqua" w:hAnsi="Book Antiqua"/>
          <w:bCs/>
        </w:rPr>
        <w:t xml:space="preserve"> September 13, 2019</w:t>
      </w:r>
    </w:p>
    <w:p w14:paraId="385A8826" w14:textId="132DC9A5" w:rsidR="00883269" w:rsidRPr="00422C77" w:rsidRDefault="00883269" w:rsidP="007064A5">
      <w:pPr>
        <w:pStyle w:val="a3"/>
        <w:snapToGrid w:val="0"/>
        <w:spacing w:before="0" w:beforeAutospacing="0" w:after="0" w:afterAutospacing="0" w:line="360" w:lineRule="auto"/>
        <w:outlineLvl w:val="0"/>
        <w:rPr>
          <w:rFonts w:ascii="Book Antiqua" w:hAnsi="Book Antiqua"/>
          <w:b/>
          <w:bCs/>
          <w:lang w:val="pl-PL"/>
        </w:rPr>
      </w:pPr>
      <w:r w:rsidRPr="00422C77">
        <w:rPr>
          <w:rFonts w:ascii="Book Antiqua" w:hAnsi="Book Antiqua"/>
          <w:b/>
          <w:bCs/>
          <w:lang w:val="pl-PL"/>
        </w:rPr>
        <w:t>Published online:</w:t>
      </w:r>
      <w:r w:rsidR="00912BFF" w:rsidRPr="00422C77">
        <w:rPr>
          <w:rFonts w:ascii="Book Antiqua" w:hAnsi="Book Antiqua"/>
          <w:lang w:val="en-GB"/>
        </w:rPr>
        <w:t xml:space="preserve"> </w:t>
      </w:r>
      <w:r w:rsidR="0089006F" w:rsidRPr="00422C77">
        <w:rPr>
          <w:rFonts w:ascii="Book Antiqua" w:hAnsi="Book Antiqua"/>
          <w:lang w:val="en-GB"/>
        </w:rPr>
        <w:t>November</w:t>
      </w:r>
      <w:r w:rsidR="00912BFF" w:rsidRPr="00422C77">
        <w:rPr>
          <w:rFonts w:ascii="Book Antiqua" w:hAnsi="Book Antiqua"/>
          <w:lang w:val="en-GB"/>
        </w:rPr>
        <w:t xml:space="preserve"> </w:t>
      </w:r>
      <w:r w:rsidR="00912BFF" w:rsidRPr="00422C77">
        <w:rPr>
          <w:rFonts w:ascii="Book Antiqua" w:hAnsi="Book Antiqua" w:hint="eastAsia"/>
          <w:lang w:val="en-GB"/>
        </w:rPr>
        <w:t xml:space="preserve">6, </w:t>
      </w:r>
      <w:r w:rsidR="00912BFF" w:rsidRPr="00422C77">
        <w:rPr>
          <w:rFonts w:ascii="Book Antiqua" w:hAnsi="Book Antiqua"/>
          <w:lang w:val="en-GB"/>
        </w:rPr>
        <w:t>2019</w:t>
      </w:r>
    </w:p>
    <w:bookmarkEnd w:id="41"/>
    <w:p w14:paraId="116292CD" w14:textId="77777777" w:rsidR="0094780C" w:rsidRPr="00422C77" w:rsidRDefault="0094780C" w:rsidP="007064A5">
      <w:pPr>
        <w:pStyle w:val="a3"/>
        <w:snapToGrid w:val="0"/>
        <w:spacing w:before="0" w:beforeAutospacing="0" w:after="0" w:afterAutospacing="0" w:line="360" w:lineRule="auto"/>
        <w:jc w:val="both"/>
        <w:outlineLvl w:val="0"/>
        <w:rPr>
          <w:rFonts w:ascii="Book Antiqua" w:hAnsi="Book Antiqua"/>
          <w:b/>
          <w:bCs/>
        </w:rPr>
      </w:pPr>
    </w:p>
    <w:p w14:paraId="71BE5FA9" w14:textId="77777777" w:rsidR="00883269" w:rsidRPr="00422C77" w:rsidRDefault="00883269" w:rsidP="007064A5">
      <w:pPr>
        <w:snapToGrid w:val="0"/>
        <w:spacing w:line="360" w:lineRule="auto"/>
        <w:rPr>
          <w:rFonts w:ascii="Book Antiqua" w:hAnsi="Book Antiqua"/>
          <w:b/>
          <w:bCs/>
        </w:rPr>
      </w:pPr>
      <w:r w:rsidRPr="00422C77">
        <w:rPr>
          <w:rFonts w:ascii="Book Antiqua" w:hAnsi="Book Antiqua"/>
          <w:b/>
          <w:bCs/>
        </w:rPr>
        <w:br w:type="page"/>
      </w:r>
    </w:p>
    <w:p w14:paraId="0E1CA918" w14:textId="213B0F15" w:rsidR="009E27AF" w:rsidRPr="00422C77" w:rsidRDefault="0053506D" w:rsidP="007064A5">
      <w:pPr>
        <w:pStyle w:val="a3"/>
        <w:snapToGrid w:val="0"/>
        <w:spacing w:before="0" w:beforeAutospacing="0" w:after="0" w:afterAutospacing="0" w:line="360" w:lineRule="auto"/>
        <w:jc w:val="both"/>
        <w:outlineLvl w:val="0"/>
        <w:rPr>
          <w:rFonts w:ascii="Book Antiqua" w:hAnsi="Book Antiqua"/>
          <w:b/>
          <w:bCs/>
        </w:rPr>
      </w:pPr>
      <w:r w:rsidRPr="00422C77">
        <w:rPr>
          <w:rFonts w:ascii="Book Antiqua" w:hAnsi="Book Antiqua"/>
          <w:b/>
          <w:bCs/>
        </w:rPr>
        <w:lastRenderedPageBreak/>
        <w:t>Abstract</w:t>
      </w:r>
    </w:p>
    <w:p w14:paraId="2CE639DC" w14:textId="77777777" w:rsidR="006671C5" w:rsidRPr="00422C77" w:rsidRDefault="003F5FE9" w:rsidP="007064A5">
      <w:pPr>
        <w:pStyle w:val="a3"/>
        <w:snapToGrid w:val="0"/>
        <w:spacing w:before="0" w:beforeAutospacing="0" w:after="0" w:afterAutospacing="0" w:line="360" w:lineRule="auto"/>
        <w:jc w:val="both"/>
        <w:outlineLvl w:val="0"/>
        <w:rPr>
          <w:rFonts w:ascii="Book Antiqua" w:hAnsi="Book Antiqua"/>
          <w:b/>
          <w:bCs/>
          <w:i/>
          <w:iCs/>
        </w:rPr>
      </w:pPr>
      <w:r w:rsidRPr="00422C77">
        <w:rPr>
          <w:rFonts w:ascii="Book Antiqua" w:hAnsi="Book Antiqua"/>
          <w:b/>
          <w:bCs/>
          <w:i/>
          <w:iCs/>
        </w:rPr>
        <w:t>BACKGROUND</w:t>
      </w:r>
    </w:p>
    <w:p w14:paraId="61C706EC" w14:textId="103490C0" w:rsidR="00E41CF2" w:rsidRPr="00422C77" w:rsidRDefault="00E41CF2" w:rsidP="007064A5">
      <w:pPr>
        <w:pStyle w:val="a3"/>
        <w:snapToGrid w:val="0"/>
        <w:spacing w:before="0" w:beforeAutospacing="0" w:after="0" w:afterAutospacing="0" w:line="360" w:lineRule="auto"/>
        <w:jc w:val="both"/>
        <w:outlineLvl w:val="0"/>
        <w:rPr>
          <w:rFonts w:ascii="Book Antiqua" w:hAnsi="Book Antiqua"/>
          <w:bCs/>
          <w:iCs/>
        </w:rPr>
      </w:pPr>
      <w:r w:rsidRPr="00422C77">
        <w:rPr>
          <w:rFonts w:ascii="Book Antiqua" w:hAnsi="Book Antiqua"/>
          <w:bCs/>
          <w:iCs/>
        </w:rPr>
        <w:t>Irritable bowel syndrome (IBS) is a common digestive system disease with a high incidence rate and is common in women.</w:t>
      </w:r>
      <w:r w:rsidR="009A251D" w:rsidRPr="00422C77">
        <w:rPr>
          <w:rFonts w:ascii="Book Antiqua" w:hAnsi="Book Antiqua"/>
          <w:bCs/>
          <w:iCs/>
        </w:rPr>
        <w:t xml:space="preserve"> </w:t>
      </w:r>
      <w:r w:rsidRPr="00422C77">
        <w:rPr>
          <w:rFonts w:ascii="Book Antiqua" w:hAnsi="Book Antiqua"/>
          <w:bCs/>
          <w:iCs/>
        </w:rPr>
        <w:t xml:space="preserve">The cause of IBS remains unclear. Some studies have shown that mental and psychological diseases are independent risk factors for </w:t>
      </w:r>
      <w:r w:rsidR="00320FB8" w:rsidRPr="00422C77">
        <w:rPr>
          <w:rFonts w:ascii="Book Antiqua" w:hAnsi="Book Antiqua"/>
          <w:bCs/>
          <w:iCs/>
        </w:rPr>
        <w:t>IBS</w:t>
      </w:r>
      <w:r w:rsidRPr="00422C77">
        <w:rPr>
          <w:rFonts w:ascii="Book Antiqua" w:hAnsi="Book Antiqua"/>
          <w:bCs/>
          <w:iCs/>
        </w:rPr>
        <w:t>.</w:t>
      </w:r>
      <w:r w:rsidR="009A251D" w:rsidRPr="00422C77">
        <w:rPr>
          <w:rFonts w:ascii="Book Antiqua" w:hAnsi="Book Antiqua"/>
          <w:bCs/>
          <w:iCs/>
        </w:rPr>
        <w:t xml:space="preserve"> </w:t>
      </w:r>
      <w:r w:rsidRPr="00422C77">
        <w:rPr>
          <w:rFonts w:ascii="Book Antiqua" w:hAnsi="Book Antiqua"/>
          <w:bCs/>
          <w:iCs/>
        </w:rPr>
        <w:t xml:space="preserve">At present, the treatment of </w:t>
      </w:r>
      <w:r w:rsidR="00320FB8" w:rsidRPr="00422C77">
        <w:rPr>
          <w:rFonts w:ascii="Book Antiqua" w:hAnsi="Book Antiqua"/>
          <w:bCs/>
          <w:iCs/>
        </w:rPr>
        <w:t>IBS</w:t>
      </w:r>
      <w:r w:rsidRPr="00422C77">
        <w:rPr>
          <w:rFonts w:ascii="Book Antiqua" w:hAnsi="Book Antiqua"/>
          <w:bCs/>
          <w:iCs/>
        </w:rPr>
        <w:t xml:space="preserve"> is mainly symptomatic treatment. Clinically, doctors also use cognitive behavioral therapy to improve patients' cognitive ability to diseases and clinical symptoms. In recent years, exercise therapy has attracted more and more attention from scholars. Improving the symptoms of </w:t>
      </w:r>
      <w:r w:rsidR="00320FB8" w:rsidRPr="00422C77">
        <w:rPr>
          <w:rFonts w:ascii="Book Antiqua" w:hAnsi="Book Antiqua"/>
          <w:bCs/>
          <w:iCs/>
        </w:rPr>
        <w:t>IBS</w:t>
      </w:r>
      <w:r w:rsidRPr="00422C77">
        <w:rPr>
          <w:rFonts w:ascii="Book Antiqua" w:hAnsi="Book Antiqua"/>
          <w:bCs/>
          <w:iCs/>
        </w:rPr>
        <w:t xml:space="preserve"> patients through psychosomatic treatment strategy may be a good treatment method.</w:t>
      </w:r>
    </w:p>
    <w:p w14:paraId="5070688A" w14:textId="77777777" w:rsidR="00D52093" w:rsidRPr="00422C77" w:rsidRDefault="00D52093" w:rsidP="007064A5">
      <w:pPr>
        <w:pStyle w:val="a3"/>
        <w:snapToGrid w:val="0"/>
        <w:spacing w:before="0" w:beforeAutospacing="0" w:after="0" w:afterAutospacing="0" w:line="360" w:lineRule="auto"/>
        <w:jc w:val="both"/>
        <w:outlineLvl w:val="0"/>
        <w:rPr>
          <w:rFonts w:ascii="Book Antiqua" w:hAnsi="Book Antiqua"/>
          <w:bCs/>
          <w:iCs/>
        </w:rPr>
      </w:pPr>
    </w:p>
    <w:p w14:paraId="7C8FAA39" w14:textId="75752116" w:rsidR="009E27AF" w:rsidRPr="00422C77" w:rsidRDefault="0053506D" w:rsidP="007064A5">
      <w:pPr>
        <w:pStyle w:val="a3"/>
        <w:snapToGrid w:val="0"/>
        <w:spacing w:before="0" w:beforeAutospacing="0" w:after="0" w:afterAutospacing="0" w:line="360" w:lineRule="auto"/>
        <w:jc w:val="both"/>
        <w:outlineLvl w:val="0"/>
        <w:rPr>
          <w:rFonts w:ascii="Book Antiqua" w:hAnsi="Book Antiqua"/>
          <w:b/>
          <w:bCs/>
          <w:i/>
          <w:iCs/>
        </w:rPr>
      </w:pPr>
      <w:r w:rsidRPr="00422C77">
        <w:rPr>
          <w:rFonts w:ascii="Book Antiqua" w:hAnsi="Book Antiqua"/>
          <w:b/>
          <w:bCs/>
          <w:i/>
          <w:iCs/>
        </w:rPr>
        <w:t>A</w:t>
      </w:r>
      <w:r w:rsidR="00E32B67" w:rsidRPr="00422C77">
        <w:rPr>
          <w:rFonts w:ascii="Book Antiqua" w:hAnsi="Book Antiqua"/>
          <w:b/>
          <w:bCs/>
          <w:i/>
          <w:iCs/>
        </w:rPr>
        <w:t>IM</w:t>
      </w:r>
    </w:p>
    <w:p w14:paraId="05D56956" w14:textId="77777777" w:rsidR="00A72E1F" w:rsidRPr="00422C77" w:rsidRDefault="00A72E1F" w:rsidP="007064A5">
      <w:pPr>
        <w:pStyle w:val="a3"/>
        <w:snapToGrid w:val="0"/>
        <w:spacing w:before="0" w:beforeAutospacing="0" w:after="0" w:afterAutospacing="0" w:line="360" w:lineRule="auto"/>
        <w:jc w:val="both"/>
        <w:outlineLvl w:val="0"/>
        <w:rPr>
          <w:rFonts w:ascii="Book Antiqua" w:hAnsi="Book Antiqua"/>
          <w:bCs/>
          <w:iCs/>
        </w:rPr>
      </w:pPr>
      <w:r w:rsidRPr="00422C77">
        <w:rPr>
          <w:rFonts w:ascii="Book Antiqua" w:hAnsi="Book Antiqua"/>
          <w:bCs/>
          <w:iCs/>
        </w:rPr>
        <w:t>To explore the effects of an intervention of cognitive behavioral therapy combined with exercise (CBT+E) on the cognitive bias and coping styles of patients with diarrhea-predominant irritable bowel syndrome (IBS-D);</w:t>
      </w:r>
      <w:r w:rsidRPr="00422C77">
        <w:rPr>
          <w:rFonts w:ascii="Book Antiqua" w:hAnsi="Book Antiqua"/>
        </w:rPr>
        <w:t xml:space="preserve"> and to provide a theoretical reference for the management of IBS</w:t>
      </w:r>
      <w:r w:rsidRPr="00422C77">
        <w:rPr>
          <w:rFonts w:ascii="Book Antiqua" w:hAnsi="Book Antiqua"/>
          <w:bCs/>
          <w:iCs/>
        </w:rPr>
        <w:t>.</w:t>
      </w:r>
    </w:p>
    <w:p w14:paraId="2D44F21C" w14:textId="77777777" w:rsidR="003F5FE9" w:rsidRPr="00422C77" w:rsidRDefault="003F5FE9" w:rsidP="007064A5">
      <w:pPr>
        <w:pStyle w:val="a3"/>
        <w:snapToGrid w:val="0"/>
        <w:spacing w:before="0" w:beforeAutospacing="0" w:after="0" w:afterAutospacing="0" w:line="360" w:lineRule="auto"/>
        <w:jc w:val="both"/>
        <w:outlineLvl w:val="0"/>
        <w:rPr>
          <w:rFonts w:ascii="Book Antiqua" w:hAnsi="Book Antiqua"/>
          <w:bCs/>
          <w:iCs/>
        </w:rPr>
      </w:pPr>
    </w:p>
    <w:p w14:paraId="57321F60" w14:textId="373AFB66" w:rsidR="009E27AF" w:rsidRPr="00422C77" w:rsidRDefault="0053506D" w:rsidP="007064A5">
      <w:pPr>
        <w:pStyle w:val="a3"/>
        <w:snapToGrid w:val="0"/>
        <w:spacing w:before="0" w:beforeAutospacing="0" w:after="0" w:afterAutospacing="0" w:line="360" w:lineRule="auto"/>
        <w:jc w:val="both"/>
        <w:outlineLvl w:val="0"/>
        <w:rPr>
          <w:rFonts w:ascii="Book Antiqua" w:hAnsi="Book Antiqua"/>
          <w:b/>
          <w:bCs/>
          <w:i/>
          <w:iCs/>
        </w:rPr>
      </w:pPr>
      <w:r w:rsidRPr="00422C77">
        <w:rPr>
          <w:rFonts w:ascii="Book Antiqua" w:hAnsi="Book Antiqua"/>
          <w:b/>
          <w:bCs/>
          <w:i/>
          <w:iCs/>
        </w:rPr>
        <w:t>M</w:t>
      </w:r>
      <w:r w:rsidR="00E32B67" w:rsidRPr="00422C77">
        <w:rPr>
          <w:rFonts w:ascii="Book Antiqua" w:hAnsi="Book Antiqua"/>
          <w:b/>
          <w:bCs/>
          <w:i/>
          <w:iCs/>
        </w:rPr>
        <w:t>ETHODS</w:t>
      </w:r>
    </w:p>
    <w:p w14:paraId="38EA7E97" w14:textId="4231CFE1" w:rsidR="00AE323D" w:rsidRPr="00422C77" w:rsidRDefault="0053506D" w:rsidP="007064A5">
      <w:pPr>
        <w:pStyle w:val="a3"/>
        <w:snapToGrid w:val="0"/>
        <w:spacing w:before="0" w:beforeAutospacing="0" w:after="0" w:afterAutospacing="0" w:line="360" w:lineRule="auto"/>
        <w:jc w:val="both"/>
        <w:outlineLvl w:val="0"/>
        <w:rPr>
          <w:rFonts w:ascii="Book Antiqua" w:hAnsi="Book Antiqua"/>
          <w:bCs/>
          <w:iCs/>
        </w:rPr>
      </w:pPr>
      <w:r w:rsidRPr="00422C77">
        <w:rPr>
          <w:rFonts w:ascii="Book Antiqua" w:hAnsi="Book Antiqua"/>
          <w:bCs/>
          <w:iCs/>
        </w:rPr>
        <w:t xml:space="preserve">Sixty IBS-D patients and </w:t>
      </w:r>
      <w:r w:rsidR="00605F33" w:rsidRPr="00422C77">
        <w:rPr>
          <w:rFonts w:ascii="Book Antiqua" w:hAnsi="Book Antiqua"/>
          <w:bCs/>
          <w:iCs/>
        </w:rPr>
        <w:t>thirty</w:t>
      </w:r>
      <w:r w:rsidRPr="00422C77">
        <w:rPr>
          <w:rFonts w:ascii="Book Antiqua" w:hAnsi="Book Antiqua"/>
          <w:bCs/>
          <w:iCs/>
        </w:rPr>
        <w:t xml:space="preserve"> healthy subjects were selected. The 60</w:t>
      </w:r>
      <w:r w:rsidR="00DB6A9B" w:rsidRPr="00422C77">
        <w:rPr>
          <w:rFonts w:ascii="Book Antiqua" w:hAnsi="Book Antiqua"/>
          <w:bCs/>
          <w:iCs/>
        </w:rPr>
        <w:t xml:space="preserve"> </w:t>
      </w:r>
      <w:r w:rsidRPr="00422C77">
        <w:rPr>
          <w:rFonts w:ascii="Book Antiqua" w:hAnsi="Book Antiqua"/>
          <w:bCs/>
          <w:iCs/>
        </w:rPr>
        <w:t xml:space="preserve">IBS-D </w:t>
      </w:r>
      <w:r w:rsidR="00DB6A9B" w:rsidRPr="00422C77">
        <w:rPr>
          <w:rFonts w:ascii="Book Antiqua" w:hAnsi="Book Antiqua"/>
          <w:bCs/>
          <w:iCs/>
        </w:rPr>
        <w:t xml:space="preserve">patients were randomly divided into experimental and control groups. The experimental group was treated with </w:t>
      </w:r>
      <w:r w:rsidR="00D9529E" w:rsidRPr="00422C77">
        <w:rPr>
          <w:rFonts w:ascii="Book Antiqua" w:hAnsi="Book Antiqua"/>
          <w:bCs/>
          <w:iCs/>
        </w:rPr>
        <w:t xml:space="preserve">the </w:t>
      </w:r>
      <w:r w:rsidR="003B2B80" w:rsidRPr="00422C77">
        <w:rPr>
          <w:rFonts w:ascii="Book Antiqua" w:hAnsi="Book Antiqua"/>
          <w:bCs/>
          <w:iCs/>
        </w:rPr>
        <w:t>CBT+E</w:t>
      </w:r>
      <w:r w:rsidR="00D9529E" w:rsidRPr="00422C77">
        <w:rPr>
          <w:rFonts w:ascii="Book Antiqua" w:hAnsi="Book Antiqua"/>
          <w:bCs/>
          <w:iCs/>
        </w:rPr>
        <w:t xml:space="preserve"> intervention</w:t>
      </w:r>
      <w:r w:rsidR="00DB6A9B" w:rsidRPr="00422C77">
        <w:rPr>
          <w:rFonts w:ascii="Book Antiqua" w:hAnsi="Book Antiqua"/>
          <w:bCs/>
          <w:iCs/>
        </w:rPr>
        <w:t xml:space="preserve">, while the control group was treated with conventional drugs without any </w:t>
      </w:r>
      <w:r w:rsidR="006D0255" w:rsidRPr="00422C77">
        <w:rPr>
          <w:rFonts w:ascii="Book Antiqua" w:hAnsi="Book Antiqua"/>
          <w:bCs/>
          <w:iCs/>
        </w:rPr>
        <w:t xml:space="preserve">additional </w:t>
      </w:r>
      <w:r w:rsidR="00DB6A9B" w:rsidRPr="00422C77">
        <w:rPr>
          <w:rFonts w:ascii="Book Antiqua" w:hAnsi="Book Antiqua"/>
          <w:bCs/>
          <w:iCs/>
        </w:rPr>
        <w:t xml:space="preserve">intervention. The cognitive </w:t>
      </w:r>
      <w:r w:rsidR="00B13B10" w:rsidRPr="00422C77">
        <w:rPr>
          <w:rFonts w:ascii="Book Antiqua" w:hAnsi="Book Antiqua"/>
          <w:bCs/>
          <w:iCs/>
        </w:rPr>
        <w:t>bias</w:t>
      </w:r>
      <w:r w:rsidR="00DB6A9B" w:rsidRPr="00422C77">
        <w:rPr>
          <w:rFonts w:ascii="Book Antiqua" w:hAnsi="Book Antiqua"/>
          <w:bCs/>
          <w:iCs/>
        </w:rPr>
        <w:t xml:space="preserve"> and coping style</w:t>
      </w:r>
      <w:r w:rsidRPr="00422C77">
        <w:rPr>
          <w:rFonts w:ascii="Book Antiqua" w:hAnsi="Book Antiqua"/>
          <w:bCs/>
          <w:iCs/>
        </w:rPr>
        <w:t>s</w:t>
      </w:r>
      <w:r w:rsidR="00DB6A9B" w:rsidRPr="00422C77">
        <w:rPr>
          <w:rFonts w:ascii="Book Antiqua" w:hAnsi="Book Antiqua"/>
          <w:bCs/>
          <w:iCs/>
        </w:rPr>
        <w:t xml:space="preserve"> of </w:t>
      </w:r>
      <w:r w:rsidRPr="00422C77">
        <w:rPr>
          <w:rFonts w:ascii="Book Antiqua" w:hAnsi="Book Antiqua"/>
          <w:bCs/>
          <w:iCs/>
        </w:rPr>
        <w:t>the participan</w:t>
      </w:r>
      <w:r w:rsidR="002539F3" w:rsidRPr="00422C77">
        <w:rPr>
          <w:rFonts w:ascii="Book Antiqua" w:hAnsi="Book Antiqua"/>
          <w:bCs/>
          <w:iCs/>
        </w:rPr>
        <w:t xml:space="preserve">ts </w:t>
      </w:r>
      <w:r w:rsidR="00DB6A9B" w:rsidRPr="00422C77">
        <w:rPr>
          <w:rFonts w:ascii="Book Antiqua" w:hAnsi="Book Antiqua"/>
          <w:bCs/>
          <w:iCs/>
        </w:rPr>
        <w:t>were evaluated at baseline</w:t>
      </w:r>
      <w:r w:rsidR="00013AC5" w:rsidRPr="00422C77">
        <w:rPr>
          <w:rFonts w:ascii="Book Antiqua" w:hAnsi="Book Antiqua"/>
          <w:bCs/>
          <w:iCs/>
        </w:rPr>
        <w:t xml:space="preserve"> and after</w:t>
      </w:r>
      <w:r w:rsidR="00DB6A9B" w:rsidRPr="00422C77">
        <w:rPr>
          <w:rFonts w:ascii="Book Antiqua" w:hAnsi="Book Antiqua"/>
          <w:bCs/>
          <w:iCs/>
        </w:rPr>
        <w:t xml:space="preserve"> 6 wk, 12 wk and 24 wk using the </w:t>
      </w:r>
      <w:r w:rsidRPr="00422C77">
        <w:rPr>
          <w:rFonts w:ascii="Book Antiqua" w:hAnsi="Book Antiqua"/>
          <w:bCs/>
          <w:iCs/>
        </w:rPr>
        <w:t>Automatic Thoughts Questionnaire (</w:t>
      </w:r>
      <w:r w:rsidR="00DB6A9B" w:rsidRPr="00422C77">
        <w:rPr>
          <w:rFonts w:ascii="Book Antiqua" w:hAnsi="Book Antiqua"/>
          <w:bCs/>
          <w:iCs/>
        </w:rPr>
        <w:t>ATQ</w:t>
      </w:r>
      <w:r w:rsidRPr="00422C77">
        <w:rPr>
          <w:rFonts w:ascii="Book Antiqua" w:hAnsi="Book Antiqua"/>
          <w:bCs/>
          <w:iCs/>
        </w:rPr>
        <w:t>)</w:t>
      </w:r>
      <w:r w:rsidR="00DB6A9B" w:rsidRPr="00422C77">
        <w:rPr>
          <w:rFonts w:ascii="Book Antiqua" w:hAnsi="Book Antiqua"/>
          <w:bCs/>
          <w:iCs/>
        </w:rPr>
        <w:t xml:space="preserve">, </w:t>
      </w:r>
      <w:r w:rsidRPr="00422C77">
        <w:rPr>
          <w:rFonts w:ascii="Book Antiqua" w:hAnsi="Book Antiqua"/>
          <w:bCs/>
          <w:iCs/>
        </w:rPr>
        <w:t>Dysfunctional Attitudes Scale (</w:t>
      </w:r>
      <w:r w:rsidR="00DB6A9B" w:rsidRPr="00422C77">
        <w:rPr>
          <w:rFonts w:ascii="Book Antiqua" w:hAnsi="Book Antiqua"/>
          <w:bCs/>
          <w:iCs/>
        </w:rPr>
        <w:t>DAS</w:t>
      </w:r>
      <w:r w:rsidRPr="00422C77">
        <w:rPr>
          <w:rFonts w:ascii="Book Antiqua" w:hAnsi="Book Antiqua"/>
          <w:bCs/>
          <w:iCs/>
        </w:rPr>
        <w:t>)</w:t>
      </w:r>
      <w:r w:rsidR="00DB6A9B" w:rsidRPr="00422C77">
        <w:rPr>
          <w:rFonts w:ascii="Book Antiqua" w:hAnsi="Book Antiqua"/>
          <w:bCs/>
          <w:iCs/>
        </w:rPr>
        <w:t xml:space="preserve"> and </w:t>
      </w:r>
      <w:r w:rsidRPr="00422C77">
        <w:rPr>
          <w:rFonts w:ascii="Book Antiqua" w:hAnsi="Book Antiqua"/>
          <w:bCs/>
          <w:iCs/>
        </w:rPr>
        <w:t>Pain Coping Style Questionnaire (</w:t>
      </w:r>
      <w:r w:rsidR="00DB6A9B" w:rsidRPr="00422C77">
        <w:rPr>
          <w:rFonts w:ascii="Book Antiqua" w:hAnsi="Book Antiqua"/>
          <w:bCs/>
          <w:iCs/>
        </w:rPr>
        <w:t>CSQ</w:t>
      </w:r>
      <w:r w:rsidRPr="00422C77">
        <w:rPr>
          <w:rFonts w:ascii="Book Antiqua" w:hAnsi="Book Antiqua"/>
          <w:bCs/>
          <w:iCs/>
        </w:rPr>
        <w:t>)</w:t>
      </w:r>
      <w:r w:rsidR="00E859AF" w:rsidRPr="00422C77">
        <w:rPr>
          <w:rFonts w:ascii="Book Antiqua" w:hAnsi="Book Antiqua"/>
          <w:bCs/>
          <w:iCs/>
        </w:rPr>
        <w:t xml:space="preserve"> </w:t>
      </w:r>
      <w:r w:rsidRPr="00422C77">
        <w:rPr>
          <w:rFonts w:ascii="Book Antiqua" w:hAnsi="Book Antiqua"/>
          <w:bCs/>
          <w:iCs/>
        </w:rPr>
        <w:t>instruments</w:t>
      </w:r>
      <w:r w:rsidR="00772242" w:rsidRPr="00422C77">
        <w:rPr>
          <w:rFonts w:ascii="Book Antiqua" w:hAnsi="Book Antiqua"/>
          <w:bCs/>
          <w:iCs/>
        </w:rPr>
        <w:t>, and the intervention effect was analyzed</w:t>
      </w:r>
      <w:r w:rsidRPr="00422C77">
        <w:rPr>
          <w:rFonts w:ascii="Book Antiqua" w:hAnsi="Book Antiqua"/>
          <w:bCs/>
          <w:iCs/>
        </w:rPr>
        <w:t xml:space="preserve"> using</w:t>
      </w:r>
      <w:r w:rsidR="00772242" w:rsidRPr="00422C77">
        <w:rPr>
          <w:rFonts w:ascii="Book Antiqua" w:hAnsi="Book Antiqua"/>
          <w:bCs/>
          <w:iCs/>
        </w:rPr>
        <w:t xml:space="preserve"> SPSS 17.0 statistical software.</w:t>
      </w:r>
    </w:p>
    <w:p w14:paraId="7568AA11" w14:textId="77777777" w:rsidR="003F5FE9" w:rsidRPr="00422C77" w:rsidRDefault="003F5FE9" w:rsidP="007064A5">
      <w:pPr>
        <w:pStyle w:val="a3"/>
        <w:snapToGrid w:val="0"/>
        <w:spacing w:before="0" w:beforeAutospacing="0" w:after="0" w:afterAutospacing="0" w:line="360" w:lineRule="auto"/>
        <w:jc w:val="both"/>
        <w:outlineLvl w:val="0"/>
        <w:rPr>
          <w:rFonts w:ascii="Book Antiqua" w:hAnsi="Book Antiqua"/>
          <w:bCs/>
          <w:iCs/>
        </w:rPr>
      </w:pPr>
    </w:p>
    <w:p w14:paraId="17074318" w14:textId="422D112B" w:rsidR="009E27AF" w:rsidRPr="00422C77" w:rsidRDefault="0053506D" w:rsidP="007064A5">
      <w:pPr>
        <w:pStyle w:val="a3"/>
        <w:snapToGrid w:val="0"/>
        <w:spacing w:before="0" w:beforeAutospacing="0" w:after="0" w:afterAutospacing="0" w:line="360" w:lineRule="auto"/>
        <w:jc w:val="both"/>
        <w:outlineLvl w:val="0"/>
        <w:rPr>
          <w:rFonts w:ascii="Book Antiqua" w:hAnsi="Book Antiqua"/>
          <w:b/>
          <w:bCs/>
          <w:i/>
          <w:iCs/>
        </w:rPr>
      </w:pPr>
      <w:r w:rsidRPr="00422C77">
        <w:rPr>
          <w:rFonts w:ascii="Book Antiqua" w:hAnsi="Book Antiqua"/>
          <w:b/>
          <w:bCs/>
          <w:i/>
          <w:iCs/>
        </w:rPr>
        <w:t>R</w:t>
      </w:r>
      <w:r w:rsidR="00E32B67" w:rsidRPr="00422C77">
        <w:rPr>
          <w:rFonts w:ascii="Book Antiqua" w:hAnsi="Book Antiqua"/>
          <w:b/>
          <w:bCs/>
          <w:i/>
          <w:iCs/>
        </w:rPr>
        <w:t>ESULTS</w:t>
      </w:r>
    </w:p>
    <w:p w14:paraId="0CA5BA33" w14:textId="3A441F6B" w:rsidR="00AE323D" w:rsidRPr="00422C77" w:rsidRDefault="0053506D" w:rsidP="007064A5">
      <w:pPr>
        <w:pStyle w:val="a3"/>
        <w:snapToGrid w:val="0"/>
        <w:spacing w:before="0" w:beforeAutospacing="0" w:after="0" w:afterAutospacing="0" w:line="360" w:lineRule="auto"/>
        <w:jc w:val="both"/>
        <w:outlineLvl w:val="0"/>
        <w:rPr>
          <w:rFonts w:ascii="Book Antiqua" w:hAnsi="Book Antiqua"/>
          <w:bCs/>
          <w:iCs/>
        </w:rPr>
      </w:pPr>
      <w:r w:rsidRPr="00422C77">
        <w:rPr>
          <w:rFonts w:ascii="Book Antiqua" w:hAnsi="Book Antiqua"/>
          <w:bCs/>
          <w:iCs/>
        </w:rPr>
        <w:lastRenderedPageBreak/>
        <w:t xml:space="preserve">At baseline, </w:t>
      </w:r>
      <w:r w:rsidR="00B13B10" w:rsidRPr="00422C77">
        <w:rPr>
          <w:rFonts w:ascii="Book Antiqua" w:hAnsi="Book Antiqua"/>
          <w:bCs/>
          <w:iCs/>
        </w:rPr>
        <w:t xml:space="preserve">the </w:t>
      </w:r>
      <w:r w:rsidRPr="00422C77">
        <w:rPr>
          <w:rFonts w:ascii="Book Antiqua" w:hAnsi="Book Antiqua"/>
          <w:bCs/>
          <w:iCs/>
        </w:rPr>
        <w:t xml:space="preserve">scores </w:t>
      </w:r>
      <w:r w:rsidR="00B13B10" w:rsidRPr="00422C77">
        <w:rPr>
          <w:rFonts w:ascii="Book Antiqua" w:hAnsi="Book Antiqua"/>
          <w:bCs/>
          <w:iCs/>
        </w:rPr>
        <w:t xml:space="preserve">on </w:t>
      </w:r>
      <w:r w:rsidRPr="00422C77">
        <w:rPr>
          <w:rFonts w:ascii="Book Antiqua" w:hAnsi="Book Antiqua"/>
          <w:bCs/>
          <w:iCs/>
        </w:rPr>
        <w:t xml:space="preserve">the various scales showed that all subjects had cognitive bias and adverse coping styles. The IBS Symptom Severity Scale (IBS-SSS) scores, ATQ total scores, DAS scores and CSQ </w:t>
      </w:r>
      <w:r w:rsidR="00CC1D39" w:rsidRPr="00422C77">
        <w:rPr>
          <w:rFonts w:ascii="Book Antiqua" w:hAnsi="Book Antiqua"/>
          <w:bCs/>
          <w:iCs/>
        </w:rPr>
        <w:t>scores</w:t>
      </w:r>
      <w:r w:rsidRPr="00422C77">
        <w:rPr>
          <w:rFonts w:ascii="Book Antiqua" w:hAnsi="Book Antiqua"/>
          <w:bCs/>
          <w:iCs/>
        </w:rPr>
        <w:t xml:space="preserve"> of the two groups were not significantly different (</w:t>
      </w:r>
      <w:r w:rsidRPr="00422C77">
        <w:rPr>
          <w:rFonts w:ascii="Book Antiqua" w:hAnsi="Book Antiqua"/>
          <w:bCs/>
          <w:i/>
        </w:rPr>
        <w:t>P</w:t>
      </w:r>
      <w:r w:rsidR="009A251D" w:rsidRPr="00422C77">
        <w:rPr>
          <w:rFonts w:ascii="Book Antiqua" w:hAnsi="Book Antiqua"/>
          <w:bCs/>
          <w:iCs/>
        </w:rPr>
        <w:t xml:space="preserve"> </w:t>
      </w:r>
      <w:r w:rsidRPr="00422C77">
        <w:rPr>
          <w:rFonts w:ascii="Book Antiqua" w:hAnsi="Book Antiqua"/>
          <w:bCs/>
          <w:iCs/>
        </w:rPr>
        <w:t>&gt;</w:t>
      </w:r>
      <w:r w:rsidR="009A251D" w:rsidRPr="00422C77">
        <w:rPr>
          <w:rFonts w:ascii="Book Antiqua" w:hAnsi="Book Antiqua"/>
          <w:bCs/>
          <w:iCs/>
        </w:rPr>
        <w:t xml:space="preserve"> </w:t>
      </w:r>
      <w:r w:rsidRPr="00422C77">
        <w:rPr>
          <w:rFonts w:ascii="Book Antiqua" w:hAnsi="Book Antiqua"/>
          <w:bCs/>
          <w:iCs/>
        </w:rPr>
        <w:t xml:space="preserve">0.05). Compared with baseline, after 6 wk of </w:t>
      </w:r>
      <w:r w:rsidR="00B13B10" w:rsidRPr="00422C77">
        <w:rPr>
          <w:rFonts w:ascii="Book Antiqua" w:hAnsi="Book Antiqua"/>
          <w:bCs/>
          <w:iCs/>
        </w:rPr>
        <w:t xml:space="preserve">the </w:t>
      </w:r>
      <w:r w:rsidR="00D9529E" w:rsidRPr="00422C77">
        <w:rPr>
          <w:rFonts w:ascii="Book Antiqua" w:hAnsi="Book Antiqua"/>
          <w:bCs/>
          <w:iCs/>
        </w:rPr>
        <w:t>CBT+E intervention</w:t>
      </w:r>
      <w:r w:rsidRPr="00422C77">
        <w:rPr>
          <w:rFonts w:ascii="Book Antiqua" w:hAnsi="Book Antiqua"/>
          <w:bCs/>
          <w:iCs/>
        </w:rPr>
        <w:t xml:space="preserve">, there were significant differences in </w:t>
      </w:r>
      <w:r w:rsidR="00B13B10" w:rsidRPr="00422C77">
        <w:rPr>
          <w:rFonts w:ascii="Book Antiqua" w:hAnsi="Book Antiqua"/>
          <w:bCs/>
          <w:iCs/>
        </w:rPr>
        <w:t xml:space="preserve">the </w:t>
      </w:r>
      <w:r w:rsidRPr="00422C77">
        <w:rPr>
          <w:rFonts w:ascii="Book Antiqua" w:hAnsi="Book Antiqua"/>
          <w:bCs/>
          <w:iCs/>
        </w:rPr>
        <w:t xml:space="preserve">ATQ </w:t>
      </w:r>
      <w:r w:rsidR="00B13B10" w:rsidRPr="00422C77">
        <w:rPr>
          <w:rFonts w:ascii="Book Antiqua" w:hAnsi="Book Antiqua"/>
          <w:bCs/>
          <w:iCs/>
        </w:rPr>
        <w:t>scores</w:t>
      </w:r>
      <w:r w:rsidRPr="00422C77">
        <w:rPr>
          <w:rFonts w:ascii="Book Antiqua" w:hAnsi="Book Antiqua"/>
          <w:bCs/>
          <w:iCs/>
        </w:rPr>
        <w:t>, the dependence and total scores on the DAS, and the catastroph</w:t>
      </w:r>
      <w:r w:rsidR="009F00F2" w:rsidRPr="00422C77">
        <w:rPr>
          <w:rFonts w:ascii="Book Antiqua" w:hAnsi="Book Antiqua"/>
          <w:bCs/>
          <w:iCs/>
        </w:rPr>
        <w:t>ization</w:t>
      </w:r>
      <w:r w:rsidRPr="00422C77">
        <w:rPr>
          <w:rFonts w:ascii="Book Antiqua" w:hAnsi="Book Antiqua"/>
          <w:bCs/>
          <w:iCs/>
        </w:rPr>
        <w:t>, distraction and prayer scores on the CSQ (</w:t>
      </w:r>
      <w:r w:rsidR="009A251D" w:rsidRPr="00422C77">
        <w:rPr>
          <w:rFonts w:ascii="Book Antiqua" w:hAnsi="Book Antiqua"/>
          <w:bCs/>
          <w:i/>
        </w:rPr>
        <w:t>P</w:t>
      </w:r>
      <w:r w:rsidR="009A251D" w:rsidRPr="00422C77">
        <w:rPr>
          <w:rFonts w:ascii="Book Antiqua" w:hAnsi="Book Antiqua"/>
          <w:bCs/>
          <w:iCs/>
        </w:rPr>
        <w:t xml:space="preserve"> </w:t>
      </w:r>
      <w:r w:rsidRPr="00422C77">
        <w:rPr>
          <w:rFonts w:ascii="Book Antiqua" w:hAnsi="Book Antiqua"/>
          <w:bCs/>
          <w:iCs/>
        </w:rPr>
        <w:t>&lt;</w:t>
      </w:r>
      <w:r w:rsidR="009A251D" w:rsidRPr="00422C77">
        <w:rPr>
          <w:rFonts w:ascii="Book Antiqua" w:hAnsi="Book Antiqua"/>
          <w:bCs/>
          <w:iCs/>
        </w:rPr>
        <w:t xml:space="preserve"> </w:t>
      </w:r>
      <w:r w:rsidRPr="00422C77">
        <w:rPr>
          <w:rFonts w:ascii="Book Antiqua" w:hAnsi="Book Antiqua"/>
          <w:bCs/>
          <w:iCs/>
        </w:rPr>
        <w:t xml:space="preserve">0.05). After 12 wk, there were significant differences in the scores </w:t>
      </w:r>
      <w:r w:rsidR="00E64E04" w:rsidRPr="00422C77">
        <w:rPr>
          <w:rFonts w:ascii="Book Antiqua" w:hAnsi="Book Antiqua"/>
          <w:bCs/>
          <w:iCs/>
        </w:rPr>
        <w:t xml:space="preserve">for perfectionism </w:t>
      </w:r>
      <w:r w:rsidRPr="00422C77">
        <w:rPr>
          <w:rFonts w:ascii="Book Antiqua" w:hAnsi="Book Antiqua"/>
          <w:bCs/>
          <w:iCs/>
        </w:rPr>
        <w:t xml:space="preserve">on the DAS </w:t>
      </w:r>
      <w:r w:rsidR="003B2B80" w:rsidRPr="00422C77">
        <w:rPr>
          <w:rFonts w:ascii="Book Antiqua" w:hAnsi="Book Antiqua"/>
          <w:bCs/>
          <w:iCs/>
        </w:rPr>
        <w:t xml:space="preserve">and in the scores for </w:t>
      </w:r>
      <w:r w:rsidRPr="00422C77">
        <w:rPr>
          <w:rFonts w:ascii="Book Antiqua" w:hAnsi="Book Antiqua"/>
          <w:bCs/>
          <w:iCs/>
        </w:rPr>
        <w:t>reinterpretation, neglect and pain behavior</w:t>
      </w:r>
      <w:r w:rsidR="002E1471" w:rsidRPr="00422C77">
        <w:rPr>
          <w:rFonts w:ascii="Book Antiqua" w:hAnsi="Book Antiqua"/>
          <w:bCs/>
          <w:iCs/>
        </w:rPr>
        <w:t xml:space="preserve"> on the CSQ</w:t>
      </w:r>
      <w:r w:rsidRPr="00422C77">
        <w:rPr>
          <w:rFonts w:ascii="Book Antiqua" w:hAnsi="Book Antiqua"/>
          <w:bCs/>
          <w:iCs/>
        </w:rPr>
        <w:t xml:space="preserve"> in the experimental group (</w:t>
      </w:r>
      <w:r w:rsidR="009A251D" w:rsidRPr="00422C77">
        <w:rPr>
          <w:rFonts w:ascii="Book Antiqua" w:hAnsi="Book Antiqua"/>
          <w:bCs/>
          <w:i/>
        </w:rPr>
        <w:t>P</w:t>
      </w:r>
      <w:r w:rsidR="009A251D" w:rsidRPr="00422C77">
        <w:rPr>
          <w:rFonts w:ascii="Book Antiqua" w:hAnsi="Book Antiqua"/>
          <w:bCs/>
          <w:iCs/>
        </w:rPr>
        <w:t xml:space="preserve"> </w:t>
      </w:r>
      <w:r w:rsidRPr="00422C77">
        <w:rPr>
          <w:rFonts w:ascii="Book Antiqua" w:hAnsi="Book Antiqua"/>
          <w:bCs/>
          <w:iCs/>
        </w:rPr>
        <w:t>&lt;</w:t>
      </w:r>
      <w:r w:rsidR="009A251D" w:rsidRPr="00422C77">
        <w:rPr>
          <w:rFonts w:ascii="Book Antiqua" w:hAnsi="Book Antiqua"/>
          <w:bCs/>
          <w:iCs/>
        </w:rPr>
        <w:t xml:space="preserve"> </w:t>
      </w:r>
      <w:r w:rsidRPr="00422C77">
        <w:rPr>
          <w:rFonts w:ascii="Book Antiqua" w:hAnsi="Book Antiqua"/>
          <w:bCs/>
          <w:iCs/>
        </w:rPr>
        <w:t xml:space="preserve">0.05). After 24 wk, there were significant differences in </w:t>
      </w:r>
      <w:r w:rsidR="003B2B80" w:rsidRPr="00422C77">
        <w:rPr>
          <w:rFonts w:ascii="Book Antiqua" w:hAnsi="Book Antiqua"/>
          <w:bCs/>
          <w:iCs/>
        </w:rPr>
        <w:t xml:space="preserve">the </w:t>
      </w:r>
      <w:r w:rsidRPr="00422C77">
        <w:rPr>
          <w:rFonts w:ascii="Book Antiqua" w:hAnsi="Book Antiqua"/>
          <w:bCs/>
          <w:iCs/>
        </w:rPr>
        <w:t xml:space="preserve">vulnerability, dependence, </w:t>
      </w:r>
      <w:r w:rsidR="00CC1D39" w:rsidRPr="00422C77">
        <w:rPr>
          <w:rFonts w:ascii="Book Antiqua" w:hAnsi="Book Antiqua"/>
          <w:bCs/>
          <w:iCs/>
        </w:rPr>
        <w:t>perfectionism</w:t>
      </w:r>
      <w:r w:rsidRPr="00422C77">
        <w:rPr>
          <w:rFonts w:ascii="Book Antiqua" w:hAnsi="Book Antiqua"/>
          <w:bCs/>
          <w:iCs/>
        </w:rPr>
        <w:t xml:space="preserve">, </w:t>
      </w:r>
      <w:r w:rsidR="003B2B80" w:rsidRPr="00422C77">
        <w:rPr>
          <w:rFonts w:ascii="Book Antiqua" w:hAnsi="Book Antiqua"/>
          <w:bCs/>
          <w:iCs/>
        </w:rPr>
        <w:t xml:space="preserve">and </w:t>
      </w:r>
      <w:r w:rsidRPr="00422C77">
        <w:rPr>
          <w:rFonts w:ascii="Book Antiqua" w:hAnsi="Book Antiqua"/>
          <w:bCs/>
          <w:iCs/>
        </w:rPr>
        <w:t xml:space="preserve">total </w:t>
      </w:r>
      <w:r w:rsidR="00CC1D39" w:rsidRPr="00422C77">
        <w:rPr>
          <w:rFonts w:ascii="Book Antiqua" w:hAnsi="Book Antiqua"/>
          <w:bCs/>
          <w:iCs/>
        </w:rPr>
        <w:t xml:space="preserve">scores </w:t>
      </w:r>
      <w:r w:rsidR="00B13B10" w:rsidRPr="00422C77">
        <w:rPr>
          <w:rFonts w:ascii="Book Antiqua" w:hAnsi="Book Antiqua"/>
          <w:bCs/>
          <w:iCs/>
        </w:rPr>
        <w:t xml:space="preserve">on the </w:t>
      </w:r>
      <w:r w:rsidRPr="00422C77">
        <w:rPr>
          <w:rFonts w:ascii="Book Antiqua" w:hAnsi="Book Antiqua"/>
          <w:bCs/>
          <w:iCs/>
        </w:rPr>
        <w:t xml:space="preserve">DAS </w:t>
      </w:r>
      <w:r w:rsidR="003B2B80" w:rsidRPr="00422C77">
        <w:rPr>
          <w:rFonts w:ascii="Book Antiqua" w:hAnsi="Book Antiqua"/>
          <w:bCs/>
          <w:iCs/>
        </w:rPr>
        <w:t xml:space="preserve">and in the </w:t>
      </w:r>
      <w:r w:rsidRPr="00422C77">
        <w:rPr>
          <w:rFonts w:ascii="Book Antiqua" w:hAnsi="Book Antiqua"/>
          <w:bCs/>
          <w:iCs/>
        </w:rPr>
        <w:t>catastroph</w:t>
      </w:r>
      <w:r w:rsidR="009F00F2" w:rsidRPr="00422C77">
        <w:rPr>
          <w:rFonts w:ascii="Book Antiqua" w:hAnsi="Book Antiqua"/>
          <w:bCs/>
          <w:iCs/>
        </w:rPr>
        <w:t>ization</w:t>
      </w:r>
      <w:r w:rsidRPr="00422C77">
        <w:rPr>
          <w:rFonts w:ascii="Book Antiqua" w:hAnsi="Book Antiqua"/>
          <w:bCs/>
          <w:iCs/>
        </w:rPr>
        <w:t>, distraction and prayer</w:t>
      </w:r>
      <w:r w:rsidR="00CC1D39" w:rsidRPr="00422C77">
        <w:rPr>
          <w:rFonts w:ascii="Book Antiqua" w:hAnsi="Book Antiqua"/>
          <w:bCs/>
          <w:iCs/>
        </w:rPr>
        <w:t xml:space="preserve"> scores</w:t>
      </w:r>
      <w:r w:rsidRPr="00422C77">
        <w:rPr>
          <w:rFonts w:ascii="Book Antiqua" w:hAnsi="Book Antiqua"/>
          <w:bCs/>
          <w:iCs/>
        </w:rPr>
        <w:t xml:space="preserve"> </w:t>
      </w:r>
      <w:r w:rsidR="003B2B80" w:rsidRPr="00422C77">
        <w:rPr>
          <w:rFonts w:ascii="Book Antiqua" w:hAnsi="Book Antiqua"/>
          <w:bCs/>
          <w:iCs/>
        </w:rPr>
        <w:t>on</w:t>
      </w:r>
      <w:r w:rsidR="00B13B10" w:rsidRPr="00422C77">
        <w:rPr>
          <w:rFonts w:ascii="Book Antiqua" w:hAnsi="Book Antiqua"/>
          <w:bCs/>
          <w:iCs/>
        </w:rPr>
        <w:t xml:space="preserve"> the </w:t>
      </w:r>
      <w:r w:rsidRPr="00422C77">
        <w:rPr>
          <w:rFonts w:ascii="Book Antiqua" w:hAnsi="Book Antiqua"/>
          <w:bCs/>
          <w:iCs/>
        </w:rPr>
        <w:t>CSQ in the experimental group (</w:t>
      </w:r>
      <w:r w:rsidR="009A251D" w:rsidRPr="00422C77">
        <w:rPr>
          <w:rFonts w:ascii="Book Antiqua" w:hAnsi="Book Antiqua"/>
          <w:bCs/>
          <w:i/>
        </w:rPr>
        <w:t>P</w:t>
      </w:r>
      <w:r w:rsidR="009A251D" w:rsidRPr="00422C77">
        <w:rPr>
          <w:rFonts w:ascii="Book Antiqua" w:hAnsi="Book Antiqua"/>
          <w:bCs/>
          <w:iCs/>
        </w:rPr>
        <w:t xml:space="preserve"> </w:t>
      </w:r>
      <w:r w:rsidRPr="00422C77">
        <w:rPr>
          <w:rFonts w:ascii="Book Antiqua" w:hAnsi="Book Antiqua"/>
          <w:bCs/>
          <w:iCs/>
        </w:rPr>
        <w:t>&lt;</w:t>
      </w:r>
      <w:r w:rsidR="009A251D" w:rsidRPr="00422C77">
        <w:rPr>
          <w:rFonts w:ascii="Book Antiqua" w:hAnsi="Book Antiqua"/>
          <w:bCs/>
          <w:iCs/>
        </w:rPr>
        <w:t xml:space="preserve"> </w:t>
      </w:r>
      <w:r w:rsidRPr="00422C77">
        <w:rPr>
          <w:rFonts w:ascii="Book Antiqua" w:hAnsi="Book Antiqua"/>
          <w:bCs/>
          <w:iCs/>
        </w:rPr>
        <w:t>0.01). The IBS-SSS score</w:t>
      </w:r>
      <w:r w:rsidR="003B2B80" w:rsidRPr="00422C77">
        <w:rPr>
          <w:rFonts w:ascii="Book Antiqua" w:hAnsi="Book Antiqua"/>
          <w:bCs/>
          <w:iCs/>
        </w:rPr>
        <w:t>s</w:t>
      </w:r>
      <w:r w:rsidRPr="00422C77">
        <w:rPr>
          <w:rFonts w:ascii="Book Antiqua" w:hAnsi="Book Antiqua"/>
          <w:bCs/>
          <w:iCs/>
        </w:rPr>
        <w:t xml:space="preserve"> </w:t>
      </w:r>
      <w:r w:rsidR="003B2B80" w:rsidRPr="00422C77">
        <w:rPr>
          <w:rFonts w:ascii="Book Antiqua" w:hAnsi="Book Antiqua"/>
          <w:bCs/>
          <w:iCs/>
        </w:rPr>
        <w:t>were</w:t>
      </w:r>
      <w:r w:rsidRPr="00422C77">
        <w:rPr>
          <w:rFonts w:ascii="Book Antiqua" w:hAnsi="Book Antiqua"/>
          <w:bCs/>
          <w:iCs/>
        </w:rPr>
        <w:t xml:space="preserve"> negatively correlated with the ATQ and DAS total </w:t>
      </w:r>
      <w:r w:rsidR="00B13B10" w:rsidRPr="00422C77">
        <w:rPr>
          <w:rFonts w:ascii="Book Antiqua" w:hAnsi="Book Antiqua"/>
          <w:bCs/>
          <w:iCs/>
        </w:rPr>
        <w:t>scores</w:t>
      </w:r>
      <w:r w:rsidRPr="00422C77">
        <w:rPr>
          <w:rFonts w:ascii="Book Antiqua" w:hAnsi="Book Antiqua"/>
          <w:bCs/>
          <w:iCs/>
        </w:rPr>
        <w:t xml:space="preserve"> (</w:t>
      </w:r>
      <w:r w:rsidR="009A251D" w:rsidRPr="00422C77">
        <w:rPr>
          <w:rFonts w:ascii="Book Antiqua" w:hAnsi="Book Antiqua"/>
          <w:bCs/>
          <w:i/>
        </w:rPr>
        <w:t>P</w:t>
      </w:r>
      <w:r w:rsidR="009A251D" w:rsidRPr="00422C77">
        <w:rPr>
          <w:rFonts w:ascii="Book Antiqua" w:hAnsi="Book Antiqua"/>
          <w:bCs/>
          <w:iCs/>
        </w:rPr>
        <w:t xml:space="preserve"> </w:t>
      </w:r>
      <w:r w:rsidRPr="00422C77">
        <w:rPr>
          <w:rFonts w:ascii="Book Antiqua" w:hAnsi="Book Antiqua"/>
          <w:bCs/>
          <w:iCs/>
        </w:rPr>
        <w:t>&lt;</w:t>
      </w:r>
      <w:r w:rsidR="009A251D" w:rsidRPr="00422C77">
        <w:rPr>
          <w:rFonts w:ascii="Book Antiqua" w:hAnsi="Book Antiqua"/>
          <w:bCs/>
          <w:iCs/>
        </w:rPr>
        <w:t xml:space="preserve"> </w:t>
      </w:r>
      <w:r w:rsidRPr="00422C77">
        <w:rPr>
          <w:rFonts w:ascii="Book Antiqua" w:hAnsi="Book Antiqua"/>
          <w:bCs/>
          <w:iCs/>
        </w:rPr>
        <w:t xml:space="preserve">0.05) </w:t>
      </w:r>
      <w:r w:rsidR="003B2B80" w:rsidRPr="00422C77">
        <w:rPr>
          <w:rFonts w:ascii="Book Antiqua" w:hAnsi="Book Antiqua"/>
          <w:bCs/>
          <w:iCs/>
        </w:rPr>
        <w:t>but were</w:t>
      </w:r>
      <w:r w:rsidRPr="00422C77">
        <w:rPr>
          <w:rFonts w:ascii="Book Antiqua" w:hAnsi="Book Antiqua"/>
          <w:bCs/>
          <w:iCs/>
        </w:rPr>
        <w:t xml:space="preserve"> positively correlated with the CSQ total score (</w:t>
      </w:r>
      <w:r w:rsidR="00010034" w:rsidRPr="00422C77">
        <w:rPr>
          <w:rFonts w:ascii="Book Antiqua" w:hAnsi="Book Antiqua"/>
          <w:bCs/>
          <w:i/>
        </w:rPr>
        <w:t>P</w:t>
      </w:r>
      <w:r w:rsidR="00010034" w:rsidRPr="00422C77">
        <w:rPr>
          <w:rFonts w:ascii="Book Antiqua" w:hAnsi="Book Antiqua"/>
          <w:bCs/>
          <w:iCs/>
        </w:rPr>
        <w:t xml:space="preserve"> </w:t>
      </w:r>
      <w:r w:rsidRPr="00422C77">
        <w:rPr>
          <w:rFonts w:ascii="Book Antiqua" w:hAnsi="Book Antiqua"/>
          <w:bCs/>
          <w:iCs/>
        </w:rPr>
        <w:t>&lt;</w:t>
      </w:r>
      <w:r w:rsidR="00010034" w:rsidRPr="00422C77">
        <w:rPr>
          <w:rFonts w:ascii="Book Antiqua" w:hAnsi="Book Antiqua"/>
          <w:bCs/>
          <w:iCs/>
        </w:rPr>
        <w:t xml:space="preserve"> </w:t>
      </w:r>
      <w:r w:rsidRPr="00422C77">
        <w:rPr>
          <w:rFonts w:ascii="Book Antiqua" w:hAnsi="Book Antiqua"/>
          <w:bCs/>
          <w:iCs/>
        </w:rPr>
        <w:t>0.05).</w:t>
      </w:r>
    </w:p>
    <w:p w14:paraId="0627F45F" w14:textId="77777777" w:rsidR="003F5FE9" w:rsidRPr="00422C77" w:rsidRDefault="003F5FE9" w:rsidP="007064A5">
      <w:pPr>
        <w:pStyle w:val="a3"/>
        <w:snapToGrid w:val="0"/>
        <w:spacing w:before="0" w:beforeAutospacing="0" w:after="0" w:afterAutospacing="0" w:line="360" w:lineRule="auto"/>
        <w:jc w:val="both"/>
        <w:outlineLvl w:val="0"/>
        <w:rPr>
          <w:rFonts w:ascii="Book Antiqua" w:hAnsi="Book Antiqua"/>
          <w:bCs/>
          <w:iCs/>
        </w:rPr>
      </w:pPr>
    </w:p>
    <w:p w14:paraId="4CE4FF22" w14:textId="6D311EE4" w:rsidR="009E27AF" w:rsidRPr="00422C77" w:rsidRDefault="0053506D" w:rsidP="007064A5">
      <w:pPr>
        <w:pStyle w:val="a3"/>
        <w:snapToGrid w:val="0"/>
        <w:spacing w:before="0" w:beforeAutospacing="0" w:after="0" w:afterAutospacing="0" w:line="360" w:lineRule="auto"/>
        <w:jc w:val="both"/>
        <w:outlineLvl w:val="0"/>
        <w:rPr>
          <w:rFonts w:ascii="Book Antiqua" w:hAnsi="Book Antiqua"/>
          <w:b/>
          <w:bCs/>
          <w:i/>
          <w:iCs/>
        </w:rPr>
      </w:pPr>
      <w:r w:rsidRPr="00422C77">
        <w:rPr>
          <w:rFonts w:ascii="Book Antiqua" w:hAnsi="Book Antiqua"/>
          <w:b/>
          <w:bCs/>
          <w:i/>
          <w:iCs/>
        </w:rPr>
        <w:t>C</w:t>
      </w:r>
      <w:r w:rsidR="008463CD" w:rsidRPr="00422C77">
        <w:rPr>
          <w:rFonts w:ascii="Book Antiqua" w:hAnsi="Book Antiqua"/>
          <w:b/>
          <w:bCs/>
          <w:i/>
          <w:iCs/>
        </w:rPr>
        <w:t>ONCLUSION</w:t>
      </w:r>
    </w:p>
    <w:p w14:paraId="081C9592" w14:textId="7B8DBDD3" w:rsidR="005145CC" w:rsidRPr="00422C77" w:rsidRDefault="00D9529E" w:rsidP="007064A5">
      <w:pPr>
        <w:pStyle w:val="HTML"/>
        <w:snapToGrid w:val="0"/>
        <w:spacing w:line="360" w:lineRule="auto"/>
        <w:jc w:val="both"/>
        <w:rPr>
          <w:rFonts w:ascii="Book Antiqua" w:hAnsi="Book Antiqua"/>
          <w:bCs/>
          <w:iCs/>
        </w:rPr>
      </w:pPr>
      <w:r w:rsidRPr="00422C77">
        <w:rPr>
          <w:rFonts w:ascii="Book Antiqua" w:hAnsi="Book Antiqua"/>
          <w:bCs/>
          <w:iCs/>
        </w:rPr>
        <w:t xml:space="preserve">Intervention consisting of </w:t>
      </w:r>
      <w:r w:rsidR="003B2B80" w:rsidRPr="00422C77">
        <w:rPr>
          <w:rFonts w:ascii="Book Antiqua" w:hAnsi="Book Antiqua"/>
          <w:bCs/>
          <w:iCs/>
        </w:rPr>
        <w:t>CBT+E</w:t>
      </w:r>
      <w:r w:rsidR="0053506D" w:rsidRPr="00422C77">
        <w:rPr>
          <w:rFonts w:ascii="Book Antiqua" w:hAnsi="Book Antiqua"/>
          <w:bCs/>
          <w:iCs/>
        </w:rPr>
        <w:t xml:space="preserve"> can correct the cognitive bias of IBS</w:t>
      </w:r>
      <w:r w:rsidR="003B2B80" w:rsidRPr="00422C77">
        <w:rPr>
          <w:rFonts w:ascii="Book Antiqua" w:hAnsi="Book Antiqua"/>
          <w:bCs/>
          <w:iCs/>
        </w:rPr>
        <w:t>-D</w:t>
      </w:r>
      <w:r w:rsidR="0053506D" w:rsidRPr="00422C77">
        <w:rPr>
          <w:rFonts w:ascii="Book Antiqua" w:hAnsi="Book Antiqua"/>
          <w:bCs/>
          <w:iCs/>
        </w:rPr>
        <w:t xml:space="preserve"> patients and eliminate </w:t>
      </w:r>
      <w:r w:rsidR="003B2B80" w:rsidRPr="00422C77">
        <w:rPr>
          <w:rFonts w:ascii="Book Antiqua" w:hAnsi="Book Antiqua"/>
          <w:bCs/>
          <w:iCs/>
        </w:rPr>
        <w:t>their</w:t>
      </w:r>
      <w:r w:rsidR="0053506D" w:rsidRPr="00422C77">
        <w:rPr>
          <w:rFonts w:ascii="Book Antiqua" w:hAnsi="Book Antiqua"/>
          <w:bCs/>
          <w:iCs/>
        </w:rPr>
        <w:t xml:space="preserve"> adverse coping conditions. </w:t>
      </w:r>
      <w:r w:rsidR="003B2B80" w:rsidRPr="00422C77">
        <w:rPr>
          <w:rFonts w:ascii="Book Antiqua" w:hAnsi="Book Antiqua"/>
          <w:bCs/>
          <w:iCs/>
        </w:rPr>
        <w:t>CBT+E</w:t>
      </w:r>
      <w:r w:rsidR="0053506D" w:rsidRPr="00422C77">
        <w:rPr>
          <w:rFonts w:ascii="Book Antiqua" w:hAnsi="Book Antiqua"/>
          <w:bCs/>
          <w:iCs/>
        </w:rPr>
        <w:t xml:space="preserve"> </w:t>
      </w:r>
      <w:r w:rsidR="003B2B80" w:rsidRPr="00422C77">
        <w:rPr>
          <w:rFonts w:ascii="Book Antiqua" w:hAnsi="Book Antiqua"/>
          <w:bCs/>
          <w:iCs/>
        </w:rPr>
        <w:t>should be promoted for IBS</w:t>
      </w:r>
      <w:r w:rsidR="0053506D" w:rsidRPr="00422C77">
        <w:rPr>
          <w:rFonts w:ascii="Book Antiqua" w:hAnsi="Book Antiqua"/>
          <w:bCs/>
          <w:iCs/>
        </w:rPr>
        <w:t xml:space="preserve"> and psychosomatic diseases.</w:t>
      </w:r>
    </w:p>
    <w:p w14:paraId="4BA2A9D3" w14:textId="77777777" w:rsidR="005145CC" w:rsidRPr="00422C77" w:rsidRDefault="005145CC" w:rsidP="007064A5">
      <w:pPr>
        <w:pStyle w:val="HTML"/>
        <w:snapToGrid w:val="0"/>
        <w:spacing w:line="360" w:lineRule="auto"/>
        <w:jc w:val="both"/>
        <w:rPr>
          <w:rFonts w:ascii="Book Antiqua" w:hAnsi="Book Antiqua"/>
        </w:rPr>
      </w:pPr>
    </w:p>
    <w:p w14:paraId="3A59EECD" w14:textId="6E9AEFD8" w:rsidR="009E27AF" w:rsidRPr="00422C77" w:rsidRDefault="002539F3" w:rsidP="007064A5">
      <w:pPr>
        <w:pStyle w:val="HTML"/>
        <w:snapToGrid w:val="0"/>
        <w:spacing w:line="360" w:lineRule="auto"/>
        <w:jc w:val="both"/>
        <w:rPr>
          <w:rFonts w:ascii="Book Antiqua" w:hAnsi="Book Antiqua"/>
          <w:bCs/>
          <w:iCs/>
        </w:rPr>
      </w:pPr>
      <w:r w:rsidRPr="00422C77">
        <w:rPr>
          <w:rFonts w:ascii="Book Antiqua" w:hAnsi="Book Antiqua"/>
          <w:b/>
          <w:bCs/>
          <w:iCs/>
        </w:rPr>
        <w:t>Key words:</w:t>
      </w:r>
      <w:r w:rsidR="0053506D" w:rsidRPr="00422C77">
        <w:rPr>
          <w:rFonts w:ascii="Book Antiqua" w:hAnsi="Book Antiqua"/>
          <w:b/>
          <w:bCs/>
          <w:i/>
          <w:iCs/>
        </w:rPr>
        <w:t xml:space="preserve"> </w:t>
      </w:r>
      <w:r w:rsidR="0053506D" w:rsidRPr="00422C77">
        <w:rPr>
          <w:rFonts w:ascii="Book Antiqua" w:hAnsi="Book Antiqua"/>
          <w:bCs/>
          <w:iCs/>
          <w:caps/>
        </w:rPr>
        <w:t>i</w:t>
      </w:r>
      <w:r w:rsidR="0053506D" w:rsidRPr="00422C77">
        <w:rPr>
          <w:rFonts w:ascii="Book Antiqua" w:hAnsi="Book Antiqua"/>
          <w:bCs/>
          <w:iCs/>
        </w:rPr>
        <w:t xml:space="preserve">rritable bowel syndrome; </w:t>
      </w:r>
      <w:r w:rsidR="0053506D" w:rsidRPr="00422C77">
        <w:rPr>
          <w:rFonts w:ascii="Book Antiqua" w:hAnsi="Book Antiqua"/>
          <w:bCs/>
          <w:iCs/>
          <w:caps/>
        </w:rPr>
        <w:t>c</w:t>
      </w:r>
      <w:r w:rsidR="0053506D" w:rsidRPr="00422C77">
        <w:rPr>
          <w:rFonts w:ascii="Book Antiqua" w:hAnsi="Book Antiqua"/>
          <w:bCs/>
          <w:iCs/>
        </w:rPr>
        <w:t xml:space="preserve">ognitive behavioral therapy; </w:t>
      </w:r>
      <w:r w:rsidR="0053506D" w:rsidRPr="00422C77">
        <w:rPr>
          <w:rFonts w:ascii="Book Antiqua" w:hAnsi="Book Antiqua"/>
          <w:bCs/>
          <w:iCs/>
          <w:caps/>
        </w:rPr>
        <w:t>e</w:t>
      </w:r>
      <w:r w:rsidR="0053506D" w:rsidRPr="00422C77">
        <w:rPr>
          <w:rFonts w:ascii="Book Antiqua" w:hAnsi="Book Antiqua"/>
          <w:bCs/>
          <w:iCs/>
        </w:rPr>
        <w:t xml:space="preserve">xercise; </w:t>
      </w:r>
      <w:r w:rsidR="0053506D" w:rsidRPr="00422C77">
        <w:rPr>
          <w:rFonts w:ascii="Book Antiqua" w:hAnsi="Book Antiqua"/>
          <w:bCs/>
          <w:iCs/>
          <w:caps/>
        </w:rPr>
        <w:t>c</w:t>
      </w:r>
      <w:r w:rsidR="0053506D" w:rsidRPr="00422C77">
        <w:rPr>
          <w:rFonts w:ascii="Book Antiqua" w:hAnsi="Book Antiqua"/>
          <w:bCs/>
          <w:iCs/>
        </w:rPr>
        <w:t xml:space="preserve">ognitive bias; </w:t>
      </w:r>
      <w:r w:rsidR="0053506D" w:rsidRPr="00422C77">
        <w:rPr>
          <w:rFonts w:ascii="Book Antiqua" w:hAnsi="Book Antiqua"/>
          <w:bCs/>
          <w:iCs/>
          <w:caps/>
        </w:rPr>
        <w:t>c</w:t>
      </w:r>
      <w:r w:rsidR="0053506D" w:rsidRPr="00422C77">
        <w:rPr>
          <w:rFonts w:ascii="Book Antiqua" w:hAnsi="Book Antiqua"/>
          <w:bCs/>
          <w:iCs/>
        </w:rPr>
        <w:t>oping style</w:t>
      </w:r>
    </w:p>
    <w:p w14:paraId="3BDF9696" w14:textId="221EAC68" w:rsidR="009A2DB5" w:rsidRPr="00422C77" w:rsidRDefault="009A2DB5" w:rsidP="007064A5">
      <w:pPr>
        <w:pStyle w:val="HTML"/>
        <w:snapToGrid w:val="0"/>
        <w:spacing w:line="360" w:lineRule="auto"/>
        <w:jc w:val="both"/>
        <w:rPr>
          <w:rFonts w:ascii="Book Antiqua" w:hAnsi="Book Antiqua" w:cs="Times New Roman"/>
          <w:b/>
        </w:rPr>
      </w:pPr>
      <w:bookmarkStart w:id="42" w:name="OLE_LINK1196"/>
      <w:bookmarkStart w:id="43" w:name="OLE_LINK1154"/>
      <w:bookmarkStart w:id="44" w:name="OLE_LINK1155"/>
      <w:bookmarkStart w:id="45" w:name="OLE_LINK1322"/>
      <w:bookmarkStart w:id="46" w:name="OLE_LINK1044"/>
      <w:bookmarkStart w:id="47" w:name="OLE_LINK1224"/>
      <w:bookmarkStart w:id="48" w:name="OLE_LINK1225"/>
      <w:bookmarkStart w:id="49" w:name="OLE_LINK1634"/>
      <w:bookmarkStart w:id="50" w:name="OLE_LINK1635"/>
      <w:bookmarkStart w:id="51" w:name="OLE_LINK1762"/>
      <w:bookmarkStart w:id="52" w:name="OLE_LINK1763"/>
      <w:bookmarkStart w:id="53" w:name="OLE_LINK1764"/>
      <w:bookmarkStart w:id="54" w:name="OLE_LINK1939"/>
      <w:bookmarkStart w:id="55" w:name="OLE_LINK2194"/>
      <w:bookmarkStart w:id="56" w:name="OLE_LINK2878"/>
    </w:p>
    <w:p w14:paraId="212EFD7D" w14:textId="77777777" w:rsidR="00C16199" w:rsidRPr="00422C77" w:rsidRDefault="00C16199" w:rsidP="007064A5">
      <w:pPr>
        <w:adjustRightInd w:val="0"/>
        <w:snapToGrid w:val="0"/>
        <w:spacing w:line="360" w:lineRule="auto"/>
        <w:jc w:val="both"/>
        <w:rPr>
          <w:rFonts w:ascii="Book Antiqua" w:hAnsi="Book Antiqua"/>
        </w:rPr>
      </w:pPr>
      <w:bookmarkStart w:id="57" w:name="OLE_LINK363"/>
      <w:bookmarkStart w:id="58" w:name="OLE_LINK364"/>
      <w:bookmarkStart w:id="59" w:name="OLE_LINK359"/>
      <w:bookmarkStart w:id="60" w:name="OLE_LINK1037"/>
      <w:bookmarkStart w:id="61" w:name="OLE_LINK1195"/>
      <w:bookmarkStart w:id="62" w:name="OLE_LINK1140"/>
      <w:bookmarkStart w:id="63" w:name="OLE_LINK1062"/>
      <w:bookmarkStart w:id="64" w:name="OLE_LINK500"/>
      <w:bookmarkStart w:id="65" w:name="OLE_LINK916"/>
      <w:bookmarkStart w:id="66" w:name="OLE_LINK956"/>
      <w:bookmarkStart w:id="67" w:name="OLE_LINK994"/>
      <w:r w:rsidRPr="00422C77">
        <w:rPr>
          <w:rFonts w:ascii="Book Antiqua" w:hAnsi="Book Antiqua"/>
          <w:b/>
        </w:rPr>
        <w:t>© The Author(s) 2019.</w:t>
      </w:r>
      <w:r w:rsidRPr="00422C77">
        <w:rPr>
          <w:rFonts w:ascii="Book Antiqua" w:hAnsi="Book Antiqua"/>
        </w:rPr>
        <w:t xml:space="preserve"> Published by Baishideng Publishing Group Inc. All rights reserved.</w:t>
      </w:r>
    </w:p>
    <w:bookmarkEnd w:id="57"/>
    <w:bookmarkEnd w:id="58"/>
    <w:bookmarkEnd w:id="59"/>
    <w:bookmarkEnd w:id="60"/>
    <w:bookmarkEnd w:id="61"/>
    <w:bookmarkEnd w:id="62"/>
    <w:bookmarkEnd w:id="63"/>
    <w:bookmarkEnd w:id="64"/>
    <w:bookmarkEnd w:id="65"/>
    <w:bookmarkEnd w:id="66"/>
    <w:bookmarkEnd w:id="67"/>
    <w:p w14:paraId="0DC8CDF4" w14:textId="77777777" w:rsidR="00C16199" w:rsidRPr="00422C77" w:rsidRDefault="00C16199" w:rsidP="007064A5">
      <w:pPr>
        <w:pStyle w:val="HTML"/>
        <w:snapToGrid w:val="0"/>
        <w:spacing w:line="360" w:lineRule="auto"/>
        <w:jc w:val="both"/>
        <w:rPr>
          <w:rFonts w:ascii="Book Antiqua" w:hAnsi="Book Antiqua" w:cs="Times New Roman"/>
          <w:b/>
        </w:rPr>
      </w:pPr>
    </w:p>
    <w:p w14:paraId="22FBCF5C" w14:textId="156A329F" w:rsidR="00A8001B" w:rsidRPr="00422C77" w:rsidRDefault="003F5FE9" w:rsidP="007064A5">
      <w:pPr>
        <w:pStyle w:val="HTML"/>
        <w:snapToGrid w:val="0"/>
        <w:spacing w:line="360" w:lineRule="auto"/>
        <w:jc w:val="both"/>
        <w:rPr>
          <w:rFonts w:ascii="Book Antiqua" w:hAnsi="Book Antiqua" w:cs="Times New Roman"/>
          <w:b/>
        </w:rPr>
      </w:pPr>
      <w:r w:rsidRPr="00422C77">
        <w:rPr>
          <w:rFonts w:ascii="Book Antiqua" w:hAnsi="Book Antiqua" w:cs="Times New Roman"/>
          <w:b/>
        </w:rPr>
        <w:t>Core tip:</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00C6047F" w:rsidRPr="00422C77">
        <w:rPr>
          <w:rFonts w:ascii="Book Antiqua" w:hAnsi="Book Antiqua" w:cs="Times New Roman"/>
          <w:b/>
        </w:rPr>
        <w:t xml:space="preserve"> </w:t>
      </w:r>
      <w:r w:rsidR="00A8001B" w:rsidRPr="00422C77">
        <w:rPr>
          <w:rFonts w:ascii="Book Antiqua" w:hAnsi="Book Antiqua"/>
          <w:bCs/>
          <w:iCs/>
        </w:rPr>
        <w:t>Cognitive bias and negative coping styles are common in patients with irritable bowel syndrome</w:t>
      </w:r>
      <w:r w:rsidR="00320FB8" w:rsidRPr="00422C77">
        <w:rPr>
          <w:rFonts w:ascii="Book Antiqua" w:hAnsi="Book Antiqua"/>
          <w:bCs/>
          <w:iCs/>
        </w:rPr>
        <w:t xml:space="preserve"> (IBS)</w:t>
      </w:r>
      <w:r w:rsidR="00A8001B" w:rsidRPr="00422C77">
        <w:rPr>
          <w:rFonts w:ascii="Book Antiqua" w:hAnsi="Book Antiqua"/>
          <w:bCs/>
          <w:iCs/>
        </w:rPr>
        <w:t xml:space="preserve">. We have conducted continuous observation and research on the clinical somatic symptoms, cognitive bias and coping styles of patients with comprehensive treatment for 24 wk, and </w:t>
      </w:r>
      <w:r w:rsidR="00A8001B" w:rsidRPr="00422C77">
        <w:rPr>
          <w:rFonts w:ascii="Book Antiqua" w:hAnsi="Book Antiqua"/>
          <w:bCs/>
          <w:iCs/>
        </w:rPr>
        <w:lastRenderedPageBreak/>
        <w:t xml:space="preserve">found that compared with single conventional treatment, it has better effect on relieving clinical symptoms, which proves that it is of great significance to improve cognitive bias and adverse coping styles of patients with diarrhea-type </w:t>
      </w:r>
      <w:r w:rsidR="00320FB8" w:rsidRPr="00422C77">
        <w:rPr>
          <w:rFonts w:ascii="Book Antiqua" w:hAnsi="Book Antiqua"/>
          <w:bCs/>
          <w:iCs/>
        </w:rPr>
        <w:t xml:space="preserve">IBS </w:t>
      </w:r>
      <w:r w:rsidR="00A8001B" w:rsidRPr="00422C77">
        <w:rPr>
          <w:rFonts w:ascii="Book Antiqua" w:hAnsi="Book Antiqua"/>
          <w:bCs/>
          <w:iCs/>
        </w:rPr>
        <w:t>through cognitive behavioral therapy combined with exercise intervention.</w:t>
      </w:r>
    </w:p>
    <w:p w14:paraId="590D56E6" w14:textId="747716BA" w:rsidR="008463CD" w:rsidRPr="00422C77" w:rsidRDefault="008463CD" w:rsidP="007064A5">
      <w:pPr>
        <w:pStyle w:val="10"/>
        <w:snapToGrid w:val="0"/>
        <w:spacing w:line="360" w:lineRule="auto"/>
        <w:jc w:val="both"/>
        <w:rPr>
          <w:rFonts w:ascii="Book Antiqua" w:hAnsi="Book Antiqua" w:cs="Times New Roman"/>
          <w:b/>
          <w:bCs/>
          <w:color w:val="auto"/>
          <w:sz w:val="24"/>
          <w:szCs w:val="24"/>
          <w:lang w:val="en-US" w:eastAsia="zh-CN"/>
        </w:rPr>
      </w:pPr>
    </w:p>
    <w:p w14:paraId="6908A685" w14:textId="6886E357" w:rsidR="00912BFF" w:rsidRPr="00422C77" w:rsidRDefault="002E7648" w:rsidP="00912BFF">
      <w:pPr>
        <w:spacing w:line="360" w:lineRule="auto"/>
        <w:rPr>
          <w:rFonts w:ascii="Book Antiqua" w:hAnsi="Book Antiqua"/>
          <w:iCs/>
        </w:rPr>
      </w:pPr>
      <w:r w:rsidRPr="00422C77">
        <w:rPr>
          <w:rFonts w:ascii="Book Antiqua" w:hAnsi="Book Antiqua" w:cs="Times New Roman"/>
        </w:rPr>
        <w:t>Zhao S</w:t>
      </w:r>
      <w:r w:rsidRPr="00422C77">
        <w:rPr>
          <w:rFonts w:ascii="Book Antiqua" w:hAnsi="Book Antiqua" w:cs="Times New Roman"/>
          <w:caps/>
        </w:rPr>
        <w:t>r</w:t>
      </w:r>
      <w:r w:rsidRPr="00422C77">
        <w:rPr>
          <w:rFonts w:ascii="Book Antiqua" w:hAnsi="Book Antiqua" w:cs="Times New Roman"/>
        </w:rPr>
        <w:t>, Ni X</w:t>
      </w:r>
      <w:r w:rsidRPr="00422C77">
        <w:rPr>
          <w:rFonts w:ascii="Book Antiqua" w:hAnsi="Book Antiqua" w:cs="Times New Roman"/>
          <w:caps/>
        </w:rPr>
        <w:t>m</w:t>
      </w:r>
      <w:r w:rsidRPr="00422C77">
        <w:rPr>
          <w:rFonts w:ascii="Book Antiqua" w:hAnsi="Book Antiqua" w:cs="Times New Roman"/>
        </w:rPr>
        <w:t>, Zhang X</w:t>
      </w:r>
      <w:r w:rsidRPr="00422C77">
        <w:rPr>
          <w:rFonts w:ascii="Book Antiqua" w:hAnsi="Book Antiqua" w:cs="Times New Roman"/>
          <w:caps/>
        </w:rPr>
        <w:t>a</w:t>
      </w:r>
      <w:r w:rsidRPr="00422C77">
        <w:rPr>
          <w:rFonts w:ascii="Book Antiqua" w:hAnsi="Book Antiqua" w:cs="Times New Roman"/>
        </w:rPr>
        <w:t xml:space="preserve">, Tian H. Effect of cognitive behavior therapy combined with exercise intervention on the cognitive bias and coping styles of diarrhea-predominant irritable bowel syndrome patients. </w:t>
      </w:r>
      <w:r w:rsidRPr="00422C77">
        <w:rPr>
          <w:rFonts w:ascii="Book Antiqua" w:hAnsi="Book Antiqua" w:cs="Times New Roman"/>
          <w:i/>
          <w:iCs/>
        </w:rPr>
        <w:t xml:space="preserve">World J Clin Cases </w:t>
      </w:r>
      <w:r w:rsidR="00912BFF" w:rsidRPr="00422C77">
        <w:rPr>
          <w:rFonts w:ascii="Book Antiqua" w:eastAsia="等线" w:hAnsi="Book Antiqua"/>
          <w:color w:val="000000" w:themeColor="text1"/>
        </w:rPr>
        <w:t>2</w:t>
      </w:r>
      <w:r w:rsidR="00912BFF" w:rsidRPr="00422C77">
        <w:rPr>
          <w:rFonts w:ascii="Book Antiqua" w:hAnsi="Book Antiqua"/>
          <w:iCs/>
        </w:rPr>
        <w:t xml:space="preserve">019; </w:t>
      </w:r>
      <w:r w:rsidR="00912BFF" w:rsidRPr="00422C77">
        <w:rPr>
          <w:rFonts w:ascii="Book Antiqua" w:hAnsi="Book Antiqua" w:hint="eastAsia"/>
          <w:iCs/>
        </w:rPr>
        <w:t>7</w:t>
      </w:r>
      <w:r w:rsidR="00912BFF" w:rsidRPr="00422C77">
        <w:rPr>
          <w:rFonts w:ascii="Book Antiqua" w:hAnsi="Book Antiqua"/>
          <w:iCs/>
        </w:rPr>
        <w:t>(</w:t>
      </w:r>
      <w:r w:rsidR="00912BFF" w:rsidRPr="00422C77">
        <w:rPr>
          <w:rFonts w:ascii="Book Antiqua" w:hAnsi="Book Antiqua" w:hint="eastAsia"/>
          <w:iCs/>
        </w:rPr>
        <w:t>2</w:t>
      </w:r>
      <w:r w:rsidR="0035639A" w:rsidRPr="00422C77">
        <w:rPr>
          <w:rFonts w:ascii="Book Antiqua" w:hAnsi="Book Antiqua" w:hint="eastAsia"/>
          <w:iCs/>
        </w:rPr>
        <w:t>1</w:t>
      </w:r>
      <w:r w:rsidR="00912BFF" w:rsidRPr="00422C77">
        <w:rPr>
          <w:rFonts w:ascii="Book Antiqua" w:hAnsi="Book Antiqua"/>
          <w:iCs/>
        </w:rPr>
        <w:t xml:space="preserve">): </w:t>
      </w:r>
      <w:r w:rsidR="00FC073B" w:rsidRPr="00422C77">
        <w:rPr>
          <w:rFonts w:ascii="Book Antiqua" w:hAnsi="Book Antiqua" w:hint="eastAsia"/>
          <w:iCs/>
        </w:rPr>
        <w:t>3</w:t>
      </w:r>
      <w:r w:rsidR="00FC073B">
        <w:rPr>
          <w:rFonts w:ascii="Book Antiqua" w:hAnsi="Book Antiqua" w:hint="eastAsia"/>
          <w:iCs/>
        </w:rPr>
        <w:t>446</w:t>
      </w:r>
      <w:r w:rsidR="00422C77" w:rsidRPr="00422C77">
        <w:rPr>
          <w:rFonts w:ascii="Book Antiqua" w:hAnsi="Book Antiqua" w:hint="eastAsia"/>
          <w:iCs/>
        </w:rPr>
        <w:t>-</w:t>
      </w:r>
      <w:r w:rsidR="00FC073B" w:rsidRPr="00422C77">
        <w:rPr>
          <w:rFonts w:ascii="Book Antiqua" w:hAnsi="Book Antiqua" w:hint="eastAsia"/>
          <w:iCs/>
        </w:rPr>
        <w:t>3</w:t>
      </w:r>
      <w:r w:rsidR="00FC073B">
        <w:rPr>
          <w:rFonts w:ascii="Book Antiqua" w:hAnsi="Book Antiqua" w:hint="eastAsia"/>
          <w:iCs/>
        </w:rPr>
        <w:t>4</w:t>
      </w:r>
      <w:r w:rsidR="00FC073B">
        <w:rPr>
          <w:rFonts w:ascii="Book Antiqua" w:hAnsi="Book Antiqua" w:hint="eastAsia"/>
          <w:iCs/>
        </w:rPr>
        <w:t>62</w:t>
      </w:r>
      <w:bookmarkStart w:id="68" w:name="_GoBack"/>
      <w:bookmarkEnd w:id="68"/>
      <w:r w:rsidR="00912BFF" w:rsidRPr="00422C77">
        <w:rPr>
          <w:rFonts w:ascii="Book Antiqua" w:hAnsi="Book Antiqua"/>
          <w:iCs/>
        </w:rPr>
        <w:t xml:space="preserve">  URL: https://www.wjgnet.com/</w:t>
      </w:r>
      <w:r w:rsidR="00912BFF" w:rsidRPr="00422C77">
        <w:rPr>
          <w:rFonts w:ascii="Book Antiqua" w:hAnsi="Book Antiqua" w:hint="eastAsia"/>
          <w:color w:val="333333"/>
          <w:shd w:val="clear" w:color="auto" w:fill="FFFFFF"/>
        </w:rPr>
        <w:t>2307</w:t>
      </w:r>
      <w:r w:rsidR="00912BFF" w:rsidRPr="00422C77">
        <w:rPr>
          <w:rFonts w:ascii="Book Antiqua" w:hAnsi="Book Antiqua"/>
          <w:color w:val="333333"/>
          <w:shd w:val="clear" w:color="auto" w:fill="FFFFFF"/>
        </w:rPr>
        <w:t>-</w:t>
      </w:r>
      <w:r w:rsidR="00912BFF" w:rsidRPr="00422C77">
        <w:rPr>
          <w:rFonts w:ascii="Book Antiqua" w:hAnsi="Book Antiqua" w:hint="eastAsia"/>
          <w:color w:val="333333"/>
          <w:shd w:val="clear" w:color="auto" w:fill="FFFFFF"/>
        </w:rPr>
        <w:t>8960</w:t>
      </w:r>
      <w:r w:rsidR="00912BFF" w:rsidRPr="00422C77">
        <w:rPr>
          <w:rFonts w:ascii="Book Antiqua" w:hAnsi="Book Antiqua"/>
          <w:iCs/>
        </w:rPr>
        <w:t>/full/v</w:t>
      </w:r>
      <w:r w:rsidR="00912BFF" w:rsidRPr="00422C77">
        <w:rPr>
          <w:rFonts w:ascii="Book Antiqua" w:hAnsi="Book Antiqua" w:hint="eastAsia"/>
          <w:iCs/>
        </w:rPr>
        <w:t>7</w:t>
      </w:r>
      <w:r w:rsidR="00912BFF" w:rsidRPr="00422C77">
        <w:rPr>
          <w:rFonts w:ascii="Book Antiqua" w:hAnsi="Book Antiqua"/>
          <w:iCs/>
        </w:rPr>
        <w:t>/i</w:t>
      </w:r>
      <w:r w:rsidR="00912BFF" w:rsidRPr="00422C77">
        <w:rPr>
          <w:rFonts w:ascii="Book Antiqua" w:hAnsi="Book Antiqua" w:hint="eastAsia"/>
          <w:iCs/>
        </w:rPr>
        <w:t>2</w:t>
      </w:r>
      <w:r w:rsidR="0035639A" w:rsidRPr="00422C77">
        <w:rPr>
          <w:rFonts w:ascii="Book Antiqua" w:hAnsi="Book Antiqua" w:hint="eastAsia"/>
          <w:iCs/>
        </w:rPr>
        <w:t>1</w:t>
      </w:r>
      <w:r w:rsidR="00912BFF" w:rsidRPr="00422C77">
        <w:rPr>
          <w:rFonts w:ascii="Book Antiqua" w:hAnsi="Book Antiqua"/>
          <w:iCs/>
        </w:rPr>
        <w:t>/</w:t>
      </w:r>
      <w:r w:rsidR="00FC073B" w:rsidRPr="00422C77">
        <w:rPr>
          <w:rFonts w:ascii="Book Antiqua" w:hAnsi="Book Antiqua" w:hint="eastAsia"/>
          <w:iCs/>
        </w:rPr>
        <w:t>3</w:t>
      </w:r>
      <w:r w:rsidR="00FC073B">
        <w:rPr>
          <w:rFonts w:ascii="Book Antiqua" w:hAnsi="Book Antiqua" w:hint="eastAsia"/>
          <w:iCs/>
        </w:rPr>
        <w:t>446</w:t>
      </w:r>
      <w:r w:rsidR="00912BFF" w:rsidRPr="00422C77">
        <w:rPr>
          <w:rFonts w:ascii="Book Antiqua" w:hAnsi="Book Antiqua"/>
          <w:iCs/>
        </w:rPr>
        <w:t>.htm  DOI: https://dx.doi.org/</w:t>
      </w:r>
      <w:r w:rsidR="00912BFF" w:rsidRPr="00422C77">
        <w:rPr>
          <w:rFonts w:ascii="Book Antiqua" w:hAnsi="Book Antiqua"/>
        </w:rPr>
        <w:t>10.</w:t>
      </w:r>
      <w:r w:rsidR="00912BFF" w:rsidRPr="00422C77">
        <w:rPr>
          <w:rFonts w:ascii="Book Antiqua" w:hAnsi="Book Antiqua" w:hint="eastAsia"/>
        </w:rPr>
        <w:t>12998</w:t>
      </w:r>
      <w:r w:rsidR="00912BFF" w:rsidRPr="00422C77">
        <w:rPr>
          <w:rFonts w:ascii="Book Antiqua" w:hAnsi="Book Antiqua"/>
          <w:iCs/>
        </w:rPr>
        <w:t>/wj</w:t>
      </w:r>
      <w:r w:rsidR="00912BFF" w:rsidRPr="00422C77">
        <w:rPr>
          <w:rFonts w:ascii="Book Antiqua" w:hAnsi="Book Antiqua" w:hint="eastAsia"/>
          <w:iCs/>
        </w:rPr>
        <w:t>cc</w:t>
      </w:r>
      <w:r w:rsidR="00912BFF" w:rsidRPr="00422C77">
        <w:rPr>
          <w:rFonts w:ascii="Book Antiqua" w:hAnsi="Book Antiqua"/>
          <w:iCs/>
        </w:rPr>
        <w:t>.v</w:t>
      </w:r>
      <w:r w:rsidR="00912BFF" w:rsidRPr="00422C77">
        <w:rPr>
          <w:rFonts w:ascii="Book Antiqua" w:hAnsi="Book Antiqua" w:hint="eastAsia"/>
          <w:iCs/>
        </w:rPr>
        <w:t>7</w:t>
      </w:r>
      <w:r w:rsidR="00912BFF" w:rsidRPr="00422C77">
        <w:rPr>
          <w:rFonts w:ascii="Book Antiqua" w:hAnsi="Book Antiqua"/>
          <w:iCs/>
        </w:rPr>
        <w:t>.i</w:t>
      </w:r>
      <w:r w:rsidR="00912BFF" w:rsidRPr="00422C77">
        <w:rPr>
          <w:rFonts w:ascii="Book Antiqua" w:hAnsi="Book Antiqua" w:hint="eastAsia"/>
          <w:iCs/>
        </w:rPr>
        <w:t>2</w:t>
      </w:r>
      <w:r w:rsidR="0035639A" w:rsidRPr="00422C77">
        <w:rPr>
          <w:rFonts w:ascii="Book Antiqua" w:hAnsi="Book Antiqua" w:hint="eastAsia"/>
          <w:iCs/>
        </w:rPr>
        <w:t>1</w:t>
      </w:r>
      <w:r w:rsidR="00912BFF" w:rsidRPr="00422C77">
        <w:rPr>
          <w:rFonts w:ascii="Book Antiqua" w:hAnsi="Book Antiqua"/>
          <w:iCs/>
        </w:rPr>
        <w:t>.</w:t>
      </w:r>
      <w:r w:rsidR="00422C77" w:rsidRPr="00422C77">
        <w:rPr>
          <w:rFonts w:ascii="Book Antiqua" w:hAnsi="Book Antiqua" w:hint="eastAsia"/>
          <w:iCs/>
        </w:rPr>
        <w:t>3</w:t>
      </w:r>
      <w:r w:rsidR="00FC073B">
        <w:rPr>
          <w:rFonts w:ascii="Book Antiqua" w:hAnsi="Book Antiqua" w:hint="eastAsia"/>
          <w:iCs/>
        </w:rPr>
        <w:t>446</w:t>
      </w:r>
    </w:p>
    <w:p w14:paraId="4F4195DA" w14:textId="46348CC1" w:rsidR="00C16199" w:rsidRPr="00422C77" w:rsidRDefault="00C16199" w:rsidP="00912BFF">
      <w:pPr>
        <w:pStyle w:val="HTML"/>
        <w:snapToGrid w:val="0"/>
        <w:spacing w:line="360" w:lineRule="auto"/>
        <w:jc w:val="both"/>
        <w:rPr>
          <w:rFonts w:ascii="Book Antiqua" w:hAnsi="Book Antiqua"/>
          <w:b/>
          <w:bCs/>
        </w:rPr>
      </w:pPr>
      <w:r w:rsidRPr="00422C77">
        <w:rPr>
          <w:rFonts w:ascii="Book Antiqua" w:hAnsi="Book Antiqua"/>
          <w:b/>
          <w:bCs/>
        </w:rPr>
        <w:br w:type="page"/>
      </w:r>
    </w:p>
    <w:p w14:paraId="272AFE93" w14:textId="5A321AF9" w:rsidR="009E27AF" w:rsidRPr="00422C77" w:rsidRDefault="0053506D" w:rsidP="007064A5">
      <w:pPr>
        <w:pStyle w:val="a3"/>
        <w:snapToGrid w:val="0"/>
        <w:spacing w:before="0" w:beforeAutospacing="0" w:after="0" w:afterAutospacing="0" w:line="360" w:lineRule="auto"/>
        <w:jc w:val="both"/>
        <w:outlineLvl w:val="0"/>
        <w:rPr>
          <w:rFonts w:ascii="Book Antiqua" w:hAnsi="Book Antiqua"/>
          <w:b/>
          <w:bCs/>
        </w:rPr>
      </w:pPr>
      <w:r w:rsidRPr="00422C77">
        <w:rPr>
          <w:rFonts w:ascii="Book Antiqua" w:hAnsi="Book Antiqua"/>
          <w:b/>
          <w:bCs/>
        </w:rPr>
        <w:lastRenderedPageBreak/>
        <w:t>INTRODUCTION</w:t>
      </w:r>
    </w:p>
    <w:p w14:paraId="3775078C" w14:textId="30A6B1D2" w:rsidR="009E27AF" w:rsidRPr="00422C77" w:rsidRDefault="0053506D" w:rsidP="007064A5">
      <w:pPr>
        <w:pStyle w:val="HTML"/>
        <w:suppressAutoHyphens/>
        <w:snapToGrid w:val="0"/>
        <w:spacing w:line="360" w:lineRule="auto"/>
        <w:jc w:val="both"/>
        <w:rPr>
          <w:rFonts w:ascii="Book Antiqua" w:hAnsi="Book Antiqua"/>
          <w:bCs/>
          <w:iCs/>
        </w:rPr>
      </w:pPr>
      <w:r w:rsidRPr="00422C77">
        <w:rPr>
          <w:rFonts w:ascii="Book Antiqua" w:hAnsi="Book Antiqua"/>
          <w:bCs/>
          <w:iCs/>
        </w:rPr>
        <w:t>Irritable bowel syndrome (IBS) is a group of functional diseases with continuous or intermittent attacks of symptoms such as abdominal pain, abdominal distension, or changes in defecation habits or stool characteristics due to dysfunction of the nervous system</w:t>
      </w:r>
      <w:r w:rsidRPr="00422C77">
        <w:rPr>
          <w:rFonts w:ascii="Book Antiqua" w:hAnsi="Book Antiqua"/>
          <w:bCs/>
          <w:iCs/>
          <w:vertAlign w:val="superscript"/>
        </w:rPr>
        <w:t>[1]</w:t>
      </w:r>
      <w:r w:rsidR="003F5FE9" w:rsidRPr="00422C77">
        <w:rPr>
          <w:rFonts w:ascii="Book Antiqua" w:hAnsi="Book Antiqua"/>
          <w:bCs/>
          <w:iCs/>
        </w:rPr>
        <w:t>.</w:t>
      </w:r>
      <w:r w:rsidR="003D3D20" w:rsidRPr="00422C77">
        <w:rPr>
          <w:rFonts w:ascii="Book Antiqua" w:hAnsi="Book Antiqua"/>
          <w:bCs/>
          <w:iCs/>
        </w:rPr>
        <w:t xml:space="preserve"> </w:t>
      </w:r>
      <w:r w:rsidRPr="00422C77">
        <w:rPr>
          <w:rFonts w:ascii="Book Antiqua" w:hAnsi="Book Antiqua"/>
          <w:bCs/>
          <w:iCs/>
        </w:rPr>
        <w:t>According to clinical characteristics, it can be divided into diarrhea</w:t>
      </w:r>
      <w:r w:rsidR="003B2B80" w:rsidRPr="00422C77">
        <w:rPr>
          <w:rFonts w:ascii="Book Antiqua" w:hAnsi="Book Antiqua"/>
          <w:bCs/>
          <w:iCs/>
        </w:rPr>
        <w:t>-</w:t>
      </w:r>
      <w:r w:rsidR="002E2FD7" w:rsidRPr="00422C77">
        <w:rPr>
          <w:rFonts w:ascii="Book Antiqua" w:hAnsi="Book Antiqua"/>
          <w:bCs/>
          <w:iCs/>
        </w:rPr>
        <w:t xml:space="preserve">predominant </w:t>
      </w:r>
      <w:r w:rsidR="003B2B80" w:rsidRPr="00422C77">
        <w:rPr>
          <w:rFonts w:ascii="Book Antiqua" w:hAnsi="Book Antiqua"/>
          <w:bCs/>
          <w:iCs/>
        </w:rPr>
        <w:t>IBS</w:t>
      </w:r>
      <w:r w:rsidRPr="00422C77">
        <w:rPr>
          <w:rFonts w:ascii="Book Antiqua" w:hAnsi="Book Antiqua"/>
          <w:bCs/>
          <w:iCs/>
        </w:rPr>
        <w:t xml:space="preserve"> </w:t>
      </w:r>
      <w:r w:rsidR="002E2FD7" w:rsidRPr="00422C77">
        <w:rPr>
          <w:rFonts w:ascii="Book Antiqua" w:hAnsi="Book Antiqua"/>
          <w:bCs/>
          <w:iCs/>
        </w:rPr>
        <w:t>(IBS-D)</w:t>
      </w:r>
      <w:r w:rsidRPr="00422C77">
        <w:rPr>
          <w:rFonts w:ascii="Book Antiqua" w:hAnsi="Book Antiqua"/>
          <w:bCs/>
          <w:iCs/>
        </w:rPr>
        <w:t xml:space="preserve">, </w:t>
      </w:r>
      <w:r w:rsidR="00D9332C" w:rsidRPr="00422C77">
        <w:rPr>
          <w:rFonts w:ascii="Book Antiqua" w:hAnsi="Book Antiqua"/>
          <w:bCs/>
          <w:iCs/>
        </w:rPr>
        <w:t>constipation-predominant</w:t>
      </w:r>
      <w:r w:rsidR="003B2B80" w:rsidRPr="00422C77">
        <w:rPr>
          <w:rFonts w:ascii="Book Antiqua" w:hAnsi="Book Antiqua"/>
          <w:bCs/>
          <w:iCs/>
        </w:rPr>
        <w:t xml:space="preserve"> IBS</w:t>
      </w:r>
      <w:r w:rsidRPr="00422C77">
        <w:rPr>
          <w:rFonts w:ascii="Book Antiqua" w:hAnsi="Book Antiqua"/>
          <w:bCs/>
          <w:iCs/>
        </w:rPr>
        <w:t xml:space="preserve"> </w:t>
      </w:r>
      <w:r w:rsidR="00D9332C" w:rsidRPr="00422C77">
        <w:rPr>
          <w:rFonts w:ascii="Book Antiqua" w:hAnsi="Book Antiqua"/>
          <w:bCs/>
          <w:iCs/>
        </w:rPr>
        <w:t>(IBS-C) or mixed</w:t>
      </w:r>
      <w:r w:rsidR="003B2B80" w:rsidRPr="00422C77">
        <w:rPr>
          <w:rFonts w:ascii="Book Antiqua" w:hAnsi="Book Antiqua"/>
          <w:bCs/>
          <w:iCs/>
        </w:rPr>
        <w:t xml:space="preserve"> IBS</w:t>
      </w:r>
      <w:r w:rsidRPr="00422C77">
        <w:rPr>
          <w:rFonts w:ascii="Book Antiqua" w:hAnsi="Book Antiqua"/>
          <w:bCs/>
          <w:iCs/>
        </w:rPr>
        <w:t xml:space="preserve"> </w:t>
      </w:r>
      <w:r w:rsidR="00D9332C" w:rsidRPr="00422C77">
        <w:rPr>
          <w:rFonts w:ascii="Book Antiqua" w:hAnsi="Book Antiqua"/>
          <w:bCs/>
          <w:iCs/>
        </w:rPr>
        <w:t>(IBS-M)</w:t>
      </w:r>
      <w:r w:rsidR="003B2B80" w:rsidRPr="00422C77">
        <w:rPr>
          <w:rFonts w:ascii="Book Antiqua" w:hAnsi="Book Antiqua"/>
          <w:bCs/>
          <w:iCs/>
        </w:rPr>
        <w:t>;</w:t>
      </w:r>
      <w:r w:rsidRPr="00422C77">
        <w:rPr>
          <w:rFonts w:ascii="Book Antiqua" w:hAnsi="Book Antiqua"/>
          <w:bCs/>
          <w:iCs/>
        </w:rPr>
        <w:t xml:space="preserve"> IBS-D is the most common. The etiology and pathogenesis of IBS remain unclear and may be related to gastrointestinal motility, visceral sensations, brain-gut regulatory abnormalities, inflammation, mental psychology and other factors</w:t>
      </w:r>
      <w:r w:rsidRPr="00422C77">
        <w:rPr>
          <w:rFonts w:ascii="Book Antiqua" w:hAnsi="Book Antiqua"/>
          <w:bCs/>
          <w:iCs/>
          <w:vertAlign w:val="superscript"/>
        </w:rPr>
        <w:t>[2]</w:t>
      </w:r>
      <w:r w:rsidR="002B00D2" w:rsidRPr="00422C77">
        <w:rPr>
          <w:rFonts w:ascii="Book Antiqua" w:hAnsi="Book Antiqua"/>
          <w:bCs/>
          <w:iCs/>
        </w:rPr>
        <w:t>. Digestion and dysfunction of the intestinal tract in IBS patients are manifested as abdominal pain, diarrhea, constipation and alternation of stool dryness and thinness. Compared with organic gastroenteropathy, IBS is more prone to cognitive bias and emotional disorders, which often lead to "abnormal" psychological behavior</w:t>
      </w:r>
      <w:r w:rsidR="003B2B80" w:rsidRPr="00422C77">
        <w:rPr>
          <w:rFonts w:ascii="Book Antiqua" w:hAnsi="Book Antiqua"/>
          <w:bCs/>
          <w:iCs/>
        </w:rPr>
        <w:t>al</w:t>
      </w:r>
      <w:r w:rsidR="002B00D2" w:rsidRPr="00422C77">
        <w:rPr>
          <w:rFonts w:ascii="Book Antiqua" w:hAnsi="Book Antiqua"/>
          <w:bCs/>
          <w:iCs/>
        </w:rPr>
        <w:t xml:space="preserve"> patterns, </w:t>
      </w:r>
      <w:r w:rsidR="003B2B80" w:rsidRPr="00422C77">
        <w:rPr>
          <w:rFonts w:ascii="Book Antiqua" w:hAnsi="Book Antiqua"/>
          <w:bCs/>
          <w:iCs/>
        </w:rPr>
        <w:t xml:space="preserve">which </w:t>
      </w:r>
      <w:r w:rsidR="002B00D2" w:rsidRPr="00422C77">
        <w:rPr>
          <w:rFonts w:ascii="Book Antiqua" w:hAnsi="Book Antiqua"/>
          <w:bCs/>
          <w:iCs/>
        </w:rPr>
        <w:t>mainly includ</w:t>
      </w:r>
      <w:r w:rsidR="003B2B80" w:rsidRPr="00422C77">
        <w:rPr>
          <w:rFonts w:ascii="Book Antiqua" w:hAnsi="Book Antiqua"/>
          <w:bCs/>
          <w:iCs/>
        </w:rPr>
        <w:t>e</w:t>
      </w:r>
      <w:r w:rsidR="002B00D2" w:rsidRPr="00422C77">
        <w:rPr>
          <w:rFonts w:ascii="Book Antiqua" w:hAnsi="Book Antiqua"/>
          <w:bCs/>
          <w:iCs/>
        </w:rPr>
        <w:t xml:space="preserve"> anxiety, depression, fear, runaway emotions, sensitivity, hypochondriasis, somatization disorders and other mental and psychological problems. These cognitive biases and negative coping styles affect the nervous system function of patients through the hypothalamus-pituitary-adrenal axis, causing increased vagus nerve excitability, stimulation of intestinal peristalsis and mucosal gland secretion</w:t>
      </w:r>
      <w:r w:rsidR="002539F3" w:rsidRPr="00422C77">
        <w:rPr>
          <w:rFonts w:ascii="Book Antiqua" w:hAnsi="Book Antiqua"/>
          <w:bCs/>
          <w:iCs/>
        </w:rPr>
        <w:t>, and gastrointestinal symptoms that often cannot</w:t>
      </w:r>
      <w:r w:rsidR="002B00D2" w:rsidRPr="00422C77">
        <w:rPr>
          <w:rFonts w:ascii="Book Antiqua" w:hAnsi="Book Antiqua"/>
          <w:bCs/>
          <w:iCs/>
        </w:rPr>
        <w:t xml:space="preserve"> immediately relieved</w:t>
      </w:r>
      <w:r w:rsidRPr="00422C77">
        <w:rPr>
          <w:rFonts w:ascii="Book Antiqua" w:hAnsi="Book Antiqua"/>
          <w:bCs/>
          <w:iCs/>
          <w:vertAlign w:val="superscript"/>
        </w:rPr>
        <w:t>[3]</w:t>
      </w:r>
      <w:r w:rsidRPr="00422C77">
        <w:rPr>
          <w:rFonts w:ascii="Book Antiqua" w:hAnsi="Book Antiqua"/>
          <w:bCs/>
          <w:iCs/>
        </w:rPr>
        <w:t xml:space="preserve">. Therefore, it is very important to correct patients' cognitive biases and coping styles for the fundamental treatment of these diseases. At present, the treatment of IBS is mainly limited to symptomatic treatment, including adjustments to diet structure, psychological and behavioral treatment, </w:t>
      </w:r>
      <w:r w:rsidR="000F4839" w:rsidRPr="00422C77">
        <w:rPr>
          <w:rFonts w:ascii="Book Antiqua" w:hAnsi="Book Antiqua"/>
          <w:bCs/>
          <w:iCs/>
        </w:rPr>
        <w:t xml:space="preserve">and </w:t>
      </w:r>
      <w:r w:rsidRPr="00422C77">
        <w:rPr>
          <w:rFonts w:ascii="Book Antiqua" w:hAnsi="Book Antiqua"/>
          <w:bCs/>
          <w:iCs/>
        </w:rPr>
        <w:t>simple drug treatment, and the effect has not been ideal. In recent years, cognitive behavioral therapy (CBT) has become an important modality of IBS treatment</w:t>
      </w:r>
      <w:r w:rsidRPr="00422C77">
        <w:rPr>
          <w:rFonts w:ascii="Book Antiqua" w:hAnsi="Book Antiqua"/>
          <w:bCs/>
          <w:iCs/>
          <w:vertAlign w:val="superscript"/>
        </w:rPr>
        <w:t>[4]</w:t>
      </w:r>
      <w:r w:rsidRPr="00422C77">
        <w:rPr>
          <w:rFonts w:ascii="Book Antiqua" w:hAnsi="Book Antiqua"/>
          <w:bCs/>
          <w:iCs/>
        </w:rPr>
        <w:t xml:space="preserve">. </w:t>
      </w:r>
      <w:r w:rsidR="00A72E1F" w:rsidRPr="00422C77">
        <w:rPr>
          <w:rFonts w:ascii="Book Antiqua" w:hAnsi="Book Antiqua"/>
          <w:bCs/>
          <w:iCs/>
        </w:rPr>
        <w:t>Cognitive behavioral therapy is a structured, short-term and cognitive approach to psychotherapy. It is considered to be an important component of IBS patients with moderate to severe disease or unresponsive to initial drug therapy and comorbid psychological factors.</w:t>
      </w:r>
      <w:r w:rsidR="003D3D20" w:rsidRPr="00422C77">
        <w:rPr>
          <w:rFonts w:ascii="Book Antiqua" w:hAnsi="Book Antiqua"/>
          <w:bCs/>
          <w:iCs/>
        </w:rPr>
        <w:t xml:space="preserve"> </w:t>
      </w:r>
      <w:r w:rsidRPr="00422C77">
        <w:rPr>
          <w:rFonts w:ascii="Book Antiqua" w:hAnsi="Book Antiqua"/>
          <w:bCs/>
          <w:iCs/>
        </w:rPr>
        <w:t xml:space="preserve">The application of </w:t>
      </w:r>
      <w:r w:rsidRPr="00422C77">
        <w:rPr>
          <w:rFonts w:ascii="Book Antiqua" w:hAnsi="Book Antiqua"/>
          <w:bCs/>
          <w:iCs/>
        </w:rPr>
        <w:lastRenderedPageBreak/>
        <w:t>exercise therapy in the treatment of chronic diseases has gradually attracted the attention of researchers. Aerobic exercise with moderate intensity and an appropriate duration has a positive effect on body and mind regulation</w:t>
      </w:r>
      <w:r w:rsidRPr="00422C77">
        <w:rPr>
          <w:rFonts w:ascii="Book Antiqua" w:hAnsi="Book Antiqua"/>
          <w:bCs/>
          <w:iCs/>
          <w:vertAlign w:val="superscript"/>
        </w:rPr>
        <w:t>[5]</w:t>
      </w:r>
      <w:r w:rsidRPr="00422C77">
        <w:rPr>
          <w:rFonts w:ascii="Book Antiqua" w:hAnsi="Book Antiqua"/>
          <w:bCs/>
          <w:iCs/>
        </w:rPr>
        <w:t xml:space="preserve">. Based on these findings, this study used Baduanjin health qigong as an auxiliary therapy </w:t>
      </w:r>
      <w:r w:rsidR="000F4839" w:rsidRPr="00422C77">
        <w:rPr>
          <w:rFonts w:ascii="Book Antiqua" w:hAnsi="Book Antiqua"/>
          <w:bCs/>
          <w:iCs/>
        </w:rPr>
        <w:t>supplementing</w:t>
      </w:r>
      <w:r w:rsidRPr="00422C77">
        <w:rPr>
          <w:rFonts w:ascii="Book Antiqua" w:hAnsi="Book Antiqua"/>
          <w:bCs/>
          <w:iCs/>
        </w:rPr>
        <w:t xml:space="preserve"> CBT therapy and carried out 24 wk of the combined intervention with IBS</w:t>
      </w:r>
      <w:r w:rsidR="000F4839" w:rsidRPr="00422C77">
        <w:rPr>
          <w:rFonts w:ascii="Book Antiqua" w:hAnsi="Book Antiqua"/>
          <w:bCs/>
          <w:iCs/>
        </w:rPr>
        <w:t>-D</w:t>
      </w:r>
      <w:r w:rsidRPr="00422C77">
        <w:rPr>
          <w:rFonts w:ascii="Book Antiqua" w:hAnsi="Book Antiqua"/>
          <w:bCs/>
          <w:iCs/>
        </w:rPr>
        <w:t xml:space="preserve"> patients, observed the intervention effects on </w:t>
      </w:r>
      <w:r w:rsidR="000F4839" w:rsidRPr="00422C77">
        <w:rPr>
          <w:rFonts w:ascii="Book Antiqua" w:hAnsi="Book Antiqua"/>
          <w:bCs/>
          <w:iCs/>
        </w:rPr>
        <w:t xml:space="preserve">the </w:t>
      </w:r>
      <w:r w:rsidRPr="00422C77">
        <w:rPr>
          <w:rFonts w:ascii="Book Antiqua" w:hAnsi="Book Antiqua"/>
          <w:bCs/>
          <w:iCs/>
        </w:rPr>
        <w:t>cognitive bias and coping styles of IBS</w:t>
      </w:r>
      <w:r w:rsidR="000F4839" w:rsidRPr="00422C77">
        <w:rPr>
          <w:rFonts w:ascii="Book Antiqua" w:hAnsi="Book Antiqua"/>
          <w:bCs/>
          <w:iCs/>
        </w:rPr>
        <w:t>-D</w:t>
      </w:r>
      <w:r w:rsidRPr="00422C77">
        <w:rPr>
          <w:rFonts w:ascii="Book Antiqua" w:hAnsi="Book Antiqua"/>
          <w:bCs/>
          <w:iCs/>
        </w:rPr>
        <w:t xml:space="preserve"> patients, and discussed the application value of </w:t>
      </w:r>
      <w:r w:rsidR="00D9529E" w:rsidRPr="00422C77">
        <w:rPr>
          <w:rFonts w:ascii="Book Antiqua" w:hAnsi="Book Antiqua"/>
          <w:bCs/>
          <w:iCs/>
        </w:rPr>
        <w:t xml:space="preserve">an intervention of </w:t>
      </w:r>
      <w:r w:rsidRPr="00422C77">
        <w:rPr>
          <w:rFonts w:ascii="Book Antiqua" w:hAnsi="Book Antiqua"/>
          <w:bCs/>
          <w:iCs/>
        </w:rPr>
        <w:t xml:space="preserve">CBT combined with exercise </w:t>
      </w:r>
      <w:r w:rsidR="000F4839" w:rsidRPr="00422C77">
        <w:rPr>
          <w:rFonts w:ascii="Book Antiqua" w:hAnsi="Book Antiqua"/>
          <w:bCs/>
          <w:iCs/>
        </w:rPr>
        <w:t>(CBT+E)</w:t>
      </w:r>
      <w:r w:rsidRPr="00422C77">
        <w:rPr>
          <w:rFonts w:ascii="Book Antiqua" w:hAnsi="Book Antiqua"/>
          <w:bCs/>
          <w:iCs/>
        </w:rPr>
        <w:t xml:space="preserve"> in the prevention and treatment of </w:t>
      </w:r>
      <w:r w:rsidR="000F4839" w:rsidRPr="00422C77">
        <w:rPr>
          <w:rFonts w:ascii="Book Antiqua" w:hAnsi="Book Antiqua"/>
          <w:bCs/>
          <w:iCs/>
        </w:rPr>
        <w:t>IBS</w:t>
      </w:r>
      <w:r w:rsidRPr="00422C77">
        <w:rPr>
          <w:rFonts w:ascii="Book Antiqua" w:hAnsi="Book Antiqua"/>
          <w:bCs/>
          <w:iCs/>
        </w:rPr>
        <w:t>.</w:t>
      </w:r>
    </w:p>
    <w:p w14:paraId="5B47FC24" w14:textId="77777777" w:rsidR="008E6C34" w:rsidRPr="00422C77" w:rsidRDefault="008E6C34" w:rsidP="007064A5">
      <w:pPr>
        <w:pStyle w:val="HTML"/>
        <w:suppressAutoHyphens/>
        <w:snapToGrid w:val="0"/>
        <w:spacing w:line="360" w:lineRule="auto"/>
        <w:jc w:val="both"/>
        <w:rPr>
          <w:rFonts w:ascii="Book Antiqua" w:hAnsi="Book Antiqua"/>
          <w:bCs/>
          <w:iCs/>
        </w:rPr>
      </w:pPr>
    </w:p>
    <w:p w14:paraId="1FAF5DE7" w14:textId="77777777" w:rsidR="00261CFD" w:rsidRPr="00422C77" w:rsidRDefault="0053506D" w:rsidP="007064A5">
      <w:pPr>
        <w:pStyle w:val="a3"/>
        <w:snapToGrid w:val="0"/>
        <w:spacing w:before="0" w:beforeAutospacing="0" w:after="0" w:afterAutospacing="0" w:line="360" w:lineRule="auto"/>
        <w:jc w:val="both"/>
        <w:outlineLvl w:val="0"/>
        <w:rPr>
          <w:rFonts w:ascii="Book Antiqua" w:hAnsi="Book Antiqua"/>
          <w:b/>
          <w:bCs/>
        </w:rPr>
      </w:pPr>
      <w:r w:rsidRPr="00422C77">
        <w:rPr>
          <w:rFonts w:ascii="Book Antiqua" w:hAnsi="Book Antiqua"/>
          <w:b/>
          <w:bCs/>
        </w:rPr>
        <w:t>MATERIALS AND METHODS</w:t>
      </w:r>
    </w:p>
    <w:p w14:paraId="25B22ACE" w14:textId="1BACBF07" w:rsidR="00A57207" w:rsidRPr="00422C77" w:rsidRDefault="0053506D" w:rsidP="007064A5">
      <w:pPr>
        <w:pStyle w:val="HTML"/>
        <w:suppressAutoHyphens/>
        <w:snapToGrid w:val="0"/>
        <w:spacing w:line="360" w:lineRule="auto"/>
        <w:jc w:val="both"/>
        <w:rPr>
          <w:rFonts w:ascii="Book Antiqua" w:eastAsia="微软雅黑" w:hAnsi="Book Antiqua"/>
          <w:b/>
          <w:i/>
          <w:iCs/>
        </w:rPr>
      </w:pPr>
      <w:r w:rsidRPr="00422C77">
        <w:rPr>
          <w:rFonts w:ascii="Book Antiqua" w:eastAsia="微软雅黑" w:hAnsi="Book Antiqua"/>
          <w:b/>
          <w:i/>
          <w:iCs/>
        </w:rPr>
        <w:t>Research subjects</w:t>
      </w:r>
    </w:p>
    <w:p w14:paraId="3F20EA0B" w14:textId="44097486" w:rsidR="002D68D7" w:rsidRPr="00422C77" w:rsidRDefault="0053506D" w:rsidP="007064A5">
      <w:pPr>
        <w:pStyle w:val="HTML"/>
        <w:suppressAutoHyphens/>
        <w:snapToGrid w:val="0"/>
        <w:spacing w:line="360" w:lineRule="auto"/>
        <w:jc w:val="both"/>
        <w:rPr>
          <w:rFonts w:ascii="Book Antiqua" w:hAnsi="Book Antiqua"/>
        </w:rPr>
      </w:pPr>
      <w:r w:rsidRPr="00422C77">
        <w:rPr>
          <w:rFonts w:ascii="Book Antiqua" w:hAnsi="Book Antiqua"/>
        </w:rPr>
        <w:t xml:space="preserve">Sixty patients with </w:t>
      </w:r>
      <w:r w:rsidR="000F4839" w:rsidRPr="00422C77">
        <w:rPr>
          <w:rFonts w:ascii="Book Antiqua" w:hAnsi="Book Antiqua"/>
        </w:rPr>
        <w:t>IBS-D</w:t>
      </w:r>
      <w:r w:rsidRPr="00422C77">
        <w:rPr>
          <w:rFonts w:ascii="Book Antiqua" w:hAnsi="Book Antiqua"/>
        </w:rPr>
        <w:t xml:space="preserve"> were selected from January to October 2018 </w:t>
      </w:r>
      <w:r w:rsidR="009827DB" w:rsidRPr="00422C77">
        <w:rPr>
          <w:rFonts w:ascii="Book Antiqua" w:hAnsi="Book Antiqua"/>
        </w:rPr>
        <w:t>from</w:t>
      </w:r>
      <w:r w:rsidRPr="00422C77">
        <w:rPr>
          <w:rFonts w:ascii="Book Antiqua" w:hAnsi="Book Antiqua"/>
        </w:rPr>
        <w:t xml:space="preserve"> the Digestive Department of the Fourth People's Hospital of Shenyang City, Liaoning Province, and 30 healthy subjects were recruited as controls.</w:t>
      </w:r>
      <w:r w:rsidR="009827DB" w:rsidRPr="00422C77">
        <w:rPr>
          <w:rFonts w:ascii="Book Antiqua" w:hAnsi="Book Antiqua"/>
        </w:rPr>
        <w:t xml:space="preserve"> The </w:t>
      </w:r>
      <w:r w:rsidR="002539F3" w:rsidRPr="00422C77">
        <w:rPr>
          <w:rFonts w:ascii="Book Antiqua" w:hAnsi="Book Antiqua"/>
        </w:rPr>
        <w:t>sixty IBS-D patients</w:t>
      </w:r>
      <w:r w:rsidR="001379C3" w:rsidRPr="00422C77">
        <w:rPr>
          <w:rFonts w:ascii="Book Antiqua" w:hAnsi="Book Antiqua"/>
        </w:rPr>
        <w:t xml:space="preserve"> </w:t>
      </w:r>
      <w:r w:rsidR="009827DB" w:rsidRPr="00422C77">
        <w:rPr>
          <w:rFonts w:ascii="Book Antiqua" w:hAnsi="Book Antiqua"/>
        </w:rPr>
        <w:t>were a</w:t>
      </w:r>
      <w:r w:rsidRPr="00422C77">
        <w:rPr>
          <w:rFonts w:ascii="Book Antiqua" w:hAnsi="Book Antiqua"/>
        </w:rPr>
        <w:t>ged 30-40 years old</w:t>
      </w:r>
      <w:r w:rsidR="009827DB" w:rsidRPr="00422C77">
        <w:rPr>
          <w:rFonts w:ascii="Book Antiqua" w:hAnsi="Book Antiqua"/>
        </w:rPr>
        <w:t xml:space="preserve"> and </w:t>
      </w:r>
      <w:r w:rsidR="00894442" w:rsidRPr="00422C77">
        <w:rPr>
          <w:rFonts w:ascii="Book Antiqua" w:hAnsi="Book Antiqua"/>
        </w:rPr>
        <w:t xml:space="preserve">were </w:t>
      </w:r>
      <w:r w:rsidRPr="00422C77">
        <w:rPr>
          <w:rFonts w:ascii="Book Antiqua" w:hAnsi="Book Antiqua"/>
        </w:rPr>
        <w:t xml:space="preserve">divided into </w:t>
      </w:r>
      <w:r w:rsidR="009827DB" w:rsidRPr="00422C77">
        <w:rPr>
          <w:rFonts w:ascii="Book Antiqua" w:hAnsi="Book Antiqua"/>
        </w:rPr>
        <w:t xml:space="preserve">an </w:t>
      </w:r>
      <w:r w:rsidRPr="00422C77">
        <w:rPr>
          <w:rFonts w:ascii="Book Antiqua" w:hAnsi="Book Antiqua"/>
        </w:rPr>
        <w:t xml:space="preserve">experimental group (CBT+E) and </w:t>
      </w:r>
      <w:r w:rsidR="009827DB" w:rsidRPr="00422C77">
        <w:rPr>
          <w:rFonts w:ascii="Book Antiqua" w:hAnsi="Book Antiqua"/>
        </w:rPr>
        <w:t xml:space="preserve">a </w:t>
      </w:r>
      <w:r w:rsidRPr="00422C77">
        <w:rPr>
          <w:rFonts w:ascii="Book Antiqua" w:hAnsi="Book Antiqua"/>
        </w:rPr>
        <w:t>control group, with 30 people in each group.</w:t>
      </w:r>
      <w:r w:rsidR="001379C3" w:rsidRPr="00422C77">
        <w:rPr>
          <w:rFonts w:ascii="Book Antiqua" w:hAnsi="Book Antiqua"/>
        </w:rPr>
        <w:t xml:space="preserve"> </w:t>
      </w:r>
      <w:r w:rsidR="009827DB" w:rsidRPr="00422C77">
        <w:rPr>
          <w:rFonts w:ascii="Book Antiqua" w:hAnsi="Book Antiqua"/>
        </w:rPr>
        <w:t>The i</w:t>
      </w:r>
      <w:r w:rsidRPr="00422C77">
        <w:rPr>
          <w:rFonts w:ascii="Book Antiqua" w:hAnsi="Book Antiqua"/>
        </w:rPr>
        <w:t>nclusion criteria</w:t>
      </w:r>
      <w:r w:rsidR="009827DB" w:rsidRPr="00422C77">
        <w:rPr>
          <w:rFonts w:ascii="Book Antiqua" w:hAnsi="Book Antiqua"/>
        </w:rPr>
        <w:t xml:space="preserve"> were as follows</w:t>
      </w:r>
      <w:r w:rsidRPr="00422C77">
        <w:rPr>
          <w:rFonts w:ascii="Book Antiqua" w:hAnsi="Book Antiqua"/>
        </w:rPr>
        <w:t>:</w:t>
      </w:r>
      <w:r w:rsidR="009827DB" w:rsidRPr="00422C77">
        <w:rPr>
          <w:rFonts w:ascii="Book Antiqua" w:hAnsi="Book Antiqua"/>
        </w:rPr>
        <w:t xml:space="preserve"> </w:t>
      </w:r>
      <w:r w:rsidR="001379C3" w:rsidRPr="00422C77">
        <w:rPr>
          <w:rFonts w:ascii="Book Antiqua" w:hAnsi="Book Antiqua"/>
        </w:rPr>
        <w:t xml:space="preserve">(1) </w:t>
      </w:r>
      <w:r w:rsidR="00153368" w:rsidRPr="00422C77">
        <w:rPr>
          <w:rFonts w:ascii="Book Antiqua" w:hAnsi="Book Antiqua"/>
        </w:rPr>
        <w:t>compliance</w:t>
      </w:r>
      <w:r w:rsidR="009827DB" w:rsidRPr="00422C77">
        <w:rPr>
          <w:rFonts w:ascii="Book Antiqua" w:hAnsi="Book Antiqua"/>
        </w:rPr>
        <w:t xml:space="preserve"> </w:t>
      </w:r>
      <w:r w:rsidRPr="00422C77">
        <w:rPr>
          <w:rFonts w:ascii="Book Antiqua" w:hAnsi="Book Antiqua"/>
        </w:rPr>
        <w:t xml:space="preserve">with </w:t>
      </w:r>
      <w:r w:rsidR="009827DB" w:rsidRPr="00422C77">
        <w:rPr>
          <w:rFonts w:ascii="Book Antiqua" w:hAnsi="Book Antiqua"/>
        </w:rPr>
        <w:t xml:space="preserve">the </w:t>
      </w:r>
      <w:r w:rsidRPr="00422C77">
        <w:rPr>
          <w:rFonts w:ascii="Book Antiqua" w:hAnsi="Book Antiqua"/>
        </w:rPr>
        <w:t>IBS-D Rome III diagnostic criteria published by the American Gastroenterology Academic Year 2006</w:t>
      </w:r>
      <w:r w:rsidRPr="00422C77">
        <w:rPr>
          <w:rFonts w:ascii="Book Antiqua" w:hAnsi="Book Antiqua"/>
          <w:vertAlign w:val="superscript"/>
        </w:rPr>
        <w:t>[6]</w:t>
      </w:r>
      <w:r w:rsidRPr="00422C77">
        <w:rPr>
          <w:rFonts w:ascii="Book Antiqua" w:hAnsi="Book Antiqua"/>
        </w:rPr>
        <w:t>;</w:t>
      </w:r>
      <w:r w:rsidR="009827DB" w:rsidRPr="00422C77">
        <w:rPr>
          <w:rFonts w:ascii="Book Antiqua" w:hAnsi="Book Antiqua"/>
        </w:rPr>
        <w:t xml:space="preserve"> </w:t>
      </w:r>
      <w:r w:rsidR="001379C3" w:rsidRPr="00422C77">
        <w:rPr>
          <w:rFonts w:ascii="Book Antiqua" w:hAnsi="Book Antiqua"/>
        </w:rPr>
        <w:t xml:space="preserve">(2) </w:t>
      </w:r>
      <w:r w:rsidRPr="00422C77">
        <w:rPr>
          <w:rFonts w:ascii="Book Antiqua" w:hAnsi="Book Antiqua"/>
        </w:rPr>
        <w:t xml:space="preserve">no restriction on sex, </w:t>
      </w:r>
      <w:r w:rsidR="00153368" w:rsidRPr="00422C77">
        <w:rPr>
          <w:rFonts w:ascii="Book Antiqua" w:hAnsi="Book Antiqua"/>
        </w:rPr>
        <w:t>with patient age ranging from</w:t>
      </w:r>
      <w:r w:rsidR="009827DB" w:rsidRPr="00422C77">
        <w:rPr>
          <w:rFonts w:ascii="Book Antiqua" w:hAnsi="Book Antiqua"/>
        </w:rPr>
        <w:t xml:space="preserve"> </w:t>
      </w:r>
      <w:r w:rsidRPr="00422C77">
        <w:rPr>
          <w:rFonts w:ascii="Book Antiqua" w:hAnsi="Book Antiqua"/>
        </w:rPr>
        <w:t>30</w:t>
      </w:r>
      <w:r w:rsidR="00153368" w:rsidRPr="00422C77">
        <w:rPr>
          <w:rFonts w:ascii="Book Antiqua" w:hAnsi="Book Antiqua"/>
        </w:rPr>
        <w:t xml:space="preserve"> to </w:t>
      </w:r>
      <w:r w:rsidRPr="00422C77">
        <w:rPr>
          <w:rFonts w:ascii="Book Antiqua" w:hAnsi="Book Antiqua"/>
        </w:rPr>
        <w:t>40 years old</w:t>
      </w:r>
      <w:r w:rsidR="00153368" w:rsidRPr="00422C77">
        <w:rPr>
          <w:rFonts w:ascii="Book Antiqua" w:hAnsi="Book Antiqua"/>
        </w:rPr>
        <w:t>;</w:t>
      </w:r>
      <w:r w:rsidR="009827DB" w:rsidRPr="00422C77">
        <w:rPr>
          <w:rFonts w:ascii="Book Antiqua" w:hAnsi="Book Antiqua"/>
        </w:rPr>
        <w:t xml:space="preserve"> </w:t>
      </w:r>
      <w:r w:rsidR="001379C3" w:rsidRPr="00422C77">
        <w:rPr>
          <w:rFonts w:ascii="Book Antiqua" w:hAnsi="Book Antiqua"/>
        </w:rPr>
        <w:t xml:space="preserve">(3) </w:t>
      </w:r>
      <w:r w:rsidRPr="00422C77">
        <w:rPr>
          <w:rFonts w:ascii="Book Antiqua" w:hAnsi="Book Antiqua"/>
        </w:rPr>
        <w:t>illness</w:t>
      </w:r>
      <w:r w:rsidR="007835F3" w:rsidRPr="00422C77">
        <w:rPr>
          <w:rFonts w:ascii="Book Antiqua" w:hAnsi="Book Antiqua"/>
        </w:rPr>
        <w:t xml:space="preserve"> </w:t>
      </w:r>
      <w:r w:rsidR="00153368" w:rsidRPr="00422C77">
        <w:rPr>
          <w:rFonts w:ascii="Book Antiqua" w:hAnsi="Book Antiqua"/>
        </w:rPr>
        <w:t>lasting</w:t>
      </w:r>
      <w:r w:rsidRPr="00422C77">
        <w:rPr>
          <w:rFonts w:ascii="Book Antiqua" w:hAnsi="Book Antiqua"/>
        </w:rPr>
        <w:t xml:space="preserve"> for 6-24 wk</w:t>
      </w:r>
      <w:r w:rsidR="00153368" w:rsidRPr="00422C77">
        <w:rPr>
          <w:rFonts w:ascii="Book Antiqua" w:hAnsi="Book Antiqua"/>
        </w:rPr>
        <w:t>;</w:t>
      </w:r>
      <w:r w:rsidR="009827DB" w:rsidRPr="00422C77">
        <w:rPr>
          <w:rFonts w:ascii="Book Antiqua" w:hAnsi="Book Antiqua"/>
        </w:rPr>
        <w:t xml:space="preserve"> </w:t>
      </w:r>
      <w:r w:rsidR="001379C3" w:rsidRPr="00422C77">
        <w:rPr>
          <w:rFonts w:ascii="Book Antiqua" w:hAnsi="Book Antiqua"/>
        </w:rPr>
        <w:t xml:space="preserve">(4) </w:t>
      </w:r>
      <w:r w:rsidR="00521699" w:rsidRPr="00422C77">
        <w:rPr>
          <w:rFonts w:ascii="Book Antiqua" w:hAnsi="Book Antiqua"/>
        </w:rPr>
        <w:t xml:space="preserve">no </w:t>
      </w:r>
      <w:r w:rsidRPr="00422C77">
        <w:rPr>
          <w:rFonts w:ascii="Book Antiqua" w:hAnsi="Book Antiqua"/>
        </w:rPr>
        <w:t xml:space="preserve">organic diseases </w:t>
      </w:r>
      <w:r w:rsidR="00521699" w:rsidRPr="00422C77">
        <w:rPr>
          <w:rFonts w:ascii="Book Antiqua" w:hAnsi="Book Antiqua"/>
        </w:rPr>
        <w:t xml:space="preserve">identified </w:t>
      </w:r>
      <w:r w:rsidRPr="00422C77">
        <w:rPr>
          <w:rFonts w:ascii="Book Antiqua" w:hAnsi="Book Antiqua"/>
        </w:rPr>
        <w:t>through endoscopy,</w:t>
      </w:r>
      <w:r w:rsidR="009827DB" w:rsidRPr="00422C77">
        <w:rPr>
          <w:rFonts w:ascii="Book Antiqua" w:hAnsi="Book Antiqua"/>
        </w:rPr>
        <w:t xml:space="preserve"> </w:t>
      </w:r>
      <w:r w:rsidRPr="00422C77">
        <w:rPr>
          <w:rFonts w:ascii="Book Antiqua" w:hAnsi="Book Antiqua"/>
        </w:rPr>
        <w:t>X-ray,</w:t>
      </w:r>
      <w:r w:rsidR="009827DB" w:rsidRPr="00422C77">
        <w:rPr>
          <w:rFonts w:ascii="Book Antiqua" w:hAnsi="Book Antiqua"/>
        </w:rPr>
        <w:t xml:space="preserve"> </w:t>
      </w:r>
      <w:r w:rsidRPr="00422C77">
        <w:rPr>
          <w:rFonts w:ascii="Book Antiqua" w:hAnsi="Book Antiqua"/>
        </w:rPr>
        <w:t xml:space="preserve">B-ultrasound </w:t>
      </w:r>
      <w:r w:rsidR="00153368" w:rsidRPr="00422C77">
        <w:rPr>
          <w:rFonts w:ascii="Book Antiqua" w:hAnsi="Book Antiqua"/>
        </w:rPr>
        <w:t>or</w:t>
      </w:r>
      <w:r w:rsidRPr="00422C77">
        <w:rPr>
          <w:rFonts w:ascii="Book Antiqua" w:hAnsi="Book Antiqua"/>
        </w:rPr>
        <w:t xml:space="preserve"> laboratory examination</w:t>
      </w:r>
      <w:r w:rsidR="00153368" w:rsidRPr="00422C77">
        <w:rPr>
          <w:rFonts w:ascii="Book Antiqua" w:hAnsi="Book Antiqua"/>
        </w:rPr>
        <w:t>; and</w:t>
      </w:r>
      <w:r w:rsidR="009827DB" w:rsidRPr="00422C77">
        <w:rPr>
          <w:rFonts w:ascii="Book Antiqua" w:hAnsi="Book Antiqua"/>
        </w:rPr>
        <w:t xml:space="preserve"> </w:t>
      </w:r>
      <w:r w:rsidR="001379C3" w:rsidRPr="00422C77">
        <w:rPr>
          <w:rFonts w:ascii="Book Antiqua" w:hAnsi="Book Antiqua"/>
        </w:rPr>
        <w:t xml:space="preserve">(5) </w:t>
      </w:r>
      <w:r w:rsidR="00153368" w:rsidRPr="00422C77">
        <w:rPr>
          <w:rFonts w:ascii="Book Antiqua" w:hAnsi="Book Antiqua"/>
        </w:rPr>
        <w:t>n</w:t>
      </w:r>
      <w:r w:rsidRPr="00422C77">
        <w:rPr>
          <w:rFonts w:ascii="Book Antiqua" w:hAnsi="Book Antiqua"/>
        </w:rPr>
        <w:t>ormal blood examination</w:t>
      </w:r>
      <w:r w:rsidR="00521699" w:rsidRPr="00422C77">
        <w:rPr>
          <w:rFonts w:ascii="Book Antiqua" w:hAnsi="Book Antiqua"/>
        </w:rPr>
        <w:t xml:space="preserve"> and</w:t>
      </w:r>
      <w:r w:rsidRPr="00422C77">
        <w:rPr>
          <w:rFonts w:ascii="Book Antiqua" w:hAnsi="Book Antiqua"/>
        </w:rPr>
        <w:t xml:space="preserve"> normal heart, liver and kidney </w:t>
      </w:r>
      <w:r w:rsidR="009827DB" w:rsidRPr="00422C77">
        <w:rPr>
          <w:rFonts w:ascii="Book Antiqua" w:hAnsi="Book Antiqua"/>
        </w:rPr>
        <w:t>function.</w:t>
      </w:r>
      <w:r w:rsidR="001379C3" w:rsidRPr="00422C77">
        <w:rPr>
          <w:rFonts w:ascii="Book Antiqua" w:hAnsi="Book Antiqua"/>
        </w:rPr>
        <w:t xml:space="preserve"> </w:t>
      </w:r>
      <w:r w:rsidR="009827DB" w:rsidRPr="00422C77">
        <w:rPr>
          <w:rFonts w:ascii="Book Antiqua" w:hAnsi="Book Antiqua"/>
        </w:rPr>
        <w:t>The e</w:t>
      </w:r>
      <w:r w:rsidRPr="00422C77">
        <w:rPr>
          <w:rFonts w:ascii="Book Antiqua" w:hAnsi="Book Antiqua"/>
        </w:rPr>
        <w:t>xclusion criteria</w:t>
      </w:r>
      <w:r w:rsidR="009827DB" w:rsidRPr="00422C77">
        <w:rPr>
          <w:rFonts w:ascii="Book Antiqua" w:hAnsi="Book Antiqua"/>
        </w:rPr>
        <w:t xml:space="preserve"> included the following</w:t>
      </w:r>
      <w:r w:rsidRPr="00422C77">
        <w:rPr>
          <w:rFonts w:ascii="Book Antiqua" w:hAnsi="Book Antiqua"/>
        </w:rPr>
        <w:t>:</w:t>
      </w:r>
      <w:r w:rsidR="009827DB" w:rsidRPr="00422C77">
        <w:rPr>
          <w:rFonts w:ascii="Book Antiqua" w:hAnsi="Book Antiqua"/>
        </w:rPr>
        <w:t xml:space="preserve"> </w:t>
      </w:r>
      <w:r w:rsidR="001379C3" w:rsidRPr="00422C77">
        <w:rPr>
          <w:rFonts w:ascii="Book Antiqua" w:hAnsi="Book Antiqua"/>
        </w:rPr>
        <w:t xml:space="preserve">(1) </w:t>
      </w:r>
      <w:r w:rsidRPr="00422C77">
        <w:rPr>
          <w:rFonts w:ascii="Book Antiqua" w:hAnsi="Book Antiqua"/>
        </w:rPr>
        <w:t xml:space="preserve">inflammatory bowel disease or other organic diseases that </w:t>
      </w:r>
      <w:r w:rsidR="009827DB" w:rsidRPr="00422C77">
        <w:rPr>
          <w:rFonts w:ascii="Book Antiqua" w:hAnsi="Book Antiqua"/>
        </w:rPr>
        <w:t xml:space="preserve">would </w:t>
      </w:r>
      <w:r w:rsidRPr="00422C77">
        <w:rPr>
          <w:rFonts w:ascii="Book Antiqua" w:hAnsi="Book Antiqua"/>
        </w:rPr>
        <w:t xml:space="preserve">affect the evaluation of </w:t>
      </w:r>
      <w:r w:rsidR="00153368" w:rsidRPr="00422C77">
        <w:rPr>
          <w:rFonts w:ascii="Book Antiqua" w:hAnsi="Book Antiqua"/>
        </w:rPr>
        <w:t>patient</w:t>
      </w:r>
      <w:r w:rsidRPr="00422C77">
        <w:rPr>
          <w:rFonts w:ascii="Book Antiqua" w:hAnsi="Book Antiqua"/>
        </w:rPr>
        <w:t xml:space="preserve"> symptoms;</w:t>
      </w:r>
      <w:r w:rsidR="009827DB" w:rsidRPr="00422C77">
        <w:rPr>
          <w:rFonts w:ascii="Book Antiqua" w:hAnsi="Book Antiqua"/>
        </w:rPr>
        <w:t xml:space="preserve"> </w:t>
      </w:r>
      <w:r w:rsidR="001379C3" w:rsidRPr="00422C77">
        <w:rPr>
          <w:rFonts w:ascii="Book Antiqua" w:hAnsi="Book Antiqua"/>
        </w:rPr>
        <w:t>(2)</w:t>
      </w:r>
      <w:r w:rsidR="001379C3" w:rsidRPr="00422C77">
        <w:rPr>
          <w:rFonts w:ascii="Book Antiqua" w:hAnsi="Book Antiqua" w:cs="Times New Roman"/>
        </w:rPr>
        <w:t xml:space="preserve"> </w:t>
      </w:r>
      <w:r w:rsidR="009827DB" w:rsidRPr="00422C77">
        <w:rPr>
          <w:rFonts w:ascii="Book Antiqua" w:hAnsi="Book Antiqua"/>
        </w:rPr>
        <w:t>s</w:t>
      </w:r>
      <w:r w:rsidRPr="00422C77">
        <w:rPr>
          <w:rFonts w:ascii="Book Antiqua" w:hAnsi="Book Antiqua"/>
        </w:rPr>
        <w:t xml:space="preserve">evere psychological diseases such as schizophrenia, </w:t>
      </w:r>
      <w:r w:rsidR="009827DB" w:rsidRPr="00422C77">
        <w:rPr>
          <w:rFonts w:ascii="Book Antiqua" w:hAnsi="Book Antiqua"/>
        </w:rPr>
        <w:t xml:space="preserve">bipolar </w:t>
      </w:r>
      <w:r w:rsidRPr="00422C77">
        <w:rPr>
          <w:rFonts w:ascii="Book Antiqua" w:hAnsi="Book Antiqua"/>
        </w:rPr>
        <w:t>affective disorder and suicidal tendency</w:t>
      </w:r>
      <w:r w:rsidRPr="00422C77">
        <w:rPr>
          <w:rFonts w:ascii="Book Antiqua" w:hAnsi="Book Antiqua"/>
          <w:vertAlign w:val="superscript"/>
        </w:rPr>
        <w:t>[7]</w:t>
      </w:r>
      <w:r w:rsidRPr="00422C77">
        <w:rPr>
          <w:rFonts w:ascii="Book Antiqua" w:hAnsi="Book Antiqua"/>
        </w:rPr>
        <w:t>;</w:t>
      </w:r>
      <w:r w:rsidR="009827DB" w:rsidRPr="00422C77">
        <w:rPr>
          <w:rFonts w:ascii="Book Antiqua" w:hAnsi="Book Antiqua"/>
        </w:rPr>
        <w:t xml:space="preserve"> </w:t>
      </w:r>
      <w:r w:rsidR="001379C3" w:rsidRPr="00422C77">
        <w:rPr>
          <w:rFonts w:ascii="Book Antiqua" w:hAnsi="Book Antiqua"/>
        </w:rPr>
        <w:t xml:space="preserve">(3) </w:t>
      </w:r>
      <w:r w:rsidRPr="00422C77">
        <w:rPr>
          <w:rFonts w:ascii="Book Antiqua" w:hAnsi="Book Antiqua"/>
        </w:rPr>
        <w:t>psychological treatment for other diseases</w:t>
      </w:r>
      <w:r w:rsidR="009827DB" w:rsidRPr="00422C77">
        <w:rPr>
          <w:rFonts w:ascii="Book Antiqua" w:hAnsi="Book Antiqua"/>
        </w:rPr>
        <w:t xml:space="preserve">; </w:t>
      </w:r>
      <w:r w:rsidR="001379C3" w:rsidRPr="00422C77">
        <w:rPr>
          <w:rFonts w:ascii="Book Antiqua" w:hAnsi="Book Antiqua"/>
        </w:rPr>
        <w:t xml:space="preserve">(4) </w:t>
      </w:r>
      <w:r w:rsidR="00153368" w:rsidRPr="00422C77">
        <w:rPr>
          <w:rFonts w:ascii="Book Antiqua" w:hAnsi="Book Antiqua"/>
        </w:rPr>
        <w:t xml:space="preserve">the occurrence of </w:t>
      </w:r>
      <w:r w:rsidR="009827DB" w:rsidRPr="00422C77">
        <w:rPr>
          <w:rFonts w:ascii="Book Antiqua" w:hAnsi="Book Antiqua"/>
        </w:rPr>
        <w:t>s</w:t>
      </w:r>
      <w:r w:rsidRPr="00422C77">
        <w:rPr>
          <w:rFonts w:ascii="Book Antiqua" w:hAnsi="Book Antiqua"/>
        </w:rPr>
        <w:t>erious negative life events during treatment;</w:t>
      </w:r>
      <w:r w:rsidR="009827DB" w:rsidRPr="00422C77">
        <w:rPr>
          <w:rFonts w:ascii="Book Antiqua" w:hAnsi="Book Antiqua"/>
        </w:rPr>
        <w:t xml:space="preserve"> </w:t>
      </w:r>
      <w:r w:rsidR="001379C3" w:rsidRPr="00422C77">
        <w:rPr>
          <w:rFonts w:ascii="Book Antiqua" w:hAnsi="Book Antiqua"/>
        </w:rPr>
        <w:t xml:space="preserve">(5) </w:t>
      </w:r>
      <w:r w:rsidRPr="00422C77">
        <w:rPr>
          <w:rFonts w:ascii="Book Antiqua" w:hAnsi="Book Antiqua"/>
        </w:rPr>
        <w:t>allergy history and drug and food allergy during the test period;</w:t>
      </w:r>
      <w:r w:rsidR="009827DB" w:rsidRPr="00422C77">
        <w:rPr>
          <w:rFonts w:ascii="Book Antiqua" w:hAnsi="Book Antiqua"/>
        </w:rPr>
        <w:t xml:space="preserve"> and </w:t>
      </w:r>
      <w:r w:rsidR="001379C3" w:rsidRPr="00422C77">
        <w:rPr>
          <w:rFonts w:ascii="Book Antiqua" w:hAnsi="Book Antiqua"/>
        </w:rPr>
        <w:t xml:space="preserve">(6) </w:t>
      </w:r>
      <w:r w:rsidR="00153368" w:rsidRPr="00422C77">
        <w:rPr>
          <w:rFonts w:ascii="Book Antiqua" w:hAnsi="Book Antiqua"/>
        </w:rPr>
        <w:t>pregnancy or lactation</w:t>
      </w:r>
      <w:r w:rsidRPr="00422C77">
        <w:rPr>
          <w:rFonts w:ascii="Book Antiqua" w:hAnsi="Book Antiqua"/>
        </w:rPr>
        <w:t>.</w:t>
      </w:r>
    </w:p>
    <w:p w14:paraId="0307F0FC" w14:textId="465E856D" w:rsidR="005145CC" w:rsidRPr="00422C77" w:rsidRDefault="0053506D" w:rsidP="007064A5">
      <w:pPr>
        <w:pStyle w:val="HTML"/>
        <w:snapToGrid w:val="0"/>
        <w:spacing w:line="360" w:lineRule="auto"/>
        <w:ind w:firstLineChars="100" w:firstLine="240"/>
        <w:jc w:val="both"/>
        <w:rPr>
          <w:rFonts w:ascii="Book Antiqua" w:hAnsi="Book Antiqua"/>
        </w:rPr>
      </w:pPr>
      <w:r w:rsidRPr="00422C77">
        <w:rPr>
          <w:rFonts w:ascii="Book Antiqua" w:hAnsi="Book Antiqua"/>
        </w:rPr>
        <w:lastRenderedPageBreak/>
        <w:t xml:space="preserve">The general </w:t>
      </w:r>
      <w:r w:rsidR="00DB1226" w:rsidRPr="00422C77">
        <w:rPr>
          <w:rFonts w:ascii="Book Antiqua" w:hAnsi="Book Antiqua"/>
        </w:rPr>
        <w:t xml:space="preserve">demographic </w:t>
      </w:r>
      <w:r w:rsidRPr="00422C77">
        <w:rPr>
          <w:rFonts w:ascii="Book Antiqua" w:hAnsi="Book Antiqua"/>
        </w:rPr>
        <w:t xml:space="preserve">data of the subjects are shown in Table 1. The basic conditions of the subjects in each group were similar, and there was no significant difference in age, </w:t>
      </w:r>
      <w:r w:rsidR="00153368" w:rsidRPr="00422C77">
        <w:rPr>
          <w:rFonts w:ascii="Book Antiqua" w:hAnsi="Book Antiqua"/>
        </w:rPr>
        <w:t>body mass index (</w:t>
      </w:r>
      <w:r w:rsidRPr="00422C77">
        <w:rPr>
          <w:rFonts w:ascii="Book Antiqua" w:hAnsi="Book Antiqua"/>
        </w:rPr>
        <w:t>BMI</w:t>
      </w:r>
      <w:r w:rsidR="00153368" w:rsidRPr="00422C77">
        <w:rPr>
          <w:rFonts w:ascii="Book Antiqua" w:hAnsi="Book Antiqua"/>
        </w:rPr>
        <w:t>)</w:t>
      </w:r>
      <w:r w:rsidRPr="00422C77">
        <w:rPr>
          <w:rFonts w:ascii="Book Antiqua" w:hAnsi="Book Antiqua"/>
        </w:rPr>
        <w:t xml:space="preserve">, educational level </w:t>
      </w:r>
      <w:r w:rsidR="00153368" w:rsidRPr="00422C77">
        <w:rPr>
          <w:rFonts w:ascii="Book Antiqua" w:hAnsi="Book Antiqua"/>
        </w:rPr>
        <w:t>or</w:t>
      </w:r>
      <w:r w:rsidRPr="00422C77">
        <w:rPr>
          <w:rFonts w:ascii="Book Antiqua" w:hAnsi="Book Antiqua"/>
        </w:rPr>
        <w:t xml:space="preserve"> course of disease between groups (</w:t>
      </w:r>
      <w:r w:rsidRPr="00422C77">
        <w:rPr>
          <w:rFonts w:ascii="Book Antiqua" w:hAnsi="Book Antiqua"/>
          <w:i/>
          <w:iCs/>
        </w:rPr>
        <w:t>P</w:t>
      </w:r>
      <w:r w:rsidR="00592A29" w:rsidRPr="00422C77">
        <w:rPr>
          <w:rFonts w:ascii="Book Antiqua" w:hAnsi="Book Antiqua"/>
          <w:i/>
          <w:iCs/>
        </w:rPr>
        <w:t xml:space="preserve"> </w:t>
      </w:r>
      <w:r w:rsidRPr="00422C77">
        <w:rPr>
          <w:rFonts w:ascii="Book Antiqua" w:hAnsi="Book Antiqua"/>
        </w:rPr>
        <w:t>&gt;</w:t>
      </w:r>
      <w:r w:rsidR="00592A29" w:rsidRPr="00422C77">
        <w:rPr>
          <w:rFonts w:ascii="Book Antiqua" w:hAnsi="Book Antiqua"/>
        </w:rPr>
        <w:t xml:space="preserve"> </w:t>
      </w:r>
      <w:r w:rsidRPr="00422C77">
        <w:rPr>
          <w:rFonts w:ascii="Book Antiqua" w:hAnsi="Book Antiqua"/>
        </w:rPr>
        <w:t xml:space="preserve">0.05). During the </w:t>
      </w:r>
      <w:r w:rsidR="001A3DEA" w:rsidRPr="00422C77">
        <w:rPr>
          <w:rFonts w:ascii="Book Antiqua" w:hAnsi="Book Antiqua"/>
        </w:rPr>
        <w:t>initial assessment</w:t>
      </w:r>
      <w:r w:rsidRPr="00422C77">
        <w:rPr>
          <w:rFonts w:ascii="Book Antiqua" w:hAnsi="Book Antiqua"/>
        </w:rPr>
        <w:t>, the purpose and significance of the study, the research methods and some possible impacts on the patient were explained to the patient</w:t>
      </w:r>
      <w:r w:rsidR="00153368" w:rsidRPr="00422C77">
        <w:rPr>
          <w:rFonts w:ascii="Book Antiqua" w:hAnsi="Book Antiqua"/>
        </w:rPr>
        <w:t>s</w:t>
      </w:r>
      <w:r w:rsidRPr="00422C77">
        <w:rPr>
          <w:rFonts w:ascii="Book Antiqua" w:hAnsi="Book Antiqua"/>
        </w:rPr>
        <w:t xml:space="preserve">. The </w:t>
      </w:r>
      <w:r w:rsidR="00153368" w:rsidRPr="00422C77">
        <w:rPr>
          <w:rFonts w:ascii="Book Antiqua" w:hAnsi="Book Antiqua"/>
        </w:rPr>
        <w:t>participants</w:t>
      </w:r>
      <w:r w:rsidRPr="00422C77">
        <w:rPr>
          <w:rFonts w:ascii="Book Antiqua" w:hAnsi="Book Antiqua"/>
        </w:rPr>
        <w:t xml:space="preserve"> voluntarily participated in the study and signed an informed consent form. During the experiment, </w:t>
      </w:r>
      <w:r w:rsidR="00560824" w:rsidRPr="00422C77">
        <w:rPr>
          <w:rFonts w:ascii="Book Antiqua" w:hAnsi="Book Antiqua"/>
        </w:rPr>
        <w:t>3</w:t>
      </w:r>
      <w:r w:rsidRPr="00422C77">
        <w:rPr>
          <w:rFonts w:ascii="Book Antiqua" w:hAnsi="Book Antiqua"/>
        </w:rPr>
        <w:t xml:space="preserve"> subjects withdrew for different reasons. One person from the </w:t>
      </w:r>
      <w:r w:rsidR="005B1685" w:rsidRPr="00422C77">
        <w:rPr>
          <w:rFonts w:ascii="Book Antiqua" w:hAnsi="Book Antiqua"/>
        </w:rPr>
        <w:t>experimental</w:t>
      </w:r>
      <w:r w:rsidRPr="00422C77">
        <w:rPr>
          <w:rFonts w:ascii="Book Antiqua" w:hAnsi="Book Antiqua"/>
        </w:rPr>
        <w:t xml:space="preserve"> group was unable to complete the experiment</w:t>
      </w:r>
      <w:r w:rsidR="00894442" w:rsidRPr="00422C77">
        <w:rPr>
          <w:rFonts w:ascii="Book Antiqua" w:hAnsi="Book Antiqua"/>
        </w:rPr>
        <w:t>, and another</w:t>
      </w:r>
      <w:r w:rsidRPr="00422C77">
        <w:rPr>
          <w:rFonts w:ascii="Book Antiqua" w:hAnsi="Book Antiqua"/>
        </w:rPr>
        <w:t xml:space="preserve"> patient suffered from other diseases and received treatment</w:t>
      </w:r>
      <w:r w:rsidR="0031632E" w:rsidRPr="00422C77">
        <w:rPr>
          <w:rFonts w:ascii="Book Antiqua" w:hAnsi="Book Antiqua"/>
        </w:rPr>
        <w:t>. O</w:t>
      </w:r>
      <w:r w:rsidRPr="00422C77">
        <w:rPr>
          <w:rFonts w:ascii="Book Antiqua" w:hAnsi="Book Antiqua"/>
        </w:rPr>
        <w:t xml:space="preserve">ne </w:t>
      </w:r>
      <w:r w:rsidR="00894442" w:rsidRPr="00422C77">
        <w:rPr>
          <w:rFonts w:ascii="Book Antiqua" w:hAnsi="Book Antiqua"/>
        </w:rPr>
        <w:t>participant</w:t>
      </w:r>
      <w:r w:rsidRPr="00422C77">
        <w:rPr>
          <w:rFonts w:ascii="Book Antiqua" w:hAnsi="Book Antiqua"/>
        </w:rPr>
        <w:t xml:space="preserve"> in the control group suffered from other intestinal diseases. There were twenty-eight </w:t>
      </w:r>
      <w:r w:rsidR="00560824" w:rsidRPr="00422C77">
        <w:rPr>
          <w:rFonts w:ascii="Book Antiqua" w:hAnsi="Book Antiqua"/>
        </w:rPr>
        <w:t>patients</w:t>
      </w:r>
      <w:r w:rsidRPr="00422C77">
        <w:rPr>
          <w:rFonts w:ascii="Book Antiqua" w:hAnsi="Book Antiqua"/>
        </w:rPr>
        <w:t xml:space="preserve"> in the final </w:t>
      </w:r>
      <w:r w:rsidR="0031632E" w:rsidRPr="00422C77">
        <w:rPr>
          <w:rFonts w:ascii="Book Antiqua" w:hAnsi="Book Antiqua"/>
        </w:rPr>
        <w:t>experimental</w:t>
      </w:r>
      <w:r w:rsidRPr="00422C77">
        <w:rPr>
          <w:rFonts w:ascii="Book Antiqua" w:hAnsi="Book Antiqua"/>
        </w:rPr>
        <w:t xml:space="preserve"> group, 29 </w:t>
      </w:r>
      <w:r w:rsidR="00560824" w:rsidRPr="00422C77">
        <w:rPr>
          <w:rFonts w:ascii="Book Antiqua" w:hAnsi="Book Antiqua"/>
        </w:rPr>
        <w:t xml:space="preserve">patients </w:t>
      </w:r>
      <w:r w:rsidRPr="00422C77">
        <w:rPr>
          <w:rFonts w:ascii="Book Antiqua" w:hAnsi="Book Antiqua"/>
        </w:rPr>
        <w:t xml:space="preserve">in the conventional drug control group and 30 </w:t>
      </w:r>
      <w:r w:rsidR="00560824" w:rsidRPr="00422C77">
        <w:rPr>
          <w:rFonts w:ascii="Book Antiqua" w:hAnsi="Book Antiqua"/>
        </w:rPr>
        <w:t xml:space="preserve">subjects </w:t>
      </w:r>
      <w:r w:rsidRPr="00422C77">
        <w:rPr>
          <w:rFonts w:ascii="Book Antiqua" w:hAnsi="Book Antiqua"/>
        </w:rPr>
        <w:t>in the healthy control group.</w:t>
      </w:r>
    </w:p>
    <w:p w14:paraId="62B4A406" w14:textId="77777777" w:rsidR="00261CFD" w:rsidRPr="00422C77" w:rsidRDefault="00261CFD" w:rsidP="007064A5">
      <w:pPr>
        <w:pStyle w:val="HTML"/>
        <w:snapToGrid w:val="0"/>
        <w:spacing w:line="360" w:lineRule="auto"/>
        <w:ind w:firstLineChars="200" w:firstLine="480"/>
        <w:jc w:val="both"/>
        <w:rPr>
          <w:rFonts w:ascii="Book Antiqua" w:hAnsi="Book Antiqua"/>
        </w:rPr>
      </w:pPr>
    </w:p>
    <w:p w14:paraId="6D6D04A3" w14:textId="77777777" w:rsidR="00F31CEF" w:rsidRPr="00422C77" w:rsidRDefault="00F31CEF" w:rsidP="007064A5">
      <w:pPr>
        <w:pStyle w:val="HTML"/>
        <w:suppressAutoHyphens/>
        <w:snapToGrid w:val="0"/>
        <w:spacing w:line="360" w:lineRule="auto"/>
        <w:jc w:val="both"/>
        <w:rPr>
          <w:rFonts w:ascii="Book Antiqua" w:eastAsia="微软雅黑" w:hAnsi="Book Antiqua"/>
          <w:b/>
          <w:i/>
          <w:iCs/>
        </w:rPr>
      </w:pPr>
      <w:r w:rsidRPr="00422C77">
        <w:rPr>
          <w:rFonts w:ascii="Book Antiqua" w:eastAsia="微软雅黑" w:hAnsi="Book Antiqua"/>
          <w:b/>
          <w:i/>
          <w:iCs/>
        </w:rPr>
        <w:t>Cognitive behavioral therapy and exercise intervention program</w:t>
      </w:r>
    </w:p>
    <w:p w14:paraId="388CB92B" w14:textId="6196E8DD" w:rsidR="0054163C" w:rsidRPr="00422C77" w:rsidRDefault="0054163C" w:rsidP="007064A5">
      <w:pPr>
        <w:pStyle w:val="HTML"/>
        <w:snapToGrid w:val="0"/>
        <w:spacing w:line="360" w:lineRule="auto"/>
        <w:jc w:val="both"/>
        <w:rPr>
          <w:rFonts w:ascii="Book Antiqua" w:hAnsi="Book Antiqua"/>
        </w:rPr>
      </w:pPr>
      <w:r w:rsidRPr="00422C77">
        <w:rPr>
          <w:rFonts w:ascii="Book Antiqua" w:hAnsi="Book Antiqua"/>
        </w:rPr>
        <w:t>In order to implement the whole experiment smoothly according to the training plan,</w:t>
      </w:r>
      <w:r w:rsidR="004871EA" w:rsidRPr="00422C77">
        <w:rPr>
          <w:rFonts w:ascii="Book Antiqua" w:hAnsi="Book Antiqua"/>
        </w:rPr>
        <w:t xml:space="preserve"> </w:t>
      </w:r>
      <w:r w:rsidRPr="00422C77">
        <w:rPr>
          <w:rFonts w:ascii="Book Antiqua" w:hAnsi="Book Antiqua"/>
        </w:rPr>
        <w:t>a pre-experiment was carried out before the formal experiment.</w:t>
      </w:r>
      <w:r w:rsidR="004871EA" w:rsidRPr="00422C77">
        <w:rPr>
          <w:rFonts w:ascii="Book Antiqua" w:hAnsi="Book Antiqua"/>
        </w:rPr>
        <w:t xml:space="preserve"> </w:t>
      </w:r>
      <w:r w:rsidRPr="00422C77">
        <w:rPr>
          <w:rFonts w:ascii="Book Antiqua" w:hAnsi="Book Antiqua"/>
        </w:rPr>
        <w:t>In the pre-experiment,</w:t>
      </w:r>
      <w:r w:rsidR="004871EA" w:rsidRPr="00422C77">
        <w:rPr>
          <w:rFonts w:ascii="Book Antiqua" w:hAnsi="Book Antiqua"/>
        </w:rPr>
        <w:t xml:space="preserve"> </w:t>
      </w:r>
      <w:r w:rsidRPr="00422C77">
        <w:rPr>
          <w:rFonts w:ascii="Book Antiqua" w:hAnsi="Book Antiqua"/>
        </w:rPr>
        <w:t>the subjects in the experimental group were clearly explained,</w:t>
      </w:r>
      <w:r w:rsidR="001F6EFF" w:rsidRPr="00422C77">
        <w:rPr>
          <w:rFonts w:ascii="Book Antiqua" w:hAnsi="Book Antiqua"/>
        </w:rPr>
        <w:t xml:space="preserve"> </w:t>
      </w:r>
      <w:r w:rsidRPr="00422C77">
        <w:rPr>
          <w:rFonts w:ascii="Book Antiqua" w:hAnsi="Book Antiqua"/>
        </w:rPr>
        <w:t>and the eight-part brocade movement demonstration and essentials were demonstrated.</w:t>
      </w:r>
      <w:r w:rsidR="004871EA" w:rsidRPr="00422C77">
        <w:rPr>
          <w:rFonts w:ascii="Book Antiqua" w:hAnsi="Book Antiqua"/>
        </w:rPr>
        <w:t xml:space="preserve"> </w:t>
      </w:r>
      <w:r w:rsidRPr="00422C77">
        <w:rPr>
          <w:rFonts w:ascii="Book Antiqua" w:hAnsi="Book Antiqua"/>
        </w:rPr>
        <w:t>Through the practice,</w:t>
      </w:r>
      <w:r w:rsidR="004871EA" w:rsidRPr="00422C77">
        <w:rPr>
          <w:rFonts w:ascii="Book Antiqua" w:hAnsi="Book Antiqua"/>
        </w:rPr>
        <w:t xml:space="preserve"> </w:t>
      </w:r>
      <w:r w:rsidRPr="00422C77">
        <w:rPr>
          <w:rFonts w:ascii="Book Antiqua" w:hAnsi="Book Antiqua"/>
        </w:rPr>
        <w:t>the training process and movement requirements were familiar with,</w:t>
      </w:r>
      <w:r w:rsidR="00392561" w:rsidRPr="00422C77">
        <w:rPr>
          <w:rFonts w:ascii="Book Antiqua" w:hAnsi="Book Antiqua"/>
        </w:rPr>
        <w:t xml:space="preserve"> </w:t>
      </w:r>
      <w:r w:rsidRPr="00422C77">
        <w:rPr>
          <w:rFonts w:ascii="Book Antiqua" w:hAnsi="Book Antiqua"/>
        </w:rPr>
        <w:t>and the training time and arrangement were clearly defined.</w:t>
      </w:r>
      <w:r w:rsidR="00607023" w:rsidRPr="00422C77">
        <w:rPr>
          <w:rFonts w:ascii="Book Antiqua" w:hAnsi="Book Antiqua"/>
        </w:rPr>
        <w:t xml:space="preserve"> </w:t>
      </w:r>
      <w:r w:rsidRPr="00422C77">
        <w:rPr>
          <w:rFonts w:ascii="Book Antiqua" w:hAnsi="Book Antiqua"/>
        </w:rPr>
        <w:t xml:space="preserve">The subjects in the control group adopted the conventional comprehensive treatment scheme. First, drugs for regulating intestinal motility were used to address the symptoms of diarrhea and constipation. For patients with abdominal pain, symptomatic treatment, </w:t>
      </w:r>
      <w:r w:rsidRPr="00422C77">
        <w:rPr>
          <w:rFonts w:ascii="Book Antiqua" w:hAnsi="Book Antiqua"/>
          <w:i/>
          <w:iCs/>
        </w:rPr>
        <w:t>e.g.</w:t>
      </w:r>
      <w:r w:rsidRPr="00422C77">
        <w:rPr>
          <w:rFonts w:ascii="Book Antiqua" w:hAnsi="Book Antiqua"/>
        </w:rPr>
        <w:t>, antispasmodic and analgesic drugs, was used together with drugs for regulating intestinal flora. For patients with anxiety disorder, anti-anxiety and antidepressant drugs were used to reduce the sensitivity of internal organs. The subjects in the experimental group adopted CBT+E based on a conventional comprehensive treatment scheme. Among them,</w:t>
      </w:r>
      <w:r w:rsidR="00607023" w:rsidRPr="00422C77">
        <w:rPr>
          <w:rFonts w:ascii="Book Antiqua" w:hAnsi="Book Antiqua"/>
        </w:rPr>
        <w:t xml:space="preserve"> </w:t>
      </w:r>
      <w:r w:rsidRPr="00422C77">
        <w:rPr>
          <w:rFonts w:ascii="Book Antiqua" w:hAnsi="Book Antiqua"/>
        </w:rPr>
        <w:t xml:space="preserve">cognitive </w:t>
      </w:r>
      <w:r w:rsidRPr="00422C77">
        <w:rPr>
          <w:rFonts w:ascii="Book Antiqua" w:hAnsi="Book Antiqua"/>
        </w:rPr>
        <w:lastRenderedPageBreak/>
        <w:t>behavioral therapy is to improve the psychological problems it presents by changing the patient’s views and attitudes towards people,</w:t>
      </w:r>
      <w:r w:rsidR="00F748F4" w:rsidRPr="00422C77">
        <w:rPr>
          <w:rFonts w:ascii="Book Antiqua" w:hAnsi="Book Antiqua"/>
        </w:rPr>
        <w:t xml:space="preserve"> </w:t>
      </w:r>
      <w:r w:rsidRPr="00422C77">
        <w:rPr>
          <w:rFonts w:ascii="Book Antiqua" w:hAnsi="Book Antiqua"/>
        </w:rPr>
        <w:t>oneself and things.</w:t>
      </w:r>
      <w:r w:rsidR="00F748F4" w:rsidRPr="00422C77">
        <w:rPr>
          <w:rFonts w:ascii="Book Antiqua" w:hAnsi="Book Antiqua"/>
        </w:rPr>
        <w:t xml:space="preserve"> </w:t>
      </w:r>
      <w:r w:rsidRPr="00422C77">
        <w:rPr>
          <w:rFonts w:ascii="Book Antiqua" w:hAnsi="Book Antiqua"/>
        </w:rPr>
        <w:t>The focus is to reduce the mental burden of the patient on the disease,</w:t>
      </w:r>
      <w:r w:rsidR="00141236" w:rsidRPr="00422C77">
        <w:rPr>
          <w:rFonts w:ascii="Book Antiqua" w:hAnsi="Book Antiqua"/>
        </w:rPr>
        <w:t xml:space="preserve"> </w:t>
      </w:r>
      <w:r w:rsidRPr="00422C77">
        <w:rPr>
          <w:rFonts w:ascii="Book Antiqua" w:hAnsi="Book Antiqua"/>
        </w:rPr>
        <w:t>explain the patient’s illness in detail and patiently,</w:t>
      </w:r>
      <w:r w:rsidR="00F748F4" w:rsidRPr="00422C77">
        <w:rPr>
          <w:rFonts w:ascii="Book Antiqua" w:hAnsi="Book Antiqua"/>
        </w:rPr>
        <w:t xml:space="preserve"> </w:t>
      </w:r>
      <w:r w:rsidRPr="00422C77">
        <w:rPr>
          <w:rFonts w:ascii="Book Antiqua" w:hAnsi="Book Antiqua"/>
        </w:rPr>
        <w:t>eliminate the patient’s doubts,</w:t>
      </w:r>
      <w:r w:rsidR="00F748F4" w:rsidRPr="00422C77">
        <w:rPr>
          <w:rFonts w:ascii="Book Antiqua" w:hAnsi="Book Antiqua"/>
        </w:rPr>
        <w:t xml:space="preserve"> </w:t>
      </w:r>
      <w:r w:rsidRPr="00422C77">
        <w:rPr>
          <w:rFonts w:ascii="Book Antiqua" w:hAnsi="Book Antiqua"/>
        </w:rPr>
        <w:t>block the vicious circle of bad psychology,</w:t>
      </w:r>
      <w:r w:rsidR="00F748F4" w:rsidRPr="00422C77">
        <w:rPr>
          <w:rFonts w:ascii="Book Antiqua" w:hAnsi="Book Antiqua"/>
        </w:rPr>
        <w:t xml:space="preserve"> </w:t>
      </w:r>
      <w:r w:rsidRPr="00422C77">
        <w:rPr>
          <w:rFonts w:ascii="Book Antiqua" w:hAnsi="Book Antiqua"/>
        </w:rPr>
        <w:t>and establish a good cognition of the disease.</w:t>
      </w:r>
      <w:r w:rsidR="00F748F4" w:rsidRPr="00422C77">
        <w:rPr>
          <w:rFonts w:ascii="Book Antiqua" w:hAnsi="Book Antiqua"/>
        </w:rPr>
        <w:t xml:space="preserve"> </w:t>
      </w:r>
      <w:r w:rsidRPr="00422C77">
        <w:rPr>
          <w:rFonts w:ascii="Book Antiqua" w:hAnsi="Book Antiqua"/>
        </w:rPr>
        <w:t>For example, CBT required doctors and laboratory personnel to first understand the cognitive characteristics and symptom-inducing factors of the subjects and evaluate their cognitive characteristics, emotional responses and coping styles with regard to events; then, disease-related psychoeducation, the identification and correction of negative automatic thoughts, cognitive restructuring, and relaxation training were conducted with the subjects once a week to enable the patients to establish a correct adaptive cognitive mode. The Baduanjin training required the subjects to engage in the continuous exercise intervention no fewer than 4 times/wk, 2 times/d (in the morning and afternoon) and 45 min/session for 24 wk. Baduanjin professional coaches and medical staff provided comprehensive and systematic guidance on the technical essentials and duration of the Baduanjin exercises. The coaches, doctors and nurses established good relations with the subjects, fully understood the disease condition, comprehended the emotional state of the patients, and obtained their trust and cooperation. During the tests, all the subjects in each group followed their doctors’ advice, and the relevant test personnel provided safety education and relevant information and addressed matters requiring attention. Each subject in the CBT+E group received video data so that all the subjects could standardize and master the eight-segment brocade. They were introduced to the detailed exercises of the eight-segment brocade so that they could use it in their daily study and exercise. Telephone supervision and return visits were regularly conducted, timely skill guidance was provided, random checks occurred, and each exercise was recorded. If any problems were encountered, the subjects could communicate with the doctors and coaches at any time.</w:t>
      </w:r>
    </w:p>
    <w:p w14:paraId="57A91EE7" w14:textId="77777777" w:rsidR="00E15893" w:rsidRPr="00422C77" w:rsidRDefault="00E15893" w:rsidP="007064A5">
      <w:pPr>
        <w:pStyle w:val="HTML"/>
        <w:snapToGrid w:val="0"/>
        <w:spacing w:line="360" w:lineRule="auto"/>
        <w:jc w:val="both"/>
        <w:rPr>
          <w:rFonts w:ascii="Book Antiqua" w:eastAsia="微软雅黑" w:hAnsi="Book Antiqua"/>
          <w:b/>
        </w:rPr>
      </w:pPr>
    </w:p>
    <w:p w14:paraId="0E136A46" w14:textId="77777777" w:rsidR="00E15893" w:rsidRPr="00422C77" w:rsidRDefault="0053506D" w:rsidP="007064A5">
      <w:pPr>
        <w:pStyle w:val="HTML"/>
        <w:snapToGrid w:val="0"/>
        <w:spacing w:line="360" w:lineRule="auto"/>
        <w:jc w:val="both"/>
        <w:outlineLvl w:val="0"/>
        <w:rPr>
          <w:rFonts w:ascii="Book Antiqua" w:eastAsia="微软雅黑" w:hAnsi="Book Antiqua"/>
          <w:b/>
          <w:i/>
          <w:iCs/>
        </w:rPr>
      </w:pPr>
      <w:r w:rsidRPr="00422C77">
        <w:rPr>
          <w:rFonts w:ascii="Book Antiqua" w:eastAsia="微软雅黑" w:hAnsi="Book Antiqua"/>
          <w:b/>
          <w:i/>
          <w:iCs/>
        </w:rPr>
        <w:lastRenderedPageBreak/>
        <w:t>Index test</w:t>
      </w:r>
    </w:p>
    <w:p w14:paraId="19E0B78E" w14:textId="7D6AFBCB" w:rsidR="00E15893" w:rsidRPr="00422C77" w:rsidRDefault="0053506D" w:rsidP="007064A5">
      <w:pPr>
        <w:pStyle w:val="HTML"/>
        <w:snapToGrid w:val="0"/>
        <w:spacing w:line="360" w:lineRule="auto"/>
        <w:jc w:val="both"/>
        <w:rPr>
          <w:rFonts w:ascii="Book Antiqua" w:hAnsi="Book Antiqua"/>
        </w:rPr>
      </w:pPr>
      <w:r w:rsidRPr="00422C77">
        <w:rPr>
          <w:rFonts w:ascii="Book Antiqua" w:hAnsi="Book Antiqua"/>
        </w:rPr>
        <w:t xml:space="preserve">Before the test, all the scale assessors received unified scale assessment training to standardize the evaluation of the </w:t>
      </w:r>
      <w:r w:rsidR="001A3DEA" w:rsidRPr="00422C77">
        <w:rPr>
          <w:rFonts w:ascii="Book Antiqua" w:hAnsi="Book Antiqua"/>
        </w:rPr>
        <w:t>test battery</w:t>
      </w:r>
      <w:r w:rsidRPr="00422C77">
        <w:rPr>
          <w:rFonts w:ascii="Book Antiqua" w:hAnsi="Book Antiqua"/>
        </w:rPr>
        <w:t xml:space="preserve">. The three groups of subjects were evaluated with </w:t>
      </w:r>
      <w:r w:rsidR="001B4601" w:rsidRPr="00422C77">
        <w:rPr>
          <w:rFonts w:ascii="Book Antiqua" w:hAnsi="Book Antiqua"/>
        </w:rPr>
        <w:t xml:space="preserve">the following </w:t>
      </w:r>
      <w:r w:rsidRPr="00422C77">
        <w:rPr>
          <w:rFonts w:ascii="Book Antiqua" w:hAnsi="Book Antiqua"/>
        </w:rPr>
        <w:t>scales at baseline and 6 wk, 12 wk</w:t>
      </w:r>
      <w:r w:rsidR="00EE2D9C" w:rsidRPr="00422C77">
        <w:rPr>
          <w:rFonts w:ascii="Book Antiqua" w:hAnsi="Book Antiqua"/>
        </w:rPr>
        <w:t xml:space="preserve"> and 24 wk</w:t>
      </w:r>
      <w:r w:rsidRPr="00422C77">
        <w:rPr>
          <w:rFonts w:ascii="Book Antiqua" w:hAnsi="Book Antiqua"/>
        </w:rPr>
        <w:t xml:space="preserve"> after </w:t>
      </w:r>
      <w:r w:rsidR="00C50179" w:rsidRPr="00422C77">
        <w:rPr>
          <w:rFonts w:ascii="Book Antiqua" w:hAnsi="Book Antiqua"/>
        </w:rPr>
        <w:t xml:space="preserve">the </w:t>
      </w:r>
      <w:r w:rsidR="00310C62" w:rsidRPr="00422C77">
        <w:rPr>
          <w:rFonts w:ascii="Book Antiqua" w:hAnsi="Book Antiqua"/>
        </w:rPr>
        <w:t xml:space="preserve">initiation of the </w:t>
      </w:r>
      <w:r w:rsidRPr="00422C77">
        <w:rPr>
          <w:rFonts w:ascii="Book Antiqua" w:hAnsi="Book Antiqua"/>
        </w:rPr>
        <w:t xml:space="preserve">intervention. (1) </w:t>
      </w:r>
      <w:r w:rsidR="002137D0" w:rsidRPr="00422C77">
        <w:rPr>
          <w:rFonts w:ascii="Book Antiqua" w:hAnsi="Book Antiqua"/>
        </w:rPr>
        <w:t xml:space="preserve">The </w:t>
      </w:r>
      <w:r w:rsidRPr="00422C77">
        <w:rPr>
          <w:rFonts w:ascii="Book Antiqua" w:hAnsi="Book Antiqua"/>
        </w:rPr>
        <w:t>IBS</w:t>
      </w:r>
      <w:r w:rsidR="002137D0" w:rsidRPr="00422C77">
        <w:rPr>
          <w:rFonts w:ascii="Book Antiqua" w:hAnsi="Book Antiqua"/>
        </w:rPr>
        <w:t xml:space="preserve"> Symptom Severity Scale (IBS-SSS) was evaluated</w:t>
      </w:r>
      <w:r w:rsidR="00034A12" w:rsidRPr="00422C77">
        <w:rPr>
          <w:rFonts w:ascii="Book Antiqua" w:hAnsi="Book Antiqua"/>
        </w:rPr>
        <w:t>.</w:t>
      </w:r>
      <w:r w:rsidRPr="00422C77">
        <w:rPr>
          <w:rFonts w:ascii="Book Antiqua" w:hAnsi="Book Antiqua"/>
        </w:rPr>
        <w:t xml:space="preserve"> The symptom severity score and symptom frequency score </w:t>
      </w:r>
      <w:r w:rsidR="00310C62" w:rsidRPr="00422C77">
        <w:rPr>
          <w:rFonts w:ascii="Book Antiqua" w:hAnsi="Book Antiqua"/>
        </w:rPr>
        <w:t>for</w:t>
      </w:r>
      <w:r w:rsidRPr="00422C77">
        <w:rPr>
          <w:rFonts w:ascii="Book Antiqua" w:hAnsi="Book Antiqua"/>
        </w:rPr>
        <w:t xml:space="preserve"> IBS </w:t>
      </w:r>
      <w:r w:rsidR="00310C62" w:rsidRPr="00422C77">
        <w:rPr>
          <w:rFonts w:ascii="Book Antiqua" w:hAnsi="Book Antiqua"/>
        </w:rPr>
        <w:t xml:space="preserve">were </w:t>
      </w:r>
      <w:r w:rsidRPr="00422C77">
        <w:rPr>
          <w:rFonts w:ascii="Book Antiqua" w:hAnsi="Book Antiqua"/>
        </w:rPr>
        <w:t xml:space="preserve">divided into 4 grades. The scale </w:t>
      </w:r>
      <w:r w:rsidR="00310C62" w:rsidRPr="00422C77">
        <w:rPr>
          <w:rFonts w:ascii="Book Antiqua" w:hAnsi="Book Antiqua"/>
        </w:rPr>
        <w:t xml:space="preserve">was </w:t>
      </w:r>
      <w:r w:rsidRPr="00422C77">
        <w:rPr>
          <w:rFonts w:ascii="Book Antiqua" w:hAnsi="Book Antiqua"/>
        </w:rPr>
        <w:t xml:space="preserve">scored </w:t>
      </w:r>
      <w:r w:rsidR="00310C62" w:rsidRPr="00422C77">
        <w:rPr>
          <w:rFonts w:ascii="Book Antiqua" w:hAnsi="Book Antiqua"/>
        </w:rPr>
        <w:t xml:space="preserve">along </w:t>
      </w:r>
      <w:r w:rsidRPr="00422C77">
        <w:rPr>
          <w:rFonts w:ascii="Book Antiqua" w:hAnsi="Book Antiqua"/>
        </w:rPr>
        <w:t xml:space="preserve">5 </w:t>
      </w:r>
      <w:r w:rsidR="00310C62" w:rsidRPr="00422C77">
        <w:rPr>
          <w:rFonts w:ascii="Book Antiqua" w:hAnsi="Book Antiqua"/>
        </w:rPr>
        <w:t>dimensions</w:t>
      </w:r>
      <w:r w:rsidRPr="00422C77">
        <w:rPr>
          <w:rFonts w:ascii="Book Antiqua" w:hAnsi="Book Antiqua"/>
        </w:rPr>
        <w:t xml:space="preserve">: the degree of abdominal pain, the frequency of abdominal pain, the degree of abdominal distension, the degree of satisfaction with defecation and the degree of influence on life. (2) </w:t>
      </w:r>
      <w:r w:rsidR="002137D0" w:rsidRPr="00422C77">
        <w:rPr>
          <w:rFonts w:ascii="Book Antiqua" w:hAnsi="Book Antiqua"/>
        </w:rPr>
        <w:t>C</w:t>
      </w:r>
      <w:r w:rsidRPr="00422C77">
        <w:rPr>
          <w:rFonts w:ascii="Book Antiqua" w:hAnsi="Book Antiqua"/>
        </w:rPr>
        <w:t>ognitive and behavioral characteristics</w:t>
      </w:r>
      <w:r w:rsidR="002137D0" w:rsidRPr="00422C77">
        <w:rPr>
          <w:rFonts w:ascii="Book Antiqua" w:hAnsi="Book Antiqua"/>
        </w:rPr>
        <w:t xml:space="preserve"> were assessed</w:t>
      </w:r>
      <w:r w:rsidR="00310C62" w:rsidRPr="00422C77">
        <w:rPr>
          <w:rFonts w:ascii="Book Antiqua" w:hAnsi="Book Antiqua"/>
        </w:rPr>
        <w:t xml:space="preserve"> with the</w:t>
      </w:r>
      <w:r w:rsidR="00034A12" w:rsidRPr="00422C77">
        <w:rPr>
          <w:rFonts w:ascii="Book Antiqua" w:hAnsi="Book Antiqua"/>
        </w:rPr>
        <w:t xml:space="preserve"> following:</w:t>
      </w:r>
      <w:r w:rsidR="007301E4" w:rsidRPr="00422C77">
        <w:rPr>
          <w:rFonts w:ascii="Book Antiqua" w:hAnsi="Book Antiqua"/>
        </w:rPr>
        <w:t xml:space="preserve"> (I)</w:t>
      </w:r>
      <w:r w:rsidR="007301E4" w:rsidRPr="00422C77">
        <w:t xml:space="preserve"> </w:t>
      </w:r>
      <w:r w:rsidR="00034A12" w:rsidRPr="00422C77">
        <w:rPr>
          <w:rFonts w:ascii="Book Antiqua" w:hAnsi="Book Antiqua"/>
        </w:rPr>
        <w:t>the A</w:t>
      </w:r>
      <w:r w:rsidRPr="00422C77">
        <w:rPr>
          <w:rFonts w:ascii="Book Antiqua" w:hAnsi="Book Antiqua"/>
        </w:rPr>
        <w:t>utomatic Thoughts Questionnaire (ATQ)</w:t>
      </w:r>
      <w:r w:rsidR="00310C62" w:rsidRPr="00422C77">
        <w:rPr>
          <w:rFonts w:ascii="Book Antiqua" w:hAnsi="Book Antiqua"/>
        </w:rPr>
        <w:t xml:space="preserve">, which </w:t>
      </w:r>
      <w:r w:rsidRPr="00422C77">
        <w:rPr>
          <w:rFonts w:ascii="Book Antiqua" w:hAnsi="Book Antiqua"/>
        </w:rPr>
        <w:t>is a self-assessment questionnaire</w:t>
      </w:r>
      <w:r w:rsidR="00310C62" w:rsidRPr="00422C77">
        <w:rPr>
          <w:rFonts w:ascii="Book Antiqua" w:hAnsi="Book Antiqua"/>
        </w:rPr>
        <w:t xml:space="preserve"> with </w:t>
      </w:r>
      <w:r w:rsidRPr="00422C77">
        <w:rPr>
          <w:rFonts w:ascii="Book Antiqua" w:hAnsi="Book Antiqua"/>
        </w:rPr>
        <w:t xml:space="preserve">all items </w:t>
      </w:r>
      <w:r w:rsidR="00310C62" w:rsidRPr="00422C77">
        <w:rPr>
          <w:rFonts w:ascii="Book Antiqua" w:hAnsi="Book Antiqua"/>
        </w:rPr>
        <w:t xml:space="preserve">describing </w:t>
      </w:r>
      <w:r w:rsidRPr="00422C77">
        <w:rPr>
          <w:rFonts w:ascii="Book Antiqua" w:hAnsi="Book Antiqua"/>
        </w:rPr>
        <w:t xml:space="preserve">negative experiences of depression, and </w:t>
      </w:r>
      <w:r w:rsidR="00310C62" w:rsidRPr="00422C77">
        <w:rPr>
          <w:rFonts w:ascii="Book Antiqua" w:hAnsi="Book Antiqua"/>
        </w:rPr>
        <w:t xml:space="preserve">the scores, categorized into 5 grades, have been </w:t>
      </w:r>
      <w:r w:rsidRPr="00422C77">
        <w:rPr>
          <w:rFonts w:ascii="Book Antiqua" w:hAnsi="Book Antiqua"/>
        </w:rPr>
        <w:t>positively correlated with the degree of depression</w:t>
      </w:r>
      <w:r w:rsidR="00310C62" w:rsidRPr="00422C77">
        <w:rPr>
          <w:rFonts w:ascii="Book Antiqua" w:hAnsi="Book Antiqua"/>
        </w:rPr>
        <w:t>;</w:t>
      </w:r>
      <w:r w:rsidR="007301E4" w:rsidRPr="00422C77">
        <w:rPr>
          <w:rFonts w:hint="eastAsia"/>
        </w:rPr>
        <w:t xml:space="preserve"> </w:t>
      </w:r>
      <w:r w:rsidR="00034A12" w:rsidRPr="00422C77">
        <w:rPr>
          <w:rFonts w:ascii="Book Antiqua" w:hAnsi="Book Antiqua"/>
        </w:rPr>
        <w:t>and</w:t>
      </w:r>
      <w:r w:rsidR="00E761C4" w:rsidRPr="00422C77">
        <w:rPr>
          <w:rFonts w:ascii="Book Antiqua" w:hAnsi="Book Antiqua"/>
        </w:rPr>
        <w:t xml:space="preserve"> </w:t>
      </w:r>
      <w:r w:rsidR="007301E4" w:rsidRPr="00422C77">
        <w:rPr>
          <w:rFonts w:ascii="Book Antiqua" w:hAnsi="Book Antiqua"/>
        </w:rPr>
        <w:t xml:space="preserve">(II) </w:t>
      </w:r>
      <w:r w:rsidR="00034A12" w:rsidRPr="00422C77">
        <w:rPr>
          <w:rFonts w:ascii="Book Antiqua" w:hAnsi="Book Antiqua"/>
        </w:rPr>
        <w:t>the D</w:t>
      </w:r>
      <w:r w:rsidRPr="00422C77">
        <w:rPr>
          <w:rFonts w:ascii="Book Antiqua" w:hAnsi="Book Antiqua"/>
        </w:rPr>
        <w:t>ysfunctional Attitudes Scale (DAS)</w:t>
      </w:r>
      <w:r w:rsidR="00034A12" w:rsidRPr="00422C77">
        <w:rPr>
          <w:rFonts w:ascii="Book Antiqua" w:hAnsi="Book Antiqua"/>
        </w:rPr>
        <w:t>,</w:t>
      </w:r>
      <w:r w:rsidR="00310C62" w:rsidRPr="00422C77">
        <w:rPr>
          <w:rFonts w:ascii="Book Antiqua" w:hAnsi="Book Antiqua"/>
        </w:rPr>
        <w:t xml:space="preserve"> </w:t>
      </w:r>
      <w:r w:rsidR="00034A12" w:rsidRPr="00422C77">
        <w:rPr>
          <w:rFonts w:ascii="Book Antiqua" w:hAnsi="Book Antiqua"/>
        </w:rPr>
        <w:t>which</w:t>
      </w:r>
      <w:r w:rsidR="00310C62" w:rsidRPr="00422C77">
        <w:rPr>
          <w:rFonts w:ascii="Book Antiqua" w:hAnsi="Book Antiqua"/>
        </w:rPr>
        <w:t xml:space="preserve"> assesses potentially</w:t>
      </w:r>
      <w:r w:rsidRPr="00422C77">
        <w:rPr>
          <w:rFonts w:ascii="Book Antiqua" w:hAnsi="Book Antiqua"/>
        </w:rPr>
        <w:t xml:space="preserve"> deeper cognitive structures, including vulnerability, attraction and exclusion,</w:t>
      </w:r>
      <w:r w:rsidR="00D167F5" w:rsidRPr="00422C77">
        <w:rPr>
          <w:rFonts w:ascii="Book Antiqua" w:hAnsi="Book Antiqua"/>
        </w:rPr>
        <w:t xml:space="preserve"> perfectionism</w:t>
      </w:r>
      <w:r w:rsidRPr="00422C77">
        <w:rPr>
          <w:rFonts w:ascii="Book Antiqua" w:hAnsi="Book Antiqua"/>
        </w:rPr>
        <w:t>, compulsion, approval seeking, dependence, autonomous</w:t>
      </w:r>
      <w:r w:rsidR="00416A4E" w:rsidRPr="00422C77">
        <w:rPr>
          <w:rFonts w:ascii="Book Antiqua" w:hAnsi="Book Antiqua"/>
        </w:rPr>
        <w:t xml:space="preserve"> </w:t>
      </w:r>
      <w:r w:rsidRPr="00422C77">
        <w:rPr>
          <w:rFonts w:ascii="Book Antiqua" w:hAnsi="Book Antiqua"/>
        </w:rPr>
        <w:t xml:space="preserve">attitude, cognitive philosophy and other factors. (3) </w:t>
      </w:r>
      <w:r w:rsidR="00034A12" w:rsidRPr="00422C77">
        <w:rPr>
          <w:rFonts w:ascii="Book Antiqua" w:hAnsi="Book Antiqua"/>
        </w:rPr>
        <w:t>C</w:t>
      </w:r>
      <w:r w:rsidRPr="00422C77">
        <w:rPr>
          <w:rFonts w:ascii="Book Antiqua" w:hAnsi="Book Antiqua"/>
        </w:rPr>
        <w:t xml:space="preserve">oping styles </w:t>
      </w:r>
      <w:r w:rsidR="00034A12" w:rsidRPr="00422C77">
        <w:rPr>
          <w:rFonts w:ascii="Book Antiqua" w:hAnsi="Book Antiqua"/>
        </w:rPr>
        <w:t xml:space="preserve">were assed </w:t>
      </w:r>
      <w:r w:rsidR="00310C62" w:rsidRPr="00422C77">
        <w:rPr>
          <w:rFonts w:ascii="Book Antiqua" w:hAnsi="Book Antiqua"/>
        </w:rPr>
        <w:t xml:space="preserve">with the </w:t>
      </w:r>
      <w:r w:rsidRPr="00422C77">
        <w:rPr>
          <w:rFonts w:ascii="Book Antiqua" w:hAnsi="Book Antiqua"/>
        </w:rPr>
        <w:t xml:space="preserve">Pain </w:t>
      </w:r>
      <w:r w:rsidR="00310C62" w:rsidRPr="00422C77">
        <w:rPr>
          <w:rFonts w:ascii="Book Antiqua" w:hAnsi="Book Antiqua"/>
        </w:rPr>
        <w:t>Coping Style Questionnaire (CSQ), which include</w:t>
      </w:r>
      <w:r w:rsidR="00034A12" w:rsidRPr="00422C77">
        <w:rPr>
          <w:rFonts w:ascii="Book Antiqua" w:hAnsi="Book Antiqua"/>
        </w:rPr>
        <w:t>s</w:t>
      </w:r>
      <w:r w:rsidR="00310C62" w:rsidRPr="00422C77">
        <w:rPr>
          <w:rFonts w:ascii="Book Antiqua" w:hAnsi="Book Antiqua"/>
        </w:rPr>
        <w:t xml:space="preserve"> </w:t>
      </w:r>
      <w:r w:rsidR="00921E7B" w:rsidRPr="00422C77">
        <w:rPr>
          <w:rFonts w:ascii="Book Antiqua" w:hAnsi="Book Antiqua"/>
        </w:rPr>
        <w:t>8 dimensions</w:t>
      </w:r>
      <w:r w:rsidR="002E1471" w:rsidRPr="00422C77">
        <w:rPr>
          <w:rFonts w:ascii="Book Antiqua" w:hAnsi="Book Antiqua"/>
        </w:rPr>
        <w:t>:</w:t>
      </w:r>
      <w:r w:rsidR="00310C62" w:rsidRPr="00422C77">
        <w:rPr>
          <w:rFonts w:ascii="Book Antiqua" w:hAnsi="Book Antiqua"/>
        </w:rPr>
        <w:t xml:space="preserve"> </w:t>
      </w:r>
      <w:r w:rsidRPr="00422C77">
        <w:rPr>
          <w:rFonts w:ascii="Book Antiqua" w:hAnsi="Book Antiqua"/>
        </w:rPr>
        <w:t>reinterpret</w:t>
      </w:r>
      <w:r w:rsidR="002E1471" w:rsidRPr="00422C77">
        <w:rPr>
          <w:rFonts w:ascii="Book Antiqua" w:hAnsi="Book Antiqua"/>
        </w:rPr>
        <w:t>ing</w:t>
      </w:r>
      <w:r w:rsidRPr="00422C77">
        <w:rPr>
          <w:rFonts w:ascii="Book Antiqua" w:hAnsi="Book Antiqua"/>
        </w:rPr>
        <w:t xml:space="preserve"> pain</w:t>
      </w:r>
      <w:r w:rsidR="00034A12" w:rsidRPr="00422C77">
        <w:rPr>
          <w:rFonts w:ascii="Book Antiqua" w:hAnsi="Book Antiqua"/>
        </w:rPr>
        <w:t>:</w:t>
      </w:r>
      <w:r w:rsidRPr="00422C77">
        <w:rPr>
          <w:rFonts w:ascii="Book Antiqua" w:hAnsi="Book Antiqua"/>
        </w:rPr>
        <w:t xml:space="preserve"> overcoming one's own state, ignoring pain perception, catastrophizing, increasing</w:t>
      </w:r>
      <w:r w:rsidR="00416A4E" w:rsidRPr="00422C77">
        <w:rPr>
          <w:rFonts w:ascii="Book Antiqua" w:hAnsi="Book Antiqua"/>
        </w:rPr>
        <w:t xml:space="preserve"> </w:t>
      </w:r>
      <w:r w:rsidRPr="00422C77">
        <w:rPr>
          <w:rFonts w:ascii="Book Antiqua" w:hAnsi="Book Antiqua"/>
        </w:rPr>
        <w:t xml:space="preserve">activity, </w:t>
      </w:r>
      <w:r w:rsidR="002E1471" w:rsidRPr="00422C77">
        <w:rPr>
          <w:rFonts w:ascii="Book Antiqua" w:hAnsi="Book Antiqua"/>
        </w:rPr>
        <w:t xml:space="preserve">engaging in </w:t>
      </w:r>
      <w:r w:rsidRPr="00422C77">
        <w:rPr>
          <w:rFonts w:ascii="Book Antiqua" w:hAnsi="Book Antiqua"/>
        </w:rPr>
        <w:t>pain</w:t>
      </w:r>
      <w:r w:rsidR="00416A4E" w:rsidRPr="00422C77">
        <w:rPr>
          <w:rFonts w:ascii="Book Antiqua" w:hAnsi="Book Antiqua"/>
        </w:rPr>
        <w:t xml:space="preserve"> </w:t>
      </w:r>
      <w:r w:rsidRPr="00422C77">
        <w:rPr>
          <w:rFonts w:ascii="Book Antiqua" w:hAnsi="Book Antiqua"/>
        </w:rPr>
        <w:t>behavior, distracting</w:t>
      </w:r>
      <w:r w:rsidR="00416A4E" w:rsidRPr="00422C77">
        <w:rPr>
          <w:rFonts w:ascii="Book Antiqua" w:hAnsi="Book Antiqua"/>
        </w:rPr>
        <w:t xml:space="preserve"> </w:t>
      </w:r>
      <w:r w:rsidR="00886838" w:rsidRPr="00422C77">
        <w:rPr>
          <w:rFonts w:ascii="Book Antiqua" w:hAnsi="Book Antiqua"/>
        </w:rPr>
        <w:t xml:space="preserve">attention, </w:t>
      </w:r>
      <w:r w:rsidR="00310C62" w:rsidRPr="00422C77">
        <w:rPr>
          <w:rFonts w:ascii="Book Antiqua" w:hAnsi="Book Antiqua"/>
        </w:rPr>
        <w:t xml:space="preserve">and </w:t>
      </w:r>
      <w:r w:rsidR="00886838" w:rsidRPr="00422C77">
        <w:rPr>
          <w:rFonts w:ascii="Book Antiqua" w:hAnsi="Book Antiqua"/>
        </w:rPr>
        <w:t>praying</w:t>
      </w:r>
      <w:r w:rsidR="00034A12" w:rsidRPr="00422C77">
        <w:rPr>
          <w:rFonts w:ascii="Book Antiqua" w:hAnsi="Book Antiqua"/>
        </w:rPr>
        <w:t>; this instrument makes it possible to evaluate</w:t>
      </w:r>
      <w:r w:rsidR="00310C62" w:rsidRPr="00422C77">
        <w:rPr>
          <w:rFonts w:ascii="Book Antiqua" w:hAnsi="Book Antiqua"/>
        </w:rPr>
        <w:t xml:space="preserve"> </w:t>
      </w:r>
      <w:r w:rsidRPr="00422C77">
        <w:rPr>
          <w:rFonts w:ascii="Book Antiqua" w:hAnsi="Book Antiqua"/>
        </w:rPr>
        <w:t xml:space="preserve">the coping style of IBS and chronic pain patients </w:t>
      </w:r>
      <w:r w:rsidR="00310C62" w:rsidRPr="00422C77">
        <w:rPr>
          <w:rFonts w:ascii="Book Antiqua" w:hAnsi="Book Antiqua"/>
        </w:rPr>
        <w:t xml:space="preserve">with </w:t>
      </w:r>
      <w:r w:rsidRPr="00422C77">
        <w:rPr>
          <w:rFonts w:ascii="Book Antiqua" w:hAnsi="Book Antiqua"/>
        </w:rPr>
        <w:t>regard</w:t>
      </w:r>
      <w:r w:rsidR="00310C62" w:rsidRPr="00422C77">
        <w:rPr>
          <w:rFonts w:ascii="Book Antiqua" w:hAnsi="Book Antiqua"/>
        </w:rPr>
        <w:t xml:space="preserve"> </w:t>
      </w:r>
      <w:r w:rsidRPr="00422C77">
        <w:rPr>
          <w:rFonts w:ascii="Book Antiqua" w:hAnsi="Book Antiqua"/>
        </w:rPr>
        <w:t>to pain symptoms.</w:t>
      </w:r>
    </w:p>
    <w:p w14:paraId="5CEE77EF" w14:textId="77777777" w:rsidR="00261CFD" w:rsidRPr="00422C77" w:rsidRDefault="00261CFD" w:rsidP="007064A5">
      <w:pPr>
        <w:pStyle w:val="HTML"/>
        <w:suppressAutoHyphens/>
        <w:snapToGrid w:val="0"/>
        <w:spacing w:line="360" w:lineRule="auto"/>
        <w:jc w:val="both"/>
        <w:rPr>
          <w:rFonts w:ascii="Book Antiqua" w:hAnsi="Book Antiqua"/>
        </w:rPr>
      </w:pPr>
    </w:p>
    <w:p w14:paraId="437BF240" w14:textId="77777777" w:rsidR="00E15893" w:rsidRPr="00422C77" w:rsidRDefault="0053506D" w:rsidP="007064A5">
      <w:pPr>
        <w:pStyle w:val="HTML"/>
        <w:snapToGrid w:val="0"/>
        <w:spacing w:line="360" w:lineRule="auto"/>
        <w:jc w:val="both"/>
        <w:outlineLvl w:val="0"/>
        <w:rPr>
          <w:rFonts w:ascii="Book Antiqua" w:eastAsia="微软雅黑" w:hAnsi="Book Antiqua"/>
          <w:b/>
          <w:i/>
          <w:iCs/>
        </w:rPr>
      </w:pPr>
      <w:r w:rsidRPr="00422C77">
        <w:rPr>
          <w:rFonts w:ascii="Book Antiqua" w:eastAsia="微软雅黑" w:hAnsi="Book Antiqua"/>
          <w:b/>
          <w:i/>
          <w:iCs/>
        </w:rPr>
        <w:t xml:space="preserve">Data </w:t>
      </w:r>
      <w:r w:rsidR="00886838" w:rsidRPr="00422C77">
        <w:rPr>
          <w:rFonts w:ascii="Book Antiqua" w:eastAsia="微软雅黑" w:hAnsi="Book Antiqua"/>
          <w:b/>
          <w:i/>
          <w:iCs/>
        </w:rPr>
        <w:t>statistical analysis</w:t>
      </w:r>
    </w:p>
    <w:p w14:paraId="050966B5" w14:textId="098DA493" w:rsidR="00E15893" w:rsidRPr="00422C77" w:rsidRDefault="0053506D" w:rsidP="007064A5">
      <w:pPr>
        <w:pStyle w:val="HTML"/>
        <w:snapToGrid w:val="0"/>
        <w:spacing w:line="360" w:lineRule="auto"/>
        <w:jc w:val="both"/>
        <w:rPr>
          <w:rFonts w:ascii="Book Antiqua" w:hAnsi="Book Antiqua"/>
        </w:rPr>
      </w:pPr>
      <w:r w:rsidRPr="00422C77">
        <w:rPr>
          <w:rFonts w:ascii="Book Antiqua" w:hAnsi="Book Antiqua"/>
        </w:rPr>
        <w:t>SPSS</w:t>
      </w:r>
      <w:r w:rsidR="00143CEA" w:rsidRPr="00422C77">
        <w:rPr>
          <w:rFonts w:ascii="Book Antiqua" w:hAnsi="Book Antiqua"/>
        </w:rPr>
        <w:t xml:space="preserve"> </w:t>
      </w:r>
      <w:r w:rsidRPr="00422C77">
        <w:rPr>
          <w:rFonts w:ascii="Book Antiqua" w:hAnsi="Book Antiqua"/>
        </w:rPr>
        <w:t>17.0 statistical software was used to process the data.</w:t>
      </w:r>
      <w:r w:rsidR="00143CEA" w:rsidRPr="00422C77">
        <w:rPr>
          <w:rFonts w:ascii="Book Antiqua" w:hAnsi="Book Antiqua"/>
        </w:rPr>
        <w:t xml:space="preserve"> Descriptions </w:t>
      </w:r>
      <w:r w:rsidRPr="00422C77">
        <w:rPr>
          <w:rFonts w:ascii="Book Antiqua" w:hAnsi="Book Antiqua"/>
        </w:rPr>
        <w:t xml:space="preserve">of </w:t>
      </w:r>
      <w:r w:rsidR="00143CEA" w:rsidRPr="00422C77">
        <w:rPr>
          <w:rFonts w:ascii="Book Antiqua" w:hAnsi="Book Antiqua"/>
        </w:rPr>
        <w:t xml:space="preserve">the </w:t>
      </w:r>
      <w:r w:rsidRPr="00422C77">
        <w:rPr>
          <w:rFonts w:ascii="Book Antiqua" w:hAnsi="Book Antiqua"/>
        </w:rPr>
        <w:t>measurement data were expressed as the mean</w:t>
      </w:r>
      <w:r w:rsidR="004E6FAD" w:rsidRPr="00422C77">
        <w:rPr>
          <w:rFonts w:ascii="Book Antiqua" w:hAnsi="Book Antiqua" w:hint="eastAsia"/>
        </w:rPr>
        <w:t xml:space="preserve"> </w:t>
      </w:r>
      <w:r w:rsidR="00115C08" w:rsidRPr="00422C77">
        <w:rPr>
          <w:rFonts w:ascii="Book Antiqua" w:hAnsi="Book Antiqua" w:cs="Times New Roman"/>
        </w:rPr>
        <w:t xml:space="preserve">± </w:t>
      </w:r>
      <w:r w:rsidR="00F53B3A" w:rsidRPr="00422C77">
        <w:rPr>
          <w:rFonts w:ascii="Book Antiqua" w:hAnsi="Book Antiqua"/>
        </w:rPr>
        <w:t>SD</w:t>
      </w:r>
      <w:r w:rsidRPr="00422C77">
        <w:rPr>
          <w:rFonts w:ascii="Book Antiqua" w:hAnsi="Book Antiqua"/>
        </w:rPr>
        <w:t xml:space="preserve">. The general </w:t>
      </w:r>
      <w:r w:rsidR="008D01F5" w:rsidRPr="00422C77">
        <w:rPr>
          <w:rFonts w:ascii="Book Antiqua" w:hAnsi="Book Antiqua"/>
        </w:rPr>
        <w:t xml:space="preserve">demographic </w:t>
      </w:r>
      <w:r w:rsidRPr="00422C77">
        <w:rPr>
          <w:rFonts w:ascii="Book Antiqua" w:hAnsi="Book Antiqua"/>
        </w:rPr>
        <w:t xml:space="preserve">data of </w:t>
      </w:r>
      <w:r w:rsidR="008D01F5" w:rsidRPr="00422C77">
        <w:rPr>
          <w:rFonts w:ascii="Book Antiqua" w:hAnsi="Book Antiqua"/>
        </w:rPr>
        <w:t xml:space="preserve">the </w:t>
      </w:r>
      <w:r w:rsidRPr="00422C77">
        <w:rPr>
          <w:rFonts w:ascii="Book Antiqua" w:hAnsi="Book Antiqua"/>
        </w:rPr>
        <w:t xml:space="preserve">patients were statistically analyzed by </w:t>
      </w:r>
      <w:r w:rsidR="008D01F5" w:rsidRPr="00422C77">
        <w:rPr>
          <w:rFonts w:ascii="Book Antiqua" w:hAnsi="Book Antiqua"/>
        </w:rPr>
        <w:t xml:space="preserve">t tests </w:t>
      </w:r>
      <w:r w:rsidRPr="00422C77">
        <w:rPr>
          <w:rFonts w:ascii="Book Antiqua" w:hAnsi="Book Antiqua"/>
        </w:rPr>
        <w:t xml:space="preserve">and </w:t>
      </w:r>
      <m:oMath>
        <m:r>
          <w:rPr>
            <w:rFonts w:ascii="Cambria Math" w:hAnsi="Cambria Math"/>
          </w:rPr>
          <m:t>χ</m:t>
        </m:r>
      </m:oMath>
      <w:r w:rsidR="00416A4E" w:rsidRPr="00422C77">
        <w:rPr>
          <w:rFonts w:ascii="Book Antiqua" w:hAnsi="Book Antiqua"/>
          <w:vertAlign w:val="superscript"/>
        </w:rPr>
        <w:t>2</w:t>
      </w:r>
      <w:r w:rsidR="008D01F5" w:rsidRPr="00422C77">
        <w:rPr>
          <w:rFonts w:ascii="Book Antiqua" w:hAnsi="Book Antiqua"/>
        </w:rPr>
        <w:t xml:space="preserve"> tests</w:t>
      </w:r>
      <w:r w:rsidRPr="00422C77">
        <w:rPr>
          <w:rFonts w:ascii="Book Antiqua" w:hAnsi="Book Antiqua"/>
        </w:rPr>
        <w:t>.</w:t>
      </w:r>
      <w:r w:rsidR="00416A4E" w:rsidRPr="00422C77">
        <w:rPr>
          <w:rFonts w:ascii="Book Antiqua" w:hAnsi="Book Antiqua"/>
        </w:rPr>
        <w:t xml:space="preserve"> </w:t>
      </w:r>
      <w:r w:rsidR="00034A12" w:rsidRPr="00422C77">
        <w:rPr>
          <w:rFonts w:ascii="Book Antiqua" w:hAnsi="Book Antiqua"/>
        </w:rPr>
        <w:t xml:space="preserve">Changes in the </w:t>
      </w:r>
      <w:r w:rsidRPr="00422C77">
        <w:rPr>
          <w:rFonts w:ascii="Book Antiqua" w:hAnsi="Book Antiqua"/>
        </w:rPr>
        <w:t>IBS-SSS, ATQ, DAS, and CSQ score</w:t>
      </w:r>
      <w:r w:rsidR="00034A12" w:rsidRPr="00422C77">
        <w:rPr>
          <w:rFonts w:ascii="Book Antiqua" w:hAnsi="Book Antiqua"/>
        </w:rPr>
        <w:t>s</w:t>
      </w:r>
      <w:r w:rsidRPr="00422C77">
        <w:rPr>
          <w:rFonts w:ascii="Book Antiqua" w:hAnsi="Book Antiqua"/>
        </w:rPr>
        <w:t xml:space="preserve"> were analyzed by repeated</w:t>
      </w:r>
      <w:r w:rsidR="00034A12" w:rsidRPr="00422C77">
        <w:rPr>
          <w:rFonts w:ascii="Book Antiqua" w:hAnsi="Book Antiqua"/>
        </w:rPr>
        <w:t>-</w:t>
      </w:r>
      <w:r w:rsidRPr="00422C77">
        <w:rPr>
          <w:rFonts w:ascii="Book Antiqua" w:hAnsi="Book Antiqua"/>
        </w:rPr>
        <w:t xml:space="preserve">measures </w:t>
      </w:r>
      <w:r w:rsidR="00034A12" w:rsidRPr="00422C77">
        <w:rPr>
          <w:rFonts w:ascii="Book Antiqua" w:hAnsi="Book Antiqua"/>
        </w:rPr>
        <w:t>ANOVA</w:t>
      </w:r>
      <w:r w:rsidRPr="00422C77">
        <w:rPr>
          <w:rFonts w:ascii="Book Antiqua" w:hAnsi="Book Antiqua"/>
        </w:rPr>
        <w:t xml:space="preserve"> within and between groups.</w:t>
      </w:r>
      <w:r w:rsidR="008D01F5" w:rsidRPr="00422C77">
        <w:rPr>
          <w:rFonts w:ascii="Book Antiqua" w:hAnsi="Book Antiqua"/>
        </w:rPr>
        <w:t xml:space="preserve"> A normality</w:t>
      </w:r>
      <w:r w:rsidRPr="00422C77">
        <w:rPr>
          <w:rFonts w:ascii="Book Antiqua" w:hAnsi="Book Antiqua"/>
        </w:rPr>
        <w:t xml:space="preserve"> test </w:t>
      </w:r>
      <w:r w:rsidR="00034A12" w:rsidRPr="00422C77">
        <w:rPr>
          <w:rFonts w:ascii="Book Antiqua" w:hAnsi="Book Antiqua"/>
        </w:rPr>
        <w:t>of</w:t>
      </w:r>
      <w:r w:rsidR="008D01F5" w:rsidRPr="00422C77">
        <w:rPr>
          <w:rFonts w:ascii="Book Antiqua" w:hAnsi="Book Antiqua"/>
        </w:rPr>
        <w:t xml:space="preserve"> </w:t>
      </w:r>
      <w:r w:rsidRPr="00422C77">
        <w:rPr>
          <w:rFonts w:ascii="Book Antiqua" w:hAnsi="Book Antiqua"/>
        </w:rPr>
        <w:lastRenderedPageBreak/>
        <w:t xml:space="preserve">the values </w:t>
      </w:r>
      <w:r w:rsidR="008D01F5" w:rsidRPr="00422C77">
        <w:rPr>
          <w:rFonts w:ascii="Book Antiqua" w:hAnsi="Book Antiqua"/>
        </w:rPr>
        <w:t xml:space="preserve">showed </w:t>
      </w:r>
      <w:r w:rsidRPr="00422C77">
        <w:rPr>
          <w:rFonts w:ascii="Book Antiqua" w:hAnsi="Book Antiqua"/>
        </w:rPr>
        <w:t xml:space="preserve">that </w:t>
      </w:r>
      <w:r w:rsidR="00034A12" w:rsidRPr="00422C77">
        <w:rPr>
          <w:rFonts w:ascii="Book Antiqua" w:hAnsi="Book Antiqua"/>
        </w:rPr>
        <w:t xml:space="preserve">all </w:t>
      </w:r>
      <w:r w:rsidRPr="00422C77">
        <w:rPr>
          <w:rFonts w:ascii="Book Antiqua" w:hAnsi="Book Antiqua"/>
        </w:rPr>
        <w:t xml:space="preserve">the data </w:t>
      </w:r>
      <w:r w:rsidR="008D01F5" w:rsidRPr="00422C77">
        <w:rPr>
          <w:rFonts w:ascii="Book Antiqua" w:hAnsi="Book Antiqua"/>
        </w:rPr>
        <w:t xml:space="preserve">conformed </w:t>
      </w:r>
      <w:r w:rsidRPr="00422C77">
        <w:rPr>
          <w:rFonts w:ascii="Book Antiqua" w:hAnsi="Book Antiqua"/>
        </w:rPr>
        <w:t xml:space="preserve">to </w:t>
      </w:r>
      <w:r w:rsidR="00034A12" w:rsidRPr="00422C77">
        <w:rPr>
          <w:rFonts w:ascii="Book Antiqua" w:hAnsi="Book Antiqua"/>
        </w:rPr>
        <w:t>a</w:t>
      </w:r>
      <w:r w:rsidRPr="00422C77">
        <w:rPr>
          <w:rFonts w:ascii="Book Antiqua" w:hAnsi="Book Antiqua"/>
        </w:rPr>
        <w:t xml:space="preserve"> normal distribution.</w:t>
      </w:r>
      <w:r w:rsidR="00F07797" w:rsidRPr="00422C77">
        <w:rPr>
          <w:rFonts w:ascii="Book Antiqua" w:hAnsi="Book Antiqua"/>
        </w:rPr>
        <w:t xml:space="preserve"> For the differences, a standard </w:t>
      </w:r>
      <w:r w:rsidRPr="00422C77">
        <w:rPr>
          <w:rFonts w:ascii="Book Antiqua" w:hAnsi="Book Antiqua"/>
        </w:rPr>
        <w:t xml:space="preserve">significance </w:t>
      </w:r>
      <w:r w:rsidR="008D01F5" w:rsidRPr="00422C77">
        <w:rPr>
          <w:rFonts w:ascii="Book Antiqua" w:hAnsi="Book Antiqua"/>
        </w:rPr>
        <w:t>level was adopted</w:t>
      </w:r>
      <w:r w:rsidR="00034A12" w:rsidRPr="00422C77">
        <w:rPr>
          <w:rFonts w:ascii="Book Antiqua" w:hAnsi="Book Antiqua"/>
        </w:rPr>
        <w:t>,</w:t>
      </w:r>
      <w:r w:rsidR="008D01F5" w:rsidRPr="00422C77">
        <w:rPr>
          <w:rFonts w:ascii="Book Antiqua" w:hAnsi="Book Antiqua"/>
        </w:rPr>
        <w:t xml:space="preserve"> </w:t>
      </w:r>
      <w:r w:rsidR="00F07797" w:rsidRPr="00422C77">
        <w:rPr>
          <w:rFonts w:ascii="Book Antiqua" w:hAnsi="Book Antiqua"/>
        </w:rPr>
        <w:t xml:space="preserve">with </w:t>
      </w:r>
      <w:r w:rsidR="00034A12" w:rsidRPr="00422C77">
        <w:rPr>
          <w:rFonts w:ascii="Book Antiqua" w:hAnsi="Book Antiqua"/>
        </w:rPr>
        <w:t>differences being considered significant</w:t>
      </w:r>
      <w:r w:rsidR="00F07797" w:rsidRPr="00422C77">
        <w:rPr>
          <w:rFonts w:ascii="Book Antiqua" w:hAnsi="Book Antiqua"/>
        </w:rPr>
        <w:t xml:space="preserve"> at </w:t>
      </w:r>
      <w:r w:rsidR="00495F6B" w:rsidRPr="00422C77">
        <w:rPr>
          <w:rFonts w:ascii="Book Antiqua" w:hAnsi="Book Antiqua"/>
          <w:i/>
          <w:iCs/>
        </w:rPr>
        <w:t>P</w:t>
      </w:r>
      <w:r w:rsidR="00495F6B" w:rsidRPr="00422C77">
        <w:rPr>
          <w:rFonts w:ascii="Book Antiqua" w:hAnsi="Book Antiqua"/>
        </w:rPr>
        <w:t xml:space="preserve"> </w:t>
      </w:r>
      <w:r w:rsidR="00A117A6" w:rsidRPr="00422C77">
        <w:rPr>
          <w:rFonts w:ascii="Book Antiqua" w:hAnsi="Book Antiqua"/>
        </w:rPr>
        <w:t>&lt;</w:t>
      </w:r>
      <w:r w:rsidR="00495F6B" w:rsidRPr="00422C77">
        <w:rPr>
          <w:rFonts w:ascii="Book Antiqua" w:hAnsi="Book Antiqua"/>
        </w:rPr>
        <w:t xml:space="preserve"> </w:t>
      </w:r>
      <w:r w:rsidR="00A117A6" w:rsidRPr="00422C77">
        <w:rPr>
          <w:rFonts w:ascii="Book Antiqua" w:hAnsi="Book Antiqua"/>
        </w:rPr>
        <w:t>0.05</w:t>
      </w:r>
      <w:r w:rsidRPr="00422C77">
        <w:rPr>
          <w:rFonts w:ascii="Book Antiqua" w:hAnsi="Book Antiqua"/>
        </w:rPr>
        <w:t xml:space="preserve"> and extremely significant</w:t>
      </w:r>
      <w:r w:rsidR="00F07797" w:rsidRPr="00422C77">
        <w:rPr>
          <w:rFonts w:ascii="Book Antiqua" w:hAnsi="Book Antiqua"/>
        </w:rPr>
        <w:t xml:space="preserve"> at </w:t>
      </w:r>
      <w:r w:rsidR="00486B5A" w:rsidRPr="00422C77">
        <w:rPr>
          <w:rFonts w:ascii="Book Antiqua" w:hAnsi="Book Antiqua"/>
          <w:i/>
          <w:iCs/>
        </w:rPr>
        <w:t>P</w:t>
      </w:r>
      <w:r w:rsidR="00495F6B" w:rsidRPr="00422C77">
        <w:rPr>
          <w:rFonts w:ascii="Book Antiqua" w:hAnsi="Book Antiqua"/>
        </w:rPr>
        <w:t xml:space="preserve"> </w:t>
      </w:r>
      <w:r w:rsidR="00486B5A" w:rsidRPr="00422C77">
        <w:rPr>
          <w:rFonts w:ascii="Book Antiqua" w:hAnsi="Book Antiqua"/>
        </w:rPr>
        <w:t>&lt;</w:t>
      </w:r>
      <w:r w:rsidR="00495F6B" w:rsidRPr="00422C77">
        <w:rPr>
          <w:rFonts w:ascii="Book Antiqua" w:hAnsi="Book Antiqua"/>
        </w:rPr>
        <w:t xml:space="preserve"> </w:t>
      </w:r>
      <w:r w:rsidR="00486B5A" w:rsidRPr="00422C77">
        <w:rPr>
          <w:rFonts w:ascii="Book Antiqua" w:hAnsi="Book Antiqua"/>
        </w:rPr>
        <w:t>0.01</w:t>
      </w:r>
      <w:r w:rsidRPr="00422C77">
        <w:rPr>
          <w:rFonts w:ascii="Book Antiqua" w:hAnsi="Book Antiqua"/>
        </w:rPr>
        <w:t>.</w:t>
      </w:r>
    </w:p>
    <w:p w14:paraId="3F688D86" w14:textId="77777777" w:rsidR="00875529" w:rsidRPr="00422C77" w:rsidRDefault="00875529" w:rsidP="007064A5">
      <w:pPr>
        <w:pStyle w:val="a3"/>
        <w:snapToGrid w:val="0"/>
        <w:spacing w:before="0" w:beforeAutospacing="0" w:after="0" w:afterAutospacing="0" w:line="360" w:lineRule="auto"/>
        <w:jc w:val="both"/>
        <w:outlineLvl w:val="0"/>
        <w:rPr>
          <w:rFonts w:ascii="Book Antiqua" w:hAnsi="Book Antiqua"/>
          <w:b/>
          <w:bCs/>
        </w:rPr>
      </w:pPr>
    </w:p>
    <w:p w14:paraId="54B5DEFB" w14:textId="5BFACBC8" w:rsidR="002B3B90" w:rsidRPr="00422C77" w:rsidRDefault="0053506D" w:rsidP="007064A5">
      <w:pPr>
        <w:pStyle w:val="a3"/>
        <w:snapToGrid w:val="0"/>
        <w:spacing w:before="0" w:beforeAutospacing="0" w:after="0" w:afterAutospacing="0" w:line="360" w:lineRule="auto"/>
        <w:jc w:val="both"/>
        <w:outlineLvl w:val="0"/>
        <w:rPr>
          <w:rFonts w:ascii="Book Antiqua" w:hAnsi="Book Antiqua"/>
          <w:b/>
          <w:bCs/>
        </w:rPr>
      </w:pPr>
      <w:r w:rsidRPr="00422C77">
        <w:rPr>
          <w:rFonts w:ascii="Book Antiqua" w:hAnsi="Book Antiqua"/>
          <w:b/>
          <w:bCs/>
        </w:rPr>
        <w:t>RESULTS</w:t>
      </w:r>
    </w:p>
    <w:p w14:paraId="603829FC" w14:textId="77777777" w:rsidR="002B3B90" w:rsidRPr="00422C77" w:rsidRDefault="0053506D" w:rsidP="007064A5">
      <w:pPr>
        <w:pStyle w:val="HTML"/>
        <w:snapToGrid w:val="0"/>
        <w:spacing w:line="360" w:lineRule="auto"/>
        <w:jc w:val="both"/>
        <w:rPr>
          <w:rFonts w:ascii="Book Antiqua" w:eastAsia="微软雅黑" w:hAnsi="Book Antiqua"/>
          <w:b/>
          <w:bCs/>
          <w:i/>
          <w:iCs/>
        </w:rPr>
      </w:pPr>
      <w:r w:rsidRPr="00422C77">
        <w:rPr>
          <w:rFonts w:ascii="Book Antiqua" w:eastAsia="微软雅黑" w:hAnsi="Book Antiqua"/>
          <w:b/>
          <w:bCs/>
          <w:i/>
          <w:iCs/>
        </w:rPr>
        <w:t xml:space="preserve">Changes in the clinical symptoms of IBS patients before and after </w:t>
      </w:r>
      <w:r w:rsidR="002403C9" w:rsidRPr="00422C77">
        <w:rPr>
          <w:rFonts w:ascii="Book Antiqua" w:eastAsia="微软雅黑" w:hAnsi="Book Antiqua"/>
          <w:b/>
          <w:bCs/>
          <w:i/>
          <w:iCs/>
        </w:rPr>
        <w:t xml:space="preserve">the </w:t>
      </w:r>
      <w:r w:rsidRPr="00422C77">
        <w:rPr>
          <w:rFonts w:ascii="Book Antiqua" w:eastAsia="微软雅黑" w:hAnsi="Book Antiqua"/>
          <w:b/>
          <w:bCs/>
          <w:i/>
          <w:iCs/>
        </w:rPr>
        <w:t>intervention</w:t>
      </w:r>
    </w:p>
    <w:p w14:paraId="42E2F127" w14:textId="25C03BB4" w:rsidR="005145CC" w:rsidRPr="00422C77" w:rsidRDefault="000514A4" w:rsidP="00060E23">
      <w:pPr>
        <w:pStyle w:val="HTML"/>
        <w:snapToGrid w:val="0"/>
        <w:spacing w:line="360" w:lineRule="auto"/>
        <w:jc w:val="both"/>
        <w:rPr>
          <w:rFonts w:ascii="Book Antiqua" w:hAnsi="Book Antiqua"/>
        </w:rPr>
      </w:pPr>
      <w:r w:rsidRPr="00422C77">
        <w:rPr>
          <w:rFonts w:ascii="Book Antiqua" w:hAnsi="Book Antiqua"/>
        </w:rPr>
        <w:t>Table 2 shows the IBS-SSS symptom score test before and after intervention in ech group of patients.</w:t>
      </w:r>
      <w:r w:rsidR="00B14F6D" w:rsidRPr="00422C77">
        <w:rPr>
          <w:rFonts w:ascii="Book Antiqua" w:hAnsi="Book Antiqua"/>
        </w:rPr>
        <w:t xml:space="preserve"> </w:t>
      </w:r>
      <w:r w:rsidR="0053506D" w:rsidRPr="00422C77">
        <w:rPr>
          <w:rFonts w:ascii="Book Antiqua" w:hAnsi="Book Antiqua"/>
        </w:rPr>
        <w:t xml:space="preserve">As shown in </w:t>
      </w:r>
      <w:r w:rsidR="00371DF8" w:rsidRPr="00422C77">
        <w:rPr>
          <w:rFonts w:ascii="Book Antiqua" w:hAnsi="Book Antiqua"/>
        </w:rPr>
        <w:t>Fig</w:t>
      </w:r>
      <w:r w:rsidR="00F3711D" w:rsidRPr="00422C77">
        <w:rPr>
          <w:rFonts w:ascii="Book Antiqua" w:hAnsi="Book Antiqua"/>
        </w:rPr>
        <w:t xml:space="preserve">ure </w:t>
      </w:r>
      <w:r w:rsidR="0053506D" w:rsidRPr="00422C77">
        <w:rPr>
          <w:rFonts w:ascii="Book Antiqua" w:hAnsi="Book Antiqua"/>
        </w:rPr>
        <w:t xml:space="preserve">1, there </w:t>
      </w:r>
      <w:r w:rsidR="00FC59B0" w:rsidRPr="00422C77">
        <w:rPr>
          <w:rFonts w:ascii="Book Antiqua" w:hAnsi="Book Antiqua"/>
        </w:rPr>
        <w:t>were</w:t>
      </w:r>
      <w:r w:rsidR="0053506D" w:rsidRPr="00422C77">
        <w:rPr>
          <w:rFonts w:ascii="Book Antiqua" w:hAnsi="Book Antiqua"/>
        </w:rPr>
        <w:t xml:space="preserve"> no significant </w:t>
      </w:r>
      <w:r w:rsidR="00FC59B0" w:rsidRPr="00422C77">
        <w:rPr>
          <w:rFonts w:ascii="Book Antiqua" w:hAnsi="Book Antiqua"/>
        </w:rPr>
        <w:t xml:space="preserve">differences </w:t>
      </w:r>
      <w:r w:rsidR="0053506D" w:rsidRPr="00422C77">
        <w:rPr>
          <w:rFonts w:ascii="Book Antiqua" w:hAnsi="Book Antiqua"/>
        </w:rPr>
        <w:t>in IBS-SSS scores between the two groups at baseline (</w:t>
      </w:r>
      <w:r w:rsidR="003261D5" w:rsidRPr="00422C77">
        <w:rPr>
          <w:rFonts w:ascii="Book Antiqua" w:eastAsia="微软雅黑" w:hAnsi="Book Antiqua"/>
          <w:i/>
          <w:iCs/>
        </w:rPr>
        <w:t>P</w:t>
      </w:r>
      <w:r w:rsidR="00F3711D" w:rsidRPr="00422C77">
        <w:rPr>
          <w:rFonts w:ascii="Book Antiqua" w:hAnsi="Book Antiqua"/>
        </w:rPr>
        <w:t xml:space="preserve"> </w:t>
      </w:r>
      <w:r w:rsidR="0053506D" w:rsidRPr="00422C77">
        <w:rPr>
          <w:rFonts w:ascii="Book Antiqua" w:hAnsi="Book Antiqua"/>
        </w:rPr>
        <w:t>&gt;</w:t>
      </w:r>
      <w:r w:rsidR="00F3711D" w:rsidRPr="00422C77">
        <w:rPr>
          <w:rFonts w:ascii="Book Antiqua" w:hAnsi="Book Antiqua"/>
        </w:rPr>
        <w:t xml:space="preserve"> </w:t>
      </w:r>
      <w:r w:rsidR="0053506D" w:rsidRPr="00422C77">
        <w:rPr>
          <w:rFonts w:ascii="Book Antiqua" w:hAnsi="Book Antiqua"/>
        </w:rPr>
        <w:t xml:space="preserve">0.05). Compared with the control group, after 6 wk, 12 wk and 24 wk of </w:t>
      </w:r>
      <w:r w:rsidR="00C87B2A" w:rsidRPr="00422C77">
        <w:rPr>
          <w:rFonts w:ascii="Book Antiqua" w:hAnsi="Book Antiqua"/>
        </w:rPr>
        <w:t xml:space="preserve">the </w:t>
      </w:r>
      <w:r w:rsidR="0053506D" w:rsidRPr="00422C77">
        <w:rPr>
          <w:rFonts w:ascii="Book Antiqua" w:hAnsi="Book Antiqua"/>
        </w:rPr>
        <w:t xml:space="preserve">combined intervention, the IBS-SSS scores in the </w:t>
      </w:r>
      <w:r w:rsidR="00FC59B0" w:rsidRPr="00422C77">
        <w:rPr>
          <w:rFonts w:ascii="Book Antiqua" w:hAnsi="Book Antiqua"/>
        </w:rPr>
        <w:t>experimental</w:t>
      </w:r>
      <w:r w:rsidR="0053506D" w:rsidRPr="00422C77">
        <w:rPr>
          <w:rFonts w:ascii="Book Antiqua" w:hAnsi="Book Antiqua"/>
        </w:rPr>
        <w:t xml:space="preserve"> group showed significant differences (</w:t>
      </w:r>
      <w:r w:rsidR="00F3711D" w:rsidRPr="00422C77">
        <w:rPr>
          <w:rFonts w:ascii="Book Antiqua" w:eastAsia="微软雅黑" w:hAnsi="Book Antiqua"/>
          <w:i/>
          <w:iCs/>
        </w:rPr>
        <w:t>P</w:t>
      </w:r>
      <w:r w:rsidR="00F3711D" w:rsidRPr="00422C77">
        <w:rPr>
          <w:rFonts w:ascii="Book Antiqua" w:hAnsi="Book Antiqua"/>
        </w:rPr>
        <w:t xml:space="preserve"> </w:t>
      </w:r>
      <w:r w:rsidR="0053506D" w:rsidRPr="00422C77">
        <w:rPr>
          <w:rFonts w:ascii="Book Antiqua" w:hAnsi="Book Antiqua"/>
        </w:rPr>
        <w:t>&lt;</w:t>
      </w:r>
      <w:r w:rsidR="00F3711D" w:rsidRPr="00422C77">
        <w:rPr>
          <w:rFonts w:ascii="Book Antiqua" w:hAnsi="Book Antiqua"/>
        </w:rPr>
        <w:t xml:space="preserve"> </w:t>
      </w:r>
      <w:r w:rsidR="0053506D" w:rsidRPr="00422C77">
        <w:rPr>
          <w:rFonts w:ascii="Book Antiqua" w:hAnsi="Book Antiqua"/>
        </w:rPr>
        <w:t xml:space="preserve">0.01). Compared with baseline, </w:t>
      </w:r>
      <w:r w:rsidR="00C87B2A" w:rsidRPr="00422C77">
        <w:rPr>
          <w:rFonts w:ascii="Book Antiqua" w:hAnsi="Book Antiqua"/>
        </w:rPr>
        <w:t xml:space="preserve">the </w:t>
      </w:r>
      <w:r w:rsidR="0053506D" w:rsidRPr="00422C77">
        <w:rPr>
          <w:rFonts w:ascii="Book Antiqua" w:hAnsi="Book Antiqua"/>
        </w:rPr>
        <w:t xml:space="preserve">IBS-SSS scores in the </w:t>
      </w:r>
      <w:r w:rsidR="0049011E" w:rsidRPr="00422C77">
        <w:rPr>
          <w:rFonts w:ascii="Book Antiqua" w:hAnsi="Book Antiqua"/>
        </w:rPr>
        <w:t>experimental</w:t>
      </w:r>
      <w:r w:rsidR="0053506D" w:rsidRPr="00422C77">
        <w:rPr>
          <w:rFonts w:ascii="Book Antiqua" w:hAnsi="Book Antiqua"/>
        </w:rPr>
        <w:t xml:space="preserve"> group were significantly different after 6 wk, 12 wk and 24 wk of </w:t>
      </w:r>
      <w:r w:rsidR="00C50179" w:rsidRPr="00422C77">
        <w:rPr>
          <w:rFonts w:ascii="Book Antiqua" w:hAnsi="Book Antiqua"/>
        </w:rPr>
        <w:t xml:space="preserve">the </w:t>
      </w:r>
      <w:r w:rsidR="0053506D" w:rsidRPr="00422C77">
        <w:rPr>
          <w:rFonts w:ascii="Book Antiqua" w:hAnsi="Book Antiqua"/>
        </w:rPr>
        <w:t>intervention (</w:t>
      </w:r>
      <w:r w:rsidR="00F3711D" w:rsidRPr="00422C77">
        <w:rPr>
          <w:rFonts w:ascii="Book Antiqua" w:eastAsia="微软雅黑" w:hAnsi="Book Antiqua"/>
          <w:i/>
          <w:iCs/>
        </w:rPr>
        <w:t>P</w:t>
      </w:r>
      <w:r w:rsidR="00F3711D" w:rsidRPr="00422C77">
        <w:rPr>
          <w:rFonts w:ascii="Book Antiqua" w:hAnsi="Book Antiqua"/>
        </w:rPr>
        <w:t xml:space="preserve"> </w:t>
      </w:r>
      <w:r w:rsidR="0053506D" w:rsidRPr="00422C77">
        <w:rPr>
          <w:rFonts w:ascii="Book Antiqua" w:hAnsi="Book Antiqua"/>
        </w:rPr>
        <w:t>&lt;</w:t>
      </w:r>
      <w:r w:rsidR="00F3711D" w:rsidRPr="00422C77">
        <w:rPr>
          <w:rFonts w:ascii="Book Antiqua" w:hAnsi="Book Antiqua"/>
        </w:rPr>
        <w:t xml:space="preserve"> </w:t>
      </w:r>
      <w:r w:rsidR="0053506D" w:rsidRPr="00422C77">
        <w:rPr>
          <w:rFonts w:ascii="Book Antiqua" w:hAnsi="Book Antiqua"/>
        </w:rPr>
        <w:t>0.05). There was a significant difference in the scores of the experimental group between 12 wk of intervention and 6 wk of intervention (</w:t>
      </w:r>
      <w:r w:rsidR="00CB1866" w:rsidRPr="00422C77">
        <w:rPr>
          <w:rFonts w:ascii="Book Antiqua" w:eastAsia="微软雅黑" w:hAnsi="Book Antiqua"/>
          <w:i/>
          <w:iCs/>
        </w:rPr>
        <w:t>P</w:t>
      </w:r>
      <w:r w:rsidR="00CB1866" w:rsidRPr="00422C77">
        <w:rPr>
          <w:rFonts w:ascii="Book Antiqua" w:hAnsi="Book Antiqua"/>
        </w:rPr>
        <w:t xml:space="preserve"> </w:t>
      </w:r>
      <w:r w:rsidR="0053506D" w:rsidRPr="00422C77">
        <w:rPr>
          <w:rFonts w:ascii="Book Antiqua" w:hAnsi="Book Antiqua"/>
        </w:rPr>
        <w:t>&lt;</w:t>
      </w:r>
      <w:r w:rsidR="00CB1866" w:rsidRPr="00422C77">
        <w:rPr>
          <w:rFonts w:ascii="Book Antiqua" w:hAnsi="Book Antiqua"/>
        </w:rPr>
        <w:t xml:space="preserve"> </w:t>
      </w:r>
      <w:r w:rsidR="0053506D" w:rsidRPr="00422C77">
        <w:rPr>
          <w:rFonts w:ascii="Book Antiqua" w:hAnsi="Book Antiqua"/>
        </w:rPr>
        <w:t xml:space="preserve">0.01). The IBS-SSS </w:t>
      </w:r>
      <w:r w:rsidR="00C87B2A" w:rsidRPr="00422C77">
        <w:rPr>
          <w:rFonts w:ascii="Book Antiqua" w:hAnsi="Book Antiqua"/>
        </w:rPr>
        <w:t>scores</w:t>
      </w:r>
      <w:r w:rsidR="0053506D" w:rsidRPr="00422C77">
        <w:rPr>
          <w:rFonts w:ascii="Book Antiqua" w:hAnsi="Book Antiqua"/>
        </w:rPr>
        <w:t xml:space="preserve"> in the </w:t>
      </w:r>
      <w:r w:rsidR="00C87B2A" w:rsidRPr="00422C77">
        <w:rPr>
          <w:rFonts w:ascii="Book Antiqua" w:hAnsi="Book Antiqua"/>
        </w:rPr>
        <w:t xml:space="preserve">experimental </w:t>
      </w:r>
      <w:r w:rsidR="0053506D" w:rsidRPr="00422C77">
        <w:rPr>
          <w:rFonts w:ascii="Book Antiqua" w:hAnsi="Book Antiqua"/>
        </w:rPr>
        <w:t>group showed a significant difference between 24 wk of intervention and 12 wk of intervention (</w:t>
      </w:r>
      <w:r w:rsidR="00CE452A" w:rsidRPr="00422C77">
        <w:rPr>
          <w:rFonts w:ascii="Book Antiqua" w:eastAsia="微软雅黑" w:hAnsi="Book Antiqua"/>
          <w:i/>
          <w:iCs/>
        </w:rPr>
        <w:t>P</w:t>
      </w:r>
      <w:r w:rsidR="00CE452A" w:rsidRPr="00422C77">
        <w:rPr>
          <w:rFonts w:ascii="Book Antiqua" w:hAnsi="Book Antiqua"/>
        </w:rPr>
        <w:t xml:space="preserve"> </w:t>
      </w:r>
      <w:r w:rsidR="0053506D" w:rsidRPr="00422C77">
        <w:rPr>
          <w:rFonts w:ascii="Book Antiqua" w:hAnsi="Book Antiqua"/>
        </w:rPr>
        <w:t>&lt;</w:t>
      </w:r>
      <w:r w:rsidR="00CE452A" w:rsidRPr="00422C77">
        <w:rPr>
          <w:rFonts w:ascii="Book Antiqua" w:hAnsi="Book Antiqua"/>
        </w:rPr>
        <w:t xml:space="preserve"> </w:t>
      </w:r>
      <w:r w:rsidR="0053506D" w:rsidRPr="00422C77">
        <w:rPr>
          <w:rFonts w:ascii="Book Antiqua" w:hAnsi="Book Antiqua"/>
        </w:rPr>
        <w:t>0.05).</w:t>
      </w:r>
    </w:p>
    <w:p w14:paraId="5909E85B" w14:textId="58408377" w:rsidR="001639FD" w:rsidRPr="00422C77" w:rsidRDefault="0053506D" w:rsidP="007064A5">
      <w:pPr>
        <w:pStyle w:val="HTML"/>
        <w:snapToGrid w:val="0"/>
        <w:spacing w:line="360" w:lineRule="auto"/>
        <w:ind w:firstLineChars="100" w:firstLine="240"/>
        <w:jc w:val="both"/>
        <w:rPr>
          <w:rFonts w:ascii="Book Antiqua" w:eastAsia="微软雅黑" w:hAnsi="Book Antiqua"/>
        </w:rPr>
      </w:pPr>
      <w:r w:rsidRPr="00422C77">
        <w:rPr>
          <w:rFonts w:ascii="Book Antiqua" w:eastAsia="微软雅黑" w:hAnsi="Book Antiqua"/>
        </w:rPr>
        <w:t>Table 3 shows the results of repeated</w:t>
      </w:r>
      <w:r w:rsidR="00034A12" w:rsidRPr="00422C77">
        <w:rPr>
          <w:rFonts w:ascii="Book Antiqua" w:eastAsia="微软雅黑" w:hAnsi="Book Antiqua"/>
        </w:rPr>
        <w:t>-</w:t>
      </w:r>
      <w:r w:rsidR="00D57ED1" w:rsidRPr="00422C77">
        <w:rPr>
          <w:rFonts w:ascii="Book Antiqua" w:eastAsia="微软雅黑" w:hAnsi="Book Antiqua"/>
        </w:rPr>
        <w:t xml:space="preserve">measures </w:t>
      </w:r>
      <w:r w:rsidR="00034A12" w:rsidRPr="00422C77">
        <w:rPr>
          <w:rFonts w:ascii="Book Antiqua" w:eastAsia="微软雅黑" w:hAnsi="Book Antiqua"/>
        </w:rPr>
        <w:t>ANOVA,</w:t>
      </w:r>
      <w:r w:rsidRPr="00422C77">
        <w:rPr>
          <w:rFonts w:ascii="Book Antiqua" w:eastAsia="微软雅黑" w:hAnsi="Book Antiqua"/>
        </w:rPr>
        <w:t xml:space="preserve"> with the IBS-SSS score </w:t>
      </w:r>
      <w:r w:rsidR="00034A12" w:rsidRPr="00422C77">
        <w:rPr>
          <w:rFonts w:ascii="Book Antiqua" w:eastAsia="微软雅黑" w:hAnsi="Book Antiqua"/>
        </w:rPr>
        <w:t xml:space="preserve">serving </w:t>
      </w:r>
      <w:r w:rsidRPr="00422C77">
        <w:rPr>
          <w:rFonts w:ascii="Book Antiqua" w:eastAsia="微软雅黑" w:hAnsi="Book Antiqua"/>
        </w:rPr>
        <w:t xml:space="preserve">as the dependent variable in the </w:t>
      </w:r>
      <w:r w:rsidR="0049011E" w:rsidRPr="00422C77">
        <w:rPr>
          <w:rFonts w:ascii="Book Antiqua" w:eastAsia="微软雅黑" w:hAnsi="Book Antiqua"/>
        </w:rPr>
        <w:t>experimental</w:t>
      </w:r>
      <w:r w:rsidRPr="00422C77">
        <w:rPr>
          <w:rFonts w:ascii="Book Antiqua" w:eastAsia="微软雅黑" w:hAnsi="Book Antiqua"/>
        </w:rPr>
        <w:t xml:space="preserve"> group. After </w:t>
      </w:r>
      <w:r w:rsidR="00034A12" w:rsidRPr="00422C77">
        <w:rPr>
          <w:rFonts w:ascii="Book Antiqua" w:eastAsia="微软雅黑" w:hAnsi="Book Antiqua"/>
        </w:rPr>
        <w:t xml:space="preserve">the </w:t>
      </w:r>
      <w:r w:rsidR="00034A12" w:rsidRPr="00422C77">
        <w:rPr>
          <w:rFonts w:ascii="Book Antiqua" w:hAnsi="Book Antiqua"/>
        </w:rPr>
        <w:t>CBT+E</w:t>
      </w:r>
      <w:r w:rsidRPr="00422C77">
        <w:rPr>
          <w:rFonts w:ascii="Book Antiqua" w:eastAsia="微软雅黑" w:hAnsi="Book Antiqua"/>
        </w:rPr>
        <w:t xml:space="preserve"> intervention, there were extremely significant differences between test points at different times (</w:t>
      </w:r>
      <w:r w:rsidRPr="00422C77">
        <w:rPr>
          <w:rFonts w:ascii="Book Antiqua" w:eastAsia="微软雅黑" w:hAnsi="Book Antiqua"/>
          <w:i/>
          <w:iCs/>
        </w:rPr>
        <w:t>P</w:t>
      </w:r>
      <w:r w:rsidR="00BD2D2F" w:rsidRPr="00422C77">
        <w:rPr>
          <w:rFonts w:ascii="Book Antiqua" w:eastAsia="微软雅黑" w:hAnsi="Book Antiqua"/>
        </w:rPr>
        <w:t xml:space="preserve"> </w:t>
      </w:r>
      <w:r w:rsidRPr="00422C77">
        <w:rPr>
          <w:rFonts w:ascii="Book Antiqua" w:eastAsia="微软雅黑" w:hAnsi="Book Antiqua"/>
        </w:rPr>
        <w:t>&lt;</w:t>
      </w:r>
      <w:r w:rsidR="00BD2D2F" w:rsidRPr="00422C77">
        <w:rPr>
          <w:rFonts w:ascii="Book Antiqua" w:eastAsia="微软雅黑" w:hAnsi="Book Antiqua"/>
        </w:rPr>
        <w:t xml:space="preserve"> </w:t>
      </w:r>
      <w:r w:rsidRPr="00422C77">
        <w:rPr>
          <w:rFonts w:ascii="Book Antiqua" w:eastAsia="微软雅黑" w:hAnsi="Book Antiqua"/>
        </w:rPr>
        <w:t xml:space="preserve">0.01). In the time*group interaction effect, </w:t>
      </w:r>
      <w:r w:rsidR="00D57ED1" w:rsidRPr="00422C77">
        <w:rPr>
          <w:rFonts w:ascii="Book Antiqua" w:eastAsia="微软雅黑" w:hAnsi="Book Antiqua"/>
        </w:rPr>
        <w:t xml:space="preserve">the </w:t>
      </w:r>
      <w:r w:rsidRPr="00422C77">
        <w:rPr>
          <w:rFonts w:ascii="Book Antiqua" w:eastAsia="微软雅黑" w:hAnsi="Book Antiqua"/>
        </w:rPr>
        <w:t>IBS-SSS scores showed extremely significant differences (</w:t>
      </w:r>
      <w:r w:rsidR="00BD2D2F" w:rsidRPr="00422C77">
        <w:rPr>
          <w:rFonts w:ascii="Book Antiqua" w:eastAsia="微软雅黑" w:hAnsi="Book Antiqua"/>
          <w:i/>
          <w:iCs/>
        </w:rPr>
        <w:t>P</w:t>
      </w:r>
      <w:r w:rsidR="00BD2D2F" w:rsidRPr="00422C77">
        <w:rPr>
          <w:rFonts w:ascii="Book Antiqua" w:eastAsia="微软雅黑" w:hAnsi="Book Antiqua"/>
        </w:rPr>
        <w:t xml:space="preserve"> </w:t>
      </w:r>
      <w:r w:rsidRPr="00422C77">
        <w:rPr>
          <w:rFonts w:ascii="Book Antiqua" w:eastAsia="微软雅黑" w:hAnsi="Book Antiqua"/>
        </w:rPr>
        <w:t>&lt;</w:t>
      </w:r>
      <w:r w:rsidR="00BD2D2F" w:rsidRPr="00422C77">
        <w:rPr>
          <w:rFonts w:ascii="Book Antiqua" w:eastAsia="微软雅黑" w:hAnsi="Book Antiqua"/>
        </w:rPr>
        <w:t xml:space="preserve"> </w:t>
      </w:r>
      <w:r w:rsidRPr="00422C77">
        <w:rPr>
          <w:rFonts w:ascii="Book Antiqua" w:eastAsia="微软雅黑" w:hAnsi="Book Antiqua"/>
        </w:rPr>
        <w:t xml:space="preserve">0.01), while </w:t>
      </w:r>
      <w:r w:rsidR="00D57ED1" w:rsidRPr="00422C77">
        <w:rPr>
          <w:rFonts w:ascii="Book Antiqua" w:eastAsia="微软雅黑" w:hAnsi="Book Antiqua"/>
        </w:rPr>
        <w:t>for</w:t>
      </w:r>
      <w:r w:rsidRPr="00422C77">
        <w:rPr>
          <w:rFonts w:ascii="Book Antiqua" w:eastAsia="微软雅黑" w:hAnsi="Book Antiqua"/>
        </w:rPr>
        <w:t xml:space="preserve"> the group </w:t>
      </w:r>
      <w:r w:rsidR="00D57ED1" w:rsidRPr="00422C77">
        <w:rPr>
          <w:rFonts w:ascii="Book Antiqua" w:eastAsia="微软雅黑" w:hAnsi="Book Antiqua"/>
        </w:rPr>
        <w:t>effects</w:t>
      </w:r>
      <w:r w:rsidRPr="00422C77">
        <w:rPr>
          <w:rFonts w:ascii="Book Antiqua" w:eastAsia="微软雅黑" w:hAnsi="Book Antiqua"/>
        </w:rPr>
        <w:t xml:space="preserve">, </w:t>
      </w:r>
      <w:r w:rsidR="00D57ED1" w:rsidRPr="00422C77">
        <w:rPr>
          <w:rFonts w:ascii="Book Antiqua" w:eastAsia="微软雅黑" w:hAnsi="Book Antiqua"/>
        </w:rPr>
        <w:t xml:space="preserve">the </w:t>
      </w:r>
      <w:r w:rsidRPr="00422C77">
        <w:rPr>
          <w:rFonts w:ascii="Book Antiqua" w:eastAsia="微软雅黑" w:hAnsi="Book Antiqua"/>
        </w:rPr>
        <w:t xml:space="preserve">IBS-SSS scores showed extremely significant differences between the test and control </w:t>
      </w:r>
      <w:r w:rsidR="00D57ED1" w:rsidRPr="00422C77">
        <w:rPr>
          <w:rFonts w:ascii="Book Antiqua" w:eastAsia="微软雅黑" w:hAnsi="Book Antiqua"/>
        </w:rPr>
        <w:t>groups</w:t>
      </w:r>
      <w:r w:rsidRPr="00422C77">
        <w:rPr>
          <w:rFonts w:ascii="Book Antiqua" w:eastAsia="微软雅黑" w:hAnsi="Book Antiqua"/>
        </w:rPr>
        <w:t xml:space="preserve"> (</w:t>
      </w:r>
      <w:r w:rsidR="00BD2D2F" w:rsidRPr="00422C77">
        <w:rPr>
          <w:rFonts w:ascii="Book Antiqua" w:eastAsia="微软雅黑" w:hAnsi="Book Antiqua"/>
          <w:i/>
          <w:iCs/>
        </w:rPr>
        <w:t>P</w:t>
      </w:r>
      <w:r w:rsidR="00BD2D2F" w:rsidRPr="00422C77">
        <w:rPr>
          <w:rFonts w:ascii="Book Antiqua" w:eastAsia="微软雅黑" w:hAnsi="Book Antiqua"/>
        </w:rPr>
        <w:t xml:space="preserve"> </w:t>
      </w:r>
      <w:r w:rsidRPr="00422C77">
        <w:rPr>
          <w:rFonts w:ascii="Book Antiqua" w:eastAsia="微软雅黑" w:hAnsi="Book Antiqua"/>
        </w:rPr>
        <w:t>&lt;</w:t>
      </w:r>
      <w:r w:rsidR="00BD2D2F" w:rsidRPr="00422C77">
        <w:rPr>
          <w:rFonts w:ascii="Book Antiqua" w:eastAsia="微软雅黑" w:hAnsi="Book Antiqua"/>
        </w:rPr>
        <w:t xml:space="preserve"> </w:t>
      </w:r>
      <w:r w:rsidRPr="00422C77">
        <w:rPr>
          <w:rFonts w:ascii="Book Antiqua" w:eastAsia="微软雅黑" w:hAnsi="Book Antiqua"/>
        </w:rPr>
        <w:t>0.01).</w:t>
      </w:r>
    </w:p>
    <w:p w14:paraId="6C23C8B7" w14:textId="77777777" w:rsidR="007F60A9" w:rsidRPr="00422C77" w:rsidRDefault="007F60A9" w:rsidP="007064A5">
      <w:pPr>
        <w:pStyle w:val="HTML"/>
        <w:snapToGrid w:val="0"/>
        <w:spacing w:line="360" w:lineRule="auto"/>
        <w:jc w:val="both"/>
        <w:rPr>
          <w:rFonts w:ascii="Book Antiqua" w:eastAsia="微软雅黑" w:hAnsi="Book Antiqua"/>
        </w:rPr>
      </w:pPr>
    </w:p>
    <w:p w14:paraId="33D816A2" w14:textId="233956C1" w:rsidR="002B3B90" w:rsidRPr="00422C77" w:rsidRDefault="0053506D" w:rsidP="007064A5">
      <w:pPr>
        <w:pStyle w:val="HTML"/>
        <w:snapToGrid w:val="0"/>
        <w:spacing w:line="360" w:lineRule="auto"/>
        <w:jc w:val="both"/>
        <w:outlineLvl w:val="0"/>
        <w:rPr>
          <w:rFonts w:ascii="Book Antiqua" w:eastAsia="微软雅黑" w:hAnsi="Book Antiqua"/>
          <w:b/>
          <w:i/>
          <w:iCs/>
        </w:rPr>
      </w:pPr>
      <w:r w:rsidRPr="00422C77">
        <w:rPr>
          <w:rFonts w:ascii="Book Antiqua" w:eastAsia="微软雅黑" w:hAnsi="Book Antiqua"/>
          <w:b/>
          <w:i/>
          <w:iCs/>
        </w:rPr>
        <w:t xml:space="preserve">Cognitive </w:t>
      </w:r>
      <w:r w:rsidR="00FE6912" w:rsidRPr="00422C77">
        <w:rPr>
          <w:rFonts w:ascii="Book Antiqua" w:eastAsia="微软雅黑" w:hAnsi="Book Antiqua"/>
          <w:b/>
          <w:i/>
          <w:iCs/>
        </w:rPr>
        <w:t>b</w:t>
      </w:r>
      <w:r w:rsidRPr="00422C77">
        <w:rPr>
          <w:rFonts w:ascii="Book Antiqua" w:eastAsia="微软雅黑" w:hAnsi="Book Antiqua"/>
          <w:b/>
          <w:i/>
          <w:iCs/>
        </w:rPr>
        <w:t xml:space="preserve">ias and </w:t>
      </w:r>
      <w:r w:rsidR="00FE6912" w:rsidRPr="00422C77">
        <w:rPr>
          <w:rFonts w:ascii="Book Antiqua" w:eastAsia="微软雅黑" w:hAnsi="Book Antiqua"/>
          <w:b/>
          <w:i/>
          <w:iCs/>
        </w:rPr>
        <w:t>c</w:t>
      </w:r>
      <w:r w:rsidRPr="00422C77">
        <w:rPr>
          <w:rFonts w:ascii="Book Antiqua" w:eastAsia="微软雅黑" w:hAnsi="Book Antiqua"/>
          <w:b/>
          <w:i/>
          <w:iCs/>
        </w:rPr>
        <w:t xml:space="preserve">oping </w:t>
      </w:r>
      <w:r w:rsidR="00FE6912" w:rsidRPr="00422C77">
        <w:rPr>
          <w:rFonts w:ascii="Book Antiqua" w:eastAsia="微软雅黑" w:hAnsi="Book Antiqua"/>
          <w:b/>
          <w:i/>
          <w:iCs/>
        </w:rPr>
        <w:t>s</w:t>
      </w:r>
      <w:r w:rsidRPr="00422C77">
        <w:rPr>
          <w:rFonts w:ascii="Book Antiqua" w:eastAsia="微软雅黑" w:hAnsi="Book Antiqua"/>
          <w:b/>
          <w:i/>
          <w:iCs/>
        </w:rPr>
        <w:t>tyles of IBS</w:t>
      </w:r>
      <w:r w:rsidR="002E1471" w:rsidRPr="00422C77">
        <w:rPr>
          <w:rFonts w:ascii="Book Antiqua" w:eastAsia="微软雅黑" w:hAnsi="Book Antiqua"/>
          <w:b/>
          <w:i/>
          <w:iCs/>
        </w:rPr>
        <w:t>-D</w:t>
      </w:r>
      <w:r w:rsidRPr="00422C77">
        <w:rPr>
          <w:rFonts w:ascii="Book Antiqua" w:eastAsia="微软雅黑" w:hAnsi="Book Antiqua"/>
          <w:b/>
          <w:i/>
          <w:iCs/>
        </w:rPr>
        <w:t xml:space="preserve"> </w:t>
      </w:r>
      <w:r w:rsidR="00FE6912" w:rsidRPr="00422C77">
        <w:rPr>
          <w:rFonts w:ascii="Book Antiqua" w:eastAsia="微软雅黑" w:hAnsi="Book Antiqua"/>
          <w:b/>
          <w:i/>
          <w:iCs/>
        </w:rPr>
        <w:t>p</w:t>
      </w:r>
      <w:r w:rsidRPr="00422C77">
        <w:rPr>
          <w:rFonts w:ascii="Book Antiqua" w:eastAsia="微软雅黑" w:hAnsi="Book Antiqua"/>
          <w:b/>
          <w:i/>
          <w:iCs/>
        </w:rPr>
        <w:t>atients</w:t>
      </w:r>
    </w:p>
    <w:p w14:paraId="4B0BC166" w14:textId="222B7A9E" w:rsidR="001639FD" w:rsidRPr="00422C77" w:rsidRDefault="0053506D" w:rsidP="007064A5">
      <w:pPr>
        <w:pStyle w:val="HTML"/>
        <w:snapToGrid w:val="0"/>
        <w:spacing w:line="360" w:lineRule="auto"/>
        <w:jc w:val="both"/>
        <w:rPr>
          <w:rFonts w:ascii="Book Antiqua" w:eastAsia="微软雅黑" w:hAnsi="Book Antiqua"/>
        </w:rPr>
      </w:pPr>
      <w:r w:rsidRPr="00422C77">
        <w:rPr>
          <w:rFonts w:ascii="Book Antiqua" w:eastAsia="微软雅黑" w:hAnsi="Book Antiqua"/>
        </w:rPr>
        <w:t xml:space="preserve">As shown in Table 4, the total ATQ, DAS and </w:t>
      </w:r>
      <w:r w:rsidR="00480AF8" w:rsidRPr="00422C77">
        <w:rPr>
          <w:rFonts w:ascii="Book Antiqua" w:eastAsia="微软雅黑" w:hAnsi="Book Antiqua"/>
        </w:rPr>
        <w:t>CSQ</w:t>
      </w:r>
      <w:r w:rsidRPr="00422C77">
        <w:rPr>
          <w:rFonts w:ascii="Book Antiqua" w:eastAsia="微软雅黑" w:hAnsi="Book Antiqua"/>
        </w:rPr>
        <w:t xml:space="preserve"> scores of the experimental group before and after 24 wk of </w:t>
      </w:r>
      <w:r w:rsidR="00C50179" w:rsidRPr="00422C77">
        <w:rPr>
          <w:rFonts w:ascii="Book Antiqua" w:eastAsia="微软雅黑" w:hAnsi="Book Antiqua"/>
        </w:rPr>
        <w:t xml:space="preserve">the </w:t>
      </w:r>
      <w:r w:rsidRPr="00422C77">
        <w:rPr>
          <w:rFonts w:ascii="Book Antiqua" w:eastAsia="微软雅黑" w:hAnsi="Book Antiqua"/>
        </w:rPr>
        <w:t>intervention were statistically significant</w:t>
      </w:r>
      <w:r w:rsidR="00757480" w:rsidRPr="00422C77">
        <w:rPr>
          <w:rFonts w:ascii="Book Antiqua" w:eastAsia="微软雅黑" w:hAnsi="Book Antiqua"/>
        </w:rPr>
        <w:t xml:space="preserve"> between the groups</w:t>
      </w:r>
      <w:r w:rsidRPr="00422C77">
        <w:rPr>
          <w:rFonts w:ascii="Book Antiqua" w:eastAsia="微软雅黑" w:hAnsi="Book Antiqua"/>
        </w:rPr>
        <w:t xml:space="preserve"> (</w:t>
      </w:r>
      <w:r w:rsidR="00365CE2" w:rsidRPr="00422C77">
        <w:rPr>
          <w:rFonts w:ascii="Book Antiqua" w:eastAsia="微软雅黑" w:hAnsi="Book Antiqua"/>
          <w:i/>
          <w:iCs/>
        </w:rPr>
        <w:t>P</w:t>
      </w:r>
      <w:r w:rsidR="00365CE2" w:rsidRPr="00422C77">
        <w:rPr>
          <w:rFonts w:ascii="Book Antiqua" w:eastAsia="微软雅黑" w:hAnsi="Book Antiqua"/>
        </w:rPr>
        <w:t xml:space="preserve"> </w:t>
      </w:r>
      <w:r w:rsidRPr="00422C77">
        <w:rPr>
          <w:rFonts w:ascii="Book Antiqua" w:eastAsia="微软雅黑" w:hAnsi="Book Antiqua"/>
        </w:rPr>
        <w:t>&lt;</w:t>
      </w:r>
      <w:r w:rsidR="00365CE2" w:rsidRPr="00422C77">
        <w:rPr>
          <w:rFonts w:ascii="Book Antiqua" w:eastAsia="微软雅黑" w:hAnsi="Book Antiqua"/>
        </w:rPr>
        <w:t xml:space="preserve"> </w:t>
      </w:r>
      <w:r w:rsidRPr="00422C77">
        <w:rPr>
          <w:rFonts w:ascii="Book Antiqua" w:eastAsia="微软雅黑" w:hAnsi="Book Antiqua"/>
        </w:rPr>
        <w:t xml:space="preserve">0.05). Compared with </w:t>
      </w:r>
      <w:r w:rsidR="00480AF8" w:rsidRPr="00422C77">
        <w:rPr>
          <w:rFonts w:ascii="Book Antiqua" w:eastAsia="微软雅黑" w:hAnsi="Book Antiqua"/>
        </w:rPr>
        <w:t>healthy</w:t>
      </w:r>
      <w:r w:rsidRPr="00422C77">
        <w:rPr>
          <w:rFonts w:ascii="Book Antiqua" w:eastAsia="微软雅黑" w:hAnsi="Book Antiqua"/>
        </w:rPr>
        <w:t xml:space="preserve"> people, </w:t>
      </w:r>
      <w:r w:rsidR="00480AF8" w:rsidRPr="00422C77">
        <w:rPr>
          <w:rFonts w:ascii="Book Antiqua" w:eastAsia="微软雅黑" w:hAnsi="Book Antiqua"/>
        </w:rPr>
        <w:t xml:space="preserve">IBS-D </w:t>
      </w:r>
      <w:r w:rsidRPr="00422C77">
        <w:rPr>
          <w:rFonts w:ascii="Book Antiqua" w:eastAsia="微软雅黑" w:hAnsi="Book Antiqua"/>
        </w:rPr>
        <w:t xml:space="preserve">patients </w:t>
      </w:r>
      <w:r w:rsidRPr="00422C77">
        <w:rPr>
          <w:rFonts w:ascii="Book Antiqua" w:eastAsia="微软雅黑" w:hAnsi="Book Antiqua"/>
        </w:rPr>
        <w:lastRenderedPageBreak/>
        <w:t>have significant negative automatic thinking (</w:t>
      </w:r>
      <w:r w:rsidR="00365CE2" w:rsidRPr="00422C77">
        <w:rPr>
          <w:rFonts w:ascii="Book Antiqua" w:eastAsia="微软雅黑" w:hAnsi="Book Antiqua"/>
          <w:i/>
          <w:iCs/>
        </w:rPr>
        <w:t>P</w:t>
      </w:r>
      <w:r w:rsidR="00365CE2" w:rsidRPr="00422C77">
        <w:rPr>
          <w:rFonts w:ascii="Book Antiqua" w:eastAsia="微软雅黑" w:hAnsi="Book Antiqua"/>
        </w:rPr>
        <w:t xml:space="preserve"> </w:t>
      </w:r>
      <w:r w:rsidRPr="00422C77">
        <w:rPr>
          <w:rFonts w:ascii="Book Antiqua" w:eastAsia="微软雅黑" w:hAnsi="Book Antiqua"/>
        </w:rPr>
        <w:t>&lt;</w:t>
      </w:r>
      <w:r w:rsidR="00365CE2" w:rsidRPr="00422C77">
        <w:rPr>
          <w:rFonts w:ascii="Book Antiqua" w:eastAsia="微软雅黑" w:hAnsi="Book Antiqua"/>
        </w:rPr>
        <w:t xml:space="preserve"> </w:t>
      </w:r>
      <w:r w:rsidRPr="00422C77">
        <w:rPr>
          <w:rFonts w:ascii="Book Antiqua" w:eastAsia="微软雅黑" w:hAnsi="Book Antiqua"/>
        </w:rPr>
        <w:t xml:space="preserve">0.01). Compared with healthy people, the dysfunctional attitude of IBS-D patients is widespread. The </w:t>
      </w:r>
      <w:r w:rsidR="001A3DEA" w:rsidRPr="00422C77">
        <w:rPr>
          <w:rFonts w:ascii="Book Antiqua" w:eastAsia="微软雅黑" w:hAnsi="Book Antiqua"/>
        </w:rPr>
        <w:t>perfectionism</w:t>
      </w:r>
      <w:r w:rsidRPr="00422C77">
        <w:rPr>
          <w:rFonts w:ascii="Book Antiqua" w:eastAsia="微软雅黑" w:hAnsi="Book Antiqua"/>
        </w:rPr>
        <w:t xml:space="preserve"> score on the DAS scale showed no significant </w:t>
      </w:r>
      <w:r w:rsidR="00DE6678" w:rsidRPr="00422C77">
        <w:rPr>
          <w:rFonts w:ascii="Book Antiqua" w:eastAsia="微软雅黑" w:hAnsi="Book Antiqua"/>
        </w:rPr>
        <w:t>differences</w:t>
      </w:r>
      <w:r w:rsidRPr="00422C77">
        <w:rPr>
          <w:rFonts w:ascii="Book Antiqua" w:eastAsia="微软雅黑" w:hAnsi="Book Antiqua"/>
        </w:rPr>
        <w:t xml:space="preserve"> (</w:t>
      </w:r>
      <w:r w:rsidR="00365CE2" w:rsidRPr="00422C77">
        <w:rPr>
          <w:rFonts w:ascii="Book Antiqua" w:eastAsia="微软雅黑" w:hAnsi="Book Antiqua"/>
          <w:i/>
          <w:iCs/>
        </w:rPr>
        <w:t>P</w:t>
      </w:r>
      <w:r w:rsidR="00365CE2" w:rsidRPr="00422C77">
        <w:rPr>
          <w:rFonts w:ascii="Book Antiqua" w:eastAsia="微软雅黑" w:hAnsi="Book Antiqua"/>
        </w:rPr>
        <w:t xml:space="preserve"> </w:t>
      </w:r>
      <w:r w:rsidRPr="00422C77">
        <w:rPr>
          <w:rFonts w:ascii="Book Antiqua" w:eastAsia="微软雅黑" w:hAnsi="Book Antiqua"/>
        </w:rPr>
        <w:t>&gt;</w:t>
      </w:r>
      <w:r w:rsidR="00365CE2" w:rsidRPr="00422C77">
        <w:rPr>
          <w:rFonts w:ascii="Book Antiqua" w:eastAsia="微软雅黑" w:hAnsi="Book Antiqua"/>
        </w:rPr>
        <w:t xml:space="preserve"> </w:t>
      </w:r>
      <w:r w:rsidRPr="00422C77">
        <w:rPr>
          <w:rFonts w:ascii="Book Antiqua" w:eastAsia="微软雅黑" w:hAnsi="Book Antiqua"/>
        </w:rPr>
        <w:t xml:space="preserve">0.05) </w:t>
      </w:r>
      <w:r w:rsidR="00DE6678" w:rsidRPr="00422C77">
        <w:rPr>
          <w:rFonts w:ascii="Book Antiqua" w:eastAsia="微软雅黑" w:hAnsi="Book Antiqua"/>
        </w:rPr>
        <w:t xml:space="preserve">across the experimental and </w:t>
      </w:r>
      <w:r w:rsidRPr="00422C77">
        <w:rPr>
          <w:rFonts w:ascii="Book Antiqua" w:eastAsia="微软雅黑" w:hAnsi="Book Antiqua"/>
        </w:rPr>
        <w:t xml:space="preserve">healthy control </w:t>
      </w:r>
      <w:r w:rsidR="00DE6678" w:rsidRPr="00422C77">
        <w:rPr>
          <w:rFonts w:ascii="Book Antiqua" w:eastAsia="微软雅黑" w:hAnsi="Book Antiqua"/>
        </w:rPr>
        <w:t>groups</w:t>
      </w:r>
      <w:r w:rsidRPr="00422C77">
        <w:rPr>
          <w:rFonts w:ascii="Book Antiqua" w:eastAsia="微软雅黑" w:hAnsi="Book Antiqua"/>
        </w:rPr>
        <w:t xml:space="preserve">, and the remaining 7 dimensions and </w:t>
      </w:r>
      <w:r w:rsidR="00DE6678" w:rsidRPr="00422C77">
        <w:rPr>
          <w:rFonts w:ascii="Book Antiqua" w:eastAsia="微软雅黑" w:hAnsi="Book Antiqua"/>
        </w:rPr>
        <w:t xml:space="preserve">the </w:t>
      </w:r>
      <w:r w:rsidRPr="00422C77">
        <w:rPr>
          <w:rFonts w:ascii="Book Antiqua" w:eastAsia="微软雅黑" w:hAnsi="Book Antiqua"/>
        </w:rPr>
        <w:t>total score showed extremely significant differences (</w:t>
      </w:r>
      <w:r w:rsidR="00365CE2" w:rsidRPr="00422C77">
        <w:rPr>
          <w:rFonts w:ascii="Book Antiqua" w:eastAsia="微软雅黑" w:hAnsi="Book Antiqua"/>
          <w:i/>
          <w:iCs/>
        </w:rPr>
        <w:t>P</w:t>
      </w:r>
      <w:r w:rsidR="00365CE2" w:rsidRPr="00422C77">
        <w:rPr>
          <w:rFonts w:ascii="Book Antiqua" w:eastAsia="微软雅黑" w:hAnsi="Book Antiqua"/>
        </w:rPr>
        <w:t xml:space="preserve"> </w:t>
      </w:r>
      <w:r w:rsidRPr="00422C77">
        <w:rPr>
          <w:rFonts w:ascii="Book Antiqua" w:eastAsia="微软雅黑" w:hAnsi="Book Antiqua"/>
        </w:rPr>
        <w:t>&lt;</w:t>
      </w:r>
      <w:r w:rsidR="00365CE2" w:rsidRPr="00422C77">
        <w:rPr>
          <w:rFonts w:ascii="Book Antiqua" w:eastAsia="微软雅黑" w:hAnsi="Book Antiqua"/>
        </w:rPr>
        <w:t xml:space="preserve"> </w:t>
      </w:r>
      <w:r w:rsidRPr="00422C77">
        <w:rPr>
          <w:rFonts w:ascii="Book Antiqua" w:eastAsia="微软雅黑" w:hAnsi="Book Antiqua"/>
        </w:rPr>
        <w:t xml:space="preserve">0.01). Compared with the healthy control group, </w:t>
      </w:r>
      <w:r w:rsidR="00480AF8" w:rsidRPr="00422C77">
        <w:rPr>
          <w:rFonts w:ascii="Book Antiqua" w:eastAsia="微软雅黑" w:hAnsi="Book Antiqua"/>
        </w:rPr>
        <w:t xml:space="preserve">IBS-D </w:t>
      </w:r>
      <w:r w:rsidRPr="00422C77">
        <w:rPr>
          <w:rFonts w:ascii="Book Antiqua" w:eastAsia="微软雅黑" w:hAnsi="Book Antiqua"/>
        </w:rPr>
        <w:t xml:space="preserve">patients </w:t>
      </w:r>
      <w:r w:rsidR="00DE6678" w:rsidRPr="00422C77">
        <w:rPr>
          <w:rFonts w:ascii="Book Antiqua" w:eastAsia="微软雅黑" w:hAnsi="Book Antiqua"/>
        </w:rPr>
        <w:t>chose</w:t>
      </w:r>
      <w:r w:rsidRPr="00422C77">
        <w:rPr>
          <w:rFonts w:ascii="Book Antiqua" w:eastAsia="微软雅黑" w:hAnsi="Book Antiqua"/>
        </w:rPr>
        <w:t xml:space="preserve"> </w:t>
      </w:r>
      <w:r w:rsidR="00DE6678" w:rsidRPr="00422C77">
        <w:rPr>
          <w:rFonts w:ascii="Book Antiqua" w:eastAsia="微软雅黑" w:hAnsi="Book Antiqua"/>
        </w:rPr>
        <w:t>particular</w:t>
      </w:r>
      <w:r w:rsidR="00365CE2" w:rsidRPr="00422C77">
        <w:rPr>
          <w:rFonts w:ascii="Book Antiqua" w:eastAsia="微软雅黑" w:hAnsi="Book Antiqua"/>
        </w:rPr>
        <w:t xml:space="preserve"> </w:t>
      </w:r>
      <w:r w:rsidRPr="00422C77">
        <w:rPr>
          <w:rFonts w:ascii="Book Antiqua" w:eastAsia="微软雅黑" w:hAnsi="Book Antiqua"/>
        </w:rPr>
        <w:t xml:space="preserve">coping styles more often, such as </w:t>
      </w:r>
      <w:r w:rsidR="00480AF8" w:rsidRPr="00422C77">
        <w:rPr>
          <w:rFonts w:ascii="Book Antiqua" w:eastAsia="微软雅黑" w:hAnsi="Book Antiqua"/>
        </w:rPr>
        <w:t>catastrophization</w:t>
      </w:r>
      <w:r w:rsidRPr="00422C77">
        <w:rPr>
          <w:rFonts w:ascii="Book Antiqua" w:eastAsia="微软雅黑" w:hAnsi="Book Antiqua"/>
        </w:rPr>
        <w:t xml:space="preserve"> and prayer (</w:t>
      </w:r>
      <w:r w:rsidR="00365CE2" w:rsidRPr="00422C77">
        <w:rPr>
          <w:rFonts w:ascii="Book Antiqua" w:eastAsia="微软雅黑" w:hAnsi="Book Antiqua"/>
          <w:i/>
          <w:iCs/>
        </w:rPr>
        <w:t>P</w:t>
      </w:r>
      <w:r w:rsidR="00365CE2" w:rsidRPr="00422C77">
        <w:rPr>
          <w:rFonts w:ascii="Book Antiqua" w:eastAsia="微软雅黑" w:hAnsi="Book Antiqua"/>
        </w:rPr>
        <w:t xml:space="preserve"> </w:t>
      </w:r>
      <w:r w:rsidRPr="00422C77">
        <w:rPr>
          <w:rFonts w:ascii="Book Antiqua" w:eastAsia="微软雅黑" w:hAnsi="Book Antiqua"/>
        </w:rPr>
        <w:t>&lt;</w:t>
      </w:r>
      <w:r w:rsidR="00365CE2" w:rsidRPr="00422C77">
        <w:rPr>
          <w:rFonts w:ascii="Book Antiqua" w:eastAsia="微软雅黑" w:hAnsi="Book Antiqua"/>
        </w:rPr>
        <w:t xml:space="preserve"> </w:t>
      </w:r>
      <w:r w:rsidRPr="00422C77">
        <w:rPr>
          <w:rFonts w:ascii="Book Antiqua" w:eastAsia="微软雅黑" w:hAnsi="Book Antiqua"/>
        </w:rPr>
        <w:t>0.01), and fewer</w:t>
      </w:r>
      <w:r w:rsidR="00DE6678" w:rsidRPr="00422C77">
        <w:rPr>
          <w:rFonts w:ascii="Book Antiqua" w:eastAsia="微软雅黑" w:hAnsi="Book Antiqua"/>
        </w:rPr>
        <w:t xml:space="preserve"> other </w:t>
      </w:r>
      <w:r w:rsidRPr="00422C77">
        <w:rPr>
          <w:rFonts w:ascii="Book Antiqua" w:eastAsia="微软雅黑" w:hAnsi="Book Antiqua"/>
        </w:rPr>
        <w:t>coping styles, such as diversion of attention (</w:t>
      </w:r>
      <w:r w:rsidR="00365CE2" w:rsidRPr="00422C77">
        <w:rPr>
          <w:rFonts w:ascii="Book Antiqua" w:eastAsia="微软雅黑" w:hAnsi="Book Antiqua"/>
          <w:i/>
          <w:iCs/>
        </w:rPr>
        <w:t>P</w:t>
      </w:r>
      <w:r w:rsidR="00365CE2" w:rsidRPr="00422C77">
        <w:rPr>
          <w:rFonts w:ascii="Book Antiqua" w:eastAsia="微软雅黑" w:hAnsi="Book Antiqua"/>
        </w:rPr>
        <w:t xml:space="preserve"> </w:t>
      </w:r>
      <w:r w:rsidRPr="00422C77">
        <w:rPr>
          <w:rFonts w:ascii="Book Antiqua" w:eastAsia="微软雅黑" w:hAnsi="Book Antiqua"/>
        </w:rPr>
        <w:t>&lt;</w:t>
      </w:r>
      <w:r w:rsidR="00365CE2" w:rsidRPr="00422C77">
        <w:rPr>
          <w:rFonts w:ascii="Book Antiqua" w:eastAsia="微软雅黑" w:hAnsi="Book Antiqua"/>
        </w:rPr>
        <w:t xml:space="preserve"> </w:t>
      </w:r>
      <w:r w:rsidRPr="00422C77">
        <w:rPr>
          <w:rFonts w:ascii="Book Antiqua" w:eastAsia="微软雅黑" w:hAnsi="Book Antiqua"/>
        </w:rPr>
        <w:t>0.05)</w:t>
      </w:r>
      <w:r w:rsidR="002D37C1" w:rsidRPr="00422C77">
        <w:rPr>
          <w:rFonts w:ascii="Book Antiqua" w:eastAsia="微软雅黑" w:hAnsi="Book Antiqua"/>
        </w:rPr>
        <w:t>.</w:t>
      </w:r>
    </w:p>
    <w:p w14:paraId="1D07521B" w14:textId="77777777" w:rsidR="002B3B90" w:rsidRPr="00422C77" w:rsidRDefault="002B3B90" w:rsidP="007064A5">
      <w:pPr>
        <w:pStyle w:val="HTML"/>
        <w:snapToGrid w:val="0"/>
        <w:spacing w:line="360" w:lineRule="auto"/>
        <w:jc w:val="both"/>
        <w:rPr>
          <w:rFonts w:ascii="Book Antiqua" w:eastAsia="微软雅黑" w:hAnsi="Book Antiqua"/>
          <w:i/>
          <w:iCs/>
        </w:rPr>
      </w:pPr>
    </w:p>
    <w:p w14:paraId="3CE58670" w14:textId="64F2BBCF" w:rsidR="002B3B90" w:rsidRPr="00422C77" w:rsidRDefault="0053506D" w:rsidP="007064A5">
      <w:pPr>
        <w:pStyle w:val="HTML"/>
        <w:snapToGrid w:val="0"/>
        <w:spacing w:line="360" w:lineRule="auto"/>
        <w:jc w:val="both"/>
        <w:outlineLvl w:val="0"/>
        <w:rPr>
          <w:rFonts w:ascii="Book Antiqua" w:eastAsia="微软雅黑" w:hAnsi="Book Antiqua"/>
          <w:b/>
          <w:i/>
          <w:iCs/>
        </w:rPr>
      </w:pPr>
      <w:r w:rsidRPr="00422C77">
        <w:rPr>
          <w:rFonts w:ascii="Book Antiqua" w:eastAsia="微软雅黑" w:hAnsi="Book Antiqua"/>
          <w:b/>
          <w:i/>
          <w:iCs/>
        </w:rPr>
        <w:t>Changes in cognitive bias in IBS</w:t>
      </w:r>
      <w:r w:rsidR="00480AF8" w:rsidRPr="00422C77">
        <w:rPr>
          <w:rFonts w:ascii="Book Antiqua" w:eastAsia="微软雅黑" w:hAnsi="Book Antiqua"/>
          <w:b/>
          <w:i/>
          <w:iCs/>
        </w:rPr>
        <w:t>-D</w:t>
      </w:r>
      <w:r w:rsidRPr="00422C77">
        <w:rPr>
          <w:rFonts w:ascii="Book Antiqua" w:eastAsia="微软雅黑" w:hAnsi="Book Antiqua"/>
          <w:b/>
          <w:i/>
          <w:iCs/>
        </w:rPr>
        <w:t xml:space="preserve"> patients before and after</w:t>
      </w:r>
      <w:r w:rsidR="0049011E" w:rsidRPr="00422C77">
        <w:rPr>
          <w:rFonts w:ascii="Book Antiqua" w:eastAsia="微软雅黑" w:hAnsi="Book Antiqua"/>
          <w:b/>
          <w:i/>
          <w:iCs/>
        </w:rPr>
        <w:t xml:space="preserve"> the</w:t>
      </w:r>
      <w:r w:rsidRPr="00422C77">
        <w:rPr>
          <w:rFonts w:ascii="Book Antiqua" w:eastAsia="微软雅黑" w:hAnsi="Book Antiqua"/>
          <w:b/>
          <w:i/>
          <w:iCs/>
        </w:rPr>
        <w:t xml:space="preserve"> intervention</w:t>
      </w:r>
    </w:p>
    <w:p w14:paraId="6550887D" w14:textId="030E816B" w:rsidR="001639FD" w:rsidRPr="00422C77" w:rsidRDefault="000514A4" w:rsidP="00900D0E">
      <w:pPr>
        <w:pStyle w:val="HTML"/>
        <w:snapToGrid w:val="0"/>
        <w:spacing w:line="360" w:lineRule="auto"/>
        <w:jc w:val="both"/>
        <w:rPr>
          <w:rFonts w:ascii="Book Antiqua" w:eastAsia="微软雅黑" w:hAnsi="Book Antiqua"/>
        </w:rPr>
      </w:pPr>
      <w:r w:rsidRPr="00422C77">
        <w:rPr>
          <w:rFonts w:ascii="Book Antiqua" w:eastAsia="微软雅黑" w:hAnsi="Book Antiqua"/>
        </w:rPr>
        <w:t>Table 5 shows the changes of cognitive bias scores before and after the intervention.</w:t>
      </w:r>
      <w:r w:rsidR="00900D0E" w:rsidRPr="00422C77">
        <w:rPr>
          <w:rFonts w:ascii="Book Antiqua" w:eastAsia="微软雅黑" w:hAnsi="Book Antiqua"/>
        </w:rPr>
        <w:t xml:space="preserve"> </w:t>
      </w:r>
      <w:r w:rsidR="0053506D" w:rsidRPr="00422C77">
        <w:rPr>
          <w:rFonts w:ascii="Book Antiqua" w:eastAsia="微软雅黑" w:hAnsi="Book Antiqua" w:hint="eastAsia"/>
        </w:rPr>
        <w:t>A</w:t>
      </w:r>
      <w:r w:rsidR="0053506D" w:rsidRPr="00422C77">
        <w:rPr>
          <w:rFonts w:ascii="Book Antiqua" w:eastAsia="微软雅黑" w:hAnsi="Book Antiqua"/>
        </w:rPr>
        <w:t>s shown in Fig</w:t>
      </w:r>
      <w:r w:rsidR="003E270C" w:rsidRPr="00422C77">
        <w:rPr>
          <w:rFonts w:ascii="Book Antiqua" w:eastAsia="微软雅黑" w:hAnsi="Book Antiqua"/>
        </w:rPr>
        <w:t xml:space="preserve">ure </w:t>
      </w:r>
      <w:r w:rsidR="0053506D" w:rsidRPr="00422C77">
        <w:rPr>
          <w:rFonts w:ascii="Book Antiqua" w:eastAsia="微软雅黑" w:hAnsi="Book Antiqua"/>
        </w:rPr>
        <w:t xml:space="preserve">2, at baseline, there was no significant difference in </w:t>
      </w:r>
      <w:r w:rsidR="0049011E" w:rsidRPr="00422C77">
        <w:rPr>
          <w:rFonts w:ascii="Book Antiqua" w:eastAsia="微软雅黑" w:hAnsi="Book Antiqua"/>
        </w:rPr>
        <w:t xml:space="preserve">the </w:t>
      </w:r>
      <w:r w:rsidR="0053506D" w:rsidRPr="00422C77">
        <w:rPr>
          <w:rFonts w:ascii="Book Antiqua" w:eastAsia="微软雅黑" w:hAnsi="Book Antiqua"/>
        </w:rPr>
        <w:t>ATQ scores between the two groups (</w:t>
      </w:r>
      <w:r w:rsidR="003E270C" w:rsidRPr="00422C77">
        <w:rPr>
          <w:rFonts w:ascii="Book Antiqua" w:eastAsia="微软雅黑" w:hAnsi="Book Antiqua"/>
          <w:i/>
          <w:iCs/>
        </w:rPr>
        <w:t>P</w:t>
      </w:r>
      <w:r w:rsidR="003E270C" w:rsidRPr="00422C77">
        <w:rPr>
          <w:rFonts w:ascii="Book Antiqua" w:eastAsia="微软雅黑" w:hAnsi="Book Antiqua"/>
        </w:rPr>
        <w:t xml:space="preserve"> </w:t>
      </w:r>
      <w:r w:rsidR="0053506D" w:rsidRPr="00422C77">
        <w:rPr>
          <w:rFonts w:ascii="Book Antiqua" w:eastAsia="微软雅黑" w:hAnsi="Book Antiqua"/>
        </w:rPr>
        <w:t>&gt;</w:t>
      </w:r>
      <w:r w:rsidR="003E270C" w:rsidRPr="00422C77">
        <w:rPr>
          <w:rFonts w:ascii="Book Antiqua" w:eastAsia="微软雅黑" w:hAnsi="Book Antiqua"/>
        </w:rPr>
        <w:t xml:space="preserve"> </w:t>
      </w:r>
      <w:r w:rsidR="0053506D" w:rsidRPr="00422C77">
        <w:rPr>
          <w:rFonts w:ascii="Book Antiqua" w:eastAsia="微软雅黑" w:hAnsi="Book Antiqua"/>
        </w:rPr>
        <w:t xml:space="preserve">0.05). Compared with the control group, after 6 wk of </w:t>
      </w:r>
      <w:r w:rsidR="00642C88" w:rsidRPr="00422C77">
        <w:rPr>
          <w:rFonts w:ascii="Book Antiqua" w:eastAsia="微软雅黑" w:hAnsi="Book Antiqua"/>
        </w:rPr>
        <w:t xml:space="preserve">the </w:t>
      </w:r>
      <w:r w:rsidR="0053506D" w:rsidRPr="00422C77">
        <w:rPr>
          <w:rFonts w:ascii="Book Antiqua" w:eastAsia="微软雅黑" w:hAnsi="Book Antiqua"/>
        </w:rPr>
        <w:t xml:space="preserve">combined intervention, </w:t>
      </w:r>
      <w:r w:rsidR="0049011E" w:rsidRPr="00422C77">
        <w:rPr>
          <w:rFonts w:ascii="Book Antiqua" w:eastAsia="微软雅黑" w:hAnsi="Book Antiqua"/>
        </w:rPr>
        <w:t xml:space="preserve">the </w:t>
      </w:r>
      <w:r w:rsidR="0053506D" w:rsidRPr="00422C77">
        <w:rPr>
          <w:rFonts w:ascii="Book Antiqua" w:eastAsia="微软雅黑" w:hAnsi="Book Antiqua"/>
        </w:rPr>
        <w:t>ATQ scores showed significant differences (</w:t>
      </w:r>
      <w:r w:rsidR="003E270C" w:rsidRPr="00422C77">
        <w:rPr>
          <w:rFonts w:ascii="Book Antiqua" w:eastAsia="微软雅黑" w:hAnsi="Book Antiqua"/>
          <w:i/>
          <w:iCs/>
        </w:rPr>
        <w:t>P</w:t>
      </w:r>
      <w:r w:rsidR="003E270C" w:rsidRPr="00422C77">
        <w:rPr>
          <w:rFonts w:ascii="Book Antiqua" w:eastAsia="微软雅黑" w:hAnsi="Book Antiqua"/>
        </w:rPr>
        <w:t xml:space="preserve"> </w:t>
      </w:r>
      <w:r w:rsidR="0053506D" w:rsidRPr="00422C77">
        <w:rPr>
          <w:rFonts w:ascii="Book Antiqua" w:eastAsia="微软雅黑" w:hAnsi="Book Antiqua"/>
        </w:rPr>
        <w:t>&lt;</w:t>
      </w:r>
      <w:r w:rsidR="003E270C" w:rsidRPr="00422C77">
        <w:rPr>
          <w:rFonts w:ascii="Book Antiqua" w:eastAsia="微软雅黑" w:hAnsi="Book Antiqua"/>
        </w:rPr>
        <w:t xml:space="preserve"> </w:t>
      </w:r>
      <w:r w:rsidR="0053506D" w:rsidRPr="00422C77">
        <w:rPr>
          <w:rFonts w:ascii="Book Antiqua" w:eastAsia="微软雅黑" w:hAnsi="Book Antiqua"/>
        </w:rPr>
        <w:t xml:space="preserve">0.05), and after 12 wk and 24 wk, </w:t>
      </w:r>
      <w:r w:rsidR="0049011E" w:rsidRPr="00422C77">
        <w:rPr>
          <w:rFonts w:ascii="Book Antiqua" w:eastAsia="微软雅黑" w:hAnsi="Book Antiqua"/>
        </w:rPr>
        <w:t xml:space="preserve">the </w:t>
      </w:r>
      <w:r w:rsidR="0053506D" w:rsidRPr="00422C77">
        <w:rPr>
          <w:rFonts w:ascii="Book Antiqua" w:eastAsia="微软雅黑" w:hAnsi="Book Antiqua"/>
        </w:rPr>
        <w:t>ATQ scores showed significant differences (</w:t>
      </w:r>
      <w:r w:rsidR="003E270C" w:rsidRPr="00422C77">
        <w:rPr>
          <w:rFonts w:ascii="Book Antiqua" w:eastAsia="微软雅黑" w:hAnsi="Book Antiqua"/>
          <w:i/>
          <w:iCs/>
        </w:rPr>
        <w:t>P</w:t>
      </w:r>
      <w:r w:rsidR="003E270C" w:rsidRPr="00422C77">
        <w:rPr>
          <w:rFonts w:ascii="Book Antiqua" w:eastAsia="微软雅黑" w:hAnsi="Book Antiqua"/>
        </w:rPr>
        <w:t xml:space="preserve"> </w:t>
      </w:r>
      <w:r w:rsidR="0053506D" w:rsidRPr="00422C77">
        <w:rPr>
          <w:rFonts w:ascii="Book Antiqua" w:eastAsia="微软雅黑" w:hAnsi="Book Antiqua"/>
        </w:rPr>
        <w:t>&lt;</w:t>
      </w:r>
      <w:r w:rsidR="003E270C" w:rsidRPr="00422C77">
        <w:rPr>
          <w:rFonts w:ascii="Book Antiqua" w:eastAsia="微软雅黑" w:hAnsi="Book Antiqua"/>
        </w:rPr>
        <w:t xml:space="preserve"> </w:t>
      </w:r>
      <w:r w:rsidR="0053506D" w:rsidRPr="00422C77">
        <w:rPr>
          <w:rFonts w:ascii="Book Antiqua" w:eastAsia="微软雅黑" w:hAnsi="Book Antiqua"/>
        </w:rPr>
        <w:t>0.05). Compared with baseline, after 12 wk of</w:t>
      </w:r>
      <w:r w:rsidR="00C50179" w:rsidRPr="00422C77">
        <w:rPr>
          <w:rFonts w:ascii="Book Antiqua" w:eastAsia="微软雅黑" w:hAnsi="Book Antiqua"/>
        </w:rPr>
        <w:t xml:space="preserve"> the</w:t>
      </w:r>
      <w:r w:rsidR="0053506D" w:rsidRPr="00422C77">
        <w:rPr>
          <w:rFonts w:ascii="Book Antiqua" w:eastAsia="微软雅黑" w:hAnsi="Book Antiqua"/>
        </w:rPr>
        <w:t xml:space="preserve"> intervention, the ATQ scores in the </w:t>
      </w:r>
      <w:r w:rsidR="0049011E" w:rsidRPr="00422C77">
        <w:rPr>
          <w:rFonts w:ascii="Book Antiqua" w:eastAsia="微软雅黑" w:hAnsi="Book Antiqua"/>
        </w:rPr>
        <w:t>experimental</w:t>
      </w:r>
      <w:r w:rsidR="0053506D" w:rsidRPr="00422C77">
        <w:rPr>
          <w:rFonts w:ascii="Book Antiqua" w:eastAsia="微软雅黑" w:hAnsi="Book Antiqua"/>
        </w:rPr>
        <w:t xml:space="preserve"> group began to show significant differences (</w:t>
      </w:r>
      <w:r w:rsidR="003E270C" w:rsidRPr="00422C77">
        <w:rPr>
          <w:rFonts w:ascii="Book Antiqua" w:eastAsia="微软雅黑" w:hAnsi="Book Antiqua"/>
          <w:i/>
          <w:iCs/>
        </w:rPr>
        <w:t>P</w:t>
      </w:r>
      <w:r w:rsidR="003E270C" w:rsidRPr="00422C77">
        <w:rPr>
          <w:rFonts w:ascii="Book Antiqua" w:eastAsia="微软雅黑" w:hAnsi="Book Antiqua"/>
        </w:rPr>
        <w:t xml:space="preserve"> </w:t>
      </w:r>
      <w:r w:rsidR="0053506D" w:rsidRPr="00422C77">
        <w:rPr>
          <w:rFonts w:ascii="Book Antiqua" w:eastAsia="微软雅黑" w:hAnsi="Book Antiqua"/>
        </w:rPr>
        <w:t>&lt;</w:t>
      </w:r>
      <w:r w:rsidR="003E270C" w:rsidRPr="00422C77">
        <w:rPr>
          <w:rFonts w:ascii="Book Antiqua" w:eastAsia="微软雅黑" w:hAnsi="Book Antiqua"/>
        </w:rPr>
        <w:t xml:space="preserve"> </w:t>
      </w:r>
      <w:r w:rsidR="0053506D" w:rsidRPr="00422C77">
        <w:rPr>
          <w:rFonts w:ascii="Book Antiqua" w:eastAsia="微软雅黑" w:hAnsi="Book Antiqua"/>
        </w:rPr>
        <w:t xml:space="preserve">0.05), and after 12 wk and 24 wk, the ATQ scores </w:t>
      </w:r>
      <w:r w:rsidR="00642C88" w:rsidRPr="00422C77">
        <w:rPr>
          <w:rFonts w:ascii="Book Antiqua" w:eastAsia="微软雅黑" w:hAnsi="Book Antiqua"/>
        </w:rPr>
        <w:t xml:space="preserve">continued to show </w:t>
      </w:r>
      <w:r w:rsidR="0053506D" w:rsidRPr="00422C77">
        <w:rPr>
          <w:rFonts w:ascii="Book Antiqua" w:eastAsia="微软雅黑" w:hAnsi="Book Antiqua"/>
        </w:rPr>
        <w:t>significant differences (</w:t>
      </w:r>
      <w:r w:rsidR="003E270C" w:rsidRPr="00422C77">
        <w:rPr>
          <w:rFonts w:ascii="Book Antiqua" w:eastAsia="微软雅黑" w:hAnsi="Book Antiqua"/>
          <w:i/>
          <w:iCs/>
        </w:rPr>
        <w:t>P</w:t>
      </w:r>
      <w:r w:rsidR="003E270C" w:rsidRPr="00422C77">
        <w:rPr>
          <w:rFonts w:ascii="Book Antiqua" w:eastAsia="微软雅黑" w:hAnsi="Book Antiqua"/>
        </w:rPr>
        <w:t xml:space="preserve"> </w:t>
      </w:r>
      <w:r w:rsidR="0053506D" w:rsidRPr="00422C77">
        <w:rPr>
          <w:rFonts w:ascii="Book Antiqua" w:eastAsia="微软雅黑" w:hAnsi="Book Antiqua"/>
        </w:rPr>
        <w:t>&lt;</w:t>
      </w:r>
      <w:r w:rsidR="003E270C" w:rsidRPr="00422C77">
        <w:rPr>
          <w:rFonts w:ascii="Book Antiqua" w:eastAsia="微软雅黑" w:hAnsi="Book Antiqua"/>
        </w:rPr>
        <w:t xml:space="preserve"> </w:t>
      </w:r>
      <w:r w:rsidR="0053506D" w:rsidRPr="00422C77">
        <w:rPr>
          <w:rFonts w:ascii="Book Antiqua" w:eastAsia="微软雅黑" w:hAnsi="Book Antiqua"/>
        </w:rPr>
        <w:t>0.05).</w:t>
      </w:r>
    </w:p>
    <w:p w14:paraId="36E235E1" w14:textId="423C486D" w:rsidR="00643161" w:rsidRPr="00422C77" w:rsidRDefault="0053506D" w:rsidP="007064A5">
      <w:pPr>
        <w:pStyle w:val="HTML"/>
        <w:snapToGrid w:val="0"/>
        <w:spacing w:line="360" w:lineRule="auto"/>
        <w:ind w:firstLineChars="100" w:firstLine="240"/>
        <w:jc w:val="both"/>
        <w:rPr>
          <w:rFonts w:ascii="Book Antiqua" w:eastAsia="微软雅黑" w:hAnsi="Book Antiqua"/>
        </w:rPr>
      </w:pPr>
      <w:r w:rsidRPr="00422C77">
        <w:rPr>
          <w:rFonts w:ascii="Book Antiqua" w:eastAsia="微软雅黑" w:hAnsi="Book Antiqua"/>
        </w:rPr>
        <w:t>As shown in Fig</w:t>
      </w:r>
      <w:r w:rsidR="000E4D34" w:rsidRPr="00422C77">
        <w:rPr>
          <w:rFonts w:ascii="Book Antiqua" w:eastAsia="微软雅黑" w:hAnsi="Book Antiqua"/>
        </w:rPr>
        <w:t>ure</w:t>
      </w:r>
      <w:r w:rsidRPr="00422C77">
        <w:rPr>
          <w:rFonts w:ascii="Book Antiqua" w:eastAsia="微软雅黑" w:hAnsi="Book Antiqua"/>
        </w:rPr>
        <w:t xml:space="preserve"> 3, at baseline, there </w:t>
      </w:r>
      <w:r w:rsidR="00642C88" w:rsidRPr="00422C77">
        <w:rPr>
          <w:rFonts w:ascii="Book Antiqua" w:eastAsia="微软雅黑" w:hAnsi="Book Antiqua"/>
        </w:rPr>
        <w:t>were</w:t>
      </w:r>
      <w:r w:rsidRPr="00422C77">
        <w:rPr>
          <w:rFonts w:ascii="Book Antiqua" w:eastAsia="微软雅黑" w:hAnsi="Book Antiqua"/>
        </w:rPr>
        <w:t xml:space="preserve"> no significant </w:t>
      </w:r>
      <w:r w:rsidR="00642C88" w:rsidRPr="00422C77">
        <w:rPr>
          <w:rFonts w:ascii="Book Antiqua" w:eastAsia="微软雅黑" w:hAnsi="Book Antiqua"/>
        </w:rPr>
        <w:t>differences</w:t>
      </w:r>
      <w:r w:rsidRPr="00422C77">
        <w:rPr>
          <w:rFonts w:ascii="Book Antiqua" w:eastAsia="微软雅黑" w:hAnsi="Book Antiqua"/>
        </w:rPr>
        <w:t xml:space="preserve"> in </w:t>
      </w:r>
      <w:r w:rsidR="00D9529E" w:rsidRPr="00422C77">
        <w:rPr>
          <w:rFonts w:ascii="Book Antiqua" w:eastAsia="微软雅黑" w:hAnsi="Book Antiqua"/>
        </w:rPr>
        <w:t xml:space="preserve">the </w:t>
      </w:r>
      <w:r w:rsidRPr="00422C77">
        <w:rPr>
          <w:rFonts w:ascii="Book Antiqua" w:eastAsia="微软雅黑" w:hAnsi="Book Antiqua"/>
        </w:rPr>
        <w:t xml:space="preserve">scores </w:t>
      </w:r>
      <w:r w:rsidR="00642C88" w:rsidRPr="00422C77">
        <w:rPr>
          <w:rFonts w:ascii="Book Antiqua" w:eastAsia="微软雅黑" w:hAnsi="Book Antiqua"/>
        </w:rPr>
        <w:t xml:space="preserve">for the </w:t>
      </w:r>
      <w:r w:rsidRPr="00422C77">
        <w:rPr>
          <w:rFonts w:ascii="Book Antiqua" w:eastAsia="微软雅黑" w:hAnsi="Book Antiqua"/>
        </w:rPr>
        <w:t>DAS dimensions between the two groups (</w:t>
      </w:r>
      <w:r w:rsidR="000E4D34" w:rsidRPr="00422C77">
        <w:rPr>
          <w:rFonts w:ascii="Book Antiqua" w:eastAsia="微软雅黑" w:hAnsi="Book Antiqua"/>
          <w:i/>
          <w:iCs/>
        </w:rPr>
        <w:t>P</w:t>
      </w:r>
      <w:r w:rsidR="000E4D34" w:rsidRPr="00422C77">
        <w:rPr>
          <w:rFonts w:ascii="Book Antiqua" w:eastAsia="微软雅黑" w:hAnsi="Book Antiqua"/>
        </w:rPr>
        <w:t xml:space="preserve"> </w:t>
      </w:r>
      <w:r w:rsidRPr="00422C77">
        <w:rPr>
          <w:rFonts w:ascii="Book Antiqua" w:eastAsia="微软雅黑" w:hAnsi="Book Antiqua"/>
        </w:rPr>
        <w:t>&gt;</w:t>
      </w:r>
      <w:r w:rsidR="000E4D34" w:rsidRPr="00422C77">
        <w:rPr>
          <w:rFonts w:ascii="Book Antiqua" w:eastAsia="微软雅黑" w:hAnsi="Book Antiqua"/>
        </w:rPr>
        <w:t xml:space="preserve"> </w:t>
      </w:r>
      <w:r w:rsidRPr="00422C77">
        <w:rPr>
          <w:rFonts w:ascii="Book Antiqua" w:eastAsia="微软雅黑" w:hAnsi="Book Antiqua"/>
        </w:rPr>
        <w:t xml:space="preserve">0.05). Compared with the control group, there were significant differences in </w:t>
      </w:r>
      <w:r w:rsidR="00D9529E" w:rsidRPr="00422C77">
        <w:rPr>
          <w:rFonts w:ascii="Book Antiqua" w:eastAsia="微软雅黑" w:hAnsi="Book Antiqua"/>
        </w:rPr>
        <w:t xml:space="preserve">the </w:t>
      </w:r>
      <w:r w:rsidRPr="00422C77">
        <w:rPr>
          <w:rFonts w:ascii="Book Antiqua" w:eastAsia="微软雅黑" w:hAnsi="Book Antiqua"/>
        </w:rPr>
        <w:t xml:space="preserve">vulnerability, dependency and total </w:t>
      </w:r>
      <w:r w:rsidR="00642C88" w:rsidRPr="00422C77">
        <w:rPr>
          <w:rFonts w:ascii="Book Antiqua" w:eastAsia="微软雅黑" w:hAnsi="Book Antiqua"/>
        </w:rPr>
        <w:t>scores</w:t>
      </w:r>
      <w:r w:rsidRPr="00422C77">
        <w:rPr>
          <w:rFonts w:ascii="Book Antiqua" w:eastAsia="微软雅黑" w:hAnsi="Book Antiqua"/>
        </w:rPr>
        <w:t xml:space="preserve"> after 6 wk of </w:t>
      </w:r>
      <w:r w:rsidR="00642C88" w:rsidRPr="00422C77">
        <w:rPr>
          <w:rFonts w:ascii="Book Antiqua" w:eastAsia="微软雅黑" w:hAnsi="Book Antiqua"/>
        </w:rPr>
        <w:t xml:space="preserve">the </w:t>
      </w:r>
      <w:r w:rsidRPr="00422C77">
        <w:rPr>
          <w:rFonts w:ascii="Book Antiqua" w:eastAsia="微软雅黑" w:hAnsi="Book Antiqua"/>
        </w:rPr>
        <w:t>combined intervention (</w:t>
      </w:r>
      <w:r w:rsidR="000E4D34" w:rsidRPr="00422C77">
        <w:rPr>
          <w:rFonts w:ascii="Book Antiqua" w:eastAsia="微软雅黑" w:hAnsi="Book Antiqua"/>
          <w:i/>
          <w:iCs/>
        </w:rPr>
        <w:t>P</w:t>
      </w:r>
      <w:r w:rsidR="000E4D34" w:rsidRPr="00422C77">
        <w:rPr>
          <w:rFonts w:ascii="Book Antiqua" w:eastAsia="微软雅黑" w:hAnsi="Book Antiqua"/>
        </w:rPr>
        <w:t xml:space="preserve"> </w:t>
      </w:r>
      <w:r w:rsidRPr="00422C77">
        <w:rPr>
          <w:rFonts w:ascii="Book Antiqua" w:eastAsia="微软雅黑" w:hAnsi="Book Antiqua"/>
        </w:rPr>
        <w:t>&lt;</w:t>
      </w:r>
      <w:r w:rsidR="000E4D34" w:rsidRPr="00422C77">
        <w:rPr>
          <w:rFonts w:ascii="Book Antiqua" w:eastAsia="微软雅黑" w:hAnsi="Book Antiqua"/>
        </w:rPr>
        <w:t xml:space="preserve"> </w:t>
      </w:r>
      <w:r w:rsidRPr="00422C77">
        <w:rPr>
          <w:rFonts w:ascii="Book Antiqua" w:eastAsia="微软雅黑" w:hAnsi="Book Antiqua"/>
        </w:rPr>
        <w:t xml:space="preserve">0.05). After 12 wk, the </w:t>
      </w:r>
      <w:r w:rsidR="00642C88" w:rsidRPr="00422C77">
        <w:rPr>
          <w:rFonts w:ascii="Book Antiqua" w:eastAsia="微软雅黑" w:hAnsi="Book Antiqua"/>
        </w:rPr>
        <w:t xml:space="preserve">perfectionism </w:t>
      </w:r>
      <w:r w:rsidRPr="00422C77">
        <w:rPr>
          <w:rFonts w:ascii="Book Antiqua" w:eastAsia="微软雅黑" w:hAnsi="Book Antiqua"/>
        </w:rPr>
        <w:t>score</w:t>
      </w:r>
      <w:r w:rsidR="00C50179" w:rsidRPr="00422C77">
        <w:rPr>
          <w:rFonts w:ascii="Book Antiqua" w:eastAsia="微软雅黑" w:hAnsi="Book Antiqua"/>
        </w:rPr>
        <w:t>s</w:t>
      </w:r>
      <w:r w:rsidRPr="00422C77">
        <w:rPr>
          <w:rFonts w:ascii="Book Antiqua" w:eastAsia="微软雅黑" w:hAnsi="Book Antiqua"/>
        </w:rPr>
        <w:t xml:space="preserve"> showed a significant difference (</w:t>
      </w:r>
      <w:r w:rsidR="000E4D34" w:rsidRPr="00422C77">
        <w:rPr>
          <w:rFonts w:ascii="Book Antiqua" w:eastAsia="微软雅黑" w:hAnsi="Book Antiqua"/>
          <w:i/>
          <w:iCs/>
        </w:rPr>
        <w:t>P</w:t>
      </w:r>
      <w:r w:rsidR="000E4D34" w:rsidRPr="00422C77">
        <w:rPr>
          <w:rFonts w:ascii="Book Antiqua" w:eastAsia="微软雅黑" w:hAnsi="Book Antiqua"/>
        </w:rPr>
        <w:t xml:space="preserve"> </w:t>
      </w:r>
      <w:r w:rsidRPr="00422C77">
        <w:rPr>
          <w:rFonts w:ascii="Book Antiqua" w:eastAsia="微软雅黑" w:hAnsi="Book Antiqua"/>
        </w:rPr>
        <w:t>&lt;</w:t>
      </w:r>
      <w:r w:rsidR="000E4D34" w:rsidRPr="00422C77">
        <w:rPr>
          <w:rFonts w:ascii="Book Antiqua" w:eastAsia="微软雅黑" w:hAnsi="Book Antiqua"/>
        </w:rPr>
        <w:t xml:space="preserve"> </w:t>
      </w:r>
      <w:r w:rsidRPr="00422C77">
        <w:rPr>
          <w:rFonts w:ascii="Book Antiqua" w:eastAsia="微软雅黑" w:hAnsi="Book Antiqua"/>
        </w:rPr>
        <w:t>0.05). After 24 wk, the perfection score</w:t>
      </w:r>
      <w:r w:rsidR="00C50179" w:rsidRPr="00422C77">
        <w:rPr>
          <w:rFonts w:ascii="Book Antiqua" w:eastAsia="微软雅黑" w:hAnsi="Book Antiqua"/>
        </w:rPr>
        <w:t>s</w:t>
      </w:r>
      <w:r w:rsidRPr="00422C77">
        <w:rPr>
          <w:rFonts w:ascii="Book Antiqua" w:eastAsia="微软雅黑" w:hAnsi="Book Antiqua"/>
        </w:rPr>
        <w:t xml:space="preserve"> showed a significant difference (</w:t>
      </w:r>
      <w:r w:rsidR="000E4D34" w:rsidRPr="00422C77">
        <w:rPr>
          <w:rFonts w:ascii="Book Antiqua" w:eastAsia="微软雅黑" w:hAnsi="Book Antiqua"/>
          <w:i/>
          <w:iCs/>
        </w:rPr>
        <w:t>P</w:t>
      </w:r>
      <w:r w:rsidR="000E4D34" w:rsidRPr="00422C77">
        <w:rPr>
          <w:rFonts w:ascii="Book Antiqua" w:eastAsia="微软雅黑" w:hAnsi="Book Antiqua"/>
        </w:rPr>
        <w:t xml:space="preserve"> </w:t>
      </w:r>
      <w:r w:rsidRPr="00422C77">
        <w:rPr>
          <w:rFonts w:ascii="Book Antiqua" w:eastAsia="微软雅黑" w:hAnsi="Book Antiqua"/>
        </w:rPr>
        <w:t>&lt;</w:t>
      </w:r>
      <w:r w:rsidR="000E4D34" w:rsidRPr="00422C77">
        <w:rPr>
          <w:rFonts w:ascii="Book Antiqua" w:eastAsia="微软雅黑" w:hAnsi="Book Antiqua"/>
        </w:rPr>
        <w:t xml:space="preserve"> </w:t>
      </w:r>
      <w:r w:rsidRPr="00422C77">
        <w:rPr>
          <w:rFonts w:ascii="Book Antiqua" w:eastAsia="微软雅黑" w:hAnsi="Book Antiqua"/>
        </w:rPr>
        <w:t xml:space="preserve">0.05), </w:t>
      </w:r>
      <w:r w:rsidR="00C50179" w:rsidRPr="00422C77">
        <w:rPr>
          <w:rFonts w:ascii="Book Antiqua" w:eastAsia="微软雅黑" w:hAnsi="Book Antiqua"/>
        </w:rPr>
        <w:t>and</w:t>
      </w:r>
      <w:r w:rsidRPr="00422C77">
        <w:rPr>
          <w:rFonts w:ascii="Book Antiqua" w:eastAsia="微软雅黑" w:hAnsi="Book Antiqua"/>
        </w:rPr>
        <w:t xml:space="preserve"> the vulnerability, dependency and total score</w:t>
      </w:r>
      <w:r w:rsidR="00C50179" w:rsidRPr="00422C77">
        <w:rPr>
          <w:rFonts w:ascii="Book Antiqua" w:eastAsia="微软雅黑" w:hAnsi="Book Antiqua"/>
        </w:rPr>
        <w:t>s</w:t>
      </w:r>
      <w:r w:rsidRPr="00422C77">
        <w:rPr>
          <w:rFonts w:ascii="Book Antiqua" w:eastAsia="微软雅黑" w:hAnsi="Book Antiqua"/>
        </w:rPr>
        <w:t xml:space="preserve"> showed an extremely significant difference (</w:t>
      </w:r>
      <w:r w:rsidR="000E4D34" w:rsidRPr="00422C77">
        <w:rPr>
          <w:rFonts w:ascii="Book Antiqua" w:eastAsia="微软雅黑" w:hAnsi="Book Antiqua"/>
          <w:i/>
          <w:iCs/>
        </w:rPr>
        <w:t>P</w:t>
      </w:r>
      <w:r w:rsidR="000E4D34" w:rsidRPr="00422C77">
        <w:rPr>
          <w:rFonts w:ascii="Book Antiqua" w:eastAsia="微软雅黑" w:hAnsi="Book Antiqua"/>
        </w:rPr>
        <w:t xml:space="preserve"> </w:t>
      </w:r>
      <w:r w:rsidRPr="00422C77">
        <w:rPr>
          <w:rFonts w:ascii="Book Antiqua" w:eastAsia="微软雅黑" w:hAnsi="Book Antiqua"/>
        </w:rPr>
        <w:t>&lt;</w:t>
      </w:r>
      <w:r w:rsidR="000E4D34" w:rsidRPr="00422C77">
        <w:rPr>
          <w:rFonts w:ascii="Book Antiqua" w:eastAsia="微软雅黑" w:hAnsi="Book Antiqua"/>
        </w:rPr>
        <w:t xml:space="preserve"> </w:t>
      </w:r>
      <w:r w:rsidRPr="00422C77">
        <w:rPr>
          <w:rFonts w:ascii="Book Antiqua" w:eastAsia="微软雅黑" w:hAnsi="Book Antiqua"/>
        </w:rPr>
        <w:t>0.01).</w:t>
      </w:r>
      <w:r w:rsidR="004D658F" w:rsidRPr="00422C77">
        <w:rPr>
          <w:rFonts w:ascii="Book Antiqua" w:eastAsia="微软雅黑" w:hAnsi="Book Antiqua"/>
        </w:rPr>
        <w:t xml:space="preserve"> T</w:t>
      </w:r>
      <w:r w:rsidRPr="00422C77">
        <w:rPr>
          <w:rFonts w:ascii="Book Antiqua" w:eastAsia="微软雅黑" w:hAnsi="Book Antiqua"/>
        </w:rPr>
        <w:t xml:space="preserve">here </w:t>
      </w:r>
      <w:r w:rsidR="00642C88" w:rsidRPr="00422C77">
        <w:rPr>
          <w:rFonts w:ascii="Book Antiqua" w:eastAsia="微软雅黑" w:hAnsi="Book Antiqua"/>
        </w:rPr>
        <w:t>were</w:t>
      </w:r>
      <w:r w:rsidRPr="00422C77">
        <w:rPr>
          <w:rFonts w:ascii="Book Antiqua" w:eastAsia="微软雅黑" w:hAnsi="Book Antiqua"/>
        </w:rPr>
        <w:t xml:space="preserve"> no significant </w:t>
      </w:r>
      <w:r w:rsidR="00642C88" w:rsidRPr="00422C77">
        <w:rPr>
          <w:rFonts w:ascii="Book Antiqua" w:eastAsia="微软雅黑" w:hAnsi="Book Antiqua"/>
        </w:rPr>
        <w:t>differences</w:t>
      </w:r>
      <w:r w:rsidRPr="00422C77">
        <w:rPr>
          <w:rFonts w:ascii="Book Antiqua" w:eastAsia="微软雅黑" w:hAnsi="Book Antiqua"/>
        </w:rPr>
        <w:t xml:space="preserve"> in the other 5 dimensions of </w:t>
      </w:r>
      <w:r w:rsidR="00642C88" w:rsidRPr="00422C77">
        <w:rPr>
          <w:rFonts w:ascii="Book Antiqua" w:eastAsia="微软雅黑" w:hAnsi="Book Antiqua"/>
        </w:rPr>
        <w:t xml:space="preserve">the </w:t>
      </w:r>
      <w:r w:rsidRPr="00422C77">
        <w:rPr>
          <w:rFonts w:ascii="Book Antiqua" w:eastAsia="微软雅黑" w:hAnsi="Book Antiqua"/>
        </w:rPr>
        <w:t xml:space="preserve">DAS before and after </w:t>
      </w:r>
      <w:r w:rsidR="00C50179" w:rsidRPr="00422C77">
        <w:rPr>
          <w:rFonts w:ascii="Book Antiqua" w:eastAsia="微软雅黑" w:hAnsi="Book Antiqua"/>
        </w:rPr>
        <w:t xml:space="preserve">the </w:t>
      </w:r>
      <w:r w:rsidRPr="00422C77">
        <w:rPr>
          <w:rFonts w:ascii="Book Antiqua" w:eastAsia="微软雅黑" w:hAnsi="Book Antiqua"/>
        </w:rPr>
        <w:t>intervention (</w:t>
      </w:r>
      <w:r w:rsidR="000E4D34" w:rsidRPr="00422C77">
        <w:rPr>
          <w:rFonts w:ascii="Book Antiqua" w:eastAsia="微软雅黑" w:hAnsi="Book Antiqua"/>
          <w:i/>
          <w:iCs/>
        </w:rPr>
        <w:t>P</w:t>
      </w:r>
      <w:r w:rsidR="000E4D34" w:rsidRPr="00422C77">
        <w:rPr>
          <w:rFonts w:ascii="Book Antiqua" w:eastAsia="微软雅黑" w:hAnsi="Book Antiqua"/>
        </w:rPr>
        <w:t xml:space="preserve"> </w:t>
      </w:r>
      <w:r w:rsidRPr="00422C77">
        <w:rPr>
          <w:rFonts w:ascii="Book Antiqua" w:eastAsia="微软雅黑" w:hAnsi="Book Antiqua"/>
        </w:rPr>
        <w:t>&gt;</w:t>
      </w:r>
      <w:r w:rsidR="000E4D34" w:rsidRPr="00422C77">
        <w:rPr>
          <w:rFonts w:ascii="Book Antiqua" w:eastAsia="微软雅黑" w:hAnsi="Book Antiqua"/>
        </w:rPr>
        <w:t xml:space="preserve"> </w:t>
      </w:r>
      <w:r w:rsidRPr="00422C77">
        <w:rPr>
          <w:rFonts w:ascii="Book Antiqua" w:eastAsia="微软雅黑" w:hAnsi="Book Antiqua"/>
        </w:rPr>
        <w:t xml:space="preserve">0.05). Compared with baseline, after 6 wk of </w:t>
      </w:r>
      <w:r w:rsidR="00C50179" w:rsidRPr="00422C77">
        <w:rPr>
          <w:rFonts w:ascii="Book Antiqua" w:eastAsia="微软雅黑" w:hAnsi="Book Antiqua"/>
        </w:rPr>
        <w:t xml:space="preserve">the </w:t>
      </w:r>
      <w:r w:rsidRPr="00422C77">
        <w:rPr>
          <w:rFonts w:ascii="Book Antiqua" w:eastAsia="微软雅黑" w:hAnsi="Book Antiqua"/>
        </w:rPr>
        <w:t xml:space="preserve">intervention, the vulnerability, </w:t>
      </w:r>
      <w:r w:rsidR="00642C88" w:rsidRPr="00422C77">
        <w:rPr>
          <w:rFonts w:ascii="Book Antiqua" w:eastAsia="微软雅黑" w:hAnsi="Book Antiqua"/>
        </w:rPr>
        <w:t>perfectionism</w:t>
      </w:r>
      <w:r w:rsidRPr="00422C77">
        <w:rPr>
          <w:rFonts w:ascii="Book Antiqua" w:eastAsia="微软雅黑" w:hAnsi="Book Antiqua"/>
        </w:rPr>
        <w:t xml:space="preserve">, dependency and total </w:t>
      </w:r>
      <w:r w:rsidR="00642C88" w:rsidRPr="00422C77">
        <w:rPr>
          <w:rFonts w:ascii="Book Antiqua" w:eastAsia="微软雅黑" w:hAnsi="Book Antiqua"/>
        </w:rPr>
        <w:t>scores</w:t>
      </w:r>
      <w:r w:rsidRPr="00422C77">
        <w:rPr>
          <w:rFonts w:ascii="Book Antiqua" w:eastAsia="微软雅黑" w:hAnsi="Book Antiqua"/>
        </w:rPr>
        <w:t xml:space="preserve"> of </w:t>
      </w:r>
      <w:r w:rsidRPr="00422C77">
        <w:rPr>
          <w:rFonts w:ascii="Book Antiqua" w:eastAsia="微软雅黑" w:hAnsi="Book Antiqua"/>
        </w:rPr>
        <w:lastRenderedPageBreak/>
        <w:t>the CBT+E group showed significant differences (</w:t>
      </w:r>
      <w:r w:rsidR="000E4D34" w:rsidRPr="00422C77">
        <w:rPr>
          <w:rFonts w:ascii="Book Antiqua" w:eastAsia="微软雅黑" w:hAnsi="Book Antiqua"/>
          <w:i/>
          <w:iCs/>
        </w:rPr>
        <w:t>P</w:t>
      </w:r>
      <w:r w:rsidR="000E4D34" w:rsidRPr="00422C77">
        <w:rPr>
          <w:rFonts w:ascii="Book Antiqua" w:eastAsia="微软雅黑" w:hAnsi="Book Antiqua"/>
        </w:rPr>
        <w:t xml:space="preserve"> </w:t>
      </w:r>
      <w:r w:rsidRPr="00422C77">
        <w:rPr>
          <w:rFonts w:ascii="Book Antiqua" w:eastAsia="微软雅黑" w:hAnsi="Book Antiqua"/>
        </w:rPr>
        <w:t>&lt;</w:t>
      </w:r>
      <w:r w:rsidR="000E4D34" w:rsidRPr="00422C77">
        <w:rPr>
          <w:rFonts w:ascii="Book Antiqua" w:eastAsia="微软雅黑" w:hAnsi="Book Antiqua"/>
        </w:rPr>
        <w:t xml:space="preserve"> </w:t>
      </w:r>
      <w:r w:rsidRPr="00422C77">
        <w:rPr>
          <w:rFonts w:ascii="Book Antiqua" w:eastAsia="微软雅黑" w:hAnsi="Book Antiqua"/>
        </w:rPr>
        <w:t>0.05).</w:t>
      </w:r>
      <w:r w:rsidR="004D658F" w:rsidRPr="00422C77">
        <w:rPr>
          <w:rFonts w:ascii="Book Antiqua" w:eastAsia="微软雅黑" w:hAnsi="Book Antiqua"/>
        </w:rPr>
        <w:t xml:space="preserve"> A</w:t>
      </w:r>
      <w:r w:rsidRPr="00422C77">
        <w:rPr>
          <w:rFonts w:ascii="Book Antiqua" w:eastAsia="微软雅黑" w:hAnsi="Book Antiqua"/>
        </w:rPr>
        <w:t xml:space="preserve">fter 12 wk, the </w:t>
      </w:r>
      <w:r w:rsidR="00642C88" w:rsidRPr="00422C77">
        <w:rPr>
          <w:rFonts w:ascii="Book Antiqua" w:eastAsia="微软雅黑" w:hAnsi="Book Antiqua"/>
        </w:rPr>
        <w:t>perfectionism</w:t>
      </w:r>
      <w:r w:rsidRPr="00422C77">
        <w:rPr>
          <w:rFonts w:ascii="Book Antiqua" w:eastAsia="微软雅黑" w:hAnsi="Book Antiqua"/>
        </w:rPr>
        <w:t xml:space="preserve"> score</w:t>
      </w:r>
      <w:r w:rsidR="00C50179" w:rsidRPr="00422C77">
        <w:rPr>
          <w:rFonts w:ascii="Book Antiqua" w:eastAsia="微软雅黑" w:hAnsi="Book Antiqua"/>
        </w:rPr>
        <w:t>s</w:t>
      </w:r>
      <w:r w:rsidRPr="00422C77">
        <w:rPr>
          <w:rFonts w:ascii="Book Antiqua" w:eastAsia="微软雅黑" w:hAnsi="Book Antiqua"/>
        </w:rPr>
        <w:t xml:space="preserve"> showed a significant difference (</w:t>
      </w:r>
      <w:r w:rsidR="000E4D34" w:rsidRPr="00422C77">
        <w:rPr>
          <w:rFonts w:ascii="Book Antiqua" w:eastAsia="微软雅黑" w:hAnsi="Book Antiqua"/>
          <w:i/>
          <w:iCs/>
        </w:rPr>
        <w:t>P</w:t>
      </w:r>
      <w:r w:rsidR="000E4D34" w:rsidRPr="00422C77">
        <w:rPr>
          <w:rFonts w:ascii="Book Antiqua" w:eastAsia="微软雅黑" w:hAnsi="Book Antiqua"/>
        </w:rPr>
        <w:t xml:space="preserve"> </w:t>
      </w:r>
      <w:r w:rsidRPr="00422C77">
        <w:rPr>
          <w:rFonts w:ascii="Book Antiqua" w:eastAsia="微软雅黑" w:hAnsi="Book Antiqua"/>
        </w:rPr>
        <w:t>&lt;</w:t>
      </w:r>
      <w:r w:rsidR="000E4D34" w:rsidRPr="00422C77">
        <w:rPr>
          <w:rFonts w:ascii="Book Antiqua" w:eastAsia="微软雅黑" w:hAnsi="Book Antiqua"/>
        </w:rPr>
        <w:t xml:space="preserve"> </w:t>
      </w:r>
      <w:r w:rsidRPr="00422C77">
        <w:rPr>
          <w:rFonts w:ascii="Book Antiqua" w:eastAsia="微软雅黑" w:hAnsi="Book Antiqua"/>
        </w:rPr>
        <w:t xml:space="preserve">0.05), and the vulnerability, dependency and total </w:t>
      </w:r>
      <w:r w:rsidR="00642C88" w:rsidRPr="00422C77">
        <w:rPr>
          <w:rFonts w:ascii="Book Antiqua" w:eastAsia="微软雅黑" w:hAnsi="Book Antiqua"/>
        </w:rPr>
        <w:t>scores</w:t>
      </w:r>
      <w:r w:rsidRPr="00422C77">
        <w:rPr>
          <w:rFonts w:ascii="Book Antiqua" w:eastAsia="微软雅黑" w:hAnsi="Book Antiqua"/>
        </w:rPr>
        <w:t xml:space="preserve"> showed extremely significant differences (</w:t>
      </w:r>
      <w:r w:rsidR="000E4D34" w:rsidRPr="00422C77">
        <w:rPr>
          <w:rFonts w:ascii="Book Antiqua" w:eastAsia="微软雅黑" w:hAnsi="Book Antiqua"/>
          <w:i/>
          <w:iCs/>
        </w:rPr>
        <w:t>P</w:t>
      </w:r>
      <w:r w:rsidR="000E4D34" w:rsidRPr="00422C77">
        <w:rPr>
          <w:rFonts w:ascii="Book Antiqua" w:eastAsia="微软雅黑" w:hAnsi="Book Antiqua"/>
        </w:rPr>
        <w:t xml:space="preserve"> </w:t>
      </w:r>
      <w:r w:rsidRPr="00422C77">
        <w:rPr>
          <w:rFonts w:ascii="Book Antiqua" w:eastAsia="微软雅黑" w:hAnsi="Book Antiqua"/>
        </w:rPr>
        <w:t>&lt;</w:t>
      </w:r>
      <w:r w:rsidR="000E4D34" w:rsidRPr="00422C77">
        <w:rPr>
          <w:rFonts w:ascii="Book Antiqua" w:eastAsia="微软雅黑" w:hAnsi="Book Antiqua"/>
        </w:rPr>
        <w:t xml:space="preserve"> </w:t>
      </w:r>
      <w:r w:rsidRPr="00422C77">
        <w:rPr>
          <w:rFonts w:ascii="Book Antiqua" w:eastAsia="微软雅黑" w:hAnsi="Book Antiqua"/>
        </w:rPr>
        <w:t>0.01).</w:t>
      </w:r>
      <w:r w:rsidR="004D658F" w:rsidRPr="00422C77">
        <w:rPr>
          <w:rFonts w:ascii="Book Antiqua" w:eastAsia="微软雅黑" w:hAnsi="Book Antiqua"/>
        </w:rPr>
        <w:t xml:space="preserve"> A</w:t>
      </w:r>
      <w:r w:rsidRPr="00422C77">
        <w:rPr>
          <w:rFonts w:ascii="Book Antiqua" w:eastAsia="微软雅黑" w:hAnsi="Book Antiqua"/>
        </w:rPr>
        <w:t xml:space="preserve">fter 24 wk, the score changes showed results </w:t>
      </w:r>
      <w:r w:rsidR="00C50179" w:rsidRPr="00422C77">
        <w:rPr>
          <w:rFonts w:ascii="Book Antiqua" w:eastAsia="微软雅黑" w:hAnsi="Book Antiqua"/>
        </w:rPr>
        <w:t xml:space="preserve">similar </w:t>
      </w:r>
      <w:r w:rsidRPr="00422C77">
        <w:rPr>
          <w:rFonts w:ascii="Book Antiqua" w:eastAsia="微软雅黑" w:hAnsi="Book Antiqua"/>
        </w:rPr>
        <w:t xml:space="preserve">to those </w:t>
      </w:r>
      <w:r w:rsidR="00C50179" w:rsidRPr="00422C77">
        <w:rPr>
          <w:rFonts w:ascii="Book Antiqua" w:eastAsia="微软雅黑" w:hAnsi="Book Antiqua"/>
        </w:rPr>
        <w:t>after</w:t>
      </w:r>
      <w:r w:rsidRPr="00422C77">
        <w:rPr>
          <w:rFonts w:ascii="Book Antiqua" w:eastAsia="微软雅黑" w:hAnsi="Book Antiqua"/>
        </w:rPr>
        <w:t xml:space="preserve"> 12 wk. Compared with baseline, the other 5 dimensions of </w:t>
      </w:r>
      <w:r w:rsidR="00642C88" w:rsidRPr="00422C77">
        <w:rPr>
          <w:rFonts w:ascii="Book Antiqua" w:eastAsia="微软雅黑" w:hAnsi="Book Antiqua"/>
        </w:rPr>
        <w:t xml:space="preserve">the </w:t>
      </w:r>
      <w:r w:rsidRPr="00422C77">
        <w:rPr>
          <w:rFonts w:ascii="Book Antiqua" w:eastAsia="微软雅黑" w:hAnsi="Book Antiqua"/>
        </w:rPr>
        <w:t xml:space="preserve">DAS showed no significant </w:t>
      </w:r>
      <w:r w:rsidR="00642C88" w:rsidRPr="00422C77">
        <w:rPr>
          <w:rFonts w:ascii="Book Antiqua" w:eastAsia="微软雅黑" w:hAnsi="Book Antiqua"/>
        </w:rPr>
        <w:t>differences</w:t>
      </w:r>
      <w:r w:rsidRPr="00422C77">
        <w:rPr>
          <w:rFonts w:ascii="Book Antiqua" w:eastAsia="微软雅黑" w:hAnsi="Book Antiqua"/>
        </w:rPr>
        <w:t xml:space="preserve"> (</w:t>
      </w:r>
      <w:r w:rsidR="000E4D34" w:rsidRPr="00422C77">
        <w:rPr>
          <w:rFonts w:ascii="Book Antiqua" w:eastAsia="微软雅黑" w:hAnsi="Book Antiqua"/>
          <w:i/>
          <w:iCs/>
        </w:rPr>
        <w:t>P</w:t>
      </w:r>
      <w:r w:rsidR="000E4D34" w:rsidRPr="00422C77">
        <w:rPr>
          <w:rFonts w:ascii="Book Antiqua" w:eastAsia="微软雅黑" w:hAnsi="Book Antiqua"/>
        </w:rPr>
        <w:t xml:space="preserve"> </w:t>
      </w:r>
      <w:r w:rsidRPr="00422C77">
        <w:rPr>
          <w:rFonts w:ascii="Book Antiqua" w:eastAsia="微软雅黑" w:hAnsi="Book Antiqua"/>
        </w:rPr>
        <w:t>&gt;</w:t>
      </w:r>
      <w:r w:rsidR="000E4D34" w:rsidRPr="00422C77">
        <w:rPr>
          <w:rFonts w:ascii="Book Antiqua" w:eastAsia="微软雅黑" w:hAnsi="Book Antiqua"/>
        </w:rPr>
        <w:t xml:space="preserve"> </w:t>
      </w:r>
      <w:r w:rsidRPr="00422C77">
        <w:rPr>
          <w:rFonts w:ascii="Book Antiqua" w:eastAsia="微软雅黑" w:hAnsi="Book Antiqua"/>
        </w:rPr>
        <w:t>0.05).</w:t>
      </w:r>
    </w:p>
    <w:p w14:paraId="1F39BCDA" w14:textId="13A2EDC6" w:rsidR="001639FD" w:rsidRPr="00422C77" w:rsidRDefault="0053506D" w:rsidP="007064A5">
      <w:pPr>
        <w:pStyle w:val="HTML"/>
        <w:snapToGrid w:val="0"/>
        <w:spacing w:line="360" w:lineRule="auto"/>
        <w:ind w:firstLineChars="100" w:firstLine="240"/>
        <w:jc w:val="both"/>
        <w:rPr>
          <w:rFonts w:ascii="Book Antiqua" w:eastAsia="微软雅黑" w:hAnsi="Book Antiqua"/>
        </w:rPr>
      </w:pPr>
      <w:r w:rsidRPr="00422C77">
        <w:rPr>
          <w:rFonts w:ascii="Book Antiqua" w:eastAsia="微软雅黑" w:hAnsi="Book Antiqua"/>
        </w:rPr>
        <w:t>Table 6 shows the results of repeated</w:t>
      </w:r>
      <w:r w:rsidR="00087FCF" w:rsidRPr="00422C77">
        <w:rPr>
          <w:rFonts w:ascii="Book Antiqua" w:eastAsia="微软雅黑" w:hAnsi="Book Antiqua"/>
        </w:rPr>
        <w:t>-</w:t>
      </w:r>
      <w:r w:rsidR="001D7E8F" w:rsidRPr="00422C77">
        <w:rPr>
          <w:rFonts w:ascii="Book Antiqua" w:eastAsia="微软雅黑" w:hAnsi="Book Antiqua"/>
        </w:rPr>
        <w:t>measures ANOVA</w:t>
      </w:r>
      <w:r w:rsidR="00087FCF" w:rsidRPr="00422C77">
        <w:rPr>
          <w:rFonts w:ascii="Book Antiqua" w:eastAsia="微软雅黑" w:hAnsi="Book Antiqua"/>
        </w:rPr>
        <w:t>,</w:t>
      </w:r>
      <w:r w:rsidR="001D7E8F" w:rsidRPr="00422C77">
        <w:rPr>
          <w:rFonts w:ascii="Book Antiqua" w:eastAsia="微软雅黑" w:hAnsi="Book Antiqua"/>
        </w:rPr>
        <w:t xml:space="preserve"> </w:t>
      </w:r>
      <w:r w:rsidRPr="00422C77">
        <w:rPr>
          <w:rFonts w:ascii="Book Antiqua" w:eastAsia="微软雅黑" w:hAnsi="Book Antiqua"/>
        </w:rPr>
        <w:t xml:space="preserve">with </w:t>
      </w:r>
      <w:r w:rsidR="001D7E8F" w:rsidRPr="00422C77">
        <w:rPr>
          <w:rFonts w:ascii="Book Antiqua" w:eastAsia="微软雅黑" w:hAnsi="Book Antiqua"/>
        </w:rPr>
        <w:t xml:space="preserve">the </w:t>
      </w:r>
      <w:r w:rsidRPr="00422C77">
        <w:rPr>
          <w:rFonts w:ascii="Book Antiqua" w:eastAsia="微软雅黑" w:hAnsi="Book Antiqua"/>
        </w:rPr>
        <w:t xml:space="preserve">ATQ and DAS scores </w:t>
      </w:r>
      <w:r w:rsidR="001D7E8F" w:rsidRPr="00422C77">
        <w:rPr>
          <w:rFonts w:ascii="Book Antiqua" w:eastAsia="微软雅黑" w:hAnsi="Book Antiqua"/>
        </w:rPr>
        <w:t xml:space="preserve">for </w:t>
      </w:r>
      <w:r w:rsidRPr="00422C77">
        <w:rPr>
          <w:rFonts w:ascii="Book Antiqua" w:eastAsia="微软雅黑" w:hAnsi="Book Antiqua"/>
        </w:rPr>
        <w:t xml:space="preserve">each test group </w:t>
      </w:r>
      <w:r w:rsidR="00087FCF" w:rsidRPr="00422C77">
        <w:rPr>
          <w:rFonts w:ascii="Book Antiqua" w:eastAsia="微软雅黑" w:hAnsi="Book Antiqua"/>
        </w:rPr>
        <w:t xml:space="preserve">serving </w:t>
      </w:r>
      <w:r w:rsidRPr="00422C77">
        <w:rPr>
          <w:rFonts w:ascii="Book Antiqua" w:eastAsia="微软雅黑" w:hAnsi="Book Antiqua"/>
        </w:rPr>
        <w:t xml:space="preserve">as </w:t>
      </w:r>
      <w:r w:rsidR="00087FCF" w:rsidRPr="00422C77">
        <w:rPr>
          <w:rFonts w:ascii="Book Antiqua" w:eastAsia="微软雅黑" w:hAnsi="Book Antiqua"/>
        </w:rPr>
        <w:t xml:space="preserve">the </w:t>
      </w:r>
      <w:r w:rsidRPr="00422C77">
        <w:rPr>
          <w:rFonts w:ascii="Book Antiqua" w:eastAsia="微软雅黑" w:hAnsi="Book Antiqua"/>
        </w:rPr>
        <w:t xml:space="preserve">dependent variables. After </w:t>
      </w:r>
      <w:r w:rsidR="001D7E8F" w:rsidRPr="00422C77">
        <w:rPr>
          <w:rFonts w:ascii="Book Antiqua" w:eastAsia="微软雅黑" w:hAnsi="Book Antiqua"/>
        </w:rPr>
        <w:t xml:space="preserve">the </w:t>
      </w:r>
      <w:r w:rsidRPr="00422C77">
        <w:rPr>
          <w:rFonts w:ascii="Book Antiqua" w:eastAsia="微软雅黑" w:hAnsi="Book Antiqua"/>
        </w:rPr>
        <w:t>intervention, the ATQ total score</w:t>
      </w:r>
      <w:r w:rsidR="001D7E8F" w:rsidRPr="00422C77">
        <w:rPr>
          <w:rFonts w:ascii="Book Antiqua" w:eastAsia="微软雅黑" w:hAnsi="Book Antiqua"/>
        </w:rPr>
        <w:t xml:space="preserve"> and the</w:t>
      </w:r>
      <w:r w:rsidRPr="00422C77">
        <w:rPr>
          <w:rFonts w:ascii="Book Antiqua" w:eastAsia="微软雅黑" w:hAnsi="Book Antiqua"/>
        </w:rPr>
        <w:t xml:space="preserve"> DAS dimension </w:t>
      </w:r>
      <w:r w:rsidR="001D7E8F" w:rsidRPr="00422C77">
        <w:rPr>
          <w:rFonts w:ascii="Book Antiqua" w:eastAsia="微软雅黑" w:hAnsi="Book Antiqua"/>
        </w:rPr>
        <w:t xml:space="preserve">scores </w:t>
      </w:r>
      <w:r w:rsidRPr="00422C77">
        <w:rPr>
          <w:rFonts w:ascii="Book Antiqua" w:eastAsia="微软雅黑" w:hAnsi="Book Antiqua"/>
        </w:rPr>
        <w:t>and total score</w:t>
      </w:r>
      <w:r w:rsidR="00087FCF" w:rsidRPr="00422C77">
        <w:rPr>
          <w:rFonts w:ascii="Book Antiqua" w:eastAsia="微软雅黑" w:hAnsi="Book Antiqua"/>
        </w:rPr>
        <w:t>s</w:t>
      </w:r>
      <w:r w:rsidRPr="00422C77">
        <w:rPr>
          <w:rFonts w:ascii="Book Antiqua" w:eastAsia="微软雅黑" w:hAnsi="Book Antiqua"/>
        </w:rPr>
        <w:t xml:space="preserve"> had extremely significant differences between different test points (</w:t>
      </w:r>
      <w:r w:rsidR="00F253A0" w:rsidRPr="00422C77">
        <w:rPr>
          <w:rFonts w:ascii="Book Antiqua" w:eastAsia="微软雅黑" w:hAnsi="Book Antiqua"/>
          <w:i/>
          <w:iCs/>
        </w:rPr>
        <w:t>P</w:t>
      </w:r>
      <w:r w:rsidR="00F253A0" w:rsidRPr="00422C77">
        <w:rPr>
          <w:rFonts w:ascii="Book Antiqua" w:eastAsia="微软雅黑" w:hAnsi="Book Antiqua"/>
        </w:rPr>
        <w:t xml:space="preserve"> </w:t>
      </w:r>
      <w:r w:rsidRPr="00422C77">
        <w:rPr>
          <w:rFonts w:ascii="Book Antiqua" w:eastAsia="微软雅黑" w:hAnsi="Book Antiqua"/>
        </w:rPr>
        <w:t>&lt;</w:t>
      </w:r>
      <w:r w:rsidR="00F253A0" w:rsidRPr="00422C77">
        <w:rPr>
          <w:rFonts w:ascii="Book Antiqua" w:eastAsia="微软雅黑" w:hAnsi="Book Antiqua"/>
        </w:rPr>
        <w:t xml:space="preserve"> </w:t>
      </w:r>
      <w:r w:rsidRPr="00422C77">
        <w:rPr>
          <w:rFonts w:ascii="Book Antiqua" w:eastAsia="微软雅黑" w:hAnsi="Book Antiqua"/>
        </w:rPr>
        <w:t>0.01). In the time*</w:t>
      </w:r>
      <w:r w:rsidR="001D7E8F" w:rsidRPr="00422C77">
        <w:rPr>
          <w:rFonts w:ascii="Book Antiqua" w:eastAsia="微软雅黑" w:hAnsi="Book Antiqua"/>
        </w:rPr>
        <w:t>group</w:t>
      </w:r>
      <w:r w:rsidR="00087FCF" w:rsidRPr="00422C77">
        <w:rPr>
          <w:rFonts w:ascii="Book Antiqua" w:eastAsia="微软雅黑" w:hAnsi="Book Antiqua"/>
        </w:rPr>
        <w:t xml:space="preserve"> interaction effect</w:t>
      </w:r>
      <w:r w:rsidRPr="00422C77">
        <w:rPr>
          <w:rFonts w:ascii="Book Antiqua" w:eastAsia="微软雅黑" w:hAnsi="Book Antiqua"/>
        </w:rPr>
        <w:t xml:space="preserve">, there were significant differences in </w:t>
      </w:r>
      <w:r w:rsidR="00087FCF" w:rsidRPr="00422C77">
        <w:rPr>
          <w:rFonts w:ascii="Book Antiqua" w:eastAsia="微软雅黑" w:hAnsi="Book Antiqua"/>
        </w:rPr>
        <w:t xml:space="preserve">the </w:t>
      </w:r>
      <w:r w:rsidRPr="00422C77">
        <w:rPr>
          <w:rFonts w:ascii="Book Antiqua" w:eastAsia="微软雅黑" w:hAnsi="Book Antiqua"/>
        </w:rPr>
        <w:t>ATQ total score</w:t>
      </w:r>
      <w:r w:rsidR="00087FCF" w:rsidRPr="00422C77">
        <w:rPr>
          <w:rFonts w:ascii="Book Antiqua" w:eastAsia="微软雅黑" w:hAnsi="Book Antiqua"/>
        </w:rPr>
        <w:t>s</w:t>
      </w:r>
      <w:r w:rsidR="001D7E8F" w:rsidRPr="00422C77">
        <w:rPr>
          <w:rFonts w:ascii="Book Antiqua" w:eastAsia="微软雅黑" w:hAnsi="Book Antiqua"/>
        </w:rPr>
        <w:t xml:space="preserve"> and</w:t>
      </w:r>
      <w:r w:rsidRPr="00422C77">
        <w:rPr>
          <w:rFonts w:ascii="Book Antiqua" w:eastAsia="微软雅黑" w:hAnsi="Book Antiqua"/>
        </w:rPr>
        <w:t xml:space="preserve"> DAS </w:t>
      </w:r>
      <w:r w:rsidR="001D7E8F" w:rsidRPr="00422C77">
        <w:rPr>
          <w:rFonts w:ascii="Book Antiqua" w:eastAsia="微软雅黑" w:hAnsi="Book Antiqua"/>
        </w:rPr>
        <w:t xml:space="preserve">scores </w:t>
      </w:r>
      <w:r w:rsidRPr="00422C77">
        <w:rPr>
          <w:rFonts w:ascii="Book Antiqua" w:eastAsia="微软雅黑" w:hAnsi="Book Antiqua"/>
        </w:rPr>
        <w:t>and total score</w:t>
      </w:r>
      <w:r w:rsidR="00087FCF" w:rsidRPr="00422C77">
        <w:rPr>
          <w:rFonts w:ascii="Book Antiqua" w:eastAsia="微软雅黑" w:hAnsi="Book Antiqua"/>
        </w:rPr>
        <w:t>s</w:t>
      </w:r>
      <w:r w:rsidRPr="00422C77">
        <w:rPr>
          <w:rFonts w:ascii="Book Antiqua" w:eastAsia="微软雅黑" w:hAnsi="Book Antiqua"/>
        </w:rPr>
        <w:t xml:space="preserve"> (</w:t>
      </w:r>
      <w:r w:rsidR="00F253A0" w:rsidRPr="00422C77">
        <w:rPr>
          <w:rFonts w:ascii="Book Antiqua" w:eastAsia="微软雅黑" w:hAnsi="Book Antiqua"/>
          <w:i/>
          <w:iCs/>
        </w:rPr>
        <w:t>P</w:t>
      </w:r>
      <w:r w:rsidR="00F253A0" w:rsidRPr="00422C77">
        <w:rPr>
          <w:rFonts w:ascii="Book Antiqua" w:eastAsia="微软雅黑" w:hAnsi="Book Antiqua"/>
        </w:rPr>
        <w:t xml:space="preserve"> </w:t>
      </w:r>
      <w:r w:rsidRPr="00422C77">
        <w:rPr>
          <w:rFonts w:ascii="Book Antiqua" w:eastAsia="微软雅黑" w:hAnsi="Book Antiqua"/>
        </w:rPr>
        <w:t>&lt;</w:t>
      </w:r>
      <w:r w:rsidR="00F253A0" w:rsidRPr="00422C77">
        <w:rPr>
          <w:rFonts w:ascii="Book Antiqua" w:eastAsia="微软雅黑" w:hAnsi="Book Antiqua"/>
        </w:rPr>
        <w:t xml:space="preserve"> </w:t>
      </w:r>
      <w:r w:rsidRPr="00422C77">
        <w:rPr>
          <w:rFonts w:ascii="Book Antiqua" w:eastAsia="微软雅黑" w:hAnsi="Book Antiqua"/>
        </w:rPr>
        <w:t>0.01). In the group effect, the total ATQ score</w:t>
      </w:r>
      <w:r w:rsidR="00087FCF" w:rsidRPr="00422C77">
        <w:rPr>
          <w:rFonts w:ascii="Book Antiqua" w:eastAsia="微软雅黑" w:hAnsi="Book Antiqua"/>
        </w:rPr>
        <w:t>s</w:t>
      </w:r>
      <w:r w:rsidRPr="00422C77">
        <w:rPr>
          <w:rFonts w:ascii="Book Antiqua" w:eastAsia="微软雅黑" w:hAnsi="Book Antiqua"/>
        </w:rPr>
        <w:t xml:space="preserve"> between the experimental group and control group </w:t>
      </w:r>
      <w:r w:rsidR="00087FCF" w:rsidRPr="00422C77">
        <w:rPr>
          <w:rFonts w:ascii="Book Antiqua" w:eastAsia="微软雅黑" w:hAnsi="Book Antiqua"/>
        </w:rPr>
        <w:t>were</w:t>
      </w:r>
      <w:r w:rsidRPr="00422C77">
        <w:rPr>
          <w:rFonts w:ascii="Book Antiqua" w:eastAsia="微软雅黑" w:hAnsi="Book Antiqua"/>
        </w:rPr>
        <w:t xml:space="preserve"> significantly different (</w:t>
      </w:r>
      <w:r w:rsidR="00F253A0" w:rsidRPr="00422C77">
        <w:rPr>
          <w:rFonts w:ascii="Book Antiqua" w:eastAsia="微软雅黑" w:hAnsi="Book Antiqua"/>
          <w:i/>
          <w:iCs/>
        </w:rPr>
        <w:t>P</w:t>
      </w:r>
      <w:r w:rsidR="00F253A0" w:rsidRPr="00422C77">
        <w:rPr>
          <w:rFonts w:ascii="Book Antiqua" w:eastAsia="微软雅黑" w:hAnsi="Book Antiqua"/>
        </w:rPr>
        <w:t xml:space="preserve"> </w:t>
      </w:r>
      <w:r w:rsidRPr="00422C77">
        <w:rPr>
          <w:rFonts w:ascii="Book Antiqua" w:eastAsia="微软雅黑" w:hAnsi="Book Antiqua"/>
        </w:rPr>
        <w:t>&lt;</w:t>
      </w:r>
      <w:r w:rsidR="00F253A0" w:rsidRPr="00422C77">
        <w:rPr>
          <w:rFonts w:ascii="Book Antiqua" w:eastAsia="微软雅黑" w:hAnsi="Book Antiqua"/>
        </w:rPr>
        <w:t xml:space="preserve"> </w:t>
      </w:r>
      <w:r w:rsidRPr="00422C77">
        <w:rPr>
          <w:rFonts w:ascii="Book Antiqua" w:eastAsia="微软雅黑" w:hAnsi="Book Antiqua"/>
        </w:rPr>
        <w:t>0.05).</w:t>
      </w:r>
      <w:r w:rsidR="002D37C1" w:rsidRPr="00422C77">
        <w:rPr>
          <w:rFonts w:ascii="Book Antiqua" w:eastAsia="微软雅黑" w:hAnsi="Book Antiqua"/>
        </w:rPr>
        <w:t xml:space="preserve"> T</w:t>
      </w:r>
      <w:r w:rsidRPr="00422C77">
        <w:rPr>
          <w:rFonts w:ascii="Book Antiqua" w:eastAsia="微软雅黑" w:hAnsi="Book Antiqua"/>
        </w:rPr>
        <w:t xml:space="preserve">he vulnerability, </w:t>
      </w:r>
      <w:r w:rsidR="001D7E8F" w:rsidRPr="00422C77">
        <w:rPr>
          <w:rFonts w:ascii="Book Antiqua" w:eastAsia="微软雅黑" w:hAnsi="Book Antiqua"/>
        </w:rPr>
        <w:t>perfectionism</w:t>
      </w:r>
      <w:r w:rsidRPr="00422C77">
        <w:rPr>
          <w:rFonts w:ascii="Book Antiqua" w:eastAsia="微软雅黑" w:hAnsi="Book Antiqua"/>
        </w:rPr>
        <w:t>, dependence and total score</w:t>
      </w:r>
      <w:r w:rsidR="00087FCF" w:rsidRPr="00422C77">
        <w:rPr>
          <w:rFonts w:ascii="Book Antiqua" w:eastAsia="微软雅黑" w:hAnsi="Book Antiqua"/>
        </w:rPr>
        <w:t>s</w:t>
      </w:r>
      <w:r w:rsidRPr="00422C77">
        <w:rPr>
          <w:rFonts w:ascii="Book Antiqua" w:eastAsia="微软雅黑" w:hAnsi="Book Antiqua"/>
        </w:rPr>
        <w:t xml:space="preserve"> on the DAS were significantly different (</w:t>
      </w:r>
      <w:r w:rsidR="00F253A0" w:rsidRPr="00422C77">
        <w:rPr>
          <w:rFonts w:ascii="Book Antiqua" w:eastAsia="微软雅黑" w:hAnsi="Book Antiqua"/>
          <w:i/>
          <w:iCs/>
        </w:rPr>
        <w:t>P</w:t>
      </w:r>
      <w:r w:rsidR="00F253A0" w:rsidRPr="00422C77">
        <w:rPr>
          <w:rFonts w:ascii="Book Antiqua" w:eastAsia="微软雅黑" w:hAnsi="Book Antiqua"/>
        </w:rPr>
        <w:t xml:space="preserve"> </w:t>
      </w:r>
      <w:r w:rsidRPr="00422C77">
        <w:rPr>
          <w:rFonts w:ascii="Book Antiqua" w:eastAsia="微软雅黑" w:hAnsi="Book Antiqua"/>
        </w:rPr>
        <w:t>&lt;</w:t>
      </w:r>
      <w:r w:rsidR="00F253A0" w:rsidRPr="00422C77">
        <w:rPr>
          <w:rFonts w:ascii="Book Antiqua" w:eastAsia="微软雅黑" w:hAnsi="Book Antiqua"/>
        </w:rPr>
        <w:t xml:space="preserve"> </w:t>
      </w:r>
      <w:r w:rsidRPr="00422C77">
        <w:rPr>
          <w:rFonts w:ascii="Book Antiqua" w:eastAsia="微软雅黑" w:hAnsi="Book Antiqua"/>
        </w:rPr>
        <w:t>0.01).</w:t>
      </w:r>
      <w:r w:rsidR="002D37C1" w:rsidRPr="00422C77">
        <w:rPr>
          <w:rFonts w:ascii="Book Antiqua" w:eastAsia="微软雅黑" w:hAnsi="Book Antiqua"/>
        </w:rPr>
        <w:t xml:space="preserve"> T</w:t>
      </w:r>
      <w:r w:rsidRPr="00422C77">
        <w:rPr>
          <w:rFonts w:ascii="Book Antiqua" w:eastAsia="微软雅黑" w:hAnsi="Book Antiqua"/>
        </w:rPr>
        <w:t xml:space="preserve">here </w:t>
      </w:r>
      <w:r w:rsidR="001D7E8F" w:rsidRPr="00422C77">
        <w:rPr>
          <w:rFonts w:ascii="Book Antiqua" w:eastAsia="微软雅黑" w:hAnsi="Book Antiqua"/>
        </w:rPr>
        <w:t xml:space="preserve">were </w:t>
      </w:r>
      <w:r w:rsidRPr="00422C77">
        <w:rPr>
          <w:rFonts w:ascii="Book Antiqua" w:eastAsia="微软雅黑" w:hAnsi="Book Antiqua"/>
        </w:rPr>
        <w:t xml:space="preserve">no significant </w:t>
      </w:r>
      <w:r w:rsidR="001D7E8F" w:rsidRPr="00422C77">
        <w:rPr>
          <w:rFonts w:ascii="Book Antiqua" w:eastAsia="微软雅黑" w:hAnsi="Book Antiqua"/>
        </w:rPr>
        <w:t xml:space="preserve">differences </w:t>
      </w:r>
      <w:r w:rsidRPr="00422C77">
        <w:rPr>
          <w:rFonts w:ascii="Book Antiqua" w:eastAsia="微软雅黑" w:hAnsi="Book Antiqua"/>
        </w:rPr>
        <w:t xml:space="preserve">in </w:t>
      </w:r>
      <w:r w:rsidR="001D7E8F" w:rsidRPr="00422C77">
        <w:rPr>
          <w:rFonts w:ascii="Book Antiqua" w:eastAsia="微软雅黑" w:hAnsi="Book Antiqua"/>
        </w:rPr>
        <w:t xml:space="preserve">the </w:t>
      </w:r>
      <w:r w:rsidRPr="00422C77">
        <w:rPr>
          <w:rFonts w:ascii="Book Antiqua" w:eastAsia="微软雅黑" w:hAnsi="Book Antiqua"/>
        </w:rPr>
        <w:t>five dimensions of attraction and rejection, compulsion, seeking approval, autonomous attitude and cognitive philosophy (</w:t>
      </w:r>
      <w:r w:rsidR="00F253A0" w:rsidRPr="00422C77">
        <w:rPr>
          <w:rFonts w:ascii="Book Antiqua" w:eastAsia="微软雅黑" w:hAnsi="Book Antiqua"/>
          <w:i/>
          <w:iCs/>
        </w:rPr>
        <w:t>P</w:t>
      </w:r>
      <w:r w:rsidR="00F253A0" w:rsidRPr="00422C77">
        <w:rPr>
          <w:rFonts w:ascii="Book Antiqua" w:eastAsia="微软雅黑" w:hAnsi="Book Antiqua"/>
        </w:rPr>
        <w:t xml:space="preserve"> </w:t>
      </w:r>
      <w:r w:rsidRPr="00422C77">
        <w:rPr>
          <w:rFonts w:ascii="Book Antiqua" w:eastAsia="微软雅黑" w:hAnsi="Book Antiqua"/>
        </w:rPr>
        <w:t>&gt;</w:t>
      </w:r>
      <w:r w:rsidR="00F253A0" w:rsidRPr="00422C77">
        <w:rPr>
          <w:rFonts w:ascii="Book Antiqua" w:eastAsia="微软雅黑" w:hAnsi="Book Antiqua"/>
        </w:rPr>
        <w:t xml:space="preserve"> </w:t>
      </w:r>
      <w:r w:rsidRPr="00422C77">
        <w:rPr>
          <w:rFonts w:ascii="Book Antiqua" w:eastAsia="微软雅黑" w:hAnsi="Book Antiqua"/>
        </w:rPr>
        <w:t>0.05).</w:t>
      </w:r>
    </w:p>
    <w:p w14:paraId="050EAEF2" w14:textId="77777777" w:rsidR="00643161" w:rsidRPr="00422C77" w:rsidRDefault="00643161" w:rsidP="007064A5">
      <w:pPr>
        <w:pStyle w:val="HTML"/>
        <w:snapToGrid w:val="0"/>
        <w:spacing w:line="360" w:lineRule="auto"/>
        <w:jc w:val="both"/>
        <w:rPr>
          <w:rFonts w:ascii="Book Antiqua" w:eastAsia="微软雅黑" w:hAnsi="Book Antiqua"/>
        </w:rPr>
      </w:pPr>
    </w:p>
    <w:p w14:paraId="1F5A32C9" w14:textId="7E5C21BE" w:rsidR="002B3B90" w:rsidRPr="00422C77" w:rsidRDefault="0053506D" w:rsidP="007064A5">
      <w:pPr>
        <w:pStyle w:val="HTML"/>
        <w:snapToGrid w:val="0"/>
        <w:spacing w:line="360" w:lineRule="auto"/>
        <w:jc w:val="both"/>
        <w:outlineLvl w:val="0"/>
        <w:rPr>
          <w:rFonts w:ascii="Book Antiqua" w:eastAsia="微软雅黑" w:hAnsi="Book Antiqua"/>
          <w:b/>
          <w:i/>
          <w:iCs/>
        </w:rPr>
      </w:pPr>
      <w:r w:rsidRPr="00422C77">
        <w:rPr>
          <w:rFonts w:ascii="Book Antiqua" w:eastAsia="微软雅黑" w:hAnsi="Book Antiqua"/>
          <w:b/>
          <w:i/>
          <w:iCs/>
        </w:rPr>
        <w:t xml:space="preserve">Changes in </w:t>
      </w:r>
      <w:r w:rsidR="00087FCF" w:rsidRPr="00422C77">
        <w:rPr>
          <w:rFonts w:ascii="Book Antiqua" w:eastAsia="微软雅黑" w:hAnsi="Book Antiqua"/>
          <w:b/>
          <w:i/>
          <w:iCs/>
        </w:rPr>
        <w:t xml:space="preserve">the </w:t>
      </w:r>
      <w:r w:rsidRPr="00422C77">
        <w:rPr>
          <w:rFonts w:ascii="Book Antiqua" w:eastAsia="微软雅黑" w:hAnsi="Book Antiqua"/>
          <w:b/>
          <w:i/>
          <w:iCs/>
        </w:rPr>
        <w:t>coping styles of IBS</w:t>
      </w:r>
      <w:r w:rsidR="00087FCF" w:rsidRPr="00422C77">
        <w:rPr>
          <w:rFonts w:ascii="Book Antiqua" w:eastAsia="微软雅黑" w:hAnsi="Book Antiqua"/>
          <w:b/>
          <w:i/>
          <w:iCs/>
        </w:rPr>
        <w:t>-D</w:t>
      </w:r>
      <w:r w:rsidRPr="00422C77">
        <w:rPr>
          <w:rFonts w:ascii="Book Antiqua" w:eastAsia="微软雅黑" w:hAnsi="Book Antiqua"/>
          <w:b/>
          <w:i/>
          <w:iCs/>
        </w:rPr>
        <w:t xml:space="preserve"> patients before and after</w:t>
      </w:r>
      <w:r w:rsidR="00087FCF" w:rsidRPr="00422C77">
        <w:rPr>
          <w:rFonts w:ascii="Book Antiqua" w:eastAsia="微软雅黑" w:hAnsi="Book Antiqua"/>
          <w:b/>
          <w:i/>
          <w:iCs/>
        </w:rPr>
        <w:t xml:space="preserve"> the</w:t>
      </w:r>
      <w:r w:rsidRPr="00422C77">
        <w:rPr>
          <w:rFonts w:ascii="Book Antiqua" w:eastAsia="微软雅黑" w:hAnsi="Book Antiqua"/>
          <w:b/>
          <w:i/>
          <w:iCs/>
        </w:rPr>
        <w:t xml:space="preserve"> intervention</w:t>
      </w:r>
    </w:p>
    <w:p w14:paraId="3D264B94" w14:textId="2656BA95" w:rsidR="00643161" w:rsidRPr="00422C77" w:rsidRDefault="000514A4" w:rsidP="000514A4">
      <w:pPr>
        <w:pStyle w:val="HTML"/>
        <w:snapToGrid w:val="0"/>
        <w:spacing w:line="360" w:lineRule="auto"/>
        <w:jc w:val="both"/>
        <w:rPr>
          <w:rFonts w:ascii="Book Antiqua" w:eastAsia="微软雅黑" w:hAnsi="Book Antiqua"/>
        </w:rPr>
      </w:pPr>
      <w:r w:rsidRPr="00422C77">
        <w:rPr>
          <w:rFonts w:ascii="Book Antiqua" w:eastAsia="微软雅黑" w:hAnsi="Book Antiqua"/>
        </w:rPr>
        <w:t>Table 7 shows the changes of coping style scores before and after the intervention.</w:t>
      </w:r>
      <w:r w:rsidR="004D5E53" w:rsidRPr="00422C77">
        <w:rPr>
          <w:rFonts w:ascii="Book Antiqua" w:eastAsia="微软雅黑" w:hAnsi="Book Antiqua"/>
        </w:rPr>
        <w:t xml:space="preserve"> </w:t>
      </w:r>
      <w:r w:rsidR="0053506D" w:rsidRPr="00422C77">
        <w:rPr>
          <w:rFonts w:ascii="Book Antiqua" w:eastAsia="微软雅黑" w:hAnsi="Book Antiqua" w:hint="eastAsia"/>
        </w:rPr>
        <w:t>A</w:t>
      </w:r>
      <w:r w:rsidR="0053506D" w:rsidRPr="00422C77">
        <w:rPr>
          <w:rFonts w:ascii="Book Antiqua" w:eastAsia="微软雅黑" w:hAnsi="Book Antiqua"/>
        </w:rPr>
        <w:t>s shown in Fig</w:t>
      </w:r>
      <w:r w:rsidR="00836F15" w:rsidRPr="00422C77">
        <w:rPr>
          <w:rFonts w:ascii="Book Antiqua" w:eastAsia="微软雅黑" w:hAnsi="Book Antiqua"/>
        </w:rPr>
        <w:t>ure</w:t>
      </w:r>
      <w:r w:rsidR="0053506D" w:rsidRPr="00422C77">
        <w:rPr>
          <w:rFonts w:ascii="Book Antiqua" w:eastAsia="微软雅黑" w:hAnsi="Book Antiqua"/>
        </w:rPr>
        <w:t xml:space="preserve"> 4, at baseline, there was no significant difference in </w:t>
      </w:r>
      <w:r w:rsidR="00087FCF" w:rsidRPr="00422C77">
        <w:rPr>
          <w:rFonts w:ascii="Book Antiqua" w:eastAsia="微软雅黑" w:hAnsi="Book Antiqua"/>
        </w:rPr>
        <w:t xml:space="preserve">the </w:t>
      </w:r>
      <w:r w:rsidR="0053506D" w:rsidRPr="00422C77">
        <w:rPr>
          <w:rFonts w:ascii="Book Antiqua" w:eastAsia="微软雅黑" w:hAnsi="Book Antiqua"/>
        </w:rPr>
        <w:t>CSQ scores between the two groups (</w:t>
      </w:r>
      <w:r w:rsidR="002D0EBB" w:rsidRPr="00422C77">
        <w:rPr>
          <w:rFonts w:ascii="Book Antiqua" w:eastAsia="微软雅黑" w:hAnsi="Book Antiqua"/>
          <w:i/>
          <w:iCs/>
        </w:rPr>
        <w:t>P</w:t>
      </w:r>
      <w:r w:rsidR="002D0EBB" w:rsidRPr="00422C77">
        <w:rPr>
          <w:rFonts w:ascii="Book Antiqua" w:eastAsia="微软雅黑" w:hAnsi="Book Antiqua"/>
        </w:rPr>
        <w:t xml:space="preserve"> </w:t>
      </w:r>
      <w:r w:rsidR="0053506D" w:rsidRPr="00422C77">
        <w:rPr>
          <w:rFonts w:ascii="Book Antiqua" w:eastAsia="微软雅黑" w:hAnsi="Book Antiqua"/>
        </w:rPr>
        <w:t>&gt;</w:t>
      </w:r>
      <w:r w:rsidR="002D0EBB" w:rsidRPr="00422C77">
        <w:rPr>
          <w:rFonts w:ascii="Book Antiqua" w:eastAsia="微软雅黑" w:hAnsi="Book Antiqua"/>
        </w:rPr>
        <w:t xml:space="preserve"> </w:t>
      </w:r>
      <w:r w:rsidR="0053506D" w:rsidRPr="00422C77">
        <w:rPr>
          <w:rFonts w:ascii="Book Antiqua" w:eastAsia="微软雅黑" w:hAnsi="Book Antiqua"/>
        </w:rPr>
        <w:t xml:space="preserve">0.05). Compared with the control group, after 6 wk of </w:t>
      </w:r>
      <w:r w:rsidR="00797BF2" w:rsidRPr="00422C77">
        <w:rPr>
          <w:rFonts w:ascii="Book Antiqua" w:eastAsia="微软雅黑" w:hAnsi="Book Antiqua"/>
        </w:rPr>
        <w:t xml:space="preserve">the </w:t>
      </w:r>
      <w:r w:rsidR="0053506D" w:rsidRPr="00422C77">
        <w:rPr>
          <w:rFonts w:ascii="Book Antiqua" w:eastAsia="微软雅黑" w:hAnsi="Book Antiqua"/>
        </w:rPr>
        <w:t xml:space="preserve">combined intervention, there were significant differences in the </w:t>
      </w:r>
      <w:r w:rsidR="00087FCF" w:rsidRPr="00422C77">
        <w:rPr>
          <w:rFonts w:ascii="Book Antiqua" w:eastAsia="微软雅黑" w:hAnsi="Book Antiqua"/>
        </w:rPr>
        <w:t>catastroph</w:t>
      </w:r>
      <w:r w:rsidR="009F00F2" w:rsidRPr="00422C77">
        <w:rPr>
          <w:rFonts w:ascii="Book Antiqua" w:eastAsia="微软雅黑" w:hAnsi="Book Antiqua"/>
        </w:rPr>
        <w:t>ization</w:t>
      </w:r>
      <w:r w:rsidR="0053506D" w:rsidRPr="00422C77">
        <w:rPr>
          <w:rFonts w:ascii="Book Antiqua" w:eastAsia="微软雅黑" w:hAnsi="Book Antiqua"/>
        </w:rPr>
        <w:t>, distraction and prayer</w:t>
      </w:r>
      <w:r w:rsidR="00087FCF" w:rsidRPr="00422C77">
        <w:rPr>
          <w:rFonts w:ascii="Book Antiqua" w:eastAsia="微软雅黑" w:hAnsi="Book Antiqua"/>
        </w:rPr>
        <w:t xml:space="preserve"> scores</w:t>
      </w:r>
      <w:r w:rsidR="0053506D" w:rsidRPr="00422C77">
        <w:rPr>
          <w:rFonts w:ascii="Book Antiqua" w:eastAsia="微软雅黑" w:hAnsi="Book Antiqua"/>
        </w:rPr>
        <w:t xml:space="preserve"> (</w:t>
      </w:r>
      <w:r w:rsidR="002D0EBB" w:rsidRPr="00422C77">
        <w:rPr>
          <w:rFonts w:ascii="Book Antiqua" w:eastAsia="微软雅黑" w:hAnsi="Book Antiqua"/>
          <w:i/>
          <w:iCs/>
        </w:rPr>
        <w:t>P</w:t>
      </w:r>
      <w:r w:rsidR="002D0EBB" w:rsidRPr="00422C77">
        <w:rPr>
          <w:rFonts w:ascii="Book Antiqua" w:eastAsia="微软雅黑" w:hAnsi="Book Antiqua"/>
        </w:rPr>
        <w:t xml:space="preserve"> </w:t>
      </w:r>
      <w:r w:rsidR="0053506D" w:rsidRPr="00422C77">
        <w:rPr>
          <w:rFonts w:ascii="Book Antiqua" w:eastAsia="微软雅黑" w:hAnsi="Book Antiqua"/>
        </w:rPr>
        <w:t>&lt;</w:t>
      </w:r>
      <w:r w:rsidR="002D0EBB" w:rsidRPr="00422C77">
        <w:rPr>
          <w:rFonts w:ascii="Book Antiqua" w:eastAsia="微软雅黑" w:hAnsi="Book Antiqua"/>
        </w:rPr>
        <w:t xml:space="preserve"> </w:t>
      </w:r>
      <w:r w:rsidR="0053506D" w:rsidRPr="00422C77">
        <w:rPr>
          <w:rFonts w:ascii="Book Antiqua" w:eastAsia="微软雅黑" w:hAnsi="Book Antiqua"/>
        </w:rPr>
        <w:t>0.05). After 12 wk, there was a significant difference in four dimensions</w:t>
      </w:r>
      <w:r w:rsidR="003B2B80" w:rsidRPr="00422C77">
        <w:rPr>
          <w:rFonts w:ascii="Book Antiqua" w:eastAsia="微软雅黑" w:hAnsi="Book Antiqua"/>
        </w:rPr>
        <w:t>:</w:t>
      </w:r>
      <w:r w:rsidR="0053506D" w:rsidRPr="00422C77">
        <w:rPr>
          <w:rFonts w:ascii="Book Antiqua" w:eastAsia="微软雅黑" w:hAnsi="Book Antiqua"/>
        </w:rPr>
        <w:t xml:space="preserve"> reinterpretation, neglect, increased activity and pain behavior (</w:t>
      </w:r>
      <w:r w:rsidR="002D0EBB" w:rsidRPr="00422C77">
        <w:rPr>
          <w:rFonts w:ascii="Book Antiqua" w:eastAsia="微软雅黑" w:hAnsi="Book Antiqua"/>
          <w:i/>
          <w:iCs/>
        </w:rPr>
        <w:t>P</w:t>
      </w:r>
      <w:r w:rsidR="002D0EBB" w:rsidRPr="00422C77">
        <w:rPr>
          <w:rFonts w:ascii="Book Antiqua" w:eastAsia="微软雅黑" w:hAnsi="Book Antiqua"/>
        </w:rPr>
        <w:t xml:space="preserve"> </w:t>
      </w:r>
      <w:r w:rsidR="0053506D" w:rsidRPr="00422C77">
        <w:rPr>
          <w:rFonts w:ascii="Book Antiqua" w:eastAsia="微软雅黑" w:hAnsi="Book Antiqua"/>
        </w:rPr>
        <w:t>&lt;</w:t>
      </w:r>
      <w:r w:rsidR="002D0EBB" w:rsidRPr="00422C77">
        <w:rPr>
          <w:rFonts w:ascii="Book Antiqua" w:eastAsia="微软雅黑" w:hAnsi="Book Antiqua"/>
        </w:rPr>
        <w:t xml:space="preserve"> </w:t>
      </w:r>
      <w:r w:rsidR="0053506D" w:rsidRPr="00422C77">
        <w:rPr>
          <w:rFonts w:ascii="Book Antiqua" w:eastAsia="微软雅黑" w:hAnsi="Book Antiqua"/>
        </w:rPr>
        <w:t>0.05)</w:t>
      </w:r>
      <w:r w:rsidR="003B2B80" w:rsidRPr="00422C77">
        <w:rPr>
          <w:rFonts w:ascii="Book Antiqua" w:eastAsia="微软雅黑" w:hAnsi="Book Antiqua"/>
        </w:rPr>
        <w:t>; additionally</w:t>
      </w:r>
      <w:r w:rsidR="0053506D" w:rsidRPr="00422C77">
        <w:rPr>
          <w:rFonts w:ascii="Book Antiqua" w:eastAsia="微软雅黑" w:hAnsi="Book Antiqua"/>
        </w:rPr>
        <w:t xml:space="preserve">, there was an extremely significant difference in </w:t>
      </w:r>
      <w:r w:rsidR="009F00F2" w:rsidRPr="00422C77">
        <w:rPr>
          <w:rFonts w:ascii="Book Antiqua" w:eastAsia="微软雅黑" w:hAnsi="Book Antiqua"/>
        </w:rPr>
        <w:t xml:space="preserve">the </w:t>
      </w:r>
      <w:r w:rsidR="0053506D" w:rsidRPr="00422C77">
        <w:rPr>
          <w:rFonts w:ascii="Book Antiqua" w:eastAsia="微软雅黑" w:hAnsi="Book Antiqua"/>
        </w:rPr>
        <w:t>catastroph</w:t>
      </w:r>
      <w:r w:rsidR="009F00F2" w:rsidRPr="00422C77">
        <w:rPr>
          <w:rFonts w:ascii="Book Antiqua" w:eastAsia="微软雅黑" w:hAnsi="Book Antiqua"/>
        </w:rPr>
        <w:t>ization</w:t>
      </w:r>
      <w:r w:rsidR="0053506D" w:rsidRPr="00422C77">
        <w:rPr>
          <w:rFonts w:ascii="Book Antiqua" w:eastAsia="微软雅黑" w:hAnsi="Book Antiqua"/>
        </w:rPr>
        <w:t>, distraction and prayer scores (</w:t>
      </w:r>
      <w:r w:rsidR="002D0EBB" w:rsidRPr="00422C77">
        <w:rPr>
          <w:rFonts w:ascii="Book Antiqua" w:eastAsia="微软雅黑" w:hAnsi="Book Antiqua"/>
          <w:i/>
          <w:iCs/>
        </w:rPr>
        <w:t>P</w:t>
      </w:r>
      <w:r w:rsidR="002D0EBB" w:rsidRPr="00422C77">
        <w:rPr>
          <w:rFonts w:ascii="Book Antiqua" w:eastAsia="微软雅黑" w:hAnsi="Book Antiqua"/>
        </w:rPr>
        <w:t xml:space="preserve"> </w:t>
      </w:r>
      <w:r w:rsidR="0053506D" w:rsidRPr="00422C77">
        <w:rPr>
          <w:rFonts w:ascii="Book Antiqua" w:eastAsia="微软雅黑" w:hAnsi="Book Antiqua"/>
        </w:rPr>
        <w:t>&lt;</w:t>
      </w:r>
      <w:r w:rsidR="002D0EBB" w:rsidRPr="00422C77">
        <w:rPr>
          <w:rFonts w:ascii="Book Antiqua" w:eastAsia="微软雅黑" w:hAnsi="Book Antiqua"/>
        </w:rPr>
        <w:t xml:space="preserve"> </w:t>
      </w:r>
      <w:r w:rsidR="0053506D" w:rsidRPr="00422C77">
        <w:rPr>
          <w:rFonts w:ascii="Book Antiqua" w:eastAsia="微软雅黑" w:hAnsi="Book Antiqua"/>
        </w:rPr>
        <w:t>0.01). After 24 wk, the reinterpretation, neglect, increased activity and pain behavior</w:t>
      </w:r>
      <w:r w:rsidR="009F00F2" w:rsidRPr="00422C77">
        <w:rPr>
          <w:rFonts w:ascii="Book Antiqua" w:eastAsia="微软雅黑" w:hAnsi="Book Antiqua"/>
        </w:rPr>
        <w:t xml:space="preserve"> scores</w:t>
      </w:r>
      <w:r w:rsidR="0053506D" w:rsidRPr="00422C77">
        <w:rPr>
          <w:rFonts w:ascii="Book Antiqua" w:eastAsia="微软雅黑" w:hAnsi="Book Antiqua"/>
        </w:rPr>
        <w:t xml:space="preserve"> showed </w:t>
      </w:r>
      <w:r w:rsidR="0053506D" w:rsidRPr="00422C77">
        <w:rPr>
          <w:rFonts w:ascii="Book Antiqua" w:eastAsia="微软雅黑" w:hAnsi="Book Antiqua"/>
        </w:rPr>
        <w:lastRenderedPageBreak/>
        <w:t>significant differences (</w:t>
      </w:r>
      <w:r w:rsidR="002D0EBB" w:rsidRPr="00422C77">
        <w:rPr>
          <w:rFonts w:ascii="Book Antiqua" w:eastAsia="微软雅黑" w:hAnsi="Book Antiqua"/>
          <w:i/>
          <w:iCs/>
        </w:rPr>
        <w:t>P</w:t>
      </w:r>
      <w:r w:rsidR="002D0EBB" w:rsidRPr="00422C77">
        <w:rPr>
          <w:rFonts w:ascii="Book Antiqua" w:eastAsia="微软雅黑" w:hAnsi="Book Antiqua"/>
        </w:rPr>
        <w:t xml:space="preserve"> </w:t>
      </w:r>
      <w:r w:rsidR="0053506D" w:rsidRPr="00422C77">
        <w:rPr>
          <w:rFonts w:ascii="Book Antiqua" w:eastAsia="微软雅黑" w:hAnsi="Book Antiqua"/>
        </w:rPr>
        <w:t>&lt;</w:t>
      </w:r>
      <w:r w:rsidR="002D0EBB" w:rsidRPr="00422C77">
        <w:rPr>
          <w:rFonts w:ascii="Book Antiqua" w:eastAsia="微软雅黑" w:hAnsi="Book Antiqua"/>
        </w:rPr>
        <w:t xml:space="preserve"> </w:t>
      </w:r>
      <w:r w:rsidR="0053506D" w:rsidRPr="00422C77">
        <w:rPr>
          <w:rFonts w:ascii="Book Antiqua" w:eastAsia="微软雅黑" w:hAnsi="Book Antiqua"/>
        </w:rPr>
        <w:t xml:space="preserve">0.05), </w:t>
      </w:r>
      <w:r w:rsidR="009F00F2" w:rsidRPr="00422C77">
        <w:rPr>
          <w:rFonts w:ascii="Book Antiqua" w:eastAsia="微软雅黑" w:hAnsi="Book Antiqua"/>
        </w:rPr>
        <w:t>and</w:t>
      </w:r>
      <w:r w:rsidR="0053506D" w:rsidRPr="00422C77">
        <w:rPr>
          <w:rFonts w:ascii="Book Antiqua" w:eastAsia="微软雅黑" w:hAnsi="Book Antiqua"/>
        </w:rPr>
        <w:t xml:space="preserve"> the catastrophization, distraction and prayer</w:t>
      </w:r>
      <w:r w:rsidR="009F00F2" w:rsidRPr="00422C77">
        <w:rPr>
          <w:rFonts w:ascii="Book Antiqua" w:eastAsia="微软雅黑" w:hAnsi="Book Antiqua"/>
        </w:rPr>
        <w:t xml:space="preserve"> scores</w:t>
      </w:r>
      <w:r w:rsidR="0053506D" w:rsidRPr="00422C77">
        <w:rPr>
          <w:rFonts w:ascii="Book Antiqua" w:eastAsia="微软雅黑" w:hAnsi="Book Antiqua"/>
        </w:rPr>
        <w:t xml:space="preserve"> showed extremely significant differences (</w:t>
      </w:r>
      <w:r w:rsidR="002D0EBB" w:rsidRPr="00422C77">
        <w:rPr>
          <w:rFonts w:ascii="Book Antiqua" w:eastAsia="微软雅黑" w:hAnsi="Book Antiqua"/>
          <w:i/>
          <w:iCs/>
        </w:rPr>
        <w:t>P</w:t>
      </w:r>
      <w:r w:rsidR="002D0EBB" w:rsidRPr="00422C77">
        <w:rPr>
          <w:rFonts w:ascii="Book Antiqua" w:eastAsia="微软雅黑" w:hAnsi="Book Antiqua"/>
        </w:rPr>
        <w:t xml:space="preserve"> </w:t>
      </w:r>
      <w:r w:rsidR="0053506D" w:rsidRPr="00422C77">
        <w:rPr>
          <w:rFonts w:ascii="Book Antiqua" w:eastAsia="微软雅黑" w:hAnsi="Book Antiqua"/>
        </w:rPr>
        <w:t>&lt;</w:t>
      </w:r>
      <w:r w:rsidR="002D0EBB" w:rsidRPr="00422C77">
        <w:rPr>
          <w:rFonts w:ascii="Book Antiqua" w:eastAsia="微软雅黑" w:hAnsi="Book Antiqua"/>
        </w:rPr>
        <w:t xml:space="preserve"> </w:t>
      </w:r>
      <w:r w:rsidR="0053506D" w:rsidRPr="00422C77">
        <w:rPr>
          <w:rFonts w:ascii="Book Antiqua" w:eastAsia="微软雅黑" w:hAnsi="Book Antiqua"/>
        </w:rPr>
        <w:t>0.01).</w:t>
      </w:r>
      <w:r w:rsidR="002B791D" w:rsidRPr="00422C77">
        <w:rPr>
          <w:rFonts w:ascii="Book Antiqua" w:eastAsia="微软雅黑" w:hAnsi="Book Antiqua"/>
        </w:rPr>
        <w:t xml:space="preserve"> T</w:t>
      </w:r>
      <w:r w:rsidR="0053506D" w:rsidRPr="00422C77">
        <w:rPr>
          <w:rFonts w:ascii="Book Antiqua" w:eastAsia="微软雅黑" w:hAnsi="Book Antiqua"/>
        </w:rPr>
        <w:t xml:space="preserve">here was no significant difference in the CSQ </w:t>
      </w:r>
      <w:r w:rsidR="00797BF2" w:rsidRPr="00422C77">
        <w:rPr>
          <w:rFonts w:ascii="Book Antiqua" w:eastAsia="微软雅黑" w:hAnsi="Book Antiqua"/>
        </w:rPr>
        <w:t xml:space="preserve">one-dimensional </w:t>
      </w:r>
      <w:r w:rsidR="0053506D" w:rsidRPr="00422C77">
        <w:rPr>
          <w:rFonts w:ascii="Book Antiqua" w:eastAsia="微软雅黑" w:hAnsi="Book Antiqua"/>
        </w:rPr>
        <w:t>overcom</w:t>
      </w:r>
      <w:r w:rsidR="009F00F2" w:rsidRPr="00422C77">
        <w:rPr>
          <w:rFonts w:ascii="Book Antiqua" w:eastAsia="微软雅黑" w:hAnsi="Book Antiqua"/>
        </w:rPr>
        <w:t>ing</w:t>
      </w:r>
      <w:r w:rsidR="0053506D" w:rsidRPr="00422C77">
        <w:rPr>
          <w:rFonts w:ascii="Book Antiqua" w:eastAsia="微软雅黑" w:hAnsi="Book Antiqua"/>
        </w:rPr>
        <w:t xml:space="preserve"> </w:t>
      </w:r>
      <w:r w:rsidR="00797BF2" w:rsidRPr="00422C77">
        <w:rPr>
          <w:rFonts w:ascii="Book Antiqua" w:eastAsia="微软雅黑" w:hAnsi="Book Antiqua"/>
        </w:rPr>
        <w:t>score</w:t>
      </w:r>
      <w:r w:rsidR="0053506D" w:rsidRPr="00422C77">
        <w:rPr>
          <w:rFonts w:ascii="Book Antiqua" w:eastAsia="微软雅黑" w:hAnsi="Book Antiqua"/>
        </w:rPr>
        <w:t xml:space="preserve"> before and after </w:t>
      </w:r>
      <w:r w:rsidR="00797BF2" w:rsidRPr="00422C77">
        <w:rPr>
          <w:rFonts w:ascii="Book Antiqua" w:eastAsia="微软雅黑" w:hAnsi="Book Antiqua"/>
        </w:rPr>
        <w:t xml:space="preserve">the </w:t>
      </w:r>
      <w:r w:rsidR="0053506D" w:rsidRPr="00422C77">
        <w:rPr>
          <w:rFonts w:ascii="Book Antiqua" w:eastAsia="微软雅黑" w:hAnsi="Book Antiqua"/>
        </w:rPr>
        <w:t>intervention (</w:t>
      </w:r>
      <w:r w:rsidR="002D0EBB" w:rsidRPr="00422C77">
        <w:rPr>
          <w:rFonts w:ascii="Book Antiqua" w:eastAsia="微软雅黑" w:hAnsi="Book Antiqua"/>
          <w:i/>
          <w:iCs/>
        </w:rPr>
        <w:t>P</w:t>
      </w:r>
      <w:r w:rsidR="002D0EBB" w:rsidRPr="00422C77">
        <w:rPr>
          <w:rFonts w:ascii="Book Antiqua" w:eastAsia="微软雅黑" w:hAnsi="Book Antiqua"/>
        </w:rPr>
        <w:t xml:space="preserve"> </w:t>
      </w:r>
      <w:r w:rsidR="0053506D" w:rsidRPr="00422C77">
        <w:rPr>
          <w:rFonts w:ascii="Book Antiqua" w:eastAsia="微软雅黑" w:hAnsi="Book Antiqua"/>
        </w:rPr>
        <w:t>&gt;</w:t>
      </w:r>
      <w:r w:rsidR="002D0EBB" w:rsidRPr="00422C77">
        <w:rPr>
          <w:rFonts w:ascii="Book Antiqua" w:eastAsia="微软雅黑" w:hAnsi="Book Antiqua"/>
        </w:rPr>
        <w:t xml:space="preserve"> </w:t>
      </w:r>
      <w:r w:rsidR="0053506D" w:rsidRPr="00422C77">
        <w:rPr>
          <w:rFonts w:ascii="Book Antiqua" w:eastAsia="微软雅黑" w:hAnsi="Book Antiqua"/>
        </w:rPr>
        <w:t xml:space="preserve">0.05). Compared with baseline, the CBT+E group showed significant differences in </w:t>
      </w:r>
      <w:r w:rsidR="009F00F2" w:rsidRPr="00422C77">
        <w:rPr>
          <w:rFonts w:ascii="Book Antiqua" w:eastAsia="微软雅黑" w:hAnsi="Book Antiqua"/>
        </w:rPr>
        <w:t xml:space="preserve">the </w:t>
      </w:r>
      <w:r w:rsidR="0053506D" w:rsidRPr="00422C77">
        <w:rPr>
          <w:rFonts w:ascii="Book Antiqua" w:eastAsia="微软雅黑" w:hAnsi="Book Antiqua"/>
        </w:rPr>
        <w:t xml:space="preserve">catastrophization, distraction and prayer scores after 6 wk of </w:t>
      </w:r>
      <w:r w:rsidR="009F00F2" w:rsidRPr="00422C77">
        <w:rPr>
          <w:rFonts w:ascii="Book Antiqua" w:eastAsia="微软雅黑" w:hAnsi="Book Antiqua"/>
        </w:rPr>
        <w:t xml:space="preserve">the </w:t>
      </w:r>
      <w:r w:rsidR="0053506D" w:rsidRPr="00422C77">
        <w:rPr>
          <w:rFonts w:ascii="Book Antiqua" w:eastAsia="微软雅黑" w:hAnsi="Book Antiqua"/>
        </w:rPr>
        <w:t>intervention (</w:t>
      </w:r>
      <w:r w:rsidR="002D0EBB" w:rsidRPr="00422C77">
        <w:rPr>
          <w:rFonts w:ascii="Book Antiqua" w:eastAsia="微软雅黑" w:hAnsi="Book Antiqua"/>
          <w:i/>
          <w:iCs/>
        </w:rPr>
        <w:t>P</w:t>
      </w:r>
      <w:r w:rsidR="002D0EBB" w:rsidRPr="00422C77">
        <w:rPr>
          <w:rFonts w:ascii="Book Antiqua" w:eastAsia="微软雅黑" w:hAnsi="Book Antiqua"/>
        </w:rPr>
        <w:t xml:space="preserve"> </w:t>
      </w:r>
      <w:r w:rsidR="0053506D" w:rsidRPr="00422C77">
        <w:rPr>
          <w:rFonts w:ascii="Book Antiqua" w:eastAsia="微软雅黑" w:hAnsi="Book Antiqua"/>
        </w:rPr>
        <w:t>&lt;</w:t>
      </w:r>
      <w:r w:rsidR="002D0EBB" w:rsidRPr="00422C77">
        <w:rPr>
          <w:rFonts w:ascii="Book Antiqua" w:eastAsia="微软雅黑" w:hAnsi="Book Antiqua"/>
        </w:rPr>
        <w:t xml:space="preserve"> </w:t>
      </w:r>
      <w:r w:rsidR="0053506D" w:rsidRPr="00422C77">
        <w:rPr>
          <w:rFonts w:ascii="Book Antiqua" w:eastAsia="微软雅黑" w:hAnsi="Book Antiqua"/>
        </w:rPr>
        <w:t>0.05).</w:t>
      </w:r>
      <w:r w:rsidR="002B791D" w:rsidRPr="00422C77">
        <w:rPr>
          <w:rFonts w:ascii="Book Antiqua" w:eastAsia="微软雅黑" w:hAnsi="Book Antiqua"/>
        </w:rPr>
        <w:t xml:space="preserve"> O</w:t>
      </w:r>
      <w:r w:rsidR="0053506D" w:rsidRPr="00422C77">
        <w:rPr>
          <w:rFonts w:ascii="Book Antiqua" w:eastAsia="微软雅黑" w:hAnsi="Book Antiqua"/>
        </w:rPr>
        <w:t xml:space="preserve">nly after 12 wk of </w:t>
      </w:r>
      <w:r w:rsidR="00797BF2" w:rsidRPr="00422C77">
        <w:rPr>
          <w:rFonts w:ascii="Book Antiqua" w:eastAsia="微软雅黑" w:hAnsi="Book Antiqua"/>
        </w:rPr>
        <w:t xml:space="preserve">the </w:t>
      </w:r>
      <w:r w:rsidR="0053506D" w:rsidRPr="00422C77">
        <w:rPr>
          <w:rFonts w:ascii="Book Antiqua" w:eastAsia="微软雅黑" w:hAnsi="Book Antiqua"/>
        </w:rPr>
        <w:t>intervention did significant differences in reinterpretation, neglect, increased activity and pain behaviors appear (</w:t>
      </w:r>
      <w:r w:rsidR="002D0EBB" w:rsidRPr="00422C77">
        <w:rPr>
          <w:rFonts w:ascii="Book Antiqua" w:eastAsia="微软雅黑" w:hAnsi="Book Antiqua"/>
          <w:i/>
          <w:iCs/>
        </w:rPr>
        <w:t>P</w:t>
      </w:r>
      <w:r w:rsidR="002D0EBB" w:rsidRPr="00422C77">
        <w:rPr>
          <w:rFonts w:ascii="Book Antiqua" w:eastAsia="微软雅黑" w:hAnsi="Book Antiqua"/>
        </w:rPr>
        <w:t xml:space="preserve"> </w:t>
      </w:r>
      <w:r w:rsidR="0053506D" w:rsidRPr="00422C77">
        <w:rPr>
          <w:rFonts w:ascii="Book Antiqua" w:eastAsia="微软雅黑" w:hAnsi="Book Antiqua"/>
        </w:rPr>
        <w:t>&lt;</w:t>
      </w:r>
      <w:r w:rsidR="002D0EBB" w:rsidRPr="00422C77">
        <w:rPr>
          <w:rFonts w:ascii="Book Antiqua" w:eastAsia="微软雅黑" w:hAnsi="Book Antiqua"/>
        </w:rPr>
        <w:t xml:space="preserve"> </w:t>
      </w:r>
      <w:r w:rsidR="0053506D" w:rsidRPr="00422C77">
        <w:rPr>
          <w:rFonts w:ascii="Book Antiqua" w:eastAsia="微软雅黑" w:hAnsi="Book Antiqua"/>
        </w:rPr>
        <w:t>0.05). After 24 wk, there were significant differences in reinterpretation, neglect, increased activity and pain behavior (</w:t>
      </w:r>
      <w:r w:rsidR="002D0EBB" w:rsidRPr="00422C77">
        <w:rPr>
          <w:rFonts w:ascii="Book Antiqua" w:eastAsia="微软雅黑" w:hAnsi="Book Antiqua"/>
          <w:i/>
          <w:iCs/>
        </w:rPr>
        <w:t>P</w:t>
      </w:r>
      <w:r w:rsidR="002D0EBB" w:rsidRPr="00422C77">
        <w:rPr>
          <w:rFonts w:ascii="Book Antiqua" w:eastAsia="微软雅黑" w:hAnsi="Book Antiqua"/>
        </w:rPr>
        <w:t xml:space="preserve"> </w:t>
      </w:r>
      <w:r w:rsidR="0053506D" w:rsidRPr="00422C77">
        <w:rPr>
          <w:rFonts w:ascii="Book Antiqua" w:eastAsia="微软雅黑" w:hAnsi="Book Antiqua"/>
        </w:rPr>
        <w:t>&lt;</w:t>
      </w:r>
      <w:r w:rsidR="002D0EBB" w:rsidRPr="00422C77">
        <w:rPr>
          <w:rFonts w:ascii="Book Antiqua" w:eastAsia="微软雅黑" w:hAnsi="Book Antiqua"/>
        </w:rPr>
        <w:t xml:space="preserve"> </w:t>
      </w:r>
      <w:r w:rsidR="0053506D" w:rsidRPr="00422C77">
        <w:rPr>
          <w:rFonts w:ascii="Book Antiqua" w:eastAsia="微软雅黑" w:hAnsi="Book Antiqua"/>
        </w:rPr>
        <w:t xml:space="preserve">0.05) and significant differences in </w:t>
      </w:r>
      <w:r w:rsidR="009F00F2" w:rsidRPr="00422C77">
        <w:rPr>
          <w:rFonts w:ascii="Book Antiqua" w:eastAsia="微软雅黑" w:hAnsi="Book Antiqua"/>
        </w:rPr>
        <w:t xml:space="preserve">the </w:t>
      </w:r>
      <w:r w:rsidR="0053506D" w:rsidRPr="00422C77">
        <w:rPr>
          <w:rFonts w:ascii="Book Antiqua" w:eastAsia="微软雅黑" w:hAnsi="Book Antiqua"/>
        </w:rPr>
        <w:t>catastrophization, distraction and prayer scores (</w:t>
      </w:r>
      <w:r w:rsidR="002D0EBB" w:rsidRPr="00422C77">
        <w:rPr>
          <w:rFonts w:ascii="Book Antiqua" w:eastAsia="微软雅黑" w:hAnsi="Book Antiqua"/>
          <w:i/>
          <w:iCs/>
        </w:rPr>
        <w:t>P</w:t>
      </w:r>
      <w:r w:rsidR="002D0EBB" w:rsidRPr="00422C77">
        <w:rPr>
          <w:rFonts w:ascii="Book Antiqua" w:eastAsia="微软雅黑" w:hAnsi="Book Antiqua"/>
        </w:rPr>
        <w:t xml:space="preserve"> </w:t>
      </w:r>
      <w:r w:rsidR="0053506D" w:rsidRPr="00422C77">
        <w:rPr>
          <w:rFonts w:ascii="Book Antiqua" w:eastAsia="微软雅黑" w:hAnsi="Book Antiqua"/>
        </w:rPr>
        <w:t>&lt;</w:t>
      </w:r>
      <w:r w:rsidR="002D0EBB" w:rsidRPr="00422C77">
        <w:rPr>
          <w:rFonts w:ascii="Book Antiqua" w:eastAsia="微软雅黑" w:hAnsi="Book Antiqua"/>
        </w:rPr>
        <w:t xml:space="preserve"> </w:t>
      </w:r>
      <w:r w:rsidR="0053506D" w:rsidRPr="00422C77">
        <w:rPr>
          <w:rFonts w:ascii="Book Antiqua" w:eastAsia="微软雅黑" w:hAnsi="Book Antiqua"/>
        </w:rPr>
        <w:t>0.01).</w:t>
      </w:r>
    </w:p>
    <w:p w14:paraId="785DFE42" w14:textId="1385EA96" w:rsidR="001639FD" w:rsidRPr="00422C77" w:rsidRDefault="0053506D" w:rsidP="007064A5">
      <w:pPr>
        <w:pStyle w:val="HTML"/>
        <w:snapToGrid w:val="0"/>
        <w:spacing w:line="360" w:lineRule="auto"/>
        <w:ind w:firstLineChars="100" w:firstLine="240"/>
        <w:jc w:val="both"/>
        <w:rPr>
          <w:rFonts w:ascii="Book Antiqua" w:eastAsia="微软雅黑" w:hAnsi="Book Antiqua"/>
        </w:rPr>
      </w:pPr>
      <w:r w:rsidRPr="00422C77">
        <w:rPr>
          <w:rFonts w:ascii="Book Antiqua" w:eastAsia="微软雅黑" w:hAnsi="Book Antiqua"/>
        </w:rPr>
        <w:t>Table 8 shows the results of repeated</w:t>
      </w:r>
      <w:r w:rsidR="00A714AC" w:rsidRPr="00422C77">
        <w:rPr>
          <w:rFonts w:ascii="Book Antiqua" w:eastAsia="微软雅黑" w:hAnsi="Book Antiqua"/>
        </w:rPr>
        <w:t>-</w:t>
      </w:r>
      <w:r w:rsidR="001368B3" w:rsidRPr="00422C77">
        <w:rPr>
          <w:rFonts w:ascii="Book Antiqua" w:eastAsia="微软雅黑" w:hAnsi="Book Antiqua"/>
        </w:rPr>
        <w:t>measures ANOVA</w:t>
      </w:r>
      <w:r w:rsidR="00A714AC" w:rsidRPr="00422C77">
        <w:rPr>
          <w:rFonts w:ascii="Book Antiqua" w:eastAsia="微软雅黑" w:hAnsi="Book Antiqua"/>
        </w:rPr>
        <w:t>,</w:t>
      </w:r>
      <w:r w:rsidR="001368B3" w:rsidRPr="00422C77">
        <w:rPr>
          <w:rFonts w:ascii="Book Antiqua" w:eastAsia="微软雅黑" w:hAnsi="Book Antiqua"/>
        </w:rPr>
        <w:t xml:space="preserve"> </w:t>
      </w:r>
      <w:r w:rsidRPr="00422C77">
        <w:rPr>
          <w:rFonts w:ascii="Book Antiqua" w:eastAsia="微软雅黑" w:hAnsi="Book Antiqua"/>
        </w:rPr>
        <w:t xml:space="preserve">with </w:t>
      </w:r>
      <w:r w:rsidR="001368B3" w:rsidRPr="00422C77">
        <w:rPr>
          <w:rFonts w:ascii="Book Antiqua" w:eastAsia="微软雅黑" w:hAnsi="Book Antiqua"/>
        </w:rPr>
        <w:t xml:space="preserve">the </w:t>
      </w:r>
      <w:r w:rsidRPr="00422C77">
        <w:rPr>
          <w:rFonts w:ascii="Book Antiqua" w:eastAsia="微软雅黑" w:hAnsi="Book Antiqua"/>
        </w:rPr>
        <w:t xml:space="preserve">CSQ scores </w:t>
      </w:r>
      <w:r w:rsidR="001368B3" w:rsidRPr="00422C77">
        <w:rPr>
          <w:rFonts w:ascii="Book Antiqua" w:eastAsia="微软雅黑" w:hAnsi="Book Antiqua"/>
        </w:rPr>
        <w:t xml:space="preserve">in </w:t>
      </w:r>
      <w:r w:rsidRPr="00422C77">
        <w:rPr>
          <w:rFonts w:ascii="Book Antiqua" w:eastAsia="微软雅黑" w:hAnsi="Book Antiqua"/>
        </w:rPr>
        <w:t xml:space="preserve">each group </w:t>
      </w:r>
      <w:r w:rsidR="00A714AC" w:rsidRPr="00422C77">
        <w:rPr>
          <w:rFonts w:ascii="Book Antiqua" w:eastAsia="微软雅黑" w:hAnsi="Book Antiqua"/>
        </w:rPr>
        <w:t xml:space="preserve">serving </w:t>
      </w:r>
      <w:r w:rsidRPr="00422C77">
        <w:rPr>
          <w:rFonts w:ascii="Book Antiqua" w:eastAsia="微软雅黑" w:hAnsi="Book Antiqua"/>
        </w:rPr>
        <w:t xml:space="preserve">as </w:t>
      </w:r>
      <w:r w:rsidR="00A714AC" w:rsidRPr="00422C77">
        <w:rPr>
          <w:rFonts w:ascii="Book Antiqua" w:eastAsia="微软雅黑" w:hAnsi="Book Antiqua"/>
        </w:rPr>
        <w:t xml:space="preserve">the </w:t>
      </w:r>
      <w:r w:rsidRPr="00422C77">
        <w:rPr>
          <w:rFonts w:ascii="Book Antiqua" w:eastAsia="微软雅黑" w:hAnsi="Book Antiqua"/>
        </w:rPr>
        <w:t xml:space="preserve">dependent variables. Significant differences in </w:t>
      </w:r>
      <w:r w:rsidR="00A714AC" w:rsidRPr="00422C77">
        <w:rPr>
          <w:rFonts w:ascii="Book Antiqua" w:eastAsia="微软雅黑" w:hAnsi="Book Antiqua"/>
        </w:rPr>
        <w:t xml:space="preserve">the </w:t>
      </w:r>
      <w:r w:rsidRPr="00422C77">
        <w:rPr>
          <w:rFonts w:ascii="Book Antiqua" w:eastAsia="微软雅黑" w:hAnsi="Book Antiqua"/>
        </w:rPr>
        <w:t xml:space="preserve">CSQ dimension scores were observed between different test points under </w:t>
      </w:r>
      <w:r w:rsidR="001368B3" w:rsidRPr="00422C77">
        <w:rPr>
          <w:rFonts w:ascii="Book Antiqua" w:eastAsia="微软雅黑" w:hAnsi="Book Antiqua"/>
        </w:rPr>
        <w:t xml:space="preserve">the </w:t>
      </w:r>
      <w:r w:rsidRPr="00422C77">
        <w:rPr>
          <w:rFonts w:ascii="Book Antiqua" w:eastAsia="微软雅黑" w:hAnsi="Book Antiqua"/>
        </w:rPr>
        <w:t xml:space="preserve">different interventions </w:t>
      </w:r>
      <w:r w:rsidR="001368B3" w:rsidRPr="00422C77">
        <w:rPr>
          <w:rFonts w:ascii="Book Antiqua" w:eastAsia="微软雅黑" w:hAnsi="Book Antiqua"/>
        </w:rPr>
        <w:t>in</w:t>
      </w:r>
      <w:r w:rsidRPr="00422C77">
        <w:rPr>
          <w:rFonts w:ascii="Book Antiqua" w:eastAsia="微软雅黑" w:hAnsi="Book Antiqua"/>
        </w:rPr>
        <w:t xml:space="preserve"> each test group (</w:t>
      </w:r>
      <w:r w:rsidR="00F32441" w:rsidRPr="00422C77">
        <w:rPr>
          <w:rFonts w:ascii="Book Antiqua" w:eastAsia="微软雅黑" w:hAnsi="Book Antiqua"/>
          <w:i/>
          <w:iCs/>
        </w:rPr>
        <w:t>P</w:t>
      </w:r>
      <w:r w:rsidR="00F32441" w:rsidRPr="00422C77">
        <w:rPr>
          <w:rFonts w:ascii="Book Antiqua" w:eastAsia="微软雅黑" w:hAnsi="Book Antiqua"/>
        </w:rPr>
        <w:t xml:space="preserve"> </w:t>
      </w:r>
      <w:r w:rsidRPr="00422C77">
        <w:rPr>
          <w:rFonts w:ascii="Book Antiqua" w:eastAsia="微软雅黑" w:hAnsi="Book Antiqua"/>
        </w:rPr>
        <w:t>&lt;</w:t>
      </w:r>
      <w:r w:rsidR="00F32441" w:rsidRPr="00422C77">
        <w:rPr>
          <w:rFonts w:ascii="Book Antiqua" w:eastAsia="微软雅黑" w:hAnsi="Book Antiqua"/>
        </w:rPr>
        <w:t xml:space="preserve"> </w:t>
      </w:r>
      <w:r w:rsidRPr="00422C77">
        <w:rPr>
          <w:rFonts w:ascii="Book Antiqua" w:eastAsia="微软雅黑" w:hAnsi="Book Antiqua"/>
        </w:rPr>
        <w:t>0.01). In the time*</w:t>
      </w:r>
      <w:r w:rsidR="001368B3" w:rsidRPr="00422C77">
        <w:rPr>
          <w:rFonts w:ascii="Book Antiqua" w:eastAsia="微软雅黑" w:hAnsi="Book Antiqua"/>
        </w:rPr>
        <w:t>group</w:t>
      </w:r>
      <w:r w:rsidR="00A714AC" w:rsidRPr="00422C77">
        <w:rPr>
          <w:rFonts w:ascii="Book Antiqua" w:eastAsia="微软雅黑" w:hAnsi="Book Antiqua"/>
        </w:rPr>
        <w:t xml:space="preserve"> interaction effect</w:t>
      </w:r>
      <w:r w:rsidRPr="00422C77">
        <w:rPr>
          <w:rFonts w:ascii="Book Antiqua" w:eastAsia="微软雅黑" w:hAnsi="Book Antiqua"/>
        </w:rPr>
        <w:t xml:space="preserve">, the scores </w:t>
      </w:r>
      <w:r w:rsidR="001368B3" w:rsidRPr="00422C77">
        <w:rPr>
          <w:rFonts w:ascii="Book Antiqua" w:eastAsia="微软雅黑" w:hAnsi="Book Antiqua"/>
        </w:rPr>
        <w:t xml:space="preserve">on the </w:t>
      </w:r>
      <w:r w:rsidRPr="00422C77">
        <w:rPr>
          <w:rFonts w:ascii="Book Antiqua" w:eastAsia="微软雅黑" w:hAnsi="Book Antiqua"/>
        </w:rPr>
        <w:t>CSQ dimensions showed extremely significant differences (</w:t>
      </w:r>
      <w:r w:rsidR="00F32441" w:rsidRPr="00422C77">
        <w:rPr>
          <w:rFonts w:ascii="Book Antiqua" w:eastAsia="微软雅黑" w:hAnsi="Book Antiqua"/>
          <w:i/>
          <w:iCs/>
        </w:rPr>
        <w:t>P</w:t>
      </w:r>
      <w:r w:rsidR="00F32441" w:rsidRPr="00422C77">
        <w:rPr>
          <w:rFonts w:ascii="Book Antiqua" w:eastAsia="微软雅黑" w:hAnsi="Book Antiqua"/>
        </w:rPr>
        <w:t xml:space="preserve"> </w:t>
      </w:r>
      <w:r w:rsidRPr="00422C77">
        <w:rPr>
          <w:rFonts w:ascii="Book Antiqua" w:eastAsia="微软雅黑" w:hAnsi="Book Antiqua"/>
        </w:rPr>
        <w:t>&lt;</w:t>
      </w:r>
      <w:r w:rsidR="00F32441" w:rsidRPr="00422C77">
        <w:rPr>
          <w:rFonts w:ascii="Book Antiqua" w:eastAsia="微软雅黑" w:hAnsi="Book Antiqua"/>
        </w:rPr>
        <w:t xml:space="preserve"> </w:t>
      </w:r>
      <w:r w:rsidRPr="00422C77">
        <w:rPr>
          <w:rFonts w:ascii="Book Antiqua" w:eastAsia="微软雅黑" w:hAnsi="Book Antiqua"/>
        </w:rPr>
        <w:t>0.01).</w:t>
      </w:r>
      <w:r w:rsidR="001368B3" w:rsidRPr="00422C77">
        <w:rPr>
          <w:rFonts w:ascii="Book Antiqua" w:eastAsia="微软雅黑" w:hAnsi="Book Antiqua"/>
        </w:rPr>
        <w:t xml:space="preserve"> For</w:t>
      </w:r>
      <w:r w:rsidRPr="00422C77">
        <w:rPr>
          <w:rFonts w:ascii="Book Antiqua" w:eastAsia="微软雅黑" w:hAnsi="Book Antiqua"/>
        </w:rPr>
        <w:t xml:space="preserve"> the group effect, the catastrophization, distraction and prayer </w:t>
      </w:r>
      <w:r w:rsidR="00A714AC" w:rsidRPr="00422C77">
        <w:rPr>
          <w:rFonts w:ascii="Book Antiqua" w:eastAsia="微软雅黑" w:hAnsi="Book Antiqua"/>
        </w:rPr>
        <w:t xml:space="preserve">scores </w:t>
      </w:r>
      <w:r w:rsidRPr="00422C77">
        <w:rPr>
          <w:rFonts w:ascii="Book Antiqua" w:eastAsia="微软雅黑" w:hAnsi="Book Antiqua"/>
        </w:rPr>
        <w:t>in the experimental group were significantly different (</w:t>
      </w:r>
      <w:r w:rsidR="00F32441" w:rsidRPr="00422C77">
        <w:rPr>
          <w:rFonts w:ascii="Book Antiqua" w:eastAsia="微软雅黑" w:hAnsi="Book Antiqua"/>
          <w:i/>
          <w:iCs/>
        </w:rPr>
        <w:t>P</w:t>
      </w:r>
      <w:r w:rsidR="00F32441" w:rsidRPr="00422C77">
        <w:rPr>
          <w:rFonts w:ascii="Book Antiqua" w:eastAsia="微软雅黑" w:hAnsi="Book Antiqua"/>
        </w:rPr>
        <w:t xml:space="preserve"> </w:t>
      </w:r>
      <w:r w:rsidRPr="00422C77">
        <w:rPr>
          <w:rFonts w:ascii="Book Antiqua" w:eastAsia="微软雅黑" w:hAnsi="Book Antiqua"/>
        </w:rPr>
        <w:t>&lt;</w:t>
      </w:r>
      <w:r w:rsidR="00F32441" w:rsidRPr="00422C77">
        <w:rPr>
          <w:rFonts w:ascii="Book Antiqua" w:eastAsia="微软雅黑" w:hAnsi="Book Antiqua"/>
        </w:rPr>
        <w:t xml:space="preserve"> </w:t>
      </w:r>
      <w:r w:rsidRPr="00422C77">
        <w:rPr>
          <w:rFonts w:ascii="Book Antiqua" w:eastAsia="微软雅黑" w:hAnsi="Book Antiqua"/>
        </w:rPr>
        <w:t xml:space="preserve">0.01), </w:t>
      </w:r>
      <w:r w:rsidR="00A714AC" w:rsidRPr="00422C77">
        <w:rPr>
          <w:rFonts w:ascii="Book Antiqua" w:eastAsia="微软雅黑" w:hAnsi="Book Antiqua"/>
        </w:rPr>
        <w:t>and</w:t>
      </w:r>
      <w:r w:rsidRPr="00422C77">
        <w:rPr>
          <w:rFonts w:ascii="Book Antiqua" w:eastAsia="微软雅黑" w:hAnsi="Book Antiqua"/>
        </w:rPr>
        <w:t xml:space="preserve"> the reinterpretation, neglect, increased activity and pain behavior</w:t>
      </w:r>
      <w:r w:rsidR="00A714AC" w:rsidRPr="00422C77">
        <w:rPr>
          <w:rFonts w:ascii="Book Antiqua" w:eastAsia="微软雅黑" w:hAnsi="Book Antiqua"/>
        </w:rPr>
        <w:t xml:space="preserve"> scores</w:t>
      </w:r>
      <w:r w:rsidRPr="00422C77">
        <w:rPr>
          <w:rFonts w:ascii="Book Antiqua" w:eastAsia="微软雅黑" w:hAnsi="Book Antiqua"/>
        </w:rPr>
        <w:t xml:space="preserve"> in the CSQ were significantly different (</w:t>
      </w:r>
      <w:r w:rsidR="00F32441" w:rsidRPr="00422C77">
        <w:rPr>
          <w:rFonts w:ascii="Book Antiqua" w:eastAsia="微软雅黑" w:hAnsi="Book Antiqua"/>
          <w:i/>
          <w:iCs/>
        </w:rPr>
        <w:t>P</w:t>
      </w:r>
      <w:r w:rsidR="00F32441" w:rsidRPr="00422C77">
        <w:rPr>
          <w:rFonts w:ascii="Book Antiqua" w:eastAsia="微软雅黑" w:hAnsi="Book Antiqua"/>
        </w:rPr>
        <w:t xml:space="preserve"> </w:t>
      </w:r>
      <w:r w:rsidRPr="00422C77">
        <w:rPr>
          <w:rFonts w:ascii="Book Antiqua" w:eastAsia="微软雅黑" w:hAnsi="Book Antiqua"/>
        </w:rPr>
        <w:t>&lt;</w:t>
      </w:r>
      <w:r w:rsidR="00F32441" w:rsidRPr="00422C77">
        <w:rPr>
          <w:rFonts w:ascii="Book Antiqua" w:eastAsia="微软雅黑" w:hAnsi="Book Antiqua"/>
        </w:rPr>
        <w:t xml:space="preserve"> </w:t>
      </w:r>
      <w:r w:rsidRPr="00422C77">
        <w:rPr>
          <w:rFonts w:ascii="Book Antiqua" w:eastAsia="微软雅黑" w:hAnsi="Book Antiqua"/>
        </w:rPr>
        <w:t>0.05), while the</w:t>
      </w:r>
      <w:r w:rsidR="001368B3" w:rsidRPr="00422C77">
        <w:rPr>
          <w:rFonts w:ascii="Book Antiqua" w:eastAsia="微软雅黑" w:hAnsi="Book Antiqua"/>
        </w:rPr>
        <w:t xml:space="preserve"> </w:t>
      </w:r>
      <w:r w:rsidRPr="00422C77">
        <w:rPr>
          <w:rFonts w:ascii="Book Antiqua" w:eastAsia="微软雅黑" w:hAnsi="Book Antiqua"/>
        </w:rPr>
        <w:t>overcoming</w:t>
      </w:r>
      <w:r w:rsidR="00A714AC" w:rsidRPr="00422C77">
        <w:rPr>
          <w:rFonts w:ascii="Book Antiqua" w:eastAsia="微软雅黑" w:hAnsi="Book Antiqua"/>
        </w:rPr>
        <w:t xml:space="preserve"> scores</w:t>
      </w:r>
      <w:r w:rsidRPr="00422C77">
        <w:rPr>
          <w:rFonts w:ascii="Book Antiqua" w:eastAsia="微软雅黑" w:hAnsi="Book Antiqua"/>
        </w:rPr>
        <w:t xml:space="preserve"> were not significantly different (</w:t>
      </w:r>
      <w:r w:rsidR="00F32441" w:rsidRPr="00422C77">
        <w:rPr>
          <w:rFonts w:ascii="Book Antiqua" w:eastAsia="微软雅黑" w:hAnsi="Book Antiqua"/>
          <w:i/>
          <w:iCs/>
        </w:rPr>
        <w:t>P</w:t>
      </w:r>
      <w:r w:rsidR="00F32441" w:rsidRPr="00422C77">
        <w:rPr>
          <w:rFonts w:ascii="Book Antiqua" w:eastAsia="微软雅黑" w:hAnsi="Book Antiqua"/>
        </w:rPr>
        <w:t xml:space="preserve"> </w:t>
      </w:r>
      <w:r w:rsidRPr="00422C77">
        <w:rPr>
          <w:rFonts w:ascii="Book Antiqua" w:eastAsia="微软雅黑" w:hAnsi="Book Antiqua"/>
        </w:rPr>
        <w:t>&gt;</w:t>
      </w:r>
      <w:r w:rsidR="00F32441" w:rsidRPr="00422C77">
        <w:rPr>
          <w:rFonts w:ascii="Book Antiqua" w:eastAsia="微软雅黑" w:hAnsi="Book Antiqua"/>
        </w:rPr>
        <w:t xml:space="preserve"> </w:t>
      </w:r>
      <w:r w:rsidRPr="00422C77">
        <w:rPr>
          <w:rFonts w:ascii="Book Antiqua" w:eastAsia="微软雅黑" w:hAnsi="Book Antiqua"/>
        </w:rPr>
        <w:t>0.05).</w:t>
      </w:r>
    </w:p>
    <w:p w14:paraId="48F0283B" w14:textId="77777777" w:rsidR="00643161" w:rsidRPr="00422C77" w:rsidRDefault="00643161" w:rsidP="007064A5">
      <w:pPr>
        <w:pStyle w:val="HTML"/>
        <w:snapToGrid w:val="0"/>
        <w:spacing w:line="360" w:lineRule="auto"/>
        <w:jc w:val="both"/>
        <w:rPr>
          <w:rFonts w:ascii="Book Antiqua" w:eastAsia="微软雅黑" w:hAnsi="Book Antiqua"/>
        </w:rPr>
      </w:pPr>
    </w:p>
    <w:p w14:paraId="40443BD2" w14:textId="6069C912" w:rsidR="002B3B90" w:rsidRPr="00422C77" w:rsidRDefault="0053506D" w:rsidP="007064A5">
      <w:pPr>
        <w:pStyle w:val="HTML"/>
        <w:snapToGrid w:val="0"/>
        <w:spacing w:line="360" w:lineRule="auto"/>
        <w:jc w:val="both"/>
        <w:rPr>
          <w:rFonts w:ascii="Book Antiqua" w:eastAsia="微软雅黑" w:hAnsi="Book Antiqua"/>
          <w:b/>
          <w:i/>
          <w:iCs/>
        </w:rPr>
      </w:pPr>
      <w:r w:rsidRPr="00422C77">
        <w:rPr>
          <w:rFonts w:ascii="Book Antiqua" w:eastAsia="微软雅黑" w:hAnsi="Book Antiqua"/>
          <w:b/>
          <w:i/>
          <w:iCs/>
        </w:rPr>
        <w:t xml:space="preserve">Analysis of the </w:t>
      </w:r>
      <w:r w:rsidR="00FE6912" w:rsidRPr="00422C77">
        <w:rPr>
          <w:rFonts w:ascii="Book Antiqua" w:eastAsia="微软雅黑" w:hAnsi="Book Antiqua"/>
          <w:b/>
          <w:i/>
          <w:iCs/>
        </w:rPr>
        <w:t>r</w:t>
      </w:r>
      <w:r w:rsidRPr="00422C77">
        <w:rPr>
          <w:rFonts w:ascii="Book Antiqua" w:eastAsia="微软雅黑" w:hAnsi="Book Antiqua"/>
          <w:b/>
          <w:i/>
          <w:iCs/>
        </w:rPr>
        <w:t xml:space="preserve">elationship between </w:t>
      </w:r>
      <w:r w:rsidR="00A714AC" w:rsidRPr="00422C77">
        <w:rPr>
          <w:rFonts w:ascii="Book Antiqua" w:eastAsia="微软雅黑" w:hAnsi="Book Antiqua"/>
          <w:b/>
          <w:i/>
          <w:iCs/>
        </w:rPr>
        <w:t xml:space="preserve">the </w:t>
      </w:r>
      <w:r w:rsidR="00FE6912" w:rsidRPr="00422C77">
        <w:rPr>
          <w:rFonts w:ascii="Book Antiqua" w:eastAsia="微软雅黑" w:hAnsi="Book Antiqua"/>
          <w:b/>
          <w:i/>
          <w:iCs/>
        </w:rPr>
        <w:t>s</w:t>
      </w:r>
      <w:r w:rsidRPr="00422C77">
        <w:rPr>
          <w:rFonts w:ascii="Book Antiqua" w:eastAsia="微软雅黑" w:hAnsi="Book Antiqua"/>
          <w:b/>
          <w:i/>
          <w:iCs/>
        </w:rPr>
        <w:t xml:space="preserve">ymptoms, </w:t>
      </w:r>
      <w:r w:rsidR="00FE6912" w:rsidRPr="00422C77">
        <w:rPr>
          <w:rFonts w:ascii="Book Antiqua" w:eastAsia="微软雅黑" w:hAnsi="Book Antiqua"/>
          <w:b/>
          <w:i/>
          <w:iCs/>
        </w:rPr>
        <w:t>c</w:t>
      </w:r>
      <w:r w:rsidRPr="00422C77">
        <w:rPr>
          <w:rFonts w:ascii="Book Antiqua" w:eastAsia="微软雅黑" w:hAnsi="Book Antiqua"/>
          <w:b/>
          <w:i/>
          <w:iCs/>
        </w:rPr>
        <w:t xml:space="preserve">ognitive </w:t>
      </w:r>
      <w:r w:rsidR="00FE6912" w:rsidRPr="00422C77">
        <w:rPr>
          <w:rFonts w:ascii="Book Antiqua" w:eastAsia="微软雅黑" w:hAnsi="Book Antiqua"/>
          <w:b/>
          <w:i/>
          <w:iCs/>
        </w:rPr>
        <w:t>b</w:t>
      </w:r>
      <w:r w:rsidRPr="00422C77">
        <w:rPr>
          <w:rFonts w:ascii="Book Antiqua" w:eastAsia="微软雅黑" w:hAnsi="Book Antiqua"/>
          <w:b/>
          <w:i/>
          <w:iCs/>
        </w:rPr>
        <w:t xml:space="preserve">ias and </w:t>
      </w:r>
      <w:r w:rsidR="00FE6912" w:rsidRPr="00422C77">
        <w:rPr>
          <w:rFonts w:ascii="Book Antiqua" w:eastAsia="微软雅黑" w:hAnsi="Book Antiqua"/>
          <w:b/>
          <w:i/>
          <w:iCs/>
        </w:rPr>
        <w:t>c</w:t>
      </w:r>
      <w:r w:rsidRPr="00422C77">
        <w:rPr>
          <w:rFonts w:ascii="Book Antiqua" w:eastAsia="微软雅黑" w:hAnsi="Book Antiqua"/>
          <w:b/>
          <w:i/>
          <w:iCs/>
        </w:rPr>
        <w:t xml:space="preserve">oping </w:t>
      </w:r>
      <w:r w:rsidR="00FE6912" w:rsidRPr="00422C77">
        <w:rPr>
          <w:rFonts w:ascii="Book Antiqua" w:eastAsia="微软雅黑" w:hAnsi="Book Antiqua"/>
          <w:b/>
          <w:i/>
          <w:iCs/>
        </w:rPr>
        <w:t>s</w:t>
      </w:r>
      <w:r w:rsidRPr="00422C77">
        <w:rPr>
          <w:rFonts w:ascii="Book Antiqua" w:eastAsia="微软雅黑" w:hAnsi="Book Antiqua"/>
          <w:b/>
          <w:i/>
          <w:iCs/>
        </w:rPr>
        <w:t xml:space="preserve">tyles of </w:t>
      </w:r>
      <w:r w:rsidR="00A714AC" w:rsidRPr="00422C77">
        <w:rPr>
          <w:rFonts w:ascii="Book Antiqua" w:eastAsia="微软雅黑" w:hAnsi="Book Antiqua"/>
          <w:b/>
          <w:i/>
          <w:iCs/>
        </w:rPr>
        <w:t xml:space="preserve">the </w:t>
      </w:r>
      <w:r w:rsidR="00FE6912" w:rsidRPr="00422C77">
        <w:rPr>
          <w:rFonts w:ascii="Book Antiqua" w:eastAsia="微软雅黑" w:hAnsi="Book Antiqua"/>
          <w:b/>
          <w:i/>
          <w:iCs/>
        </w:rPr>
        <w:t>s</w:t>
      </w:r>
      <w:r w:rsidRPr="00422C77">
        <w:rPr>
          <w:rFonts w:ascii="Book Antiqua" w:eastAsia="微软雅黑" w:hAnsi="Book Antiqua"/>
          <w:b/>
          <w:i/>
          <w:iCs/>
        </w:rPr>
        <w:t xml:space="preserve">ubjects in </w:t>
      </w:r>
      <w:r w:rsidR="0000551B" w:rsidRPr="00422C77">
        <w:rPr>
          <w:rFonts w:ascii="Book Antiqua" w:eastAsia="微软雅黑" w:hAnsi="Book Antiqua"/>
          <w:b/>
          <w:i/>
          <w:iCs/>
        </w:rPr>
        <w:t xml:space="preserve">the </w:t>
      </w:r>
      <w:r w:rsidR="00FE6912" w:rsidRPr="00422C77">
        <w:rPr>
          <w:rFonts w:ascii="Book Antiqua" w:eastAsia="微软雅黑" w:hAnsi="Book Antiqua"/>
          <w:b/>
          <w:i/>
          <w:iCs/>
        </w:rPr>
        <w:t>e</w:t>
      </w:r>
      <w:r w:rsidRPr="00422C77">
        <w:rPr>
          <w:rFonts w:ascii="Book Antiqua" w:eastAsia="微软雅黑" w:hAnsi="Book Antiqua"/>
          <w:b/>
          <w:i/>
          <w:iCs/>
        </w:rPr>
        <w:t xml:space="preserve">xperimental </w:t>
      </w:r>
      <w:r w:rsidR="00FE6912" w:rsidRPr="00422C77">
        <w:rPr>
          <w:rFonts w:ascii="Book Antiqua" w:eastAsia="微软雅黑" w:hAnsi="Book Antiqua"/>
          <w:b/>
          <w:i/>
          <w:iCs/>
        </w:rPr>
        <w:t>g</w:t>
      </w:r>
      <w:r w:rsidRPr="00422C77">
        <w:rPr>
          <w:rFonts w:ascii="Book Antiqua" w:eastAsia="微软雅黑" w:hAnsi="Book Antiqua"/>
          <w:b/>
          <w:i/>
          <w:iCs/>
        </w:rPr>
        <w:t xml:space="preserve">roup before and after </w:t>
      </w:r>
      <w:r w:rsidR="0000551B" w:rsidRPr="00422C77">
        <w:rPr>
          <w:rFonts w:ascii="Book Antiqua" w:eastAsia="微软雅黑" w:hAnsi="Book Antiqua"/>
          <w:b/>
          <w:i/>
          <w:iCs/>
        </w:rPr>
        <w:t xml:space="preserve">the </w:t>
      </w:r>
      <w:r w:rsidRPr="00422C77">
        <w:rPr>
          <w:rFonts w:ascii="Book Antiqua" w:eastAsia="微软雅黑" w:hAnsi="Book Antiqua"/>
          <w:b/>
          <w:i/>
          <w:iCs/>
        </w:rPr>
        <w:t>CBT</w:t>
      </w:r>
      <w:r w:rsidR="00A714AC" w:rsidRPr="00422C77">
        <w:rPr>
          <w:rFonts w:ascii="Book Antiqua" w:eastAsia="微软雅黑" w:hAnsi="Book Antiqua"/>
          <w:b/>
          <w:i/>
          <w:iCs/>
        </w:rPr>
        <w:t>+E</w:t>
      </w:r>
      <w:r w:rsidRPr="00422C77">
        <w:rPr>
          <w:rFonts w:ascii="Book Antiqua" w:eastAsia="微软雅黑" w:hAnsi="Book Antiqua"/>
          <w:b/>
          <w:i/>
          <w:iCs/>
        </w:rPr>
        <w:t xml:space="preserve"> </w:t>
      </w:r>
      <w:r w:rsidR="00FE6912" w:rsidRPr="00422C77">
        <w:rPr>
          <w:rFonts w:ascii="Book Antiqua" w:eastAsia="微软雅黑" w:hAnsi="Book Antiqua"/>
          <w:b/>
          <w:i/>
          <w:iCs/>
        </w:rPr>
        <w:t>i</w:t>
      </w:r>
      <w:r w:rsidRPr="00422C77">
        <w:rPr>
          <w:rFonts w:ascii="Book Antiqua" w:eastAsia="微软雅黑" w:hAnsi="Book Antiqua"/>
          <w:b/>
          <w:i/>
          <w:iCs/>
        </w:rPr>
        <w:t>ntervention</w:t>
      </w:r>
    </w:p>
    <w:p w14:paraId="14B7BFB5" w14:textId="4F9E2CC7" w:rsidR="001639FD" w:rsidRPr="00422C77" w:rsidRDefault="0053506D" w:rsidP="007064A5">
      <w:pPr>
        <w:pStyle w:val="HTML"/>
        <w:snapToGrid w:val="0"/>
        <w:spacing w:line="360" w:lineRule="auto"/>
        <w:jc w:val="both"/>
        <w:rPr>
          <w:rFonts w:ascii="Book Antiqua" w:eastAsia="微软雅黑" w:hAnsi="Book Antiqua"/>
        </w:rPr>
      </w:pPr>
      <w:r w:rsidRPr="00422C77">
        <w:rPr>
          <w:rFonts w:ascii="Book Antiqua" w:eastAsia="微软雅黑" w:hAnsi="Book Antiqua"/>
        </w:rPr>
        <w:t xml:space="preserve">After 24 wk of </w:t>
      </w:r>
      <w:r w:rsidR="00A714AC" w:rsidRPr="00422C77">
        <w:rPr>
          <w:rFonts w:ascii="Book Antiqua" w:eastAsia="微软雅黑" w:hAnsi="Book Antiqua"/>
        </w:rPr>
        <w:t xml:space="preserve">the </w:t>
      </w:r>
      <w:r w:rsidR="00A714AC" w:rsidRPr="00422C77">
        <w:rPr>
          <w:rFonts w:ascii="Book Antiqua" w:hAnsi="Book Antiqua"/>
        </w:rPr>
        <w:t>CBT+E</w:t>
      </w:r>
      <w:r w:rsidRPr="00422C77">
        <w:rPr>
          <w:rFonts w:ascii="Book Antiqua" w:eastAsia="微软雅黑" w:hAnsi="Book Antiqua"/>
        </w:rPr>
        <w:t xml:space="preserve"> intervention, the cognitive bias and coping style</w:t>
      </w:r>
      <w:r w:rsidR="00A714AC" w:rsidRPr="00422C77">
        <w:rPr>
          <w:rFonts w:ascii="Book Antiqua" w:eastAsia="微软雅黑" w:hAnsi="Book Antiqua"/>
        </w:rPr>
        <w:t>s</w:t>
      </w:r>
      <w:r w:rsidRPr="00422C77">
        <w:rPr>
          <w:rFonts w:ascii="Book Antiqua" w:eastAsia="微软雅黑" w:hAnsi="Book Antiqua"/>
        </w:rPr>
        <w:t xml:space="preserve"> of the subjects in the experimental group changed to a certain extent. </w:t>
      </w:r>
      <w:r w:rsidR="00511231" w:rsidRPr="00422C77">
        <w:rPr>
          <w:rFonts w:ascii="Book Antiqua" w:eastAsia="微软雅黑" w:hAnsi="Book Antiqua"/>
        </w:rPr>
        <w:t>First</w:t>
      </w:r>
      <w:r w:rsidRPr="00422C77">
        <w:rPr>
          <w:rFonts w:ascii="Book Antiqua" w:eastAsia="微软雅黑" w:hAnsi="Book Antiqua"/>
        </w:rPr>
        <w:t xml:space="preserve">, the </w:t>
      </w:r>
      <w:r w:rsidR="00993DC7" w:rsidRPr="00422C77">
        <w:rPr>
          <w:rFonts w:ascii="Book Antiqua" w:eastAsia="微软雅黑" w:hAnsi="Book Antiqua"/>
        </w:rPr>
        <w:t>24</w:t>
      </w:r>
      <w:r w:rsidRPr="00422C77">
        <w:rPr>
          <w:rFonts w:ascii="Book Antiqua" w:eastAsia="微软雅黑" w:hAnsi="Book Antiqua"/>
        </w:rPr>
        <w:t xml:space="preserve">-wk values of the above indexes </w:t>
      </w:r>
      <w:r w:rsidR="0000551B" w:rsidRPr="00422C77">
        <w:rPr>
          <w:rFonts w:ascii="Book Antiqua" w:eastAsia="微软雅黑" w:hAnsi="Book Antiqua"/>
        </w:rPr>
        <w:t xml:space="preserve">in </w:t>
      </w:r>
      <w:r w:rsidRPr="00422C77">
        <w:rPr>
          <w:rFonts w:ascii="Book Antiqua" w:eastAsia="微软雅黑" w:hAnsi="Book Antiqua"/>
        </w:rPr>
        <w:t>the CBT+E</w:t>
      </w:r>
      <w:r w:rsidR="0000551B" w:rsidRPr="00422C77">
        <w:rPr>
          <w:rFonts w:ascii="Book Antiqua" w:eastAsia="微软雅黑" w:hAnsi="Book Antiqua"/>
        </w:rPr>
        <w:t xml:space="preserve"> group were </w:t>
      </w:r>
      <w:r w:rsidRPr="00422C77">
        <w:rPr>
          <w:rFonts w:ascii="Book Antiqua" w:eastAsia="微软雅黑" w:hAnsi="Book Antiqua"/>
        </w:rPr>
        <w:t xml:space="preserve">compared with the baseline values, </w:t>
      </w:r>
      <w:r w:rsidRPr="00422C77">
        <w:rPr>
          <w:rFonts w:ascii="Book Antiqua" w:eastAsia="微软雅黑" w:hAnsi="Book Antiqua"/>
          <w:i/>
          <w:iCs/>
        </w:rPr>
        <w:t>i.e.</w:t>
      </w:r>
      <w:r w:rsidRPr="00422C77">
        <w:rPr>
          <w:rFonts w:ascii="Book Antiqua" w:eastAsia="微软雅黑" w:hAnsi="Book Antiqua"/>
        </w:rPr>
        <w:t>, 24 w</w:t>
      </w:r>
      <w:r w:rsidR="00F32441" w:rsidRPr="00422C77">
        <w:rPr>
          <w:rFonts w:ascii="Book Antiqua" w:eastAsia="微软雅黑" w:hAnsi="Book Antiqua"/>
        </w:rPr>
        <w:t>k</w:t>
      </w:r>
      <w:r w:rsidRPr="00422C77">
        <w:rPr>
          <w:rFonts w:ascii="Book Antiqua" w:eastAsia="微软雅黑" w:hAnsi="Book Antiqua"/>
        </w:rPr>
        <w:t>-baseline, and then</w:t>
      </w:r>
      <w:r w:rsidR="00A714AC" w:rsidRPr="00422C77">
        <w:rPr>
          <w:rFonts w:ascii="Book Antiqua" w:eastAsia="微软雅黑" w:hAnsi="Book Antiqua"/>
        </w:rPr>
        <w:t>,</w:t>
      </w:r>
      <w:r w:rsidRPr="00422C77">
        <w:rPr>
          <w:rFonts w:ascii="Book Antiqua" w:eastAsia="微软雅黑" w:hAnsi="Book Antiqua"/>
        </w:rPr>
        <w:t xml:space="preserve"> the differences </w:t>
      </w:r>
      <w:r w:rsidR="00A714AC" w:rsidRPr="00422C77">
        <w:rPr>
          <w:rFonts w:ascii="Book Antiqua" w:eastAsia="微软雅黑" w:hAnsi="Book Antiqua"/>
        </w:rPr>
        <w:t>between</w:t>
      </w:r>
      <w:r w:rsidRPr="00422C77">
        <w:rPr>
          <w:rFonts w:ascii="Book Antiqua" w:eastAsia="微软雅黑" w:hAnsi="Book Antiqua"/>
        </w:rPr>
        <w:t xml:space="preserve"> the test groups </w:t>
      </w:r>
      <w:r w:rsidR="0000551B" w:rsidRPr="00422C77">
        <w:rPr>
          <w:rFonts w:ascii="Book Antiqua" w:eastAsia="微软雅黑" w:hAnsi="Book Antiqua"/>
        </w:rPr>
        <w:t xml:space="preserve">were </w:t>
      </w:r>
      <w:r w:rsidRPr="00422C77">
        <w:rPr>
          <w:rFonts w:ascii="Book Antiqua" w:eastAsia="微软雅黑" w:hAnsi="Book Antiqua"/>
        </w:rPr>
        <w:t>analyzed.</w:t>
      </w:r>
      <w:r w:rsidR="0000551B" w:rsidRPr="00422C77">
        <w:rPr>
          <w:rFonts w:ascii="Book Antiqua" w:eastAsia="微软雅黑" w:hAnsi="Book Antiqua"/>
        </w:rPr>
        <w:t xml:space="preserve"> The </w:t>
      </w:r>
      <w:r w:rsidRPr="00422C77">
        <w:rPr>
          <w:rFonts w:ascii="Book Antiqua" w:eastAsia="微软雅黑" w:hAnsi="Book Antiqua"/>
        </w:rPr>
        <w:t xml:space="preserve">IBS-SSS </w:t>
      </w:r>
      <w:r w:rsidR="00A714AC" w:rsidRPr="00422C77">
        <w:rPr>
          <w:rFonts w:ascii="Book Antiqua" w:eastAsia="微软雅黑" w:hAnsi="Book Antiqua"/>
        </w:rPr>
        <w:t>scores</w:t>
      </w:r>
      <w:r w:rsidRPr="00422C77">
        <w:rPr>
          <w:rFonts w:ascii="Book Antiqua" w:eastAsia="微软雅黑" w:hAnsi="Book Antiqua"/>
        </w:rPr>
        <w:t xml:space="preserve"> were taken as dependent </w:t>
      </w:r>
      <w:r w:rsidRPr="00422C77">
        <w:rPr>
          <w:rFonts w:ascii="Book Antiqua" w:eastAsia="微软雅黑" w:hAnsi="Book Antiqua"/>
        </w:rPr>
        <w:lastRenderedPageBreak/>
        <w:t xml:space="preserve">variables, and the average total scores of </w:t>
      </w:r>
      <w:r w:rsidR="0000551B" w:rsidRPr="00422C77">
        <w:rPr>
          <w:rFonts w:ascii="Book Antiqua" w:eastAsia="微软雅黑" w:hAnsi="Book Antiqua"/>
        </w:rPr>
        <w:t xml:space="preserve">the </w:t>
      </w:r>
      <w:r w:rsidR="00A714AC" w:rsidRPr="00422C77">
        <w:rPr>
          <w:rFonts w:ascii="Book Antiqua" w:eastAsia="微软雅黑" w:hAnsi="Book Antiqua"/>
        </w:rPr>
        <w:t>ATQ, DAS, and CSQ</w:t>
      </w:r>
      <w:r w:rsidRPr="00422C77">
        <w:rPr>
          <w:rFonts w:ascii="Book Antiqua" w:eastAsia="微软雅黑" w:hAnsi="Book Antiqua"/>
        </w:rPr>
        <w:t xml:space="preserve"> were taken as independent variables for linear regression analysis.</w:t>
      </w:r>
    </w:p>
    <w:p w14:paraId="6842431D" w14:textId="77777777" w:rsidR="002B3B90" w:rsidRPr="00422C77" w:rsidRDefault="002B3B90" w:rsidP="007064A5">
      <w:pPr>
        <w:pStyle w:val="HTML"/>
        <w:snapToGrid w:val="0"/>
        <w:spacing w:line="360" w:lineRule="auto"/>
        <w:jc w:val="both"/>
        <w:rPr>
          <w:rFonts w:ascii="Book Antiqua" w:eastAsia="微软雅黑" w:hAnsi="Book Antiqua"/>
        </w:rPr>
      </w:pPr>
    </w:p>
    <w:p w14:paraId="5115B0DC" w14:textId="6C272E53" w:rsidR="002B3B90" w:rsidRPr="00422C77" w:rsidRDefault="0053506D" w:rsidP="007064A5">
      <w:pPr>
        <w:pStyle w:val="HTML"/>
        <w:snapToGrid w:val="0"/>
        <w:spacing w:line="360" w:lineRule="auto"/>
        <w:jc w:val="both"/>
        <w:rPr>
          <w:rFonts w:ascii="Book Antiqua" w:eastAsia="微软雅黑" w:hAnsi="Book Antiqua"/>
          <w:b/>
          <w:i/>
          <w:iCs/>
        </w:rPr>
      </w:pPr>
      <w:r w:rsidRPr="00422C77">
        <w:rPr>
          <w:rFonts w:ascii="Book Antiqua" w:eastAsia="微软雅黑" w:hAnsi="Book Antiqua"/>
          <w:b/>
          <w:i/>
          <w:iCs/>
        </w:rPr>
        <w:t>Analysis of</w:t>
      </w:r>
      <w:r w:rsidR="00FE6912" w:rsidRPr="00422C77">
        <w:rPr>
          <w:rFonts w:ascii="Book Antiqua" w:eastAsia="微软雅黑" w:hAnsi="Book Antiqua"/>
          <w:b/>
          <w:i/>
          <w:iCs/>
        </w:rPr>
        <w:t xml:space="preserve"> the correlation of the</w:t>
      </w:r>
      <w:r w:rsidRPr="00422C77">
        <w:rPr>
          <w:rFonts w:ascii="Book Antiqua" w:eastAsia="微软雅黑" w:hAnsi="Book Antiqua"/>
          <w:b/>
          <w:i/>
          <w:iCs/>
        </w:rPr>
        <w:t xml:space="preserve"> IBS-SSS </w:t>
      </w:r>
      <w:r w:rsidR="00FE6912" w:rsidRPr="00422C77">
        <w:rPr>
          <w:rFonts w:ascii="Book Antiqua" w:eastAsia="微软雅黑" w:hAnsi="Book Antiqua"/>
          <w:b/>
          <w:i/>
          <w:iCs/>
        </w:rPr>
        <w:t>s</w:t>
      </w:r>
      <w:r w:rsidR="00A714AC" w:rsidRPr="00422C77">
        <w:rPr>
          <w:rFonts w:ascii="Book Antiqua" w:eastAsia="微软雅黑" w:hAnsi="Book Antiqua"/>
          <w:b/>
          <w:i/>
          <w:iCs/>
        </w:rPr>
        <w:t>cores</w:t>
      </w:r>
      <w:r w:rsidRPr="00422C77">
        <w:rPr>
          <w:rFonts w:ascii="Book Antiqua" w:eastAsia="微软雅黑" w:hAnsi="Book Antiqua"/>
          <w:b/>
          <w:i/>
          <w:iCs/>
        </w:rPr>
        <w:t xml:space="preserve"> with </w:t>
      </w:r>
      <w:r w:rsidR="00FE6912" w:rsidRPr="00422C77">
        <w:rPr>
          <w:rFonts w:ascii="Book Antiqua" w:eastAsia="微软雅黑" w:hAnsi="Book Antiqua"/>
          <w:b/>
          <w:i/>
          <w:iCs/>
        </w:rPr>
        <w:t>c</w:t>
      </w:r>
      <w:r w:rsidRPr="00422C77">
        <w:rPr>
          <w:rFonts w:ascii="Book Antiqua" w:eastAsia="微软雅黑" w:hAnsi="Book Antiqua"/>
          <w:b/>
          <w:i/>
          <w:iCs/>
        </w:rPr>
        <w:t xml:space="preserve">ognitive </w:t>
      </w:r>
      <w:r w:rsidR="00FE6912" w:rsidRPr="00422C77">
        <w:rPr>
          <w:rFonts w:ascii="Book Antiqua" w:eastAsia="微软雅黑" w:hAnsi="Book Antiqua"/>
          <w:b/>
          <w:i/>
          <w:iCs/>
        </w:rPr>
        <w:t>b</w:t>
      </w:r>
      <w:r w:rsidRPr="00422C77">
        <w:rPr>
          <w:rFonts w:ascii="Book Antiqua" w:eastAsia="微软雅黑" w:hAnsi="Book Antiqua"/>
          <w:b/>
          <w:i/>
          <w:iCs/>
        </w:rPr>
        <w:t xml:space="preserve">ias and </w:t>
      </w:r>
      <w:r w:rsidR="00FE6912" w:rsidRPr="00422C77">
        <w:rPr>
          <w:rFonts w:ascii="Book Antiqua" w:eastAsia="微软雅黑" w:hAnsi="Book Antiqua"/>
          <w:b/>
          <w:i/>
          <w:iCs/>
        </w:rPr>
        <w:t>c</w:t>
      </w:r>
      <w:r w:rsidRPr="00422C77">
        <w:rPr>
          <w:rFonts w:ascii="Book Antiqua" w:eastAsia="微软雅黑" w:hAnsi="Book Antiqua"/>
          <w:b/>
          <w:i/>
          <w:iCs/>
        </w:rPr>
        <w:t xml:space="preserve">oping </w:t>
      </w:r>
      <w:r w:rsidR="00FE6912" w:rsidRPr="00422C77">
        <w:rPr>
          <w:rFonts w:ascii="Book Antiqua" w:eastAsia="微软雅黑" w:hAnsi="Book Antiqua"/>
          <w:b/>
          <w:i/>
          <w:iCs/>
        </w:rPr>
        <w:t>s</w:t>
      </w:r>
      <w:r w:rsidRPr="00422C77">
        <w:rPr>
          <w:rFonts w:ascii="Book Antiqua" w:eastAsia="微软雅黑" w:hAnsi="Book Antiqua"/>
          <w:b/>
          <w:i/>
          <w:iCs/>
        </w:rPr>
        <w:t>tyles</w:t>
      </w:r>
    </w:p>
    <w:p w14:paraId="617988B8" w14:textId="13611DB7" w:rsidR="00DC01E0" w:rsidRPr="00422C77" w:rsidRDefault="0053506D" w:rsidP="007064A5">
      <w:pPr>
        <w:pStyle w:val="HTML"/>
        <w:snapToGrid w:val="0"/>
        <w:spacing w:line="360" w:lineRule="auto"/>
        <w:jc w:val="both"/>
        <w:rPr>
          <w:rFonts w:ascii="Book Antiqua" w:eastAsia="微软雅黑" w:hAnsi="Book Antiqua"/>
        </w:rPr>
      </w:pPr>
      <w:r w:rsidRPr="00422C77">
        <w:rPr>
          <w:rFonts w:ascii="Book Antiqua" w:eastAsia="微软雅黑" w:hAnsi="Book Antiqua"/>
        </w:rPr>
        <w:t xml:space="preserve">According to Table </w:t>
      </w:r>
      <w:r w:rsidR="006E551B" w:rsidRPr="00422C77">
        <w:rPr>
          <w:rFonts w:ascii="Book Antiqua" w:eastAsia="微软雅黑" w:hAnsi="Book Antiqua"/>
        </w:rPr>
        <w:t>9</w:t>
      </w:r>
      <w:r w:rsidRPr="00422C77">
        <w:rPr>
          <w:rFonts w:ascii="Book Antiqua" w:eastAsia="微软雅黑" w:hAnsi="Book Antiqua"/>
        </w:rPr>
        <w:t xml:space="preserve">, the Pearson correlation coefficients of </w:t>
      </w:r>
      <w:r w:rsidR="000445DB" w:rsidRPr="00422C77">
        <w:rPr>
          <w:rFonts w:ascii="Book Antiqua" w:eastAsia="微软雅黑" w:hAnsi="Book Antiqua"/>
        </w:rPr>
        <w:t xml:space="preserve">the </w:t>
      </w:r>
      <w:r w:rsidRPr="00422C77">
        <w:rPr>
          <w:rFonts w:ascii="Book Antiqua" w:eastAsia="微软雅黑" w:hAnsi="Book Antiqua"/>
        </w:rPr>
        <w:t>IBS-SSS</w:t>
      </w:r>
      <w:r w:rsidR="000445DB" w:rsidRPr="00422C77">
        <w:rPr>
          <w:rFonts w:ascii="Book Antiqua" w:eastAsia="微软雅黑" w:hAnsi="Book Antiqua"/>
        </w:rPr>
        <w:t xml:space="preserve"> scores with the </w:t>
      </w:r>
      <w:r w:rsidRPr="00422C77">
        <w:rPr>
          <w:rFonts w:ascii="Book Antiqua" w:eastAsia="微软雅黑" w:hAnsi="Book Antiqua"/>
        </w:rPr>
        <w:t xml:space="preserve">ATQ, DAS and CSQ </w:t>
      </w:r>
      <w:r w:rsidR="000445DB" w:rsidRPr="00422C77">
        <w:rPr>
          <w:rFonts w:ascii="Book Antiqua" w:eastAsia="微软雅黑" w:hAnsi="Book Antiqua"/>
        </w:rPr>
        <w:t xml:space="preserve">scores were </w:t>
      </w:r>
      <w:r w:rsidR="00C67867" w:rsidRPr="00422C77">
        <w:rPr>
          <w:rFonts w:ascii="Book Antiqua" w:hAnsi="Book Antiqua" w:cs="Times New Roman"/>
        </w:rPr>
        <w:t>-0.</w:t>
      </w:r>
      <w:r w:rsidRPr="00422C77">
        <w:rPr>
          <w:rFonts w:ascii="Book Antiqua" w:eastAsia="微软雅黑" w:hAnsi="Book Antiqua"/>
        </w:rPr>
        <w:t>330, 0.744, and 0.763, respectively, with significant coefficients</w:t>
      </w:r>
      <w:r w:rsidR="002B791D" w:rsidRPr="00422C77">
        <w:rPr>
          <w:rFonts w:ascii="Book Antiqua" w:eastAsia="微软雅黑" w:hAnsi="Book Antiqua"/>
        </w:rPr>
        <w:t xml:space="preserve"> (</w:t>
      </w:r>
      <w:r w:rsidRPr="00422C77">
        <w:rPr>
          <w:rFonts w:ascii="Book Antiqua" w:eastAsia="微软雅黑" w:hAnsi="Book Antiqua"/>
          <w:i/>
          <w:iCs/>
        </w:rPr>
        <w:t>P</w:t>
      </w:r>
      <w:r w:rsidR="00D14519" w:rsidRPr="00422C77">
        <w:rPr>
          <w:rFonts w:ascii="Book Antiqua" w:eastAsia="微软雅黑" w:hAnsi="Book Antiqua"/>
        </w:rPr>
        <w:t xml:space="preserve"> </w:t>
      </w:r>
      <w:r w:rsidRPr="00422C77">
        <w:rPr>
          <w:rFonts w:ascii="Book Antiqua" w:eastAsia="微软雅黑" w:hAnsi="Book Antiqua"/>
        </w:rPr>
        <w:t>&lt;</w:t>
      </w:r>
      <w:r w:rsidR="00D14519" w:rsidRPr="00422C77">
        <w:rPr>
          <w:rFonts w:ascii="Book Antiqua" w:eastAsia="微软雅黑" w:hAnsi="Book Antiqua"/>
        </w:rPr>
        <w:t xml:space="preserve"> </w:t>
      </w:r>
      <w:r w:rsidRPr="00422C77">
        <w:rPr>
          <w:rFonts w:ascii="Book Antiqua" w:eastAsia="微软雅黑" w:hAnsi="Book Antiqua"/>
        </w:rPr>
        <w:t>0.05</w:t>
      </w:r>
      <w:r w:rsidR="002B791D" w:rsidRPr="00422C77">
        <w:rPr>
          <w:rFonts w:ascii="Book Antiqua" w:eastAsia="微软雅黑" w:hAnsi="Book Antiqua"/>
        </w:rPr>
        <w:t>)</w:t>
      </w:r>
      <w:r w:rsidRPr="00422C77">
        <w:rPr>
          <w:rFonts w:ascii="Book Antiqua" w:eastAsia="微软雅黑" w:hAnsi="Book Antiqua"/>
        </w:rPr>
        <w:t xml:space="preserve">, indicating significant correlations among </w:t>
      </w:r>
      <w:r w:rsidR="00511231" w:rsidRPr="00422C77">
        <w:rPr>
          <w:rFonts w:ascii="Book Antiqua" w:eastAsia="微软雅黑" w:hAnsi="Book Antiqua"/>
        </w:rPr>
        <w:t xml:space="preserve">the </w:t>
      </w:r>
      <w:r w:rsidRPr="00422C77">
        <w:rPr>
          <w:rFonts w:ascii="Book Antiqua" w:eastAsia="微软雅黑" w:hAnsi="Book Antiqua"/>
        </w:rPr>
        <w:t>IBS-SSS, ATQ, DAS and CSQ and reliable correlations among</w:t>
      </w:r>
      <w:r w:rsidR="000445DB" w:rsidRPr="00422C77">
        <w:rPr>
          <w:rFonts w:ascii="Book Antiqua" w:eastAsia="微软雅黑" w:hAnsi="Book Antiqua"/>
        </w:rPr>
        <w:t xml:space="preserve"> the</w:t>
      </w:r>
      <w:r w:rsidRPr="00422C77">
        <w:rPr>
          <w:rFonts w:ascii="Book Antiqua" w:eastAsia="微软雅黑" w:hAnsi="Book Antiqua"/>
        </w:rPr>
        <w:t xml:space="preserve"> </w:t>
      </w:r>
      <w:r w:rsidR="00511231" w:rsidRPr="00422C77">
        <w:rPr>
          <w:rFonts w:ascii="Book Antiqua" w:eastAsia="微软雅黑" w:hAnsi="Book Antiqua"/>
        </w:rPr>
        <w:t>different</w:t>
      </w:r>
      <w:r w:rsidRPr="00422C77">
        <w:rPr>
          <w:rFonts w:ascii="Book Antiqua" w:eastAsia="微软雅黑" w:hAnsi="Book Antiqua"/>
        </w:rPr>
        <w:t xml:space="preserve"> variables.</w:t>
      </w:r>
    </w:p>
    <w:p w14:paraId="0E7EEF10" w14:textId="77777777" w:rsidR="002B3B90" w:rsidRPr="00422C77" w:rsidRDefault="002B3B90" w:rsidP="007064A5">
      <w:pPr>
        <w:pStyle w:val="HTML"/>
        <w:snapToGrid w:val="0"/>
        <w:spacing w:line="360" w:lineRule="auto"/>
        <w:jc w:val="both"/>
        <w:rPr>
          <w:rFonts w:ascii="Book Antiqua" w:eastAsia="微软雅黑" w:hAnsi="Book Antiqua"/>
        </w:rPr>
      </w:pPr>
    </w:p>
    <w:p w14:paraId="36A5E1B9" w14:textId="49B25DB1" w:rsidR="002B3B90" w:rsidRPr="00422C77" w:rsidRDefault="0053506D" w:rsidP="007064A5">
      <w:pPr>
        <w:pStyle w:val="HTML"/>
        <w:snapToGrid w:val="0"/>
        <w:spacing w:line="360" w:lineRule="auto"/>
        <w:jc w:val="both"/>
        <w:rPr>
          <w:rFonts w:ascii="Book Antiqua" w:eastAsia="微软雅黑" w:hAnsi="Book Antiqua"/>
          <w:b/>
          <w:i/>
          <w:iCs/>
        </w:rPr>
      </w:pPr>
      <w:r w:rsidRPr="00422C77">
        <w:rPr>
          <w:rFonts w:ascii="Book Antiqua" w:eastAsia="微软雅黑" w:hAnsi="Book Antiqua"/>
          <w:b/>
          <w:i/>
          <w:iCs/>
        </w:rPr>
        <w:t xml:space="preserve">Regression </w:t>
      </w:r>
      <w:r w:rsidR="00FE6912" w:rsidRPr="00422C77">
        <w:rPr>
          <w:rFonts w:ascii="Book Antiqua" w:eastAsia="微软雅黑" w:hAnsi="Book Antiqua"/>
          <w:b/>
          <w:i/>
          <w:iCs/>
        </w:rPr>
        <w:t>a</w:t>
      </w:r>
      <w:r w:rsidRPr="00422C77">
        <w:rPr>
          <w:rFonts w:ascii="Book Antiqua" w:eastAsia="微软雅黑" w:hAnsi="Book Antiqua"/>
          <w:b/>
          <w:i/>
          <w:iCs/>
        </w:rPr>
        <w:t xml:space="preserve">nalysis of IBS-SSS </w:t>
      </w:r>
      <w:r w:rsidR="00511231" w:rsidRPr="00422C77">
        <w:rPr>
          <w:rFonts w:ascii="Book Antiqua" w:eastAsia="微软雅黑" w:hAnsi="Book Antiqua"/>
          <w:b/>
          <w:i/>
          <w:iCs/>
        </w:rPr>
        <w:t>Scores</w:t>
      </w:r>
      <w:r w:rsidRPr="00422C77">
        <w:rPr>
          <w:rFonts w:ascii="Book Antiqua" w:eastAsia="微软雅黑" w:hAnsi="Book Antiqua"/>
          <w:b/>
          <w:i/>
          <w:iCs/>
        </w:rPr>
        <w:t xml:space="preserve">, </w:t>
      </w:r>
      <w:r w:rsidR="00FE6912" w:rsidRPr="00422C77">
        <w:rPr>
          <w:rFonts w:ascii="Book Antiqua" w:eastAsia="微软雅黑" w:hAnsi="Book Antiqua"/>
          <w:b/>
          <w:i/>
          <w:iCs/>
        </w:rPr>
        <w:t>c</w:t>
      </w:r>
      <w:r w:rsidRPr="00422C77">
        <w:rPr>
          <w:rFonts w:ascii="Book Antiqua" w:eastAsia="微软雅黑" w:hAnsi="Book Antiqua"/>
          <w:b/>
          <w:i/>
          <w:iCs/>
        </w:rPr>
        <w:t xml:space="preserve">ognitive </w:t>
      </w:r>
      <w:r w:rsidR="00FE6912" w:rsidRPr="00422C77">
        <w:rPr>
          <w:rFonts w:ascii="Book Antiqua" w:eastAsia="微软雅黑" w:hAnsi="Book Antiqua"/>
          <w:b/>
          <w:i/>
          <w:iCs/>
        </w:rPr>
        <w:t>b</w:t>
      </w:r>
      <w:r w:rsidRPr="00422C77">
        <w:rPr>
          <w:rFonts w:ascii="Book Antiqua" w:eastAsia="微软雅黑" w:hAnsi="Book Antiqua"/>
          <w:b/>
          <w:i/>
          <w:iCs/>
        </w:rPr>
        <w:t xml:space="preserve">ias and </w:t>
      </w:r>
      <w:r w:rsidR="00FE6912" w:rsidRPr="00422C77">
        <w:rPr>
          <w:rFonts w:ascii="Book Antiqua" w:eastAsia="微软雅黑" w:hAnsi="Book Antiqua"/>
          <w:b/>
          <w:i/>
          <w:iCs/>
        </w:rPr>
        <w:t>c</w:t>
      </w:r>
      <w:r w:rsidRPr="00422C77">
        <w:rPr>
          <w:rFonts w:ascii="Book Antiqua" w:eastAsia="微软雅黑" w:hAnsi="Book Antiqua"/>
          <w:b/>
          <w:i/>
          <w:iCs/>
        </w:rPr>
        <w:t xml:space="preserve">oping </w:t>
      </w:r>
      <w:r w:rsidR="00FE6912" w:rsidRPr="00422C77">
        <w:rPr>
          <w:rFonts w:ascii="Book Antiqua" w:eastAsia="微软雅黑" w:hAnsi="Book Antiqua"/>
          <w:b/>
          <w:i/>
          <w:iCs/>
        </w:rPr>
        <w:t>s</w:t>
      </w:r>
      <w:r w:rsidRPr="00422C77">
        <w:rPr>
          <w:rFonts w:ascii="Book Antiqua" w:eastAsia="微软雅黑" w:hAnsi="Book Antiqua"/>
          <w:b/>
          <w:i/>
          <w:iCs/>
        </w:rPr>
        <w:t>tyles</w:t>
      </w:r>
    </w:p>
    <w:p w14:paraId="14D156CB" w14:textId="6B091EF5" w:rsidR="00DC01E0" w:rsidRPr="00422C77" w:rsidRDefault="0053506D" w:rsidP="007064A5">
      <w:pPr>
        <w:pStyle w:val="HTML"/>
        <w:snapToGrid w:val="0"/>
        <w:spacing w:line="360" w:lineRule="auto"/>
        <w:jc w:val="both"/>
        <w:rPr>
          <w:rFonts w:ascii="Book Antiqua" w:eastAsia="微软雅黑" w:hAnsi="Book Antiqua"/>
        </w:rPr>
      </w:pPr>
      <w:r w:rsidRPr="00422C77">
        <w:rPr>
          <w:rFonts w:ascii="Book Antiqua" w:eastAsia="微软雅黑" w:hAnsi="Book Antiqua"/>
        </w:rPr>
        <w:t xml:space="preserve">The scores </w:t>
      </w:r>
      <w:r w:rsidR="009E4140" w:rsidRPr="00422C77">
        <w:rPr>
          <w:rFonts w:ascii="Book Antiqua" w:eastAsia="微软雅黑" w:hAnsi="Book Antiqua"/>
        </w:rPr>
        <w:t xml:space="preserve">on the </w:t>
      </w:r>
      <w:r w:rsidRPr="00422C77">
        <w:rPr>
          <w:rFonts w:ascii="Book Antiqua" w:eastAsia="微软雅黑" w:hAnsi="Book Antiqua"/>
        </w:rPr>
        <w:t xml:space="preserve">IBS-SSS, ATQ, DAS and CSQ before and after </w:t>
      </w:r>
      <w:r w:rsidR="009E4140" w:rsidRPr="00422C77">
        <w:rPr>
          <w:rFonts w:ascii="Book Antiqua" w:eastAsia="微软雅黑" w:hAnsi="Book Antiqua"/>
        </w:rPr>
        <w:t xml:space="preserve">the </w:t>
      </w:r>
      <w:r w:rsidR="00511231" w:rsidRPr="00422C77">
        <w:rPr>
          <w:rFonts w:ascii="Book Antiqua" w:hAnsi="Book Antiqua"/>
        </w:rPr>
        <w:t>CBT+E</w:t>
      </w:r>
      <w:r w:rsidRPr="00422C77">
        <w:rPr>
          <w:rFonts w:ascii="Book Antiqua" w:eastAsia="微软雅黑" w:hAnsi="Book Antiqua"/>
        </w:rPr>
        <w:t xml:space="preserve"> intervention in the </w:t>
      </w:r>
      <w:r w:rsidR="00511231" w:rsidRPr="00422C77">
        <w:rPr>
          <w:rFonts w:ascii="Book Antiqua" w:eastAsia="微软雅黑" w:hAnsi="Book Antiqua"/>
        </w:rPr>
        <w:t>experimental</w:t>
      </w:r>
      <w:r w:rsidRPr="00422C77">
        <w:rPr>
          <w:rFonts w:ascii="Book Antiqua" w:eastAsia="微软雅黑" w:hAnsi="Book Antiqua"/>
        </w:rPr>
        <w:t xml:space="preserve"> group were analyzed and showed a linear relationship. Therefore, it is of great practical significance to establish the corresponding linear regression model according to the fitting effect of the model.</w:t>
      </w:r>
    </w:p>
    <w:p w14:paraId="386540BB" w14:textId="6DEA49E3" w:rsidR="00DC01E0" w:rsidRPr="00422C77" w:rsidRDefault="0053506D" w:rsidP="007064A5">
      <w:pPr>
        <w:pStyle w:val="HTML"/>
        <w:snapToGrid w:val="0"/>
        <w:spacing w:line="360" w:lineRule="auto"/>
        <w:ind w:firstLineChars="100" w:firstLine="240"/>
        <w:jc w:val="both"/>
        <w:rPr>
          <w:rFonts w:ascii="Book Antiqua" w:eastAsia="微软雅黑" w:hAnsi="Book Antiqua"/>
        </w:rPr>
      </w:pPr>
      <w:r w:rsidRPr="00422C77">
        <w:rPr>
          <w:rFonts w:ascii="Book Antiqua" w:eastAsia="微软雅黑" w:hAnsi="Book Antiqua"/>
        </w:rPr>
        <w:t>As shown in Table 10, the adjust</w:t>
      </w:r>
      <w:r w:rsidR="009E4140" w:rsidRPr="00422C77">
        <w:rPr>
          <w:rFonts w:ascii="Book Antiqua" w:eastAsia="微软雅黑" w:hAnsi="Book Antiqua"/>
        </w:rPr>
        <w:t xml:space="preserve">ed </w:t>
      </w:r>
      <w:r w:rsidR="00C67867" w:rsidRPr="00422C77">
        <w:rPr>
          <w:rFonts w:ascii="Book Antiqua" w:hAnsi="Book Antiqua" w:cs="Times New Roman"/>
          <w:i/>
          <w:iCs/>
        </w:rPr>
        <w:t>R</w:t>
      </w:r>
      <w:r w:rsidR="00C67867" w:rsidRPr="00422C77">
        <w:rPr>
          <w:rFonts w:ascii="Book Antiqua" w:hAnsi="Book Antiqua" w:cs="Times New Roman"/>
          <w:i/>
          <w:iCs/>
          <w:vertAlign w:val="superscript"/>
        </w:rPr>
        <w:t>2</w:t>
      </w:r>
      <w:r w:rsidR="00D14519" w:rsidRPr="00422C77">
        <w:rPr>
          <w:rFonts w:ascii="Book Antiqua" w:hAnsi="Book Antiqua" w:cs="Times New Roman"/>
          <w:vertAlign w:val="superscript"/>
        </w:rPr>
        <w:t xml:space="preserve"> </w:t>
      </w:r>
      <w:r w:rsidR="00D96F43" w:rsidRPr="00422C77">
        <w:rPr>
          <w:rFonts w:ascii="Book Antiqua" w:hAnsi="Book Antiqua" w:cs="Times New Roman"/>
        </w:rPr>
        <w:t>=</w:t>
      </w:r>
      <w:r w:rsidR="00D14519" w:rsidRPr="00422C77">
        <w:rPr>
          <w:rFonts w:ascii="Book Antiqua" w:hAnsi="Book Antiqua" w:cs="Times New Roman"/>
        </w:rPr>
        <w:t xml:space="preserve"> </w:t>
      </w:r>
      <w:r w:rsidR="00D96F43" w:rsidRPr="00422C77">
        <w:rPr>
          <w:rFonts w:ascii="Book Antiqua" w:hAnsi="Book Antiqua" w:cs="Times New Roman"/>
        </w:rPr>
        <w:t>0.702</w:t>
      </w:r>
      <w:r w:rsidRPr="00422C77">
        <w:rPr>
          <w:rFonts w:ascii="Book Antiqua" w:eastAsia="微软雅黑" w:hAnsi="Book Antiqua"/>
        </w:rPr>
        <w:t xml:space="preserve"> conforms to the goodness-of-fit level</w:t>
      </w:r>
      <w:r w:rsidR="009E4140" w:rsidRPr="00422C77">
        <w:rPr>
          <w:rFonts w:ascii="Book Antiqua" w:eastAsia="微软雅黑" w:hAnsi="Book Antiqua"/>
        </w:rPr>
        <w:t xml:space="preserve"> for the r</w:t>
      </w:r>
      <w:r w:rsidRPr="00422C77">
        <w:rPr>
          <w:rFonts w:ascii="Book Antiqua" w:eastAsia="微软雅黑" w:hAnsi="Book Antiqua"/>
        </w:rPr>
        <w:t>egression equation</w:t>
      </w:r>
      <w:r w:rsidR="009E4140" w:rsidRPr="00422C77">
        <w:rPr>
          <w:rFonts w:ascii="Book Antiqua" w:eastAsia="微软雅黑" w:hAnsi="Book Antiqua"/>
        </w:rPr>
        <w:t xml:space="preserve">, </w:t>
      </w:r>
      <w:r w:rsidR="00D96F43" w:rsidRPr="00422C77">
        <w:rPr>
          <w:rFonts w:ascii="Book Antiqua" w:hAnsi="Book Antiqua" w:cs="Times New Roman"/>
          <w:i/>
          <w:iCs/>
        </w:rPr>
        <w:t>F</w:t>
      </w:r>
      <w:r w:rsidR="00D14519" w:rsidRPr="00422C77">
        <w:rPr>
          <w:rFonts w:ascii="Book Antiqua" w:hAnsi="Book Antiqua" w:cs="Times New Roman"/>
        </w:rPr>
        <w:t xml:space="preserve"> </w:t>
      </w:r>
      <w:r w:rsidR="00D96F43" w:rsidRPr="00422C77">
        <w:rPr>
          <w:rFonts w:ascii="Book Antiqua" w:hAnsi="Book Antiqua" w:cs="Times New Roman"/>
        </w:rPr>
        <w:t>=</w:t>
      </w:r>
      <w:r w:rsidR="00D14519" w:rsidRPr="00422C77">
        <w:rPr>
          <w:rFonts w:ascii="Book Antiqua" w:hAnsi="Book Antiqua" w:cs="Times New Roman"/>
        </w:rPr>
        <w:t xml:space="preserve"> </w:t>
      </w:r>
      <w:r w:rsidR="00D96F43" w:rsidRPr="00422C77">
        <w:rPr>
          <w:rFonts w:ascii="Book Antiqua" w:hAnsi="Book Antiqua" w:cs="Times New Roman"/>
        </w:rPr>
        <w:t>18.872</w:t>
      </w:r>
      <w:r w:rsidRPr="00422C77">
        <w:rPr>
          <w:rFonts w:ascii="Book Antiqua" w:eastAsia="微软雅黑" w:hAnsi="Book Antiqua"/>
        </w:rPr>
        <w:t xml:space="preserve">, </w:t>
      </w:r>
      <w:r w:rsidR="00D14519" w:rsidRPr="00422C77">
        <w:rPr>
          <w:rFonts w:ascii="Book Antiqua" w:eastAsia="微软雅黑" w:hAnsi="Book Antiqua"/>
          <w:i/>
          <w:iCs/>
        </w:rPr>
        <w:t>P</w:t>
      </w:r>
      <w:r w:rsidR="00D14519" w:rsidRPr="00422C77">
        <w:rPr>
          <w:rFonts w:ascii="Book Antiqua" w:eastAsia="微软雅黑" w:hAnsi="Book Antiqua"/>
        </w:rPr>
        <w:t xml:space="preserve"> </w:t>
      </w:r>
      <w:r w:rsidRPr="00422C77">
        <w:rPr>
          <w:rFonts w:ascii="Book Antiqua" w:eastAsia="微软雅黑" w:hAnsi="Book Antiqua"/>
        </w:rPr>
        <w:t>&lt;</w:t>
      </w:r>
      <w:r w:rsidR="00D14519" w:rsidRPr="00422C77">
        <w:rPr>
          <w:rFonts w:ascii="Book Antiqua" w:eastAsia="微软雅黑" w:hAnsi="Book Antiqua"/>
        </w:rPr>
        <w:t xml:space="preserve"> </w:t>
      </w:r>
      <w:r w:rsidRPr="00422C77">
        <w:rPr>
          <w:rFonts w:ascii="Book Antiqua" w:eastAsia="微软雅黑" w:hAnsi="Book Antiqua"/>
        </w:rPr>
        <w:t>0.01</w:t>
      </w:r>
      <w:r w:rsidR="006E551B" w:rsidRPr="00422C77">
        <w:rPr>
          <w:rFonts w:ascii="Book Antiqua" w:eastAsia="微软雅黑" w:hAnsi="Book Antiqua"/>
        </w:rPr>
        <w:t>.</w:t>
      </w:r>
      <w:r w:rsidR="009E4140" w:rsidRPr="00422C77">
        <w:rPr>
          <w:rFonts w:ascii="Book Antiqua" w:eastAsia="微软雅黑" w:hAnsi="Book Antiqua"/>
        </w:rPr>
        <w:t xml:space="preserve"> </w:t>
      </w:r>
      <w:r w:rsidR="006E551B" w:rsidRPr="00422C77">
        <w:rPr>
          <w:rFonts w:ascii="Book Antiqua" w:eastAsia="微软雅黑" w:hAnsi="Book Antiqua"/>
        </w:rPr>
        <w:t>The</w:t>
      </w:r>
      <w:r w:rsidRPr="00422C77">
        <w:rPr>
          <w:rFonts w:ascii="Book Antiqua" w:eastAsia="微软雅黑" w:hAnsi="Book Antiqua"/>
        </w:rPr>
        <w:t xml:space="preserve"> linear relationship</w:t>
      </w:r>
      <w:r w:rsidR="006E551B" w:rsidRPr="00422C77">
        <w:rPr>
          <w:rFonts w:ascii="Book Antiqua" w:eastAsia="微软雅黑" w:hAnsi="Book Antiqua"/>
        </w:rPr>
        <w:t>s</w:t>
      </w:r>
      <w:r w:rsidRPr="00422C77">
        <w:rPr>
          <w:rFonts w:ascii="Book Antiqua" w:eastAsia="微软雅黑" w:hAnsi="Book Antiqua"/>
        </w:rPr>
        <w:t xml:space="preserve"> between </w:t>
      </w:r>
      <w:r w:rsidR="009E4140" w:rsidRPr="00422C77">
        <w:rPr>
          <w:rFonts w:ascii="Book Antiqua" w:eastAsia="微软雅黑" w:hAnsi="Book Antiqua"/>
        </w:rPr>
        <w:t xml:space="preserve">the </w:t>
      </w:r>
      <w:r w:rsidRPr="00422C77">
        <w:rPr>
          <w:rFonts w:ascii="Book Antiqua" w:eastAsia="微软雅黑" w:hAnsi="Book Antiqua"/>
        </w:rPr>
        <w:t xml:space="preserve">IBS-SSS </w:t>
      </w:r>
      <w:r w:rsidR="006E551B" w:rsidRPr="00422C77">
        <w:rPr>
          <w:rFonts w:ascii="Book Antiqua" w:eastAsia="微软雅黑" w:hAnsi="Book Antiqua"/>
        </w:rPr>
        <w:t>scores</w:t>
      </w:r>
      <w:r w:rsidRPr="00422C77">
        <w:rPr>
          <w:rFonts w:ascii="Book Antiqua" w:eastAsia="微软雅黑" w:hAnsi="Book Antiqua"/>
        </w:rPr>
        <w:t xml:space="preserve"> and </w:t>
      </w:r>
      <w:r w:rsidR="009E4140" w:rsidRPr="00422C77">
        <w:rPr>
          <w:rFonts w:ascii="Book Antiqua" w:eastAsia="微软雅黑" w:hAnsi="Book Antiqua"/>
        </w:rPr>
        <w:t xml:space="preserve">the </w:t>
      </w:r>
      <w:r w:rsidRPr="00422C77">
        <w:rPr>
          <w:rFonts w:ascii="Book Antiqua" w:eastAsia="微软雅黑" w:hAnsi="Book Antiqua"/>
        </w:rPr>
        <w:t xml:space="preserve">ATQ, DAS, </w:t>
      </w:r>
      <w:r w:rsidR="006E551B" w:rsidRPr="00422C77">
        <w:rPr>
          <w:rFonts w:ascii="Book Antiqua" w:eastAsia="微软雅黑" w:hAnsi="Book Antiqua"/>
        </w:rPr>
        <w:t xml:space="preserve">and </w:t>
      </w:r>
      <w:r w:rsidRPr="00422C77">
        <w:rPr>
          <w:rFonts w:ascii="Book Antiqua" w:eastAsia="微软雅黑" w:hAnsi="Book Antiqua"/>
        </w:rPr>
        <w:t xml:space="preserve">CSQ </w:t>
      </w:r>
      <w:r w:rsidR="009E4140" w:rsidRPr="00422C77">
        <w:rPr>
          <w:rFonts w:ascii="Book Antiqua" w:eastAsia="微软雅黑" w:hAnsi="Book Antiqua"/>
        </w:rPr>
        <w:t xml:space="preserve">scores were </w:t>
      </w:r>
      <w:r w:rsidRPr="00422C77">
        <w:rPr>
          <w:rFonts w:ascii="Book Antiqua" w:eastAsia="微软雅黑" w:hAnsi="Book Antiqua"/>
        </w:rPr>
        <w:t xml:space="preserve">significant when the coefficients </w:t>
      </w:r>
      <w:r w:rsidR="009E4140" w:rsidRPr="00422C77">
        <w:rPr>
          <w:rFonts w:ascii="Book Antiqua" w:eastAsia="微软雅黑" w:hAnsi="Book Antiqua"/>
        </w:rPr>
        <w:t>were</w:t>
      </w:r>
      <w:r w:rsidRPr="00422C77">
        <w:rPr>
          <w:rFonts w:ascii="Book Antiqua" w:eastAsia="微软雅黑" w:hAnsi="Book Antiqua"/>
        </w:rPr>
        <w:t xml:space="preserve"> different </w:t>
      </w:r>
      <w:r w:rsidR="009E4140" w:rsidRPr="00422C77">
        <w:rPr>
          <w:rFonts w:ascii="Book Antiqua" w:eastAsia="微软雅黑" w:hAnsi="Book Antiqua"/>
        </w:rPr>
        <w:t xml:space="preserve">from </w:t>
      </w:r>
      <w:r w:rsidRPr="00422C77">
        <w:rPr>
          <w:rFonts w:ascii="Book Antiqua" w:eastAsia="微软雅黑" w:hAnsi="Book Antiqua"/>
        </w:rPr>
        <w:t xml:space="preserve">0, and a linear equation </w:t>
      </w:r>
      <w:r w:rsidR="009E4140" w:rsidRPr="00422C77">
        <w:rPr>
          <w:rFonts w:ascii="Book Antiqua" w:eastAsia="微软雅黑" w:hAnsi="Book Antiqua"/>
        </w:rPr>
        <w:t xml:space="preserve">was </w:t>
      </w:r>
      <w:r w:rsidRPr="00422C77">
        <w:rPr>
          <w:rFonts w:ascii="Book Antiqua" w:eastAsia="微软雅黑" w:hAnsi="Book Antiqua"/>
        </w:rPr>
        <w:t>established.</w:t>
      </w:r>
    </w:p>
    <w:p w14:paraId="07204C65" w14:textId="7A026894" w:rsidR="002B3B90" w:rsidRPr="00422C77" w:rsidRDefault="0053506D" w:rsidP="007064A5">
      <w:pPr>
        <w:pStyle w:val="HTML"/>
        <w:snapToGrid w:val="0"/>
        <w:spacing w:line="360" w:lineRule="auto"/>
        <w:ind w:firstLineChars="100" w:firstLine="240"/>
        <w:jc w:val="both"/>
        <w:rPr>
          <w:rFonts w:ascii="Book Antiqua" w:eastAsia="微软雅黑" w:hAnsi="Book Antiqua" w:cstheme="minorBidi"/>
          <w:kern w:val="2"/>
        </w:rPr>
      </w:pPr>
      <w:r w:rsidRPr="00422C77">
        <w:rPr>
          <w:rFonts w:ascii="Book Antiqua" w:eastAsia="微软雅黑" w:hAnsi="Book Antiqua" w:cstheme="minorBidi"/>
          <w:kern w:val="2"/>
        </w:rPr>
        <w:t>Table 11 shows the totality of the equation.</w:t>
      </w:r>
      <w:r w:rsidRPr="00422C77">
        <w:rPr>
          <w:rFonts w:ascii="Book Antiqua" w:eastAsia="微软雅黑" w:hAnsi="Book Antiqua" w:cs="Times New Roman"/>
          <w:kern w:val="2"/>
        </w:rPr>
        <w:t xml:space="preserve"> </w:t>
      </w:r>
      <w:r w:rsidR="006E551B" w:rsidRPr="00422C77">
        <w:rPr>
          <w:rFonts w:ascii="Book Antiqua" w:eastAsia="微软雅黑" w:hAnsi="Book Antiqua" w:cstheme="minorBidi"/>
          <w:kern w:val="2"/>
        </w:rPr>
        <w:t>The</w:t>
      </w:r>
      <w:r w:rsidRPr="00422C77">
        <w:rPr>
          <w:rFonts w:ascii="Book Antiqua" w:eastAsia="微软雅黑" w:hAnsi="Book Antiqua" w:cstheme="minorBidi"/>
          <w:kern w:val="2"/>
        </w:rPr>
        <w:t xml:space="preserve"> regression equation coefficient table</w:t>
      </w:r>
      <w:r w:rsidR="006E551B" w:rsidRPr="00422C77">
        <w:rPr>
          <w:rFonts w:ascii="Book Antiqua" w:eastAsia="微软雅黑" w:hAnsi="Book Antiqua" w:cstheme="minorBidi"/>
          <w:kern w:val="2"/>
        </w:rPr>
        <w:t xml:space="preserve"> shows</w:t>
      </w:r>
      <w:r w:rsidRPr="00422C77">
        <w:rPr>
          <w:rFonts w:ascii="Book Antiqua" w:eastAsia="微软雅黑" w:hAnsi="Book Antiqua" w:cstheme="minorBidi"/>
          <w:kern w:val="2"/>
        </w:rPr>
        <w:t xml:space="preserve"> that the significan</w:t>
      </w:r>
      <w:r w:rsidR="006E551B" w:rsidRPr="00422C77">
        <w:rPr>
          <w:rFonts w:ascii="Book Antiqua" w:eastAsia="微软雅黑" w:hAnsi="Book Antiqua" w:cstheme="minorBidi"/>
          <w:kern w:val="2"/>
        </w:rPr>
        <w:t>ce</w:t>
      </w:r>
      <w:r w:rsidRPr="00422C77">
        <w:rPr>
          <w:rFonts w:ascii="Book Antiqua" w:eastAsia="微软雅黑" w:hAnsi="Book Antiqua" w:cstheme="minorBidi"/>
          <w:kern w:val="2"/>
        </w:rPr>
        <w:t xml:space="preserve"> levels of </w:t>
      </w:r>
      <w:r w:rsidR="005462C0" w:rsidRPr="00422C77">
        <w:rPr>
          <w:rFonts w:ascii="Book Antiqua" w:eastAsia="微软雅黑" w:hAnsi="Book Antiqua" w:cstheme="minorBidi"/>
          <w:kern w:val="2"/>
        </w:rPr>
        <w:t xml:space="preserve">the </w:t>
      </w:r>
      <w:r w:rsidRPr="00422C77">
        <w:rPr>
          <w:rFonts w:ascii="Book Antiqua" w:eastAsia="微软雅黑" w:hAnsi="Book Antiqua" w:cstheme="minorBidi"/>
          <w:kern w:val="2"/>
        </w:rPr>
        <w:t xml:space="preserve">regression coefficients </w:t>
      </w:r>
      <w:r w:rsidR="005462C0" w:rsidRPr="00422C77">
        <w:rPr>
          <w:rFonts w:ascii="Book Antiqua" w:eastAsia="微软雅黑" w:hAnsi="Book Antiqua" w:cstheme="minorBidi"/>
          <w:kern w:val="2"/>
        </w:rPr>
        <w:t xml:space="preserve">for the </w:t>
      </w:r>
      <w:r w:rsidRPr="00422C77">
        <w:rPr>
          <w:rFonts w:ascii="Book Antiqua" w:eastAsia="微软雅黑" w:hAnsi="Book Antiqua" w:cstheme="minorBidi"/>
          <w:kern w:val="2"/>
        </w:rPr>
        <w:t>ATQ, DAS and CSQ</w:t>
      </w:r>
      <w:r w:rsidR="006E551B" w:rsidRPr="00422C77">
        <w:rPr>
          <w:rFonts w:ascii="Book Antiqua" w:eastAsia="微软雅黑" w:hAnsi="Book Antiqua" w:cstheme="minorBidi"/>
          <w:kern w:val="2"/>
        </w:rPr>
        <w:t xml:space="preserve"> scores</w:t>
      </w:r>
      <w:r w:rsidRPr="00422C77">
        <w:rPr>
          <w:rFonts w:ascii="Book Antiqua" w:eastAsia="微软雅黑" w:hAnsi="Book Antiqua" w:cstheme="minorBidi"/>
          <w:kern w:val="2"/>
        </w:rPr>
        <w:t xml:space="preserve"> </w:t>
      </w:r>
      <w:r w:rsidR="00FF2BDE" w:rsidRPr="00422C77">
        <w:rPr>
          <w:rFonts w:ascii="Book Antiqua" w:eastAsia="微软雅黑" w:hAnsi="Book Antiqua" w:cstheme="minorBidi"/>
          <w:kern w:val="2"/>
        </w:rPr>
        <w:t xml:space="preserve">were </w:t>
      </w:r>
      <w:r w:rsidR="00C67867" w:rsidRPr="00422C77">
        <w:rPr>
          <w:rFonts w:ascii="Book Antiqua" w:eastAsia="微软雅黑" w:hAnsi="Book Antiqua" w:cstheme="minorBidi"/>
          <w:kern w:val="2"/>
        </w:rPr>
        <w:t>0.033, 0.028 and 0</w:t>
      </w:r>
      <w:r w:rsidRPr="00422C77">
        <w:rPr>
          <w:rFonts w:ascii="Book Antiqua" w:eastAsia="微软雅黑" w:hAnsi="Book Antiqua" w:cs="Times New Roman"/>
          <w:kern w:val="2"/>
        </w:rPr>
        <w:t xml:space="preserve">.036, respectively. </w:t>
      </w:r>
      <w:r w:rsidRPr="00422C77">
        <w:rPr>
          <w:rFonts w:ascii="Book Antiqua" w:eastAsia="微软雅黑" w:hAnsi="Book Antiqua" w:cstheme="minorBidi"/>
          <w:kern w:val="2"/>
        </w:rPr>
        <w:t>The significance test result</w:t>
      </w:r>
      <w:r w:rsidR="006E551B" w:rsidRPr="00422C77">
        <w:rPr>
          <w:rFonts w:ascii="Book Antiqua" w:eastAsia="微软雅黑" w:hAnsi="Book Antiqua" w:cstheme="minorBidi"/>
          <w:kern w:val="2"/>
        </w:rPr>
        <w:t>s</w:t>
      </w:r>
      <w:r w:rsidRPr="00422C77">
        <w:rPr>
          <w:rFonts w:ascii="Book Antiqua" w:eastAsia="微软雅黑" w:hAnsi="Book Antiqua" w:cstheme="minorBidi"/>
          <w:kern w:val="2"/>
        </w:rPr>
        <w:t xml:space="preserve"> </w:t>
      </w:r>
      <w:r w:rsidR="006E551B" w:rsidRPr="00422C77">
        <w:rPr>
          <w:rFonts w:ascii="Book Antiqua" w:eastAsia="微软雅黑" w:hAnsi="Book Antiqua" w:cstheme="minorBidi"/>
          <w:kern w:val="2"/>
        </w:rPr>
        <w:t>were</w:t>
      </w:r>
      <w:r w:rsidRPr="00422C77">
        <w:rPr>
          <w:rFonts w:ascii="Book Antiqua" w:eastAsia="微软雅黑" w:hAnsi="Book Antiqua" w:cstheme="minorBidi"/>
          <w:kern w:val="2"/>
        </w:rPr>
        <w:t xml:space="preserve"> less than 0.05, which means that the variables </w:t>
      </w:r>
      <w:r w:rsidR="00FF2BDE" w:rsidRPr="00422C77">
        <w:rPr>
          <w:rFonts w:ascii="Book Antiqua" w:eastAsia="微软雅黑" w:hAnsi="Book Antiqua" w:cstheme="minorBidi"/>
          <w:kern w:val="2"/>
        </w:rPr>
        <w:t>were</w:t>
      </w:r>
      <w:r w:rsidRPr="00422C77">
        <w:rPr>
          <w:rFonts w:ascii="Book Antiqua" w:eastAsia="微软雅黑" w:hAnsi="Book Antiqua" w:cstheme="minorBidi"/>
          <w:kern w:val="2"/>
        </w:rPr>
        <w:t xml:space="preserve"> significantly correlated</w:t>
      </w:r>
      <w:r w:rsidR="00FF2BDE" w:rsidRPr="00422C77">
        <w:rPr>
          <w:rFonts w:ascii="Book Antiqua" w:eastAsia="微软雅黑" w:hAnsi="Book Antiqua" w:cstheme="minorBidi"/>
          <w:kern w:val="2"/>
        </w:rPr>
        <w:t xml:space="preserve"> and</w:t>
      </w:r>
      <w:r w:rsidRPr="00422C77">
        <w:rPr>
          <w:rFonts w:ascii="Book Antiqua" w:eastAsia="微软雅黑" w:hAnsi="Book Antiqua" w:cstheme="minorBidi"/>
          <w:kern w:val="2"/>
        </w:rPr>
        <w:t xml:space="preserve"> consistent with the results obtained in correlation analysis.</w:t>
      </w:r>
      <w:r w:rsidRPr="00422C77">
        <w:rPr>
          <w:rFonts w:ascii="Book Antiqua" w:eastAsia="微软雅黑" w:hAnsi="Book Antiqua" w:cs="Times New Roman"/>
          <w:kern w:val="2"/>
        </w:rPr>
        <w:t xml:space="preserve"> </w:t>
      </w:r>
      <w:r w:rsidRPr="00422C77">
        <w:rPr>
          <w:rFonts w:ascii="Book Antiqua" w:eastAsia="微软雅黑" w:hAnsi="Book Antiqua" w:cstheme="minorBidi"/>
          <w:kern w:val="2"/>
        </w:rPr>
        <w:t>Linear regression equations can be established according to the</w:t>
      </w:r>
      <w:r w:rsidR="00FF2BDE" w:rsidRPr="00422C77">
        <w:rPr>
          <w:rFonts w:ascii="Book Antiqua" w:eastAsia="微软雅黑" w:hAnsi="Book Antiqua" w:cstheme="minorBidi"/>
          <w:kern w:val="2"/>
        </w:rPr>
        <w:t xml:space="preserve"> following</w:t>
      </w:r>
      <w:r w:rsidRPr="00422C77">
        <w:rPr>
          <w:rFonts w:ascii="Book Antiqua" w:eastAsia="微软雅黑" w:hAnsi="Book Antiqua" w:cstheme="minorBidi"/>
          <w:kern w:val="2"/>
        </w:rPr>
        <w:t xml:space="preserve"> model, with X1 representing ATQ, X2 representing DAS, </w:t>
      </w:r>
      <w:r w:rsidR="006E551B" w:rsidRPr="00422C77">
        <w:rPr>
          <w:rFonts w:ascii="Book Antiqua" w:eastAsia="微软雅黑" w:hAnsi="Book Antiqua" w:cstheme="minorBidi"/>
          <w:kern w:val="2"/>
        </w:rPr>
        <w:t xml:space="preserve">and </w:t>
      </w:r>
      <w:r w:rsidRPr="00422C77">
        <w:rPr>
          <w:rFonts w:ascii="Book Antiqua" w:eastAsia="微软雅黑" w:hAnsi="Book Antiqua" w:cstheme="minorBidi"/>
          <w:kern w:val="2"/>
        </w:rPr>
        <w:t>X3 representing CSQ</w:t>
      </w:r>
      <w:r w:rsidR="00D96F43" w:rsidRPr="00422C77">
        <w:rPr>
          <w:rFonts w:ascii="Book Antiqua" w:eastAsia="微软雅黑" w:hAnsi="Book Antiqua" w:cstheme="minorBidi"/>
          <w:kern w:val="2"/>
        </w:rPr>
        <w:t>: Y(IBS-SSS</w:t>
      </w:r>
      <w:r w:rsidR="00FF2BDE" w:rsidRPr="00422C77">
        <w:rPr>
          <w:rFonts w:ascii="Book Antiqua" w:eastAsia="微软雅黑" w:hAnsi="Book Antiqua" w:cstheme="minorBidi"/>
          <w:kern w:val="2"/>
        </w:rPr>
        <w:t>)</w:t>
      </w:r>
      <w:r w:rsidR="00D96F43" w:rsidRPr="00422C77">
        <w:rPr>
          <w:rFonts w:ascii="Book Antiqua" w:eastAsia="微软雅黑" w:hAnsi="Book Antiqua" w:cstheme="minorBidi"/>
          <w:kern w:val="2"/>
        </w:rPr>
        <w:t xml:space="preserve"> = -95.862 - 0.261X1 - 0.393X2 + 0.305X3.</w:t>
      </w:r>
      <w:r w:rsidRPr="00422C77">
        <w:rPr>
          <w:rFonts w:ascii="Book Antiqua" w:eastAsia="微软雅黑" w:hAnsi="Book Antiqua" w:cs="Times New Roman"/>
          <w:kern w:val="2"/>
        </w:rPr>
        <w:t xml:space="preserve"> The</w:t>
      </w:r>
      <w:r w:rsidRPr="00422C77">
        <w:rPr>
          <w:rFonts w:ascii="Book Antiqua" w:eastAsia="微软雅黑" w:hAnsi="Book Antiqua" w:cstheme="minorBidi"/>
          <w:kern w:val="2"/>
        </w:rPr>
        <w:t xml:space="preserve"> research results </w:t>
      </w:r>
      <w:r w:rsidRPr="00422C77">
        <w:rPr>
          <w:rFonts w:ascii="Book Antiqua" w:eastAsia="微软雅黑" w:hAnsi="Book Antiqua" w:cs="Times New Roman"/>
          <w:kern w:val="2"/>
        </w:rPr>
        <w:t xml:space="preserve">showed </w:t>
      </w:r>
      <w:r w:rsidRPr="00422C77">
        <w:rPr>
          <w:rFonts w:ascii="Book Antiqua" w:eastAsia="微软雅黑" w:hAnsi="Book Antiqua" w:cstheme="minorBidi"/>
          <w:kern w:val="2"/>
        </w:rPr>
        <w:t xml:space="preserve">that </w:t>
      </w:r>
      <w:r w:rsidR="006E551B" w:rsidRPr="00422C77">
        <w:rPr>
          <w:rFonts w:ascii="Book Antiqua" w:eastAsia="微软雅黑" w:hAnsi="Book Antiqua" w:cstheme="minorBidi"/>
          <w:kern w:val="2"/>
        </w:rPr>
        <w:t>after</w:t>
      </w:r>
      <w:r w:rsidRPr="00422C77">
        <w:rPr>
          <w:rFonts w:ascii="Book Antiqua" w:eastAsia="微软雅黑" w:hAnsi="Book Antiqua" w:cstheme="minorBidi"/>
          <w:kern w:val="2"/>
        </w:rPr>
        <w:t xml:space="preserve"> </w:t>
      </w:r>
      <w:r w:rsidRPr="00422C77">
        <w:rPr>
          <w:rFonts w:ascii="Book Antiqua" w:eastAsia="微软雅黑" w:hAnsi="Book Antiqua" w:cs="Times New Roman"/>
          <w:kern w:val="2"/>
        </w:rPr>
        <w:t xml:space="preserve">6 wk, </w:t>
      </w:r>
      <w:r w:rsidRPr="00422C77">
        <w:rPr>
          <w:rFonts w:ascii="Book Antiqua" w:eastAsia="微软雅黑" w:hAnsi="Book Antiqua" w:cstheme="minorBidi"/>
          <w:kern w:val="2"/>
        </w:rPr>
        <w:t xml:space="preserve">12 wk </w:t>
      </w:r>
      <w:r w:rsidRPr="00422C77">
        <w:rPr>
          <w:rFonts w:ascii="Book Antiqua" w:eastAsia="微软雅黑" w:hAnsi="Book Antiqua" w:cs="Times New Roman"/>
          <w:kern w:val="2"/>
        </w:rPr>
        <w:t>and 24</w:t>
      </w:r>
      <w:r w:rsidRPr="00422C77">
        <w:rPr>
          <w:rFonts w:ascii="Book Antiqua" w:eastAsia="微软雅黑" w:hAnsi="Book Antiqua" w:cstheme="minorBidi"/>
          <w:kern w:val="2"/>
        </w:rPr>
        <w:t xml:space="preserve"> </w:t>
      </w:r>
      <w:r w:rsidRPr="00422C77">
        <w:rPr>
          <w:rFonts w:ascii="Book Antiqua" w:eastAsia="微软雅黑" w:hAnsi="Book Antiqua" w:cstheme="minorBidi"/>
          <w:kern w:val="2"/>
        </w:rPr>
        <w:lastRenderedPageBreak/>
        <w:t xml:space="preserve">wk of </w:t>
      </w:r>
      <w:r w:rsidR="006E551B" w:rsidRPr="00422C77">
        <w:rPr>
          <w:rFonts w:ascii="Book Antiqua" w:eastAsia="微软雅黑" w:hAnsi="Book Antiqua" w:cstheme="minorBidi"/>
          <w:kern w:val="2"/>
        </w:rPr>
        <w:t xml:space="preserve">the </w:t>
      </w:r>
      <w:r w:rsidR="006E551B" w:rsidRPr="00422C77">
        <w:rPr>
          <w:rFonts w:ascii="Book Antiqua" w:hAnsi="Book Antiqua"/>
        </w:rPr>
        <w:t>CBT+E</w:t>
      </w:r>
      <w:r w:rsidRPr="00422C77">
        <w:rPr>
          <w:rFonts w:ascii="Book Antiqua" w:eastAsia="微软雅黑" w:hAnsi="Book Antiqua" w:cstheme="minorBidi"/>
          <w:kern w:val="2"/>
        </w:rPr>
        <w:t xml:space="preserve"> intervention, the IBS-SSS </w:t>
      </w:r>
      <w:r w:rsidR="00B17A26" w:rsidRPr="00422C77">
        <w:rPr>
          <w:rFonts w:ascii="Book Antiqua" w:eastAsia="微软雅黑" w:hAnsi="Book Antiqua" w:cstheme="minorBidi"/>
          <w:kern w:val="2"/>
        </w:rPr>
        <w:t>score</w:t>
      </w:r>
      <w:r w:rsidRPr="00422C77">
        <w:rPr>
          <w:rFonts w:ascii="Book Antiqua" w:eastAsia="微软雅黑" w:hAnsi="Book Antiqua" w:cstheme="minorBidi"/>
          <w:kern w:val="2"/>
        </w:rPr>
        <w:t xml:space="preserve">s of </w:t>
      </w:r>
      <w:r w:rsidR="00B17A26" w:rsidRPr="00422C77">
        <w:rPr>
          <w:rFonts w:ascii="Book Antiqua" w:eastAsia="微软雅黑" w:hAnsi="Book Antiqua" w:cstheme="minorBidi"/>
          <w:kern w:val="2"/>
        </w:rPr>
        <w:t xml:space="preserve">the </w:t>
      </w:r>
      <w:r w:rsidRPr="00422C77">
        <w:rPr>
          <w:rFonts w:ascii="Book Antiqua" w:eastAsia="微软雅黑" w:hAnsi="Book Antiqua" w:cstheme="minorBidi"/>
          <w:kern w:val="2"/>
        </w:rPr>
        <w:t xml:space="preserve">subjects </w:t>
      </w:r>
      <w:r w:rsidRPr="00422C77">
        <w:rPr>
          <w:rFonts w:ascii="Book Antiqua" w:eastAsia="微软雅黑" w:hAnsi="Book Antiqua"/>
        </w:rPr>
        <w:t xml:space="preserve">in the </w:t>
      </w:r>
      <w:r w:rsidR="006E551B" w:rsidRPr="00422C77">
        <w:rPr>
          <w:rFonts w:ascii="Book Antiqua" w:eastAsia="微软雅黑" w:hAnsi="Book Antiqua"/>
        </w:rPr>
        <w:t>experimental</w:t>
      </w:r>
      <w:r w:rsidRPr="00422C77">
        <w:rPr>
          <w:rFonts w:ascii="Book Antiqua" w:eastAsia="微软雅黑" w:hAnsi="Book Antiqua"/>
        </w:rPr>
        <w:t xml:space="preserve"> group </w:t>
      </w:r>
      <w:r w:rsidR="00B17A26" w:rsidRPr="00422C77">
        <w:rPr>
          <w:rFonts w:ascii="Book Antiqua" w:eastAsia="微软雅黑" w:hAnsi="Book Antiqua"/>
        </w:rPr>
        <w:t xml:space="preserve">were </w:t>
      </w:r>
      <w:r w:rsidRPr="00422C77">
        <w:rPr>
          <w:rFonts w:ascii="Book Antiqua" w:eastAsia="微软雅黑" w:hAnsi="Book Antiqua"/>
        </w:rPr>
        <w:t xml:space="preserve">significantly negatively correlated with </w:t>
      </w:r>
      <w:r w:rsidR="00B17A26" w:rsidRPr="00422C77">
        <w:rPr>
          <w:rFonts w:ascii="Book Antiqua" w:eastAsia="微软雅黑" w:hAnsi="Book Antiqua"/>
        </w:rPr>
        <w:t xml:space="preserve">the </w:t>
      </w:r>
      <w:r w:rsidRPr="00422C77">
        <w:rPr>
          <w:rFonts w:ascii="Book Antiqua" w:eastAsia="微软雅黑" w:hAnsi="Book Antiqua"/>
        </w:rPr>
        <w:t xml:space="preserve">ATQ and DAS </w:t>
      </w:r>
      <w:r w:rsidR="00B17A26" w:rsidRPr="00422C77">
        <w:rPr>
          <w:rFonts w:ascii="Book Antiqua" w:eastAsia="微软雅黑" w:hAnsi="Book Antiqua"/>
        </w:rPr>
        <w:t xml:space="preserve">scores </w:t>
      </w:r>
      <w:r w:rsidRPr="00422C77">
        <w:rPr>
          <w:rFonts w:ascii="Book Antiqua" w:eastAsia="微软雅黑" w:hAnsi="Book Antiqua"/>
        </w:rPr>
        <w:t xml:space="preserve">and </w:t>
      </w:r>
      <w:r w:rsidR="00B17A26" w:rsidRPr="00422C77">
        <w:rPr>
          <w:rFonts w:ascii="Book Antiqua" w:eastAsia="微软雅黑" w:hAnsi="Book Antiqua"/>
        </w:rPr>
        <w:t xml:space="preserve">were </w:t>
      </w:r>
      <w:r w:rsidRPr="00422C77">
        <w:rPr>
          <w:rFonts w:ascii="Book Antiqua" w:eastAsia="微软雅黑" w:hAnsi="Book Antiqua"/>
        </w:rPr>
        <w:t xml:space="preserve">significantly positively correlated with </w:t>
      </w:r>
      <w:r w:rsidR="00B17A26" w:rsidRPr="00422C77">
        <w:rPr>
          <w:rFonts w:ascii="Book Antiqua" w:eastAsia="微软雅黑" w:hAnsi="Book Antiqua"/>
        </w:rPr>
        <w:t xml:space="preserve">the </w:t>
      </w:r>
      <w:r w:rsidRPr="00422C77">
        <w:rPr>
          <w:rFonts w:ascii="Book Antiqua" w:eastAsia="微软雅黑" w:hAnsi="Book Antiqua"/>
        </w:rPr>
        <w:t>CSQ</w:t>
      </w:r>
      <w:r w:rsidR="00B17A26" w:rsidRPr="00422C77">
        <w:rPr>
          <w:rFonts w:ascii="Book Antiqua" w:eastAsia="微软雅黑" w:hAnsi="Book Antiqua"/>
        </w:rPr>
        <w:t xml:space="preserve"> scores</w:t>
      </w:r>
      <w:r w:rsidRPr="00422C77">
        <w:rPr>
          <w:rFonts w:ascii="Book Antiqua" w:eastAsia="微软雅黑" w:hAnsi="Book Antiqua"/>
        </w:rPr>
        <w:t xml:space="preserve">. When </w:t>
      </w:r>
      <w:r w:rsidR="00B17A26" w:rsidRPr="00422C77">
        <w:rPr>
          <w:rFonts w:ascii="Book Antiqua" w:eastAsia="微软雅黑" w:hAnsi="Book Antiqua"/>
        </w:rPr>
        <w:t xml:space="preserve">the </w:t>
      </w:r>
      <w:r w:rsidRPr="00422C77">
        <w:rPr>
          <w:rFonts w:ascii="Book Antiqua" w:eastAsia="微软雅黑" w:hAnsi="Book Antiqua"/>
        </w:rPr>
        <w:t xml:space="preserve">IBS-SSS scores changed, </w:t>
      </w:r>
      <w:r w:rsidR="00B17A26" w:rsidRPr="00422C77">
        <w:rPr>
          <w:rFonts w:ascii="Book Antiqua" w:eastAsia="微软雅黑" w:hAnsi="Book Antiqua"/>
        </w:rPr>
        <w:t xml:space="preserve">the </w:t>
      </w:r>
      <w:r w:rsidRPr="00422C77">
        <w:rPr>
          <w:rFonts w:ascii="Book Antiqua" w:eastAsia="微软雅黑" w:hAnsi="Book Antiqua"/>
        </w:rPr>
        <w:t>ATQ and DAS scores decreased</w:t>
      </w:r>
      <w:r w:rsidR="006E551B" w:rsidRPr="00422C77">
        <w:rPr>
          <w:rFonts w:ascii="Book Antiqua" w:eastAsia="微软雅黑" w:hAnsi="Book Antiqua"/>
        </w:rPr>
        <w:t>,</w:t>
      </w:r>
      <w:r w:rsidRPr="00422C77">
        <w:rPr>
          <w:rFonts w:ascii="Book Antiqua" w:eastAsia="微软雅黑" w:hAnsi="Book Antiqua"/>
        </w:rPr>
        <w:t xml:space="preserve"> and </w:t>
      </w:r>
      <w:r w:rsidR="006E551B" w:rsidRPr="00422C77">
        <w:rPr>
          <w:rFonts w:ascii="Book Antiqua" w:eastAsia="微软雅黑" w:hAnsi="Book Antiqua"/>
        </w:rPr>
        <w:t xml:space="preserve">the </w:t>
      </w:r>
      <w:r w:rsidRPr="00422C77">
        <w:rPr>
          <w:rFonts w:ascii="Book Antiqua" w:eastAsia="微软雅黑" w:hAnsi="Book Antiqua"/>
        </w:rPr>
        <w:t>CSQ scores increased. This</w:t>
      </w:r>
      <w:r w:rsidR="006E551B" w:rsidRPr="00422C77">
        <w:rPr>
          <w:rFonts w:ascii="Book Antiqua" w:eastAsia="微软雅黑" w:hAnsi="Book Antiqua"/>
        </w:rPr>
        <w:t xml:space="preserve"> finding</w:t>
      </w:r>
      <w:r w:rsidRPr="00422C77">
        <w:rPr>
          <w:rFonts w:ascii="Book Antiqua" w:eastAsia="微软雅黑" w:hAnsi="Book Antiqua"/>
        </w:rPr>
        <w:t xml:space="preserve"> shows that </w:t>
      </w:r>
      <w:r w:rsidR="006E551B" w:rsidRPr="00422C77">
        <w:rPr>
          <w:rFonts w:ascii="Book Antiqua" w:eastAsia="微软雅黑" w:hAnsi="Book Antiqua"/>
        </w:rPr>
        <w:t xml:space="preserve">changes in </w:t>
      </w:r>
      <w:r w:rsidRPr="00422C77">
        <w:rPr>
          <w:rFonts w:ascii="Book Antiqua" w:eastAsia="微软雅黑" w:hAnsi="Book Antiqua"/>
        </w:rPr>
        <w:t>cognitive bias (ATQ, DAS) and adverse coping style</w:t>
      </w:r>
      <w:r w:rsidR="006E551B" w:rsidRPr="00422C77">
        <w:rPr>
          <w:rFonts w:ascii="Book Antiqua" w:eastAsia="微软雅黑" w:hAnsi="Book Antiqua"/>
        </w:rPr>
        <w:t>s</w:t>
      </w:r>
      <w:r w:rsidRPr="00422C77">
        <w:rPr>
          <w:rFonts w:ascii="Book Antiqua" w:eastAsia="微软雅黑" w:hAnsi="Book Antiqua"/>
        </w:rPr>
        <w:t xml:space="preserve"> can predict changes </w:t>
      </w:r>
      <w:r w:rsidR="006E551B" w:rsidRPr="00422C77">
        <w:rPr>
          <w:rFonts w:ascii="Book Antiqua" w:eastAsia="微软雅黑" w:hAnsi="Book Antiqua"/>
        </w:rPr>
        <w:t>in the</w:t>
      </w:r>
      <w:r w:rsidRPr="00422C77">
        <w:rPr>
          <w:rFonts w:ascii="Book Antiqua" w:eastAsia="微软雅黑" w:hAnsi="Book Antiqua"/>
        </w:rPr>
        <w:t xml:space="preserve"> IBS-SSS </w:t>
      </w:r>
      <w:r w:rsidR="006E551B" w:rsidRPr="00422C77">
        <w:rPr>
          <w:rFonts w:ascii="Book Antiqua" w:eastAsia="微软雅黑" w:hAnsi="Book Antiqua"/>
        </w:rPr>
        <w:t>scores</w:t>
      </w:r>
      <w:r w:rsidRPr="00422C77">
        <w:rPr>
          <w:rFonts w:ascii="Book Antiqua" w:eastAsia="微软雅黑" w:hAnsi="Book Antiqua"/>
        </w:rPr>
        <w:t xml:space="preserve"> in the study group. </w:t>
      </w:r>
      <w:r w:rsidR="006E551B" w:rsidRPr="00422C77">
        <w:rPr>
          <w:rFonts w:ascii="Book Antiqua" w:eastAsia="微软雅黑" w:hAnsi="Book Antiqua"/>
        </w:rPr>
        <w:t>This analysis</w:t>
      </w:r>
      <w:r w:rsidRPr="00422C77">
        <w:rPr>
          <w:rFonts w:ascii="Book Antiqua" w:eastAsia="微软雅黑" w:hAnsi="Book Antiqua"/>
        </w:rPr>
        <w:t xml:space="preserve"> of </w:t>
      </w:r>
      <w:r w:rsidR="006E551B" w:rsidRPr="00422C77">
        <w:rPr>
          <w:rFonts w:ascii="Book Antiqua" w:eastAsia="微软雅黑" w:hAnsi="Book Antiqua"/>
        </w:rPr>
        <w:t xml:space="preserve">the </w:t>
      </w:r>
      <w:r w:rsidR="00E87796" w:rsidRPr="00422C77">
        <w:rPr>
          <w:rFonts w:ascii="Book Antiqua" w:eastAsia="微软雅黑" w:hAnsi="Book Antiqua"/>
        </w:rPr>
        <w:t>improvements</w:t>
      </w:r>
      <w:r w:rsidRPr="00422C77">
        <w:rPr>
          <w:rFonts w:ascii="Book Antiqua" w:eastAsia="微软雅黑" w:hAnsi="Book Antiqua"/>
        </w:rPr>
        <w:t xml:space="preserve"> </w:t>
      </w:r>
      <w:r w:rsidR="00E87796" w:rsidRPr="00422C77">
        <w:rPr>
          <w:rFonts w:ascii="Book Antiqua" w:eastAsia="微软雅黑" w:hAnsi="Book Antiqua"/>
        </w:rPr>
        <w:t xml:space="preserve">in the </w:t>
      </w:r>
      <w:r w:rsidRPr="00422C77">
        <w:rPr>
          <w:rFonts w:ascii="Book Antiqua" w:eastAsia="微软雅黑" w:hAnsi="Book Antiqua"/>
        </w:rPr>
        <w:t xml:space="preserve">clinical symptoms of </w:t>
      </w:r>
      <w:r w:rsidR="006E551B" w:rsidRPr="00422C77">
        <w:rPr>
          <w:rFonts w:ascii="Book Antiqua" w:eastAsia="微软雅黑" w:hAnsi="Book Antiqua"/>
        </w:rPr>
        <w:t xml:space="preserve">the </w:t>
      </w:r>
      <w:r w:rsidRPr="00422C77">
        <w:rPr>
          <w:rFonts w:ascii="Book Antiqua" w:eastAsia="微软雅黑" w:hAnsi="Book Antiqua"/>
        </w:rPr>
        <w:t>patients</w:t>
      </w:r>
      <w:r w:rsidR="006E551B" w:rsidRPr="00422C77">
        <w:rPr>
          <w:rFonts w:ascii="Book Antiqua" w:eastAsia="微软雅黑" w:hAnsi="Book Antiqua"/>
        </w:rPr>
        <w:t xml:space="preserve"> shows</w:t>
      </w:r>
      <w:r w:rsidRPr="00422C77">
        <w:rPr>
          <w:rFonts w:ascii="Book Antiqua" w:eastAsia="微软雅黑" w:hAnsi="Book Antiqua"/>
        </w:rPr>
        <w:t xml:space="preserve"> that </w:t>
      </w:r>
      <w:r w:rsidR="006E551B" w:rsidRPr="00422C77">
        <w:rPr>
          <w:rFonts w:ascii="Book Antiqua" w:eastAsia="微软雅黑" w:hAnsi="Book Antiqua"/>
        </w:rPr>
        <w:t>a</w:t>
      </w:r>
      <w:r w:rsidRPr="00422C77">
        <w:rPr>
          <w:rFonts w:ascii="Book Antiqua" w:eastAsia="微软雅黑" w:hAnsi="Book Antiqua"/>
        </w:rPr>
        <w:t xml:space="preserve"> change </w:t>
      </w:r>
      <w:r w:rsidR="00E87796" w:rsidRPr="00422C77">
        <w:rPr>
          <w:rFonts w:ascii="Book Antiqua" w:eastAsia="微软雅黑" w:hAnsi="Book Antiqua"/>
        </w:rPr>
        <w:t xml:space="preserve">in </w:t>
      </w:r>
      <w:r w:rsidRPr="00422C77">
        <w:rPr>
          <w:rFonts w:ascii="Book Antiqua" w:eastAsia="微软雅黑" w:hAnsi="Book Antiqua"/>
        </w:rPr>
        <w:t xml:space="preserve">cognitive bias and </w:t>
      </w:r>
      <w:r w:rsidR="006E551B" w:rsidRPr="00422C77">
        <w:rPr>
          <w:rFonts w:ascii="Book Antiqua" w:eastAsia="微软雅黑" w:hAnsi="Book Antiqua"/>
        </w:rPr>
        <w:t>a</w:t>
      </w:r>
      <w:r w:rsidRPr="00422C77">
        <w:rPr>
          <w:rFonts w:ascii="Book Antiqua" w:eastAsia="微软雅黑" w:hAnsi="Book Antiqua"/>
        </w:rPr>
        <w:t xml:space="preserve"> positive improvement </w:t>
      </w:r>
      <w:r w:rsidR="00E87796" w:rsidRPr="00422C77">
        <w:rPr>
          <w:rFonts w:ascii="Book Antiqua" w:eastAsia="微软雅黑" w:hAnsi="Book Antiqua"/>
        </w:rPr>
        <w:t xml:space="preserve">in </w:t>
      </w:r>
      <w:r w:rsidRPr="00422C77">
        <w:rPr>
          <w:rFonts w:ascii="Book Antiqua" w:eastAsia="微软雅黑" w:hAnsi="Book Antiqua"/>
        </w:rPr>
        <w:t xml:space="preserve">adverse coping styles can promote the recovery of </w:t>
      </w:r>
      <w:r w:rsidR="00E87796" w:rsidRPr="00422C77">
        <w:rPr>
          <w:rFonts w:ascii="Book Antiqua" w:eastAsia="微软雅黑" w:hAnsi="Book Antiqua"/>
        </w:rPr>
        <w:t xml:space="preserve">the </w:t>
      </w:r>
      <w:r w:rsidRPr="00422C77">
        <w:rPr>
          <w:rFonts w:ascii="Book Antiqua" w:eastAsia="微软雅黑" w:hAnsi="Book Antiqua"/>
        </w:rPr>
        <w:t>patients.</w:t>
      </w:r>
    </w:p>
    <w:p w14:paraId="5C1C57AC" w14:textId="77777777" w:rsidR="00666B6E" w:rsidRPr="00422C77" w:rsidRDefault="00666B6E" w:rsidP="007064A5">
      <w:pPr>
        <w:pStyle w:val="a3"/>
        <w:snapToGrid w:val="0"/>
        <w:spacing w:before="0" w:beforeAutospacing="0" w:after="0" w:afterAutospacing="0" w:line="360" w:lineRule="auto"/>
        <w:jc w:val="both"/>
        <w:outlineLvl w:val="0"/>
        <w:rPr>
          <w:rFonts w:ascii="Book Antiqua" w:hAnsi="Book Antiqua"/>
          <w:b/>
          <w:bCs/>
        </w:rPr>
      </w:pPr>
    </w:p>
    <w:p w14:paraId="7D1F6666" w14:textId="2CA54A33" w:rsidR="007F60A9" w:rsidRPr="00422C77" w:rsidRDefault="0053506D" w:rsidP="007064A5">
      <w:pPr>
        <w:pStyle w:val="a3"/>
        <w:snapToGrid w:val="0"/>
        <w:spacing w:before="0" w:beforeAutospacing="0" w:after="0" w:afterAutospacing="0" w:line="360" w:lineRule="auto"/>
        <w:jc w:val="both"/>
        <w:outlineLvl w:val="0"/>
        <w:rPr>
          <w:rFonts w:ascii="Book Antiqua" w:hAnsi="Book Antiqua"/>
        </w:rPr>
      </w:pPr>
      <w:r w:rsidRPr="00422C77">
        <w:rPr>
          <w:rFonts w:ascii="Book Antiqua" w:hAnsi="Book Antiqua"/>
          <w:b/>
          <w:bCs/>
        </w:rPr>
        <w:t>DISCUSSION</w:t>
      </w:r>
    </w:p>
    <w:p w14:paraId="38A86199" w14:textId="1A228B6E" w:rsidR="007F60A9" w:rsidRPr="00422C77" w:rsidRDefault="006E551B" w:rsidP="007064A5">
      <w:pPr>
        <w:snapToGrid w:val="0"/>
        <w:spacing w:line="360" w:lineRule="auto"/>
        <w:jc w:val="both"/>
        <w:rPr>
          <w:rFonts w:ascii="Book Antiqua" w:hAnsi="Book Antiqua"/>
        </w:rPr>
      </w:pPr>
      <w:r w:rsidRPr="00422C77">
        <w:rPr>
          <w:rFonts w:ascii="Book Antiqua" w:hAnsi="Book Antiqua"/>
        </w:rPr>
        <w:t>IBS</w:t>
      </w:r>
      <w:r w:rsidR="0053506D" w:rsidRPr="00422C77">
        <w:rPr>
          <w:rFonts w:ascii="Book Antiqua" w:hAnsi="Book Antiqua"/>
        </w:rPr>
        <w:t xml:space="preserve"> is a group of intestinal dysfunction </w:t>
      </w:r>
      <w:r w:rsidR="001F7145" w:rsidRPr="00422C77">
        <w:rPr>
          <w:rFonts w:ascii="Book Antiqua" w:hAnsi="Book Antiqua"/>
        </w:rPr>
        <w:t>syndromes</w:t>
      </w:r>
      <w:r w:rsidR="0053506D" w:rsidRPr="00422C77">
        <w:rPr>
          <w:rFonts w:ascii="Book Antiqua" w:hAnsi="Book Antiqua"/>
        </w:rPr>
        <w:t xml:space="preserve"> caused by abdominal discomfort or abdominal pain with abnormal defecation. From a physiological </w:t>
      </w:r>
      <w:r w:rsidRPr="00422C77">
        <w:rPr>
          <w:rFonts w:ascii="Book Antiqua" w:hAnsi="Book Antiqua"/>
        </w:rPr>
        <w:t>perspective</w:t>
      </w:r>
      <w:r w:rsidR="0053506D" w:rsidRPr="00422C77">
        <w:rPr>
          <w:rFonts w:ascii="Book Antiqua" w:hAnsi="Book Antiqua"/>
        </w:rPr>
        <w:t xml:space="preserve">, the gastrointestinal tract is the only organ under the combined control of the intestinal </w:t>
      </w:r>
      <w:r w:rsidRPr="00422C77">
        <w:rPr>
          <w:rFonts w:ascii="Book Antiqua" w:hAnsi="Book Antiqua"/>
        </w:rPr>
        <w:t>nervous system</w:t>
      </w:r>
      <w:r w:rsidR="0053506D" w:rsidRPr="00422C77">
        <w:rPr>
          <w:rFonts w:ascii="Book Antiqua" w:hAnsi="Book Antiqua"/>
        </w:rPr>
        <w:t xml:space="preserve">, autonomic </w:t>
      </w:r>
      <w:r w:rsidRPr="00422C77">
        <w:rPr>
          <w:rFonts w:ascii="Book Antiqua" w:hAnsi="Book Antiqua"/>
        </w:rPr>
        <w:t>nervous system</w:t>
      </w:r>
      <w:r w:rsidR="0053506D" w:rsidRPr="00422C77">
        <w:rPr>
          <w:rFonts w:ascii="Book Antiqua" w:hAnsi="Book Antiqua"/>
        </w:rPr>
        <w:t xml:space="preserve"> and central </w:t>
      </w:r>
      <w:r w:rsidRPr="00422C77">
        <w:rPr>
          <w:rFonts w:ascii="Book Antiqua" w:hAnsi="Book Antiqua"/>
        </w:rPr>
        <w:t>nervous system</w:t>
      </w:r>
      <w:r w:rsidR="0053506D" w:rsidRPr="00422C77">
        <w:rPr>
          <w:rFonts w:ascii="Book Antiqua" w:hAnsi="Book Antiqua"/>
        </w:rPr>
        <w:t xml:space="preserve"> in the body, which has both sensory function</w:t>
      </w:r>
      <w:r w:rsidRPr="00422C77">
        <w:rPr>
          <w:rFonts w:ascii="Book Antiqua" w:hAnsi="Book Antiqua"/>
        </w:rPr>
        <w:t>s</w:t>
      </w:r>
      <w:r w:rsidR="0053506D" w:rsidRPr="00422C77">
        <w:rPr>
          <w:rFonts w:ascii="Book Antiqua" w:hAnsi="Book Antiqua"/>
        </w:rPr>
        <w:t xml:space="preserve"> and motor function</w:t>
      </w:r>
      <w:r w:rsidRPr="00422C77">
        <w:rPr>
          <w:rFonts w:ascii="Book Antiqua" w:hAnsi="Book Antiqua"/>
        </w:rPr>
        <w:t>s</w:t>
      </w:r>
      <w:r w:rsidR="0053506D" w:rsidRPr="00422C77">
        <w:rPr>
          <w:rFonts w:ascii="Book Antiqua" w:hAnsi="Book Antiqua"/>
        </w:rPr>
        <w:t>. Therefore, IBS is a typical psychosomatic disease in the digestive system</w:t>
      </w:r>
      <w:r w:rsidR="0053506D" w:rsidRPr="00422C77">
        <w:rPr>
          <w:rFonts w:ascii="Book Antiqua" w:hAnsi="Book Antiqua"/>
          <w:vertAlign w:val="superscript"/>
        </w:rPr>
        <w:t>[8</w:t>
      </w:r>
      <w:r w:rsidR="00F36C52" w:rsidRPr="00422C77">
        <w:rPr>
          <w:rFonts w:ascii="Book Antiqua" w:hAnsi="Book Antiqua"/>
          <w:vertAlign w:val="superscript"/>
        </w:rPr>
        <w:t>,</w:t>
      </w:r>
      <w:r w:rsidR="0053506D" w:rsidRPr="00422C77">
        <w:rPr>
          <w:rFonts w:ascii="Book Antiqua" w:hAnsi="Book Antiqua"/>
          <w:vertAlign w:val="superscript"/>
        </w:rPr>
        <w:t>9]</w:t>
      </w:r>
      <w:r w:rsidR="0053506D" w:rsidRPr="00422C77">
        <w:rPr>
          <w:rFonts w:ascii="Book Antiqua" w:hAnsi="Book Antiqua"/>
        </w:rPr>
        <w:t>. Studies have confirmed that IBS patients generally have cognitive biases and negative coping styles, accompanied by negative emotions</w:t>
      </w:r>
      <w:r w:rsidR="0053506D" w:rsidRPr="00422C77">
        <w:rPr>
          <w:rFonts w:ascii="Book Antiqua" w:hAnsi="Book Antiqua"/>
          <w:vertAlign w:val="superscript"/>
        </w:rPr>
        <w:t>[10]</w:t>
      </w:r>
      <w:r w:rsidR="0053506D" w:rsidRPr="00422C77">
        <w:rPr>
          <w:rFonts w:ascii="Book Antiqua" w:hAnsi="Book Antiqua"/>
        </w:rPr>
        <w:t xml:space="preserve">. Clinically, </w:t>
      </w:r>
      <w:r w:rsidRPr="00422C77">
        <w:rPr>
          <w:rFonts w:ascii="Book Antiqua" w:hAnsi="Book Antiqua"/>
        </w:rPr>
        <w:t>treatment</w:t>
      </w:r>
      <w:r w:rsidR="0053506D" w:rsidRPr="00422C77">
        <w:rPr>
          <w:rFonts w:ascii="Book Antiqua" w:hAnsi="Book Antiqua"/>
        </w:rPr>
        <w:t xml:space="preserve"> is often limited to improving symptoms through drugs or</w:t>
      </w:r>
      <w:r w:rsidR="00112569" w:rsidRPr="00422C77">
        <w:rPr>
          <w:rFonts w:ascii="Book Antiqua" w:hAnsi="Book Antiqua"/>
        </w:rPr>
        <w:t xml:space="preserve"> a </w:t>
      </w:r>
      <w:r w:rsidR="0053506D" w:rsidRPr="00422C77">
        <w:rPr>
          <w:rFonts w:ascii="Book Antiqua" w:hAnsi="Book Antiqua"/>
        </w:rPr>
        <w:t>single</w:t>
      </w:r>
      <w:r w:rsidR="00112569" w:rsidRPr="00422C77">
        <w:rPr>
          <w:rFonts w:ascii="Book Antiqua" w:hAnsi="Book Antiqua"/>
        </w:rPr>
        <w:t xml:space="preserve"> session of </w:t>
      </w:r>
      <w:r w:rsidR="0053506D" w:rsidRPr="00422C77">
        <w:rPr>
          <w:rFonts w:ascii="Book Antiqua" w:hAnsi="Book Antiqua"/>
        </w:rPr>
        <w:t xml:space="preserve">CBT therapy. However, for patients, it is difficult to realize the integrated adjustment of the brain-gut axis if they cannot adopt a unified treatment strategy </w:t>
      </w:r>
      <w:r w:rsidRPr="00422C77">
        <w:rPr>
          <w:rFonts w:ascii="Book Antiqua" w:hAnsi="Book Antiqua"/>
        </w:rPr>
        <w:t>that combines</w:t>
      </w:r>
      <w:r w:rsidR="0053506D" w:rsidRPr="00422C77">
        <w:rPr>
          <w:rFonts w:ascii="Book Antiqua" w:hAnsi="Book Antiqua"/>
        </w:rPr>
        <w:t xml:space="preserve"> mental and physical health</w:t>
      </w:r>
      <w:r w:rsidR="00FF13AD" w:rsidRPr="00422C77">
        <w:rPr>
          <w:rFonts w:ascii="Book Antiqua" w:hAnsi="Book Antiqua"/>
          <w:vertAlign w:val="superscript"/>
        </w:rPr>
        <w:t>[11]</w:t>
      </w:r>
      <w:r w:rsidR="0053506D" w:rsidRPr="00422C77">
        <w:rPr>
          <w:rFonts w:ascii="Book Antiqua" w:hAnsi="Book Antiqua"/>
        </w:rPr>
        <w:t>.</w:t>
      </w:r>
      <w:r w:rsidR="00347D30" w:rsidRPr="00422C77">
        <w:rPr>
          <w:rFonts w:ascii="Book Antiqua" w:hAnsi="Book Antiqua"/>
        </w:rPr>
        <w:t xml:space="preserve"> </w:t>
      </w:r>
      <w:r w:rsidR="0053506D" w:rsidRPr="00422C77">
        <w:rPr>
          <w:rFonts w:ascii="Book Antiqua" w:hAnsi="Book Antiqua"/>
        </w:rPr>
        <w:t xml:space="preserve">Even if the cognitive </w:t>
      </w:r>
      <w:r w:rsidR="00B13B10" w:rsidRPr="00422C77">
        <w:rPr>
          <w:rFonts w:ascii="Book Antiqua" w:hAnsi="Book Antiqua"/>
        </w:rPr>
        <w:t>bias</w:t>
      </w:r>
      <w:r w:rsidR="0053506D" w:rsidRPr="00422C77">
        <w:rPr>
          <w:rFonts w:ascii="Book Antiqua" w:hAnsi="Book Antiqua"/>
        </w:rPr>
        <w:t xml:space="preserve"> of patients is corrected, the</w:t>
      </w:r>
      <w:r w:rsidRPr="00422C77">
        <w:rPr>
          <w:rFonts w:ascii="Book Antiqua" w:hAnsi="Book Antiqua"/>
        </w:rPr>
        <w:t>ir</w:t>
      </w:r>
      <w:r w:rsidR="0053506D" w:rsidRPr="00422C77">
        <w:rPr>
          <w:rFonts w:ascii="Book Antiqua" w:hAnsi="Book Antiqua"/>
        </w:rPr>
        <w:t xml:space="preserve"> negative coping style</w:t>
      </w:r>
      <w:r w:rsidRPr="00422C77">
        <w:rPr>
          <w:rFonts w:ascii="Book Antiqua" w:hAnsi="Book Antiqua"/>
        </w:rPr>
        <w:t>s</w:t>
      </w:r>
      <w:r w:rsidR="0053506D" w:rsidRPr="00422C77">
        <w:rPr>
          <w:rFonts w:ascii="Book Antiqua" w:hAnsi="Book Antiqua"/>
        </w:rPr>
        <w:t xml:space="preserve"> cannot be improved, and the disease cannot be fundamentally </w:t>
      </w:r>
      <w:r w:rsidRPr="00422C77">
        <w:rPr>
          <w:rFonts w:ascii="Book Antiqua" w:hAnsi="Book Antiqua"/>
        </w:rPr>
        <w:t>treated</w:t>
      </w:r>
      <w:r w:rsidR="0053506D" w:rsidRPr="00422C77">
        <w:rPr>
          <w:rFonts w:ascii="Book Antiqua" w:hAnsi="Book Antiqua"/>
        </w:rPr>
        <w:t xml:space="preserve">. Studies have </w:t>
      </w:r>
      <w:r w:rsidR="00993DC7" w:rsidRPr="00422C77">
        <w:rPr>
          <w:rFonts w:ascii="Book Antiqua" w:hAnsi="Book Antiqua"/>
        </w:rPr>
        <w:t xml:space="preserve">indicated </w:t>
      </w:r>
      <w:r w:rsidR="0053506D" w:rsidRPr="00422C77">
        <w:rPr>
          <w:rFonts w:ascii="Book Antiqua" w:hAnsi="Book Antiqua"/>
        </w:rPr>
        <w:t xml:space="preserve">that exercise can improve the mood of IBS patients and easily promote positive coping styles. Therefore, on the </w:t>
      </w:r>
      <w:r w:rsidR="00112569" w:rsidRPr="00422C77">
        <w:rPr>
          <w:rFonts w:ascii="Book Antiqua" w:hAnsi="Book Antiqua"/>
        </w:rPr>
        <w:t>foundation</w:t>
      </w:r>
      <w:r w:rsidR="0053506D" w:rsidRPr="00422C77">
        <w:rPr>
          <w:rFonts w:ascii="Book Antiqua" w:hAnsi="Book Antiqua"/>
        </w:rPr>
        <w:t xml:space="preserve"> of </w:t>
      </w:r>
      <w:r w:rsidRPr="00422C77">
        <w:rPr>
          <w:rFonts w:ascii="Book Antiqua" w:hAnsi="Book Antiqua"/>
        </w:rPr>
        <w:t>CBT</w:t>
      </w:r>
      <w:r w:rsidR="0053506D" w:rsidRPr="00422C77">
        <w:rPr>
          <w:rFonts w:ascii="Book Antiqua" w:hAnsi="Book Antiqua"/>
        </w:rPr>
        <w:t xml:space="preserve">, exercise therapy </w:t>
      </w:r>
      <w:r w:rsidR="001F7145" w:rsidRPr="00422C77">
        <w:rPr>
          <w:rFonts w:ascii="Book Antiqua" w:hAnsi="Book Antiqua"/>
        </w:rPr>
        <w:t>was</w:t>
      </w:r>
      <w:r w:rsidR="0053506D" w:rsidRPr="00422C77">
        <w:rPr>
          <w:rFonts w:ascii="Book Antiqua" w:hAnsi="Book Antiqua"/>
        </w:rPr>
        <w:t xml:space="preserve"> used as an auxiliary therapy to correct patients' cognitive bias and generate positive coping styles, </w:t>
      </w:r>
      <w:r w:rsidR="003D4930" w:rsidRPr="00422C77">
        <w:rPr>
          <w:rFonts w:ascii="Book Antiqua" w:hAnsi="Book Antiqua"/>
        </w:rPr>
        <w:t xml:space="preserve">which may be an important strategy for </w:t>
      </w:r>
      <w:r w:rsidR="00FE6912" w:rsidRPr="00422C77">
        <w:rPr>
          <w:rFonts w:ascii="Book Antiqua" w:hAnsi="Book Antiqua"/>
        </w:rPr>
        <w:t xml:space="preserve">IBS </w:t>
      </w:r>
      <w:r w:rsidR="003D4930" w:rsidRPr="00422C77">
        <w:rPr>
          <w:rFonts w:ascii="Book Antiqua" w:hAnsi="Book Antiqua"/>
        </w:rPr>
        <w:t xml:space="preserve">rehabilitation treatment. </w:t>
      </w:r>
      <w:r w:rsidR="00E74364" w:rsidRPr="00422C77">
        <w:rPr>
          <w:rFonts w:ascii="Book Antiqua" w:hAnsi="Book Antiqua"/>
        </w:rPr>
        <w:t xml:space="preserve">This study takes </w:t>
      </w:r>
      <w:r w:rsidR="00FE6912" w:rsidRPr="00422C77">
        <w:rPr>
          <w:rFonts w:ascii="Book Antiqua" w:hAnsi="Book Antiqua"/>
        </w:rPr>
        <w:lastRenderedPageBreak/>
        <w:t xml:space="preserve">IBS-D </w:t>
      </w:r>
      <w:r w:rsidR="00E74364" w:rsidRPr="00422C77">
        <w:rPr>
          <w:rFonts w:ascii="Book Antiqua" w:hAnsi="Book Antiqua"/>
        </w:rPr>
        <w:t xml:space="preserve">patients as the research object. The most common clinical classification is diarrhea, and one of the main factors affecting the occurrence of IBS is intestinal flora. Some studies have confirmed that </w:t>
      </w:r>
      <w:r w:rsidR="00FE6912" w:rsidRPr="00422C77">
        <w:rPr>
          <w:rFonts w:ascii="Book Antiqua" w:hAnsi="Book Antiqua"/>
        </w:rPr>
        <w:t>IBS-D</w:t>
      </w:r>
      <w:r w:rsidR="00E74364" w:rsidRPr="00422C77">
        <w:rPr>
          <w:rFonts w:ascii="Book Antiqua" w:hAnsi="Book Antiqua"/>
        </w:rPr>
        <w:t xml:space="preserve"> flora </w:t>
      </w:r>
      <w:r w:rsidR="0053506D" w:rsidRPr="00422C77">
        <w:rPr>
          <w:rFonts w:ascii="Book Antiqua" w:hAnsi="Book Antiqua"/>
        </w:rPr>
        <w:t>have</w:t>
      </w:r>
      <w:r w:rsidR="00E74364" w:rsidRPr="00422C77">
        <w:rPr>
          <w:rFonts w:ascii="Book Antiqua" w:hAnsi="Book Antiqua"/>
        </w:rPr>
        <w:t xml:space="preserve"> more serious </w:t>
      </w:r>
      <w:r w:rsidR="0053506D" w:rsidRPr="00422C77">
        <w:rPr>
          <w:rFonts w:ascii="Book Antiqua" w:hAnsi="Book Antiqua"/>
        </w:rPr>
        <w:t>imbalances</w:t>
      </w:r>
      <w:r w:rsidR="00E74364" w:rsidRPr="00422C77">
        <w:rPr>
          <w:rFonts w:ascii="Book Antiqua" w:hAnsi="Book Antiqua"/>
        </w:rPr>
        <w:t xml:space="preserve"> and more obvious </w:t>
      </w:r>
      <w:r w:rsidR="0053506D" w:rsidRPr="00422C77">
        <w:rPr>
          <w:rFonts w:ascii="Book Antiqua" w:hAnsi="Book Antiqua"/>
        </w:rPr>
        <w:t>differences</w:t>
      </w:r>
      <w:r w:rsidR="00E74364" w:rsidRPr="00422C77">
        <w:rPr>
          <w:rFonts w:ascii="Book Antiqua" w:hAnsi="Book Antiqua"/>
        </w:rPr>
        <w:t xml:space="preserve"> than </w:t>
      </w:r>
      <w:r w:rsidR="00FE6912" w:rsidRPr="00422C77">
        <w:rPr>
          <w:rFonts w:ascii="Book Antiqua" w:hAnsi="Book Antiqua"/>
        </w:rPr>
        <w:t>IBS-C and IBS-M</w:t>
      </w:r>
      <w:r w:rsidR="00E74364" w:rsidRPr="00422C77">
        <w:rPr>
          <w:rFonts w:ascii="Book Antiqua" w:hAnsi="Book Antiqua"/>
        </w:rPr>
        <w:t xml:space="preserve"> patients, thus providing </w:t>
      </w:r>
      <w:r w:rsidR="0053506D" w:rsidRPr="00422C77">
        <w:rPr>
          <w:rFonts w:ascii="Book Antiqua" w:hAnsi="Book Antiqua"/>
        </w:rPr>
        <w:t xml:space="preserve">a </w:t>
      </w:r>
      <w:r w:rsidR="00E74364" w:rsidRPr="00422C77">
        <w:rPr>
          <w:rFonts w:ascii="Book Antiqua" w:hAnsi="Book Antiqua"/>
        </w:rPr>
        <w:t>theoretical basis for our study.</w:t>
      </w:r>
    </w:p>
    <w:p w14:paraId="3A4BB6AE" w14:textId="77777777" w:rsidR="00F36C52" w:rsidRPr="00422C77" w:rsidRDefault="00F36C52" w:rsidP="007064A5">
      <w:pPr>
        <w:snapToGrid w:val="0"/>
        <w:spacing w:line="360" w:lineRule="auto"/>
        <w:jc w:val="both"/>
        <w:rPr>
          <w:rFonts w:ascii="Book Antiqua" w:hAnsi="Book Antiqua"/>
        </w:rPr>
      </w:pPr>
    </w:p>
    <w:p w14:paraId="2EB4FEE1" w14:textId="0EE58521" w:rsidR="007F60A9" w:rsidRPr="00422C77" w:rsidRDefault="0053506D" w:rsidP="007064A5">
      <w:pPr>
        <w:pStyle w:val="HTML"/>
        <w:snapToGrid w:val="0"/>
        <w:spacing w:line="360" w:lineRule="auto"/>
        <w:jc w:val="both"/>
        <w:rPr>
          <w:rFonts w:ascii="Book Antiqua" w:eastAsia="微软雅黑" w:hAnsi="Book Antiqua"/>
          <w:b/>
          <w:i/>
          <w:iCs/>
        </w:rPr>
      </w:pPr>
      <w:r w:rsidRPr="00422C77">
        <w:rPr>
          <w:rFonts w:ascii="Book Antiqua" w:eastAsia="微软雅黑" w:hAnsi="Book Antiqua"/>
          <w:b/>
          <w:i/>
          <w:iCs/>
        </w:rPr>
        <w:t xml:space="preserve">Effect of </w:t>
      </w:r>
      <w:r w:rsidR="00FE6912" w:rsidRPr="00422C77">
        <w:rPr>
          <w:rFonts w:ascii="Book Antiqua" w:eastAsia="微软雅黑" w:hAnsi="Book Antiqua"/>
          <w:b/>
          <w:i/>
          <w:iCs/>
        </w:rPr>
        <w:t>the CBT+E</w:t>
      </w:r>
      <w:r w:rsidRPr="00422C77">
        <w:rPr>
          <w:rFonts w:ascii="Book Antiqua" w:eastAsia="微软雅黑" w:hAnsi="Book Antiqua"/>
          <w:b/>
          <w:i/>
          <w:iCs/>
        </w:rPr>
        <w:t xml:space="preserve"> intervention on </w:t>
      </w:r>
      <w:r w:rsidR="00FE6912" w:rsidRPr="00422C77">
        <w:rPr>
          <w:rFonts w:ascii="Book Antiqua" w:eastAsia="微软雅黑" w:hAnsi="Book Antiqua"/>
          <w:b/>
          <w:i/>
          <w:iCs/>
        </w:rPr>
        <w:t xml:space="preserve">the </w:t>
      </w:r>
      <w:r w:rsidRPr="00422C77">
        <w:rPr>
          <w:rFonts w:ascii="Book Antiqua" w:eastAsia="微软雅黑" w:hAnsi="Book Antiqua"/>
          <w:b/>
          <w:i/>
          <w:iCs/>
        </w:rPr>
        <w:t>somatic symptoms of IBS</w:t>
      </w:r>
      <w:r w:rsidR="00FE6912" w:rsidRPr="00422C77">
        <w:rPr>
          <w:rFonts w:ascii="Book Antiqua" w:eastAsia="微软雅黑" w:hAnsi="Book Antiqua"/>
          <w:b/>
          <w:i/>
          <w:iCs/>
        </w:rPr>
        <w:t>-D</w:t>
      </w:r>
      <w:r w:rsidRPr="00422C77">
        <w:rPr>
          <w:rFonts w:ascii="Book Antiqua" w:eastAsia="微软雅黑" w:hAnsi="Book Antiqua"/>
          <w:b/>
          <w:i/>
          <w:iCs/>
        </w:rPr>
        <w:t xml:space="preserve"> patients</w:t>
      </w:r>
    </w:p>
    <w:p w14:paraId="70A2BE79" w14:textId="237650FA" w:rsidR="007F60A9" w:rsidRPr="00422C77" w:rsidRDefault="0053506D" w:rsidP="007064A5">
      <w:pPr>
        <w:pStyle w:val="HTML"/>
        <w:snapToGrid w:val="0"/>
        <w:spacing w:line="360" w:lineRule="auto"/>
        <w:jc w:val="both"/>
        <w:rPr>
          <w:rFonts w:ascii="Book Antiqua" w:hAnsi="Book Antiqua"/>
        </w:rPr>
      </w:pPr>
      <w:r w:rsidRPr="00422C77">
        <w:rPr>
          <w:rFonts w:ascii="Book Antiqua" w:hAnsi="Book Antiqua"/>
        </w:rPr>
        <w:t xml:space="preserve">The main clinical manifestations of patients with </w:t>
      </w:r>
      <w:r w:rsidR="008677BD" w:rsidRPr="00422C77">
        <w:rPr>
          <w:rFonts w:ascii="Book Antiqua" w:hAnsi="Book Antiqua"/>
        </w:rPr>
        <w:t>IBS-D</w:t>
      </w:r>
      <w:r w:rsidRPr="00422C77">
        <w:rPr>
          <w:rFonts w:ascii="Book Antiqua" w:hAnsi="Book Antiqua"/>
        </w:rPr>
        <w:t xml:space="preserve"> are abnormal defecation shape, abdominal</w:t>
      </w:r>
      <w:r w:rsidR="008F589F" w:rsidRPr="00422C77">
        <w:rPr>
          <w:rFonts w:ascii="Book Antiqua" w:hAnsi="Book Antiqua"/>
        </w:rPr>
        <w:t xml:space="preserve"> </w:t>
      </w:r>
      <w:r w:rsidRPr="00422C77">
        <w:rPr>
          <w:rFonts w:ascii="Book Antiqua" w:hAnsi="Book Antiqua"/>
        </w:rPr>
        <w:t>distension, abdominal discomfort and abdominal pain. The etiological mechanism of the disease is relatively complex. It is presumed that the causes may be psychological factors, dietary factors, heredity, infection, visceral sensory abnormalities and intestinal motility abnormalities</w:t>
      </w:r>
      <w:r w:rsidRPr="00422C77">
        <w:rPr>
          <w:rFonts w:ascii="Book Antiqua" w:hAnsi="Book Antiqua"/>
          <w:vertAlign w:val="superscript"/>
        </w:rPr>
        <w:t>[12</w:t>
      </w:r>
      <w:r w:rsidR="0007219C" w:rsidRPr="00422C77">
        <w:rPr>
          <w:rFonts w:ascii="Book Antiqua" w:hAnsi="Book Antiqua"/>
          <w:vertAlign w:val="superscript"/>
        </w:rPr>
        <w:t>,</w:t>
      </w:r>
      <w:r w:rsidR="008F3FB0" w:rsidRPr="00422C77">
        <w:rPr>
          <w:rFonts w:ascii="Book Antiqua" w:hAnsi="Book Antiqua"/>
          <w:vertAlign w:val="superscript"/>
        </w:rPr>
        <w:t>13</w:t>
      </w:r>
      <w:r w:rsidRPr="00422C77">
        <w:rPr>
          <w:rFonts w:ascii="Book Antiqua" w:hAnsi="Book Antiqua"/>
          <w:vertAlign w:val="superscript"/>
        </w:rPr>
        <w:t>]</w:t>
      </w:r>
      <w:r w:rsidRPr="00422C77">
        <w:rPr>
          <w:rFonts w:ascii="Book Antiqua" w:hAnsi="Book Antiqua"/>
        </w:rPr>
        <w:t xml:space="preserve">. A large number of studies </w:t>
      </w:r>
      <w:r w:rsidR="008677BD" w:rsidRPr="00422C77">
        <w:rPr>
          <w:rFonts w:ascii="Book Antiqua" w:hAnsi="Book Antiqua"/>
        </w:rPr>
        <w:t>worldwide</w:t>
      </w:r>
      <w:r w:rsidR="00AA0212" w:rsidRPr="00422C77">
        <w:rPr>
          <w:rFonts w:ascii="Book Antiqua" w:hAnsi="Book Antiqua"/>
        </w:rPr>
        <w:t xml:space="preserve"> </w:t>
      </w:r>
      <w:r w:rsidRPr="00422C77">
        <w:rPr>
          <w:rFonts w:ascii="Book Antiqua" w:hAnsi="Book Antiqua"/>
        </w:rPr>
        <w:t xml:space="preserve">show that </w:t>
      </w:r>
      <w:r w:rsidR="008677BD" w:rsidRPr="00422C77">
        <w:rPr>
          <w:rFonts w:ascii="Book Antiqua" w:hAnsi="Book Antiqua"/>
        </w:rPr>
        <w:t>CBT</w:t>
      </w:r>
      <w:r w:rsidRPr="00422C77">
        <w:rPr>
          <w:rFonts w:ascii="Book Antiqua" w:hAnsi="Book Antiqua"/>
        </w:rPr>
        <w:t xml:space="preserve"> is an effective treatment for IBS. Jones</w:t>
      </w:r>
      <w:r w:rsidR="008F589F" w:rsidRPr="00422C77">
        <w:rPr>
          <w:rFonts w:ascii="Book Antiqua" w:hAnsi="Book Antiqua"/>
        </w:rPr>
        <w:t xml:space="preserve"> </w:t>
      </w:r>
      <w:r w:rsidRPr="00422C77">
        <w:rPr>
          <w:rFonts w:ascii="Book Antiqua" w:hAnsi="Book Antiqua"/>
          <w:i/>
        </w:rPr>
        <w:t>et al</w:t>
      </w:r>
      <w:r w:rsidRPr="00422C77">
        <w:rPr>
          <w:rFonts w:ascii="Book Antiqua" w:hAnsi="Book Antiqua"/>
          <w:vertAlign w:val="superscript"/>
        </w:rPr>
        <w:t>[1</w:t>
      </w:r>
      <w:r w:rsidR="008F3FB0" w:rsidRPr="00422C77">
        <w:rPr>
          <w:rFonts w:ascii="Book Antiqua" w:hAnsi="Book Antiqua"/>
          <w:vertAlign w:val="superscript"/>
        </w:rPr>
        <w:t>4</w:t>
      </w:r>
      <w:r w:rsidRPr="00422C77">
        <w:rPr>
          <w:rFonts w:ascii="Book Antiqua" w:hAnsi="Book Antiqua"/>
          <w:vertAlign w:val="superscript"/>
        </w:rPr>
        <w:t>]</w:t>
      </w:r>
      <w:r w:rsidR="008F589F" w:rsidRPr="00422C77">
        <w:rPr>
          <w:rFonts w:ascii="Book Antiqua" w:hAnsi="Book Antiqua"/>
        </w:rPr>
        <w:t xml:space="preserve"> </w:t>
      </w:r>
      <w:r w:rsidRPr="00422C77">
        <w:rPr>
          <w:rFonts w:ascii="Book Antiqua" w:hAnsi="Book Antiqua"/>
        </w:rPr>
        <w:t xml:space="preserve">showed that </w:t>
      </w:r>
      <w:r w:rsidR="008677BD" w:rsidRPr="00422C77">
        <w:rPr>
          <w:rFonts w:ascii="Book Antiqua" w:hAnsi="Book Antiqua"/>
        </w:rPr>
        <w:t xml:space="preserve">in treating IBS patients, </w:t>
      </w:r>
      <w:r w:rsidRPr="00422C77">
        <w:rPr>
          <w:rFonts w:ascii="Book Antiqua" w:hAnsi="Book Antiqua"/>
        </w:rPr>
        <w:t>CBT combined with mebeverine is better than mebeverine alone.</w:t>
      </w:r>
      <w:r w:rsidR="00DC01E0" w:rsidRPr="00422C77">
        <w:rPr>
          <w:rFonts w:ascii="Book Antiqua" w:hAnsi="Book Antiqua"/>
        </w:rPr>
        <w:t xml:space="preserve"> </w:t>
      </w:r>
      <w:r w:rsidR="001A74AD" w:rsidRPr="00422C77">
        <w:rPr>
          <w:rFonts w:ascii="Book Antiqua" w:hAnsi="Book Antiqua"/>
        </w:rPr>
        <w:t xml:space="preserve">Mikocka-Walus </w:t>
      </w:r>
      <w:r w:rsidRPr="00422C77">
        <w:rPr>
          <w:rFonts w:ascii="Book Antiqua" w:hAnsi="Book Antiqua"/>
          <w:i/>
        </w:rPr>
        <w:t>et a</w:t>
      </w:r>
      <w:r w:rsidR="00F36C52" w:rsidRPr="00422C77">
        <w:rPr>
          <w:rFonts w:ascii="Book Antiqua" w:hAnsi="Book Antiqua"/>
          <w:i/>
        </w:rPr>
        <w:t>l</w:t>
      </w:r>
      <w:r w:rsidRPr="00422C77">
        <w:rPr>
          <w:rFonts w:ascii="Book Antiqua" w:hAnsi="Book Antiqua"/>
          <w:vertAlign w:val="superscript"/>
        </w:rPr>
        <w:t>[1</w:t>
      </w:r>
      <w:r w:rsidR="008F3FB0" w:rsidRPr="00422C77">
        <w:rPr>
          <w:rFonts w:ascii="Book Antiqua" w:hAnsi="Book Antiqua"/>
          <w:vertAlign w:val="superscript"/>
        </w:rPr>
        <w:t>5</w:t>
      </w:r>
      <w:r w:rsidRPr="00422C77">
        <w:rPr>
          <w:rFonts w:ascii="Book Antiqua" w:hAnsi="Book Antiqua"/>
          <w:vertAlign w:val="superscript"/>
        </w:rPr>
        <w:t>]</w:t>
      </w:r>
      <w:r w:rsidR="001A74AD" w:rsidRPr="00422C77">
        <w:rPr>
          <w:rFonts w:ascii="Book Antiqua" w:hAnsi="Book Antiqua"/>
        </w:rPr>
        <w:t xml:space="preserve"> </w:t>
      </w:r>
      <w:r w:rsidR="008F589F" w:rsidRPr="00422C77">
        <w:rPr>
          <w:rFonts w:ascii="Book Antiqua" w:hAnsi="Book Antiqua"/>
        </w:rPr>
        <w:t>f</w:t>
      </w:r>
      <w:r w:rsidRPr="00422C77">
        <w:rPr>
          <w:rFonts w:ascii="Book Antiqua" w:hAnsi="Book Antiqua"/>
        </w:rPr>
        <w:t xml:space="preserve">ound that </w:t>
      </w:r>
      <w:r w:rsidR="008677BD" w:rsidRPr="00422C77">
        <w:rPr>
          <w:rFonts w:ascii="Book Antiqua" w:hAnsi="Book Antiqua"/>
        </w:rPr>
        <w:t>CBT</w:t>
      </w:r>
      <w:r w:rsidRPr="00422C77">
        <w:rPr>
          <w:rFonts w:ascii="Book Antiqua" w:hAnsi="Book Antiqua"/>
        </w:rPr>
        <w:t xml:space="preserve"> is more effective than general education. Behavioral therapy has been</w:t>
      </w:r>
      <w:r w:rsidR="00AA0212" w:rsidRPr="00422C77">
        <w:rPr>
          <w:rFonts w:ascii="Book Antiqua" w:hAnsi="Book Antiqua"/>
        </w:rPr>
        <w:t xml:space="preserve"> increasingly and</w:t>
      </w:r>
      <w:r w:rsidRPr="00422C77">
        <w:rPr>
          <w:rFonts w:ascii="Book Antiqua" w:hAnsi="Book Antiqua"/>
        </w:rPr>
        <w:t xml:space="preserve"> more widely applied in the treatment of physical and mental diseases</w:t>
      </w:r>
      <w:r w:rsidR="008677BD" w:rsidRPr="00422C77">
        <w:rPr>
          <w:rFonts w:ascii="Book Antiqua" w:hAnsi="Book Antiqua"/>
        </w:rPr>
        <w:t>; in this regard</w:t>
      </w:r>
      <w:r w:rsidRPr="00422C77">
        <w:rPr>
          <w:rFonts w:ascii="Book Antiqua" w:hAnsi="Book Antiqua"/>
        </w:rPr>
        <w:t xml:space="preserve">, </w:t>
      </w:r>
      <w:r w:rsidR="008677BD" w:rsidRPr="00422C77">
        <w:rPr>
          <w:rFonts w:ascii="Book Antiqua" w:hAnsi="Book Antiqua"/>
        </w:rPr>
        <w:t xml:space="preserve">researchers have also paid an increasing amount of attention to </w:t>
      </w:r>
      <w:r w:rsidRPr="00422C77">
        <w:rPr>
          <w:rFonts w:ascii="Book Antiqua" w:hAnsi="Book Antiqua"/>
        </w:rPr>
        <w:t xml:space="preserve">sports </w:t>
      </w:r>
      <w:r w:rsidR="00AA0212" w:rsidRPr="00422C77">
        <w:rPr>
          <w:rFonts w:ascii="Book Antiqua" w:hAnsi="Book Antiqua"/>
        </w:rPr>
        <w:t>interventions</w:t>
      </w:r>
      <w:r w:rsidRPr="00422C77">
        <w:rPr>
          <w:rFonts w:ascii="Book Antiqua" w:hAnsi="Book Antiqua"/>
          <w:vertAlign w:val="superscript"/>
        </w:rPr>
        <w:t>[1</w:t>
      </w:r>
      <w:r w:rsidR="008F3FB0" w:rsidRPr="00422C77">
        <w:rPr>
          <w:rFonts w:ascii="Book Antiqua" w:hAnsi="Book Antiqua"/>
          <w:vertAlign w:val="superscript"/>
        </w:rPr>
        <w:t>6</w:t>
      </w:r>
      <w:r w:rsidRPr="00422C77">
        <w:rPr>
          <w:rFonts w:ascii="Book Antiqua" w:hAnsi="Book Antiqua"/>
          <w:vertAlign w:val="superscript"/>
        </w:rPr>
        <w:t>]</w:t>
      </w:r>
      <w:r w:rsidRPr="00422C77">
        <w:rPr>
          <w:rFonts w:ascii="Book Antiqua" w:hAnsi="Book Antiqua"/>
        </w:rPr>
        <w:t xml:space="preserve">. </w:t>
      </w:r>
      <w:r w:rsidR="008677BD" w:rsidRPr="00422C77">
        <w:rPr>
          <w:rFonts w:ascii="Book Antiqua" w:hAnsi="Book Antiqua"/>
        </w:rPr>
        <w:t>As a form of traditional Chinese sports, h</w:t>
      </w:r>
      <w:r w:rsidRPr="00422C77">
        <w:rPr>
          <w:rFonts w:ascii="Book Antiqua" w:hAnsi="Book Antiqua"/>
        </w:rPr>
        <w:t xml:space="preserve">ealth </w:t>
      </w:r>
      <w:r w:rsidR="00AA0212" w:rsidRPr="00422C77">
        <w:rPr>
          <w:rFonts w:ascii="Book Antiqua" w:hAnsi="Book Antiqua"/>
        </w:rPr>
        <w:t>q</w:t>
      </w:r>
      <w:r w:rsidRPr="00422C77">
        <w:rPr>
          <w:rFonts w:ascii="Book Antiqua" w:hAnsi="Book Antiqua"/>
        </w:rPr>
        <w:t xml:space="preserve">igong Baduanjin has the good effects of calming the heart and qi, improving breathing, calming the five </w:t>
      </w:r>
      <w:r w:rsidR="008677BD" w:rsidRPr="00422C77">
        <w:rPr>
          <w:rFonts w:ascii="Book Antiqua" w:hAnsi="Book Antiqua"/>
        </w:rPr>
        <w:t xml:space="preserve">major </w:t>
      </w:r>
      <w:r w:rsidRPr="00422C77">
        <w:rPr>
          <w:rFonts w:ascii="Book Antiqua" w:hAnsi="Book Antiqua"/>
        </w:rPr>
        <w:t>internal organs and correcting body shape. It has obvious prevention and treatment effects on cardiovascular and cerebrovascular diseases, respiratory diseases, endocrin</w:t>
      </w:r>
      <w:r w:rsidR="008677BD" w:rsidRPr="00422C77">
        <w:rPr>
          <w:rFonts w:ascii="Book Antiqua" w:hAnsi="Book Antiqua"/>
        </w:rPr>
        <w:t>ological</w:t>
      </w:r>
      <w:r w:rsidRPr="00422C77">
        <w:rPr>
          <w:rFonts w:ascii="Book Antiqua" w:hAnsi="Book Antiqua"/>
        </w:rPr>
        <w:t xml:space="preserve"> diseases, metabolic diseases and digestive diseases</w:t>
      </w:r>
      <w:r w:rsidRPr="00422C77">
        <w:rPr>
          <w:rFonts w:ascii="Book Antiqua" w:hAnsi="Book Antiqua"/>
          <w:vertAlign w:val="superscript"/>
        </w:rPr>
        <w:t>[1</w:t>
      </w:r>
      <w:r w:rsidR="008F3FB0" w:rsidRPr="00422C77">
        <w:rPr>
          <w:rFonts w:ascii="Book Antiqua" w:hAnsi="Book Antiqua"/>
          <w:vertAlign w:val="superscript"/>
        </w:rPr>
        <w:t>7</w:t>
      </w:r>
      <w:r w:rsidRPr="00422C77">
        <w:rPr>
          <w:rFonts w:ascii="Book Antiqua" w:hAnsi="Book Antiqua"/>
          <w:vertAlign w:val="superscript"/>
        </w:rPr>
        <w:t>]</w:t>
      </w:r>
      <w:r w:rsidRPr="00422C77">
        <w:rPr>
          <w:rFonts w:ascii="Book Antiqua" w:hAnsi="Book Antiqua"/>
        </w:rPr>
        <w:t xml:space="preserve">. Among </w:t>
      </w:r>
      <w:r w:rsidR="008677BD" w:rsidRPr="00422C77">
        <w:rPr>
          <w:rFonts w:ascii="Book Antiqua" w:hAnsi="Book Antiqua"/>
        </w:rPr>
        <w:t>these effects</w:t>
      </w:r>
      <w:r w:rsidRPr="00422C77">
        <w:rPr>
          <w:rFonts w:ascii="Book Antiqua" w:hAnsi="Book Antiqua"/>
        </w:rPr>
        <w:t>, the third type</w:t>
      </w:r>
      <w:r w:rsidR="008677BD" w:rsidRPr="00422C77">
        <w:rPr>
          <w:rFonts w:ascii="Book Antiqua" w:hAnsi="Book Antiqua"/>
        </w:rPr>
        <w:t>,</w:t>
      </w:r>
      <w:r w:rsidRPr="00422C77">
        <w:rPr>
          <w:rFonts w:ascii="Book Antiqua" w:hAnsi="Book Antiqua"/>
        </w:rPr>
        <w:t xml:space="preserve"> "regulating </w:t>
      </w:r>
      <w:r w:rsidR="008677BD" w:rsidRPr="00422C77">
        <w:rPr>
          <w:rFonts w:ascii="Book Antiqua" w:hAnsi="Book Antiqua"/>
        </w:rPr>
        <w:t xml:space="preserve">the </w:t>
      </w:r>
      <w:r w:rsidRPr="00422C77">
        <w:rPr>
          <w:rFonts w:ascii="Book Antiqua" w:hAnsi="Book Antiqua"/>
        </w:rPr>
        <w:t xml:space="preserve">spleen and </w:t>
      </w:r>
      <w:r w:rsidR="008677BD" w:rsidRPr="00422C77">
        <w:rPr>
          <w:rFonts w:ascii="Book Antiqua" w:hAnsi="Book Antiqua"/>
        </w:rPr>
        <w:t xml:space="preserve">lifting the </w:t>
      </w:r>
      <w:r w:rsidRPr="00422C77">
        <w:rPr>
          <w:rFonts w:ascii="Book Antiqua" w:hAnsi="Book Antiqua"/>
        </w:rPr>
        <w:t>stomach</w:t>
      </w:r>
      <w:r w:rsidR="008677BD" w:rsidRPr="00422C77">
        <w:rPr>
          <w:rFonts w:ascii="Book Antiqua" w:hAnsi="Book Antiqua"/>
        </w:rPr>
        <w:t xml:space="preserve"> alone</w:t>
      </w:r>
      <w:r w:rsidRPr="00422C77">
        <w:rPr>
          <w:rFonts w:ascii="Book Antiqua" w:hAnsi="Book Antiqua"/>
        </w:rPr>
        <w:t>"</w:t>
      </w:r>
      <w:r w:rsidR="008677BD" w:rsidRPr="00422C77">
        <w:rPr>
          <w:rFonts w:ascii="Book Antiqua" w:hAnsi="Book Antiqua"/>
        </w:rPr>
        <w:t>,</w:t>
      </w:r>
      <w:r w:rsidRPr="00422C77">
        <w:rPr>
          <w:rFonts w:ascii="Book Antiqua" w:hAnsi="Book Antiqua"/>
        </w:rPr>
        <w:t xml:space="preserve"> can improve constipation symptoms, regulate intestinal flora, stimulate appetite and have obvious improvement effects on gastrointestinal functions</w:t>
      </w:r>
      <w:r w:rsidRPr="00422C77">
        <w:rPr>
          <w:rFonts w:ascii="Book Antiqua" w:hAnsi="Book Antiqua"/>
          <w:vertAlign w:val="superscript"/>
        </w:rPr>
        <w:t>[1</w:t>
      </w:r>
      <w:r w:rsidR="008F3FB0" w:rsidRPr="00422C77">
        <w:rPr>
          <w:rFonts w:ascii="Book Antiqua" w:hAnsi="Book Antiqua"/>
          <w:vertAlign w:val="superscript"/>
        </w:rPr>
        <w:t>8</w:t>
      </w:r>
      <w:r w:rsidRPr="00422C77">
        <w:rPr>
          <w:rFonts w:ascii="Book Antiqua" w:hAnsi="Book Antiqua"/>
          <w:vertAlign w:val="superscript"/>
        </w:rPr>
        <w:t>]</w:t>
      </w:r>
      <w:r w:rsidRPr="00422C77">
        <w:rPr>
          <w:rFonts w:ascii="Book Antiqua" w:hAnsi="Book Antiqua"/>
        </w:rPr>
        <w:t>.</w:t>
      </w:r>
      <w:r w:rsidR="00B51FAC" w:rsidRPr="00422C77">
        <w:rPr>
          <w:rFonts w:ascii="Book Antiqua" w:hAnsi="Book Antiqua"/>
        </w:rPr>
        <w:t xml:space="preserve"> </w:t>
      </w:r>
      <w:r w:rsidRPr="00422C77">
        <w:rPr>
          <w:rFonts w:ascii="Book Antiqua" w:hAnsi="Book Antiqua"/>
        </w:rPr>
        <w:t>Sun</w:t>
      </w:r>
      <w:r w:rsidR="008F589F" w:rsidRPr="00422C77">
        <w:rPr>
          <w:rFonts w:ascii="Book Antiqua" w:hAnsi="Book Antiqua"/>
        </w:rPr>
        <w:t xml:space="preserve"> </w:t>
      </w:r>
      <w:r w:rsidRPr="00422C77">
        <w:rPr>
          <w:rFonts w:ascii="Book Antiqua" w:hAnsi="Book Antiqua"/>
        </w:rPr>
        <w:t>Hongmei</w:t>
      </w:r>
      <w:r w:rsidRPr="00422C77">
        <w:rPr>
          <w:rFonts w:ascii="Book Antiqua" w:hAnsi="Book Antiqua"/>
          <w:vertAlign w:val="superscript"/>
        </w:rPr>
        <w:t>[1</w:t>
      </w:r>
      <w:r w:rsidR="008F3FB0" w:rsidRPr="00422C77">
        <w:rPr>
          <w:rFonts w:ascii="Book Antiqua" w:hAnsi="Book Antiqua"/>
          <w:vertAlign w:val="superscript"/>
        </w:rPr>
        <w:t>9</w:t>
      </w:r>
      <w:r w:rsidRPr="00422C77">
        <w:rPr>
          <w:rFonts w:ascii="Book Antiqua" w:hAnsi="Book Antiqua"/>
          <w:vertAlign w:val="superscript"/>
        </w:rPr>
        <w:t>]</w:t>
      </w:r>
      <w:r w:rsidR="008F589F" w:rsidRPr="00422C77">
        <w:rPr>
          <w:rFonts w:ascii="Book Antiqua" w:hAnsi="Book Antiqua"/>
        </w:rPr>
        <w:t>, u</w:t>
      </w:r>
      <w:r w:rsidR="00BA19D1" w:rsidRPr="00422C77">
        <w:rPr>
          <w:rFonts w:ascii="Book Antiqua" w:hAnsi="Book Antiqua"/>
        </w:rPr>
        <w:t>sing quantitative culture methods</w:t>
      </w:r>
      <w:r w:rsidRPr="00422C77">
        <w:rPr>
          <w:rFonts w:ascii="Book Antiqua" w:hAnsi="Book Antiqua"/>
        </w:rPr>
        <w:t xml:space="preserve"> and counting living bacteria, recorded changes </w:t>
      </w:r>
      <w:r w:rsidR="00BA19D1" w:rsidRPr="00422C77">
        <w:rPr>
          <w:rFonts w:ascii="Book Antiqua" w:hAnsi="Book Antiqua"/>
        </w:rPr>
        <w:t xml:space="preserve">in the </w:t>
      </w:r>
      <w:r w:rsidRPr="00422C77">
        <w:rPr>
          <w:rFonts w:ascii="Book Antiqua" w:hAnsi="Book Antiqua"/>
        </w:rPr>
        <w:t xml:space="preserve">intestinal flora of elderly </w:t>
      </w:r>
      <w:r w:rsidR="00BA19D1" w:rsidRPr="00422C77">
        <w:rPr>
          <w:rFonts w:ascii="Book Antiqua" w:hAnsi="Book Antiqua"/>
        </w:rPr>
        <w:t xml:space="preserve">participants </w:t>
      </w:r>
      <w:r w:rsidRPr="00422C77">
        <w:rPr>
          <w:rFonts w:ascii="Book Antiqua" w:hAnsi="Book Antiqua"/>
        </w:rPr>
        <w:t xml:space="preserve">after practicing Baduanjin for 24 wk. The results showed that practicing Baduanjin had a positive effect on the </w:t>
      </w:r>
      <w:r w:rsidRPr="00422C77">
        <w:rPr>
          <w:rFonts w:ascii="Book Antiqua" w:hAnsi="Book Antiqua"/>
        </w:rPr>
        <w:lastRenderedPageBreak/>
        <w:t>growth and distribution of intestinal flora of elderly</w:t>
      </w:r>
      <w:r w:rsidR="00F71D2F" w:rsidRPr="00422C77">
        <w:rPr>
          <w:rFonts w:ascii="Book Antiqua" w:hAnsi="Book Antiqua"/>
        </w:rPr>
        <w:t xml:space="preserve"> patients</w:t>
      </w:r>
      <w:r w:rsidRPr="00422C77">
        <w:rPr>
          <w:rFonts w:ascii="Book Antiqua" w:hAnsi="Book Antiqua"/>
        </w:rPr>
        <w:t xml:space="preserve"> and could effectively improve the intestinal microecological balance. Lackner </w:t>
      </w:r>
      <w:r w:rsidRPr="00422C77">
        <w:rPr>
          <w:rFonts w:ascii="Book Antiqua" w:hAnsi="Book Antiqua"/>
          <w:i/>
        </w:rPr>
        <w:t>et al</w:t>
      </w:r>
      <w:r w:rsidRPr="00422C77">
        <w:rPr>
          <w:rFonts w:ascii="Book Antiqua" w:hAnsi="Book Antiqua"/>
          <w:vertAlign w:val="superscript"/>
        </w:rPr>
        <w:t>[</w:t>
      </w:r>
      <w:r w:rsidR="008F3FB0" w:rsidRPr="00422C77">
        <w:rPr>
          <w:rFonts w:ascii="Book Antiqua" w:hAnsi="Book Antiqua"/>
          <w:vertAlign w:val="superscript"/>
        </w:rPr>
        <w:t>20</w:t>
      </w:r>
      <w:r w:rsidRPr="00422C77">
        <w:rPr>
          <w:rFonts w:ascii="Book Antiqua" w:hAnsi="Book Antiqua"/>
          <w:vertAlign w:val="superscript"/>
        </w:rPr>
        <w:t xml:space="preserve">] </w:t>
      </w:r>
      <w:r w:rsidRPr="00422C77">
        <w:rPr>
          <w:rFonts w:ascii="Book Antiqua" w:hAnsi="Book Antiqua"/>
        </w:rPr>
        <w:t xml:space="preserve">carried out 8-segment brocade training twice a week for 60 min and 14 wk for subjects suffering from IBS, </w:t>
      </w:r>
      <w:r w:rsidR="00F71D2F" w:rsidRPr="00422C77">
        <w:rPr>
          <w:rFonts w:ascii="Book Antiqua" w:hAnsi="Book Antiqua"/>
        </w:rPr>
        <w:t>and they</w:t>
      </w:r>
      <w:r w:rsidRPr="00422C77">
        <w:rPr>
          <w:rFonts w:ascii="Book Antiqua" w:hAnsi="Book Antiqua"/>
        </w:rPr>
        <w:t xml:space="preserve"> confirmed the effect of this exercise therapy </w:t>
      </w:r>
      <w:r w:rsidR="00F71D2F" w:rsidRPr="00422C77">
        <w:rPr>
          <w:rFonts w:ascii="Book Antiqua" w:hAnsi="Book Antiqua"/>
        </w:rPr>
        <w:t>in terms of</w:t>
      </w:r>
      <w:r w:rsidRPr="00422C77">
        <w:rPr>
          <w:rFonts w:ascii="Book Antiqua" w:hAnsi="Book Antiqua"/>
        </w:rPr>
        <w:t xml:space="preserve"> improving patient symptoms, improving quality of life and reducing medical expenses</w:t>
      </w:r>
      <w:r w:rsidRPr="00422C77">
        <w:rPr>
          <w:rFonts w:ascii="Book Antiqua" w:hAnsi="Book Antiqua"/>
          <w:vertAlign w:val="superscript"/>
        </w:rPr>
        <w:t>[2</w:t>
      </w:r>
      <w:r w:rsidR="008F3FB0" w:rsidRPr="00422C77">
        <w:rPr>
          <w:rFonts w:ascii="Book Antiqua" w:hAnsi="Book Antiqua"/>
          <w:vertAlign w:val="superscript"/>
        </w:rPr>
        <w:t>1</w:t>
      </w:r>
      <w:r w:rsidRPr="00422C77">
        <w:rPr>
          <w:rFonts w:ascii="Book Antiqua" w:hAnsi="Book Antiqua"/>
          <w:vertAlign w:val="superscript"/>
        </w:rPr>
        <w:t>]</w:t>
      </w:r>
      <w:r w:rsidRPr="00422C77">
        <w:rPr>
          <w:rFonts w:ascii="Book Antiqua" w:hAnsi="Book Antiqua"/>
        </w:rPr>
        <w:t xml:space="preserve">. In this paper, fitness Baduanjin </w:t>
      </w:r>
      <w:r w:rsidR="00504A96" w:rsidRPr="00422C77">
        <w:rPr>
          <w:rFonts w:ascii="Book Antiqua" w:hAnsi="Book Antiqua"/>
        </w:rPr>
        <w:t>was</w:t>
      </w:r>
      <w:r w:rsidRPr="00422C77">
        <w:rPr>
          <w:rFonts w:ascii="Book Antiqua" w:hAnsi="Book Antiqua"/>
        </w:rPr>
        <w:t xml:space="preserve"> selected as an adjuvant therapy for CBT treatment. It was found that </w:t>
      </w:r>
      <w:r w:rsidR="00F71D2F" w:rsidRPr="00422C77">
        <w:rPr>
          <w:rFonts w:ascii="Book Antiqua" w:hAnsi="Book Antiqua"/>
        </w:rPr>
        <w:t>the CBT+E</w:t>
      </w:r>
      <w:r w:rsidRPr="00422C77">
        <w:rPr>
          <w:rFonts w:ascii="Book Antiqua" w:hAnsi="Book Antiqua"/>
        </w:rPr>
        <w:t xml:space="preserve"> intervention </w:t>
      </w:r>
      <w:r w:rsidR="004A11F8" w:rsidRPr="00422C77">
        <w:rPr>
          <w:rFonts w:ascii="Book Antiqua" w:hAnsi="Book Antiqua"/>
        </w:rPr>
        <w:t xml:space="preserve">was </w:t>
      </w:r>
      <w:r w:rsidRPr="00422C77">
        <w:rPr>
          <w:rFonts w:ascii="Book Antiqua" w:hAnsi="Book Antiqua"/>
        </w:rPr>
        <w:t xml:space="preserve">better than CBT treatment </w:t>
      </w:r>
      <w:r w:rsidR="00F71D2F" w:rsidRPr="00422C77">
        <w:rPr>
          <w:rFonts w:ascii="Book Antiqua" w:hAnsi="Book Antiqua"/>
        </w:rPr>
        <w:t xml:space="preserve">alone </w:t>
      </w:r>
      <w:r w:rsidRPr="00422C77">
        <w:rPr>
          <w:rFonts w:ascii="Book Antiqua" w:hAnsi="Book Antiqua"/>
        </w:rPr>
        <w:t xml:space="preserve">in relieving clinical symptoms, which is consistent with </w:t>
      </w:r>
      <w:r w:rsidR="00BA19A9" w:rsidRPr="00422C77">
        <w:rPr>
          <w:rFonts w:ascii="Book Antiqua" w:hAnsi="Book Antiqua"/>
        </w:rPr>
        <w:t xml:space="preserve">the </w:t>
      </w:r>
      <w:r w:rsidRPr="00422C77">
        <w:rPr>
          <w:rFonts w:ascii="Book Antiqua" w:hAnsi="Book Antiqua"/>
        </w:rPr>
        <w:t>relevant research results.</w:t>
      </w:r>
    </w:p>
    <w:p w14:paraId="0656C57C" w14:textId="77777777" w:rsidR="00B51FAC" w:rsidRPr="00422C77" w:rsidRDefault="00B51FAC" w:rsidP="007064A5">
      <w:pPr>
        <w:pStyle w:val="HTML"/>
        <w:snapToGrid w:val="0"/>
        <w:spacing w:line="360" w:lineRule="auto"/>
        <w:jc w:val="both"/>
        <w:rPr>
          <w:rFonts w:ascii="Book Antiqua" w:hAnsi="Book Antiqua"/>
        </w:rPr>
      </w:pPr>
    </w:p>
    <w:p w14:paraId="2E7225C3" w14:textId="2A4CDF5B" w:rsidR="007F60A9" w:rsidRPr="00422C77" w:rsidRDefault="0053506D" w:rsidP="007064A5">
      <w:pPr>
        <w:pStyle w:val="HTML"/>
        <w:snapToGrid w:val="0"/>
        <w:spacing w:line="360" w:lineRule="auto"/>
        <w:jc w:val="both"/>
        <w:rPr>
          <w:rFonts w:ascii="Book Antiqua" w:eastAsia="微软雅黑" w:hAnsi="Book Antiqua"/>
          <w:b/>
          <w:i/>
          <w:iCs/>
        </w:rPr>
      </w:pPr>
      <w:r w:rsidRPr="00422C77">
        <w:rPr>
          <w:rFonts w:ascii="Book Antiqua" w:eastAsia="微软雅黑" w:hAnsi="Book Antiqua"/>
          <w:b/>
          <w:i/>
          <w:iCs/>
        </w:rPr>
        <w:t xml:space="preserve">Effect of </w:t>
      </w:r>
      <w:r w:rsidR="00F71D2F" w:rsidRPr="00422C77">
        <w:rPr>
          <w:rFonts w:ascii="Book Antiqua" w:eastAsia="微软雅黑" w:hAnsi="Book Antiqua"/>
          <w:b/>
          <w:i/>
          <w:iCs/>
        </w:rPr>
        <w:t>the CBT+E</w:t>
      </w:r>
      <w:r w:rsidRPr="00422C77">
        <w:rPr>
          <w:rFonts w:ascii="Book Antiqua" w:eastAsia="微软雅黑" w:hAnsi="Book Antiqua"/>
          <w:b/>
          <w:i/>
          <w:iCs/>
        </w:rPr>
        <w:t xml:space="preserve"> </w:t>
      </w:r>
      <w:r w:rsidR="00F71D2F" w:rsidRPr="00422C77">
        <w:rPr>
          <w:rFonts w:ascii="Book Antiqua" w:eastAsia="微软雅黑" w:hAnsi="Book Antiqua"/>
          <w:b/>
          <w:i/>
          <w:iCs/>
        </w:rPr>
        <w:t>i</w:t>
      </w:r>
      <w:r w:rsidRPr="00422C77">
        <w:rPr>
          <w:rFonts w:ascii="Book Antiqua" w:eastAsia="微软雅黑" w:hAnsi="Book Antiqua"/>
          <w:b/>
          <w:i/>
          <w:iCs/>
        </w:rPr>
        <w:t xml:space="preserve">ntervention on </w:t>
      </w:r>
      <w:r w:rsidR="00F71D2F" w:rsidRPr="00422C77">
        <w:rPr>
          <w:rFonts w:ascii="Book Antiqua" w:eastAsia="微软雅黑" w:hAnsi="Book Antiqua"/>
          <w:b/>
          <w:i/>
          <w:iCs/>
        </w:rPr>
        <w:t>c</w:t>
      </w:r>
      <w:r w:rsidRPr="00422C77">
        <w:rPr>
          <w:rFonts w:ascii="Book Antiqua" w:eastAsia="微软雅黑" w:hAnsi="Book Antiqua"/>
          <w:b/>
          <w:i/>
          <w:iCs/>
        </w:rPr>
        <w:t xml:space="preserve">ognitive </w:t>
      </w:r>
      <w:r w:rsidR="00F71D2F" w:rsidRPr="00422C77">
        <w:rPr>
          <w:rFonts w:ascii="Book Antiqua" w:eastAsia="微软雅黑" w:hAnsi="Book Antiqua"/>
          <w:b/>
          <w:i/>
          <w:iCs/>
        </w:rPr>
        <w:t>b</w:t>
      </w:r>
      <w:r w:rsidRPr="00422C77">
        <w:rPr>
          <w:rFonts w:ascii="Book Antiqua" w:eastAsia="微软雅黑" w:hAnsi="Book Antiqua"/>
          <w:b/>
          <w:i/>
          <w:iCs/>
        </w:rPr>
        <w:t xml:space="preserve">ias </w:t>
      </w:r>
      <w:r w:rsidR="00BA19A9" w:rsidRPr="00422C77">
        <w:rPr>
          <w:rFonts w:ascii="Book Antiqua" w:eastAsia="微软雅黑" w:hAnsi="Book Antiqua"/>
          <w:b/>
          <w:i/>
          <w:iCs/>
        </w:rPr>
        <w:t>in</w:t>
      </w:r>
      <w:r w:rsidRPr="00422C77">
        <w:rPr>
          <w:rFonts w:ascii="Book Antiqua" w:eastAsia="微软雅黑" w:hAnsi="Book Antiqua"/>
          <w:b/>
          <w:i/>
          <w:iCs/>
        </w:rPr>
        <w:t xml:space="preserve"> IBS</w:t>
      </w:r>
      <w:r w:rsidR="00F71D2F" w:rsidRPr="00422C77">
        <w:rPr>
          <w:rFonts w:ascii="Book Antiqua" w:eastAsia="微软雅黑" w:hAnsi="Book Antiqua"/>
          <w:b/>
          <w:i/>
          <w:iCs/>
        </w:rPr>
        <w:t>-D</w:t>
      </w:r>
      <w:r w:rsidRPr="00422C77">
        <w:rPr>
          <w:rFonts w:ascii="Book Antiqua" w:eastAsia="微软雅黑" w:hAnsi="Book Antiqua"/>
          <w:b/>
          <w:i/>
          <w:iCs/>
        </w:rPr>
        <w:t xml:space="preserve"> </w:t>
      </w:r>
      <w:r w:rsidR="00F71D2F" w:rsidRPr="00422C77">
        <w:rPr>
          <w:rFonts w:ascii="Book Antiqua" w:eastAsia="微软雅黑" w:hAnsi="Book Antiqua"/>
          <w:b/>
          <w:i/>
          <w:iCs/>
        </w:rPr>
        <w:t>p</w:t>
      </w:r>
      <w:r w:rsidRPr="00422C77">
        <w:rPr>
          <w:rFonts w:ascii="Book Antiqua" w:eastAsia="微软雅黑" w:hAnsi="Book Antiqua"/>
          <w:b/>
          <w:i/>
          <w:iCs/>
        </w:rPr>
        <w:t>atients</w:t>
      </w:r>
    </w:p>
    <w:p w14:paraId="6C1F82C7" w14:textId="66E9E049" w:rsidR="007F60A9" w:rsidRPr="00422C77" w:rsidRDefault="0053506D" w:rsidP="007064A5">
      <w:pPr>
        <w:snapToGrid w:val="0"/>
        <w:spacing w:line="360" w:lineRule="auto"/>
        <w:jc w:val="both"/>
        <w:rPr>
          <w:rFonts w:ascii="Book Antiqua" w:hAnsi="Book Antiqua"/>
        </w:rPr>
      </w:pPr>
      <w:r w:rsidRPr="00422C77">
        <w:rPr>
          <w:rFonts w:ascii="Book Antiqua" w:hAnsi="Book Antiqua"/>
        </w:rPr>
        <w:t xml:space="preserve">Cognitive bias is a phenomenon in which people often distort or </w:t>
      </w:r>
      <w:r w:rsidR="004F1115" w:rsidRPr="00422C77">
        <w:rPr>
          <w:rFonts w:ascii="Book Antiqua" w:hAnsi="Book Antiqua"/>
        </w:rPr>
        <w:t xml:space="preserve">fail to </w:t>
      </w:r>
      <w:r w:rsidRPr="00422C77">
        <w:rPr>
          <w:rFonts w:ascii="Book Antiqua" w:hAnsi="Book Antiqua"/>
        </w:rPr>
        <w:t>objectively perceive themselves, others or the external environment due to their own or situational reasons</w:t>
      </w:r>
      <w:r w:rsidRPr="00422C77">
        <w:rPr>
          <w:rFonts w:ascii="Book Antiqua" w:hAnsi="Book Antiqua"/>
          <w:vertAlign w:val="superscript"/>
        </w:rPr>
        <w:t>[2</w:t>
      </w:r>
      <w:r w:rsidR="008F3FB0" w:rsidRPr="00422C77">
        <w:rPr>
          <w:rFonts w:ascii="Book Antiqua" w:hAnsi="Book Antiqua"/>
          <w:vertAlign w:val="superscript"/>
        </w:rPr>
        <w:t>2</w:t>
      </w:r>
      <w:r w:rsidRPr="00422C77">
        <w:rPr>
          <w:rFonts w:ascii="Book Antiqua" w:hAnsi="Book Antiqua"/>
          <w:vertAlign w:val="superscript"/>
        </w:rPr>
        <w:t>]</w:t>
      </w:r>
      <w:r w:rsidRPr="00422C77">
        <w:rPr>
          <w:rFonts w:ascii="Book Antiqua" w:hAnsi="Book Antiqua"/>
        </w:rPr>
        <w:t xml:space="preserve">. Most patients with </w:t>
      </w:r>
      <w:r w:rsidR="00F71D2F" w:rsidRPr="00422C77">
        <w:rPr>
          <w:rFonts w:ascii="Book Antiqua" w:hAnsi="Book Antiqua"/>
        </w:rPr>
        <w:t>IBS-D</w:t>
      </w:r>
      <w:r w:rsidRPr="00422C77">
        <w:rPr>
          <w:rFonts w:ascii="Book Antiqua" w:hAnsi="Book Antiqua"/>
        </w:rPr>
        <w:t xml:space="preserve"> have a negative tendency when looking at problems, </w:t>
      </w:r>
      <w:r w:rsidRPr="00422C77">
        <w:rPr>
          <w:rFonts w:ascii="Book Antiqua" w:hAnsi="Book Antiqua"/>
          <w:i/>
          <w:iCs/>
        </w:rPr>
        <w:t>i.e.</w:t>
      </w:r>
      <w:r w:rsidRPr="00422C77">
        <w:rPr>
          <w:rFonts w:ascii="Book Antiqua" w:hAnsi="Book Antiqua"/>
        </w:rPr>
        <w:t xml:space="preserve">, patients have negative automatic thinking, ideas and thoughts </w:t>
      </w:r>
      <w:r w:rsidR="00F71D2F" w:rsidRPr="00422C77">
        <w:rPr>
          <w:rFonts w:ascii="Book Antiqua" w:hAnsi="Book Antiqua"/>
        </w:rPr>
        <w:t>with regard to</w:t>
      </w:r>
      <w:r w:rsidRPr="00422C77">
        <w:rPr>
          <w:rFonts w:ascii="Book Antiqua" w:hAnsi="Book Antiqua"/>
        </w:rPr>
        <w:t xml:space="preserve"> the disease, which reflect adverse reactions such as fragility, perfection, </w:t>
      </w:r>
      <w:r w:rsidR="00F71D2F" w:rsidRPr="00422C77">
        <w:rPr>
          <w:rFonts w:ascii="Book Antiqua" w:hAnsi="Book Antiqua"/>
        </w:rPr>
        <w:t xml:space="preserve">and </w:t>
      </w:r>
      <w:r w:rsidRPr="00422C77">
        <w:rPr>
          <w:rFonts w:ascii="Book Antiqua" w:hAnsi="Book Antiqua"/>
        </w:rPr>
        <w:t xml:space="preserve">dependence. They think that they cannot be cured. Therefore, they have fluctuating emotions, sensitive and suspicious mental and psychological problems, and persistent negative emotions and mental tension </w:t>
      </w:r>
      <w:r w:rsidR="004F1115" w:rsidRPr="00422C77">
        <w:rPr>
          <w:rFonts w:ascii="Book Antiqua" w:hAnsi="Book Antiqua"/>
        </w:rPr>
        <w:t xml:space="preserve">that </w:t>
      </w:r>
      <w:r w:rsidRPr="00422C77">
        <w:rPr>
          <w:rFonts w:ascii="Book Antiqua" w:hAnsi="Book Antiqua"/>
        </w:rPr>
        <w:t>often increase visceral sensitivity and aggravate the disease</w:t>
      </w:r>
      <w:r w:rsidRPr="00422C77">
        <w:rPr>
          <w:rFonts w:ascii="Book Antiqua" w:hAnsi="Book Antiqua"/>
          <w:vertAlign w:val="superscript"/>
        </w:rPr>
        <w:t>[2</w:t>
      </w:r>
      <w:r w:rsidR="008F3FB0" w:rsidRPr="00422C77">
        <w:rPr>
          <w:rFonts w:ascii="Book Antiqua" w:hAnsi="Book Antiqua"/>
          <w:vertAlign w:val="superscript"/>
        </w:rPr>
        <w:t>3</w:t>
      </w:r>
      <w:r w:rsidRPr="00422C77">
        <w:rPr>
          <w:rFonts w:ascii="Book Antiqua" w:hAnsi="Book Antiqua"/>
          <w:vertAlign w:val="superscript"/>
        </w:rPr>
        <w:t>]</w:t>
      </w:r>
      <w:r w:rsidR="001312F4" w:rsidRPr="00422C77">
        <w:rPr>
          <w:rFonts w:ascii="Book Antiqua" w:hAnsi="Book Antiqua"/>
        </w:rPr>
        <w:t>.</w:t>
      </w:r>
      <w:r w:rsidRPr="00422C77">
        <w:rPr>
          <w:rFonts w:ascii="Book Antiqua" w:hAnsi="Book Antiqua"/>
        </w:rPr>
        <w:t xml:space="preserve"> </w:t>
      </w:r>
      <w:r w:rsidR="00F71D2F" w:rsidRPr="00422C77">
        <w:rPr>
          <w:rFonts w:ascii="Book Antiqua" w:hAnsi="Book Antiqua"/>
        </w:rPr>
        <w:t>CBT</w:t>
      </w:r>
      <w:r w:rsidR="00347D30" w:rsidRPr="00422C77">
        <w:rPr>
          <w:rFonts w:ascii="Book Antiqua" w:hAnsi="Book Antiqua"/>
        </w:rPr>
        <w:t xml:space="preserve"> has a significant </w:t>
      </w:r>
      <w:r w:rsidR="00F71D2F" w:rsidRPr="00422C77">
        <w:rPr>
          <w:rFonts w:ascii="Book Antiqua" w:hAnsi="Book Antiqua"/>
        </w:rPr>
        <w:t xml:space="preserve">psychotherapeutic </w:t>
      </w:r>
      <w:r w:rsidR="00347D30" w:rsidRPr="00422C77">
        <w:rPr>
          <w:rFonts w:ascii="Book Antiqua" w:hAnsi="Book Antiqua"/>
        </w:rPr>
        <w:t xml:space="preserve">effect and a positive effect on relieving chronic pain. It is also helpful </w:t>
      </w:r>
      <w:r w:rsidR="00F71D2F" w:rsidRPr="00422C77">
        <w:rPr>
          <w:rFonts w:ascii="Book Antiqua" w:hAnsi="Book Antiqua"/>
        </w:rPr>
        <w:t>for</w:t>
      </w:r>
      <w:r w:rsidR="00347D30" w:rsidRPr="00422C77">
        <w:rPr>
          <w:rFonts w:ascii="Book Antiqua" w:hAnsi="Book Antiqua"/>
        </w:rPr>
        <w:t xml:space="preserve"> improv</w:t>
      </w:r>
      <w:r w:rsidR="00F71D2F" w:rsidRPr="00422C77">
        <w:rPr>
          <w:rFonts w:ascii="Book Antiqua" w:hAnsi="Book Antiqua"/>
        </w:rPr>
        <w:t>ing</w:t>
      </w:r>
      <w:r w:rsidR="00347D30" w:rsidRPr="00422C77">
        <w:rPr>
          <w:rFonts w:ascii="Book Antiqua" w:hAnsi="Book Antiqua"/>
        </w:rPr>
        <w:t xml:space="preserve"> patients' understanding and experience of pain behaviors, thus confirming that patients with chronic pain have some </w:t>
      </w:r>
      <w:r w:rsidR="00F644E0" w:rsidRPr="00422C77">
        <w:rPr>
          <w:rFonts w:ascii="Book Antiqua" w:hAnsi="Book Antiqua"/>
        </w:rPr>
        <w:t>catastrophizing</w:t>
      </w:r>
      <w:r w:rsidR="00347D30" w:rsidRPr="00422C77">
        <w:rPr>
          <w:rFonts w:ascii="Book Antiqua" w:hAnsi="Book Antiqua"/>
        </w:rPr>
        <w:t xml:space="preserve"> cognitive attitudes</w:t>
      </w:r>
      <w:r w:rsidR="00B70495" w:rsidRPr="00422C77">
        <w:rPr>
          <w:rFonts w:ascii="Book Antiqua" w:hAnsi="Book Antiqua"/>
          <w:vertAlign w:val="superscript"/>
        </w:rPr>
        <w:t>[</w:t>
      </w:r>
      <w:r w:rsidR="008F3FB0" w:rsidRPr="00422C77">
        <w:rPr>
          <w:rFonts w:ascii="Book Antiqua" w:hAnsi="Book Antiqua"/>
          <w:vertAlign w:val="superscript"/>
        </w:rPr>
        <w:t>24</w:t>
      </w:r>
      <w:r w:rsidR="00B70495" w:rsidRPr="00422C77">
        <w:rPr>
          <w:rFonts w:ascii="Book Antiqua" w:hAnsi="Book Antiqua"/>
          <w:vertAlign w:val="superscript"/>
        </w:rPr>
        <w:t>]</w:t>
      </w:r>
      <w:r w:rsidR="00717CF5" w:rsidRPr="00422C77">
        <w:rPr>
          <w:rFonts w:ascii="Book Antiqua" w:hAnsi="Book Antiqua"/>
        </w:rPr>
        <w:t>.</w:t>
      </w:r>
      <w:r w:rsidR="008D0E3A" w:rsidRPr="00422C77">
        <w:rPr>
          <w:rFonts w:ascii="Book Antiqua" w:hAnsi="Book Antiqua"/>
        </w:rPr>
        <w:t xml:space="preserve"> </w:t>
      </w:r>
      <w:r w:rsidR="001312F4" w:rsidRPr="00422C77">
        <w:rPr>
          <w:rFonts w:ascii="Book Antiqua" w:hAnsi="Book Antiqua"/>
        </w:rPr>
        <w:t xml:space="preserve">Some researchers believe that functional disorder is a characteristic symptom of </w:t>
      </w:r>
      <w:r w:rsidR="00F644E0" w:rsidRPr="00422C77">
        <w:rPr>
          <w:rFonts w:ascii="Book Antiqua" w:hAnsi="Book Antiqua"/>
        </w:rPr>
        <w:t>IBS</w:t>
      </w:r>
      <w:r w:rsidR="001312F4" w:rsidRPr="00422C77">
        <w:rPr>
          <w:rFonts w:ascii="Book Antiqua" w:hAnsi="Book Antiqua"/>
        </w:rPr>
        <w:t xml:space="preserve"> </w:t>
      </w:r>
      <w:r w:rsidR="004F1115" w:rsidRPr="00422C77">
        <w:rPr>
          <w:rFonts w:ascii="Book Antiqua" w:hAnsi="Book Antiqua"/>
        </w:rPr>
        <w:t>and</w:t>
      </w:r>
      <w:r w:rsidR="001312F4" w:rsidRPr="00422C77">
        <w:rPr>
          <w:rFonts w:ascii="Book Antiqua" w:hAnsi="Book Antiqua"/>
        </w:rPr>
        <w:t xml:space="preserve"> constitutes the disease's susceptibility to negative events. Beppu</w:t>
      </w:r>
      <w:r w:rsidR="001312F4" w:rsidRPr="00422C77">
        <w:rPr>
          <w:rFonts w:ascii="Book Antiqua" w:hAnsi="Book Antiqua"/>
          <w:i/>
        </w:rPr>
        <w:t xml:space="preserve"> et al</w:t>
      </w:r>
      <w:r w:rsidR="001312F4" w:rsidRPr="00422C77">
        <w:rPr>
          <w:rFonts w:ascii="Book Antiqua" w:hAnsi="Book Antiqua"/>
          <w:vertAlign w:val="superscript"/>
        </w:rPr>
        <w:t>[2</w:t>
      </w:r>
      <w:r w:rsidR="008F3FB0" w:rsidRPr="00422C77">
        <w:rPr>
          <w:rFonts w:ascii="Book Antiqua" w:hAnsi="Book Antiqua"/>
          <w:vertAlign w:val="superscript"/>
        </w:rPr>
        <w:t>5</w:t>
      </w:r>
      <w:r w:rsidR="001312F4" w:rsidRPr="00422C77">
        <w:rPr>
          <w:rFonts w:ascii="Book Antiqua" w:hAnsi="Book Antiqua"/>
          <w:vertAlign w:val="superscript"/>
        </w:rPr>
        <w:t>]</w:t>
      </w:r>
      <w:r w:rsidR="008F589F" w:rsidRPr="00422C77">
        <w:rPr>
          <w:rFonts w:ascii="Book Antiqua" w:hAnsi="Book Antiqua"/>
        </w:rPr>
        <w:t xml:space="preserve"> b</w:t>
      </w:r>
      <w:r w:rsidR="001312F4" w:rsidRPr="00422C77">
        <w:rPr>
          <w:rFonts w:ascii="Book Antiqua" w:hAnsi="Book Antiqua"/>
        </w:rPr>
        <w:t xml:space="preserve">elieve that when faced with negative life events, if individuals hold </w:t>
      </w:r>
      <w:r w:rsidR="004F1115" w:rsidRPr="00422C77">
        <w:rPr>
          <w:rFonts w:ascii="Book Antiqua" w:hAnsi="Book Antiqua"/>
        </w:rPr>
        <w:t>extremely</w:t>
      </w:r>
      <w:r w:rsidR="001312F4" w:rsidRPr="00422C77">
        <w:rPr>
          <w:rFonts w:ascii="Book Antiqua" w:hAnsi="Book Antiqua"/>
        </w:rPr>
        <w:t xml:space="preserve"> negative cognitive biases</w:t>
      </w:r>
      <w:r w:rsidRPr="00422C77">
        <w:rPr>
          <w:rFonts w:ascii="Book Antiqua" w:hAnsi="Book Antiqua"/>
        </w:rPr>
        <w:t>,</w:t>
      </w:r>
      <w:r w:rsidR="001312F4" w:rsidRPr="00422C77">
        <w:rPr>
          <w:rFonts w:ascii="Book Antiqua" w:hAnsi="Book Antiqua"/>
        </w:rPr>
        <w:t xml:space="preserve"> including negative self-evaluation, generalization and </w:t>
      </w:r>
      <w:r w:rsidR="00F644E0" w:rsidRPr="00422C77">
        <w:rPr>
          <w:rFonts w:ascii="Book Antiqua" w:hAnsi="Book Antiqua"/>
        </w:rPr>
        <w:t>catastrophization</w:t>
      </w:r>
      <w:r w:rsidR="001312F4" w:rsidRPr="00422C77">
        <w:rPr>
          <w:rFonts w:ascii="Book Antiqua" w:hAnsi="Book Antiqua"/>
        </w:rPr>
        <w:t xml:space="preserve">, their negative life events will trigger unreasonable self-attribution and present a </w:t>
      </w:r>
      <w:r w:rsidR="004F1115" w:rsidRPr="00422C77">
        <w:rPr>
          <w:rFonts w:ascii="Book Antiqua" w:hAnsi="Book Antiqua"/>
        </w:rPr>
        <w:t>spiraling</w:t>
      </w:r>
      <w:r w:rsidR="001312F4" w:rsidRPr="00422C77">
        <w:rPr>
          <w:rFonts w:ascii="Book Antiqua" w:hAnsi="Book Antiqua"/>
        </w:rPr>
        <w:t xml:space="preserve"> vicious circle of development, ultimately affecting the whole illness.</w:t>
      </w:r>
      <w:r w:rsidRPr="00422C77">
        <w:rPr>
          <w:rFonts w:ascii="Book Antiqua" w:hAnsi="Book Antiqua"/>
        </w:rPr>
        <w:t xml:space="preserve"> </w:t>
      </w:r>
      <w:r w:rsidR="00F644E0" w:rsidRPr="00422C77">
        <w:rPr>
          <w:rFonts w:ascii="Book Antiqua" w:hAnsi="Book Antiqua"/>
        </w:rPr>
        <w:t>Using a</w:t>
      </w:r>
      <w:r w:rsidRPr="00422C77">
        <w:rPr>
          <w:rFonts w:ascii="Book Antiqua" w:hAnsi="Book Antiqua"/>
        </w:rPr>
        <w:t xml:space="preserve"> </w:t>
      </w:r>
      <w:r w:rsidRPr="00422C77">
        <w:rPr>
          <w:rFonts w:ascii="Book Antiqua" w:hAnsi="Book Antiqua"/>
        </w:rPr>
        <w:lastRenderedPageBreak/>
        <w:t>specific hypnotherapy</w:t>
      </w:r>
      <w:r w:rsidR="00F644E0" w:rsidRPr="00422C77">
        <w:rPr>
          <w:rFonts w:ascii="Book Antiqua" w:hAnsi="Book Antiqua"/>
        </w:rPr>
        <w:t>,</w:t>
      </w:r>
      <w:r w:rsidRPr="00422C77">
        <w:rPr>
          <w:rFonts w:ascii="Book Antiqua" w:hAnsi="Book Antiqua"/>
        </w:rPr>
        <w:t xml:space="preserve"> Harder</w:t>
      </w:r>
      <w:r w:rsidR="00B51FAC" w:rsidRPr="00422C77">
        <w:rPr>
          <w:rFonts w:ascii="Book Antiqua" w:hAnsi="Book Antiqua"/>
        </w:rPr>
        <w:t xml:space="preserve"> </w:t>
      </w:r>
      <w:r w:rsidR="00B51FAC" w:rsidRPr="00422C77">
        <w:rPr>
          <w:rFonts w:ascii="Book Antiqua" w:hAnsi="Book Antiqua"/>
          <w:i/>
        </w:rPr>
        <w:t>et al</w:t>
      </w:r>
      <w:r w:rsidRPr="00422C77">
        <w:rPr>
          <w:rFonts w:ascii="Book Antiqua" w:hAnsi="Book Antiqua"/>
          <w:vertAlign w:val="superscript"/>
        </w:rPr>
        <w:t>[2</w:t>
      </w:r>
      <w:r w:rsidR="008F3FB0" w:rsidRPr="00422C77">
        <w:rPr>
          <w:rFonts w:ascii="Book Antiqua" w:hAnsi="Book Antiqua"/>
          <w:vertAlign w:val="superscript"/>
        </w:rPr>
        <w:t>6</w:t>
      </w:r>
      <w:r w:rsidRPr="00422C77">
        <w:rPr>
          <w:rFonts w:ascii="Book Antiqua" w:hAnsi="Book Antiqua"/>
          <w:vertAlign w:val="superscript"/>
        </w:rPr>
        <w:t>]</w:t>
      </w:r>
      <w:r w:rsidRPr="00422C77">
        <w:rPr>
          <w:rFonts w:ascii="Book Antiqua" w:hAnsi="Book Antiqua"/>
        </w:rPr>
        <w:t xml:space="preserve"> found that hypnotherapy can significantly improve the cognitive bias of patients and eventually improve the</w:t>
      </w:r>
      <w:r w:rsidR="00F644E0" w:rsidRPr="00422C77">
        <w:rPr>
          <w:rFonts w:ascii="Book Antiqua" w:hAnsi="Book Antiqua"/>
        </w:rPr>
        <w:t>ir</w:t>
      </w:r>
      <w:r w:rsidRPr="00422C77">
        <w:rPr>
          <w:rFonts w:ascii="Book Antiqua" w:hAnsi="Book Antiqua"/>
        </w:rPr>
        <w:t xml:space="preserve"> gastrointestinal symptoms. Pimentel</w:t>
      </w:r>
      <w:r w:rsidR="004F1115" w:rsidRPr="00422C77">
        <w:rPr>
          <w:rFonts w:ascii="Book Antiqua" w:hAnsi="Book Antiqua"/>
        </w:rPr>
        <w:t xml:space="preserve"> </w:t>
      </w:r>
      <w:r w:rsidRPr="00422C77">
        <w:rPr>
          <w:rFonts w:ascii="Book Antiqua" w:hAnsi="Book Antiqua"/>
          <w:i/>
        </w:rPr>
        <w:t>et al</w:t>
      </w:r>
      <w:r w:rsidRPr="00422C77">
        <w:rPr>
          <w:rFonts w:ascii="Book Antiqua" w:hAnsi="Book Antiqua"/>
          <w:vertAlign w:val="superscript"/>
        </w:rPr>
        <w:t>[2</w:t>
      </w:r>
      <w:r w:rsidR="008F3FB0" w:rsidRPr="00422C77">
        <w:rPr>
          <w:rFonts w:ascii="Book Antiqua" w:hAnsi="Book Antiqua"/>
          <w:vertAlign w:val="superscript"/>
        </w:rPr>
        <w:t>7</w:t>
      </w:r>
      <w:r w:rsidRPr="00422C77">
        <w:rPr>
          <w:rFonts w:ascii="Book Antiqua" w:hAnsi="Book Antiqua"/>
          <w:vertAlign w:val="superscript"/>
        </w:rPr>
        <w:t>]</w:t>
      </w:r>
      <w:r w:rsidRPr="00422C77">
        <w:rPr>
          <w:rFonts w:ascii="Book Antiqua" w:hAnsi="Book Antiqua"/>
        </w:rPr>
        <w:t xml:space="preserve"> conducted biofeedback therapy </w:t>
      </w:r>
      <w:r w:rsidR="004F1115" w:rsidRPr="00422C77">
        <w:rPr>
          <w:rFonts w:ascii="Book Antiqua" w:hAnsi="Book Antiqua"/>
        </w:rPr>
        <w:t>with</w:t>
      </w:r>
      <w:r w:rsidRPr="00422C77">
        <w:rPr>
          <w:rFonts w:ascii="Book Antiqua" w:hAnsi="Book Antiqua"/>
        </w:rPr>
        <w:t xml:space="preserve"> 60 IBS patients. The</w:t>
      </w:r>
      <w:r w:rsidR="00F644E0" w:rsidRPr="00422C77">
        <w:rPr>
          <w:rFonts w:ascii="Book Antiqua" w:hAnsi="Book Antiqua"/>
        </w:rPr>
        <w:t>ir</w:t>
      </w:r>
      <w:r w:rsidRPr="00422C77">
        <w:rPr>
          <w:rFonts w:ascii="Book Antiqua" w:hAnsi="Book Antiqua"/>
        </w:rPr>
        <w:t xml:space="preserve"> results showed that biofeedback therapy can improve the symptoms of abdominal pain and emergency defecation, reduce </w:t>
      </w:r>
      <w:r w:rsidR="004F1115" w:rsidRPr="00422C77">
        <w:rPr>
          <w:rFonts w:ascii="Book Antiqua" w:hAnsi="Book Antiqua"/>
        </w:rPr>
        <w:t xml:space="preserve">the patients' </w:t>
      </w:r>
      <w:r w:rsidRPr="00422C77">
        <w:rPr>
          <w:rFonts w:ascii="Book Antiqua" w:hAnsi="Book Antiqua"/>
        </w:rPr>
        <w:t>worries about gastrointestinal function and improve the</w:t>
      </w:r>
      <w:r w:rsidR="00F644E0" w:rsidRPr="00422C77">
        <w:rPr>
          <w:rFonts w:ascii="Book Antiqua" w:hAnsi="Book Antiqua"/>
        </w:rPr>
        <w:t>ir</w:t>
      </w:r>
      <w:r w:rsidRPr="00422C77">
        <w:rPr>
          <w:rFonts w:ascii="Book Antiqua" w:hAnsi="Book Antiqua"/>
        </w:rPr>
        <w:t xml:space="preserve"> overall well-being. All of these findings confirm that </w:t>
      </w:r>
      <w:r w:rsidR="00F644E0" w:rsidRPr="00422C77">
        <w:rPr>
          <w:rFonts w:ascii="Book Antiqua" w:hAnsi="Book Antiqua"/>
        </w:rPr>
        <w:t>CBT</w:t>
      </w:r>
      <w:r w:rsidRPr="00422C77">
        <w:rPr>
          <w:rFonts w:ascii="Book Antiqua" w:hAnsi="Book Antiqua"/>
        </w:rPr>
        <w:t xml:space="preserve"> has a positive effect on IBS patients. Some </w:t>
      </w:r>
      <w:r w:rsidR="004F1115" w:rsidRPr="00422C77">
        <w:rPr>
          <w:rFonts w:ascii="Book Antiqua" w:hAnsi="Book Antiqua"/>
        </w:rPr>
        <w:t xml:space="preserve">researchers </w:t>
      </w:r>
      <w:r w:rsidR="008F589F" w:rsidRPr="00422C77">
        <w:rPr>
          <w:rFonts w:ascii="Book Antiqua" w:hAnsi="Book Antiqua"/>
        </w:rPr>
        <w:t xml:space="preserve">have </w:t>
      </w:r>
      <w:r w:rsidRPr="00422C77">
        <w:rPr>
          <w:rFonts w:ascii="Book Antiqua" w:hAnsi="Book Antiqua"/>
        </w:rPr>
        <w:t>pointed out that during moderate aerobic exercise, most areas of the brain are in a relatively inhibited state, improving the functions of the frontal lobe and the parietal cortex of the brain, avoiding excessive nervous activity, regulating brain balance, promoting blood circulation,</w:t>
      </w:r>
      <w:r w:rsidR="006F718D" w:rsidRPr="00422C77">
        <w:rPr>
          <w:rFonts w:ascii="Book Antiqua" w:hAnsi="Book Antiqua"/>
        </w:rPr>
        <w:t xml:space="preserve"> </w:t>
      </w:r>
      <w:r w:rsidRPr="00422C77">
        <w:rPr>
          <w:rFonts w:ascii="Book Antiqua" w:hAnsi="Book Antiqua"/>
        </w:rPr>
        <w:t xml:space="preserve">increasing gastrointestinal peristalsis, </w:t>
      </w:r>
      <w:r w:rsidR="006F718D" w:rsidRPr="00422C77">
        <w:rPr>
          <w:rFonts w:ascii="Book Antiqua" w:hAnsi="Book Antiqua"/>
        </w:rPr>
        <w:t xml:space="preserve">and </w:t>
      </w:r>
      <w:r w:rsidRPr="00422C77">
        <w:rPr>
          <w:rFonts w:ascii="Book Antiqua" w:hAnsi="Book Antiqua"/>
        </w:rPr>
        <w:t>thus effectively relieving the pain and discomfort of patients</w:t>
      </w:r>
      <w:r w:rsidR="00F644E0" w:rsidRPr="00422C77">
        <w:rPr>
          <w:rFonts w:ascii="Book Antiqua" w:hAnsi="Book Antiqua"/>
        </w:rPr>
        <w:t>,</w:t>
      </w:r>
      <w:r w:rsidRPr="00422C77">
        <w:rPr>
          <w:rFonts w:ascii="Book Antiqua" w:hAnsi="Book Antiqua"/>
        </w:rPr>
        <w:t xml:space="preserve"> </w:t>
      </w:r>
      <w:r w:rsidR="006F718D" w:rsidRPr="00422C77">
        <w:rPr>
          <w:rFonts w:ascii="Book Antiqua" w:hAnsi="Book Antiqua"/>
        </w:rPr>
        <w:t xml:space="preserve">allowing a gradual return </w:t>
      </w:r>
      <w:r w:rsidRPr="00422C77">
        <w:rPr>
          <w:rFonts w:ascii="Book Antiqua" w:hAnsi="Book Antiqua"/>
        </w:rPr>
        <w:t>to normal life</w:t>
      </w:r>
      <w:r w:rsidRPr="00422C77">
        <w:rPr>
          <w:rFonts w:ascii="Book Antiqua" w:hAnsi="Book Antiqua"/>
          <w:vertAlign w:val="superscript"/>
        </w:rPr>
        <w:t>[2</w:t>
      </w:r>
      <w:r w:rsidR="008F3FB0" w:rsidRPr="00422C77">
        <w:rPr>
          <w:rFonts w:ascii="Book Antiqua" w:hAnsi="Book Antiqua"/>
          <w:vertAlign w:val="superscript"/>
        </w:rPr>
        <w:t>8</w:t>
      </w:r>
      <w:r w:rsidRPr="00422C77">
        <w:rPr>
          <w:rFonts w:ascii="Book Antiqua" w:hAnsi="Book Antiqua"/>
          <w:vertAlign w:val="superscript"/>
        </w:rPr>
        <w:t>]</w:t>
      </w:r>
      <w:r w:rsidRPr="00422C77">
        <w:rPr>
          <w:rFonts w:ascii="Book Antiqua" w:hAnsi="Book Antiqua"/>
        </w:rPr>
        <w:t xml:space="preserve">. In this paper, </w:t>
      </w:r>
      <w:r w:rsidR="00F644E0" w:rsidRPr="00422C77">
        <w:rPr>
          <w:rFonts w:ascii="Book Antiqua" w:hAnsi="Book Antiqua"/>
        </w:rPr>
        <w:t xml:space="preserve">a </w:t>
      </w:r>
      <w:r w:rsidRPr="00422C77">
        <w:rPr>
          <w:rFonts w:ascii="Book Antiqua" w:hAnsi="Book Antiqua"/>
        </w:rPr>
        <w:t>12</w:t>
      </w:r>
      <w:r w:rsidR="00F644E0" w:rsidRPr="00422C77">
        <w:rPr>
          <w:rFonts w:ascii="Book Antiqua" w:hAnsi="Book Antiqua"/>
        </w:rPr>
        <w:t>-</w:t>
      </w:r>
      <w:r w:rsidRPr="00422C77">
        <w:rPr>
          <w:rFonts w:ascii="Book Antiqua" w:hAnsi="Book Antiqua"/>
        </w:rPr>
        <w:t xml:space="preserve">wk </w:t>
      </w:r>
      <w:r w:rsidR="00F644E0" w:rsidRPr="00422C77">
        <w:rPr>
          <w:rFonts w:ascii="Book Antiqua" w:hAnsi="Book Antiqua"/>
        </w:rPr>
        <w:t xml:space="preserve">period </w:t>
      </w:r>
      <w:r w:rsidRPr="00422C77">
        <w:rPr>
          <w:rFonts w:ascii="Book Antiqua" w:hAnsi="Book Antiqua"/>
        </w:rPr>
        <w:t xml:space="preserve">of health </w:t>
      </w:r>
      <w:r w:rsidR="003A25C9" w:rsidRPr="00422C77">
        <w:rPr>
          <w:rFonts w:ascii="Book Antiqua" w:hAnsi="Book Antiqua"/>
        </w:rPr>
        <w:t>q</w:t>
      </w:r>
      <w:r w:rsidRPr="00422C77">
        <w:rPr>
          <w:rFonts w:ascii="Book Antiqua" w:hAnsi="Book Antiqua"/>
        </w:rPr>
        <w:t xml:space="preserve">igong Baduanjin combined with CBT therapy </w:t>
      </w:r>
      <w:r w:rsidR="003A25C9" w:rsidRPr="00422C77">
        <w:rPr>
          <w:rFonts w:ascii="Book Antiqua" w:hAnsi="Book Antiqua"/>
        </w:rPr>
        <w:t xml:space="preserve">was </w:t>
      </w:r>
      <w:r w:rsidRPr="00422C77">
        <w:rPr>
          <w:rFonts w:ascii="Book Antiqua" w:hAnsi="Book Antiqua"/>
        </w:rPr>
        <w:t>selected</w:t>
      </w:r>
      <w:r w:rsidR="003A25C9" w:rsidRPr="00422C77">
        <w:rPr>
          <w:rFonts w:ascii="Book Antiqua" w:hAnsi="Book Antiqua"/>
        </w:rPr>
        <w:t xml:space="preserve"> as the intervention</w:t>
      </w:r>
      <w:r w:rsidRPr="00422C77">
        <w:rPr>
          <w:rFonts w:ascii="Book Antiqua" w:hAnsi="Book Antiqua"/>
        </w:rPr>
        <w:t xml:space="preserve">. It was found that </w:t>
      </w:r>
      <w:r w:rsidR="00C20601" w:rsidRPr="00422C77">
        <w:rPr>
          <w:rFonts w:ascii="Book Antiqua" w:hAnsi="Book Antiqua"/>
        </w:rPr>
        <w:t>the</w:t>
      </w:r>
      <w:r w:rsidR="00F644E0" w:rsidRPr="00422C77">
        <w:rPr>
          <w:rFonts w:ascii="Book Antiqua" w:hAnsi="Book Antiqua"/>
        </w:rPr>
        <w:t xml:space="preserve"> </w:t>
      </w:r>
      <w:r w:rsidRPr="00422C77">
        <w:rPr>
          <w:rFonts w:ascii="Book Antiqua" w:hAnsi="Book Antiqua"/>
        </w:rPr>
        <w:t xml:space="preserve">combined therapy </w:t>
      </w:r>
      <w:r w:rsidR="003A25C9" w:rsidRPr="00422C77">
        <w:rPr>
          <w:rFonts w:ascii="Book Antiqua" w:hAnsi="Book Antiqua"/>
        </w:rPr>
        <w:t xml:space="preserve">was more effective </w:t>
      </w:r>
      <w:r w:rsidR="00F644E0" w:rsidRPr="00422C77">
        <w:rPr>
          <w:rFonts w:ascii="Book Antiqua" w:hAnsi="Book Antiqua"/>
        </w:rPr>
        <w:t>in</w:t>
      </w:r>
      <w:r w:rsidR="003A25C9" w:rsidRPr="00422C77">
        <w:rPr>
          <w:rFonts w:ascii="Book Antiqua" w:hAnsi="Book Antiqua"/>
        </w:rPr>
        <w:t xml:space="preserve"> correcting </w:t>
      </w:r>
      <w:r w:rsidRPr="00422C77">
        <w:rPr>
          <w:rFonts w:ascii="Book Antiqua" w:hAnsi="Book Antiqua"/>
        </w:rPr>
        <w:t>the cognitive bias of patients, producing positive coping styles and increasing treatment compliance.</w:t>
      </w:r>
    </w:p>
    <w:p w14:paraId="4B29C878" w14:textId="77777777" w:rsidR="006C210C" w:rsidRPr="00422C77" w:rsidRDefault="006C210C" w:rsidP="007064A5">
      <w:pPr>
        <w:snapToGrid w:val="0"/>
        <w:spacing w:line="360" w:lineRule="auto"/>
        <w:jc w:val="both"/>
        <w:rPr>
          <w:rFonts w:ascii="Book Antiqua" w:hAnsi="Book Antiqua"/>
        </w:rPr>
      </w:pPr>
    </w:p>
    <w:p w14:paraId="0FE8FD70" w14:textId="0A54B0C5" w:rsidR="007F60A9" w:rsidRPr="00422C77" w:rsidRDefault="0053506D" w:rsidP="007064A5">
      <w:pPr>
        <w:pStyle w:val="HTML"/>
        <w:snapToGrid w:val="0"/>
        <w:spacing w:line="360" w:lineRule="auto"/>
        <w:jc w:val="both"/>
        <w:rPr>
          <w:rFonts w:ascii="Book Antiqua" w:eastAsia="微软雅黑" w:hAnsi="Book Antiqua"/>
          <w:b/>
          <w:i/>
          <w:iCs/>
        </w:rPr>
      </w:pPr>
      <w:r w:rsidRPr="00422C77">
        <w:rPr>
          <w:rFonts w:ascii="Book Antiqua" w:eastAsia="微软雅黑" w:hAnsi="Book Antiqua"/>
          <w:b/>
          <w:i/>
          <w:iCs/>
        </w:rPr>
        <w:t xml:space="preserve">Effect of </w:t>
      </w:r>
      <w:r w:rsidR="00F644E0" w:rsidRPr="00422C77">
        <w:rPr>
          <w:rFonts w:ascii="Book Antiqua" w:eastAsia="微软雅黑" w:hAnsi="Book Antiqua"/>
          <w:b/>
          <w:i/>
          <w:iCs/>
        </w:rPr>
        <w:t>the CBT+E</w:t>
      </w:r>
      <w:r w:rsidRPr="00422C77">
        <w:rPr>
          <w:rFonts w:ascii="Book Antiqua" w:eastAsia="微软雅黑" w:hAnsi="Book Antiqua"/>
          <w:b/>
          <w:i/>
          <w:iCs/>
        </w:rPr>
        <w:t xml:space="preserve"> on </w:t>
      </w:r>
      <w:r w:rsidR="00EA7A4B" w:rsidRPr="00422C77">
        <w:rPr>
          <w:rFonts w:ascii="Book Antiqua" w:eastAsia="微软雅黑" w:hAnsi="Book Antiqua"/>
          <w:b/>
          <w:i/>
          <w:iCs/>
        </w:rPr>
        <w:t xml:space="preserve">the </w:t>
      </w:r>
      <w:r w:rsidRPr="00422C77">
        <w:rPr>
          <w:rFonts w:ascii="Book Antiqua" w:eastAsia="微软雅黑" w:hAnsi="Book Antiqua"/>
          <w:b/>
          <w:i/>
          <w:iCs/>
        </w:rPr>
        <w:t>coping style</w:t>
      </w:r>
      <w:r w:rsidR="00F644E0" w:rsidRPr="00422C77">
        <w:rPr>
          <w:rFonts w:ascii="Book Antiqua" w:eastAsia="微软雅黑" w:hAnsi="Book Antiqua"/>
          <w:b/>
          <w:i/>
          <w:iCs/>
        </w:rPr>
        <w:t>s</w:t>
      </w:r>
      <w:r w:rsidRPr="00422C77">
        <w:rPr>
          <w:rFonts w:ascii="Book Antiqua" w:eastAsia="微软雅黑" w:hAnsi="Book Antiqua"/>
          <w:b/>
          <w:i/>
          <w:iCs/>
        </w:rPr>
        <w:t xml:space="preserve"> of IBS</w:t>
      </w:r>
      <w:r w:rsidR="00F644E0" w:rsidRPr="00422C77">
        <w:rPr>
          <w:rFonts w:ascii="Book Antiqua" w:eastAsia="微软雅黑" w:hAnsi="Book Antiqua"/>
          <w:b/>
          <w:i/>
          <w:iCs/>
        </w:rPr>
        <w:t>-D</w:t>
      </w:r>
      <w:r w:rsidRPr="00422C77">
        <w:rPr>
          <w:rFonts w:ascii="Book Antiqua" w:eastAsia="微软雅黑" w:hAnsi="Book Antiqua"/>
          <w:b/>
          <w:i/>
          <w:iCs/>
        </w:rPr>
        <w:t xml:space="preserve"> patients</w:t>
      </w:r>
    </w:p>
    <w:p w14:paraId="784F6FF3" w14:textId="34599B95" w:rsidR="007F60A9" w:rsidRPr="00422C77" w:rsidRDefault="0053506D" w:rsidP="007064A5">
      <w:pPr>
        <w:snapToGrid w:val="0"/>
        <w:spacing w:line="360" w:lineRule="auto"/>
        <w:jc w:val="both"/>
        <w:rPr>
          <w:rFonts w:ascii="Book Antiqua" w:hAnsi="Book Antiqua"/>
        </w:rPr>
      </w:pPr>
      <w:r w:rsidRPr="00422C77">
        <w:rPr>
          <w:rFonts w:ascii="Book Antiqua" w:hAnsi="Book Antiqua"/>
        </w:rPr>
        <w:t xml:space="preserve">Coping style refers to the methods or means that people adopt in the face of various inevitable </w:t>
      </w:r>
      <w:r w:rsidR="00EA7A4B" w:rsidRPr="00422C77">
        <w:rPr>
          <w:rFonts w:ascii="Book Antiqua" w:hAnsi="Book Antiqua"/>
        </w:rPr>
        <w:t>stressful</w:t>
      </w:r>
      <w:r w:rsidRPr="00422C77">
        <w:rPr>
          <w:rFonts w:ascii="Book Antiqua" w:hAnsi="Book Antiqua"/>
        </w:rPr>
        <w:t xml:space="preserve"> scenarios and related </w:t>
      </w:r>
      <w:r w:rsidR="00EA7A4B" w:rsidRPr="00422C77">
        <w:rPr>
          <w:rFonts w:ascii="Book Antiqua" w:hAnsi="Book Antiqua"/>
        </w:rPr>
        <w:t xml:space="preserve">situations of </w:t>
      </w:r>
      <w:r w:rsidRPr="00422C77">
        <w:rPr>
          <w:rFonts w:ascii="Book Antiqua" w:hAnsi="Book Antiqua"/>
        </w:rPr>
        <w:t xml:space="preserve">emotional </w:t>
      </w:r>
      <w:r w:rsidR="002F653B" w:rsidRPr="00422C77">
        <w:rPr>
          <w:rFonts w:ascii="Book Antiqua" w:hAnsi="Book Antiqua"/>
        </w:rPr>
        <w:t>distress</w:t>
      </w:r>
      <w:r w:rsidR="002F653B" w:rsidRPr="00422C77">
        <w:rPr>
          <w:rFonts w:ascii="Book Antiqua" w:hAnsi="Book Antiqua"/>
          <w:vertAlign w:val="superscript"/>
        </w:rPr>
        <w:t>[2</w:t>
      </w:r>
      <w:r w:rsidR="008F3FB0" w:rsidRPr="00422C77">
        <w:rPr>
          <w:rFonts w:ascii="Book Antiqua" w:hAnsi="Book Antiqua"/>
          <w:vertAlign w:val="superscript"/>
        </w:rPr>
        <w:t>9</w:t>
      </w:r>
      <w:r w:rsidRPr="00422C77">
        <w:rPr>
          <w:rFonts w:ascii="Book Antiqua" w:hAnsi="Book Antiqua"/>
          <w:vertAlign w:val="superscript"/>
        </w:rPr>
        <w:t>]</w:t>
      </w:r>
      <w:r w:rsidRPr="00422C77">
        <w:rPr>
          <w:rFonts w:ascii="Book Antiqua" w:hAnsi="Book Antiqua"/>
        </w:rPr>
        <w:t xml:space="preserve">. </w:t>
      </w:r>
      <w:r w:rsidR="00F644E0" w:rsidRPr="00422C77">
        <w:rPr>
          <w:rFonts w:ascii="Book Antiqua" w:hAnsi="Book Antiqua"/>
        </w:rPr>
        <w:t>P</w:t>
      </w:r>
      <w:r w:rsidRPr="00422C77">
        <w:rPr>
          <w:rFonts w:ascii="Book Antiqua" w:hAnsi="Book Antiqua"/>
        </w:rPr>
        <w:t xml:space="preserve">atients with </w:t>
      </w:r>
      <w:r w:rsidR="00F644E0" w:rsidRPr="00422C77">
        <w:rPr>
          <w:rFonts w:ascii="Book Antiqua" w:hAnsi="Book Antiqua"/>
        </w:rPr>
        <w:t>IBS-D</w:t>
      </w:r>
      <w:r w:rsidRPr="00422C77">
        <w:rPr>
          <w:rFonts w:ascii="Book Antiqua" w:hAnsi="Book Antiqua"/>
        </w:rPr>
        <w:t xml:space="preserve"> often choose adverse coping styles, such as </w:t>
      </w:r>
      <w:r w:rsidR="009F00F2" w:rsidRPr="00422C77">
        <w:rPr>
          <w:rFonts w:ascii="Book Antiqua" w:hAnsi="Book Antiqua"/>
        </w:rPr>
        <w:t>catastrophization</w:t>
      </w:r>
      <w:r w:rsidRPr="00422C77">
        <w:rPr>
          <w:rFonts w:ascii="Book Antiqua" w:hAnsi="Book Antiqua"/>
        </w:rPr>
        <w:t xml:space="preserve"> and prayer, and give up active coping styles, such as overcoming their own state, ignoring adverse feelings and diverting attention, thus causing the illness to repeatedly lead to poor therapeutic effect</w:t>
      </w:r>
      <w:r w:rsidR="00F644E0" w:rsidRPr="00422C77">
        <w:rPr>
          <w:rFonts w:ascii="Book Antiqua" w:hAnsi="Book Antiqua"/>
        </w:rPr>
        <w:t>s</w:t>
      </w:r>
      <w:r w:rsidRPr="00422C77">
        <w:rPr>
          <w:rFonts w:ascii="Book Antiqua" w:hAnsi="Book Antiqua"/>
          <w:vertAlign w:val="superscript"/>
        </w:rPr>
        <w:t>[</w:t>
      </w:r>
      <w:r w:rsidR="008F3FB0" w:rsidRPr="00422C77">
        <w:rPr>
          <w:rFonts w:ascii="Book Antiqua" w:hAnsi="Book Antiqua"/>
          <w:vertAlign w:val="superscript"/>
        </w:rPr>
        <w:t>30</w:t>
      </w:r>
      <w:r w:rsidRPr="00422C77">
        <w:rPr>
          <w:rFonts w:ascii="Book Antiqua" w:hAnsi="Book Antiqua"/>
          <w:vertAlign w:val="superscript"/>
        </w:rPr>
        <w:t>]</w:t>
      </w:r>
      <w:r w:rsidRPr="00422C77">
        <w:rPr>
          <w:rFonts w:ascii="Book Antiqua" w:hAnsi="Book Antiqua"/>
        </w:rPr>
        <w:t>.</w:t>
      </w:r>
      <w:r w:rsidR="008F589F" w:rsidRPr="00422C77">
        <w:rPr>
          <w:rFonts w:ascii="Book Antiqua" w:hAnsi="Book Antiqua"/>
        </w:rPr>
        <w:t xml:space="preserve"> </w:t>
      </w:r>
      <w:r w:rsidRPr="00422C77">
        <w:rPr>
          <w:rFonts w:ascii="Book Antiqua" w:hAnsi="Book Antiqua"/>
        </w:rPr>
        <w:t xml:space="preserve">Poor coping </w:t>
      </w:r>
      <w:r w:rsidR="00EA7A4B" w:rsidRPr="00422C77">
        <w:rPr>
          <w:rFonts w:ascii="Book Antiqua" w:hAnsi="Book Antiqua"/>
        </w:rPr>
        <w:t>styles</w:t>
      </w:r>
      <w:r w:rsidRPr="00422C77">
        <w:rPr>
          <w:rFonts w:ascii="Book Antiqua" w:hAnsi="Book Antiqua"/>
        </w:rPr>
        <w:t xml:space="preserve"> will cause many negative emotions, and vagus nerve excitability will continue to increase, which will lead to increased intestinal peristalsis and intestinal secretion, affect gastrointestinal digestion and absorption capacity, </w:t>
      </w:r>
      <w:r w:rsidR="00F644E0" w:rsidRPr="00422C77">
        <w:rPr>
          <w:rFonts w:ascii="Book Antiqua" w:hAnsi="Book Antiqua"/>
        </w:rPr>
        <w:t xml:space="preserve">and </w:t>
      </w:r>
      <w:r w:rsidRPr="00422C77">
        <w:rPr>
          <w:rFonts w:ascii="Book Antiqua" w:hAnsi="Book Antiqua"/>
        </w:rPr>
        <w:t>cause gastrointestinal dysfunction more serious symptoms</w:t>
      </w:r>
      <w:r w:rsidRPr="00422C77">
        <w:rPr>
          <w:rFonts w:ascii="Book Antiqua" w:hAnsi="Book Antiqua"/>
          <w:vertAlign w:val="superscript"/>
        </w:rPr>
        <w:t>[</w:t>
      </w:r>
      <w:r w:rsidR="008F3FB0" w:rsidRPr="00422C77">
        <w:rPr>
          <w:rFonts w:ascii="Book Antiqua" w:hAnsi="Book Antiqua"/>
          <w:vertAlign w:val="superscript"/>
        </w:rPr>
        <w:t>31</w:t>
      </w:r>
      <w:r w:rsidRPr="00422C77">
        <w:rPr>
          <w:rFonts w:ascii="Book Antiqua" w:hAnsi="Book Antiqua"/>
          <w:vertAlign w:val="superscript"/>
        </w:rPr>
        <w:t>]</w:t>
      </w:r>
      <w:r w:rsidRPr="00422C77">
        <w:rPr>
          <w:rFonts w:ascii="Book Antiqua" w:hAnsi="Book Antiqua"/>
        </w:rPr>
        <w:t xml:space="preserve">. IBS patients often </w:t>
      </w:r>
      <w:r w:rsidR="00F644E0" w:rsidRPr="00422C77">
        <w:rPr>
          <w:rFonts w:ascii="Book Antiqua" w:hAnsi="Book Antiqua"/>
        </w:rPr>
        <w:t>place</w:t>
      </w:r>
      <w:r w:rsidRPr="00422C77">
        <w:rPr>
          <w:rFonts w:ascii="Book Antiqua" w:hAnsi="Book Antiqua"/>
        </w:rPr>
        <w:t xml:space="preserve"> difficulties in front of them</w:t>
      </w:r>
      <w:r w:rsidR="00F644E0" w:rsidRPr="00422C77">
        <w:rPr>
          <w:rFonts w:ascii="Book Antiqua" w:hAnsi="Book Antiqua"/>
        </w:rPr>
        <w:t>selves</w:t>
      </w:r>
      <w:r w:rsidRPr="00422C77">
        <w:rPr>
          <w:rFonts w:ascii="Book Antiqua" w:hAnsi="Book Antiqua"/>
        </w:rPr>
        <w:t xml:space="preserve"> when they </w:t>
      </w:r>
      <w:r w:rsidRPr="00422C77">
        <w:rPr>
          <w:rFonts w:ascii="Book Antiqua" w:hAnsi="Book Antiqua"/>
        </w:rPr>
        <w:lastRenderedPageBreak/>
        <w:t>encounter problems and are not good at adopting appropriate coping methods to face the current situation</w:t>
      </w:r>
      <w:r w:rsidRPr="00422C77">
        <w:rPr>
          <w:rFonts w:ascii="Book Antiqua" w:hAnsi="Book Antiqua"/>
          <w:vertAlign w:val="superscript"/>
        </w:rPr>
        <w:t>[3</w:t>
      </w:r>
      <w:r w:rsidR="008F3FB0" w:rsidRPr="00422C77">
        <w:rPr>
          <w:rFonts w:ascii="Book Antiqua" w:hAnsi="Book Antiqua"/>
          <w:vertAlign w:val="superscript"/>
        </w:rPr>
        <w:t>2</w:t>
      </w:r>
      <w:r w:rsidRPr="00422C77">
        <w:rPr>
          <w:rFonts w:ascii="Book Antiqua" w:hAnsi="Book Antiqua"/>
          <w:vertAlign w:val="superscript"/>
        </w:rPr>
        <w:t>]</w:t>
      </w:r>
      <w:r w:rsidRPr="00422C77">
        <w:rPr>
          <w:rFonts w:ascii="Book Antiqua" w:hAnsi="Book Antiqua"/>
        </w:rPr>
        <w:t>. CBT coping skills training, such as relaxation training, respiratory training, hypnotherapy and biofeedback therapy, can help patients identify uncontrollable stressors.</w:t>
      </w:r>
      <w:r w:rsidR="008F589F" w:rsidRPr="00422C77">
        <w:rPr>
          <w:rFonts w:ascii="Book Antiqua" w:hAnsi="Book Antiqua"/>
        </w:rPr>
        <w:t xml:space="preserve"> </w:t>
      </w:r>
      <w:r w:rsidRPr="00422C77">
        <w:rPr>
          <w:rFonts w:ascii="Book Antiqua" w:hAnsi="Book Antiqua"/>
        </w:rPr>
        <w:t>Johnston</w:t>
      </w:r>
      <w:r w:rsidR="008F589F" w:rsidRPr="00422C77">
        <w:rPr>
          <w:rFonts w:ascii="Book Antiqua" w:hAnsi="Book Antiqua"/>
        </w:rPr>
        <w:t xml:space="preserve"> </w:t>
      </w:r>
      <w:r w:rsidRPr="00422C77">
        <w:rPr>
          <w:rFonts w:ascii="Book Antiqua" w:hAnsi="Book Antiqua"/>
          <w:i/>
        </w:rPr>
        <w:t>et</w:t>
      </w:r>
      <w:r w:rsidR="008F589F" w:rsidRPr="00422C77">
        <w:rPr>
          <w:rFonts w:ascii="Book Antiqua" w:hAnsi="Book Antiqua"/>
          <w:i/>
        </w:rPr>
        <w:t xml:space="preserve"> </w:t>
      </w:r>
      <w:r w:rsidRPr="00422C77">
        <w:rPr>
          <w:rFonts w:ascii="Book Antiqua" w:hAnsi="Book Antiqua"/>
          <w:i/>
        </w:rPr>
        <w:t>a</w:t>
      </w:r>
      <w:r w:rsidR="00572292" w:rsidRPr="00422C77">
        <w:rPr>
          <w:rFonts w:ascii="Book Antiqua" w:hAnsi="Book Antiqua"/>
          <w:i/>
        </w:rPr>
        <w:t>l</w:t>
      </w:r>
      <w:r w:rsidRPr="00422C77">
        <w:rPr>
          <w:rFonts w:ascii="Book Antiqua" w:hAnsi="Book Antiqua"/>
          <w:vertAlign w:val="superscript"/>
        </w:rPr>
        <w:t>[3</w:t>
      </w:r>
      <w:r w:rsidR="008F3FB0" w:rsidRPr="00422C77">
        <w:rPr>
          <w:rFonts w:ascii="Book Antiqua" w:hAnsi="Book Antiqua"/>
          <w:vertAlign w:val="superscript"/>
        </w:rPr>
        <w:t>3</w:t>
      </w:r>
      <w:r w:rsidRPr="00422C77">
        <w:rPr>
          <w:rFonts w:ascii="Book Antiqua" w:hAnsi="Book Antiqua"/>
          <w:vertAlign w:val="superscript"/>
        </w:rPr>
        <w:t>]</w:t>
      </w:r>
      <w:r w:rsidR="008F589F" w:rsidRPr="00422C77">
        <w:rPr>
          <w:rFonts w:ascii="Book Antiqua" w:hAnsi="Book Antiqua"/>
        </w:rPr>
        <w:t xml:space="preserve"> i</w:t>
      </w:r>
      <w:r w:rsidRPr="00422C77">
        <w:rPr>
          <w:rFonts w:ascii="Book Antiqua" w:hAnsi="Book Antiqua"/>
        </w:rPr>
        <w:t xml:space="preserve">mproved </w:t>
      </w:r>
      <w:r w:rsidR="00F644E0" w:rsidRPr="00422C77">
        <w:rPr>
          <w:rFonts w:ascii="Book Antiqua" w:hAnsi="Book Antiqua"/>
        </w:rPr>
        <w:t xml:space="preserve">the </w:t>
      </w:r>
      <w:r w:rsidRPr="00422C77">
        <w:rPr>
          <w:rFonts w:ascii="Book Antiqua" w:hAnsi="Book Antiqua"/>
        </w:rPr>
        <w:t>abdominal discomfort and defecation habits of IBS patients through hypnotherapy, thus improving their overall well-being and positive coping styles.</w:t>
      </w:r>
      <w:r w:rsidR="00E12559" w:rsidRPr="00422C77">
        <w:rPr>
          <w:rFonts w:ascii="Book Antiqua" w:hAnsi="Book Antiqua"/>
        </w:rPr>
        <w:t xml:space="preserve"> In </w:t>
      </w:r>
      <w:r w:rsidR="004A0BB9" w:rsidRPr="00422C77">
        <w:rPr>
          <w:rFonts w:ascii="Book Antiqua" w:hAnsi="Book Antiqua"/>
        </w:rPr>
        <w:t xml:space="preserve">Gonsalkorale </w:t>
      </w:r>
      <w:r w:rsidRPr="00422C77">
        <w:rPr>
          <w:rFonts w:ascii="Book Antiqua" w:hAnsi="Book Antiqua"/>
          <w:i/>
        </w:rPr>
        <w:t>et al</w:t>
      </w:r>
      <w:r w:rsidRPr="00422C77">
        <w:rPr>
          <w:rFonts w:ascii="Book Antiqua" w:hAnsi="Book Antiqua"/>
          <w:vertAlign w:val="superscript"/>
        </w:rPr>
        <w:t>[3</w:t>
      </w:r>
      <w:r w:rsidR="008F3FB0" w:rsidRPr="00422C77">
        <w:rPr>
          <w:rFonts w:ascii="Book Antiqua" w:hAnsi="Book Antiqua"/>
          <w:vertAlign w:val="superscript"/>
        </w:rPr>
        <w:t>4</w:t>
      </w:r>
      <w:r w:rsidRPr="00422C77">
        <w:rPr>
          <w:rFonts w:ascii="Book Antiqua" w:hAnsi="Book Antiqua"/>
          <w:vertAlign w:val="superscript"/>
        </w:rPr>
        <w:t>]</w:t>
      </w:r>
      <w:r w:rsidR="00E12559" w:rsidRPr="00422C77">
        <w:rPr>
          <w:rFonts w:ascii="Book Antiqua" w:hAnsi="Book Antiqua"/>
        </w:rPr>
        <w:t>, 7</w:t>
      </w:r>
      <w:r w:rsidRPr="00422C77">
        <w:rPr>
          <w:rFonts w:ascii="Book Antiqua" w:hAnsi="Book Antiqua"/>
        </w:rPr>
        <w:t xml:space="preserve">5 IBS patients were randomly divided into </w:t>
      </w:r>
      <w:r w:rsidR="00F644E0" w:rsidRPr="00422C77">
        <w:rPr>
          <w:rFonts w:ascii="Book Antiqua" w:hAnsi="Book Antiqua"/>
        </w:rPr>
        <w:t>an</w:t>
      </w:r>
      <w:r w:rsidRPr="00422C77">
        <w:rPr>
          <w:rFonts w:ascii="Book Antiqua" w:hAnsi="Book Antiqua"/>
        </w:rPr>
        <w:t xml:space="preserve"> intestinal hypnotherapy plus conventional drug therapy group and </w:t>
      </w:r>
      <w:r w:rsidR="00F644E0" w:rsidRPr="00422C77">
        <w:rPr>
          <w:rFonts w:ascii="Book Antiqua" w:hAnsi="Book Antiqua"/>
        </w:rPr>
        <w:t>a</w:t>
      </w:r>
      <w:r w:rsidRPr="00422C77">
        <w:rPr>
          <w:rFonts w:ascii="Book Antiqua" w:hAnsi="Book Antiqua"/>
        </w:rPr>
        <w:t xml:space="preserve"> simple conventional drug therapy group </w:t>
      </w:r>
      <w:r w:rsidR="00F40C39" w:rsidRPr="00422C77">
        <w:rPr>
          <w:rFonts w:ascii="Book Antiqua" w:hAnsi="Book Antiqua"/>
        </w:rPr>
        <w:t>as the interventions</w:t>
      </w:r>
      <w:r w:rsidRPr="00422C77">
        <w:rPr>
          <w:rFonts w:ascii="Book Antiqua" w:hAnsi="Book Antiqua"/>
        </w:rPr>
        <w:t>. The</w:t>
      </w:r>
      <w:r w:rsidR="00F644E0" w:rsidRPr="00422C77">
        <w:rPr>
          <w:rFonts w:ascii="Book Antiqua" w:hAnsi="Book Antiqua"/>
        </w:rPr>
        <w:t>ir</w:t>
      </w:r>
      <w:r w:rsidRPr="00422C77">
        <w:rPr>
          <w:rFonts w:ascii="Book Antiqua" w:hAnsi="Book Antiqua"/>
        </w:rPr>
        <w:t xml:space="preserve"> results showed that the former had more obvious intestinal symptoms and a positive coping attitude than the latter. This study found that IBS patients adopt more negative coping styles than </w:t>
      </w:r>
      <w:r w:rsidR="00F644E0" w:rsidRPr="00422C77">
        <w:rPr>
          <w:rFonts w:ascii="Book Antiqua" w:hAnsi="Book Antiqua"/>
        </w:rPr>
        <w:t xml:space="preserve">do </w:t>
      </w:r>
      <w:r w:rsidRPr="00422C77">
        <w:rPr>
          <w:rFonts w:ascii="Book Antiqua" w:hAnsi="Book Antiqua"/>
        </w:rPr>
        <w:t xml:space="preserve">healthy people, which suggests that IBS patients have poor coping styles </w:t>
      </w:r>
      <w:r w:rsidR="007D380E" w:rsidRPr="00422C77">
        <w:rPr>
          <w:rFonts w:ascii="Book Antiqua" w:hAnsi="Book Antiqua"/>
        </w:rPr>
        <w:t>that</w:t>
      </w:r>
      <w:r w:rsidRPr="00422C77">
        <w:rPr>
          <w:rFonts w:ascii="Book Antiqua" w:hAnsi="Book Antiqua"/>
        </w:rPr>
        <w:t xml:space="preserve"> have a direct impact on the therapeutic effect of </w:t>
      </w:r>
      <w:r w:rsidR="00993DC7" w:rsidRPr="00422C77">
        <w:rPr>
          <w:rFonts w:ascii="Book Antiqua" w:hAnsi="Book Antiqua"/>
        </w:rPr>
        <w:t>an intervention</w:t>
      </w:r>
      <w:r w:rsidRPr="00422C77">
        <w:rPr>
          <w:rFonts w:ascii="Book Antiqua" w:hAnsi="Book Antiqua"/>
        </w:rPr>
        <w:t xml:space="preserve">. Through </w:t>
      </w:r>
      <w:r w:rsidR="00F644E0" w:rsidRPr="00422C77">
        <w:rPr>
          <w:rFonts w:ascii="Book Antiqua" w:hAnsi="Book Antiqua"/>
        </w:rPr>
        <w:t>the CBT+E</w:t>
      </w:r>
      <w:r w:rsidRPr="00422C77">
        <w:rPr>
          <w:rFonts w:ascii="Book Antiqua" w:hAnsi="Book Antiqua"/>
        </w:rPr>
        <w:t xml:space="preserve"> intervention, the negative coping styles of patients </w:t>
      </w:r>
      <w:r w:rsidR="000D2214" w:rsidRPr="00422C77">
        <w:rPr>
          <w:rFonts w:ascii="Book Antiqua" w:hAnsi="Book Antiqua"/>
        </w:rPr>
        <w:t>were</w:t>
      </w:r>
      <w:r w:rsidRPr="00422C77">
        <w:rPr>
          <w:rFonts w:ascii="Book Antiqua" w:hAnsi="Book Antiqua"/>
        </w:rPr>
        <w:t xml:space="preserve"> improved. At the same time, their ability to use some positive coping styles also improved, and </w:t>
      </w:r>
      <w:r w:rsidR="00F644E0" w:rsidRPr="00422C77">
        <w:rPr>
          <w:rFonts w:ascii="Book Antiqua" w:hAnsi="Book Antiqua"/>
        </w:rPr>
        <w:t xml:space="preserve">the </w:t>
      </w:r>
      <w:r w:rsidRPr="00422C77">
        <w:rPr>
          <w:rFonts w:ascii="Book Antiqua" w:hAnsi="Book Antiqua"/>
        </w:rPr>
        <w:t>disease</w:t>
      </w:r>
      <w:r w:rsidR="00F644E0" w:rsidRPr="00422C77">
        <w:rPr>
          <w:rFonts w:ascii="Book Antiqua" w:hAnsi="Book Antiqua"/>
        </w:rPr>
        <w:t xml:space="preserve"> was</w:t>
      </w:r>
      <w:r w:rsidRPr="00422C77">
        <w:rPr>
          <w:rFonts w:ascii="Book Antiqua" w:hAnsi="Book Antiqua"/>
        </w:rPr>
        <w:t xml:space="preserve"> effectively treated. In this study, a simple and easy-to-understand Baduanjin exercise to relieve mood and relax the body </w:t>
      </w:r>
      <w:r w:rsidR="000D2214" w:rsidRPr="00422C77">
        <w:rPr>
          <w:rFonts w:ascii="Book Antiqua" w:hAnsi="Book Antiqua"/>
        </w:rPr>
        <w:t>was</w:t>
      </w:r>
      <w:r w:rsidRPr="00422C77">
        <w:rPr>
          <w:rFonts w:ascii="Book Antiqua" w:hAnsi="Book Antiqua"/>
        </w:rPr>
        <w:t xml:space="preserve"> used for adjuvant therapy. It </w:t>
      </w:r>
      <w:r w:rsidR="000D2214" w:rsidRPr="00422C77">
        <w:rPr>
          <w:rFonts w:ascii="Book Antiqua" w:hAnsi="Book Antiqua"/>
        </w:rPr>
        <w:t>was</w:t>
      </w:r>
      <w:r w:rsidRPr="00422C77">
        <w:rPr>
          <w:rFonts w:ascii="Book Antiqua" w:hAnsi="Book Antiqua"/>
        </w:rPr>
        <w:t xml:space="preserve"> found that </w:t>
      </w:r>
      <w:r w:rsidR="00F644E0" w:rsidRPr="00422C77">
        <w:rPr>
          <w:rFonts w:ascii="Book Antiqua" w:hAnsi="Book Antiqua"/>
        </w:rPr>
        <w:t>the CBT+E</w:t>
      </w:r>
      <w:r w:rsidRPr="00422C77">
        <w:rPr>
          <w:rFonts w:ascii="Book Antiqua" w:hAnsi="Book Antiqua"/>
        </w:rPr>
        <w:t xml:space="preserve"> intervention has a more significant effect on the coping </w:t>
      </w:r>
      <w:r w:rsidR="000D2214" w:rsidRPr="00422C77">
        <w:rPr>
          <w:rFonts w:ascii="Book Antiqua" w:hAnsi="Book Antiqua"/>
        </w:rPr>
        <w:t>abilities</w:t>
      </w:r>
      <w:r w:rsidRPr="00422C77">
        <w:rPr>
          <w:rFonts w:ascii="Book Antiqua" w:hAnsi="Book Antiqua"/>
        </w:rPr>
        <w:t xml:space="preserve"> of IBS patients, which is consistent with </w:t>
      </w:r>
      <w:r w:rsidR="00F644E0" w:rsidRPr="00422C77">
        <w:rPr>
          <w:rFonts w:ascii="Book Antiqua" w:hAnsi="Book Antiqua"/>
        </w:rPr>
        <w:t xml:space="preserve">the </w:t>
      </w:r>
      <w:r w:rsidRPr="00422C77">
        <w:rPr>
          <w:rFonts w:ascii="Book Antiqua" w:hAnsi="Book Antiqua"/>
        </w:rPr>
        <w:t xml:space="preserve">relevant research results. In summary, this article </w:t>
      </w:r>
      <w:r w:rsidR="00681F0E" w:rsidRPr="00422C77">
        <w:rPr>
          <w:rFonts w:ascii="Book Antiqua" w:hAnsi="Book Antiqua"/>
        </w:rPr>
        <w:t>selected</w:t>
      </w:r>
      <w:r w:rsidRPr="00422C77">
        <w:rPr>
          <w:rFonts w:ascii="Book Antiqua" w:hAnsi="Book Antiqua"/>
        </w:rPr>
        <w:t xml:space="preserve"> health qigong Baduanjin as an auxiliary therapy </w:t>
      </w:r>
      <w:r w:rsidR="00F644E0" w:rsidRPr="00422C77">
        <w:rPr>
          <w:rFonts w:ascii="Book Antiqua" w:hAnsi="Book Antiqua"/>
        </w:rPr>
        <w:t>supplementing</w:t>
      </w:r>
      <w:r w:rsidRPr="00422C77">
        <w:rPr>
          <w:rFonts w:ascii="Book Antiqua" w:hAnsi="Book Antiqua"/>
        </w:rPr>
        <w:t xml:space="preserve"> CBT treatment and </w:t>
      </w:r>
      <w:r w:rsidR="00681F0E" w:rsidRPr="00422C77">
        <w:rPr>
          <w:rFonts w:ascii="Book Antiqua" w:hAnsi="Book Antiqua"/>
        </w:rPr>
        <w:t>found</w:t>
      </w:r>
      <w:r w:rsidRPr="00422C77">
        <w:rPr>
          <w:rFonts w:ascii="Book Antiqua" w:hAnsi="Book Antiqua"/>
        </w:rPr>
        <w:t xml:space="preserve"> that </w:t>
      </w:r>
      <w:r w:rsidR="00363983" w:rsidRPr="00422C77">
        <w:rPr>
          <w:rFonts w:ascii="Book Antiqua" w:hAnsi="Book Antiqua"/>
        </w:rPr>
        <w:t>a</w:t>
      </w:r>
      <w:r w:rsidR="00F644E0" w:rsidRPr="00422C77">
        <w:rPr>
          <w:rFonts w:ascii="Book Antiqua" w:hAnsi="Book Antiqua"/>
        </w:rPr>
        <w:t xml:space="preserve"> CBT+E</w:t>
      </w:r>
      <w:r w:rsidRPr="00422C77">
        <w:rPr>
          <w:rFonts w:ascii="Book Antiqua" w:hAnsi="Book Antiqua"/>
        </w:rPr>
        <w:t xml:space="preserve"> intervention can correct the cognitive </w:t>
      </w:r>
      <w:r w:rsidR="00B13B10" w:rsidRPr="00422C77">
        <w:rPr>
          <w:rFonts w:ascii="Book Antiqua" w:hAnsi="Book Antiqua"/>
        </w:rPr>
        <w:t>bias</w:t>
      </w:r>
      <w:r w:rsidRPr="00422C77">
        <w:rPr>
          <w:rFonts w:ascii="Book Antiqua" w:hAnsi="Book Antiqua"/>
        </w:rPr>
        <w:t xml:space="preserve"> of patients,</w:t>
      </w:r>
      <w:r w:rsidR="00992E24" w:rsidRPr="00422C77">
        <w:rPr>
          <w:rFonts w:ascii="Book Antiqua" w:hAnsi="Book Antiqua" w:cs="Arial"/>
          <w:shd w:val="clear" w:color="auto" w:fill="FCFCFC"/>
        </w:rPr>
        <w:t xml:space="preserve"> </w:t>
      </w:r>
      <w:r w:rsidR="00F644E0" w:rsidRPr="00422C77">
        <w:rPr>
          <w:rFonts w:ascii="Book Antiqua" w:hAnsi="Book Antiqua"/>
        </w:rPr>
        <w:t>a</w:t>
      </w:r>
      <w:r w:rsidR="00992E24" w:rsidRPr="00422C77">
        <w:rPr>
          <w:rFonts w:ascii="Book Antiqua" w:hAnsi="Book Antiqua"/>
        </w:rPr>
        <w:t>lleviate intestinal pain</w:t>
      </w:r>
      <w:r w:rsidR="00F644E0" w:rsidRPr="00422C77">
        <w:rPr>
          <w:rFonts w:ascii="Book Antiqua" w:hAnsi="Book Antiqua"/>
        </w:rPr>
        <w:t>,</w:t>
      </w:r>
      <w:r w:rsidR="00992E24" w:rsidRPr="00422C77">
        <w:rPr>
          <w:rFonts w:ascii="Book Antiqua" w:hAnsi="Book Antiqua"/>
        </w:rPr>
        <w:t xml:space="preserve"> improve patients' normal adjustment ability to intestinal movement and autonomic nerve, correct intestinal dysfunction,</w:t>
      </w:r>
      <w:r w:rsidR="00285EE3" w:rsidRPr="00422C77">
        <w:rPr>
          <w:rFonts w:ascii="Book Antiqua" w:hAnsi="Book Antiqua"/>
        </w:rPr>
        <w:t xml:space="preserve"> </w:t>
      </w:r>
      <w:r w:rsidR="00992E24" w:rsidRPr="00422C77">
        <w:rPr>
          <w:rFonts w:ascii="Book Antiqua" w:hAnsi="Book Antiqua"/>
        </w:rPr>
        <w:t>effectively relieve dysfunctional attitudes, and generate positive coping styles. At the same time, through a good social support environment, patients are urged to use correct coping styles to reduce or relieve psychosomatic damage caused by symptoms, thus improving quality of life</w:t>
      </w:r>
      <w:r w:rsidR="00992E24" w:rsidRPr="00422C77">
        <w:rPr>
          <w:rFonts w:ascii="Book Antiqua" w:hAnsi="Book Antiqua"/>
          <w:vertAlign w:val="superscript"/>
        </w:rPr>
        <w:t>[3</w:t>
      </w:r>
      <w:r w:rsidR="008F3FB0" w:rsidRPr="00422C77">
        <w:rPr>
          <w:rFonts w:ascii="Book Antiqua" w:hAnsi="Book Antiqua"/>
          <w:vertAlign w:val="superscript"/>
        </w:rPr>
        <w:t>5</w:t>
      </w:r>
      <w:r w:rsidR="00992E24" w:rsidRPr="00422C77">
        <w:rPr>
          <w:rFonts w:ascii="Book Antiqua" w:hAnsi="Book Antiqua"/>
          <w:vertAlign w:val="superscript"/>
        </w:rPr>
        <w:t>]</w:t>
      </w:r>
      <w:r w:rsidRPr="00422C77">
        <w:rPr>
          <w:rFonts w:ascii="Book Antiqua" w:hAnsi="Book Antiqua"/>
        </w:rPr>
        <w:t xml:space="preserve"> and achieving a relatively satisfactory curative effect </w:t>
      </w:r>
      <w:r w:rsidR="00F644E0" w:rsidRPr="00422C77">
        <w:rPr>
          <w:rFonts w:ascii="Book Antiqua" w:hAnsi="Book Antiqua"/>
        </w:rPr>
        <w:t>of</w:t>
      </w:r>
      <w:r w:rsidRPr="00422C77">
        <w:rPr>
          <w:rFonts w:ascii="Book Antiqua" w:hAnsi="Book Antiqua"/>
        </w:rPr>
        <w:t xml:space="preserve"> IBS treatment. </w:t>
      </w:r>
      <w:r w:rsidR="00F644E0" w:rsidRPr="00422C77">
        <w:rPr>
          <w:rFonts w:ascii="Book Antiqua" w:hAnsi="Book Antiqua"/>
        </w:rPr>
        <w:t>A CBT+E</w:t>
      </w:r>
      <w:r w:rsidRPr="00422C77">
        <w:rPr>
          <w:rFonts w:ascii="Book Antiqua" w:hAnsi="Book Antiqua"/>
        </w:rPr>
        <w:t xml:space="preserve"> intervention can be used as an effective treatment strategy for </w:t>
      </w:r>
      <w:r w:rsidR="00363983" w:rsidRPr="00422C77">
        <w:rPr>
          <w:rFonts w:ascii="Book Antiqua" w:hAnsi="Book Antiqua"/>
        </w:rPr>
        <w:t>IBS</w:t>
      </w:r>
      <w:r w:rsidRPr="00422C77">
        <w:rPr>
          <w:rFonts w:ascii="Book Antiqua" w:hAnsi="Book Antiqua"/>
        </w:rPr>
        <w:t xml:space="preserve"> and </w:t>
      </w:r>
      <w:r w:rsidR="00363983" w:rsidRPr="00422C77">
        <w:rPr>
          <w:rFonts w:ascii="Book Antiqua" w:hAnsi="Book Antiqua"/>
        </w:rPr>
        <w:t>should be clinically promoted</w:t>
      </w:r>
      <w:r w:rsidRPr="00422C77">
        <w:rPr>
          <w:rFonts w:ascii="Book Antiqua" w:hAnsi="Book Antiqua"/>
        </w:rPr>
        <w:t>.</w:t>
      </w:r>
    </w:p>
    <w:p w14:paraId="1CACE547" w14:textId="77777777" w:rsidR="006C210C" w:rsidRPr="00422C77" w:rsidRDefault="006C210C" w:rsidP="007064A5">
      <w:pPr>
        <w:snapToGrid w:val="0"/>
        <w:spacing w:line="360" w:lineRule="auto"/>
        <w:jc w:val="both"/>
        <w:rPr>
          <w:rFonts w:ascii="Book Antiqua" w:hAnsi="Book Antiqua"/>
          <w:u w:val="single"/>
        </w:rPr>
      </w:pPr>
    </w:p>
    <w:p w14:paraId="1A86BB4F" w14:textId="77777777" w:rsidR="0086685B" w:rsidRPr="00422C77" w:rsidRDefault="0053506D" w:rsidP="007064A5">
      <w:pPr>
        <w:pStyle w:val="a3"/>
        <w:snapToGrid w:val="0"/>
        <w:spacing w:before="0" w:beforeAutospacing="0" w:after="0" w:afterAutospacing="0" w:line="360" w:lineRule="auto"/>
        <w:jc w:val="both"/>
        <w:outlineLvl w:val="0"/>
        <w:rPr>
          <w:rFonts w:ascii="Book Antiqua" w:hAnsi="Book Antiqua"/>
          <w:b/>
          <w:bCs/>
          <w:i/>
          <w:iCs/>
        </w:rPr>
      </w:pPr>
      <w:r w:rsidRPr="00422C77">
        <w:rPr>
          <w:rFonts w:ascii="Book Antiqua" w:hAnsi="Book Antiqua"/>
          <w:b/>
          <w:bCs/>
          <w:i/>
          <w:iCs/>
        </w:rPr>
        <w:t>Limitations</w:t>
      </w:r>
    </w:p>
    <w:p w14:paraId="72F1EBB7" w14:textId="3FFBF918" w:rsidR="002F653B" w:rsidRPr="00422C77" w:rsidRDefault="002F653B" w:rsidP="007064A5">
      <w:pPr>
        <w:pStyle w:val="a3"/>
        <w:spacing w:before="0" w:beforeAutospacing="0" w:after="0" w:afterAutospacing="0" w:line="360" w:lineRule="auto"/>
        <w:jc w:val="both"/>
        <w:rPr>
          <w:rFonts w:ascii="Book Antiqua" w:hAnsi="Book Antiqua"/>
        </w:rPr>
      </w:pPr>
      <w:r w:rsidRPr="00422C77">
        <w:rPr>
          <w:rFonts w:ascii="Book Antiqua" w:hAnsi="Book Antiqua"/>
        </w:rPr>
        <w:t>This study has several limitations that need to be discussed. First, the number of research subjects is relatively small, and the observation indexes are not rich enough to reflect the actual clinical conditions of more subjects. Secondly, the subjects selected in this study are all patients with diarrhea-predominant irritable bowel syndrome, and there is no research and analysis on other types of the disease. Third, this test analyzed the different index data of 24 wk of intervention training, and did not carry out follow-up testing and analysis, which can be carried out in future research to further explore. For the test, the combination of pharmacotherapy may produce important bias, which requires longer time and more systematic test analysis to explore its internal change trend.</w:t>
      </w:r>
    </w:p>
    <w:p w14:paraId="6B53E25C" w14:textId="77777777" w:rsidR="0086685B" w:rsidRPr="00422C77" w:rsidRDefault="0086685B" w:rsidP="0070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hAnsi="Book Antiqua"/>
          <w:u w:val="single"/>
        </w:rPr>
      </w:pPr>
    </w:p>
    <w:p w14:paraId="0C1FC4E8" w14:textId="2858215D" w:rsidR="007F60A9" w:rsidRPr="00422C77" w:rsidRDefault="0053506D" w:rsidP="007064A5">
      <w:pPr>
        <w:pStyle w:val="a3"/>
        <w:snapToGrid w:val="0"/>
        <w:spacing w:before="0" w:beforeAutospacing="0" w:after="0" w:afterAutospacing="0" w:line="360" w:lineRule="auto"/>
        <w:jc w:val="both"/>
        <w:outlineLvl w:val="0"/>
        <w:rPr>
          <w:rFonts w:ascii="Book Antiqua" w:hAnsi="Book Antiqua"/>
          <w:i/>
          <w:iCs/>
        </w:rPr>
      </w:pPr>
      <w:r w:rsidRPr="00422C77">
        <w:rPr>
          <w:rFonts w:ascii="Book Antiqua" w:hAnsi="Book Antiqua"/>
          <w:b/>
          <w:bCs/>
          <w:i/>
          <w:iCs/>
        </w:rPr>
        <w:t>C</w:t>
      </w:r>
      <w:r w:rsidR="00E24E36" w:rsidRPr="00422C77">
        <w:rPr>
          <w:rFonts w:ascii="Book Antiqua" w:hAnsi="Book Antiqua"/>
          <w:b/>
          <w:bCs/>
          <w:i/>
          <w:iCs/>
        </w:rPr>
        <w:t>onclusion</w:t>
      </w:r>
    </w:p>
    <w:p w14:paraId="700ADECA" w14:textId="27076141" w:rsidR="002F653B" w:rsidRPr="00422C77" w:rsidRDefault="00363983" w:rsidP="00706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hAnsi="Book Antiqua"/>
        </w:rPr>
      </w:pPr>
      <w:r w:rsidRPr="00422C77">
        <w:rPr>
          <w:rFonts w:ascii="Book Antiqua" w:hAnsi="Book Antiqua"/>
        </w:rPr>
        <w:t>IBS-D p</w:t>
      </w:r>
      <w:r w:rsidR="0053506D" w:rsidRPr="00422C77">
        <w:rPr>
          <w:rFonts w:ascii="Book Antiqua" w:hAnsi="Book Antiqua"/>
        </w:rPr>
        <w:t>atients generally have a certain degree of cognitive bias and adverse coping styles, thus affecting the therapeutic effect</w:t>
      </w:r>
      <w:r w:rsidR="00993DC7" w:rsidRPr="00422C77">
        <w:rPr>
          <w:rFonts w:ascii="Book Antiqua" w:hAnsi="Book Antiqua"/>
        </w:rPr>
        <w:t>s</w:t>
      </w:r>
      <w:r w:rsidR="0053506D" w:rsidRPr="00422C77">
        <w:rPr>
          <w:rFonts w:ascii="Book Antiqua" w:hAnsi="Book Antiqua"/>
        </w:rPr>
        <w:t xml:space="preserve"> of </w:t>
      </w:r>
      <w:r w:rsidR="00993DC7" w:rsidRPr="00422C77">
        <w:rPr>
          <w:rFonts w:ascii="Book Antiqua" w:hAnsi="Book Antiqua"/>
        </w:rPr>
        <w:t>any intervention</w:t>
      </w:r>
      <w:r w:rsidR="0053506D" w:rsidRPr="00422C77">
        <w:rPr>
          <w:rFonts w:ascii="Book Antiqua" w:hAnsi="Book Antiqua"/>
        </w:rPr>
        <w:t xml:space="preserve"> and the</w:t>
      </w:r>
      <w:r w:rsidRPr="00422C77">
        <w:rPr>
          <w:rFonts w:ascii="Book Antiqua" w:hAnsi="Book Antiqua"/>
        </w:rPr>
        <w:t>ir daily</w:t>
      </w:r>
      <w:r w:rsidR="0053506D" w:rsidRPr="00422C77">
        <w:rPr>
          <w:rFonts w:ascii="Book Antiqua" w:hAnsi="Book Antiqua"/>
        </w:rPr>
        <w:t xml:space="preserve"> quality of life. </w:t>
      </w:r>
      <w:r w:rsidRPr="00422C77">
        <w:rPr>
          <w:rFonts w:ascii="Book Antiqua" w:hAnsi="Book Antiqua"/>
        </w:rPr>
        <w:t>An intervention consisting of CBT</w:t>
      </w:r>
      <w:r w:rsidR="0053506D" w:rsidRPr="00422C77">
        <w:rPr>
          <w:rFonts w:ascii="Book Antiqua" w:hAnsi="Book Antiqua"/>
        </w:rPr>
        <w:t xml:space="preserve"> combined with</w:t>
      </w:r>
      <w:r w:rsidR="000A01B0" w:rsidRPr="00422C77">
        <w:rPr>
          <w:rFonts w:ascii="Book Antiqua" w:hAnsi="Book Antiqua"/>
        </w:rPr>
        <w:t xml:space="preserve"> </w:t>
      </w:r>
      <w:r w:rsidR="0053506D" w:rsidRPr="00422C77">
        <w:rPr>
          <w:rFonts w:ascii="Book Antiqua" w:hAnsi="Book Antiqua"/>
        </w:rPr>
        <w:t xml:space="preserve">Baduanjin </w:t>
      </w:r>
      <w:r w:rsidR="000A01B0" w:rsidRPr="00422C77">
        <w:rPr>
          <w:rFonts w:ascii="Book Antiqua" w:hAnsi="Book Antiqua"/>
        </w:rPr>
        <w:t>was</w:t>
      </w:r>
      <w:r w:rsidR="0053506D" w:rsidRPr="00422C77">
        <w:rPr>
          <w:rFonts w:ascii="Book Antiqua" w:hAnsi="Book Antiqua"/>
        </w:rPr>
        <w:t xml:space="preserve"> more helpful </w:t>
      </w:r>
      <w:r w:rsidRPr="00422C77">
        <w:rPr>
          <w:rFonts w:ascii="Book Antiqua" w:hAnsi="Book Antiqua"/>
        </w:rPr>
        <w:t>in</w:t>
      </w:r>
      <w:r w:rsidR="0053506D" w:rsidRPr="00422C77">
        <w:rPr>
          <w:rFonts w:ascii="Book Antiqua" w:hAnsi="Book Antiqua"/>
        </w:rPr>
        <w:t xml:space="preserve"> correct</w:t>
      </w:r>
      <w:r w:rsidRPr="00422C77">
        <w:rPr>
          <w:rFonts w:ascii="Book Antiqua" w:hAnsi="Book Antiqua"/>
        </w:rPr>
        <w:t>ing</w:t>
      </w:r>
      <w:r w:rsidR="0053506D" w:rsidRPr="00422C77">
        <w:rPr>
          <w:rFonts w:ascii="Book Antiqua" w:hAnsi="Book Antiqua"/>
        </w:rPr>
        <w:t xml:space="preserve"> the negative automatic thinking of IBS-D patients, form</w:t>
      </w:r>
      <w:r w:rsidRPr="00422C77">
        <w:rPr>
          <w:rFonts w:ascii="Book Antiqua" w:hAnsi="Book Antiqua"/>
        </w:rPr>
        <w:t>ing</w:t>
      </w:r>
      <w:r w:rsidR="0053506D" w:rsidRPr="00422C77">
        <w:rPr>
          <w:rFonts w:ascii="Book Antiqua" w:hAnsi="Book Antiqua"/>
        </w:rPr>
        <w:t xml:space="preserve"> appropriate coping styles, and effectively improv</w:t>
      </w:r>
      <w:r w:rsidRPr="00422C77">
        <w:rPr>
          <w:rFonts w:ascii="Book Antiqua" w:hAnsi="Book Antiqua"/>
        </w:rPr>
        <w:t>ing</w:t>
      </w:r>
      <w:r w:rsidR="0053506D" w:rsidRPr="00422C77">
        <w:rPr>
          <w:rFonts w:ascii="Book Antiqua" w:hAnsi="Book Antiqua"/>
        </w:rPr>
        <w:t xml:space="preserve"> symptoms. </w:t>
      </w:r>
      <w:r w:rsidRPr="00422C77">
        <w:rPr>
          <w:rFonts w:ascii="Book Antiqua" w:hAnsi="Book Antiqua"/>
        </w:rPr>
        <w:t>The intervention consisting of CBT</w:t>
      </w:r>
      <w:r w:rsidR="0053506D" w:rsidRPr="00422C77">
        <w:rPr>
          <w:rFonts w:ascii="Book Antiqua" w:hAnsi="Book Antiqua"/>
        </w:rPr>
        <w:t xml:space="preserve"> combined with Baduanjin is a therapeutic strategy for IBS-D</w:t>
      </w:r>
      <w:r w:rsidRPr="00422C77">
        <w:rPr>
          <w:rFonts w:ascii="Book Antiqua" w:hAnsi="Book Antiqua"/>
        </w:rPr>
        <w:t xml:space="preserve"> that should be promoted for</w:t>
      </w:r>
      <w:r w:rsidR="0053506D" w:rsidRPr="00422C77">
        <w:rPr>
          <w:rFonts w:ascii="Book Antiqua" w:hAnsi="Book Antiqua"/>
        </w:rPr>
        <w:t xml:space="preserve"> the clinical and family rehabilitation of some psychosomatic diseases.</w:t>
      </w:r>
    </w:p>
    <w:p w14:paraId="2B3C44A7" w14:textId="77777777" w:rsidR="000546EF" w:rsidRPr="00422C77" w:rsidRDefault="000546EF" w:rsidP="007064A5">
      <w:pPr>
        <w:pStyle w:val="a3"/>
        <w:snapToGrid w:val="0"/>
        <w:spacing w:before="0" w:beforeAutospacing="0" w:after="0" w:afterAutospacing="0" w:line="360" w:lineRule="auto"/>
        <w:jc w:val="both"/>
        <w:rPr>
          <w:rFonts w:ascii="Book Antiqua" w:hAnsi="Book Antiqua"/>
        </w:rPr>
      </w:pPr>
    </w:p>
    <w:p w14:paraId="3F8FA47B" w14:textId="56CDAB95" w:rsidR="007F60A9" w:rsidRPr="00422C77" w:rsidRDefault="00F31CEF" w:rsidP="007064A5">
      <w:pPr>
        <w:pStyle w:val="a3"/>
        <w:snapToGrid w:val="0"/>
        <w:spacing w:before="0" w:beforeAutospacing="0" w:after="0" w:afterAutospacing="0" w:line="360" w:lineRule="auto"/>
        <w:jc w:val="both"/>
        <w:rPr>
          <w:rFonts w:ascii="Book Antiqua" w:hAnsi="Book Antiqua"/>
          <w:b/>
          <w:bCs/>
        </w:rPr>
      </w:pPr>
      <w:r w:rsidRPr="00422C77">
        <w:rPr>
          <w:rFonts w:ascii="Book Antiqua" w:hAnsi="Book Antiqua"/>
          <w:b/>
          <w:bCs/>
        </w:rPr>
        <w:t>ARTICLE HIGHLIGHTS</w:t>
      </w:r>
    </w:p>
    <w:p w14:paraId="7188AEFD" w14:textId="0BF39FDA" w:rsidR="00F31CEF" w:rsidRPr="00422C77" w:rsidRDefault="00F31CEF" w:rsidP="007064A5">
      <w:pPr>
        <w:snapToGrid w:val="0"/>
        <w:spacing w:line="360" w:lineRule="auto"/>
        <w:jc w:val="both"/>
        <w:rPr>
          <w:rFonts w:ascii="Book Antiqua" w:hAnsi="Book Antiqua"/>
          <w:b/>
          <w:i/>
        </w:rPr>
      </w:pPr>
      <w:r w:rsidRPr="00422C77">
        <w:rPr>
          <w:rFonts w:ascii="Book Antiqua" w:hAnsi="Book Antiqua"/>
          <w:b/>
          <w:i/>
        </w:rPr>
        <w:t>Research background</w:t>
      </w:r>
    </w:p>
    <w:p w14:paraId="236868E7" w14:textId="2145CA64" w:rsidR="000912A4" w:rsidRPr="00422C77" w:rsidRDefault="000912A4" w:rsidP="007064A5">
      <w:pPr>
        <w:snapToGrid w:val="0"/>
        <w:spacing w:line="360" w:lineRule="auto"/>
        <w:jc w:val="both"/>
        <w:rPr>
          <w:rFonts w:ascii="Book Antiqua" w:hAnsi="Book Antiqua"/>
        </w:rPr>
      </w:pPr>
      <w:r w:rsidRPr="00422C77">
        <w:rPr>
          <w:rFonts w:ascii="Book Antiqua" w:hAnsi="Book Antiqua"/>
        </w:rPr>
        <w:t xml:space="preserve">Compared with organic gastroenteropathy, </w:t>
      </w:r>
      <w:r w:rsidR="00435808" w:rsidRPr="00422C77">
        <w:rPr>
          <w:rFonts w:ascii="Book Antiqua" w:hAnsi="Book Antiqua"/>
          <w:bCs/>
          <w:iCs/>
        </w:rPr>
        <w:t xml:space="preserve">irritable bowel syndrome (IBS) </w:t>
      </w:r>
      <w:r w:rsidRPr="00422C77">
        <w:rPr>
          <w:rFonts w:ascii="Book Antiqua" w:hAnsi="Book Antiqua"/>
        </w:rPr>
        <w:t xml:space="preserve">is more prone to cognitive bias and emotional disorders, which can lead to "abnormal" psychological behavior patterns. IBS can affect the nervous system function of patients through hypothalamus-pituitary-adrenal axis and so on, cause increased vagus nerve excitability, stimulate intestinal peristalsis </w:t>
      </w:r>
      <w:r w:rsidRPr="00422C77">
        <w:rPr>
          <w:rFonts w:ascii="Book Antiqua" w:hAnsi="Book Antiqua"/>
        </w:rPr>
        <w:lastRenderedPageBreak/>
        <w:t>and mucosal gland secretion, and cannot relieve gastrointestinal symptoms. Therefore, it is very important to correct patients' cognitive biases and coping styles for the fundamental treatment of diseases.</w:t>
      </w:r>
    </w:p>
    <w:p w14:paraId="7EC0B95D" w14:textId="77777777" w:rsidR="00A637E2" w:rsidRPr="00422C77" w:rsidRDefault="00A637E2" w:rsidP="007064A5">
      <w:pPr>
        <w:snapToGrid w:val="0"/>
        <w:spacing w:line="360" w:lineRule="auto"/>
        <w:jc w:val="both"/>
        <w:rPr>
          <w:rFonts w:ascii="Book Antiqua" w:hAnsi="Book Antiqua"/>
          <w:b/>
          <w:i/>
        </w:rPr>
      </w:pPr>
    </w:p>
    <w:p w14:paraId="6AB982C7" w14:textId="1DAC86EB" w:rsidR="00F31CEF" w:rsidRPr="00422C77" w:rsidRDefault="00F31CEF" w:rsidP="007064A5">
      <w:pPr>
        <w:snapToGrid w:val="0"/>
        <w:spacing w:line="360" w:lineRule="auto"/>
        <w:jc w:val="both"/>
        <w:rPr>
          <w:rFonts w:ascii="Book Antiqua" w:hAnsi="Book Antiqua"/>
          <w:b/>
          <w:i/>
        </w:rPr>
      </w:pPr>
      <w:r w:rsidRPr="00422C77">
        <w:rPr>
          <w:rFonts w:ascii="Book Antiqua" w:hAnsi="Book Antiqua"/>
          <w:b/>
          <w:i/>
        </w:rPr>
        <w:t>Research motivation</w:t>
      </w:r>
    </w:p>
    <w:p w14:paraId="4C1D6AE6" w14:textId="43D5A057" w:rsidR="00087008" w:rsidRPr="00422C77" w:rsidRDefault="00391797" w:rsidP="007064A5">
      <w:pPr>
        <w:snapToGrid w:val="0"/>
        <w:spacing w:line="360" w:lineRule="auto"/>
        <w:jc w:val="both"/>
        <w:rPr>
          <w:rFonts w:ascii="Book Antiqua" w:hAnsi="Book Antiqua"/>
        </w:rPr>
      </w:pPr>
      <w:r w:rsidRPr="00422C77">
        <w:rPr>
          <w:rFonts w:ascii="Book Antiqua" w:hAnsi="Book Antiqua"/>
        </w:rPr>
        <w:t>Studies have confirmed that IBS patients generally have cognitive biases and negative coping styles, accompanied by negative emotions. Clinically, the improvement of symptoms is often limited to drugs or single CBT therapy. However, if the treatment strategy of combining mental psychology and body cannot be adopted in a way of both body and mind, it is difficult to realize the integrated regulation of brain-intestine axis, and the disease cannot be fundamentally solved. According to some research reports, exercise can improve the mood of IBS patients. Therefore, on the basis of cognitive behavioral therapy, exercise therapy is used as an auxiliary therapy to correct the cognitive bias of patients and produce positive coping styles, which may be an important strategy for rehabilitation treatment of IBS.</w:t>
      </w:r>
    </w:p>
    <w:p w14:paraId="462B48CD" w14:textId="77777777" w:rsidR="00A637E2" w:rsidRPr="00422C77" w:rsidRDefault="00A637E2" w:rsidP="007064A5">
      <w:pPr>
        <w:snapToGrid w:val="0"/>
        <w:spacing w:line="360" w:lineRule="auto"/>
        <w:jc w:val="both"/>
        <w:rPr>
          <w:rFonts w:ascii="Book Antiqua" w:hAnsi="Book Antiqua"/>
          <w:b/>
          <w:i/>
        </w:rPr>
      </w:pPr>
    </w:p>
    <w:p w14:paraId="132219D2" w14:textId="42941660" w:rsidR="00F31CEF" w:rsidRPr="00422C77" w:rsidRDefault="00F31CEF" w:rsidP="007064A5">
      <w:pPr>
        <w:snapToGrid w:val="0"/>
        <w:spacing w:line="360" w:lineRule="auto"/>
        <w:jc w:val="both"/>
        <w:rPr>
          <w:rFonts w:ascii="Book Antiqua" w:hAnsi="Book Antiqua"/>
          <w:b/>
          <w:i/>
        </w:rPr>
      </w:pPr>
      <w:r w:rsidRPr="00422C77">
        <w:rPr>
          <w:rFonts w:ascii="Book Antiqua" w:hAnsi="Book Antiqua"/>
          <w:b/>
          <w:i/>
        </w:rPr>
        <w:t>Research objectives</w:t>
      </w:r>
    </w:p>
    <w:p w14:paraId="52C5A9D8" w14:textId="5BF6F389" w:rsidR="00BD01E9" w:rsidRPr="00422C77" w:rsidRDefault="00BD01E9" w:rsidP="007064A5">
      <w:pPr>
        <w:snapToGrid w:val="0"/>
        <w:spacing w:line="360" w:lineRule="auto"/>
        <w:jc w:val="both"/>
        <w:rPr>
          <w:rFonts w:ascii="Book Antiqua" w:hAnsi="Book Antiqua"/>
        </w:rPr>
      </w:pPr>
      <w:r w:rsidRPr="00422C77">
        <w:rPr>
          <w:rFonts w:ascii="Book Antiqua" w:hAnsi="Book Antiqua"/>
        </w:rPr>
        <w:t xml:space="preserve">The research objective of this study was to explore the effect of cognitive behavioral therapy combined with exercise intervention on cognitive bias and coping styles of patients with diarrhea-predominant </w:t>
      </w:r>
      <w:r w:rsidR="00150A15" w:rsidRPr="00422C77">
        <w:rPr>
          <w:rFonts w:ascii="Book Antiqua" w:hAnsi="Book Antiqua"/>
          <w:bCs/>
          <w:iCs/>
        </w:rPr>
        <w:t>IBS</w:t>
      </w:r>
      <w:r w:rsidRPr="00422C77">
        <w:rPr>
          <w:rFonts w:ascii="Book Antiqua" w:hAnsi="Book Antiqua"/>
        </w:rPr>
        <w:t xml:space="preserve"> to provide a theoretical reference for the prevention and treatment of diarrhea-predominant </w:t>
      </w:r>
      <w:r w:rsidR="00150A15" w:rsidRPr="00422C77">
        <w:rPr>
          <w:rFonts w:ascii="Book Antiqua" w:hAnsi="Book Antiqua"/>
          <w:bCs/>
          <w:iCs/>
        </w:rPr>
        <w:t>IBS</w:t>
      </w:r>
      <w:r w:rsidRPr="00422C77">
        <w:rPr>
          <w:rFonts w:ascii="Book Antiqua" w:hAnsi="Book Antiqua"/>
        </w:rPr>
        <w:t>.</w:t>
      </w:r>
    </w:p>
    <w:p w14:paraId="355D8501" w14:textId="77777777" w:rsidR="00A637E2" w:rsidRPr="00422C77" w:rsidRDefault="00A637E2" w:rsidP="007064A5">
      <w:pPr>
        <w:snapToGrid w:val="0"/>
        <w:spacing w:line="360" w:lineRule="auto"/>
        <w:jc w:val="both"/>
        <w:rPr>
          <w:rFonts w:ascii="Book Antiqua" w:hAnsi="Book Antiqua"/>
          <w:b/>
          <w:i/>
        </w:rPr>
      </w:pPr>
    </w:p>
    <w:p w14:paraId="724FF15A" w14:textId="0594B7D8" w:rsidR="00F31CEF" w:rsidRPr="00422C77" w:rsidRDefault="00F31CEF" w:rsidP="007064A5">
      <w:pPr>
        <w:snapToGrid w:val="0"/>
        <w:spacing w:line="360" w:lineRule="auto"/>
        <w:jc w:val="both"/>
        <w:rPr>
          <w:rFonts w:ascii="Book Antiqua" w:hAnsi="Book Antiqua"/>
          <w:b/>
          <w:i/>
        </w:rPr>
      </w:pPr>
      <w:r w:rsidRPr="00422C77">
        <w:rPr>
          <w:rFonts w:ascii="Book Antiqua" w:hAnsi="Book Antiqua"/>
          <w:b/>
          <w:i/>
        </w:rPr>
        <w:t>Resear</w:t>
      </w:r>
      <w:r w:rsidR="00D826A4" w:rsidRPr="00422C77">
        <w:rPr>
          <w:rFonts w:ascii="Book Antiqua" w:hAnsi="Book Antiqua"/>
          <w:b/>
          <w:i/>
        </w:rPr>
        <w:t>ch methods</w:t>
      </w:r>
    </w:p>
    <w:p w14:paraId="14707836" w14:textId="4AA95251" w:rsidR="00391797" w:rsidRPr="00422C77" w:rsidRDefault="00CB28E2" w:rsidP="007064A5">
      <w:pPr>
        <w:snapToGrid w:val="0"/>
        <w:spacing w:line="360" w:lineRule="auto"/>
        <w:jc w:val="both"/>
        <w:rPr>
          <w:rFonts w:ascii="Book Antiqua" w:hAnsi="Book Antiqua"/>
        </w:rPr>
      </w:pPr>
      <w:r w:rsidRPr="00422C77">
        <w:rPr>
          <w:rFonts w:ascii="Book Antiqua" w:hAnsi="Book Antiqua"/>
        </w:rPr>
        <w:t xml:space="preserve">We retrospectively analyzed 60 patients with diarrhea-predominant </w:t>
      </w:r>
      <w:r w:rsidR="00150A15" w:rsidRPr="00422C77">
        <w:rPr>
          <w:rFonts w:ascii="Book Antiqua" w:hAnsi="Book Antiqua"/>
          <w:bCs/>
          <w:iCs/>
        </w:rPr>
        <w:t>IBS</w:t>
      </w:r>
      <w:r w:rsidRPr="00422C77">
        <w:rPr>
          <w:rFonts w:ascii="Book Antiqua" w:hAnsi="Book Antiqua"/>
        </w:rPr>
        <w:t xml:space="preserve"> aged 30-40 years and 30 healthy subjects recruited from January 2018 to October 2018. They were randomly divided into the experimental group and the control group. All subjects received 24 wk of continuous intervention program. Statistical analysis was conducted through repeated measurement </w:t>
      </w:r>
      <w:r w:rsidRPr="00422C77">
        <w:rPr>
          <w:rFonts w:ascii="Book Antiqua" w:hAnsi="Book Antiqua"/>
        </w:rPr>
        <w:lastRenderedPageBreak/>
        <w:t>variance analysis, and correlation and regression analysis were used to determine correlation.</w:t>
      </w:r>
    </w:p>
    <w:p w14:paraId="06BD087A" w14:textId="77777777" w:rsidR="00A637E2" w:rsidRPr="00422C77" w:rsidRDefault="00A637E2" w:rsidP="007064A5">
      <w:pPr>
        <w:snapToGrid w:val="0"/>
        <w:spacing w:line="360" w:lineRule="auto"/>
        <w:jc w:val="both"/>
        <w:rPr>
          <w:rFonts w:ascii="Book Antiqua" w:hAnsi="Book Antiqua"/>
          <w:b/>
          <w:i/>
        </w:rPr>
      </w:pPr>
    </w:p>
    <w:p w14:paraId="47BE606E" w14:textId="5FC43F4B" w:rsidR="00D826A4" w:rsidRPr="00422C77" w:rsidRDefault="00D826A4" w:rsidP="007064A5">
      <w:pPr>
        <w:snapToGrid w:val="0"/>
        <w:spacing w:line="360" w:lineRule="auto"/>
        <w:jc w:val="both"/>
        <w:rPr>
          <w:rFonts w:ascii="Book Antiqua" w:hAnsi="Book Antiqua"/>
          <w:b/>
          <w:i/>
        </w:rPr>
      </w:pPr>
      <w:r w:rsidRPr="00422C77">
        <w:rPr>
          <w:rFonts w:ascii="Book Antiqua" w:hAnsi="Book Antiqua"/>
          <w:b/>
          <w:i/>
        </w:rPr>
        <w:t>Research results</w:t>
      </w:r>
    </w:p>
    <w:p w14:paraId="7C7E4197" w14:textId="02BF1673" w:rsidR="00087008" w:rsidRPr="00422C77" w:rsidRDefault="00087008" w:rsidP="007064A5">
      <w:pPr>
        <w:snapToGrid w:val="0"/>
        <w:spacing w:line="360" w:lineRule="auto"/>
        <w:jc w:val="both"/>
        <w:rPr>
          <w:rFonts w:ascii="Book Antiqua" w:hAnsi="Book Antiqua"/>
        </w:rPr>
      </w:pPr>
      <w:r w:rsidRPr="00422C77">
        <w:rPr>
          <w:rFonts w:ascii="Book Antiqua" w:hAnsi="Book Antiqua"/>
        </w:rPr>
        <w:t xml:space="preserve">Our study found that patients with </w:t>
      </w:r>
      <w:r w:rsidR="00150A15" w:rsidRPr="00422C77">
        <w:rPr>
          <w:rFonts w:ascii="Book Antiqua" w:hAnsi="Book Antiqua"/>
          <w:bCs/>
          <w:iCs/>
        </w:rPr>
        <w:t>IBS</w:t>
      </w:r>
      <w:r w:rsidRPr="00422C77">
        <w:rPr>
          <w:rFonts w:ascii="Book Antiqua" w:hAnsi="Book Antiqua"/>
        </w:rPr>
        <w:t xml:space="preserve"> have obvious cognitive bias and negative coping styles compared with normal people. IBS-SSS symptom score is significantly correlated with ATQ, DAS and CSQ scores.</w:t>
      </w:r>
    </w:p>
    <w:p w14:paraId="5E109127" w14:textId="77777777" w:rsidR="00A637E2" w:rsidRPr="00422C77" w:rsidRDefault="00A637E2" w:rsidP="007064A5">
      <w:pPr>
        <w:snapToGrid w:val="0"/>
        <w:spacing w:line="360" w:lineRule="auto"/>
        <w:jc w:val="both"/>
        <w:rPr>
          <w:rFonts w:ascii="Book Antiqua" w:hAnsi="Book Antiqua"/>
          <w:b/>
          <w:i/>
        </w:rPr>
      </w:pPr>
    </w:p>
    <w:p w14:paraId="01DC8B1E" w14:textId="1CFAD6D6" w:rsidR="00D826A4" w:rsidRPr="00422C77" w:rsidRDefault="00D826A4" w:rsidP="007064A5">
      <w:pPr>
        <w:snapToGrid w:val="0"/>
        <w:spacing w:line="360" w:lineRule="auto"/>
        <w:jc w:val="both"/>
        <w:rPr>
          <w:rFonts w:ascii="Book Antiqua" w:hAnsi="Book Antiqua"/>
          <w:b/>
          <w:i/>
        </w:rPr>
      </w:pPr>
      <w:r w:rsidRPr="00422C77">
        <w:rPr>
          <w:rFonts w:ascii="Book Antiqua" w:hAnsi="Book Antiqua"/>
          <w:b/>
          <w:i/>
        </w:rPr>
        <w:t>Research conclusions</w:t>
      </w:r>
    </w:p>
    <w:p w14:paraId="2C291E92" w14:textId="0A215A87" w:rsidR="00087008" w:rsidRPr="00422C77" w:rsidRDefault="00087008" w:rsidP="007064A5">
      <w:pPr>
        <w:snapToGrid w:val="0"/>
        <w:spacing w:line="360" w:lineRule="auto"/>
        <w:jc w:val="both"/>
        <w:rPr>
          <w:rFonts w:ascii="Book Antiqua" w:hAnsi="Book Antiqua"/>
        </w:rPr>
      </w:pPr>
      <w:r w:rsidRPr="00422C77">
        <w:rPr>
          <w:rFonts w:ascii="Book Antiqua" w:hAnsi="Book Antiqua"/>
        </w:rPr>
        <w:t xml:space="preserve">Cognitive behavioral therapy combined with exercise intervention can well correct the cognitive bias of diarrhea IBS patients and eliminate the adverse coping conditions of patients, which is of great significance for the treatment of </w:t>
      </w:r>
      <w:r w:rsidR="00150A15" w:rsidRPr="00422C77">
        <w:rPr>
          <w:rFonts w:ascii="Book Antiqua" w:hAnsi="Book Antiqua"/>
          <w:bCs/>
          <w:iCs/>
        </w:rPr>
        <w:t>IBS</w:t>
      </w:r>
      <w:r w:rsidRPr="00422C77">
        <w:rPr>
          <w:rFonts w:ascii="Book Antiqua" w:hAnsi="Book Antiqua"/>
        </w:rPr>
        <w:t xml:space="preserve"> and psychosomatic diseases.</w:t>
      </w:r>
    </w:p>
    <w:p w14:paraId="7F9CDB81" w14:textId="77777777" w:rsidR="00A637E2" w:rsidRPr="00422C77" w:rsidRDefault="00A637E2" w:rsidP="007064A5">
      <w:pPr>
        <w:snapToGrid w:val="0"/>
        <w:spacing w:line="360" w:lineRule="auto"/>
        <w:jc w:val="both"/>
        <w:rPr>
          <w:rFonts w:ascii="Book Antiqua" w:hAnsi="Book Antiqua"/>
          <w:b/>
          <w:i/>
        </w:rPr>
      </w:pPr>
    </w:p>
    <w:p w14:paraId="03C70196" w14:textId="3C9D74F6" w:rsidR="00D826A4" w:rsidRPr="00422C77" w:rsidRDefault="00D826A4" w:rsidP="007064A5">
      <w:pPr>
        <w:snapToGrid w:val="0"/>
        <w:spacing w:line="360" w:lineRule="auto"/>
        <w:jc w:val="both"/>
        <w:rPr>
          <w:rFonts w:ascii="Book Antiqua" w:hAnsi="Book Antiqua"/>
          <w:b/>
          <w:i/>
        </w:rPr>
      </w:pPr>
      <w:r w:rsidRPr="00422C77">
        <w:rPr>
          <w:rFonts w:ascii="Book Antiqua" w:hAnsi="Book Antiqua"/>
          <w:b/>
          <w:i/>
        </w:rPr>
        <w:t>Research perspectives</w:t>
      </w:r>
    </w:p>
    <w:p w14:paraId="5BC5C939" w14:textId="64BB1E17" w:rsidR="00A637E2" w:rsidRPr="00422C77" w:rsidRDefault="00087008" w:rsidP="004E6FAD">
      <w:pPr>
        <w:snapToGrid w:val="0"/>
        <w:spacing w:line="360" w:lineRule="auto"/>
        <w:jc w:val="both"/>
        <w:rPr>
          <w:rFonts w:ascii="Book Antiqua" w:hAnsi="Book Antiqua"/>
        </w:rPr>
      </w:pPr>
      <w:r w:rsidRPr="00422C77">
        <w:rPr>
          <w:rFonts w:ascii="Book Antiqua" w:hAnsi="Book Antiqua"/>
        </w:rPr>
        <w:t>The number of subjects included in our study is relatively small, the intervention time is relatively short, and there are not enough observation indicators to more fully reflect the clinical situation of patients. In future research, more attention should be paid to the above deficiencies.</w:t>
      </w:r>
    </w:p>
    <w:p w14:paraId="797E3F3B" w14:textId="77777777" w:rsidR="004E6FAD" w:rsidRPr="00422C77" w:rsidRDefault="004E6FAD" w:rsidP="004E6FAD">
      <w:pPr>
        <w:snapToGrid w:val="0"/>
        <w:spacing w:line="360" w:lineRule="auto"/>
        <w:jc w:val="both"/>
        <w:rPr>
          <w:rFonts w:ascii="Book Antiqua" w:hAnsi="Book Antiqua"/>
        </w:rPr>
      </w:pPr>
    </w:p>
    <w:p w14:paraId="04A5E73E" w14:textId="77777777" w:rsidR="007F60A9" w:rsidRPr="00422C77" w:rsidRDefault="0053506D" w:rsidP="007064A5">
      <w:pPr>
        <w:pStyle w:val="a3"/>
        <w:snapToGrid w:val="0"/>
        <w:spacing w:before="0" w:beforeAutospacing="0" w:after="0" w:afterAutospacing="0" w:line="360" w:lineRule="auto"/>
        <w:jc w:val="both"/>
        <w:outlineLvl w:val="0"/>
        <w:rPr>
          <w:rFonts w:ascii="Book Antiqua" w:hAnsi="Book Antiqua"/>
        </w:rPr>
      </w:pPr>
      <w:r w:rsidRPr="00422C77">
        <w:rPr>
          <w:rFonts w:ascii="Book Antiqua" w:hAnsi="Book Antiqua"/>
          <w:b/>
          <w:bCs/>
        </w:rPr>
        <w:t>REFERENCES</w:t>
      </w:r>
    </w:p>
    <w:p w14:paraId="7743A18B"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bookmarkStart w:id="69" w:name="OLE_LINK51"/>
      <w:bookmarkStart w:id="70" w:name="OLE_LINK52"/>
      <w:bookmarkStart w:id="71" w:name="OLE_LINK120"/>
      <w:bookmarkStart w:id="72" w:name="OLE_LINK148"/>
      <w:bookmarkStart w:id="73" w:name="OLE_LINK72"/>
      <w:bookmarkStart w:id="74" w:name="OLE_LINK112"/>
      <w:bookmarkStart w:id="75" w:name="OLE_LINK320"/>
      <w:bookmarkStart w:id="76" w:name="OLE_LINK387"/>
      <w:bookmarkStart w:id="77" w:name="OLE_LINK183"/>
      <w:bookmarkStart w:id="78" w:name="OLE_LINK254"/>
      <w:bookmarkStart w:id="79" w:name="OLE_LINK149"/>
      <w:bookmarkStart w:id="80" w:name="OLE_LINK225"/>
      <w:bookmarkStart w:id="81" w:name="OLE_LINK207"/>
      <w:bookmarkStart w:id="82" w:name="OLE_LINK226"/>
      <w:bookmarkStart w:id="83" w:name="OLE_LINK212"/>
      <w:bookmarkStart w:id="84" w:name="OLE_LINK250"/>
      <w:bookmarkStart w:id="85" w:name="OLE_LINK281"/>
      <w:bookmarkStart w:id="86" w:name="OLE_LINK282"/>
      <w:bookmarkStart w:id="87" w:name="OLE_LINK313"/>
      <w:bookmarkStart w:id="88" w:name="OLE_LINK304"/>
      <w:bookmarkStart w:id="89" w:name="OLE_LINK321"/>
      <w:bookmarkStart w:id="90" w:name="OLE_LINK385"/>
      <w:bookmarkStart w:id="91" w:name="OLE_LINK400"/>
      <w:bookmarkStart w:id="92" w:name="OLE_LINK346"/>
      <w:bookmarkStart w:id="93" w:name="OLE_LINK371"/>
      <w:bookmarkStart w:id="94" w:name="OLE_LINK334"/>
      <w:bookmarkStart w:id="95" w:name="OLE_LINK1830"/>
      <w:bookmarkStart w:id="96" w:name="OLE_LINK457"/>
      <w:bookmarkStart w:id="97" w:name="OLE_LINK288"/>
      <w:bookmarkStart w:id="98" w:name="OLE_LINK384"/>
      <w:bookmarkStart w:id="99" w:name="OLE_LINK379"/>
      <w:bookmarkStart w:id="100" w:name="OLE_LINK303"/>
      <w:bookmarkStart w:id="101" w:name="OLE_LINK450"/>
      <w:bookmarkStart w:id="102" w:name="OLE_LINK489"/>
      <w:bookmarkStart w:id="103" w:name="OLE_LINK535"/>
      <w:bookmarkStart w:id="104" w:name="OLE_LINK648"/>
      <w:bookmarkStart w:id="105" w:name="OLE_LINK686"/>
      <w:bookmarkStart w:id="106" w:name="OLE_LINK471"/>
      <w:bookmarkStart w:id="107" w:name="OLE_LINK462"/>
      <w:bookmarkStart w:id="108" w:name="OLE_LINK519"/>
      <w:bookmarkStart w:id="109" w:name="OLE_LINK575"/>
      <w:bookmarkStart w:id="110" w:name="OLE_LINK491"/>
      <w:bookmarkStart w:id="111" w:name="OLE_LINK532"/>
      <w:bookmarkStart w:id="112" w:name="OLE_LINK572"/>
      <w:bookmarkStart w:id="113" w:name="OLE_LINK574"/>
      <w:bookmarkStart w:id="114" w:name="OLE_LINK480"/>
      <w:bookmarkStart w:id="115" w:name="OLE_LINK567"/>
      <w:bookmarkStart w:id="116" w:name="OLE_LINK2700"/>
      <w:bookmarkStart w:id="117" w:name="OLE_LINK581"/>
      <w:bookmarkStart w:id="118" w:name="OLE_LINK639"/>
      <w:bookmarkStart w:id="119" w:name="OLE_LINK688"/>
      <w:bookmarkStart w:id="120" w:name="OLE_LINK722"/>
      <w:bookmarkStart w:id="121" w:name="OLE_LINK542"/>
      <w:bookmarkStart w:id="122" w:name="OLE_LINK589"/>
      <w:bookmarkStart w:id="123" w:name="OLE_LINK582"/>
      <w:bookmarkStart w:id="124" w:name="OLE_LINK640"/>
      <w:bookmarkStart w:id="125" w:name="OLE_LINK714"/>
      <w:bookmarkStart w:id="126" w:name="OLE_LINK593"/>
      <w:bookmarkStart w:id="127" w:name="OLE_LINK716"/>
      <w:bookmarkStart w:id="128" w:name="OLE_LINK770"/>
      <w:bookmarkStart w:id="129" w:name="OLE_LINK801"/>
      <w:bookmarkStart w:id="130" w:name="OLE_LINK660"/>
      <w:bookmarkStart w:id="131" w:name="OLE_LINK781"/>
      <w:bookmarkStart w:id="132" w:name="OLE_LINK833"/>
      <w:bookmarkStart w:id="133" w:name="OLE_LINK642"/>
      <w:bookmarkStart w:id="134" w:name="OLE_LINK700"/>
      <w:bookmarkStart w:id="135" w:name="OLE_LINK792"/>
      <w:bookmarkStart w:id="136" w:name="OLE_LINK2882"/>
      <w:bookmarkStart w:id="137" w:name="OLE_LINK836"/>
      <w:bookmarkStart w:id="138" w:name="OLE_LINK889"/>
      <w:bookmarkStart w:id="139" w:name="OLE_LINK782"/>
      <w:bookmarkStart w:id="140" w:name="OLE_LINK826"/>
      <w:bookmarkStart w:id="141" w:name="OLE_LINK865"/>
      <w:bookmarkStart w:id="142" w:name="OLE_LINK856"/>
      <w:bookmarkStart w:id="143" w:name="OLE_LINK908"/>
      <w:bookmarkStart w:id="144" w:name="OLE_LINK980"/>
      <w:bookmarkStart w:id="145" w:name="OLE_LINK1018"/>
      <w:bookmarkStart w:id="146" w:name="OLE_LINK1049"/>
      <w:bookmarkStart w:id="147" w:name="OLE_LINK1076"/>
      <w:bookmarkStart w:id="148" w:name="OLE_LINK1106"/>
      <w:bookmarkStart w:id="149" w:name="OLE_LINK891"/>
      <w:bookmarkStart w:id="150" w:name="OLE_LINK943"/>
      <w:bookmarkStart w:id="151" w:name="OLE_LINK981"/>
      <w:bookmarkStart w:id="152" w:name="OLE_LINK1030"/>
      <w:bookmarkStart w:id="153" w:name="OLE_LINK847"/>
      <w:bookmarkStart w:id="154" w:name="OLE_LINK909"/>
      <w:bookmarkStart w:id="155" w:name="OLE_LINK906"/>
      <w:bookmarkStart w:id="156" w:name="OLE_LINK992"/>
      <w:bookmarkStart w:id="157" w:name="OLE_LINK993"/>
      <w:bookmarkStart w:id="158" w:name="OLE_LINK1052"/>
      <w:bookmarkStart w:id="159" w:name="OLE_LINK946"/>
      <w:bookmarkStart w:id="160" w:name="OLE_LINK911"/>
      <w:bookmarkStart w:id="161" w:name="OLE_LINK930"/>
      <w:bookmarkStart w:id="162" w:name="OLE_LINK1059"/>
      <w:bookmarkStart w:id="163" w:name="OLE_LINK1174"/>
      <w:bookmarkStart w:id="164" w:name="OLE_LINK1137"/>
      <w:bookmarkStart w:id="165" w:name="OLE_LINK1167"/>
      <w:bookmarkStart w:id="166" w:name="OLE_LINK1200"/>
      <w:bookmarkStart w:id="167" w:name="OLE_LINK1241"/>
      <w:bookmarkStart w:id="168" w:name="OLE_LINK1288"/>
      <w:bookmarkStart w:id="169" w:name="OLE_LINK1056"/>
      <w:bookmarkStart w:id="170" w:name="OLE_LINK1158"/>
      <w:bookmarkStart w:id="171" w:name="OLE_LINK1175"/>
      <w:bookmarkStart w:id="172" w:name="OLE_LINK1074"/>
      <w:bookmarkStart w:id="173" w:name="OLE_LINK1169"/>
      <w:bookmarkStart w:id="174" w:name="_Hlk11235039"/>
      <w:r w:rsidRPr="00422C77">
        <w:rPr>
          <w:rFonts w:ascii="Book Antiqua" w:eastAsiaTheme="minorEastAsia" w:hAnsi="Book Antiqua" w:cstheme="minorBidi"/>
          <w:kern w:val="2"/>
        </w:rPr>
        <w:t xml:space="preserve">1 </w:t>
      </w:r>
      <w:r w:rsidRPr="00422C77">
        <w:rPr>
          <w:rFonts w:ascii="Book Antiqua" w:eastAsiaTheme="minorEastAsia" w:hAnsi="Book Antiqua" w:cstheme="minorBidi"/>
          <w:b/>
          <w:kern w:val="2"/>
        </w:rPr>
        <w:t>Drossman DA</w:t>
      </w:r>
      <w:r w:rsidRPr="00422C77">
        <w:rPr>
          <w:rFonts w:ascii="Book Antiqua" w:eastAsiaTheme="minorEastAsia" w:hAnsi="Book Antiqua" w:cstheme="minorBidi"/>
          <w:kern w:val="2"/>
        </w:rPr>
        <w:t xml:space="preserve">. Functional Gastrointestinal Disorders: History, Pathophysiology, Clinical Features and Rome IV. </w:t>
      </w:r>
      <w:r w:rsidRPr="00422C77">
        <w:rPr>
          <w:rFonts w:ascii="Book Antiqua" w:eastAsiaTheme="minorEastAsia" w:hAnsi="Book Antiqua" w:cstheme="minorBidi"/>
          <w:i/>
          <w:kern w:val="2"/>
        </w:rPr>
        <w:t>Gastroenterology</w:t>
      </w:r>
      <w:r w:rsidRPr="00422C77">
        <w:rPr>
          <w:rFonts w:ascii="Book Antiqua" w:eastAsiaTheme="minorEastAsia" w:hAnsi="Book Antiqua" w:cstheme="minorBidi"/>
          <w:kern w:val="2"/>
        </w:rPr>
        <w:t xml:space="preserve"> 2016; Epub ahead of print [PMID: 27144617 DOI: 10.1053/j.gastro.2016.02.032]</w:t>
      </w:r>
    </w:p>
    <w:p w14:paraId="78994568"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2 </w:t>
      </w:r>
      <w:r w:rsidRPr="00422C77">
        <w:rPr>
          <w:rFonts w:ascii="Book Antiqua" w:eastAsiaTheme="minorEastAsia" w:hAnsi="Book Antiqua" w:cstheme="minorBidi"/>
          <w:b/>
          <w:kern w:val="2"/>
        </w:rPr>
        <w:t>O'Malley D</w:t>
      </w:r>
      <w:r w:rsidRPr="00422C77">
        <w:rPr>
          <w:rFonts w:ascii="Book Antiqua" w:eastAsiaTheme="minorEastAsia" w:hAnsi="Book Antiqua" w:cstheme="minorBidi"/>
          <w:kern w:val="2"/>
        </w:rPr>
        <w:t xml:space="preserve">. Immunomodulation of enteric neural function in irritable bowel syndrome. </w:t>
      </w:r>
      <w:r w:rsidRPr="00422C77">
        <w:rPr>
          <w:rFonts w:ascii="Book Antiqua" w:eastAsiaTheme="minorEastAsia" w:hAnsi="Book Antiqua" w:cstheme="minorBidi"/>
          <w:i/>
          <w:kern w:val="2"/>
        </w:rPr>
        <w:t>World J Gastroenterol</w:t>
      </w:r>
      <w:r w:rsidRPr="00422C77">
        <w:rPr>
          <w:rFonts w:ascii="Book Antiqua" w:eastAsiaTheme="minorEastAsia" w:hAnsi="Book Antiqua" w:cstheme="minorBidi"/>
          <w:kern w:val="2"/>
        </w:rPr>
        <w:t xml:space="preserve"> 2015; </w:t>
      </w:r>
      <w:r w:rsidRPr="00422C77">
        <w:rPr>
          <w:rFonts w:ascii="Book Antiqua" w:eastAsiaTheme="minorEastAsia" w:hAnsi="Book Antiqua" w:cstheme="minorBidi"/>
          <w:b/>
          <w:kern w:val="2"/>
        </w:rPr>
        <w:t>21</w:t>
      </w:r>
      <w:r w:rsidRPr="00422C77">
        <w:rPr>
          <w:rFonts w:ascii="Book Antiqua" w:eastAsiaTheme="minorEastAsia" w:hAnsi="Book Antiqua" w:cstheme="minorBidi"/>
          <w:kern w:val="2"/>
        </w:rPr>
        <w:t>: 7362-7366 [PMID: 26139983 DOI: 10.3748/wjg.v21.i24.7362]</w:t>
      </w:r>
    </w:p>
    <w:p w14:paraId="2B08A6FC"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3 </w:t>
      </w:r>
      <w:r w:rsidRPr="00422C77">
        <w:rPr>
          <w:rFonts w:ascii="Book Antiqua" w:eastAsiaTheme="minorEastAsia" w:hAnsi="Book Antiqua" w:cstheme="minorBidi"/>
          <w:b/>
          <w:kern w:val="2"/>
        </w:rPr>
        <w:t>Ringel-Kulka T</w:t>
      </w:r>
      <w:r w:rsidRPr="00422C77">
        <w:rPr>
          <w:rFonts w:ascii="Book Antiqua" w:eastAsiaTheme="minorEastAsia" w:hAnsi="Book Antiqua" w:cstheme="minorBidi"/>
          <w:kern w:val="2"/>
        </w:rPr>
        <w:t xml:space="preserve">, Choi CH, Temas D, Kim A, Maier DM, Scott K, Galanko JA, Ringel Y. Altered Colonic Bacterial Fermentation as a Potential Pathophysiological Factor in Irritable Bowel Syndrome. </w:t>
      </w:r>
      <w:r w:rsidRPr="00422C77">
        <w:rPr>
          <w:rFonts w:ascii="Book Antiqua" w:eastAsiaTheme="minorEastAsia" w:hAnsi="Book Antiqua" w:cstheme="minorBidi"/>
          <w:i/>
          <w:kern w:val="2"/>
        </w:rPr>
        <w:t>Am J Gastroenterol</w:t>
      </w:r>
      <w:r w:rsidRPr="00422C77">
        <w:rPr>
          <w:rFonts w:ascii="Book Antiqua" w:eastAsiaTheme="minorEastAsia" w:hAnsi="Book Antiqua" w:cstheme="minorBidi"/>
          <w:kern w:val="2"/>
        </w:rPr>
        <w:t xml:space="preserve"> 2015; </w:t>
      </w:r>
      <w:r w:rsidRPr="00422C77">
        <w:rPr>
          <w:rFonts w:ascii="Book Antiqua" w:eastAsiaTheme="minorEastAsia" w:hAnsi="Book Antiqua" w:cstheme="minorBidi"/>
          <w:b/>
          <w:kern w:val="2"/>
        </w:rPr>
        <w:t>110</w:t>
      </w:r>
      <w:r w:rsidRPr="00422C77">
        <w:rPr>
          <w:rFonts w:ascii="Book Antiqua" w:eastAsiaTheme="minorEastAsia" w:hAnsi="Book Antiqua" w:cstheme="minorBidi"/>
          <w:kern w:val="2"/>
        </w:rPr>
        <w:t>: 1339-1346 [PMID: 26303129 DOI: 10.1038/ajg.2015.220]</w:t>
      </w:r>
    </w:p>
    <w:p w14:paraId="05FAE34C"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lastRenderedPageBreak/>
        <w:t xml:space="preserve">4 </w:t>
      </w:r>
      <w:r w:rsidRPr="00422C77">
        <w:rPr>
          <w:rFonts w:ascii="Book Antiqua" w:eastAsiaTheme="minorEastAsia" w:hAnsi="Book Antiqua" w:cstheme="minorBidi"/>
          <w:b/>
          <w:kern w:val="2"/>
        </w:rPr>
        <w:t>Simrén M</w:t>
      </w:r>
      <w:r w:rsidRPr="00422C77">
        <w:rPr>
          <w:rFonts w:ascii="Book Antiqua" w:eastAsiaTheme="minorEastAsia" w:hAnsi="Book Antiqua" w:cstheme="minorBidi"/>
          <w:kern w:val="2"/>
        </w:rPr>
        <w:t xml:space="preserve">, Törnblom H, Palsson OS, Whitehead WE. Management of the multiple symptoms of irritable bowel syndrome. </w:t>
      </w:r>
      <w:r w:rsidRPr="00422C77">
        <w:rPr>
          <w:rFonts w:ascii="Book Antiqua" w:eastAsiaTheme="minorEastAsia" w:hAnsi="Book Antiqua" w:cstheme="minorBidi"/>
          <w:i/>
          <w:kern w:val="2"/>
        </w:rPr>
        <w:t>Lancet Gastroenterol Hepatol</w:t>
      </w:r>
      <w:r w:rsidRPr="00422C77">
        <w:rPr>
          <w:rFonts w:ascii="Book Antiqua" w:eastAsiaTheme="minorEastAsia" w:hAnsi="Book Antiqua" w:cstheme="minorBidi"/>
          <w:kern w:val="2"/>
        </w:rPr>
        <w:t xml:space="preserve"> 2017; </w:t>
      </w:r>
      <w:r w:rsidRPr="00422C77">
        <w:rPr>
          <w:rFonts w:ascii="Book Antiqua" w:eastAsiaTheme="minorEastAsia" w:hAnsi="Book Antiqua" w:cstheme="minorBidi"/>
          <w:b/>
          <w:kern w:val="2"/>
        </w:rPr>
        <w:t>2</w:t>
      </w:r>
      <w:r w:rsidRPr="00422C77">
        <w:rPr>
          <w:rFonts w:ascii="Book Antiqua" w:eastAsiaTheme="minorEastAsia" w:hAnsi="Book Antiqua" w:cstheme="minorBidi"/>
          <w:kern w:val="2"/>
        </w:rPr>
        <w:t>: 112-122 [PMID: 28403981 DOI: 10.1016/S2468-1253(16)30116-9]</w:t>
      </w:r>
    </w:p>
    <w:p w14:paraId="04EE949C"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5 </w:t>
      </w:r>
      <w:r w:rsidRPr="00422C77">
        <w:rPr>
          <w:rFonts w:ascii="Book Antiqua" w:eastAsiaTheme="minorEastAsia" w:hAnsi="Book Antiqua" w:cstheme="minorBidi"/>
          <w:b/>
          <w:kern w:val="2"/>
        </w:rPr>
        <w:t>Johannesson E</w:t>
      </w:r>
      <w:r w:rsidRPr="00422C77">
        <w:rPr>
          <w:rFonts w:ascii="Book Antiqua" w:eastAsiaTheme="minorEastAsia" w:hAnsi="Book Antiqua" w:cstheme="minorBidi"/>
          <w:kern w:val="2"/>
        </w:rPr>
        <w:t xml:space="preserve">, Simrén M, Strid H, Bajor A, Sadik R. Physical activity improves symptoms in irritable bowel syndrome: a randomized controlled trial. </w:t>
      </w:r>
      <w:r w:rsidRPr="00422C77">
        <w:rPr>
          <w:rFonts w:ascii="Book Antiqua" w:eastAsiaTheme="minorEastAsia" w:hAnsi="Book Antiqua" w:cstheme="minorBidi"/>
          <w:i/>
          <w:kern w:val="2"/>
        </w:rPr>
        <w:t>Am J Gastroenterol</w:t>
      </w:r>
      <w:r w:rsidRPr="00422C77">
        <w:rPr>
          <w:rFonts w:ascii="Book Antiqua" w:eastAsiaTheme="minorEastAsia" w:hAnsi="Book Antiqua" w:cstheme="minorBidi"/>
          <w:kern w:val="2"/>
        </w:rPr>
        <w:t xml:space="preserve"> 2011; </w:t>
      </w:r>
      <w:r w:rsidRPr="00422C77">
        <w:rPr>
          <w:rFonts w:ascii="Book Antiqua" w:eastAsiaTheme="minorEastAsia" w:hAnsi="Book Antiqua" w:cstheme="minorBidi"/>
          <w:b/>
          <w:kern w:val="2"/>
        </w:rPr>
        <w:t>106</w:t>
      </w:r>
      <w:r w:rsidRPr="00422C77">
        <w:rPr>
          <w:rFonts w:ascii="Book Antiqua" w:eastAsiaTheme="minorEastAsia" w:hAnsi="Book Antiqua" w:cstheme="minorBidi"/>
          <w:kern w:val="2"/>
        </w:rPr>
        <w:t>: 915-922 [PMID: 21206488 DOI: 10.1038/ajg.2010.480]</w:t>
      </w:r>
    </w:p>
    <w:p w14:paraId="4FC7C869"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6 </w:t>
      </w:r>
      <w:r w:rsidRPr="00422C77">
        <w:rPr>
          <w:rFonts w:ascii="Book Antiqua" w:eastAsiaTheme="minorEastAsia" w:hAnsi="Book Antiqua" w:cstheme="minorBidi"/>
          <w:b/>
          <w:kern w:val="2"/>
        </w:rPr>
        <w:t>Engsbro AL</w:t>
      </w:r>
      <w:r w:rsidRPr="00422C77">
        <w:rPr>
          <w:rFonts w:ascii="Book Antiqua" w:eastAsiaTheme="minorEastAsia" w:hAnsi="Book Antiqua" w:cstheme="minorBidi"/>
          <w:kern w:val="2"/>
        </w:rPr>
        <w:t xml:space="preserve">, Simren M, Bytzer P. Short-term stability of subtypes in the irritable bowel syndrome: prospective evaluation using the Rome III classification. </w:t>
      </w:r>
      <w:r w:rsidRPr="00422C77">
        <w:rPr>
          <w:rFonts w:ascii="Book Antiqua" w:eastAsiaTheme="minorEastAsia" w:hAnsi="Book Antiqua" w:cstheme="minorBidi"/>
          <w:i/>
          <w:kern w:val="2"/>
        </w:rPr>
        <w:t>Aliment Pharmacol Ther</w:t>
      </w:r>
      <w:r w:rsidRPr="00422C77">
        <w:rPr>
          <w:rFonts w:ascii="Book Antiqua" w:eastAsiaTheme="minorEastAsia" w:hAnsi="Book Antiqua" w:cstheme="minorBidi"/>
          <w:kern w:val="2"/>
        </w:rPr>
        <w:t xml:space="preserve"> 2012; </w:t>
      </w:r>
      <w:r w:rsidRPr="00422C77">
        <w:rPr>
          <w:rFonts w:ascii="Book Antiqua" w:eastAsiaTheme="minorEastAsia" w:hAnsi="Book Antiqua" w:cstheme="minorBidi"/>
          <w:b/>
          <w:kern w:val="2"/>
        </w:rPr>
        <w:t>35</w:t>
      </w:r>
      <w:r w:rsidRPr="00422C77">
        <w:rPr>
          <w:rFonts w:ascii="Book Antiqua" w:eastAsiaTheme="minorEastAsia" w:hAnsi="Book Antiqua" w:cstheme="minorBidi"/>
          <w:kern w:val="2"/>
        </w:rPr>
        <w:t>: 350-359 [PMID: 22176384 DOI: 10.111/j.1365-2036.2011.04948.x]</w:t>
      </w:r>
    </w:p>
    <w:p w14:paraId="3E6056A3"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7 </w:t>
      </w:r>
      <w:r w:rsidRPr="00422C77">
        <w:rPr>
          <w:rFonts w:ascii="Book Antiqua" w:eastAsiaTheme="minorEastAsia" w:hAnsi="Book Antiqua" w:cstheme="minorBidi"/>
          <w:b/>
          <w:kern w:val="2"/>
        </w:rPr>
        <w:t>Moser G</w:t>
      </w:r>
      <w:r w:rsidRPr="00422C77">
        <w:rPr>
          <w:rFonts w:ascii="Book Antiqua" w:eastAsiaTheme="minorEastAsia" w:hAnsi="Book Antiqua" w:cstheme="minorBidi"/>
          <w:kern w:val="2"/>
        </w:rPr>
        <w:t xml:space="preserve">, Trägner S, Gajowniczek EE, Mikulits A, Michalski M, Kazemi-Shirazi L, Kulnigg-Dabsch S, Führer M, Ponocny-Seliger E, Dejaco C, Miehsler W. Long-term success of GUT-directed group hypnosis for patients with refractory irritable bowel syndrome: a randomized controlled trial. </w:t>
      </w:r>
      <w:r w:rsidRPr="00422C77">
        <w:rPr>
          <w:rFonts w:ascii="Book Antiqua" w:eastAsiaTheme="minorEastAsia" w:hAnsi="Book Antiqua" w:cstheme="minorBidi"/>
          <w:i/>
          <w:kern w:val="2"/>
        </w:rPr>
        <w:t>Am J Gastroenterol</w:t>
      </w:r>
      <w:r w:rsidRPr="00422C77">
        <w:rPr>
          <w:rFonts w:ascii="Book Antiqua" w:eastAsiaTheme="minorEastAsia" w:hAnsi="Book Antiqua" w:cstheme="minorBidi"/>
          <w:kern w:val="2"/>
        </w:rPr>
        <w:t xml:space="preserve"> 2013; </w:t>
      </w:r>
      <w:r w:rsidRPr="00422C77">
        <w:rPr>
          <w:rFonts w:ascii="Book Antiqua" w:eastAsiaTheme="minorEastAsia" w:hAnsi="Book Antiqua" w:cstheme="minorBidi"/>
          <w:b/>
          <w:kern w:val="2"/>
        </w:rPr>
        <w:t>108</w:t>
      </w:r>
      <w:r w:rsidRPr="00422C77">
        <w:rPr>
          <w:rFonts w:ascii="Book Antiqua" w:eastAsiaTheme="minorEastAsia" w:hAnsi="Book Antiqua" w:cstheme="minorBidi"/>
          <w:kern w:val="2"/>
        </w:rPr>
        <w:t>: 602-609 [PMID: 23419384 DOI: 10.1038/ajg.2013.19]</w:t>
      </w:r>
    </w:p>
    <w:p w14:paraId="10E873AC"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8 </w:t>
      </w:r>
      <w:r w:rsidRPr="00422C77">
        <w:rPr>
          <w:rFonts w:ascii="Book Antiqua" w:eastAsiaTheme="minorEastAsia" w:hAnsi="Book Antiqua" w:cstheme="minorBidi"/>
          <w:b/>
          <w:kern w:val="2"/>
        </w:rPr>
        <w:t>Nahon S</w:t>
      </w:r>
      <w:r w:rsidRPr="00422C77">
        <w:rPr>
          <w:rFonts w:ascii="Book Antiqua" w:eastAsiaTheme="minorEastAsia" w:hAnsi="Book Antiqua" w:cstheme="minorBidi"/>
          <w:kern w:val="2"/>
        </w:rPr>
        <w:t xml:space="preserve">, Lahmek P, Durance C, Olympie A, Lesgourgues B, Colombel JF, Gendre JP. Risk factors of anxiety and depression in inflammatory bowel disease. </w:t>
      </w:r>
      <w:r w:rsidRPr="00422C77">
        <w:rPr>
          <w:rFonts w:ascii="Book Antiqua" w:eastAsiaTheme="minorEastAsia" w:hAnsi="Book Antiqua" w:cstheme="minorBidi"/>
          <w:i/>
          <w:kern w:val="2"/>
        </w:rPr>
        <w:t>Inflamm Bowel Dis</w:t>
      </w:r>
      <w:r w:rsidRPr="00422C77">
        <w:rPr>
          <w:rFonts w:ascii="Book Antiqua" w:eastAsiaTheme="minorEastAsia" w:hAnsi="Book Antiqua" w:cstheme="minorBidi"/>
          <w:kern w:val="2"/>
        </w:rPr>
        <w:t xml:space="preserve"> 2012; </w:t>
      </w:r>
      <w:r w:rsidRPr="00422C77">
        <w:rPr>
          <w:rFonts w:ascii="Book Antiqua" w:eastAsiaTheme="minorEastAsia" w:hAnsi="Book Antiqua" w:cstheme="minorBidi"/>
          <w:b/>
          <w:kern w:val="2"/>
        </w:rPr>
        <w:t>18</w:t>
      </w:r>
      <w:r w:rsidRPr="00422C77">
        <w:rPr>
          <w:rFonts w:ascii="Book Antiqua" w:eastAsiaTheme="minorEastAsia" w:hAnsi="Book Antiqua" w:cstheme="minorBidi"/>
          <w:kern w:val="2"/>
        </w:rPr>
        <w:t>: 2086-2091 [PMID: 22294486 DOI: 10.1002/ibd.22888]</w:t>
      </w:r>
    </w:p>
    <w:p w14:paraId="40AA59C3"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9 </w:t>
      </w:r>
      <w:r w:rsidRPr="00422C77">
        <w:rPr>
          <w:rFonts w:ascii="Book Antiqua" w:eastAsiaTheme="minorEastAsia" w:hAnsi="Book Antiqua" w:cstheme="minorBidi"/>
          <w:b/>
          <w:kern w:val="2"/>
        </w:rPr>
        <w:t>Gracie DJ</w:t>
      </w:r>
      <w:r w:rsidRPr="00422C77">
        <w:rPr>
          <w:rFonts w:ascii="Book Antiqua" w:eastAsiaTheme="minorEastAsia" w:hAnsi="Book Antiqua" w:cstheme="minorBidi"/>
          <w:kern w:val="2"/>
        </w:rPr>
        <w:t xml:space="preserve">, Irvine AJ, Sood R, Mikocka-Walus A, Hamlin PJ, Ford AC. Effect of psychological therapy on disease activity, psychological comorbidity, and quality of life in inflammatory bowel disease: a systematic review and meta-analysis. </w:t>
      </w:r>
      <w:r w:rsidRPr="00422C77">
        <w:rPr>
          <w:rFonts w:ascii="Book Antiqua" w:eastAsiaTheme="minorEastAsia" w:hAnsi="Book Antiqua" w:cstheme="minorBidi"/>
          <w:i/>
          <w:kern w:val="2"/>
        </w:rPr>
        <w:t>Lancet Gastroenterol Hepatol</w:t>
      </w:r>
      <w:r w:rsidRPr="00422C77">
        <w:rPr>
          <w:rFonts w:ascii="Book Antiqua" w:eastAsiaTheme="minorEastAsia" w:hAnsi="Book Antiqua" w:cstheme="minorBidi"/>
          <w:kern w:val="2"/>
        </w:rPr>
        <w:t xml:space="preserve"> 2017; </w:t>
      </w:r>
      <w:r w:rsidRPr="00422C77">
        <w:rPr>
          <w:rFonts w:ascii="Book Antiqua" w:eastAsiaTheme="minorEastAsia" w:hAnsi="Book Antiqua" w:cstheme="minorBidi"/>
          <w:b/>
          <w:kern w:val="2"/>
        </w:rPr>
        <w:t>2</w:t>
      </w:r>
      <w:r w:rsidRPr="00422C77">
        <w:rPr>
          <w:rFonts w:ascii="Book Antiqua" w:eastAsiaTheme="minorEastAsia" w:hAnsi="Book Antiqua" w:cstheme="minorBidi"/>
          <w:kern w:val="2"/>
        </w:rPr>
        <w:t>: 189-199 [PMID: 28404134 DOI: 10.1016/S2468-1253(16)30206-0]</w:t>
      </w:r>
    </w:p>
    <w:p w14:paraId="6242643B"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10 </w:t>
      </w:r>
      <w:r w:rsidRPr="00422C77">
        <w:rPr>
          <w:rFonts w:ascii="Book Antiqua" w:eastAsiaTheme="minorEastAsia" w:hAnsi="Book Antiqua" w:cstheme="minorBidi"/>
          <w:b/>
          <w:kern w:val="2"/>
        </w:rPr>
        <w:t>Lee YJ</w:t>
      </w:r>
      <w:r w:rsidRPr="00422C77">
        <w:rPr>
          <w:rFonts w:ascii="Book Antiqua" w:eastAsiaTheme="minorEastAsia" w:hAnsi="Book Antiqua" w:cstheme="minorBidi"/>
          <w:kern w:val="2"/>
        </w:rPr>
        <w:t xml:space="preserve">, Park KS. Irritable bowel syndrome: emerging paradigm in pathophysiology. </w:t>
      </w:r>
      <w:r w:rsidRPr="00422C77">
        <w:rPr>
          <w:rFonts w:ascii="Book Antiqua" w:eastAsiaTheme="minorEastAsia" w:hAnsi="Book Antiqua" w:cstheme="minorBidi"/>
          <w:i/>
          <w:kern w:val="2"/>
        </w:rPr>
        <w:t>World J Gastroenterol</w:t>
      </w:r>
      <w:r w:rsidRPr="00422C77">
        <w:rPr>
          <w:rFonts w:ascii="Book Antiqua" w:eastAsiaTheme="minorEastAsia" w:hAnsi="Book Antiqua" w:cstheme="minorBidi"/>
          <w:kern w:val="2"/>
        </w:rPr>
        <w:t xml:space="preserve"> 2014; </w:t>
      </w:r>
      <w:r w:rsidRPr="00422C77">
        <w:rPr>
          <w:rFonts w:ascii="Book Antiqua" w:eastAsiaTheme="minorEastAsia" w:hAnsi="Book Antiqua" w:cstheme="minorBidi"/>
          <w:b/>
          <w:kern w:val="2"/>
        </w:rPr>
        <w:t>20</w:t>
      </w:r>
      <w:r w:rsidRPr="00422C77">
        <w:rPr>
          <w:rFonts w:ascii="Book Antiqua" w:eastAsiaTheme="minorEastAsia" w:hAnsi="Book Antiqua" w:cstheme="minorBidi"/>
          <w:kern w:val="2"/>
        </w:rPr>
        <w:t>: 2456-2469 [PMID: 24627583 DOI: 10.3748/wjg.v20.i10.2456]</w:t>
      </w:r>
    </w:p>
    <w:p w14:paraId="280C15D5"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11 </w:t>
      </w:r>
      <w:r w:rsidRPr="00422C77">
        <w:rPr>
          <w:rFonts w:ascii="Book Antiqua" w:eastAsiaTheme="minorEastAsia" w:hAnsi="Book Antiqua" w:cstheme="minorBidi"/>
          <w:b/>
          <w:kern w:val="2"/>
        </w:rPr>
        <w:t>Kew KM</w:t>
      </w:r>
      <w:r w:rsidRPr="00422C77">
        <w:rPr>
          <w:rFonts w:ascii="Book Antiqua" w:eastAsiaTheme="minorEastAsia" w:hAnsi="Book Antiqua" w:cstheme="minorBidi"/>
          <w:kern w:val="2"/>
        </w:rPr>
        <w:t xml:space="preserve">, Nashed M, Dulay V, Yorke J. Cognitive behavioural therapy (CBT) for adults and adolescents with asthma. </w:t>
      </w:r>
      <w:r w:rsidRPr="00422C77">
        <w:rPr>
          <w:rFonts w:ascii="Book Antiqua" w:eastAsiaTheme="minorEastAsia" w:hAnsi="Book Antiqua" w:cstheme="minorBidi"/>
          <w:i/>
          <w:kern w:val="2"/>
        </w:rPr>
        <w:t>Cochrane Database Syst Rev</w:t>
      </w:r>
      <w:r w:rsidRPr="00422C77">
        <w:rPr>
          <w:rFonts w:ascii="Book Antiqua" w:eastAsiaTheme="minorEastAsia" w:hAnsi="Book Antiqua" w:cstheme="minorBidi"/>
          <w:kern w:val="2"/>
        </w:rPr>
        <w:t xml:space="preserve"> 2016; </w:t>
      </w:r>
      <w:r w:rsidRPr="00422C77">
        <w:rPr>
          <w:rFonts w:ascii="Book Antiqua" w:eastAsiaTheme="minorEastAsia" w:hAnsi="Book Antiqua" w:cstheme="minorBidi"/>
          <w:b/>
          <w:kern w:val="2"/>
        </w:rPr>
        <w:t>9</w:t>
      </w:r>
      <w:r w:rsidRPr="00422C77">
        <w:rPr>
          <w:rFonts w:ascii="Book Antiqua" w:eastAsiaTheme="minorEastAsia" w:hAnsi="Book Antiqua" w:cstheme="minorBidi"/>
          <w:kern w:val="2"/>
        </w:rPr>
        <w:t>: CD011818 [PMID: 27649894 DOI: 10.1002/14651858.CD011818.pub2]</w:t>
      </w:r>
    </w:p>
    <w:p w14:paraId="72AE6385"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lastRenderedPageBreak/>
        <w:t xml:space="preserve">12 </w:t>
      </w:r>
      <w:r w:rsidRPr="00422C77">
        <w:rPr>
          <w:rFonts w:ascii="Book Antiqua" w:eastAsiaTheme="minorEastAsia" w:hAnsi="Book Antiqua" w:cstheme="minorBidi"/>
          <w:b/>
          <w:kern w:val="2"/>
        </w:rPr>
        <w:t>Şimşek I</w:t>
      </w:r>
      <w:r w:rsidRPr="00422C77">
        <w:rPr>
          <w:rFonts w:ascii="Book Antiqua" w:eastAsiaTheme="minorEastAsia" w:hAnsi="Book Antiqua" w:cstheme="minorBidi"/>
          <w:kern w:val="2"/>
        </w:rPr>
        <w:t xml:space="preserve">. Irritable bowel syndrome and other functional gastrointestinal disorders. </w:t>
      </w:r>
      <w:r w:rsidRPr="00422C77">
        <w:rPr>
          <w:rFonts w:ascii="Book Antiqua" w:eastAsiaTheme="minorEastAsia" w:hAnsi="Book Antiqua" w:cstheme="minorBidi"/>
          <w:i/>
          <w:kern w:val="2"/>
        </w:rPr>
        <w:t>J Clin Gastroenterol</w:t>
      </w:r>
      <w:r w:rsidRPr="00422C77">
        <w:rPr>
          <w:rFonts w:ascii="Book Antiqua" w:eastAsiaTheme="minorEastAsia" w:hAnsi="Book Antiqua" w:cstheme="minorBidi"/>
          <w:kern w:val="2"/>
        </w:rPr>
        <w:t xml:space="preserve"> 2011; </w:t>
      </w:r>
      <w:r w:rsidRPr="00422C77">
        <w:rPr>
          <w:rFonts w:ascii="Book Antiqua" w:eastAsiaTheme="minorEastAsia" w:hAnsi="Book Antiqua" w:cstheme="minorBidi"/>
          <w:b/>
          <w:kern w:val="2"/>
        </w:rPr>
        <w:t>45 Suppl</w:t>
      </w:r>
      <w:r w:rsidRPr="00422C77">
        <w:rPr>
          <w:rFonts w:ascii="Book Antiqua" w:eastAsiaTheme="minorEastAsia" w:hAnsi="Book Antiqua" w:cstheme="minorBidi"/>
          <w:kern w:val="2"/>
        </w:rPr>
        <w:t>: S86-S88 [PMID: 21666425 DOI: 10.1097/MCG.0b013e31821fbd6f]</w:t>
      </w:r>
    </w:p>
    <w:p w14:paraId="272CC8AC"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13 </w:t>
      </w:r>
      <w:r w:rsidRPr="00422C77">
        <w:rPr>
          <w:rFonts w:ascii="Book Antiqua" w:eastAsiaTheme="minorEastAsia" w:hAnsi="Book Antiqua" w:cstheme="minorBidi"/>
          <w:b/>
          <w:kern w:val="2"/>
        </w:rPr>
        <w:t>Ng QX</w:t>
      </w:r>
      <w:r w:rsidRPr="00422C77">
        <w:rPr>
          <w:rFonts w:ascii="Book Antiqua" w:eastAsiaTheme="minorEastAsia" w:hAnsi="Book Antiqua" w:cstheme="minorBidi"/>
          <w:kern w:val="2"/>
        </w:rPr>
        <w:t xml:space="preserve">, Soh AYS, Loke W, Lim DY, Yeo WS. The role of inflammation in irritable bowel syndrome (IBS). </w:t>
      </w:r>
      <w:r w:rsidRPr="00422C77">
        <w:rPr>
          <w:rFonts w:ascii="Book Antiqua" w:eastAsiaTheme="minorEastAsia" w:hAnsi="Book Antiqua" w:cstheme="minorBidi"/>
          <w:i/>
          <w:kern w:val="2"/>
        </w:rPr>
        <w:t>J Inflamm Res</w:t>
      </w:r>
      <w:r w:rsidRPr="00422C77">
        <w:rPr>
          <w:rFonts w:ascii="Book Antiqua" w:eastAsiaTheme="minorEastAsia" w:hAnsi="Book Antiqua" w:cstheme="minorBidi"/>
          <w:kern w:val="2"/>
        </w:rPr>
        <w:t xml:space="preserve"> 2018; </w:t>
      </w:r>
      <w:r w:rsidRPr="00422C77">
        <w:rPr>
          <w:rFonts w:ascii="Book Antiqua" w:eastAsiaTheme="minorEastAsia" w:hAnsi="Book Antiqua" w:cstheme="minorBidi"/>
          <w:b/>
          <w:kern w:val="2"/>
        </w:rPr>
        <w:t>11</w:t>
      </w:r>
      <w:r w:rsidRPr="00422C77">
        <w:rPr>
          <w:rFonts w:ascii="Book Antiqua" w:eastAsiaTheme="minorEastAsia" w:hAnsi="Book Antiqua" w:cstheme="minorBidi"/>
          <w:kern w:val="2"/>
        </w:rPr>
        <w:t>: 345-349 [PMID: 30288077 DOI: 10.2147/JIR.S174982]</w:t>
      </w:r>
    </w:p>
    <w:p w14:paraId="7C1B42ED"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14 </w:t>
      </w:r>
      <w:r w:rsidRPr="00422C77">
        <w:rPr>
          <w:rFonts w:ascii="Book Antiqua" w:eastAsiaTheme="minorEastAsia" w:hAnsi="Book Antiqua" w:cstheme="minorBidi"/>
          <w:b/>
          <w:kern w:val="2"/>
        </w:rPr>
        <w:t>Jones M</w:t>
      </w:r>
      <w:r w:rsidRPr="00422C77">
        <w:rPr>
          <w:rFonts w:ascii="Book Antiqua" w:eastAsiaTheme="minorEastAsia" w:hAnsi="Book Antiqua" w:cstheme="minorBidi"/>
          <w:kern w:val="2"/>
        </w:rPr>
        <w:t xml:space="preserve">, Koloski N, Boyce P, Talley NJ. Pathways connecting cognitive behavioral therapy and change in bowel symptoms of IBS. </w:t>
      </w:r>
      <w:r w:rsidRPr="00422C77">
        <w:rPr>
          <w:rFonts w:ascii="Book Antiqua" w:eastAsiaTheme="minorEastAsia" w:hAnsi="Book Antiqua" w:cstheme="minorBidi"/>
          <w:i/>
          <w:kern w:val="2"/>
        </w:rPr>
        <w:t>J Psychosom Res</w:t>
      </w:r>
      <w:r w:rsidRPr="00422C77">
        <w:rPr>
          <w:rFonts w:ascii="Book Antiqua" w:eastAsiaTheme="minorEastAsia" w:hAnsi="Book Antiqua" w:cstheme="minorBidi"/>
          <w:kern w:val="2"/>
        </w:rPr>
        <w:t xml:space="preserve"> 2011; </w:t>
      </w:r>
      <w:r w:rsidRPr="00422C77">
        <w:rPr>
          <w:rFonts w:ascii="Book Antiqua" w:eastAsiaTheme="minorEastAsia" w:hAnsi="Book Antiqua" w:cstheme="minorBidi"/>
          <w:b/>
          <w:kern w:val="2"/>
        </w:rPr>
        <w:t>70</w:t>
      </w:r>
      <w:r w:rsidRPr="00422C77">
        <w:rPr>
          <w:rFonts w:ascii="Book Antiqua" w:eastAsiaTheme="minorEastAsia" w:hAnsi="Book Antiqua" w:cstheme="minorBidi"/>
          <w:kern w:val="2"/>
        </w:rPr>
        <w:t>: 278-285 [PMID: 21334499 DOI: 10.1016/j.jpsychores.2010.10.004]</w:t>
      </w:r>
    </w:p>
    <w:p w14:paraId="3CE37323"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15 </w:t>
      </w:r>
      <w:r w:rsidRPr="00422C77">
        <w:rPr>
          <w:rFonts w:ascii="Book Antiqua" w:eastAsiaTheme="minorEastAsia" w:hAnsi="Book Antiqua" w:cstheme="minorBidi"/>
          <w:b/>
          <w:kern w:val="2"/>
        </w:rPr>
        <w:t>Mikocka-Walus A</w:t>
      </w:r>
      <w:r w:rsidRPr="00422C77">
        <w:rPr>
          <w:rFonts w:ascii="Book Antiqua" w:eastAsiaTheme="minorEastAsia" w:hAnsi="Book Antiqua" w:cstheme="minorBidi"/>
          <w:kern w:val="2"/>
        </w:rPr>
        <w:t xml:space="preserve">, Bampton P, Hetzel D, Hughes P, Esterman A, Andrews JM. Cognitive-behavioural therapy has no effect on disease activity but improves quality of life in subgroups of patients with inflammatory bowel disease: a pilot randomised controlled trial. </w:t>
      </w:r>
      <w:r w:rsidRPr="00422C77">
        <w:rPr>
          <w:rFonts w:ascii="Book Antiqua" w:eastAsiaTheme="minorEastAsia" w:hAnsi="Book Antiqua" w:cstheme="minorBidi"/>
          <w:i/>
          <w:kern w:val="2"/>
        </w:rPr>
        <w:t>BMC Gastroenterol</w:t>
      </w:r>
      <w:r w:rsidRPr="00422C77">
        <w:rPr>
          <w:rFonts w:ascii="Book Antiqua" w:eastAsiaTheme="minorEastAsia" w:hAnsi="Book Antiqua" w:cstheme="minorBidi"/>
          <w:kern w:val="2"/>
        </w:rPr>
        <w:t xml:space="preserve"> 2015; </w:t>
      </w:r>
      <w:r w:rsidRPr="00422C77">
        <w:rPr>
          <w:rFonts w:ascii="Book Antiqua" w:eastAsiaTheme="minorEastAsia" w:hAnsi="Book Antiqua" w:cstheme="minorBidi"/>
          <w:b/>
          <w:kern w:val="2"/>
        </w:rPr>
        <w:t>15</w:t>
      </w:r>
      <w:r w:rsidRPr="00422C77">
        <w:rPr>
          <w:rFonts w:ascii="Book Antiqua" w:eastAsiaTheme="minorEastAsia" w:hAnsi="Book Antiqua" w:cstheme="minorBidi"/>
          <w:kern w:val="2"/>
        </w:rPr>
        <w:t>: 54 [PMID: 25934170 DOI: 10.1186/s12876-015-0278-2]</w:t>
      </w:r>
    </w:p>
    <w:p w14:paraId="7CC4D50F"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16 </w:t>
      </w:r>
      <w:r w:rsidRPr="00422C77">
        <w:rPr>
          <w:rFonts w:ascii="Book Antiqua" w:eastAsiaTheme="minorEastAsia" w:hAnsi="Book Antiqua" w:cstheme="minorBidi"/>
          <w:b/>
          <w:kern w:val="2"/>
        </w:rPr>
        <w:t>Li L</w:t>
      </w:r>
      <w:r w:rsidRPr="00422C77">
        <w:rPr>
          <w:rFonts w:ascii="Book Antiqua" w:eastAsiaTheme="minorEastAsia" w:hAnsi="Book Antiqua" w:cstheme="minorBidi"/>
          <w:kern w:val="2"/>
        </w:rPr>
        <w:t xml:space="preserve">, Xiong L, Zhang S, Yu Q, Chen M. Cognitive-behavioral therapy for irritable bowel syndrome: a meta-analysis. </w:t>
      </w:r>
      <w:r w:rsidRPr="00422C77">
        <w:rPr>
          <w:rFonts w:ascii="Book Antiqua" w:eastAsiaTheme="minorEastAsia" w:hAnsi="Book Antiqua" w:cstheme="minorBidi"/>
          <w:i/>
          <w:kern w:val="2"/>
        </w:rPr>
        <w:t>J Psychosom Res</w:t>
      </w:r>
      <w:r w:rsidRPr="00422C77">
        <w:rPr>
          <w:rFonts w:ascii="Book Antiqua" w:eastAsiaTheme="minorEastAsia" w:hAnsi="Book Antiqua" w:cstheme="minorBidi"/>
          <w:kern w:val="2"/>
        </w:rPr>
        <w:t xml:space="preserve"> 2014; </w:t>
      </w:r>
      <w:r w:rsidRPr="00422C77">
        <w:rPr>
          <w:rFonts w:ascii="Book Antiqua" w:eastAsiaTheme="minorEastAsia" w:hAnsi="Book Antiqua" w:cstheme="minorBidi"/>
          <w:b/>
          <w:kern w:val="2"/>
        </w:rPr>
        <w:t>77</w:t>
      </w:r>
      <w:r w:rsidRPr="00422C77">
        <w:rPr>
          <w:rFonts w:ascii="Book Antiqua" w:eastAsiaTheme="minorEastAsia" w:hAnsi="Book Antiqua" w:cstheme="minorBidi"/>
          <w:kern w:val="2"/>
        </w:rPr>
        <w:t>: 1-12 [PMID: 24913335 DOI: 10.1016/j.jpsychores.2014.03.006]</w:t>
      </w:r>
    </w:p>
    <w:p w14:paraId="262EAE5E"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17 </w:t>
      </w:r>
      <w:r w:rsidRPr="00422C77">
        <w:rPr>
          <w:rFonts w:ascii="Book Antiqua" w:eastAsiaTheme="minorEastAsia" w:hAnsi="Book Antiqua" w:cstheme="minorBidi"/>
          <w:b/>
          <w:kern w:val="2"/>
        </w:rPr>
        <w:t>Schumann D</w:t>
      </w:r>
      <w:r w:rsidRPr="00422C77">
        <w:rPr>
          <w:rFonts w:ascii="Book Antiqua" w:eastAsiaTheme="minorEastAsia" w:hAnsi="Book Antiqua" w:cstheme="minorBidi"/>
          <w:kern w:val="2"/>
        </w:rPr>
        <w:t xml:space="preserve">, Anheyer D, Lauche R, Dobos G, Langhorst J, Cramer H. Effect of Yoga in the Therapy of Irritable Bowel Syndrome: A Systematic Review. </w:t>
      </w:r>
      <w:r w:rsidRPr="00422C77">
        <w:rPr>
          <w:rFonts w:ascii="Book Antiqua" w:eastAsiaTheme="minorEastAsia" w:hAnsi="Book Antiqua" w:cstheme="minorBidi"/>
          <w:i/>
          <w:kern w:val="2"/>
        </w:rPr>
        <w:t>Clin Gastroenterol Hepatol</w:t>
      </w:r>
      <w:r w:rsidRPr="00422C77">
        <w:rPr>
          <w:rFonts w:ascii="Book Antiqua" w:eastAsiaTheme="minorEastAsia" w:hAnsi="Book Antiqua" w:cstheme="minorBidi"/>
          <w:kern w:val="2"/>
        </w:rPr>
        <w:t xml:space="preserve"> 2016; </w:t>
      </w:r>
      <w:r w:rsidRPr="00422C77">
        <w:rPr>
          <w:rFonts w:ascii="Book Antiqua" w:eastAsiaTheme="minorEastAsia" w:hAnsi="Book Antiqua" w:cstheme="minorBidi"/>
          <w:b/>
          <w:kern w:val="2"/>
        </w:rPr>
        <w:t>14</w:t>
      </w:r>
      <w:r w:rsidRPr="00422C77">
        <w:rPr>
          <w:rFonts w:ascii="Book Antiqua" w:eastAsiaTheme="minorEastAsia" w:hAnsi="Book Antiqua" w:cstheme="minorBidi"/>
          <w:kern w:val="2"/>
        </w:rPr>
        <w:t>: 1720-1731 [PMID: 27112106 DOI: 10.1016/j.cgh.2016.04.026]</w:t>
      </w:r>
    </w:p>
    <w:p w14:paraId="67E400D2"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18 </w:t>
      </w:r>
      <w:r w:rsidRPr="00422C77">
        <w:rPr>
          <w:rFonts w:ascii="Book Antiqua" w:eastAsiaTheme="minorEastAsia" w:hAnsi="Book Antiqua" w:cstheme="minorBidi"/>
          <w:b/>
          <w:kern w:val="2"/>
        </w:rPr>
        <w:t>Whelan K</w:t>
      </w:r>
      <w:r w:rsidRPr="00422C77">
        <w:rPr>
          <w:rFonts w:ascii="Book Antiqua" w:eastAsiaTheme="minorEastAsia" w:hAnsi="Book Antiqua" w:cstheme="minorBidi"/>
          <w:kern w:val="2"/>
        </w:rPr>
        <w:t xml:space="preserve">, Quigley EM. Probiotics in the management of irritable bowel syndrome and inflammatory bowel disease. </w:t>
      </w:r>
      <w:r w:rsidRPr="00422C77">
        <w:rPr>
          <w:rFonts w:ascii="Book Antiqua" w:eastAsiaTheme="minorEastAsia" w:hAnsi="Book Antiqua" w:cstheme="minorBidi"/>
          <w:i/>
          <w:kern w:val="2"/>
        </w:rPr>
        <w:t>Curr Opin Gastroenterol</w:t>
      </w:r>
      <w:r w:rsidRPr="00422C77">
        <w:rPr>
          <w:rFonts w:ascii="Book Antiqua" w:eastAsiaTheme="minorEastAsia" w:hAnsi="Book Antiqua" w:cstheme="minorBidi"/>
          <w:kern w:val="2"/>
        </w:rPr>
        <w:t xml:space="preserve"> 2013; </w:t>
      </w:r>
      <w:r w:rsidRPr="00422C77">
        <w:rPr>
          <w:rFonts w:ascii="Book Antiqua" w:eastAsiaTheme="minorEastAsia" w:hAnsi="Book Antiqua" w:cstheme="minorBidi"/>
          <w:b/>
          <w:kern w:val="2"/>
        </w:rPr>
        <w:t>29</w:t>
      </w:r>
      <w:r w:rsidRPr="00422C77">
        <w:rPr>
          <w:rFonts w:ascii="Book Antiqua" w:eastAsiaTheme="minorEastAsia" w:hAnsi="Book Antiqua" w:cstheme="minorBidi"/>
          <w:kern w:val="2"/>
        </w:rPr>
        <w:t>: 184-189 [PMID: 23286925 DOI: 10.1097/MOG.0b013e32835d7bba]</w:t>
      </w:r>
    </w:p>
    <w:p w14:paraId="31006CBB"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19 </w:t>
      </w:r>
      <w:r w:rsidRPr="00422C77">
        <w:rPr>
          <w:rFonts w:ascii="Book Antiqua" w:eastAsiaTheme="minorEastAsia" w:hAnsi="Book Antiqua" w:cstheme="minorBidi"/>
          <w:b/>
          <w:kern w:val="2"/>
        </w:rPr>
        <w:t>Hajizadeh Maleki B</w:t>
      </w:r>
      <w:r w:rsidRPr="00422C77">
        <w:rPr>
          <w:rFonts w:ascii="Book Antiqua" w:eastAsiaTheme="minorEastAsia" w:hAnsi="Book Antiqua" w:cstheme="minorBidi"/>
          <w:kern w:val="2"/>
        </w:rPr>
        <w:t xml:space="preserve">, Tartibian B, Mooren FC, FitzGerald LZ, Krüger K, Chehrazi M, Malandish A. Low-to-moderate intensity aerobic exercise training modulates irritable bowel syndrome through antioxidative and inflammatory mechanisms in women: Results of a randomized controlled trial. </w:t>
      </w:r>
      <w:r w:rsidRPr="00422C77">
        <w:rPr>
          <w:rFonts w:ascii="Book Antiqua" w:eastAsiaTheme="minorEastAsia" w:hAnsi="Book Antiqua" w:cstheme="minorBidi"/>
          <w:i/>
          <w:kern w:val="2"/>
        </w:rPr>
        <w:t>Cytokine</w:t>
      </w:r>
      <w:r w:rsidRPr="00422C77">
        <w:rPr>
          <w:rFonts w:ascii="Book Antiqua" w:eastAsiaTheme="minorEastAsia" w:hAnsi="Book Antiqua" w:cstheme="minorBidi"/>
          <w:kern w:val="2"/>
        </w:rPr>
        <w:t xml:space="preserve"> 2018; </w:t>
      </w:r>
      <w:r w:rsidRPr="00422C77">
        <w:rPr>
          <w:rFonts w:ascii="Book Antiqua" w:eastAsiaTheme="minorEastAsia" w:hAnsi="Book Antiqua" w:cstheme="minorBidi"/>
          <w:b/>
          <w:kern w:val="2"/>
        </w:rPr>
        <w:t>102</w:t>
      </w:r>
      <w:r w:rsidRPr="00422C77">
        <w:rPr>
          <w:rFonts w:ascii="Book Antiqua" w:eastAsiaTheme="minorEastAsia" w:hAnsi="Book Antiqua" w:cstheme="minorBidi"/>
          <w:kern w:val="2"/>
        </w:rPr>
        <w:t>: 18-25 [PMID: 29274540 DOI: 10.1016/j.cyto.2017.12.016]</w:t>
      </w:r>
    </w:p>
    <w:p w14:paraId="7857FFBF"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20 </w:t>
      </w:r>
      <w:r w:rsidRPr="00422C77">
        <w:rPr>
          <w:rFonts w:ascii="Book Antiqua" w:eastAsiaTheme="minorEastAsia" w:hAnsi="Book Antiqua" w:cstheme="minorBidi"/>
          <w:b/>
          <w:kern w:val="2"/>
        </w:rPr>
        <w:t>Lackner JM</w:t>
      </w:r>
      <w:r w:rsidRPr="00422C77">
        <w:rPr>
          <w:rFonts w:ascii="Book Antiqua" w:eastAsiaTheme="minorEastAsia" w:hAnsi="Book Antiqua" w:cstheme="minorBidi"/>
          <w:kern w:val="2"/>
        </w:rPr>
        <w:t xml:space="preserve">, Jaccard J, Krasner SS, Katz LA, Gudleski GD, Holroyd K. Self-administered cognitive behavior therapy for moderate to severe irritable </w:t>
      </w:r>
      <w:r w:rsidRPr="00422C77">
        <w:rPr>
          <w:rFonts w:ascii="Book Antiqua" w:eastAsiaTheme="minorEastAsia" w:hAnsi="Book Antiqua" w:cstheme="minorBidi"/>
          <w:kern w:val="2"/>
        </w:rPr>
        <w:lastRenderedPageBreak/>
        <w:t xml:space="preserve">bowel syndrome: clinical efficacy, tolerability, feasibility. </w:t>
      </w:r>
      <w:r w:rsidRPr="00422C77">
        <w:rPr>
          <w:rFonts w:ascii="Book Antiqua" w:eastAsiaTheme="minorEastAsia" w:hAnsi="Book Antiqua" w:cstheme="minorBidi"/>
          <w:i/>
          <w:kern w:val="2"/>
        </w:rPr>
        <w:t>Clin Gastroenterol Hepatol</w:t>
      </w:r>
      <w:r w:rsidRPr="00422C77">
        <w:rPr>
          <w:rFonts w:ascii="Book Antiqua" w:eastAsiaTheme="minorEastAsia" w:hAnsi="Book Antiqua" w:cstheme="minorBidi"/>
          <w:kern w:val="2"/>
        </w:rPr>
        <w:t xml:space="preserve"> 2008; </w:t>
      </w:r>
      <w:r w:rsidRPr="00422C77">
        <w:rPr>
          <w:rFonts w:ascii="Book Antiqua" w:eastAsiaTheme="minorEastAsia" w:hAnsi="Book Antiqua" w:cstheme="minorBidi"/>
          <w:b/>
          <w:kern w:val="2"/>
        </w:rPr>
        <w:t>6</w:t>
      </w:r>
      <w:r w:rsidRPr="00422C77">
        <w:rPr>
          <w:rFonts w:ascii="Book Antiqua" w:eastAsiaTheme="minorEastAsia" w:hAnsi="Book Antiqua" w:cstheme="minorBidi"/>
          <w:kern w:val="2"/>
        </w:rPr>
        <w:t>: 899-906 [PMID: 18524691 DOI: 10.1016/j.cgh.2008.03.004]</w:t>
      </w:r>
    </w:p>
    <w:p w14:paraId="62FB3CF8"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21 </w:t>
      </w:r>
      <w:r w:rsidRPr="00422C77">
        <w:rPr>
          <w:rFonts w:ascii="Book Antiqua" w:eastAsiaTheme="minorEastAsia" w:hAnsi="Book Antiqua" w:cstheme="minorBidi"/>
          <w:b/>
          <w:kern w:val="2"/>
        </w:rPr>
        <w:t>Montgomery GH</w:t>
      </w:r>
      <w:r w:rsidRPr="00422C77">
        <w:rPr>
          <w:rFonts w:ascii="Book Antiqua" w:eastAsiaTheme="minorEastAsia" w:hAnsi="Book Antiqua" w:cstheme="minorBidi"/>
          <w:kern w:val="2"/>
        </w:rPr>
        <w:t xml:space="preserve">, David D, Kangas M, Green S, Sucala M, Bovbjerg DH, Hallquist MN, Schnur JB. Randomized controlled trial of a cognitive-behavioral therapy plus hypnosis intervention to control fatigue in patients undergoing radiotherapy for breast cancer. </w:t>
      </w:r>
      <w:r w:rsidRPr="00422C77">
        <w:rPr>
          <w:rFonts w:ascii="Book Antiqua" w:eastAsiaTheme="minorEastAsia" w:hAnsi="Book Antiqua" w:cstheme="minorBidi"/>
          <w:i/>
          <w:kern w:val="2"/>
        </w:rPr>
        <w:t>J Clin Oncol</w:t>
      </w:r>
      <w:r w:rsidRPr="00422C77">
        <w:rPr>
          <w:rFonts w:ascii="Book Antiqua" w:eastAsiaTheme="minorEastAsia" w:hAnsi="Book Antiqua" w:cstheme="minorBidi"/>
          <w:kern w:val="2"/>
        </w:rPr>
        <w:t xml:space="preserve"> 2014; </w:t>
      </w:r>
      <w:r w:rsidRPr="00422C77">
        <w:rPr>
          <w:rFonts w:ascii="Book Antiqua" w:eastAsiaTheme="minorEastAsia" w:hAnsi="Book Antiqua" w:cstheme="minorBidi"/>
          <w:b/>
          <w:kern w:val="2"/>
        </w:rPr>
        <w:t>32</w:t>
      </w:r>
      <w:r w:rsidRPr="00422C77">
        <w:rPr>
          <w:rFonts w:ascii="Book Antiqua" w:eastAsiaTheme="minorEastAsia" w:hAnsi="Book Antiqua" w:cstheme="minorBidi"/>
          <w:kern w:val="2"/>
        </w:rPr>
        <w:t>: 557-563 [PMID: 24419112 DOI: 10.1200/JCO.2013.49.3437]</w:t>
      </w:r>
    </w:p>
    <w:p w14:paraId="5B5ED63A"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22 </w:t>
      </w:r>
      <w:r w:rsidRPr="00422C77">
        <w:rPr>
          <w:rFonts w:ascii="Book Antiqua" w:eastAsiaTheme="minorEastAsia" w:hAnsi="Book Antiqua" w:cstheme="minorBidi"/>
          <w:b/>
          <w:kern w:val="2"/>
        </w:rPr>
        <w:t>Vargas S</w:t>
      </w:r>
      <w:r w:rsidRPr="00422C77">
        <w:rPr>
          <w:rFonts w:ascii="Book Antiqua" w:eastAsiaTheme="minorEastAsia" w:hAnsi="Book Antiqua" w:cstheme="minorBidi"/>
          <w:kern w:val="2"/>
        </w:rPr>
        <w:t xml:space="preserve">, Antoni MH, Carver CS, Lechner SC, Wohlgemuth W, Llabre M, Blomberg BB, Glück S, DerHagopian RP. Sleep quality and fatigue after a stress management intervention for women with early-stage breast cancer in southern Florida. </w:t>
      </w:r>
      <w:r w:rsidRPr="00422C77">
        <w:rPr>
          <w:rFonts w:ascii="Book Antiqua" w:eastAsiaTheme="minorEastAsia" w:hAnsi="Book Antiqua" w:cstheme="minorBidi"/>
          <w:i/>
          <w:kern w:val="2"/>
        </w:rPr>
        <w:t>Int J Behav Med</w:t>
      </w:r>
      <w:r w:rsidRPr="00422C77">
        <w:rPr>
          <w:rFonts w:ascii="Book Antiqua" w:eastAsiaTheme="minorEastAsia" w:hAnsi="Book Antiqua" w:cstheme="minorBidi"/>
          <w:kern w:val="2"/>
        </w:rPr>
        <w:t xml:space="preserve"> 2014; </w:t>
      </w:r>
      <w:r w:rsidRPr="00422C77">
        <w:rPr>
          <w:rFonts w:ascii="Book Antiqua" w:eastAsiaTheme="minorEastAsia" w:hAnsi="Book Antiqua" w:cstheme="minorBidi"/>
          <w:b/>
          <w:kern w:val="2"/>
        </w:rPr>
        <w:t>21</w:t>
      </w:r>
      <w:r w:rsidRPr="00422C77">
        <w:rPr>
          <w:rFonts w:ascii="Book Antiqua" w:eastAsiaTheme="minorEastAsia" w:hAnsi="Book Antiqua" w:cstheme="minorBidi"/>
          <w:kern w:val="2"/>
        </w:rPr>
        <w:t>: 971-981 [PMID: 24318654 DOI: 10.1007/s12529-013-9374-2]</w:t>
      </w:r>
    </w:p>
    <w:p w14:paraId="604D4AA2"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23 </w:t>
      </w:r>
      <w:r w:rsidRPr="00422C77">
        <w:rPr>
          <w:rFonts w:ascii="Book Antiqua" w:eastAsiaTheme="minorEastAsia" w:hAnsi="Book Antiqua" w:cstheme="minorBidi"/>
          <w:b/>
          <w:kern w:val="2"/>
        </w:rPr>
        <w:t>Grinsvall C</w:t>
      </w:r>
      <w:r w:rsidRPr="00422C77">
        <w:rPr>
          <w:rFonts w:ascii="Book Antiqua" w:eastAsiaTheme="minorEastAsia" w:hAnsi="Book Antiqua" w:cstheme="minorBidi"/>
          <w:kern w:val="2"/>
        </w:rPr>
        <w:t xml:space="preserve">, Törnblom H, Tack J, Van Oudenhove L, Simrén M. Psychological factors selectively upregulate rectal pain perception in hypersensitive patients with irritable bowel syndrome. </w:t>
      </w:r>
      <w:r w:rsidRPr="00422C77">
        <w:rPr>
          <w:rFonts w:ascii="Book Antiqua" w:eastAsiaTheme="minorEastAsia" w:hAnsi="Book Antiqua" w:cstheme="minorBidi"/>
          <w:i/>
          <w:kern w:val="2"/>
        </w:rPr>
        <w:t>Neurogastroenterol Motil</w:t>
      </w:r>
      <w:r w:rsidRPr="00422C77">
        <w:rPr>
          <w:rFonts w:ascii="Book Antiqua" w:eastAsiaTheme="minorEastAsia" w:hAnsi="Book Antiqua" w:cstheme="minorBidi"/>
          <w:kern w:val="2"/>
        </w:rPr>
        <w:t xml:space="preserve"> 2015; </w:t>
      </w:r>
      <w:r w:rsidRPr="00422C77">
        <w:rPr>
          <w:rFonts w:ascii="Book Antiqua" w:eastAsiaTheme="minorEastAsia" w:hAnsi="Book Antiqua" w:cstheme="minorBidi"/>
          <w:b/>
          <w:kern w:val="2"/>
        </w:rPr>
        <w:t>27</w:t>
      </w:r>
      <w:r w:rsidRPr="00422C77">
        <w:rPr>
          <w:rFonts w:ascii="Book Antiqua" w:eastAsiaTheme="minorEastAsia" w:hAnsi="Book Antiqua" w:cstheme="minorBidi"/>
          <w:kern w:val="2"/>
        </w:rPr>
        <w:t>: 1772-1782 [PMID: 26467837 DOI: 10.1111/nmo.12689]</w:t>
      </w:r>
    </w:p>
    <w:p w14:paraId="10350158"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24 </w:t>
      </w:r>
      <w:r w:rsidRPr="00422C77">
        <w:rPr>
          <w:rFonts w:ascii="Book Antiqua" w:eastAsiaTheme="minorEastAsia" w:hAnsi="Book Antiqua" w:cstheme="minorBidi"/>
          <w:b/>
          <w:kern w:val="2"/>
        </w:rPr>
        <w:t>Ng QX</w:t>
      </w:r>
      <w:r w:rsidRPr="00422C77">
        <w:rPr>
          <w:rFonts w:ascii="Book Antiqua" w:eastAsiaTheme="minorEastAsia" w:hAnsi="Book Antiqua" w:cstheme="minorBidi"/>
          <w:kern w:val="2"/>
        </w:rPr>
        <w:t xml:space="preserve">, Venkatanarayanan N, Kumar L. A Systematic Review and Meta-Analysis of the Efficacy of Cognitive Behavioral Therapy for the Management of Pediatric Migraine. </w:t>
      </w:r>
      <w:r w:rsidRPr="00422C77">
        <w:rPr>
          <w:rFonts w:ascii="Book Antiqua" w:eastAsiaTheme="minorEastAsia" w:hAnsi="Book Antiqua" w:cstheme="minorBidi"/>
          <w:i/>
          <w:kern w:val="2"/>
        </w:rPr>
        <w:t>Headache</w:t>
      </w:r>
      <w:r w:rsidRPr="00422C77">
        <w:rPr>
          <w:rFonts w:ascii="Book Antiqua" w:eastAsiaTheme="minorEastAsia" w:hAnsi="Book Antiqua" w:cstheme="minorBidi"/>
          <w:kern w:val="2"/>
        </w:rPr>
        <w:t xml:space="preserve"> 2017; </w:t>
      </w:r>
      <w:r w:rsidRPr="00422C77">
        <w:rPr>
          <w:rFonts w:ascii="Book Antiqua" w:eastAsiaTheme="minorEastAsia" w:hAnsi="Book Antiqua" w:cstheme="minorBidi"/>
          <w:b/>
          <w:kern w:val="2"/>
        </w:rPr>
        <w:t>57</w:t>
      </w:r>
      <w:r w:rsidRPr="00422C77">
        <w:rPr>
          <w:rFonts w:ascii="Book Antiqua" w:eastAsiaTheme="minorEastAsia" w:hAnsi="Book Antiqua" w:cstheme="minorBidi"/>
          <w:kern w:val="2"/>
        </w:rPr>
        <w:t>: 349-362 [PMID: 28028812 DOI: 10.1111/head.13016]</w:t>
      </w:r>
    </w:p>
    <w:p w14:paraId="5C81544D"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p>
    <w:p w14:paraId="688BE4D0"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p>
    <w:p w14:paraId="59D5ED68"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25 </w:t>
      </w:r>
      <w:r w:rsidRPr="00422C77">
        <w:rPr>
          <w:rFonts w:ascii="Book Antiqua" w:eastAsiaTheme="minorEastAsia" w:hAnsi="Book Antiqua" w:cstheme="minorBidi"/>
          <w:b/>
          <w:kern w:val="2"/>
        </w:rPr>
        <w:t>Doi H</w:t>
      </w:r>
      <w:r w:rsidRPr="00422C77">
        <w:rPr>
          <w:rFonts w:ascii="Book Antiqua" w:eastAsiaTheme="minorEastAsia" w:hAnsi="Book Antiqua" w:cstheme="minorBidi"/>
          <w:kern w:val="2"/>
        </w:rPr>
        <w:t xml:space="preserve">, Beppu N, Odawara S, Tanooka M, Takada Y, Niwa Y, Fujiwara M, Kimura F, Yanagi H, Yamanaka N, Kamikonya N, Hirota S. Neoadjuvant short-course hyperfractionated accelerated radiotherapy (SC-HART) combined with S-1 for locally advanced rectal cancer. </w:t>
      </w:r>
      <w:r w:rsidRPr="00422C77">
        <w:rPr>
          <w:rFonts w:ascii="Book Antiqua" w:eastAsiaTheme="minorEastAsia" w:hAnsi="Book Antiqua" w:cstheme="minorBidi"/>
          <w:i/>
          <w:kern w:val="2"/>
        </w:rPr>
        <w:t>J Radiat Res</w:t>
      </w:r>
      <w:r w:rsidRPr="00422C77">
        <w:rPr>
          <w:rFonts w:ascii="Book Antiqua" w:eastAsiaTheme="minorEastAsia" w:hAnsi="Book Antiqua" w:cstheme="minorBidi"/>
          <w:kern w:val="2"/>
        </w:rPr>
        <w:t xml:space="preserve"> 2013; </w:t>
      </w:r>
      <w:r w:rsidRPr="00422C77">
        <w:rPr>
          <w:rFonts w:ascii="Book Antiqua" w:eastAsiaTheme="minorEastAsia" w:hAnsi="Book Antiqua" w:cstheme="minorBidi"/>
          <w:b/>
          <w:kern w:val="2"/>
        </w:rPr>
        <w:t>54</w:t>
      </w:r>
      <w:r w:rsidRPr="00422C77">
        <w:rPr>
          <w:rFonts w:ascii="Book Antiqua" w:eastAsiaTheme="minorEastAsia" w:hAnsi="Book Antiqua" w:cstheme="minorBidi"/>
          <w:kern w:val="2"/>
        </w:rPr>
        <w:t>: 1118-1124 [PMID: 23658415 DOI: 10.1093/jrr/rrt058]</w:t>
      </w:r>
    </w:p>
    <w:p w14:paraId="7F01938E"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26 </w:t>
      </w:r>
      <w:r w:rsidRPr="00422C77">
        <w:rPr>
          <w:rFonts w:ascii="Book Antiqua" w:eastAsiaTheme="minorEastAsia" w:hAnsi="Book Antiqua" w:cstheme="minorBidi"/>
          <w:b/>
          <w:kern w:val="2"/>
        </w:rPr>
        <w:t>Harder H</w:t>
      </w:r>
      <w:r w:rsidRPr="00422C77">
        <w:rPr>
          <w:rFonts w:ascii="Book Antiqua" w:eastAsiaTheme="minorEastAsia" w:hAnsi="Book Antiqua" w:cstheme="minorBidi"/>
          <w:kern w:val="2"/>
        </w:rPr>
        <w:t xml:space="preserve">, Parlour L, Jenkins V. Randomised controlled trials of yoga interventions for women with breast cancer: a systematic literature review. </w:t>
      </w:r>
      <w:r w:rsidRPr="00422C77">
        <w:rPr>
          <w:rFonts w:ascii="Book Antiqua" w:eastAsiaTheme="minorEastAsia" w:hAnsi="Book Antiqua" w:cstheme="minorBidi"/>
          <w:i/>
          <w:kern w:val="2"/>
        </w:rPr>
        <w:t>Support Care Cancer</w:t>
      </w:r>
      <w:r w:rsidRPr="00422C77">
        <w:rPr>
          <w:rFonts w:ascii="Book Antiqua" w:eastAsiaTheme="minorEastAsia" w:hAnsi="Book Antiqua" w:cstheme="minorBidi"/>
          <w:kern w:val="2"/>
        </w:rPr>
        <w:t xml:space="preserve"> 2012; </w:t>
      </w:r>
      <w:r w:rsidRPr="00422C77">
        <w:rPr>
          <w:rFonts w:ascii="Book Antiqua" w:eastAsiaTheme="minorEastAsia" w:hAnsi="Book Antiqua" w:cstheme="minorBidi"/>
          <w:b/>
          <w:kern w:val="2"/>
        </w:rPr>
        <w:t>20</w:t>
      </w:r>
      <w:r w:rsidRPr="00422C77">
        <w:rPr>
          <w:rFonts w:ascii="Book Antiqua" w:eastAsiaTheme="minorEastAsia" w:hAnsi="Book Antiqua" w:cstheme="minorBidi"/>
          <w:kern w:val="2"/>
        </w:rPr>
        <w:t>: 3055-3064 [PMID: 23052917 DOI: 10.1007/s00520-012-1611-8]</w:t>
      </w:r>
    </w:p>
    <w:p w14:paraId="7A86BA8C"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lastRenderedPageBreak/>
        <w:t xml:space="preserve">27 </w:t>
      </w:r>
      <w:r w:rsidRPr="00422C77">
        <w:rPr>
          <w:rFonts w:ascii="Book Antiqua" w:eastAsiaTheme="minorEastAsia" w:hAnsi="Book Antiqua" w:cstheme="minorBidi"/>
          <w:b/>
          <w:kern w:val="2"/>
        </w:rPr>
        <w:t>Pimentel M</w:t>
      </w:r>
      <w:r w:rsidRPr="00422C77">
        <w:rPr>
          <w:rFonts w:ascii="Book Antiqua" w:eastAsiaTheme="minorEastAsia" w:hAnsi="Book Antiqua" w:cstheme="minorBidi"/>
          <w:kern w:val="2"/>
        </w:rPr>
        <w:t xml:space="preserve">. Review article: potential mechanisms of action of rifaximin in the management of irritable bowel syndrome with diarrhoea. </w:t>
      </w:r>
      <w:r w:rsidRPr="00422C77">
        <w:rPr>
          <w:rFonts w:ascii="Book Antiqua" w:eastAsiaTheme="minorEastAsia" w:hAnsi="Book Antiqua" w:cstheme="minorBidi"/>
          <w:i/>
          <w:kern w:val="2"/>
        </w:rPr>
        <w:t>Aliment Pharmacol Ther</w:t>
      </w:r>
      <w:r w:rsidRPr="00422C77">
        <w:rPr>
          <w:rFonts w:ascii="Book Antiqua" w:eastAsiaTheme="minorEastAsia" w:hAnsi="Book Antiqua" w:cstheme="minorBidi"/>
          <w:kern w:val="2"/>
        </w:rPr>
        <w:t xml:space="preserve"> 2016; </w:t>
      </w:r>
      <w:r w:rsidRPr="00422C77">
        <w:rPr>
          <w:rFonts w:ascii="Book Antiqua" w:eastAsiaTheme="minorEastAsia" w:hAnsi="Book Antiqua" w:cstheme="minorBidi"/>
          <w:b/>
          <w:kern w:val="2"/>
        </w:rPr>
        <w:t>43 Suppl 1</w:t>
      </w:r>
      <w:r w:rsidRPr="00422C77">
        <w:rPr>
          <w:rFonts w:ascii="Book Antiqua" w:eastAsiaTheme="minorEastAsia" w:hAnsi="Book Antiqua" w:cstheme="minorBidi"/>
          <w:kern w:val="2"/>
        </w:rPr>
        <w:t>: 37-49 [PMID: 26618924 DOI: 10.1111/apt.13437]</w:t>
      </w:r>
    </w:p>
    <w:p w14:paraId="1DAF98C1" w14:textId="1CE2944B"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28 </w:t>
      </w:r>
      <w:r w:rsidRPr="00422C77">
        <w:rPr>
          <w:rFonts w:ascii="Book Antiqua" w:eastAsiaTheme="minorEastAsia" w:hAnsi="Book Antiqua" w:cstheme="minorBidi"/>
          <w:b/>
          <w:kern w:val="2"/>
        </w:rPr>
        <w:t>Van Oudenhove L</w:t>
      </w:r>
      <w:r w:rsidRPr="00422C77">
        <w:rPr>
          <w:rFonts w:ascii="Book Antiqua" w:eastAsiaTheme="minorEastAsia" w:hAnsi="Book Antiqua" w:cstheme="minorBidi"/>
          <w:kern w:val="2"/>
        </w:rPr>
        <w:t xml:space="preserve">, Crowell MD, Drossman DA, Halpert AD, Keefer L, Lackner JM, Murphy TB, Naliboff BD, Levy RL. Biopsychosocial Aspects of Functional Gastrointestinal Disorders. </w:t>
      </w:r>
      <w:r w:rsidRPr="00422C77">
        <w:rPr>
          <w:rFonts w:ascii="Book Antiqua" w:eastAsiaTheme="minorEastAsia" w:hAnsi="Book Antiqua" w:cstheme="minorBidi"/>
          <w:i/>
          <w:kern w:val="2"/>
        </w:rPr>
        <w:t>Gastroenterology</w:t>
      </w:r>
      <w:r w:rsidR="004E6FAD" w:rsidRPr="00422C77">
        <w:rPr>
          <w:rFonts w:ascii="Book Antiqua" w:eastAsiaTheme="minorEastAsia" w:hAnsi="Book Antiqua" w:cstheme="minorBidi"/>
          <w:kern w:val="2"/>
        </w:rPr>
        <w:t xml:space="preserve"> 2016</w:t>
      </w:r>
      <w:r w:rsidR="004E6FAD" w:rsidRPr="00422C77">
        <w:rPr>
          <w:rFonts w:ascii="Book Antiqua" w:eastAsiaTheme="minorEastAsia" w:hAnsi="Book Antiqua" w:cstheme="minorBidi" w:hint="eastAsia"/>
          <w:kern w:val="2"/>
        </w:rPr>
        <w:t xml:space="preserve">: </w:t>
      </w:r>
      <w:r w:rsidR="004E6FAD" w:rsidRPr="00422C77">
        <w:rPr>
          <w:rFonts w:ascii="Book Antiqua" w:eastAsiaTheme="minorEastAsia" w:hAnsi="Book Antiqua" w:cstheme="minorBidi"/>
          <w:kern w:val="2"/>
        </w:rPr>
        <w:t xml:space="preserve">S0016-5085(16)00218-3 </w:t>
      </w:r>
      <w:r w:rsidRPr="00422C77">
        <w:rPr>
          <w:rFonts w:ascii="Book Antiqua" w:eastAsiaTheme="minorEastAsia" w:hAnsi="Book Antiqua" w:cstheme="minorBidi"/>
          <w:kern w:val="2"/>
        </w:rPr>
        <w:t>[PMID: 27144624 DOI: 10.1053/j.gastro.2016.02.027]</w:t>
      </w:r>
    </w:p>
    <w:p w14:paraId="7483DC62"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29 </w:t>
      </w:r>
      <w:r w:rsidRPr="00422C77">
        <w:rPr>
          <w:rFonts w:ascii="Book Antiqua" w:eastAsiaTheme="minorEastAsia" w:hAnsi="Book Antiqua" w:cstheme="minorBidi"/>
          <w:b/>
          <w:kern w:val="2"/>
        </w:rPr>
        <w:t>Rahnama M</w:t>
      </w:r>
      <w:r w:rsidRPr="00422C77">
        <w:rPr>
          <w:rFonts w:ascii="Book Antiqua" w:eastAsiaTheme="minorEastAsia" w:hAnsi="Book Antiqua" w:cstheme="minorBidi"/>
          <w:kern w:val="2"/>
        </w:rPr>
        <w:t xml:space="preserve">, Shahdadi H, Bagheri S, Moghadam MP, Absalan A. The Relationship between Anxiety and Coping Strategies in Family Caregivers of Patients with Trauma. </w:t>
      </w:r>
      <w:r w:rsidRPr="00422C77">
        <w:rPr>
          <w:rFonts w:ascii="Book Antiqua" w:eastAsiaTheme="minorEastAsia" w:hAnsi="Book Antiqua" w:cstheme="minorBidi"/>
          <w:i/>
          <w:kern w:val="2"/>
        </w:rPr>
        <w:t>J Clin Diagn Res</w:t>
      </w:r>
      <w:r w:rsidRPr="00422C77">
        <w:rPr>
          <w:rFonts w:ascii="Book Antiqua" w:eastAsiaTheme="minorEastAsia" w:hAnsi="Book Antiqua" w:cstheme="minorBidi"/>
          <w:kern w:val="2"/>
        </w:rPr>
        <w:t xml:space="preserve"> 2017; </w:t>
      </w:r>
      <w:r w:rsidRPr="00422C77">
        <w:rPr>
          <w:rFonts w:ascii="Book Antiqua" w:eastAsiaTheme="minorEastAsia" w:hAnsi="Book Antiqua" w:cstheme="minorBidi"/>
          <w:b/>
          <w:kern w:val="2"/>
        </w:rPr>
        <w:t>11</w:t>
      </w:r>
      <w:r w:rsidRPr="00422C77">
        <w:rPr>
          <w:rFonts w:ascii="Book Antiqua" w:eastAsiaTheme="minorEastAsia" w:hAnsi="Book Antiqua" w:cstheme="minorBidi"/>
          <w:kern w:val="2"/>
        </w:rPr>
        <w:t>: IC06-IC09 [PMID: 28571166 DOI: 10.7860/JCDR/2017/25951.9673]</w:t>
      </w:r>
    </w:p>
    <w:p w14:paraId="01AA8541"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30 </w:t>
      </w:r>
      <w:r w:rsidRPr="00422C77">
        <w:rPr>
          <w:rFonts w:ascii="Book Antiqua" w:eastAsiaTheme="minorEastAsia" w:hAnsi="Book Antiqua" w:cstheme="minorBidi"/>
          <w:b/>
          <w:kern w:val="2"/>
        </w:rPr>
        <w:t>Sherwin LB</w:t>
      </w:r>
      <w:r w:rsidRPr="00422C77">
        <w:rPr>
          <w:rFonts w:ascii="Book Antiqua" w:eastAsiaTheme="minorEastAsia" w:hAnsi="Book Antiqua" w:cstheme="minorBidi"/>
          <w:kern w:val="2"/>
        </w:rPr>
        <w:t xml:space="preserve">, Leary E, Henderson WA. Effect of Illness Representations and Catastrophizing on Quality of Life in Adults With Irritable Bowel Syndrome. </w:t>
      </w:r>
      <w:r w:rsidRPr="00422C77">
        <w:rPr>
          <w:rFonts w:ascii="Book Antiqua" w:eastAsiaTheme="minorEastAsia" w:hAnsi="Book Antiqua" w:cstheme="minorBidi"/>
          <w:i/>
          <w:kern w:val="2"/>
        </w:rPr>
        <w:t>J Psychosoc Nurs Ment Health Serv</w:t>
      </w:r>
      <w:r w:rsidRPr="00422C77">
        <w:rPr>
          <w:rFonts w:ascii="Book Antiqua" w:eastAsiaTheme="minorEastAsia" w:hAnsi="Book Antiqua" w:cstheme="minorBidi"/>
          <w:kern w:val="2"/>
        </w:rPr>
        <w:t xml:space="preserve"> 2016; </w:t>
      </w:r>
      <w:r w:rsidRPr="00422C77">
        <w:rPr>
          <w:rFonts w:ascii="Book Antiqua" w:eastAsiaTheme="minorEastAsia" w:hAnsi="Book Antiqua" w:cstheme="minorBidi"/>
          <w:b/>
          <w:kern w:val="2"/>
        </w:rPr>
        <w:t>54</w:t>
      </w:r>
      <w:r w:rsidRPr="00422C77">
        <w:rPr>
          <w:rFonts w:ascii="Book Antiqua" w:eastAsiaTheme="minorEastAsia" w:hAnsi="Book Antiqua" w:cstheme="minorBidi"/>
          <w:kern w:val="2"/>
        </w:rPr>
        <w:t>: 44-53 [PMID: 27576228 DOI: 10.3928/02793695-20160803-01]</w:t>
      </w:r>
    </w:p>
    <w:p w14:paraId="05C6C697"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31 </w:t>
      </w:r>
      <w:r w:rsidRPr="00422C77">
        <w:rPr>
          <w:rFonts w:ascii="Book Antiqua" w:eastAsiaTheme="minorEastAsia" w:hAnsi="Book Antiqua" w:cstheme="minorBidi"/>
          <w:b/>
          <w:kern w:val="2"/>
        </w:rPr>
        <w:t>Krogsgaard LR</w:t>
      </w:r>
      <w:r w:rsidRPr="00422C77">
        <w:rPr>
          <w:rFonts w:ascii="Book Antiqua" w:eastAsiaTheme="minorEastAsia" w:hAnsi="Book Antiqua" w:cstheme="minorBidi"/>
          <w:kern w:val="2"/>
        </w:rPr>
        <w:t xml:space="preserve">, Engsbro AL, Bytzer P. The epidemiology of irritable bowel syndrome in Denmark. A population-based survey in adults ≤50 years of age. </w:t>
      </w:r>
      <w:r w:rsidRPr="00422C77">
        <w:rPr>
          <w:rFonts w:ascii="Book Antiqua" w:eastAsiaTheme="minorEastAsia" w:hAnsi="Book Antiqua" w:cstheme="minorBidi"/>
          <w:i/>
          <w:kern w:val="2"/>
        </w:rPr>
        <w:t>Scand J Gastroenterol</w:t>
      </w:r>
      <w:r w:rsidRPr="00422C77">
        <w:rPr>
          <w:rFonts w:ascii="Book Antiqua" w:eastAsiaTheme="minorEastAsia" w:hAnsi="Book Antiqua" w:cstheme="minorBidi"/>
          <w:kern w:val="2"/>
        </w:rPr>
        <w:t xml:space="preserve"> 2013; </w:t>
      </w:r>
      <w:r w:rsidRPr="00422C77">
        <w:rPr>
          <w:rFonts w:ascii="Book Antiqua" w:eastAsiaTheme="minorEastAsia" w:hAnsi="Book Antiqua" w:cstheme="minorBidi"/>
          <w:b/>
          <w:kern w:val="2"/>
        </w:rPr>
        <w:t>48</w:t>
      </w:r>
      <w:r w:rsidRPr="00422C77">
        <w:rPr>
          <w:rFonts w:ascii="Book Antiqua" w:eastAsiaTheme="minorEastAsia" w:hAnsi="Book Antiqua" w:cstheme="minorBidi"/>
          <w:kern w:val="2"/>
        </w:rPr>
        <w:t>: 523-529 [PMID: 23506174 DOI: 10.3109/00365521.2013.775328]</w:t>
      </w:r>
    </w:p>
    <w:p w14:paraId="35BD3645"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32 </w:t>
      </w:r>
      <w:r w:rsidRPr="00422C77">
        <w:rPr>
          <w:rFonts w:ascii="Book Antiqua" w:eastAsiaTheme="minorEastAsia" w:hAnsi="Book Antiqua" w:cstheme="minorBidi"/>
          <w:b/>
          <w:kern w:val="2"/>
        </w:rPr>
        <w:t>Pergamin-Hight L</w:t>
      </w:r>
      <w:r w:rsidRPr="00422C77">
        <w:rPr>
          <w:rFonts w:ascii="Book Antiqua" w:eastAsiaTheme="minorEastAsia" w:hAnsi="Book Antiqua" w:cstheme="minorBidi"/>
          <w:kern w:val="2"/>
        </w:rPr>
        <w:t xml:space="preserve">, Pine DS, Fox NA, Bar-Haim Y. Attention bias modification for youth with social anxiety disorder. </w:t>
      </w:r>
      <w:r w:rsidRPr="00422C77">
        <w:rPr>
          <w:rFonts w:ascii="Book Antiqua" w:eastAsiaTheme="minorEastAsia" w:hAnsi="Book Antiqua" w:cstheme="minorBidi"/>
          <w:i/>
          <w:kern w:val="2"/>
        </w:rPr>
        <w:t>J Child Psychol Psychiatry</w:t>
      </w:r>
      <w:r w:rsidRPr="00422C77">
        <w:rPr>
          <w:rFonts w:ascii="Book Antiqua" w:eastAsiaTheme="minorEastAsia" w:hAnsi="Book Antiqua" w:cstheme="minorBidi"/>
          <w:kern w:val="2"/>
        </w:rPr>
        <w:t xml:space="preserve"> 2016; </w:t>
      </w:r>
      <w:r w:rsidRPr="00422C77">
        <w:rPr>
          <w:rFonts w:ascii="Book Antiqua" w:eastAsiaTheme="minorEastAsia" w:hAnsi="Book Antiqua" w:cstheme="minorBidi"/>
          <w:b/>
          <w:kern w:val="2"/>
        </w:rPr>
        <w:t>57</w:t>
      </w:r>
      <w:r w:rsidRPr="00422C77">
        <w:rPr>
          <w:rFonts w:ascii="Book Antiqua" w:eastAsiaTheme="minorEastAsia" w:hAnsi="Book Antiqua" w:cstheme="minorBidi"/>
          <w:kern w:val="2"/>
        </w:rPr>
        <w:t>: 1317-1325 [PMID: 27435286 DOI: 10.1111/jcpp.12599]</w:t>
      </w:r>
    </w:p>
    <w:p w14:paraId="36D7D45E"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33 </w:t>
      </w:r>
      <w:r w:rsidRPr="00422C77">
        <w:rPr>
          <w:rFonts w:ascii="Book Antiqua" w:eastAsiaTheme="minorEastAsia" w:hAnsi="Book Antiqua" w:cstheme="minorBidi"/>
          <w:b/>
          <w:kern w:val="2"/>
        </w:rPr>
        <w:t>Johnston JM</w:t>
      </w:r>
      <w:r w:rsidRPr="00422C77">
        <w:rPr>
          <w:rFonts w:ascii="Book Antiqua" w:eastAsiaTheme="minorEastAsia" w:hAnsi="Book Antiqua" w:cstheme="minorBidi"/>
          <w:kern w:val="2"/>
        </w:rPr>
        <w:t xml:space="preserve">, Shiff SJ, Quigley EM. A review of the clinical efficacy of linaclotide in irritable bowel syndrome with constipation. </w:t>
      </w:r>
      <w:r w:rsidRPr="00422C77">
        <w:rPr>
          <w:rFonts w:ascii="Book Antiqua" w:eastAsiaTheme="minorEastAsia" w:hAnsi="Book Antiqua" w:cstheme="minorBidi"/>
          <w:i/>
          <w:kern w:val="2"/>
        </w:rPr>
        <w:t>Curr Med Res Opin</w:t>
      </w:r>
      <w:r w:rsidRPr="00422C77">
        <w:rPr>
          <w:rFonts w:ascii="Book Antiqua" w:eastAsiaTheme="minorEastAsia" w:hAnsi="Book Antiqua" w:cstheme="minorBidi"/>
          <w:kern w:val="2"/>
        </w:rPr>
        <w:t xml:space="preserve"> 2013; </w:t>
      </w:r>
      <w:r w:rsidRPr="00422C77">
        <w:rPr>
          <w:rFonts w:ascii="Book Antiqua" w:eastAsiaTheme="minorEastAsia" w:hAnsi="Book Antiqua" w:cstheme="minorBidi"/>
          <w:b/>
          <w:kern w:val="2"/>
        </w:rPr>
        <w:t>29</w:t>
      </w:r>
      <w:r w:rsidRPr="00422C77">
        <w:rPr>
          <w:rFonts w:ascii="Book Antiqua" w:eastAsiaTheme="minorEastAsia" w:hAnsi="Book Antiqua" w:cstheme="minorBidi"/>
          <w:kern w:val="2"/>
        </w:rPr>
        <w:t>: 149-160 [PMID: 23198977 DOI: 10.1185/03007995.2012.754743]</w:t>
      </w:r>
    </w:p>
    <w:p w14:paraId="10FAE681"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34 </w:t>
      </w:r>
      <w:r w:rsidRPr="00422C77">
        <w:rPr>
          <w:rFonts w:ascii="Book Antiqua" w:eastAsiaTheme="minorEastAsia" w:hAnsi="Book Antiqua" w:cstheme="minorBidi"/>
          <w:b/>
          <w:kern w:val="2"/>
        </w:rPr>
        <w:t>Gonsalkorale WM</w:t>
      </w:r>
      <w:r w:rsidRPr="00422C77">
        <w:rPr>
          <w:rFonts w:ascii="Book Antiqua" w:eastAsiaTheme="minorEastAsia" w:hAnsi="Book Antiqua" w:cstheme="minorBidi"/>
          <w:kern w:val="2"/>
        </w:rPr>
        <w:t xml:space="preserve">, Toner BB, Whorwell PJ. Cognitive change in patients undergoing hypnotherapy for irritable bowel syndrome. </w:t>
      </w:r>
      <w:r w:rsidRPr="00422C77">
        <w:rPr>
          <w:rFonts w:ascii="Book Antiqua" w:eastAsiaTheme="minorEastAsia" w:hAnsi="Book Antiqua" w:cstheme="minorBidi"/>
          <w:i/>
          <w:kern w:val="2"/>
        </w:rPr>
        <w:t>J Psychosom Res</w:t>
      </w:r>
      <w:r w:rsidRPr="00422C77">
        <w:rPr>
          <w:rFonts w:ascii="Book Antiqua" w:eastAsiaTheme="minorEastAsia" w:hAnsi="Book Antiqua" w:cstheme="minorBidi"/>
          <w:kern w:val="2"/>
        </w:rPr>
        <w:t xml:space="preserve"> 2004; </w:t>
      </w:r>
      <w:r w:rsidRPr="00422C77">
        <w:rPr>
          <w:rFonts w:ascii="Book Antiqua" w:eastAsiaTheme="minorEastAsia" w:hAnsi="Book Antiqua" w:cstheme="minorBidi"/>
          <w:b/>
          <w:kern w:val="2"/>
        </w:rPr>
        <w:t>56</w:t>
      </w:r>
      <w:r w:rsidRPr="00422C77">
        <w:rPr>
          <w:rFonts w:ascii="Book Antiqua" w:eastAsiaTheme="minorEastAsia" w:hAnsi="Book Antiqua" w:cstheme="minorBidi"/>
          <w:kern w:val="2"/>
        </w:rPr>
        <w:t>: 271-278 [PMID: 15046962 DOI: 10.1016/S0022-3999(03)00076-X]</w:t>
      </w:r>
    </w:p>
    <w:p w14:paraId="046999DD" w14:textId="77777777" w:rsidR="001A74AD" w:rsidRPr="00422C77" w:rsidRDefault="001A74AD" w:rsidP="001A74AD">
      <w:pPr>
        <w:widowControl w:val="0"/>
        <w:snapToGrid w:val="0"/>
        <w:spacing w:line="360" w:lineRule="auto"/>
        <w:jc w:val="both"/>
        <w:rPr>
          <w:rFonts w:ascii="Book Antiqua" w:eastAsiaTheme="minorEastAsia" w:hAnsi="Book Antiqua" w:cstheme="minorBidi"/>
          <w:kern w:val="2"/>
        </w:rPr>
      </w:pPr>
      <w:r w:rsidRPr="00422C77">
        <w:rPr>
          <w:rFonts w:ascii="Book Antiqua" w:eastAsiaTheme="minorEastAsia" w:hAnsi="Book Antiqua" w:cstheme="minorBidi"/>
          <w:kern w:val="2"/>
        </w:rPr>
        <w:t xml:space="preserve">35 </w:t>
      </w:r>
      <w:r w:rsidRPr="00422C77">
        <w:rPr>
          <w:rFonts w:ascii="Book Antiqua" w:eastAsiaTheme="minorEastAsia" w:hAnsi="Book Antiqua" w:cstheme="minorBidi"/>
          <w:b/>
          <w:kern w:val="2"/>
        </w:rPr>
        <w:t>Geng Z</w:t>
      </w:r>
      <w:r w:rsidRPr="00422C77">
        <w:rPr>
          <w:rFonts w:ascii="Book Antiqua" w:eastAsiaTheme="minorEastAsia" w:hAnsi="Book Antiqua" w:cstheme="minorBidi"/>
          <w:kern w:val="2"/>
        </w:rPr>
        <w:t xml:space="preserve">, Ogbolu Y, Wang J, Hinds PS, Qian H, Yuan C. Gauging the Effects of Self-efficacy, Social Support, and Coping Style on Self-management </w:t>
      </w:r>
      <w:r w:rsidRPr="00422C77">
        <w:rPr>
          <w:rFonts w:ascii="Book Antiqua" w:eastAsiaTheme="minorEastAsia" w:hAnsi="Book Antiqua" w:cstheme="minorBidi"/>
          <w:kern w:val="2"/>
        </w:rPr>
        <w:lastRenderedPageBreak/>
        <w:t xml:space="preserve">Behaviors in Chinese Cancer Survivors. </w:t>
      </w:r>
      <w:r w:rsidRPr="00422C77">
        <w:rPr>
          <w:rFonts w:ascii="Book Antiqua" w:eastAsiaTheme="minorEastAsia" w:hAnsi="Book Antiqua" w:cstheme="minorBidi"/>
          <w:i/>
          <w:kern w:val="2"/>
        </w:rPr>
        <w:t>Cancer Nurs</w:t>
      </w:r>
      <w:r w:rsidRPr="00422C77">
        <w:rPr>
          <w:rFonts w:ascii="Book Antiqua" w:eastAsiaTheme="minorEastAsia" w:hAnsi="Book Antiqua" w:cstheme="minorBidi"/>
          <w:kern w:val="2"/>
        </w:rPr>
        <w:t xml:space="preserve"> 2018; </w:t>
      </w:r>
      <w:r w:rsidRPr="00422C77">
        <w:rPr>
          <w:rFonts w:ascii="Book Antiqua" w:eastAsiaTheme="minorEastAsia" w:hAnsi="Book Antiqua" w:cstheme="minorBidi"/>
          <w:b/>
          <w:kern w:val="2"/>
        </w:rPr>
        <w:t>41</w:t>
      </w:r>
      <w:r w:rsidRPr="00422C77">
        <w:rPr>
          <w:rFonts w:ascii="Book Antiqua" w:eastAsiaTheme="minorEastAsia" w:hAnsi="Book Antiqua" w:cstheme="minorBidi"/>
          <w:kern w:val="2"/>
        </w:rPr>
        <w:t>: E1-E10 [PMID: 29461285 DOI: 10.1097/NCC.0000000000000571]</w:t>
      </w:r>
    </w:p>
    <w:p w14:paraId="696ECC8E" w14:textId="2F285314" w:rsidR="0054562E" w:rsidRPr="00422C77" w:rsidRDefault="0054562E" w:rsidP="007064A5">
      <w:pPr>
        <w:snapToGrid w:val="0"/>
        <w:spacing w:line="360" w:lineRule="auto"/>
        <w:jc w:val="right"/>
        <w:rPr>
          <w:rFonts w:ascii="Book Antiqua" w:hAnsi="Book Antiqua" w:cs="Times New Roman"/>
        </w:rPr>
      </w:pPr>
      <w:r w:rsidRPr="00422C77">
        <w:rPr>
          <w:rFonts w:ascii="Book Antiqua" w:hAnsi="Book Antiqua" w:cs="Times New Roman"/>
          <w:b/>
          <w:bCs/>
        </w:rPr>
        <w:t xml:space="preserve">P-Reviewer: </w:t>
      </w:r>
      <w:r w:rsidRPr="00422C77">
        <w:rPr>
          <w:rFonts w:ascii="Book Antiqua" w:hAnsi="Book Antiqua" w:cs="Times New Roman"/>
        </w:rPr>
        <w:t>Dumitrascu DL, Ng QX</w:t>
      </w:r>
      <w:r w:rsidR="004E6FAD" w:rsidRPr="00422C77">
        <w:rPr>
          <w:rFonts w:ascii="Book Antiqua" w:hAnsi="Book Antiqua" w:cs="Times New Roman" w:hint="eastAsia"/>
        </w:rPr>
        <w:t xml:space="preserve">, </w:t>
      </w:r>
      <w:r w:rsidR="004E6FAD" w:rsidRPr="00422C77">
        <w:rPr>
          <w:rFonts w:ascii="Book Antiqua" w:hAnsi="Book Antiqua" w:cs="Times New Roman"/>
        </w:rPr>
        <w:t>Vento</w:t>
      </w:r>
      <w:r w:rsidR="004E6FAD" w:rsidRPr="00422C77">
        <w:rPr>
          <w:rFonts w:ascii="Book Antiqua" w:hAnsi="Book Antiqua" w:cs="Times New Roman" w:hint="eastAsia"/>
        </w:rPr>
        <w:t xml:space="preserve"> S</w:t>
      </w:r>
      <w:r w:rsidRPr="00422C77">
        <w:rPr>
          <w:rFonts w:ascii="Book Antiqua" w:hAnsi="Book Antiqua" w:cs="Times New Roman"/>
          <w:b/>
          <w:bCs/>
        </w:rPr>
        <w:t xml:space="preserve"> S-Editor:</w:t>
      </w:r>
      <w:r w:rsidRPr="00422C77">
        <w:rPr>
          <w:rFonts w:ascii="Book Antiqua" w:hAnsi="Book Antiqua" w:cs="Times New Roman"/>
        </w:rPr>
        <w:t xml:space="preserve"> Gong ZM</w:t>
      </w:r>
    </w:p>
    <w:p w14:paraId="5AAA4059" w14:textId="367E0D46" w:rsidR="0054562E" w:rsidRPr="00422C77" w:rsidRDefault="0054562E" w:rsidP="007064A5">
      <w:pPr>
        <w:snapToGrid w:val="0"/>
        <w:spacing w:line="360" w:lineRule="auto"/>
        <w:jc w:val="right"/>
        <w:rPr>
          <w:rFonts w:ascii="Book Antiqua" w:hAnsi="Book Antiqua" w:cs="Times New Roman"/>
          <w:b/>
          <w:bCs/>
        </w:rPr>
      </w:pPr>
      <w:r w:rsidRPr="00422C77">
        <w:rPr>
          <w:rFonts w:ascii="Book Antiqua" w:hAnsi="Book Antiqua" w:cs="Times New Roman"/>
          <w:b/>
          <w:bCs/>
        </w:rPr>
        <w:t>L-Editor:</w:t>
      </w:r>
      <w:r w:rsidRPr="00422C77">
        <w:rPr>
          <w:rFonts w:ascii="Book Antiqua" w:hAnsi="Book Antiqua" w:cs="Times New Roman"/>
        </w:rPr>
        <w:t xml:space="preserve"> </w:t>
      </w:r>
      <w:r w:rsidR="00912BFF" w:rsidRPr="00422C77">
        <w:rPr>
          <w:rFonts w:ascii="Book Antiqua" w:hAnsi="Book Antiqua" w:cs="Times New Roman" w:hint="eastAsia"/>
        </w:rPr>
        <w:t xml:space="preserve">Wang TQ </w:t>
      </w:r>
      <w:r w:rsidR="00912BFF" w:rsidRPr="00422C77">
        <w:rPr>
          <w:rFonts w:ascii="Book Antiqua" w:hAnsi="Book Antiqua" w:cs="Times New Roman"/>
          <w:b/>
          <w:bCs/>
        </w:rPr>
        <w:t>E-Editor:</w:t>
      </w:r>
      <w:r w:rsidR="00912BFF" w:rsidRPr="00422C77">
        <w:rPr>
          <w:rFonts w:ascii="Book Antiqua" w:hAnsi="Book Antiqua" w:cs="Times New Roman" w:hint="eastAsia"/>
          <w:b/>
          <w:bCs/>
        </w:rPr>
        <w:t xml:space="preserve"> </w:t>
      </w:r>
      <w:r w:rsidR="00912BFF" w:rsidRPr="00422C77">
        <w:rPr>
          <w:rFonts w:ascii="Book Antiqua" w:hAnsi="Book Antiqua" w:cs="Times New Roman" w:hint="eastAsia"/>
          <w:bCs/>
        </w:rPr>
        <w:t>Qi LL</w:t>
      </w:r>
    </w:p>
    <w:p w14:paraId="50736B3A" w14:textId="77777777" w:rsidR="0054562E" w:rsidRPr="00422C77" w:rsidRDefault="0054562E" w:rsidP="007064A5">
      <w:pPr>
        <w:shd w:val="clear" w:color="auto" w:fill="FFFFFF"/>
        <w:snapToGrid w:val="0"/>
        <w:spacing w:line="360" w:lineRule="auto"/>
        <w:jc w:val="both"/>
        <w:rPr>
          <w:rFonts w:ascii="Book Antiqua" w:hAnsi="Book Antiqua" w:cs="Helvetica"/>
          <w:b/>
        </w:rPr>
      </w:pPr>
      <w:bookmarkStart w:id="175" w:name="OLE_LINK880"/>
      <w:bookmarkStart w:id="176" w:name="OLE_LINK881"/>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422C77">
        <w:rPr>
          <w:rFonts w:ascii="Book Antiqua" w:hAnsi="Book Antiqua" w:cs="Helvetica"/>
          <w:b/>
        </w:rPr>
        <w:t xml:space="preserve">Specialty type: </w:t>
      </w:r>
      <w:r w:rsidRPr="00422C77">
        <w:rPr>
          <w:rFonts w:ascii="Book Antiqua" w:hAnsi="Book Antiqua" w:cs="Helvetica"/>
        </w:rPr>
        <w:t>Medicine, research and experimental</w:t>
      </w:r>
    </w:p>
    <w:p w14:paraId="76E56230" w14:textId="77777777" w:rsidR="0054562E" w:rsidRPr="00422C77" w:rsidRDefault="0054562E" w:rsidP="007064A5">
      <w:pPr>
        <w:shd w:val="clear" w:color="auto" w:fill="FFFFFF"/>
        <w:snapToGrid w:val="0"/>
        <w:spacing w:line="360" w:lineRule="auto"/>
        <w:jc w:val="both"/>
        <w:rPr>
          <w:rFonts w:ascii="Book Antiqua" w:hAnsi="Book Antiqua" w:cs="Helvetica"/>
          <w:b/>
        </w:rPr>
      </w:pPr>
      <w:r w:rsidRPr="00422C77">
        <w:rPr>
          <w:rFonts w:ascii="Book Antiqua" w:hAnsi="Book Antiqua" w:cs="Helvetica"/>
          <w:b/>
        </w:rPr>
        <w:t xml:space="preserve">Country of origin: </w:t>
      </w:r>
      <w:r w:rsidRPr="00422C77">
        <w:rPr>
          <w:rFonts w:ascii="Book Antiqua" w:hAnsi="Book Antiqua" w:cs="Helvetica"/>
          <w:bCs/>
        </w:rPr>
        <w:t>China</w:t>
      </w:r>
    </w:p>
    <w:p w14:paraId="58F4CEA3" w14:textId="77777777" w:rsidR="0054562E" w:rsidRPr="00422C77" w:rsidRDefault="0054562E" w:rsidP="007064A5">
      <w:pPr>
        <w:shd w:val="clear" w:color="auto" w:fill="FFFFFF"/>
        <w:snapToGrid w:val="0"/>
        <w:spacing w:line="360" w:lineRule="auto"/>
        <w:jc w:val="both"/>
        <w:rPr>
          <w:rFonts w:ascii="Book Antiqua" w:hAnsi="Book Antiqua" w:cs="Helvetica"/>
          <w:b/>
        </w:rPr>
      </w:pPr>
      <w:r w:rsidRPr="00422C77">
        <w:rPr>
          <w:rFonts w:ascii="Book Antiqua" w:hAnsi="Book Antiqua" w:cs="Helvetica"/>
          <w:b/>
        </w:rPr>
        <w:t>Peer-review report classification</w:t>
      </w:r>
    </w:p>
    <w:p w14:paraId="42A81F27" w14:textId="77777777" w:rsidR="0054562E" w:rsidRPr="00422C77" w:rsidRDefault="0054562E" w:rsidP="007064A5">
      <w:pPr>
        <w:shd w:val="clear" w:color="auto" w:fill="FFFFFF"/>
        <w:snapToGrid w:val="0"/>
        <w:spacing w:line="360" w:lineRule="auto"/>
        <w:jc w:val="both"/>
        <w:rPr>
          <w:rFonts w:ascii="Book Antiqua" w:hAnsi="Book Antiqua" w:cs="Helvetica"/>
        </w:rPr>
      </w:pPr>
      <w:r w:rsidRPr="00422C77">
        <w:rPr>
          <w:rFonts w:ascii="Book Antiqua" w:hAnsi="Book Antiqua" w:cs="Helvetica"/>
        </w:rPr>
        <w:t>Grade A (Excellent): 0</w:t>
      </w:r>
    </w:p>
    <w:p w14:paraId="46BFF023" w14:textId="77777777" w:rsidR="0054562E" w:rsidRPr="00422C77" w:rsidRDefault="0054562E" w:rsidP="007064A5">
      <w:pPr>
        <w:shd w:val="clear" w:color="auto" w:fill="FFFFFF"/>
        <w:snapToGrid w:val="0"/>
        <w:spacing w:line="360" w:lineRule="auto"/>
        <w:jc w:val="both"/>
        <w:rPr>
          <w:rFonts w:ascii="Book Antiqua" w:hAnsi="Book Antiqua" w:cs="Helvetica"/>
        </w:rPr>
      </w:pPr>
      <w:r w:rsidRPr="00422C77">
        <w:rPr>
          <w:rFonts w:ascii="Book Antiqua" w:hAnsi="Book Antiqua" w:cs="Helvetica"/>
        </w:rPr>
        <w:t>Grade B (Very good): 0</w:t>
      </w:r>
    </w:p>
    <w:p w14:paraId="4C6C47CE" w14:textId="77777777" w:rsidR="0054562E" w:rsidRPr="00422C77" w:rsidRDefault="0054562E" w:rsidP="007064A5">
      <w:pPr>
        <w:shd w:val="clear" w:color="auto" w:fill="FFFFFF"/>
        <w:snapToGrid w:val="0"/>
        <w:spacing w:line="360" w:lineRule="auto"/>
        <w:jc w:val="both"/>
        <w:rPr>
          <w:rFonts w:ascii="Book Antiqua" w:hAnsi="Book Antiqua" w:cs="Helvetica"/>
        </w:rPr>
      </w:pPr>
      <w:r w:rsidRPr="00422C77">
        <w:rPr>
          <w:rFonts w:ascii="Book Antiqua" w:hAnsi="Book Antiqua" w:cs="Helvetica"/>
        </w:rPr>
        <w:t>Grade C (Good): C, C</w:t>
      </w:r>
    </w:p>
    <w:p w14:paraId="710B828C" w14:textId="1F0A3E8C" w:rsidR="0054562E" w:rsidRPr="00422C77" w:rsidRDefault="004E6FAD" w:rsidP="007064A5">
      <w:pPr>
        <w:shd w:val="clear" w:color="auto" w:fill="FFFFFF"/>
        <w:snapToGrid w:val="0"/>
        <w:spacing w:line="360" w:lineRule="auto"/>
        <w:jc w:val="both"/>
        <w:rPr>
          <w:rFonts w:ascii="Book Antiqua" w:hAnsi="Book Antiqua" w:cs="Helvetica"/>
        </w:rPr>
      </w:pPr>
      <w:r w:rsidRPr="00422C77">
        <w:rPr>
          <w:rFonts w:ascii="Book Antiqua" w:hAnsi="Book Antiqua" w:cs="Helvetica"/>
        </w:rPr>
        <w:t xml:space="preserve">Grade D (Fair): </w:t>
      </w:r>
      <w:r w:rsidRPr="00422C77">
        <w:rPr>
          <w:rFonts w:ascii="Book Antiqua" w:hAnsi="Book Antiqua" w:cs="Helvetica" w:hint="eastAsia"/>
        </w:rPr>
        <w:t>D</w:t>
      </w:r>
    </w:p>
    <w:p w14:paraId="4C316BE5" w14:textId="7C6722CE" w:rsidR="0054562E" w:rsidRPr="00422C77" w:rsidRDefault="0054562E" w:rsidP="007064A5">
      <w:pPr>
        <w:shd w:val="clear" w:color="auto" w:fill="FFFFFF"/>
        <w:snapToGrid w:val="0"/>
        <w:spacing w:line="360" w:lineRule="auto"/>
        <w:jc w:val="both"/>
        <w:rPr>
          <w:rFonts w:ascii="Book Antiqua" w:hAnsi="Book Antiqua" w:cs="Helvetica"/>
        </w:rPr>
      </w:pPr>
      <w:r w:rsidRPr="00422C77">
        <w:rPr>
          <w:rFonts w:ascii="Book Antiqua" w:hAnsi="Book Antiqua" w:cs="Helvetica"/>
        </w:rPr>
        <w:t>Grade E (Poor): 0</w:t>
      </w:r>
      <w:bookmarkEnd w:id="175"/>
      <w:bookmarkEnd w:id="176"/>
      <w:r w:rsidRPr="00422C77">
        <w:rPr>
          <w:rFonts w:ascii="Book Antiqua" w:hAnsi="Book Antiqua" w:cs="Helvetica"/>
        </w:rPr>
        <w:t xml:space="preserve"> </w:t>
      </w:r>
      <w:bookmarkEnd w:id="174"/>
    </w:p>
    <w:p w14:paraId="0037D463" w14:textId="4B56636F" w:rsidR="00875529" w:rsidRPr="00422C77" w:rsidRDefault="00875529" w:rsidP="007064A5">
      <w:pPr>
        <w:spacing w:line="360" w:lineRule="auto"/>
        <w:rPr>
          <w:rFonts w:ascii="Book Antiqua" w:hAnsi="Book Antiqua" w:cs="Times New Roman"/>
          <w:shd w:val="clear" w:color="auto" w:fill="FFFFFF"/>
        </w:rPr>
      </w:pPr>
      <w:r w:rsidRPr="00422C77">
        <w:rPr>
          <w:rFonts w:ascii="Book Antiqua" w:hAnsi="Book Antiqua" w:cs="Times New Roman"/>
          <w:shd w:val="clear" w:color="auto" w:fill="FFFFFF"/>
        </w:rPr>
        <w:br w:type="page"/>
      </w:r>
    </w:p>
    <w:p w14:paraId="78DC3BC9" w14:textId="514368FF" w:rsidR="00875529" w:rsidRPr="00422C77" w:rsidRDefault="00875529" w:rsidP="007064A5">
      <w:pPr>
        <w:pStyle w:val="HTML"/>
        <w:snapToGrid w:val="0"/>
        <w:spacing w:line="360" w:lineRule="auto"/>
        <w:jc w:val="both"/>
        <w:outlineLvl w:val="0"/>
        <w:rPr>
          <w:rFonts w:ascii="Book Antiqua" w:eastAsia="微软雅黑" w:hAnsi="Book Antiqua" w:cs="Times New Roman"/>
          <w:b/>
        </w:rPr>
      </w:pPr>
      <w:r w:rsidRPr="00422C77">
        <w:rPr>
          <w:rFonts w:ascii="Book Antiqua" w:eastAsia="微软雅黑" w:hAnsi="Book Antiqua" w:cs="Times New Roman"/>
          <w:b/>
        </w:rPr>
        <w:lastRenderedPageBreak/>
        <w:t>Table 1 General demographics of the subjects (</w:t>
      </w:r>
      <w:r w:rsidRPr="00422C77">
        <w:rPr>
          <w:rFonts w:ascii="Book Antiqua" w:eastAsia="微软雅黑" w:hAnsi="Book Antiqua" w:cs="Times New Roman"/>
          <w:b/>
          <w:i/>
          <w:iCs/>
        </w:rPr>
        <w:t>n</w:t>
      </w:r>
      <w:r w:rsidR="004C78B0" w:rsidRPr="00422C77">
        <w:rPr>
          <w:rFonts w:ascii="Book Antiqua" w:eastAsia="微软雅黑" w:hAnsi="Book Antiqua" w:cs="Times New Roman"/>
          <w:b/>
        </w:rPr>
        <w:t xml:space="preserve"> </w:t>
      </w:r>
      <w:r w:rsidRPr="00422C77">
        <w:rPr>
          <w:rFonts w:ascii="Book Antiqua" w:eastAsia="微软雅黑" w:hAnsi="Book Antiqua" w:cs="Times New Roman"/>
          <w:b/>
        </w:rPr>
        <w:t>=</w:t>
      </w:r>
      <w:r w:rsidR="004C78B0" w:rsidRPr="00422C77">
        <w:rPr>
          <w:rFonts w:ascii="Book Antiqua" w:eastAsia="微软雅黑" w:hAnsi="Book Antiqua" w:cs="Times New Roman"/>
          <w:b/>
        </w:rPr>
        <w:t xml:space="preserve"> </w:t>
      </w:r>
      <w:r w:rsidRPr="00422C77">
        <w:rPr>
          <w:rFonts w:ascii="Book Antiqua" w:eastAsia="微软雅黑" w:hAnsi="Book Antiqua" w:cs="Times New Roman"/>
          <w:b/>
        </w:rPr>
        <w:t>87,</w:t>
      </w:r>
      <w:r w:rsidR="004E6FAD" w:rsidRPr="00422C77">
        <w:rPr>
          <w:rFonts w:ascii="Book Antiqua" w:eastAsia="微软雅黑" w:hAnsi="Book Antiqua" w:cs="Times New Roman" w:hint="eastAsia"/>
          <w:b/>
        </w:rPr>
        <w:t xml:space="preserve"> mean </w:t>
      </w:r>
      <w:r w:rsidR="00115C08" w:rsidRPr="00422C77">
        <w:rPr>
          <w:rFonts w:ascii="Book Antiqua" w:eastAsia="微软雅黑" w:hAnsi="Book Antiqua" w:cs="Times New Roman"/>
          <w:b/>
          <w:bCs/>
        </w:rPr>
        <w:t xml:space="preserve">± </w:t>
      </w:r>
      <w:r w:rsidRPr="00422C77">
        <w:rPr>
          <w:rFonts w:ascii="Book Antiqua" w:eastAsia="微软雅黑" w:hAnsi="Book Antiqua" w:cs="Times New Roman"/>
          <w:b/>
          <w:caps/>
        </w:rPr>
        <w:t>s</w:t>
      </w:r>
      <w:r w:rsidR="004C78B0" w:rsidRPr="00422C77">
        <w:rPr>
          <w:rFonts w:ascii="Book Antiqua" w:eastAsia="微软雅黑" w:hAnsi="Book Antiqua" w:cs="Times New Roman"/>
          <w:b/>
          <w:caps/>
        </w:rPr>
        <w:t>d</w:t>
      </w:r>
      <w:r w:rsidRPr="00422C77">
        <w:rPr>
          <w:rFonts w:ascii="Book Antiqua" w:eastAsia="微软雅黑" w:hAnsi="Book Antiqua" w:cs="Times New Roman"/>
          <w:b/>
        </w:rPr>
        <w:t>)</w:t>
      </w:r>
    </w:p>
    <w:tbl>
      <w:tblPr>
        <w:tblStyle w:val="41"/>
        <w:tblW w:w="9689" w:type="dxa"/>
        <w:tblBorders>
          <w:top w:val="single" w:sz="4" w:space="0" w:color="auto"/>
          <w:bottom w:val="single" w:sz="4" w:space="0" w:color="auto"/>
        </w:tblBorders>
        <w:tblLayout w:type="fixed"/>
        <w:tblLook w:val="04A0" w:firstRow="1" w:lastRow="0" w:firstColumn="1" w:lastColumn="0" w:noHBand="0" w:noVBand="1"/>
      </w:tblPr>
      <w:tblGrid>
        <w:gridCol w:w="1242"/>
        <w:gridCol w:w="1160"/>
        <w:gridCol w:w="1108"/>
        <w:gridCol w:w="1701"/>
        <w:gridCol w:w="1532"/>
        <w:gridCol w:w="1582"/>
        <w:gridCol w:w="1364"/>
      </w:tblGrid>
      <w:tr w:rsidR="00CD2AF4" w:rsidRPr="00422C77" w14:paraId="22533E03" w14:textId="77777777" w:rsidTr="00CF28FA">
        <w:trPr>
          <w:cnfStyle w:val="100000000000" w:firstRow="1" w:lastRow="0" w:firstColumn="0" w:lastColumn="0" w:oddVBand="0" w:evenVBand="0" w:oddHBand="0"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bottom w:val="single" w:sz="4" w:space="0" w:color="auto"/>
            </w:tcBorders>
            <w:shd w:val="clear" w:color="auto" w:fill="auto"/>
          </w:tcPr>
          <w:p w14:paraId="33EE9737" w14:textId="77777777" w:rsidR="00115C08" w:rsidRPr="00422C77" w:rsidRDefault="00115C08" w:rsidP="007064A5">
            <w:pPr>
              <w:snapToGrid w:val="0"/>
              <w:spacing w:line="360" w:lineRule="auto"/>
              <w:ind w:firstLineChars="50" w:firstLine="120"/>
              <w:jc w:val="both"/>
              <w:rPr>
                <w:rFonts w:ascii="Book Antiqua" w:hAnsi="Book Antiqua" w:cs="Times New Roman"/>
              </w:rPr>
            </w:pPr>
            <w:r w:rsidRPr="00422C77">
              <w:rPr>
                <w:rFonts w:ascii="Book Antiqua" w:hAnsi="Book Antiqua" w:cs="Times New Roman"/>
              </w:rPr>
              <w:t>Group</w:t>
            </w:r>
          </w:p>
        </w:tc>
        <w:tc>
          <w:tcPr>
            <w:tcW w:w="1160" w:type="dxa"/>
            <w:tcBorders>
              <w:top w:val="single" w:sz="4" w:space="0" w:color="auto"/>
              <w:bottom w:val="single" w:sz="4" w:space="0" w:color="auto"/>
            </w:tcBorders>
            <w:shd w:val="clear" w:color="auto" w:fill="auto"/>
          </w:tcPr>
          <w:p w14:paraId="632BE2EF" w14:textId="77777777" w:rsidR="00115C08" w:rsidRPr="00422C77" w:rsidRDefault="00115C08" w:rsidP="007064A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Number</w:t>
            </w:r>
          </w:p>
        </w:tc>
        <w:tc>
          <w:tcPr>
            <w:tcW w:w="1108" w:type="dxa"/>
            <w:tcBorders>
              <w:top w:val="single" w:sz="4" w:space="0" w:color="auto"/>
              <w:bottom w:val="single" w:sz="4" w:space="0" w:color="auto"/>
            </w:tcBorders>
            <w:shd w:val="clear" w:color="auto" w:fill="auto"/>
          </w:tcPr>
          <w:p w14:paraId="25ADCF61" w14:textId="501F30EC" w:rsidR="00115C08" w:rsidRPr="00422C77" w:rsidRDefault="00115C08" w:rsidP="007064A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 xml:space="preserve">Sex, </w:t>
            </w:r>
            <w:r w:rsidR="00CF28FA" w:rsidRPr="00422C77">
              <w:rPr>
                <w:rFonts w:ascii="Book Antiqua" w:hAnsi="Book Antiqua" w:cs="Times New Roman"/>
              </w:rPr>
              <w:t>m</w:t>
            </w:r>
            <w:r w:rsidRPr="00422C77">
              <w:rPr>
                <w:rFonts w:ascii="Book Antiqua" w:hAnsi="Book Antiqua" w:cs="Times New Roman"/>
              </w:rPr>
              <w:t>ale/</w:t>
            </w:r>
            <w:r w:rsidR="00CF28FA" w:rsidRPr="00422C77">
              <w:rPr>
                <w:rFonts w:ascii="Book Antiqua" w:hAnsi="Book Antiqua" w:cs="Times New Roman"/>
              </w:rPr>
              <w:t>f</w:t>
            </w:r>
            <w:r w:rsidRPr="00422C77">
              <w:rPr>
                <w:rFonts w:ascii="Book Antiqua" w:hAnsi="Book Antiqua" w:cs="Times New Roman"/>
              </w:rPr>
              <w:t>emale</w:t>
            </w:r>
          </w:p>
        </w:tc>
        <w:tc>
          <w:tcPr>
            <w:tcW w:w="1701" w:type="dxa"/>
            <w:tcBorders>
              <w:top w:val="single" w:sz="4" w:space="0" w:color="auto"/>
              <w:bottom w:val="single" w:sz="4" w:space="0" w:color="auto"/>
            </w:tcBorders>
            <w:shd w:val="clear" w:color="auto" w:fill="auto"/>
          </w:tcPr>
          <w:p w14:paraId="17F98CF0" w14:textId="6AD39D6A" w:rsidR="00115C08" w:rsidRPr="00422C77" w:rsidRDefault="00115C08" w:rsidP="007064A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Age, yr</w:t>
            </w:r>
          </w:p>
        </w:tc>
        <w:tc>
          <w:tcPr>
            <w:tcW w:w="1532" w:type="dxa"/>
            <w:tcBorders>
              <w:top w:val="single" w:sz="4" w:space="0" w:color="auto"/>
              <w:bottom w:val="single" w:sz="4" w:space="0" w:color="auto"/>
            </w:tcBorders>
            <w:shd w:val="clear" w:color="auto" w:fill="auto"/>
          </w:tcPr>
          <w:p w14:paraId="5BA09EB7" w14:textId="166E5DBD" w:rsidR="00115C08" w:rsidRPr="00422C77" w:rsidRDefault="00115C08" w:rsidP="007064A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Time of education, yr</w:t>
            </w:r>
          </w:p>
        </w:tc>
        <w:tc>
          <w:tcPr>
            <w:tcW w:w="1582" w:type="dxa"/>
            <w:tcBorders>
              <w:top w:val="single" w:sz="4" w:space="0" w:color="auto"/>
              <w:bottom w:val="single" w:sz="4" w:space="0" w:color="auto"/>
            </w:tcBorders>
            <w:shd w:val="clear" w:color="auto" w:fill="auto"/>
          </w:tcPr>
          <w:p w14:paraId="3BF5AFEB" w14:textId="67891755" w:rsidR="00115C08" w:rsidRPr="00422C77" w:rsidRDefault="00115C08" w:rsidP="007064A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BMI, kg/m</w:t>
            </w:r>
            <w:r w:rsidRPr="00422C77">
              <w:rPr>
                <w:rFonts w:ascii="Book Antiqua" w:hAnsi="Book Antiqua" w:cs="Times New Roman"/>
                <w:vertAlign w:val="superscript"/>
              </w:rPr>
              <w:t>2</w:t>
            </w:r>
          </w:p>
        </w:tc>
        <w:tc>
          <w:tcPr>
            <w:tcW w:w="1364" w:type="dxa"/>
            <w:tcBorders>
              <w:top w:val="single" w:sz="4" w:space="0" w:color="auto"/>
              <w:bottom w:val="single" w:sz="4" w:space="0" w:color="auto"/>
            </w:tcBorders>
            <w:shd w:val="clear" w:color="auto" w:fill="auto"/>
          </w:tcPr>
          <w:p w14:paraId="5B6A9140" w14:textId="602C903B" w:rsidR="00115C08" w:rsidRPr="00422C77" w:rsidRDefault="00115C08" w:rsidP="007064A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Course of disease, yr</w:t>
            </w:r>
          </w:p>
        </w:tc>
      </w:tr>
      <w:tr w:rsidR="00CD2AF4" w:rsidRPr="00422C77" w14:paraId="6A695987" w14:textId="77777777" w:rsidTr="00CF28F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tcBorders>
            <w:shd w:val="clear" w:color="auto" w:fill="auto"/>
          </w:tcPr>
          <w:p w14:paraId="6CA5B0BC" w14:textId="77777777" w:rsidR="00875529" w:rsidRPr="00422C77" w:rsidRDefault="00875529" w:rsidP="007064A5">
            <w:pPr>
              <w:snapToGrid w:val="0"/>
              <w:spacing w:line="360" w:lineRule="auto"/>
              <w:jc w:val="both"/>
              <w:rPr>
                <w:rFonts w:ascii="Book Antiqua" w:hAnsi="Book Antiqua" w:cs="Times New Roman"/>
                <w:b w:val="0"/>
                <w:bCs w:val="0"/>
              </w:rPr>
            </w:pPr>
            <w:r w:rsidRPr="00422C77">
              <w:rPr>
                <w:rFonts w:ascii="Book Antiqua" w:hAnsi="Book Antiqua" w:cs="Times New Roman"/>
                <w:b w:val="0"/>
                <w:bCs w:val="0"/>
              </w:rPr>
              <w:t>CBT+E</w:t>
            </w:r>
          </w:p>
        </w:tc>
        <w:tc>
          <w:tcPr>
            <w:tcW w:w="1160" w:type="dxa"/>
            <w:tcBorders>
              <w:top w:val="single" w:sz="4" w:space="0" w:color="auto"/>
            </w:tcBorders>
            <w:shd w:val="clear" w:color="auto" w:fill="auto"/>
          </w:tcPr>
          <w:p w14:paraId="2B7A008D" w14:textId="77777777" w:rsidR="00875529" w:rsidRPr="00422C77" w:rsidRDefault="00875529"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28</w:t>
            </w:r>
          </w:p>
        </w:tc>
        <w:tc>
          <w:tcPr>
            <w:tcW w:w="1108" w:type="dxa"/>
            <w:tcBorders>
              <w:top w:val="single" w:sz="4" w:space="0" w:color="auto"/>
            </w:tcBorders>
            <w:shd w:val="clear" w:color="auto" w:fill="auto"/>
          </w:tcPr>
          <w:p w14:paraId="0273FC90" w14:textId="77777777" w:rsidR="00875529" w:rsidRPr="00422C77" w:rsidRDefault="00875529"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7/21</w:t>
            </w:r>
          </w:p>
        </w:tc>
        <w:tc>
          <w:tcPr>
            <w:tcW w:w="1701" w:type="dxa"/>
            <w:tcBorders>
              <w:top w:val="single" w:sz="4" w:space="0" w:color="auto"/>
            </w:tcBorders>
            <w:shd w:val="clear" w:color="auto" w:fill="auto"/>
          </w:tcPr>
          <w:p w14:paraId="36ACE3E6" w14:textId="7818AA4A" w:rsidR="00875529" w:rsidRPr="00422C77" w:rsidRDefault="00875529"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33.75</w:t>
            </w:r>
            <w:r w:rsidR="00115C08" w:rsidRPr="00422C77">
              <w:rPr>
                <w:rFonts w:ascii="Book Antiqua" w:hAnsi="Book Antiqua" w:cs="Times New Roman"/>
              </w:rPr>
              <w:t xml:space="preserve"> ± </w:t>
            </w:r>
            <w:r w:rsidRPr="00422C77">
              <w:rPr>
                <w:rFonts w:ascii="Book Antiqua" w:hAnsi="Book Antiqua" w:cs="Times New Roman"/>
              </w:rPr>
              <w:t>2.57</w:t>
            </w:r>
          </w:p>
        </w:tc>
        <w:tc>
          <w:tcPr>
            <w:tcW w:w="1532" w:type="dxa"/>
            <w:tcBorders>
              <w:top w:val="single" w:sz="4" w:space="0" w:color="auto"/>
            </w:tcBorders>
            <w:shd w:val="clear" w:color="auto" w:fill="auto"/>
          </w:tcPr>
          <w:p w14:paraId="21AFC241" w14:textId="5C173E60" w:rsidR="00875529" w:rsidRPr="00422C77" w:rsidRDefault="00875529"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14.57</w:t>
            </w:r>
            <w:r w:rsidR="00115C08" w:rsidRPr="00422C77">
              <w:rPr>
                <w:rFonts w:ascii="Book Antiqua" w:hAnsi="Book Antiqua" w:cs="Times New Roman"/>
              </w:rPr>
              <w:t xml:space="preserve"> ± </w:t>
            </w:r>
            <w:r w:rsidRPr="00422C77">
              <w:rPr>
                <w:rFonts w:ascii="Book Antiqua" w:hAnsi="Book Antiqua" w:cs="Times New Roman"/>
              </w:rPr>
              <w:t>2.54</w:t>
            </w:r>
          </w:p>
        </w:tc>
        <w:tc>
          <w:tcPr>
            <w:tcW w:w="1582" w:type="dxa"/>
            <w:tcBorders>
              <w:top w:val="single" w:sz="4" w:space="0" w:color="auto"/>
            </w:tcBorders>
            <w:shd w:val="clear" w:color="auto" w:fill="auto"/>
          </w:tcPr>
          <w:p w14:paraId="6EBBFDF8" w14:textId="3CCBE0AC" w:rsidR="00875529" w:rsidRPr="00422C77" w:rsidRDefault="00875529"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21.67</w:t>
            </w:r>
            <w:r w:rsidR="00115C08" w:rsidRPr="00422C77">
              <w:rPr>
                <w:rFonts w:ascii="Book Antiqua" w:hAnsi="Book Antiqua" w:cs="Times New Roman"/>
              </w:rPr>
              <w:t xml:space="preserve"> ± </w:t>
            </w:r>
            <w:r w:rsidRPr="00422C77">
              <w:rPr>
                <w:rFonts w:ascii="Book Antiqua" w:hAnsi="Book Antiqua" w:cs="Times New Roman"/>
              </w:rPr>
              <w:t>1.38</w:t>
            </w:r>
          </w:p>
        </w:tc>
        <w:tc>
          <w:tcPr>
            <w:tcW w:w="1364" w:type="dxa"/>
            <w:tcBorders>
              <w:top w:val="single" w:sz="4" w:space="0" w:color="auto"/>
            </w:tcBorders>
            <w:shd w:val="clear" w:color="auto" w:fill="auto"/>
          </w:tcPr>
          <w:p w14:paraId="3D0B0270" w14:textId="13C77F2B" w:rsidR="00875529" w:rsidRPr="00422C77" w:rsidRDefault="00875529"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8.68</w:t>
            </w:r>
            <w:r w:rsidR="00115C08" w:rsidRPr="00422C77">
              <w:rPr>
                <w:rFonts w:ascii="Book Antiqua" w:hAnsi="Book Antiqua" w:cs="Times New Roman"/>
              </w:rPr>
              <w:t xml:space="preserve"> ± </w:t>
            </w:r>
            <w:r w:rsidRPr="00422C77">
              <w:rPr>
                <w:rFonts w:ascii="Book Antiqua" w:hAnsi="Book Antiqua" w:cs="Times New Roman"/>
              </w:rPr>
              <w:t>1.80</w:t>
            </w:r>
          </w:p>
        </w:tc>
      </w:tr>
      <w:tr w:rsidR="00CD2AF4" w:rsidRPr="00422C77" w14:paraId="75CAF569" w14:textId="77777777" w:rsidTr="00CF28FA">
        <w:trPr>
          <w:trHeight w:val="296"/>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669C7DE3" w14:textId="77777777" w:rsidR="00875529" w:rsidRPr="00422C77" w:rsidRDefault="00875529" w:rsidP="007064A5">
            <w:pPr>
              <w:snapToGrid w:val="0"/>
              <w:spacing w:line="360" w:lineRule="auto"/>
              <w:jc w:val="both"/>
              <w:rPr>
                <w:rFonts w:ascii="Book Antiqua" w:hAnsi="Book Antiqua" w:cs="Times New Roman"/>
                <w:b w:val="0"/>
                <w:bCs w:val="0"/>
              </w:rPr>
            </w:pPr>
            <w:r w:rsidRPr="00422C77">
              <w:rPr>
                <w:rFonts w:ascii="Book Antiqua" w:hAnsi="Book Antiqua" w:cs="Times New Roman"/>
                <w:b w:val="0"/>
                <w:bCs w:val="0"/>
              </w:rPr>
              <w:t>Control</w:t>
            </w:r>
          </w:p>
        </w:tc>
        <w:tc>
          <w:tcPr>
            <w:tcW w:w="1160" w:type="dxa"/>
            <w:shd w:val="clear" w:color="auto" w:fill="auto"/>
          </w:tcPr>
          <w:p w14:paraId="1C96523F" w14:textId="77777777" w:rsidR="00875529" w:rsidRPr="00422C77" w:rsidRDefault="00875529"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29</w:t>
            </w:r>
          </w:p>
        </w:tc>
        <w:tc>
          <w:tcPr>
            <w:tcW w:w="1108" w:type="dxa"/>
            <w:shd w:val="clear" w:color="auto" w:fill="auto"/>
          </w:tcPr>
          <w:p w14:paraId="4DDDFA20" w14:textId="77777777" w:rsidR="00875529" w:rsidRPr="00422C77" w:rsidRDefault="00875529"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7/22</w:t>
            </w:r>
          </w:p>
        </w:tc>
        <w:tc>
          <w:tcPr>
            <w:tcW w:w="1701" w:type="dxa"/>
            <w:shd w:val="clear" w:color="auto" w:fill="auto"/>
          </w:tcPr>
          <w:p w14:paraId="57D18327" w14:textId="59FFB7B8" w:rsidR="00875529" w:rsidRPr="00422C77" w:rsidRDefault="00875529"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36.86</w:t>
            </w:r>
            <w:r w:rsidR="00115C08" w:rsidRPr="00422C77">
              <w:rPr>
                <w:rFonts w:ascii="Book Antiqua" w:hAnsi="Book Antiqua" w:cs="Times New Roman"/>
              </w:rPr>
              <w:t xml:space="preserve"> ± </w:t>
            </w:r>
            <w:r w:rsidRPr="00422C77">
              <w:rPr>
                <w:rFonts w:ascii="Book Antiqua" w:hAnsi="Book Antiqua" w:cs="Times New Roman"/>
              </w:rPr>
              <w:t>2.54</w:t>
            </w:r>
          </w:p>
        </w:tc>
        <w:tc>
          <w:tcPr>
            <w:tcW w:w="1532" w:type="dxa"/>
            <w:shd w:val="clear" w:color="auto" w:fill="auto"/>
          </w:tcPr>
          <w:p w14:paraId="1BA14DBB" w14:textId="767DADB5" w:rsidR="00875529" w:rsidRPr="00422C77" w:rsidRDefault="00875529"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15.03</w:t>
            </w:r>
            <w:r w:rsidR="00115C08" w:rsidRPr="00422C77">
              <w:rPr>
                <w:rFonts w:ascii="Book Antiqua" w:hAnsi="Book Antiqua" w:cs="Times New Roman"/>
              </w:rPr>
              <w:t xml:space="preserve"> ± </w:t>
            </w:r>
            <w:r w:rsidRPr="00422C77">
              <w:rPr>
                <w:rFonts w:ascii="Book Antiqua" w:hAnsi="Book Antiqua" w:cs="Times New Roman"/>
              </w:rPr>
              <w:t>2.54</w:t>
            </w:r>
          </w:p>
        </w:tc>
        <w:tc>
          <w:tcPr>
            <w:tcW w:w="1582" w:type="dxa"/>
            <w:shd w:val="clear" w:color="auto" w:fill="auto"/>
          </w:tcPr>
          <w:p w14:paraId="162FBB41" w14:textId="512F277A" w:rsidR="00875529" w:rsidRPr="00422C77" w:rsidRDefault="00875529"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21.90</w:t>
            </w:r>
            <w:r w:rsidR="00115C08" w:rsidRPr="00422C77">
              <w:rPr>
                <w:rFonts w:ascii="Book Antiqua" w:hAnsi="Book Antiqua" w:cs="Times New Roman"/>
              </w:rPr>
              <w:t xml:space="preserve"> ± </w:t>
            </w:r>
            <w:r w:rsidRPr="00422C77">
              <w:rPr>
                <w:rFonts w:ascii="Book Antiqua" w:hAnsi="Book Antiqua" w:cs="Times New Roman"/>
              </w:rPr>
              <w:t>1.36</w:t>
            </w:r>
          </w:p>
        </w:tc>
        <w:tc>
          <w:tcPr>
            <w:tcW w:w="1364" w:type="dxa"/>
            <w:shd w:val="clear" w:color="auto" w:fill="auto"/>
          </w:tcPr>
          <w:p w14:paraId="402F688E" w14:textId="39D79FBC" w:rsidR="00875529" w:rsidRPr="00422C77" w:rsidRDefault="00875529"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8.66</w:t>
            </w:r>
            <w:r w:rsidR="00115C08" w:rsidRPr="00422C77">
              <w:rPr>
                <w:rFonts w:ascii="Book Antiqua" w:hAnsi="Book Antiqua" w:cs="Times New Roman"/>
              </w:rPr>
              <w:t xml:space="preserve"> ± </w:t>
            </w:r>
            <w:r w:rsidRPr="00422C77">
              <w:rPr>
                <w:rFonts w:ascii="Book Antiqua" w:hAnsi="Book Antiqua" w:cs="Times New Roman"/>
              </w:rPr>
              <w:t>2.00</w:t>
            </w:r>
          </w:p>
        </w:tc>
      </w:tr>
      <w:tr w:rsidR="00CD2AF4" w:rsidRPr="00422C77" w14:paraId="41B9A9F0" w14:textId="77777777" w:rsidTr="00CF28F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0635B795" w14:textId="77777777" w:rsidR="00875529" w:rsidRPr="00422C77" w:rsidRDefault="00875529" w:rsidP="007064A5">
            <w:pPr>
              <w:snapToGrid w:val="0"/>
              <w:spacing w:line="360" w:lineRule="auto"/>
              <w:jc w:val="both"/>
              <w:rPr>
                <w:rFonts w:ascii="Book Antiqua" w:hAnsi="Book Antiqua" w:cs="Times New Roman"/>
                <w:b w:val="0"/>
                <w:bCs w:val="0"/>
              </w:rPr>
            </w:pPr>
            <w:r w:rsidRPr="00422C77">
              <w:rPr>
                <w:rFonts w:ascii="Book Antiqua" w:hAnsi="Book Antiqua" w:cs="Times New Roman"/>
                <w:b w:val="0"/>
                <w:bCs w:val="0"/>
              </w:rPr>
              <w:t xml:space="preserve">Healthy </w:t>
            </w:r>
          </w:p>
        </w:tc>
        <w:tc>
          <w:tcPr>
            <w:tcW w:w="1160" w:type="dxa"/>
            <w:shd w:val="clear" w:color="auto" w:fill="auto"/>
          </w:tcPr>
          <w:p w14:paraId="55D07B1C" w14:textId="77777777" w:rsidR="00875529" w:rsidRPr="00422C77" w:rsidRDefault="00875529"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30</w:t>
            </w:r>
          </w:p>
        </w:tc>
        <w:tc>
          <w:tcPr>
            <w:tcW w:w="1108" w:type="dxa"/>
            <w:shd w:val="clear" w:color="auto" w:fill="auto"/>
          </w:tcPr>
          <w:p w14:paraId="3A0FD2EA" w14:textId="77777777" w:rsidR="00875529" w:rsidRPr="00422C77" w:rsidRDefault="00875529"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7/23</w:t>
            </w:r>
          </w:p>
        </w:tc>
        <w:tc>
          <w:tcPr>
            <w:tcW w:w="1701" w:type="dxa"/>
            <w:shd w:val="clear" w:color="auto" w:fill="auto"/>
          </w:tcPr>
          <w:p w14:paraId="0C1B2A83" w14:textId="48309C0E" w:rsidR="00875529" w:rsidRPr="00422C77" w:rsidRDefault="00875529"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35.30</w:t>
            </w:r>
            <w:r w:rsidR="00115C08" w:rsidRPr="00422C77">
              <w:rPr>
                <w:rFonts w:ascii="Book Antiqua" w:hAnsi="Book Antiqua" w:cs="Times New Roman"/>
              </w:rPr>
              <w:t xml:space="preserve"> ± </w:t>
            </w:r>
            <w:r w:rsidRPr="00422C77">
              <w:rPr>
                <w:rFonts w:ascii="Book Antiqua" w:hAnsi="Book Antiqua" w:cs="Times New Roman"/>
              </w:rPr>
              <w:t>2.75</w:t>
            </w:r>
          </w:p>
        </w:tc>
        <w:tc>
          <w:tcPr>
            <w:tcW w:w="1532" w:type="dxa"/>
            <w:shd w:val="clear" w:color="auto" w:fill="auto"/>
          </w:tcPr>
          <w:p w14:paraId="093A8C5B" w14:textId="1D7ED4A9" w:rsidR="00875529" w:rsidRPr="00422C77" w:rsidRDefault="00875529"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14.93</w:t>
            </w:r>
            <w:r w:rsidR="00115C08" w:rsidRPr="00422C77">
              <w:rPr>
                <w:rFonts w:ascii="Book Antiqua" w:hAnsi="Book Antiqua" w:cs="Times New Roman"/>
              </w:rPr>
              <w:t xml:space="preserve"> ± </w:t>
            </w:r>
            <w:r w:rsidRPr="00422C77">
              <w:rPr>
                <w:rFonts w:ascii="Book Antiqua" w:hAnsi="Book Antiqua" w:cs="Times New Roman"/>
              </w:rPr>
              <w:t>2.55</w:t>
            </w:r>
          </w:p>
        </w:tc>
        <w:tc>
          <w:tcPr>
            <w:tcW w:w="1582" w:type="dxa"/>
            <w:shd w:val="clear" w:color="auto" w:fill="auto"/>
          </w:tcPr>
          <w:p w14:paraId="26272B58" w14:textId="1470B962" w:rsidR="00875529" w:rsidRPr="00422C77" w:rsidRDefault="00875529"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22.27</w:t>
            </w:r>
            <w:r w:rsidR="00115C08" w:rsidRPr="00422C77">
              <w:rPr>
                <w:rFonts w:ascii="Book Antiqua" w:hAnsi="Book Antiqua" w:cs="Times New Roman"/>
              </w:rPr>
              <w:t xml:space="preserve"> ± </w:t>
            </w:r>
            <w:r w:rsidRPr="00422C77">
              <w:rPr>
                <w:rFonts w:ascii="Book Antiqua" w:hAnsi="Book Antiqua" w:cs="Times New Roman"/>
              </w:rPr>
              <w:t>1.63</w:t>
            </w:r>
          </w:p>
        </w:tc>
        <w:tc>
          <w:tcPr>
            <w:tcW w:w="1364" w:type="dxa"/>
            <w:shd w:val="clear" w:color="auto" w:fill="auto"/>
          </w:tcPr>
          <w:p w14:paraId="47B68FDB" w14:textId="77777777" w:rsidR="00875529" w:rsidRPr="00422C77" w:rsidRDefault="00875529"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w:t>
            </w:r>
          </w:p>
        </w:tc>
      </w:tr>
      <w:tr w:rsidR="00CD2AF4" w:rsidRPr="00422C77" w14:paraId="0553AE62" w14:textId="77777777" w:rsidTr="00CF28FA">
        <w:trPr>
          <w:trHeight w:val="296"/>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0AB92CD0" w14:textId="77777777" w:rsidR="00875529" w:rsidRPr="00422C77" w:rsidRDefault="00875529" w:rsidP="007064A5">
            <w:pPr>
              <w:snapToGrid w:val="0"/>
              <w:spacing w:line="360" w:lineRule="auto"/>
              <w:jc w:val="both"/>
              <w:rPr>
                <w:rFonts w:ascii="Book Antiqua" w:hAnsi="Book Antiqua" w:cs="Times New Roman"/>
                <w:b w:val="0"/>
                <w:bCs w:val="0"/>
              </w:rPr>
            </w:pPr>
            <w:r w:rsidRPr="00422C77">
              <w:rPr>
                <w:rFonts w:ascii="Book Antiqua" w:hAnsi="Book Antiqua" w:cs="Times New Roman"/>
                <w:b w:val="0"/>
                <w:bCs w:val="0"/>
                <w:i/>
                <w:iCs/>
              </w:rPr>
              <w:t>t</w:t>
            </w:r>
            <w:r w:rsidRPr="00422C77">
              <w:rPr>
                <w:rFonts w:ascii="Book Antiqua" w:hAnsi="Book Antiqua" w:cs="Times New Roman"/>
                <w:b w:val="0"/>
                <w:bCs w:val="0"/>
              </w:rPr>
              <w:t>/</w:t>
            </w:r>
            <w:r w:rsidRPr="00422C77">
              <w:rPr>
                <w:rFonts w:ascii="Book Antiqua" w:hAnsi="Book Antiqua" w:cs="Times New Roman"/>
                <w:b w:val="0"/>
                <w:bCs w:val="0"/>
                <w:i/>
                <w:iCs/>
              </w:rPr>
              <w:t>X</w:t>
            </w:r>
            <w:r w:rsidRPr="00422C77">
              <w:rPr>
                <w:rFonts w:ascii="Book Antiqua" w:hAnsi="Book Antiqua" w:cs="Times New Roman"/>
                <w:b w:val="0"/>
                <w:bCs w:val="0"/>
                <w:i/>
                <w:iCs/>
                <w:vertAlign w:val="superscript"/>
              </w:rPr>
              <w:t>2</w:t>
            </w:r>
          </w:p>
        </w:tc>
        <w:tc>
          <w:tcPr>
            <w:tcW w:w="1160" w:type="dxa"/>
            <w:shd w:val="clear" w:color="auto" w:fill="auto"/>
          </w:tcPr>
          <w:p w14:paraId="7CF8EC1E" w14:textId="77777777" w:rsidR="00875529" w:rsidRPr="00422C77" w:rsidRDefault="00875529"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08" w:type="dxa"/>
            <w:shd w:val="clear" w:color="auto" w:fill="auto"/>
          </w:tcPr>
          <w:p w14:paraId="748742D1" w14:textId="77777777" w:rsidR="00875529" w:rsidRPr="00422C77" w:rsidRDefault="00875529"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0.02</w:t>
            </w:r>
          </w:p>
        </w:tc>
        <w:tc>
          <w:tcPr>
            <w:tcW w:w="1701" w:type="dxa"/>
            <w:shd w:val="clear" w:color="auto" w:fill="auto"/>
          </w:tcPr>
          <w:p w14:paraId="041B38F3" w14:textId="77777777" w:rsidR="00875529" w:rsidRPr="00422C77" w:rsidRDefault="00875529"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9.47</w:t>
            </w:r>
          </w:p>
        </w:tc>
        <w:tc>
          <w:tcPr>
            <w:tcW w:w="1532" w:type="dxa"/>
            <w:shd w:val="clear" w:color="auto" w:fill="auto"/>
          </w:tcPr>
          <w:p w14:paraId="236480D8" w14:textId="77777777" w:rsidR="00875529" w:rsidRPr="00422C77" w:rsidRDefault="00875529"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3.37</w:t>
            </w:r>
          </w:p>
        </w:tc>
        <w:tc>
          <w:tcPr>
            <w:tcW w:w="1582" w:type="dxa"/>
            <w:shd w:val="clear" w:color="auto" w:fill="auto"/>
          </w:tcPr>
          <w:p w14:paraId="61AFABA5" w14:textId="77777777" w:rsidR="00875529" w:rsidRPr="00422C77" w:rsidRDefault="00875529"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1.22</w:t>
            </w:r>
          </w:p>
        </w:tc>
        <w:tc>
          <w:tcPr>
            <w:tcW w:w="1364" w:type="dxa"/>
            <w:shd w:val="clear" w:color="auto" w:fill="auto"/>
          </w:tcPr>
          <w:p w14:paraId="2B58B63B" w14:textId="77777777" w:rsidR="00875529" w:rsidRPr="00422C77" w:rsidRDefault="00875529"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3.29</w:t>
            </w:r>
          </w:p>
        </w:tc>
      </w:tr>
      <w:tr w:rsidR="00CD2AF4" w:rsidRPr="00422C77" w14:paraId="3FBE0DE8" w14:textId="77777777" w:rsidTr="00CF28F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76559ADF" w14:textId="0971826B" w:rsidR="00875529" w:rsidRPr="00422C77" w:rsidRDefault="00875529" w:rsidP="007064A5">
            <w:pPr>
              <w:snapToGrid w:val="0"/>
              <w:spacing w:line="360" w:lineRule="auto"/>
              <w:jc w:val="both"/>
              <w:rPr>
                <w:rFonts w:ascii="Book Antiqua" w:hAnsi="Book Antiqua" w:cs="Times New Roman"/>
                <w:b w:val="0"/>
                <w:bCs w:val="0"/>
              </w:rPr>
            </w:pPr>
            <w:r w:rsidRPr="00422C77">
              <w:rPr>
                <w:rFonts w:ascii="Book Antiqua" w:hAnsi="Book Antiqua" w:cs="Times New Roman"/>
                <w:b w:val="0"/>
                <w:bCs w:val="0"/>
                <w:i/>
              </w:rPr>
              <w:t>P</w:t>
            </w:r>
            <w:r w:rsidR="00E56408" w:rsidRPr="00422C77">
              <w:rPr>
                <w:rFonts w:ascii="Book Antiqua" w:hAnsi="Book Antiqua" w:cs="Times New Roman"/>
                <w:b w:val="0"/>
                <w:bCs w:val="0"/>
                <w:i/>
              </w:rPr>
              <w:t xml:space="preserve"> </w:t>
            </w:r>
            <w:r w:rsidR="00E56408" w:rsidRPr="00422C77">
              <w:rPr>
                <w:rFonts w:ascii="Book Antiqua" w:hAnsi="Book Antiqua" w:cs="Times New Roman"/>
                <w:b w:val="0"/>
                <w:bCs w:val="0"/>
                <w:iCs/>
              </w:rPr>
              <w:t>value</w:t>
            </w:r>
          </w:p>
        </w:tc>
        <w:tc>
          <w:tcPr>
            <w:tcW w:w="1160" w:type="dxa"/>
            <w:shd w:val="clear" w:color="auto" w:fill="auto"/>
          </w:tcPr>
          <w:p w14:paraId="4D2362D5" w14:textId="77777777" w:rsidR="00875529" w:rsidRPr="00422C77" w:rsidRDefault="00875529"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108" w:type="dxa"/>
            <w:shd w:val="clear" w:color="auto" w:fill="auto"/>
          </w:tcPr>
          <w:p w14:paraId="61936F1A" w14:textId="77777777" w:rsidR="00875529" w:rsidRPr="00422C77" w:rsidRDefault="00875529"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0.98</w:t>
            </w:r>
          </w:p>
        </w:tc>
        <w:tc>
          <w:tcPr>
            <w:tcW w:w="1701" w:type="dxa"/>
            <w:shd w:val="clear" w:color="auto" w:fill="auto"/>
          </w:tcPr>
          <w:p w14:paraId="701A1D99" w14:textId="77777777" w:rsidR="00875529" w:rsidRPr="00422C77" w:rsidRDefault="00875529"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0.48</w:t>
            </w:r>
          </w:p>
        </w:tc>
        <w:tc>
          <w:tcPr>
            <w:tcW w:w="1532" w:type="dxa"/>
            <w:shd w:val="clear" w:color="auto" w:fill="auto"/>
          </w:tcPr>
          <w:p w14:paraId="34EE58AA" w14:textId="77777777" w:rsidR="00875529" w:rsidRPr="00422C77" w:rsidRDefault="00875529"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0.18</w:t>
            </w:r>
          </w:p>
        </w:tc>
        <w:tc>
          <w:tcPr>
            <w:tcW w:w="1582" w:type="dxa"/>
            <w:shd w:val="clear" w:color="auto" w:fill="auto"/>
          </w:tcPr>
          <w:p w14:paraId="36CC42C2" w14:textId="77777777" w:rsidR="00875529" w:rsidRPr="00422C77" w:rsidRDefault="00875529"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0.29</w:t>
            </w:r>
          </w:p>
        </w:tc>
        <w:tc>
          <w:tcPr>
            <w:tcW w:w="1364" w:type="dxa"/>
            <w:shd w:val="clear" w:color="auto" w:fill="auto"/>
          </w:tcPr>
          <w:p w14:paraId="5529CD83" w14:textId="77777777" w:rsidR="00875529" w:rsidRPr="00422C77" w:rsidRDefault="00875529"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0.77</w:t>
            </w:r>
          </w:p>
        </w:tc>
      </w:tr>
    </w:tbl>
    <w:p w14:paraId="792845A9" w14:textId="77777777" w:rsidR="00875529" w:rsidRPr="00422C77" w:rsidRDefault="00875529" w:rsidP="007064A5">
      <w:pPr>
        <w:pStyle w:val="HTML"/>
        <w:snapToGrid w:val="0"/>
        <w:spacing w:line="360" w:lineRule="auto"/>
        <w:jc w:val="both"/>
        <w:rPr>
          <w:rFonts w:ascii="Book Antiqua" w:hAnsi="Book Antiqua"/>
        </w:rPr>
      </w:pPr>
    </w:p>
    <w:p w14:paraId="130955F1" w14:textId="6114749B" w:rsidR="002A3DE1" w:rsidRPr="00422C77" w:rsidRDefault="002A3DE1" w:rsidP="007064A5">
      <w:pPr>
        <w:spacing w:line="360" w:lineRule="auto"/>
        <w:rPr>
          <w:rFonts w:ascii="Book Antiqua" w:hAnsi="Book Antiqua" w:cs="Times New Roman"/>
          <w:shd w:val="clear" w:color="auto" w:fill="FFFFFF"/>
        </w:rPr>
      </w:pPr>
      <w:r w:rsidRPr="00422C77">
        <w:rPr>
          <w:rFonts w:ascii="Book Antiqua" w:hAnsi="Book Antiqua" w:cs="Times New Roman"/>
          <w:shd w:val="clear" w:color="auto" w:fill="FFFFFF"/>
        </w:rPr>
        <w:br w:type="page"/>
      </w:r>
    </w:p>
    <w:p w14:paraId="354E0823" w14:textId="30E8EE79" w:rsidR="002A3DE1" w:rsidRPr="00422C77" w:rsidRDefault="002A3DE1" w:rsidP="007064A5">
      <w:pPr>
        <w:pStyle w:val="HTML"/>
        <w:snapToGrid w:val="0"/>
        <w:spacing w:line="360" w:lineRule="auto"/>
        <w:jc w:val="both"/>
        <w:rPr>
          <w:rFonts w:ascii="Book Antiqua" w:eastAsia="微软雅黑" w:hAnsi="Book Antiqua"/>
          <w:b/>
        </w:rPr>
      </w:pPr>
      <w:r w:rsidRPr="00422C77">
        <w:rPr>
          <w:rFonts w:ascii="Book Antiqua" w:eastAsia="微软雅黑" w:hAnsi="Book Antiqua"/>
          <w:b/>
        </w:rPr>
        <w:lastRenderedPageBreak/>
        <w:t xml:space="preserve">Table 2 </w:t>
      </w:r>
      <w:r w:rsidR="005B30B9" w:rsidRPr="00422C77">
        <w:rPr>
          <w:rFonts w:ascii="Book Antiqua" w:eastAsia="微软雅黑" w:hAnsi="Book Antiqua"/>
          <w:b/>
        </w:rPr>
        <w:t xml:space="preserve">Irritable </w:t>
      </w:r>
      <w:r w:rsidR="005B30B9" w:rsidRPr="00422C77">
        <w:rPr>
          <w:rFonts w:ascii="Book Antiqua" w:eastAsia="微软雅黑" w:hAnsi="Book Antiqua"/>
          <w:b/>
          <w:caps/>
        </w:rPr>
        <w:t>b</w:t>
      </w:r>
      <w:r w:rsidR="005B30B9" w:rsidRPr="00422C77">
        <w:rPr>
          <w:rFonts w:ascii="Book Antiqua" w:eastAsia="微软雅黑" w:hAnsi="Book Antiqua"/>
          <w:b/>
        </w:rPr>
        <w:t xml:space="preserve">owel </w:t>
      </w:r>
      <w:r w:rsidR="005B30B9" w:rsidRPr="00422C77">
        <w:rPr>
          <w:rFonts w:ascii="Book Antiqua" w:eastAsia="微软雅黑" w:hAnsi="Book Antiqua"/>
          <w:b/>
          <w:caps/>
        </w:rPr>
        <w:t>s</w:t>
      </w:r>
      <w:r w:rsidR="005B30B9" w:rsidRPr="00422C77">
        <w:rPr>
          <w:rFonts w:ascii="Book Antiqua" w:eastAsia="微软雅黑" w:hAnsi="Book Antiqua"/>
          <w:b/>
        </w:rPr>
        <w:t xml:space="preserve">yndrome </w:t>
      </w:r>
      <w:r w:rsidR="00435808" w:rsidRPr="00422C77">
        <w:rPr>
          <w:rFonts w:ascii="Book Antiqua" w:eastAsia="微软雅黑" w:hAnsi="Book Antiqua"/>
          <w:b/>
        </w:rPr>
        <w:t>Symptom Severity Scale</w:t>
      </w:r>
      <w:r w:rsidRPr="00422C77">
        <w:rPr>
          <w:rFonts w:ascii="Book Antiqua" w:eastAsia="微软雅黑" w:hAnsi="Book Antiqua"/>
          <w:b/>
        </w:rPr>
        <w:t xml:space="preserve"> scores before and after the intervention in each group of patients (</w:t>
      </w:r>
      <w:r w:rsidR="006D7DD7" w:rsidRPr="00422C77">
        <w:rPr>
          <w:rFonts w:ascii="Book Antiqua" w:eastAsia="微软雅黑" w:hAnsi="Book Antiqua" w:hint="eastAsia"/>
          <w:b/>
        </w:rPr>
        <w:t>mean</w:t>
      </w:r>
      <w:r w:rsidR="00115C08" w:rsidRPr="00422C77">
        <w:rPr>
          <w:rFonts w:ascii="Book Antiqua" w:eastAsia="微软雅黑" w:hAnsi="Book Antiqua"/>
          <w:b/>
          <w:bCs/>
        </w:rPr>
        <w:t xml:space="preserve"> </w:t>
      </w:r>
      <w:r w:rsidR="00115C08" w:rsidRPr="00422C77">
        <w:rPr>
          <w:rFonts w:ascii="Book Antiqua" w:hAnsi="Book Antiqua" w:cs="Times New Roman"/>
          <w:b/>
          <w:bCs/>
        </w:rPr>
        <w:t xml:space="preserve">± </w:t>
      </w:r>
      <w:r w:rsidRPr="00422C77">
        <w:rPr>
          <w:rFonts w:ascii="Book Antiqua" w:eastAsia="微软雅黑" w:hAnsi="Book Antiqua"/>
          <w:b/>
        </w:rPr>
        <w:t>SD)</w:t>
      </w:r>
    </w:p>
    <w:tbl>
      <w:tblPr>
        <w:tblStyle w:val="420"/>
        <w:tblW w:w="9464" w:type="dxa"/>
        <w:tblBorders>
          <w:top w:val="single" w:sz="4" w:space="0" w:color="auto"/>
          <w:bottom w:val="single" w:sz="4" w:space="0" w:color="auto"/>
        </w:tblBorders>
        <w:tblLook w:val="04A0" w:firstRow="1" w:lastRow="0" w:firstColumn="1" w:lastColumn="0" w:noHBand="0" w:noVBand="1"/>
      </w:tblPr>
      <w:tblGrid>
        <w:gridCol w:w="1547"/>
        <w:gridCol w:w="971"/>
        <w:gridCol w:w="1843"/>
        <w:gridCol w:w="1701"/>
        <w:gridCol w:w="1701"/>
        <w:gridCol w:w="1701"/>
      </w:tblGrid>
      <w:tr w:rsidR="00CD2AF4" w:rsidRPr="00422C77" w14:paraId="73C3220F" w14:textId="77777777" w:rsidTr="004F13AF">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47" w:type="dxa"/>
            <w:tcBorders>
              <w:bottom w:val="single" w:sz="4" w:space="0" w:color="auto"/>
            </w:tcBorders>
          </w:tcPr>
          <w:p w14:paraId="0AA864D8" w14:textId="77777777" w:rsidR="002A3DE1" w:rsidRPr="00422C77" w:rsidRDefault="002A3DE1" w:rsidP="007064A5">
            <w:pPr>
              <w:snapToGrid w:val="0"/>
              <w:spacing w:line="360" w:lineRule="auto"/>
              <w:jc w:val="both"/>
              <w:rPr>
                <w:rFonts w:ascii="Book Antiqua" w:eastAsia="黑体" w:hAnsi="Book Antiqua" w:cs="Times New Roman"/>
                <w:szCs w:val="24"/>
              </w:rPr>
            </w:pPr>
            <w:r w:rsidRPr="00422C77">
              <w:rPr>
                <w:rFonts w:ascii="Book Antiqua" w:eastAsia="黑体" w:hAnsi="Book Antiqua" w:cs="Times New Roman"/>
                <w:szCs w:val="24"/>
              </w:rPr>
              <w:t>Group</w:t>
            </w:r>
          </w:p>
        </w:tc>
        <w:tc>
          <w:tcPr>
            <w:tcW w:w="971" w:type="dxa"/>
            <w:tcBorders>
              <w:bottom w:val="single" w:sz="4" w:space="0" w:color="auto"/>
            </w:tcBorders>
          </w:tcPr>
          <w:p w14:paraId="79316D36" w14:textId="77777777" w:rsidR="002A3DE1" w:rsidRPr="00422C77" w:rsidRDefault="002A3DE1" w:rsidP="007064A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黑体" w:hAnsi="Book Antiqua" w:cs="Times New Roman"/>
                <w:i/>
                <w:iCs/>
                <w:szCs w:val="24"/>
              </w:rPr>
            </w:pPr>
            <w:r w:rsidRPr="00422C77">
              <w:rPr>
                <w:rFonts w:ascii="Book Antiqua" w:eastAsia="黑体" w:hAnsi="Book Antiqua" w:cs="Times New Roman"/>
                <w:i/>
                <w:iCs/>
                <w:szCs w:val="24"/>
              </w:rPr>
              <w:t>n</w:t>
            </w:r>
          </w:p>
        </w:tc>
        <w:tc>
          <w:tcPr>
            <w:tcW w:w="1843" w:type="dxa"/>
            <w:tcBorders>
              <w:bottom w:val="single" w:sz="4" w:space="0" w:color="auto"/>
            </w:tcBorders>
          </w:tcPr>
          <w:p w14:paraId="78379A0A" w14:textId="77777777" w:rsidR="002A3DE1" w:rsidRPr="00422C77" w:rsidRDefault="002A3DE1" w:rsidP="007064A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422C77">
              <w:rPr>
                <w:rFonts w:ascii="Book Antiqua" w:eastAsia="黑体" w:hAnsi="Book Antiqua" w:cs="Times New Roman"/>
                <w:szCs w:val="24"/>
              </w:rPr>
              <w:t>Baseline</w:t>
            </w:r>
          </w:p>
        </w:tc>
        <w:tc>
          <w:tcPr>
            <w:tcW w:w="1701" w:type="dxa"/>
            <w:tcBorders>
              <w:bottom w:val="single" w:sz="4" w:space="0" w:color="auto"/>
            </w:tcBorders>
          </w:tcPr>
          <w:p w14:paraId="081D615B" w14:textId="2B348DC5" w:rsidR="002A3DE1" w:rsidRPr="00422C77" w:rsidRDefault="002A3DE1" w:rsidP="007064A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422C77">
              <w:rPr>
                <w:rFonts w:ascii="Book Antiqua" w:eastAsia="黑体" w:hAnsi="Book Antiqua" w:cs="Times New Roman"/>
                <w:szCs w:val="24"/>
              </w:rPr>
              <w:t>6 w</w:t>
            </w:r>
            <w:r w:rsidR="00C9538A" w:rsidRPr="00422C77">
              <w:rPr>
                <w:rFonts w:ascii="Book Antiqua" w:eastAsia="黑体" w:hAnsi="Book Antiqua" w:cs="Times New Roman"/>
                <w:szCs w:val="24"/>
              </w:rPr>
              <w:t>k</w:t>
            </w:r>
          </w:p>
        </w:tc>
        <w:tc>
          <w:tcPr>
            <w:tcW w:w="1701" w:type="dxa"/>
            <w:tcBorders>
              <w:bottom w:val="single" w:sz="4" w:space="0" w:color="auto"/>
            </w:tcBorders>
          </w:tcPr>
          <w:p w14:paraId="6A2C8CF0" w14:textId="1A2F9809" w:rsidR="002A3DE1" w:rsidRPr="00422C77" w:rsidRDefault="002A3DE1" w:rsidP="007064A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422C77">
              <w:rPr>
                <w:rFonts w:ascii="Book Antiqua" w:eastAsia="黑体" w:hAnsi="Book Antiqua" w:cs="Times New Roman"/>
                <w:szCs w:val="24"/>
              </w:rPr>
              <w:t>12 w</w:t>
            </w:r>
            <w:r w:rsidR="00C9538A" w:rsidRPr="00422C77">
              <w:rPr>
                <w:rFonts w:ascii="Book Antiqua" w:eastAsia="黑体" w:hAnsi="Book Antiqua" w:cs="Times New Roman"/>
                <w:szCs w:val="24"/>
              </w:rPr>
              <w:t>k</w:t>
            </w:r>
          </w:p>
        </w:tc>
        <w:tc>
          <w:tcPr>
            <w:tcW w:w="1701" w:type="dxa"/>
            <w:tcBorders>
              <w:bottom w:val="single" w:sz="4" w:space="0" w:color="auto"/>
            </w:tcBorders>
          </w:tcPr>
          <w:p w14:paraId="4A27CBD2" w14:textId="2EE8401A" w:rsidR="002A3DE1" w:rsidRPr="00422C77" w:rsidRDefault="002A3DE1" w:rsidP="007064A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422C77">
              <w:rPr>
                <w:rFonts w:ascii="Book Antiqua" w:eastAsia="黑体" w:hAnsi="Book Antiqua" w:cs="Times New Roman"/>
                <w:szCs w:val="24"/>
              </w:rPr>
              <w:t>24 w</w:t>
            </w:r>
            <w:r w:rsidR="00C9538A" w:rsidRPr="00422C77">
              <w:rPr>
                <w:rFonts w:ascii="Book Antiqua" w:eastAsia="黑体" w:hAnsi="Book Antiqua" w:cs="Times New Roman"/>
                <w:szCs w:val="24"/>
              </w:rPr>
              <w:t>k</w:t>
            </w:r>
          </w:p>
        </w:tc>
      </w:tr>
      <w:tr w:rsidR="00CD2AF4" w:rsidRPr="00422C77" w14:paraId="28906CBC" w14:textId="77777777" w:rsidTr="004F13AF">
        <w:trPr>
          <w:trHeight w:val="472"/>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tcBorders>
          </w:tcPr>
          <w:p w14:paraId="1FFE936F" w14:textId="77777777" w:rsidR="002A3DE1" w:rsidRPr="00422C77" w:rsidRDefault="002A3DE1" w:rsidP="007064A5">
            <w:pPr>
              <w:snapToGrid w:val="0"/>
              <w:spacing w:line="360" w:lineRule="auto"/>
              <w:jc w:val="both"/>
              <w:rPr>
                <w:rFonts w:ascii="Book Antiqua" w:eastAsia="黑体" w:hAnsi="Book Antiqua" w:cs="Times New Roman"/>
                <w:b w:val="0"/>
                <w:bCs w:val="0"/>
                <w:szCs w:val="24"/>
              </w:rPr>
            </w:pPr>
            <w:r w:rsidRPr="00422C77">
              <w:rPr>
                <w:rFonts w:ascii="Book Antiqua" w:eastAsia="黑体" w:hAnsi="Book Antiqua" w:cs="Times New Roman"/>
                <w:b w:val="0"/>
                <w:bCs w:val="0"/>
                <w:szCs w:val="24"/>
              </w:rPr>
              <w:t>CBT+E</w:t>
            </w:r>
          </w:p>
        </w:tc>
        <w:tc>
          <w:tcPr>
            <w:tcW w:w="971" w:type="dxa"/>
            <w:tcBorders>
              <w:top w:val="single" w:sz="4" w:space="0" w:color="auto"/>
            </w:tcBorders>
          </w:tcPr>
          <w:p w14:paraId="046AD814" w14:textId="77777777" w:rsidR="002A3DE1" w:rsidRPr="00422C77" w:rsidRDefault="002A3DE1"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422C77">
              <w:rPr>
                <w:rFonts w:ascii="Book Antiqua" w:eastAsia="黑体" w:hAnsi="Book Antiqua" w:cs="Times New Roman"/>
                <w:szCs w:val="24"/>
              </w:rPr>
              <w:t>28</w:t>
            </w:r>
          </w:p>
        </w:tc>
        <w:tc>
          <w:tcPr>
            <w:tcW w:w="1843" w:type="dxa"/>
            <w:tcBorders>
              <w:top w:val="single" w:sz="4" w:space="0" w:color="auto"/>
            </w:tcBorders>
          </w:tcPr>
          <w:p w14:paraId="11F02713" w14:textId="6131809E" w:rsidR="002A3DE1" w:rsidRPr="00422C77" w:rsidRDefault="002A3DE1"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422C77">
              <w:rPr>
                <w:rFonts w:ascii="Book Antiqua" w:eastAsia="黑体" w:hAnsi="Book Antiqua" w:cs="Times New Roman"/>
                <w:szCs w:val="24"/>
              </w:rPr>
              <w:t>252.07</w:t>
            </w:r>
            <w:r w:rsidR="00115C08" w:rsidRPr="00422C77">
              <w:rPr>
                <w:rFonts w:ascii="Book Antiqua" w:eastAsia="黑体" w:hAnsi="Book Antiqua" w:cs="Times New Roman"/>
                <w:szCs w:val="24"/>
              </w:rPr>
              <w:t xml:space="preserve"> ± </w:t>
            </w:r>
            <w:r w:rsidRPr="00422C77">
              <w:rPr>
                <w:rFonts w:ascii="Book Antiqua" w:eastAsia="黑体" w:hAnsi="Book Antiqua" w:cs="Times New Roman"/>
                <w:szCs w:val="24"/>
              </w:rPr>
              <w:t>2.32</w:t>
            </w:r>
          </w:p>
        </w:tc>
        <w:tc>
          <w:tcPr>
            <w:tcW w:w="1701" w:type="dxa"/>
            <w:tcBorders>
              <w:top w:val="single" w:sz="4" w:space="0" w:color="auto"/>
            </w:tcBorders>
          </w:tcPr>
          <w:p w14:paraId="4517B308" w14:textId="3FD3948C" w:rsidR="002A3DE1" w:rsidRPr="00422C77" w:rsidRDefault="002A3DE1"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422C77">
              <w:rPr>
                <w:rFonts w:ascii="Book Antiqua" w:eastAsia="黑体" w:hAnsi="Book Antiqua" w:cs="Times New Roman"/>
                <w:szCs w:val="24"/>
              </w:rPr>
              <w:t>184.75</w:t>
            </w:r>
            <w:r w:rsidR="00115C08" w:rsidRPr="00422C77">
              <w:rPr>
                <w:rFonts w:ascii="Book Antiqua" w:eastAsia="黑体" w:hAnsi="Book Antiqua" w:cs="Times New Roman"/>
                <w:szCs w:val="24"/>
              </w:rPr>
              <w:t xml:space="preserve"> ± </w:t>
            </w:r>
            <w:r w:rsidRPr="00422C77">
              <w:rPr>
                <w:rFonts w:ascii="Book Antiqua" w:eastAsia="黑体" w:hAnsi="Book Antiqua" w:cs="Times New Roman"/>
                <w:szCs w:val="24"/>
              </w:rPr>
              <w:t>3.56</w:t>
            </w:r>
          </w:p>
        </w:tc>
        <w:tc>
          <w:tcPr>
            <w:tcW w:w="1701" w:type="dxa"/>
            <w:tcBorders>
              <w:top w:val="single" w:sz="4" w:space="0" w:color="auto"/>
            </w:tcBorders>
          </w:tcPr>
          <w:p w14:paraId="393C1D69" w14:textId="380DCB0E" w:rsidR="002A3DE1" w:rsidRPr="00422C77" w:rsidRDefault="002A3DE1"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422C77">
              <w:rPr>
                <w:rFonts w:ascii="Book Antiqua" w:eastAsia="黑体" w:hAnsi="Book Antiqua" w:cs="Times New Roman"/>
                <w:szCs w:val="24"/>
              </w:rPr>
              <w:t>179.85</w:t>
            </w:r>
            <w:r w:rsidR="00115C08" w:rsidRPr="00422C77">
              <w:rPr>
                <w:rFonts w:ascii="Book Antiqua" w:eastAsia="黑体" w:hAnsi="Book Antiqua" w:cs="Times New Roman"/>
                <w:szCs w:val="24"/>
              </w:rPr>
              <w:t xml:space="preserve"> ± </w:t>
            </w:r>
            <w:r w:rsidRPr="00422C77">
              <w:rPr>
                <w:rFonts w:ascii="Book Antiqua" w:eastAsia="黑体" w:hAnsi="Book Antiqua" w:cs="Times New Roman"/>
                <w:szCs w:val="24"/>
              </w:rPr>
              <w:t>4.05</w:t>
            </w:r>
          </w:p>
        </w:tc>
        <w:tc>
          <w:tcPr>
            <w:tcW w:w="1701" w:type="dxa"/>
            <w:tcBorders>
              <w:top w:val="single" w:sz="4" w:space="0" w:color="auto"/>
            </w:tcBorders>
          </w:tcPr>
          <w:p w14:paraId="52412760" w14:textId="4DBC4897" w:rsidR="002A3DE1" w:rsidRPr="00422C77" w:rsidRDefault="002A3DE1"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422C77">
              <w:rPr>
                <w:rFonts w:ascii="Book Antiqua" w:eastAsia="黑体" w:hAnsi="Book Antiqua" w:cs="Times New Roman"/>
                <w:szCs w:val="24"/>
              </w:rPr>
              <w:t>177.14</w:t>
            </w:r>
            <w:r w:rsidR="00115C08" w:rsidRPr="00422C77">
              <w:rPr>
                <w:rFonts w:ascii="Book Antiqua" w:eastAsia="黑体" w:hAnsi="Book Antiqua" w:cs="Times New Roman"/>
                <w:szCs w:val="24"/>
              </w:rPr>
              <w:t xml:space="preserve"> ± </w:t>
            </w:r>
            <w:r w:rsidRPr="00422C77">
              <w:rPr>
                <w:rFonts w:ascii="Book Antiqua" w:eastAsia="黑体" w:hAnsi="Book Antiqua" w:cs="Times New Roman"/>
                <w:szCs w:val="24"/>
              </w:rPr>
              <w:t>4.61</w:t>
            </w:r>
          </w:p>
        </w:tc>
      </w:tr>
      <w:tr w:rsidR="00CD2AF4" w:rsidRPr="00422C77" w14:paraId="0D646A45" w14:textId="77777777" w:rsidTr="004F13AF">
        <w:trPr>
          <w:trHeight w:val="486"/>
        </w:trPr>
        <w:tc>
          <w:tcPr>
            <w:cnfStyle w:val="001000000000" w:firstRow="0" w:lastRow="0" w:firstColumn="1" w:lastColumn="0" w:oddVBand="0" w:evenVBand="0" w:oddHBand="0" w:evenHBand="0" w:firstRowFirstColumn="0" w:firstRowLastColumn="0" w:lastRowFirstColumn="0" w:lastRowLastColumn="0"/>
            <w:tcW w:w="1547" w:type="dxa"/>
          </w:tcPr>
          <w:p w14:paraId="47A8407D" w14:textId="77777777" w:rsidR="002A3DE1" w:rsidRPr="00422C77" w:rsidRDefault="002A3DE1" w:rsidP="007064A5">
            <w:pPr>
              <w:snapToGrid w:val="0"/>
              <w:spacing w:line="360" w:lineRule="auto"/>
              <w:jc w:val="both"/>
              <w:rPr>
                <w:rFonts w:ascii="Book Antiqua" w:eastAsia="黑体" w:hAnsi="Book Antiqua" w:cs="Times New Roman"/>
                <w:b w:val="0"/>
                <w:bCs w:val="0"/>
                <w:szCs w:val="24"/>
              </w:rPr>
            </w:pPr>
            <w:r w:rsidRPr="00422C77">
              <w:rPr>
                <w:rFonts w:ascii="Book Antiqua" w:eastAsia="黑体" w:hAnsi="Book Antiqua" w:cs="Times New Roman"/>
                <w:b w:val="0"/>
                <w:bCs w:val="0"/>
                <w:szCs w:val="24"/>
              </w:rPr>
              <w:t>Control</w:t>
            </w:r>
          </w:p>
        </w:tc>
        <w:tc>
          <w:tcPr>
            <w:tcW w:w="971" w:type="dxa"/>
          </w:tcPr>
          <w:p w14:paraId="1CBECD3C" w14:textId="77777777" w:rsidR="002A3DE1" w:rsidRPr="00422C77" w:rsidRDefault="002A3DE1"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422C77">
              <w:rPr>
                <w:rFonts w:ascii="Book Antiqua" w:eastAsia="黑体" w:hAnsi="Book Antiqua" w:cs="Times New Roman"/>
                <w:szCs w:val="24"/>
              </w:rPr>
              <w:t>29</w:t>
            </w:r>
          </w:p>
        </w:tc>
        <w:tc>
          <w:tcPr>
            <w:tcW w:w="1843" w:type="dxa"/>
          </w:tcPr>
          <w:p w14:paraId="5ED437C2" w14:textId="7C1DC41A" w:rsidR="002A3DE1" w:rsidRPr="00422C77" w:rsidRDefault="002A3DE1"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422C77">
              <w:rPr>
                <w:rFonts w:ascii="Book Antiqua" w:eastAsia="黑体" w:hAnsi="Book Antiqua" w:cs="Times New Roman"/>
                <w:szCs w:val="24"/>
              </w:rPr>
              <w:t>253.13</w:t>
            </w:r>
            <w:r w:rsidR="00115C08" w:rsidRPr="00422C77">
              <w:rPr>
                <w:rFonts w:ascii="Book Antiqua" w:eastAsia="黑体" w:hAnsi="Book Antiqua" w:cs="Times New Roman"/>
                <w:szCs w:val="24"/>
              </w:rPr>
              <w:t xml:space="preserve"> ± </w:t>
            </w:r>
            <w:r w:rsidRPr="00422C77">
              <w:rPr>
                <w:rFonts w:ascii="Book Antiqua" w:eastAsia="黑体" w:hAnsi="Book Antiqua" w:cs="Times New Roman"/>
                <w:szCs w:val="24"/>
              </w:rPr>
              <w:t>1.97</w:t>
            </w:r>
          </w:p>
        </w:tc>
        <w:tc>
          <w:tcPr>
            <w:tcW w:w="1701" w:type="dxa"/>
          </w:tcPr>
          <w:p w14:paraId="0E6BF9D4" w14:textId="19FDF6C7" w:rsidR="002A3DE1" w:rsidRPr="00422C77" w:rsidRDefault="002A3DE1"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422C77">
              <w:rPr>
                <w:rFonts w:ascii="Book Antiqua" w:eastAsia="黑体" w:hAnsi="Book Antiqua" w:cs="Times New Roman"/>
                <w:szCs w:val="24"/>
              </w:rPr>
              <w:t>197.51</w:t>
            </w:r>
            <w:r w:rsidR="00115C08" w:rsidRPr="00422C77">
              <w:rPr>
                <w:rFonts w:ascii="Book Antiqua" w:eastAsia="黑体" w:hAnsi="Book Antiqua" w:cs="Times New Roman"/>
                <w:szCs w:val="24"/>
              </w:rPr>
              <w:t xml:space="preserve"> ± </w:t>
            </w:r>
            <w:r w:rsidRPr="00422C77">
              <w:rPr>
                <w:rFonts w:ascii="Book Antiqua" w:eastAsia="黑体" w:hAnsi="Book Antiqua" w:cs="Times New Roman"/>
                <w:szCs w:val="24"/>
              </w:rPr>
              <w:t>9.04</w:t>
            </w:r>
          </w:p>
        </w:tc>
        <w:tc>
          <w:tcPr>
            <w:tcW w:w="1701" w:type="dxa"/>
          </w:tcPr>
          <w:p w14:paraId="5F5BE027" w14:textId="3C615717" w:rsidR="002A3DE1" w:rsidRPr="00422C77" w:rsidRDefault="002A3DE1"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422C77">
              <w:rPr>
                <w:rFonts w:ascii="Book Antiqua" w:eastAsia="黑体" w:hAnsi="Book Antiqua" w:cs="Times New Roman"/>
                <w:szCs w:val="24"/>
              </w:rPr>
              <w:t>205.68</w:t>
            </w:r>
            <w:r w:rsidR="00115C08" w:rsidRPr="00422C77">
              <w:rPr>
                <w:rFonts w:ascii="Book Antiqua" w:eastAsia="黑体" w:hAnsi="Book Antiqua" w:cs="Times New Roman"/>
                <w:szCs w:val="24"/>
              </w:rPr>
              <w:t xml:space="preserve"> ± </w:t>
            </w:r>
            <w:r w:rsidRPr="00422C77">
              <w:rPr>
                <w:rFonts w:ascii="Book Antiqua" w:eastAsia="黑体" w:hAnsi="Book Antiqua" w:cs="Times New Roman"/>
                <w:szCs w:val="24"/>
              </w:rPr>
              <w:t>10.89</w:t>
            </w:r>
          </w:p>
        </w:tc>
        <w:tc>
          <w:tcPr>
            <w:tcW w:w="1701" w:type="dxa"/>
          </w:tcPr>
          <w:p w14:paraId="62B32377" w14:textId="088EAABF" w:rsidR="002A3DE1" w:rsidRPr="00422C77" w:rsidRDefault="002A3DE1"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422C77">
              <w:rPr>
                <w:rFonts w:ascii="Book Antiqua" w:eastAsia="黑体" w:hAnsi="Book Antiqua" w:cs="Times New Roman"/>
                <w:szCs w:val="24"/>
              </w:rPr>
              <w:t>191.89</w:t>
            </w:r>
            <w:r w:rsidR="00115C08" w:rsidRPr="00422C77">
              <w:rPr>
                <w:rFonts w:ascii="Book Antiqua" w:eastAsia="黑体" w:hAnsi="Book Antiqua" w:cs="Times New Roman"/>
                <w:szCs w:val="24"/>
              </w:rPr>
              <w:t xml:space="preserve"> ± </w:t>
            </w:r>
            <w:r w:rsidRPr="00422C77">
              <w:rPr>
                <w:rFonts w:ascii="Book Antiqua" w:eastAsia="黑体" w:hAnsi="Book Antiqua" w:cs="Times New Roman"/>
                <w:szCs w:val="24"/>
              </w:rPr>
              <w:t>9.39</w:t>
            </w:r>
          </w:p>
        </w:tc>
      </w:tr>
    </w:tbl>
    <w:p w14:paraId="604D8AF8" w14:textId="72E3A42A" w:rsidR="008621E9" w:rsidRPr="00422C77" w:rsidRDefault="008621E9" w:rsidP="007064A5">
      <w:pPr>
        <w:pStyle w:val="HTML"/>
        <w:snapToGrid w:val="0"/>
        <w:spacing w:line="360" w:lineRule="auto"/>
        <w:jc w:val="both"/>
        <w:rPr>
          <w:rFonts w:ascii="Book Antiqua" w:eastAsia="微软雅黑" w:hAnsi="Book Antiqua"/>
        </w:rPr>
      </w:pPr>
    </w:p>
    <w:p w14:paraId="221DDDAA" w14:textId="77777777" w:rsidR="008621E9" w:rsidRPr="00422C77" w:rsidRDefault="008621E9" w:rsidP="007064A5">
      <w:pPr>
        <w:spacing w:line="360" w:lineRule="auto"/>
        <w:rPr>
          <w:rFonts w:ascii="Book Antiqua" w:eastAsia="微软雅黑" w:hAnsi="Book Antiqua"/>
        </w:rPr>
      </w:pPr>
      <w:r w:rsidRPr="00422C77">
        <w:rPr>
          <w:rFonts w:ascii="Book Antiqua" w:eastAsia="微软雅黑" w:hAnsi="Book Antiqua"/>
        </w:rPr>
        <w:br w:type="page"/>
      </w:r>
    </w:p>
    <w:p w14:paraId="6ECD86B7" w14:textId="03742547" w:rsidR="008621E9" w:rsidRPr="00422C77" w:rsidRDefault="008621E9" w:rsidP="007064A5">
      <w:pPr>
        <w:pStyle w:val="HTML"/>
        <w:snapToGrid w:val="0"/>
        <w:spacing w:line="360" w:lineRule="auto"/>
        <w:jc w:val="both"/>
        <w:outlineLvl w:val="0"/>
        <w:rPr>
          <w:rFonts w:ascii="Book Antiqua" w:eastAsia="微软雅黑" w:hAnsi="Book Antiqua"/>
          <w:b/>
        </w:rPr>
      </w:pPr>
      <w:r w:rsidRPr="00422C77">
        <w:rPr>
          <w:rFonts w:ascii="Book Antiqua" w:eastAsia="微软雅黑" w:hAnsi="Book Antiqua"/>
          <w:b/>
        </w:rPr>
        <w:lastRenderedPageBreak/>
        <w:t xml:space="preserve">Table 3 ANOVA of </w:t>
      </w:r>
      <w:r w:rsidR="005B30B9" w:rsidRPr="00422C77">
        <w:rPr>
          <w:rFonts w:ascii="Book Antiqua" w:eastAsia="微软雅黑" w:hAnsi="Book Antiqua"/>
          <w:b/>
        </w:rPr>
        <w:t xml:space="preserve">Irritable </w:t>
      </w:r>
      <w:r w:rsidR="005B30B9" w:rsidRPr="00422C77">
        <w:rPr>
          <w:rFonts w:ascii="Book Antiqua" w:eastAsia="微软雅黑" w:hAnsi="Book Antiqua"/>
          <w:b/>
          <w:caps/>
        </w:rPr>
        <w:t>b</w:t>
      </w:r>
      <w:r w:rsidR="005B30B9" w:rsidRPr="00422C77">
        <w:rPr>
          <w:rFonts w:ascii="Book Antiqua" w:eastAsia="微软雅黑" w:hAnsi="Book Antiqua"/>
          <w:b/>
        </w:rPr>
        <w:t xml:space="preserve">owel </w:t>
      </w:r>
      <w:r w:rsidR="005B30B9" w:rsidRPr="00422C77">
        <w:rPr>
          <w:rFonts w:ascii="Book Antiqua" w:eastAsia="微软雅黑" w:hAnsi="Book Antiqua"/>
          <w:b/>
          <w:caps/>
        </w:rPr>
        <w:t>s</w:t>
      </w:r>
      <w:r w:rsidR="005B30B9" w:rsidRPr="00422C77">
        <w:rPr>
          <w:rFonts w:ascii="Book Antiqua" w:eastAsia="微软雅黑" w:hAnsi="Book Antiqua"/>
          <w:b/>
        </w:rPr>
        <w:t xml:space="preserve">yndrome </w:t>
      </w:r>
      <w:r w:rsidR="00435808" w:rsidRPr="00422C77">
        <w:rPr>
          <w:rFonts w:ascii="Book Antiqua" w:eastAsia="微软雅黑" w:hAnsi="Book Antiqua"/>
          <w:b/>
        </w:rPr>
        <w:t>Symptom Severity Scale</w:t>
      </w:r>
      <w:r w:rsidRPr="00422C77">
        <w:rPr>
          <w:rFonts w:ascii="Book Antiqua" w:eastAsia="微软雅黑" w:hAnsi="Book Antiqua"/>
          <w:b/>
        </w:rPr>
        <w:t xml:space="preserve"> scores in each test group (</w:t>
      </w:r>
      <w:r w:rsidRPr="00422C77">
        <w:rPr>
          <w:rFonts w:ascii="Book Antiqua" w:eastAsia="微软雅黑" w:hAnsi="Book Antiqua"/>
          <w:b/>
          <w:i/>
          <w:iCs/>
        </w:rPr>
        <w:t>n</w:t>
      </w:r>
      <w:r w:rsidRPr="00422C77">
        <w:rPr>
          <w:rFonts w:ascii="Book Antiqua" w:eastAsia="微软雅黑" w:hAnsi="Book Antiqua"/>
          <w:b/>
        </w:rPr>
        <w:t xml:space="preserve"> = 57)</w:t>
      </w:r>
    </w:p>
    <w:tbl>
      <w:tblPr>
        <w:tblStyle w:val="42"/>
        <w:tblW w:w="9039" w:type="dxa"/>
        <w:tblBorders>
          <w:top w:val="single" w:sz="4" w:space="0" w:color="auto"/>
          <w:bottom w:val="single" w:sz="4" w:space="0" w:color="auto"/>
        </w:tblBorders>
        <w:tblLook w:val="04A0" w:firstRow="1" w:lastRow="0" w:firstColumn="1" w:lastColumn="0" w:noHBand="0" w:noVBand="1"/>
      </w:tblPr>
      <w:tblGrid>
        <w:gridCol w:w="1285"/>
        <w:gridCol w:w="1390"/>
        <w:gridCol w:w="1295"/>
        <w:gridCol w:w="1302"/>
        <w:gridCol w:w="1295"/>
        <w:gridCol w:w="1303"/>
        <w:gridCol w:w="1169"/>
      </w:tblGrid>
      <w:tr w:rsidR="00CD2AF4" w:rsidRPr="00422C77" w14:paraId="7E3724D2" w14:textId="77777777" w:rsidTr="00FE3703">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285" w:type="dxa"/>
            <w:vMerge w:val="restart"/>
            <w:shd w:val="clear" w:color="auto" w:fill="auto"/>
          </w:tcPr>
          <w:p w14:paraId="2CB7AE15" w14:textId="77777777" w:rsidR="009D5A5D" w:rsidRPr="00422C77" w:rsidRDefault="009D5A5D" w:rsidP="007064A5">
            <w:pPr>
              <w:snapToGrid w:val="0"/>
              <w:spacing w:line="360" w:lineRule="auto"/>
              <w:jc w:val="both"/>
              <w:rPr>
                <w:rFonts w:ascii="Book Antiqua" w:eastAsia="黑体" w:hAnsi="Book Antiqua" w:cs="Times New Roman"/>
              </w:rPr>
            </w:pPr>
          </w:p>
        </w:tc>
        <w:tc>
          <w:tcPr>
            <w:tcW w:w="2685" w:type="dxa"/>
            <w:gridSpan w:val="2"/>
            <w:tcBorders>
              <w:bottom w:val="single" w:sz="4" w:space="0" w:color="auto"/>
            </w:tcBorders>
            <w:shd w:val="clear" w:color="auto" w:fill="auto"/>
          </w:tcPr>
          <w:p w14:paraId="1D9E1720" w14:textId="77777777" w:rsidR="009D5A5D" w:rsidRPr="00422C77" w:rsidRDefault="009D5A5D" w:rsidP="007064A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黑体" w:hAnsi="Book Antiqua" w:cs="Times New Roman"/>
              </w:rPr>
            </w:pPr>
            <w:r w:rsidRPr="00422C77">
              <w:rPr>
                <w:rFonts w:ascii="Book Antiqua" w:eastAsia="黑体" w:hAnsi="Book Antiqua" w:cs="Times New Roman"/>
              </w:rPr>
              <w:t>Time main effect</w:t>
            </w:r>
          </w:p>
        </w:tc>
        <w:tc>
          <w:tcPr>
            <w:tcW w:w="2597" w:type="dxa"/>
            <w:gridSpan w:val="2"/>
            <w:tcBorders>
              <w:bottom w:val="single" w:sz="4" w:space="0" w:color="auto"/>
            </w:tcBorders>
            <w:shd w:val="clear" w:color="auto" w:fill="auto"/>
          </w:tcPr>
          <w:p w14:paraId="54E9E2A4" w14:textId="77777777" w:rsidR="009D5A5D" w:rsidRPr="00422C77" w:rsidRDefault="009D5A5D" w:rsidP="007064A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黑体" w:hAnsi="Book Antiqua" w:cs="Times New Roman"/>
              </w:rPr>
            </w:pPr>
            <w:r w:rsidRPr="00422C77">
              <w:rPr>
                <w:rFonts w:ascii="Book Antiqua" w:eastAsia="黑体" w:hAnsi="Book Antiqua" w:cs="Times New Roman"/>
              </w:rPr>
              <w:t>Interaction</w:t>
            </w:r>
          </w:p>
        </w:tc>
        <w:tc>
          <w:tcPr>
            <w:tcW w:w="2472" w:type="dxa"/>
            <w:gridSpan w:val="2"/>
            <w:tcBorders>
              <w:bottom w:val="single" w:sz="4" w:space="0" w:color="auto"/>
            </w:tcBorders>
            <w:shd w:val="clear" w:color="auto" w:fill="auto"/>
          </w:tcPr>
          <w:p w14:paraId="2BA89A60" w14:textId="77777777" w:rsidR="009D5A5D" w:rsidRPr="00422C77" w:rsidRDefault="009D5A5D" w:rsidP="007064A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黑体" w:hAnsi="Book Antiqua" w:cs="Times New Roman"/>
              </w:rPr>
            </w:pPr>
            <w:r w:rsidRPr="00422C77">
              <w:rPr>
                <w:rFonts w:ascii="Book Antiqua" w:eastAsia="黑体" w:hAnsi="Book Antiqua" w:cs="Times New Roman"/>
              </w:rPr>
              <w:t>Group main effect</w:t>
            </w:r>
          </w:p>
        </w:tc>
      </w:tr>
      <w:tr w:rsidR="00CD2AF4" w:rsidRPr="00422C77" w14:paraId="2B0B9083" w14:textId="77777777" w:rsidTr="009D5A5D">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285" w:type="dxa"/>
            <w:vMerge/>
            <w:tcBorders>
              <w:bottom w:val="single" w:sz="4" w:space="0" w:color="auto"/>
            </w:tcBorders>
            <w:shd w:val="clear" w:color="auto" w:fill="auto"/>
          </w:tcPr>
          <w:p w14:paraId="248C853A" w14:textId="77777777" w:rsidR="009D5A5D" w:rsidRPr="00422C77" w:rsidRDefault="009D5A5D" w:rsidP="007064A5">
            <w:pPr>
              <w:snapToGrid w:val="0"/>
              <w:spacing w:line="360" w:lineRule="auto"/>
              <w:jc w:val="both"/>
              <w:rPr>
                <w:rFonts w:ascii="Book Antiqua" w:hAnsi="Book Antiqua" w:cs="Times New Roman"/>
              </w:rPr>
            </w:pPr>
          </w:p>
        </w:tc>
        <w:tc>
          <w:tcPr>
            <w:tcW w:w="1390" w:type="dxa"/>
            <w:tcBorders>
              <w:top w:val="single" w:sz="4" w:space="0" w:color="auto"/>
              <w:bottom w:val="single" w:sz="4" w:space="0" w:color="auto"/>
            </w:tcBorders>
            <w:shd w:val="clear" w:color="auto" w:fill="auto"/>
          </w:tcPr>
          <w:p w14:paraId="3DDFBC24" w14:textId="77777777" w:rsidR="009D5A5D" w:rsidRPr="00422C77" w:rsidRDefault="009D5A5D" w:rsidP="007064A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rPr>
            </w:pPr>
            <w:r w:rsidRPr="00422C77">
              <w:rPr>
                <w:rFonts w:ascii="Book Antiqua" w:hAnsi="Book Antiqua" w:cs="Times New Roman"/>
                <w:b/>
                <w:bCs/>
                <w:i/>
              </w:rPr>
              <w:t>F</w:t>
            </w:r>
          </w:p>
        </w:tc>
        <w:tc>
          <w:tcPr>
            <w:tcW w:w="1295" w:type="dxa"/>
            <w:tcBorders>
              <w:top w:val="single" w:sz="4" w:space="0" w:color="auto"/>
              <w:bottom w:val="single" w:sz="4" w:space="0" w:color="auto"/>
            </w:tcBorders>
            <w:shd w:val="clear" w:color="auto" w:fill="auto"/>
          </w:tcPr>
          <w:p w14:paraId="4B418226" w14:textId="6253A6D7" w:rsidR="009D5A5D" w:rsidRPr="00422C77" w:rsidRDefault="009D5A5D" w:rsidP="007064A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rPr>
            </w:pPr>
            <w:r w:rsidRPr="00422C77">
              <w:rPr>
                <w:rFonts w:ascii="Book Antiqua" w:hAnsi="Book Antiqua" w:cs="Times New Roman"/>
                <w:b/>
                <w:bCs/>
                <w:i/>
              </w:rPr>
              <w:t xml:space="preserve">P </w:t>
            </w:r>
            <w:r w:rsidRPr="00422C77">
              <w:rPr>
                <w:rFonts w:ascii="Book Antiqua" w:hAnsi="Book Antiqua" w:cs="Times New Roman"/>
                <w:b/>
                <w:bCs/>
                <w:iCs/>
              </w:rPr>
              <w:t>value</w:t>
            </w:r>
          </w:p>
        </w:tc>
        <w:tc>
          <w:tcPr>
            <w:tcW w:w="1302" w:type="dxa"/>
            <w:tcBorders>
              <w:top w:val="single" w:sz="4" w:space="0" w:color="auto"/>
              <w:bottom w:val="single" w:sz="4" w:space="0" w:color="auto"/>
            </w:tcBorders>
            <w:shd w:val="clear" w:color="auto" w:fill="auto"/>
          </w:tcPr>
          <w:p w14:paraId="2B2ADA2D" w14:textId="77777777" w:rsidR="009D5A5D" w:rsidRPr="00422C77" w:rsidRDefault="009D5A5D" w:rsidP="007064A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rPr>
            </w:pPr>
            <w:r w:rsidRPr="00422C77">
              <w:rPr>
                <w:rFonts w:ascii="Book Antiqua" w:hAnsi="Book Antiqua" w:cs="Times New Roman"/>
                <w:b/>
                <w:bCs/>
                <w:i/>
              </w:rPr>
              <w:t>F</w:t>
            </w:r>
          </w:p>
        </w:tc>
        <w:tc>
          <w:tcPr>
            <w:tcW w:w="1295" w:type="dxa"/>
            <w:tcBorders>
              <w:top w:val="single" w:sz="4" w:space="0" w:color="auto"/>
              <w:bottom w:val="single" w:sz="4" w:space="0" w:color="auto"/>
            </w:tcBorders>
            <w:shd w:val="clear" w:color="auto" w:fill="auto"/>
          </w:tcPr>
          <w:p w14:paraId="2600B92E" w14:textId="068474B2" w:rsidR="009D5A5D" w:rsidRPr="00422C77" w:rsidRDefault="009D5A5D" w:rsidP="007064A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黑体" w:hAnsi="Book Antiqua" w:cs="Times New Roman"/>
                <w:b/>
                <w:bCs/>
              </w:rPr>
            </w:pPr>
            <w:r w:rsidRPr="00422C77">
              <w:rPr>
                <w:rFonts w:ascii="Book Antiqua" w:hAnsi="Book Antiqua" w:cs="Times New Roman"/>
                <w:b/>
                <w:bCs/>
                <w:i/>
              </w:rPr>
              <w:t xml:space="preserve">P </w:t>
            </w:r>
            <w:r w:rsidRPr="00422C77">
              <w:rPr>
                <w:rFonts w:ascii="Book Antiqua" w:hAnsi="Book Antiqua" w:cs="Times New Roman"/>
                <w:b/>
                <w:bCs/>
                <w:iCs/>
              </w:rPr>
              <w:t>value</w:t>
            </w:r>
          </w:p>
        </w:tc>
        <w:tc>
          <w:tcPr>
            <w:tcW w:w="1303" w:type="dxa"/>
            <w:tcBorders>
              <w:top w:val="single" w:sz="4" w:space="0" w:color="auto"/>
              <w:bottom w:val="single" w:sz="4" w:space="0" w:color="auto"/>
            </w:tcBorders>
            <w:shd w:val="clear" w:color="auto" w:fill="auto"/>
          </w:tcPr>
          <w:p w14:paraId="04CCE278" w14:textId="77777777" w:rsidR="009D5A5D" w:rsidRPr="00422C77" w:rsidRDefault="009D5A5D" w:rsidP="007064A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黑体" w:hAnsi="Book Antiqua" w:cs="Times New Roman"/>
                <w:b/>
                <w:bCs/>
              </w:rPr>
            </w:pPr>
            <w:r w:rsidRPr="00422C77">
              <w:rPr>
                <w:rFonts w:ascii="Book Antiqua" w:hAnsi="Book Antiqua" w:cs="Times New Roman"/>
                <w:b/>
                <w:bCs/>
                <w:i/>
              </w:rPr>
              <w:t>F</w:t>
            </w:r>
          </w:p>
        </w:tc>
        <w:tc>
          <w:tcPr>
            <w:tcW w:w="1169" w:type="dxa"/>
            <w:tcBorders>
              <w:top w:val="single" w:sz="4" w:space="0" w:color="auto"/>
              <w:bottom w:val="single" w:sz="4" w:space="0" w:color="auto"/>
            </w:tcBorders>
            <w:shd w:val="clear" w:color="auto" w:fill="auto"/>
          </w:tcPr>
          <w:p w14:paraId="4318D762" w14:textId="050A6507" w:rsidR="009D5A5D" w:rsidRPr="00422C77" w:rsidRDefault="009D5A5D" w:rsidP="007064A5">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黑体" w:hAnsi="Book Antiqua" w:cs="Times New Roman"/>
                <w:b/>
                <w:bCs/>
              </w:rPr>
            </w:pPr>
            <w:r w:rsidRPr="00422C77">
              <w:rPr>
                <w:rFonts w:ascii="Book Antiqua" w:hAnsi="Book Antiqua" w:cs="Times New Roman"/>
                <w:b/>
                <w:bCs/>
                <w:i/>
              </w:rPr>
              <w:t xml:space="preserve">P </w:t>
            </w:r>
            <w:r w:rsidRPr="00422C77">
              <w:rPr>
                <w:rFonts w:ascii="Book Antiqua" w:hAnsi="Book Antiqua" w:cs="Times New Roman"/>
                <w:b/>
                <w:bCs/>
                <w:iCs/>
              </w:rPr>
              <w:t>value</w:t>
            </w:r>
          </w:p>
        </w:tc>
      </w:tr>
      <w:tr w:rsidR="00CD2AF4" w:rsidRPr="00422C77" w14:paraId="138E4E04" w14:textId="77777777" w:rsidTr="009D5A5D">
        <w:trPr>
          <w:trHeight w:val="377"/>
        </w:trPr>
        <w:tc>
          <w:tcPr>
            <w:cnfStyle w:val="001000000000" w:firstRow="0" w:lastRow="0" w:firstColumn="1" w:lastColumn="0" w:oddVBand="0" w:evenVBand="0" w:oddHBand="0" w:evenHBand="0" w:firstRowFirstColumn="0" w:firstRowLastColumn="0" w:lastRowFirstColumn="0" w:lastRowLastColumn="0"/>
            <w:tcW w:w="1285" w:type="dxa"/>
            <w:tcBorders>
              <w:top w:val="single" w:sz="4" w:space="0" w:color="auto"/>
            </w:tcBorders>
            <w:shd w:val="clear" w:color="auto" w:fill="auto"/>
          </w:tcPr>
          <w:p w14:paraId="75B3B71F" w14:textId="77777777" w:rsidR="008621E9" w:rsidRPr="00422C77" w:rsidRDefault="008621E9" w:rsidP="007064A5">
            <w:pPr>
              <w:snapToGrid w:val="0"/>
              <w:spacing w:line="360" w:lineRule="auto"/>
              <w:jc w:val="both"/>
              <w:rPr>
                <w:rFonts w:ascii="Book Antiqua" w:eastAsia="黑体" w:hAnsi="Book Antiqua" w:cs="Times New Roman"/>
                <w:b w:val="0"/>
                <w:bCs w:val="0"/>
              </w:rPr>
            </w:pPr>
            <w:r w:rsidRPr="00422C77">
              <w:rPr>
                <w:rFonts w:ascii="Book Antiqua" w:hAnsi="Book Antiqua" w:cs="Times New Roman"/>
                <w:b w:val="0"/>
                <w:bCs w:val="0"/>
              </w:rPr>
              <w:t>IBS-SSS</w:t>
            </w:r>
          </w:p>
        </w:tc>
        <w:tc>
          <w:tcPr>
            <w:tcW w:w="1390" w:type="dxa"/>
            <w:tcBorders>
              <w:top w:val="single" w:sz="4" w:space="0" w:color="auto"/>
            </w:tcBorders>
            <w:shd w:val="clear" w:color="auto" w:fill="auto"/>
          </w:tcPr>
          <w:p w14:paraId="0A850FAF" w14:textId="77777777" w:rsidR="008621E9" w:rsidRPr="00422C77" w:rsidRDefault="008621E9"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3292.810</w:t>
            </w:r>
          </w:p>
        </w:tc>
        <w:tc>
          <w:tcPr>
            <w:tcW w:w="1295" w:type="dxa"/>
            <w:tcBorders>
              <w:top w:val="single" w:sz="4" w:space="0" w:color="auto"/>
            </w:tcBorders>
            <w:shd w:val="clear" w:color="auto" w:fill="auto"/>
          </w:tcPr>
          <w:p w14:paraId="2DB763F3" w14:textId="7CA63D3F" w:rsidR="008621E9" w:rsidRPr="00422C77" w:rsidRDefault="008621E9"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&lt;</w:t>
            </w:r>
            <w:r w:rsidR="00FE3703" w:rsidRPr="00422C77">
              <w:rPr>
                <w:rFonts w:ascii="Book Antiqua" w:hAnsi="Book Antiqua" w:cs="Times New Roman"/>
              </w:rPr>
              <w:t xml:space="preserve"> </w:t>
            </w:r>
            <w:r w:rsidRPr="00422C77">
              <w:rPr>
                <w:rFonts w:ascii="Book Antiqua" w:hAnsi="Book Antiqua" w:cs="Times New Roman"/>
              </w:rPr>
              <w:t>0.001</w:t>
            </w:r>
          </w:p>
        </w:tc>
        <w:tc>
          <w:tcPr>
            <w:tcW w:w="1302" w:type="dxa"/>
            <w:tcBorders>
              <w:top w:val="single" w:sz="4" w:space="0" w:color="auto"/>
            </w:tcBorders>
            <w:shd w:val="clear" w:color="auto" w:fill="auto"/>
          </w:tcPr>
          <w:p w14:paraId="6F821DAB" w14:textId="77777777" w:rsidR="008621E9" w:rsidRPr="00422C77" w:rsidRDefault="008621E9"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115.158</w:t>
            </w:r>
          </w:p>
        </w:tc>
        <w:tc>
          <w:tcPr>
            <w:tcW w:w="1295" w:type="dxa"/>
            <w:tcBorders>
              <w:top w:val="single" w:sz="4" w:space="0" w:color="auto"/>
            </w:tcBorders>
            <w:shd w:val="clear" w:color="auto" w:fill="auto"/>
          </w:tcPr>
          <w:p w14:paraId="6DB91265" w14:textId="2FF8F39B" w:rsidR="008621E9" w:rsidRPr="00422C77" w:rsidRDefault="008621E9"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&lt;</w:t>
            </w:r>
            <w:r w:rsidR="00FE3703" w:rsidRPr="00422C77">
              <w:rPr>
                <w:rFonts w:ascii="Book Antiqua" w:hAnsi="Book Antiqua" w:cs="Times New Roman"/>
              </w:rPr>
              <w:t xml:space="preserve"> </w:t>
            </w:r>
            <w:r w:rsidRPr="00422C77">
              <w:rPr>
                <w:rFonts w:ascii="Book Antiqua" w:hAnsi="Book Antiqua" w:cs="Times New Roman"/>
              </w:rPr>
              <w:t>0.001</w:t>
            </w:r>
          </w:p>
        </w:tc>
        <w:tc>
          <w:tcPr>
            <w:tcW w:w="1303" w:type="dxa"/>
            <w:tcBorders>
              <w:top w:val="single" w:sz="4" w:space="0" w:color="auto"/>
            </w:tcBorders>
            <w:shd w:val="clear" w:color="auto" w:fill="auto"/>
          </w:tcPr>
          <w:p w14:paraId="70038E78" w14:textId="77777777" w:rsidR="008621E9" w:rsidRPr="00422C77" w:rsidRDefault="008621E9" w:rsidP="007064A5">
            <w:pPr>
              <w:snapToGrid w:val="0"/>
              <w:spacing w:line="360" w:lineRule="auto"/>
              <w:ind w:firstLineChars="50" w:firstLine="12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71.795</w:t>
            </w:r>
          </w:p>
        </w:tc>
        <w:tc>
          <w:tcPr>
            <w:tcW w:w="1169" w:type="dxa"/>
            <w:tcBorders>
              <w:top w:val="single" w:sz="4" w:space="0" w:color="auto"/>
            </w:tcBorders>
            <w:shd w:val="clear" w:color="auto" w:fill="auto"/>
          </w:tcPr>
          <w:p w14:paraId="537D9372" w14:textId="33F3EDDD" w:rsidR="008621E9" w:rsidRPr="00422C77" w:rsidRDefault="008621E9"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&lt;</w:t>
            </w:r>
            <w:r w:rsidR="00FE3703" w:rsidRPr="00422C77">
              <w:rPr>
                <w:rFonts w:ascii="Book Antiqua" w:hAnsi="Book Antiqua" w:cs="Times New Roman"/>
              </w:rPr>
              <w:t xml:space="preserve"> </w:t>
            </w:r>
            <w:r w:rsidRPr="00422C77">
              <w:rPr>
                <w:rFonts w:ascii="Book Antiqua" w:hAnsi="Book Antiqua" w:cs="Times New Roman"/>
              </w:rPr>
              <w:t>0.001</w:t>
            </w:r>
          </w:p>
        </w:tc>
      </w:tr>
    </w:tbl>
    <w:p w14:paraId="73A743DE" w14:textId="5DF68071" w:rsidR="00DF1B5D" w:rsidRPr="00422C77" w:rsidRDefault="00DF1B5D" w:rsidP="007064A5">
      <w:pPr>
        <w:pStyle w:val="HTML"/>
        <w:snapToGrid w:val="0"/>
        <w:spacing w:line="360" w:lineRule="auto"/>
        <w:jc w:val="both"/>
        <w:rPr>
          <w:rFonts w:ascii="Book Antiqua" w:eastAsia="微软雅黑" w:hAnsi="Book Antiqua"/>
        </w:rPr>
      </w:pPr>
    </w:p>
    <w:p w14:paraId="54AA53AE" w14:textId="77777777" w:rsidR="00DF1B5D" w:rsidRPr="00422C77" w:rsidRDefault="00DF1B5D" w:rsidP="007064A5">
      <w:pPr>
        <w:spacing w:line="360" w:lineRule="auto"/>
        <w:rPr>
          <w:rFonts w:ascii="Book Antiqua" w:eastAsia="微软雅黑" w:hAnsi="Book Antiqua"/>
        </w:rPr>
      </w:pPr>
      <w:r w:rsidRPr="00422C77">
        <w:rPr>
          <w:rFonts w:ascii="Book Antiqua" w:eastAsia="微软雅黑" w:hAnsi="Book Antiqua"/>
        </w:rPr>
        <w:br w:type="page"/>
      </w:r>
    </w:p>
    <w:p w14:paraId="650FAC25" w14:textId="60CABD05" w:rsidR="00DF1B5D" w:rsidRPr="00422C77" w:rsidRDefault="00DF1B5D" w:rsidP="007064A5">
      <w:pPr>
        <w:pStyle w:val="HTML"/>
        <w:snapToGrid w:val="0"/>
        <w:spacing w:line="360" w:lineRule="auto"/>
        <w:jc w:val="both"/>
        <w:outlineLvl w:val="0"/>
        <w:rPr>
          <w:rFonts w:ascii="Book Antiqua" w:eastAsia="微软雅黑" w:hAnsi="Book Antiqua"/>
          <w:b/>
        </w:rPr>
      </w:pPr>
      <w:r w:rsidRPr="00422C77">
        <w:rPr>
          <w:rFonts w:ascii="Book Antiqua" w:eastAsia="微软雅黑" w:hAnsi="Book Antiqua"/>
          <w:b/>
        </w:rPr>
        <w:lastRenderedPageBreak/>
        <w:t xml:space="preserve">Table 4 Comparison of the </w:t>
      </w:r>
      <w:r w:rsidR="004C2025" w:rsidRPr="00422C77">
        <w:rPr>
          <w:rFonts w:ascii="Book Antiqua" w:eastAsia="微软雅黑" w:hAnsi="Book Antiqua"/>
          <w:b/>
        </w:rPr>
        <w:t xml:space="preserve">Automatic Thoughts Questionnaire, Dysfunctional Attitudes Scale and Pain Coping Style Questionnaire </w:t>
      </w:r>
      <w:r w:rsidRPr="00422C77">
        <w:rPr>
          <w:rFonts w:ascii="Book Antiqua" w:eastAsia="微软雅黑" w:hAnsi="Book Antiqua"/>
          <w:b/>
        </w:rPr>
        <w:t xml:space="preserve">scores between the </w:t>
      </w:r>
      <w:r w:rsidR="004C2025" w:rsidRPr="00422C77">
        <w:rPr>
          <w:rFonts w:ascii="Book Antiqua" w:eastAsia="微软雅黑" w:hAnsi="Book Antiqua"/>
          <w:b/>
        </w:rPr>
        <w:t>diarrhea-predominant irritable bowel syndrome</w:t>
      </w:r>
      <w:r w:rsidRPr="00422C77">
        <w:rPr>
          <w:rFonts w:ascii="Book Antiqua" w:eastAsia="微软雅黑" w:hAnsi="Book Antiqua"/>
          <w:b/>
        </w:rPr>
        <w:t xml:space="preserve"> patient and healthy control groups</w:t>
      </w:r>
      <w:r w:rsidR="00B77062" w:rsidRPr="00422C77">
        <w:rPr>
          <w:rFonts w:ascii="Book Antiqua" w:eastAsia="微软雅黑" w:hAnsi="Book Antiqua"/>
          <w:b/>
        </w:rPr>
        <w:t xml:space="preserve"> </w:t>
      </w:r>
      <w:r w:rsidR="00630593" w:rsidRPr="00422C77">
        <w:rPr>
          <w:rFonts w:ascii="Book Antiqua" w:eastAsia="微软雅黑" w:hAnsi="Book Antiqua"/>
          <w:b/>
        </w:rPr>
        <w:t>(</w:t>
      </w:r>
      <w:r w:rsidR="00630593" w:rsidRPr="00422C77">
        <w:rPr>
          <w:rFonts w:ascii="Book Antiqua" w:eastAsia="微软雅黑" w:hAnsi="Book Antiqua" w:hint="eastAsia"/>
          <w:b/>
        </w:rPr>
        <w:t xml:space="preserve">mean </w:t>
      </w:r>
      <w:r w:rsidR="00115C08" w:rsidRPr="00422C77">
        <w:rPr>
          <w:rFonts w:ascii="Book Antiqua" w:hAnsi="Book Antiqua" w:cs="Times New Roman"/>
          <w:b/>
          <w:bCs/>
        </w:rPr>
        <w:t xml:space="preserve">± </w:t>
      </w:r>
      <w:r w:rsidRPr="00422C77">
        <w:rPr>
          <w:rFonts w:ascii="Book Antiqua" w:eastAsia="微软雅黑" w:hAnsi="Book Antiqua"/>
          <w:b/>
          <w:caps/>
        </w:rPr>
        <w:t>s</w:t>
      </w:r>
      <w:r w:rsidR="00B77062" w:rsidRPr="00422C77">
        <w:rPr>
          <w:rFonts w:ascii="Book Antiqua" w:eastAsia="微软雅黑" w:hAnsi="Book Antiqua"/>
          <w:b/>
          <w:caps/>
        </w:rPr>
        <w:t>D</w:t>
      </w:r>
      <w:r w:rsidRPr="00422C77">
        <w:rPr>
          <w:rFonts w:ascii="Book Antiqua" w:eastAsia="微软雅黑" w:hAnsi="Book Antiqua"/>
          <w:b/>
        </w:rPr>
        <w:t>)</w:t>
      </w:r>
    </w:p>
    <w:tbl>
      <w:tblPr>
        <w:tblStyle w:val="420"/>
        <w:tblW w:w="9356" w:type="dxa"/>
        <w:tblBorders>
          <w:top w:val="single" w:sz="4" w:space="0" w:color="auto"/>
          <w:bottom w:val="single" w:sz="4" w:space="0" w:color="auto"/>
        </w:tblBorders>
        <w:tblLayout w:type="fixed"/>
        <w:tblLook w:val="04A0" w:firstRow="1" w:lastRow="0" w:firstColumn="1" w:lastColumn="0" w:noHBand="0" w:noVBand="1"/>
      </w:tblPr>
      <w:tblGrid>
        <w:gridCol w:w="851"/>
        <w:gridCol w:w="2564"/>
        <w:gridCol w:w="1762"/>
        <w:gridCol w:w="2119"/>
        <w:gridCol w:w="1064"/>
        <w:gridCol w:w="996"/>
      </w:tblGrid>
      <w:tr w:rsidR="00CD2AF4" w:rsidRPr="00422C77" w14:paraId="51D95AC2" w14:textId="77777777" w:rsidTr="009D594F">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51" w:type="dxa"/>
            <w:tcBorders>
              <w:bottom w:val="single" w:sz="4" w:space="0" w:color="auto"/>
            </w:tcBorders>
            <w:shd w:val="clear" w:color="auto" w:fill="auto"/>
          </w:tcPr>
          <w:p w14:paraId="254BE541" w14:textId="77777777" w:rsidR="00DF1B5D" w:rsidRPr="00422C77" w:rsidRDefault="00DF1B5D" w:rsidP="007064A5">
            <w:pPr>
              <w:pStyle w:val="a8"/>
              <w:adjustRightInd w:val="0"/>
              <w:snapToGrid w:val="0"/>
              <w:spacing w:after="0" w:line="360" w:lineRule="auto"/>
              <w:jc w:val="both"/>
              <w:rPr>
                <w:rFonts w:ascii="Book Antiqua" w:hAnsi="Book Antiqua"/>
                <w:szCs w:val="24"/>
              </w:rPr>
            </w:pPr>
            <w:r w:rsidRPr="00422C77">
              <w:rPr>
                <w:rFonts w:ascii="Book Antiqua" w:hAnsi="Book Antiqua"/>
                <w:szCs w:val="24"/>
              </w:rPr>
              <w:t>Scale</w:t>
            </w:r>
          </w:p>
        </w:tc>
        <w:tc>
          <w:tcPr>
            <w:tcW w:w="2564" w:type="dxa"/>
            <w:tcBorders>
              <w:bottom w:val="single" w:sz="4" w:space="0" w:color="auto"/>
            </w:tcBorders>
            <w:shd w:val="clear" w:color="auto" w:fill="auto"/>
          </w:tcPr>
          <w:p w14:paraId="6BA6B1F9" w14:textId="77777777" w:rsidR="00DF1B5D" w:rsidRPr="00422C77" w:rsidRDefault="00DF1B5D" w:rsidP="007064A5">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Dimensions</w:t>
            </w:r>
          </w:p>
        </w:tc>
        <w:tc>
          <w:tcPr>
            <w:tcW w:w="1762" w:type="dxa"/>
            <w:tcBorders>
              <w:bottom w:val="single" w:sz="4" w:space="0" w:color="auto"/>
            </w:tcBorders>
            <w:shd w:val="clear" w:color="auto" w:fill="auto"/>
          </w:tcPr>
          <w:p w14:paraId="7506829B" w14:textId="75922801" w:rsidR="00DF1B5D" w:rsidRPr="00422C77" w:rsidRDefault="00DF1B5D" w:rsidP="007064A5">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IBS-D (</w:t>
            </w:r>
            <w:r w:rsidRPr="00422C77">
              <w:rPr>
                <w:rFonts w:ascii="Book Antiqua" w:hAnsi="Book Antiqua"/>
                <w:i/>
                <w:iCs/>
                <w:szCs w:val="24"/>
              </w:rPr>
              <w:t>n</w:t>
            </w:r>
            <w:r w:rsidR="00B77062" w:rsidRPr="00422C77">
              <w:rPr>
                <w:rFonts w:ascii="Book Antiqua" w:hAnsi="Book Antiqua"/>
                <w:szCs w:val="24"/>
              </w:rPr>
              <w:t xml:space="preserve"> </w:t>
            </w:r>
            <w:r w:rsidRPr="00422C77">
              <w:rPr>
                <w:rFonts w:ascii="Book Antiqua" w:hAnsi="Book Antiqua"/>
                <w:szCs w:val="24"/>
              </w:rPr>
              <w:t>=</w:t>
            </w:r>
            <w:r w:rsidR="00B77062" w:rsidRPr="00422C77">
              <w:rPr>
                <w:rFonts w:ascii="Book Antiqua" w:hAnsi="Book Antiqua"/>
                <w:szCs w:val="24"/>
              </w:rPr>
              <w:t xml:space="preserve"> </w:t>
            </w:r>
            <w:r w:rsidRPr="00422C77">
              <w:rPr>
                <w:rFonts w:ascii="Book Antiqua" w:hAnsi="Book Antiqua"/>
                <w:szCs w:val="24"/>
              </w:rPr>
              <w:t>57)</w:t>
            </w:r>
          </w:p>
        </w:tc>
        <w:tc>
          <w:tcPr>
            <w:tcW w:w="2119" w:type="dxa"/>
            <w:tcBorders>
              <w:bottom w:val="single" w:sz="4" w:space="0" w:color="auto"/>
            </w:tcBorders>
            <w:shd w:val="clear" w:color="auto" w:fill="auto"/>
          </w:tcPr>
          <w:p w14:paraId="15CD7CE8" w14:textId="0687B9A9" w:rsidR="00DF1B5D" w:rsidRPr="00422C77" w:rsidRDefault="00DF1B5D" w:rsidP="007064A5">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Healthy control (</w:t>
            </w:r>
            <w:r w:rsidRPr="00422C77">
              <w:rPr>
                <w:rFonts w:ascii="Book Antiqua" w:hAnsi="Book Antiqua"/>
                <w:i/>
                <w:iCs/>
                <w:szCs w:val="24"/>
              </w:rPr>
              <w:t>n</w:t>
            </w:r>
            <w:r w:rsidR="00B77062" w:rsidRPr="00422C77">
              <w:rPr>
                <w:rFonts w:ascii="Book Antiqua" w:hAnsi="Book Antiqua"/>
                <w:szCs w:val="24"/>
              </w:rPr>
              <w:t xml:space="preserve"> </w:t>
            </w:r>
            <w:r w:rsidRPr="00422C77">
              <w:rPr>
                <w:rFonts w:ascii="Book Antiqua" w:hAnsi="Book Antiqua"/>
                <w:szCs w:val="24"/>
              </w:rPr>
              <w:t>=</w:t>
            </w:r>
            <w:r w:rsidR="00B77062" w:rsidRPr="00422C77">
              <w:rPr>
                <w:rFonts w:ascii="Book Antiqua" w:hAnsi="Book Antiqua"/>
                <w:szCs w:val="24"/>
              </w:rPr>
              <w:t xml:space="preserve"> </w:t>
            </w:r>
            <w:r w:rsidRPr="00422C77">
              <w:rPr>
                <w:rFonts w:ascii="Book Antiqua" w:hAnsi="Book Antiqua"/>
                <w:szCs w:val="24"/>
              </w:rPr>
              <w:t>30)</w:t>
            </w:r>
          </w:p>
        </w:tc>
        <w:tc>
          <w:tcPr>
            <w:tcW w:w="1064" w:type="dxa"/>
            <w:tcBorders>
              <w:bottom w:val="single" w:sz="4" w:space="0" w:color="auto"/>
            </w:tcBorders>
            <w:shd w:val="clear" w:color="auto" w:fill="auto"/>
          </w:tcPr>
          <w:p w14:paraId="073D88DB" w14:textId="77777777" w:rsidR="00DF1B5D" w:rsidRPr="00422C77" w:rsidRDefault="00DF1B5D" w:rsidP="007064A5">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szCs w:val="24"/>
              </w:rPr>
            </w:pPr>
            <w:r w:rsidRPr="00422C77">
              <w:rPr>
                <w:rFonts w:ascii="Book Antiqua" w:hAnsi="Book Antiqua"/>
                <w:i/>
                <w:szCs w:val="24"/>
              </w:rPr>
              <w:t>t</w:t>
            </w:r>
          </w:p>
        </w:tc>
        <w:tc>
          <w:tcPr>
            <w:tcW w:w="996" w:type="dxa"/>
            <w:tcBorders>
              <w:bottom w:val="single" w:sz="4" w:space="0" w:color="auto"/>
            </w:tcBorders>
            <w:shd w:val="clear" w:color="auto" w:fill="auto"/>
          </w:tcPr>
          <w:p w14:paraId="5EB7F25A" w14:textId="7A3B3C09" w:rsidR="00DF1B5D" w:rsidRPr="00422C77" w:rsidRDefault="00DF1B5D" w:rsidP="007064A5">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szCs w:val="24"/>
              </w:rPr>
            </w:pPr>
            <w:r w:rsidRPr="00422C77">
              <w:rPr>
                <w:rFonts w:ascii="Book Antiqua" w:hAnsi="Book Antiqua"/>
                <w:i/>
                <w:szCs w:val="24"/>
              </w:rPr>
              <w:t>P</w:t>
            </w:r>
            <w:r w:rsidR="00B77062" w:rsidRPr="00422C77">
              <w:rPr>
                <w:rFonts w:ascii="Book Antiqua" w:hAnsi="Book Antiqua"/>
                <w:i/>
                <w:szCs w:val="24"/>
              </w:rPr>
              <w:t xml:space="preserve"> </w:t>
            </w:r>
            <w:r w:rsidR="00B77062" w:rsidRPr="00422C77">
              <w:rPr>
                <w:rFonts w:ascii="Book Antiqua" w:hAnsi="Book Antiqua" w:cs="Times New Roman"/>
                <w:iCs/>
                <w:szCs w:val="24"/>
              </w:rPr>
              <w:t>value</w:t>
            </w:r>
          </w:p>
        </w:tc>
      </w:tr>
      <w:tr w:rsidR="00CD2AF4" w:rsidRPr="00422C77" w14:paraId="709B2ABA" w14:textId="77777777" w:rsidTr="009D594F">
        <w:trPr>
          <w:trHeight w:val="219"/>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bottom w:val="single" w:sz="4" w:space="0" w:color="auto"/>
            </w:tcBorders>
            <w:shd w:val="clear" w:color="auto" w:fill="auto"/>
          </w:tcPr>
          <w:p w14:paraId="1A7BAC2E" w14:textId="77777777" w:rsidR="00DF1B5D" w:rsidRPr="00422C77" w:rsidRDefault="00DF1B5D" w:rsidP="007064A5">
            <w:pPr>
              <w:pStyle w:val="a8"/>
              <w:adjustRightInd w:val="0"/>
              <w:snapToGrid w:val="0"/>
              <w:spacing w:after="0" w:line="360" w:lineRule="auto"/>
              <w:jc w:val="both"/>
              <w:rPr>
                <w:rFonts w:ascii="Book Antiqua" w:hAnsi="Book Antiqua"/>
                <w:b w:val="0"/>
                <w:bCs w:val="0"/>
                <w:szCs w:val="24"/>
              </w:rPr>
            </w:pPr>
            <w:r w:rsidRPr="00422C77">
              <w:rPr>
                <w:rFonts w:ascii="Book Antiqua" w:hAnsi="Book Antiqua"/>
                <w:b w:val="0"/>
                <w:bCs w:val="0"/>
                <w:szCs w:val="24"/>
              </w:rPr>
              <w:t>ATQ</w:t>
            </w:r>
          </w:p>
        </w:tc>
        <w:tc>
          <w:tcPr>
            <w:tcW w:w="2564" w:type="dxa"/>
            <w:tcBorders>
              <w:top w:val="single" w:sz="4" w:space="0" w:color="auto"/>
              <w:bottom w:val="single" w:sz="4" w:space="0" w:color="auto"/>
            </w:tcBorders>
            <w:shd w:val="clear" w:color="auto" w:fill="auto"/>
          </w:tcPr>
          <w:p w14:paraId="1589232D"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p>
        </w:tc>
        <w:tc>
          <w:tcPr>
            <w:tcW w:w="1762" w:type="dxa"/>
            <w:tcBorders>
              <w:top w:val="single" w:sz="4" w:space="0" w:color="auto"/>
              <w:bottom w:val="single" w:sz="4" w:space="0" w:color="auto"/>
            </w:tcBorders>
            <w:shd w:val="clear" w:color="auto" w:fill="auto"/>
          </w:tcPr>
          <w:p w14:paraId="49172D3E" w14:textId="48BEE114"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63.32</w:t>
            </w:r>
            <w:r w:rsidR="00115C08" w:rsidRPr="00422C77">
              <w:rPr>
                <w:rFonts w:ascii="Book Antiqua" w:hAnsi="Book Antiqua"/>
                <w:szCs w:val="24"/>
              </w:rPr>
              <w:t xml:space="preserve"> ± </w:t>
            </w:r>
            <w:r w:rsidRPr="00422C77">
              <w:rPr>
                <w:rFonts w:ascii="Book Antiqua" w:hAnsi="Book Antiqua"/>
                <w:szCs w:val="24"/>
              </w:rPr>
              <w:t>9.44</w:t>
            </w:r>
          </w:p>
        </w:tc>
        <w:tc>
          <w:tcPr>
            <w:tcW w:w="2119" w:type="dxa"/>
            <w:tcBorders>
              <w:top w:val="single" w:sz="4" w:space="0" w:color="auto"/>
              <w:bottom w:val="single" w:sz="4" w:space="0" w:color="auto"/>
            </w:tcBorders>
            <w:shd w:val="clear" w:color="auto" w:fill="auto"/>
          </w:tcPr>
          <w:p w14:paraId="192F90B2" w14:textId="348E29C4"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44.33</w:t>
            </w:r>
            <w:r w:rsidR="00115C08" w:rsidRPr="00422C77">
              <w:rPr>
                <w:rFonts w:ascii="Book Antiqua" w:hAnsi="Book Antiqua"/>
                <w:szCs w:val="24"/>
              </w:rPr>
              <w:t xml:space="preserve"> ± </w:t>
            </w:r>
            <w:r w:rsidRPr="00422C77">
              <w:rPr>
                <w:rFonts w:ascii="Book Antiqua" w:hAnsi="Book Antiqua"/>
                <w:szCs w:val="24"/>
              </w:rPr>
              <w:t>3.51</w:t>
            </w:r>
          </w:p>
        </w:tc>
        <w:tc>
          <w:tcPr>
            <w:tcW w:w="1064" w:type="dxa"/>
            <w:tcBorders>
              <w:top w:val="single" w:sz="4" w:space="0" w:color="auto"/>
              <w:bottom w:val="single" w:sz="4" w:space="0" w:color="auto"/>
            </w:tcBorders>
            <w:shd w:val="clear" w:color="auto" w:fill="auto"/>
          </w:tcPr>
          <w:p w14:paraId="50CEC917"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10.609</w:t>
            </w:r>
          </w:p>
        </w:tc>
        <w:tc>
          <w:tcPr>
            <w:tcW w:w="996" w:type="dxa"/>
            <w:tcBorders>
              <w:top w:val="single" w:sz="4" w:space="0" w:color="auto"/>
              <w:bottom w:val="single" w:sz="4" w:space="0" w:color="auto"/>
            </w:tcBorders>
            <w:shd w:val="clear" w:color="auto" w:fill="auto"/>
          </w:tcPr>
          <w:p w14:paraId="28055BB0"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.000</w:t>
            </w:r>
          </w:p>
        </w:tc>
      </w:tr>
      <w:tr w:rsidR="00CD2AF4" w:rsidRPr="00422C77" w14:paraId="2750F819" w14:textId="77777777" w:rsidTr="009D594F">
        <w:trPr>
          <w:trHeight w:val="251"/>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4" w:space="0" w:color="auto"/>
            </w:tcBorders>
            <w:shd w:val="clear" w:color="auto" w:fill="auto"/>
          </w:tcPr>
          <w:p w14:paraId="3FEFFC08" w14:textId="77777777" w:rsidR="00DF1B5D" w:rsidRPr="00422C77" w:rsidRDefault="00DF1B5D" w:rsidP="007064A5">
            <w:pPr>
              <w:pStyle w:val="a8"/>
              <w:adjustRightInd w:val="0"/>
              <w:snapToGrid w:val="0"/>
              <w:spacing w:after="0" w:line="360" w:lineRule="auto"/>
              <w:jc w:val="both"/>
              <w:rPr>
                <w:rFonts w:ascii="Book Antiqua" w:hAnsi="Book Antiqua"/>
                <w:b w:val="0"/>
                <w:bCs w:val="0"/>
                <w:szCs w:val="24"/>
              </w:rPr>
            </w:pPr>
            <w:r w:rsidRPr="00422C77">
              <w:rPr>
                <w:rFonts w:ascii="Book Antiqua" w:hAnsi="Book Antiqua"/>
                <w:b w:val="0"/>
                <w:bCs w:val="0"/>
                <w:szCs w:val="24"/>
              </w:rPr>
              <w:t>DAS</w:t>
            </w:r>
          </w:p>
        </w:tc>
        <w:tc>
          <w:tcPr>
            <w:tcW w:w="2564" w:type="dxa"/>
            <w:tcBorders>
              <w:top w:val="single" w:sz="4" w:space="0" w:color="auto"/>
            </w:tcBorders>
            <w:shd w:val="clear" w:color="auto" w:fill="auto"/>
          </w:tcPr>
          <w:p w14:paraId="74A48CFB"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Vulnerability</w:t>
            </w:r>
          </w:p>
        </w:tc>
        <w:tc>
          <w:tcPr>
            <w:tcW w:w="1762" w:type="dxa"/>
            <w:tcBorders>
              <w:top w:val="single" w:sz="4" w:space="0" w:color="auto"/>
            </w:tcBorders>
            <w:shd w:val="clear" w:color="auto" w:fill="auto"/>
          </w:tcPr>
          <w:p w14:paraId="67C15D5C" w14:textId="088E2DE9"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17.96</w:t>
            </w:r>
            <w:r w:rsidR="00115C08" w:rsidRPr="00422C77">
              <w:rPr>
                <w:rFonts w:ascii="Book Antiqua" w:hAnsi="Book Antiqua"/>
                <w:szCs w:val="24"/>
              </w:rPr>
              <w:t xml:space="preserve"> ± </w:t>
            </w:r>
            <w:r w:rsidRPr="00422C77">
              <w:rPr>
                <w:rFonts w:ascii="Book Antiqua" w:hAnsi="Book Antiqua"/>
                <w:szCs w:val="24"/>
              </w:rPr>
              <w:t>2.36</w:t>
            </w:r>
          </w:p>
        </w:tc>
        <w:tc>
          <w:tcPr>
            <w:tcW w:w="2119" w:type="dxa"/>
            <w:tcBorders>
              <w:top w:val="single" w:sz="4" w:space="0" w:color="auto"/>
            </w:tcBorders>
            <w:shd w:val="clear" w:color="auto" w:fill="auto"/>
          </w:tcPr>
          <w:p w14:paraId="00278D15" w14:textId="4EFF8E2F"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14.67</w:t>
            </w:r>
            <w:r w:rsidR="00115C08" w:rsidRPr="00422C77">
              <w:rPr>
                <w:rFonts w:ascii="Book Antiqua" w:hAnsi="Book Antiqua"/>
                <w:szCs w:val="24"/>
              </w:rPr>
              <w:t xml:space="preserve"> ± </w:t>
            </w:r>
            <w:r w:rsidRPr="00422C77">
              <w:rPr>
                <w:rFonts w:ascii="Book Antiqua" w:hAnsi="Book Antiqua"/>
                <w:szCs w:val="24"/>
              </w:rPr>
              <w:t>1.26</w:t>
            </w:r>
          </w:p>
        </w:tc>
        <w:tc>
          <w:tcPr>
            <w:tcW w:w="1064" w:type="dxa"/>
            <w:tcBorders>
              <w:top w:val="single" w:sz="4" w:space="0" w:color="auto"/>
            </w:tcBorders>
            <w:shd w:val="clear" w:color="auto" w:fill="auto"/>
          </w:tcPr>
          <w:p w14:paraId="085C1F5F"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7.099</w:t>
            </w:r>
          </w:p>
        </w:tc>
        <w:tc>
          <w:tcPr>
            <w:tcW w:w="996" w:type="dxa"/>
            <w:tcBorders>
              <w:top w:val="single" w:sz="4" w:space="0" w:color="auto"/>
            </w:tcBorders>
            <w:shd w:val="clear" w:color="auto" w:fill="auto"/>
          </w:tcPr>
          <w:p w14:paraId="512C3097"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.002</w:t>
            </w:r>
          </w:p>
        </w:tc>
      </w:tr>
      <w:tr w:rsidR="00CD2AF4" w:rsidRPr="00422C77" w14:paraId="57FC3B38" w14:textId="77777777" w:rsidTr="009D594F">
        <w:trPr>
          <w:trHeight w:val="251"/>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684AAD2C" w14:textId="77777777" w:rsidR="00DF1B5D" w:rsidRPr="00422C77" w:rsidRDefault="00DF1B5D" w:rsidP="007064A5">
            <w:pPr>
              <w:pStyle w:val="a8"/>
              <w:adjustRightInd w:val="0"/>
              <w:snapToGrid w:val="0"/>
              <w:spacing w:after="0" w:line="360" w:lineRule="auto"/>
              <w:jc w:val="both"/>
              <w:rPr>
                <w:rFonts w:ascii="Book Antiqua" w:hAnsi="Book Antiqua"/>
                <w:b w:val="0"/>
                <w:bCs w:val="0"/>
                <w:szCs w:val="24"/>
              </w:rPr>
            </w:pPr>
          </w:p>
        </w:tc>
        <w:tc>
          <w:tcPr>
            <w:tcW w:w="2564" w:type="dxa"/>
            <w:shd w:val="clear" w:color="auto" w:fill="auto"/>
          </w:tcPr>
          <w:p w14:paraId="13E265E0"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Absorption/rejection</w:t>
            </w:r>
          </w:p>
        </w:tc>
        <w:tc>
          <w:tcPr>
            <w:tcW w:w="1762" w:type="dxa"/>
            <w:shd w:val="clear" w:color="auto" w:fill="auto"/>
          </w:tcPr>
          <w:p w14:paraId="6F6B03A3" w14:textId="09035D1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15.46</w:t>
            </w:r>
            <w:r w:rsidR="00115C08" w:rsidRPr="00422C77">
              <w:rPr>
                <w:rFonts w:ascii="Book Antiqua" w:hAnsi="Book Antiqua"/>
                <w:szCs w:val="24"/>
              </w:rPr>
              <w:t xml:space="preserve"> ± </w:t>
            </w:r>
            <w:r w:rsidRPr="00422C77">
              <w:rPr>
                <w:rFonts w:ascii="Book Antiqua" w:hAnsi="Book Antiqua"/>
                <w:szCs w:val="24"/>
              </w:rPr>
              <w:t>3.67</w:t>
            </w:r>
          </w:p>
        </w:tc>
        <w:tc>
          <w:tcPr>
            <w:tcW w:w="2119" w:type="dxa"/>
            <w:shd w:val="clear" w:color="auto" w:fill="auto"/>
          </w:tcPr>
          <w:p w14:paraId="77776611" w14:textId="47AA14FE"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11.17</w:t>
            </w:r>
            <w:r w:rsidR="00115C08" w:rsidRPr="00422C77">
              <w:rPr>
                <w:rFonts w:ascii="Book Antiqua" w:hAnsi="Book Antiqua"/>
                <w:szCs w:val="24"/>
              </w:rPr>
              <w:t xml:space="preserve"> ± </w:t>
            </w:r>
            <w:r w:rsidRPr="00422C77">
              <w:rPr>
                <w:rFonts w:ascii="Book Antiqua" w:hAnsi="Book Antiqua"/>
                <w:szCs w:val="24"/>
              </w:rPr>
              <w:t>2.26</w:t>
            </w:r>
          </w:p>
        </w:tc>
        <w:tc>
          <w:tcPr>
            <w:tcW w:w="1064" w:type="dxa"/>
            <w:shd w:val="clear" w:color="auto" w:fill="auto"/>
          </w:tcPr>
          <w:p w14:paraId="3A93A312"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5.837</w:t>
            </w:r>
          </w:p>
        </w:tc>
        <w:tc>
          <w:tcPr>
            <w:tcW w:w="996" w:type="dxa"/>
            <w:shd w:val="clear" w:color="auto" w:fill="auto"/>
          </w:tcPr>
          <w:p w14:paraId="4CE3BDFC"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.000</w:t>
            </w:r>
          </w:p>
        </w:tc>
      </w:tr>
      <w:tr w:rsidR="00CD2AF4" w:rsidRPr="00422C77" w14:paraId="3C3F094F" w14:textId="77777777" w:rsidTr="009D594F">
        <w:trPr>
          <w:trHeight w:val="251"/>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0278C8E9" w14:textId="77777777" w:rsidR="00DF1B5D" w:rsidRPr="00422C77" w:rsidRDefault="00DF1B5D" w:rsidP="007064A5">
            <w:pPr>
              <w:pStyle w:val="a8"/>
              <w:adjustRightInd w:val="0"/>
              <w:snapToGrid w:val="0"/>
              <w:spacing w:after="0" w:line="360" w:lineRule="auto"/>
              <w:jc w:val="both"/>
              <w:rPr>
                <w:rFonts w:ascii="Book Antiqua" w:hAnsi="Book Antiqua"/>
                <w:b w:val="0"/>
                <w:bCs w:val="0"/>
                <w:szCs w:val="24"/>
              </w:rPr>
            </w:pPr>
          </w:p>
        </w:tc>
        <w:tc>
          <w:tcPr>
            <w:tcW w:w="2564" w:type="dxa"/>
            <w:shd w:val="clear" w:color="auto" w:fill="auto"/>
          </w:tcPr>
          <w:p w14:paraId="6EC045E5"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Perfectionism</w:t>
            </w:r>
          </w:p>
        </w:tc>
        <w:tc>
          <w:tcPr>
            <w:tcW w:w="1762" w:type="dxa"/>
            <w:shd w:val="clear" w:color="auto" w:fill="auto"/>
          </w:tcPr>
          <w:p w14:paraId="61464552" w14:textId="4A4C9AB8"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16.98</w:t>
            </w:r>
            <w:r w:rsidR="00115C08" w:rsidRPr="00422C77">
              <w:rPr>
                <w:rFonts w:ascii="Book Antiqua" w:hAnsi="Book Antiqua"/>
                <w:szCs w:val="24"/>
              </w:rPr>
              <w:t xml:space="preserve"> ± </w:t>
            </w:r>
            <w:r w:rsidRPr="00422C77">
              <w:rPr>
                <w:rFonts w:ascii="Book Antiqua" w:hAnsi="Book Antiqua"/>
                <w:szCs w:val="24"/>
              </w:rPr>
              <w:t>2.98</w:t>
            </w:r>
          </w:p>
        </w:tc>
        <w:tc>
          <w:tcPr>
            <w:tcW w:w="2119" w:type="dxa"/>
            <w:shd w:val="clear" w:color="auto" w:fill="auto"/>
          </w:tcPr>
          <w:p w14:paraId="5FDE578B" w14:textId="42C39099"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15.87</w:t>
            </w:r>
            <w:r w:rsidR="00115C08" w:rsidRPr="00422C77">
              <w:rPr>
                <w:rFonts w:ascii="Book Antiqua" w:hAnsi="Book Antiqua"/>
                <w:szCs w:val="24"/>
              </w:rPr>
              <w:t xml:space="preserve"> ± </w:t>
            </w:r>
            <w:r w:rsidRPr="00422C77">
              <w:rPr>
                <w:rFonts w:ascii="Book Antiqua" w:hAnsi="Book Antiqua"/>
                <w:szCs w:val="24"/>
              </w:rPr>
              <w:t>2.30</w:t>
            </w:r>
          </w:p>
        </w:tc>
        <w:tc>
          <w:tcPr>
            <w:tcW w:w="1064" w:type="dxa"/>
            <w:shd w:val="clear" w:color="auto" w:fill="auto"/>
          </w:tcPr>
          <w:p w14:paraId="6FD159E4"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1.785</w:t>
            </w:r>
          </w:p>
        </w:tc>
        <w:tc>
          <w:tcPr>
            <w:tcW w:w="996" w:type="dxa"/>
            <w:shd w:val="clear" w:color="auto" w:fill="auto"/>
          </w:tcPr>
          <w:p w14:paraId="4D727D55"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.059</w:t>
            </w:r>
          </w:p>
        </w:tc>
      </w:tr>
      <w:tr w:rsidR="00CD2AF4" w:rsidRPr="00422C77" w14:paraId="17DB65A9" w14:textId="77777777" w:rsidTr="009D594F">
        <w:trPr>
          <w:trHeight w:val="260"/>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5954F6F6" w14:textId="77777777" w:rsidR="00DF1B5D" w:rsidRPr="00422C77" w:rsidRDefault="00DF1B5D" w:rsidP="007064A5">
            <w:pPr>
              <w:pStyle w:val="a8"/>
              <w:adjustRightInd w:val="0"/>
              <w:snapToGrid w:val="0"/>
              <w:spacing w:after="0" w:line="360" w:lineRule="auto"/>
              <w:jc w:val="both"/>
              <w:rPr>
                <w:rFonts w:ascii="Book Antiqua" w:hAnsi="Book Antiqua"/>
                <w:b w:val="0"/>
                <w:bCs w:val="0"/>
                <w:szCs w:val="24"/>
              </w:rPr>
            </w:pPr>
          </w:p>
        </w:tc>
        <w:tc>
          <w:tcPr>
            <w:tcW w:w="2564" w:type="dxa"/>
            <w:shd w:val="clear" w:color="auto" w:fill="auto"/>
          </w:tcPr>
          <w:p w14:paraId="2B931E59"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Mandatory</w:t>
            </w:r>
          </w:p>
        </w:tc>
        <w:tc>
          <w:tcPr>
            <w:tcW w:w="1762" w:type="dxa"/>
            <w:shd w:val="clear" w:color="auto" w:fill="auto"/>
          </w:tcPr>
          <w:p w14:paraId="46001426" w14:textId="061D3DE8"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17.89</w:t>
            </w:r>
            <w:r w:rsidR="00115C08" w:rsidRPr="00422C77">
              <w:rPr>
                <w:rFonts w:ascii="Book Antiqua" w:hAnsi="Book Antiqua"/>
                <w:szCs w:val="24"/>
              </w:rPr>
              <w:t xml:space="preserve"> ± </w:t>
            </w:r>
            <w:r w:rsidRPr="00422C77">
              <w:rPr>
                <w:rFonts w:ascii="Book Antiqua" w:hAnsi="Book Antiqua"/>
                <w:szCs w:val="24"/>
              </w:rPr>
              <w:t>3.74</w:t>
            </w:r>
          </w:p>
        </w:tc>
        <w:tc>
          <w:tcPr>
            <w:tcW w:w="2119" w:type="dxa"/>
            <w:shd w:val="clear" w:color="auto" w:fill="auto"/>
          </w:tcPr>
          <w:p w14:paraId="0C11CB27" w14:textId="6D71BFC0"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11.93</w:t>
            </w:r>
            <w:r w:rsidR="00115C08" w:rsidRPr="00422C77">
              <w:rPr>
                <w:rFonts w:ascii="Book Antiqua" w:hAnsi="Book Antiqua"/>
                <w:szCs w:val="24"/>
              </w:rPr>
              <w:t xml:space="preserve"> ± </w:t>
            </w:r>
            <w:r w:rsidRPr="00422C77">
              <w:rPr>
                <w:rFonts w:ascii="Book Antiqua" w:hAnsi="Book Antiqua"/>
                <w:szCs w:val="24"/>
              </w:rPr>
              <w:t>2.19</w:t>
            </w:r>
          </w:p>
        </w:tc>
        <w:tc>
          <w:tcPr>
            <w:tcW w:w="1064" w:type="dxa"/>
            <w:shd w:val="clear" w:color="auto" w:fill="auto"/>
          </w:tcPr>
          <w:p w14:paraId="21AB4660"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8.019</w:t>
            </w:r>
          </w:p>
        </w:tc>
        <w:tc>
          <w:tcPr>
            <w:tcW w:w="996" w:type="dxa"/>
            <w:shd w:val="clear" w:color="auto" w:fill="auto"/>
          </w:tcPr>
          <w:p w14:paraId="42B794FC"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.000</w:t>
            </w:r>
          </w:p>
        </w:tc>
      </w:tr>
      <w:tr w:rsidR="00CD2AF4" w:rsidRPr="00422C77" w14:paraId="44FD1804" w14:textId="77777777" w:rsidTr="009D594F">
        <w:trPr>
          <w:trHeight w:val="251"/>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56D7BD44" w14:textId="77777777" w:rsidR="00DF1B5D" w:rsidRPr="00422C77" w:rsidRDefault="00DF1B5D" w:rsidP="007064A5">
            <w:pPr>
              <w:pStyle w:val="a8"/>
              <w:adjustRightInd w:val="0"/>
              <w:snapToGrid w:val="0"/>
              <w:spacing w:after="0" w:line="360" w:lineRule="auto"/>
              <w:jc w:val="both"/>
              <w:rPr>
                <w:rFonts w:ascii="Book Antiqua" w:hAnsi="Book Antiqua"/>
                <w:b w:val="0"/>
                <w:bCs w:val="0"/>
                <w:szCs w:val="24"/>
              </w:rPr>
            </w:pPr>
          </w:p>
        </w:tc>
        <w:tc>
          <w:tcPr>
            <w:tcW w:w="2564" w:type="dxa"/>
            <w:shd w:val="clear" w:color="auto" w:fill="auto"/>
          </w:tcPr>
          <w:p w14:paraId="2D84AE60"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Seek approval</w:t>
            </w:r>
          </w:p>
        </w:tc>
        <w:tc>
          <w:tcPr>
            <w:tcW w:w="1762" w:type="dxa"/>
            <w:shd w:val="clear" w:color="auto" w:fill="auto"/>
          </w:tcPr>
          <w:p w14:paraId="56225617" w14:textId="121C965C"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18.09</w:t>
            </w:r>
            <w:r w:rsidR="00115C08" w:rsidRPr="00422C77">
              <w:rPr>
                <w:rFonts w:ascii="Book Antiqua" w:hAnsi="Book Antiqua"/>
                <w:szCs w:val="24"/>
              </w:rPr>
              <w:t xml:space="preserve"> ± </w:t>
            </w:r>
            <w:r w:rsidRPr="00422C77">
              <w:rPr>
                <w:rFonts w:ascii="Book Antiqua" w:hAnsi="Book Antiqua"/>
                <w:szCs w:val="24"/>
              </w:rPr>
              <w:t>3.47</w:t>
            </w:r>
          </w:p>
        </w:tc>
        <w:tc>
          <w:tcPr>
            <w:tcW w:w="2119" w:type="dxa"/>
            <w:shd w:val="clear" w:color="auto" w:fill="auto"/>
          </w:tcPr>
          <w:p w14:paraId="7E4D998D" w14:textId="23628D51"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13.40</w:t>
            </w:r>
            <w:r w:rsidR="00115C08" w:rsidRPr="00422C77">
              <w:rPr>
                <w:rFonts w:ascii="Book Antiqua" w:hAnsi="Book Antiqua"/>
                <w:szCs w:val="24"/>
              </w:rPr>
              <w:t xml:space="preserve"> ± </w:t>
            </w:r>
            <w:r w:rsidRPr="00422C77">
              <w:rPr>
                <w:rFonts w:ascii="Book Antiqua" w:hAnsi="Book Antiqua"/>
                <w:szCs w:val="24"/>
              </w:rPr>
              <w:t>2.31</w:t>
            </w:r>
          </w:p>
        </w:tc>
        <w:tc>
          <w:tcPr>
            <w:tcW w:w="1064" w:type="dxa"/>
            <w:shd w:val="clear" w:color="auto" w:fill="auto"/>
          </w:tcPr>
          <w:p w14:paraId="0208B754"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6.652</w:t>
            </w:r>
          </w:p>
        </w:tc>
        <w:tc>
          <w:tcPr>
            <w:tcW w:w="996" w:type="dxa"/>
            <w:shd w:val="clear" w:color="auto" w:fill="auto"/>
          </w:tcPr>
          <w:p w14:paraId="236DC3CB"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.002</w:t>
            </w:r>
          </w:p>
        </w:tc>
      </w:tr>
      <w:tr w:rsidR="00CD2AF4" w:rsidRPr="00422C77" w14:paraId="14F274B7" w14:textId="77777777" w:rsidTr="009D594F">
        <w:trPr>
          <w:trHeight w:val="251"/>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3C8F370E" w14:textId="77777777" w:rsidR="00DF1B5D" w:rsidRPr="00422C77" w:rsidRDefault="00DF1B5D" w:rsidP="007064A5">
            <w:pPr>
              <w:pStyle w:val="a8"/>
              <w:adjustRightInd w:val="0"/>
              <w:snapToGrid w:val="0"/>
              <w:spacing w:after="0" w:line="360" w:lineRule="auto"/>
              <w:jc w:val="both"/>
              <w:rPr>
                <w:rFonts w:ascii="Book Antiqua" w:hAnsi="Book Antiqua"/>
                <w:b w:val="0"/>
                <w:bCs w:val="0"/>
                <w:szCs w:val="24"/>
              </w:rPr>
            </w:pPr>
          </w:p>
        </w:tc>
        <w:tc>
          <w:tcPr>
            <w:tcW w:w="2564" w:type="dxa"/>
            <w:shd w:val="clear" w:color="auto" w:fill="auto"/>
          </w:tcPr>
          <w:p w14:paraId="5D3FF99D"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Dependence</w:t>
            </w:r>
          </w:p>
        </w:tc>
        <w:tc>
          <w:tcPr>
            <w:tcW w:w="1762" w:type="dxa"/>
            <w:shd w:val="clear" w:color="auto" w:fill="auto"/>
          </w:tcPr>
          <w:p w14:paraId="7A57DA97" w14:textId="655DE9F1"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18.30</w:t>
            </w:r>
            <w:r w:rsidR="00115C08" w:rsidRPr="00422C77">
              <w:rPr>
                <w:rFonts w:ascii="Book Antiqua" w:hAnsi="Book Antiqua"/>
                <w:szCs w:val="24"/>
              </w:rPr>
              <w:t xml:space="preserve"> ± </w:t>
            </w:r>
            <w:r w:rsidRPr="00422C77">
              <w:rPr>
                <w:rFonts w:ascii="Book Antiqua" w:hAnsi="Book Antiqua"/>
                <w:szCs w:val="24"/>
              </w:rPr>
              <w:t>2.62</w:t>
            </w:r>
          </w:p>
        </w:tc>
        <w:tc>
          <w:tcPr>
            <w:tcW w:w="2119" w:type="dxa"/>
            <w:shd w:val="clear" w:color="auto" w:fill="auto"/>
          </w:tcPr>
          <w:p w14:paraId="1769DBE7" w14:textId="08B43BED"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13.20</w:t>
            </w:r>
            <w:r w:rsidR="00115C08" w:rsidRPr="00422C77">
              <w:rPr>
                <w:rFonts w:ascii="Book Antiqua" w:hAnsi="Book Antiqua"/>
                <w:szCs w:val="24"/>
              </w:rPr>
              <w:t xml:space="preserve"> ± </w:t>
            </w:r>
            <w:r w:rsidRPr="00422C77">
              <w:rPr>
                <w:rFonts w:ascii="Book Antiqua" w:hAnsi="Book Antiqua"/>
                <w:szCs w:val="24"/>
              </w:rPr>
              <w:t>2.02</w:t>
            </w:r>
          </w:p>
        </w:tc>
        <w:tc>
          <w:tcPr>
            <w:tcW w:w="1064" w:type="dxa"/>
            <w:shd w:val="clear" w:color="auto" w:fill="auto"/>
          </w:tcPr>
          <w:p w14:paraId="5325E8EF"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9.276</w:t>
            </w:r>
          </w:p>
        </w:tc>
        <w:tc>
          <w:tcPr>
            <w:tcW w:w="996" w:type="dxa"/>
            <w:shd w:val="clear" w:color="auto" w:fill="auto"/>
          </w:tcPr>
          <w:p w14:paraId="7066059E"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.043</w:t>
            </w:r>
          </w:p>
        </w:tc>
      </w:tr>
      <w:tr w:rsidR="00CD2AF4" w:rsidRPr="00422C77" w14:paraId="24E88C37" w14:textId="77777777" w:rsidTr="009D594F">
        <w:trPr>
          <w:trHeight w:val="251"/>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34743CC4" w14:textId="77777777" w:rsidR="00DF1B5D" w:rsidRPr="00422C77" w:rsidRDefault="00DF1B5D" w:rsidP="007064A5">
            <w:pPr>
              <w:pStyle w:val="a8"/>
              <w:adjustRightInd w:val="0"/>
              <w:snapToGrid w:val="0"/>
              <w:spacing w:after="0" w:line="360" w:lineRule="auto"/>
              <w:jc w:val="both"/>
              <w:rPr>
                <w:rFonts w:ascii="Book Antiqua" w:hAnsi="Book Antiqua"/>
                <w:b w:val="0"/>
                <w:bCs w:val="0"/>
                <w:szCs w:val="24"/>
              </w:rPr>
            </w:pPr>
          </w:p>
        </w:tc>
        <w:tc>
          <w:tcPr>
            <w:tcW w:w="2564" w:type="dxa"/>
            <w:shd w:val="clear" w:color="auto" w:fill="auto"/>
          </w:tcPr>
          <w:p w14:paraId="6A4BEC17"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Autonomous attitude</w:t>
            </w:r>
          </w:p>
        </w:tc>
        <w:tc>
          <w:tcPr>
            <w:tcW w:w="1762" w:type="dxa"/>
            <w:shd w:val="clear" w:color="auto" w:fill="auto"/>
          </w:tcPr>
          <w:p w14:paraId="7DAD13BB" w14:textId="1054CAE2"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18.56</w:t>
            </w:r>
            <w:r w:rsidR="00115C08" w:rsidRPr="00422C77">
              <w:rPr>
                <w:rFonts w:ascii="Book Antiqua" w:hAnsi="Book Antiqua"/>
                <w:szCs w:val="24"/>
              </w:rPr>
              <w:t xml:space="preserve"> ± </w:t>
            </w:r>
            <w:r w:rsidRPr="00422C77">
              <w:rPr>
                <w:rFonts w:ascii="Book Antiqua" w:hAnsi="Book Antiqua"/>
                <w:szCs w:val="24"/>
              </w:rPr>
              <w:t>3.74</w:t>
            </w:r>
          </w:p>
        </w:tc>
        <w:tc>
          <w:tcPr>
            <w:tcW w:w="2119" w:type="dxa"/>
            <w:shd w:val="clear" w:color="auto" w:fill="auto"/>
          </w:tcPr>
          <w:p w14:paraId="73DAE3EB" w14:textId="098FA0AE"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12.83</w:t>
            </w:r>
            <w:r w:rsidR="00115C08" w:rsidRPr="00422C77">
              <w:rPr>
                <w:rFonts w:ascii="Book Antiqua" w:hAnsi="Book Antiqua"/>
                <w:szCs w:val="24"/>
              </w:rPr>
              <w:t xml:space="preserve"> ± </w:t>
            </w:r>
            <w:r w:rsidRPr="00422C77">
              <w:rPr>
                <w:rFonts w:ascii="Book Antiqua" w:hAnsi="Book Antiqua"/>
                <w:szCs w:val="24"/>
              </w:rPr>
              <w:t>2.70</w:t>
            </w:r>
          </w:p>
        </w:tc>
        <w:tc>
          <w:tcPr>
            <w:tcW w:w="1064" w:type="dxa"/>
            <w:shd w:val="clear" w:color="auto" w:fill="auto"/>
          </w:tcPr>
          <w:p w14:paraId="2F66994C"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7.410</w:t>
            </w:r>
          </w:p>
        </w:tc>
        <w:tc>
          <w:tcPr>
            <w:tcW w:w="996" w:type="dxa"/>
            <w:shd w:val="clear" w:color="auto" w:fill="auto"/>
          </w:tcPr>
          <w:p w14:paraId="0E13B3E2"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.041</w:t>
            </w:r>
          </w:p>
        </w:tc>
      </w:tr>
      <w:tr w:rsidR="00CD2AF4" w:rsidRPr="00422C77" w14:paraId="44FFE93C" w14:textId="77777777" w:rsidTr="009D594F">
        <w:trPr>
          <w:trHeight w:val="251"/>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0857ECC8" w14:textId="77777777" w:rsidR="00DF1B5D" w:rsidRPr="00422C77" w:rsidRDefault="00DF1B5D" w:rsidP="007064A5">
            <w:pPr>
              <w:pStyle w:val="a8"/>
              <w:adjustRightInd w:val="0"/>
              <w:snapToGrid w:val="0"/>
              <w:spacing w:after="0" w:line="360" w:lineRule="auto"/>
              <w:jc w:val="both"/>
              <w:rPr>
                <w:rFonts w:ascii="Book Antiqua" w:hAnsi="Book Antiqua"/>
                <w:b w:val="0"/>
                <w:bCs w:val="0"/>
                <w:szCs w:val="24"/>
              </w:rPr>
            </w:pPr>
          </w:p>
        </w:tc>
        <w:tc>
          <w:tcPr>
            <w:tcW w:w="2564" w:type="dxa"/>
            <w:shd w:val="clear" w:color="auto" w:fill="auto"/>
          </w:tcPr>
          <w:p w14:paraId="30235D1E"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Cognitive philosophy</w:t>
            </w:r>
          </w:p>
        </w:tc>
        <w:tc>
          <w:tcPr>
            <w:tcW w:w="1762" w:type="dxa"/>
            <w:shd w:val="clear" w:color="auto" w:fill="auto"/>
          </w:tcPr>
          <w:p w14:paraId="57B82508" w14:textId="225818B3"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17.16</w:t>
            </w:r>
            <w:r w:rsidR="00115C08" w:rsidRPr="00422C77">
              <w:rPr>
                <w:rFonts w:ascii="Book Antiqua" w:hAnsi="Book Antiqua"/>
                <w:szCs w:val="24"/>
              </w:rPr>
              <w:t xml:space="preserve"> ± </w:t>
            </w:r>
            <w:r w:rsidRPr="00422C77">
              <w:rPr>
                <w:rFonts w:ascii="Book Antiqua" w:hAnsi="Book Antiqua"/>
                <w:szCs w:val="24"/>
              </w:rPr>
              <w:t>2.12</w:t>
            </w:r>
          </w:p>
        </w:tc>
        <w:tc>
          <w:tcPr>
            <w:tcW w:w="2119" w:type="dxa"/>
            <w:shd w:val="clear" w:color="auto" w:fill="auto"/>
          </w:tcPr>
          <w:p w14:paraId="4E719BA4" w14:textId="440575B3"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12.87</w:t>
            </w:r>
            <w:r w:rsidR="00115C08" w:rsidRPr="00422C77">
              <w:rPr>
                <w:rFonts w:ascii="Book Antiqua" w:hAnsi="Book Antiqua"/>
                <w:szCs w:val="24"/>
              </w:rPr>
              <w:t xml:space="preserve"> ± </w:t>
            </w:r>
            <w:r w:rsidRPr="00422C77">
              <w:rPr>
                <w:rFonts w:ascii="Book Antiqua" w:hAnsi="Book Antiqua"/>
                <w:szCs w:val="24"/>
              </w:rPr>
              <w:t>2.86</w:t>
            </w:r>
          </w:p>
        </w:tc>
        <w:tc>
          <w:tcPr>
            <w:tcW w:w="1064" w:type="dxa"/>
            <w:shd w:val="clear" w:color="auto" w:fill="auto"/>
          </w:tcPr>
          <w:p w14:paraId="776CC674"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7.915</w:t>
            </w:r>
          </w:p>
        </w:tc>
        <w:tc>
          <w:tcPr>
            <w:tcW w:w="996" w:type="dxa"/>
            <w:shd w:val="clear" w:color="auto" w:fill="auto"/>
          </w:tcPr>
          <w:p w14:paraId="23065537"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.007</w:t>
            </w:r>
          </w:p>
        </w:tc>
      </w:tr>
      <w:tr w:rsidR="00CD2AF4" w:rsidRPr="00422C77" w14:paraId="0EFBE4A1" w14:textId="77777777" w:rsidTr="009D594F">
        <w:trPr>
          <w:trHeight w:val="260"/>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4" w:space="0" w:color="auto"/>
            </w:tcBorders>
            <w:shd w:val="clear" w:color="auto" w:fill="auto"/>
          </w:tcPr>
          <w:p w14:paraId="28A37CDD" w14:textId="77777777" w:rsidR="00DF1B5D" w:rsidRPr="00422C77" w:rsidRDefault="00DF1B5D" w:rsidP="007064A5">
            <w:pPr>
              <w:pStyle w:val="a8"/>
              <w:adjustRightInd w:val="0"/>
              <w:snapToGrid w:val="0"/>
              <w:spacing w:after="0" w:line="360" w:lineRule="auto"/>
              <w:jc w:val="both"/>
              <w:rPr>
                <w:rFonts w:ascii="Book Antiqua" w:hAnsi="Book Antiqua"/>
                <w:b w:val="0"/>
                <w:bCs w:val="0"/>
                <w:szCs w:val="24"/>
              </w:rPr>
            </w:pPr>
          </w:p>
        </w:tc>
        <w:tc>
          <w:tcPr>
            <w:tcW w:w="2564" w:type="dxa"/>
            <w:tcBorders>
              <w:bottom w:val="single" w:sz="4" w:space="0" w:color="auto"/>
            </w:tcBorders>
            <w:shd w:val="clear" w:color="auto" w:fill="auto"/>
          </w:tcPr>
          <w:p w14:paraId="22F9EA80"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Total score</w:t>
            </w:r>
          </w:p>
        </w:tc>
        <w:tc>
          <w:tcPr>
            <w:tcW w:w="1762" w:type="dxa"/>
            <w:tcBorders>
              <w:bottom w:val="single" w:sz="4" w:space="0" w:color="auto"/>
            </w:tcBorders>
            <w:shd w:val="clear" w:color="auto" w:fill="auto"/>
          </w:tcPr>
          <w:p w14:paraId="68A5FD86" w14:textId="19531218"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137.39</w:t>
            </w:r>
            <w:r w:rsidR="00115C08" w:rsidRPr="00422C77">
              <w:rPr>
                <w:rFonts w:ascii="Book Antiqua" w:hAnsi="Book Antiqua"/>
                <w:szCs w:val="24"/>
              </w:rPr>
              <w:t xml:space="preserve"> ± </w:t>
            </w:r>
            <w:r w:rsidRPr="00422C77">
              <w:rPr>
                <w:rFonts w:ascii="Book Antiqua" w:hAnsi="Book Antiqua"/>
                <w:szCs w:val="24"/>
              </w:rPr>
              <w:t>17.30</w:t>
            </w:r>
          </w:p>
        </w:tc>
        <w:tc>
          <w:tcPr>
            <w:tcW w:w="2119" w:type="dxa"/>
            <w:tcBorders>
              <w:bottom w:val="single" w:sz="4" w:space="0" w:color="auto"/>
            </w:tcBorders>
            <w:shd w:val="clear" w:color="auto" w:fill="auto"/>
          </w:tcPr>
          <w:p w14:paraId="42FBF364" w14:textId="03E15EC4"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113.67</w:t>
            </w:r>
            <w:r w:rsidR="00115C08" w:rsidRPr="00422C77">
              <w:rPr>
                <w:rFonts w:ascii="Book Antiqua" w:hAnsi="Book Antiqua"/>
                <w:szCs w:val="24"/>
              </w:rPr>
              <w:t xml:space="preserve"> ± </w:t>
            </w:r>
            <w:r w:rsidRPr="00422C77">
              <w:rPr>
                <w:rFonts w:ascii="Book Antiqua" w:hAnsi="Book Antiqua"/>
                <w:szCs w:val="24"/>
              </w:rPr>
              <w:t>10.35</w:t>
            </w:r>
          </w:p>
        </w:tc>
        <w:tc>
          <w:tcPr>
            <w:tcW w:w="1064" w:type="dxa"/>
            <w:tcBorders>
              <w:bottom w:val="single" w:sz="4" w:space="0" w:color="auto"/>
            </w:tcBorders>
            <w:shd w:val="clear" w:color="auto" w:fill="auto"/>
          </w:tcPr>
          <w:p w14:paraId="56B52AE1"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6.875</w:t>
            </w:r>
          </w:p>
        </w:tc>
        <w:tc>
          <w:tcPr>
            <w:tcW w:w="996" w:type="dxa"/>
            <w:tcBorders>
              <w:bottom w:val="single" w:sz="4" w:space="0" w:color="auto"/>
            </w:tcBorders>
            <w:shd w:val="clear" w:color="auto" w:fill="auto"/>
          </w:tcPr>
          <w:p w14:paraId="7F3AD49F"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.008</w:t>
            </w:r>
          </w:p>
        </w:tc>
      </w:tr>
      <w:tr w:rsidR="00CD2AF4" w:rsidRPr="00422C77" w14:paraId="0CB55CEB" w14:textId="77777777" w:rsidTr="009D594F">
        <w:trPr>
          <w:trHeight w:val="148"/>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4" w:space="0" w:color="auto"/>
            </w:tcBorders>
            <w:shd w:val="clear" w:color="auto" w:fill="auto"/>
          </w:tcPr>
          <w:p w14:paraId="580D47A4" w14:textId="77777777" w:rsidR="00DF1B5D" w:rsidRPr="00422C77" w:rsidRDefault="00DF1B5D" w:rsidP="007064A5">
            <w:pPr>
              <w:pStyle w:val="a8"/>
              <w:adjustRightInd w:val="0"/>
              <w:snapToGrid w:val="0"/>
              <w:spacing w:after="0" w:line="360" w:lineRule="auto"/>
              <w:jc w:val="both"/>
              <w:rPr>
                <w:rFonts w:ascii="Book Antiqua" w:hAnsi="Book Antiqua"/>
                <w:b w:val="0"/>
                <w:bCs w:val="0"/>
                <w:szCs w:val="24"/>
              </w:rPr>
            </w:pPr>
            <w:r w:rsidRPr="00422C77">
              <w:rPr>
                <w:rFonts w:ascii="Book Antiqua" w:hAnsi="Book Antiqua"/>
                <w:b w:val="0"/>
                <w:bCs w:val="0"/>
                <w:szCs w:val="24"/>
              </w:rPr>
              <w:t>CSQ</w:t>
            </w:r>
          </w:p>
        </w:tc>
        <w:tc>
          <w:tcPr>
            <w:tcW w:w="2564" w:type="dxa"/>
            <w:tcBorders>
              <w:top w:val="single" w:sz="4" w:space="0" w:color="auto"/>
            </w:tcBorders>
            <w:shd w:val="clear" w:color="auto" w:fill="auto"/>
          </w:tcPr>
          <w:p w14:paraId="108249E1" w14:textId="20AF97EB"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422C77">
              <w:rPr>
                <w:rFonts w:ascii="Book Antiqua" w:hAnsi="Book Antiqua" w:cs="Times New Roman"/>
                <w:szCs w:val="24"/>
              </w:rPr>
              <w:t>f1 Reinterpret</w:t>
            </w:r>
          </w:p>
        </w:tc>
        <w:tc>
          <w:tcPr>
            <w:tcW w:w="1762" w:type="dxa"/>
            <w:tcBorders>
              <w:top w:val="single" w:sz="4" w:space="0" w:color="auto"/>
            </w:tcBorders>
            <w:shd w:val="clear" w:color="auto" w:fill="auto"/>
          </w:tcPr>
          <w:p w14:paraId="7158F468" w14:textId="47CD8462"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9.42</w:t>
            </w:r>
            <w:r w:rsidR="00115C08" w:rsidRPr="00422C77">
              <w:rPr>
                <w:rFonts w:ascii="Book Antiqua" w:hAnsi="Book Antiqua"/>
                <w:szCs w:val="24"/>
              </w:rPr>
              <w:t xml:space="preserve"> ± </w:t>
            </w:r>
            <w:r w:rsidRPr="00422C77">
              <w:rPr>
                <w:rFonts w:ascii="Book Antiqua" w:hAnsi="Book Antiqua"/>
                <w:szCs w:val="24"/>
              </w:rPr>
              <w:t>2.91</w:t>
            </w:r>
          </w:p>
        </w:tc>
        <w:tc>
          <w:tcPr>
            <w:tcW w:w="2119" w:type="dxa"/>
            <w:tcBorders>
              <w:top w:val="single" w:sz="4" w:space="0" w:color="auto"/>
            </w:tcBorders>
            <w:shd w:val="clear" w:color="auto" w:fill="auto"/>
          </w:tcPr>
          <w:p w14:paraId="7CA53868" w14:textId="22871B3E"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9.43</w:t>
            </w:r>
            <w:r w:rsidR="00115C08" w:rsidRPr="00422C77">
              <w:rPr>
                <w:rFonts w:ascii="Book Antiqua" w:hAnsi="Book Antiqua"/>
                <w:szCs w:val="24"/>
              </w:rPr>
              <w:t xml:space="preserve"> ± </w:t>
            </w:r>
            <w:r w:rsidRPr="00422C77">
              <w:rPr>
                <w:rFonts w:ascii="Book Antiqua" w:hAnsi="Book Antiqua"/>
                <w:szCs w:val="24"/>
              </w:rPr>
              <w:t>2.27</w:t>
            </w:r>
          </w:p>
        </w:tc>
        <w:tc>
          <w:tcPr>
            <w:tcW w:w="1064" w:type="dxa"/>
            <w:tcBorders>
              <w:top w:val="single" w:sz="4" w:space="0" w:color="auto"/>
            </w:tcBorders>
            <w:shd w:val="clear" w:color="auto" w:fill="auto"/>
          </w:tcPr>
          <w:p w14:paraId="6971ED15"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-0.019</w:t>
            </w:r>
          </w:p>
        </w:tc>
        <w:tc>
          <w:tcPr>
            <w:tcW w:w="996" w:type="dxa"/>
            <w:tcBorders>
              <w:top w:val="single" w:sz="4" w:space="0" w:color="auto"/>
            </w:tcBorders>
            <w:shd w:val="clear" w:color="auto" w:fill="auto"/>
          </w:tcPr>
          <w:p w14:paraId="52A12FD8"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.513</w:t>
            </w:r>
          </w:p>
        </w:tc>
      </w:tr>
      <w:tr w:rsidR="00CD2AF4" w:rsidRPr="00422C77" w14:paraId="0CF0845C" w14:textId="77777777" w:rsidTr="009D594F">
        <w:trPr>
          <w:trHeight w:val="284"/>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24BA68FB" w14:textId="77777777" w:rsidR="00DF1B5D" w:rsidRPr="00422C77" w:rsidRDefault="00DF1B5D" w:rsidP="007064A5">
            <w:pPr>
              <w:pStyle w:val="a8"/>
              <w:adjustRightInd w:val="0"/>
              <w:snapToGrid w:val="0"/>
              <w:spacing w:after="0" w:line="360" w:lineRule="auto"/>
              <w:jc w:val="both"/>
              <w:rPr>
                <w:rFonts w:ascii="Book Antiqua" w:hAnsi="Book Antiqua"/>
                <w:szCs w:val="24"/>
              </w:rPr>
            </w:pPr>
          </w:p>
        </w:tc>
        <w:tc>
          <w:tcPr>
            <w:tcW w:w="2564" w:type="dxa"/>
            <w:shd w:val="clear" w:color="auto" w:fill="auto"/>
          </w:tcPr>
          <w:p w14:paraId="1E5A3536" w14:textId="0B63D61C"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422C77">
              <w:rPr>
                <w:rFonts w:ascii="Book Antiqua" w:hAnsi="Book Antiqua" w:cs="Times New Roman"/>
                <w:szCs w:val="24"/>
              </w:rPr>
              <w:t>f2 Overcome</w:t>
            </w:r>
          </w:p>
        </w:tc>
        <w:tc>
          <w:tcPr>
            <w:tcW w:w="1762" w:type="dxa"/>
            <w:shd w:val="clear" w:color="auto" w:fill="auto"/>
          </w:tcPr>
          <w:p w14:paraId="05B80BCC" w14:textId="35820D85"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17.42</w:t>
            </w:r>
            <w:r w:rsidR="00115C08" w:rsidRPr="00422C77">
              <w:rPr>
                <w:rFonts w:ascii="Book Antiqua" w:hAnsi="Book Antiqua"/>
                <w:szCs w:val="24"/>
              </w:rPr>
              <w:t xml:space="preserve"> ± </w:t>
            </w:r>
            <w:r w:rsidRPr="00422C77">
              <w:rPr>
                <w:rFonts w:ascii="Book Antiqua" w:hAnsi="Book Antiqua"/>
                <w:szCs w:val="24"/>
              </w:rPr>
              <w:t>2.61</w:t>
            </w:r>
          </w:p>
        </w:tc>
        <w:tc>
          <w:tcPr>
            <w:tcW w:w="2119" w:type="dxa"/>
            <w:shd w:val="clear" w:color="auto" w:fill="auto"/>
          </w:tcPr>
          <w:p w14:paraId="00A946E9" w14:textId="09A65825"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17.57</w:t>
            </w:r>
            <w:r w:rsidR="00115C08" w:rsidRPr="00422C77">
              <w:rPr>
                <w:rFonts w:ascii="Book Antiqua" w:hAnsi="Book Antiqua"/>
                <w:szCs w:val="24"/>
              </w:rPr>
              <w:t xml:space="preserve"> ± </w:t>
            </w:r>
            <w:r w:rsidRPr="00422C77">
              <w:rPr>
                <w:rFonts w:ascii="Book Antiqua" w:hAnsi="Book Antiqua"/>
                <w:szCs w:val="24"/>
              </w:rPr>
              <w:t>2.14</w:t>
            </w:r>
          </w:p>
        </w:tc>
        <w:tc>
          <w:tcPr>
            <w:tcW w:w="1064" w:type="dxa"/>
            <w:shd w:val="clear" w:color="auto" w:fill="auto"/>
          </w:tcPr>
          <w:p w14:paraId="79121C27"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-0.262</w:t>
            </w:r>
          </w:p>
        </w:tc>
        <w:tc>
          <w:tcPr>
            <w:tcW w:w="996" w:type="dxa"/>
            <w:shd w:val="clear" w:color="auto" w:fill="auto"/>
          </w:tcPr>
          <w:p w14:paraId="46CEF742"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.205</w:t>
            </w:r>
          </w:p>
        </w:tc>
      </w:tr>
      <w:tr w:rsidR="00CD2AF4" w:rsidRPr="00422C77" w14:paraId="1C64C9F6" w14:textId="77777777" w:rsidTr="009D594F">
        <w:trPr>
          <w:trHeight w:val="238"/>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021267AF" w14:textId="77777777" w:rsidR="00DF1B5D" w:rsidRPr="00422C77" w:rsidRDefault="00DF1B5D" w:rsidP="007064A5">
            <w:pPr>
              <w:pStyle w:val="a8"/>
              <w:adjustRightInd w:val="0"/>
              <w:snapToGrid w:val="0"/>
              <w:spacing w:after="0" w:line="360" w:lineRule="auto"/>
              <w:jc w:val="both"/>
              <w:rPr>
                <w:rFonts w:ascii="Book Antiqua" w:hAnsi="Book Antiqua"/>
                <w:szCs w:val="24"/>
              </w:rPr>
            </w:pPr>
          </w:p>
        </w:tc>
        <w:tc>
          <w:tcPr>
            <w:tcW w:w="2564" w:type="dxa"/>
            <w:shd w:val="clear" w:color="auto" w:fill="auto"/>
          </w:tcPr>
          <w:p w14:paraId="17206923" w14:textId="1019AB72"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422C77">
              <w:rPr>
                <w:rFonts w:ascii="Book Antiqua" w:hAnsi="Book Antiqua" w:cs="Times New Roman"/>
                <w:szCs w:val="24"/>
              </w:rPr>
              <w:t>f3 Ignore</w:t>
            </w:r>
          </w:p>
        </w:tc>
        <w:tc>
          <w:tcPr>
            <w:tcW w:w="1762" w:type="dxa"/>
            <w:shd w:val="clear" w:color="auto" w:fill="auto"/>
          </w:tcPr>
          <w:p w14:paraId="516E1EE9" w14:textId="2E97FE10"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13.27</w:t>
            </w:r>
            <w:r w:rsidR="00115C08" w:rsidRPr="00422C77">
              <w:rPr>
                <w:rFonts w:ascii="Book Antiqua" w:hAnsi="Book Antiqua"/>
                <w:szCs w:val="24"/>
              </w:rPr>
              <w:t xml:space="preserve"> ± </w:t>
            </w:r>
            <w:r w:rsidRPr="00422C77">
              <w:rPr>
                <w:rFonts w:ascii="Book Antiqua" w:hAnsi="Book Antiqua"/>
                <w:szCs w:val="24"/>
              </w:rPr>
              <w:t>2.67</w:t>
            </w:r>
          </w:p>
        </w:tc>
        <w:tc>
          <w:tcPr>
            <w:tcW w:w="2119" w:type="dxa"/>
            <w:shd w:val="clear" w:color="auto" w:fill="auto"/>
          </w:tcPr>
          <w:p w14:paraId="08A4AE29" w14:textId="0187221A"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14.81</w:t>
            </w:r>
            <w:r w:rsidR="00115C08" w:rsidRPr="00422C77">
              <w:rPr>
                <w:rFonts w:ascii="Book Antiqua" w:hAnsi="Book Antiqua"/>
                <w:szCs w:val="24"/>
              </w:rPr>
              <w:t xml:space="preserve"> ± </w:t>
            </w:r>
            <w:r w:rsidRPr="00422C77">
              <w:rPr>
                <w:rFonts w:ascii="Book Antiqua" w:hAnsi="Book Antiqua"/>
                <w:szCs w:val="24"/>
              </w:rPr>
              <w:t>3.00</w:t>
            </w:r>
          </w:p>
        </w:tc>
        <w:tc>
          <w:tcPr>
            <w:tcW w:w="1064" w:type="dxa"/>
            <w:shd w:val="clear" w:color="auto" w:fill="auto"/>
          </w:tcPr>
          <w:p w14:paraId="30BA0262"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-2.358</w:t>
            </w:r>
          </w:p>
        </w:tc>
        <w:tc>
          <w:tcPr>
            <w:tcW w:w="996" w:type="dxa"/>
            <w:shd w:val="clear" w:color="auto" w:fill="auto"/>
          </w:tcPr>
          <w:p w14:paraId="6AFA38E0"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.337</w:t>
            </w:r>
          </w:p>
        </w:tc>
      </w:tr>
      <w:tr w:rsidR="00CD2AF4" w:rsidRPr="00422C77" w14:paraId="4DFAB196" w14:textId="77777777" w:rsidTr="009D594F">
        <w:trPr>
          <w:trHeight w:val="251"/>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61A49B16" w14:textId="77777777" w:rsidR="00DF1B5D" w:rsidRPr="00422C77" w:rsidRDefault="00DF1B5D" w:rsidP="007064A5">
            <w:pPr>
              <w:pStyle w:val="a8"/>
              <w:adjustRightInd w:val="0"/>
              <w:snapToGrid w:val="0"/>
              <w:spacing w:after="0" w:line="360" w:lineRule="auto"/>
              <w:jc w:val="both"/>
              <w:rPr>
                <w:rFonts w:ascii="Book Antiqua" w:hAnsi="Book Antiqua"/>
                <w:szCs w:val="24"/>
              </w:rPr>
            </w:pPr>
          </w:p>
        </w:tc>
        <w:tc>
          <w:tcPr>
            <w:tcW w:w="2564" w:type="dxa"/>
            <w:shd w:val="clear" w:color="auto" w:fill="auto"/>
          </w:tcPr>
          <w:p w14:paraId="02DE8818" w14:textId="43D2DB8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422C77">
              <w:rPr>
                <w:rFonts w:ascii="Book Antiqua" w:hAnsi="Book Antiqua" w:cs="Times New Roman"/>
                <w:szCs w:val="24"/>
              </w:rPr>
              <w:t>f4 Catastrophization</w:t>
            </w:r>
          </w:p>
        </w:tc>
        <w:tc>
          <w:tcPr>
            <w:tcW w:w="1762" w:type="dxa"/>
            <w:shd w:val="clear" w:color="auto" w:fill="auto"/>
          </w:tcPr>
          <w:p w14:paraId="2E179FD1" w14:textId="3BD2DB38"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19.82</w:t>
            </w:r>
            <w:r w:rsidR="00115C08" w:rsidRPr="00422C77">
              <w:rPr>
                <w:rFonts w:ascii="Book Antiqua" w:hAnsi="Book Antiqua"/>
                <w:szCs w:val="24"/>
              </w:rPr>
              <w:t xml:space="preserve"> ± </w:t>
            </w:r>
            <w:r w:rsidRPr="00422C77">
              <w:rPr>
                <w:rFonts w:ascii="Book Antiqua" w:hAnsi="Book Antiqua"/>
                <w:szCs w:val="24"/>
              </w:rPr>
              <w:t>3.14</w:t>
            </w:r>
          </w:p>
        </w:tc>
        <w:tc>
          <w:tcPr>
            <w:tcW w:w="2119" w:type="dxa"/>
            <w:shd w:val="clear" w:color="auto" w:fill="auto"/>
          </w:tcPr>
          <w:p w14:paraId="5B5AD703" w14:textId="2108C396"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11.57</w:t>
            </w:r>
            <w:r w:rsidR="00115C08" w:rsidRPr="00422C77">
              <w:rPr>
                <w:rFonts w:ascii="Book Antiqua" w:hAnsi="Book Antiqua"/>
                <w:szCs w:val="24"/>
              </w:rPr>
              <w:t xml:space="preserve"> ± </w:t>
            </w:r>
            <w:r w:rsidRPr="00422C77">
              <w:rPr>
                <w:rFonts w:ascii="Book Antiqua" w:hAnsi="Book Antiqua"/>
                <w:szCs w:val="24"/>
              </w:rPr>
              <w:t>4.76</w:t>
            </w:r>
          </w:p>
        </w:tc>
        <w:tc>
          <w:tcPr>
            <w:tcW w:w="1064" w:type="dxa"/>
            <w:shd w:val="clear" w:color="auto" w:fill="auto"/>
          </w:tcPr>
          <w:p w14:paraId="46F786E0"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9.689</w:t>
            </w:r>
          </w:p>
        </w:tc>
        <w:tc>
          <w:tcPr>
            <w:tcW w:w="996" w:type="dxa"/>
            <w:shd w:val="clear" w:color="auto" w:fill="auto"/>
          </w:tcPr>
          <w:p w14:paraId="20FE11B9"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.004</w:t>
            </w:r>
          </w:p>
        </w:tc>
      </w:tr>
      <w:tr w:rsidR="00CD2AF4" w:rsidRPr="00422C77" w14:paraId="7BF4443A" w14:textId="77777777" w:rsidTr="009D594F">
        <w:trPr>
          <w:trHeight w:val="251"/>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257B96FE" w14:textId="77777777" w:rsidR="00DF1B5D" w:rsidRPr="00422C77" w:rsidRDefault="00DF1B5D" w:rsidP="007064A5">
            <w:pPr>
              <w:pStyle w:val="a8"/>
              <w:adjustRightInd w:val="0"/>
              <w:snapToGrid w:val="0"/>
              <w:spacing w:after="0" w:line="360" w:lineRule="auto"/>
              <w:jc w:val="both"/>
              <w:rPr>
                <w:rFonts w:ascii="Book Antiqua" w:hAnsi="Book Antiqua"/>
                <w:szCs w:val="24"/>
              </w:rPr>
            </w:pPr>
          </w:p>
        </w:tc>
        <w:tc>
          <w:tcPr>
            <w:tcW w:w="2564" w:type="dxa"/>
            <w:shd w:val="clear" w:color="auto" w:fill="auto"/>
          </w:tcPr>
          <w:p w14:paraId="115C5D67" w14:textId="0B3C9CD8"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422C77">
              <w:rPr>
                <w:rFonts w:ascii="Book Antiqua" w:hAnsi="Book Antiqua" w:cs="Times New Roman"/>
                <w:szCs w:val="24"/>
              </w:rPr>
              <w:t>f5 Increase activity</w:t>
            </w:r>
          </w:p>
        </w:tc>
        <w:tc>
          <w:tcPr>
            <w:tcW w:w="1762" w:type="dxa"/>
            <w:shd w:val="clear" w:color="auto" w:fill="auto"/>
          </w:tcPr>
          <w:p w14:paraId="1F77E4B4" w14:textId="17456FD3"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12.74</w:t>
            </w:r>
            <w:r w:rsidR="00115C08" w:rsidRPr="00422C77">
              <w:rPr>
                <w:rFonts w:ascii="Book Antiqua" w:hAnsi="Book Antiqua"/>
                <w:szCs w:val="24"/>
              </w:rPr>
              <w:t xml:space="preserve"> ± </w:t>
            </w:r>
            <w:r w:rsidRPr="00422C77">
              <w:rPr>
                <w:rFonts w:ascii="Book Antiqua" w:hAnsi="Book Antiqua"/>
                <w:szCs w:val="24"/>
              </w:rPr>
              <w:t>3.12</w:t>
            </w:r>
          </w:p>
        </w:tc>
        <w:tc>
          <w:tcPr>
            <w:tcW w:w="2119" w:type="dxa"/>
            <w:shd w:val="clear" w:color="auto" w:fill="auto"/>
          </w:tcPr>
          <w:p w14:paraId="558D8E47" w14:textId="6A6C7686"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13.67</w:t>
            </w:r>
            <w:r w:rsidR="00115C08" w:rsidRPr="00422C77">
              <w:rPr>
                <w:rFonts w:ascii="Book Antiqua" w:hAnsi="Book Antiqua"/>
                <w:szCs w:val="24"/>
              </w:rPr>
              <w:t xml:space="preserve"> ± </w:t>
            </w:r>
            <w:r w:rsidRPr="00422C77">
              <w:rPr>
                <w:rFonts w:ascii="Book Antiqua" w:hAnsi="Book Antiqua"/>
                <w:szCs w:val="24"/>
              </w:rPr>
              <w:t>3.85</w:t>
            </w:r>
          </w:p>
        </w:tc>
        <w:tc>
          <w:tcPr>
            <w:tcW w:w="1064" w:type="dxa"/>
            <w:shd w:val="clear" w:color="auto" w:fill="auto"/>
          </w:tcPr>
          <w:p w14:paraId="32981F2C"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-1.215</w:t>
            </w:r>
          </w:p>
        </w:tc>
        <w:tc>
          <w:tcPr>
            <w:tcW w:w="996" w:type="dxa"/>
            <w:shd w:val="clear" w:color="auto" w:fill="auto"/>
          </w:tcPr>
          <w:p w14:paraId="10F0AB9C"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.175</w:t>
            </w:r>
          </w:p>
        </w:tc>
      </w:tr>
      <w:tr w:rsidR="00CD2AF4" w:rsidRPr="00422C77" w14:paraId="7483A1CD" w14:textId="77777777" w:rsidTr="009D594F">
        <w:trPr>
          <w:trHeight w:val="251"/>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64EA6CFD" w14:textId="77777777" w:rsidR="00DF1B5D" w:rsidRPr="00422C77" w:rsidRDefault="00DF1B5D" w:rsidP="007064A5">
            <w:pPr>
              <w:pStyle w:val="a8"/>
              <w:adjustRightInd w:val="0"/>
              <w:snapToGrid w:val="0"/>
              <w:spacing w:after="0" w:line="360" w:lineRule="auto"/>
              <w:jc w:val="both"/>
              <w:rPr>
                <w:rFonts w:ascii="Book Antiqua" w:hAnsi="Book Antiqua"/>
                <w:szCs w:val="24"/>
              </w:rPr>
            </w:pPr>
          </w:p>
        </w:tc>
        <w:tc>
          <w:tcPr>
            <w:tcW w:w="2564" w:type="dxa"/>
            <w:shd w:val="clear" w:color="auto" w:fill="auto"/>
          </w:tcPr>
          <w:p w14:paraId="106412EF" w14:textId="2F59B2EE"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422C77">
              <w:rPr>
                <w:rFonts w:ascii="Book Antiqua" w:hAnsi="Book Antiqua" w:cs="Times New Roman"/>
                <w:szCs w:val="24"/>
              </w:rPr>
              <w:t>f6 Pain behavior</w:t>
            </w:r>
          </w:p>
        </w:tc>
        <w:tc>
          <w:tcPr>
            <w:tcW w:w="1762" w:type="dxa"/>
            <w:shd w:val="clear" w:color="auto" w:fill="auto"/>
          </w:tcPr>
          <w:p w14:paraId="6A371950" w14:textId="0B353C7E"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13.93</w:t>
            </w:r>
            <w:r w:rsidR="00115C08" w:rsidRPr="00422C77">
              <w:rPr>
                <w:rFonts w:ascii="Book Antiqua" w:hAnsi="Book Antiqua"/>
                <w:szCs w:val="24"/>
              </w:rPr>
              <w:t xml:space="preserve"> ± </w:t>
            </w:r>
            <w:r w:rsidRPr="00422C77">
              <w:rPr>
                <w:rFonts w:ascii="Book Antiqua" w:hAnsi="Book Antiqua"/>
                <w:szCs w:val="24"/>
              </w:rPr>
              <w:t>3.21</w:t>
            </w:r>
          </w:p>
        </w:tc>
        <w:tc>
          <w:tcPr>
            <w:tcW w:w="2119" w:type="dxa"/>
            <w:shd w:val="clear" w:color="auto" w:fill="auto"/>
          </w:tcPr>
          <w:p w14:paraId="5ED2FEA2" w14:textId="052CF5C3"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12.67</w:t>
            </w:r>
            <w:r w:rsidR="00115C08" w:rsidRPr="00422C77">
              <w:rPr>
                <w:rFonts w:ascii="Book Antiqua" w:hAnsi="Book Antiqua"/>
                <w:szCs w:val="24"/>
              </w:rPr>
              <w:t xml:space="preserve"> ± </w:t>
            </w:r>
            <w:r w:rsidRPr="00422C77">
              <w:rPr>
                <w:rFonts w:ascii="Book Antiqua" w:hAnsi="Book Antiqua"/>
                <w:szCs w:val="24"/>
              </w:rPr>
              <w:t>3.20</w:t>
            </w:r>
          </w:p>
        </w:tc>
        <w:tc>
          <w:tcPr>
            <w:tcW w:w="1064" w:type="dxa"/>
            <w:shd w:val="clear" w:color="auto" w:fill="auto"/>
          </w:tcPr>
          <w:p w14:paraId="5F7F6E42"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1.744</w:t>
            </w:r>
          </w:p>
        </w:tc>
        <w:tc>
          <w:tcPr>
            <w:tcW w:w="996" w:type="dxa"/>
            <w:shd w:val="clear" w:color="auto" w:fill="auto"/>
          </w:tcPr>
          <w:p w14:paraId="36B5B8E9"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.890</w:t>
            </w:r>
          </w:p>
        </w:tc>
      </w:tr>
      <w:tr w:rsidR="00CD2AF4" w:rsidRPr="00422C77" w14:paraId="40665765" w14:textId="77777777" w:rsidTr="009D594F">
        <w:trPr>
          <w:trHeight w:val="260"/>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78E32989" w14:textId="77777777" w:rsidR="00DF1B5D" w:rsidRPr="00422C77" w:rsidRDefault="00DF1B5D" w:rsidP="007064A5">
            <w:pPr>
              <w:pStyle w:val="a8"/>
              <w:adjustRightInd w:val="0"/>
              <w:snapToGrid w:val="0"/>
              <w:spacing w:after="0" w:line="360" w:lineRule="auto"/>
              <w:jc w:val="both"/>
              <w:rPr>
                <w:rFonts w:ascii="Book Antiqua" w:hAnsi="Book Antiqua"/>
                <w:szCs w:val="24"/>
              </w:rPr>
            </w:pPr>
          </w:p>
        </w:tc>
        <w:tc>
          <w:tcPr>
            <w:tcW w:w="2564" w:type="dxa"/>
            <w:shd w:val="clear" w:color="auto" w:fill="auto"/>
          </w:tcPr>
          <w:p w14:paraId="3DBD548C" w14:textId="1F323199"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422C77">
              <w:rPr>
                <w:rFonts w:ascii="Book Antiqua" w:hAnsi="Book Antiqua" w:cs="Times New Roman"/>
                <w:szCs w:val="24"/>
              </w:rPr>
              <w:t>f7 Divert attention</w:t>
            </w:r>
          </w:p>
        </w:tc>
        <w:tc>
          <w:tcPr>
            <w:tcW w:w="1762" w:type="dxa"/>
            <w:shd w:val="clear" w:color="auto" w:fill="auto"/>
          </w:tcPr>
          <w:p w14:paraId="2361485E" w14:textId="3C024B32"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9.68</w:t>
            </w:r>
            <w:r w:rsidR="00115C08" w:rsidRPr="00422C77">
              <w:rPr>
                <w:rFonts w:ascii="Book Antiqua" w:hAnsi="Book Antiqua"/>
                <w:szCs w:val="24"/>
              </w:rPr>
              <w:t xml:space="preserve"> ± </w:t>
            </w:r>
            <w:r w:rsidRPr="00422C77">
              <w:rPr>
                <w:rFonts w:ascii="Book Antiqua" w:hAnsi="Book Antiqua"/>
                <w:szCs w:val="24"/>
              </w:rPr>
              <w:t>4.21</w:t>
            </w:r>
          </w:p>
        </w:tc>
        <w:tc>
          <w:tcPr>
            <w:tcW w:w="2119" w:type="dxa"/>
            <w:shd w:val="clear" w:color="auto" w:fill="auto"/>
          </w:tcPr>
          <w:p w14:paraId="6621F8E4" w14:textId="3B95A88F"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14.67</w:t>
            </w:r>
            <w:r w:rsidR="00115C08" w:rsidRPr="00422C77">
              <w:rPr>
                <w:rFonts w:ascii="Book Antiqua" w:hAnsi="Book Antiqua"/>
                <w:szCs w:val="24"/>
              </w:rPr>
              <w:t xml:space="preserve"> ± </w:t>
            </w:r>
            <w:r w:rsidRPr="00422C77">
              <w:rPr>
                <w:rFonts w:ascii="Book Antiqua" w:hAnsi="Book Antiqua"/>
                <w:szCs w:val="24"/>
              </w:rPr>
              <w:t>3.25</w:t>
            </w:r>
          </w:p>
        </w:tc>
        <w:tc>
          <w:tcPr>
            <w:tcW w:w="1064" w:type="dxa"/>
            <w:shd w:val="clear" w:color="auto" w:fill="auto"/>
          </w:tcPr>
          <w:p w14:paraId="40562C41"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-5.642</w:t>
            </w:r>
          </w:p>
        </w:tc>
        <w:tc>
          <w:tcPr>
            <w:tcW w:w="996" w:type="dxa"/>
            <w:shd w:val="clear" w:color="auto" w:fill="auto"/>
          </w:tcPr>
          <w:p w14:paraId="44EC82E5"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.025</w:t>
            </w:r>
          </w:p>
        </w:tc>
      </w:tr>
      <w:tr w:rsidR="00CD2AF4" w:rsidRPr="00422C77" w14:paraId="2A5EFF0F" w14:textId="77777777" w:rsidTr="009D594F">
        <w:trPr>
          <w:trHeight w:val="260"/>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14:paraId="31338D1E" w14:textId="77777777" w:rsidR="00DF1B5D" w:rsidRPr="00422C77" w:rsidRDefault="00DF1B5D" w:rsidP="007064A5">
            <w:pPr>
              <w:pStyle w:val="a8"/>
              <w:adjustRightInd w:val="0"/>
              <w:snapToGrid w:val="0"/>
              <w:spacing w:after="0" w:line="360" w:lineRule="auto"/>
              <w:jc w:val="both"/>
              <w:rPr>
                <w:rFonts w:ascii="Book Antiqua" w:hAnsi="Book Antiqua"/>
                <w:szCs w:val="24"/>
              </w:rPr>
            </w:pPr>
          </w:p>
        </w:tc>
        <w:tc>
          <w:tcPr>
            <w:tcW w:w="2564" w:type="dxa"/>
            <w:shd w:val="clear" w:color="auto" w:fill="auto"/>
          </w:tcPr>
          <w:p w14:paraId="21B9800E" w14:textId="63A58BF4"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422C77">
              <w:rPr>
                <w:rFonts w:ascii="Book Antiqua" w:hAnsi="Book Antiqua" w:cs="Times New Roman"/>
                <w:szCs w:val="24"/>
              </w:rPr>
              <w:t>f8 Pray</w:t>
            </w:r>
          </w:p>
        </w:tc>
        <w:tc>
          <w:tcPr>
            <w:tcW w:w="1762" w:type="dxa"/>
            <w:shd w:val="clear" w:color="auto" w:fill="auto"/>
          </w:tcPr>
          <w:p w14:paraId="64726FDA" w14:textId="2C58570C"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12.74</w:t>
            </w:r>
            <w:r w:rsidR="00115C08" w:rsidRPr="00422C77">
              <w:rPr>
                <w:rFonts w:ascii="Book Antiqua" w:hAnsi="Book Antiqua"/>
                <w:szCs w:val="24"/>
              </w:rPr>
              <w:t xml:space="preserve"> ± </w:t>
            </w:r>
            <w:r w:rsidRPr="00422C77">
              <w:rPr>
                <w:rFonts w:ascii="Book Antiqua" w:hAnsi="Book Antiqua"/>
                <w:szCs w:val="24"/>
              </w:rPr>
              <w:t>3.12</w:t>
            </w:r>
          </w:p>
        </w:tc>
        <w:tc>
          <w:tcPr>
            <w:tcW w:w="2119" w:type="dxa"/>
            <w:shd w:val="clear" w:color="auto" w:fill="auto"/>
          </w:tcPr>
          <w:p w14:paraId="1539E513" w14:textId="0A07883A"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9.27</w:t>
            </w:r>
            <w:r w:rsidR="00115C08" w:rsidRPr="00422C77">
              <w:rPr>
                <w:rFonts w:ascii="Book Antiqua" w:hAnsi="Book Antiqua"/>
                <w:szCs w:val="24"/>
              </w:rPr>
              <w:t xml:space="preserve"> ± </w:t>
            </w:r>
            <w:r w:rsidRPr="00422C77">
              <w:rPr>
                <w:rFonts w:ascii="Book Antiqua" w:hAnsi="Book Antiqua"/>
                <w:szCs w:val="24"/>
              </w:rPr>
              <w:t>2.11</w:t>
            </w:r>
          </w:p>
        </w:tc>
        <w:tc>
          <w:tcPr>
            <w:tcW w:w="1064" w:type="dxa"/>
            <w:shd w:val="clear" w:color="auto" w:fill="auto"/>
          </w:tcPr>
          <w:p w14:paraId="6915CC70"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5.452</w:t>
            </w:r>
          </w:p>
        </w:tc>
        <w:tc>
          <w:tcPr>
            <w:tcW w:w="996" w:type="dxa"/>
            <w:shd w:val="clear" w:color="auto" w:fill="auto"/>
          </w:tcPr>
          <w:p w14:paraId="0450C9EB" w14:textId="77777777" w:rsidR="00DF1B5D" w:rsidRPr="00422C77" w:rsidRDefault="00DF1B5D" w:rsidP="007064A5">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.005</w:t>
            </w:r>
          </w:p>
        </w:tc>
      </w:tr>
    </w:tbl>
    <w:p w14:paraId="562B80BC" w14:textId="05FF3D7D" w:rsidR="00DF1B5D" w:rsidRPr="00422C77" w:rsidRDefault="00B17710" w:rsidP="007064A5">
      <w:pPr>
        <w:pStyle w:val="HTML"/>
        <w:snapToGrid w:val="0"/>
        <w:spacing w:line="360" w:lineRule="auto"/>
        <w:jc w:val="both"/>
        <w:rPr>
          <w:rFonts w:ascii="Book Antiqua" w:eastAsia="微软雅黑" w:hAnsi="Book Antiqua"/>
        </w:rPr>
      </w:pPr>
      <w:r w:rsidRPr="00422C77">
        <w:rPr>
          <w:rFonts w:ascii="Book Antiqua" w:hAnsi="Book Antiqua"/>
          <w:bCs/>
          <w:iCs/>
        </w:rPr>
        <w:t>ATQ: Automatic Thoughts Questionnaire; DAS: Dysfunctional Attitudes Scale; CSQ: Pain Coping Style Questionnaire.</w:t>
      </w:r>
    </w:p>
    <w:p w14:paraId="351E455E" w14:textId="77777777" w:rsidR="00DF1B5D" w:rsidRPr="00422C77" w:rsidRDefault="00DF1B5D" w:rsidP="007064A5">
      <w:pPr>
        <w:spacing w:line="360" w:lineRule="auto"/>
        <w:rPr>
          <w:rFonts w:ascii="Book Antiqua" w:eastAsia="微软雅黑" w:hAnsi="Book Antiqua"/>
        </w:rPr>
      </w:pPr>
      <w:r w:rsidRPr="00422C77">
        <w:rPr>
          <w:rFonts w:ascii="Book Antiqua" w:eastAsia="微软雅黑" w:hAnsi="Book Antiqua"/>
        </w:rPr>
        <w:br w:type="page"/>
      </w:r>
    </w:p>
    <w:p w14:paraId="5955D3D4" w14:textId="77777777" w:rsidR="00B77062" w:rsidRPr="00422C77" w:rsidRDefault="00B77062" w:rsidP="007064A5">
      <w:pPr>
        <w:pStyle w:val="HTML"/>
        <w:snapToGrid w:val="0"/>
        <w:spacing w:line="360" w:lineRule="auto"/>
        <w:jc w:val="both"/>
        <w:outlineLvl w:val="0"/>
        <w:rPr>
          <w:rFonts w:ascii="Book Antiqua" w:eastAsia="微软雅黑" w:hAnsi="Book Antiqua"/>
          <w:b/>
        </w:rPr>
        <w:sectPr w:rsidR="00B77062" w:rsidRPr="00422C77" w:rsidSect="004D64C4">
          <w:pgSz w:w="11900" w:h="16840"/>
          <w:pgMar w:top="1440" w:right="1800" w:bottom="1440" w:left="1800" w:header="851" w:footer="992" w:gutter="0"/>
          <w:cols w:space="425"/>
          <w:docGrid w:type="lines" w:linePitch="312"/>
        </w:sectPr>
      </w:pPr>
    </w:p>
    <w:p w14:paraId="6557E629" w14:textId="7E52ED32" w:rsidR="00DF1B5D" w:rsidRPr="00422C77" w:rsidRDefault="00DF1B5D" w:rsidP="007064A5">
      <w:pPr>
        <w:pStyle w:val="HTML"/>
        <w:snapToGrid w:val="0"/>
        <w:spacing w:line="360" w:lineRule="auto"/>
        <w:jc w:val="both"/>
        <w:outlineLvl w:val="0"/>
        <w:rPr>
          <w:rFonts w:ascii="Book Antiqua" w:eastAsia="微软雅黑" w:hAnsi="Book Antiqua"/>
          <w:b/>
        </w:rPr>
      </w:pPr>
      <w:r w:rsidRPr="00422C77">
        <w:rPr>
          <w:rFonts w:ascii="Book Antiqua" w:eastAsia="微软雅黑" w:hAnsi="Book Antiqua"/>
          <w:b/>
        </w:rPr>
        <w:lastRenderedPageBreak/>
        <w:t>Table 5 Changes in cognitive bias scores befo</w:t>
      </w:r>
      <w:r w:rsidR="00630593" w:rsidRPr="00422C77">
        <w:rPr>
          <w:rFonts w:ascii="Book Antiqua" w:eastAsia="微软雅黑" w:hAnsi="Book Antiqua"/>
          <w:b/>
        </w:rPr>
        <w:t>re and after the intervention (</w:t>
      </w:r>
      <w:r w:rsidR="00630593" w:rsidRPr="00422C77">
        <w:rPr>
          <w:rFonts w:ascii="Book Antiqua" w:eastAsia="微软雅黑" w:hAnsi="Book Antiqua" w:hint="eastAsia"/>
          <w:b/>
        </w:rPr>
        <w:t xml:space="preserve">mean </w:t>
      </w:r>
      <w:r w:rsidR="00115C08" w:rsidRPr="00422C77">
        <w:rPr>
          <w:rFonts w:ascii="Book Antiqua" w:hAnsi="Book Antiqua" w:cs="Times New Roman"/>
          <w:b/>
          <w:bCs/>
        </w:rPr>
        <w:t xml:space="preserve">± </w:t>
      </w:r>
      <w:r w:rsidRPr="00422C77">
        <w:rPr>
          <w:rFonts w:ascii="Book Antiqua" w:eastAsia="微软雅黑" w:hAnsi="Book Antiqua"/>
          <w:b/>
          <w:caps/>
        </w:rPr>
        <w:t>s</w:t>
      </w:r>
      <w:r w:rsidR="00B77062" w:rsidRPr="00422C77">
        <w:rPr>
          <w:rFonts w:ascii="Book Antiqua" w:eastAsia="微软雅黑" w:hAnsi="Book Antiqua"/>
          <w:b/>
          <w:caps/>
        </w:rPr>
        <w:t>d</w:t>
      </w:r>
      <w:r w:rsidRPr="00422C77">
        <w:rPr>
          <w:rFonts w:ascii="Book Antiqua" w:eastAsia="微软雅黑" w:hAnsi="Book Antiqua"/>
          <w:b/>
        </w:rPr>
        <w:t>)</w:t>
      </w:r>
    </w:p>
    <w:tbl>
      <w:tblPr>
        <w:tblStyle w:val="61"/>
        <w:tblpPr w:leftFromText="180" w:rightFromText="180" w:vertAnchor="text" w:horzAnchor="margin" w:tblpXSpec="center" w:tblpY="93"/>
        <w:tblW w:w="11657" w:type="dxa"/>
        <w:shd w:val="clear" w:color="auto" w:fill="FFFFFF" w:themeFill="background1"/>
        <w:tblLayout w:type="fixed"/>
        <w:tblLook w:val="04A0" w:firstRow="1" w:lastRow="0" w:firstColumn="1" w:lastColumn="0" w:noHBand="0" w:noVBand="1"/>
      </w:tblPr>
      <w:tblGrid>
        <w:gridCol w:w="918"/>
        <w:gridCol w:w="1276"/>
        <w:gridCol w:w="1275"/>
        <w:gridCol w:w="1134"/>
        <w:gridCol w:w="1134"/>
        <w:gridCol w:w="1134"/>
        <w:gridCol w:w="1209"/>
        <w:gridCol w:w="1059"/>
        <w:gridCol w:w="1134"/>
        <w:gridCol w:w="1384"/>
      </w:tblGrid>
      <w:tr w:rsidR="00CD2AF4" w:rsidRPr="00422C77" w14:paraId="68C9849C" w14:textId="77777777" w:rsidTr="001838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vMerge w:val="restart"/>
            <w:shd w:val="clear" w:color="auto" w:fill="FFFFFF" w:themeFill="background1"/>
          </w:tcPr>
          <w:p w14:paraId="7825A9E1" w14:textId="77777777" w:rsidR="0093257B" w:rsidRPr="00422C77" w:rsidRDefault="0093257B" w:rsidP="007064A5">
            <w:pPr>
              <w:snapToGrid w:val="0"/>
              <w:spacing w:line="360" w:lineRule="auto"/>
              <w:jc w:val="both"/>
              <w:rPr>
                <w:rFonts w:ascii="Book Antiqua" w:hAnsi="Book Antiqua"/>
                <w:color w:val="auto"/>
                <w:szCs w:val="24"/>
              </w:rPr>
            </w:pPr>
          </w:p>
        </w:tc>
        <w:tc>
          <w:tcPr>
            <w:tcW w:w="1276" w:type="dxa"/>
            <w:vMerge w:val="restart"/>
            <w:shd w:val="clear" w:color="auto" w:fill="FFFFFF" w:themeFill="background1"/>
          </w:tcPr>
          <w:p w14:paraId="57F307A9" w14:textId="77777777" w:rsidR="0093257B" w:rsidRPr="00422C77" w:rsidRDefault="0093257B" w:rsidP="007064A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Cs w:val="24"/>
              </w:rPr>
            </w:pPr>
          </w:p>
        </w:tc>
        <w:tc>
          <w:tcPr>
            <w:tcW w:w="4677" w:type="dxa"/>
            <w:gridSpan w:val="4"/>
            <w:tcBorders>
              <w:bottom w:val="single" w:sz="4" w:space="0" w:color="auto"/>
            </w:tcBorders>
            <w:shd w:val="clear" w:color="auto" w:fill="FFFFFF" w:themeFill="background1"/>
          </w:tcPr>
          <w:p w14:paraId="2179C007" w14:textId="02FDC55D" w:rsidR="0093257B" w:rsidRPr="00422C77" w:rsidRDefault="0093257B" w:rsidP="007064A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CBT+E (</w:t>
            </w:r>
            <w:r w:rsidRPr="00422C77">
              <w:rPr>
                <w:rFonts w:ascii="Book Antiqua" w:hAnsi="Book Antiqua" w:cs="Times New Roman"/>
                <w:i/>
                <w:iCs/>
                <w:color w:val="auto"/>
                <w:szCs w:val="24"/>
              </w:rPr>
              <w:t>n</w:t>
            </w:r>
            <w:r w:rsidRPr="00422C77">
              <w:rPr>
                <w:rFonts w:ascii="Book Antiqua" w:hAnsi="Book Antiqua" w:cs="Times New Roman"/>
                <w:color w:val="auto"/>
                <w:szCs w:val="24"/>
              </w:rPr>
              <w:t xml:space="preserve"> = 28)</w:t>
            </w:r>
          </w:p>
        </w:tc>
        <w:tc>
          <w:tcPr>
            <w:tcW w:w="4786" w:type="dxa"/>
            <w:gridSpan w:val="4"/>
            <w:shd w:val="clear" w:color="auto" w:fill="FFFFFF" w:themeFill="background1"/>
          </w:tcPr>
          <w:p w14:paraId="56C89A05" w14:textId="3BC0E17F" w:rsidR="0093257B" w:rsidRPr="00422C77" w:rsidRDefault="0093257B" w:rsidP="007064A5">
            <w:pPr>
              <w:snapToGrid w:val="0"/>
              <w:spacing w:line="360" w:lineRule="auto"/>
              <w:ind w:firstLineChars="750" w:firstLine="1807"/>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Control (</w:t>
            </w:r>
            <w:r w:rsidRPr="00422C77">
              <w:rPr>
                <w:rFonts w:ascii="Book Antiqua" w:hAnsi="Book Antiqua" w:cs="Times New Roman"/>
                <w:i/>
                <w:iCs/>
                <w:color w:val="auto"/>
                <w:szCs w:val="24"/>
              </w:rPr>
              <w:t>n</w:t>
            </w:r>
            <w:r w:rsidRPr="00422C77">
              <w:rPr>
                <w:rFonts w:ascii="Book Antiqua" w:hAnsi="Book Antiqua" w:cs="Times New Roman"/>
                <w:color w:val="auto"/>
                <w:szCs w:val="24"/>
              </w:rPr>
              <w:t xml:space="preserve"> = 29)</w:t>
            </w:r>
          </w:p>
        </w:tc>
      </w:tr>
      <w:tr w:rsidR="00CD2AF4" w:rsidRPr="00422C77" w14:paraId="72B39EE2" w14:textId="77777777" w:rsidTr="00183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FFFFF" w:themeFill="background1"/>
          </w:tcPr>
          <w:p w14:paraId="15F149DD" w14:textId="77777777" w:rsidR="0093257B" w:rsidRPr="00422C77" w:rsidRDefault="0093257B" w:rsidP="007064A5">
            <w:pPr>
              <w:snapToGrid w:val="0"/>
              <w:spacing w:line="360" w:lineRule="auto"/>
              <w:jc w:val="both"/>
              <w:rPr>
                <w:rFonts w:ascii="Book Antiqua" w:hAnsi="Book Antiqua"/>
                <w:color w:val="auto"/>
                <w:szCs w:val="24"/>
              </w:rPr>
            </w:pPr>
          </w:p>
        </w:tc>
        <w:tc>
          <w:tcPr>
            <w:tcW w:w="1276" w:type="dxa"/>
            <w:vMerge/>
            <w:tcBorders>
              <w:bottom w:val="single" w:sz="4" w:space="0" w:color="auto"/>
            </w:tcBorders>
            <w:shd w:val="clear" w:color="auto" w:fill="FFFFFF" w:themeFill="background1"/>
          </w:tcPr>
          <w:p w14:paraId="64AB5A0E" w14:textId="77777777" w:rsidR="0093257B" w:rsidRPr="00422C77" w:rsidRDefault="0093257B"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rPr>
            </w:pPr>
          </w:p>
        </w:tc>
        <w:tc>
          <w:tcPr>
            <w:tcW w:w="1275" w:type="dxa"/>
            <w:tcBorders>
              <w:top w:val="single" w:sz="4" w:space="0" w:color="auto"/>
              <w:bottom w:val="single" w:sz="4" w:space="0" w:color="auto"/>
            </w:tcBorders>
            <w:shd w:val="clear" w:color="auto" w:fill="FFFFFF" w:themeFill="background1"/>
          </w:tcPr>
          <w:p w14:paraId="1CAAC2D3" w14:textId="77777777" w:rsidR="0093257B" w:rsidRPr="00422C77" w:rsidRDefault="0093257B"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Cs w:val="24"/>
              </w:rPr>
            </w:pPr>
            <w:r w:rsidRPr="00422C77">
              <w:rPr>
                <w:rFonts w:ascii="Book Antiqua" w:hAnsi="Book Antiqua" w:cs="Times New Roman"/>
                <w:b/>
                <w:color w:val="auto"/>
                <w:szCs w:val="24"/>
              </w:rPr>
              <w:t>Baseline</w:t>
            </w:r>
          </w:p>
        </w:tc>
        <w:tc>
          <w:tcPr>
            <w:tcW w:w="1134" w:type="dxa"/>
            <w:tcBorders>
              <w:bottom w:val="single" w:sz="4" w:space="0" w:color="auto"/>
            </w:tcBorders>
            <w:shd w:val="clear" w:color="auto" w:fill="FFFFFF" w:themeFill="background1"/>
          </w:tcPr>
          <w:p w14:paraId="5E00D62B" w14:textId="36E294D4" w:rsidR="0093257B" w:rsidRPr="00422C77" w:rsidRDefault="0093257B"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Cs w:val="24"/>
              </w:rPr>
            </w:pPr>
            <w:r w:rsidRPr="00422C77">
              <w:rPr>
                <w:rFonts w:ascii="Book Antiqua" w:hAnsi="Book Antiqua" w:cs="Times New Roman"/>
                <w:b/>
                <w:color w:val="auto"/>
                <w:szCs w:val="24"/>
              </w:rPr>
              <w:t>6 wk</w:t>
            </w:r>
          </w:p>
        </w:tc>
        <w:tc>
          <w:tcPr>
            <w:tcW w:w="1134" w:type="dxa"/>
            <w:tcBorders>
              <w:bottom w:val="single" w:sz="4" w:space="0" w:color="auto"/>
            </w:tcBorders>
            <w:shd w:val="clear" w:color="auto" w:fill="FFFFFF" w:themeFill="background1"/>
          </w:tcPr>
          <w:p w14:paraId="61250E54" w14:textId="2D744735" w:rsidR="0093257B" w:rsidRPr="00422C77" w:rsidRDefault="0093257B"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Cs w:val="24"/>
              </w:rPr>
            </w:pPr>
            <w:r w:rsidRPr="00422C77">
              <w:rPr>
                <w:rFonts w:ascii="Book Antiqua" w:hAnsi="Book Antiqua" w:cs="Times New Roman"/>
                <w:b/>
                <w:color w:val="auto"/>
                <w:szCs w:val="24"/>
              </w:rPr>
              <w:t>12 wk</w:t>
            </w:r>
          </w:p>
        </w:tc>
        <w:tc>
          <w:tcPr>
            <w:tcW w:w="1134" w:type="dxa"/>
            <w:tcBorders>
              <w:bottom w:val="single" w:sz="4" w:space="0" w:color="auto"/>
            </w:tcBorders>
            <w:shd w:val="clear" w:color="auto" w:fill="FFFFFF" w:themeFill="background1"/>
          </w:tcPr>
          <w:p w14:paraId="65A39D22" w14:textId="60DC8CF3" w:rsidR="0093257B" w:rsidRPr="00422C77" w:rsidRDefault="0093257B"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Cs w:val="24"/>
              </w:rPr>
            </w:pPr>
            <w:r w:rsidRPr="00422C77">
              <w:rPr>
                <w:rFonts w:ascii="Book Antiqua" w:hAnsi="Book Antiqua" w:cs="Times New Roman"/>
                <w:b/>
                <w:color w:val="auto"/>
                <w:szCs w:val="24"/>
              </w:rPr>
              <w:t>24 wk</w:t>
            </w:r>
          </w:p>
        </w:tc>
        <w:tc>
          <w:tcPr>
            <w:tcW w:w="1209" w:type="dxa"/>
            <w:tcBorders>
              <w:bottom w:val="single" w:sz="4" w:space="0" w:color="auto"/>
            </w:tcBorders>
            <w:shd w:val="clear" w:color="auto" w:fill="FFFFFF" w:themeFill="background1"/>
          </w:tcPr>
          <w:p w14:paraId="50CFFB6A" w14:textId="77777777" w:rsidR="0093257B" w:rsidRPr="00422C77" w:rsidRDefault="0093257B"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Cs w:val="24"/>
              </w:rPr>
            </w:pPr>
            <w:r w:rsidRPr="00422C77">
              <w:rPr>
                <w:rFonts w:ascii="Book Antiqua" w:hAnsi="Book Antiqua" w:cs="Times New Roman"/>
                <w:b/>
                <w:color w:val="auto"/>
                <w:szCs w:val="24"/>
              </w:rPr>
              <w:t>Baseline</w:t>
            </w:r>
          </w:p>
        </w:tc>
        <w:tc>
          <w:tcPr>
            <w:tcW w:w="1059" w:type="dxa"/>
            <w:tcBorders>
              <w:bottom w:val="single" w:sz="4" w:space="0" w:color="auto"/>
            </w:tcBorders>
            <w:shd w:val="clear" w:color="auto" w:fill="FFFFFF" w:themeFill="background1"/>
          </w:tcPr>
          <w:p w14:paraId="55ECF815" w14:textId="0818382C" w:rsidR="0093257B" w:rsidRPr="00422C77" w:rsidRDefault="0093257B"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Cs w:val="24"/>
              </w:rPr>
            </w:pPr>
            <w:r w:rsidRPr="00422C77">
              <w:rPr>
                <w:rFonts w:ascii="Book Antiqua" w:hAnsi="Book Antiqua" w:cs="Times New Roman"/>
                <w:b/>
                <w:color w:val="auto"/>
                <w:szCs w:val="24"/>
              </w:rPr>
              <w:t>6 wk</w:t>
            </w:r>
          </w:p>
        </w:tc>
        <w:tc>
          <w:tcPr>
            <w:tcW w:w="1134" w:type="dxa"/>
            <w:tcBorders>
              <w:bottom w:val="single" w:sz="4" w:space="0" w:color="auto"/>
            </w:tcBorders>
            <w:shd w:val="clear" w:color="auto" w:fill="FFFFFF" w:themeFill="background1"/>
          </w:tcPr>
          <w:p w14:paraId="7EF63104" w14:textId="242FA70F" w:rsidR="0093257B" w:rsidRPr="00422C77" w:rsidRDefault="0093257B"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Cs w:val="24"/>
              </w:rPr>
            </w:pPr>
            <w:r w:rsidRPr="00422C77">
              <w:rPr>
                <w:rFonts w:ascii="Book Antiqua" w:hAnsi="Book Antiqua" w:cs="Times New Roman"/>
                <w:b/>
                <w:color w:val="auto"/>
                <w:szCs w:val="24"/>
              </w:rPr>
              <w:t>12 wk</w:t>
            </w:r>
          </w:p>
        </w:tc>
        <w:tc>
          <w:tcPr>
            <w:tcW w:w="1384" w:type="dxa"/>
            <w:tcBorders>
              <w:top w:val="single" w:sz="4" w:space="0" w:color="auto"/>
              <w:bottom w:val="single" w:sz="4" w:space="0" w:color="auto"/>
            </w:tcBorders>
            <w:shd w:val="clear" w:color="auto" w:fill="FFFFFF" w:themeFill="background1"/>
          </w:tcPr>
          <w:p w14:paraId="45C35C2A" w14:textId="5328B155" w:rsidR="0093257B" w:rsidRPr="00422C77" w:rsidRDefault="0093257B"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Cs w:val="24"/>
              </w:rPr>
            </w:pPr>
            <w:r w:rsidRPr="00422C77">
              <w:rPr>
                <w:rFonts w:ascii="Book Antiqua" w:hAnsi="Book Antiqua" w:cs="Times New Roman"/>
                <w:b/>
                <w:color w:val="auto"/>
                <w:szCs w:val="24"/>
              </w:rPr>
              <w:t>24 wk</w:t>
            </w:r>
          </w:p>
        </w:tc>
      </w:tr>
      <w:tr w:rsidR="00CD2AF4" w:rsidRPr="00422C77" w14:paraId="6CFD752A" w14:textId="77777777" w:rsidTr="00C825B8">
        <w:tc>
          <w:tcPr>
            <w:cnfStyle w:val="001000000000" w:firstRow="0" w:lastRow="0" w:firstColumn="1" w:lastColumn="0" w:oddVBand="0" w:evenVBand="0" w:oddHBand="0" w:evenHBand="0" w:firstRowFirstColumn="0" w:firstRowLastColumn="0" w:lastRowFirstColumn="0" w:lastRowLastColumn="0"/>
            <w:tcW w:w="918" w:type="dxa"/>
            <w:tcBorders>
              <w:top w:val="single" w:sz="4" w:space="0" w:color="auto"/>
            </w:tcBorders>
            <w:shd w:val="clear" w:color="auto" w:fill="FFFFFF" w:themeFill="background1"/>
          </w:tcPr>
          <w:p w14:paraId="6FE325F5" w14:textId="77777777" w:rsidR="00DF1B5D" w:rsidRPr="00422C77" w:rsidRDefault="00DF1B5D" w:rsidP="007064A5">
            <w:pPr>
              <w:snapToGrid w:val="0"/>
              <w:spacing w:line="360" w:lineRule="auto"/>
              <w:jc w:val="both"/>
              <w:rPr>
                <w:rFonts w:ascii="Book Antiqua" w:hAnsi="Book Antiqua" w:cs="Times New Roman"/>
                <w:b w:val="0"/>
                <w:bCs w:val="0"/>
                <w:color w:val="auto"/>
                <w:szCs w:val="24"/>
              </w:rPr>
            </w:pPr>
          </w:p>
        </w:tc>
        <w:tc>
          <w:tcPr>
            <w:tcW w:w="1276" w:type="dxa"/>
            <w:tcBorders>
              <w:top w:val="single" w:sz="4" w:space="0" w:color="auto"/>
            </w:tcBorders>
            <w:shd w:val="clear" w:color="auto" w:fill="FFFFFF" w:themeFill="background1"/>
          </w:tcPr>
          <w:p w14:paraId="78340A88" w14:textId="77777777"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ATQ</w:t>
            </w:r>
          </w:p>
        </w:tc>
        <w:tc>
          <w:tcPr>
            <w:tcW w:w="1275" w:type="dxa"/>
            <w:tcBorders>
              <w:top w:val="single" w:sz="4" w:space="0" w:color="auto"/>
            </w:tcBorders>
            <w:shd w:val="clear" w:color="auto" w:fill="FFFFFF" w:themeFill="background1"/>
          </w:tcPr>
          <w:p w14:paraId="7F84FE36" w14:textId="702C9D93"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66.96</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2.02</w:t>
            </w:r>
          </w:p>
        </w:tc>
        <w:tc>
          <w:tcPr>
            <w:tcW w:w="1134" w:type="dxa"/>
            <w:tcBorders>
              <w:top w:val="single" w:sz="4" w:space="0" w:color="auto"/>
            </w:tcBorders>
            <w:shd w:val="clear" w:color="auto" w:fill="FFFFFF" w:themeFill="background1"/>
          </w:tcPr>
          <w:p w14:paraId="2C1952BB" w14:textId="50C95131"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66.75</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2.01</w:t>
            </w:r>
          </w:p>
        </w:tc>
        <w:tc>
          <w:tcPr>
            <w:tcW w:w="1134" w:type="dxa"/>
            <w:tcBorders>
              <w:top w:val="single" w:sz="4" w:space="0" w:color="auto"/>
            </w:tcBorders>
            <w:shd w:val="clear" w:color="auto" w:fill="FFFFFF" w:themeFill="background1"/>
          </w:tcPr>
          <w:p w14:paraId="6287A62D" w14:textId="6F79416B"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65.66</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1.03</w:t>
            </w:r>
          </w:p>
        </w:tc>
        <w:tc>
          <w:tcPr>
            <w:tcW w:w="1134" w:type="dxa"/>
            <w:tcBorders>
              <w:top w:val="single" w:sz="4" w:space="0" w:color="auto"/>
            </w:tcBorders>
            <w:shd w:val="clear" w:color="auto" w:fill="FFFFFF" w:themeFill="background1"/>
          </w:tcPr>
          <w:p w14:paraId="08FEE8D0" w14:textId="4D20444A"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64.98</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2.23</w:t>
            </w:r>
          </w:p>
        </w:tc>
        <w:tc>
          <w:tcPr>
            <w:tcW w:w="1209" w:type="dxa"/>
            <w:tcBorders>
              <w:top w:val="single" w:sz="4" w:space="0" w:color="auto"/>
            </w:tcBorders>
            <w:shd w:val="clear" w:color="auto" w:fill="FFFFFF" w:themeFill="background1"/>
          </w:tcPr>
          <w:p w14:paraId="36362C95" w14:textId="1C15899E"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66.10</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2.39</w:t>
            </w:r>
          </w:p>
        </w:tc>
        <w:tc>
          <w:tcPr>
            <w:tcW w:w="1059" w:type="dxa"/>
            <w:tcBorders>
              <w:top w:val="single" w:sz="4" w:space="0" w:color="auto"/>
            </w:tcBorders>
            <w:shd w:val="clear" w:color="auto" w:fill="FFFFFF" w:themeFill="background1"/>
          </w:tcPr>
          <w:p w14:paraId="575932BC" w14:textId="0725FA63"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65.85</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2.33</w:t>
            </w:r>
          </w:p>
        </w:tc>
        <w:tc>
          <w:tcPr>
            <w:tcW w:w="1134" w:type="dxa"/>
            <w:tcBorders>
              <w:top w:val="single" w:sz="4" w:space="0" w:color="auto"/>
            </w:tcBorders>
            <w:shd w:val="clear" w:color="auto" w:fill="FFFFFF" w:themeFill="background1"/>
          </w:tcPr>
          <w:p w14:paraId="13FC31A3" w14:textId="384AAA8B"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65.42</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2.45</w:t>
            </w:r>
          </w:p>
        </w:tc>
        <w:tc>
          <w:tcPr>
            <w:tcW w:w="1384" w:type="dxa"/>
            <w:tcBorders>
              <w:top w:val="single" w:sz="4" w:space="0" w:color="auto"/>
            </w:tcBorders>
            <w:shd w:val="clear" w:color="auto" w:fill="FFFFFF" w:themeFill="background1"/>
          </w:tcPr>
          <w:p w14:paraId="4D08FDCD" w14:textId="1B7FA51E"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65.14</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2.36</w:t>
            </w:r>
          </w:p>
        </w:tc>
      </w:tr>
      <w:tr w:rsidR="00CD2AF4" w:rsidRPr="00422C77" w14:paraId="057D73CB" w14:textId="77777777" w:rsidTr="00C82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shd w:val="clear" w:color="auto" w:fill="FFFFFF" w:themeFill="background1"/>
          </w:tcPr>
          <w:p w14:paraId="5284C857" w14:textId="77777777" w:rsidR="00DF1B5D" w:rsidRPr="00422C77" w:rsidRDefault="00DF1B5D" w:rsidP="007064A5">
            <w:pPr>
              <w:snapToGrid w:val="0"/>
              <w:spacing w:line="360" w:lineRule="auto"/>
              <w:jc w:val="both"/>
              <w:rPr>
                <w:rFonts w:ascii="Book Antiqua" w:hAnsi="Book Antiqua" w:cs="Times New Roman"/>
                <w:b w:val="0"/>
                <w:bCs w:val="0"/>
                <w:color w:val="auto"/>
                <w:szCs w:val="24"/>
              </w:rPr>
            </w:pPr>
          </w:p>
        </w:tc>
        <w:tc>
          <w:tcPr>
            <w:tcW w:w="1276" w:type="dxa"/>
            <w:shd w:val="clear" w:color="auto" w:fill="FFFFFF" w:themeFill="background1"/>
          </w:tcPr>
          <w:p w14:paraId="4B0683A7" w14:textId="77777777"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Vulnerability</w:t>
            </w:r>
          </w:p>
        </w:tc>
        <w:tc>
          <w:tcPr>
            <w:tcW w:w="1275" w:type="dxa"/>
            <w:shd w:val="clear" w:color="auto" w:fill="FFFFFF" w:themeFill="background1"/>
          </w:tcPr>
          <w:p w14:paraId="53F57389" w14:textId="710B9ACA"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20.39</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1.66</w:t>
            </w:r>
          </w:p>
        </w:tc>
        <w:tc>
          <w:tcPr>
            <w:tcW w:w="1134" w:type="dxa"/>
            <w:shd w:val="clear" w:color="auto" w:fill="FFFFFF" w:themeFill="background1"/>
          </w:tcPr>
          <w:p w14:paraId="0A5E2EC2" w14:textId="1BF90912"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18.25</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1.66</w:t>
            </w:r>
          </w:p>
        </w:tc>
        <w:tc>
          <w:tcPr>
            <w:tcW w:w="1134" w:type="dxa"/>
            <w:shd w:val="clear" w:color="auto" w:fill="FFFFFF" w:themeFill="background1"/>
          </w:tcPr>
          <w:p w14:paraId="5A346FBD" w14:textId="44329064"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14.75</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1.97</w:t>
            </w:r>
          </w:p>
        </w:tc>
        <w:tc>
          <w:tcPr>
            <w:tcW w:w="1134" w:type="dxa"/>
            <w:shd w:val="clear" w:color="auto" w:fill="FFFFFF" w:themeFill="background1"/>
          </w:tcPr>
          <w:p w14:paraId="28AF8665" w14:textId="63BB0B07"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12.75</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1.77</w:t>
            </w:r>
          </w:p>
        </w:tc>
        <w:tc>
          <w:tcPr>
            <w:tcW w:w="1209" w:type="dxa"/>
            <w:shd w:val="clear" w:color="auto" w:fill="FFFFFF" w:themeFill="background1"/>
          </w:tcPr>
          <w:p w14:paraId="70C39745" w14:textId="1B603A18"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21.27</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1.68</w:t>
            </w:r>
          </w:p>
        </w:tc>
        <w:tc>
          <w:tcPr>
            <w:tcW w:w="1059" w:type="dxa"/>
            <w:shd w:val="clear" w:color="auto" w:fill="FFFFFF" w:themeFill="background1"/>
          </w:tcPr>
          <w:p w14:paraId="1A8F3651" w14:textId="2A14DC6F"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21.10</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1.65</w:t>
            </w:r>
          </w:p>
        </w:tc>
        <w:tc>
          <w:tcPr>
            <w:tcW w:w="1134" w:type="dxa"/>
            <w:shd w:val="clear" w:color="auto" w:fill="FFFFFF" w:themeFill="background1"/>
          </w:tcPr>
          <w:p w14:paraId="03238BD5" w14:textId="66ED283C"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21.06</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1.68</w:t>
            </w:r>
          </w:p>
        </w:tc>
        <w:tc>
          <w:tcPr>
            <w:tcW w:w="1384" w:type="dxa"/>
            <w:shd w:val="clear" w:color="auto" w:fill="FFFFFF" w:themeFill="background1"/>
          </w:tcPr>
          <w:p w14:paraId="05B82C05" w14:textId="708C6CEF"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20.99</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2.10</w:t>
            </w:r>
          </w:p>
        </w:tc>
      </w:tr>
      <w:tr w:rsidR="00CD2AF4" w:rsidRPr="00422C77" w14:paraId="39FD319A" w14:textId="77777777" w:rsidTr="00C825B8">
        <w:tc>
          <w:tcPr>
            <w:cnfStyle w:val="001000000000" w:firstRow="0" w:lastRow="0" w:firstColumn="1" w:lastColumn="0" w:oddVBand="0" w:evenVBand="0" w:oddHBand="0" w:evenHBand="0" w:firstRowFirstColumn="0" w:firstRowLastColumn="0" w:lastRowFirstColumn="0" w:lastRowLastColumn="0"/>
            <w:tcW w:w="918" w:type="dxa"/>
            <w:shd w:val="clear" w:color="auto" w:fill="FFFFFF" w:themeFill="background1"/>
          </w:tcPr>
          <w:p w14:paraId="38CFF127" w14:textId="77777777" w:rsidR="00DF1B5D" w:rsidRPr="00422C77" w:rsidRDefault="00DF1B5D" w:rsidP="007064A5">
            <w:pPr>
              <w:snapToGrid w:val="0"/>
              <w:spacing w:line="360" w:lineRule="auto"/>
              <w:jc w:val="both"/>
              <w:rPr>
                <w:rFonts w:ascii="Book Antiqua" w:hAnsi="Book Antiqua" w:cs="Times New Roman"/>
                <w:b w:val="0"/>
                <w:bCs w:val="0"/>
                <w:color w:val="auto"/>
                <w:szCs w:val="24"/>
              </w:rPr>
            </w:pPr>
          </w:p>
        </w:tc>
        <w:tc>
          <w:tcPr>
            <w:tcW w:w="1276" w:type="dxa"/>
            <w:shd w:val="clear" w:color="auto" w:fill="FFFFFF" w:themeFill="background1"/>
          </w:tcPr>
          <w:p w14:paraId="1C633B84" w14:textId="77777777"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Absorption/rejection</w:t>
            </w:r>
          </w:p>
        </w:tc>
        <w:tc>
          <w:tcPr>
            <w:tcW w:w="1275" w:type="dxa"/>
            <w:shd w:val="clear" w:color="auto" w:fill="FFFFFF" w:themeFill="background1"/>
          </w:tcPr>
          <w:p w14:paraId="25EEFB71" w14:textId="566B32B5"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12.53</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1.52</w:t>
            </w:r>
          </w:p>
        </w:tc>
        <w:tc>
          <w:tcPr>
            <w:tcW w:w="1134" w:type="dxa"/>
            <w:shd w:val="clear" w:color="auto" w:fill="FFFFFF" w:themeFill="background1"/>
          </w:tcPr>
          <w:p w14:paraId="5C30D246" w14:textId="335FF3A4"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13.60</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1.59</w:t>
            </w:r>
          </w:p>
        </w:tc>
        <w:tc>
          <w:tcPr>
            <w:tcW w:w="1134" w:type="dxa"/>
            <w:shd w:val="clear" w:color="auto" w:fill="FFFFFF" w:themeFill="background1"/>
          </w:tcPr>
          <w:p w14:paraId="57FFB86C" w14:textId="003897B1"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14.42</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1.28</w:t>
            </w:r>
          </w:p>
        </w:tc>
        <w:tc>
          <w:tcPr>
            <w:tcW w:w="1134" w:type="dxa"/>
            <w:shd w:val="clear" w:color="auto" w:fill="FFFFFF" w:themeFill="background1"/>
          </w:tcPr>
          <w:p w14:paraId="0852DDC8" w14:textId="697C0B6F"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14.60</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1.28</w:t>
            </w:r>
          </w:p>
        </w:tc>
        <w:tc>
          <w:tcPr>
            <w:tcW w:w="1209" w:type="dxa"/>
            <w:shd w:val="clear" w:color="auto" w:fill="FFFFFF" w:themeFill="background1"/>
          </w:tcPr>
          <w:p w14:paraId="6E12ED43" w14:textId="7152E4D0"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13.17</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1.94</w:t>
            </w:r>
          </w:p>
        </w:tc>
        <w:tc>
          <w:tcPr>
            <w:tcW w:w="1059" w:type="dxa"/>
            <w:shd w:val="clear" w:color="auto" w:fill="FFFFFF" w:themeFill="background1"/>
          </w:tcPr>
          <w:p w14:paraId="6725189A" w14:textId="5176AE92"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13.37</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1.91</w:t>
            </w:r>
          </w:p>
        </w:tc>
        <w:tc>
          <w:tcPr>
            <w:tcW w:w="1134" w:type="dxa"/>
            <w:shd w:val="clear" w:color="auto" w:fill="FFFFFF" w:themeFill="background1"/>
          </w:tcPr>
          <w:p w14:paraId="152DB021" w14:textId="086832BF"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13.62</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1.91</w:t>
            </w:r>
          </w:p>
        </w:tc>
        <w:tc>
          <w:tcPr>
            <w:tcW w:w="1384" w:type="dxa"/>
            <w:shd w:val="clear" w:color="auto" w:fill="FFFFFF" w:themeFill="background1"/>
          </w:tcPr>
          <w:p w14:paraId="14CA8FD9" w14:textId="6F55649F"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13.86</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1.99</w:t>
            </w:r>
          </w:p>
        </w:tc>
      </w:tr>
      <w:tr w:rsidR="00CD2AF4" w:rsidRPr="00422C77" w14:paraId="7902373B" w14:textId="77777777" w:rsidTr="00C82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shd w:val="clear" w:color="auto" w:fill="FFFFFF" w:themeFill="background1"/>
          </w:tcPr>
          <w:p w14:paraId="4164BC82" w14:textId="77777777" w:rsidR="00DF1B5D" w:rsidRPr="00422C77" w:rsidRDefault="00DF1B5D" w:rsidP="007064A5">
            <w:pPr>
              <w:snapToGrid w:val="0"/>
              <w:spacing w:line="360" w:lineRule="auto"/>
              <w:jc w:val="both"/>
              <w:rPr>
                <w:rFonts w:ascii="Book Antiqua" w:hAnsi="Book Antiqua" w:cs="Times New Roman"/>
                <w:b w:val="0"/>
                <w:bCs w:val="0"/>
                <w:color w:val="auto"/>
                <w:szCs w:val="24"/>
              </w:rPr>
            </w:pPr>
          </w:p>
        </w:tc>
        <w:tc>
          <w:tcPr>
            <w:tcW w:w="1276" w:type="dxa"/>
            <w:shd w:val="clear" w:color="auto" w:fill="FFFFFF" w:themeFill="background1"/>
          </w:tcPr>
          <w:p w14:paraId="50A09FB7" w14:textId="77777777"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Perfectionism</w:t>
            </w:r>
          </w:p>
        </w:tc>
        <w:tc>
          <w:tcPr>
            <w:tcW w:w="1275" w:type="dxa"/>
            <w:shd w:val="clear" w:color="auto" w:fill="FFFFFF" w:themeFill="background1"/>
          </w:tcPr>
          <w:p w14:paraId="3D1C1D2D" w14:textId="7B15567A"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20.28</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1.46</w:t>
            </w:r>
          </w:p>
        </w:tc>
        <w:tc>
          <w:tcPr>
            <w:tcW w:w="1134" w:type="dxa"/>
            <w:shd w:val="clear" w:color="auto" w:fill="FFFFFF" w:themeFill="background1"/>
          </w:tcPr>
          <w:p w14:paraId="7A981E30" w14:textId="29442ACE"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19.39</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1.72</w:t>
            </w:r>
          </w:p>
        </w:tc>
        <w:tc>
          <w:tcPr>
            <w:tcW w:w="1134" w:type="dxa"/>
            <w:shd w:val="clear" w:color="auto" w:fill="FFFFFF" w:themeFill="background1"/>
          </w:tcPr>
          <w:p w14:paraId="38CB0548" w14:textId="02D4BF15"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17.57</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1.98</w:t>
            </w:r>
          </w:p>
        </w:tc>
        <w:tc>
          <w:tcPr>
            <w:tcW w:w="1134" w:type="dxa"/>
            <w:shd w:val="clear" w:color="auto" w:fill="FFFFFF" w:themeFill="background1"/>
          </w:tcPr>
          <w:p w14:paraId="5F968015" w14:textId="13217FFD"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17.35</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1.92</w:t>
            </w:r>
          </w:p>
        </w:tc>
        <w:tc>
          <w:tcPr>
            <w:tcW w:w="1209" w:type="dxa"/>
            <w:shd w:val="clear" w:color="auto" w:fill="FFFFFF" w:themeFill="background1"/>
          </w:tcPr>
          <w:p w14:paraId="2BBC992B" w14:textId="02777526"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19.75</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1.72</w:t>
            </w:r>
          </w:p>
        </w:tc>
        <w:tc>
          <w:tcPr>
            <w:tcW w:w="1059" w:type="dxa"/>
            <w:shd w:val="clear" w:color="auto" w:fill="FFFFFF" w:themeFill="background1"/>
          </w:tcPr>
          <w:p w14:paraId="7D4CE3E7" w14:textId="15CB2289"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19.41</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1.84</w:t>
            </w:r>
          </w:p>
        </w:tc>
        <w:tc>
          <w:tcPr>
            <w:tcW w:w="1134" w:type="dxa"/>
            <w:shd w:val="clear" w:color="auto" w:fill="FFFFFF" w:themeFill="background1"/>
          </w:tcPr>
          <w:p w14:paraId="09D01A98" w14:textId="581D9C93"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19.17</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1.69</w:t>
            </w:r>
          </w:p>
        </w:tc>
        <w:tc>
          <w:tcPr>
            <w:tcW w:w="1384" w:type="dxa"/>
            <w:shd w:val="clear" w:color="auto" w:fill="FFFFFF" w:themeFill="background1"/>
          </w:tcPr>
          <w:p w14:paraId="0F98EE7F" w14:textId="14A748C8"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19.00</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1.64</w:t>
            </w:r>
          </w:p>
        </w:tc>
      </w:tr>
      <w:tr w:rsidR="00CD2AF4" w:rsidRPr="00422C77" w14:paraId="6950354F" w14:textId="77777777" w:rsidTr="00C825B8">
        <w:tc>
          <w:tcPr>
            <w:cnfStyle w:val="001000000000" w:firstRow="0" w:lastRow="0" w:firstColumn="1" w:lastColumn="0" w:oddVBand="0" w:evenVBand="0" w:oddHBand="0" w:evenHBand="0" w:firstRowFirstColumn="0" w:firstRowLastColumn="0" w:lastRowFirstColumn="0" w:lastRowLastColumn="0"/>
            <w:tcW w:w="918" w:type="dxa"/>
            <w:shd w:val="clear" w:color="auto" w:fill="FFFFFF" w:themeFill="background1"/>
          </w:tcPr>
          <w:p w14:paraId="650DBC01" w14:textId="77777777" w:rsidR="00DF1B5D" w:rsidRPr="00422C77" w:rsidRDefault="00DF1B5D" w:rsidP="007064A5">
            <w:pPr>
              <w:snapToGrid w:val="0"/>
              <w:spacing w:line="360" w:lineRule="auto"/>
              <w:jc w:val="both"/>
              <w:rPr>
                <w:rFonts w:ascii="Book Antiqua" w:hAnsi="Book Antiqua" w:cs="Times New Roman"/>
                <w:b w:val="0"/>
                <w:bCs w:val="0"/>
                <w:color w:val="auto"/>
                <w:szCs w:val="24"/>
              </w:rPr>
            </w:pPr>
            <w:r w:rsidRPr="00422C77">
              <w:rPr>
                <w:rFonts w:ascii="Book Antiqua" w:hAnsi="Book Antiqua" w:cs="Times New Roman"/>
                <w:b w:val="0"/>
                <w:bCs w:val="0"/>
                <w:color w:val="auto"/>
                <w:szCs w:val="24"/>
              </w:rPr>
              <w:t>DAS</w:t>
            </w:r>
          </w:p>
        </w:tc>
        <w:tc>
          <w:tcPr>
            <w:tcW w:w="1276" w:type="dxa"/>
            <w:shd w:val="clear" w:color="auto" w:fill="FFFFFF" w:themeFill="background1"/>
          </w:tcPr>
          <w:p w14:paraId="5AF27004" w14:textId="77777777"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Mandatory</w:t>
            </w:r>
          </w:p>
        </w:tc>
        <w:tc>
          <w:tcPr>
            <w:tcW w:w="1275" w:type="dxa"/>
            <w:shd w:val="clear" w:color="auto" w:fill="FFFFFF" w:themeFill="background1"/>
          </w:tcPr>
          <w:p w14:paraId="21C03ABF" w14:textId="427C9848"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19.37</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1.76</w:t>
            </w:r>
          </w:p>
        </w:tc>
        <w:tc>
          <w:tcPr>
            <w:tcW w:w="1134" w:type="dxa"/>
            <w:shd w:val="clear" w:color="auto" w:fill="FFFFFF" w:themeFill="background1"/>
          </w:tcPr>
          <w:p w14:paraId="669A7D70" w14:textId="0AA532BB"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18.00</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1.74</w:t>
            </w:r>
          </w:p>
        </w:tc>
        <w:tc>
          <w:tcPr>
            <w:tcW w:w="1134" w:type="dxa"/>
            <w:shd w:val="clear" w:color="auto" w:fill="FFFFFF" w:themeFill="background1"/>
          </w:tcPr>
          <w:p w14:paraId="4FCB198A" w14:textId="229D5499"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17.67</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1.78</w:t>
            </w:r>
          </w:p>
        </w:tc>
        <w:tc>
          <w:tcPr>
            <w:tcW w:w="1134" w:type="dxa"/>
            <w:shd w:val="clear" w:color="auto" w:fill="FFFFFF" w:themeFill="background1"/>
          </w:tcPr>
          <w:p w14:paraId="3D9F9388" w14:textId="41FB7BEA"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17.46</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1.68</w:t>
            </w:r>
          </w:p>
        </w:tc>
        <w:tc>
          <w:tcPr>
            <w:tcW w:w="1209" w:type="dxa"/>
            <w:shd w:val="clear" w:color="auto" w:fill="FFFFFF" w:themeFill="background1"/>
          </w:tcPr>
          <w:p w14:paraId="2DEB9E6D" w14:textId="549CB6A0"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19.37</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1.59</w:t>
            </w:r>
          </w:p>
        </w:tc>
        <w:tc>
          <w:tcPr>
            <w:tcW w:w="1059" w:type="dxa"/>
            <w:shd w:val="clear" w:color="auto" w:fill="FFFFFF" w:themeFill="background1"/>
          </w:tcPr>
          <w:p w14:paraId="43298328" w14:textId="5B9AD366"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18.48</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1.57</w:t>
            </w:r>
          </w:p>
        </w:tc>
        <w:tc>
          <w:tcPr>
            <w:tcW w:w="1134" w:type="dxa"/>
            <w:shd w:val="clear" w:color="auto" w:fill="FFFFFF" w:themeFill="background1"/>
          </w:tcPr>
          <w:p w14:paraId="2A995AEB" w14:textId="4BD244F2"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18.62</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1.54</w:t>
            </w:r>
          </w:p>
        </w:tc>
        <w:tc>
          <w:tcPr>
            <w:tcW w:w="1384" w:type="dxa"/>
            <w:shd w:val="clear" w:color="auto" w:fill="FFFFFF" w:themeFill="background1"/>
          </w:tcPr>
          <w:p w14:paraId="5841A47D" w14:textId="4683ABD2"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18.43</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2.03</w:t>
            </w:r>
          </w:p>
        </w:tc>
      </w:tr>
      <w:tr w:rsidR="00CD2AF4" w:rsidRPr="00422C77" w14:paraId="41B13DE2" w14:textId="77777777" w:rsidTr="00C82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shd w:val="clear" w:color="auto" w:fill="FFFFFF" w:themeFill="background1"/>
          </w:tcPr>
          <w:p w14:paraId="451A191A" w14:textId="77777777" w:rsidR="00DF1B5D" w:rsidRPr="00422C77" w:rsidRDefault="00DF1B5D" w:rsidP="007064A5">
            <w:pPr>
              <w:snapToGrid w:val="0"/>
              <w:spacing w:line="360" w:lineRule="auto"/>
              <w:jc w:val="both"/>
              <w:rPr>
                <w:rFonts w:ascii="Book Antiqua" w:hAnsi="Book Antiqua" w:cs="Times New Roman"/>
                <w:b w:val="0"/>
                <w:bCs w:val="0"/>
                <w:color w:val="auto"/>
                <w:szCs w:val="24"/>
              </w:rPr>
            </w:pPr>
          </w:p>
        </w:tc>
        <w:tc>
          <w:tcPr>
            <w:tcW w:w="1276" w:type="dxa"/>
            <w:shd w:val="clear" w:color="auto" w:fill="FFFFFF" w:themeFill="background1"/>
          </w:tcPr>
          <w:p w14:paraId="1541C886" w14:textId="77777777"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Seek approval</w:t>
            </w:r>
          </w:p>
        </w:tc>
        <w:tc>
          <w:tcPr>
            <w:tcW w:w="1275" w:type="dxa"/>
            <w:shd w:val="clear" w:color="auto" w:fill="FFFFFF" w:themeFill="background1"/>
          </w:tcPr>
          <w:p w14:paraId="17B67A80" w14:textId="35179AC0"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21.35</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1.74</w:t>
            </w:r>
          </w:p>
        </w:tc>
        <w:tc>
          <w:tcPr>
            <w:tcW w:w="1134" w:type="dxa"/>
            <w:shd w:val="clear" w:color="auto" w:fill="FFFFFF" w:themeFill="background1"/>
          </w:tcPr>
          <w:p w14:paraId="4E862E5B" w14:textId="2572C96E"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20.03</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1.55</w:t>
            </w:r>
          </w:p>
        </w:tc>
        <w:tc>
          <w:tcPr>
            <w:tcW w:w="1134" w:type="dxa"/>
            <w:shd w:val="clear" w:color="auto" w:fill="FFFFFF" w:themeFill="background1"/>
          </w:tcPr>
          <w:p w14:paraId="0CAD3932" w14:textId="6AC589DA"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19.17</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1.80</w:t>
            </w:r>
          </w:p>
        </w:tc>
        <w:tc>
          <w:tcPr>
            <w:tcW w:w="1134" w:type="dxa"/>
            <w:shd w:val="clear" w:color="auto" w:fill="FFFFFF" w:themeFill="background1"/>
          </w:tcPr>
          <w:p w14:paraId="6C77E85C" w14:textId="20BAF430"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18.89</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1.68</w:t>
            </w:r>
          </w:p>
        </w:tc>
        <w:tc>
          <w:tcPr>
            <w:tcW w:w="1209" w:type="dxa"/>
            <w:shd w:val="clear" w:color="auto" w:fill="FFFFFF" w:themeFill="background1"/>
          </w:tcPr>
          <w:p w14:paraId="4F1A1046" w14:textId="2D514699"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21.58</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1.70</w:t>
            </w:r>
          </w:p>
        </w:tc>
        <w:tc>
          <w:tcPr>
            <w:tcW w:w="1059" w:type="dxa"/>
            <w:shd w:val="clear" w:color="auto" w:fill="FFFFFF" w:themeFill="background1"/>
          </w:tcPr>
          <w:p w14:paraId="35EF3B33" w14:textId="163E20BF"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20.44</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1.74</w:t>
            </w:r>
          </w:p>
        </w:tc>
        <w:tc>
          <w:tcPr>
            <w:tcW w:w="1134" w:type="dxa"/>
            <w:shd w:val="clear" w:color="auto" w:fill="FFFFFF" w:themeFill="background1"/>
          </w:tcPr>
          <w:p w14:paraId="35BEF157" w14:textId="4FE37889"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20.27</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1.72</w:t>
            </w:r>
          </w:p>
        </w:tc>
        <w:tc>
          <w:tcPr>
            <w:tcW w:w="1384" w:type="dxa"/>
            <w:shd w:val="clear" w:color="auto" w:fill="FFFFFF" w:themeFill="background1"/>
          </w:tcPr>
          <w:p w14:paraId="793D59F6" w14:textId="1ABF1426"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20.10</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1.69</w:t>
            </w:r>
          </w:p>
        </w:tc>
      </w:tr>
      <w:tr w:rsidR="00CD2AF4" w:rsidRPr="00422C77" w14:paraId="70D42F6F" w14:textId="77777777" w:rsidTr="00C825B8">
        <w:tc>
          <w:tcPr>
            <w:cnfStyle w:val="001000000000" w:firstRow="0" w:lastRow="0" w:firstColumn="1" w:lastColumn="0" w:oddVBand="0" w:evenVBand="0" w:oddHBand="0" w:evenHBand="0" w:firstRowFirstColumn="0" w:firstRowLastColumn="0" w:lastRowFirstColumn="0" w:lastRowLastColumn="0"/>
            <w:tcW w:w="918" w:type="dxa"/>
            <w:shd w:val="clear" w:color="auto" w:fill="FFFFFF" w:themeFill="background1"/>
          </w:tcPr>
          <w:p w14:paraId="479FE955" w14:textId="77777777" w:rsidR="00DF1B5D" w:rsidRPr="00422C77" w:rsidRDefault="00DF1B5D" w:rsidP="007064A5">
            <w:pPr>
              <w:snapToGrid w:val="0"/>
              <w:spacing w:line="360" w:lineRule="auto"/>
              <w:jc w:val="both"/>
              <w:rPr>
                <w:rFonts w:ascii="Book Antiqua" w:hAnsi="Book Antiqua" w:cs="Times New Roman"/>
                <w:b w:val="0"/>
                <w:bCs w:val="0"/>
                <w:color w:val="auto"/>
                <w:szCs w:val="24"/>
              </w:rPr>
            </w:pPr>
          </w:p>
        </w:tc>
        <w:tc>
          <w:tcPr>
            <w:tcW w:w="1276" w:type="dxa"/>
            <w:shd w:val="clear" w:color="auto" w:fill="FFFFFF" w:themeFill="background1"/>
          </w:tcPr>
          <w:p w14:paraId="5CC740BD" w14:textId="77777777"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Dependence</w:t>
            </w:r>
          </w:p>
        </w:tc>
        <w:tc>
          <w:tcPr>
            <w:tcW w:w="1275" w:type="dxa"/>
            <w:shd w:val="clear" w:color="auto" w:fill="FFFFFF" w:themeFill="background1"/>
          </w:tcPr>
          <w:p w14:paraId="630B6AD9" w14:textId="2D23F793"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21.67</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1.65</w:t>
            </w:r>
          </w:p>
        </w:tc>
        <w:tc>
          <w:tcPr>
            <w:tcW w:w="1134" w:type="dxa"/>
            <w:shd w:val="clear" w:color="auto" w:fill="FFFFFF" w:themeFill="background1"/>
          </w:tcPr>
          <w:p w14:paraId="480EFF04" w14:textId="6A24BAB0"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20.10</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1.42</w:t>
            </w:r>
          </w:p>
        </w:tc>
        <w:tc>
          <w:tcPr>
            <w:tcW w:w="1134" w:type="dxa"/>
            <w:shd w:val="clear" w:color="auto" w:fill="FFFFFF" w:themeFill="background1"/>
          </w:tcPr>
          <w:p w14:paraId="025A23C9" w14:textId="070AEBD2"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16.32</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1.65</w:t>
            </w:r>
          </w:p>
        </w:tc>
        <w:tc>
          <w:tcPr>
            <w:tcW w:w="1134" w:type="dxa"/>
            <w:shd w:val="clear" w:color="auto" w:fill="FFFFFF" w:themeFill="background1"/>
          </w:tcPr>
          <w:p w14:paraId="571B75A3" w14:textId="7347C2C7"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14.82</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1.41</w:t>
            </w:r>
          </w:p>
        </w:tc>
        <w:tc>
          <w:tcPr>
            <w:tcW w:w="1209" w:type="dxa"/>
            <w:shd w:val="clear" w:color="auto" w:fill="FFFFFF" w:themeFill="background1"/>
          </w:tcPr>
          <w:p w14:paraId="537CE115" w14:textId="119388A4"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22.55</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1.80</w:t>
            </w:r>
          </w:p>
        </w:tc>
        <w:tc>
          <w:tcPr>
            <w:tcW w:w="1059" w:type="dxa"/>
            <w:shd w:val="clear" w:color="auto" w:fill="FFFFFF" w:themeFill="background1"/>
          </w:tcPr>
          <w:p w14:paraId="78D3BE90" w14:textId="32080AC0"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22.01</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1.45</w:t>
            </w:r>
          </w:p>
        </w:tc>
        <w:tc>
          <w:tcPr>
            <w:tcW w:w="1134" w:type="dxa"/>
            <w:shd w:val="clear" w:color="auto" w:fill="FFFFFF" w:themeFill="background1"/>
          </w:tcPr>
          <w:p w14:paraId="6E4295A4" w14:textId="4FF0A4AE"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21.90</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1.22</w:t>
            </w:r>
          </w:p>
        </w:tc>
        <w:tc>
          <w:tcPr>
            <w:tcW w:w="1384" w:type="dxa"/>
            <w:shd w:val="clear" w:color="auto" w:fill="FFFFFF" w:themeFill="background1"/>
          </w:tcPr>
          <w:p w14:paraId="0B73B42F" w14:textId="09349816"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21.03</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1.65</w:t>
            </w:r>
          </w:p>
        </w:tc>
      </w:tr>
      <w:tr w:rsidR="00CD2AF4" w:rsidRPr="00422C77" w14:paraId="19711E25" w14:textId="77777777" w:rsidTr="00C82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shd w:val="clear" w:color="auto" w:fill="FFFFFF" w:themeFill="background1"/>
          </w:tcPr>
          <w:p w14:paraId="172CB6A7" w14:textId="77777777" w:rsidR="00DF1B5D" w:rsidRPr="00422C77" w:rsidRDefault="00DF1B5D" w:rsidP="007064A5">
            <w:pPr>
              <w:snapToGrid w:val="0"/>
              <w:spacing w:line="360" w:lineRule="auto"/>
              <w:jc w:val="both"/>
              <w:rPr>
                <w:rFonts w:ascii="Book Antiqua" w:hAnsi="Book Antiqua" w:cs="Times New Roman"/>
                <w:b w:val="0"/>
                <w:bCs w:val="0"/>
                <w:color w:val="auto"/>
                <w:szCs w:val="24"/>
              </w:rPr>
            </w:pPr>
          </w:p>
        </w:tc>
        <w:tc>
          <w:tcPr>
            <w:tcW w:w="1276" w:type="dxa"/>
            <w:shd w:val="clear" w:color="auto" w:fill="FFFFFF" w:themeFill="background1"/>
          </w:tcPr>
          <w:p w14:paraId="2967EBED" w14:textId="77777777"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Autonomous attitude</w:t>
            </w:r>
          </w:p>
        </w:tc>
        <w:tc>
          <w:tcPr>
            <w:tcW w:w="1275" w:type="dxa"/>
            <w:shd w:val="clear" w:color="auto" w:fill="FFFFFF" w:themeFill="background1"/>
          </w:tcPr>
          <w:p w14:paraId="12D2B2F9" w14:textId="47C17774"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21.57</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1.75</w:t>
            </w:r>
          </w:p>
        </w:tc>
        <w:tc>
          <w:tcPr>
            <w:tcW w:w="1134" w:type="dxa"/>
            <w:shd w:val="clear" w:color="auto" w:fill="FFFFFF" w:themeFill="background1"/>
          </w:tcPr>
          <w:p w14:paraId="3828C60F" w14:textId="66D3CB4D"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20.75</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1.95</w:t>
            </w:r>
          </w:p>
        </w:tc>
        <w:tc>
          <w:tcPr>
            <w:tcW w:w="1134" w:type="dxa"/>
            <w:shd w:val="clear" w:color="auto" w:fill="FFFFFF" w:themeFill="background1"/>
          </w:tcPr>
          <w:p w14:paraId="0F4311DB" w14:textId="23E868F0"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20.00</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2.26</w:t>
            </w:r>
          </w:p>
        </w:tc>
        <w:tc>
          <w:tcPr>
            <w:tcW w:w="1134" w:type="dxa"/>
            <w:shd w:val="clear" w:color="auto" w:fill="FFFFFF" w:themeFill="background1"/>
          </w:tcPr>
          <w:p w14:paraId="1B10C153" w14:textId="165F9242"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19.85</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2.36</w:t>
            </w:r>
          </w:p>
        </w:tc>
        <w:tc>
          <w:tcPr>
            <w:tcW w:w="1209" w:type="dxa"/>
            <w:shd w:val="clear" w:color="auto" w:fill="FFFFFF" w:themeFill="background1"/>
          </w:tcPr>
          <w:p w14:paraId="6CD53A8E" w14:textId="593D8012"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21.72</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1.70</w:t>
            </w:r>
          </w:p>
        </w:tc>
        <w:tc>
          <w:tcPr>
            <w:tcW w:w="1059" w:type="dxa"/>
            <w:shd w:val="clear" w:color="auto" w:fill="FFFFFF" w:themeFill="background1"/>
          </w:tcPr>
          <w:p w14:paraId="4B345CA3" w14:textId="3B240AF1"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21.55</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1.72</w:t>
            </w:r>
          </w:p>
        </w:tc>
        <w:tc>
          <w:tcPr>
            <w:tcW w:w="1134" w:type="dxa"/>
            <w:shd w:val="clear" w:color="auto" w:fill="FFFFFF" w:themeFill="background1"/>
          </w:tcPr>
          <w:p w14:paraId="32D2A737" w14:textId="3E29C670"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21.37</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1.71</w:t>
            </w:r>
          </w:p>
        </w:tc>
        <w:tc>
          <w:tcPr>
            <w:tcW w:w="1384" w:type="dxa"/>
            <w:shd w:val="clear" w:color="auto" w:fill="FFFFFF" w:themeFill="background1"/>
          </w:tcPr>
          <w:p w14:paraId="5665C631" w14:textId="379882FF"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21.20</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1.69</w:t>
            </w:r>
          </w:p>
        </w:tc>
      </w:tr>
      <w:tr w:rsidR="00CD2AF4" w:rsidRPr="00422C77" w14:paraId="1D8CCF15" w14:textId="77777777" w:rsidTr="00C825B8">
        <w:tc>
          <w:tcPr>
            <w:cnfStyle w:val="001000000000" w:firstRow="0" w:lastRow="0" w:firstColumn="1" w:lastColumn="0" w:oddVBand="0" w:evenVBand="0" w:oddHBand="0" w:evenHBand="0" w:firstRowFirstColumn="0" w:firstRowLastColumn="0" w:lastRowFirstColumn="0" w:lastRowLastColumn="0"/>
            <w:tcW w:w="918" w:type="dxa"/>
            <w:shd w:val="clear" w:color="auto" w:fill="FFFFFF" w:themeFill="background1"/>
          </w:tcPr>
          <w:p w14:paraId="239E2AD7" w14:textId="77777777" w:rsidR="00DF1B5D" w:rsidRPr="00422C77" w:rsidRDefault="00DF1B5D" w:rsidP="007064A5">
            <w:pPr>
              <w:snapToGrid w:val="0"/>
              <w:spacing w:line="360" w:lineRule="auto"/>
              <w:jc w:val="both"/>
              <w:rPr>
                <w:rFonts w:ascii="Book Antiqua" w:hAnsi="Book Antiqua" w:cs="Times New Roman"/>
                <w:b w:val="0"/>
                <w:bCs w:val="0"/>
                <w:color w:val="auto"/>
                <w:szCs w:val="24"/>
              </w:rPr>
            </w:pPr>
          </w:p>
        </w:tc>
        <w:tc>
          <w:tcPr>
            <w:tcW w:w="1276" w:type="dxa"/>
            <w:shd w:val="clear" w:color="auto" w:fill="FFFFFF" w:themeFill="background1"/>
          </w:tcPr>
          <w:p w14:paraId="05DE32D4" w14:textId="77777777"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Cognitive philosophy</w:t>
            </w:r>
          </w:p>
        </w:tc>
        <w:tc>
          <w:tcPr>
            <w:tcW w:w="1275" w:type="dxa"/>
            <w:shd w:val="clear" w:color="auto" w:fill="FFFFFF" w:themeFill="background1"/>
          </w:tcPr>
          <w:p w14:paraId="3850B5C0" w14:textId="4C87CA38"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19.50</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1.75</w:t>
            </w:r>
          </w:p>
        </w:tc>
        <w:tc>
          <w:tcPr>
            <w:tcW w:w="1134" w:type="dxa"/>
            <w:shd w:val="clear" w:color="auto" w:fill="FFFFFF" w:themeFill="background1"/>
          </w:tcPr>
          <w:p w14:paraId="0B594C36" w14:textId="249F89AE"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18.25</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1.66</w:t>
            </w:r>
          </w:p>
        </w:tc>
        <w:tc>
          <w:tcPr>
            <w:tcW w:w="1134" w:type="dxa"/>
            <w:shd w:val="clear" w:color="auto" w:fill="FFFFFF" w:themeFill="background1"/>
          </w:tcPr>
          <w:p w14:paraId="7BCD75B3" w14:textId="7E3BC03D"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17.14</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1.64</w:t>
            </w:r>
          </w:p>
        </w:tc>
        <w:tc>
          <w:tcPr>
            <w:tcW w:w="1134" w:type="dxa"/>
            <w:shd w:val="clear" w:color="auto" w:fill="FFFFFF" w:themeFill="background1"/>
          </w:tcPr>
          <w:p w14:paraId="14295C2D" w14:textId="3413A1F3"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16.60</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1.79</w:t>
            </w:r>
          </w:p>
        </w:tc>
        <w:tc>
          <w:tcPr>
            <w:tcW w:w="1209" w:type="dxa"/>
            <w:shd w:val="clear" w:color="auto" w:fill="FFFFFF" w:themeFill="background1"/>
          </w:tcPr>
          <w:p w14:paraId="11C1DF7A" w14:textId="495BAFD7"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19.44</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1.70</w:t>
            </w:r>
          </w:p>
        </w:tc>
        <w:tc>
          <w:tcPr>
            <w:tcW w:w="1059" w:type="dxa"/>
            <w:shd w:val="clear" w:color="auto" w:fill="FFFFFF" w:themeFill="background1"/>
          </w:tcPr>
          <w:p w14:paraId="55A6F67A" w14:textId="07E64B54"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18.37</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1.63</w:t>
            </w:r>
          </w:p>
        </w:tc>
        <w:tc>
          <w:tcPr>
            <w:tcW w:w="1134" w:type="dxa"/>
            <w:shd w:val="clear" w:color="auto" w:fill="FFFFFF" w:themeFill="background1"/>
          </w:tcPr>
          <w:p w14:paraId="014A9824" w14:textId="618DD3C6"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18.17</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1.60</w:t>
            </w:r>
          </w:p>
        </w:tc>
        <w:tc>
          <w:tcPr>
            <w:tcW w:w="1384" w:type="dxa"/>
            <w:shd w:val="clear" w:color="auto" w:fill="FFFFFF" w:themeFill="background1"/>
          </w:tcPr>
          <w:p w14:paraId="25BB4D2F" w14:textId="045C8928" w:rsidR="00DF1B5D" w:rsidRPr="00422C77" w:rsidRDefault="00DF1B5D" w:rsidP="007064A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17.96</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1.52</w:t>
            </w:r>
          </w:p>
        </w:tc>
      </w:tr>
      <w:tr w:rsidR="00CD2AF4" w:rsidRPr="00422C77" w14:paraId="1C84FABD" w14:textId="77777777" w:rsidTr="00C825B8">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18" w:type="dxa"/>
            <w:shd w:val="clear" w:color="auto" w:fill="FFFFFF" w:themeFill="background1"/>
          </w:tcPr>
          <w:p w14:paraId="3DF110CA" w14:textId="77777777" w:rsidR="00DF1B5D" w:rsidRPr="00422C77" w:rsidRDefault="00DF1B5D" w:rsidP="007064A5">
            <w:pPr>
              <w:snapToGrid w:val="0"/>
              <w:spacing w:line="360" w:lineRule="auto"/>
              <w:jc w:val="both"/>
              <w:rPr>
                <w:rFonts w:ascii="Book Antiqua" w:hAnsi="Book Antiqua" w:cs="Times New Roman"/>
                <w:b w:val="0"/>
                <w:bCs w:val="0"/>
                <w:color w:val="auto"/>
                <w:szCs w:val="24"/>
              </w:rPr>
            </w:pPr>
          </w:p>
        </w:tc>
        <w:tc>
          <w:tcPr>
            <w:tcW w:w="1276" w:type="dxa"/>
            <w:shd w:val="clear" w:color="auto" w:fill="FFFFFF" w:themeFill="background1"/>
          </w:tcPr>
          <w:p w14:paraId="641DE165" w14:textId="77777777"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Total score</w:t>
            </w:r>
          </w:p>
        </w:tc>
        <w:tc>
          <w:tcPr>
            <w:tcW w:w="1275" w:type="dxa"/>
            <w:shd w:val="clear" w:color="auto" w:fill="FFFFFF" w:themeFill="background1"/>
          </w:tcPr>
          <w:p w14:paraId="695CD746" w14:textId="29D17344"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192.32</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2.22</w:t>
            </w:r>
          </w:p>
        </w:tc>
        <w:tc>
          <w:tcPr>
            <w:tcW w:w="1134" w:type="dxa"/>
            <w:shd w:val="clear" w:color="auto" w:fill="FFFFFF" w:themeFill="background1"/>
          </w:tcPr>
          <w:p w14:paraId="29BB94BD" w14:textId="1F5435D4"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188.50</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1.71</w:t>
            </w:r>
          </w:p>
        </w:tc>
        <w:tc>
          <w:tcPr>
            <w:tcW w:w="1134" w:type="dxa"/>
            <w:shd w:val="clear" w:color="auto" w:fill="FFFFFF" w:themeFill="background1"/>
          </w:tcPr>
          <w:p w14:paraId="1C45D740" w14:textId="67CDF4F9"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168.67</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2.56</w:t>
            </w:r>
          </w:p>
        </w:tc>
        <w:tc>
          <w:tcPr>
            <w:tcW w:w="1134" w:type="dxa"/>
            <w:shd w:val="clear" w:color="auto" w:fill="FFFFFF" w:themeFill="background1"/>
          </w:tcPr>
          <w:p w14:paraId="3E5F7BC1" w14:textId="09BEFBC4"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162.10</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2.33</w:t>
            </w:r>
          </w:p>
        </w:tc>
        <w:tc>
          <w:tcPr>
            <w:tcW w:w="1209" w:type="dxa"/>
            <w:shd w:val="clear" w:color="auto" w:fill="FFFFFF" w:themeFill="background1"/>
          </w:tcPr>
          <w:p w14:paraId="701B7C38" w14:textId="23ED3B6B"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192.89</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2.00</w:t>
            </w:r>
          </w:p>
        </w:tc>
        <w:tc>
          <w:tcPr>
            <w:tcW w:w="1059" w:type="dxa"/>
            <w:shd w:val="clear" w:color="auto" w:fill="FFFFFF" w:themeFill="background1"/>
          </w:tcPr>
          <w:p w14:paraId="697959C4" w14:textId="1AD11E24"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190.48</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2.38</w:t>
            </w:r>
          </w:p>
        </w:tc>
        <w:tc>
          <w:tcPr>
            <w:tcW w:w="1134" w:type="dxa"/>
            <w:shd w:val="clear" w:color="auto" w:fill="FFFFFF" w:themeFill="background1"/>
          </w:tcPr>
          <w:p w14:paraId="6F75A3EB" w14:textId="73DA9C69"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189.48</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2.38</w:t>
            </w:r>
          </w:p>
        </w:tc>
        <w:tc>
          <w:tcPr>
            <w:tcW w:w="1384" w:type="dxa"/>
            <w:shd w:val="clear" w:color="auto" w:fill="FFFFFF" w:themeFill="background1"/>
          </w:tcPr>
          <w:p w14:paraId="0F1E67E8" w14:textId="761B08E8" w:rsidR="00DF1B5D" w:rsidRPr="00422C77" w:rsidRDefault="00DF1B5D" w:rsidP="007064A5">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422C77">
              <w:rPr>
                <w:rFonts w:ascii="Book Antiqua" w:hAnsi="Book Antiqua" w:cs="Times New Roman"/>
                <w:color w:val="auto"/>
                <w:szCs w:val="24"/>
              </w:rPr>
              <w:t>189.48</w:t>
            </w:r>
            <w:r w:rsidR="00115C08" w:rsidRPr="00422C77">
              <w:rPr>
                <w:rFonts w:ascii="Book Antiqua" w:hAnsi="Book Antiqua" w:cs="Times New Roman"/>
                <w:color w:val="auto"/>
                <w:szCs w:val="24"/>
              </w:rPr>
              <w:t xml:space="preserve"> ± </w:t>
            </w:r>
            <w:r w:rsidRPr="00422C77">
              <w:rPr>
                <w:rFonts w:ascii="Book Antiqua" w:hAnsi="Book Antiqua" w:cs="Times New Roman"/>
                <w:color w:val="auto"/>
                <w:szCs w:val="24"/>
              </w:rPr>
              <w:t>2.38</w:t>
            </w:r>
          </w:p>
        </w:tc>
      </w:tr>
    </w:tbl>
    <w:p w14:paraId="3493D4C4" w14:textId="6D53D3DD" w:rsidR="00DF1B5D" w:rsidRPr="00422C77" w:rsidRDefault="003B536B" w:rsidP="007064A5">
      <w:pPr>
        <w:pStyle w:val="HTML"/>
        <w:snapToGrid w:val="0"/>
        <w:spacing w:line="360" w:lineRule="auto"/>
        <w:jc w:val="both"/>
        <w:rPr>
          <w:rFonts w:ascii="Book Antiqua" w:eastAsia="微软雅黑" w:hAnsi="Book Antiqua"/>
        </w:rPr>
      </w:pPr>
      <w:r w:rsidRPr="00422C77">
        <w:rPr>
          <w:rFonts w:ascii="Book Antiqua" w:hAnsi="Book Antiqua"/>
          <w:bCs/>
          <w:iCs/>
        </w:rPr>
        <w:t>ATQ: Automatic Thoughts Questionnaire; DAS: Dysfunctional Attitudes Scale.</w:t>
      </w:r>
    </w:p>
    <w:p w14:paraId="57C72ECC" w14:textId="1878E1F0" w:rsidR="00016E71" w:rsidRPr="00422C77" w:rsidRDefault="00016E71" w:rsidP="007064A5">
      <w:pPr>
        <w:spacing w:line="360" w:lineRule="auto"/>
        <w:rPr>
          <w:rFonts w:ascii="Book Antiqua" w:eastAsia="微软雅黑" w:hAnsi="Book Antiqua"/>
        </w:rPr>
      </w:pPr>
      <w:r w:rsidRPr="00422C77">
        <w:rPr>
          <w:rFonts w:ascii="Book Antiqua" w:eastAsia="微软雅黑" w:hAnsi="Book Antiqua"/>
        </w:rPr>
        <w:br w:type="page"/>
      </w:r>
    </w:p>
    <w:p w14:paraId="0843DFE0" w14:textId="755AAF0D" w:rsidR="00016E71" w:rsidRPr="00422C77" w:rsidRDefault="00016E71" w:rsidP="007064A5">
      <w:pPr>
        <w:pStyle w:val="HTML"/>
        <w:snapToGrid w:val="0"/>
        <w:spacing w:line="360" w:lineRule="auto"/>
        <w:jc w:val="both"/>
        <w:outlineLvl w:val="0"/>
        <w:rPr>
          <w:rFonts w:ascii="Book Antiqua" w:eastAsia="微软雅黑" w:hAnsi="Book Antiqua"/>
          <w:b/>
        </w:rPr>
      </w:pPr>
      <w:r w:rsidRPr="00422C77">
        <w:rPr>
          <w:rFonts w:ascii="Book Antiqua" w:eastAsia="微软雅黑" w:hAnsi="Book Antiqua"/>
          <w:b/>
        </w:rPr>
        <w:lastRenderedPageBreak/>
        <w:t>Table 6 Repeated-measures ANOVA of the cognitive bias scores of each test group (</w:t>
      </w:r>
      <w:r w:rsidRPr="00422C77">
        <w:rPr>
          <w:rFonts w:ascii="Book Antiqua" w:eastAsia="微软雅黑" w:hAnsi="Book Antiqua"/>
          <w:b/>
          <w:i/>
          <w:iCs/>
        </w:rPr>
        <w:t>n</w:t>
      </w:r>
      <w:r w:rsidR="00CD3616" w:rsidRPr="00422C77">
        <w:rPr>
          <w:rFonts w:ascii="Book Antiqua" w:eastAsia="微软雅黑" w:hAnsi="Book Antiqua"/>
          <w:b/>
        </w:rPr>
        <w:t xml:space="preserve"> </w:t>
      </w:r>
      <w:r w:rsidRPr="00422C77">
        <w:rPr>
          <w:rFonts w:ascii="Book Antiqua" w:eastAsia="微软雅黑" w:hAnsi="Book Antiqua"/>
          <w:b/>
        </w:rPr>
        <w:t>=</w:t>
      </w:r>
      <w:r w:rsidR="00CD3616" w:rsidRPr="00422C77">
        <w:rPr>
          <w:rFonts w:ascii="Book Antiqua" w:eastAsia="微软雅黑" w:hAnsi="Book Antiqua"/>
          <w:b/>
        </w:rPr>
        <w:t xml:space="preserve"> </w:t>
      </w:r>
      <w:r w:rsidRPr="00422C77">
        <w:rPr>
          <w:rFonts w:ascii="Book Antiqua" w:eastAsia="微软雅黑" w:hAnsi="Book Antiqua"/>
          <w:b/>
        </w:rPr>
        <w:t>57)</w:t>
      </w:r>
    </w:p>
    <w:tbl>
      <w:tblPr>
        <w:tblStyle w:val="420"/>
        <w:tblW w:w="10412" w:type="dxa"/>
        <w:tblBorders>
          <w:top w:val="single" w:sz="4" w:space="0" w:color="auto"/>
          <w:bottom w:val="single" w:sz="4" w:space="0" w:color="auto"/>
        </w:tblBorders>
        <w:tblLook w:val="04A0" w:firstRow="1" w:lastRow="0" w:firstColumn="1" w:lastColumn="0" w:noHBand="0" w:noVBand="1"/>
      </w:tblPr>
      <w:tblGrid>
        <w:gridCol w:w="2909"/>
        <w:gridCol w:w="1438"/>
        <w:gridCol w:w="1087"/>
        <w:gridCol w:w="1438"/>
        <w:gridCol w:w="1156"/>
        <w:gridCol w:w="1229"/>
        <w:gridCol w:w="1155"/>
      </w:tblGrid>
      <w:tr w:rsidR="00CD2AF4" w:rsidRPr="00422C77" w14:paraId="246417E0" w14:textId="77777777" w:rsidTr="00CD3616">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909" w:type="dxa"/>
            <w:vMerge w:val="restart"/>
          </w:tcPr>
          <w:p w14:paraId="520A12FD" w14:textId="77777777" w:rsidR="00062BB2" w:rsidRPr="00422C77" w:rsidRDefault="00062BB2" w:rsidP="007064A5">
            <w:pPr>
              <w:snapToGrid w:val="0"/>
              <w:spacing w:line="360" w:lineRule="auto"/>
              <w:jc w:val="both"/>
              <w:rPr>
                <w:rFonts w:ascii="Book Antiqua" w:hAnsi="Book Antiqua"/>
                <w:szCs w:val="24"/>
              </w:rPr>
            </w:pPr>
          </w:p>
        </w:tc>
        <w:tc>
          <w:tcPr>
            <w:tcW w:w="2525" w:type="dxa"/>
            <w:gridSpan w:val="2"/>
            <w:tcBorders>
              <w:bottom w:val="single" w:sz="4" w:space="0" w:color="auto"/>
            </w:tcBorders>
          </w:tcPr>
          <w:p w14:paraId="67875670" w14:textId="77777777" w:rsidR="00062BB2" w:rsidRPr="00422C77" w:rsidRDefault="00062BB2" w:rsidP="007064A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Cs w:val="24"/>
              </w:rPr>
            </w:pPr>
            <w:r w:rsidRPr="00422C77">
              <w:rPr>
                <w:rFonts w:ascii="Book Antiqua" w:hAnsi="Book Antiqua" w:cs="Times New Roman"/>
                <w:szCs w:val="24"/>
              </w:rPr>
              <w:t>Time main effect</w:t>
            </w:r>
          </w:p>
        </w:tc>
        <w:tc>
          <w:tcPr>
            <w:tcW w:w="2594" w:type="dxa"/>
            <w:gridSpan w:val="2"/>
            <w:tcBorders>
              <w:bottom w:val="single" w:sz="4" w:space="0" w:color="auto"/>
            </w:tcBorders>
          </w:tcPr>
          <w:p w14:paraId="4E0C016B" w14:textId="77777777" w:rsidR="00062BB2" w:rsidRPr="00422C77" w:rsidRDefault="00062BB2" w:rsidP="007064A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Cs w:val="24"/>
              </w:rPr>
            </w:pPr>
            <w:r w:rsidRPr="00422C77">
              <w:rPr>
                <w:rFonts w:ascii="Book Antiqua" w:hAnsi="Book Antiqua" w:cs="Times New Roman"/>
                <w:szCs w:val="24"/>
              </w:rPr>
              <w:t>Interaction</w:t>
            </w:r>
          </w:p>
        </w:tc>
        <w:tc>
          <w:tcPr>
            <w:tcW w:w="2384" w:type="dxa"/>
            <w:gridSpan w:val="2"/>
            <w:tcBorders>
              <w:bottom w:val="single" w:sz="4" w:space="0" w:color="auto"/>
            </w:tcBorders>
          </w:tcPr>
          <w:p w14:paraId="3D9F53F1" w14:textId="77777777" w:rsidR="00062BB2" w:rsidRPr="00422C77" w:rsidRDefault="00062BB2" w:rsidP="007064A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Cs w:val="24"/>
              </w:rPr>
            </w:pPr>
            <w:r w:rsidRPr="00422C77">
              <w:rPr>
                <w:rFonts w:ascii="Book Antiqua" w:hAnsi="Book Antiqua" w:cs="Times New Roman"/>
                <w:szCs w:val="24"/>
              </w:rPr>
              <w:t>Group main effect</w:t>
            </w:r>
          </w:p>
        </w:tc>
      </w:tr>
      <w:tr w:rsidR="00CD2AF4" w:rsidRPr="00422C77" w14:paraId="36790046" w14:textId="77777777" w:rsidTr="00CD3616">
        <w:trPr>
          <w:trHeight w:val="398"/>
        </w:trPr>
        <w:tc>
          <w:tcPr>
            <w:cnfStyle w:val="001000000000" w:firstRow="0" w:lastRow="0" w:firstColumn="1" w:lastColumn="0" w:oddVBand="0" w:evenVBand="0" w:oddHBand="0" w:evenHBand="0" w:firstRowFirstColumn="0" w:firstRowLastColumn="0" w:lastRowFirstColumn="0" w:lastRowLastColumn="0"/>
            <w:tcW w:w="2909" w:type="dxa"/>
            <w:vMerge/>
            <w:tcBorders>
              <w:bottom w:val="single" w:sz="4" w:space="0" w:color="auto"/>
            </w:tcBorders>
          </w:tcPr>
          <w:p w14:paraId="2EF49F41" w14:textId="77777777" w:rsidR="00062BB2" w:rsidRPr="00422C77" w:rsidRDefault="00062BB2" w:rsidP="007064A5">
            <w:pPr>
              <w:snapToGrid w:val="0"/>
              <w:spacing w:line="360" w:lineRule="auto"/>
              <w:jc w:val="both"/>
              <w:rPr>
                <w:rFonts w:ascii="Book Antiqua" w:hAnsi="Book Antiqua"/>
                <w:szCs w:val="24"/>
              </w:rPr>
            </w:pPr>
          </w:p>
        </w:tc>
        <w:tc>
          <w:tcPr>
            <w:tcW w:w="1438" w:type="dxa"/>
            <w:tcBorders>
              <w:top w:val="single" w:sz="4" w:space="0" w:color="auto"/>
              <w:bottom w:val="single" w:sz="4" w:space="0" w:color="auto"/>
            </w:tcBorders>
          </w:tcPr>
          <w:p w14:paraId="798E40E6" w14:textId="77777777" w:rsidR="00062BB2" w:rsidRPr="00422C77" w:rsidRDefault="00062BB2"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Cs w:val="24"/>
              </w:rPr>
            </w:pPr>
            <w:r w:rsidRPr="00422C77">
              <w:rPr>
                <w:rFonts w:ascii="Book Antiqua" w:hAnsi="Book Antiqua"/>
                <w:b/>
                <w:bCs/>
                <w:i/>
                <w:szCs w:val="24"/>
              </w:rPr>
              <w:t>F</w:t>
            </w:r>
          </w:p>
        </w:tc>
        <w:tc>
          <w:tcPr>
            <w:tcW w:w="1087" w:type="dxa"/>
            <w:tcBorders>
              <w:top w:val="single" w:sz="4" w:space="0" w:color="auto"/>
              <w:bottom w:val="single" w:sz="4" w:space="0" w:color="auto"/>
            </w:tcBorders>
          </w:tcPr>
          <w:p w14:paraId="615CB1E9" w14:textId="5F357A39" w:rsidR="00062BB2" w:rsidRPr="00422C77" w:rsidRDefault="00062BB2"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Cs w:val="24"/>
              </w:rPr>
            </w:pPr>
            <w:r w:rsidRPr="00422C77">
              <w:rPr>
                <w:rFonts w:ascii="Book Antiqua" w:hAnsi="Book Antiqua"/>
                <w:b/>
                <w:bCs/>
                <w:i/>
                <w:szCs w:val="24"/>
              </w:rPr>
              <w:t xml:space="preserve">P </w:t>
            </w:r>
            <w:r w:rsidRPr="00422C77">
              <w:rPr>
                <w:rFonts w:ascii="Book Antiqua" w:hAnsi="Book Antiqua"/>
                <w:b/>
                <w:bCs/>
                <w:iCs/>
                <w:szCs w:val="24"/>
              </w:rPr>
              <w:t>value</w:t>
            </w:r>
          </w:p>
        </w:tc>
        <w:tc>
          <w:tcPr>
            <w:tcW w:w="1438" w:type="dxa"/>
            <w:tcBorders>
              <w:top w:val="single" w:sz="4" w:space="0" w:color="auto"/>
              <w:bottom w:val="single" w:sz="4" w:space="0" w:color="auto"/>
            </w:tcBorders>
          </w:tcPr>
          <w:p w14:paraId="3C222950" w14:textId="77777777" w:rsidR="00062BB2" w:rsidRPr="00422C77" w:rsidRDefault="00062BB2"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Cs w:val="24"/>
              </w:rPr>
            </w:pPr>
            <w:r w:rsidRPr="00422C77">
              <w:rPr>
                <w:rFonts w:ascii="Book Antiqua" w:hAnsi="Book Antiqua"/>
                <w:b/>
                <w:bCs/>
                <w:i/>
                <w:szCs w:val="24"/>
              </w:rPr>
              <w:t>F</w:t>
            </w:r>
          </w:p>
        </w:tc>
        <w:tc>
          <w:tcPr>
            <w:tcW w:w="1156" w:type="dxa"/>
            <w:tcBorders>
              <w:top w:val="single" w:sz="4" w:space="0" w:color="auto"/>
              <w:bottom w:val="single" w:sz="4" w:space="0" w:color="auto"/>
            </w:tcBorders>
          </w:tcPr>
          <w:p w14:paraId="0597AA99" w14:textId="1DB9679C" w:rsidR="00062BB2" w:rsidRPr="00422C77" w:rsidRDefault="00062BB2"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Cs w:val="24"/>
              </w:rPr>
            </w:pPr>
            <w:r w:rsidRPr="00422C77">
              <w:rPr>
                <w:rFonts w:ascii="Book Antiqua" w:hAnsi="Book Antiqua"/>
                <w:b/>
                <w:bCs/>
                <w:i/>
                <w:szCs w:val="24"/>
              </w:rPr>
              <w:t>P</w:t>
            </w:r>
            <w:r w:rsidRPr="00422C77">
              <w:rPr>
                <w:rFonts w:ascii="Book Antiqua" w:hAnsi="Book Antiqua"/>
                <w:b/>
                <w:bCs/>
                <w:iCs/>
                <w:szCs w:val="24"/>
              </w:rPr>
              <w:t xml:space="preserve"> value</w:t>
            </w:r>
          </w:p>
        </w:tc>
        <w:tc>
          <w:tcPr>
            <w:tcW w:w="1229" w:type="dxa"/>
            <w:tcBorders>
              <w:top w:val="single" w:sz="4" w:space="0" w:color="auto"/>
              <w:bottom w:val="single" w:sz="4" w:space="0" w:color="auto"/>
            </w:tcBorders>
          </w:tcPr>
          <w:p w14:paraId="26785C77" w14:textId="77777777" w:rsidR="00062BB2" w:rsidRPr="00422C77" w:rsidRDefault="00062BB2"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Cs w:val="24"/>
              </w:rPr>
            </w:pPr>
            <w:r w:rsidRPr="00422C77">
              <w:rPr>
                <w:rFonts w:ascii="Book Antiqua" w:hAnsi="Book Antiqua"/>
                <w:b/>
                <w:bCs/>
                <w:i/>
                <w:szCs w:val="24"/>
              </w:rPr>
              <w:t>F</w:t>
            </w:r>
          </w:p>
        </w:tc>
        <w:tc>
          <w:tcPr>
            <w:tcW w:w="1155" w:type="dxa"/>
            <w:tcBorders>
              <w:top w:val="single" w:sz="4" w:space="0" w:color="auto"/>
              <w:bottom w:val="single" w:sz="4" w:space="0" w:color="auto"/>
            </w:tcBorders>
          </w:tcPr>
          <w:p w14:paraId="72801380" w14:textId="6654BD59" w:rsidR="00062BB2" w:rsidRPr="00422C77" w:rsidRDefault="00062BB2"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Cs w:val="24"/>
              </w:rPr>
            </w:pPr>
            <w:r w:rsidRPr="00422C77">
              <w:rPr>
                <w:rFonts w:ascii="Book Antiqua" w:hAnsi="Book Antiqua"/>
                <w:b/>
                <w:bCs/>
                <w:i/>
                <w:szCs w:val="24"/>
              </w:rPr>
              <w:t>P</w:t>
            </w:r>
            <w:r w:rsidRPr="00422C77">
              <w:rPr>
                <w:rFonts w:ascii="Book Antiqua" w:hAnsi="Book Antiqua"/>
                <w:b/>
                <w:bCs/>
                <w:iCs/>
                <w:szCs w:val="24"/>
              </w:rPr>
              <w:t xml:space="preserve"> value</w:t>
            </w:r>
          </w:p>
        </w:tc>
      </w:tr>
      <w:tr w:rsidR="00CD2AF4" w:rsidRPr="00422C77" w14:paraId="39E06B9F" w14:textId="77777777" w:rsidTr="00CD3616">
        <w:trPr>
          <w:trHeight w:val="469"/>
        </w:trPr>
        <w:tc>
          <w:tcPr>
            <w:cnfStyle w:val="001000000000" w:firstRow="0" w:lastRow="0" w:firstColumn="1" w:lastColumn="0" w:oddVBand="0" w:evenVBand="0" w:oddHBand="0" w:evenHBand="0" w:firstRowFirstColumn="0" w:firstRowLastColumn="0" w:lastRowFirstColumn="0" w:lastRowLastColumn="0"/>
            <w:tcW w:w="2909" w:type="dxa"/>
            <w:tcBorders>
              <w:top w:val="single" w:sz="4" w:space="0" w:color="auto"/>
            </w:tcBorders>
          </w:tcPr>
          <w:p w14:paraId="5B0C5120" w14:textId="77777777" w:rsidR="00CD3616" w:rsidRPr="00422C77" w:rsidRDefault="00CD3616" w:rsidP="007064A5">
            <w:pPr>
              <w:snapToGrid w:val="0"/>
              <w:spacing w:line="360" w:lineRule="auto"/>
              <w:jc w:val="both"/>
              <w:rPr>
                <w:rFonts w:ascii="Book Antiqua" w:hAnsi="Book Antiqua" w:cs="Times New Roman"/>
                <w:b w:val="0"/>
                <w:bCs w:val="0"/>
                <w:szCs w:val="24"/>
              </w:rPr>
            </w:pPr>
            <w:r w:rsidRPr="00422C77">
              <w:rPr>
                <w:rFonts w:ascii="Book Antiqua" w:hAnsi="Book Antiqua" w:cs="Times New Roman"/>
                <w:b w:val="0"/>
                <w:bCs w:val="0"/>
                <w:szCs w:val="24"/>
              </w:rPr>
              <w:t>ATQ</w:t>
            </w:r>
          </w:p>
        </w:tc>
        <w:tc>
          <w:tcPr>
            <w:tcW w:w="1438" w:type="dxa"/>
            <w:tcBorders>
              <w:top w:val="single" w:sz="4" w:space="0" w:color="auto"/>
            </w:tcBorders>
          </w:tcPr>
          <w:p w14:paraId="02910E59"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52.475</w:t>
            </w:r>
          </w:p>
        </w:tc>
        <w:tc>
          <w:tcPr>
            <w:tcW w:w="1087" w:type="dxa"/>
            <w:tcBorders>
              <w:top w:val="single" w:sz="4" w:space="0" w:color="auto"/>
            </w:tcBorders>
          </w:tcPr>
          <w:p w14:paraId="11E01805" w14:textId="32FA72AB"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438" w:type="dxa"/>
            <w:tcBorders>
              <w:top w:val="single" w:sz="4" w:space="0" w:color="auto"/>
            </w:tcBorders>
          </w:tcPr>
          <w:p w14:paraId="5D062752"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26.296</w:t>
            </w:r>
          </w:p>
        </w:tc>
        <w:tc>
          <w:tcPr>
            <w:tcW w:w="1156" w:type="dxa"/>
            <w:tcBorders>
              <w:top w:val="single" w:sz="4" w:space="0" w:color="auto"/>
            </w:tcBorders>
          </w:tcPr>
          <w:p w14:paraId="501F6BC6" w14:textId="67E582FA"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229" w:type="dxa"/>
            <w:tcBorders>
              <w:top w:val="single" w:sz="4" w:space="0" w:color="auto"/>
            </w:tcBorders>
          </w:tcPr>
          <w:p w14:paraId="607675DA"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4.094</w:t>
            </w:r>
          </w:p>
        </w:tc>
        <w:tc>
          <w:tcPr>
            <w:tcW w:w="1155" w:type="dxa"/>
            <w:tcBorders>
              <w:top w:val="single" w:sz="4" w:space="0" w:color="auto"/>
            </w:tcBorders>
          </w:tcPr>
          <w:p w14:paraId="3B940DC1" w14:textId="3328657D" w:rsidR="00CD3616" w:rsidRPr="00422C77" w:rsidRDefault="00A61023"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w:t>
            </w:r>
            <w:r w:rsidR="00CD3616" w:rsidRPr="00422C77">
              <w:rPr>
                <w:rFonts w:ascii="Book Antiqua" w:hAnsi="Book Antiqua"/>
                <w:szCs w:val="24"/>
              </w:rPr>
              <w:t>.048</w:t>
            </w:r>
          </w:p>
        </w:tc>
      </w:tr>
      <w:tr w:rsidR="00CD2AF4" w:rsidRPr="00422C77" w14:paraId="28F326F2" w14:textId="77777777" w:rsidTr="00CD3616">
        <w:trPr>
          <w:trHeight w:val="469"/>
        </w:trPr>
        <w:tc>
          <w:tcPr>
            <w:cnfStyle w:val="001000000000" w:firstRow="0" w:lastRow="0" w:firstColumn="1" w:lastColumn="0" w:oddVBand="0" w:evenVBand="0" w:oddHBand="0" w:evenHBand="0" w:firstRowFirstColumn="0" w:firstRowLastColumn="0" w:lastRowFirstColumn="0" w:lastRowLastColumn="0"/>
            <w:tcW w:w="2909" w:type="dxa"/>
          </w:tcPr>
          <w:p w14:paraId="718D89AD" w14:textId="77777777" w:rsidR="00CD3616" w:rsidRPr="00422C77" w:rsidRDefault="00CD3616" w:rsidP="007064A5">
            <w:pPr>
              <w:snapToGrid w:val="0"/>
              <w:spacing w:line="360" w:lineRule="auto"/>
              <w:jc w:val="both"/>
              <w:rPr>
                <w:rFonts w:ascii="Book Antiqua" w:hAnsi="Book Antiqua" w:cs="Times New Roman"/>
                <w:b w:val="0"/>
                <w:bCs w:val="0"/>
                <w:szCs w:val="24"/>
              </w:rPr>
            </w:pPr>
            <w:r w:rsidRPr="00422C77">
              <w:rPr>
                <w:rFonts w:ascii="Book Antiqua" w:hAnsi="Book Antiqua" w:cs="Times New Roman"/>
                <w:b w:val="0"/>
                <w:bCs w:val="0"/>
                <w:szCs w:val="24"/>
              </w:rPr>
              <w:t>DAS</w:t>
            </w:r>
          </w:p>
        </w:tc>
        <w:tc>
          <w:tcPr>
            <w:tcW w:w="1438" w:type="dxa"/>
          </w:tcPr>
          <w:p w14:paraId="5DE7A6A9"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2240.350</w:t>
            </w:r>
          </w:p>
        </w:tc>
        <w:tc>
          <w:tcPr>
            <w:tcW w:w="1087" w:type="dxa"/>
          </w:tcPr>
          <w:p w14:paraId="1AF18221" w14:textId="4D0DE828"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438" w:type="dxa"/>
          </w:tcPr>
          <w:p w14:paraId="3E19F292"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2033.203</w:t>
            </w:r>
          </w:p>
        </w:tc>
        <w:tc>
          <w:tcPr>
            <w:tcW w:w="1156" w:type="dxa"/>
          </w:tcPr>
          <w:p w14:paraId="047BA8EE" w14:textId="776BBC33"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229" w:type="dxa"/>
          </w:tcPr>
          <w:p w14:paraId="170C566E"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102.742</w:t>
            </w:r>
          </w:p>
        </w:tc>
        <w:tc>
          <w:tcPr>
            <w:tcW w:w="1155" w:type="dxa"/>
          </w:tcPr>
          <w:p w14:paraId="4F5C74A1" w14:textId="2DFAD1AA"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r>
      <w:tr w:rsidR="00CD2AF4" w:rsidRPr="00422C77" w14:paraId="000F926A" w14:textId="77777777" w:rsidTr="00CD3616">
        <w:trPr>
          <w:trHeight w:val="455"/>
        </w:trPr>
        <w:tc>
          <w:tcPr>
            <w:cnfStyle w:val="001000000000" w:firstRow="0" w:lastRow="0" w:firstColumn="1" w:lastColumn="0" w:oddVBand="0" w:evenVBand="0" w:oddHBand="0" w:evenHBand="0" w:firstRowFirstColumn="0" w:firstRowLastColumn="0" w:lastRowFirstColumn="0" w:lastRowLastColumn="0"/>
            <w:tcW w:w="2909" w:type="dxa"/>
          </w:tcPr>
          <w:p w14:paraId="1329DF51" w14:textId="77777777" w:rsidR="00CD3616" w:rsidRPr="00422C77" w:rsidRDefault="00CD3616" w:rsidP="007064A5">
            <w:pPr>
              <w:snapToGrid w:val="0"/>
              <w:spacing w:line="360" w:lineRule="auto"/>
              <w:jc w:val="both"/>
              <w:rPr>
                <w:rFonts w:ascii="Book Antiqua" w:hAnsi="Book Antiqua" w:cs="Times New Roman"/>
                <w:b w:val="0"/>
                <w:bCs w:val="0"/>
                <w:szCs w:val="24"/>
              </w:rPr>
            </w:pPr>
            <w:r w:rsidRPr="00422C77">
              <w:rPr>
                <w:rFonts w:ascii="Book Antiqua" w:hAnsi="Book Antiqua" w:cs="Times New Roman"/>
                <w:b w:val="0"/>
                <w:bCs w:val="0"/>
                <w:szCs w:val="24"/>
              </w:rPr>
              <w:t>Vulnerability</w:t>
            </w:r>
          </w:p>
        </w:tc>
        <w:tc>
          <w:tcPr>
            <w:tcW w:w="1438" w:type="dxa"/>
          </w:tcPr>
          <w:p w14:paraId="4868F241"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190.521</w:t>
            </w:r>
          </w:p>
        </w:tc>
        <w:tc>
          <w:tcPr>
            <w:tcW w:w="1087" w:type="dxa"/>
          </w:tcPr>
          <w:p w14:paraId="7D227A8E" w14:textId="29901ECC"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438" w:type="dxa"/>
          </w:tcPr>
          <w:p w14:paraId="2EC49CB6"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59.642</w:t>
            </w:r>
          </w:p>
        </w:tc>
        <w:tc>
          <w:tcPr>
            <w:tcW w:w="1156" w:type="dxa"/>
          </w:tcPr>
          <w:p w14:paraId="47BCC729" w14:textId="133509C1"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229" w:type="dxa"/>
          </w:tcPr>
          <w:p w14:paraId="30314FF4"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0.409</w:t>
            </w:r>
          </w:p>
        </w:tc>
        <w:tc>
          <w:tcPr>
            <w:tcW w:w="1155" w:type="dxa"/>
          </w:tcPr>
          <w:p w14:paraId="6ED5183B" w14:textId="2FCA42CE" w:rsidR="00CD3616" w:rsidRPr="00422C77" w:rsidRDefault="00A61023"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w:t>
            </w:r>
            <w:r w:rsidR="00CD3616" w:rsidRPr="00422C77">
              <w:rPr>
                <w:rFonts w:ascii="Book Antiqua" w:hAnsi="Book Antiqua"/>
                <w:szCs w:val="24"/>
              </w:rPr>
              <w:t>.525</w:t>
            </w:r>
          </w:p>
        </w:tc>
      </w:tr>
      <w:tr w:rsidR="00CD2AF4" w:rsidRPr="00422C77" w14:paraId="28F3A13C" w14:textId="77777777" w:rsidTr="00CD3616">
        <w:trPr>
          <w:trHeight w:val="469"/>
        </w:trPr>
        <w:tc>
          <w:tcPr>
            <w:cnfStyle w:val="001000000000" w:firstRow="0" w:lastRow="0" w:firstColumn="1" w:lastColumn="0" w:oddVBand="0" w:evenVBand="0" w:oddHBand="0" w:evenHBand="0" w:firstRowFirstColumn="0" w:firstRowLastColumn="0" w:lastRowFirstColumn="0" w:lastRowLastColumn="0"/>
            <w:tcW w:w="2909" w:type="dxa"/>
          </w:tcPr>
          <w:p w14:paraId="70708D19" w14:textId="77777777" w:rsidR="00CD3616" w:rsidRPr="00422C77" w:rsidRDefault="00CD3616" w:rsidP="007064A5">
            <w:pPr>
              <w:snapToGrid w:val="0"/>
              <w:spacing w:line="360" w:lineRule="auto"/>
              <w:jc w:val="both"/>
              <w:rPr>
                <w:rFonts w:ascii="Book Antiqua" w:hAnsi="Book Antiqua" w:cs="Times New Roman"/>
                <w:b w:val="0"/>
                <w:bCs w:val="0"/>
                <w:szCs w:val="24"/>
              </w:rPr>
            </w:pPr>
            <w:r w:rsidRPr="00422C77">
              <w:rPr>
                <w:rFonts w:ascii="Book Antiqua" w:hAnsi="Book Antiqua" w:cs="Times New Roman"/>
                <w:b w:val="0"/>
                <w:bCs w:val="0"/>
                <w:szCs w:val="24"/>
              </w:rPr>
              <w:t>Absorption/rejection</w:t>
            </w:r>
          </w:p>
        </w:tc>
        <w:tc>
          <w:tcPr>
            <w:tcW w:w="1438" w:type="dxa"/>
          </w:tcPr>
          <w:p w14:paraId="28E1F8D0"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341.422</w:t>
            </w:r>
          </w:p>
        </w:tc>
        <w:tc>
          <w:tcPr>
            <w:tcW w:w="1087" w:type="dxa"/>
          </w:tcPr>
          <w:p w14:paraId="00130714" w14:textId="3A4E80F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438" w:type="dxa"/>
          </w:tcPr>
          <w:p w14:paraId="750330A0"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154.348</w:t>
            </w:r>
          </w:p>
        </w:tc>
        <w:tc>
          <w:tcPr>
            <w:tcW w:w="1156" w:type="dxa"/>
          </w:tcPr>
          <w:p w14:paraId="166D6A55"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0.001</w:t>
            </w:r>
          </w:p>
        </w:tc>
        <w:tc>
          <w:tcPr>
            <w:tcW w:w="1229" w:type="dxa"/>
          </w:tcPr>
          <w:p w14:paraId="7E94F7E5"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4.242</w:t>
            </w:r>
          </w:p>
        </w:tc>
        <w:tc>
          <w:tcPr>
            <w:tcW w:w="1155" w:type="dxa"/>
          </w:tcPr>
          <w:p w14:paraId="33F71529" w14:textId="7D719CDE" w:rsidR="00CD3616" w:rsidRPr="00422C77" w:rsidRDefault="00A61023"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w:t>
            </w:r>
            <w:r w:rsidR="00CD3616" w:rsidRPr="00422C77">
              <w:rPr>
                <w:rFonts w:ascii="Book Antiqua" w:hAnsi="Book Antiqua"/>
                <w:szCs w:val="24"/>
              </w:rPr>
              <w:t>.044</w:t>
            </w:r>
          </w:p>
        </w:tc>
      </w:tr>
      <w:tr w:rsidR="00CD2AF4" w:rsidRPr="00422C77" w14:paraId="71A6CD9D" w14:textId="77777777" w:rsidTr="00CD3616">
        <w:trPr>
          <w:trHeight w:val="469"/>
        </w:trPr>
        <w:tc>
          <w:tcPr>
            <w:cnfStyle w:val="001000000000" w:firstRow="0" w:lastRow="0" w:firstColumn="1" w:lastColumn="0" w:oddVBand="0" w:evenVBand="0" w:oddHBand="0" w:evenHBand="0" w:firstRowFirstColumn="0" w:firstRowLastColumn="0" w:lastRowFirstColumn="0" w:lastRowLastColumn="0"/>
            <w:tcW w:w="2909" w:type="dxa"/>
          </w:tcPr>
          <w:p w14:paraId="257D3E62" w14:textId="77777777" w:rsidR="00CD3616" w:rsidRPr="00422C77" w:rsidRDefault="00CD3616" w:rsidP="007064A5">
            <w:pPr>
              <w:pStyle w:val="a8"/>
              <w:adjustRightInd w:val="0"/>
              <w:snapToGrid w:val="0"/>
              <w:spacing w:after="0" w:line="360" w:lineRule="auto"/>
              <w:jc w:val="both"/>
              <w:rPr>
                <w:rFonts w:ascii="Book Antiqua" w:hAnsi="Book Antiqua" w:cs="Times New Roman"/>
                <w:b w:val="0"/>
                <w:bCs w:val="0"/>
                <w:szCs w:val="24"/>
              </w:rPr>
            </w:pPr>
            <w:r w:rsidRPr="00422C77">
              <w:rPr>
                <w:rFonts w:ascii="Book Antiqua" w:hAnsi="Book Antiqua" w:cs="Times New Roman"/>
                <w:b w:val="0"/>
                <w:bCs w:val="0"/>
                <w:szCs w:val="24"/>
              </w:rPr>
              <w:t>Perfectionism</w:t>
            </w:r>
          </w:p>
        </w:tc>
        <w:tc>
          <w:tcPr>
            <w:tcW w:w="1438" w:type="dxa"/>
          </w:tcPr>
          <w:p w14:paraId="50CF094C"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246.569</w:t>
            </w:r>
          </w:p>
        </w:tc>
        <w:tc>
          <w:tcPr>
            <w:tcW w:w="1087" w:type="dxa"/>
          </w:tcPr>
          <w:p w14:paraId="31A47E54" w14:textId="1E47A630"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438" w:type="dxa"/>
          </w:tcPr>
          <w:p w14:paraId="0E8F2E91"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35.920</w:t>
            </w:r>
          </w:p>
        </w:tc>
        <w:tc>
          <w:tcPr>
            <w:tcW w:w="1156" w:type="dxa"/>
          </w:tcPr>
          <w:p w14:paraId="25FA202F" w14:textId="5917203C"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229" w:type="dxa"/>
          </w:tcPr>
          <w:p w14:paraId="07B164B3"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2.321</w:t>
            </w:r>
          </w:p>
        </w:tc>
        <w:tc>
          <w:tcPr>
            <w:tcW w:w="1155" w:type="dxa"/>
          </w:tcPr>
          <w:p w14:paraId="3B70CE4A" w14:textId="0A9BEE28" w:rsidR="00CD3616" w:rsidRPr="00422C77" w:rsidRDefault="00A61023"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w:t>
            </w:r>
            <w:r w:rsidR="00CD3616" w:rsidRPr="00422C77">
              <w:rPr>
                <w:rFonts w:ascii="Book Antiqua" w:hAnsi="Book Antiqua"/>
                <w:szCs w:val="24"/>
              </w:rPr>
              <w:t>.133</w:t>
            </w:r>
          </w:p>
        </w:tc>
      </w:tr>
      <w:tr w:rsidR="00CD2AF4" w:rsidRPr="00422C77" w14:paraId="57C33CAF" w14:textId="77777777" w:rsidTr="00CD3616">
        <w:trPr>
          <w:trHeight w:val="469"/>
        </w:trPr>
        <w:tc>
          <w:tcPr>
            <w:cnfStyle w:val="001000000000" w:firstRow="0" w:lastRow="0" w:firstColumn="1" w:lastColumn="0" w:oddVBand="0" w:evenVBand="0" w:oddHBand="0" w:evenHBand="0" w:firstRowFirstColumn="0" w:firstRowLastColumn="0" w:lastRowFirstColumn="0" w:lastRowLastColumn="0"/>
            <w:tcW w:w="2909" w:type="dxa"/>
          </w:tcPr>
          <w:p w14:paraId="272AECFC" w14:textId="77777777" w:rsidR="00CD3616" w:rsidRPr="00422C77" w:rsidRDefault="00CD3616" w:rsidP="007064A5">
            <w:pPr>
              <w:snapToGrid w:val="0"/>
              <w:spacing w:line="360" w:lineRule="auto"/>
              <w:jc w:val="both"/>
              <w:rPr>
                <w:rFonts w:ascii="Book Antiqua" w:hAnsi="Book Antiqua" w:cs="Times New Roman"/>
                <w:b w:val="0"/>
                <w:bCs w:val="0"/>
                <w:szCs w:val="24"/>
              </w:rPr>
            </w:pPr>
            <w:r w:rsidRPr="00422C77">
              <w:rPr>
                <w:rFonts w:ascii="Book Antiqua" w:hAnsi="Book Antiqua" w:cs="Times New Roman"/>
                <w:b w:val="0"/>
                <w:bCs w:val="0"/>
                <w:szCs w:val="24"/>
              </w:rPr>
              <w:t>Mandatory</w:t>
            </w:r>
          </w:p>
        </w:tc>
        <w:tc>
          <w:tcPr>
            <w:tcW w:w="1438" w:type="dxa"/>
          </w:tcPr>
          <w:p w14:paraId="34D23738"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432.932</w:t>
            </w:r>
          </w:p>
        </w:tc>
        <w:tc>
          <w:tcPr>
            <w:tcW w:w="1087" w:type="dxa"/>
          </w:tcPr>
          <w:p w14:paraId="7F9D379B" w14:textId="6F0A9EE5"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438" w:type="dxa"/>
          </w:tcPr>
          <w:p w14:paraId="4D6B3476"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33.320</w:t>
            </w:r>
          </w:p>
        </w:tc>
        <w:tc>
          <w:tcPr>
            <w:tcW w:w="1156" w:type="dxa"/>
          </w:tcPr>
          <w:p w14:paraId="24C87626" w14:textId="1910B3FF"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229" w:type="dxa"/>
          </w:tcPr>
          <w:p w14:paraId="39695D22"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2.722</w:t>
            </w:r>
          </w:p>
        </w:tc>
        <w:tc>
          <w:tcPr>
            <w:tcW w:w="1155" w:type="dxa"/>
          </w:tcPr>
          <w:p w14:paraId="1A26A637" w14:textId="1B0C319A" w:rsidR="00CD3616" w:rsidRPr="00422C77" w:rsidRDefault="00A61023"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w:t>
            </w:r>
            <w:r w:rsidR="00CD3616" w:rsidRPr="00422C77">
              <w:rPr>
                <w:rFonts w:ascii="Book Antiqua" w:hAnsi="Book Antiqua"/>
                <w:szCs w:val="24"/>
              </w:rPr>
              <w:t>.105</w:t>
            </w:r>
          </w:p>
        </w:tc>
      </w:tr>
      <w:tr w:rsidR="00CD2AF4" w:rsidRPr="00422C77" w14:paraId="1457FAB4" w14:textId="77777777" w:rsidTr="00CD3616">
        <w:trPr>
          <w:trHeight w:val="455"/>
        </w:trPr>
        <w:tc>
          <w:tcPr>
            <w:cnfStyle w:val="001000000000" w:firstRow="0" w:lastRow="0" w:firstColumn="1" w:lastColumn="0" w:oddVBand="0" w:evenVBand="0" w:oddHBand="0" w:evenHBand="0" w:firstRowFirstColumn="0" w:firstRowLastColumn="0" w:lastRowFirstColumn="0" w:lastRowLastColumn="0"/>
            <w:tcW w:w="2909" w:type="dxa"/>
          </w:tcPr>
          <w:p w14:paraId="77FBE1F5" w14:textId="77777777" w:rsidR="00CD3616" w:rsidRPr="00422C77" w:rsidRDefault="00CD3616" w:rsidP="007064A5">
            <w:pPr>
              <w:snapToGrid w:val="0"/>
              <w:spacing w:line="360" w:lineRule="auto"/>
              <w:jc w:val="both"/>
              <w:rPr>
                <w:rFonts w:ascii="Book Antiqua" w:hAnsi="Book Antiqua" w:cs="Times New Roman"/>
                <w:b w:val="0"/>
                <w:bCs w:val="0"/>
                <w:szCs w:val="24"/>
              </w:rPr>
            </w:pPr>
            <w:r w:rsidRPr="00422C77">
              <w:rPr>
                <w:rFonts w:ascii="Book Antiqua" w:hAnsi="Book Antiqua" w:cs="Times New Roman"/>
                <w:b w:val="0"/>
                <w:bCs w:val="0"/>
                <w:szCs w:val="24"/>
              </w:rPr>
              <w:t>Seek approval</w:t>
            </w:r>
          </w:p>
        </w:tc>
        <w:tc>
          <w:tcPr>
            <w:tcW w:w="1438" w:type="dxa"/>
          </w:tcPr>
          <w:p w14:paraId="151872C9"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1994.091</w:t>
            </w:r>
          </w:p>
        </w:tc>
        <w:tc>
          <w:tcPr>
            <w:tcW w:w="1087" w:type="dxa"/>
          </w:tcPr>
          <w:p w14:paraId="65F84962" w14:textId="6914F206"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438" w:type="dxa"/>
          </w:tcPr>
          <w:p w14:paraId="01240F92"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1859.358</w:t>
            </w:r>
          </w:p>
        </w:tc>
        <w:tc>
          <w:tcPr>
            <w:tcW w:w="1156" w:type="dxa"/>
          </w:tcPr>
          <w:p w14:paraId="5F75F4C8" w14:textId="1D83B532"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229" w:type="dxa"/>
          </w:tcPr>
          <w:p w14:paraId="4B3C84F5"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94.206</w:t>
            </w:r>
          </w:p>
        </w:tc>
        <w:tc>
          <w:tcPr>
            <w:tcW w:w="1155" w:type="dxa"/>
          </w:tcPr>
          <w:p w14:paraId="6BC58A4F" w14:textId="3C308F6B"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r>
      <w:tr w:rsidR="00CD2AF4" w:rsidRPr="00422C77" w14:paraId="76BEB788" w14:textId="77777777" w:rsidTr="00CD3616">
        <w:trPr>
          <w:trHeight w:val="469"/>
        </w:trPr>
        <w:tc>
          <w:tcPr>
            <w:cnfStyle w:val="001000000000" w:firstRow="0" w:lastRow="0" w:firstColumn="1" w:lastColumn="0" w:oddVBand="0" w:evenVBand="0" w:oddHBand="0" w:evenHBand="0" w:firstRowFirstColumn="0" w:firstRowLastColumn="0" w:lastRowFirstColumn="0" w:lastRowLastColumn="0"/>
            <w:tcW w:w="2909" w:type="dxa"/>
          </w:tcPr>
          <w:p w14:paraId="0E398490" w14:textId="77777777" w:rsidR="00CD3616" w:rsidRPr="00422C77" w:rsidRDefault="00CD3616" w:rsidP="007064A5">
            <w:pPr>
              <w:snapToGrid w:val="0"/>
              <w:spacing w:line="360" w:lineRule="auto"/>
              <w:jc w:val="both"/>
              <w:rPr>
                <w:rFonts w:ascii="Book Antiqua" w:hAnsi="Book Antiqua" w:cs="Times New Roman"/>
                <w:b w:val="0"/>
                <w:bCs w:val="0"/>
                <w:szCs w:val="24"/>
              </w:rPr>
            </w:pPr>
            <w:r w:rsidRPr="00422C77">
              <w:rPr>
                <w:rFonts w:ascii="Book Antiqua" w:hAnsi="Book Antiqua" w:cs="Times New Roman"/>
                <w:b w:val="0"/>
                <w:bCs w:val="0"/>
                <w:szCs w:val="24"/>
              </w:rPr>
              <w:t>Dependence</w:t>
            </w:r>
          </w:p>
        </w:tc>
        <w:tc>
          <w:tcPr>
            <w:tcW w:w="1438" w:type="dxa"/>
          </w:tcPr>
          <w:p w14:paraId="4F9F527E"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52.797</w:t>
            </w:r>
          </w:p>
        </w:tc>
        <w:tc>
          <w:tcPr>
            <w:tcW w:w="1087" w:type="dxa"/>
          </w:tcPr>
          <w:p w14:paraId="2E2C7EDF" w14:textId="017CDE6A"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438" w:type="dxa"/>
          </w:tcPr>
          <w:p w14:paraId="7C0BF558"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18.439</w:t>
            </w:r>
          </w:p>
        </w:tc>
        <w:tc>
          <w:tcPr>
            <w:tcW w:w="1156" w:type="dxa"/>
          </w:tcPr>
          <w:p w14:paraId="71D023FB" w14:textId="6906FE7E"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229" w:type="dxa"/>
          </w:tcPr>
          <w:p w14:paraId="59014D7E"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3.406</w:t>
            </w:r>
          </w:p>
        </w:tc>
        <w:tc>
          <w:tcPr>
            <w:tcW w:w="1155" w:type="dxa"/>
          </w:tcPr>
          <w:p w14:paraId="2206B79D" w14:textId="3DD795D8" w:rsidR="00CD3616" w:rsidRPr="00422C77" w:rsidRDefault="00A61023"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w:t>
            </w:r>
            <w:r w:rsidR="00CD3616" w:rsidRPr="00422C77">
              <w:rPr>
                <w:rFonts w:ascii="Book Antiqua" w:hAnsi="Book Antiqua"/>
                <w:szCs w:val="24"/>
              </w:rPr>
              <w:t>.070</w:t>
            </w:r>
          </w:p>
        </w:tc>
      </w:tr>
      <w:tr w:rsidR="00CD2AF4" w:rsidRPr="00422C77" w14:paraId="098D7083" w14:textId="77777777" w:rsidTr="00CD3616">
        <w:trPr>
          <w:trHeight w:val="283"/>
        </w:trPr>
        <w:tc>
          <w:tcPr>
            <w:cnfStyle w:val="001000000000" w:firstRow="0" w:lastRow="0" w:firstColumn="1" w:lastColumn="0" w:oddVBand="0" w:evenVBand="0" w:oddHBand="0" w:evenHBand="0" w:firstRowFirstColumn="0" w:firstRowLastColumn="0" w:lastRowFirstColumn="0" w:lastRowLastColumn="0"/>
            <w:tcW w:w="2909" w:type="dxa"/>
          </w:tcPr>
          <w:p w14:paraId="0D93D0C6" w14:textId="77777777" w:rsidR="00CD3616" w:rsidRPr="00422C77" w:rsidRDefault="00CD3616" w:rsidP="007064A5">
            <w:pPr>
              <w:snapToGrid w:val="0"/>
              <w:spacing w:line="360" w:lineRule="auto"/>
              <w:jc w:val="both"/>
              <w:rPr>
                <w:rFonts w:ascii="Book Antiqua" w:hAnsi="Book Antiqua" w:cs="Times New Roman"/>
                <w:b w:val="0"/>
                <w:bCs w:val="0"/>
                <w:szCs w:val="24"/>
              </w:rPr>
            </w:pPr>
            <w:r w:rsidRPr="00422C77">
              <w:rPr>
                <w:rFonts w:ascii="Book Antiqua" w:hAnsi="Book Antiqua" w:cs="Times New Roman"/>
                <w:b w:val="0"/>
                <w:bCs w:val="0"/>
                <w:szCs w:val="24"/>
              </w:rPr>
              <w:t>Autonomous attitude</w:t>
            </w:r>
          </w:p>
        </w:tc>
        <w:tc>
          <w:tcPr>
            <w:tcW w:w="1438" w:type="dxa"/>
          </w:tcPr>
          <w:p w14:paraId="7ABCF2D9"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526.055</w:t>
            </w:r>
          </w:p>
        </w:tc>
        <w:tc>
          <w:tcPr>
            <w:tcW w:w="1087" w:type="dxa"/>
          </w:tcPr>
          <w:p w14:paraId="3DBD7481" w14:textId="2CA386C0"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438" w:type="dxa"/>
          </w:tcPr>
          <w:p w14:paraId="282B5481"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66.836</w:t>
            </w:r>
          </w:p>
        </w:tc>
        <w:tc>
          <w:tcPr>
            <w:tcW w:w="1156" w:type="dxa"/>
          </w:tcPr>
          <w:p w14:paraId="215591F6" w14:textId="5042353F"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229" w:type="dxa"/>
          </w:tcPr>
          <w:p w14:paraId="6ACD4D93"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2.001</w:t>
            </w:r>
          </w:p>
        </w:tc>
        <w:tc>
          <w:tcPr>
            <w:tcW w:w="1155" w:type="dxa"/>
          </w:tcPr>
          <w:p w14:paraId="6125FDFB" w14:textId="129C6274" w:rsidR="00CD3616" w:rsidRPr="00422C77" w:rsidRDefault="00A61023"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w:t>
            </w:r>
            <w:r w:rsidR="00CD3616" w:rsidRPr="00422C77">
              <w:rPr>
                <w:rFonts w:ascii="Book Antiqua" w:hAnsi="Book Antiqua"/>
                <w:szCs w:val="24"/>
              </w:rPr>
              <w:t>.163</w:t>
            </w:r>
          </w:p>
        </w:tc>
      </w:tr>
      <w:tr w:rsidR="00CD2AF4" w:rsidRPr="00422C77" w14:paraId="44E4B3B8" w14:textId="77777777" w:rsidTr="00CD3616">
        <w:trPr>
          <w:trHeight w:val="389"/>
        </w:trPr>
        <w:tc>
          <w:tcPr>
            <w:cnfStyle w:val="001000000000" w:firstRow="0" w:lastRow="0" w:firstColumn="1" w:lastColumn="0" w:oddVBand="0" w:evenVBand="0" w:oddHBand="0" w:evenHBand="0" w:firstRowFirstColumn="0" w:firstRowLastColumn="0" w:lastRowFirstColumn="0" w:lastRowLastColumn="0"/>
            <w:tcW w:w="2909" w:type="dxa"/>
          </w:tcPr>
          <w:p w14:paraId="1221FB67" w14:textId="77777777" w:rsidR="00CD3616" w:rsidRPr="00422C77" w:rsidRDefault="00CD3616" w:rsidP="007064A5">
            <w:pPr>
              <w:pStyle w:val="a8"/>
              <w:adjustRightInd w:val="0"/>
              <w:snapToGrid w:val="0"/>
              <w:spacing w:after="0" w:line="360" w:lineRule="auto"/>
              <w:jc w:val="both"/>
              <w:rPr>
                <w:rFonts w:ascii="Book Antiqua" w:hAnsi="Book Antiqua" w:cs="Times New Roman"/>
                <w:b w:val="0"/>
                <w:bCs w:val="0"/>
                <w:szCs w:val="24"/>
              </w:rPr>
            </w:pPr>
            <w:r w:rsidRPr="00422C77">
              <w:rPr>
                <w:rFonts w:ascii="Book Antiqua" w:hAnsi="Book Antiqua" w:cs="Times New Roman"/>
                <w:b w:val="0"/>
                <w:bCs w:val="0"/>
                <w:szCs w:val="24"/>
              </w:rPr>
              <w:t>Cognitive philosophy</w:t>
            </w:r>
          </w:p>
        </w:tc>
        <w:tc>
          <w:tcPr>
            <w:tcW w:w="1438" w:type="dxa"/>
          </w:tcPr>
          <w:p w14:paraId="3CB65F88"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24495.725</w:t>
            </w:r>
          </w:p>
        </w:tc>
        <w:tc>
          <w:tcPr>
            <w:tcW w:w="1087" w:type="dxa"/>
          </w:tcPr>
          <w:p w14:paraId="3B7BB854" w14:textId="6701DD88"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438" w:type="dxa"/>
          </w:tcPr>
          <w:p w14:paraId="145B32C7"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17739.892</w:t>
            </w:r>
          </w:p>
        </w:tc>
        <w:tc>
          <w:tcPr>
            <w:tcW w:w="1156" w:type="dxa"/>
          </w:tcPr>
          <w:p w14:paraId="09B7C1FB" w14:textId="317F8E90"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229" w:type="dxa"/>
          </w:tcPr>
          <w:p w14:paraId="69996ACF"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456.001</w:t>
            </w:r>
          </w:p>
        </w:tc>
        <w:tc>
          <w:tcPr>
            <w:tcW w:w="1155" w:type="dxa"/>
          </w:tcPr>
          <w:p w14:paraId="3DA382FB" w14:textId="2C044DFC"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r>
      <w:tr w:rsidR="00CD2AF4" w:rsidRPr="00422C77" w14:paraId="6CADCA1F" w14:textId="77777777" w:rsidTr="00CD3616">
        <w:trPr>
          <w:trHeight w:val="455"/>
        </w:trPr>
        <w:tc>
          <w:tcPr>
            <w:cnfStyle w:val="001000000000" w:firstRow="0" w:lastRow="0" w:firstColumn="1" w:lastColumn="0" w:oddVBand="0" w:evenVBand="0" w:oddHBand="0" w:evenHBand="0" w:firstRowFirstColumn="0" w:firstRowLastColumn="0" w:lastRowFirstColumn="0" w:lastRowLastColumn="0"/>
            <w:tcW w:w="2909" w:type="dxa"/>
          </w:tcPr>
          <w:p w14:paraId="14CF8033" w14:textId="77777777" w:rsidR="00CD3616" w:rsidRPr="00422C77" w:rsidRDefault="00CD3616" w:rsidP="007064A5">
            <w:pPr>
              <w:snapToGrid w:val="0"/>
              <w:spacing w:line="360" w:lineRule="auto"/>
              <w:jc w:val="both"/>
              <w:rPr>
                <w:rFonts w:ascii="Book Antiqua" w:hAnsi="Book Antiqua" w:cs="Times New Roman"/>
                <w:b w:val="0"/>
                <w:bCs w:val="0"/>
                <w:szCs w:val="24"/>
              </w:rPr>
            </w:pPr>
            <w:r w:rsidRPr="00422C77">
              <w:rPr>
                <w:rFonts w:ascii="Book Antiqua" w:hAnsi="Book Antiqua" w:cs="Times New Roman"/>
                <w:b w:val="0"/>
                <w:bCs w:val="0"/>
                <w:szCs w:val="24"/>
              </w:rPr>
              <w:t>Total score</w:t>
            </w:r>
          </w:p>
        </w:tc>
        <w:tc>
          <w:tcPr>
            <w:tcW w:w="1438" w:type="dxa"/>
          </w:tcPr>
          <w:p w14:paraId="7775DCA5"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52.475</w:t>
            </w:r>
          </w:p>
        </w:tc>
        <w:tc>
          <w:tcPr>
            <w:tcW w:w="1087" w:type="dxa"/>
          </w:tcPr>
          <w:p w14:paraId="7F9EA803" w14:textId="096BDC5F"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438" w:type="dxa"/>
          </w:tcPr>
          <w:p w14:paraId="04A087E2"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26.296</w:t>
            </w:r>
          </w:p>
        </w:tc>
        <w:tc>
          <w:tcPr>
            <w:tcW w:w="1156" w:type="dxa"/>
          </w:tcPr>
          <w:p w14:paraId="1D89A845" w14:textId="0B8C58DF"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229" w:type="dxa"/>
          </w:tcPr>
          <w:p w14:paraId="45091743"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4.094</w:t>
            </w:r>
          </w:p>
        </w:tc>
        <w:tc>
          <w:tcPr>
            <w:tcW w:w="1155" w:type="dxa"/>
          </w:tcPr>
          <w:p w14:paraId="08CE4806" w14:textId="77777777" w:rsidR="00CD3616" w:rsidRPr="00422C77" w:rsidRDefault="00CD3616"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0.048</w:t>
            </w:r>
          </w:p>
        </w:tc>
      </w:tr>
    </w:tbl>
    <w:p w14:paraId="56FA0607" w14:textId="06E5214C" w:rsidR="00857B10" w:rsidRPr="00422C77" w:rsidRDefault="00857B10" w:rsidP="007064A5">
      <w:pPr>
        <w:pStyle w:val="HTML"/>
        <w:snapToGrid w:val="0"/>
        <w:spacing w:line="360" w:lineRule="auto"/>
        <w:jc w:val="both"/>
        <w:rPr>
          <w:rFonts w:ascii="Book Antiqua" w:eastAsia="微软雅黑" w:hAnsi="Book Antiqua"/>
        </w:rPr>
      </w:pPr>
      <w:r w:rsidRPr="00422C77">
        <w:rPr>
          <w:rFonts w:ascii="Book Antiqua" w:hAnsi="Book Antiqua"/>
          <w:bCs/>
          <w:iCs/>
        </w:rPr>
        <w:t>ATQ: Automatic Thoughts Questionnaire; DAS: Dysfunctional Attitudes Scale.</w:t>
      </w:r>
    </w:p>
    <w:p w14:paraId="70806231" w14:textId="77777777" w:rsidR="00DF1B5D" w:rsidRPr="00422C77" w:rsidRDefault="00DF1B5D" w:rsidP="007064A5">
      <w:pPr>
        <w:pStyle w:val="HTML"/>
        <w:snapToGrid w:val="0"/>
        <w:spacing w:line="360" w:lineRule="auto"/>
        <w:jc w:val="both"/>
        <w:rPr>
          <w:rFonts w:ascii="Book Antiqua" w:eastAsia="微软雅黑" w:hAnsi="Book Antiqua"/>
        </w:rPr>
      </w:pPr>
    </w:p>
    <w:p w14:paraId="56F86AE8" w14:textId="77777777" w:rsidR="00DF1B5D" w:rsidRPr="00422C77" w:rsidRDefault="00DF1B5D" w:rsidP="007064A5">
      <w:pPr>
        <w:spacing w:line="360" w:lineRule="auto"/>
        <w:rPr>
          <w:rFonts w:ascii="Book Antiqua" w:eastAsia="微软雅黑" w:hAnsi="Book Antiqua"/>
        </w:rPr>
      </w:pPr>
      <w:r w:rsidRPr="00422C77">
        <w:rPr>
          <w:rFonts w:ascii="Book Antiqua" w:eastAsia="微软雅黑" w:hAnsi="Book Antiqua"/>
        </w:rPr>
        <w:br w:type="page"/>
      </w:r>
    </w:p>
    <w:p w14:paraId="662936FC" w14:textId="2BA4B70A" w:rsidR="00777309" w:rsidRPr="00422C77" w:rsidRDefault="00777309" w:rsidP="007064A5">
      <w:pPr>
        <w:pStyle w:val="HTML"/>
        <w:snapToGrid w:val="0"/>
        <w:spacing w:line="360" w:lineRule="auto"/>
        <w:jc w:val="both"/>
        <w:outlineLvl w:val="0"/>
        <w:rPr>
          <w:rFonts w:ascii="Book Antiqua" w:eastAsia="微软雅黑" w:hAnsi="Book Antiqua"/>
          <w:b/>
        </w:rPr>
      </w:pPr>
      <w:r w:rsidRPr="00422C77">
        <w:rPr>
          <w:rFonts w:ascii="Book Antiqua" w:eastAsia="微软雅黑" w:hAnsi="Book Antiqua"/>
          <w:b/>
        </w:rPr>
        <w:lastRenderedPageBreak/>
        <w:t xml:space="preserve">Table 7 Coping styles of each group </w:t>
      </w:r>
      <w:r w:rsidR="00630593" w:rsidRPr="00422C77">
        <w:rPr>
          <w:rFonts w:ascii="Book Antiqua" w:eastAsia="微软雅黑" w:hAnsi="Book Antiqua"/>
          <w:b/>
        </w:rPr>
        <w:t>before and after intervention (</w:t>
      </w:r>
      <w:r w:rsidR="00630593" w:rsidRPr="00422C77">
        <w:rPr>
          <w:rFonts w:ascii="Book Antiqua" w:eastAsia="微软雅黑" w:hAnsi="Book Antiqua" w:hint="eastAsia"/>
          <w:b/>
        </w:rPr>
        <w:t>mean</w:t>
      </w:r>
      <w:r w:rsidR="00115C08" w:rsidRPr="00422C77">
        <w:rPr>
          <w:rFonts w:ascii="Book Antiqua" w:hAnsi="Book Antiqua" w:cs="Times New Roman"/>
          <w:b/>
          <w:bCs/>
        </w:rPr>
        <w:t xml:space="preserve"> ± </w:t>
      </w:r>
      <w:r w:rsidRPr="00422C77">
        <w:rPr>
          <w:rFonts w:ascii="Book Antiqua" w:eastAsia="微软雅黑" w:hAnsi="Book Antiqua"/>
          <w:b/>
          <w:caps/>
        </w:rPr>
        <w:t>s</w:t>
      </w:r>
      <w:r w:rsidR="00C57DB6" w:rsidRPr="00422C77">
        <w:rPr>
          <w:rFonts w:ascii="Book Antiqua" w:eastAsia="微软雅黑" w:hAnsi="Book Antiqua"/>
          <w:b/>
          <w:caps/>
        </w:rPr>
        <w:t>d</w:t>
      </w:r>
      <w:r w:rsidRPr="00422C77">
        <w:rPr>
          <w:rFonts w:ascii="Book Antiqua" w:eastAsia="微软雅黑" w:hAnsi="Book Antiqua"/>
          <w:b/>
        </w:rPr>
        <w:t>)</w:t>
      </w:r>
    </w:p>
    <w:tbl>
      <w:tblPr>
        <w:tblStyle w:val="ac"/>
        <w:tblW w:w="11479"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1291"/>
        <w:gridCol w:w="1070"/>
        <w:gridCol w:w="1070"/>
        <w:gridCol w:w="1072"/>
        <w:gridCol w:w="1291"/>
        <w:gridCol w:w="1070"/>
        <w:gridCol w:w="1070"/>
        <w:gridCol w:w="1072"/>
      </w:tblGrid>
      <w:tr w:rsidR="00CD2AF4" w:rsidRPr="00422C77" w14:paraId="3C7EB6F3" w14:textId="77777777" w:rsidTr="00A83B53">
        <w:trPr>
          <w:trHeight w:val="360"/>
        </w:trPr>
        <w:tc>
          <w:tcPr>
            <w:tcW w:w="2473" w:type="dxa"/>
            <w:vMerge w:val="restart"/>
            <w:tcBorders>
              <w:top w:val="single" w:sz="4" w:space="0" w:color="000000" w:themeColor="text1"/>
            </w:tcBorders>
          </w:tcPr>
          <w:p w14:paraId="562F56E2" w14:textId="77777777" w:rsidR="00777309" w:rsidRPr="00422C77" w:rsidRDefault="00777309" w:rsidP="007064A5">
            <w:pPr>
              <w:snapToGrid w:val="0"/>
              <w:spacing w:line="360" w:lineRule="auto"/>
              <w:jc w:val="both"/>
              <w:rPr>
                <w:rFonts w:ascii="Book Antiqua" w:eastAsia="微软雅黑" w:hAnsi="Book Antiqua"/>
              </w:rPr>
            </w:pPr>
            <w:r w:rsidRPr="00422C77">
              <w:rPr>
                <w:rFonts w:ascii="Book Antiqua" w:hAnsi="Book Antiqua" w:cs="Times New Roman"/>
                <w:b/>
              </w:rPr>
              <w:t>Dimensions</w:t>
            </w:r>
          </w:p>
        </w:tc>
        <w:tc>
          <w:tcPr>
            <w:tcW w:w="4503" w:type="dxa"/>
            <w:gridSpan w:val="4"/>
            <w:tcBorders>
              <w:top w:val="single" w:sz="4" w:space="0" w:color="000000" w:themeColor="text1"/>
              <w:bottom w:val="single" w:sz="4" w:space="0" w:color="000000" w:themeColor="text1"/>
            </w:tcBorders>
          </w:tcPr>
          <w:p w14:paraId="7125072C" w14:textId="0559487A" w:rsidR="00777309" w:rsidRPr="00422C77" w:rsidRDefault="00777309" w:rsidP="007064A5">
            <w:pPr>
              <w:snapToGrid w:val="0"/>
              <w:spacing w:line="360" w:lineRule="auto"/>
              <w:jc w:val="both"/>
              <w:rPr>
                <w:rFonts w:ascii="Book Antiqua" w:hAnsi="Book Antiqua" w:cs="Times New Roman"/>
                <w:b/>
              </w:rPr>
            </w:pPr>
            <w:r w:rsidRPr="00422C77">
              <w:rPr>
                <w:rFonts w:ascii="Book Antiqua" w:hAnsi="Book Antiqua" w:cs="Times New Roman"/>
                <w:b/>
              </w:rPr>
              <w:t>CBT+E (</w:t>
            </w:r>
            <w:r w:rsidR="005B065E" w:rsidRPr="00422C77">
              <w:rPr>
                <w:rFonts w:ascii="Book Antiqua" w:eastAsia="微软雅黑" w:hAnsi="Book Antiqua"/>
                <w:b/>
                <w:i/>
                <w:iCs/>
              </w:rPr>
              <w:t>n</w:t>
            </w:r>
            <w:r w:rsidR="005B065E" w:rsidRPr="00422C77">
              <w:rPr>
                <w:rFonts w:ascii="Book Antiqua" w:eastAsia="微软雅黑" w:hAnsi="Book Antiqua"/>
                <w:b/>
              </w:rPr>
              <w:t xml:space="preserve"> = </w:t>
            </w:r>
            <w:r w:rsidRPr="00422C77">
              <w:rPr>
                <w:rFonts w:ascii="Book Antiqua" w:hAnsi="Book Antiqua" w:cs="Times New Roman"/>
                <w:b/>
              </w:rPr>
              <w:t>28)</w:t>
            </w:r>
          </w:p>
        </w:tc>
        <w:tc>
          <w:tcPr>
            <w:tcW w:w="4503" w:type="dxa"/>
            <w:gridSpan w:val="4"/>
            <w:tcBorders>
              <w:top w:val="single" w:sz="4" w:space="0" w:color="000000" w:themeColor="text1"/>
              <w:bottom w:val="single" w:sz="4" w:space="0" w:color="000000" w:themeColor="text1"/>
            </w:tcBorders>
          </w:tcPr>
          <w:p w14:paraId="3491127B" w14:textId="62A2C0C6" w:rsidR="00777309" w:rsidRPr="00422C77" w:rsidRDefault="00777309" w:rsidP="007064A5">
            <w:pPr>
              <w:snapToGrid w:val="0"/>
              <w:spacing w:line="360" w:lineRule="auto"/>
              <w:jc w:val="both"/>
              <w:rPr>
                <w:rFonts w:ascii="Book Antiqua" w:hAnsi="Book Antiqua" w:cs="Times New Roman"/>
                <w:b/>
              </w:rPr>
            </w:pPr>
            <w:r w:rsidRPr="00422C77">
              <w:rPr>
                <w:rFonts w:ascii="Book Antiqua" w:hAnsi="Book Antiqua" w:cs="Times New Roman"/>
                <w:b/>
              </w:rPr>
              <w:t>Control (</w:t>
            </w:r>
            <w:r w:rsidR="005B065E" w:rsidRPr="00422C77">
              <w:rPr>
                <w:rFonts w:ascii="Book Antiqua" w:eastAsia="微软雅黑" w:hAnsi="Book Antiqua"/>
                <w:b/>
                <w:i/>
                <w:iCs/>
              </w:rPr>
              <w:t>n</w:t>
            </w:r>
            <w:r w:rsidR="005B065E" w:rsidRPr="00422C77">
              <w:rPr>
                <w:rFonts w:ascii="Book Antiqua" w:eastAsia="微软雅黑" w:hAnsi="Book Antiqua"/>
                <w:b/>
              </w:rPr>
              <w:t xml:space="preserve"> = </w:t>
            </w:r>
            <w:r w:rsidRPr="00422C77">
              <w:rPr>
                <w:rFonts w:ascii="Book Antiqua" w:hAnsi="Book Antiqua" w:cs="Times New Roman"/>
                <w:b/>
              </w:rPr>
              <w:t>29)</w:t>
            </w:r>
          </w:p>
        </w:tc>
      </w:tr>
      <w:tr w:rsidR="00CD2AF4" w:rsidRPr="00422C77" w14:paraId="7E3CE389" w14:textId="77777777" w:rsidTr="00A83B53">
        <w:trPr>
          <w:trHeight w:val="376"/>
        </w:trPr>
        <w:tc>
          <w:tcPr>
            <w:tcW w:w="2473" w:type="dxa"/>
            <w:vMerge/>
            <w:tcBorders>
              <w:bottom w:val="single" w:sz="4" w:space="0" w:color="000000" w:themeColor="text1"/>
            </w:tcBorders>
          </w:tcPr>
          <w:p w14:paraId="643D5FF1" w14:textId="77777777" w:rsidR="00777309" w:rsidRPr="00422C77" w:rsidRDefault="00777309" w:rsidP="007064A5">
            <w:pPr>
              <w:snapToGrid w:val="0"/>
              <w:spacing w:line="360" w:lineRule="auto"/>
              <w:jc w:val="both"/>
              <w:rPr>
                <w:rFonts w:ascii="Book Antiqua" w:hAnsi="Book Antiqua" w:cs="Times New Roman"/>
                <w:b/>
              </w:rPr>
            </w:pPr>
          </w:p>
        </w:tc>
        <w:tc>
          <w:tcPr>
            <w:tcW w:w="1291" w:type="dxa"/>
            <w:tcBorders>
              <w:top w:val="single" w:sz="4" w:space="0" w:color="000000" w:themeColor="text1"/>
              <w:bottom w:val="single" w:sz="4" w:space="0" w:color="000000" w:themeColor="text1"/>
            </w:tcBorders>
          </w:tcPr>
          <w:p w14:paraId="21968E53" w14:textId="77777777" w:rsidR="00777309" w:rsidRPr="00422C77" w:rsidRDefault="00777309" w:rsidP="007064A5">
            <w:pPr>
              <w:snapToGrid w:val="0"/>
              <w:spacing w:line="360" w:lineRule="auto"/>
              <w:jc w:val="both"/>
              <w:rPr>
                <w:rFonts w:ascii="Book Antiqua" w:hAnsi="Book Antiqua" w:cs="Times New Roman"/>
                <w:b/>
              </w:rPr>
            </w:pPr>
            <w:r w:rsidRPr="00422C77">
              <w:rPr>
                <w:rFonts w:ascii="Book Antiqua" w:hAnsi="Book Antiqua" w:cs="Times New Roman"/>
                <w:b/>
              </w:rPr>
              <w:t>Baseline</w:t>
            </w:r>
          </w:p>
        </w:tc>
        <w:tc>
          <w:tcPr>
            <w:tcW w:w="1070" w:type="dxa"/>
            <w:tcBorders>
              <w:top w:val="single" w:sz="4" w:space="0" w:color="000000" w:themeColor="text1"/>
              <w:bottom w:val="single" w:sz="4" w:space="0" w:color="000000" w:themeColor="text1"/>
            </w:tcBorders>
          </w:tcPr>
          <w:p w14:paraId="27DEBD9A" w14:textId="2869E8E5" w:rsidR="00777309" w:rsidRPr="00422C77" w:rsidRDefault="00777309" w:rsidP="007064A5">
            <w:pPr>
              <w:snapToGrid w:val="0"/>
              <w:spacing w:line="360" w:lineRule="auto"/>
              <w:jc w:val="both"/>
              <w:rPr>
                <w:rFonts w:ascii="Book Antiqua" w:hAnsi="Book Antiqua" w:cs="Times New Roman"/>
                <w:b/>
              </w:rPr>
            </w:pPr>
            <w:r w:rsidRPr="00422C77">
              <w:rPr>
                <w:rFonts w:ascii="Book Antiqua" w:hAnsi="Book Antiqua" w:cs="Times New Roman"/>
                <w:b/>
              </w:rPr>
              <w:t>6 w</w:t>
            </w:r>
            <w:r w:rsidR="00A83B53" w:rsidRPr="00422C77">
              <w:rPr>
                <w:rFonts w:ascii="Book Antiqua" w:hAnsi="Book Antiqua" w:cs="Times New Roman"/>
                <w:b/>
              </w:rPr>
              <w:t>k</w:t>
            </w:r>
          </w:p>
        </w:tc>
        <w:tc>
          <w:tcPr>
            <w:tcW w:w="1070" w:type="dxa"/>
            <w:tcBorders>
              <w:top w:val="single" w:sz="4" w:space="0" w:color="000000" w:themeColor="text1"/>
              <w:bottom w:val="single" w:sz="4" w:space="0" w:color="000000" w:themeColor="text1"/>
            </w:tcBorders>
          </w:tcPr>
          <w:p w14:paraId="271C804F" w14:textId="02185E81" w:rsidR="00777309" w:rsidRPr="00422C77" w:rsidRDefault="00777309" w:rsidP="007064A5">
            <w:pPr>
              <w:snapToGrid w:val="0"/>
              <w:spacing w:line="360" w:lineRule="auto"/>
              <w:jc w:val="both"/>
              <w:rPr>
                <w:rFonts w:ascii="Book Antiqua" w:hAnsi="Book Antiqua" w:cs="Times New Roman"/>
                <w:b/>
              </w:rPr>
            </w:pPr>
            <w:r w:rsidRPr="00422C77">
              <w:rPr>
                <w:rFonts w:ascii="Book Antiqua" w:hAnsi="Book Antiqua" w:cs="Times New Roman"/>
                <w:b/>
              </w:rPr>
              <w:t>12 w</w:t>
            </w:r>
            <w:r w:rsidR="00A83B53" w:rsidRPr="00422C77">
              <w:rPr>
                <w:rFonts w:ascii="Book Antiqua" w:hAnsi="Book Antiqua" w:cs="Times New Roman"/>
                <w:b/>
              </w:rPr>
              <w:t>k</w:t>
            </w:r>
          </w:p>
        </w:tc>
        <w:tc>
          <w:tcPr>
            <w:tcW w:w="1070" w:type="dxa"/>
            <w:tcBorders>
              <w:top w:val="single" w:sz="4" w:space="0" w:color="000000" w:themeColor="text1"/>
              <w:bottom w:val="single" w:sz="4" w:space="0" w:color="000000" w:themeColor="text1"/>
            </w:tcBorders>
          </w:tcPr>
          <w:p w14:paraId="0B73157E" w14:textId="7BEE2F03" w:rsidR="00777309" w:rsidRPr="00422C77" w:rsidRDefault="00777309" w:rsidP="007064A5">
            <w:pPr>
              <w:snapToGrid w:val="0"/>
              <w:spacing w:line="360" w:lineRule="auto"/>
              <w:jc w:val="both"/>
              <w:rPr>
                <w:rFonts w:ascii="Book Antiqua" w:hAnsi="Book Antiqua" w:cs="Times New Roman"/>
                <w:b/>
              </w:rPr>
            </w:pPr>
            <w:r w:rsidRPr="00422C77">
              <w:rPr>
                <w:rFonts w:ascii="Book Antiqua" w:hAnsi="Book Antiqua" w:cs="Times New Roman"/>
                <w:b/>
              </w:rPr>
              <w:t>24 w</w:t>
            </w:r>
            <w:r w:rsidR="00A83B53" w:rsidRPr="00422C77">
              <w:rPr>
                <w:rFonts w:ascii="Book Antiqua" w:hAnsi="Book Antiqua" w:cs="Times New Roman"/>
                <w:b/>
              </w:rPr>
              <w:t>k</w:t>
            </w:r>
          </w:p>
        </w:tc>
        <w:tc>
          <w:tcPr>
            <w:tcW w:w="1291" w:type="dxa"/>
            <w:tcBorders>
              <w:top w:val="single" w:sz="4" w:space="0" w:color="000000" w:themeColor="text1"/>
              <w:bottom w:val="single" w:sz="4" w:space="0" w:color="000000" w:themeColor="text1"/>
            </w:tcBorders>
          </w:tcPr>
          <w:p w14:paraId="590C3E7D" w14:textId="77777777" w:rsidR="00777309" w:rsidRPr="00422C77" w:rsidRDefault="00777309" w:rsidP="007064A5">
            <w:pPr>
              <w:snapToGrid w:val="0"/>
              <w:spacing w:line="360" w:lineRule="auto"/>
              <w:jc w:val="both"/>
              <w:rPr>
                <w:rFonts w:ascii="Book Antiqua" w:hAnsi="Book Antiqua" w:cs="Times New Roman"/>
                <w:b/>
              </w:rPr>
            </w:pPr>
            <w:r w:rsidRPr="00422C77">
              <w:rPr>
                <w:rFonts w:ascii="Book Antiqua" w:hAnsi="Book Antiqua" w:cs="Times New Roman"/>
                <w:b/>
              </w:rPr>
              <w:t>Baseline</w:t>
            </w:r>
          </w:p>
        </w:tc>
        <w:tc>
          <w:tcPr>
            <w:tcW w:w="1070" w:type="dxa"/>
            <w:tcBorders>
              <w:top w:val="single" w:sz="4" w:space="0" w:color="000000" w:themeColor="text1"/>
              <w:bottom w:val="single" w:sz="4" w:space="0" w:color="000000" w:themeColor="text1"/>
            </w:tcBorders>
          </w:tcPr>
          <w:p w14:paraId="45C638B2" w14:textId="7B8E701D" w:rsidR="00777309" w:rsidRPr="00422C77" w:rsidRDefault="00777309" w:rsidP="007064A5">
            <w:pPr>
              <w:snapToGrid w:val="0"/>
              <w:spacing w:line="360" w:lineRule="auto"/>
              <w:jc w:val="both"/>
              <w:rPr>
                <w:rFonts w:ascii="Book Antiqua" w:hAnsi="Book Antiqua" w:cs="Times New Roman"/>
                <w:b/>
              </w:rPr>
            </w:pPr>
            <w:r w:rsidRPr="00422C77">
              <w:rPr>
                <w:rFonts w:ascii="Book Antiqua" w:hAnsi="Book Antiqua" w:cs="Times New Roman"/>
                <w:b/>
              </w:rPr>
              <w:t>6 w</w:t>
            </w:r>
            <w:r w:rsidR="00A83B53" w:rsidRPr="00422C77">
              <w:rPr>
                <w:rFonts w:ascii="Book Antiqua" w:hAnsi="Book Antiqua" w:cs="Times New Roman"/>
                <w:b/>
              </w:rPr>
              <w:t>k</w:t>
            </w:r>
          </w:p>
        </w:tc>
        <w:tc>
          <w:tcPr>
            <w:tcW w:w="1070" w:type="dxa"/>
            <w:tcBorders>
              <w:top w:val="single" w:sz="4" w:space="0" w:color="000000" w:themeColor="text1"/>
              <w:bottom w:val="single" w:sz="4" w:space="0" w:color="000000" w:themeColor="text1"/>
            </w:tcBorders>
          </w:tcPr>
          <w:p w14:paraId="6079E518" w14:textId="226FFA34" w:rsidR="00777309" w:rsidRPr="00422C77" w:rsidRDefault="00777309" w:rsidP="007064A5">
            <w:pPr>
              <w:snapToGrid w:val="0"/>
              <w:spacing w:line="360" w:lineRule="auto"/>
              <w:jc w:val="both"/>
              <w:rPr>
                <w:rFonts w:ascii="Book Antiqua" w:hAnsi="Book Antiqua" w:cs="Times New Roman"/>
                <w:b/>
              </w:rPr>
            </w:pPr>
            <w:r w:rsidRPr="00422C77">
              <w:rPr>
                <w:rFonts w:ascii="Book Antiqua" w:hAnsi="Book Antiqua" w:cs="Times New Roman"/>
                <w:b/>
              </w:rPr>
              <w:t>12 w</w:t>
            </w:r>
            <w:r w:rsidR="00A83B53" w:rsidRPr="00422C77">
              <w:rPr>
                <w:rFonts w:ascii="Book Antiqua" w:hAnsi="Book Antiqua" w:cs="Times New Roman"/>
                <w:b/>
              </w:rPr>
              <w:t>k</w:t>
            </w:r>
          </w:p>
        </w:tc>
        <w:tc>
          <w:tcPr>
            <w:tcW w:w="1070" w:type="dxa"/>
            <w:tcBorders>
              <w:top w:val="single" w:sz="4" w:space="0" w:color="000000" w:themeColor="text1"/>
              <w:bottom w:val="single" w:sz="4" w:space="0" w:color="000000" w:themeColor="text1"/>
            </w:tcBorders>
          </w:tcPr>
          <w:p w14:paraId="3F56C128" w14:textId="3CDE657F" w:rsidR="00777309" w:rsidRPr="00422C77" w:rsidRDefault="00777309" w:rsidP="007064A5">
            <w:pPr>
              <w:snapToGrid w:val="0"/>
              <w:spacing w:line="360" w:lineRule="auto"/>
              <w:jc w:val="both"/>
              <w:rPr>
                <w:rFonts w:ascii="Book Antiqua" w:hAnsi="Book Antiqua" w:cs="Times New Roman"/>
                <w:b/>
              </w:rPr>
            </w:pPr>
            <w:r w:rsidRPr="00422C77">
              <w:rPr>
                <w:rFonts w:ascii="Book Antiqua" w:hAnsi="Book Antiqua" w:cs="Times New Roman"/>
                <w:b/>
              </w:rPr>
              <w:t>24 w</w:t>
            </w:r>
            <w:r w:rsidR="00A83B53" w:rsidRPr="00422C77">
              <w:rPr>
                <w:rFonts w:ascii="Book Antiqua" w:hAnsi="Book Antiqua" w:cs="Times New Roman"/>
                <w:b/>
              </w:rPr>
              <w:t>k</w:t>
            </w:r>
          </w:p>
        </w:tc>
      </w:tr>
      <w:tr w:rsidR="00CD2AF4" w:rsidRPr="00422C77" w14:paraId="379F33F9" w14:textId="77777777" w:rsidTr="00A83B53">
        <w:trPr>
          <w:trHeight w:val="360"/>
        </w:trPr>
        <w:tc>
          <w:tcPr>
            <w:tcW w:w="2473" w:type="dxa"/>
            <w:tcBorders>
              <w:top w:val="single" w:sz="4" w:space="0" w:color="000000" w:themeColor="text1"/>
            </w:tcBorders>
          </w:tcPr>
          <w:p w14:paraId="00F1EDF8" w14:textId="77777777"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Reinterpret</w:t>
            </w:r>
          </w:p>
        </w:tc>
        <w:tc>
          <w:tcPr>
            <w:tcW w:w="1291" w:type="dxa"/>
            <w:tcBorders>
              <w:top w:val="single" w:sz="4" w:space="0" w:color="000000" w:themeColor="text1"/>
            </w:tcBorders>
          </w:tcPr>
          <w:p w14:paraId="5C42E57C" w14:textId="405A6883"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7.67</w:t>
            </w:r>
            <w:r w:rsidR="00115C08" w:rsidRPr="00422C77">
              <w:rPr>
                <w:rFonts w:ascii="Book Antiqua" w:hAnsi="Book Antiqua" w:cs="Times New Roman"/>
              </w:rPr>
              <w:t xml:space="preserve"> ± </w:t>
            </w:r>
            <w:r w:rsidRPr="00422C77">
              <w:rPr>
                <w:rFonts w:ascii="Book Antiqua" w:hAnsi="Book Antiqua" w:cs="Times New Roman"/>
              </w:rPr>
              <w:t>1.80</w:t>
            </w:r>
          </w:p>
        </w:tc>
        <w:tc>
          <w:tcPr>
            <w:tcW w:w="1070" w:type="dxa"/>
            <w:tcBorders>
              <w:top w:val="single" w:sz="4" w:space="0" w:color="000000" w:themeColor="text1"/>
            </w:tcBorders>
          </w:tcPr>
          <w:p w14:paraId="0D6AAE34" w14:textId="279BF15D"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8.82</w:t>
            </w:r>
            <w:r w:rsidR="00115C08" w:rsidRPr="00422C77">
              <w:rPr>
                <w:rFonts w:ascii="Book Antiqua" w:hAnsi="Book Antiqua" w:cs="Times New Roman"/>
              </w:rPr>
              <w:t xml:space="preserve"> ± </w:t>
            </w:r>
            <w:r w:rsidRPr="00422C77">
              <w:rPr>
                <w:rFonts w:ascii="Book Antiqua" w:hAnsi="Book Antiqua" w:cs="Times New Roman"/>
              </w:rPr>
              <w:t>1.88</w:t>
            </w:r>
          </w:p>
        </w:tc>
        <w:tc>
          <w:tcPr>
            <w:tcW w:w="1070" w:type="dxa"/>
            <w:tcBorders>
              <w:top w:val="single" w:sz="4" w:space="0" w:color="000000" w:themeColor="text1"/>
            </w:tcBorders>
          </w:tcPr>
          <w:p w14:paraId="50A9ABE6" w14:textId="76F92AF5"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10.92</w:t>
            </w:r>
            <w:r w:rsidR="00115C08" w:rsidRPr="00422C77">
              <w:rPr>
                <w:rFonts w:ascii="Book Antiqua" w:hAnsi="Book Antiqua" w:cs="Times New Roman"/>
              </w:rPr>
              <w:t xml:space="preserve"> ± </w:t>
            </w:r>
            <w:r w:rsidRPr="00422C77">
              <w:rPr>
                <w:rFonts w:ascii="Book Antiqua" w:hAnsi="Book Antiqua" w:cs="Times New Roman"/>
              </w:rPr>
              <w:t>2.03</w:t>
            </w:r>
          </w:p>
        </w:tc>
        <w:tc>
          <w:tcPr>
            <w:tcW w:w="1070" w:type="dxa"/>
            <w:tcBorders>
              <w:top w:val="single" w:sz="4" w:space="0" w:color="000000" w:themeColor="text1"/>
            </w:tcBorders>
          </w:tcPr>
          <w:p w14:paraId="18347A70" w14:textId="10B01AE7"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11.92</w:t>
            </w:r>
            <w:r w:rsidR="00115C08" w:rsidRPr="00422C77">
              <w:rPr>
                <w:rFonts w:ascii="Book Antiqua" w:hAnsi="Book Antiqua" w:cs="Times New Roman"/>
              </w:rPr>
              <w:t xml:space="preserve"> ± </w:t>
            </w:r>
            <w:r w:rsidRPr="00422C77">
              <w:rPr>
                <w:rFonts w:ascii="Book Antiqua" w:hAnsi="Book Antiqua" w:cs="Times New Roman"/>
              </w:rPr>
              <w:t>2.03</w:t>
            </w:r>
          </w:p>
        </w:tc>
        <w:tc>
          <w:tcPr>
            <w:tcW w:w="1291" w:type="dxa"/>
            <w:tcBorders>
              <w:top w:val="single" w:sz="4" w:space="0" w:color="000000" w:themeColor="text1"/>
            </w:tcBorders>
          </w:tcPr>
          <w:p w14:paraId="3049D309" w14:textId="076C4CFA"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7.65</w:t>
            </w:r>
            <w:r w:rsidR="00115C08" w:rsidRPr="00422C77">
              <w:rPr>
                <w:rFonts w:ascii="Book Antiqua" w:hAnsi="Book Antiqua" w:cs="Times New Roman"/>
              </w:rPr>
              <w:t xml:space="preserve"> ± </w:t>
            </w:r>
            <w:r w:rsidRPr="00422C77">
              <w:rPr>
                <w:rFonts w:ascii="Book Antiqua" w:hAnsi="Book Antiqua" w:cs="Times New Roman"/>
              </w:rPr>
              <w:t>1.81</w:t>
            </w:r>
          </w:p>
        </w:tc>
        <w:tc>
          <w:tcPr>
            <w:tcW w:w="1070" w:type="dxa"/>
            <w:tcBorders>
              <w:top w:val="single" w:sz="4" w:space="0" w:color="000000" w:themeColor="text1"/>
            </w:tcBorders>
          </w:tcPr>
          <w:p w14:paraId="1B31CA87" w14:textId="69389439"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8.41</w:t>
            </w:r>
            <w:r w:rsidR="00115C08" w:rsidRPr="00422C77">
              <w:rPr>
                <w:rFonts w:ascii="Book Antiqua" w:hAnsi="Book Antiqua" w:cs="Times New Roman"/>
              </w:rPr>
              <w:t xml:space="preserve"> ± </w:t>
            </w:r>
            <w:r w:rsidRPr="00422C77">
              <w:rPr>
                <w:rFonts w:ascii="Book Antiqua" w:hAnsi="Book Antiqua" w:cs="Times New Roman"/>
              </w:rPr>
              <w:t>1.91</w:t>
            </w:r>
          </w:p>
        </w:tc>
        <w:tc>
          <w:tcPr>
            <w:tcW w:w="1070" w:type="dxa"/>
            <w:tcBorders>
              <w:top w:val="single" w:sz="4" w:space="0" w:color="000000" w:themeColor="text1"/>
            </w:tcBorders>
          </w:tcPr>
          <w:p w14:paraId="603350BE" w14:textId="6DC87085"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8.75</w:t>
            </w:r>
            <w:r w:rsidR="00115C08" w:rsidRPr="00422C77">
              <w:rPr>
                <w:rFonts w:ascii="Book Antiqua" w:hAnsi="Book Antiqua" w:cs="Times New Roman"/>
              </w:rPr>
              <w:t xml:space="preserve"> ± </w:t>
            </w:r>
            <w:r w:rsidRPr="00422C77">
              <w:rPr>
                <w:rFonts w:ascii="Book Antiqua" w:hAnsi="Book Antiqua" w:cs="Times New Roman"/>
              </w:rPr>
              <w:t>2.21</w:t>
            </w:r>
          </w:p>
        </w:tc>
        <w:tc>
          <w:tcPr>
            <w:tcW w:w="1070" w:type="dxa"/>
            <w:tcBorders>
              <w:top w:val="single" w:sz="4" w:space="0" w:color="000000" w:themeColor="text1"/>
            </w:tcBorders>
          </w:tcPr>
          <w:p w14:paraId="2BAD6F9A" w14:textId="14841CA0"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9.17</w:t>
            </w:r>
            <w:r w:rsidR="00115C08" w:rsidRPr="00422C77">
              <w:rPr>
                <w:rFonts w:ascii="Book Antiqua" w:hAnsi="Book Antiqua" w:cs="Times New Roman"/>
              </w:rPr>
              <w:t xml:space="preserve"> ± </w:t>
            </w:r>
            <w:r w:rsidRPr="00422C77">
              <w:rPr>
                <w:rFonts w:ascii="Book Antiqua" w:hAnsi="Book Antiqua" w:cs="Times New Roman"/>
              </w:rPr>
              <w:t>2.47</w:t>
            </w:r>
          </w:p>
        </w:tc>
      </w:tr>
      <w:tr w:rsidR="00CD2AF4" w:rsidRPr="00422C77" w14:paraId="756B13F5" w14:textId="77777777" w:rsidTr="00A83B53">
        <w:trPr>
          <w:trHeight w:val="360"/>
        </w:trPr>
        <w:tc>
          <w:tcPr>
            <w:tcW w:w="2473" w:type="dxa"/>
          </w:tcPr>
          <w:p w14:paraId="7199A6CE" w14:textId="77777777"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Overcome</w:t>
            </w:r>
          </w:p>
        </w:tc>
        <w:tc>
          <w:tcPr>
            <w:tcW w:w="1291" w:type="dxa"/>
          </w:tcPr>
          <w:p w14:paraId="2EA11463" w14:textId="705168B6"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15.03</w:t>
            </w:r>
            <w:r w:rsidR="00115C08" w:rsidRPr="00422C77">
              <w:rPr>
                <w:rFonts w:ascii="Book Antiqua" w:hAnsi="Book Antiqua" w:cs="Times New Roman"/>
              </w:rPr>
              <w:t xml:space="preserve"> ± </w:t>
            </w:r>
            <w:r w:rsidRPr="00422C77">
              <w:rPr>
                <w:rFonts w:ascii="Book Antiqua" w:hAnsi="Book Antiqua" w:cs="Times New Roman"/>
              </w:rPr>
              <w:t>1.31</w:t>
            </w:r>
          </w:p>
        </w:tc>
        <w:tc>
          <w:tcPr>
            <w:tcW w:w="1070" w:type="dxa"/>
          </w:tcPr>
          <w:p w14:paraId="7497F500" w14:textId="5313A581"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15.17</w:t>
            </w:r>
            <w:r w:rsidR="00115C08" w:rsidRPr="00422C77">
              <w:rPr>
                <w:rFonts w:ascii="Book Antiqua" w:hAnsi="Book Antiqua" w:cs="Times New Roman"/>
              </w:rPr>
              <w:t xml:space="preserve"> ± </w:t>
            </w:r>
            <w:r w:rsidRPr="00422C77">
              <w:rPr>
                <w:rFonts w:ascii="Book Antiqua" w:hAnsi="Book Antiqua" w:cs="Times New Roman"/>
              </w:rPr>
              <w:t>1.30</w:t>
            </w:r>
          </w:p>
        </w:tc>
        <w:tc>
          <w:tcPr>
            <w:tcW w:w="1070" w:type="dxa"/>
          </w:tcPr>
          <w:p w14:paraId="049EF571" w14:textId="1698E3A5"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16.10</w:t>
            </w:r>
            <w:r w:rsidR="00115C08" w:rsidRPr="00422C77">
              <w:rPr>
                <w:rFonts w:ascii="Book Antiqua" w:hAnsi="Book Antiqua" w:cs="Times New Roman"/>
              </w:rPr>
              <w:t xml:space="preserve"> ± </w:t>
            </w:r>
            <w:r w:rsidRPr="00422C77">
              <w:rPr>
                <w:rFonts w:ascii="Book Antiqua" w:hAnsi="Book Antiqua" w:cs="Times New Roman"/>
              </w:rPr>
              <w:t>1.22</w:t>
            </w:r>
          </w:p>
        </w:tc>
        <w:tc>
          <w:tcPr>
            <w:tcW w:w="1070" w:type="dxa"/>
          </w:tcPr>
          <w:p w14:paraId="613AAE04" w14:textId="04DA3CA1"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16.25</w:t>
            </w:r>
            <w:r w:rsidR="00115C08" w:rsidRPr="00422C77">
              <w:rPr>
                <w:rFonts w:ascii="Book Antiqua" w:hAnsi="Book Antiqua" w:cs="Times New Roman"/>
              </w:rPr>
              <w:t xml:space="preserve"> ± </w:t>
            </w:r>
            <w:r w:rsidRPr="00422C77">
              <w:rPr>
                <w:rFonts w:ascii="Book Antiqua" w:hAnsi="Book Antiqua" w:cs="Times New Roman"/>
              </w:rPr>
              <w:t>1.20</w:t>
            </w:r>
          </w:p>
        </w:tc>
        <w:tc>
          <w:tcPr>
            <w:tcW w:w="1291" w:type="dxa"/>
          </w:tcPr>
          <w:p w14:paraId="2332B19C" w14:textId="1DCC4EF4"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14.82</w:t>
            </w:r>
            <w:r w:rsidR="00115C08" w:rsidRPr="00422C77">
              <w:rPr>
                <w:rFonts w:ascii="Book Antiqua" w:hAnsi="Book Antiqua" w:cs="Times New Roman"/>
              </w:rPr>
              <w:t xml:space="preserve"> ± </w:t>
            </w:r>
            <w:r w:rsidRPr="00422C77">
              <w:rPr>
                <w:rFonts w:ascii="Book Antiqua" w:hAnsi="Book Antiqua" w:cs="Times New Roman"/>
              </w:rPr>
              <w:t>1.25</w:t>
            </w:r>
          </w:p>
        </w:tc>
        <w:tc>
          <w:tcPr>
            <w:tcW w:w="1070" w:type="dxa"/>
          </w:tcPr>
          <w:p w14:paraId="6AD4858F" w14:textId="3C4CFD32"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14.96</w:t>
            </w:r>
            <w:r w:rsidR="00115C08" w:rsidRPr="00422C77">
              <w:rPr>
                <w:rFonts w:ascii="Book Antiqua" w:hAnsi="Book Antiqua" w:cs="Times New Roman"/>
              </w:rPr>
              <w:t xml:space="preserve"> ± </w:t>
            </w:r>
            <w:r w:rsidRPr="00422C77">
              <w:rPr>
                <w:rFonts w:ascii="Book Antiqua" w:hAnsi="Book Antiqua" w:cs="Times New Roman"/>
              </w:rPr>
              <w:t>1.26</w:t>
            </w:r>
          </w:p>
        </w:tc>
        <w:tc>
          <w:tcPr>
            <w:tcW w:w="1070" w:type="dxa"/>
          </w:tcPr>
          <w:p w14:paraId="7614C19F" w14:textId="686938C9"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15.17</w:t>
            </w:r>
            <w:r w:rsidR="00115C08" w:rsidRPr="00422C77">
              <w:rPr>
                <w:rFonts w:ascii="Book Antiqua" w:hAnsi="Book Antiqua" w:cs="Times New Roman"/>
              </w:rPr>
              <w:t xml:space="preserve"> ± </w:t>
            </w:r>
            <w:r w:rsidRPr="00422C77">
              <w:rPr>
                <w:rFonts w:ascii="Book Antiqua" w:hAnsi="Book Antiqua" w:cs="Times New Roman"/>
              </w:rPr>
              <w:t>1.39</w:t>
            </w:r>
          </w:p>
        </w:tc>
        <w:tc>
          <w:tcPr>
            <w:tcW w:w="1070" w:type="dxa"/>
          </w:tcPr>
          <w:p w14:paraId="1554E893" w14:textId="4C2A129C"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15.31</w:t>
            </w:r>
            <w:r w:rsidR="00115C08" w:rsidRPr="00422C77">
              <w:rPr>
                <w:rFonts w:ascii="Book Antiqua" w:hAnsi="Book Antiqua" w:cs="Times New Roman"/>
              </w:rPr>
              <w:t xml:space="preserve"> ± </w:t>
            </w:r>
            <w:r w:rsidRPr="00422C77">
              <w:rPr>
                <w:rFonts w:ascii="Book Antiqua" w:hAnsi="Book Antiqua" w:cs="Times New Roman"/>
              </w:rPr>
              <w:t>1.31</w:t>
            </w:r>
          </w:p>
        </w:tc>
      </w:tr>
      <w:tr w:rsidR="00CD2AF4" w:rsidRPr="00422C77" w14:paraId="40501D1E" w14:textId="77777777" w:rsidTr="00A83B53">
        <w:trPr>
          <w:trHeight w:val="376"/>
        </w:trPr>
        <w:tc>
          <w:tcPr>
            <w:tcW w:w="2473" w:type="dxa"/>
          </w:tcPr>
          <w:p w14:paraId="27E9A5ED" w14:textId="77777777"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Ignore</w:t>
            </w:r>
          </w:p>
        </w:tc>
        <w:tc>
          <w:tcPr>
            <w:tcW w:w="1291" w:type="dxa"/>
          </w:tcPr>
          <w:p w14:paraId="498F3BC1" w14:textId="234B9AD9"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13.39</w:t>
            </w:r>
            <w:r w:rsidR="00115C08" w:rsidRPr="00422C77">
              <w:rPr>
                <w:rFonts w:ascii="Book Antiqua" w:hAnsi="Book Antiqua" w:cs="Times New Roman"/>
              </w:rPr>
              <w:t xml:space="preserve"> ± </w:t>
            </w:r>
            <w:r w:rsidRPr="00422C77">
              <w:rPr>
                <w:rFonts w:ascii="Book Antiqua" w:hAnsi="Book Antiqua" w:cs="Times New Roman"/>
              </w:rPr>
              <w:t>1.79</w:t>
            </w:r>
          </w:p>
        </w:tc>
        <w:tc>
          <w:tcPr>
            <w:tcW w:w="1070" w:type="dxa"/>
          </w:tcPr>
          <w:p w14:paraId="16F43FF8" w14:textId="21C67DA0"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14.50</w:t>
            </w:r>
            <w:r w:rsidR="00115C08" w:rsidRPr="00422C77">
              <w:rPr>
                <w:rFonts w:ascii="Book Antiqua" w:hAnsi="Book Antiqua" w:cs="Times New Roman"/>
              </w:rPr>
              <w:t xml:space="preserve"> ± </w:t>
            </w:r>
            <w:r w:rsidRPr="00422C77">
              <w:rPr>
                <w:rFonts w:ascii="Book Antiqua" w:hAnsi="Book Antiqua" w:cs="Times New Roman"/>
              </w:rPr>
              <w:t>1.79</w:t>
            </w:r>
          </w:p>
        </w:tc>
        <w:tc>
          <w:tcPr>
            <w:tcW w:w="1070" w:type="dxa"/>
          </w:tcPr>
          <w:p w14:paraId="3346D34D" w14:textId="3FFD2D4D"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15.89</w:t>
            </w:r>
            <w:r w:rsidR="00115C08" w:rsidRPr="00422C77">
              <w:rPr>
                <w:rFonts w:ascii="Book Antiqua" w:hAnsi="Book Antiqua" w:cs="Times New Roman"/>
              </w:rPr>
              <w:t xml:space="preserve"> ± </w:t>
            </w:r>
            <w:r w:rsidRPr="00422C77">
              <w:rPr>
                <w:rFonts w:ascii="Book Antiqua" w:hAnsi="Book Antiqua" w:cs="Times New Roman"/>
              </w:rPr>
              <w:t>1.44</w:t>
            </w:r>
          </w:p>
        </w:tc>
        <w:tc>
          <w:tcPr>
            <w:tcW w:w="1070" w:type="dxa"/>
          </w:tcPr>
          <w:p w14:paraId="3F251261" w14:textId="4BFD91C5"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16.17</w:t>
            </w:r>
            <w:r w:rsidR="00115C08" w:rsidRPr="00422C77">
              <w:rPr>
                <w:rFonts w:ascii="Book Antiqua" w:hAnsi="Book Antiqua" w:cs="Times New Roman"/>
              </w:rPr>
              <w:t xml:space="preserve"> ± </w:t>
            </w:r>
            <w:r w:rsidRPr="00422C77">
              <w:rPr>
                <w:rFonts w:ascii="Book Antiqua" w:hAnsi="Book Antiqua" w:cs="Times New Roman"/>
              </w:rPr>
              <w:t>1.44</w:t>
            </w:r>
          </w:p>
        </w:tc>
        <w:tc>
          <w:tcPr>
            <w:tcW w:w="1291" w:type="dxa"/>
          </w:tcPr>
          <w:p w14:paraId="0C3EF22D" w14:textId="5131BE48"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13.06</w:t>
            </w:r>
            <w:r w:rsidR="00115C08" w:rsidRPr="00422C77">
              <w:rPr>
                <w:rFonts w:ascii="Book Antiqua" w:hAnsi="Book Antiqua" w:cs="Times New Roman"/>
              </w:rPr>
              <w:t xml:space="preserve"> ± </w:t>
            </w:r>
            <w:r w:rsidRPr="00422C77">
              <w:rPr>
                <w:rFonts w:ascii="Book Antiqua" w:hAnsi="Book Antiqua" w:cs="Times New Roman"/>
              </w:rPr>
              <w:t>2.03</w:t>
            </w:r>
          </w:p>
        </w:tc>
        <w:tc>
          <w:tcPr>
            <w:tcW w:w="1070" w:type="dxa"/>
          </w:tcPr>
          <w:p w14:paraId="65DD6124" w14:textId="2E8941BE"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13.41</w:t>
            </w:r>
            <w:r w:rsidR="00115C08" w:rsidRPr="00422C77">
              <w:rPr>
                <w:rFonts w:ascii="Book Antiqua" w:hAnsi="Book Antiqua" w:cs="Times New Roman"/>
              </w:rPr>
              <w:t xml:space="preserve"> ± </w:t>
            </w:r>
            <w:r w:rsidRPr="00422C77">
              <w:rPr>
                <w:rFonts w:ascii="Book Antiqua" w:hAnsi="Book Antiqua" w:cs="Times New Roman"/>
              </w:rPr>
              <w:t>2.22</w:t>
            </w:r>
          </w:p>
        </w:tc>
        <w:tc>
          <w:tcPr>
            <w:tcW w:w="1070" w:type="dxa"/>
          </w:tcPr>
          <w:p w14:paraId="78E49624" w14:textId="78E4458A"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13.91</w:t>
            </w:r>
            <w:r w:rsidR="00115C08" w:rsidRPr="00422C77">
              <w:rPr>
                <w:rFonts w:ascii="Book Antiqua" w:hAnsi="Book Antiqua" w:cs="Times New Roman"/>
              </w:rPr>
              <w:t xml:space="preserve"> ± </w:t>
            </w:r>
            <w:r w:rsidRPr="00422C77">
              <w:rPr>
                <w:rFonts w:ascii="Book Antiqua" w:hAnsi="Book Antiqua" w:cs="Times New Roman"/>
              </w:rPr>
              <w:t>2.46</w:t>
            </w:r>
          </w:p>
        </w:tc>
        <w:tc>
          <w:tcPr>
            <w:tcW w:w="1070" w:type="dxa"/>
          </w:tcPr>
          <w:p w14:paraId="7460CAC7" w14:textId="641E4EEF"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14.03</w:t>
            </w:r>
            <w:r w:rsidR="00115C08" w:rsidRPr="00422C77">
              <w:rPr>
                <w:rFonts w:ascii="Book Antiqua" w:hAnsi="Book Antiqua" w:cs="Times New Roman"/>
              </w:rPr>
              <w:t xml:space="preserve"> ± </w:t>
            </w:r>
            <w:r w:rsidRPr="00422C77">
              <w:rPr>
                <w:rFonts w:ascii="Book Antiqua" w:hAnsi="Book Antiqua" w:cs="Times New Roman"/>
              </w:rPr>
              <w:t>2.58</w:t>
            </w:r>
          </w:p>
        </w:tc>
      </w:tr>
      <w:tr w:rsidR="00CD2AF4" w:rsidRPr="00422C77" w14:paraId="310CB27D" w14:textId="77777777" w:rsidTr="00A83B53">
        <w:trPr>
          <w:trHeight w:val="360"/>
        </w:trPr>
        <w:tc>
          <w:tcPr>
            <w:tcW w:w="2473" w:type="dxa"/>
          </w:tcPr>
          <w:p w14:paraId="5C79E63B" w14:textId="77777777"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Catastrophization</w:t>
            </w:r>
          </w:p>
        </w:tc>
        <w:tc>
          <w:tcPr>
            <w:tcW w:w="1291" w:type="dxa"/>
          </w:tcPr>
          <w:p w14:paraId="4B825992" w14:textId="662E805D"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27.57</w:t>
            </w:r>
            <w:r w:rsidR="00115C08" w:rsidRPr="00422C77">
              <w:rPr>
                <w:rFonts w:ascii="Book Antiqua" w:hAnsi="Book Antiqua" w:cs="Times New Roman"/>
              </w:rPr>
              <w:t xml:space="preserve"> ± </w:t>
            </w:r>
            <w:r w:rsidRPr="00422C77">
              <w:rPr>
                <w:rFonts w:ascii="Book Antiqua" w:hAnsi="Book Antiqua" w:cs="Times New Roman"/>
              </w:rPr>
              <w:t>1.91</w:t>
            </w:r>
          </w:p>
        </w:tc>
        <w:tc>
          <w:tcPr>
            <w:tcW w:w="1070" w:type="dxa"/>
          </w:tcPr>
          <w:p w14:paraId="62B324B5" w14:textId="7DFA424F"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26.35</w:t>
            </w:r>
            <w:r w:rsidR="00115C08" w:rsidRPr="00422C77">
              <w:rPr>
                <w:rFonts w:ascii="Book Antiqua" w:hAnsi="Book Antiqua" w:cs="Times New Roman"/>
              </w:rPr>
              <w:t xml:space="preserve"> ± </w:t>
            </w:r>
            <w:r w:rsidRPr="00422C77">
              <w:rPr>
                <w:rFonts w:ascii="Book Antiqua" w:hAnsi="Book Antiqua" w:cs="Times New Roman"/>
              </w:rPr>
              <w:t>1.66</w:t>
            </w:r>
          </w:p>
        </w:tc>
        <w:tc>
          <w:tcPr>
            <w:tcW w:w="1070" w:type="dxa"/>
          </w:tcPr>
          <w:p w14:paraId="0D941876" w14:textId="0CF1C283"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23.32</w:t>
            </w:r>
            <w:r w:rsidR="00115C08" w:rsidRPr="00422C77">
              <w:rPr>
                <w:rFonts w:ascii="Book Antiqua" w:hAnsi="Book Antiqua" w:cs="Times New Roman"/>
              </w:rPr>
              <w:t xml:space="preserve"> ± </w:t>
            </w:r>
            <w:r w:rsidRPr="00422C77">
              <w:rPr>
                <w:rFonts w:ascii="Book Antiqua" w:hAnsi="Book Antiqua" w:cs="Times New Roman"/>
              </w:rPr>
              <w:t>1.65</w:t>
            </w:r>
          </w:p>
        </w:tc>
        <w:tc>
          <w:tcPr>
            <w:tcW w:w="1070" w:type="dxa"/>
          </w:tcPr>
          <w:p w14:paraId="057B1F24" w14:textId="29884D8B"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22.32</w:t>
            </w:r>
            <w:r w:rsidR="00115C08" w:rsidRPr="00422C77">
              <w:rPr>
                <w:rFonts w:ascii="Book Antiqua" w:hAnsi="Book Antiqua" w:cs="Times New Roman"/>
              </w:rPr>
              <w:t xml:space="preserve"> ± </w:t>
            </w:r>
            <w:r w:rsidRPr="00422C77">
              <w:rPr>
                <w:rFonts w:ascii="Book Antiqua" w:hAnsi="Book Antiqua" w:cs="Times New Roman"/>
              </w:rPr>
              <w:t>1.51</w:t>
            </w:r>
          </w:p>
        </w:tc>
        <w:tc>
          <w:tcPr>
            <w:tcW w:w="1291" w:type="dxa"/>
          </w:tcPr>
          <w:p w14:paraId="5F666B5D" w14:textId="2416164A"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28.79</w:t>
            </w:r>
            <w:r w:rsidR="00115C08" w:rsidRPr="00422C77">
              <w:rPr>
                <w:rFonts w:ascii="Book Antiqua" w:hAnsi="Book Antiqua" w:cs="Times New Roman"/>
              </w:rPr>
              <w:t xml:space="preserve"> ± </w:t>
            </w:r>
            <w:r w:rsidRPr="00422C77">
              <w:rPr>
                <w:rFonts w:ascii="Book Antiqua" w:hAnsi="Book Antiqua" w:cs="Times New Roman"/>
              </w:rPr>
              <w:t>2.00</w:t>
            </w:r>
          </w:p>
        </w:tc>
        <w:tc>
          <w:tcPr>
            <w:tcW w:w="1070" w:type="dxa"/>
          </w:tcPr>
          <w:p w14:paraId="7731ACF8" w14:textId="0B9D5D13"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28.58</w:t>
            </w:r>
            <w:r w:rsidR="00115C08" w:rsidRPr="00422C77">
              <w:rPr>
                <w:rFonts w:ascii="Book Antiqua" w:hAnsi="Book Antiqua" w:cs="Times New Roman"/>
              </w:rPr>
              <w:t xml:space="preserve"> ± </w:t>
            </w:r>
            <w:r w:rsidRPr="00422C77">
              <w:rPr>
                <w:rFonts w:ascii="Book Antiqua" w:hAnsi="Book Antiqua" w:cs="Times New Roman"/>
              </w:rPr>
              <w:t>1.97</w:t>
            </w:r>
          </w:p>
        </w:tc>
        <w:tc>
          <w:tcPr>
            <w:tcW w:w="1070" w:type="dxa"/>
          </w:tcPr>
          <w:p w14:paraId="47C58C4C" w14:textId="70162102"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27.89</w:t>
            </w:r>
            <w:r w:rsidR="00115C08" w:rsidRPr="00422C77">
              <w:rPr>
                <w:rFonts w:ascii="Book Antiqua" w:hAnsi="Book Antiqua" w:cs="Times New Roman"/>
              </w:rPr>
              <w:t xml:space="preserve"> ± </w:t>
            </w:r>
            <w:r w:rsidRPr="00422C77">
              <w:rPr>
                <w:rFonts w:ascii="Book Antiqua" w:hAnsi="Book Antiqua" w:cs="Times New Roman"/>
              </w:rPr>
              <w:t>2.07</w:t>
            </w:r>
          </w:p>
        </w:tc>
        <w:tc>
          <w:tcPr>
            <w:tcW w:w="1070" w:type="dxa"/>
          </w:tcPr>
          <w:p w14:paraId="00A41029" w14:textId="5CFED8BE"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27.68</w:t>
            </w:r>
            <w:r w:rsidR="00115C08" w:rsidRPr="00422C77">
              <w:rPr>
                <w:rFonts w:ascii="Book Antiqua" w:hAnsi="Book Antiqua" w:cs="Times New Roman"/>
              </w:rPr>
              <w:t xml:space="preserve"> ± </w:t>
            </w:r>
            <w:r w:rsidRPr="00422C77">
              <w:rPr>
                <w:rFonts w:ascii="Book Antiqua" w:hAnsi="Book Antiqua" w:cs="Times New Roman"/>
              </w:rPr>
              <w:t>2.05</w:t>
            </w:r>
          </w:p>
        </w:tc>
      </w:tr>
      <w:tr w:rsidR="00CD2AF4" w:rsidRPr="00422C77" w14:paraId="424E6A23" w14:textId="77777777" w:rsidTr="00A83B53">
        <w:trPr>
          <w:trHeight w:val="360"/>
        </w:trPr>
        <w:tc>
          <w:tcPr>
            <w:tcW w:w="2473" w:type="dxa"/>
          </w:tcPr>
          <w:p w14:paraId="4F2824BA" w14:textId="77777777"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Increase activity</w:t>
            </w:r>
          </w:p>
        </w:tc>
        <w:tc>
          <w:tcPr>
            <w:tcW w:w="1291" w:type="dxa"/>
          </w:tcPr>
          <w:p w14:paraId="5215C534" w14:textId="7111023C"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14.96</w:t>
            </w:r>
            <w:r w:rsidR="00115C08" w:rsidRPr="00422C77">
              <w:rPr>
                <w:rFonts w:ascii="Book Antiqua" w:hAnsi="Book Antiqua" w:cs="Times New Roman"/>
              </w:rPr>
              <w:t xml:space="preserve"> ± </w:t>
            </w:r>
            <w:r w:rsidRPr="00422C77">
              <w:rPr>
                <w:rFonts w:ascii="Book Antiqua" w:hAnsi="Book Antiqua" w:cs="Times New Roman"/>
              </w:rPr>
              <w:t>1.59</w:t>
            </w:r>
          </w:p>
        </w:tc>
        <w:tc>
          <w:tcPr>
            <w:tcW w:w="1070" w:type="dxa"/>
          </w:tcPr>
          <w:p w14:paraId="283B44F1" w14:textId="04D574E4"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14.07</w:t>
            </w:r>
            <w:r w:rsidR="00115C08" w:rsidRPr="00422C77">
              <w:rPr>
                <w:rFonts w:ascii="Book Antiqua" w:hAnsi="Book Antiqua" w:cs="Times New Roman"/>
              </w:rPr>
              <w:t xml:space="preserve"> ± </w:t>
            </w:r>
            <w:r w:rsidRPr="00422C77">
              <w:rPr>
                <w:rFonts w:ascii="Book Antiqua" w:hAnsi="Book Antiqua" w:cs="Times New Roman"/>
              </w:rPr>
              <w:t>2.22</w:t>
            </w:r>
          </w:p>
        </w:tc>
        <w:tc>
          <w:tcPr>
            <w:tcW w:w="1070" w:type="dxa"/>
          </w:tcPr>
          <w:p w14:paraId="04D09E5B" w14:textId="5F0453DC"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13.35</w:t>
            </w:r>
            <w:r w:rsidR="00115C08" w:rsidRPr="00422C77">
              <w:rPr>
                <w:rFonts w:ascii="Book Antiqua" w:hAnsi="Book Antiqua" w:cs="Times New Roman"/>
              </w:rPr>
              <w:t xml:space="preserve"> ± </w:t>
            </w:r>
            <w:r w:rsidRPr="00422C77">
              <w:rPr>
                <w:rFonts w:ascii="Book Antiqua" w:hAnsi="Book Antiqua" w:cs="Times New Roman"/>
              </w:rPr>
              <w:t>2.34</w:t>
            </w:r>
          </w:p>
        </w:tc>
        <w:tc>
          <w:tcPr>
            <w:tcW w:w="1070" w:type="dxa"/>
          </w:tcPr>
          <w:p w14:paraId="5257C380" w14:textId="01C5F3E7"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12.46</w:t>
            </w:r>
            <w:r w:rsidR="00115C08" w:rsidRPr="00422C77">
              <w:rPr>
                <w:rFonts w:ascii="Book Antiqua" w:hAnsi="Book Antiqua" w:cs="Times New Roman"/>
              </w:rPr>
              <w:t xml:space="preserve"> ± </w:t>
            </w:r>
            <w:r w:rsidRPr="00422C77">
              <w:rPr>
                <w:rFonts w:ascii="Book Antiqua" w:hAnsi="Book Antiqua" w:cs="Times New Roman"/>
              </w:rPr>
              <w:t>2.28</w:t>
            </w:r>
          </w:p>
        </w:tc>
        <w:tc>
          <w:tcPr>
            <w:tcW w:w="1291" w:type="dxa"/>
          </w:tcPr>
          <w:p w14:paraId="0BF3F96B" w14:textId="5647D653"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15.58</w:t>
            </w:r>
            <w:r w:rsidR="00115C08" w:rsidRPr="00422C77">
              <w:rPr>
                <w:rFonts w:ascii="Book Antiqua" w:hAnsi="Book Antiqua" w:cs="Times New Roman"/>
              </w:rPr>
              <w:t xml:space="preserve"> ± </w:t>
            </w:r>
            <w:r w:rsidRPr="00422C77">
              <w:rPr>
                <w:rFonts w:ascii="Book Antiqua" w:hAnsi="Book Antiqua" w:cs="Times New Roman"/>
              </w:rPr>
              <w:t>1.91</w:t>
            </w:r>
          </w:p>
        </w:tc>
        <w:tc>
          <w:tcPr>
            <w:tcW w:w="1070" w:type="dxa"/>
          </w:tcPr>
          <w:p w14:paraId="29B43146" w14:textId="24CE7642"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15.10</w:t>
            </w:r>
            <w:r w:rsidR="00115C08" w:rsidRPr="00422C77">
              <w:rPr>
                <w:rFonts w:ascii="Book Antiqua" w:hAnsi="Book Antiqua" w:cs="Times New Roman"/>
              </w:rPr>
              <w:t xml:space="preserve"> ± </w:t>
            </w:r>
            <w:r w:rsidRPr="00422C77">
              <w:rPr>
                <w:rFonts w:ascii="Book Antiqua" w:hAnsi="Book Antiqua" w:cs="Times New Roman"/>
              </w:rPr>
              <w:t>1.98</w:t>
            </w:r>
          </w:p>
        </w:tc>
        <w:tc>
          <w:tcPr>
            <w:tcW w:w="1070" w:type="dxa"/>
          </w:tcPr>
          <w:p w14:paraId="00D31523" w14:textId="2E1D44F7"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14.89</w:t>
            </w:r>
            <w:r w:rsidR="00115C08" w:rsidRPr="00422C77">
              <w:rPr>
                <w:rFonts w:ascii="Book Antiqua" w:hAnsi="Book Antiqua" w:cs="Times New Roman"/>
              </w:rPr>
              <w:t xml:space="preserve"> ± </w:t>
            </w:r>
            <w:r w:rsidRPr="00422C77">
              <w:rPr>
                <w:rFonts w:ascii="Book Antiqua" w:hAnsi="Book Antiqua" w:cs="Times New Roman"/>
              </w:rPr>
              <w:t>1.98</w:t>
            </w:r>
          </w:p>
        </w:tc>
        <w:tc>
          <w:tcPr>
            <w:tcW w:w="1070" w:type="dxa"/>
          </w:tcPr>
          <w:p w14:paraId="3CDE96DD" w14:textId="6AE111E3"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14.75</w:t>
            </w:r>
            <w:r w:rsidR="00115C08" w:rsidRPr="00422C77">
              <w:rPr>
                <w:rFonts w:ascii="Book Antiqua" w:hAnsi="Book Antiqua" w:cs="Times New Roman"/>
              </w:rPr>
              <w:t xml:space="preserve"> ± </w:t>
            </w:r>
            <w:r w:rsidRPr="00422C77">
              <w:rPr>
                <w:rFonts w:ascii="Book Antiqua" w:hAnsi="Book Antiqua" w:cs="Times New Roman"/>
              </w:rPr>
              <w:t>1.82</w:t>
            </w:r>
          </w:p>
        </w:tc>
      </w:tr>
      <w:tr w:rsidR="00CD2AF4" w:rsidRPr="00422C77" w14:paraId="0424D94B" w14:textId="77777777" w:rsidTr="00A83B53">
        <w:trPr>
          <w:trHeight w:val="360"/>
        </w:trPr>
        <w:tc>
          <w:tcPr>
            <w:tcW w:w="2473" w:type="dxa"/>
          </w:tcPr>
          <w:p w14:paraId="554A9B74" w14:textId="77777777"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Pain behavior</w:t>
            </w:r>
          </w:p>
        </w:tc>
        <w:tc>
          <w:tcPr>
            <w:tcW w:w="1291" w:type="dxa"/>
          </w:tcPr>
          <w:p w14:paraId="2A3A89B5" w14:textId="372D94DB"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15.42</w:t>
            </w:r>
            <w:r w:rsidR="00115C08" w:rsidRPr="00422C77">
              <w:rPr>
                <w:rFonts w:ascii="Book Antiqua" w:hAnsi="Book Antiqua" w:cs="Times New Roman"/>
              </w:rPr>
              <w:t xml:space="preserve"> ± </w:t>
            </w:r>
            <w:r w:rsidRPr="00422C77">
              <w:rPr>
                <w:rFonts w:ascii="Book Antiqua" w:hAnsi="Book Antiqua" w:cs="Times New Roman"/>
              </w:rPr>
              <w:t>1.59</w:t>
            </w:r>
          </w:p>
        </w:tc>
        <w:tc>
          <w:tcPr>
            <w:tcW w:w="1070" w:type="dxa"/>
          </w:tcPr>
          <w:p w14:paraId="22C1B30E" w14:textId="23DDF35D"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14.67</w:t>
            </w:r>
            <w:r w:rsidR="00115C08" w:rsidRPr="00422C77">
              <w:rPr>
                <w:rFonts w:ascii="Book Antiqua" w:hAnsi="Book Antiqua" w:cs="Times New Roman"/>
              </w:rPr>
              <w:t xml:space="preserve"> ± </w:t>
            </w:r>
            <w:r w:rsidRPr="00422C77">
              <w:rPr>
                <w:rFonts w:ascii="Book Antiqua" w:hAnsi="Book Antiqua" w:cs="Times New Roman"/>
              </w:rPr>
              <w:t>1.88</w:t>
            </w:r>
          </w:p>
        </w:tc>
        <w:tc>
          <w:tcPr>
            <w:tcW w:w="1070" w:type="dxa"/>
          </w:tcPr>
          <w:p w14:paraId="7BFEF2CE" w14:textId="3C0DED96"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13.50</w:t>
            </w:r>
            <w:r w:rsidR="00115C08" w:rsidRPr="00422C77">
              <w:rPr>
                <w:rFonts w:ascii="Book Antiqua" w:hAnsi="Book Antiqua" w:cs="Times New Roman"/>
              </w:rPr>
              <w:t xml:space="preserve"> ± </w:t>
            </w:r>
            <w:r w:rsidRPr="00422C77">
              <w:rPr>
                <w:rFonts w:ascii="Book Antiqua" w:hAnsi="Book Antiqua" w:cs="Times New Roman"/>
              </w:rPr>
              <w:t>2.57</w:t>
            </w:r>
          </w:p>
        </w:tc>
        <w:tc>
          <w:tcPr>
            <w:tcW w:w="1070" w:type="dxa"/>
          </w:tcPr>
          <w:p w14:paraId="7EB5B70D" w14:textId="794BF0A8"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13.21</w:t>
            </w:r>
            <w:r w:rsidR="00115C08" w:rsidRPr="00422C77">
              <w:rPr>
                <w:rFonts w:ascii="Book Antiqua" w:hAnsi="Book Antiqua" w:cs="Times New Roman"/>
              </w:rPr>
              <w:t xml:space="preserve"> ± </w:t>
            </w:r>
            <w:r w:rsidRPr="00422C77">
              <w:rPr>
                <w:rFonts w:ascii="Book Antiqua" w:hAnsi="Book Antiqua" w:cs="Times New Roman"/>
              </w:rPr>
              <w:t>2.49</w:t>
            </w:r>
          </w:p>
        </w:tc>
        <w:tc>
          <w:tcPr>
            <w:tcW w:w="1291" w:type="dxa"/>
          </w:tcPr>
          <w:p w14:paraId="1C3C756C" w14:textId="7F4F1A18"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15.68</w:t>
            </w:r>
            <w:r w:rsidR="00115C08" w:rsidRPr="00422C77">
              <w:rPr>
                <w:rFonts w:ascii="Book Antiqua" w:hAnsi="Book Antiqua" w:cs="Times New Roman"/>
              </w:rPr>
              <w:t xml:space="preserve"> ± </w:t>
            </w:r>
            <w:r w:rsidRPr="00422C77">
              <w:rPr>
                <w:rFonts w:ascii="Book Antiqua" w:hAnsi="Book Antiqua" w:cs="Times New Roman"/>
              </w:rPr>
              <w:t>1.49</w:t>
            </w:r>
          </w:p>
        </w:tc>
        <w:tc>
          <w:tcPr>
            <w:tcW w:w="1070" w:type="dxa"/>
          </w:tcPr>
          <w:p w14:paraId="567161E9" w14:textId="24FB752D"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15.48</w:t>
            </w:r>
            <w:r w:rsidR="00115C08" w:rsidRPr="00422C77">
              <w:rPr>
                <w:rFonts w:ascii="Book Antiqua" w:hAnsi="Book Antiqua" w:cs="Times New Roman"/>
              </w:rPr>
              <w:t xml:space="preserve"> ± </w:t>
            </w:r>
            <w:r w:rsidRPr="00422C77">
              <w:rPr>
                <w:rFonts w:ascii="Book Antiqua" w:hAnsi="Book Antiqua" w:cs="Times New Roman"/>
              </w:rPr>
              <w:t>1.45</w:t>
            </w:r>
          </w:p>
        </w:tc>
        <w:tc>
          <w:tcPr>
            <w:tcW w:w="1070" w:type="dxa"/>
          </w:tcPr>
          <w:p w14:paraId="56C611E4" w14:textId="5286C423"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15.31</w:t>
            </w:r>
            <w:r w:rsidR="00115C08" w:rsidRPr="00422C77">
              <w:rPr>
                <w:rFonts w:ascii="Book Antiqua" w:hAnsi="Book Antiqua" w:cs="Times New Roman"/>
              </w:rPr>
              <w:t xml:space="preserve"> ± </w:t>
            </w:r>
            <w:r w:rsidRPr="00422C77">
              <w:rPr>
                <w:rFonts w:ascii="Book Antiqua" w:hAnsi="Book Antiqua" w:cs="Times New Roman"/>
              </w:rPr>
              <w:t>1.44</w:t>
            </w:r>
          </w:p>
        </w:tc>
        <w:tc>
          <w:tcPr>
            <w:tcW w:w="1070" w:type="dxa"/>
          </w:tcPr>
          <w:p w14:paraId="07A94766" w14:textId="26A916AF"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15.13</w:t>
            </w:r>
            <w:r w:rsidR="00115C08" w:rsidRPr="00422C77">
              <w:rPr>
                <w:rFonts w:ascii="Book Antiqua" w:hAnsi="Book Antiqua" w:cs="Times New Roman"/>
              </w:rPr>
              <w:t xml:space="preserve"> ± </w:t>
            </w:r>
            <w:r w:rsidRPr="00422C77">
              <w:rPr>
                <w:rFonts w:ascii="Book Antiqua" w:hAnsi="Book Antiqua" w:cs="Times New Roman"/>
              </w:rPr>
              <w:t>1.40</w:t>
            </w:r>
          </w:p>
        </w:tc>
      </w:tr>
      <w:tr w:rsidR="00CD2AF4" w:rsidRPr="00422C77" w14:paraId="62AF09F6" w14:textId="77777777" w:rsidTr="00A83B53">
        <w:trPr>
          <w:trHeight w:val="360"/>
        </w:trPr>
        <w:tc>
          <w:tcPr>
            <w:tcW w:w="2473" w:type="dxa"/>
          </w:tcPr>
          <w:p w14:paraId="14B0BF6E" w14:textId="77777777"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Divert attention</w:t>
            </w:r>
          </w:p>
        </w:tc>
        <w:tc>
          <w:tcPr>
            <w:tcW w:w="1291" w:type="dxa"/>
          </w:tcPr>
          <w:p w14:paraId="5BACA6BE" w14:textId="5A5B3824"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8.50</w:t>
            </w:r>
            <w:r w:rsidR="00115C08" w:rsidRPr="00422C77">
              <w:rPr>
                <w:rFonts w:ascii="Book Antiqua" w:hAnsi="Book Antiqua" w:cs="Times New Roman"/>
              </w:rPr>
              <w:t xml:space="preserve"> ± </w:t>
            </w:r>
            <w:r w:rsidRPr="00422C77">
              <w:rPr>
                <w:rFonts w:ascii="Book Antiqua" w:hAnsi="Book Antiqua" w:cs="Times New Roman"/>
              </w:rPr>
              <w:t>1.87</w:t>
            </w:r>
          </w:p>
        </w:tc>
        <w:tc>
          <w:tcPr>
            <w:tcW w:w="1070" w:type="dxa"/>
          </w:tcPr>
          <w:p w14:paraId="0985A151" w14:textId="3BAD3C7F"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10.57</w:t>
            </w:r>
            <w:r w:rsidR="00115C08" w:rsidRPr="00422C77">
              <w:rPr>
                <w:rFonts w:ascii="Book Antiqua" w:hAnsi="Book Antiqua" w:cs="Times New Roman"/>
              </w:rPr>
              <w:t xml:space="preserve"> ± </w:t>
            </w:r>
            <w:r w:rsidRPr="00422C77">
              <w:rPr>
                <w:rFonts w:ascii="Book Antiqua" w:hAnsi="Book Antiqua" w:cs="Times New Roman"/>
              </w:rPr>
              <w:t>1.95</w:t>
            </w:r>
          </w:p>
        </w:tc>
        <w:tc>
          <w:tcPr>
            <w:tcW w:w="1070" w:type="dxa"/>
          </w:tcPr>
          <w:p w14:paraId="668A4F2E" w14:textId="3377B8C6"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13.71</w:t>
            </w:r>
            <w:r w:rsidR="00115C08" w:rsidRPr="00422C77">
              <w:rPr>
                <w:rFonts w:ascii="Book Antiqua" w:hAnsi="Book Antiqua" w:cs="Times New Roman"/>
              </w:rPr>
              <w:t xml:space="preserve"> ± </w:t>
            </w:r>
            <w:r w:rsidRPr="00422C77">
              <w:rPr>
                <w:rFonts w:ascii="Book Antiqua" w:hAnsi="Book Antiqua" w:cs="Times New Roman"/>
              </w:rPr>
              <w:t>1.76</w:t>
            </w:r>
          </w:p>
        </w:tc>
        <w:tc>
          <w:tcPr>
            <w:tcW w:w="1070" w:type="dxa"/>
          </w:tcPr>
          <w:p w14:paraId="630C7EBC" w14:textId="59554CBA"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15.17</w:t>
            </w:r>
            <w:r w:rsidR="00115C08" w:rsidRPr="00422C77">
              <w:rPr>
                <w:rFonts w:ascii="Book Antiqua" w:hAnsi="Book Antiqua" w:cs="Times New Roman"/>
              </w:rPr>
              <w:t xml:space="preserve"> ± </w:t>
            </w:r>
            <w:r w:rsidRPr="00422C77">
              <w:rPr>
                <w:rFonts w:ascii="Book Antiqua" w:hAnsi="Book Antiqua" w:cs="Times New Roman"/>
              </w:rPr>
              <w:t>1.58</w:t>
            </w:r>
          </w:p>
        </w:tc>
        <w:tc>
          <w:tcPr>
            <w:tcW w:w="1291" w:type="dxa"/>
          </w:tcPr>
          <w:p w14:paraId="7166E921" w14:textId="551C32B2"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8.44</w:t>
            </w:r>
            <w:r w:rsidR="00115C08" w:rsidRPr="00422C77">
              <w:rPr>
                <w:rFonts w:ascii="Book Antiqua" w:hAnsi="Book Antiqua" w:cs="Times New Roman"/>
              </w:rPr>
              <w:t xml:space="preserve"> ± </w:t>
            </w:r>
            <w:r w:rsidRPr="00422C77">
              <w:rPr>
                <w:rFonts w:ascii="Book Antiqua" w:hAnsi="Book Antiqua" w:cs="Times New Roman"/>
              </w:rPr>
              <w:t>1.74</w:t>
            </w:r>
          </w:p>
        </w:tc>
        <w:tc>
          <w:tcPr>
            <w:tcW w:w="1070" w:type="dxa"/>
          </w:tcPr>
          <w:p w14:paraId="140A9A57" w14:textId="49A38891"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8.62</w:t>
            </w:r>
            <w:r w:rsidR="00115C08" w:rsidRPr="00422C77">
              <w:rPr>
                <w:rFonts w:ascii="Book Antiqua" w:hAnsi="Book Antiqua" w:cs="Times New Roman"/>
              </w:rPr>
              <w:t xml:space="preserve"> ± </w:t>
            </w:r>
            <w:r w:rsidRPr="00422C77">
              <w:rPr>
                <w:rFonts w:ascii="Book Antiqua" w:hAnsi="Book Antiqua" w:cs="Times New Roman"/>
              </w:rPr>
              <w:t>1.74</w:t>
            </w:r>
          </w:p>
        </w:tc>
        <w:tc>
          <w:tcPr>
            <w:tcW w:w="1070" w:type="dxa"/>
          </w:tcPr>
          <w:p w14:paraId="75CFBF1D" w14:textId="1FAF4C05"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8.86</w:t>
            </w:r>
            <w:r w:rsidR="00115C08" w:rsidRPr="00422C77">
              <w:rPr>
                <w:rFonts w:ascii="Book Antiqua" w:hAnsi="Book Antiqua" w:cs="Times New Roman"/>
              </w:rPr>
              <w:t xml:space="preserve"> ± </w:t>
            </w:r>
            <w:r w:rsidRPr="00422C77">
              <w:rPr>
                <w:rFonts w:ascii="Book Antiqua" w:hAnsi="Book Antiqua" w:cs="Times New Roman"/>
              </w:rPr>
              <w:t>1.82</w:t>
            </w:r>
          </w:p>
        </w:tc>
        <w:tc>
          <w:tcPr>
            <w:tcW w:w="1070" w:type="dxa"/>
          </w:tcPr>
          <w:p w14:paraId="3DE3AEA0" w14:textId="71ED5253"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9.06</w:t>
            </w:r>
            <w:r w:rsidR="00115C08" w:rsidRPr="00422C77">
              <w:rPr>
                <w:rFonts w:ascii="Book Antiqua" w:hAnsi="Book Antiqua" w:cs="Times New Roman"/>
              </w:rPr>
              <w:t xml:space="preserve"> ± </w:t>
            </w:r>
            <w:r w:rsidRPr="00422C77">
              <w:rPr>
                <w:rFonts w:ascii="Book Antiqua" w:hAnsi="Book Antiqua" w:cs="Times New Roman"/>
              </w:rPr>
              <w:t>1.83</w:t>
            </w:r>
          </w:p>
        </w:tc>
      </w:tr>
      <w:tr w:rsidR="00CD2AF4" w:rsidRPr="00422C77" w14:paraId="7DDD9A3A" w14:textId="77777777" w:rsidTr="00A83B53">
        <w:trPr>
          <w:trHeight w:val="360"/>
        </w:trPr>
        <w:tc>
          <w:tcPr>
            <w:tcW w:w="2473" w:type="dxa"/>
          </w:tcPr>
          <w:p w14:paraId="701E1A66" w14:textId="77777777"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Pray</w:t>
            </w:r>
          </w:p>
        </w:tc>
        <w:tc>
          <w:tcPr>
            <w:tcW w:w="1291" w:type="dxa"/>
          </w:tcPr>
          <w:p w14:paraId="4DE7BACF" w14:textId="0DB86AC3"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18.85</w:t>
            </w:r>
            <w:r w:rsidR="00115C08" w:rsidRPr="00422C77">
              <w:rPr>
                <w:rFonts w:ascii="Book Antiqua" w:hAnsi="Book Antiqua" w:cs="Times New Roman"/>
              </w:rPr>
              <w:t xml:space="preserve"> ± </w:t>
            </w:r>
            <w:r w:rsidRPr="00422C77">
              <w:rPr>
                <w:rFonts w:ascii="Book Antiqua" w:hAnsi="Book Antiqua" w:cs="Times New Roman"/>
              </w:rPr>
              <w:t>1.43</w:t>
            </w:r>
          </w:p>
        </w:tc>
        <w:tc>
          <w:tcPr>
            <w:tcW w:w="1070" w:type="dxa"/>
          </w:tcPr>
          <w:p w14:paraId="4DF66580" w14:textId="3499C8E6"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17.28</w:t>
            </w:r>
            <w:r w:rsidR="00115C08" w:rsidRPr="00422C77">
              <w:rPr>
                <w:rFonts w:ascii="Book Antiqua" w:hAnsi="Book Antiqua" w:cs="Times New Roman"/>
              </w:rPr>
              <w:t xml:space="preserve"> ± </w:t>
            </w:r>
            <w:r w:rsidRPr="00422C77">
              <w:rPr>
                <w:rFonts w:ascii="Book Antiqua" w:hAnsi="Book Antiqua" w:cs="Times New Roman"/>
              </w:rPr>
              <w:t>1.11</w:t>
            </w:r>
          </w:p>
        </w:tc>
        <w:tc>
          <w:tcPr>
            <w:tcW w:w="1070" w:type="dxa"/>
          </w:tcPr>
          <w:p w14:paraId="00A0B23A" w14:textId="0FA9DE81"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14.25</w:t>
            </w:r>
            <w:r w:rsidR="00115C08" w:rsidRPr="00422C77">
              <w:rPr>
                <w:rFonts w:ascii="Book Antiqua" w:hAnsi="Book Antiqua" w:cs="Times New Roman"/>
              </w:rPr>
              <w:t xml:space="preserve"> ± </w:t>
            </w:r>
            <w:r w:rsidRPr="00422C77">
              <w:rPr>
                <w:rFonts w:ascii="Book Antiqua" w:hAnsi="Book Antiqua" w:cs="Times New Roman"/>
              </w:rPr>
              <w:t>1.62</w:t>
            </w:r>
          </w:p>
        </w:tc>
        <w:tc>
          <w:tcPr>
            <w:tcW w:w="1070" w:type="dxa"/>
          </w:tcPr>
          <w:p w14:paraId="2FE1FC91" w14:textId="0DFE539C"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12.75</w:t>
            </w:r>
            <w:r w:rsidR="00115C08" w:rsidRPr="00422C77">
              <w:rPr>
                <w:rFonts w:ascii="Book Antiqua" w:hAnsi="Book Antiqua" w:cs="Times New Roman"/>
              </w:rPr>
              <w:t xml:space="preserve"> ± </w:t>
            </w:r>
            <w:r w:rsidRPr="00422C77">
              <w:rPr>
                <w:rFonts w:ascii="Book Antiqua" w:hAnsi="Book Antiqua" w:cs="Times New Roman"/>
              </w:rPr>
              <w:t>1.89</w:t>
            </w:r>
          </w:p>
        </w:tc>
        <w:tc>
          <w:tcPr>
            <w:tcW w:w="1291" w:type="dxa"/>
          </w:tcPr>
          <w:p w14:paraId="0BA30193" w14:textId="7EA90EA6"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19.86</w:t>
            </w:r>
            <w:r w:rsidR="00115C08" w:rsidRPr="00422C77">
              <w:rPr>
                <w:rFonts w:ascii="Book Antiqua" w:hAnsi="Book Antiqua" w:cs="Times New Roman"/>
              </w:rPr>
              <w:t xml:space="preserve"> ± </w:t>
            </w:r>
            <w:r w:rsidRPr="00422C77">
              <w:rPr>
                <w:rFonts w:ascii="Book Antiqua" w:hAnsi="Book Antiqua" w:cs="Times New Roman"/>
              </w:rPr>
              <w:t>1.92</w:t>
            </w:r>
          </w:p>
        </w:tc>
        <w:tc>
          <w:tcPr>
            <w:tcW w:w="1070" w:type="dxa"/>
          </w:tcPr>
          <w:p w14:paraId="07801A8B" w14:textId="4B7F679C"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19.65</w:t>
            </w:r>
            <w:r w:rsidR="00115C08" w:rsidRPr="00422C77">
              <w:rPr>
                <w:rFonts w:ascii="Book Antiqua" w:hAnsi="Book Antiqua" w:cs="Times New Roman"/>
              </w:rPr>
              <w:t xml:space="preserve"> ± </w:t>
            </w:r>
            <w:r w:rsidRPr="00422C77">
              <w:rPr>
                <w:rFonts w:ascii="Book Antiqua" w:hAnsi="Book Antiqua" w:cs="Times New Roman"/>
              </w:rPr>
              <w:t>1.89</w:t>
            </w:r>
          </w:p>
        </w:tc>
        <w:tc>
          <w:tcPr>
            <w:tcW w:w="1070" w:type="dxa"/>
          </w:tcPr>
          <w:p w14:paraId="5886EFD1" w14:textId="09232B4E"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19.65</w:t>
            </w:r>
            <w:r w:rsidR="00115C08" w:rsidRPr="00422C77">
              <w:rPr>
                <w:rFonts w:ascii="Book Antiqua" w:hAnsi="Book Antiqua" w:cs="Times New Roman"/>
              </w:rPr>
              <w:t xml:space="preserve"> ± </w:t>
            </w:r>
            <w:r w:rsidRPr="00422C77">
              <w:rPr>
                <w:rFonts w:ascii="Book Antiqua" w:hAnsi="Book Antiqua" w:cs="Times New Roman"/>
              </w:rPr>
              <w:t>1.89</w:t>
            </w:r>
          </w:p>
        </w:tc>
        <w:tc>
          <w:tcPr>
            <w:tcW w:w="1070" w:type="dxa"/>
          </w:tcPr>
          <w:p w14:paraId="4BAB18A7" w14:textId="4B91262A" w:rsidR="00777309" w:rsidRPr="00422C77" w:rsidRDefault="00777309" w:rsidP="007064A5">
            <w:pPr>
              <w:snapToGrid w:val="0"/>
              <w:spacing w:line="360" w:lineRule="auto"/>
              <w:jc w:val="both"/>
              <w:rPr>
                <w:rFonts w:ascii="Book Antiqua" w:hAnsi="Book Antiqua" w:cs="Times New Roman"/>
              </w:rPr>
            </w:pPr>
            <w:r w:rsidRPr="00422C77">
              <w:rPr>
                <w:rFonts w:ascii="Book Antiqua" w:hAnsi="Book Antiqua" w:cs="Times New Roman"/>
              </w:rPr>
              <w:t>19.58</w:t>
            </w:r>
            <w:r w:rsidR="00115C08" w:rsidRPr="00422C77">
              <w:rPr>
                <w:rFonts w:ascii="Book Antiqua" w:hAnsi="Book Antiqua" w:cs="Times New Roman"/>
              </w:rPr>
              <w:t xml:space="preserve"> ± </w:t>
            </w:r>
            <w:r w:rsidRPr="00422C77">
              <w:rPr>
                <w:rFonts w:ascii="Book Antiqua" w:hAnsi="Book Antiqua" w:cs="Times New Roman"/>
              </w:rPr>
              <w:t>1.78</w:t>
            </w:r>
          </w:p>
        </w:tc>
      </w:tr>
    </w:tbl>
    <w:p w14:paraId="3972A1ED" w14:textId="77777777" w:rsidR="00777309" w:rsidRPr="00422C77" w:rsidRDefault="00777309" w:rsidP="007064A5">
      <w:pPr>
        <w:pStyle w:val="HTML"/>
        <w:snapToGrid w:val="0"/>
        <w:spacing w:line="360" w:lineRule="auto"/>
        <w:jc w:val="both"/>
        <w:outlineLvl w:val="0"/>
        <w:rPr>
          <w:rFonts w:ascii="Book Antiqua" w:eastAsia="微软雅黑" w:hAnsi="Book Antiqua"/>
        </w:rPr>
      </w:pPr>
    </w:p>
    <w:p w14:paraId="4EC80C00" w14:textId="14A2B4EC" w:rsidR="00C520B1" w:rsidRPr="00422C77" w:rsidRDefault="00C520B1" w:rsidP="007064A5">
      <w:pPr>
        <w:spacing w:line="360" w:lineRule="auto"/>
        <w:rPr>
          <w:rFonts w:ascii="Book Antiqua" w:eastAsia="微软雅黑" w:hAnsi="Book Antiqua"/>
        </w:rPr>
      </w:pPr>
      <w:r w:rsidRPr="00422C77">
        <w:rPr>
          <w:rFonts w:ascii="Book Antiqua" w:eastAsia="微软雅黑" w:hAnsi="Book Antiqua"/>
        </w:rPr>
        <w:br w:type="page"/>
      </w:r>
    </w:p>
    <w:p w14:paraId="3CE54817" w14:textId="5339916A" w:rsidR="00C520B1" w:rsidRPr="00422C77" w:rsidRDefault="00C520B1" w:rsidP="007064A5">
      <w:pPr>
        <w:pStyle w:val="HTML"/>
        <w:snapToGrid w:val="0"/>
        <w:spacing w:line="360" w:lineRule="auto"/>
        <w:jc w:val="both"/>
        <w:outlineLvl w:val="0"/>
        <w:rPr>
          <w:rFonts w:ascii="Book Antiqua" w:eastAsia="微软雅黑" w:hAnsi="Book Antiqua"/>
          <w:b/>
        </w:rPr>
      </w:pPr>
      <w:r w:rsidRPr="00422C77">
        <w:rPr>
          <w:rFonts w:ascii="Book Antiqua" w:eastAsia="微软雅黑" w:hAnsi="Book Antiqua"/>
          <w:b/>
        </w:rPr>
        <w:lastRenderedPageBreak/>
        <w:t>Table 8 Repeated-measures ANOVA of the coping style scores in each test group (</w:t>
      </w:r>
      <w:r w:rsidRPr="00422C77">
        <w:rPr>
          <w:rFonts w:ascii="Book Antiqua" w:eastAsia="微软雅黑" w:hAnsi="Book Antiqua"/>
          <w:b/>
          <w:i/>
          <w:iCs/>
        </w:rPr>
        <w:t>n</w:t>
      </w:r>
      <w:r w:rsidR="007617A9" w:rsidRPr="00422C77">
        <w:rPr>
          <w:rFonts w:ascii="Book Antiqua" w:eastAsia="微软雅黑" w:hAnsi="Book Antiqua"/>
          <w:b/>
        </w:rPr>
        <w:t xml:space="preserve"> </w:t>
      </w:r>
      <w:r w:rsidRPr="00422C77">
        <w:rPr>
          <w:rFonts w:ascii="Book Antiqua" w:eastAsia="微软雅黑" w:hAnsi="Book Antiqua"/>
          <w:b/>
        </w:rPr>
        <w:t>=</w:t>
      </w:r>
      <w:r w:rsidR="007617A9" w:rsidRPr="00422C77">
        <w:rPr>
          <w:rFonts w:ascii="Book Antiqua" w:eastAsia="微软雅黑" w:hAnsi="Book Antiqua"/>
          <w:b/>
        </w:rPr>
        <w:t xml:space="preserve"> </w:t>
      </w:r>
      <w:r w:rsidRPr="00422C77">
        <w:rPr>
          <w:rFonts w:ascii="Book Antiqua" w:eastAsia="微软雅黑" w:hAnsi="Book Antiqua"/>
          <w:b/>
        </w:rPr>
        <w:t>57)</w:t>
      </w:r>
    </w:p>
    <w:tbl>
      <w:tblPr>
        <w:tblStyle w:val="420"/>
        <w:tblW w:w="10325" w:type="dxa"/>
        <w:tblBorders>
          <w:top w:val="single" w:sz="4" w:space="0" w:color="auto"/>
          <w:bottom w:val="single" w:sz="4" w:space="0" w:color="auto"/>
        </w:tblBorders>
        <w:tblLook w:val="04A0" w:firstRow="1" w:lastRow="0" w:firstColumn="1" w:lastColumn="0" w:noHBand="0" w:noVBand="1"/>
      </w:tblPr>
      <w:tblGrid>
        <w:gridCol w:w="2512"/>
        <w:gridCol w:w="1287"/>
        <w:gridCol w:w="1150"/>
        <w:gridCol w:w="1350"/>
        <w:gridCol w:w="1342"/>
        <w:gridCol w:w="1340"/>
        <w:gridCol w:w="1344"/>
      </w:tblGrid>
      <w:tr w:rsidR="00CD2AF4" w:rsidRPr="00422C77" w14:paraId="6DD41D24" w14:textId="77777777" w:rsidTr="009030C5">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512" w:type="dxa"/>
            <w:vMerge w:val="restart"/>
            <w:shd w:val="clear" w:color="auto" w:fill="auto"/>
          </w:tcPr>
          <w:p w14:paraId="430B7A6A" w14:textId="77777777" w:rsidR="00E53A37" w:rsidRPr="00422C77" w:rsidRDefault="00E53A37" w:rsidP="007064A5">
            <w:pPr>
              <w:snapToGrid w:val="0"/>
              <w:spacing w:line="360" w:lineRule="auto"/>
              <w:jc w:val="both"/>
              <w:rPr>
                <w:rFonts w:ascii="Book Antiqua" w:hAnsi="Book Antiqua"/>
                <w:szCs w:val="24"/>
              </w:rPr>
            </w:pPr>
          </w:p>
        </w:tc>
        <w:tc>
          <w:tcPr>
            <w:tcW w:w="2437" w:type="dxa"/>
            <w:gridSpan w:val="2"/>
            <w:tcBorders>
              <w:bottom w:val="single" w:sz="4" w:space="0" w:color="auto"/>
            </w:tcBorders>
            <w:shd w:val="clear" w:color="auto" w:fill="auto"/>
          </w:tcPr>
          <w:p w14:paraId="2A64091A" w14:textId="77777777" w:rsidR="00E53A37" w:rsidRPr="00422C77" w:rsidRDefault="00E53A37" w:rsidP="007064A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Cs w:val="24"/>
              </w:rPr>
            </w:pPr>
            <w:r w:rsidRPr="00422C77">
              <w:rPr>
                <w:rFonts w:ascii="Book Antiqua" w:hAnsi="Book Antiqua" w:cs="Times New Roman"/>
                <w:szCs w:val="24"/>
              </w:rPr>
              <w:t>Time main effect</w:t>
            </w:r>
          </w:p>
        </w:tc>
        <w:tc>
          <w:tcPr>
            <w:tcW w:w="2692" w:type="dxa"/>
            <w:gridSpan w:val="2"/>
            <w:tcBorders>
              <w:bottom w:val="single" w:sz="4" w:space="0" w:color="auto"/>
            </w:tcBorders>
            <w:shd w:val="clear" w:color="auto" w:fill="auto"/>
          </w:tcPr>
          <w:p w14:paraId="5ABE070E" w14:textId="77777777" w:rsidR="00E53A37" w:rsidRPr="00422C77" w:rsidRDefault="00E53A37" w:rsidP="007064A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Cs w:val="24"/>
              </w:rPr>
            </w:pPr>
            <w:r w:rsidRPr="00422C77">
              <w:rPr>
                <w:rFonts w:ascii="Book Antiqua" w:hAnsi="Book Antiqua" w:cs="Times New Roman"/>
                <w:szCs w:val="24"/>
              </w:rPr>
              <w:t>Interaction</w:t>
            </w:r>
          </w:p>
        </w:tc>
        <w:tc>
          <w:tcPr>
            <w:tcW w:w="2684" w:type="dxa"/>
            <w:gridSpan w:val="2"/>
            <w:tcBorders>
              <w:bottom w:val="single" w:sz="4" w:space="0" w:color="auto"/>
            </w:tcBorders>
            <w:shd w:val="clear" w:color="auto" w:fill="auto"/>
          </w:tcPr>
          <w:p w14:paraId="47219168" w14:textId="77777777" w:rsidR="00E53A37" w:rsidRPr="00422C77" w:rsidRDefault="00E53A37" w:rsidP="007064A5">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Cs w:val="24"/>
              </w:rPr>
            </w:pPr>
            <w:r w:rsidRPr="00422C77">
              <w:rPr>
                <w:rFonts w:ascii="Book Antiqua" w:hAnsi="Book Antiqua" w:cs="Times New Roman"/>
                <w:szCs w:val="24"/>
              </w:rPr>
              <w:t>Group main effect</w:t>
            </w:r>
          </w:p>
        </w:tc>
      </w:tr>
      <w:tr w:rsidR="00CD2AF4" w:rsidRPr="00422C77" w14:paraId="1AE33812" w14:textId="77777777" w:rsidTr="009030C5">
        <w:trPr>
          <w:trHeight w:val="472"/>
        </w:trPr>
        <w:tc>
          <w:tcPr>
            <w:cnfStyle w:val="001000000000" w:firstRow="0" w:lastRow="0" w:firstColumn="1" w:lastColumn="0" w:oddVBand="0" w:evenVBand="0" w:oddHBand="0" w:evenHBand="0" w:firstRowFirstColumn="0" w:firstRowLastColumn="0" w:lastRowFirstColumn="0" w:lastRowLastColumn="0"/>
            <w:tcW w:w="2512" w:type="dxa"/>
            <w:vMerge/>
            <w:tcBorders>
              <w:bottom w:val="single" w:sz="4" w:space="0" w:color="auto"/>
            </w:tcBorders>
            <w:shd w:val="clear" w:color="auto" w:fill="auto"/>
          </w:tcPr>
          <w:p w14:paraId="7D6EF086" w14:textId="77777777" w:rsidR="00E53A37" w:rsidRPr="00422C77" w:rsidRDefault="00E53A37" w:rsidP="007064A5">
            <w:pPr>
              <w:snapToGrid w:val="0"/>
              <w:spacing w:line="360" w:lineRule="auto"/>
              <w:jc w:val="both"/>
              <w:rPr>
                <w:rFonts w:ascii="Book Antiqua" w:hAnsi="Book Antiqua"/>
                <w:szCs w:val="24"/>
              </w:rPr>
            </w:pPr>
          </w:p>
        </w:tc>
        <w:tc>
          <w:tcPr>
            <w:tcW w:w="1287" w:type="dxa"/>
            <w:tcBorders>
              <w:top w:val="single" w:sz="4" w:space="0" w:color="auto"/>
              <w:bottom w:val="single" w:sz="4" w:space="0" w:color="auto"/>
            </w:tcBorders>
            <w:shd w:val="clear" w:color="auto" w:fill="auto"/>
          </w:tcPr>
          <w:p w14:paraId="240E4E06" w14:textId="77777777" w:rsidR="00E53A37" w:rsidRPr="00422C77" w:rsidRDefault="00E53A37"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Cs w:val="24"/>
              </w:rPr>
            </w:pPr>
            <w:r w:rsidRPr="00422C77">
              <w:rPr>
                <w:rFonts w:ascii="Book Antiqua" w:hAnsi="Book Antiqua"/>
                <w:b/>
                <w:bCs/>
                <w:i/>
                <w:szCs w:val="24"/>
              </w:rPr>
              <w:t>F</w:t>
            </w:r>
          </w:p>
        </w:tc>
        <w:tc>
          <w:tcPr>
            <w:tcW w:w="1150" w:type="dxa"/>
            <w:tcBorders>
              <w:top w:val="single" w:sz="4" w:space="0" w:color="auto"/>
              <w:bottom w:val="single" w:sz="4" w:space="0" w:color="auto"/>
            </w:tcBorders>
            <w:shd w:val="clear" w:color="auto" w:fill="auto"/>
          </w:tcPr>
          <w:p w14:paraId="53D41412" w14:textId="49AF8F5A" w:rsidR="00E53A37" w:rsidRPr="00422C77" w:rsidRDefault="00E53A37"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Cs w:val="24"/>
              </w:rPr>
            </w:pPr>
            <w:r w:rsidRPr="00422C77">
              <w:rPr>
                <w:rFonts w:ascii="Book Antiqua" w:hAnsi="Book Antiqua"/>
                <w:b/>
                <w:bCs/>
                <w:i/>
                <w:szCs w:val="24"/>
              </w:rPr>
              <w:t>P</w:t>
            </w:r>
            <w:r w:rsidRPr="00422C77">
              <w:rPr>
                <w:rFonts w:ascii="Book Antiqua" w:hAnsi="Book Antiqua"/>
                <w:b/>
                <w:bCs/>
                <w:iCs/>
                <w:szCs w:val="24"/>
              </w:rPr>
              <w:t xml:space="preserve"> value</w:t>
            </w:r>
          </w:p>
        </w:tc>
        <w:tc>
          <w:tcPr>
            <w:tcW w:w="1350" w:type="dxa"/>
            <w:tcBorders>
              <w:top w:val="single" w:sz="4" w:space="0" w:color="auto"/>
              <w:bottom w:val="single" w:sz="4" w:space="0" w:color="auto"/>
            </w:tcBorders>
            <w:shd w:val="clear" w:color="auto" w:fill="auto"/>
          </w:tcPr>
          <w:p w14:paraId="0A12D2DB" w14:textId="77777777" w:rsidR="00E53A37" w:rsidRPr="00422C77" w:rsidRDefault="00E53A37"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Cs w:val="24"/>
              </w:rPr>
            </w:pPr>
            <w:r w:rsidRPr="00422C77">
              <w:rPr>
                <w:rFonts w:ascii="Book Antiqua" w:hAnsi="Book Antiqua"/>
                <w:b/>
                <w:bCs/>
                <w:i/>
                <w:szCs w:val="24"/>
              </w:rPr>
              <w:t>F</w:t>
            </w:r>
          </w:p>
        </w:tc>
        <w:tc>
          <w:tcPr>
            <w:tcW w:w="1342" w:type="dxa"/>
            <w:tcBorders>
              <w:top w:val="single" w:sz="4" w:space="0" w:color="auto"/>
              <w:bottom w:val="single" w:sz="4" w:space="0" w:color="auto"/>
            </w:tcBorders>
            <w:shd w:val="clear" w:color="auto" w:fill="auto"/>
          </w:tcPr>
          <w:p w14:paraId="0F2FC6A5" w14:textId="07A11EC3" w:rsidR="00E53A37" w:rsidRPr="00422C77" w:rsidRDefault="00E53A37"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Cs w:val="24"/>
              </w:rPr>
            </w:pPr>
            <w:r w:rsidRPr="00422C77">
              <w:rPr>
                <w:rFonts w:ascii="Book Antiqua" w:hAnsi="Book Antiqua"/>
                <w:b/>
                <w:bCs/>
                <w:i/>
                <w:szCs w:val="24"/>
              </w:rPr>
              <w:t>P</w:t>
            </w:r>
            <w:r w:rsidRPr="00422C77">
              <w:rPr>
                <w:rFonts w:ascii="Book Antiqua" w:hAnsi="Book Antiqua"/>
                <w:b/>
                <w:bCs/>
                <w:iCs/>
                <w:szCs w:val="24"/>
              </w:rPr>
              <w:t xml:space="preserve"> value</w:t>
            </w:r>
          </w:p>
        </w:tc>
        <w:tc>
          <w:tcPr>
            <w:tcW w:w="1340" w:type="dxa"/>
            <w:tcBorders>
              <w:top w:val="single" w:sz="4" w:space="0" w:color="auto"/>
              <w:bottom w:val="single" w:sz="4" w:space="0" w:color="auto"/>
            </w:tcBorders>
            <w:shd w:val="clear" w:color="auto" w:fill="auto"/>
          </w:tcPr>
          <w:p w14:paraId="36E46C6D" w14:textId="77777777" w:rsidR="00E53A37" w:rsidRPr="00422C77" w:rsidRDefault="00E53A37"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Cs w:val="24"/>
              </w:rPr>
            </w:pPr>
            <w:r w:rsidRPr="00422C77">
              <w:rPr>
                <w:rFonts w:ascii="Book Antiqua" w:hAnsi="Book Antiqua"/>
                <w:b/>
                <w:bCs/>
                <w:i/>
                <w:szCs w:val="24"/>
              </w:rPr>
              <w:t>F</w:t>
            </w:r>
          </w:p>
        </w:tc>
        <w:tc>
          <w:tcPr>
            <w:tcW w:w="1344" w:type="dxa"/>
            <w:tcBorders>
              <w:top w:val="single" w:sz="4" w:space="0" w:color="auto"/>
              <w:bottom w:val="single" w:sz="4" w:space="0" w:color="auto"/>
            </w:tcBorders>
            <w:shd w:val="clear" w:color="auto" w:fill="auto"/>
          </w:tcPr>
          <w:p w14:paraId="74206C2F" w14:textId="031F54D4" w:rsidR="00E53A37" w:rsidRPr="00422C77" w:rsidRDefault="00E53A37"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Cs w:val="24"/>
              </w:rPr>
            </w:pPr>
            <w:r w:rsidRPr="00422C77">
              <w:rPr>
                <w:rFonts w:ascii="Book Antiqua" w:hAnsi="Book Antiqua"/>
                <w:b/>
                <w:bCs/>
                <w:i/>
                <w:szCs w:val="24"/>
              </w:rPr>
              <w:t>P</w:t>
            </w:r>
            <w:r w:rsidRPr="00422C77">
              <w:rPr>
                <w:rFonts w:ascii="Book Antiqua" w:hAnsi="Book Antiqua"/>
                <w:b/>
                <w:bCs/>
                <w:iCs/>
                <w:szCs w:val="24"/>
              </w:rPr>
              <w:t xml:space="preserve"> value</w:t>
            </w:r>
          </w:p>
        </w:tc>
      </w:tr>
      <w:tr w:rsidR="00CD2AF4" w:rsidRPr="00422C77" w14:paraId="1869B129" w14:textId="77777777" w:rsidTr="009030C5">
        <w:trPr>
          <w:trHeight w:val="500"/>
        </w:trPr>
        <w:tc>
          <w:tcPr>
            <w:cnfStyle w:val="001000000000" w:firstRow="0" w:lastRow="0" w:firstColumn="1" w:lastColumn="0" w:oddVBand="0" w:evenVBand="0" w:oddHBand="0" w:evenHBand="0" w:firstRowFirstColumn="0" w:firstRowLastColumn="0" w:lastRowFirstColumn="0" w:lastRowLastColumn="0"/>
            <w:tcW w:w="2512" w:type="dxa"/>
            <w:shd w:val="clear" w:color="auto" w:fill="auto"/>
          </w:tcPr>
          <w:p w14:paraId="19EABAB8" w14:textId="77777777" w:rsidR="009030C5" w:rsidRPr="00422C77" w:rsidRDefault="009030C5" w:rsidP="007064A5">
            <w:pPr>
              <w:snapToGrid w:val="0"/>
              <w:spacing w:line="360" w:lineRule="auto"/>
              <w:jc w:val="both"/>
              <w:rPr>
                <w:rFonts w:ascii="Book Antiqua" w:hAnsi="Book Antiqua" w:cs="Times New Roman"/>
                <w:b w:val="0"/>
                <w:bCs w:val="0"/>
                <w:szCs w:val="24"/>
              </w:rPr>
            </w:pPr>
            <w:r w:rsidRPr="00422C77">
              <w:rPr>
                <w:rFonts w:ascii="Book Antiqua" w:hAnsi="Book Antiqua" w:cs="Times New Roman"/>
                <w:b w:val="0"/>
                <w:bCs w:val="0"/>
                <w:szCs w:val="24"/>
              </w:rPr>
              <w:t>Reinterpret</w:t>
            </w:r>
          </w:p>
        </w:tc>
        <w:tc>
          <w:tcPr>
            <w:tcW w:w="1287" w:type="dxa"/>
            <w:shd w:val="clear" w:color="auto" w:fill="auto"/>
          </w:tcPr>
          <w:p w14:paraId="5D09F6D0" w14:textId="7777777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358.691</w:t>
            </w:r>
          </w:p>
        </w:tc>
        <w:tc>
          <w:tcPr>
            <w:tcW w:w="1150" w:type="dxa"/>
            <w:shd w:val="clear" w:color="auto" w:fill="auto"/>
          </w:tcPr>
          <w:p w14:paraId="624E7ED3" w14:textId="193A64DC"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350" w:type="dxa"/>
            <w:shd w:val="clear" w:color="auto" w:fill="auto"/>
          </w:tcPr>
          <w:p w14:paraId="786448C1" w14:textId="7777777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102.798</w:t>
            </w:r>
          </w:p>
        </w:tc>
        <w:tc>
          <w:tcPr>
            <w:tcW w:w="1342" w:type="dxa"/>
            <w:shd w:val="clear" w:color="auto" w:fill="auto"/>
          </w:tcPr>
          <w:p w14:paraId="3A4807BA" w14:textId="13AE3A45"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340" w:type="dxa"/>
            <w:shd w:val="clear" w:color="auto" w:fill="auto"/>
          </w:tcPr>
          <w:p w14:paraId="785D4EE5" w14:textId="7777777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6.319</w:t>
            </w:r>
          </w:p>
        </w:tc>
        <w:tc>
          <w:tcPr>
            <w:tcW w:w="1344" w:type="dxa"/>
            <w:shd w:val="clear" w:color="auto" w:fill="auto"/>
          </w:tcPr>
          <w:p w14:paraId="2EA8AFB6" w14:textId="47818085"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0.015</w:t>
            </w:r>
          </w:p>
        </w:tc>
      </w:tr>
      <w:tr w:rsidR="00CD2AF4" w:rsidRPr="00422C77" w14:paraId="14195F8A" w14:textId="77777777" w:rsidTr="009030C5">
        <w:trPr>
          <w:trHeight w:val="500"/>
        </w:trPr>
        <w:tc>
          <w:tcPr>
            <w:cnfStyle w:val="001000000000" w:firstRow="0" w:lastRow="0" w:firstColumn="1" w:lastColumn="0" w:oddVBand="0" w:evenVBand="0" w:oddHBand="0" w:evenHBand="0" w:firstRowFirstColumn="0" w:firstRowLastColumn="0" w:lastRowFirstColumn="0" w:lastRowLastColumn="0"/>
            <w:tcW w:w="2512" w:type="dxa"/>
            <w:shd w:val="clear" w:color="auto" w:fill="auto"/>
          </w:tcPr>
          <w:p w14:paraId="29BE35C8" w14:textId="77777777" w:rsidR="009030C5" w:rsidRPr="00422C77" w:rsidRDefault="009030C5" w:rsidP="007064A5">
            <w:pPr>
              <w:snapToGrid w:val="0"/>
              <w:spacing w:line="360" w:lineRule="auto"/>
              <w:jc w:val="both"/>
              <w:rPr>
                <w:rFonts w:ascii="Book Antiqua" w:hAnsi="Book Antiqua" w:cs="Times New Roman"/>
                <w:b w:val="0"/>
                <w:bCs w:val="0"/>
                <w:szCs w:val="24"/>
              </w:rPr>
            </w:pPr>
            <w:r w:rsidRPr="00422C77">
              <w:rPr>
                <w:rFonts w:ascii="Book Antiqua" w:hAnsi="Book Antiqua" w:cs="Times New Roman"/>
                <w:b w:val="0"/>
                <w:bCs w:val="0"/>
                <w:szCs w:val="24"/>
              </w:rPr>
              <w:t>Overcome</w:t>
            </w:r>
          </w:p>
        </w:tc>
        <w:tc>
          <w:tcPr>
            <w:tcW w:w="1287" w:type="dxa"/>
            <w:shd w:val="clear" w:color="auto" w:fill="auto"/>
          </w:tcPr>
          <w:p w14:paraId="012202DE" w14:textId="7777777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118.479</w:t>
            </w:r>
          </w:p>
        </w:tc>
        <w:tc>
          <w:tcPr>
            <w:tcW w:w="1150" w:type="dxa"/>
            <w:shd w:val="clear" w:color="auto" w:fill="auto"/>
          </w:tcPr>
          <w:p w14:paraId="10D49D86" w14:textId="4D5A6160"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350" w:type="dxa"/>
            <w:shd w:val="clear" w:color="auto" w:fill="auto"/>
          </w:tcPr>
          <w:p w14:paraId="47ABCADD" w14:textId="7777777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30.007</w:t>
            </w:r>
          </w:p>
        </w:tc>
        <w:tc>
          <w:tcPr>
            <w:tcW w:w="1342" w:type="dxa"/>
            <w:shd w:val="clear" w:color="auto" w:fill="auto"/>
          </w:tcPr>
          <w:p w14:paraId="24925392" w14:textId="38C2105C"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340" w:type="dxa"/>
            <w:shd w:val="clear" w:color="auto" w:fill="auto"/>
          </w:tcPr>
          <w:p w14:paraId="1C9CCA94" w14:textId="7777777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2.944</w:t>
            </w:r>
          </w:p>
        </w:tc>
        <w:tc>
          <w:tcPr>
            <w:tcW w:w="1344" w:type="dxa"/>
            <w:shd w:val="clear" w:color="auto" w:fill="auto"/>
          </w:tcPr>
          <w:p w14:paraId="46144EA1" w14:textId="0295CA60"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0.092</w:t>
            </w:r>
          </w:p>
        </w:tc>
      </w:tr>
      <w:tr w:rsidR="00CD2AF4" w:rsidRPr="00422C77" w14:paraId="589B6249" w14:textId="77777777" w:rsidTr="009030C5">
        <w:trPr>
          <w:trHeight w:val="485"/>
        </w:trPr>
        <w:tc>
          <w:tcPr>
            <w:cnfStyle w:val="001000000000" w:firstRow="0" w:lastRow="0" w:firstColumn="1" w:lastColumn="0" w:oddVBand="0" w:evenVBand="0" w:oddHBand="0" w:evenHBand="0" w:firstRowFirstColumn="0" w:firstRowLastColumn="0" w:lastRowFirstColumn="0" w:lastRowLastColumn="0"/>
            <w:tcW w:w="2512" w:type="dxa"/>
            <w:shd w:val="clear" w:color="auto" w:fill="auto"/>
          </w:tcPr>
          <w:p w14:paraId="2C72FDF0" w14:textId="77777777" w:rsidR="009030C5" w:rsidRPr="00422C77" w:rsidRDefault="009030C5" w:rsidP="007064A5">
            <w:pPr>
              <w:snapToGrid w:val="0"/>
              <w:spacing w:line="360" w:lineRule="auto"/>
              <w:jc w:val="both"/>
              <w:rPr>
                <w:rFonts w:ascii="Book Antiqua" w:hAnsi="Book Antiqua" w:cs="Times New Roman"/>
                <w:b w:val="0"/>
                <w:bCs w:val="0"/>
                <w:szCs w:val="24"/>
              </w:rPr>
            </w:pPr>
            <w:r w:rsidRPr="00422C77">
              <w:rPr>
                <w:rFonts w:ascii="Book Antiqua" w:hAnsi="Book Antiqua" w:cs="Times New Roman"/>
                <w:b w:val="0"/>
                <w:bCs w:val="0"/>
                <w:szCs w:val="24"/>
              </w:rPr>
              <w:t>Ignore</w:t>
            </w:r>
          </w:p>
        </w:tc>
        <w:tc>
          <w:tcPr>
            <w:tcW w:w="1287" w:type="dxa"/>
            <w:shd w:val="clear" w:color="auto" w:fill="auto"/>
          </w:tcPr>
          <w:p w14:paraId="52849AA1" w14:textId="7777777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178.747</w:t>
            </w:r>
          </w:p>
        </w:tc>
        <w:tc>
          <w:tcPr>
            <w:tcW w:w="1150" w:type="dxa"/>
            <w:shd w:val="clear" w:color="auto" w:fill="auto"/>
          </w:tcPr>
          <w:p w14:paraId="442D0667" w14:textId="56459399"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350" w:type="dxa"/>
            <w:shd w:val="clear" w:color="auto" w:fill="auto"/>
          </w:tcPr>
          <w:p w14:paraId="0E5B772F" w14:textId="7777777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42.734</w:t>
            </w:r>
          </w:p>
        </w:tc>
        <w:tc>
          <w:tcPr>
            <w:tcW w:w="1342" w:type="dxa"/>
            <w:shd w:val="clear" w:color="auto" w:fill="auto"/>
          </w:tcPr>
          <w:p w14:paraId="65F810C7" w14:textId="2B2DC528"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340" w:type="dxa"/>
            <w:shd w:val="clear" w:color="auto" w:fill="auto"/>
          </w:tcPr>
          <w:p w14:paraId="78A87FCD" w14:textId="7777777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6.807</w:t>
            </w:r>
          </w:p>
        </w:tc>
        <w:tc>
          <w:tcPr>
            <w:tcW w:w="1344" w:type="dxa"/>
            <w:shd w:val="clear" w:color="auto" w:fill="auto"/>
          </w:tcPr>
          <w:p w14:paraId="733BCFAF" w14:textId="3EF2C5A9"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0.012</w:t>
            </w:r>
          </w:p>
        </w:tc>
      </w:tr>
      <w:tr w:rsidR="00CD2AF4" w:rsidRPr="00422C77" w14:paraId="2E08D68C" w14:textId="77777777" w:rsidTr="009030C5">
        <w:trPr>
          <w:trHeight w:val="500"/>
        </w:trPr>
        <w:tc>
          <w:tcPr>
            <w:cnfStyle w:val="001000000000" w:firstRow="0" w:lastRow="0" w:firstColumn="1" w:lastColumn="0" w:oddVBand="0" w:evenVBand="0" w:oddHBand="0" w:evenHBand="0" w:firstRowFirstColumn="0" w:firstRowLastColumn="0" w:lastRowFirstColumn="0" w:lastRowLastColumn="0"/>
            <w:tcW w:w="2512" w:type="dxa"/>
            <w:shd w:val="clear" w:color="auto" w:fill="auto"/>
          </w:tcPr>
          <w:p w14:paraId="5C167225" w14:textId="77777777" w:rsidR="009030C5" w:rsidRPr="00422C77" w:rsidRDefault="009030C5" w:rsidP="007064A5">
            <w:pPr>
              <w:snapToGrid w:val="0"/>
              <w:spacing w:line="360" w:lineRule="auto"/>
              <w:jc w:val="both"/>
              <w:rPr>
                <w:rFonts w:ascii="Book Antiqua" w:hAnsi="Book Antiqua" w:cs="Times New Roman"/>
                <w:b w:val="0"/>
                <w:bCs w:val="0"/>
                <w:szCs w:val="24"/>
              </w:rPr>
            </w:pPr>
            <w:r w:rsidRPr="00422C77">
              <w:rPr>
                <w:rFonts w:ascii="Book Antiqua" w:hAnsi="Book Antiqua" w:cs="Times New Roman"/>
                <w:b w:val="0"/>
                <w:bCs w:val="0"/>
                <w:szCs w:val="24"/>
              </w:rPr>
              <w:t>Catastrophization</w:t>
            </w:r>
          </w:p>
        </w:tc>
        <w:tc>
          <w:tcPr>
            <w:tcW w:w="1287" w:type="dxa"/>
            <w:shd w:val="clear" w:color="auto" w:fill="auto"/>
          </w:tcPr>
          <w:p w14:paraId="6425D74C" w14:textId="7777777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1493.579</w:t>
            </w:r>
          </w:p>
        </w:tc>
        <w:tc>
          <w:tcPr>
            <w:tcW w:w="1150" w:type="dxa"/>
            <w:shd w:val="clear" w:color="auto" w:fill="auto"/>
          </w:tcPr>
          <w:p w14:paraId="1AC160FE" w14:textId="0C8605A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350" w:type="dxa"/>
            <w:shd w:val="clear" w:color="auto" w:fill="auto"/>
          </w:tcPr>
          <w:p w14:paraId="07B2B6B6" w14:textId="7777777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625.333</w:t>
            </w:r>
          </w:p>
        </w:tc>
        <w:tc>
          <w:tcPr>
            <w:tcW w:w="1342" w:type="dxa"/>
            <w:shd w:val="clear" w:color="auto" w:fill="auto"/>
          </w:tcPr>
          <w:p w14:paraId="6E180DB3" w14:textId="65A41E60"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340" w:type="dxa"/>
            <w:shd w:val="clear" w:color="auto" w:fill="auto"/>
          </w:tcPr>
          <w:p w14:paraId="2BD284F7" w14:textId="7777777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46.485</w:t>
            </w:r>
          </w:p>
        </w:tc>
        <w:tc>
          <w:tcPr>
            <w:tcW w:w="1344" w:type="dxa"/>
            <w:shd w:val="clear" w:color="auto" w:fill="auto"/>
          </w:tcPr>
          <w:p w14:paraId="4643B1CD" w14:textId="3CB1900A"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r>
      <w:tr w:rsidR="00CD2AF4" w:rsidRPr="00422C77" w14:paraId="14FE5B43" w14:textId="77777777" w:rsidTr="009030C5">
        <w:trPr>
          <w:trHeight w:val="500"/>
        </w:trPr>
        <w:tc>
          <w:tcPr>
            <w:cnfStyle w:val="001000000000" w:firstRow="0" w:lastRow="0" w:firstColumn="1" w:lastColumn="0" w:oddVBand="0" w:evenVBand="0" w:oddHBand="0" w:evenHBand="0" w:firstRowFirstColumn="0" w:firstRowLastColumn="0" w:lastRowFirstColumn="0" w:lastRowLastColumn="0"/>
            <w:tcW w:w="2512" w:type="dxa"/>
            <w:shd w:val="clear" w:color="auto" w:fill="auto"/>
          </w:tcPr>
          <w:p w14:paraId="241B80DE" w14:textId="77777777" w:rsidR="009030C5" w:rsidRPr="00422C77" w:rsidRDefault="009030C5" w:rsidP="007064A5">
            <w:pPr>
              <w:snapToGrid w:val="0"/>
              <w:spacing w:line="360" w:lineRule="auto"/>
              <w:jc w:val="both"/>
              <w:rPr>
                <w:rFonts w:ascii="Book Antiqua" w:hAnsi="Book Antiqua" w:cs="Times New Roman"/>
                <w:b w:val="0"/>
                <w:bCs w:val="0"/>
                <w:szCs w:val="24"/>
              </w:rPr>
            </w:pPr>
            <w:r w:rsidRPr="00422C77">
              <w:rPr>
                <w:rFonts w:ascii="Book Antiqua" w:hAnsi="Book Antiqua" w:cs="Times New Roman"/>
                <w:b w:val="0"/>
                <w:bCs w:val="0"/>
                <w:szCs w:val="24"/>
              </w:rPr>
              <w:t>Increase activity</w:t>
            </w:r>
          </w:p>
        </w:tc>
        <w:tc>
          <w:tcPr>
            <w:tcW w:w="1287" w:type="dxa"/>
            <w:shd w:val="clear" w:color="auto" w:fill="auto"/>
          </w:tcPr>
          <w:p w14:paraId="4E2B8D7A" w14:textId="7777777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115.845</w:t>
            </w:r>
          </w:p>
        </w:tc>
        <w:tc>
          <w:tcPr>
            <w:tcW w:w="1150" w:type="dxa"/>
            <w:shd w:val="clear" w:color="auto" w:fill="auto"/>
          </w:tcPr>
          <w:p w14:paraId="77DF7070" w14:textId="14A6CC99"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350" w:type="dxa"/>
            <w:shd w:val="clear" w:color="auto" w:fill="auto"/>
          </w:tcPr>
          <w:p w14:paraId="51E960D6" w14:textId="7777777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38.786</w:t>
            </w:r>
          </w:p>
        </w:tc>
        <w:tc>
          <w:tcPr>
            <w:tcW w:w="1342" w:type="dxa"/>
            <w:shd w:val="clear" w:color="auto" w:fill="auto"/>
          </w:tcPr>
          <w:p w14:paraId="0134DE2B" w14:textId="5DF2DEBB"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340" w:type="dxa"/>
            <w:shd w:val="clear" w:color="auto" w:fill="auto"/>
          </w:tcPr>
          <w:p w14:paraId="643BC4BA" w14:textId="7777777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6.688</w:t>
            </w:r>
          </w:p>
        </w:tc>
        <w:tc>
          <w:tcPr>
            <w:tcW w:w="1344" w:type="dxa"/>
            <w:shd w:val="clear" w:color="auto" w:fill="auto"/>
          </w:tcPr>
          <w:p w14:paraId="63F6FABF" w14:textId="3F4B185F"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0.012</w:t>
            </w:r>
          </w:p>
        </w:tc>
      </w:tr>
      <w:tr w:rsidR="00CD2AF4" w:rsidRPr="00422C77" w14:paraId="7DE58678" w14:textId="77777777" w:rsidTr="009030C5">
        <w:trPr>
          <w:trHeight w:val="485"/>
        </w:trPr>
        <w:tc>
          <w:tcPr>
            <w:cnfStyle w:val="001000000000" w:firstRow="0" w:lastRow="0" w:firstColumn="1" w:lastColumn="0" w:oddVBand="0" w:evenVBand="0" w:oddHBand="0" w:evenHBand="0" w:firstRowFirstColumn="0" w:firstRowLastColumn="0" w:lastRowFirstColumn="0" w:lastRowLastColumn="0"/>
            <w:tcW w:w="2512" w:type="dxa"/>
            <w:shd w:val="clear" w:color="auto" w:fill="auto"/>
          </w:tcPr>
          <w:p w14:paraId="7CFFE610" w14:textId="77777777" w:rsidR="009030C5" w:rsidRPr="00422C77" w:rsidRDefault="009030C5" w:rsidP="007064A5">
            <w:pPr>
              <w:snapToGrid w:val="0"/>
              <w:spacing w:line="360" w:lineRule="auto"/>
              <w:jc w:val="both"/>
              <w:rPr>
                <w:rFonts w:ascii="Book Antiqua" w:hAnsi="Book Antiqua" w:cs="Times New Roman"/>
                <w:b w:val="0"/>
                <w:bCs w:val="0"/>
                <w:szCs w:val="24"/>
              </w:rPr>
            </w:pPr>
            <w:r w:rsidRPr="00422C77">
              <w:rPr>
                <w:rFonts w:ascii="Book Antiqua" w:hAnsi="Book Antiqua" w:cs="Times New Roman"/>
                <w:b w:val="0"/>
                <w:bCs w:val="0"/>
                <w:szCs w:val="24"/>
              </w:rPr>
              <w:t>Pain behavior</w:t>
            </w:r>
          </w:p>
        </w:tc>
        <w:tc>
          <w:tcPr>
            <w:tcW w:w="1287" w:type="dxa"/>
            <w:shd w:val="clear" w:color="auto" w:fill="auto"/>
          </w:tcPr>
          <w:p w14:paraId="0029F405" w14:textId="7777777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54.750</w:t>
            </w:r>
          </w:p>
        </w:tc>
        <w:tc>
          <w:tcPr>
            <w:tcW w:w="1150" w:type="dxa"/>
            <w:shd w:val="clear" w:color="auto" w:fill="auto"/>
          </w:tcPr>
          <w:p w14:paraId="64830F33" w14:textId="510873A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350" w:type="dxa"/>
            <w:shd w:val="clear" w:color="auto" w:fill="auto"/>
          </w:tcPr>
          <w:p w14:paraId="12EAF7E4" w14:textId="7777777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19.504</w:t>
            </w:r>
          </w:p>
        </w:tc>
        <w:tc>
          <w:tcPr>
            <w:tcW w:w="1342" w:type="dxa"/>
            <w:shd w:val="clear" w:color="auto" w:fill="auto"/>
          </w:tcPr>
          <w:p w14:paraId="5B3497F4" w14:textId="3F62FB34"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340" w:type="dxa"/>
            <w:shd w:val="clear" w:color="auto" w:fill="auto"/>
          </w:tcPr>
          <w:p w14:paraId="0BB65957" w14:textId="7777777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6.326</w:t>
            </w:r>
          </w:p>
        </w:tc>
        <w:tc>
          <w:tcPr>
            <w:tcW w:w="1344" w:type="dxa"/>
            <w:shd w:val="clear" w:color="auto" w:fill="auto"/>
          </w:tcPr>
          <w:p w14:paraId="6D8E0F15" w14:textId="02EFA9A0"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0.015</w:t>
            </w:r>
          </w:p>
        </w:tc>
      </w:tr>
      <w:tr w:rsidR="00CD2AF4" w:rsidRPr="00422C77" w14:paraId="01BCC811" w14:textId="77777777" w:rsidTr="009030C5">
        <w:trPr>
          <w:trHeight w:val="500"/>
        </w:trPr>
        <w:tc>
          <w:tcPr>
            <w:cnfStyle w:val="001000000000" w:firstRow="0" w:lastRow="0" w:firstColumn="1" w:lastColumn="0" w:oddVBand="0" w:evenVBand="0" w:oddHBand="0" w:evenHBand="0" w:firstRowFirstColumn="0" w:firstRowLastColumn="0" w:lastRowFirstColumn="0" w:lastRowLastColumn="0"/>
            <w:tcW w:w="2512" w:type="dxa"/>
            <w:shd w:val="clear" w:color="auto" w:fill="auto"/>
          </w:tcPr>
          <w:p w14:paraId="6964B4E2" w14:textId="77777777" w:rsidR="009030C5" w:rsidRPr="00422C77" w:rsidRDefault="009030C5" w:rsidP="007064A5">
            <w:pPr>
              <w:snapToGrid w:val="0"/>
              <w:spacing w:line="360" w:lineRule="auto"/>
              <w:jc w:val="both"/>
              <w:rPr>
                <w:rFonts w:ascii="Book Antiqua" w:hAnsi="Book Antiqua" w:cs="Times New Roman"/>
                <w:b w:val="0"/>
                <w:bCs w:val="0"/>
                <w:szCs w:val="24"/>
              </w:rPr>
            </w:pPr>
            <w:r w:rsidRPr="00422C77">
              <w:rPr>
                <w:rFonts w:ascii="Book Antiqua" w:hAnsi="Book Antiqua" w:cs="Times New Roman"/>
                <w:b w:val="0"/>
                <w:bCs w:val="0"/>
                <w:szCs w:val="24"/>
              </w:rPr>
              <w:t>Divert attention</w:t>
            </w:r>
          </w:p>
        </w:tc>
        <w:tc>
          <w:tcPr>
            <w:tcW w:w="1287" w:type="dxa"/>
            <w:shd w:val="clear" w:color="auto" w:fill="auto"/>
          </w:tcPr>
          <w:p w14:paraId="577C35B7" w14:textId="7777777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1393.227</w:t>
            </w:r>
          </w:p>
        </w:tc>
        <w:tc>
          <w:tcPr>
            <w:tcW w:w="1150" w:type="dxa"/>
            <w:shd w:val="clear" w:color="auto" w:fill="auto"/>
          </w:tcPr>
          <w:p w14:paraId="532591BC" w14:textId="44384F08"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350" w:type="dxa"/>
            <w:shd w:val="clear" w:color="auto" w:fill="auto"/>
          </w:tcPr>
          <w:p w14:paraId="6354B47C" w14:textId="7777777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973.004</w:t>
            </w:r>
          </w:p>
        </w:tc>
        <w:tc>
          <w:tcPr>
            <w:tcW w:w="1342" w:type="dxa"/>
            <w:shd w:val="clear" w:color="auto" w:fill="auto"/>
          </w:tcPr>
          <w:p w14:paraId="439CD50F" w14:textId="1E4E86E2"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340" w:type="dxa"/>
            <w:shd w:val="clear" w:color="auto" w:fill="auto"/>
          </w:tcPr>
          <w:p w14:paraId="72A67C62" w14:textId="7777777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47.800</w:t>
            </w:r>
          </w:p>
        </w:tc>
        <w:tc>
          <w:tcPr>
            <w:tcW w:w="1344" w:type="dxa"/>
            <w:shd w:val="clear" w:color="auto" w:fill="auto"/>
          </w:tcPr>
          <w:p w14:paraId="77FEB6EE" w14:textId="0FC9C5B9"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r>
      <w:tr w:rsidR="00CD2AF4" w:rsidRPr="00422C77" w14:paraId="02F92229" w14:textId="77777777" w:rsidTr="009030C5">
        <w:trPr>
          <w:trHeight w:val="500"/>
        </w:trPr>
        <w:tc>
          <w:tcPr>
            <w:cnfStyle w:val="001000000000" w:firstRow="0" w:lastRow="0" w:firstColumn="1" w:lastColumn="0" w:oddVBand="0" w:evenVBand="0" w:oddHBand="0" w:evenHBand="0" w:firstRowFirstColumn="0" w:firstRowLastColumn="0" w:lastRowFirstColumn="0" w:lastRowLastColumn="0"/>
            <w:tcW w:w="2512" w:type="dxa"/>
            <w:shd w:val="clear" w:color="auto" w:fill="auto"/>
          </w:tcPr>
          <w:p w14:paraId="4253F48A" w14:textId="77777777" w:rsidR="009030C5" w:rsidRPr="00422C77" w:rsidRDefault="009030C5" w:rsidP="007064A5">
            <w:pPr>
              <w:snapToGrid w:val="0"/>
              <w:spacing w:line="360" w:lineRule="auto"/>
              <w:jc w:val="both"/>
              <w:rPr>
                <w:rFonts w:ascii="Book Antiqua" w:hAnsi="Book Antiqua" w:cs="Times New Roman"/>
                <w:b w:val="0"/>
                <w:bCs w:val="0"/>
                <w:szCs w:val="24"/>
              </w:rPr>
            </w:pPr>
            <w:r w:rsidRPr="00422C77">
              <w:rPr>
                <w:rFonts w:ascii="Book Antiqua" w:hAnsi="Book Antiqua" w:cs="Times New Roman"/>
                <w:b w:val="0"/>
                <w:bCs w:val="0"/>
                <w:szCs w:val="24"/>
              </w:rPr>
              <w:t>Pray</w:t>
            </w:r>
          </w:p>
        </w:tc>
        <w:tc>
          <w:tcPr>
            <w:tcW w:w="1287" w:type="dxa"/>
            <w:shd w:val="clear" w:color="auto" w:fill="auto"/>
          </w:tcPr>
          <w:p w14:paraId="29D92D1A" w14:textId="7777777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676.394</w:t>
            </w:r>
          </w:p>
        </w:tc>
        <w:tc>
          <w:tcPr>
            <w:tcW w:w="1150" w:type="dxa"/>
            <w:shd w:val="clear" w:color="auto" w:fill="auto"/>
          </w:tcPr>
          <w:p w14:paraId="0BA3F632" w14:textId="18D4113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350" w:type="dxa"/>
            <w:shd w:val="clear" w:color="auto" w:fill="auto"/>
          </w:tcPr>
          <w:p w14:paraId="2C289509" w14:textId="7777777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568.470</w:t>
            </w:r>
          </w:p>
        </w:tc>
        <w:tc>
          <w:tcPr>
            <w:tcW w:w="1342" w:type="dxa"/>
            <w:shd w:val="clear" w:color="auto" w:fill="auto"/>
          </w:tcPr>
          <w:p w14:paraId="2BEA4EF1" w14:textId="281F694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c>
          <w:tcPr>
            <w:tcW w:w="1340" w:type="dxa"/>
            <w:shd w:val="clear" w:color="auto" w:fill="auto"/>
          </w:tcPr>
          <w:p w14:paraId="56E330C4" w14:textId="77777777"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75.735</w:t>
            </w:r>
          </w:p>
        </w:tc>
        <w:tc>
          <w:tcPr>
            <w:tcW w:w="1344" w:type="dxa"/>
            <w:shd w:val="clear" w:color="auto" w:fill="auto"/>
          </w:tcPr>
          <w:p w14:paraId="64D2B867" w14:textId="4EEEDD6D" w:rsidR="009030C5" w:rsidRPr="00422C77" w:rsidRDefault="009030C5" w:rsidP="007064A5">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422C77">
              <w:rPr>
                <w:rFonts w:ascii="Book Antiqua" w:hAnsi="Book Antiqua"/>
                <w:szCs w:val="24"/>
              </w:rPr>
              <w:t>&lt; 0.001</w:t>
            </w:r>
          </w:p>
        </w:tc>
      </w:tr>
    </w:tbl>
    <w:p w14:paraId="4103767C" w14:textId="5F829258" w:rsidR="00F32441" w:rsidRPr="00422C77" w:rsidRDefault="00F32441" w:rsidP="007064A5">
      <w:pPr>
        <w:pStyle w:val="HTML"/>
        <w:snapToGrid w:val="0"/>
        <w:spacing w:line="360" w:lineRule="auto"/>
        <w:jc w:val="both"/>
        <w:rPr>
          <w:rFonts w:ascii="Book Antiqua" w:eastAsia="微软雅黑" w:hAnsi="Book Antiqua"/>
        </w:rPr>
      </w:pPr>
    </w:p>
    <w:p w14:paraId="2F351695" w14:textId="77777777" w:rsidR="00F32441" w:rsidRPr="00422C77" w:rsidRDefault="00F32441" w:rsidP="007064A5">
      <w:pPr>
        <w:spacing w:line="360" w:lineRule="auto"/>
        <w:rPr>
          <w:rFonts w:ascii="Book Antiqua" w:eastAsia="微软雅黑" w:hAnsi="Book Antiqua"/>
        </w:rPr>
      </w:pPr>
      <w:r w:rsidRPr="00422C77">
        <w:rPr>
          <w:rFonts w:ascii="Book Antiqua" w:eastAsia="微软雅黑" w:hAnsi="Book Antiqua"/>
        </w:rPr>
        <w:br w:type="page"/>
      </w:r>
    </w:p>
    <w:p w14:paraId="22B01917" w14:textId="7959F81B" w:rsidR="00F32441" w:rsidRPr="00422C77" w:rsidRDefault="00F32441" w:rsidP="007064A5">
      <w:pPr>
        <w:pStyle w:val="HTML"/>
        <w:snapToGrid w:val="0"/>
        <w:spacing w:line="360" w:lineRule="auto"/>
        <w:jc w:val="both"/>
        <w:outlineLvl w:val="0"/>
        <w:rPr>
          <w:rFonts w:ascii="Book Antiqua" w:eastAsia="微软雅黑" w:hAnsi="Book Antiqua" w:cs="Times New Roman"/>
          <w:b/>
        </w:rPr>
      </w:pPr>
      <w:r w:rsidRPr="00422C77">
        <w:rPr>
          <w:rFonts w:ascii="Book Antiqua" w:eastAsia="微软雅黑" w:hAnsi="Book Antiqua" w:cs="Times New Roman"/>
          <w:b/>
        </w:rPr>
        <w:lastRenderedPageBreak/>
        <w:t xml:space="preserve">Table 9 Correlation of </w:t>
      </w:r>
      <w:r w:rsidR="005B30B9" w:rsidRPr="00422C77">
        <w:rPr>
          <w:rFonts w:ascii="Book Antiqua" w:eastAsia="微软雅黑" w:hAnsi="Book Antiqua"/>
          <w:b/>
        </w:rPr>
        <w:t xml:space="preserve">Irritable </w:t>
      </w:r>
      <w:r w:rsidR="005B30B9" w:rsidRPr="00422C77">
        <w:rPr>
          <w:rFonts w:ascii="Book Antiqua" w:eastAsia="微软雅黑" w:hAnsi="Book Antiqua"/>
          <w:b/>
          <w:caps/>
        </w:rPr>
        <w:t>b</w:t>
      </w:r>
      <w:r w:rsidR="005B30B9" w:rsidRPr="00422C77">
        <w:rPr>
          <w:rFonts w:ascii="Book Antiqua" w:eastAsia="微软雅黑" w:hAnsi="Book Antiqua"/>
          <w:b/>
        </w:rPr>
        <w:t xml:space="preserve">owel </w:t>
      </w:r>
      <w:r w:rsidR="005B30B9" w:rsidRPr="00422C77">
        <w:rPr>
          <w:rFonts w:ascii="Book Antiqua" w:eastAsia="微软雅黑" w:hAnsi="Book Antiqua"/>
          <w:b/>
          <w:caps/>
        </w:rPr>
        <w:t>s</w:t>
      </w:r>
      <w:r w:rsidR="005B30B9" w:rsidRPr="00422C77">
        <w:rPr>
          <w:rFonts w:ascii="Book Antiqua" w:eastAsia="微软雅黑" w:hAnsi="Book Antiqua"/>
          <w:b/>
        </w:rPr>
        <w:t>yndrome</w:t>
      </w:r>
      <w:r w:rsidR="00435808" w:rsidRPr="00422C77">
        <w:rPr>
          <w:rFonts w:ascii="Book Antiqua" w:eastAsia="微软雅黑" w:hAnsi="Book Antiqua" w:cs="Times New Roman"/>
          <w:b/>
        </w:rPr>
        <w:t xml:space="preserve"> Symptom Severity Scale</w:t>
      </w:r>
      <w:r w:rsidRPr="00422C77">
        <w:rPr>
          <w:rFonts w:ascii="Book Antiqua" w:eastAsia="微软雅黑" w:hAnsi="Book Antiqua" w:cs="Times New Roman"/>
          <w:b/>
        </w:rPr>
        <w:t xml:space="preserve"> scores with cognitive bias and coping styles (</w:t>
      </w:r>
      <w:r w:rsidRPr="00422C77">
        <w:rPr>
          <w:rFonts w:ascii="Book Antiqua" w:eastAsia="微软雅黑" w:hAnsi="Book Antiqua" w:cs="Times New Roman"/>
          <w:b/>
          <w:i/>
          <w:iCs/>
        </w:rPr>
        <w:t>n</w:t>
      </w:r>
      <w:r w:rsidR="00D055EC" w:rsidRPr="00422C77">
        <w:rPr>
          <w:rFonts w:ascii="Book Antiqua" w:eastAsia="微软雅黑" w:hAnsi="Book Antiqua" w:cs="Times New Roman"/>
          <w:b/>
          <w:i/>
          <w:iCs/>
        </w:rPr>
        <w:t xml:space="preserve"> </w:t>
      </w:r>
      <w:r w:rsidRPr="00422C77">
        <w:rPr>
          <w:rFonts w:ascii="Book Antiqua" w:eastAsia="微软雅黑" w:hAnsi="Book Antiqua" w:cs="Times New Roman"/>
          <w:b/>
        </w:rPr>
        <w:t>=</w:t>
      </w:r>
      <w:r w:rsidR="00D055EC" w:rsidRPr="00422C77">
        <w:rPr>
          <w:rFonts w:ascii="Book Antiqua" w:eastAsia="微软雅黑" w:hAnsi="Book Antiqua" w:cs="Times New Roman"/>
          <w:b/>
        </w:rPr>
        <w:t xml:space="preserve"> </w:t>
      </w:r>
      <w:r w:rsidRPr="00422C77">
        <w:rPr>
          <w:rFonts w:ascii="Book Antiqua" w:eastAsia="微软雅黑" w:hAnsi="Book Antiqua" w:cs="Times New Roman"/>
          <w:b/>
        </w:rPr>
        <w:t>28)</w:t>
      </w:r>
    </w:p>
    <w:tbl>
      <w:tblPr>
        <w:tblStyle w:val="41"/>
        <w:tblW w:w="0" w:type="auto"/>
        <w:tblBorders>
          <w:top w:val="single" w:sz="4" w:space="0" w:color="auto"/>
          <w:bottom w:val="single" w:sz="4" w:space="0" w:color="auto"/>
        </w:tblBorders>
        <w:tblLook w:val="04A0" w:firstRow="1" w:lastRow="0" w:firstColumn="1" w:lastColumn="0" w:noHBand="0" w:noVBand="1"/>
      </w:tblPr>
      <w:tblGrid>
        <w:gridCol w:w="2070"/>
        <w:gridCol w:w="2076"/>
        <w:gridCol w:w="2077"/>
        <w:gridCol w:w="2077"/>
      </w:tblGrid>
      <w:tr w:rsidR="00CD2AF4" w:rsidRPr="00422C77" w14:paraId="70A4ED2C" w14:textId="77777777" w:rsidTr="004C7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bottom w:val="single" w:sz="4" w:space="0" w:color="auto"/>
            </w:tcBorders>
            <w:shd w:val="clear" w:color="auto" w:fill="auto"/>
          </w:tcPr>
          <w:p w14:paraId="58BF3B5B" w14:textId="77777777" w:rsidR="00F32441" w:rsidRPr="00422C77" w:rsidRDefault="00F32441" w:rsidP="007064A5">
            <w:pPr>
              <w:pStyle w:val="a8"/>
              <w:adjustRightInd w:val="0"/>
              <w:snapToGrid w:val="0"/>
              <w:spacing w:after="0" w:line="360" w:lineRule="auto"/>
              <w:jc w:val="both"/>
              <w:rPr>
                <w:rFonts w:ascii="Book Antiqua" w:hAnsi="Book Antiqua" w:cs="Times New Roman"/>
              </w:rPr>
            </w:pPr>
          </w:p>
        </w:tc>
        <w:tc>
          <w:tcPr>
            <w:tcW w:w="2076" w:type="dxa"/>
            <w:tcBorders>
              <w:bottom w:val="single" w:sz="4" w:space="0" w:color="auto"/>
            </w:tcBorders>
            <w:shd w:val="clear" w:color="auto" w:fill="auto"/>
          </w:tcPr>
          <w:p w14:paraId="3B54EE25" w14:textId="77777777" w:rsidR="00F32441" w:rsidRPr="00422C77" w:rsidRDefault="00F32441" w:rsidP="007064A5">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ATQ</w:t>
            </w:r>
          </w:p>
        </w:tc>
        <w:tc>
          <w:tcPr>
            <w:tcW w:w="2077" w:type="dxa"/>
            <w:tcBorders>
              <w:bottom w:val="single" w:sz="4" w:space="0" w:color="auto"/>
            </w:tcBorders>
            <w:shd w:val="clear" w:color="auto" w:fill="auto"/>
          </w:tcPr>
          <w:p w14:paraId="4440E459" w14:textId="77777777" w:rsidR="00F32441" w:rsidRPr="00422C77" w:rsidRDefault="00F32441" w:rsidP="007064A5">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DAS</w:t>
            </w:r>
          </w:p>
        </w:tc>
        <w:tc>
          <w:tcPr>
            <w:tcW w:w="2077" w:type="dxa"/>
            <w:tcBorders>
              <w:bottom w:val="single" w:sz="4" w:space="0" w:color="auto"/>
            </w:tcBorders>
            <w:shd w:val="clear" w:color="auto" w:fill="auto"/>
          </w:tcPr>
          <w:p w14:paraId="0884FB2F" w14:textId="77777777" w:rsidR="00F32441" w:rsidRPr="00422C77" w:rsidRDefault="00F32441" w:rsidP="007064A5">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CSQ</w:t>
            </w:r>
          </w:p>
        </w:tc>
      </w:tr>
      <w:tr w:rsidR="00CD2AF4" w:rsidRPr="00422C77" w14:paraId="2414E682" w14:textId="77777777" w:rsidTr="004C7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tcBorders>
            <w:shd w:val="clear" w:color="auto" w:fill="auto"/>
          </w:tcPr>
          <w:p w14:paraId="022BAC8C" w14:textId="77777777" w:rsidR="00F32441" w:rsidRPr="00422C77" w:rsidRDefault="00F32441" w:rsidP="007064A5">
            <w:pPr>
              <w:pStyle w:val="a8"/>
              <w:adjustRightInd w:val="0"/>
              <w:snapToGrid w:val="0"/>
              <w:spacing w:after="0" w:line="360" w:lineRule="auto"/>
              <w:jc w:val="both"/>
              <w:rPr>
                <w:rFonts w:ascii="Book Antiqua" w:hAnsi="Book Antiqua" w:cs="Times New Roman"/>
                <w:b w:val="0"/>
                <w:bCs w:val="0"/>
              </w:rPr>
            </w:pPr>
            <w:r w:rsidRPr="00422C77">
              <w:rPr>
                <w:rFonts w:ascii="Book Antiqua" w:hAnsi="Book Antiqua" w:cs="Times New Roman"/>
                <w:b w:val="0"/>
                <w:bCs w:val="0"/>
              </w:rPr>
              <w:t>IBS-SSS</w:t>
            </w:r>
          </w:p>
        </w:tc>
        <w:tc>
          <w:tcPr>
            <w:tcW w:w="2076" w:type="dxa"/>
            <w:tcBorders>
              <w:top w:val="single" w:sz="4" w:space="0" w:color="auto"/>
            </w:tcBorders>
            <w:shd w:val="clear" w:color="auto" w:fill="auto"/>
          </w:tcPr>
          <w:p w14:paraId="60871833" w14:textId="77777777" w:rsidR="00F32441" w:rsidRPr="00422C77" w:rsidRDefault="00F32441" w:rsidP="007064A5">
            <w:pPr>
              <w:pStyle w:val="a8"/>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-0.330</w:t>
            </w:r>
            <w:r w:rsidRPr="00422C77">
              <w:rPr>
                <w:rFonts w:ascii="Book Antiqua" w:hAnsi="Book Antiqua" w:cs="Times New Roman"/>
                <w:vertAlign w:val="superscript"/>
              </w:rPr>
              <w:t>a</w:t>
            </w:r>
          </w:p>
        </w:tc>
        <w:tc>
          <w:tcPr>
            <w:tcW w:w="2077" w:type="dxa"/>
            <w:tcBorders>
              <w:top w:val="single" w:sz="4" w:space="0" w:color="auto"/>
            </w:tcBorders>
            <w:shd w:val="clear" w:color="auto" w:fill="auto"/>
          </w:tcPr>
          <w:p w14:paraId="39B85637" w14:textId="23810231" w:rsidR="00F32441" w:rsidRPr="00422C77" w:rsidRDefault="00F32441" w:rsidP="007064A5">
            <w:pPr>
              <w:pStyle w:val="a8"/>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-0.744</w:t>
            </w:r>
            <w:r w:rsidR="00D055EC" w:rsidRPr="00422C77">
              <w:rPr>
                <w:rFonts w:ascii="Book Antiqua" w:eastAsia="微软雅黑" w:hAnsi="Book Antiqua"/>
                <w:vertAlign w:val="superscript"/>
              </w:rPr>
              <w:t>b</w:t>
            </w:r>
          </w:p>
        </w:tc>
        <w:tc>
          <w:tcPr>
            <w:tcW w:w="2077" w:type="dxa"/>
            <w:tcBorders>
              <w:top w:val="single" w:sz="4" w:space="0" w:color="auto"/>
            </w:tcBorders>
            <w:shd w:val="clear" w:color="auto" w:fill="auto"/>
          </w:tcPr>
          <w:p w14:paraId="6FD045DB" w14:textId="0A21B6D0" w:rsidR="00F32441" w:rsidRPr="00422C77" w:rsidRDefault="00F32441" w:rsidP="007064A5">
            <w:pPr>
              <w:pStyle w:val="a8"/>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0.763</w:t>
            </w:r>
            <w:r w:rsidR="00D055EC" w:rsidRPr="00422C77">
              <w:rPr>
                <w:rFonts w:ascii="Book Antiqua" w:eastAsia="微软雅黑" w:hAnsi="Book Antiqua"/>
                <w:vertAlign w:val="superscript"/>
              </w:rPr>
              <w:t>b</w:t>
            </w:r>
          </w:p>
        </w:tc>
      </w:tr>
    </w:tbl>
    <w:p w14:paraId="2F3D58C0" w14:textId="6545B368" w:rsidR="002A3DE1" w:rsidRPr="00422C77" w:rsidRDefault="00F32441" w:rsidP="007064A5">
      <w:pPr>
        <w:pStyle w:val="HTML"/>
        <w:snapToGrid w:val="0"/>
        <w:spacing w:line="360" w:lineRule="auto"/>
        <w:jc w:val="both"/>
        <w:rPr>
          <w:rFonts w:ascii="Book Antiqua" w:eastAsia="微软雅黑" w:hAnsi="Book Antiqua"/>
        </w:rPr>
      </w:pPr>
      <w:r w:rsidRPr="00422C77">
        <w:rPr>
          <w:rFonts w:ascii="Book Antiqua" w:eastAsia="微软雅黑" w:hAnsi="Book Antiqua"/>
          <w:vertAlign w:val="superscript"/>
        </w:rPr>
        <w:t>a</w:t>
      </w:r>
      <w:r w:rsidRPr="00422C77">
        <w:rPr>
          <w:rFonts w:ascii="Book Antiqua" w:eastAsia="微软雅黑" w:hAnsi="Book Antiqua"/>
          <w:i/>
          <w:iCs/>
          <w:caps/>
        </w:rPr>
        <w:t>p</w:t>
      </w:r>
      <w:r w:rsidR="00D055EC" w:rsidRPr="00422C77">
        <w:rPr>
          <w:rFonts w:ascii="Book Antiqua" w:eastAsia="微软雅黑" w:hAnsi="Book Antiqua"/>
        </w:rPr>
        <w:t xml:space="preserve"> </w:t>
      </w:r>
      <w:r w:rsidRPr="00422C77">
        <w:rPr>
          <w:rFonts w:ascii="Book Antiqua" w:eastAsia="微软雅黑" w:hAnsi="Book Antiqua"/>
        </w:rPr>
        <w:t>&lt;</w:t>
      </w:r>
      <w:r w:rsidR="00D055EC" w:rsidRPr="00422C77">
        <w:rPr>
          <w:rFonts w:ascii="Book Antiqua" w:eastAsia="微软雅黑" w:hAnsi="Book Antiqua"/>
        </w:rPr>
        <w:t xml:space="preserve"> </w:t>
      </w:r>
      <w:r w:rsidRPr="00422C77">
        <w:rPr>
          <w:rFonts w:ascii="Book Antiqua" w:eastAsia="微软雅黑" w:hAnsi="Book Antiqua"/>
        </w:rPr>
        <w:t>0.05</w:t>
      </w:r>
      <w:r w:rsidR="00037978" w:rsidRPr="00422C77">
        <w:rPr>
          <w:rFonts w:ascii="Book Antiqua" w:eastAsia="微软雅黑" w:hAnsi="Book Antiqua" w:hint="eastAsia"/>
        </w:rPr>
        <w:t>.</w:t>
      </w:r>
      <w:r w:rsidRPr="00422C77">
        <w:rPr>
          <w:rFonts w:ascii="Book Antiqua" w:eastAsia="微软雅黑" w:hAnsi="Book Antiqua"/>
        </w:rPr>
        <w:t xml:space="preserve"> </w:t>
      </w:r>
      <w:r w:rsidR="00D055EC" w:rsidRPr="00422C77">
        <w:rPr>
          <w:rFonts w:ascii="Book Antiqua" w:eastAsia="微软雅黑" w:hAnsi="Book Antiqua"/>
          <w:vertAlign w:val="superscript"/>
        </w:rPr>
        <w:t>b</w:t>
      </w:r>
      <w:r w:rsidR="00D055EC" w:rsidRPr="00422C77">
        <w:rPr>
          <w:rFonts w:ascii="Book Antiqua" w:eastAsia="微软雅黑" w:hAnsi="Book Antiqua"/>
          <w:i/>
          <w:iCs/>
          <w:caps/>
        </w:rPr>
        <w:t xml:space="preserve">p </w:t>
      </w:r>
      <w:r w:rsidRPr="00422C77">
        <w:rPr>
          <w:rFonts w:ascii="Book Antiqua" w:eastAsia="微软雅黑" w:hAnsi="Book Antiqua"/>
        </w:rPr>
        <w:t>&lt;</w:t>
      </w:r>
      <w:r w:rsidR="00D055EC" w:rsidRPr="00422C77">
        <w:rPr>
          <w:rFonts w:ascii="Book Antiqua" w:eastAsia="微软雅黑" w:hAnsi="Book Antiqua"/>
        </w:rPr>
        <w:t xml:space="preserve"> </w:t>
      </w:r>
      <w:r w:rsidRPr="00422C77">
        <w:rPr>
          <w:rFonts w:ascii="Book Antiqua" w:eastAsia="微软雅黑" w:hAnsi="Book Antiqua"/>
        </w:rPr>
        <w:t>0.01.</w:t>
      </w:r>
      <w:r w:rsidR="00390280" w:rsidRPr="00422C77">
        <w:rPr>
          <w:rFonts w:ascii="Book Antiqua" w:eastAsia="微软雅黑" w:hAnsi="Book Antiqua"/>
        </w:rPr>
        <w:t xml:space="preserve"> </w:t>
      </w:r>
      <w:r w:rsidR="00390280" w:rsidRPr="00422C77">
        <w:rPr>
          <w:rFonts w:ascii="Book Antiqua" w:hAnsi="Book Antiqua"/>
          <w:bCs/>
          <w:iCs/>
        </w:rPr>
        <w:t xml:space="preserve">ATQ: Automatic Thoughts Questionnaire; DAS: Dysfunctional Attitudes Scale; CSQ: Pain Coping Style Questionnaire; </w:t>
      </w:r>
      <w:r w:rsidR="00390280" w:rsidRPr="00422C77">
        <w:rPr>
          <w:rFonts w:ascii="Book Antiqua" w:hAnsi="Book Antiqua" w:cs="Times New Roman"/>
        </w:rPr>
        <w:t xml:space="preserve">IBS-SSS: </w:t>
      </w:r>
      <w:r w:rsidR="00390280" w:rsidRPr="00422C77">
        <w:rPr>
          <w:rFonts w:ascii="Book Antiqua" w:eastAsia="微软雅黑" w:hAnsi="Book Antiqua"/>
        </w:rPr>
        <w:t xml:space="preserve">Irritable </w:t>
      </w:r>
      <w:r w:rsidR="00390280" w:rsidRPr="00422C77">
        <w:rPr>
          <w:rFonts w:ascii="Book Antiqua" w:eastAsia="微软雅黑" w:hAnsi="Book Antiqua"/>
          <w:caps/>
        </w:rPr>
        <w:t>b</w:t>
      </w:r>
      <w:r w:rsidR="00390280" w:rsidRPr="00422C77">
        <w:rPr>
          <w:rFonts w:ascii="Book Antiqua" w:eastAsia="微软雅黑" w:hAnsi="Book Antiqua"/>
        </w:rPr>
        <w:t xml:space="preserve">owel </w:t>
      </w:r>
      <w:r w:rsidR="00390280" w:rsidRPr="00422C77">
        <w:rPr>
          <w:rFonts w:ascii="Book Antiqua" w:eastAsia="微软雅黑" w:hAnsi="Book Antiqua"/>
          <w:caps/>
        </w:rPr>
        <w:t>s</w:t>
      </w:r>
      <w:r w:rsidR="00390280" w:rsidRPr="00422C77">
        <w:rPr>
          <w:rFonts w:ascii="Book Antiqua" w:eastAsia="微软雅黑" w:hAnsi="Book Antiqua"/>
        </w:rPr>
        <w:t>yndrome</w:t>
      </w:r>
      <w:r w:rsidR="00390280" w:rsidRPr="00422C77">
        <w:rPr>
          <w:rFonts w:ascii="Book Antiqua" w:eastAsia="微软雅黑" w:hAnsi="Book Antiqua" w:cs="Times New Roman"/>
        </w:rPr>
        <w:t xml:space="preserve"> Symptom Severity Scale.</w:t>
      </w:r>
    </w:p>
    <w:p w14:paraId="0B69EAEA" w14:textId="7965C342" w:rsidR="00FB54C5" w:rsidRPr="00422C77" w:rsidRDefault="00FB54C5" w:rsidP="007064A5">
      <w:pPr>
        <w:spacing w:line="360" w:lineRule="auto"/>
        <w:rPr>
          <w:rFonts w:ascii="Book Antiqua" w:eastAsia="微软雅黑" w:hAnsi="Book Antiqua"/>
        </w:rPr>
      </w:pPr>
      <w:r w:rsidRPr="00422C77">
        <w:rPr>
          <w:rFonts w:ascii="Book Antiqua" w:eastAsia="微软雅黑" w:hAnsi="Book Antiqua"/>
        </w:rPr>
        <w:br w:type="page"/>
      </w:r>
    </w:p>
    <w:p w14:paraId="46F72702" w14:textId="480E6573" w:rsidR="00FB54C5" w:rsidRPr="00422C77" w:rsidRDefault="00FB54C5" w:rsidP="007064A5">
      <w:pPr>
        <w:pStyle w:val="HTML"/>
        <w:snapToGrid w:val="0"/>
        <w:spacing w:line="360" w:lineRule="auto"/>
        <w:jc w:val="both"/>
        <w:rPr>
          <w:rFonts w:ascii="Book Antiqua" w:eastAsia="微软雅黑" w:hAnsi="Book Antiqua"/>
          <w:b/>
        </w:rPr>
      </w:pPr>
      <w:r w:rsidRPr="00422C77">
        <w:rPr>
          <w:rFonts w:ascii="Book Antiqua" w:eastAsia="微软雅黑" w:hAnsi="Book Antiqua"/>
          <w:b/>
        </w:rPr>
        <w:lastRenderedPageBreak/>
        <w:t xml:space="preserve">Table 10 Regression equation significance test analysis of the </w:t>
      </w:r>
      <w:r w:rsidR="00803A96" w:rsidRPr="00422C77">
        <w:rPr>
          <w:rFonts w:ascii="Book Antiqua" w:eastAsia="微软雅黑" w:hAnsi="Book Antiqua"/>
          <w:b/>
        </w:rPr>
        <w:t xml:space="preserve">Irritable </w:t>
      </w:r>
      <w:r w:rsidR="00803A96" w:rsidRPr="00422C77">
        <w:rPr>
          <w:rFonts w:ascii="Book Antiqua" w:eastAsia="微软雅黑" w:hAnsi="Book Antiqua"/>
          <w:b/>
          <w:caps/>
        </w:rPr>
        <w:t>b</w:t>
      </w:r>
      <w:r w:rsidR="00803A96" w:rsidRPr="00422C77">
        <w:rPr>
          <w:rFonts w:ascii="Book Antiqua" w:eastAsia="微软雅黑" w:hAnsi="Book Antiqua"/>
          <w:b/>
        </w:rPr>
        <w:t xml:space="preserve">owel </w:t>
      </w:r>
      <w:r w:rsidR="00803A96" w:rsidRPr="00422C77">
        <w:rPr>
          <w:rFonts w:ascii="Book Antiqua" w:eastAsia="微软雅黑" w:hAnsi="Book Antiqua"/>
          <w:b/>
          <w:caps/>
        </w:rPr>
        <w:t>s</w:t>
      </w:r>
      <w:r w:rsidR="00803A96" w:rsidRPr="00422C77">
        <w:rPr>
          <w:rFonts w:ascii="Book Antiqua" w:eastAsia="微软雅黑" w:hAnsi="Book Antiqua"/>
          <w:b/>
        </w:rPr>
        <w:t>yndrome</w:t>
      </w:r>
      <w:r w:rsidR="00435808" w:rsidRPr="00422C77">
        <w:rPr>
          <w:rFonts w:ascii="Book Antiqua" w:eastAsia="微软雅黑" w:hAnsi="Book Antiqua"/>
          <w:b/>
        </w:rPr>
        <w:t xml:space="preserve"> Symptom Severity Scale</w:t>
      </w:r>
      <w:r w:rsidRPr="00422C77">
        <w:rPr>
          <w:rFonts w:ascii="Book Antiqua" w:eastAsia="微软雅黑" w:hAnsi="Book Antiqua"/>
          <w:b/>
        </w:rPr>
        <w:t xml:space="preserve"> scores of the subjects in the experimental group</w:t>
      </w:r>
    </w:p>
    <w:tbl>
      <w:tblPr>
        <w:tblStyle w:val="41"/>
        <w:tblW w:w="8852" w:type="dxa"/>
        <w:tblBorders>
          <w:top w:val="single" w:sz="4" w:space="0" w:color="auto"/>
          <w:bottom w:val="single" w:sz="4" w:space="0" w:color="auto"/>
        </w:tblBorders>
        <w:tblLook w:val="04A0" w:firstRow="1" w:lastRow="0" w:firstColumn="1" w:lastColumn="0" w:noHBand="0" w:noVBand="1"/>
      </w:tblPr>
      <w:tblGrid>
        <w:gridCol w:w="1431"/>
        <w:gridCol w:w="1431"/>
        <w:gridCol w:w="1548"/>
        <w:gridCol w:w="1578"/>
        <w:gridCol w:w="1432"/>
        <w:gridCol w:w="1432"/>
      </w:tblGrid>
      <w:tr w:rsidR="00CD2AF4" w:rsidRPr="00422C77" w14:paraId="28223F52" w14:textId="77777777" w:rsidTr="008926E5">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431" w:type="dxa"/>
            <w:tcBorders>
              <w:bottom w:val="single" w:sz="4" w:space="0" w:color="auto"/>
            </w:tcBorders>
            <w:shd w:val="clear" w:color="auto" w:fill="auto"/>
          </w:tcPr>
          <w:p w14:paraId="12A0632D" w14:textId="77777777" w:rsidR="00FB54C5" w:rsidRPr="00422C77" w:rsidRDefault="00FB54C5" w:rsidP="007064A5">
            <w:pPr>
              <w:pStyle w:val="a8"/>
              <w:adjustRightInd w:val="0"/>
              <w:snapToGrid w:val="0"/>
              <w:spacing w:after="0" w:line="360" w:lineRule="auto"/>
              <w:jc w:val="both"/>
              <w:rPr>
                <w:rFonts w:ascii="Book Antiqua" w:hAnsi="Book Antiqua" w:cs="Times New Roman"/>
                <w:i/>
                <w:iCs/>
              </w:rPr>
            </w:pPr>
            <w:r w:rsidRPr="00422C77">
              <w:rPr>
                <w:rFonts w:ascii="Book Antiqua" w:hAnsi="Book Antiqua" w:cs="Times New Roman"/>
                <w:i/>
                <w:iCs/>
              </w:rPr>
              <w:t>R</w:t>
            </w:r>
          </w:p>
        </w:tc>
        <w:tc>
          <w:tcPr>
            <w:tcW w:w="1431" w:type="dxa"/>
            <w:tcBorders>
              <w:bottom w:val="single" w:sz="4" w:space="0" w:color="auto"/>
            </w:tcBorders>
            <w:shd w:val="clear" w:color="auto" w:fill="auto"/>
          </w:tcPr>
          <w:p w14:paraId="2E097AF5" w14:textId="77777777" w:rsidR="00FB54C5" w:rsidRPr="00422C77" w:rsidRDefault="00FB54C5" w:rsidP="007064A5">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iCs/>
              </w:rPr>
            </w:pPr>
            <w:r w:rsidRPr="00422C77">
              <w:rPr>
                <w:rFonts w:ascii="Book Antiqua" w:hAnsi="Book Antiqua" w:cs="Times New Roman"/>
                <w:i/>
                <w:iCs/>
              </w:rPr>
              <w:t>R</w:t>
            </w:r>
            <w:r w:rsidRPr="00422C77">
              <w:rPr>
                <w:rFonts w:ascii="Book Antiqua" w:hAnsi="Book Antiqua" w:cs="Times New Roman"/>
                <w:i/>
                <w:iCs/>
                <w:vertAlign w:val="superscript"/>
              </w:rPr>
              <w:t>2</w:t>
            </w:r>
          </w:p>
        </w:tc>
        <w:tc>
          <w:tcPr>
            <w:tcW w:w="1548" w:type="dxa"/>
            <w:tcBorders>
              <w:bottom w:val="single" w:sz="4" w:space="0" w:color="auto"/>
            </w:tcBorders>
            <w:shd w:val="clear" w:color="auto" w:fill="auto"/>
          </w:tcPr>
          <w:p w14:paraId="3CBED907" w14:textId="77777777" w:rsidR="00FB54C5" w:rsidRPr="00422C77" w:rsidRDefault="00FB54C5" w:rsidP="007064A5">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Adjusted R</w:t>
            </w:r>
            <w:r w:rsidRPr="00422C77">
              <w:rPr>
                <w:rFonts w:ascii="Book Antiqua" w:hAnsi="Book Antiqua" w:cs="Times New Roman"/>
                <w:vertAlign w:val="superscript"/>
              </w:rPr>
              <w:t>2</w:t>
            </w:r>
          </w:p>
        </w:tc>
        <w:tc>
          <w:tcPr>
            <w:tcW w:w="1578" w:type="dxa"/>
            <w:tcBorders>
              <w:bottom w:val="single" w:sz="4" w:space="0" w:color="auto"/>
            </w:tcBorders>
            <w:shd w:val="clear" w:color="auto" w:fill="auto"/>
          </w:tcPr>
          <w:p w14:paraId="0098BB16" w14:textId="77777777" w:rsidR="00FB54C5" w:rsidRPr="00422C77" w:rsidRDefault="00FB54C5" w:rsidP="007064A5">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rPr>
              <w:t>Standard error</w:t>
            </w:r>
          </w:p>
        </w:tc>
        <w:tc>
          <w:tcPr>
            <w:tcW w:w="1432" w:type="dxa"/>
            <w:tcBorders>
              <w:bottom w:val="single" w:sz="4" w:space="0" w:color="auto"/>
            </w:tcBorders>
            <w:shd w:val="clear" w:color="auto" w:fill="auto"/>
          </w:tcPr>
          <w:p w14:paraId="7E4DF0CA" w14:textId="77777777" w:rsidR="00FB54C5" w:rsidRPr="00422C77" w:rsidRDefault="00FB54C5" w:rsidP="007064A5">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iCs/>
              </w:rPr>
            </w:pPr>
            <w:r w:rsidRPr="00422C77">
              <w:rPr>
                <w:rFonts w:ascii="Book Antiqua" w:hAnsi="Book Antiqua" w:cs="Times New Roman"/>
                <w:i/>
                <w:iCs/>
              </w:rPr>
              <w:t>F</w:t>
            </w:r>
          </w:p>
        </w:tc>
        <w:tc>
          <w:tcPr>
            <w:tcW w:w="1432" w:type="dxa"/>
            <w:tcBorders>
              <w:bottom w:val="single" w:sz="4" w:space="0" w:color="auto"/>
            </w:tcBorders>
            <w:shd w:val="clear" w:color="auto" w:fill="auto"/>
          </w:tcPr>
          <w:p w14:paraId="0F1B5F43" w14:textId="1DDE3E4B" w:rsidR="00FB54C5" w:rsidRPr="00422C77" w:rsidRDefault="00FB54C5" w:rsidP="007064A5">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rPr>
            </w:pPr>
            <w:r w:rsidRPr="00422C77">
              <w:rPr>
                <w:rFonts w:ascii="Book Antiqua" w:hAnsi="Book Antiqua" w:cs="Times New Roman"/>
                <w:i/>
                <w:iCs/>
              </w:rPr>
              <w:t>P</w:t>
            </w:r>
            <w:r w:rsidR="008926E5" w:rsidRPr="00422C77">
              <w:rPr>
                <w:rFonts w:ascii="Book Antiqua" w:hAnsi="Book Antiqua" w:cs="Times New Roman"/>
              </w:rPr>
              <w:t xml:space="preserve"> value</w:t>
            </w:r>
          </w:p>
        </w:tc>
      </w:tr>
      <w:tr w:rsidR="00CD2AF4" w:rsidRPr="00422C77" w14:paraId="3B067B17" w14:textId="77777777" w:rsidTr="008926E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431" w:type="dxa"/>
            <w:tcBorders>
              <w:top w:val="single" w:sz="4" w:space="0" w:color="auto"/>
            </w:tcBorders>
            <w:shd w:val="clear" w:color="auto" w:fill="auto"/>
          </w:tcPr>
          <w:p w14:paraId="44E3E62F" w14:textId="77777777" w:rsidR="00FB54C5" w:rsidRPr="00422C77" w:rsidRDefault="00FB54C5" w:rsidP="007064A5">
            <w:pPr>
              <w:pStyle w:val="a8"/>
              <w:adjustRightInd w:val="0"/>
              <w:snapToGrid w:val="0"/>
              <w:spacing w:after="0" w:line="360" w:lineRule="auto"/>
              <w:jc w:val="both"/>
              <w:rPr>
                <w:rFonts w:ascii="Book Antiqua" w:hAnsi="Book Antiqua" w:cs="Times New Roman"/>
                <w:b w:val="0"/>
                <w:bCs w:val="0"/>
              </w:rPr>
            </w:pPr>
            <w:r w:rsidRPr="00422C77">
              <w:rPr>
                <w:rFonts w:ascii="Book Antiqua" w:hAnsi="Book Antiqua" w:cs="Times New Roman"/>
                <w:b w:val="0"/>
                <w:bCs w:val="0"/>
              </w:rPr>
              <w:t>0.838</w:t>
            </w:r>
          </w:p>
        </w:tc>
        <w:tc>
          <w:tcPr>
            <w:tcW w:w="1431" w:type="dxa"/>
            <w:tcBorders>
              <w:top w:val="single" w:sz="4" w:space="0" w:color="auto"/>
            </w:tcBorders>
            <w:shd w:val="clear" w:color="auto" w:fill="auto"/>
          </w:tcPr>
          <w:p w14:paraId="76027828" w14:textId="77777777" w:rsidR="00FB54C5" w:rsidRPr="00422C77" w:rsidRDefault="00FB54C5" w:rsidP="007064A5">
            <w:pPr>
              <w:pStyle w:val="a8"/>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0.702</w:t>
            </w:r>
          </w:p>
        </w:tc>
        <w:tc>
          <w:tcPr>
            <w:tcW w:w="1548" w:type="dxa"/>
            <w:tcBorders>
              <w:top w:val="single" w:sz="4" w:space="0" w:color="auto"/>
            </w:tcBorders>
            <w:shd w:val="clear" w:color="auto" w:fill="auto"/>
          </w:tcPr>
          <w:p w14:paraId="57C883A0" w14:textId="77777777" w:rsidR="00FB54C5" w:rsidRPr="00422C77" w:rsidRDefault="00FB54C5" w:rsidP="007064A5">
            <w:pPr>
              <w:pStyle w:val="a8"/>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0.665</w:t>
            </w:r>
          </w:p>
        </w:tc>
        <w:tc>
          <w:tcPr>
            <w:tcW w:w="1578" w:type="dxa"/>
            <w:tcBorders>
              <w:top w:val="single" w:sz="4" w:space="0" w:color="auto"/>
            </w:tcBorders>
            <w:shd w:val="clear" w:color="auto" w:fill="auto"/>
          </w:tcPr>
          <w:p w14:paraId="426E7CF2" w14:textId="77777777" w:rsidR="00FB54C5" w:rsidRPr="00422C77" w:rsidRDefault="00FB54C5" w:rsidP="007064A5">
            <w:pPr>
              <w:pStyle w:val="a8"/>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0.649</w:t>
            </w:r>
          </w:p>
        </w:tc>
        <w:tc>
          <w:tcPr>
            <w:tcW w:w="1432" w:type="dxa"/>
            <w:tcBorders>
              <w:top w:val="single" w:sz="4" w:space="0" w:color="auto"/>
            </w:tcBorders>
            <w:shd w:val="clear" w:color="auto" w:fill="auto"/>
          </w:tcPr>
          <w:p w14:paraId="23BC385E" w14:textId="77777777" w:rsidR="00FB54C5" w:rsidRPr="00422C77" w:rsidRDefault="00FB54C5" w:rsidP="007064A5">
            <w:pPr>
              <w:pStyle w:val="a8"/>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18.872</w:t>
            </w:r>
          </w:p>
        </w:tc>
        <w:tc>
          <w:tcPr>
            <w:tcW w:w="1432" w:type="dxa"/>
            <w:tcBorders>
              <w:top w:val="single" w:sz="4" w:space="0" w:color="auto"/>
            </w:tcBorders>
            <w:shd w:val="clear" w:color="auto" w:fill="auto"/>
          </w:tcPr>
          <w:p w14:paraId="06CB2992" w14:textId="77777777" w:rsidR="00FB54C5" w:rsidRPr="00422C77" w:rsidRDefault="00FB54C5" w:rsidP="007064A5">
            <w:pPr>
              <w:pStyle w:val="a8"/>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0.000</w:t>
            </w:r>
          </w:p>
        </w:tc>
      </w:tr>
    </w:tbl>
    <w:p w14:paraId="5000BA47" w14:textId="38E63A6A" w:rsidR="002F2420" w:rsidRPr="00422C77" w:rsidRDefault="002F2420" w:rsidP="007064A5">
      <w:pPr>
        <w:pStyle w:val="HTML"/>
        <w:snapToGrid w:val="0"/>
        <w:spacing w:line="360" w:lineRule="auto"/>
        <w:jc w:val="both"/>
        <w:rPr>
          <w:rFonts w:ascii="Book Antiqua" w:eastAsia="微软雅黑" w:hAnsi="Book Antiqua"/>
        </w:rPr>
      </w:pPr>
    </w:p>
    <w:p w14:paraId="735BBF82" w14:textId="77777777" w:rsidR="002F2420" w:rsidRPr="00422C77" w:rsidRDefault="002F2420" w:rsidP="007064A5">
      <w:pPr>
        <w:spacing w:line="360" w:lineRule="auto"/>
        <w:rPr>
          <w:rFonts w:ascii="Book Antiqua" w:eastAsia="微软雅黑" w:hAnsi="Book Antiqua"/>
        </w:rPr>
      </w:pPr>
      <w:r w:rsidRPr="00422C77">
        <w:rPr>
          <w:rFonts w:ascii="Book Antiqua" w:eastAsia="微软雅黑" w:hAnsi="Book Antiqua"/>
        </w:rPr>
        <w:br w:type="page"/>
      </w:r>
    </w:p>
    <w:p w14:paraId="21CED79D" w14:textId="5F55D8F3" w:rsidR="002F2420" w:rsidRPr="00422C77" w:rsidRDefault="002F2420" w:rsidP="007064A5">
      <w:pPr>
        <w:pStyle w:val="HTML"/>
        <w:snapToGrid w:val="0"/>
        <w:spacing w:line="360" w:lineRule="auto"/>
        <w:jc w:val="both"/>
        <w:outlineLvl w:val="0"/>
        <w:rPr>
          <w:rFonts w:ascii="Book Antiqua" w:eastAsia="微软雅黑" w:hAnsi="Book Antiqua"/>
          <w:b/>
        </w:rPr>
      </w:pPr>
      <w:r w:rsidRPr="00422C77">
        <w:rPr>
          <w:rFonts w:ascii="Book Antiqua" w:eastAsia="微软雅黑" w:hAnsi="Book Antiqua"/>
          <w:b/>
        </w:rPr>
        <w:lastRenderedPageBreak/>
        <w:t xml:space="preserve">Table 11 Linear regression analysis of the </w:t>
      </w:r>
      <w:r w:rsidR="007036B9" w:rsidRPr="00422C77">
        <w:rPr>
          <w:rFonts w:ascii="Book Antiqua" w:eastAsia="微软雅黑" w:hAnsi="Book Antiqua"/>
          <w:b/>
        </w:rPr>
        <w:t xml:space="preserve">Irritable </w:t>
      </w:r>
      <w:r w:rsidR="007036B9" w:rsidRPr="00422C77">
        <w:rPr>
          <w:rFonts w:ascii="Book Antiqua" w:eastAsia="微软雅黑" w:hAnsi="Book Antiqua"/>
          <w:b/>
          <w:caps/>
        </w:rPr>
        <w:t>b</w:t>
      </w:r>
      <w:r w:rsidR="007036B9" w:rsidRPr="00422C77">
        <w:rPr>
          <w:rFonts w:ascii="Book Antiqua" w:eastAsia="微软雅黑" w:hAnsi="Book Antiqua"/>
          <w:b/>
        </w:rPr>
        <w:t xml:space="preserve">owel </w:t>
      </w:r>
      <w:r w:rsidR="007036B9" w:rsidRPr="00422C77">
        <w:rPr>
          <w:rFonts w:ascii="Book Antiqua" w:eastAsia="微软雅黑" w:hAnsi="Book Antiqua"/>
          <w:b/>
          <w:caps/>
        </w:rPr>
        <w:t>s</w:t>
      </w:r>
      <w:r w:rsidR="007036B9" w:rsidRPr="00422C77">
        <w:rPr>
          <w:rFonts w:ascii="Book Antiqua" w:eastAsia="微软雅黑" w:hAnsi="Book Antiqua"/>
          <w:b/>
        </w:rPr>
        <w:t>yndrome</w:t>
      </w:r>
      <w:r w:rsidR="00435808" w:rsidRPr="00422C77">
        <w:rPr>
          <w:rFonts w:ascii="Book Antiqua" w:eastAsia="微软雅黑" w:hAnsi="Book Antiqua"/>
          <w:b/>
        </w:rPr>
        <w:t xml:space="preserve"> Symptom Severity Scale </w:t>
      </w:r>
      <w:r w:rsidRPr="00422C77">
        <w:rPr>
          <w:rFonts w:ascii="Book Antiqua" w:eastAsia="微软雅黑" w:hAnsi="Book Antiqua"/>
          <w:b/>
        </w:rPr>
        <w:t>scores in the experimental group</w:t>
      </w:r>
    </w:p>
    <w:tbl>
      <w:tblPr>
        <w:tblStyle w:val="41"/>
        <w:tblW w:w="9308" w:type="dxa"/>
        <w:jc w:val="center"/>
        <w:tblBorders>
          <w:top w:val="single" w:sz="4" w:space="0" w:color="auto"/>
          <w:bottom w:val="single" w:sz="4" w:space="0" w:color="auto"/>
        </w:tblBorders>
        <w:tblLook w:val="04A0" w:firstRow="1" w:lastRow="0" w:firstColumn="1" w:lastColumn="0" w:noHBand="0" w:noVBand="1"/>
      </w:tblPr>
      <w:tblGrid>
        <w:gridCol w:w="1564"/>
        <w:gridCol w:w="1779"/>
        <w:gridCol w:w="1518"/>
        <w:gridCol w:w="1948"/>
        <w:gridCol w:w="1134"/>
        <w:gridCol w:w="1276"/>
        <w:gridCol w:w="89"/>
      </w:tblGrid>
      <w:tr w:rsidR="00CD2AF4" w:rsidRPr="00422C77" w14:paraId="49B42CB2" w14:textId="77777777" w:rsidTr="00477828">
        <w:trPr>
          <w:cnfStyle w:val="100000000000" w:firstRow="1" w:lastRow="0" w:firstColumn="0" w:lastColumn="0" w:oddVBand="0" w:evenVBand="0" w:oddHBand="0"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564" w:type="dxa"/>
            <w:tcBorders>
              <w:bottom w:val="single" w:sz="4" w:space="0" w:color="auto"/>
            </w:tcBorders>
            <w:shd w:val="clear" w:color="auto" w:fill="auto"/>
          </w:tcPr>
          <w:p w14:paraId="17325F67" w14:textId="77777777" w:rsidR="002F2420" w:rsidRPr="00422C77" w:rsidRDefault="002F2420" w:rsidP="007064A5">
            <w:pPr>
              <w:pStyle w:val="a8"/>
              <w:adjustRightInd w:val="0"/>
              <w:snapToGrid w:val="0"/>
              <w:spacing w:after="0" w:line="360" w:lineRule="auto"/>
              <w:jc w:val="both"/>
              <w:rPr>
                <w:rFonts w:ascii="Book Antiqua" w:hAnsi="Book Antiqua" w:cs="Times New Roman"/>
              </w:rPr>
            </w:pPr>
            <w:r w:rsidRPr="00422C77">
              <w:rPr>
                <w:rFonts w:ascii="Book Antiqua" w:hAnsi="Book Antiqua"/>
              </w:rPr>
              <w:t>Variable</w:t>
            </w:r>
          </w:p>
        </w:tc>
        <w:tc>
          <w:tcPr>
            <w:tcW w:w="1779" w:type="dxa"/>
            <w:tcBorders>
              <w:bottom w:val="single" w:sz="4" w:space="0" w:color="auto"/>
            </w:tcBorders>
            <w:shd w:val="clear" w:color="auto" w:fill="auto"/>
          </w:tcPr>
          <w:p w14:paraId="0282C332" w14:textId="77777777" w:rsidR="002F2420" w:rsidRPr="00422C77" w:rsidRDefault="002F2420" w:rsidP="007064A5">
            <w:pPr>
              <w:pStyle w:val="a8"/>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22C77">
              <w:rPr>
                <w:rFonts w:ascii="Book Antiqua" w:hAnsi="Book Antiqua"/>
              </w:rPr>
              <w:t>Regression coefficient</w:t>
            </w:r>
          </w:p>
        </w:tc>
        <w:tc>
          <w:tcPr>
            <w:tcW w:w="1518" w:type="dxa"/>
            <w:tcBorders>
              <w:bottom w:val="single" w:sz="4" w:space="0" w:color="auto"/>
            </w:tcBorders>
            <w:shd w:val="clear" w:color="auto" w:fill="auto"/>
          </w:tcPr>
          <w:p w14:paraId="6D87014B" w14:textId="77777777" w:rsidR="002F2420" w:rsidRPr="00422C77" w:rsidRDefault="002F2420" w:rsidP="007064A5">
            <w:pPr>
              <w:pStyle w:val="a8"/>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22C77">
              <w:rPr>
                <w:rFonts w:ascii="Book Antiqua" w:hAnsi="Book Antiqua"/>
              </w:rPr>
              <w:t>Standard error</w:t>
            </w:r>
          </w:p>
        </w:tc>
        <w:tc>
          <w:tcPr>
            <w:tcW w:w="1948" w:type="dxa"/>
            <w:tcBorders>
              <w:bottom w:val="single" w:sz="4" w:space="0" w:color="auto"/>
            </w:tcBorders>
            <w:shd w:val="clear" w:color="auto" w:fill="auto"/>
          </w:tcPr>
          <w:p w14:paraId="6F4999EC" w14:textId="77777777" w:rsidR="002F2420" w:rsidRPr="00422C77" w:rsidRDefault="002F2420" w:rsidP="007064A5">
            <w:pPr>
              <w:pStyle w:val="a8"/>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22C77">
              <w:rPr>
                <w:rFonts w:ascii="Book Antiqua" w:hAnsi="Book Antiqua"/>
              </w:rPr>
              <w:t>Normalization coefficient</w:t>
            </w:r>
          </w:p>
        </w:tc>
        <w:tc>
          <w:tcPr>
            <w:tcW w:w="1134" w:type="dxa"/>
            <w:tcBorders>
              <w:bottom w:val="single" w:sz="4" w:space="0" w:color="auto"/>
            </w:tcBorders>
            <w:shd w:val="clear" w:color="auto" w:fill="auto"/>
          </w:tcPr>
          <w:p w14:paraId="75A2F76E" w14:textId="77777777" w:rsidR="002F2420" w:rsidRPr="00422C77" w:rsidRDefault="002F2420" w:rsidP="007064A5">
            <w:pPr>
              <w:pStyle w:val="a8"/>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i/>
              </w:rPr>
              <w:t>t</w:t>
            </w:r>
          </w:p>
        </w:tc>
        <w:tc>
          <w:tcPr>
            <w:tcW w:w="1365" w:type="dxa"/>
            <w:gridSpan w:val="2"/>
            <w:tcBorders>
              <w:bottom w:val="single" w:sz="4" w:space="0" w:color="auto"/>
            </w:tcBorders>
            <w:shd w:val="clear" w:color="auto" w:fill="auto"/>
          </w:tcPr>
          <w:p w14:paraId="07FB2B2E" w14:textId="3474D7BA" w:rsidR="002F2420" w:rsidRPr="00422C77" w:rsidRDefault="002F2420" w:rsidP="007064A5">
            <w:pPr>
              <w:pStyle w:val="a8"/>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i/>
              </w:rPr>
              <w:t>P</w:t>
            </w:r>
            <w:r w:rsidR="00477828" w:rsidRPr="00422C77">
              <w:rPr>
                <w:rFonts w:ascii="Book Antiqua" w:hAnsi="Book Antiqua" w:cs="Times New Roman"/>
              </w:rPr>
              <w:t xml:space="preserve"> value</w:t>
            </w:r>
          </w:p>
        </w:tc>
      </w:tr>
      <w:tr w:rsidR="00CD2AF4" w:rsidRPr="00422C77" w14:paraId="3FE72F42" w14:textId="77777777" w:rsidTr="00A825D0">
        <w:trPr>
          <w:gridAfter w:val="1"/>
          <w:cnfStyle w:val="000000100000" w:firstRow="0" w:lastRow="0" w:firstColumn="0" w:lastColumn="0" w:oddVBand="0" w:evenVBand="0" w:oddHBand="1" w:evenHBand="0" w:firstRowFirstColumn="0" w:firstRowLastColumn="0" w:lastRowFirstColumn="0" w:lastRowLastColumn="0"/>
          <w:wAfter w:w="89" w:type="dxa"/>
          <w:trHeight w:val="399"/>
          <w:jc w:val="center"/>
        </w:trPr>
        <w:tc>
          <w:tcPr>
            <w:cnfStyle w:val="001000000000" w:firstRow="0" w:lastRow="0" w:firstColumn="1" w:lastColumn="0" w:oddVBand="0" w:evenVBand="0" w:oddHBand="0" w:evenHBand="0" w:firstRowFirstColumn="0" w:firstRowLastColumn="0" w:lastRowFirstColumn="0" w:lastRowLastColumn="0"/>
            <w:tcW w:w="1564" w:type="dxa"/>
            <w:tcBorders>
              <w:top w:val="single" w:sz="4" w:space="0" w:color="auto"/>
            </w:tcBorders>
            <w:shd w:val="clear" w:color="auto" w:fill="auto"/>
          </w:tcPr>
          <w:p w14:paraId="20239038" w14:textId="77777777" w:rsidR="002F2420" w:rsidRPr="00422C77" w:rsidRDefault="002F2420" w:rsidP="007064A5">
            <w:pPr>
              <w:pStyle w:val="a8"/>
              <w:adjustRightInd w:val="0"/>
              <w:snapToGrid w:val="0"/>
              <w:spacing w:after="0" w:line="360" w:lineRule="auto"/>
              <w:jc w:val="both"/>
              <w:rPr>
                <w:rFonts w:ascii="Book Antiqua" w:hAnsi="Book Antiqua" w:cs="Times New Roman"/>
                <w:b w:val="0"/>
                <w:bCs w:val="0"/>
              </w:rPr>
            </w:pPr>
            <w:r w:rsidRPr="00422C77">
              <w:rPr>
                <w:rFonts w:ascii="Book Antiqua" w:hAnsi="Book Antiqua"/>
                <w:b w:val="0"/>
                <w:bCs w:val="0"/>
              </w:rPr>
              <w:t>Constant</w:t>
            </w:r>
          </w:p>
        </w:tc>
        <w:tc>
          <w:tcPr>
            <w:tcW w:w="1779" w:type="dxa"/>
            <w:tcBorders>
              <w:top w:val="single" w:sz="4" w:space="0" w:color="auto"/>
            </w:tcBorders>
            <w:shd w:val="clear" w:color="auto" w:fill="auto"/>
          </w:tcPr>
          <w:p w14:paraId="0F6068DF" w14:textId="77777777" w:rsidR="002F2420" w:rsidRPr="00422C77" w:rsidRDefault="002F2420" w:rsidP="007064A5">
            <w:pPr>
              <w:pStyle w:val="a8"/>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-95.862</w:t>
            </w:r>
          </w:p>
        </w:tc>
        <w:tc>
          <w:tcPr>
            <w:tcW w:w="1518" w:type="dxa"/>
            <w:tcBorders>
              <w:top w:val="single" w:sz="4" w:space="0" w:color="auto"/>
            </w:tcBorders>
            <w:shd w:val="clear" w:color="auto" w:fill="auto"/>
          </w:tcPr>
          <w:p w14:paraId="00A3F328" w14:textId="77777777" w:rsidR="002F2420" w:rsidRPr="00422C77" w:rsidRDefault="002F2420" w:rsidP="007064A5">
            <w:pPr>
              <w:pStyle w:val="a8"/>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4.871</w:t>
            </w:r>
          </w:p>
        </w:tc>
        <w:tc>
          <w:tcPr>
            <w:tcW w:w="1948" w:type="dxa"/>
            <w:tcBorders>
              <w:top w:val="single" w:sz="4" w:space="0" w:color="auto"/>
            </w:tcBorders>
            <w:shd w:val="clear" w:color="auto" w:fill="auto"/>
          </w:tcPr>
          <w:p w14:paraId="2CB3E53A" w14:textId="77777777" w:rsidR="002F2420" w:rsidRPr="00422C77" w:rsidRDefault="002F2420" w:rsidP="007064A5">
            <w:pPr>
              <w:pStyle w:val="a8"/>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w:t>
            </w:r>
          </w:p>
        </w:tc>
        <w:tc>
          <w:tcPr>
            <w:tcW w:w="1134" w:type="dxa"/>
            <w:tcBorders>
              <w:top w:val="single" w:sz="4" w:space="0" w:color="auto"/>
            </w:tcBorders>
            <w:shd w:val="clear" w:color="auto" w:fill="auto"/>
          </w:tcPr>
          <w:p w14:paraId="0C6DB58C" w14:textId="77777777" w:rsidR="002F2420" w:rsidRPr="00422C77" w:rsidRDefault="002F2420" w:rsidP="007064A5">
            <w:pPr>
              <w:pStyle w:val="a8"/>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-19.681</w:t>
            </w:r>
          </w:p>
        </w:tc>
        <w:tc>
          <w:tcPr>
            <w:tcW w:w="1276" w:type="dxa"/>
            <w:tcBorders>
              <w:top w:val="single" w:sz="4" w:space="0" w:color="auto"/>
            </w:tcBorders>
            <w:shd w:val="clear" w:color="auto" w:fill="auto"/>
          </w:tcPr>
          <w:p w14:paraId="67DA61CF" w14:textId="77777777" w:rsidR="002F2420" w:rsidRPr="00422C77" w:rsidRDefault="002F2420" w:rsidP="007064A5">
            <w:pPr>
              <w:pStyle w:val="a8"/>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0.000</w:t>
            </w:r>
          </w:p>
        </w:tc>
      </w:tr>
      <w:tr w:rsidR="00CD2AF4" w:rsidRPr="00422C77" w14:paraId="4036F2ED" w14:textId="77777777" w:rsidTr="00477828">
        <w:trPr>
          <w:trHeight w:val="399"/>
          <w:jc w:val="center"/>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tcPr>
          <w:p w14:paraId="230CCC19" w14:textId="77777777" w:rsidR="002F2420" w:rsidRPr="00422C77" w:rsidRDefault="002F2420" w:rsidP="007064A5">
            <w:pPr>
              <w:pStyle w:val="a8"/>
              <w:adjustRightInd w:val="0"/>
              <w:snapToGrid w:val="0"/>
              <w:spacing w:after="0" w:line="360" w:lineRule="auto"/>
              <w:jc w:val="both"/>
              <w:rPr>
                <w:rFonts w:ascii="Book Antiqua" w:hAnsi="Book Antiqua" w:cs="Times New Roman"/>
                <w:b w:val="0"/>
                <w:bCs w:val="0"/>
              </w:rPr>
            </w:pPr>
            <w:r w:rsidRPr="00422C77">
              <w:rPr>
                <w:rFonts w:ascii="Book Antiqua" w:hAnsi="Book Antiqua" w:cs="Times New Roman"/>
                <w:b w:val="0"/>
                <w:bCs w:val="0"/>
              </w:rPr>
              <w:t>ATQ</w:t>
            </w:r>
          </w:p>
        </w:tc>
        <w:tc>
          <w:tcPr>
            <w:tcW w:w="1779" w:type="dxa"/>
            <w:shd w:val="clear" w:color="auto" w:fill="auto"/>
          </w:tcPr>
          <w:p w14:paraId="3CFE9BBF" w14:textId="77777777" w:rsidR="002F2420" w:rsidRPr="00422C77" w:rsidRDefault="002F2420" w:rsidP="007064A5">
            <w:pPr>
              <w:pStyle w:val="a8"/>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-0.261</w:t>
            </w:r>
          </w:p>
        </w:tc>
        <w:tc>
          <w:tcPr>
            <w:tcW w:w="1518" w:type="dxa"/>
            <w:shd w:val="clear" w:color="auto" w:fill="auto"/>
          </w:tcPr>
          <w:p w14:paraId="0EA9BEDD" w14:textId="77777777" w:rsidR="002F2420" w:rsidRPr="00422C77" w:rsidRDefault="002F2420" w:rsidP="007064A5">
            <w:pPr>
              <w:pStyle w:val="a8"/>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0.115</w:t>
            </w:r>
          </w:p>
        </w:tc>
        <w:tc>
          <w:tcPr>
            <w:tcW w:w="1948" w:type="dxa"/>
            <w:shd w:val="clear" w:color="auto" w:fill="auto"/>
          </w:tcPr>
          <w:p w14:paraId="210BDAE9" w14:textId="77777777" w:rsidR="002F2420" w:rsidRPr="00422C77" w:rsidRDefault="002F2420" w:rsidP="007064A5">
            <w:pPr>
              <w:pStyle w:val="a8"/>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-0.256</w:t>
            </w:r>
          </w:p>
        </w:tc>
        <w:tc>
          <w:tcPr>
            <w:tcW w:w="1134" w:type="dxa"/>
            <w:shd w:val="clear" w:color="auto" w:fill="auto"/>
          </w:tcPr>
          <w:p w14:paraId="5ED9E014" w14:textId="77777777" w:rsidR="002F2420" w:rsidRPr="00422C77" w:rsidRDefault="002F2420" w:rsidP="007064A5">
            <w:pPr>
              <w:pStyle w:val="a8"/>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-2.269</w:t>
            </w:r>
          </w:p>
        </w:tc>
        <w:tc>
          <w:tcPr>
            <w:tcW w:w="1365" w:type="dxa"/>
            <w:gridSpan w:val="2"/>
            <w:shd w:val="clear" w:color="auto" w:fill="auto"/>
          </w:tcPr>
          <w:p w14:paraId="67764B63" w14:textId="77777777" w:rsidR="002F2420" w:rsidRPr="00422C77" w:rsidRDefault="002F2420" w:rsidP="007064A5">
            <w:pPr>
              <w:pStyle w:val="a8"/>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0.033</w:t>
            </w:r>
          </w:p>
        </w:tc>
      </w:tr>
      <w:tr w:rsidR="00CD2AF4" w:rsidRPr="00422C77" w14:paraId="17817D14" w14:textId="77777777" w:rsidTr="00477828">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tcPr>
          <w:p w14:paraId="17123F66" w14:textId="77777777" w:rsidR="002F2420" w:rsidRPr="00422C77" w:rsidRDefault="002F2420" w:rsidP="007064A5">
            <w:pPr>
              <w:pStyle w:val="a8"/>
              <w:adjustRightInd w:val="0"/>
              <w:snapToGrid w:val="0"/>
              <w:spacing w:after="0" w:line="360" w:lineRule="auto"/>
              <w:jc w:val="both"/>
              <w:rPr>
                <w:rFonts w:ascii="Book Antiqua" w:hAnsi="Book Antiqua" w:cs="Times New Roman"/>
                <w:b w:val="0"/>
                <w:bCs w:val="0"/>
              </w:rPr>
            </w:pPr>
            <w:r w:rsidRPr="00422C77">
              <w:rPr>
                <w:rFonts w:ascii="Book Antiqua" w:hAnsi="Book Antiqua" w:cs="Times New Roman"/>
                <w:b w:val="0"/>
                <w:bCs w:val="0"/>
              </w:rPr>
              <w:t>DAS</w:t>
            </w:r>
          </w:p>
        </w:tc>
        <w:tc>
          <w:tcPr>
            <w:tcW w:w="1779" w:type="dxa"/>
            <w:shd w:val="clear" w:color="auto" w:fill="auto"/>
          </w:tcPr>
          <w:p w14:paraId="3216E29B" w14:textId="77777777" w:rsidR="002F2420" w:rsidRPr="00422C77" w:rsidRDefault="002F2420" w:rsidP="007064A5">
            <w:pPr>
              <w:pStyle w:val="a8"/>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-0.393</w:t>
            </w:r>
          </w:p>
        </w:tc>
        <w:tc>
          <w:tcPr>
            <w:tcW w:w="1518" w:type="dxa"/>
            <w:shd w:val="clear" w:color="auto" w:fill="auto"/>
          </w:tcPr>
          <w:p w14:paraId="330010C7" w14:textId="77777777" w:rsidR="002F2420" w:rsidRPr="00422C77" w:rsidRDefault="002F2420" w:rsidP="007064A5">
            <w:pPr>
              <w:pStyle w:val="a8"/>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0.168</w:t>
            </w:r>
          </w:p>
        </w:tc>
        <w:tc>
          <w:tcPr>
            <w:tcW w:w="1948" w:type="dxa"/>
            <w:shd w:val="clear" w:color="auto" w:fill="auto"/>
          </w:tcPr>
          <w:p w14:paraId="24906C2D" w14:textId="77777777" w:rsidR="002F2420" w:rsidRPr="00422C77" w:rsidRDefault="002F2420" w:rsidP="007064A5">
            <w:pPr>
              <w:pStyle w:val="a8"/>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-0.420</w:t>
            </w:r>
          </w:p>
        </w:tc>
        <w:tc>
          <w:tcPr>
            <w:tcW w:w="1134" w:type="dxa"/>
            <w:shd w:val="clear" w:color="auto" w:fill="auto"/>
          </w:tcPr>
          <w:p w14:paraId="5392B192" w14:textId="77777777" w:rsidR="002F2420" w:rsidRPr="00422C77" w:rsidRDefault="002F2420" w:rsidP="007064A5">
            <w:pPr>
              <w:pStyle w:val="a8"/>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-2.343</w:t>
            </w:r>
          </w:p>
        </w:tc>
        <w:tc>
          <w:tcPr>
            <w:tcW w:w="1365" w:type="dxa"/>
            <w:gridSpan w:val="2"/>
            <w:shd w:val="clear" w:color="auto" w:fill="auto"/>
          </w:tcPr>
          <w:p w14:paraId="3DB302DC" w14:textId="77777777" w:rsidR="002F2420" w:rsidRPr="00422C77" w:rsidRDefault="002F2420" w:rsidP="007064A5">
            <w:pPr>
              <w:pStyle w:val="a8"/>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22C77">
              <w:rPr>
                <w:rFonts w:ascii="Book Antiqua" w:hAnsi="Book Antiqua" w:cs="Times New Roman"/>
              </w:rPr>
              <w:t>0.028</w:t>
            </w:r>
          </w:p>
        </w:tc>
      </w:tr>
      <w:tr w:rsidR="00CD2AF4" w:rsidRPr="00422C77" w14:paraId="66372C37" w14:textId="77777777" w:rsidTr="00477828">
        <w:trPr>
          <w:trHeight w:val="399"/>
          <w:jc w:val="center"/>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tcPr>
          <w:p w14:paraId="5DA822DC" w14:textId="77777777" w:rsidR="002F2420" w:rsidRPr="00422C77" w:rsidRDefault="002F2420" w:rsidP="007064A5">
            <w:pPr>
              <w:pStyle w:val="a8"/>
              <w:adjustRightInd w:val="0"/>
              <w:snapToGrid w:val="0"/>
              <w:spacing w:after="0" w:line="360" w:lineRule="auto"/>
              <w:jc w:val="both"/>
              <w:rPr>
                <w:rFonts w:ascii="Book Antiqua" w:hAnsi="Book Antiqua" w:cs="Times New Roman"/>
                <w:b w:val="0"/>
                <w:bCs w:val="0"/>
              </w:rPr>
            </w:pPr>
            <w:r w:rsidRPr="00422C77">
              <w:rPr>
                <w:rFonts w:ascii="Book Antiqua" w:hAnsi="Book Antiqua" w:cs="Times New Roman"/>
                <w:b w:val="0"/>
                <w:bCs w:val="0"/>
              </w:rPr>
              <w:t>CSQ</w:t>
            </w:r>
          </w:p>
        </w:tc>
        <w:tc>
          <w:tcPr>
            <w:tcW w:w="1779" w:type="dxa"/>
            <w:shd w:val="clear" w:color="auto" w:fill="auto"/>
          </w:tcPr>
          <w:p w14:paraId="164E2D6A" w14:textId="77777777" w:rsidR="002F2420" w:rsidRPr="00422C77" w:rsidRDefault="002F2420" w:rsidP="007064A5">
            <w:pPr>
              <w:pStyle w:val="a8"/>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0.305</w:t>
            </w:r>
          </w:p>
        </w:tc>
        <w:tc>
          <w:tcPr>
            <w:tcW w:w="1518" w:type="dxa"/>
            <w:shd w:val="clear" w:color="auto" w:fill="auto"/>
          </w:tcPr>
          <w:p w14:paraId="5030E6AA" w14:textId="77777777" w:rsidR="002F2420" w:rsidRPr="00422C77" w:rsidRDefault="002F2420" w:rsidP="007064A5">
            <w:pPr>
              <w:pStyle w:val="a8"/>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0.138</w:t>
            </w:r>
          </w:p>
        </w:tc>
        <w:tc>
          <w:tcPr>
            <w:tcW w:w="1948" w:type="dxa"/>
            <w:shd w:val="clear" w:color="auto" w:fill="auto"/>
          </w:tcPr>
          <w:p w14:paraId="7F0DF992" w14:textId="77777777" w:rsidR="002F2420" w:rsidRPr="00422C77" w:rsidRDefault="002F2420" w:rsidP="007064A5">
            <w:pPr>
              <w:pStyle w:val="a8"/>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0.400</w:t>
            </w:r>
          </w:p>
        </w:tc>
        <w:tc>
          <w:tcPr>
            <w:tcW w:w="1134" w:type="dxa"/>
            <w:shd w:val="clear" w:color="auto" w:fill="auto"/>
          </w:tcPr>
          <w:p w14:paraId="562C52DE" w14:textId="77777777" w:rsidR="002F2420" w:rsidRPr="00422C77" w:rsidRDefault="002F2420" w:rsidP="007064A5">
            <w:pPr>
              <w:pStyle w:val="a8"/>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2.215</w:t>
            </w:r>
          </w:p>
        </w:tc>
        <w:tc>
          <w:tcPr>
            <w:tcW w:w="1365" w:type="dxa"/>
            <w:gridSpan w:val="2"/>
            <w:shd w:val="clear" w:color="auto" w:fill="auto"/>
          </w:tcPr>
          <w:p w14:paraId="7D740029" w14:textId="77777777" w:rsidR="002F2420" w:rsidRPr="00422C77" w:rsidRDefault="002F2420" w:rsidP="007064A5">
            <w:pPr>
              <w:pStyle w:val="a8"/>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22C77">
              <w:rPr>
                <w:rFonts w:ascii="Book Antiqua" w:hAnsi="Book Antiqua" w:cs="Times New Roman"/>
              </w:rPr>
              <w:t>0.036</w:t>
            </w:r>
          </w:p>
        </w:tc>
      </w:tr>
    </w:tbl>
    <w:p w14:paraId="78719822" w14:textId="358FA858" w:rsidR="00FB54C5" w:rsidRPr="00422C77" w:rsidRDefault="00DA01F6" w:rsidP="007064A5">
      <w:pPr>
        <w:pStyle w:val="HTML"/>
        <w:snapToGrid w:val="0"/>
        <w:spacing w:line="360" w:lineRule="auto"/>
        <w:jc w:val="both"/>
        <w:rPr>
          <w:rFonts w:ascii="Book Antiqua" w:eastAsia="微软雅黑" w:hAnsi="Book Antiqua"/>
        </w:rPr>
      </w:pPr>
      <w:r w:rsidRPr="00422C77">
        <w:rPr>
          <w:rFonts w:ascii="Book Antiqua" w:hAnsi="Book Antiqua"/>
          <w:bCs/>
          <w:iCs/>
        </w:rPr>
        <w:t>ATQ: Automatic Thoughts Questionnaire; DAS: Dysfunctional Attitudes Scale; CSQ: Pain Coping Style Questionnaire.</w:t>
      </w:r>
    </w:p>
    <w:p w14:paraId="1F199617" w14:textId="77777777" w:rsidR="002A3DE1" w:rsidRPr="00422C77" w:rsidRDefault="002A3DE1" w:rsidP="007064A5">
      <w:pPr>
        <w:spacing w:line="360" w:lineRule="auto"/>
        <w:rPr>
          <w:rFonts w:ascii="Book Antiqua" w:eastAsia="微软雅黑" w:hAnsi="Book Antiqua"/>
        </w:rPr>
      </w:pPr>
      <w:r w:rsidRPr="00422C77">
        <w:rPr>
          <w:rFonts w:ascii="Book Antiqua" w:eastAsia="微软雅黑" w:hAnsi="Book Antiqua"/>
        </w:rPr>
        <w:br w:type="page"/>
      </w:r>
    </w:p>
    <w:p w14:paraId="19D924E3" w14:textId="69611738" w:rsidR="002A3DE1" w:rsidRPr="00422C77" w:rsidRDefault="003A5EE9" w:rsidP="007064A5">
      <w:pPr>
        <w:pStyle w:val="HTML"/>
        <w:snapToGrid w:val="0"/>
        <w:spacing w:line="360" w:lineRule="auto"/>
        <w:jc w:val="both"/>
        <w:rPr>
          <w:rFonts w:ascii="Book Antiqua" w:eastAsia="微软雅黑" w:hAnsi="Book Antiqua"/>
        </w:rPr>
      </w:pPr>
      <w:r w:rsidRPr="00422C77">
        <w:rPr>
          <w:rFonts w:ascii="Book Antiqua" w:hAnsi="Book Antiqua"/>
          <w:noProof/>
        </w:rPr>
        <w:lastRenderedPageBreak/>
        <w:drawing>
          <wp:inline distT="0" distB="0" distL="0" distR="0" wp14:anchorId="1BEAD18D" wp14:editId="6AD32A9E">
            <wp:extent cx="3377337" cy="218660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94932" cy="2198001"/>
                    </a:xfrm>
                    <a:prstGeom prst="rect">
                      <a:avLst/>
                    </a:prstGeom>
                  </pic:spPr>
                </pic:pic>
              </a:graphicData>
            </a:graphic>
          </wp:inline>
        </w:drawing>
      </w:r>
    </w:p>
    <w:p w14:paraId="3A68D54F" w14:textId="7DBA847A" w:rsidR="002A3DE1" w:rsidRPr="00422C77" w:rsidRDefault="000D5A31" w:rsidP="007064A5">
      <w:pPr>
        <w:pStyle w:val="HTML"/>
        <w:snapToGrid w:val="0"/>
        <w:spacing w:line="360" w:lineRule="auto"/>
        <w:jc w:val="both"/>
        <w:rPr>
          <w:rFonts w:ascii="Book Antiqua" w:eastAsia="微软雅黑" w:hAnsi="Book Antiqua"/>
          <w:b/>
          <w:bCs/>
        </w:rPr>
      </w:pPr>
      <w:r w:rsidRPr="00422C77">
        <w:rPr>
          <w:rFonts w:ascii="Book Antiqua" w:eastAsia="微软雅黑" w:hAnsi="Book Antiqua"/>
          <w:b/>
          <w:bCs/>
        </w:rPr>
        <w:t>Fi</w:t>
      </w:r>
      <w:r w:rsidR="00CB3DEA" w:rsidRPr="00422C77">
        <w:rPr>
          <w:rFonts w:ascii="Book Antiqua" w:eastAsia="微软雅黑" w:hAnsi="Book Antiqua"/>
          <w:b/>
          <w:bCs/>
        </w:rPr>
        <w:t>g</w:t>
      </w:r>
      <w:r w:rsidRPr="00422C77">
        <w:rPr>
          <w:rFonts w:ascii="Book Antiqua" w:eastAsia="微软雅黑" w:hAnsi="Book Antiqua"/>
          <w:b/>
          <w:bCs/>
        </w:rPr>
        <w:t xml:space="preserve">ure 1 </w:t>
      </w:r>
      <w:r w:rsidR="00226A9E" w:rsidRPr="00422C77">
        <w:rPr>
          <w:rFonts w:ascii="Book Antiqua" w:eastAsia="微软雅黑" w:hAnsi="Book Antiqua"/>
          <w:b/>
        </w:rPr>
        <w:t xml:space="preserve">Irritable </w:t>
      </w:r>
      <w:r w:rsidR="00226A9E" w:rsidRPr="00422C77">
        <w:rPr>
          <w:rFonts w:ascii="Book Antiqua" w:eastAsia="微软雅黑" w:hAnsi="Book Antiqua"/>
          <w:b/>
          <w:caps/>
        </w:rPr>
        <w:t>b</w:t>
      </w:r>
      <w:r w:rsidR="00226A9E" w:rsidRPr="00422C77">
        <w:rPr>
          <w:rFonts w:ascii="Book Antiqua" w:eastAsia="微软雅黑" w:hAnsi="Book Antiqua"/>
          <w:b/>
        </w:rPr>
        <w:t xml:space="preserve">owel </w:t>
      </w:r>
      <w:r w:rsidR="00226A9E" w:rsidRPr="00422C77">
        <w:rPr>
          <w:rFonts w:ascii="Book Antiqua" w:eastAsia="微软雅黑" w:hAnsi="Book Antiqua"/>
          <w:b/>
          <w:caps/>
        </w:rPr>
        <w:t>s</w:t>
      </w:r>
      <w:r w:rsidR="00226A9E" w:rsidRPr="00422C77">
        <w:rPr>
          <w:rFonts w:ascii="Book Antiqua" w:eastAsia="微软雅黑" w:hAnsi="Book Antiqua"/>
          <w:b/>
        </w:rPr>
        <w:t>yndrome Symptom Severity Scale</w:t>
      </w:r>
      <w:r w:rsidR="00226A9E" w:rsidRPr="00422C77">
        <w:rPr>
          <w:rFonts w:ascii="Book Antiqua" w:eastAsia="微软雅黑" w:hAnsi="Book Antiqua"/>
          <w:b/>
          <w:bCs/>
        </w:rPr>
        <w:t xml:space="preserve"> </w:t>
      </w:r>
      <w:r w:rsidRPr="00422C77">
        <w:rPr>
          <w:rFonts w:ascii="Book Antiqua" w:eastAsia="微软雅黑" w:hAnsi="Book Antiqua"/>
          <w:b/>
          <w:bCs/>
        </w:rPr>
        <w:t xml:space="preserve">score line chart. </w:t>
      </w:r>
      <w:r w:rsidR="00AB2073" w:rsidRPr="00422C77">
        <w:rPr>
          <w:rFonts w:ascii="Book Antiqua" w:eastAsia="微软雅黑" w:hAnsi="Book Antiqua"/>
          <w:vertAlign w:val="superscript"/>
        </w:rPr>
        <w:t>a</w:t>
      </w:r>
      <w:r w:rsidR="00AB2073" w:rsidRPr="00422C77">
        <w:rPr>
          <w:rFonts w:ascii="Book Antiqua" w:eastAsia="微软雅黑" w:hAnsi="Book Antiqua"/>
          <w:i/>
          <w:iCs/>
        </w:rPr>
        <w:t>P</w:t>
      </w:r>
      <w:r w:rsidR="00B150F0" w:rsidRPr="00422C77">
        <w:rPr>
          <w:rFonts w:ascii="Book Antiqua" w:eastAsia="微软雅黑" w:hAnsi="Book Antiqua"/>
        </w:rPr>
        <w:t xml:space="preserve"> </w:t>
      </w:r>
      <w:r w:rsidR="00AB2073" w:rsidRPr="00422C77">
        <w:rPr>
          <w:rFonts w:ascii="Book Antiqua" w:eastAsia="微软雅黑" w:hAnsi="Book Antiqua"/>
        </w:rPr>
        <w:t>&lt;</w:t>
      </w:r>
      <w:r w:rsidR="00B150F0" w:rsidRPr="00422C77">
        <w:rPr>
          <w:rFonts w:ascii="Book Antiqua" w:eastAsia="微软雅黑" w:hAnsi="Book Antiqua"/>
        </w:rPr>
        <w:t xml:space="preserve"> </w:t>
      </w:r>
      <w:r w:rsidR="00AB2073" w:rsidRPr="00422C77">
        <w:rPr>
          <w:rFonts w:ascii="Book Antiqua" w:eastAsia="微软雅黑" w:hAnsi="Book Antiqua"/>
        </w:rPr>
        <w:t xml:space="preserve">0.05, </w:t>
      </w:r>
      <w:r w:rsidR="00AB2073" w:rsidRPr="00422C77">
        <w:rPr>
          <w:rFonts w:ascii="Book Antiqua" w:eastAsia="微软雅黑" w:hAnsi="Book Antiqua"/>
          <w:vertAlign w:val="superscript"/>
        </w:rPr>
        <w:t>b</w:t>
      </w:r>
      <w:r w:rsidR="00B150F0" w:rsidRPr="00422C77">
        <w:rPr>
          <w:rFonts w:ascii="Book Antiqua" w:eastAsia="微软雅黑" w:hAnsi="Book Antiqua"/>
          <w:i/>
          <w:iCs/>
        </w:rPr>
        <w:t xml:space="preserve">P </w:t>
      </w:r>
      <w:r w:rsidR="00AB2073" w:rsidRPr="00422C77">
        <w:rPr>
          <w:rFonts w:ascii="Book Antiqua" w:eastAsia="微软雅黑" w:hAnsi="Book Antiqua"/>
        </w:rPr>
        <w:t>&lt;</w:t>
      </w:r>
      <w:r w:rsidR="00B150F0" w:rsidRPr="00422C77">
        <w:rPr>
          <w:rFonts w:ascii="Book Antiqua" w:eastAsia="微软雅黑" w:hAnsi="Book Antiqua"/>
        </w:rPr>
        <w:t xml:space="preserve"> </w:t>
      </w:r>
      <w:r w:rsidR="00AB2073" w:rsidRPr="00422C77">
        <w:rPr>
          <w:rFonts w:ascii="Book Antiqua" w:eastAsia="微软雅黑" w:hAnsi="Book Antiqua"/>
        </w:rPr>
        <w:t xml:space="preserve">0.01 </w:t>
      </w:r>
      <w:r w:rsidR="002A3DE1" w:rsidRPr="00422C77">
        <w:rPr>
          <w:rFonts w:ascii="Book Antiqua" w:eastAsia="微软雅黑" w:hAnsi="Book Antiqua"/>
        </w:rPr>
        <w:t xml:space="preserve">indicates the comparison between the CBT+E group and the control group at each time point; </w:t>
      </w:r>
      <w:r w:rsidR="00AB2073" w:rsidRPr="00422C77">
        <w:rPr>
          <w:rFonts w:ascii="Book Antiqua" w:eastAsia="微软雅黑" w:hAnsi="Book Antiqua"/>
          <w:vertAlign w:val="superscript"/>
        </w:rPr>
        <w:t>c</w:t>
      </w:r>
      <w:r w:rsidR="00B150F0" w:rsidRPr="00422C77">
        <w:rPr>
          <w:rFonts w:ascii="Book Antiqua" w:eastAsia="微软雅黑" w:hAnsi="Book Antiqua"/>
          <w:i/>
          <w:iCs/>
        </w:rPr>
        <w:t xml:space="preserve">P </w:t>
      </w:r>
      <w:r w:rsidR="00AB2073" w:rsidRPr="00422C77">
        <w:rPr>
          <w:rFonts w:ascii="Book Antiqua" w:eastAsia="微软雅黑" w:hAnsi="Book Antiqua"/>
        </w:rPr>
        <w:t>&lt;</w:t>
      </w:r>
      <w:r w:rsidR="00B150F0" w:rsidRPr="00422C77">
        <w:rPr>
          <w:rFonts w:ascii="Book Antiqua" w:eastAsia="微软雅黑" w:hAnsi="Book Antiqua"/>
        </w:rPr>
        <w:t xml:space="preserve"> </w:t>
      </w:r>
      <w:r w:rsidR="00AB2073" w:rsidRPr="00422C77">
        <w:rPr>
          <w:rFonts w:ascii="Book Antiqua" w:eastAsia="微软雅黑" w:hAnsi="Book Antiqua"/>
        </w:rPr>
        <w:t xml:space="preserve">0.05, </w:t>
      </w:r>
      <w:r w:rsidR="00AB2073" w:rsidRPr="00422C77">
        <w:rPr>
          <w:rFonts w:ascii="Book Antiqua" w:eastAsia="微软雅黑" w:hAnsi="Book Antiqua"/>
          <w:vertAlign w:val="superscript"/>
        </w:rPr>
        <w:t>d</w:t>
      </w:r>
      <w:r w:rsidR="00B150F0" w:rsidRPr="00422C77">
        <w:rPr>
          <w:rFonts w:ascii="Book Antiqua" w:eastAsia="微软雅黑" w:hAnsi="Book Antiqua"/>
          <w:i/>
          <w:iCs/>
        </w:rPr>
        <w:t xml:space="preserve">P </w:t>
      </w:r>
      <w:r w:rsidR="00AB2073" w:rsidRPr="00422C77">
        <w:rPr>
          <w:rFonts w:ascii="Book Antiqua" w:eastAsia="微软雅黑" w:hAnsi="Book Antiqua"/>
        </w:rPr>
        <w:t>&lt;</w:t>
      </w:r>
      <w:r w:rsidR="00B150F0" w:rsidRPr="00422C77">
        <w:rPr>
          <w:rFonts w:ascii="Book Antiqua" w:eastAsia="微软雅黑" w:hAnsi="Book Antiqua"/>
        </w:rPr>
        <w:t xml:space="preserve"> </w:t>
      </w:r>
      <w:r w:rsidR="00AB2073" w:rsidRPr="00422C77">
        <w:rPr>
          <w:rFonts w:ascii="Book Antiqua" w:eastAsia="微软雅黑" w:hAnsi="Book Antiqua"/>
        </w:rPr>
        <w:t xml:space="preserve">0.01 </w:t>
      </w:r>
      <w:r w:rsidR="002A3DE1" w:rsidRPr="00422C77">
        <w:rPr>
          <w:rFonts w:ascii="Book Antiqua" w:eastAsia="微软雅黑" w:hAnsi="Book Antiqua"/>
        </w:rPr>
        <w:t xml:space="preserve">indicates the intragroup comparison before and after the initiation of the intervention at each time point; </w:t>
      </w:r>
      <w:r w:rsidR="00AB2073" w:rsidRPr="00422C77">
        <w:rPr>
          <w:rFonts w:ascii="Book Antiqua" w:eastAsia="微软雅黑" w:hAnsi="Book Antiqua"/>
          <w:vertAlign w:val="superscript"/>
        </w:rPr>
        <w:t>e</w:t>
      </w:r>
      <w:r w:rsidR="00B150F0" w:rsidRPr="00422C77">
        <w:rPr>
          <w:rFonts w:ascii="Book Antiqua" w:eastAsia="微软雅黑" w:hAnsi="Book Antiqua"/>
          <w:i/>
          <w:iCs/>
        </w:rPr>
        <w:t xml:space="preserve">P </w:t>
      </w:r>
      <w:r w:rsidR="00AB2073" w:rsidRPr="00422C77">
        <w:rPr>
          <w:rFonts w:ascii="Book Antiqua" w:eastAsia="微软雅黑" w:hAnsi="Book Antiqua"/>
        </w:rPr>
        <w:t>&lt;</w:t>
      </w:r>
      <w:r w:rsidR="00B150F0" w:rsidRPr="00422C77">
        <w:rPr>
          <w:rFonts w:ascii="Book Antiqua" w:eastAsia="微软雅黑" w:hAnsi="Book Antiqua"/>
        </w:rPr>
        <w:t xml:space="preserve"> </w:t>
      </w:r>
      <w:r w:rsidR="00AB2073" w:rsidRPr="00422C77">
        <w:rPr>
          <w:rFonts w:ascii="Book Antiqua" w:eastAsia="微软雅黑" w:hAnsi="Book Antiqua"/>
        </w:rPr>
        <w:t xml:space="preserve">0.05, </w:t>
      </w:r>
      <w:r w:rsidR="00AB2073" w:rsidRPr="00422C77">
        <w:rPr>
          <w:rFonts w:ascii="Book Antiqua" w:eastAsia="微软雅黑" w:hAnsi="Book Antiqua"/>
          <w:vertAlign w:val="superscript"/>
        </w:rPr>
        <w:t>f</w:t>
      </w:r>
      <w:r w:rsidR="00B150F0" w:rsidRPr="00422C77">
        <w:rPr>
          <w:rFonts w:ascii="Book Antiqua" w:eastAsia="微软雅黑" w:hAnsi="Book Antiqua"/>
          <w:i/>
          <w:iCs/>
        </w:rPr>
        <w:t xml:space="preserve">P </w:t>
      </w:r>
      <w:r w:rsidR="00AB2073" w:rsidRPr="00422C77">
        <w:rPr>
          <w:rFonts w:ascii="Book Antiqua" w:eastAsia="微软雅黑" w:hAnsi="Book Antiqua"/>
        </w:rPr>
        <w:t>&lt;</w:t>
      </w:r>
      <w:r w:rsidR="00B150F0" w:rsidRPr="00422C77">
        <w:rPr>
          <w:rFonts w:ascii="Book Antiqua" w:eastAsia="微软雅黑" w:hAnsi="Book Antiqua"/>
        </w:rPr>
        <w:t xml:space="preserve"> </w:t>
      </w:r>
      <w:r w:rsidR="00AB2073" w:rsidRPr="00422C77">
        <w:rPr>
          <w:rFonts w:ascii="Book Antiqua" w:eastAsia="微软雅黑" w:hAnsi="Book Antiqua"/>
        </w:rPr>
        <w:t xml:space="preserve">0.01 </w:t>
      </w:r>
      <w:r w:rsidR="002A3DE1" w:rsidRPr="00422C77">
        <w:rPr>
          <w:rFonts w:ascii="Book Antiqua" w:eastAsia="微软雅黑" w:hAnsi="Book Antiqua"/>
        </w:rPr>
        <w:t>indicates a 12-wk and 6-wk comparison or a 24-wk and 12-wk comparison.</w:t>
      </w:r>
    </w:p>
    <w:p w14:paraId="68CA55E4" w14:textId="03C4943F" w:rsidR="00DF1B5D" w:rsidRPr="00422C77" w:rsidRDefault="00DF1B5D" w:rsidP="007064A5">
      <w:pPr>
        <w:spacing w:line="360" w:lineRule="auto"/>
        <w:rPr>
          <w:rFonts w:ascii="Book Antiqua" w:hAnsi="Book Antiqua" w:cs="Times New Roman"/>
          <w:shd w:val="clear" w:color="auto" w:fill="FFFFFF"/>
        </w:rPr>
      </w:pPr>
      <w:r w:rsidRPr="00422C77">
        <w:rPr>
          <w:rFonts w:ascii="Book Antiqua" w:hAnsi="Book Antiqua" w:cs="Times New Roman"/>
          <w:shd w:val="clear" w:color="auto" w:fill="FFFFFF"/>
        </w:rPr>
        <w:br w:type="page"/>
      </w:r>
    </w:p>
    <w:p w14:paraId="3F113E56" w14:textId="75B9E593" w:rsidR="00DF1B5D" w:rsidRPr="00422C77" w:rsidRDefault="00E31B17" w:rsidP="007064A5">
      <w:pPr>
        <w:pStyle w:val="HTML"/>
        <w:snapToGrid w:val="0"/>
        <w:spacing w:line="360" w:lineRule="auto"/>
        <w:jc w:val="both"/>
        <w:rPr>
          <w:rFonts w:ascii="Book Antiqua" w:eastAsia="微软雅黑" w:hAnsi="Book Antiqua"/>
        </w:rPr>
      </w:pPr>
      <w:r w:rsidRPr="00422C77">
        <w:rPr>
          <w:rFonts w:ascii="Book Antiqua" w:hAnsi="Book Antiqua"/>
          <w:noProof/>
        </w:rPr>
        <w:lastRenderedPageBreak/>
        <w:drawing>
          <wp:inline distT="0" distB="0" distL="0" distR="0" wp14:anchorId="77A92040" wp14:editId="2534DB40">
            <wp:extent cx="4015409" cy="276139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26014" cy="2768691"/>
                    </a:xfrm>
                    <a:prstGeom prst="rect">
                      <a:avLst/>
                    </a:prstGeom>
                  </pic:spPr>
                </pic:pic>
              </a:graphicData>
            </a:graphic>
          </wp:inline>
        </w:drawing>
      </w:r>
    </w:p>
    <w:p w14:paraId="1391397E" w14:textId="1A58B028" w:rsidR="00DF1B5D" w:rsidRPr="00422C77" w:rsidRDefault="00E31B17" w:rsidP="007064A5">
      <w:pPr>
        <w:pStyle w:val="HTML"/>
        <w:snapToGrid w:val="0"/>
        <w:spacing w:line="360" w:lineRule="auto"/>
        <w:jc w:val="both"/>
        <w:rPr>
          <w:rFonts w:ascii="Book Antiqua" w:eastAsia="微软雅黑" w:hAnsi="Book Antiqua"/>
        </w:rPr>
      </w:pPr>
      <w:r w:rsidRPr="00422C77">
        <w:rPr>
          <w:rFonts w:ascii="Book Antiqua" w:eastAsia="微软雅黑" w:hAnsi="Book Antiqua"/>
          <w:b/>
          <w:bCs/>
        </w:rPr>
        <w:t xml:space="preserve">Figure 2 </w:t>
      </w:r>
      <w:r w:rsidR="00041F13" w:rsidRPr="00422C77">
        <w:rPr>
          <w:rFonts w:ascii="Book Antiqua" w:eastAsia="微软雅黑" w:hAnsi="Book Antiqua"/>
          <w:b/>
          <w:bCs/>
        </w:rPr>
        <w:t xml:space="preserve">Automatic Thoughts Questionnaire </w:t>
      </w:r>
      <w:r w:rsidRPr="00422C77">
        <w:rPr>
          <w:rFonts w:ascii="Book Antiqua" w:eastAsia="微软雅黑" w:hAnsi="Book Antiqua"/>
          <w:b/>
          <w:bCs/>
        </w:rPr>
        <w:t>Score line chart.</w:t>
      </w:r>
      <w:r w:rsidR="0045637B" w:rsidRPr="00422C77">
        <w:rPr>
          <w:rFonts w:ascii="Book Antiqua" w:eastAsia="微软雅黑" w:hAnsi="Book Antiqua"/>
        </w:rPr>
        <w:t xml:space="preserve"> </w:t>
      </w:r>
      <w:r w:rsidR="00DF1B5D" w:rsidRPr="00422C77">
        <w:rPr>
          <w:rFonts w:ascii="Book Antiqua" w:eastAsia="微软雅黑" w:hAnsi="Book Antiqua"/>
        </w:rPr>
        <w:t>"a" is the comparison between the CBT+E group and the control group at each time point (</w:t>
      </w:r>
      <w:r w:rsidR="00DF1B5D" w:rsidRPr="00422C77">
        <w:rPr>
          <w:rFonts w:ascii="Book Antiqua" w:eastAsia="微软雅黑" w:hAnsi="Book Antiqua"/>
          <w:vertAlign w:val="superscript"/>
        </w:rPr>
        <w:t>a</w:t>
      </w:r>
      <w:r w:rsidR="00DF1B5D" w:rsidRPr="00422C77">
        <w:rPr>
          <w:rFonts w:ascii="Book Antiqua" w:eastAsia="微软雅黑" w:hAnsi="Book Antiqua"/>
          <w:i/>
          <w:iCs/>
        </w:rPr>
        <w:t>P</w:t>
      </w:r>
      <w:r w:rsidRPr="00422C77">
        <w:rPr>
          <w:rFonts w:ascii="Book Antiqua" w:eastAsia="微软雅黑" w:hAnsi="Book Antiqua"/>
        </w:rPr>
        <w:t xml:space="preserve"> </w:t>
      </w:r>
      <w:r w:rsidR="00DF1B5D" w:rsidRPr="00422C77">
        <w:rPr>
          <w:rFonts w:ascii="Book Antiqua" w:eastAsia="微软雅黑" w:hAnsi="Book Antiqua"/>
        </w:rPr>
        <w:t>&lt;</w:t>
      </w:r>
      <w:r w:rsidRPr="00422C77">
        <w:rPr>
          <w:rFonts w:ascii="Book Antiqua" w:eastAsia="微软雅黑" w:hAnsi="Book Antiqua"/>
        </w:rPr>
        <w:t xml:space="preserve"> </w:t>
      </w:r>
      <w:r w:rsidR="00DF1B5D" w:rsidRPr="00422C77">
        <w:rPr>
          <w:rFonts w:ascii="Book Antiqua" w:eastAsia="微软雅黑" w:hAnsi="Book Antiqua"/>
        </w:rPr>
        <w:t>0.05); "</w:t>
      </w:r>
      <w:r w:rsidRPr="00422C77">
        <w:rPr>
          <w:rFonts w:ascii="Book Antiqua" w:eastAsia="微软雅黑" w:hAnsi="Book Antiqua"/>
        </w:rPr>
        <w:t>c</w:t>
      </w:r>
      <w:r w:rsidR="00DF1B5D" w:rsidRPr="00422C77">
        <w:rPr>
          <w:rFonts w:ascii="Book Antiqua" w:eastAsia="微软雅黑" w:hAnsi="Book Antiqua"/>
        </w:rPr>
        <w:t>" is the intragroup comparison before and after the intervention at each time point (</w:t>
      </w:r>
      <w:r w:rsidRPr="00422C77">
        <w:rPr>
          <w:rFonts w:ascii="Book Antiqua" w:eastAsia="微软雅黑" w:hAnsi="Book Antiqua"/>
          <w:vertAlign w:val="superscript"/>
        </w:rPr>
        <w:t>c</w:t>
      </w:r>
      <w:r w:rsidR="00DF1B5D" w:rsidRPr="00422C77">
        <w:rPr>
          <w:rFonts w:ascii="Book Antiqua" w:eastAsia="微软雅黑" w:hAnsi="Book Antiqua"/>
          <w:i/>
          <w:iCs/>
        </w:rPr>
        <w:t>P</w:t>
      </w:r>
      <w:r w:rsidRPr="00422C77">
        <w:rPr>
          <w:rFonts w:ascii="Book Antiqua" w:eastAsia="微软雅黑" w:hAnsi="Book Antiqua"/>
        </w:rPr>
        <w:t xml:space="preserve"> </w:t>
      </w:r>
      <w:r w:rsidR="00DF1B5D" w:rsidRPr="00422C77">
        <w:rPr>
          <w:rFonts w:ascii="Book Antiqua" w:eastAsia="微软雅黑" w:hAnsi="Book Antiqua"/>
        </w:rPr>
        <w:t>&lt;</w:t>
      </w:r>
      <w:r w:rsidRPr="00422C77">
        <w:rPr>
          <w:rFonts w:ascii="Book Antiqua" w:eastAsia="微软雅黑" w:hAnsi="Book Antiqua"/>
        </w:rPr>
        <w:t xml:space="preserve"> </w:t>
      </w:r>
      <w:r w:rsidR="00DF1B5D" w:rsidRPr="00422C77">
        <w:rPr>
          <w:rFonts w:ascii="Book Antiqua" w:eastAsia="微软雅黑" w:hAnsi="Book Antiqua"/>
        </w:rPr>
        <w:t>0.05).</w:t>
      </w:r>
    </w:p>
    <w:p w14:paraId="0F837AF0" w14:textId="77777777" w:rsidR="00016311" w:rsidRPr="00422C77" w:rsidRDefault="00016311" w:rsidP="007064A5">
      <w:pPr>
        <w:spacing w:line="360" w:lineRule="auto"/>
        <w:rPr>
          <w:rFonts w:ascii="Book Antiqua" w:hAnsi="Book Antiqua" w:cs="Times New Roman"/>
          <w:shd w:val="clear" w:color="auto" w:fill="FFFFFF"/>
        </w:rPr>
      </w:pPr>
      <w:r w:rsidRPr="00422C77">
        <w:rPr>
          <w:rFonts w:ascii="Book Antiqua" w:hAnsi="Book Antiqua" w:cs="Times New Roman"/>
          <w:shd w:val="clear" w:color="auto" w:fill="FFFFFF"/>
        </w:rPr>
        <w:br w:type="page"/>
      </w:r>
    </w:p>
    <w:p w14:paraId="6494F638" w14:textId="6A209B5D" w:rsidR="003E270C" w:rsidRPr="00422C77" w:rsidRDefault="005D7EC4" w:rsidP="007064A5">
      <w:pPr>
        <w:pStyle w:val="HTML"/>
        <w:snapToGrid w:val="0"/>
        <w:spacing w:line="360" w:lineRule="auto"/>
        <w:jc w:val="both"/>
        <w:rPr>
          <w:rFonts w:ascii="Book Antiqua" w:eastAsia="微软雅黑" w:hAnsi="Book Antiqua"/>
        </w:rPr>
      </w:pPr>
      <w:r w:rsidRPr="00422C77">
        <w:rPr>
          <w:rFonts w:ascii="Book Antiqua" w:hAnsi="Book Antiqua"/>
          <w:noProof/>
        </w:rPr>
        <w:lastRenderedPageBreak/>
        <w:drawing>
          <wp:inline distT="0" distB="0" distL="0" distR="0" wp14:anchorId="7A93F749" wp14:editId="012BBA69">
            <wp:extent cx="2588105" cy="1876508"/>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28503" cy="1905799"/>
                    </a:xfrm>
                    <a:prstGeom prst="rect">
                      <a:avLst/>
                    </a:prstGeom>
                  </pic:spPr>
                </pic:pic>
              </a:graphicData>
            </a:graphic>
          </wp:inline>
        </w:drawing>
      </w:r>
      <w:r w:rsidRPr="00422C77">
        <w:rPr>
          <w:rFonts w:ascii="Book Antiqua" w:hAnsi="Book Antiqua"/>
          <w:noProof/>
        </w:rPr>
        <w:drawing>
          <wp:inline distT="0" distB="0" distL="0" distR="0" wp14:anchorId="7FF51E8A" wp14:editId="2A197BFB">
            <wp:extent cx="2472855" cy="1789093"/>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10907" cy="1816624"/>
                    </a:xfrm>
                    <a:prstGeom prst="rect">
                      <a:avLst/>
                    </a:prstGeom>
                  </pic:spPr>
                </pic:pic>
              </a:graphicData>
            </a:graphic>
          </wp:inline>
        </w:drawing>
      </w:r>
    </w:p>
    <w:p w14:paraId="41B6B416" w14:textId="12043591" w:rsidR="003E270C" w:rsidRPr="00422C77" w:rsidRDefault="005D7EC4" w:rsidP="007064A5">
      <w:pPr>
        <w:pStyle w:val="HTML"/>
        <w:snapToGrid w:val="0"/>
        <w:spacing w:line="360" w:lineRule="auto"/>
        <w:jc w:val="both"/>
        <w:rPr>
          <w:rFonts w:ascii="Book Antiqua" w:eastAsia="微软雅黑" w:hAnsi="Book Antiqua"/>
        </w:rPr>
      </w:pPr>
      <w:r w:rsidRPr="00422C77">
        <w:rPr>
          <w:rFonts w:ascii="Book Antiqua" w:hAnsi="Book Antiqua"/>
          <w:noProof/>
        </w:rPr>
        <w:drawing>
          <wp:inline distT="0" distB="0" distL="0" distR="0" wp14:anchorId="2D761E01" wp14:editId="23411D38">
            <wp:extent cx="2427605" cy="18703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52667" cy="1889679"/>
                    </a:xfrm>
                    <a:prstGeom prst="rect">
                      <a:avLst/>
                    </a:prstGeom>
                  </pic:spPr>
                </pic:pic>
              </a:graphicData>
            </a:graphic>
          </wp:inline>
        </w:drawing>
      </w:r>
      <w:r w:rsidRPr="00422C77">
        <w:rPr>
          <w:rFonts w:ascii="Book Antiqua" w:hAnsi="Book Antiqua"/>
          <w:noProof/>
        </w:rPr>
        <w:drawing>
          <wp:inline distT="0" distB="0" distL="0" distR="0" wp14:anchorId="4687B4C5" wp14:editId="5C9A5C81">
            <wp:extent cx="2411264" cy="1876508"/>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40325" cy="1899124"/>
                    </a:xfrm>
                    <a:prstGeom prst="rect">
                      <a:avLst/>
                    </a:prstGeom>
                  </pic:spPr>
                </pic:pic>
              </a:graphicData>
            </a:graphic>
          </wp:inline>
        </w:drawing>
      </w:r>
    </w:p>
    <w:p w14:paraId="19277F7E" w14:textId="3589F0B2" w:rsidR="003E270C" w:rsidRPr="00422C77" w:rsidRDefault="005D7EC4" w:rsidP="007064A5">
      <w:pPr>
        <w:pStyle w:val="HTML"/>
        <w:snapToGrid w:val="0"/>
        <w:spacing w:line="360" w:lineRule="auto"/>
        <w:jc w:val="both"/>
        <w:rPr>
          <w:rFonts w:ascii="Book Antiqua" w:eastAsia="微软雅黑" w:hAnsi="Book Antiqua"/>
        </w:rPr>
      </w:pPr>
      <w:r w:rsidRPr="00422C77">
        <w:rPr>
          <w:rFonts w:ascii="Book Antiqua" w:hAnsi="Book Antiqua"/>
          <w:noProof/>
        </w:rPr>
        <w:drawing>
          <wp:inline distT="0" distB="0" distL="0" distR="0" wp14:anchorId="633C8EF4" wp14:editId="4FD3CD0A">
            <wp:extent cx="2427799" cy="1820849"/>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46626" cy="1834969"/>
                    </a:xfrm>
                    <a:prstGeom prst="rect">
                      <a:avLst/>
                    </a:prstGeom>
                  </pic:spPr>
                </pic:pic>
              </a:graphicData>
            </a:graphic>
          </wp:inline>
        </w:drawing>
      </w:r>
      <w:r w:rsidRPr="00422C77">
        <w:rPr>
          <w:rFonts w:ascii="Book Antiqua" w:hAnsi="Book Antiqua"/>
          <w:noProof/>
        </w:rPr>
        <w:drawing>
          <wp:inline distT="0" distB="0" distL="0" distR="0" wp14:anchorId="07E3B05D" wp14:editId="574532BA">
            <wp:extent cx="2496709" cy="1804226"/>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20419" cy="1821360"/>
                    </a:xfrm>
                    <a:prstGeom prst="rect">
                      <a:avLst/>
                    </a:prstGeom>
                  </pic:spPr>
                </pic:pic>
              </a:graphicData>
            </a:graphic>
          </wp:inline>
        </w:drawing>
      </w:r>
    </w:p>
    <w:p w14:paraId="1B52D3E6" w14:textId="735D731F" w:rsidR="003E270C" w:rsidRPr="00422C77" w:rsidRDefault="005D7EC4" w:rsidP="007064A5">
      <w:pPr>
        <w:pStyle w:val="HTML"/>
        <w:snapToGrid w:val="0"/>
        <w:spacing w:line="360" w:lineRule="auto"/>
        <w:jc w:val="both"/>
        <w:rPr>
          <w:rFonts w:ascii="Book Antiqua" w:eastAsia="微软雅黑" w:hAnsi="Book Antiqua"/>
        </w:rPr>
      </w:pPr>
      <w:r w:rsidRPr="00422C77">
        <w:rPr>
          <w:rFonts w:ascii="Book Antiqua" w:hAnsi="Book Antiqua"/>
          <w:noProof/>
        </w:rPr>
        <w:drawing>
          <wp:inline distT="0" distB="0" distL="0" distR="0" wp14:anchorId="7CDC804A" wp14:editId="19319AA6">
            <wp:extent cx="2606040" cy="1846761"/>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22467" cy="1858402"/>
                    </a:xfrm>
                    <a:prstGeom prst="rect">
                      <a:avLst/>
                    </a:prstGeom>
                  </pic:spPr>
                </pic:pic>
              </a:graphicData>
            </a:graphic>
          </wp:inline>
        </w:drawing>
      </w:r>
      <w:r w:rsidRPr="00422C77">
        <w:rPr>
          <w:rFonts w:ascii="Book Antiqua" w:hAnsi="Book Antiqua"/>
          <w:noProof/>
        </w:rPr>
        <w:drawing>
          <wp:inline distT="0" distB="0" distL="0" distR="0" wp14:anchorId="631670A8" wp14:editId="09241817">
            <wp:extent cx="2361537" cy="1808637"/>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83322" cy="1825321"/>
                    </a:xfrm>
                    <a:prstGeom prst="rect">
                      <a:avLst/>
                    </a:prstGeom>
                  </pic:spPr>
                </pic:pic>
              </a:graphicData>
            </a:graphic>
          </wp:inline>
        </w:drawing>
      </w:r>
    </w:p>
    <w:p w14:paraId="5397F133" w14:textId="7F4970F9" w:rsidR="003E270C" w:rsidRPr="00422C77" w:rsidRDefault="005D7EC4" w:rsidP="007064A5">
      <w:pPr>
        <w:pStyle w:val="HTML"/>
        <w:snapToGrid w:val="0"/>
        <w:spacing w:line="360" w:lineRule="auto"/>
        <w:jc w:val="both"/>
        <w:rPr>
          <w:rFonts w:ascii="Book Antiqua" w:eastAsia="微软雅黑" w:hAnsi="Book Antiqua"/>
        </w:rPr>
      </w:pPr>
      <w:r w:rsidRPr="00422C77">
        <w:rPr>
          <w:rFonts w:ascii="Book Antiqua" w:hAnsi="Book Antiqua"/>
          <w:noProof/>
        </w:rPr>
        <w:lastRenderedPageBreak/>
        <w:drawing>
          <wp:inline distT="0" distB="0" distL="0" distR="0" wp14:anchorId="3F7FF678" wp14:editId="56019FEE">
            <wp:extent cx="2838615" cy="20669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59812" cy="2082335"/>
                    </a:xfrm>
                    <a:prstGeom prst="rect">
                      <a:avLst/>
                    </a:prstGeom>
                  </pic:spPr>
                </pic:pic>
              </a:graphicData>
            </a:graphic>
          </wp:inline>
        </w:drawing>
      </w:r>
    </w:p>
    <w:p w14:paraId="1C7C6FAC" w14:textId="43F1D372" w:rsidR="003E270C" w:rsidRPr="00422C77" w:rsidRDefault="003E270C" w:rsidP="007064A5">
      <w:pPr>
        <w:pStyle w:val="HTML"/>
        <w:snapToGrid w:val="0"/>
        <w:spacing w:line="360" w:lineRule="auto"/>
        <w:jc w:val="both"/>
        <w:outlineLvl w:val="0"/>
        <w:rPr>
          <w:rFonts w:ascii="Book Antiqua" w:eastAsia="微软雅黑" w:hAnsi="Book Antiqua"/>
        </w:rPr>
      </w:pPr>
      <w:r w:rsidRPr="00422C77">
        <w:rPr>
          <w:rFonts w:ascii="Book Antiqua" w:eastAsia="微软雅黑" w:hAnsi="Book Antiqua"/>
          <w:b/>
          <w:bCs/>
        </w:rPr>
        <w:t>Fig</w:t>
      </w:r>
      <w:r w:rsidR="00CC3590" w:rsidRPr="00422C77">
        <w:rPr>
          <w:rFonts w:ascii="Book Antiqua" w:eastAsia="微软雅黑" w:hAnsi="Book Antiqua"/>
          <w:b/>
          <w:bCs/>
        </w:rPr>
        <w:t xml:space="preserve">ure </w:t>
      </w:r>
      <w:r w:rsidRPr="00422C77">
        <w:rPr>
          <w:rFonts w:ascii="Book Antiqua" w:eastAsia="微软雅黑" w:hAnsi="Book Antiqua"/>
          <w:b/>
          <w:bCs/>
        </w:rPr>
        <w:t xml:space="preserve">3 Score changes in the </w:t>
      </w:r>
      <w:r w:rsidR="000C1D5B" w:rsidRPr="00422C77">
        <w:rPr>
          <w:rFonts w:ascii="Book Antiqua" w:eastAsia="微软雅黑" w:hAnsi="Book Antiqua"/>
          <w:b/>
          <w:bCs/>
        </w:rPr>
        <w:t xml:space="preserve">Automatic Thoughts Questionnaire and Dysfunctional Attitudes Scale </w:t>
      </w:r>
      <w:r w:rsidRPr="00422C77">
        <w:rPr>
          <w:rFonts w:ascii="Book Antiqua" w:eastAsia="微软雅黑" w:hAnsi="Book Antiqua"/>
          <w:b/>
          <w:bCs/>
        </w:rPr>
        <w:t>dimensions</w:t>
      </w:r>
      <w:r w:rsidR="0013713E" w:rsidRPr="00422C77">
        <w:rPr>
          <w:rFonts w:ascii="Book Antiqua" w:eastAsia="微软雅黑" w:hAnsi="Book Antiqua"/>
          <w:b/>
          <w:bCs/>
        </w:rPr>
        <w:t xml:space="preserve">. </w:t>
      </w:r>
      <w:r w:rsidRPr="00422C77">
        <w:rPr>
          <w:rFonts w:ascii="Book Antiqua" w:eastAsia="微软雅黑" w:hAnsi="Book Antiqua"/>
        </w:rPr>
        <w:t>"a</w:t>
      </w:r>
      <w:r w:rsidR="00292473" w:rsidRPr="00422C77">
        <w:rPr>
          <w:rFonts w:ascii="Book Antiqua" w:eastAsia="微软雅黑" w:hAnsi="Book Antiqua"/>
        </w:rPr>
        <w:t xml:space="preserve"> or b</w:t>
      </w:r>
      <w:r w:rsidRPr="00422C77">
        <w:rPr>
          <w:rFonts w:ascii="Book Antiqua" w:eastAsia="微软雅黑" w:hAnsi="Book Antiqua"/>
        </w:rPr>
        <w:t>" is the comparison between the CBT+E group and the control group at each time point (</w:t>
      </w:r>
      <w:r w:rsidRPr="00422C77">
        <w:rPr>
          <w:rFonts w:ascii="Book Antiqua" w:eastAsia="微软雅黑" w:hAnsi="Book Antiqua"/>
          <w:vertAlign w:val="superscript"/>
        </w:rPr>
        <w:t>a</w:t>
      </w:r>
      <w:r w:rsidRPr="00422C77">
        <w:rPr>
          <w:rFonts w:ascii="Book Antiqua" w:eastAsia="微软雅黑" w:hAnsi="Book Antiqua"/>
          <w:i/>
          <w:iCs/>
        </w:rPr>
        <w:t>P</w:t>
      </w:r>
      <w:r w:rsidR="00292473" w:rsidRPr="00422C77">
        <w:rPr>
          <w:rFonts w:ascii="Book Antiqua" w:eastAsia="微软雅黑" w:hAnsi="Book Antiqua"/>
        </w:rPr>
        <w:t xml:space="preserve"> </w:t>
      </w:r>
      <w:r w:rsidRPr="00422C77">
        <w:rPr>
          <w:rFonts w:ascii="Book Antiqua" w:eastAsia="微软雅黑" w:hAnsi="Book Antiqua"/>
        </w:rPr>
        <w:t>&lt;</w:t>
      </w:r>
      <w:r w:rsidR="00292473" w:rsidRPr="00422C77">
        <w:rPr>
          <w:rFonts w:ascii="Book Antiqua" w:eastAsia="微软雅黑" w:hAnsi="Book Antiqua"/>
        </w:rPr>
        <w:t xml:space="preserve"> </w:t>
      </w:r>
      <w:r w:rsidRPr="00422C77">
        <w:rPr>
          <w:rFonts w:ascii="Book Antiqua" w:eastAsia="微软雅黑" w:hAnsi="Book Antiqua"/>
        </w:rPr>
        <w:t xml:space="preserve">0.05, </w:t>
      </w:r>
      <w:r w:rsidR="00292473" w:rsidRPr="00422C77">
        <w:rPr>
          <w:rFonts w:ascii="Book Antiqua" w:eastAsia="微软雅黑" w:hAnsi="Book Antiqua"/>
          <w:vertAlign w:val="superscript"/>
        </w:rPr>
        <w:t>b</w:t>
      </w:r>
      <w:r w:rsidRPr="00422C77">
        <w:rPr>
          <w:rFonts w:ascii="Book Antiqua" w:eastAsia="微软雅黑" w:hAnsi="Book Antiqua"/>
          <w:i/>
          <w:iCs/>
        </w:rPr>
        <w:t>P</w:t>
      </w:r>
      <w:r w:rsidR="00292473" w:rsidRPr="00422C77">
        <w:rPr>
          <w:rFonts w:ascii="Book Antiqua" w:eastAsia="微软雅黑" w:hAnsi="Book Antiqua"/>
        </w:rPr>
        <w:t xml:space="preserve"> </w:t>
      </w:r>
      <w:r w:rsidRPr="00422C77">
        <w:rPr>
          <w:rFonts w:ascii="Book Antiqua" w:eastAsia="微软雅黑" w:hAnsi="Book Antiqua"/>
        </w:rPr>
        <w:t>&lt; 0.01); "</w:t>
      </w:r>
      <w:r w:rsidR="00292473" w:rsidRPr="00422C77">
        <w:rPr>
          <w:rFonts w:ascii="Book Antiqua" w:eastAsia="微软雅黑" w:hAnsi="Book Antiqua"/>
        </w:rPr>
        <w:t>c or d</w:t>
      </w:r>
      <w:r w:rsidRPr="00422C77">
        <w:rPr>
          <w:rFonts w:ascii="Book Antiqua" w:eastAsia="微软雅黑" w:hAnsi="Book Antiqua"/>
        </w:rPr>
        <w:t>" is the intragroup comparison before and after the intervention at each time point (</w:t>
      </w:r>
      <w:r w:rsidR="00292473" w:rsidRPr="00422C77">
        <w:rPr>
          <w:rFonts w:ascii="Book Antiqua" w:eastAsia="微软雅黑" w:hAnsi="Book Antiqua"/>
          <w:vertAlign w:val="superscript"/>
        </w:rPr>
        <w:t>c</w:t>
      </w:r>
      <w:r w:rsidRPr="00422C77">
        <w:rPr>
          <w:rFonts w:ascii="Book Antiqua" w:eastAsia="微软雅黑" w:hAnsi="Book Antiqua"/>
          <w:i/>
          <w:iCs/>
        </w:rPr>
        <w:t>P</w:t>
      </w:r>
      <w:r w:rsidR="00292473" w:rsidRPr="00422C77">
        <w:rPr>
          <w:rFonts w:ascii="Book Antiqua" w:eastAsia="微软雅黑" w:hAnsi="Book Antiqua"/>
          <w:i/>
          <w:iCs/>
        </w:rPr>
        <w:t xml:space="preserve"> </w:t>
      </w:r>
      <w:r w:rsidRPr="00422C77">
        <w:rPr>
          <w:rFonts w:ascii="Book Antiqua" w:eastAsia="微软雅黑" w:hAnsi="Book Antiqua"/>
        </w:rPr>
        <w:t>&lt;</w:t>
      </w:r>
      <w:r w:rsidR="00292473" w:rsidRPr="00422C77">
        <w:rPr>
          <w:rFonts w:ascii="Book Antiqua" w:eastAsia="微软雅黑" w:hAnsi="Book Antiqua"/>
        </w:rPr>
        <w:t xml:space="preserve"> </w:t>
      </w:r>
      <w:r w:rsidRPr="00422C77">
        <w:rPr>
          <w:rFonts w:ascii="Book Antiqua" w:eastAsia="微软雅黑" w:hAnsi="Book Antiqua"/>
        </w:rPr>
        <w:t xml:space="preserve">0.05, </w:t>
      </w:r>
      <w:r w:rsidR="00292473" w:rsidRPr="00422C77">
        <w:rPr>
          <w:rFonts w:ascii="Book Antiqua" w:eastAsia="微软雅黑" w:hAnsi="Book Antiqua"/>
          <w:vertAlign w:val="superscript"/>
        </w:rPr>
        <w:t>d</w:t>
      </w:r>
      <w:r w:rsidRPr="00422C77">
        <w:rPr>
          <w:rFonts w:ascii="Book Antiqua" w:eastAsia="微软雅黑" w:hAnsi="Book Antiqua"/>
          <w:i/>
          <w:iCs/>
        </w:rPr>
        <w:t>P</w:t>
      </w:r>
      <w:r w:rsidR="00292473" w:rsidRPr="00422C77">
        <w:rPr>
          <w:rFonts w:ascii="Book Antiqua" w:eastAsia="微软雅黑" w:hAnsi="Book Antiqua"/>
        </w:rPr>
        <w:t xml:space="preserve"> </w:t>
      </w:r>
      <w:r w:rsidRPr="00422C77">
        <w:rPr>
          <w:rFonts w:ascii="Book Antiqua" w:eastAsia="微软雅黑" w:hAnsi="Book Antiqua"/>
        </w:rPr>
        <w:t>&lt;</w:t>
      </w:r>
      <w:r w:rsidR="00292473" w:rsidRPr="00422C77">
        <w:rPr>
          <w:rFonts w:ascii="Book Antiqua" w:eastAsia="微软雅黑" w:hAnsi="Book Antiqua"/>
        </w:rPr>
        <w:t xml:space="preserve"> </w:t>
      </w:r>
      <w:r w:rsidRPr="00422C77">
        <w:rPr>
          <w:rFonts w:ascii="Book Antiqua" w:eastAsia="微软雅黑" w:hAnsi="Book Antiqua"/>
        </w:rPr>
        <w:t>0.01).</w:t>
      </w:r>
    </w:p>
    <w:p w14:paraId="1D52D784" w14:textId="23F0E4BA" w:rsidR="00777309" w:rsidRPr="00422C77" w:rsidRDefault="00777309" w:rsidP="007064A5">
      <w:pPr>
        <w:spacing w:line="360" w:lineRule="auto"/>
        <w:rPr>
          <w:rFonts w:ascii="Book Antiqua" w:hAnsi="Book Antiqua" w:cs="Times New Roman"/>
          <w:shd w:val="clear" w:color="auto" w:fill="FFFFFF"/>
        </w:rPr>
      </w:pPr>
      <w:r w:rsidRPr="00422C77">
        <w:rPr>
          <w:rFonts w:ascii="Book Antiqua" w:hAnsi="Book Antiqua" w:cs="Times New Roman"/>
          <w:shd w:val="clear" w:color="auto" w:fill="FFFFFF"/>
        </w:rPr>
        <w:br w:type="page"/>
      </w:r>
    </w:p>
    <w:p w14:paraId="2B31C7BD" w14:textId="0292D85B" w:rsidR="00777309" w:rsidRPr="00422C77" w:rsidRDefault="00601770" w:rsidP="007064A5">
      <w:pPr>
        <w:pStyle w:val="HTML"/>
        <w:snapToGrid w:val="0"/>
        <w:spacing w:line="360" w:lineRule="auto"/>
        <w:jc w:val="both"/>
        <w:rPr>
          <w:rFonts w:ascii="Book Antiqua" w:eastAsia="微软雅黑" w:hAnsi="Book Antiqua"/>
        </w:rPr>
      </w:pPr>
      <w:r w:rsidRPr="00422C77">
        <w:rPr>
          <w:rFonts w:ascii="Book Antiqua" w:hAnsi="Book Antiqua"/>
          <w:noProof/>
        </w:rPr>
        <w:lastRenderedPageBreak/>
        <w:drawing>
          <wp:inline distT="0" distB="0" distL="0" distR="0" wp14:anchorId="27D57F8F" wp14:editId="582D9B05">
            <wp:extent cx="2663687" cy="1940902"/>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63687" cy="1940902"/>
                    </a:xfrm>
                    <a:prstGeom prst="rect">
                      <a:avLst/>
                    </a:prstGeom>
                  </pic:spPr>
                </pic:pic>
              </a:graphicData>
            </a:graphic>
          </wp:inline>
        </w:drawing>
      </w:r>
      <w:r w:rsidRPr="00422C77">
        <w:rPr>
          <w:rFonts w:ascii="Book Antiqua" w:hAnsi="Book Antiqua"/>
          <w:noProof/>
        </w:rPr>
        <w:t xml:space="preserve"> </w:t>
      </w:r>
      <w:r w:rsidRPr="00422C77">
        <w:rPr>
          <w:rFonts w:ascii="Book Antiqua" w:hAnsi="Book Antiqua"/>
          <w:noProof/>
        </w:rPr>
        <w:drawing>
          <wp:inline distT="0" distB="0" distL="0" distR="0" wp14:anchorId="36ADA278" wp14:editId="143329DD">
            <wp:extent cx="2756626" cy="1932167"/>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97296" cy="1960673"/>
                    </a:xfrm>
                    <a:prstGeom prst="rect">
                      <a:avLst/>
                    </a:prstGeom>
                  </pic:spPr>
                </pic:pic>
              </a:graphicData>
            </a:graphic>
          </wp:inline>
        </w:drawing>
      </w:r>
    </w:p>
    <w:p w14:paraId="2FC87434" w14:textId="1FFCE014" w:rsidR="00777309" w:rsidRPr="00422C77" w:rsidRDefault="00601770" w:rsidP="007064A5">
      <w:pPr>
        <w:pStyle w:val="HTML"/>
        <w:snapToGrid w:val="0"/>
        <w:spacing w:line="360" w:lineRule="auto"/>
        <w:jc w:val="both"/>
        <w:rPr>
          <w:rFonts w:ascii="Book Antiqua" w:eastAsia="微软雅黑" w:hAnsi="Book Antiqua"/>
        </w:rPr>
      </w:pPr>
      <w:r w:rsidRPr="00422C77">
        <w:rPr>
          <w:rFonts w:ascii="Book Antiqua" w:hAnsi="Book Antiqua"/>
          <w:noProof/>
        </w:rPr>
        <w:drawing>
          <wp:inline distT="0" distB="0" distL="0" distR="0" wp14:anchorId="52C53061" wp14:editId="13CFE7B9">
            <wp:extent cx="2734869" cy="1868556"/>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20304" cy="1926928"/>
                    </a:xfrm>
                    <a:prstGeom prst="rect">
                      <a:avLst/>
                    </a:prstGeom>
                  </pic:spPr>
                </pic:pic>
              </a:graphicData>
            </a:graphic>
          </wp:inline>
        </w:drawing>
      </w:r>
      <w:r w:rsidRPr="00422C77">
        <w:rPr>
          <w:rFonts w:ascii="Book Antiqua" w:hAnsi="Book Antiqua"/>
          <w:noProof/>
        </w:rPr>
        <w:t xml:space="preserve"> </w:t>
      </w:r>
      <w:r w:rsidRPr="00422C77">
        <w:rPr>
          <w:rFonts w:ascii="Book Antiqua" w:hAnsi="Book Antiqua"/>
          <w:noProof/>
        </w:rPr>
        <w:drawing>
          <wp:inline distT="0" distB="0" distL="0" distR="0" wp14:anchorId="058BB7EB" wp14:editId="3073E5E1">
            <wp:extent cx="2617938" cy="1773141"/>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20951" cy="1775181"/>
                    </a:xfrm>
                    <a:prstGeom prst="rect">
                      <a:avLst/>
                    </a:prstGeom>
                  </pic:spPr>
                </pic:pic>
              </a:graphicData>
            </a:graphic>
          </wp:inline>
        </w:drawing>
      </w:r>
    </w:p>
    <w:p w14:paraId="381EC0DD" w14:textId="42F1B527" w:rsidR="00777309" w:rsidRPr="00422C77" w:rsidRDefault="00F574C6" w:rsidP="007064A5">
      <w:pPr>
        <w:pStyle w:val="HTML"/>
        <w:snapToGrid w:val="0"/>
        <w:spacing w:line="360" w:lineRule="auto"/>
        <w:jc w:val="both"/>
        <w:rPr>
          <w:rFonts w:ascii="Book Antiqua" w:eastAsia="微软雅黑" w:hAnsi="Book Antiqua"/>
        </w:rPr>
      </w:pPr>
      <w:r w:rsidRPr="00422C77">
        <w:rPr>
          <w:rFonts w:ascii="Book Antiqua" w:hAnsi="Book Antiqua"/>
          <w:noProof/>
        </w:rPr>
        <w:drawing>
          <wp:inline distT="0" distB="0" distL="0" distR="0" wp14:anchorId="035DBA59" wp14:editId="4393D95E">
            <wp:extent cx="2689560" cy="2234317"/>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16028" cy="2256305"/>
                    </a:xfrm>
                    <a:prstGeom prst="rect">
                      <a:avLst/>
                    </a:prstGeom>
                  </pic:spPr>
                </pic:pic>
              </a:graphicData>
            </a:graphic>
          </wp:inline>
        </w:drawing>
      </w:r>
      <w:r w:rsidRPr="00422C77">
        <w:rPr>
          <w:rFonts w:ascii="Book Antiqua" w:hAnsi="Book Antiqua"/>
          <w:noProof/>
        </w:rPr>
        <w:t xml:space="preserve"> </w:t>
      </w:r>
      <w:r w:rsidRPr="00422C77">
        <w:rPr>
          <w:rFonts w:ascii="Book Antiqua" w:hAnsi="Book Antiqua"/>
          <w:noProof/>
        </w:rPr>
        <w:drawing>
          <wp:inline distT="0" distB="0" distL="0" distR="0" wp14:anchorId="621EF4B1" wp14:editId="6ECABC74">
            <wp:extent cx="2751570" cy="1987826"/>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782963" cy="2010505"/>
                    </a:xfrm>
                    <a:prstGeom prst="rect">
                      <a:avLst/>
                    </a:prstGeom>
                  </pic:spPr>
                </pic:pic>
              </a:graphicData>
            </a:graphic>
          </wp:inline>
        </w:drawing>
      </w:r>
    </w:p>
    <w:p w14:paraId="0ED9AD30" w14:textId="4CD6C883" w:rsidR="00777309" w:rsidRPr="00422C77" w:rsidRDefault="00F574C6" w:rsidP="007064A5">
      <w:pPr>
        <w:pStyle w:val="HTML"/>
        <w:snapToGrid w:val="0"/>
        <w:spacing w:line="360" w:lineRule="auto"/>
        <w:jc w:val="both"/>
        <w:rPr>
          <w:rFonts w:ascii="Book Antiqua" w:eastAsia="微软雅黑" w:hAnsi="Book Antiqua"/>
        </w:rPr>
      </w:pPr>
      <w:r w:rsidRPr="00422C77">
        <w:rPr>
          <w:rFonts w:ascii="Book Antiqua" w:hAnsi="Book Antiqua"/>
          <w:noProof/>
        </w:rPr>
        <w:drawing>
          <wp:inline distT="0" distB="0" distL="0" distR="0" wp14:anchorId="3ED1CBFE" wp14:editId="72DD132C">
            <wp:extent cx="2710251" cy="2138901"/>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25350" cy="2150817"/>
                    </a:xfrm>
                    <a:prstGeom prst="rect">
                      <a:avLst/>
                    </a:prstGeom>
                  </pic:spPr>
                </pic:pic>
              </a:graphicData>
            </a:graphic>
          </wp:inline>
        </w:drawing>
      </w:r>
      <w:r w:rsidRPr="00422C77">
        <w:rPr>
          <w:rFonts w:ascii="Book Antiqua" w:hAnsi="Book Antiqua"/>
          <w:noProof/>
        </w:rPr>
        <w:t xml:space="preserve"> </w:t>
      </w:r>
      <w:r w:rsidRPr="00422C77">
        <w:rPr>
          <w:rFonts w:ascii="Book Antiqua" w:hAnsi="Book Antiqua"/>
          <w:noProof/>
        </w:rPr>
        <w:drawing>
          <wp:inline distT="0" distB="0" distL="0" distR="0" wp14:anchorId="68B29B4D" wp14:editId="7B595D9F">
            <wp:extent cx="2737247" cy="1987826"/>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766796" cy="2009285"/>
                    </a:xfrm>
                    <a:prstGeom prst="rect">
                      <a:avLst/>
                    </a:prstGeom>
                  </pic:spPr>
                </pic:pic>
              </a:graphicData>
            </a:graphic>
          </wp:inline>
        </w:drawing>
      </w:r>
    </w:p>
    <w:p w14:paraId="4FD5C82E" w14:textId="12298D1C" w:rsidR="00777309" w:rsidRPr="00CD2AF4" w:rsidRDefault="00A4728F" w:rsidP="007064A5">
      <w:pPr>
        <w:pStyle w:val="HTML"/>
        <w:snapToGrid w:val="0"/>
        <w:spacing w:line="360" w:lineRule="auto"/>
        <w:jc w:val="both"/>
        <w:outlineLvl w:val="0"/>
        <w:rPr>
          <w:rFonts w:ascii="Book Antiqua" w:eastAsia="微软雅黑" w:hAnsi="Book Antiqua"/>
          <w:b/>
        </w:rPr>
      </w:pPr>
      <w:r w:rsidRPr="00422C77">
        <w:rPr>
          <w:rFonts w:ascii="Book Antiqua" w:eastAsia="微软雅黑" w:hAnsi="Book Antiqua"/>
          <w:b/>
        </w:rPr>
        <w:lastRenderedPageBreak/>
        <w:t xml:space="preserve">Figure 4 </w:t>
      </w:r>
      <w:r w:rsidR="000C1D5B" w:rsidRPr="00422C77">
        <w:rPr>
          <w:rFonts w:ascii="Book Antiqua" w:eastAsia="微软雅黑" w:hAnsi="Book Antiqua"/>
          <w:b/>
        </w:rPr>
        <w:t>Pain Coping Style Questionnaire</w:t>
      </w:r>
      <w:r w:rsidRPr="00422C77">
        <w:rPr>
          <w:rFonts w:ascii="Book Antiqua" w:eastAsia="微软雅黑" w:hAnsi="Book Antiqua"/>
          <w:b/>
        </w:rPr>
        <w:t xml:space="preserve"> scores in each experimental group before and after intervention</w:t>
      </w:r>
      <w:r w:rsidR="00B97727" w:rsidRPr="00422C77">
        <w:rPr>
          <w:rFonts w:ascii="Book Antiqua" w:eastAsia="微软雅黑" w:hAnsi="Book Antiqua"/>
          <w:b/>
        </w:rPr>
        <w:t xml:space="preserve">. </w:t>
      </w:r>
      <w:r w:rsidR="00777309" w:rsidRPr="00422C77">
        <w:rPr>
          <w:rFonts w:ascii="Book Antiqua" w:eastAsia="微软雅黑" w:hAnsi="Book Antiqua"/>
        </w:rPr>
        <w:t>"a</w:t>
      </w:r>
      <w:r w:rsidR="00F574C6" w:rsidRPr="00422C77">
        <w:rPr>
          <w:rFonts w:ascii="Book Antiqua" w:eastAsia="微软雅黑" w:hAnsi="Book Antiqua"/>
        </w:rPr>
        <w:t xml:space="preserve"> or b</w:t>
      </w:r>
      <w:r w:rsidR="00777309" w:rsidRPr="00422C77">
        <w:rPr>
          <w:rFonts w:ascii="Book Antiqua" w:eastAsia="微软雅黑" w:hAnsi="Book Antiqua"/>
        </w:rPr>
        <w:t xml:space="preserve">" is the comparison between the CBT+E group and the control group at each time point </w:t>
      </w:r>
      <w:r w:rsidR="00F574C6" w:rsidRPr="00422C77">
        <w:rPr>
          <w:rFonts w:ascii="Book Antiqua" w:eastAsia="微软雅黑" w:hAnsi="Book Antiqua"/>
        </w:rPr>
        <w:t>(</w:t>
      </w:r>
      <w:r w:rsidR="00F574C6" w:rsidRPr="00422C77">
        <w:rPr>
          <w:rFonts w:ascii="Book Antiqua" w:eastAsia="微软雅黑" w:hAnsi="Book Antiqua"/>
          <w:vertAlign w:val="superscript"/>
        </w:rPr>
        <w:t>a</w:t>
      </w:r>
      <w:r w:rsidR="00F574C6" w:rsidRPr="00422C77">
        <w:rPr>
          <w:rFonts w:ascii="Book Antiqua" w:eastAsia="微软雅黑" w:hAnsi="Book Antiqua"/>
          <w:i/>
          <w:iCs/>
        </w:rPr>
        <w:t>P</w:t>
      </w:r>
      <w:r w:rsidR="00F574C6" w:rsidRPr="00422C77">
        <w:rPr>
          <w:rFonts w:ascii="Book Antiqua" w:eastAsia="微软雅黑" w:hAnsi="Book Antiqua"/>
        </w:rPr>
        <w:t xml:space="preserve"> &lt; 0.05, </w:t>
      </w:r>
      <w:r w:rsidR="00F574C6" w:rsidRPr="00422C77">
        <w:rPr>
          <w:rFonts w:ascii="Book Antiqua" w:eastAsia="微软雅黑" w:hAnsi="Book Antiqua"/>
          <w:vertAlign w:val="superscript"/>
        </w:rPr>
        <w:t>b</w:t>
      </w:r>
      <w:r w:rsidR="00F574C6" w:rsidRPr="00422C77">
        <w:rPr>
          <w:rFonts w:ascii="Book Antiqua" w:eastAsia="微软雅黑" w:hAnsi="Book Antiqua"/>
          <w:i/>
          <w:iCs/>
        </w:rPr>
        <w:t>P</w:t>
      </w:r>
      <w:r w:rsidR="00F574C6" w:rsidRPr="00422C77">
        <w:rPr>
          <w:rFonts w:ascii="Book Antiqua" w:eastAsia="微软雅黑" w:hAnsi="Book Antiqua"/>
        </w:rPr>
        <w:t xml:space="preserve"> &lt; 0.01)</w:t>
      </w:r>
      <w:r w:rsidR="00777309" w:rsidRPr="00422C77">
        <w:rPr>
          <w:rFonts w:ascii="Book Antiqua" w:eastAsia="微软雅黑" w:hAnsi="Book Antiqua"/>
        </w:rPr>
        <w:t>; "</w:t>
      </w:r>
      <w:r w:rsidR="00F574C6" w:rsidRPr="00422C77">
        <w:rPr>
          <w:rFonts w:ascii="Book Antiqua" w:eastAsia="微软雅黑" w:hAnsi="Book Antiqua"/>
        </w:rPr>
        <w:t>c or d</w:t>
      </w:r>
      <w:r w:rsidR="00777309" w:rsidRPr="00422C77">
        <w:rPr>
          <w:rFonts w:ascii="Book Antiqua" w:eastAsia="微软雅黑" w:hAnsi="Book Antiqua"/>
        </w:rPr>
        <w:t xml:space="preserve">" is the intragroup comparison before and after the intervention at each time point </w:t>
      </w:r>
      <w:r w:rsidR="00F574C6" w:rsidRPr="00422C77">
        <w:rPr>
          <w:rFonts w:ascii="Book Antiqua" w:eastAsia="微软雅黑" w:hAnsi="Book Antiqua"/>
        </w:rPr>
        <w:t>(</w:t>
      </w:r>
      <w:r w:rsidR="00F574C6" w:rsidRPr="00422C77">
        <w:rPr>
          <w:rFonts w:ascii="Book Antiqua" w:eastAsia="微软雅黑" w:hAnsi="Book Antiqua"/>
          <w:vertAlign w:val="superscript"/>
        </w:rPr>
        <w:t>c</w:t>
      </w:r>
      <w:r w:rsidR="00F574C6" w:rsidRPr="00422C77">
        <w:rPr>
          <w:rFonts w:ascii="Book Antiqua" w:eastAsia="微软雅黑" w:hAnsi="Book Antiqua"/>
          <w:i/>
          <w:iCs/>
        </w:rPr>
        <w:t>P</w:t>
      </w:r>
      <w:r w:rsidR="00F574C6" w:rsidRPr="00422C77">
        <w:rPr>
          <w:rFonts w:ascii="Book Antiqua" w:eastAsia="微软雅黑" w:hAnsi="Book Antiqua"/>
        </w:rPr>
        <w:t xml:space="preserve"> &lt; 0.05,</w:t>
      </w:r>
      <w:r w:rsidR="0023102B" w:rsidRPr="00422C77">
        <w:rPr>
          <w:rFonts w:ascii="Book Antiqua" w:eastAsia="微软雅黑" w:hAnsi="Book Antiqua"/>
        </w:rPr>
        <w:t xml:space="preserve"> </w:t>
      </w:r>
      <w:r w:rsidR="00F574C6" w:rsidRPr="00422C77">
        <w:rPr>
          <w:rFonts w:ascii="Book Antiqua" w:eastAsia="微软雅黑" w:hAnsi="Book Antiqua"/>
          <w:vertAlign w:val="superscript"/>
        </w:rPr>
        <w:t>d</w:t>
      </w:r>
      <w:r w:rsidR="00F574C6" w:rsidRPr="00422C77">
        <w:rPr>
          <w:rFonts w:ascii="Book Antiqua" w:eastAsia="微软雅黑" w:hAnsi="Book Antiqua"/>
          <w:i/>
          <w:iCs/>
        </w:rPr>
        <w:t>P</w:t>
      </w:r>
      <w:r w:rsidR="00F574C6" w:rsidRPr="00422C77">
        <w:rPr>
          <w:rFonts w:ascii="Book Antiqua" w:eastAsia="微软雅黑" w:hAnsi="Book Antiqua"/>
        </w:rPr>
        <w:t xml:space="preserve"> &lt; 0.01)</w:t>
      </w:r>
      <w:r w:rsidR="00777309" w:rsidRPr="00422C77">
        <w:rPr>
          <w:rFonts w:ascii="Book Antiqua" w:eastAsia="微软雅黑" w:hAnsi="Book Antiqua"/>
        </w:rPr>
        <w:t>.</w:t>
      </w:r>
    </w:p>
    <w:p w14:paraId="6B8367CB" w14:textId="77777777" w:rsidR="00875529" w:rsidRPr="00CD2AF4" w:rsidRDefault="00875529" w:rsidP="007064A5">
      <w:pPr>
        <w:spacing w:line="360" w:lineRule="auto"/>
        <w:rPr>
          <w:rFonts w:ascii="Book Antiqua" w:hAnsi="Book Antiqua" w:cs="Times New Roman"/>
          <w:shd w:val="clear" w:color="auto" w:fill="FFFFFF"/>
        </w:rPr>
      </w:pPr>
    </w:p>
    <w:sectPr w:rsidR="00875529" w:rsidRPr="00CD2AF4" w:rsidSect="00C825B8">
      <w:pgSz w:w="13041" w:h="16840"/>
      <w:pgMar w:top="1440" w:right="2512"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97B9F" w14:textId="77777777" w:rsidR="00F8685F" w:rsidRDefault="00F8685F" w:rsidP="00A42722">
      <w:r>
        <w:separator/>
      </w:r>
    </w:p>
  </w:endnote>
  <w:endnote w:type="continuationSeparator" w:id="0">
    <w:p w14:paraId="0E211792" w14:textId="77777777" w:rsidR="00F8685F" w:rsidRDefault="00F8685F" w:rsidP="00A4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mbria Math">
    <w:panose1 w:val="02040503050406030204"/>
    <w:charset w:val="00"/>
    <w:family w:val="roman"/>
    <w:pitch w:val="variable"/>
    <w:sig w:usb0="A00002EF" w:usb1="420020E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auto"/>
    <w:pitch w:val="variable"/>
    <w:sig w:usb0="00000001" w:usb1="080E0000" w:usb2="00000010" w:usb3="00000000" w:csb0="00040000" w:csb1="00000000"/>
  </w:font>
  <w:font w:name="等线 Light">
    <w:altName w:val="EUDC"/>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EABB6" w14:textId="77777777" w:rsidR="00F8685F" w:rsidRDefault="00F8685F" w:rsidP="00A42722">
      <w:r>
        <w:separator/>
      </w:r>
    </w:p>
  </w:footnote>
  <w:footnote w:type="continuationSeparator" w:id="0">
    <w:p w14:paraId="2F26279F" w14:textId="77777777" w:rsidR="00F8685F" w:rsidRDefault="00F8685F" w:rsidP="00A42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D6FB7"/>
    <w:multiLevelType w:val="multilevel"/>
    <w:tmpl w:val="B7664284"/>
    <w:lvl w:ilvl="0">
      <w:start w:val="1"/>
      <w:numFmt w:val="decimal"/>
      <w:lvlText w:val="[%1]"/>
      <w:lvlJc w:val="left"/>
      <w:pPr>
        <w:ind w:left="420" w:hanging="420"/>
      </w:pPr>
      <w:rPr>
        <w:rFonts w:hint="eastAsia"/>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9AB4480"/>
    <w:multiLevelType w:val="hybridMultilevel"/>
    <w:tmpl w:val="17BA853C"/>
    <w:lvl w:ilvl="0" w:tplc="B61031E4">
      <w:start w:val="1"/>
      <w:numFmt w:val="decimal"/>
      <w:lvlText w:val="%1"/>
      <w:lvlJc w:val="left"/>
      <w:pPr>
        <w:ind w:left="420" w:hanging="420"/>
      </w:pPr>
      <w:rPr>
        <w:rFonts w:hint="eastAsia"/>
        <w:b w:val="0"/>
        <w:sz w:val="21"/>
        <w:szCs w:val="21"/>
      </w:rPr>
    </w:lvl>
    <w:lvl w:ilvl="1" w:tplc="67FA6090" w:tentative="1">
      <w:start w:val="1"/>
      <w:numFmt w:val="lowerLetter"/>
      <w:lvlText w:val="%2)"/>
      <w:lvlJc w:val="left"/>
      <w:pPr>
        <w:ind w:left="840" w:hanging="420"/>
      </w:pPr>
    </w:lvl>
    <w:lvl w:ilvl="2" w:tplc="0720C42C" w:tentative="1">
      <w:start w:val="1"/>
      <w:numFmt w:val="lowerRoman"/>
      <w:lvlText w:val="%3."/>
      <w:lvlJc w:val="right"/>
      <w:pPr>
        <w:ind w:left="1260" w:hanging="420"/>
      </w:pPr>
    </w:lvl>
    <w:lvl w:ilvl="3" w:tplc="56CAE51A" w:tentative="1">
      <w:start w:val="1"/>
      <w:numFmt w:val="decimal"/>
      <w:lvlText w:val="%4."/>
      <w:lvlJc w:val="left"/>
      <w:pPr>
        <w:ind w:left="1680" w:hanging="420"/>
      </w:pPr>
    </w:lvl>
    <w:lvl w:ilvl="4" w:tplc="AD9E185A" w:tentative="1">
      <w:start w:val="1"/>
      <w:numFmt w:val="lowerLetter"/>
      <w:lvlText w:val="%5)"/>
      <w:lvlJc w:val="left"/>
      <w:pPr>
        <w:ind w:left="2100" w:hanging="420"/>
      </w:pPr>
    </w:lvl>
    <w:lvl w:ilvl="5" w:tplc="9EFCCBF4" w:tentative="1">
      <w:start w:val="1"/>
      <w:numFmt w:val="lowerRoman"/>
      <w:lvlText w:val="%6."/>
      <w:lvlJc w:val="right"/>
      <w:pPr>
        <w:ind w:left="2520" w:hanging="420"/>
      </w:pPr>
    </w:lvl>
    <w:lvl w:ilvl="6" w:tplc="048834C0" w:tentative="1">
      <w:start w:val="1"/>
      <w:numFmt w:val="decimal"/>
      <w:lvlText w:val="%7."/>
      <w:lvlJc w:val="left"/>
      <w:pPr>
        <w:ind w:left="2940" w:hanging="420"/>
      </w:pPr>
    </w:lvl>
    <w:lvl w:ilvl="7" w:tplc="FD288AE6" w:tentative="1">
      <w:start w:val="1"/>
      <w:numFmt w:val="lowerLetter"/>
      <w:lvlText w:val="%8)"/>
      <w:lvlJc w:val="left"/>
      <w:pPr>
        <w:ind w:left="3360" w:hanging="420"/>
      </w:pPr>
    </w:lvl>
    <w:lvl w:ilvl="8" w:tplc="0264F242"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7|207|197|185|203|197|199|187|197|190|190|197|190|203|197|206|185|"/>
    <w:docVar w:name="Username" w:val="Editor"/>
  </w:docVars>
  <w:rsids>
    <w:rsidRoot w:val="009E27AF"/>
    <w:rsid w:val="0000551B"/>
    <w:rsid w:val="00006411"/>
    <w:rsid w:val="00010034"/>
    <w:rsid w:val="00013AC5"/>
    <w:rsid w:val="00016311"/>
    <w:rsid w:val="00016E71"/>
    <w:rsid w:val="00034A12"/>
    <w:rsid w:val="00037978"/>
    <w:rsid w:val="00041F13"/>
    <w:rsid w:val="000445DB"/>
    <w:rsid w:val="000514A4"/>
    <w:rsid w:val="000528D6"/>
    <w:rsid w:val="000546EF"/>
    <w:rsid w:val="00060E23"/>
    <w:rsid w:val="00061652"/>
    <w:rsid w:val="00062B28"/>
    <w:rsid w:val="00062BB2"/>
    <w:rsid w:val="000677BA"/>
    <w:rsid w:val="0007219C"/>
    <w:rsid w:val="0007675E"/>
    <w:rsid w:val="000768D6"/>
    <w:rsid w:val="000801D6"/>
    <w:rsid w:val="0008323C"/>
    <w:rsid w:val="00087008"/>
    <w:rsid w:val="000875B4"/>
    <w:rsid w:val="00087FCF"/>
    <w:rsid w:val="000912A4"/>
    <w:rsid w:val="00091B4C"/>
    <w:rsid w:val="0009646F"/>
    <w:rsid w:val="000A01B0"/>
    <w:rsid w:val="000A1026"/>
    <w:rsid w:val="000A4E52"/>
    <w:rsid w:val="000A5ABA"/>
    <w:rsid w:val="000A7F37"/>
    <w:rsid w:val="000B19A4"/>
    <w:rsid w:val="000B4035"/>
    <w:rsid w:val="000B4338"/>
    <w:rsid w:val="000B7E6B"/>
    <w:rsid w:val="000C1D5B"/>
    <w:rsid w:val="000C26BF"/>
    <w:rsid w:val="000C3095"/>
    <w:rsid w:val="000C48B9"/>
    <w:rsid w:val="000D189D"/>
    <w:rsid w:val="000D2214"/>
    <w:rsid w:val="000D3FEE"/>
    <w:rsid w:val="000D5A31"/>
    <w:rsid w:val="000D5B6C"/>
    <w:rsid w:val="000D6FB4"/>
    <w:rsid w:val="000D7B0A"/>
    <w:rsid w:val="000E4D34"/>
    <w:rsid w:val="000E600F"/>
    <w:rsid w:val="000E61CA"/>
    <w:rsid w:val="000F4839"/>
    <w:rsid w:val="00110546"/>
    <w:rsid w:val="001107B9"/>
    <w:rsid w:val="00112569"/>
    <w:rsid w:val="00115C08"/>
    <w:rsid w:val="001172C3"/>
    <w:rsid w:val="00120807"/>
    <w:rsid w:val="00130B2B"/>
    <w:rsid w:val="001312F4"/>
    <w:rsid w:val="0013631A"/>
    <w:rsid w:val="001368B3"/>
    <w:rsid w:val="0013713E"/>
    <w:rsid w:val="0013783F"/>
    <w:rsid w:val="001379C3"/>
    <w:rsid w:val="00141236"/>
    <w:rsid w:val="00143046"/>
    <w:rsid w:val="00143CEA"/>
    <w:rsid w:val="001454E9"/>
    <w:rsid w:val="001472CA"/>
    <w:rsid w:val="00150A15"/>
    <w:rsid w:val="00152B23"/>
    <w:rsid w:val="00153195"/>
    <w:rsid w:val="00153368"/>
    <w:rsid w:val="00161991"/>
    <w:rsid w:val="001626B9"/>
    <w:rsid w:val="001639FD"/>
    <w:rsid w:val="00173AA7"/>
    <w:rsid w:val="001822FE"/>
    <w:rsid w:val="001838C9"/>
    <w:rsid w:val="00185A9D"/>
    <w:rsid w:val="00187619"/>
    <w:rsid w:val="00194130"/>
    <w:rsid w:val="001A2C8E"/>
    <w:rsid w:val="001A2DDF"/>
    <w:rsid w:val="001A3897"/>
    <w:rsid w:val="001A3DEA"/>
    <w:rsid w:val="001A5D96"/>
    <w:rsid w:val="001A74AD"/>
    <w:rsid w:val="001B4601"/>
    <w:rsid w:val="001C010A"/>
    <w:rsid w:val="001C0A3A"/>
    <w:rsid w:val="001C7170"/>
    <w:rsid w:val="001D0702"/>
    <w:rsid w:val="001D2616"/>
    <w:rsid w:val="001D2C95"/>
    <w:rsid w:val="001D3DE0"/>
    <w:rsid w:val="001D7E8F"/>
    <w:rsid w:val="001E7282"/>
    <w:rsid w:val="001F03C0"/>
    <w:rsid w:val="001F1CA5"/>
    <w:rsid w:val="001F3183"/>
    <w:rsid w:val="001F3596"/>
    <w:rsid w:val="001F4FA6"/>
    <w:rsid w:val="001F6AB1"/>
    <w:rsid w:val="001F6EFF"/>
    <w:rsid w:val="001F7145"/>
    <w:rsid w:val="00201875"/>
    <w:rsid w:val="00206ADC"/>
    <w:rsid w:val="002137D0"/>
    <w:rsid w:val="00213C08"/>
    <w:rsid w:val="00221A9E"/>
    <w:rsid w:val="0022233A"/>
    <w:rsid w:val="002265BC"/>
    <w:rsid w:val="00226A9E"/>
    <w:rsid w:val="0023102B"/>
    <w:rsid w:val="002339D4"/>
    <w:rsid w:val="00236AED"/>
    <w:rsid w:val="002403C9"/>
    <w:rsid w:val="00245340"/>
    <w:rsid w:val="00246D61"/>
    <w:rsid w:val="002539F3"/>
    <w:rsid w:val="00254BA7"/>
    <w:rsid w:val="00261CFD"/>
    <w:rsid w:val="00264482"/>
    <w:rsid w:val="0026562C"/>
    <w:rsid w:val="00273015"/>
    <w:rsid w:val="00273843"/>
    <w:rsid w:val="002775F2"/>
    <w:rsid w:val="00277AC8"/>
    <w:rsid w:val="00280893"/>
    <w:rsid w:val="00285EE3"/>
    <w:rsid w:val="00292473"/>
    <w:rsid w:val="00297900"/>
    <w:rsid w:val="002A210C"/>
    <w:rsid w:val="002A2620"/>
    <w:rsid w:val="002A3513"/>
    <w:rsid w:val="002A3DE1"/>
    <w:rsid w:val="002A5A22"/>
    <w:rsid w:val="002A5D85"/>
    <w:rsid w:val="002B00D2"/>
    <w:rsid w:val="002B3B90"/>
    <w:rsid w:val="002B791D"/>
    <w:rsid w:val="002D02DA"/>
    <w:rsid w:val="002D0EBB"/>
    <w:rsid w:val="002D37C1"/>
    <w:rsid w:val="002D43FA"/>
    <w:rsid w:val="002D68D7"/>
    <w:rsid w:val="002D6B8E"/>
    <w:rsid w:val="002D754E"/>
    <w:rsid w:val="002E10A6"/>
    <w:rsid w:val="002E1471"/>
    <w:rsid w:val="002E2FD7"/>
    <w:rsid w:val="002E3B67"/>
    <w:rsid w:val="002E4F8F"/>
    <w:rsid w:val="002E6477"/>
    <w:rsid w:val="002E7648"/>
    <w:rsid w:val="002E793D"/>
    <w:rsid w:val="002E7C63"/>
    <w:rsid w:val="002F2420"/>
    <w:rsid w:val="002F4018"/>
    <w:rsid w:val="002F4F5F"/>
    <w:rsid w:val="002F653B"/>
    <w:rsid w:val="00300A7F"/>
    <w:rsid w:val="00302639"/>
    <w:rsid w:val="00303DB9"/>
    <w:rsid w:val="00310C62"/>
    <w:rsid w:val="00310E34"/>
    <w:rsid w:val="003152D4"/>
    <w:rsid w:val="0031632E"/>
    <w:rsid w:val="00320B53"/>
    <w:rsid w:val="00320FB8"/>
    <w:rsid w:val="00324EB8"/>
    <w:rsid w:val="003261D5"/>
    <w:rsid w:val="003305A8"/>
    <w:rsid w:val="00331EC6"/>
    <w:rsid w:val="00333110"/>
    <w:rsid w:val="00347D30"/>
    <w:rsid w:val="00353A22"/>
    <w:rsid w:val="0035639A"/>
    <w:rsid w:val="00363983"/>
    <w:rsid w:val="00365CE2"/>
    <w:rsid w:val="00366C53"/>
    <w:rsid w:val="0036713D"/>
    <w:rsid w:val="00371DF8"/>
    <w:rsid w:val="003765AE"/>
    <w:rsid w:val="0037723A"/>
    <w:rsid w:val="00377C9B"/>
    <w:rsid w:val="00390280"/>
    <w:rsid w:val="00390655"/>
    <w:rsid w:val="00391537"/>
    <w:rsid w:val="00391689"/>
    <w:rsid w:val="00391797"/>
    <w:rsid w:val="00392561"/>
    <w:rsid w:val="00392E56"/>
    <w:rsid w:val="003A0C18"/>
    <w:rsid w:val="003A25C9"/>
    <w:rsid w:val="003A2722"/>
    <w:rsid w:val="003A4288"/>
    <w:rsid w:val="003A50FA"/>
    <w:rsid w:val="003A5EE9"/>
    <w:rsid w:val="003A6FDA"/>
    <w:rsid w:val="003B2B80"/>
    <w:rsid w:val="003B30F3"/>
    <w:rsid w:val="003B48ED"/>
    <w:rsid w:val="003B536B"/>
    <w:rsid w:val="003B6796"/>
    <w:rsid w:val="003C568F"/>
    <w:rsid w:val="003C695D"/>
    <w:rsid w:val="003D2445"/>
    <w:rsid w:val="003D2D3B"/>
    <w:rsid w:val="003D3D20"/>
    <w:rsid w:val="003D4930"/>
    <w:rsid w:val="003D5B1B"/>
    <w:rsid w:val="003E270C"/>
    <w:rsid w:val="003F5FE9"/>
    <w:rsid w:val="00405A4F"/>
    <w:rsid w:val="00406EE8"/>
    <w:rsid w:val="00410662"/>
    <w:rsid w:val="004130F1"/>
    <w:rsid w:val="00416A4E"/>
    <w:rsid w:val="004177F1"/>
    <w:rsid w:val="00420566"/>
    <w:rsid w:val="00422C77"/>
    <w:rsid w:val="00435808"/>
    <w:rsid w:val="004400C7"/>
    <w:rsid w:val="004424B3"/>
    <w:rsid w:val="0044353F"/>
    <w:rsid w:val="004446CC"/>
    <w:rsid w:val="00451078"/>
    <w:rsid w:val="0045637B"/>
    <w:rsid w:val="004609EE"/>
    <w:rsid w:val="00467368"/>
    <w:rsid w:val="0047108D"/>
    <w:rsid w:val="00471822"/>
    <w:rsid w:val="00477828"/>
    <w:rsid w:val="00477B0D"/>
    <w:rsid w:val="00480AF8"/>
    <w:rsid w:val="00482208"/>
    <w:rsid w:val="00483309"/>
    <w:rsid w:val="00486ABB"/>
    <w:rsid w:val="00486B5A"/>
    <w:rsid w:val="004871EA"/>
    <w:rsid w:val="0049011E"/>
    <w:rsid w:val="00490CDE"/>
    <w:rsid w:val="0049407F"/>
    <w:rsid w:val="00495B7A"/>
    <w:rsid w:val="00495F6B"/>
    <w:rsid w:val="004966BC"/>
    <w:rsid w:val="004A0BB9"/>
    <w:rsid w:val="004A11F8"/>
    <w:rsid w:val="004A1819"/>
    <w:rsid w:val="004A4932"/>
    <w:rsid w:val="004B0EC4"/>
    <w:rsid w:val="004B6F49"/>
    <w:rsid w:val="004C13BA"/>
    <w:rsid w:val="004C2025"/>
    <w:rsid w:val="004C78B0"/>
    <w:rsid w:val="004D031A"/>
    <w:rsid w:val="004D5E53"/>
    <w:rsid w:val="004D64C4"/>
    <w:rsid w:val="004D658F"/>
    <w:rsid w:val="004D689E"/>
    <w:rsid w:val="004D6A63"/>
    <w:rsid w:val="004E4414"/>
    <w:rsid w:val="004E4B5F"/>
    <w:rsid w:val="004E6FAD"/>
    <w:rsid w:val="004F022A"/>
    <w:rsid w:val="004F07AB"/>
    <w:rsid w:val="004F1115"/>
    <w:rsid w:val="004F13AF"/>
    <w:rsid w:val="00501D72"/>
    <w:rsid w:val="00504A96"/>
    <w:rsid w:val="00506280"/>
    <w:rsid w:val="005101F7"/>
    <w:rsid w:val="00511231"/>
    <w:rsid w:val="005145CC"/>
    <w:rsid w:val="005153C4"/>
    <w:rsid w:val="00521699"/>
    <w:rsid w:val="00522789"/>
    <w:rsid w:val="00522C2D"/>
    <w:rsid w:val="00523F58"/>
    <w:rsid w:val="00524841"/>
    <w:rsid w:val="00531042"/>
    <w:rsid w:val="0053506D"/>
    <w:rsid w:val="0054163C"/>
    <w:rsid w:val="00542636"/>
    <w:rsid w:val="0054562E"/>
    <w:rsid w:val="005462C0"/>
    <w:rsid w:val="00551000"/>
    <w:rsid w:val="00554757"/>
    <w:rsid w:val="0055749E"/>
    <w:rsid w:val="00560549"/>
    <w:rsid w:val="00560824"/>
    <w:rsid w:val="00561284"/>
    <w:rsid w:val="005631FA"/>
    <w:rsid w:val="00572292"/>
    <w:rsid w:val="005813AC"/>
    <w:rsid w:val="00583380"/>
    <w:rsid w:val="00592A29"/>
    <w:rsid w:val="0059395D"/>
    <w:rsid w:val="005950F9"/>
    <w:rsid w:val="00595350"/>
    <w:rsid w:val="00596BFD"/>
    <w:rsid w:val="00597A74"/>
    <w:rsid w:val="005A249A"/>
    <w:rsid w:val="005B065E"/>
    <w:rsid w:val="005B1685"/>
    <w:rsid w:val="005B30B9"/>
    <w:rsid w:val="005B37DF"/>
    <w:rsid w:val="005B3BF5"/>
    <w:rsid w:val="005C2FE3"/>
    <w:rsid w:val="005C49C2"/>
    <w:rsid w:val="005C50D3"/>
    <w:rsid w:val="005C6EC6"/>
    <w:rsid w:val="005C7659"/>
    <w:rsid w:val="005D0F60"/>
    <w:rsid w:val="005D2408"/>
    <w:rsid w:val="005D7EC4"/>
    <w:rsid w:val="005E2147"/>
    <w:rsid w:val="005E254F"/>
    <w:rsid w:val="005F14F8"/>
    <w:rsid w:val="005F28A2"/>
    <w:rsid w:val="00601770"/>
    <w:rsid w:val="00605F33"/>
    <w:rsid w:val="00607023"/>
    <w:rsid w:val="00610FFD"/>
    <w:rsid w:val="006144ED"/>
    <w:rsid w:val="006150DD"/>
    <w:rsid w:val="006224E3"/>
    <w:rsid w:val="006261F1"/>
    <w:rsid w:val="00626295"/>
    <w:rsid w:val="00630593"/>
    <w:rsid w:val="00642C88"/>
    <w:rsid w:val="00643161"/>
    <w:rsid w:val="006610DD"/>
    <w:rsid w:val="00662AA7"/>
    <w:rsid w:val="00666ACA"/>
    <w:rsid w:val="00666B6E"/>
    <w:rsid w:val="006671C5"/>
    <w:rsid w:val="006725C4"/>
    <w:rsid w:val="00675B54"/>
    <w:rsid w:val="00676B25"/>
    <w:rsid w:val="00681F0E"/>
    <w:rsid w:val="00684926"/>
    <w:rsid w:val="00686353"/>
    <w:rsid w:val="00687A12"/>
    <w:rsid w:val="00695414"/>
    <w:rsid w:val="00695A79"/>
    <w:rsid w:val="006A211C"/>
    <w:rsid w:val="006A2D4D"/>
    <w:rsid w:val="006A5D1D"/>
    <w:rsid w:val="006A63B4"/>
    <w:rsid w:val="006A7CDD"/>
    <w:rsid w:val="006B3954"/>
    <w:rsid w:val="006B5D79"/>
    <w:rsid w:val="006B7201"/>
    <w:rsid w:val="006C210C"/>
    <w:rsid w:val="006C37CE"/>
    <w:rsid w:val="006D0255"/>
    <w:rsid w:val="006D54B0"/>
    <w:rsid w:val="006D7DD7"/>
    <w:rsid w:val="006E0B05"/>
    <w:rsid w:val="006E4DA5"/>
    <w:rsid w:val="006E551B"/>
    <w:rsid w:val="006F411E"/>
    <w:rsid w:val="006F718D"/>
    <w:rsid w:val="00700968"/>
    <w:rsid w:val="00703614"/>
    <w:rsid w:val="007036B9"/>
    <w:rsid w:val="007043F0"/>
    <w:rsid w:val="007064A5"/>
    <w:rsid w:val="007101DF"/>
    <w:rsid w:val="007107EA"/>
    <w:rsid w:val="00710E6E"/>
    <w:rsid w:val="00712C91"/>
    <w:rsid w:val="00715799"/>
    <w:rsid w:val="00717CF5"/>
    <w:rsid w:val="007206CC"/>
    <w:rsid w:val="007215F6"/>
    <w:rsid w:val="00721ED5"/>
    <w:rsid w:val="00723C05"/>
    <w:rsid w:val="007241CC"/>
    <w:rsid w:val="0072550E"/>
    <w:rsid w:val="007301E4"/>
    <w:rsid w:val="007311D1"/>
    <w:rsid w:val="00733558"/>
    <w:rsid w:val="00736CD5"/>
    <w:rsid w:val="0074015F"/>
    <w:rsid w:val="00750463"/>
    <w:rsid w:val="0075305E"/>
    <w:rsid w:val="00757480"/>
    <w:rsid w:val="007617A9"/>
    <w:rsid w:val="0076252E"/>
    <w:rsid w:val="00763D98"/>
    <w:rsid w:val="0076686C"/>
    <w:rsid w:val="00772242"/>
    <w:rsid w:val="00776FB2"/>
    <w:rsid w:val="00777309"/>
    <w:rsid w:val="00777C90"/>
    <w:rsid w:val="007835F3"/>
    <w:rsid w:val="00783D5A"/>
    <w:rsid w:val="00797BF2"/>
    <w:rsid w:val="007A1E7C"/>
    <w:rsid w:val="007A61EA"/>
    <w:rsid w:val="007B0157"/>
    <w:rsid w:val="007B1AC7"/>
    <w:rsid w:val="007B2D92"/>
    <w:rsid w:val="007C2CF2"/>
    <w:rsid w:val="007D380E"/>
    <w:rsid w:val="007D3D4E"/>
    <w:rsid w:val="007D456A"/>
    <w:rsid w:val="007D4AD1"/>
    <w:rsid w:val="007D69C6"/>
    <w:rsid w:val="007E0593"/>
    <w:rsid w:val="007E08A1"/>
    <w:rsid w:val="007E3485"/>
    <w:rsid w:val="007E7627"/>
    <w:rsid w:val="007F3025"/>
    <w:rsid w:val="007F493F"/>
    <w:rsid w:val="007F4979"/>
    <w:rsid w:val="007F60A9"/>
    <w:rsid w:val="00800E8D"/>
    <w:rsid w:val="00803A96"/>
    <w:rsid w:val="00814A40"/>
    <w:rsid w:val="00822742"/>
    <w:rsid w:val="00825348"/>
    <w:rsid w:val="00830A24"/>
    <w:rsid w:val="00832CC5"/>
    <w:rsid w:val="00834F07"/>
    <w:rsid w:val="00836F15"/>
    <w:rsid w:val="00840216"/>
    <w:rsid w:val="0084152B"/>
    <w:rsid w:val="008463CD"/>
    <w:rsid w:val="00856638"/>
    <w:rsid w:val="00856CF6"/>
    <w:rsid w:val="00857B10"/>
    <w:rsid w:val="00860106"/>
    <w:rsid w:val="00860CA2"/>
    <w:rsid w:val="008621E9"/>
    <w:rsid w:val="008665BD"/>
    <w:rsid w:val="0086685B"/>
    <w:rsid w:val="008677BD"/>
    <w:rsid w:val="00872B4F"/>
    <w:rsid w:val="00874714"/>
    <w:rsid w:val="00875529"/>
    <w:rsid w:val="00883269"/>
    <w:rsid w:val="00884911"/>
    <w:rsid w:val="00886838"/>
    <w:rsid w:val="0089006F"/>
    <w:rsid w:val="008926E5"/>
    <w:rsid w:val="00894442"/>
    <w:rsid w:val="008A4B2C"/>
    <w:rsid w:val="008A5314"/>
    <w:rsid w:val="008A7AEF"/>
    <w:rsid w:val="008B4A0C"/>
    <w:rsid w:val="008C46BB"/>
    <w:rsid w:val="008C4E83"/>
    <w:rsid w:val="008D01F5"/>
    <w:rsid w:val="008D0E3A"/>
    <w:rsid w:val="008D530D"/>
    <w:rsid w:val="008D5790"/>
    <w:rsid w:val="008E4040"/>
    <w:rsid w:val="008E6C34"/>
    <w:rsid w:val="008E7546"/>
    <w:rsid w:val="008F2828"/>
    <w:rsid w:val="008F3FB0"/>
    <w:rsid w:val="008F40CD"/>
    <w:rsid w:val="008F589F"/>
    <w:rsid w:val="00900D0E"/>
    <w:rsid w:val="00901BAE"/>
    <w:rsid w:val="009021FC"/>
    <w:rsid w:val="009030C5"/>
    <w:rsid w:val="00903EDB"/>
    <w:rsid w:val="00906D38"/>
    <w:rsid w:val="00911F99"/>
    <w:rsid w:val="00912368"/>
    <w:rsid w:val="00912BFF"/>
    <w:rsid w:val="00916141"/>
    <w:rsid w:val="00921E7B"/>
    <w:rsid w:val="009277BE"/>
    <w:rsid w:val="009315C3"/>
    <w:rsid w:val="0093257B"/>
    <w:rsid w:val="00947466"/>
    <w:rsid w:val="0094780C"/>
    <w:rsid w:val="009526BA"/>
    <w:rsid w:val="00971E0C"/>
    <w:rsid w:val="009827DB"/>
    <w:rsid w:val="009903C6"/>
    <w:rsid w:val="00992687"/>
    <w:rsid w:val="00992E24"/>
    <w:rsid w:val="00993DC7"/>
    <w:rsid w:val="00997B01"/>
    <w:rsid w:val="009A037B"/>
    <w:rsid w:val="009A251D"/>
    <w:rsid w:val="009A2DB5"/>
    <w:rsid w:val="009A2FE3"/>
    <w:rsid w:val="009B7E00"/>
    <w:rsid w:val="009C5110"/>
    <w:rsid w:val="009C7661"/>
    <w:rsid w:val="009D4CCA"/>
    <w:rsid w:val="009D594F"/>
    <w:rsid w:val="009D5A5D"/>
    <w:rsid w:val="009E0633"/>
    <w:rsid w:val="009E27AF"/>
    <w:rsid w:val="009E4140"/>
    <w:rsid w:val="009F00F2"/>
    <w:rsid w:val="009F32A2"/>
    <w:rsid w:val="009F5437"/>
    <w:rsid w:val="009F7935"/>
    <w:rsid w:val="00A06CC0"/>
    <w:rsid w:val="00A07333"/>
    <w:rsid w:val="00A10496"/>
    <w:rsid w:val="00A117A6"/>
    <w:rsid w:val="00A317E1"/>
    <w:rsid w:val="00A34674"/>
    <w:rsid w:val="00A42722"/>
    <w:rsid w:val="00A4728F"/>
    <w:rsid w:val="00A57207"/>
    <w:rsid w:val="00A61023"/>
    <w:rsid w:val="00A637E2"/>
    <w:rsid w:val="00A714AC"/>
    <w:rsid w:val="00A72E1F"/>
    <w:rsid w:val="00A76B51"/>
    <w:rsid w:val="00A77075"/>
    <w:rsid w:val="00A8001B"/>
    <w:rsid w:val="00A825D0"/>
    <w:rsid w:val="00A83B53"/>
    <w:rsid w:val="00A9595E"/>
    <w:rsid w:val="00A96A3C"/>
    <w:rsid w:val="00AA0212"/>
    <w:rsid w:val="00AA0A67"/>
    <w:rsid w:val="00AA0D24"/>
    <w:rsid w:val="00AA1F47"/>
    <w:rsid w:val="00AA69F2"/>
    <w:rsid w:val="00AB2073"/>
    <w:rsid w:val="00AB5BF2"/>
    <w:rsid w:val="00AC2605"/>
    <w:rsid w:val="00AC5200"/>
    <w:rsid w:val="00AC6C61"/>
    <w:rsid w:val="00AD240A"/>
    <w:rsid w:val="00AD748C"/>
    <w:rsid w:val="00AE323D"/>
    <w:rsid w:val="00AE5763"/>
    <w:rsid w:val="00AF29A2"/>
    <w:rsid w:val="00AF601A"/>
    <w:rsid w:val="00AF6E39"/>
    <w:rsid w:val="00B03455"/>
    <w:rsid w:val="00B03F1C"/>
    <w:rsid w:val="00B05FA6"/>
    <w:rsid w:val="00B06197"/>
    <w:rsid w:val="00B10373"/>
    <w:rsid w:val="00B10729"/>
    <w:rsid w:val="00B12D02"/>
    <w:rsid w:val="00B13B10"/>
    <w:rsid w:val="00B14F6D"/>
    <w:rsid w:val="00B150F0"/>
    <w:rsid w:val="00B17710"/>
    <w:rsid w:val="00B17A26"/>
    <w:rsid w:val="00B17A57"/>
    <w:rsid w:val="00B272E0"/>
    <w:rsid w:val="00B31BB0"/>
    <w:rsid w:val="00B31CA7"/>
    <w:rsid w:val="00B356F0"/>
    <w:rsid w:val="00B40900"/>
    <w:rsid w:val="00B43E3F"/>
    <w:rsid w:val="00B51FAC"/>
    <w:rsid w:val="00B54734"/>
    <w:rsid w:val="00B54795"/>
    <w:rsid w:val="00B54E75"/>
    <w:rsid w:val="00B555B3"/>
    <w:rsid w:val="00B623A2"/>
    <w:rsid w:val="00B673A7"/>
    <w:rsid w:val="00B70214"/>
    <w:rsid w:val="00B70495"/>
    <w:rsid w:val="00B75134"/>
    <w:rsid w:val="00B77062"/>
    <w:rsid w:val="00B81DF0"/>
    <w:rsid w:val="00B85178"/>
    <w:rsid w:val="00B87A25"/>
    <w:rsid w:val="00B913FD"/>
    <w:rsid w:val="00B96F7E"/>
    <w:rsid w:val="00B97727"/>
    <w:rsid w:val="00BA19A9"/>
    <w:rsid w:val="00BA19D1"/>
    <w:rsid w:val="00BA3ECA"/>
    <w:rsid w:val="00BA64EB"/>
    <w:rsid w:val="00BC2C16"/>
    <w:rsid w:val="00BC3CBB"/>
    <w:rsid w:val="00BC5D18"/>
    <w:rsid w:val="00BD01E9"/>
    <w:rsid w:val="00BD2D2F"/>
    <w:rsid w:val="00BD5879"/>
    <w:rsid w:val="00BE3397"/>
    <w:rsid w:val="00BE7015"/>
    <w:rsid w:val="00BE77DA"/>
    <w:rsid w:val="00BE79CB"/>
    <w:rsid w:val="00BF16AA"/>
    <w:rsid w:val="00BF228B"/>
    <w:rsid w:val="00BF6389"/>
    <w:rsid w:val="00C022E4"/>
    <w:rsid w:val="00C07B0F"/>
    <w:rsid w:val="00C10466"/>
    <w:rsid w:val="00C11C3E"/>
    <w:rsid w:val="00C15516"/>
    <w:rsid w:val="00C16199"/>
    <w:rsid w:val="00C16A0B"/>
    <w:rsid w:val="00C17A8C"/>
    <w:rsid w:val="00C20601"/>
    <w:rsid w:val="00C23BC6"/>
    <w:rsid w:val="00C2516F"/>
    <w:rsid w:val="00C32AD3"/>
    <w:rsid w:val="00C35F47"/>
    <w:rsid w:val="00C37173"/>
    <w:rsid w:val="00C40CFF"/>
    <w:rsid w:val="00C50179"/>
    <w:rsid w:val="00C520B1"/>
    <w:rsid w:val="00C52D85"/>
    <w:rsid w:val="00C578A9"/>
    <w:rsid w:val="00C57DB6"/>
    <w:rsid w:val="00C6047F"/>
    <w:rsid w:val="00C6445A"/>
    <w:rsid w:val="00C67867"/>
    <w:rsid w:val="00C80A6B"/>
    <w:rsid w:val="00C825B8"/>
    <w:rsid w:val="00C87B2A"/>
    <w:rsid w:val="00C93619"/>
    <w:rsid w:val="00C95368"/>
    <w:rsid w:val="00C9538A"/>
    <w:rsid w:val="00C96CFA"/>
    <w:rsid w:val="00C97C5C"/>
    <w:rsid w:val="00CA19D9"/>
    <w:rsid w:val="00CA251E"/>
    <w:rsid w:val="00CA4A7E"/>
    <w:rsid w:val="00CB1866"/>
    <w:rsid w:val="00CB28E2"/>
    <w:rsid w:val="00CB3DEA"/>
    <w:rsid w:val="00CB7B28"/>
    <w:rsid w:val="00CC1D39"/>
    <w:rsid w:val="00CC3590"/>
    <w:rsid w:val="00CC3952"/>
    <w:rsid w:val="00CD1E35"/>
    <w:rsid w:val="00CD2AF4"/>
    <w:rsid w:val="00CD3616"/>
    <w:rsid w:val="00CD46B5"/>
    <w:rsid w:val="00CE180C"/>
    <w:rsid w:val="00CE452A"/>
    <w:rsid w:val="00CF28FA"/>
    <w:rsid w:val="00D00F10"/>
    <w:rsid w:val="00D01049"/>
    <w:rsid w:val="00D055BB"/>
    <w:rsid w:val="00D055EC"/>
    <w:rsid w:val="00D12A4C"/>
    <w:rsid w:val="00D14519"/>
    <w:rsid w:val="00D163E1"/>
    <w:rsid w:val="00D167F5"/>
    <w:rsid w:val="00D20721"/>
    <w:rsid w:val="00D22DBB"/>
    <w:rsid w:val="00D266B8"/>
    <w:rsid w:val="00D41008"/>
    <w:rsid w:val="00D42374"/>
    <w:rsid w:val="00D46F75"/>
    <w:rsid w:val="00D472BA"/>
    <w:rsid w:val="00D4754F"/>
    <w:rsid w:val="00D47A8C"/>
    <w:rsid w:val="00D52093"/>
    <w:rsid w:val="00D52276"/>
    <w:rsid w:val="00D53033"/>
    <w:rsid w:val="00D534A2"/>
    <w:rsid w:val="00D57ED1"/>
    <w:rsid w:val="00D57EF8"/>
    <w:rsid w:val="00D605E0"/>
    <w:rsid w:val="00D65D36"/>
    <w:rsid w:val="00D72A10"/>
    <w:rsid w:val="00D741A2"/>
    <w:rsid w:val="00D74734"/>
    <w:rsid w:val="00D826A4"/>
    <w:rsid w:val="00D826CF"/>
    <w:rsid w:val="00D85391"/>
    <w:rsid w:val="00D855E0"/>
    <w:rsid w:val="00D92FEF"/>
    <w:rsid w:val="00D9332C"/>
    <w:rsid w:val="00D94BF3"/>
    <w:rsid w:val="00D9519F"/>
    <w:rsid w:val="00D9529E"/>
    <w:rsid w:val="00D96F43"/>
    <w:rsid w:val="00DA01F6"/>
    <w:rsid w:val="00DA1FE5"/>
    <w:rsid w:val="00DA295B"/>
    <w:rsid w:val="00DA744F"/>
    <w:rsid w:val="00DB1226"/>
    <w:rsid w:val="00DB163D"/>
    <w:rsid w:val="00DB6A9B"/>
    <w:rsid w:val="00DB783B"/>
    <w:rsid w:val="00DC01E0"/>
    <w:rsid w:val="00DC04EE"/>
    <w:rsid w:val="00DC4F55"/>
    <w:rsid w:val="00DD65D2"/>
    <w:rsid w:val="00DE6678"/>
    <w:rsid w:val="00DF1B5D"/>
    <w:rsid w:val="00DF43A6"/>
    <w:rsid w:val="00DF612E"/>
    <w:rsid w:val="00E021E7"/>
    <w:rsid w:val="00E0244E"/>
    <w:rsid w:val="00E02950"/>
    <w:rsid w:val="00E065F8"/>
    <w:rsid w:val="00E12559"/>
    <w:rsid w:val="00E15893"/>
    <w:rsid w:val="00E15E01"/>
    <w:rsid w:val="00E20728"/>
    <w:rsid w:val="00E23F03"/>
    <w:rsid w:val="00E24E36"/>
    <w:rsid w:val="00E25DED"/>
    <w:rsid w:val="00E25F2A"/>
    <w:rsid w:val="00E31B17"/>
    <w:rsid w:val="00E32B67"/>
    <w:rsid w:val="00E33D1C"/>
    <w:rsid w:val="00E366BC"/>
    <w:rsid w:val="00E41CF2"/>
    <w:rsid w:val="00E53A37"/>
    <w:rsid w:val="00E554C0"/>
    <w:rsid w:val="00E56408"/>
    <w:rsid w:val="00E61756"/>
    <w:rsid w:val="00E6499B"/>
    <w:rsid w:val="00E64E04"/>
    <w:rsid w:val="00E67050"/>
    <w:rsid w:val="00E70A6A"/>
    <w:rsid w:val="00E71DF4"/>
    <w:rsid w:val="00E74364"/>
    <w:rsid w:val="00E761C4"/>
    <w:rsid w:val="00E76CF5"/>
    <w:rsid w:val="00E77CF5"/>
    <w:rsid w:val="00E80614"/>
    <w:rsid w:val="00E82973"/>
    <w:rsid w:val="00E859AF"/>
    <w:rsid w:val="00E87796"/>
    <w:rsid w:val="00E90F5E"/>
    <w:rsid w:val="00E94822"/>
    <w:rsid w:val="00EA0C39"/>
    <w:rsid w:val="00EA16D2"/>
    <w:rsid w:val="00EA6EDD"/>
    <w:rsid w:val="00EA7A4B"/>
    <w:rsid w:val="00EE2D9C"/>
    <w:rsid w:val="00EE42C2"/>
    <w:rsid w:val="00EE6EA6"/>
    <w:rsid w:val="00EE7F3B"/>
    <w:rsid w:val="00EF1281"/>
    <w:rsid w:val="00EF30AB"/>
    <w:rsid w:val="00F0106D"/>
    <w:rsid w:val="00F06FCA"/>
    <w:rsid w:val="00F072DC"/>
    <w:rsid w:val="00F07797"/>
    <w:rsid w:val="00F1367B"/>
    <w:rsid w:val="00F20010"/>
    <w:rsid w:val="00F228D2"/>
    <w:rsid w:val="00F244F9"/>
    <w:rsid w:val="00F251EA"/>
    <w:rsid w:val="00F253A0"/>
    <w:rsid w:val="00F31CEF"/>
    <w:rsid w:val="00F32441"/>
    <w:rsid w:val="00F36C52"/>
    <w:rsid w:val="00F36CF2"/>
    <w:rsid w:val="00F36E7C"/>
    <w:rsid w:val="00F3711D"/>
    <w:rsid w:val="00F40C39"/>
    <w:rsid w:val="00F40EE5"/>
    <w:rsid w:val="00F46D43"/>
    <w:rsid w:val="00F53B3A"/>
    <w:rsid w:val="00F54EA1"/>
    <w:rsid w:val="00F574C6"/>
    <w:rsid w:val="00F61639"/>
    <w:rsid w:val="00F644E0"/>
    <w:rsid w:val="00F71D2F"/>
    <w:rsid w:val="00F748F4"/>
    <w:rsid w:val="00F767BA"/>
    <w:rsid w:val="00F85BF9"/>
    <w:rsid w:val="00F8685F"/>
    <w:rsid w:val="00F94168"/>
    <w:rsid w:val="00FB321B"/>
    <w:rsid w:val="00FB54C5"/>
    <w:rsid w:val="00FB5EC7"/>
    <w:rsid w:val="00FB65B6"/>
    <w:rsid w:val="00FB733B"/>
    <w:rsid w:val="00FC073B"/>
    <w:rsid w:val="00FC5718"/>
    <w:rsid w:val="00FC59B0"/>
    <w:rsid w:val="00FD1895"/>
    <w:rsid w:val="00FD3534"/>
    <w:rsid w:val="00FE3703"/>
    <w:rsid w:val="00FE5931"/>
    <w:rsid w:val="00FE5AA7"/>
    <w:rsid w:val="00FE6912"/>
    <w:rsid w:val="00FF13AD"/>
    <w:rsid w:val="00FF24C0"/>
    <w:rsid w:val="00FF2BDE"/>
    <w:rsid w:val="00FF4F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F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54E"/>
    <w:rPr>
      <w:rFonts w:ascii="宋体" w:eastAsia="宋体" w:hAnsi="宋体" w:cs="宋体"/>
      <w:kern w:val="0"/>
      <w:sz w:val="24"/>
    </w:rPr>
  </w:style>
  <w:style w:type="paragraph" w:styleId="1">
    <w:name w:val="heading 1"/>
    <w:basedOn w:val="a"/>
    <w:link w:val="1Char"/>
    <w:uiPriority w:val="9"/>
    <w:qFormat/>
    <w:rsid w:val="00B7049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9E2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0"/>
    <w:link w:val="HTML"/>
    <w:uiPriority w:val="99"/>
    <w:rsid w:val="009E27AF"/>
    <w:rPr>
      <w:rFonts w:ascii="宋体" w:eastAsia="宋体" w:hAnsi="宋体" w:cs="宋体"/>
      <w:kern w:val="0"/>
      <w:sz w:val="24"/>
    </w:rPr>
  </w:style>
  <w:style w:type="paragraph" w:styleId="a3">
    <w:name w:val="Normal (Web)"/>
    <w:basedOn w:val="a"/>
    <w:uiPriority w:val="99"/>
    <w:unhideWhenUsed/>
    <w:qFormat/>
    <w:rsid w:val="009E27AF"/>
    <w:pPr>
      <w:spacing w:before="100" w:beforeAutospacing="1" w:after="100" w:afterAutospacing="1"/>
    </w:pPr>
  </w:style>
  <w:style w:type="character" w:styleId="a4">
    <w:name w:val="Hyperlink"/>
    <w:basedOn w:val="a0"/>
    <w:uiPriority w:val="99"/>
    <w:unhideWhenUsed/>
    <w:rsid w:val="009E27AF"/>
    <w:rPr>
      <w:color w:val="0563C1" w:themeColor="hyperlink"/>
      <w:u w:val="single"/>
    </w:rPr>
  </w:style>
  <w:style w:type="character" w:styleId="a5">
    <w:name w:val="FollowedHyperlink"/>
    <w:basedOn w:val="a0"/>
    <w:uiPriority w:val="99"/>
    <w:semiHidden/>
    <w:unhideWhenUsed/>
    <w:rsid w:val="009E27AF"/>
    <w:rPr>
      <w:color w:val="954F72" w:themeColor="followedHyperlink"/>
      <w:u w:val="single"/>
    </w:rPr>
  </w:style>
  <w:style w:type="table" w:customStyle="1" w:styleId="41">
    <w:name w:val="无格式表格 41"/>
    <w:basedOn w:val="a1"/>
    <w:uiPriority w:val="44"/>
    <w:qFormat/>
    <w:rsid w:val="00261CF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6">
    <w:name w:val="Emphasis"/>
    <w:basedOn w:val="a0"/>
    <w:uiPriority w:val="20"/>
    <w:qFormat/>
    <w:rsid w:val="007F60A9"/>
    <w:rPr>
      <w:i/>
      <w:iCs/>
    </w:rPr>
  </w:style>
  <w:style w:type="paragraph" w:styleId="a7">
    <w:name w:val="List Paragraph"/>
    <w:basedOn w:val="a"/>
    <w:uiPriority w:val="99"/>
    <w:qFormat/>
    <w:rsid w:val="007F60A9"/>
    <w:pPr>
      <w:ind w:firstLineChars="200" w:firstLine="420"/>
    </w:pPr>
  </w:style>
  <w:style w:type="character" w:customStyle="1" w:styleId="apple-converted-space">
    <w:name w:val="apple-converted-space"/>
    <w:basedOn w:val="a0"/>
    <w:rsid w:val="007F60A9"/>
  </w:style>
  <w:style w:type="table" w:customStyle="1" w:styleId="42">
    <w:name w:val="无格式表格 42"/>
    <w:basedOn w:val="a1"/>
    <w:uiPriority w:val="44"/>
    <w:rsid w:val="007F60A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Body Text"/>
    <w:basedOn w:val="a"/>
    <w:link w:val="Char"/>
    <w:uiPriority w:val="99"/>
    <w:unhideWhenUsed/>
    <w:qFormat/>
    <w:rsid w:val="007F60A9"/>
    <w:pPr>
      <w:spacing w:after="120"/>
    </w:pPr>
  </w:style>
  <w:style w:type="character" w:customStyle="1" w:styleId="Char">
    <w:name w:val="正文文本 Char"/>
    <w:basedOn w:val="a0"/>
    <w:link w:val="a8"/>
    <w:uiPriority w:val="99"/>
    <w:rsid w:val="007F60A9"/>
  </w:style>
  <w:style w:type="table" w:customStyle="1" w:styleId="420">
    <w:name w:val="无格式表格 42_0"/>
    <w:basedOn w:val="a1"/>
    <w:uiPriority w:val="44"/>
    <w:rsid w:val="007F60A9"/>
    <w:rPr>
      <w:rFonts w:ascii="Calibri" w:eastAsia="微软雅黑" w:hAnsi="Calibri" w:cs="Times New Roman"/>
      <w:kern w:val="0"/>
      <w:sz w:val="20"/>
      <w:szCs w:val="20"/>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61">
    <w:name w:val="清单表 6 彩色1"/>
    <w:basedOn w:val="a1"/>
    <w:uiPriority w:val="51"/>
    <w:rsid w:val="00643161"/>
    <w:rPr>
      <w:color w:val="000000" w:themeColor="text1"/>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9">
    <w:name w:val="header"/>
    <w:basedOn w:val="a"/>
    <w:link w:val="Char0"/>
    <w:uiPriority w:val="99"/>
    <w:unhideWhenUsed/>
    <w:rsid w:val="00D65D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D65D36"/>
    <w:rPr>
      <w:sz w:val="18"/>
      <w:szCs w:val="18"/>
    </w:rPr>
  </w:style>
  <w:style w:type="paragraph" w:styleId="aa">
    <w:name w:val="footer"/>
    <w:basedOn w:val="a"/>
    <w:link w:val="Char1"/>
    <w:uiPriority w:val="99"/>
    <w:unhideWhenUsed/>
    <w:rsid w:val="00D65D36"/>
    <w:pPr>
      <w:tabs>
        <w:tab w:val="center" w:pos="4153"/>
        <w:tab w:val="right" w:pos="8306"/>
      </w:tabs>
      <w:snapToGrid w:val="0"/>
    </w:pPr>
    <w:rPr>
      <w:sz w:val="18"/>
      <w:szCs w:val="18"/>
    </w:rPr>
  </w:style>
  <w:style w:type="character" w:customStyle="1" w:styleId="Char1">
    <w:name w:val="页脚 Char"/>
    <w:basedOn w:val="a0"/>
    <w:link w:val="aa"/>
    <w:uiPriority w:val="99"/>
    <w:rsid w:val="00D65D36"/>
    <w:rPr>
      <w:sz w:val="18"/>
      <w:szCs w:val="18"/>
    </w:rPr>
  </w:style>
  <w:style w:type="paragraph" w:styleId="ab">
    <w:name w:val="Balloon Text"/>
    <w:basedOn w:val="a"/>
    <w:link w:val="Char2"/>
    <w:uiPriority w:val="99"/>
    <w:semiHidden/>
    <w:unhideWhenUsed/>
    <w:rsid w:val="00D65D36"/>
    <w:rPr>
      <w:sz w:val="18"/>
      <w:szCs w:val="18"/>
    </w:rPr>
  </w:style>
  <w:style w:type="character" w:customStyle="1" w:styleId="Char2">
    <w:name w:val="批注框文本 Char"/>
    <w:basedOn w:val="a0"/>
    <w:link w:val="ab"/>
    <w:uiPriority w:val="99"/>
    <w:semiHidden/>
    <w:rsid w:val="00D65D36"/>
    <w:rPr>
      <w:rFonts w:ascii="宋体" w:eastAsia="宋体" w:hAnsi="宋体" w:cs="宋体"/>
      <w:kern w:val="0"/>
      <w:sz w:val="18"/>
      <w:szCs w:val="18"/>
    </w:rPr>
  </w:style>
  <w:style w:type="table" w:styleId="ac">
    <w:name w:val="Table Grid"/>
    <w:basedOn w:val="a1"/>
    <w:uiPriority w:val="39"/>
    <w:rsid w:val="001A2C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annotation text"/>
    <w:basedOn w:val="a"/>
    <w:link w:val="Char3"/>
    <w:uiPriority w:val="99"/>
    <w:semiHidden/>
    <w:unhideWhenUsed/>
    <w:rsid w:val="00DB6A9B"/>
    <w:rPr>
      <w:rFonts w:ascii="Tahoma" w:hAnsi="Tahoma" w:cs="Tahoma"/>
      <w:sz w:val="16"/>
      <w:szCs w:val="20"/>
    </w:rPr>
  </w:style>
  <w:style w:type="character" w:customStyle="1" w:styleId="Char3">
    <w:name w:val="批注文字 Char"/>
    <w:basedOn w:val="a0"/>
    <w:link w:val="ad"/>
    <w:uiPriority w:val="99"/>
    <w:semiHidden/>
    <w:rsid w:val="00DB6A9B"/>
    <w:rPr>
      <w:rFonts w:ascii="Tahoma" w:eastAsia="宋体" w:hAnsi="Tahoma" w:cs="Tahoma"/>
      <w:kern w:val="0"/>
      <w:sz w:val="16"/>
      <w:szCs w:val="20"/>
    </w:rPr>
  </w:style>
  <w:style w:type="paragraph" w:styleId="ae">
    <w:name w:val="annotation subject"/>
    <w:basedOn w:val="ad"/>
    <w:next w:val="ad"/>
    <w:link w:val="Char4"/>
    <w:uiPriority w:val="99"/>
    <w:semiHidden/>
    <w:unhideWhenUsed/>
    <w:rsid w:val="00DB6A9B"/>
    <w:rPr>
      <w:b/>
      <w:bCs/>
    </w:rPr>
  </w:style>
  <w:style w:type="character" w:customStyle="1" w:styleId="Char4">
    <w:name w:val="批注主题 Char"/>
    <w:basedOn w:val="Char3"/>
    <w:link w:val="ae"/>
    <w:uiPriority w:val="99"/>
    <w:semiHidden/>
    <w:rsid w:val="00DB6A9B"/>
    <w:rPr>
      <w:rFonts w:ascii="Tahoma" w:eastAsia="宋体" w:hAnsi="Tahoma" w:cs="Tahoma"/>
      <w:b/>
      <w:bCs/>
      <w:kern w:val="0"/>
      <w:sz w:val="16"/>
      <w:szCs w:val="20"/>
    </w:rPr>
  </w:style>
  <w:style w:type="character" w:styleId="af">
    <w:name w:val="annotation reference"/>
    <w:basedOn w:val="a0"/>
    <w:uiPriority w:val="99"/>
    <w:semiHidden/>
    <w:unhideWhenUsed/>
    <w:rsid w:val="00DB6A9B"/>
    <w:rPr>
      <w:rFonts w:ascii="Tahoma" w:hAnsi="Tahoma" w:cs="Tahoma"/>
      <w:b w:val="0"/>
      <w:i w:val="0"/>
      <w:caps w:val="0"/>
      <w:strike w:val="0"/>
      <w:sz w:val="16"/>
      <w:szCs w:val="16"/>
      <w:u w:val="none"/>
    </w:rPr>
  </w:style>
  <w:style w:type="character" w:customStyle="1" w:styleId="UnresolvedMention1">
    <w:name w:val="Unresolved Mention1"/>
    <w:basedOn w:val="a0"/>
    <w:uiPriority w:val="99"/>
    <w:rsid w:val="00416A4E"/>
    <w:rPr>
      <w:color w:val="605E5C"/>
      <w:shd w:val="clear" w:color="auto" w:fill="E1DFDD"/>
    </w:rPr>
  </w:style>
  <w:style w:type="paragraph" w:styleId="af0">
    <w:name w:val="Revision"/>
    <w:hidden/>
    <w:uiPriority w:val="99"/>
    <w:semiHidden/>
    <w:rsid w:val="001A3DEA"/>
  </w:style>
  <w:style w:type="character" w:customStyle="1" w:styleId="1Char">
    <w:name w:val="标题 1 Char"/>
    <w:basedOn w:val="a0"/>
    <w:link w:val="1"/>
    <w:uiPriority w:val="9"/>
    <w:rsid w:val="00B70495"/>
    <w:rPr>
      <w:rFonts w:ascii="宋体" w:eastAsia="宋体" w:hAnsi="宋体" w:cs="宋体"/>
      <w:b/>
      <w:bCs/>
      <w:kern w:val="36"/>
      <w:sz w:val="48"/>
      <w:szCs w:val="48"/>
    </w:rPr>
  </w:style>
  <w:style w:type="paragraph" w:customStyle="1" w:styleId="10">
    <w:name w:val="正文1"/>
    <w:uiPriority w:val="99"/>
    <w:rsid w:val="00FC5718"/>
    <w:pPr>
      <w:spacing w:line="276" w:lineRule="auto"/>
    </w:pPr>
    <w:rPr>
      <w:rFonts w:ascii="Arial" w:eastAsia="宋体" w:hAnsi="Arial" w:cs="Arial"/>
      <w:color w:val="000000"/>
      <w:kern w:val="0"/>
      <w:sz w:val="22"/>
      <w:szCs w:val="20"/>
      <w:lang w:val="pl-PL" w:eastAsia="pl-PL"/>
    </w:rPr>
  </w:style>
  <w:style w:type="character" w:customStyle="1" w:styleId="UnresolvedMention">
    <w:name w:val="Unresolved Mention"/>
    <w:basedOn w:val="a0"/>
    <w:uiPriority w:val="99"/>
    <w:rsid w:val="003F5F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54E"/>
    <w:rPr>
      <w:rFonts w:ascii="宋体" w:eastAsia="宋体" w:hAnsi="宋体" w:cs="宋体"/>
      <w:kern w:val="0"/>
      <w:sz w:val="24"/>
    </w:rPr>
  </w:style>
  <w:style w:type="paragraph" w:styleId="1">
    <w:name w:val="heading 1"/>
    <w:basedOn w:val="a"/>
    <w:link w:val="1Char"/>
    <w:uiPriority w:val="9"/>
    <w:qFormat/>
    <w:rsid w:val="00B7049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9E2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0"/>
    <w:link w:val="HTML"/>
    <w:uiPriority w:val="99"/>
    <w:rsid w:val="009E27AF"/>
    <w:rPr>
      <w:rFonts w:ascii="宋体" w:eastAsia="宋体" w:hAnsi="宋体" w:cs="宋体"/>
      <w:kern w:val="0"/>
      <w:sz w:val="24"/>
    </w:rPr>
  </w:style>
  <w:style w:type="paragraph" w:styleId="a3">
    <w:name w:val="Normal (Web)"/>
    <w:basedOn w:val="a"/>
    <w:uiPriority w:val="99"/>
    <w:unhideWhenUsed/>
    <w:qFormat/>
    <w:rsid w:val="009E27AF"/>
    <w:pPr>
      <w:spacing w:before="100" w:beforeAutospacing="1" w:after="100" w:afterAutospacing="1"/>
    </w:pPr>
  </w:style>
  <w:style w:type="character" w:styleId="a4">
    <w:name w:val="Hyperlink"/>
    <w:basedOn w:val="a0"/>
    <w:uiPriority w:val="99"/>
    <w:unhideWhenUsed/>
    <w:rsid w:val="009E27AF"/>
    <w:rPr>
      <w:color w:val="0563C1" w:themeColor="hyperlink"/>
      <w:u w:val="single"/>
    </w:rPr>
  </w:style>
  <w:style w:type="character" w:styleId="a5">
    <w:name w:val="FollowedHyperlink"/>
    <w:basedOn w:val="a0"/>
    <w:uiPriority w:val="99"/>
    <w:semiHidden/>
    <w:unhideWhenUsed/>
    <w:rsid w:val="009E27AF"/>
    <w:rPr>
      <w:color w:val="954F72" w:themeColor="followedHyperlink"/>
      <w:u w:val="single"/>
    </w:rPr>
  </w:style>
  <w:style w:type="table" w:customStyle="1" w:styleId="41">
    <w:name w:val="无格式表格 41"/>
    <w:basedOn w:val="a1"/>
    <w:uiPriority w:val="44"/>
    <w:qFormat/>
    <w:rsid w:val="00261CF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6">
    <w:name w:val="Emphasis"/>
    <w:basedOn w:val="a0"/>
    <w:uiPriority w:val="20"/>
    <w:qFormat/>
    <w:rsid w:val="007F60A9"/>
    <w:rPr>
      <w:i/>
      <w:iCs/>
    </w:rPr>
  </w:style>
  <w:style w:type="paragraph" w:styleId="a7">
    <w:name w:val="List Paragraph"/>
    <w:basedOn w:val="a"/>
    <w:uiPriority w:val="99"/>
    <w:qFormat/>
    <w:rsid w:val="007F60A9"/>
    <w:pPr>
      <w:ind w:firstLineChars="200" w:firstLine="420"/>
    </w:pPr>
  </w:style>
  <w:style w:type="character" w:customStyle="1" w:styleId="apple-converted-space">
    <w:name w:val="apple-converted-space"/>
    <w:basedOn w:val="a0"/>
    <w:rsid w:val="007F60A9"/>
  </w:style>
  <w:style w:type="table" w:customStyle="1" w:styleId="42">
    <w:name w:val="无格式表格 42"/>
    <w:basedOn w:val="a1"/>
    <w:uiPriority w:val="44"/>
    <w:rsid w:val="007F60A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Body Text"/>
    <w:basedOn w:val="a"/>
    <w:link w:val="Char"/>
    <w:uiPriority w:val="99"/>
    <w:unhideWhenUsed/>
    <w:qFormat/>
    <w:rsid w:val="007F60A9"/>
    <w:pPr>
      <w:spacing w:after="120"/>
    </w:pPr>
  </w:style>
  <w:style w:type="character" w:customStyle="1" w:styleId="Char">
    <w:name w:val="正文文本 Char"/>
    <w:basedOn w:val="a0"/>
    <w:link w:val="a8"/>
    <w:uiPriority w:val="99"/>
    <w:rsid w:val="007F60A9"/>
  </w:style>
  <w:style w:type="table" w:customStyle="1" w:styleId="420">
    <w:name w:val="无格式表格 42_0"/>
    <w:basedOn w:val="a1"/>
    <w:uiPriority w:val="44"/>
    <w:rsid w:val="007F60A9"/>
    <w:rPr>
      <w:rFonts w:ascii="Calibri" w:eastAsia="微软雅黑" w:hAnsi="Calibri" w:cs="Times New Roman"/>
      <w:kern w:val="0"/>
      <w:sz w:val="20"/>
      <w:szCs w:val="20"/>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61">
    <w:name w:val="清单表 6 彩色1"/>
    <w:basedOn w:val="a1"/>
    <w:uiPriority w:val="51"/>
    <w:rsid w:val="00643161"/>
    <w:rPr>
      <w:color w:val="000000" w:themeColor="text1"/>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9">
    <w:name w:val="header"/>
    <w:basedOn w:val="a"/>
    <w:link w:val="Char0"/>
    <w:uiPriority w:val="99"/>
    <w:unhideWhenUsed/>
    <w:rsid w:val="00D65D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D65D36"/>
    <w:rPr>
      <w:sz w:val="18"/>
      <w:szCs w:val="18"/>
    </w:rPr>
  </w:style>
  <w:style w:type="paragraph" w:styleId="aa">
    <w:name w:val="footer"/>
    <w:basedOn w:val="a"/>
    <w:link w:val="Char1"/>
    <w:uiPriority w:val="99"/>
    <w:unhideWhenUsed/>
    <w:rsid w:val="00D65D36"/>
    <w:pPr>
      <w:tabs>
        <w:tab w:val="center" w:pos="4153"/>
        <w:tab w:val="right" w:pos="8306"/>
      </w:tabs>
      <w:snapToGrid w:val="0"/>
    </w:pPr>
    <w:rPr>
      <w:sz w:val="18"/>
      <w:szCs w:val="18"/>
    </w:rPr>
  </w:style>
  <w:style w:type="character" w:customStyle="1" w:styleId="Char1">
    <w:name w:val="页脚 Char"/>
    <w:basedOn w:val="a0"/>
    <w:link w:val="aa"/>
    <w:uiPriority w:val="99"/>
    <w:rsid w:val="00D65D36"/>
    <w:rPr>
      <w:sz w:val="18"/>
      <w:szCs w:val="18"/>
    </w:rPr>
  </w:style>
  <w:style w:type="paragraph" w:styleId="ab">
    <w:name w:val="Balloon Text"/>
    <w:basedOn w:val="a"/>
    <w:link w:val="Char2"/>
    <w:uiPriority w:val="99"/>
    <w:semiHidden/>
    <w:unhideWhenUsed/>
    <w:rsid w:val="00D65D36"/>
    <w:rPr>
      <w:sz w:val="18"/>
      <w:szCs w:val="18"/>
    </w:rPr>
  </w:style>
  <w:style w:type="character" w:customStyle="1" w:styleId="Char2">
    <w:name w:val="批注框文本 Char"/>
    <w:basedOn w:val="a0"/>
    <w:link w:val="ab"/>
    <w:uiPriority w:val="99"/>
    <w:semiHidden/>
    <w:rsid w:val="00D65D36"/>
    <w:rPr>
      <w:rFonts w:ascii="宋体" w:eastAsia="宋体" w:hAnsi="宋体" w:cs="宋体"/>
      <w:kern w:val="0"/>
      <w:sz w:val="18"/>
      <w:szCs w:val="18"/>
    </w:rPr>
  </w:style>
  <w:style w:type="table" w:styleId="ac">
    <w:name w:val="Table Grid"/>
    <w:basedOn w:val="a1"/>
    <w:uiPriority w:val="39"/>
    <w:rsid w:val="001A2C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annotation text"/>
    <w:basedOn w:val="a"/>
    <w:link w:val="Char3"/>
    <w:uiPriority w:val="99"/>
    <w:semiHidden/>
    <w:unhideWhenUsed/>
    <w:rsid w:val="00DB6A9B"/>
    <w:rPr>
      <w:rFonts w:ascii="Tahoma" w:hAnsi="Tahoma" w:cs="Tahoma"/>
      <w:sz w:val="16"/>
      <w:szCs w:val="20"/>
    </w:rPr>
  </w:style>
  <w:style w:type="character" w:customStyle="1" w:styleId="Char3">
    <w:name w:val="批注文字 Char"/>
    <w:basedOn w:val="a0"/>
    <w:link w:val="ad"/>
    <w:uiPriority w:val="99"/>
    <w:semiHidden/>
    <w:rsid w:val="00DB6A9B"/>
    <w:rPr>
      <w:rFonts w:ascii="Tahoma" w:eastAsia="宋体" w:hAnsi="Tahoma" w:cs="Tahoma"/>
      <w:kern w:val="0"/>
      <w:sz w:val="16"/>
      <w:szCs w:val="20"/>
    </w:rPr>
  </w:style>
  <w:style w:type="paragraph" w:styleId="ae">
    <w:name w:val="annotation subject"/>
    <w:basedOn w:val="ad"/>
    <w:next w:val="ad"/>
    <w:link w:val="Char4"/>
    <w:uiPriority w:val="99"/>
    <w:semiHidden/>
    <w:unhideWhenUsed/>
    <w:rsid w:val="00DB6A9B"/>
    <w:rPr>
      <w:b/>
      <w:bCs/>
    </w:rPr>
  </w:style>
  <w:style w:type="character" w:customStyle="1" w:styleId="Char4">
    <w:name w:val="批注主题 Char"/>
    <w:basedOn w:val="Char3"/>
    <w:link w:val="ae"/>
    <w:uiPriority w:val="99"/>
    <w:semiHidden/>
    <w:rsid w:val="00DB6A9B"/>
    <w:rPr>
      <w:rFonts w:ascii="Tahoma" w:eastAsia="宋体" w:hAnsi="Tahoma" w:cs="Tahoma"/>
      <w:b/>
      <w:bCs/>
      <w:kern w:val="0"/>
      <w:sz w:val="16"/>
      <w:szCs w:val="20"/>
    </w:rPr>
  </w:style>
  <w:style w:type="character" w:styleId="af">
    <w:name w:val="annotation reference"/>
    <w:basedOn w:val="a0"/>
    <w:uiPriority w:val="99"/>
    <w:semiHidden/>
    <w:unhideWhenUsed/>
    <w:rsid w:val="00DB6A9B"/>
    <w:rPr>
      <w:rFonts w:ascii="Tahoma" w:hAnsi="Tahoma" w:cs="Tahoma"/>
      <w:b w:val="0"/>
      <w:i w:val="0"/>
      <w:caps w:val="0"/>
      <w:strike w:val="0"/>
      <w:sz w:val="16"/>
      <w:szCs w:val="16"/>
      <w:u w:val="none"/>
    </w:rPr>
  </w:style>
  <w:style w:type="character" w:customStyle="1" w:styleId="UnresolvedMention1">
    <w:name w:val="Unresolved Mention1"/>
    <w:basedOn w:val="a0"/>
    <w:uiPriority w:val="99"/>
    <w:rsid w:val="00416A4E"/>
    <w:rPr>
      <w:color w:val="605E5C"/>
      <w:shd w:val="clear" w:color="auto" w:fill="E1DFDD"/>
    </w:rPr>
  </w:style>
  <w:style w:type="paragraph" w:styleId="af0">
    <w:name w:val="Revision"/>
    <w:hidden/>
    <w:uiPriority w:val="99"/>
    <w:semiHidden/>
    <w:rsid w:val="001A3DEA"/>
  </w:style>
  <w:style w:type="character" w:customStyle="1" w:styleId="1Char">
    <w:name w:val="标题 1 Char"/>
    <w:basedOn w:val="a0"/>
    <w:link w:val="1"/>
    <w:uiPriority w:val="9"/>
    <w:rsid w:val="00B70495"/>
    <w:rPr>
      <w:rFonts w:ascii="宋体" w:eastAsia="宋体" w:hAnsi="宋体" w:cs="宋体"/>
      <w:b/>
      <w:bCs/>
      <w:kern w:val="36"/>
      <w:sz w:val="48"/>
      <w:szCs w:val="48"/>
    </w:rPr>
  </w:style>
  <w:style w:type="paragraph" w:customStyle="1" w:styleId="10">
    <w:name w:val="正文1"/>
    <w:uiPriority w:val="99"/>
    <w:rsid w:val="00FC5718"/>
    <w:pPr>
      <w:spacing w:line="276" w:lineRule="auto"/>
    </w:pPr>
    <w:rPr>
      <w:rFonts w:ascii="Arial" w:eastAsia="宋体" w:hAnsi="Arial" w:cs="Arial"/>
      <w:color w:val="000000"/>
      <w:kern w:val="0"/>
      <w:sz w:val="22"/>
      <w:szCs w:val="20"/>
      <w:lang w:val="pl-PL" w:eastAsia="pl-PL"/>
    </w:rPr>
  </w:style>
  <w:style w:type="character" w:customStyle="1" w:styleId="UnresolvedMention">
    <w:name w:val="Unresolved Mention"/>
    <w:basedOn w:val="a0"/>
    <w:uiPriority w:val="99"/>
    <w:rsid w:val="003F5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9487">
      <w:bodyDiv w:val="1"/>
      <w:marLeft w:val="0"/>
      <w:marRight w:val="0"/>
      <w:marTop w:val="0"/>
      <w:marBottom w:val="0"/>
      <w:divBdr>
        <w:top w:val="none" w:sz="0" w:space="0" w:color="auto"/>
        <w:left w:val="none" w:sz="0" w:space="0" w:color="auto"/>
        <w:bottom w:val="none" w:sz="0" w:space="0" w:color="auto"/>
        <w:right w:val="none" w:sz="0" w:space="0" w:color="auto"/>
      </w:divBdr>
    </w:div>
    <w:div w:id="178784301">
      <w:bodyDiv w:val="1"/>
      <w:marLeft w:val="0"/>
      <w:marRight w:val="0"/>
      <w:marTop w:val="0"/>
      <w:marBottom w:val="0"/>
      <w:divBdr>
        <w:top w:val="none" w:sz="0" w:space="0" w:color="auto"/>
        <w:left w:val="none" w:sz="0" w:space="0" w:color="auto"/>
        <w:bottom w:val="none" w:sz="0" w:space="0" w:color="auto"/>
        <w:right w:val="none" w:sz="0" w:space="0" w:color="auto"/>
      </w:divBdr>
    </w:div>
    <w:div w:id="209923885">
      <w:bodyDiv w:val="1"/>
      <w:marLeft w:val="0"/>
      <w:marRight w:val="0"/>
      <w:marTop w:val="0"/>
      <w:marBottom w:val="0"/>
      <w:divBdr>
        <w:top w:val="none" w:sz="0" w:space="0" w:color="auto"/>
        <w:left w:val="none" w:sz="0" w:space="0" w:color="auto"/>
        <w:bottom w:val="none" w:sz="0" w:space="0" w:color="auto"/>
        <w:right w:val="none" w:sz="0" w:space="0" w:color="auto"/>
      </w:divBdr>
    </w:div>
    <w:div w:id="288248641">
      <w:bodyDiv w:val="1"/>
      <w:marLeft w:val="0"/>
      <w:marRight w:val="0"/>
      <w:marTop w:val="0"/>
      <w:marBottom w:val="0"/>
      <w:divBdr>
        <w:top w:val="none" w:sz="0" w:space="0" w:color="auto"/>
        <w:left w:val="none" w:sz="0" w:space="0" w:color="auto"/>
        <w:bottom w:val="none" w:sz="0" w:space="0" w:color="auto"/>
        <w:right w:val="none" w:sz="0" w:space="0" w:color="auto"/>
      </w:divBdr>
    </w:div>
    <w:div w:id="294262679">
      <w:bodyDiv w:val="1"/>
      <w:marLeft w:val="0"/>
      <w:marRight w:val="0"/>
      <w:marTop w:val="0"/>
      <w:marBottom w:val="0"/>
      <w:divBdr>
        <w:top w:val="none" w:sz="0" w:space="0" w:color="auto"/>
        <w:left w:val="none" w:sz="0" w:space="0" w:color="auto"/>
        <w:bottom w:val="none" w:sz="0" w:space="0" w:color="auto"/>
        <w:right w:val="none" w:sz="0" w:space="0" w:color="auto"/>
      </w:divBdr>
    </w:div>
    <w:div w:id="312486572">
      <w:bodyDiv w:val="1"/>
      <w:marLeft w:val="0"/>
      <w:marRight w:val="0"/>
      <w:marTop w:val="0"/>
      <w:marBottom w:val="0"/>
      <w:divBdr>
        <w:top w:val="none" w:sz="0" w:space="0" w:color="auto"/>
        <w:left w:val="none" w:sz="0" w:space="0" w:color="auto"/>
        <w:bottom w:val="none" w:sz="0" w:space="0" w:color="auto"/>
        <w:right w:val="none" w:sz="0" w:space="0" w:color="auto"/>
      </w:divBdr>
    </w:div>
    <w:div w:id="372080538">
      <w:bodyDiv w:val="1"/>
      <w:marLeft w:val="0"/>
      <w:marRight w:val="0"/>
      <w:marTop w:val="0"/>
      <w:marBottom w:val="0"/>
      <w:divBdr>
        <w:top w:val="none" w:sz="0" w:space="0" w:color="auto"/>
        <w:left w:val="none" w:sz="0" w:space="0" w:color="auto"/>
        <w:bottom w:val="none" w:sz="0" w:space="0" w:color="auto"/>
        <w:right w:val="none" w:sz="0" w:space="0" w:color="auto"/>
      </w:divBdr>
    </w:div>
    <w:div w:id="578755532">
      <w:bodyDiv w:val="1"/>
      <w:marLeft w:val="0"/>
      <w:marRight w:val="0"/>
      <w:marTop w:val="0"/>
      <w:marBottom w:val="0"/>
      <w:divBdr>
        <w:top w:val="none" w:sz="0" w:space="0" w:color="auto"/>
        <w:left w:val="none" w:sz="0" w:space="0" w:color="auto"/>
        <w:bottom w:val="none" w:sz="0" w:space="0" w:color="auto"/>
        <w:right w:val="none" w:sz="0" w:space="0" w:color="auto"/>
      </w:divBdr>
    </w:div>
    <w:div w:id="629163576">
      <w:bodyDiv w:val="1"/>
      <w:marLeft w:val="0"/>
      <w:marRight w:val="0"/>
      <w:marTop w:val="0"/>
      <w:marBottom w:val="0"/>
      <w:divBdr>
        <w:top w:val="none" w:sz="0" w:space="0" w:color="auto"/>
        <w:left w:val="none" w:sz="0" w:space="0" w:color="auto"/>
        <w:bottom w:val="none" w:sz="0" w:space="0" w:color="auto"/>
        <w:right w:val="none" w:sz="0" w:space="0" w:color="auto"/>
      </w:divBdr>
    </w:div>
    <w:div w:id="673652421">
      <w:bodyDiv w:val="1"/>
      <w:marLeft w:val="0"/>
      <w:marRight w:val="0"/>
      <w:marTop w:val="0"/>
      <w:marBottom w:val="0"/>
      <w:divBdr>
        <w:top w:val="none" w:sz="0" w:space="0" w:color="auto"/>
        <w:left w:val="none" w:sz="0" w:space="0" w:color="auto"/>
        <w:bottom w:val="none" w:sz="0" w:space="0" w:color="auto"/>
        <w:right w:val="none" w:sz="0" w:space="0" w:color="auto"/>
      </w:divBdr>
    </w:div>
    <w:div w:id="760567286">
      <w:bodyDiv w:val="1"/>
      <w:marLeft w:val="0"/>
      <w:marRight w:val="0"/>
      <w:marTop w:val="0"/>
      <w:marBottom w:val="0"/>
      <w:divBdr>
        <w:top w:val="none" w:sz="0" w:space="0" w:color="auto"/>
        <w:left w:val="none" w:sz="0" w:space="0" w:color="auto"/>
        <w:bottom w:val="none" w:sz="0" w:space="0" w:color="auto"/>
        <w:right w:val="none" w:sz="0" w:space="0" w:color="auto"/>
      </w:divBdr>
    </w:div>
    <w:div w:id="864901404">
      <w:bodyDiv w:val="1"/>
      <w:marLeft w:val="0"/>
      <w:marRight w:val="0"/>
      <w:marTop w:val="0"/>
      <w:marBottom w:val="0"/>
      <w:divBdr>
        <w:top w:val="none" w:sz="0" w:space="0" w:color="auto"/>
        <w:left w:val="none" w:sz="0" w:space="0" w:color="auto"/>
        <w:bottom w:val="none" w:sz="0" w:space="0" w:color="auto"/>
        <w:right w:val="none" w:sz="0" w:space="0" w:color="auto"/>
      </w:divBdr>
    </w:div>
    <w:div w:id="1343821614">
      <w:bodyDiv w:val="1"/>
      <w:marLeft w:val="0"/>
      <w:marRight w:val="0"/>
      <w:marTop w:val="0"/>
      <w:marBottom w:val="0"/>
      <w:divBdr>
        <w:top w:val="none" w:sz="0" w:space="0" w:color="auto"/>
        <w:left w:val="none" w:sz="0" w:space="0" w:color="auto"/>
        <w:bottom w:val="none" w:sz="0" w:space="0" w:color="auto"/>
        <w:right w:val="none" w:sz="0" w:space="0" w:color="auto"/>
      </w:divBdr>
    </w:div>
    <w:div w:id="1567106696">
      <w:bodyDiv w:val="1"/>
      <w:marLeft w:val="0"/>
      <w:marRight w:val="0"/>
      <w:marTop w:val="0"/>
      <w:marBottom w:val="0"/>
      <w:divBdr>
        <w:top w:val="none" w:sz="0" w:space="0" w:color="auto"/>
        <w:left w:val="none" w:sz="0" w:space="0" w:color="auto"/>
        <w:bottom w:val="none" w:sz="0" w:space="0" w:color="auto"/>
        <w:right w:val="none" w:sz="0" w:space="0" w:color="auto"/>
      </w:divBdr>
    </w:div>
    <w:div w:id="1593390662">
      <w:bodyDiv w:val="1"/>
      <w:marLeft w:val="0"/>
      <w:marRight w:val="0"/>
      <w:marTop w:val="0"/>
      <w:marBottom w:val="0"/>
      <w:divBdr>
        <w:top w:val="none" w:sz="0" w:space="0" w:color="auto"/>
        <w:left w:val="none" w:sz="0" w:space="0" w:color="auto"/>
        <w:bottom w:val="none" w:sz="0" w:space="0" w:color="auto"/>
        <w:right w:val="none" w:sz="0" w:space="0" w:color="auto"/>
      </w:divBdr>
    </w:div>
    <w:div w:id="1725136827">
      <w:bodyDiv w:val="1"/>
      <w:marLeft w:val="0"/>
      <w:marRight w:val="0"/>
      <w:marTop w:val="0"/>
      <w:marBottom w:val="0"/>
      <w:divBdr>
        <w:top w:val="none" w:sz="0" w:space="0" w:color="auto"/>
        <w:left w:val="none" w:sz="0" w:space="0" w:color="auto"/>
        <w:bottom w:val="none" w:sz="0" w:space="0" w:color="auto"/>
        <w:right w:val="none" w:sz="0" w:space="0" w:color="auto"/>
      </w:divBdr>
    </w:div>
    <w:div w:id="1732079217">
      <w:bodyDiv w:val="1"/>
      <w:marLeft w:val="0"/>
      <w:marRight w:val="0"/>
      <w:marTop w:val="0"/>
      <w:marBottom w:val="0"/>
      <w:divBdr>
        <w:top w:val="none" w:sz="0" w:space="0" w:color="auto"/>
        <w:left w:val="none" w:sz="0" w:space="0" w:color="auto"/>
        <w:bottom w:val="none" w:sz="0" w:space="0" w:color="auto"/>
        <w:right w:val="none" w:sz="0" w:space="0" w:color="auto"/>
      </w:divBdr>
    </w:div>
    <w:div w:id="1748459632">
      <w:bodyDiv w:val="1"/>
      <w:marLeft w:val="0"/>
      <w:marRight w:val="0"/>
      <w:marTop w:val="0"/>
      <w:marBottom w:val="0"/>
      <w:divBdr>
        <w:top w:val="none" w:sz="0" w:space="0" w:color="auto"/>
        <w:left w:val="none" w:sz="0" w:space="0" w:color="auto"/>
        <w:bottom w:val="none" w:sz="0" w:space="0" w:color="auto"/>
        <w:right w:val="none" w:sz="0" w:space="0" w:color="auto"/>
      </w:divBdr>
    </w:div>
    <w:div w:id="1762483795">
      <w:bodyDiv w:val="1"/>
      <w:marLeft w:val="0"/>
      <w:marRight w:val="0"/>
      <w:marTop w:val="0"/>
      <w:marBottom w:val="0"/>
      <w:divBdr>
        <w:top w:val="none" w:sz="0" w:space="0" w:color="auto"/>
        <w:left w:val="none" w:sz="0" w:space="0" w:color="auto"/>
        <w:bottom w:val="none" w:sz="0" w:space="0" w:color="auto"/>
        <w:right w:val="none" w:sz="0" w:space="0" w:color="auto"/>
      </w:divBdr>
    </w:div>
    <w:div w:id="1777017134">
      <w:bodyDiv w:val="1"/>
      <w:marLeft w:val="0"/>
      <w:marRight w:val="0"/>
      <w:marTop w:val="0"/>
      <w:marBottom w:val="0"/>
      <w:divBdr>
        <w:top w:val="none" w:sz="0" w:space="0" w:color="auto"/>
        <w:left w:val="none" w:sz="0" w:space="0" w:color="auto"/>
        <w:bottom w:val="none" w:sz="0" w:space="0" w:color="auto"/>
        <w:right w:val="none" w:sz="0" w:space="0" w:color="auto"/>
      </w:divBdr>
    </w:div>
    <w:div w:id="1839151897">
      <w:bodyDiv w:val="1"/>
      <w:marLeft w:val="0"/>
      <w:marRight w:val="0"/>
      <w:marTop w:val="0"/>
      <w:marBottom w:val="0"/>
      <w:divBdr>
        <w:top w:val="none" w:sz="0" w:space="0" w:color="auto"/>
        <w:left w:val="none" w:sz="0" w:space="0" w:color="auto"/>
        <w:bottom w:val="none" w:sz="0" w:space="0" w:color="auto"/>
        <w:right w:val="none" w:sz="0" w:space="0" w:color="auto"/>
      </w:divBdr>
    </w:div>
    <w:div w:id="1871913063">
      <w:bodyDiv w:val="1"/>
      <w:marLeft w:val="0"/>
      <w:marRight w:val="0"/>
      <w:marTop w:val="0"/>
      <w:marBottom w:val="0"/>
      <w:divBdr>
        <w:top w:val="none" w:sz="0" w:space="0" w:color="auto"/>
        <w:left w:val="none" w:sz="0" w:space="0" w:color="auto"/>
        <w:bottom w:val="none" w:sz="0" w:space="0" w:color="auto"/>
        <w:right w:val="none" w:sz="0" w:space="0" w:color="auto"/>
      </w:divBdr>
    </w:div>
    <w:div w:id="1896624953">
      <w:bodyDiv w:val="1"/>
      <w:marLeft w:val="0"/>
      <w:marRight w:val="0"/>
      <w:marTop w:val="0"/>
      <w:marBottom w:val="0"/>
      <w:divBdr>
        <w:top w:val="none" w:sz="0" w:space="0" w:color="auto"/>
        <w:left w:val="none" w:sz="0" w:space="0" w:color="auto"/>
        <w:bottom w:val="none" w:sz="0" w:space="0" w:color="auto"/>
        <w:right w:val="none" w:sz="0" w:space="0" w:color="auto"/>
      </w:divBdr>
    </w:div>
    <w:div w:id="192283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mailto:zhangxa2725@163.com"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https:/orcid.org/0000-0001-7991-8559" TargetMode="Externa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https://orcid.org/0000-0002-7854-4134" TargetMode="External"/><Relationship Id="rId19" Type="http://schemas.openxmlformats.org/officeDocument/2006/relationships/image" Target="media/image7.png"/><Relationship Id="rId31"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hyperlink" Target="http://orcid.org/https:/orcid.org/0000-0002-4281-5705"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5DEEB-92A9-4ACE-A792-176E67B3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46</Pages>
  <Words>9238</Words>
  <Characters>52660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http://sdwm.org</Company>
  <LinksUpToDate>false</LinksUpToDate>
  <CharactersWithSpaces>61775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8</cp:revision>
  <cp:lastPrinted>2019-06-13T03:18:00Z</cp:lastPrinted>
  <dcterms:created xsi:type="dcterms:W3CDTF">2019-09-12T18:57:00Z</dcterms:created>
  <dcterms:modified xsi:type="dcterms:W3CDTF">2019-11-06T14:00:00Z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Tick">
    <vt:r8>43641.727650463</vt:r8>
  </property>
  <property fmtid="{D5CDD505-2E9C-101B-9397-08002B2CF9AE}" pid="3" name="ReminderText">
    <vt:lpwstr>NFHQ0PSN</vt:lpwstr>
  </property>
  <property fmtid="{D5CDD505-2E9C-101B-9397-08002B2CF9AE}" pid="4" name="UseTimer">
    <vt:bool>false</vt:bool>
  </property>
</Properties>
</file>