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B87EFC" w14:textId="42E989C9" w:rsidR="005D2612" w:rsidRPr="006E70E5" w:rsidRDefault="005D2612" w:rsidP="00E510E2">
      <w:pPr>
        <w:pStyle w:val="1"/>
        <w:adjustRightInd w:val="0"/>
        <w:snapToGrid w:val="0"/>
        <w:spacing w:line="360" w:lineRule="auto"/>
        <w:jc w:val="both"/>
        <w:rPr>
          <w:rFonts w:ascii="Book Antiqua" w:hAnsi="Book Antiqua" w:cs="Times New Roman"/>
          <w:b/>
          <w:color w:val="000000" w:themeColor="text1"/>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r w:rsidRPr="006E70E5">
        <w:rPr>
          <w:rFonts w:ascii="Book Antiqua" w:hAnsi="Book Antiqua" w:cs="Times New Roman"/>
          <w:b/>
          <w:color w:val="000000" w:themeColor="text1"/>
          <w:sz w:val="24"/>
          <w:szCs w:val="24"/>
          <w:highlight w:val="white"/>
          <w:lang w:val="en-US" w:eastAsia="zh-CN"/>
        </w:rPr>
        <w:t xml:space="preserve">Name of </w:t>
      </w:r>
      <w:r w:rsidRPr="006E70E5">
        <w:rPr>
          <w:rFonts w:ascii="Book Antiqua" w:hAnsi="Book Antiqua" w:cs="Times New Roman"/>
          <w:b/>
          <w:caps/>
          <w:color w:val="000000" w:themeColor="text1"/>
          <w:sz w:val="24"/>
          <w:szCs w:val="24"/>
          <w:highlight w:val="white"/>
          <w:lang w:val="en-US" w:eastAsia="zh-CN"/>
        </w:rPr>
        <w:t>j</w:t>
      </w:r>
      <w:r w:rsidRPr="006E70E5">
        <w:rPr>
          <w:rFonts w:ascii="Book Antiqua" w:hAnsi="Book Antiqua" w:cs="Times New Roman"/>
          <w:b/>
          <w:color w:val="000000" w:themeColor="text1"/>
          <w:sz w:val="24"/>
          <w:szCs w:val="24"/>
          <w:highlight w:val="white"/>
          <w:lang w:val="en-US" w:eastAsia="zh-CN"/>
        </w:rPr>
        <w:t xml:space="preserve">ournal: </w:t>
      </w:r>
      <w:bookmarkStart w:id="12" w:name="OLE_LINK718"/>
      <w:bookmarkStart w:id="13" w:name="OLE_LINK719"/>
      <w:r w:rsidRPr="006E70E5">
        <w:rPr>
          <w:rFonts w:ascii="Book Antiqua" w:hAnsi="Book Antiqua" w:cs="Times New Roman"/>
          <w:b/>
          <w:i/>
          <w:color w:val="000000" w:themeColor="text1"/>
          <w:sz w:val="24"/>
          <w:szCs w:val="24"/>
          <w:highlight w:val="white"/>
          <w:lang w:val="en-US" w:eastAsia="zh-CN"/>
        </w:rPr>
        <w:t>World Journal of</w:t>
      </w:r>
      <w:r w:rsidR="00A51B94" w:rsidRPr="006E70E5">
        <w:rPr>
          <w:rFonts w:ascii="Book Antiqua" w:hAnsi="Book Antiqua" w:cs="Times New Roman"/>
          <w:b/>
          <w:i/>
          <w:color w:val="000000" w:themeColor="text1"/>
          <w:sz w:val="24"/>
          <w:szCs w:val="24"/>
          <w:highlight w:val="white"/>
          <w:lang w:val="en-US" w:eastAsia="zh-CN"/>
        </w:rPr>
        <w:t xml:space="preserve"> Radiology</w:t>
      </w:r>
      <w:bookmarkEnd w:id="12"/>
      <w:bookmarkEnd w:id="13"/>
    </w:p>
    <w:p w14:paraId="22EC5560" w14:textId="368DAF4B" w:rsidR="005D2612" w:rsidRPr="006E70E5" w:rsidRDefault="005D2612" w:rsidP="00E510E2">
      <w:pPr>
        <w:pStyle w:val="1"/>
        <w:adjustRightInd w:val="0"/>
        <w:snapToGrid w:val="0"/>
        <w:spacing w:line="360" w:lineRule="auto"/>
        <w:jc w:val="both"/>
        <w:rPr>
          <w:rFonts w:ascii="Book Antiqua" w:hAnsi="Book Antiqua" w:cs="Times New Roman"/>
          <w:b/>
          <w:bCs/>
          <w:i/>
          <w:color w:val="000000" w:themeColor="text1"/>
          <w:sz w:val="24"/>
          <w:szCs w:val="24"/>
          <w:highlight w:val="white"/>
          <w:lang w:val="en-US" w:eastAsia="zh-CN"/>
        </w:rPr>
      </w:pPr>
      <w:bookmarkStart w:id="14" w:name="OLE_LINK485"/>
      <w:bookmarkStart w:id="15" w:name="OLE_LINK486"/>
      <w:bookmarkStart w:id="16" w:name="OLE_LINK661"/>
      <w:bookmarkStart w:id="17" w:name="OLE_LINK768"/>
      <w:bookmarkStart w:id="18" w:name="OLE_LINK568"/>
      <w:bookmarkStart w:id="19" w:name="OLE_LINK499"/>
      <w:bookmarkStart w:id="20" w:name="OLE_LINK437"/>
      <w:bookmarkStart w:id="21" w:name="OLE_LINK514"/>
      <w:bookmarkStart w:id="22" w:name="OLE_LINK515"/>
      <w:bookmarkStart w:id="23" w:name="OLE_LINK13"/>
      <w:bookmarkStart w:id="24" w:name="OLE_LINK351"/>
      <w:bookmarkStart w:id="25" w:name="OLE_LINK425"/>
      <w:r w:rsidRPr="006E70E5">
        <w:rPr>
          <w:rFonts w:ascii="Book Antiqua" w:hAnsi="Book Antiqua" w:cs="Times New Roman"/>
          <w:b/>
          <w:color w:val="000000" w:themeColor="text1"/>
          <w:sz w:val="24"/>
          <w:szCs w:val="24"/>
          <w:highlight w:val="white"/>
          <w:lang w:val="en-US" w:eastAsia="zh-CN"/>
        </w:rPr>
        <w:t>Manuscript NO:</w:t>
      </w:r>
      <w:bookmarkEnd w:id="14"/>
      <w:bookmarkEnd w:id="15"/>
      <w:bookmarkEnd w:id="16"/>
      <w:bookmarkEnd w:id="17"/>
      <w:bookmarkEnd w:id="18"/>
      <w:r w:rsidRPr="006E70E5">
        <w:rPr>
          <w:rFonts w:ascii="Book Antiqua" w:hAnsi="Book Antiqua" w:cs="Times New Roman"/>
          <w:b/>
          <w:color w:val="000000" w:themeColor="text1"/>
          <w:sz w:val="24"/>
          <w:szCs w:val="24"/>
          <w:highlight w:val="white"/>
          <w:lang w:val="en-US" w:eastAsia="zh-CN"/>
        </w:rPr>
        <w:t xml:space="preserve"> </w:t>
      </w:r>
      <w:bookmarkEnd w:id="19"/>
      <w:bookmarkEnd w:id="20"/>
      <w:r w:rsidR="00A51B94" w:rsidRPr="006E70E5">
        <w:rPr>
          <w:rFonts w:ascii="Book Antiqua" w:hAnsi="Book Antiqua"/>
          <w:b/>
          <w:bCs/>
          <w:color w:val="000000" w:themeColor="text1"/>
          <w:sz w:val="24"/>
          <w:szCs w:val="24"/>
          <w:lang w:val="en-US"/>
        </w:rPr>
        <w:t>50327</w:t>
      </w:r>
    </w:p>
    <w:bookmarkEnd w:id="21"/>
    <w:bookmarkEnd w:id="22"/>
    <w:bookmarkEnd w:id="23"/>
    <w:bookmarkEnd w:id="24"/>
    <w:bookmarkEnd w:id="25"/>
    <w:p w14:paraId="0422CDC1" w14:textId="1EA35D5E" w:rsidR="005D2612" w:rsidRDefault="005D2612" w:rsidP="00E510E2">
      <w:pPr>
        <w:adjustRightInd w:val="0"/>
        <w:snapToGrid w:val="0"/>
        <w:spacing w:line="360" w:lineRule="auto"/>
        <w:jc w:val="both"/>
        <w:rPr>
          <w:rFonts w:ascii="Book Antiqua" w:hAnsi="Book Antiqua"/>
          <w:b/>
          <w:color w:val="000000" w:themeColor="text1"/>
        </w:rPr>
      </w:pPr>
      <w:r w:rsidRPr="006E70E5">
        <w:rPr>
          <w:rFonts w:ascii="Book Antiqua" w:hAnsi="Book Antiqua"/>
          <w:b/>
          <w:color w:val="000000" w:themeColor="text1"/>
          <w:highlight w:val="white"/>
        </w:rPr>
        <w:t xml:space="preserve">Manuscript </w:t>
      </w:r>
      <w:r w:rsidRPr="006E70E5">
        <w:rPr>
          <w:rFonts w:ascii="Book Antiqua" w:hAnsi="Book Antiqua"/>
          <w:b/>
          <w:caps/>
          <w:color w:val="000000" w:themeColor="text1"/>
          <w:highlight w:val="white"/>
        </w:rPr>
        <w:t>t</w:t>
      </w:r>
      <w:r w:rsidRPr="006E70E5">
        <w:rPr>
          <w:rFonts w:ascii="Book Antiqua" w:hAnsi="Book Antiqua"/>
          <w:b/>
          <w:color w:val="000000" w:themeColor="text1"/>
          <w:highlight w:val="white"/>
        </w:rPr>
        <w:t>ype</w:t>
      </w:r>
      <w:r w:rsidRPr="006E70E5">
        <w:rPr>
          <w:rFonts w:ascii="Book Antiqua" w:hAnsi="Book Antiqua"/>
          <w:b/>
          <w:color w:val="000000" w:themeColor="text1"/>
        </w:rPr>
        <w:t>:</w:t>
      </w:r>
      <w:bookmarkEnd w:id="0"/>
      <w:bookmarkEnd w:id="1"/>
      <w:bookmarkEnd w:id="2"/>
      <w:bookmarkEnd w:id="3"/>
      <w:bookmarkEnd w:id="4"/>
      <w:bookmarkEnd w:id="5"/>
      <w:bookmarkEnd w:id="6"/>
      <w:bookmarkEnd w:id="7"/>
      <w:bookmarkEnd w:id="8"/>
      <w:bookmarkEnd w:id="9"/>
      <w:bookmarkEnd w:id="10"/>
      <w:bookmarkEnd w:id="11"/>
      <w:r w:rsidR="006E70E5" w:rsidRPr="006E70E5">
        <w:rPr>
          <w:rFonts w:ascii="Book Antiqua" w:hAnsi="Book Antiqua"/>
          <w:b/>
          <w:color w:val="000000" w:themeColor="text1"/>
        </w:rPr>
        <w:t xml:space="preserve"> </w:t>
      </w:r>
      <w:r w:rsidR="00275483" w:rsidRPr="00275483">
        <w:rPr>
          <w:rFonts w:ascii="Book Antiqua" w:hAnsi="Book Antiqua"/>
          <w:b/>
          <w:color w:val="000000" w:themeColor="text1"/>
        </w:rPr>
        <w:t>CASE REPORT</w:t>
      </w:r>
    </w:p>
    <w:p w14:paraId="658D0B21" w14:textId="77777777" w:rsidR="006E70E5" w:rsidRPr="006E70E5" w:rsidRDefault="006E70E5" w:rsidP="00E510E2">
      <w:pPr>
        <w:adjustRightInd w:val="0"/>
        <w:snapToGrid w:val="0"/>
        <w:spacing w:line="360" w:lineRule="auto"/>
        <w:jc w:val="both"/>
        <w:rPr>
          <w:rFonts w:ascii="Book Antiqua" w:hAnsi="Book Antiqua"/>
          <w:b/>
          <w:color w:val="000000" w:themeColor="text1"/>
        </w:rPr>
      </w:pPr>
    </w:p>
    <w:p w14:paraId="6A830474" w14:textId="5BED672A" w:rsidR="00F456CE" w:rsidRDefault="00A51B94" w:rsidP="00E510E2">
      <w:pPr>
        <w:adjustRightInd w:val="0"/>
        <w:snapToGrid w:val="0"/>
        <w:spacing w:line="360" w:lineRule="auto"/>
        <w:jc w:val="both"/>
        <w:rPr>
          <w:rFonts w:ascii="Book Antiqua" w:hAnsi="Book Antiqua"/>
          <w:b/>
          <w:color w:val="000000" w:themeColor="text1"/>
        </w:rPr>
      </w:pPr>
      <w:bookmarkStart w:id="26" w:name="OLE_LINK1421"/>
      <w:bookmarkStart w:id="27" w:name="OLE_LINK1422"/>
      <w:bookmarkStart w:id="28" w:name="OLE_LINK1413"/>
      <w:bookmarkStart w:id="29" w:name="OLE_LINK1414"/>
      <w:bookmarkStart w:id="30" w:name="OLE_LINK1428"/>
      <w:bookmarkStart w:id="31" w:name="OLE_LINK1429"/>
      <w:r w:rsidRPr="00E510E2">
        <w:rPr>
          <w:rFonts w:ascii="Book Antiqua" w:hAnsi="Book Antiqua"/>
          <w:b/>
          <w:color w:val="000000" w:themeColor="text1"/>
        </w:rPr>
        <w:t xml:space="preserve">Duodenal </w:t>
      </w:r>
      <w:r w:rsidR="00275483" w:rsidRPr="00E510E2">
        <w:rPr>
          <w:rFonts w:ascii="Book Antiqua" w:hAnsi="Book Antiqua"/>
          <w:b/>
          <w:color w:val="000000" w:themeColor="text1"/>
        </w:rPr>
        <w:t xml:space="preserve">variceal bleeding with large </w:t>
      </w:r>
      <w:bookmarkStart w:id="32" w:name="OLE_LINK1408"/>
      <w:bookmarkStart w:id="33" w:name="OLE_LINK1409"/>
      <w:r w:rsidR="00275483" w:rsidRPr="00E510E2">
        <w:rPr>
          <w:rFonts w:ascii="Book Antiqua" w:hAnsi="Book Antiqua"/>
          <w:b/>
          <w:color w:val="000000" w:themeColor="text1"/>
        </w:rPr>
        <w:t>spontaneous portosystemic shunt</w:t>
      </w:r>
      <w:bookmarkEnd w:id="26"/>
      <w:bookmarkEnd w:id="27"/>
      <w:bookmarkEnd w:id="32"/>
      <w:bookmarkEnd w:id="33"/>
      <w:r w:rsidR="00275483" w:rsidRPr="00E510E2">
        <w:rPr>
          <w:rFonts w:ascii="Book Antiqua" w:hAnsi="Book Antiqua"/>
          <w:b/>
          <w:color w:val="000000" w:themeColor="text1"/>
        </w:rPr>
        <w:t xml:space="preserve"> treated with</w:t>
      </w:r>
      <w:r w:rsidRPr="00E510E2">
        <w:rPr>
          <w:rFonts w:ascii="Book Antiqua" w:hAnsi="Book Antiqua"/>
          <w:b/>
          <w:color w:val="000000" w:themeColor="text1"/>
        </w:rPr>
        <w:t xml:space="preserve"> </w:t>
      </w:r>
      <w:proofErr w:type="spellStart"/>
      <w:r w:rsidR="00275483" w:rsidRPr="00275483">
        <w:rPr>
          <w:rFonts w:ascii="Book Antiqua" w:hAnsi="Book Antiqua"/>
          <w:b/>
          <w:color w:val="000000" w:themeColor="text1"/>
        </w:rPr>
        <w:t>transjugular</w:t>
      </w:r>
      <w:proofErr w:type="spellEnd"/>
      <w:r w:rsidR="00275483" w:rsidRPr="00275483">
        <w:rPr>
          <w:rFonts w:ascii="Book Antiqua" w:hAnsi="Book Antiqua"/>
          <w:b/>
          <w:color w:val="000000" w:themeColor="text1"/>
        </w:rPr>
        <w:t xml:space="preserve"> intrahepatic </w:t>
      </w:r>
      <w:proofErr w:type="spellStart"/>
      <w:r w:rsidR="00275483" w:rsidRPr="00275483">
        <w:rPr>
          <w:rFonts w:ascii="Book Antiqua" w:hAnsi="Book Antiqua"/>
          <w:b/>
          <w:color w:val="000000" w:themeColor="text1"/>
        </w:rPr>
        <w:t>portosystemic</w:t>
      </w:r>
      <w:proofErr w:type="spellEnd"/>
      <w:r w:rsidR="00275483" w:rsidRPr="00275483">
        <w:rPr>
          <w:rFonts w:ascii="Book Antiqua" w:hAnsi="Book Antiqua"/>
          <w:b/>
          <w:color w:val="000000" w:themeColor="text1"/>
        </w:rPr>
        <w:t xml:space="preserve"> shunt</w:t>
      </w:r>
      <w:r w:rsidRPr="00E510E2">
        <w:rPr>
          <w:rFonts w:ascii="Book Antiqua" w:hAnsi="Book Antiqua"/>
          <w:b/>
          <w:color w:val="000000" w:themeColor="text1"/>
        </w:rPr>
        <w:t xml:space="preserve"> and </w:t>
      </w:r>
      <w:r w:rsidR="00275483">
        <w:rPr>
          <w:rFonts w:ascii="Book Antiqua" w:hAnsi="Book Antiqua"/>
          <w:b/>
          <w:color w:val="000000" w:themeColor="text1"/>
        </w:rPr>
        <w:t>e</w:t>
      </w:r>
      <w:r w:rsidRPr="00E510E2">
        <w:rPr>
          <w:rFonts w:ascii="Book Antiqua" w:hAnsi="Book Antiqua"/>
          <w:b/>
          <w:color w:val="000000" w:themeColor="text1"/>
        </w:rPr>
        <w:t>mbolization</w:t>
      </w:r>
      <w:r w:rsidR="00275483">
        <w:rPr>
          <w:rFonts w:ascii="Book Antiqua" w:hAnsi="Book Antiqua"/>
          <w:b/>
          <w:color w:val="000000" w:themeColor="text1"/>
        </w:rPr>
        <w:t>:</w:t>
      </w:r>
      <w:r w:rsidRPr="00E510E2">
        <w:rPr>
          <w:rFonts w:ascii="Book Antiqua" w:hAnsi="Book Antiqua"/>
          <w:b/>
          <w:color w:val="000000" w:themeColor="text1"/>
        </w:rPr>
        <w:t xml:space="preserve"> A case report</w:t>
      </w:r>
      <w:bookmarkEnd w:id="28"/>
      <w:bookmarkEnd w:id="29"/>
    </w:p>
    <w:bookmarkEnd w:id="30"/>
    <w:bookmarkEnd w:id="31"/>
    <w:p w14:paraId="4DFDE618" w14:textId="77777777" w:rsidR="00275483" w:rsidRPr="00E510E2" w:rsidRDefault="00275483" w:rsidP="00E510E2">
      <w:pPr>
        <w:adjustRightInd w:val="0"/>
        <w:snapToGrid w:val="0"/>
        <w:spacing w:line="360" w:lineRule="auto"/>
        <w:jc w:val="both"/>
        <w:rPr>
          <w:rFonts w:ascii="Book Antiqua" w:hAnsi="Book Antiqua"/>
          <w:b/>
          <w:color w:val="000000" w:themeColor="text1"/>
        </w:rPr>
      </w:pPr>
    </w:p>
    <w:p w14:paraId="09EB2716" w14:textId="32DDCB31" w:rsidR="005D2612" w:rsidRPr="00275483" w:rsidRDefault="00275483" w:rsidP="00E510E2">
      <w:pPr>
        <w:pStyle w:val="1"/>
        <w:adjustRightInd w:val="0"/>
        <w:snapToGrid w:val="0"/>
        <w:spacing w:line="360" w:lineRule="auto"/>
        <w:jc w:val="both"/>
        <w:rPr>
          <w:rFonts w:ascii="Book Antiqua" w:hAnsi="Book Antiqua" w:cs="Times New Roman"/>
          <w:color w:val="000000" w:themeColor="text1"/>
          <w:sz w:val="24"/>
          <w:szCs w:val="24"/>
          <w:highlight w:val="white"/>
          <w:lang w:val="en-US" w:eastAsia="zh-CN"/>
        </w:rPr>
      </w:pPr>
      <w:bookmarkStart w:id="34" w:name="OLE_LINK748"/>
      <w:bookmarkStart w:id="35" w:name="OLE_LINK750"/>
      <w:bookmarkStart w:id="36" w:name="OLE_LINK68"/>
      <w:bookmarkStart w:id="37" w:name="OLE_LINK69"/>
      <w:r w:rsidRPr="00275483">
        <w:rPr>
          <w:rFonts w:ascii="Book Antiqua" w:hAnsi="Book Antiqua" w:cs="Times New Roman"/>
          <w:color w:val="000000" w:themeColor="text1"/>
          <w:sz w:val="24"/>
          <w:szCs w:val="24"/>
          <w:lang w:val="en-US" w:eastAsia="zh-CN"/>
        </w:rPr>
        <w:t>Anand</w:t>
      </w:r>
      <w:r w:rsidRPr="00275483">
        <w:rPr>
          <w:rFonts w:ascii="Book Antiqua" w:hAnsi="Book Antiqua" w:cs="Times New Roman"/>
          <w:color w:val="000000" w:themeColor="text1"/>
          <w:sz w:val="24"/>
          <w:szCs w:val="24"/>
          <w:highlight w:val="white"/>
          <w:lang w:val="en-US" w:eastAsia="zh-CN"/>
        </w:rPr>
        <w:t xml:space="preserve"> R </w:t>
      </w:r>
      <w:r w:rsidRPr="00275483">
        <w:rPr>
          <w:rFonts w:ascii="Book Antiqua" w:hAnsi="Book Antiqua" w:cs="Times New Roman"/>
          <w:i/>
          <w:iCs/>
          <w:color w:val="000000" w:themeColor="text1"/>
          <w:sz w:val="24"/>
          <w:szCs w:val="24"/>
          <w:highlight w:val="white"/>
          <w:lang w:val="en-US" w:eastAsia="zh-CN"/>
        </w:rPr>
        <w:t>et al</w:t>
      </w:r>
      <w:r w:rsidRPr="00275483">
        <w:rPr>
          <w:rFonts w:ascii="Book Antiqua" w:hAnsi="Book Antiqua" w:cs="Times New Roman"/>
          <w:color w:val="000000" w:themeColor="text1"/>
          <w:sz w:val="24"/>
          <w:szCs w:val="24"/>
          <w:highlight w:val="white"/>
          <w:lang w:val="en-US" w:eastAsia="zh-CN"/>
        </w:rPr>
        <w:t xml:space="preserve">. </w:t>
      </w:r>
      <w:bookmarkStart w:id="38" w:name="OLE_LINK1430"/>
      <w:bookmarkStart w:id="39" w:name="OLE_LINK1431"/>
      <w:proofErr w:type="spellStart"/>
      <w:r w:rsidR="00A51B94" w:rsidRPr="00275483">
        <w:rPr>
          <w:rFonts w:ascii="Book Antiqua" w:hAnsi="Book Antiqua" w:cs="Times New Roman"/>
          <w:color w:val="000000" w:themeColor="text1"/>
          <w:sz w:val="24"/>
          <w:szCs w:val="24"/>
          <w:highlight w:val="white"/>
          <w:lang w:val="en-US" w:eastAsia="zh-CN"/>
        </w:rPr>
        <w:t>Doude</w:t>
      </w:r>
      <w:r w:rsidRPr="00275483">
        <w:rPr>
          <w:rFonts w:ascii="Book Antiqua" w:hAnsi="Book Antiqua" w:cs="Times New Roman"/>
          <w:color w:val="000000" w:themeColor="text1"/>
          <w:sz w:val="24"/>
          <w:szCs w:val="24"/>
          <w:highlight w:val="white"/>
          <w:lang w:val="en-US" w:eastAsia="zh-CN"/>
        </w:rPr>
        <w:t>nal</w:t>
      </w:r>
      <w:proofErr w:type="spellEnd"/>
      <w:r w:rsidRPr="00275483">
        <w:rPr>
          <w:rFonts w:ascii="Book Antiqua" w:hAnsi="Book Antiqua" w:cs="Times New Roman"/>
          <w:color w:val="000000" w:themeColor="text1"/>
          <w:sz w:val="24"/>
          <w:szCs w:val="24"/>
          <w:highlight w:val="white"/>
          <w:lang w:val="en-US" w:eastAsia="zh-CN"/>
        </w:rPr>
        <w:t xml:space="preserve"> </w:t>
      </w:r>
      <w:proofErr w:type="spellStart"/>
      <w:r w:rsidRPr="00275483">
        <w:rPr>
          <w:rFonts w:ascii="Book Antiqua" w:hAnsi="Book Antiqua" w:cs="Times New Roman"/>
          <w:color w:val="000000" w:themeColor="text1"/>
          <w:sz w:val="24"/>
          <w:szCs w:val="24"/>
          <w:highlight w:val="white"/>
          <w:lang w:val="en-US" w:eastAsia="zh-CN"/>
        </w:rPr>
        <w:t>variceal</w:t>
      </w:r>
      <w:proofErr w:type="spellEnd"/>
      <w:r w:rsidRPr="00275483">
        <w:rPr>
          <w:rFonts w:ascii="Book Antiqua" w:hAnsi="Book Antiqua" w:cs="Times New Roman"/>
          <w:color w:val="000000" w:themeColor="text1"/>
          <w:sz w:val="24"/>
          <w:szCs w:val="24"/>
          <w:highlight w:val="white"/>
          <w:lang w:val="en-US" w:eastAsia="zh-CN"/>
        </w:rPr>
        <w:t xml:space="preserve"> bleeding with large</w:t>
      </w:r>
      <w:r w:rsidR="00A51B94" w:rsidRPr="00275483">
        <w:rPr>
          <w:rFonts w:ascii="Book Antiqua" w:hAnsi="Book Antiqua" w:cs="Times New Roman"/>
          <w:color w:val="000000" w:themeColor="text1"/>
          <w:sz w:val="24"/>
          <w:szCs w:val="24"/>
          <w:highlight w:val="white"/>
          <w:lang w:val="en-US" w:eastAsia="zh-CN"/>
        </w:rPr>
        <w:t xml:space="preserve"> SPSS</w:t>
      </w:r>
    </w:p>
    <w:bookmarkEnd w:id="38"/>
    <w:bookmarkEnd w:id="39"/>
    <w:p w14:paraId="37E6ED9F" w14:textId="339DF5C1" w:rsidR="000B5CE0" w:rsidRDefault="000B5CE0" w:rsidP="00E510E2">
      <w:pPr>
        <w:pStyle w:val="1"/>
        <w:adjustRightInd w:val="0"/>
        <w:snapToGrid w:val="0"/>
        <w:spacing w:line="360" w:lineRule="auto"/>
        <w:jc w:val="both"/>
        <w:rPr>
          <w:rFonts w:ascii="Book Antiqua" w:hAnsi="Book Antiqua" w:cs="Times New Roman"/>
          <w:b/>
          <w:color w:val="000000" w:themeColor="text1"/>
          <w:sz w:val="24"/>
          <w:szCs w:val="24"/>
          <w:highlight w:val="white"/>
          <w:lang w:val="en-US" w:eastAsia="zh-CN"/>
        </w:rPr>
      </w:pPr>
    </w:p>
    <w:p w14:paraId="4DE9ABC1" w14:textId="56D2DDF6" w:rsidR="00D84B05" w:rsidRPr="00D84B05" w:rsidRDefault="00D84B05" w:rsidP="00E510E2">
      <w:pPr>
        <w:pStyle w:val="1"/>
        <w:adjustRightInd w:val="0"/>
        <w:snapToGrid w:val="0"/>
        <w:spacing w:line="360" w:lineRule="auto"/>
        <w:jc w:val="both"/>
        <w:rPr>
          <w:rFonts w:ascii="Book Antiqua" w:hAnsi="Book Antiqua" w:cs="Times New Roman"/>
          <w:bCs/>
          <w:color w:val="000000" w:themeColor="text1"/>
          <w:sz w:val="24"/>
          <w:szCs w:val="24"/>
          <w:lang w:val="en-US" w:eastAsia="zh-CN"/>
        </w:rPr>
      </w:pPr>
      <w:proofErr w:type="spellStart"/>
      <w:r w:rsidRPr="00D84B05">
        <w:rPr>
          <w:rFonts w:ascii="Book Antiqua" w:hAnsi="Book Antiqua" w:cs="Times New Roman"/>
          <w:bCs/>
          <w:color w:val="000000" w:themeColor="text1"/>
          <w:sz w:val="24"/>
          <w:szCs w:val="24"/>
          <w:lang w:val="en-US" w:eastAsia="zh-CN"/>
        </w:rPr>
        <w:t>Rohit</w:t>
      </w:r>
      <w:proofErr w:type="spellEnd"/>
      <w:r w:rsidRPr="00D84B05">
        <w:rPr>
          <w:rFonts w:ascii="Book Antiqua" w:hAnsi="Book Antiqua" w:cs="Times New Roman"/>
          <w:bCs/>
          <w:color w:val="000000" w:themeColor="text1"/>
          <w:sz w:val="24"/>
          <w:szCs w:val="24"/>
          <w:lang w:val="en-US" w:eastAsia="zh-CN"/>
        </w:rPr>
        <w:t xml:space="preserve"> </w:t>
      </w:r>
      <w:proofErr w:type="spellStart"/>
      <w:r w:rsidRPr="00D84B05">
        <w:rPr>
          <w:rFonts w:ascii="Book Antiqua" w:hAnsi="Book Antiqua" w:cs="Times New Roman"/>
          <w:bCs/>
          <w:color w:val="000000" w:themeColor="text1"/>
          <w:sz w:val="24"/>
          <w:szCs w:val="24"/>
          <w:lang w:val="en-US" w:eastAsia="zh-CN"/>
        </w:rPr>
        <w:t>Anand</w:t>
      </w:r>
      <w:proofErr w:type="spellEnd"/>
      <w:r w:rsidRPr="00D84B05">
        <w:rPr>
          <w:rFonts w:ascii="Book Antiqua" w:hAnsi="Book Antiqua" w:cs="Times New Roman"/>
          <w:bCs/>
          <w:color w:val="000000" w:themeColor="text1"/>
          <w:sz w:val="24"/>
          <w:szCs w:val="24"/>
          <w:lang w:val="en-US" w:eastAsia="zh-CN"/>
        </w:rPr>
        <w:t xml:space="preserve">, </w:t>
      </w:r>
      <w:proofErr w:type="spellStart"/>
      <w:r w:rsidRPr="00D84B05">
        <w:rPr>
          <w:rFonts w:ascii="Book Antiqua" w:hAnsi="Book Antiqua" w:cs="Times New Roman"/>
          <w:bCs/>
          <w:color w:val="000000" w:themeColor="text1"/>
          <w:sz w:val="24"/>
          <w:szCs w:val="24"/>
          <w:lang w:val="en-US" w:eastAsia="zh-CN"/>
        </w:rPr>
        <w:t>Saad</w:t>
      </w:r>
      <w:proofErr w:type="spellEnd"/>
      <w:r w:rsidRPr="00D84B05">
        <w:rPr>
          <w:rFonts w:ascii="Book Antiqua" w:hAnsi="Book Antiqua" w:cs="Times New Roman"/>
          <w:bCs/>
          <w:color w:val="000000" w:themeColor="text1"/>
          <w:sz w:val="24"/>
          <w:szCs w:val="24"/>
          <w:lang w:val="en-US" w:eastAsia="zh-CN"/>
        </w:rPr>
        <w:t xml:space="preserve"> </w:t>
      </w:r>
      <w:proofErr w:type="spellStart"/>
      <w:r w:rsidRPr="00D84B05">
        <w:rPr>
          <w:rFonts w:ascii="Book Antiqua" w:hAnsi="Book Antiqua" w:cs="Times New Roman"/>
          <w:bCs/>
          <w:color w:val="000000" w:themeColor="text1"/>
          <w:sz w:val="24"/>
          <w:szCs w:val="24"/>
          <w:lang w:val="en-US" w:eastAsia="zh-CN"/>
        </w:rPr>
        <w:t>Emhmed</w:t>
      </w:r>
      <w:proofErr w:type="spellEnd"/>
      <w:r w:rsidRPr="00D84B05">
        <w:rPr>
          <w:rFonts w:ascii="Book Antiqua" w:hAnsi="Book Antiqua" w:cs="Times New Roman"/>
          <w:bCs/>
          <w:color w:val="000000" w:themeColor="text1"/>
          <w:sz w:val="24"/>
          <w:szCs w:val="24"/>
          <w:lang w:val="en-US" w:eastAsia="zh-CN"/>
        </w:rPr>
        <w:t xml:space="preserve"> Ali, </w:t>
      </w:r>
      <w:proofErr w:type="spellStart"/>
      <w:r w:rsidRPr="00D84B05">
        <w:rPr>
          <w:rFonts w:ascii="Book Antiqua" w:hAnsi="Book Antiqua" w:cs="Times New Roman"/>
          <w:bCs/>
          <w:color w:val="000000" w:themeColor="text1"/>
          <w:sz w:val="24"/>
          <w:szCs w:val="24"/>
          <w:lang w:val="en-US" w:eastAsia="zh-CN"/>
        </w:rPr>
        <w:t>Driss</w:t>
      </w:r>
      <w:proofErr w:type="spellEnd"/>
      <w:r w:rsidRPr="00D84B05">
        <w:rPr>
          <w:rFonts w:ascii="Book Antiqua" w:hAnsi="Book Antiqua" w:cs="Times New Roman"/>
          <w:bCs/>
          <w:color w:val="000000" w:themeColor="text1"/>
          <w:sz w:val="24"/>
          <w:szCs w:val="24"/>
          <w:lang w:val="en-US" w:eastAsia="zh-CN"/>
        </w:rPr>
        <w:t xml:space="preserve"> </w:t>
      </w:r>
      <w:proofErr w:type="spellStart"/>
      <w:r w:rsidRPr="00D84B05">
        <w:rPr>
          <w:rFonts w:ascii="Book Antiqua" w:hAnsi="Book Antiqua" w:cs="Times New Roman"/>
          <w:bCs/>
          <w:color w:val="000000" w:themeColor="text1"/>
          <w:sz w:val="24"/>
          <w:szCs w:val="24"/>
          <w:lang w:val="en-US" w:eastAsia="zh-CN"/>
        </w:rPr>
        <w:t>Raissi</w:t>
      </w:r>
      <w:proofErr w:type="spellEnd"/>
      <w:r w:rsidRPr="00D84B05">
        <w:rPr>
          <w:rFonts w:ascii="Book Antiqua" w:hAnsi="Book Antiqua" w:cs="Times New Roman"/>
          <w:bCs/>
          <w:color w:val="000000" w:themeColor="text1"/>
          <w:sz w:val="24"/>
          <w:szCs w:val="24"/>
          <w:lang w:val="en-US" w:eastAsia="zh-CN"/>
        </w:rPr>
        <w:t xml:space="preserve">, </w:t>
      </w:r>
      <w:proofErr w:type="spellStart"/>
      <w:r w:rsidRPr="00D84B05">
        <w:rPr>
          <w:rFonts w:ascii="Book Antiqua" w:hAnsi="Book Antiqua" w:cs="Times New Roman"/>
          <w:bCs/>
          <w:color w:val="000000" w:themeColor="text1"/>
          <w:sz w:val="24"/>
          <w:szCs w:val="24"/>
          <w:lang w:val="en-US" w:eastAsia="zh-CN"/>
        </w:rPr>
        <w:t>Wesam</w:t>
      </w:r>
      <w:proofErr w:type="spellEnd"/>
      <w:r w:rsidRPr="00D84B05">
        <w:rPr>
          <w:rFonts w:ascii="Book Antiqua" w:hAnsi="Book Antiqua" w:cs="Times New Roman"/>
          <w:bCs/>
          <w:color w:val="000000" w:themeColor="text1"/>
          <w:sz w:val="24"/>
          <w:szCs w:val="24"/>
          <w:lang w:val="en-US" w:eastAsia="zh-CN"/>
        </w:rPr>
        <w:t xml:space="preserve"> M </w:t>
      </w:r>
      <w:proofErr w:type="spellStart"/>
      <w:r w:rsidRPr="00D84B05">
        <w:rPr>
          <w:rFonts w:ascii="Book Antiqua" w:hAnsi="Book Antiqua" w:cs="Times New Roman"/>
          <w:bCs/>
          <w:color w:val="000000" w:themeColor="text1"/>
          <w:sz w:val="24"/>
          <w:szCs w:val="24"/>
          <w:lang w:val="en-US" w:eastAsia="zh-CN"/>
        </w:rPr>
        <w:t>Frandah</w:t>
      </w:r>
      <w:proofErr w:type="spellEnd"/>
    </w:p>
    <w:p w14:paraId="05C8DEED" w14:textId="77777777" w:rsidR="00D84B05" w:rsidRPr="00E510E2" w:rsidRDefault="00D84B05" w:rsidP="00E510E2">
      <w:pPr>
        <w:pStyle w:val="1"/>
        <w:adjustRightInd w:val="0"/>
        <w:snapToGrid w:val="0"/>
        <w:spacing w:line="360" w:lineRule="auto"/>
        <w:jc w:val="both"/>
        <w:rPr>
          <w:rFonts w:ascii="Book Antiqua" w:hAnsi="Book Antiqua" w:cs="Times New Roman"/>
          <w:b/>
          <w:color w:val="000000" w:themeColor="text1"/>
          <w:sz w:val="24"/>
          <w:szCs w:val="24"/>
          <w:highlight w:val="white"/>
          <w:lang w:val="en-US" w:eastAsia="zh-CN"/>
        </w:rPr>
      </w:pPr>
    </w:p>
    <w:p w14:paraId="55786D8E" w14:textId="0BD94590" w:rsidR="00E2060B" w:rsidRPr="00E510E2" w:rsidRDefault="00E2060B" w:rsidP="00E510E2">
      <w:pPr>
        <w:pStyle w:val="1"/>
        <w:adjustRightInd w:val="0"/>
        <w:snapToGrid w:val="0"/>
        <w:spacing w:line="360" w:lineRule="auto"/>
        <w:jc w:val="both"/>
        <w:rPr>
          <w:rFonts w:ascii="Book Antiqua" w:hAnsi="Book Antiqua"/>
          <w:color w:val="000000" w:themeColor="text1"/>
          <w:sz w:val="24"/>
          <w:szCs w:val="24"/>
          <w:lang w:val="en-US"/>
        </w:rPr>
      </w:pPr>
      <w:bookmarkStart w:id="40" w:name="OLE_LINK312"/>
      <w:bookmarkStart w:id="41" w:name="OLE_LINK314"/>
      <w:bookmarkStart w:id="42" w:name="OLE_LINK335"/>
      <w:bookmarkStart w:id="43" w:name="OLE_LINK619"/>
      <w:bookmarkStart w:id="44" w:name="OLE_LINK620"/>
      <w:bookmarkStart w:id="45" w:name="OLE_LINK34"/>
      <w:bookmarkStart w:id="46" w:name="OLE_LINK35"/>
      <w:bookmarkStart w:id="47" w:name="OLE_LINK211"/>
      <w:bookmarkStart w:id="48" w:name="OLE_LINK268"/>
      <w:bookmarkStart w:id="49" w:name="OLE_LINK397"/>
      <w:bookmarkStart w:id="50" w:name="OLE_LINK769"/>
      <w:bookmarkStart w:id="51" w:name="OLE_LINK799"/>
      <w:bookmarkStart w:id="52" w:name="OLE_LINK730"/>
      <w:proofErr w:type="spellStart"/>
      <w:r w:rsidRPr="00AE775C">
        <w:rPr>
          <w:rFonts w:ascii="Book Antiqua" w:hAnsi="Book Antiqua" w:cs="Times New Roman"/>
          <w:b/>
          <w:bCs/>
          <w:color w:val="000000" w:themeColor="text1"/>
          <w:sz w:val="24"/>
          <w:szCs w:val="24"/>
          <w:lang w:val="en-US" w:eastAsia="zh-CN"/>
        </w:rPr>
        <w:t>Rohit</w:t>
      </w:r>
      <w:proofErr w:type="spellEnd"/>
      <w:r w:rsidRPr="00AE775C">
        <w:rPr>
          <w:rFonts w:ascii="Book Antiqua" w:hAnsi="Book Antiqua" w:cs="Times New Roman"/>
          <w:b/>
          <w:bCs/>
          <w:color w:val="000000" w:themeColor="text1"/>
          <w:sz w:val="24"/>
          <w:szCs w:val="24"/>
          <w:lang w:val="en-US" w:eastAsia="zh-CN"/>
        </w:rPr>
        <w:t xml:space="preserve"> </w:t>
      </w:r>
      <w:bookmarkStart w:id="53" w:name="OLE_LINK1394"/>
      <w:bookmarkStart w:id="54" w:name="OLE_LINK1395"/>
      <w:proofErr w:type="spellStart"/>
      <w:r w:rsidRPr="00AE775C">
        <w:rPr>
          <w:rFonts w:ascii="Book Antiqua" w:hAnsi="Book Antiqua" w:cs="Times New Roman"/>
          <w:b/>
          <w:bCs/>
          <w:color w:val="000000" w:themeColor="text1"/>
          <w:sz w:val="24"/>
          <w:szCs w:val="24"/>
          <w:lang w:val="en-US" w:eastAsia="zh-CN"/>
        </w:rPr>
        <w:t>Anand</w:t>
      </w:r>
      <w:bookmarkEnd w:id="53"/>
      <w:bookmarkEnd w:id="54"/>
      <w:proofErr w:type="spellEnd"/>
      <w:r w:rsidRPr="00AE775C">
        <w:rPr>
          <w:rFonts w:ascii="Book Antiqua" w:hAnsi="Book Antiqua" w:cs="Times New Roman"/>
          <w:b/>
          <w:bCs/>
          <w:color w:val="000000" w:themeColor="text1"/>
          <w:sz w:val="24"/>
          <w:szCs w:val="24"/>
          <w:lang w:val="en-US" w:eastAsia="zh-CN"/>
        </w:rPr>
        <w:t xml:space="preserve">, </w:t>
      </w:r>
      <w:proofErr w:type="spellStart"/>
      <w:r w:rsidR="00AE775C" w:rsidRPr="00AE775C">
        <w:rPr>
          <w:rFonts w:ascii="Book Antiqua" w:hAnsi="Book Antiqua" w:cs="Times New Roman"/>
          <w:b/>
          <w:bCs/>
          <w:color w:val="000000" w:themeColor="text1"/>
          <w:sz w:val="24"/>
          <w:szCs w:val="24"/>
          <w:highlight w:val="white"/>
          <w:lang w:val="en-US" w:eastAsia="zh-CN"/>
        </w:rPr>
        <w:t>Saad</w:t>
      </w:r>
      <w:proofErr w:type="spellEnd"/>
      <w:r w:rsidR="00AE775C" w:rsidRPr="00AE775C">
        <w:rPr>
          <w:rFonts w:ascii="Book Antiqua" w:hAnsi="Book Antiqua" w:cs="Times New Roman"/>
          <w:b/>
          <w:bCs/>
          <w:color w:val="000000" w:themeColor="text1"/>
          <w:sz w:val="24"/>
          <w:szCs w:val="24"/>
          <w:highlight w:val="white"/>
          <w:lang w:val="en-US" w:eastAsia="zh-CN"/>
        </w:rPr>
        <w:t xml:space="preserve"> </w:t>
      </w:r>
      <w:proofErr w:type="spellStart"/>
      <w:r w:rsidR="00AE775C" w:rsidRPr="00AE775C">
        <w:rPr>
          <w:rFonts w:ascii="Book Antiqua" w:hAnsi="Book Antiqua" w:cs="Times New Roman"/>
          <w:b/>
          <w:bCs/>
          <w:color w:val="000000" w:themeColor="text1"/>
          <w:sz w:val="24"/>
          <w:szCs w:val="24"/>
          <w:highlight w:val="white"/>
          <w:lang w:val="en-US" w:eastAsia="zh-CN"/>
        </w:rPr>
        <w:t>Emhmed</w:t>
      </w:r>
      <w:proofErr w:type="spellEnd"/>
      <w:r w:rsidR="00AE775C" w:rsidRPr="00AE775C">
        <w:rPr>
          <w:rFonts w:ascii="Book Antiqua" w:hAnsi="Book Antiqua" w:cs="Times New Roman"/>
          <w:b/>
          <w:bCs/>
          <w:color w:val="000000" w:themeColor="text1"/>
          <w:sz w:val="24"/>
          <w:szCs w:val="24"/>
          <w:highlight w:val="white"/>
          <w:lang w:val="en-US" w:eastAsia="zh-CN"/>
        </w:rPr>
        <w:t xml:space="preserve"> Ali,</w:t>
      </w:r>
      <w:r w:rsidR="00AE775C" w:rsidRPr="00AE775C">
        <w:rPr>
          <w:rFonts w:ascii="Book Antiqua" w:hAnsi="Book Antiqua" w:cs="Times New Roman"/>
          <w:b/>
          <w:bCs/>
          <w:color w:val="000000" w:themeColor="text1"/>
          <w:sz w:val="24"/>
          <w:szCs w:val="24"/>
          <w:lang w:val="en-US" w:eastAsia="zh-CN"/>
        </w:rPr>
        <w:t xml:space="preserve"> </w:t>
      </w:r>
      <w:proofErr w:type="spellStart"/>
      <w:r w:rsidRPr="00E510E2">
        <w:rPr>
          <w:rFonts w:ascii="Book Antiqua" w:hAnsi="Book Antiqua"/>
          <w:color w:val="000000" w:themeColor="text1"/>
          <w:sz w:val="24"/>
          <w:szCs w:val="24"/>
          <w:lang w:val="en-US"/>
        </w:rPr>
        <w:t>Departament</w:t>
      </w:r>
      <w:proofErr w:type="spellEnd"/>
      <w:r w:rsidRPr="00E510E2">
        <w:rPr>
          <w:rFonts w:ascii="Book Antiqua" w:hAnsi="Book Antiqua"/>
          <w:color w:val="000000" w:themeColor="text1"/>
          <w:sz w:val="24"/>
          <w:szCs w:val="24"/>
          <w:lang w:val="en-US"/>
        </w:rPr>
        <w:t xml:space="preserve"> of Internal Medicine, University of Kentucky, </w:t>
      </w:r>
      <w:bookmarkStart w:id="55" w:name="OLE_LINK1396"/>
      <w:bookmarkStart w:id="56" w:name="OLE_LINK1397"/>
      <w:r w:rsidRPr="00E510E2">
        <w:rPr>
          <w:rFonts w:ascii="Book Antiqua" w:hAnsi="Book Antiqua"/>
          <w:color w:val="000000" w:themeColor="text1"/>
          <w:sz w:val="24"/>
          <w:szCs w:val="24"/>
          <w:lang w:val="en-US"/>
        </w:rPr>
        <w:t>Lexington, KY 40536, U</w:t>
      </w:r>
      <w:r w:rsidR="00AE775C">
        <w:rPr>
          <w:rFonts w:ascii="Book Antiqua" w:hAnsi="Book Antiqua"/>
          <w:color w:val="000000" w:themeColor="text1"/>
          <w:sz w:val="24"/>
          <w:szCs w:val="24"/>
          <w:lang w:val="en-US"/>
        </w:rPr>
        <w:t>nited States</w:t>
      </w:r>
      <w:bookmarkEnd w:id="55"/>
      <w:bookmarkEnd w:id="56"/>
    </w:p>
    <w:p w14:paraId="25A0CF5C" w14:textId="253FD404" w:rsidR="00E2060B" w:rsidRPr="00E510E2" w:rsidRDefault="00E2060B" w:rsidP="00E510E2">
      <w:pPr>
        <w:pStyle w:val="1"/>
        <w:adjustRightInd w:val="0"/>
        <w:snapToGrid w:val="0"/>
        <w:spacing w:line="360" w:lineRule="auto"/>
        <w:jc w:val="both"/>
        <w:rPr>
          <w:rFonts w:ascii="Book Antiqua" w:hAnsi="Book Antiqua"/>
          <w:color w:val="000000" w:themeColor="text1"/>
          <w:sz w:val="24"/>
          <w:szCs w:val="24"/>
          <w:lang w:val="en-US"/>
        </w:rPr>
      </w:pPr>
    </w:p>
    <w:p w14:paraId="3E66C4D0" w14:textId="38C193D9" w:rsidR="00E2060B" w:rsidRPr="00E510E2" w:rsidRDefault="00E2060B" w:rsidP="00E510E2">
      <w:pPr>
        <w:pStyle w:val="1"/>
        <w:adjustRightInd w:val="0"/>
        <w:snapToGrid w:val="0"/>
        <w:spacing w:line="360" w:lineRule="auto"/>
        <w:jc w:val="both"/>
        <w:rPr>
          <w:rFonts w:ascii="Book Antiqua" w:hAnsi="Book Antiqua"/>
          <w:color w:val="000000" w:themeColor="text1"/>
          <w:sz w:val="24"/>
          <w:szCs w:val="24"/>
          <w:lang w:val="en-US"/>
        </w:rPr>
      </w:pPr>
      <w:proofErr w:type="spellStart"/>
      <w:r w:rsidRPr="00AE775C">
        <w:rPr>
          <w:rFonts w:ascii="Book Antiqua" w:hAnsi="Book Antiqua"/>
          <w:b/>
          <w:bCs/>
          <w:color w:val="000000" w:themeColor="text1"/>
          <w:sz w:val="24"/>
          <w:szCs w:val="24"/>
          <w:lang w:val="en-US"/>
        </w:rPr>
        <w:t>Driss</w:t>
      </w:r>
      <w:proofErr w:type="spellEnd"/>
      <w:r w:rsidRPr="00AE775C">
        <w:rPr>
          <w:rFonts w:ascii="Book Antiqua" w:hAnsi="Book Antiqua"/>
          <w:b/>
          <w:bCs/>
          <w:color w:val="000000" w:themeColor="text1"/>
          <w:sz w:val="24"/>
          <w:szCs w:val="24"/>
          <w:lang w:val="en-US"/>
        </w:rPr>
        <w:t xml:space="preserve"> </w:t>
      </w:r>
      <w:proofErr w:type="spellStart"/>
      <w:r w:rsidRPr="00AE775C">
        <w:rPr>
          <w:rFonts w:ascii="Book Antiqua" w:hAnsi="Book Antiqua"/>
          <w:b/>
          <w:bCs/>
          <w:color w:val="000000" w:themeColor="text1"/>
          <w:sz w:val="24"/>
          <w:szCs w:val="24"/>
          <w:lang w:val="en-US"/>
        </w:rPr>
        <w:t>Raissi</w:t>
      </w:r>
      <w:proofErr w:type="spellEnd"/>
      <w:r w:rsidRPr="00AE775C">
        <w:rPr>
          <w:rFonts w:ascii="Book Antiqua" w:hAnsi="Book Antiqua"/>
          <w:b/>
          <w:bCs/>
          <w:color w:val="000000" w:themeColor="text1"/>
          <w:sz w:val="24"/>
          <w:szCs w:val="24"/>
          <w:lang w:val="en-US"/>
        </w:rPr>
        <w:t xml:space="preserve">, </w:t>
      </w:r>
      <w:proofErr w:type="spellStart"/>
      <w:r w:rsidR="00AE775C" w:rsidRPr="00AE775C">
        <w:rPr>
          <w:rFonts w:ascii="Book Antiqua" w:hAnsi="Book Antiqua" w:cs="Times New Roman"/>
          <w:b/>
          <w:bCs/>
          <w:color w:val="000000" w:themeColor="text1"/>
          <w:sz w:val="24"/>
          <w:szCs w:val="24"/>
          <w:lang w:val="en-US" w:eastAsia="zh-CN"/>
        </w:rPr>
        <w:t>Wesam</w:t>
      </w:r>
      <w:proofErr w:type="spellEnd"/>
      <w:r w:rsidR="00AE775C" w:rsidRPr="00AE775C">
        <w:rPr>
          <w:rFonts w:ascii="Book Antiqua" w:hAnsi="Book Antiqua" w:cs="Times New Roman"/>
          <w:b/>
          <w:bCs/>
          <w:color w:val="000000" w:themeColor="text1"/>
          <w:sz w:val="24"/>
          <w:szCs w:val="24"/>
          <w:lang w:val="en-US" w:eastAsia="zh-CN"/>
        </w:rPr>
        <w:t xml:space="preserve"> M </w:t>
      </w:r>
      <w:proofErr w:type="spellStart"/>
      <w:r w:rsidR="00AE775C" w:rsidRPr="00AE775C">
        <w:rPr>
          <w:rFonts w:ascii="Book Antiqua" w:hAnsi="Book Antiqua" w:cs="Times New Roman"/>
          <w:b/>
          <w:bCs/>
          <w:color w:val="000000" w:themeColor="text1"/>
          <w:sz w:val="24"/>
          <w:szCs w:val="24"/>
          <w:lang w:val="en-US" w:eastAsia="zh-CN"/>
        </w:rPr>
        <w:t>Frandah</w:t>
      </w:r>
      <w:proofErr w:type="spellEnd"/>
      <w:r w:rsidRPr="00AE775C">
        <w:rPr>
          <w:rFonts w:ascii="Book Antiqua" w:hAnsi="Book Antiqua"/>
          <w:b/>
          <w:bCs/>
          <w:color w:val="000000" w:themeColor="text1"/>
          <w:sz w:val="24"/>
          <w:szCs w:val="24"/>
          <w:lang w:val="en-US"/>
        </w:rPr>
        <w:t>,</w:t>
      </w:r>
      <w:r w:rsidRPr="00E510E2">
        <w:rPr>
          <w:rFonts w:ascii="Book Antiqua" w:hAnsi="Book Antiqua"/>
          <w:color w:val="000000" w:themeColor="text1"/>
          <w:sz w:val="24"/>
          <w:szCs w:val="24"/>
          <w:lang w:val="en-US"/>
        </w:rPr>
        <w:t xml:space="preserve"> Department of Interventional Radiology, University of Kentucky, </w:t>
      </w:r>
      <w:r w:rsidR="00AE775C" w:rsidRPr="00E510E2">
        <w:rPr>
          <w:rFonts w:ascii="Book Antiqua" w:hAnsi="Book Antiqua"/>
          <w:color w:val="000000" w:themeColor="text1"/>
          <w:sz w:val="24"/>
          <w:szCs w:val="24"/>
          <w:lang w:val="en-US"/>
        </w:rPr>
        <w:t>Lexington, KY 40536, U</w:t>
      </w:r>
      <w:r w:rsidR="00AE775C">
        <w:rPr>
          <w:rFonts w:ascii="Book Antiqua" w:hAnsi="Book Antiqua"/>
          <w:color w:val="000000" w:themeColor="text1"/>
          <w:sz w:val="24"/>
          <w:szCs w:val="24"/>
          <w:lang w:val="en-US"/>
        </w:rPr>
        <w:t>nited States</w:t>
      </w:r>
    </w:p>
    <w:bookmarkEnd w:id="34"/>
    <w:bookmarkEnd w:id="35"/>
    <w:bookmarkEnd w:id="40"/>
    <w:bookmarkEnd w:id="41"/>
    <w:bookmarkEnd w:id="42"/>
    <w:bookmarkEnd w:id="43"/>
    <w:bookmarkEnd w:id="44"/>
    <w:bookmarkEnd w:id="45"/>
    <w:bookmarkEnd w:id="46"/>
    <w:bookmarkEnd w:id="47"/>
    <w:bookmarkEnd w:id="48"/>
    <w:bookmarkEnd w:id="49"/>
    <w:bookmarkEnd w:id="50"/>
    <w:bookmarkEnd w:id="51"/>
    <w:bookmarkEnd w:id="52"/>
    <w:p w14:paraId="5AE27BFE" w14:textId="77777777" w:rsidR="005D2612" w:rsidRPr="00E510E2" w:rsidRDefault="005D2612" w:rsidP="00E510E2">
      <w:pPr>
        <w:pStyle w:val="1"/>
        <w:adjustRightInd w:val="0"/>
        <w:snapToGrid w:val="0"/>
        <w:spacing w:line="360" w:lineRule="auto"/>
        <w:jc w:val="both"/>
        <w:rPr>
          <w:rFonts w:ascii="Book Antiqua" w:hAnsi="Book Antiqua" w:cs="Times New Roman"/>
          <w:b/>
          <w:color w:val="000000" w:themeColor="text1"/>
          <w:sz w:val="24"/>
          <w:szCs w:val="24"/>
          <w:highlight w:val="white"/>
          <w:lang w:val="en-US" w:eastAsia="zh-CN"/>
        </w:rPr>
      </w:pPr>
    </w:p>
    <w:p w14:paraId="5F036D86" w14:textId="154DCEB9" w:rsidR="00E2060B" w:rsidRDefault="005D2612" w:rsidP="00541490">
      <w:pPr>
        <w:pStyle w:val="1"/>
        <w:adjustRightInd w:val="0"/>
        <w:snapToGrid w:val="0"/>
        <w:spacing w:line="360" w:lineRule="auto"/>
        <w:jc w:val="both"/>
        <w:rPr>
          <w:rFonts w:ascii="Book Antiqua" w:hAnsi="Book Antiqua"/>
          <w:color w:val="000000" w:themeColor="text1"/>
          <w:sz w:val="24"/>
          <w:szCs w:val="24"/>
          <w:highlight w:val="white"/>
          <w:lang w:val="en-US" w:eastAsia="zh-CN"/>
        </w:rPr>
      </w:pPr>
      <w:bookmarkStart w:id="57" w:name="OLE_LINK167"/>
      <w:bookmarkStart w:id="58" w:name="OLE_LINK170"/>
      <w:bookmarkStart w:id="59" w:name="OLE_LINK219"/>
      <w:bookmarkStart w:id="60" w:name="OLE_LINK487"/>
      <w:bookmarkStart w:id="61" w:name="OLE_LINK121"/>
      <w:bookmarkStart w:id="62" w:name="OLE_LINK269"/>
      <w:bookmarkStart w:id="63" w:name="OLE_LINK585"/>
      <w:r w:rsidRPr="00E510E2">
        <w:rPr>
          <w:rFonts w:ascii="Book Antiqua" w:hAnsi="Book Antiqua"/>
          <w:b/>
          <w:color w:val="000000" w:themeColor="text1"/>
          <w:sz w:val="24"/>
          <w:szCs w:val="24"/>
          <w:lang w:val="en-US"/>
        </w:rPr>
        <w:t>ORCID number:</w:t>
      </w:r>
      <w:bookmarkEnd w:id="57"/>
      <w:bookmarkEnd w:id="58"/>
      <w:bookmarkEnd w:id="59"/>
      <w:r w:rsidRPr="00E510E2">
        <w:rPr>
          <w:rFonts w:ascii="Book Antiqua" w:hAnsi="Book Antiqua"/>
          <w:b/>
          <w:color w:val="000000" w:themeColor="text1"/>
          <w:sz w:val="24"/>
          <w:szCs w:val="24"/>
          <w:lang w:val="en-US" w:eastAsia="zh-CN"/>
        </w:rPr>
        <w:t xml:space="preserve"> </w:t>
      </w:r>
      <w:bookmarkEnd w:id="60"/>
      <w:proofErr w:type="spellStart"/>
      <w:r w:rsidR="00E2060B" w:rsidRPr="00E510E2">
        <w:rPr>
          <w:rFonts w:ascii="Book Antiqua" w:hAnsi="Book Antiqua"/>
          <w:color w:val="000000" w:themeColor="text1"/>
          <w:sz w:val="24"/>
          <w:szCs w:val="24"/>
          <w:highlight w:val="white"/>
          <w:lang w:val="en-US" w:eastAsia="zh-CN"/>
        </w:rPr>
        <w:t>Rohit</w:t>
      </w:r>
      <w:proofErr w:type="spellEnd"/>
      <w:r w:rsidR="00E2060B" w:rsidRPr="00E510E2">
        <w:rPr>
          <w:rFonts w:ascii="Book Antiqua" w:hAnsi="Book Antiqua"/>
          <w:color w:val="000000" w:themeColor="text1"/>
          <w:sz w:val="24"/>
          <w:szCs w:val="24"/>
          <w:highlight w:val="white"/>
          <w:lang w:val="en-US" w:eastAsia="zh-CN"/>
        </w:rPr>
        <w:t xml:space="preserve"> </w:t>
      </w:r>
      <w:proofErr w:type="spellStart"/>
      <w:r w:rsidR="00E2060B" w:rsidRPr="00E510E2">
        <w:rPr>
          <w:rFonts w:ascii="Book Antiqua" w:hAnsi="Book Antiqua"/>
          <w:color w:val="000000" w:themeColor="text1"/>
          <w:sz w:val="24"/>
          <w:szCs w:val="24"/>
          <w:highlight w:val="white"/>
          <w:lang w:val="en-US" w:eastAsia="zh-CN"/>
        </w:rPr>
        <w:t>Anand</w:t>
      </w:r>
      <w:proofErr w:type="spellEnd"/>
      <w:r w:rsidR="00E2060B" w:rsidRPr="00E510E2">
        <w:rPr>
          <w:rFonts w:ascii="Book Antiqua" w:hAnsi="Book Antiqua"/>
          <w:color w:val="000000" w:themeColor="text1"/>
          <w:sz w:val="24"/>
          <w:szCs w:val="24"/>
          <w:highlight w:val="white"/>
          <w:lang w:val="en-US" w:eastAsia="zh-CN"/>
        </w:rPr>
        <w:t xml:space="preserve"> (</w:t>
      </w:r>
      <w:r w:rsidR="00F86F90" w:rsidRPr="00E510E2">
        <w:rPr>
          <w:rFonts w:ascii="Book Antiqua" w:hAnsi="Book Antiqua"/>
          <w:color w:val="000000" w:themeColor="text1"/>
          <w:sz w:val="24"/>
          <w:szCs w:val="24"/>
          <w:shd w:val="clear" w:color="auto" w:fill="FFFFFF"/>
          <w:lang w:val="en-US"/>
        </w:rPr>
        <w:t>0000-0002-6587-2825</w:t>
      </w:r>
      <w:r w:rsidR="00E2060B" w:rsidRPr="00E510E2">
        <w:rPr>
          <w:rFonts w:ascii="Book Antiqua" w:hAnsi="Book Antiqua"/>
          <w:color w:val="000000" w:themeColor="text1"/>
          <w:sz w:val="24"/>
          <w:szCs w:val="24"/>
          <w:highlight w:val="white"/>
          <w:lang w:val="en-US" w:eastAsia="zh-CN"/>
        </w:rPr>
        <w:t>)</w:t>
      </w:r>
      <w:r w:rsidR="00541490">
        <w:rPr>
          <w:rFonts w:ascii="Book Antiqua" w:hAnsi="Book Antiqua"/>
          <w:color w:val="000000" w:themeColor="text1"/>
          <w:sz w:val="24"/>
          <w:szCs w:val="24"/>
          <w:highlight w:val="white"/>
          <w:lang w:val="en-US" w:eastAsia="zh-CN"/>
        </w:rPr>
        <w:t>;</w:t>
      </w:r>
      <w:r w:rsidR="00E2060B" w:rsidRPr="00E510E2">
        <w:rPr>
          <w:rFonts w:ascii="Book Antiqua" w:hAnsi="Book Antiqua"/>
          <w:color w:val="000000" w:themeColor="text1"/>
          <w:sz w:val="24"/>
          <w:szCs w:val="24"/>
          <w:highlight w:val="white"/>
          <w:lang w:val="en-US" w:eastAsia="zh-CN"/>
        </w:rPr>
        <w:t xml:space="preserve"> </w:t>
      </w:r>
      <w:proofErr w:type="spellStart"/>
      <w:r w:rsidR="00E2060B" w:rsidRPr="00E510E2">
        <w:rPr>
          <w:rFonts w:ascii="Book Antiqua" w:hAnsi="Book Antiqua"/>
          <w:color w:val="000000" w:themeColor="text1"/>
          <w:sz w:val="24"/>
          <w:szCs w:val="24"/>
          <w:highlight w:val="white"/>
          <w:lang w:val="en-US" w:eastAsia="zh-CN"/>
        </w:rPr>
        <w:t>Saad</w:t>
      </w:r>
      <w:proofErr w:type="spellEnd"/>
      <w:r w:rsidR="00E2060B" w:rsidRPr="00E510E2">
        <w:rPr>
          <w:rFonts w:ascii="Book Antiqua" w:hAnsi="Book Antiqua"/>
          <w:color w:val="000000" w:themeColor="text1"/>
          <w:sz w:val="24"/>
          <w:szCs w:val="24"/>
          <w:highlight w:val="white"/>
          <w:lang w:val="en-US" w:eastAsia="zh-CN"/>
        </w:rPr>
        <w:t xml:space="preserve"> </w:t>
      </w:r>
      <w:proofErr w:type="spellStart"/>
      <w:r w:rsidR="00E2060B" w:rsidRPr="00E510E2">
        <w:rPr>
          <w:rFonts w:ascii="Book Antiqua" w:hAnsi="Book Antiqua"/>
          <w:color w:val="000000" w:themeColor="text1"/>
          <w:sz w:val="24"/>
          <w:szCs w:val="24"/>
          <w:highlight w:val="white"/>
          <w:lang w:val="en-US" w:eastAsia="zh-CN"/>
        </w:rPr>
        <w:t>Emhmed</w:t>
      </w:r>
      <w:proofErr w:type="spellEnd"/>
      <w:r w:rsidR="00E2060B" w:rsidRPr="00E510E2">
        <w:rPr>
          <w:rFonts w:ascii="Book Antiqua" w:hAnsi="Book Antiqua"/>
          <w:color w:val="000000" w:themeColor="text1"/>
          <w:sz w:val="24"/>
          <w:szCs w:val="24"/>
          <w:highlight w:val="white"/>
          <w:lang w:val="en-US" w:eastAsia="zh-CN"/>
        </w:rPr>
        <w:t xml:space="preserve"> Ali (</w:t>
      </w:r>
      <w:r w:rsidR="00F86F90" w:rsidRPr="00E510E2">
        <w:rPr>
          <w:rFonts w:ascii="Book Antiqua" w:hAnsi="Book Antiqua"/>
          <w:color w:val="000000" w:themeColor="text1"/>
          <w:sz w:val="24"/>
          <w:szCs w:val="24"/>
          <w:shd w:val="clear" w:color="auto" w:fill="FFFFFF"/>
          <w:lang w:val="en-US"/>
        </w:rPr>
        <w:t>0000-0002-3481-0365</w:t>
      </w:r>
      <w:r w:rsidR="00E2060B" w:rsidRPr="00E510E2">
        <w:rPr>
          <w:rFonts w:ascii="Book Antiqua" w:hAnsi="Book Antiqua"/>
          <w:color w:val="000000" w:themeColor="text1"/>
          <w:sz w:val="24"/>
          <w:szCs w:val="24"/>
          <w:highlight w:val="white"/>
          <w:lang w:val="en-US" w:eastAsia="zh-CN"/>
        </w:rPr>
        <w:t>)</w:t>
      </w:r>
      <w:r w:rsidR="005220A3">
        <w:rPr>
          <w:rFonts w:ascii="Book Antiqua" w:hAnsi="Book Antiqua"/>
          <w:color w:val="000000" w:themeColor="text1"/>
          <w:sz w:val="24"/>
          <w:szCs w:val="24"/>
          <w:highlight w:val="white"/>
          <w:lang w:val="en-US" w:eastAsia="zh-CN"/>
        </w:rPr>
        <w:t xml:space="preserve">; </w:t>
      </w:r>
      <w:proofErr w:type="spellStart"/>
      <w:r w:rsidR="00F86F90" w:rsidRPr="00E510E2">
        <w:rPr>
          <w:rFonts w:ascii="Book Antiqua" w:hAnsi="Book Antiqua"/>
          <w:color w:val="000000" w:themeColor="text1"/>
          <w:sz w:val="24"/>
          <w:szCs w:val="24"/>
          <w:highlight w:val="white"/>
          <w:lang w:val="en-US" w:eastAsia="zh-CN"/>
        </w:rPr>
        <w:t>Driss</w:t>
      </w:r>
      <w:proofErr w:type="spellEnd"/>
      <w:r w:rsidR="00F86F90" w:rsidRPr="00E510E2">
        <w:rPr>
          <w:rFonts w:ascii="Book Antiqua" w:hAnsi="Book Antiqua"/>
          <w:color w:val="000000" w:themeColor="text1"/>
          <w:sz w:val="24"/>
          <w:szCs w:val="24"/>
          <w:highlight w:val="white"/>
          <w:lang w:val="en-US" w:eastAsia="zh-CN"/>
        </w:rPr>
        <w:t xml:space="preserve"> </w:t>
      </w:r>
      <w:proofErr w:type="spellStart"/>
      <w:r w:rsidR="00F86F90" w:rsidRPr="00E510E2">
        <w:rPr>
          <w:rFonts w:ascii="Book Antiqua" w:hAnsi="Book Antiqua"/>
          <w:color w:val="000000" w:themeColor="text1"/>
          <w:sz w:val="24"/>
          <w:szCs w:val="24"/>
          <w:highlight w:val="white"/>
          <w:lang w:val="en-US" w:eastAsia="zh-CN"/>
        </w:rPr>
        <w:t>Raissi</w:t>
      </w:r>
      <w:proofErr w:type="spellEnd"/>
      <w:r w:rsidR="00F86F90" w:rsidRPr="00E510E2">
        <w:rPr>
          <w:rFonts w:ascii="Book Antiqua" w:hAnsi="Book Antiqua"/>
          <w:color w:val="000000" w:themeColor="text1"/>
          <w:sz w:val="24"/>
          <w:szCs w:val="24"/>
          <w:highlight w:val="white"/>
          <w:lang w:val="en-US" w:eastAsia="zh-CN"/>
        </w:rPr>
        <w:t xml:space="preserve"> (</w:t>
      </w:r>
      <w:r w:rsidR="00F86F90" w:rsidRPr="00E510E2">
        <w:rPr>
          <w:rFonts w:ascii="Book Antiqua" w:hAnsi="Book Antiqua"/>
          <w:color w:val="000000" w:themeColor="text1"/>
          <w:sz w:val="24"/>
          <w:szCs w:val="24"/>
          <w:shd w:val="clear" w:color="auto" w:fill="FFFFFF"/>
          <w:lang w:val="en-US"/>
        </w:rPr>
        <w:t>0000-0002-6751-2997</w:t>
      </w:r>
      <w:r w:rsidR="00F86F90" w:rsidRPr="00E510E2">
        <w:rPr>
          <w:rFonts w:ascii="Book Antiqua" w:hAnsi="Book Antiqua"/>
          <w:color w:val="000000" w:themeColor="text1"/>
          <w:sz w:val="24"/>
          <w:szCs w:val="24"/>
          <w:highlight w:val="white"/>
          <w:lang w:val="en-US" w:eastAsia="zh-CN"/>
        </w:rPr>
        <w:t>)</w:t>
      </w:r>
      <w:r w:rsidR="005220A3">
        <w:rPr>
          <w:rFonts w:ascii="Book Antiqua" w:hAnsi="Book Antiqua"/>
          <w:color w:val="000000" w:themeColor="text1"/>
          <w:sz w:val="24"/>
          <w:szCs w:val="24"/>
          <w:highlight w:val="white"/>
          <w:lang w:val="en-US" w:eastAsia="zh-CN"/>
        </w:rPr>
        <w:t xml:space="preserve">; </w:t>
      </w:r>
      <w:proofErr w:type="spellStart"/>
      <w:r w:rsidR="00541490">
        <w:rPr>
          <w:rFonts w:ascii="Book Antiqua" w:hAnsi="Book Antiqua"/>
          <w:color w:val="000000" w:themeColor="text1"/>
          <w:sz w:val="24"/>
          <w:szCs w:val="24"/>
          <w:highlight w:val="white"/>
          <w:lang w:val="en-US" w:eastAsia="zh-CN"/>
        </w:rPr>
        <w:t>Wesam</w:t>
      </w:r>
      <w:proofErr w:type="spellEnd"/>
      <w:r w:rsidR="00541490">
        <w:rPr>
          <w:rFonts w:ascii="Book Antiqua" w:hAnsi="Book Antiqua"/>
          <w:color w:val="000000" w:themeColor="text1"/>
          <w:sz w:val="24"/>
          <w:szCs w:val="24"/>
          <w:highlight w:val="white"/>
          <w:lang w:val="en-US" w:eastAsia="zh-CN"/>
        </w:rPr>
        <w:t xml:space="preserve"> M </w:t>
      </w:r>
      <w:proofErr w:type="spellStart"/>
      <w:r w:rsidR="00541490">
        <w:rPr>
          <w:rFonts w:ascii="Book Antiqua" w:hAnsi="Book Antiqua"/>
          <w:color w:val="000000" w:themeColor="text1"/>
          <w:sz w:val="24"/>
          <w:szCs w:val="24"/>
          <w:highlight w:val="white"/>
          <w:lang w:val="en-US" w:eastAsia="zh-CN"/>
        </w:rPr>
        <w:t>Frandah</w:t>
      </w:r>
      <w:proofErr w:type="spellEnd"/>
      <w:r w:rsidR="00F86F90" w:rsidRPr="00E510E2">
        <w:rPr>
          <w:rFonts w:ascii="Book Antiqua" w:hAnsi="Book Antiqua"/>
          <w:color w:val="000000" w:themeColor="text1"/>
          <w:sz w:val="24"/>
          <w:szCs w:val="24"/>
          <w:highlight w:val="white"/>
          <w:lang w:val="en-US" w:eastAsia="zh-CN"/>
        </w:rPr>
        <w:t xml:space="preserve"> (</w:t>
      </w:r>
      <w:r w:rsidR="00F86F90" w:rsidRPr="00E510E2">
        <w:rPr>
          <w:rFonts w:ascii="Book Antiqua" w:hAnsi="Book Antiqua"/>
          <w:color w:val="000000" w:themeColor="text1"/>
          <w:sz w:val="24"/>
          <w:szCs w:val="24"/>
          <w:shd w:val="clear" w:color="auto" w:fill="FFFFFF"/>
          <w:lang w:val="en-US"/>
        </w:rPr>
        <w:t>0000-0001-8068-7030</w:t>
      </w:r>
      <w:r w:rsidR="00F86F90" w:rsidRPr="00E510E2">
        <w:rPr>
          <w:rFonts w:ascii="Book Antiqua" w:hAnsi="Book Antiqua"/>
          <w:color w:val="000000" w:themeColor="text1"/>
          <w:sz w:val="24"/>
          <w:szCs w:val="24"/>
          <w:highlight w:val="white"/>
          <w:lang w:val="en-US" w:eastAsia="zh-CN"/>
        </w:rPr>
        <w:t>)</w:t>
      </w:r>
      <w:r w:rsidR="005220A3">
        <w:rPr>
          <w:rFonts w:ascii="Book Antiqua" w:hAnsi="Book Antiqua"/>
          <w:color w:val="000000" w:themeColor="text1"/>
          <w:sz w:val="24"/>
          <w:szCs w:val="24"/>
          <w:highlight w:val="white"/>
          <w:lang w:val="en-US" w:eastAsia="zh-CN"/>
        </w:rPr>
        <w:t>.</w:t>
      </w:r>
    </w:p>
    <w:p w14:paraId="65004B73" w14:textId="77777777" w:rsidR="005220A3" w:rsidRPr="00541490" w:rsidRDefault="005220A3" w:rsidP="00541490">
      <w:pPr>
        <w:pStyle w:val="1"/>
        <w:adjustRightInd w:val="0"/>
        <w:snapToGrid w:val="0"/>
        <w:spacing w:line="360" w:lineRule="auto"/>
        <w:jc w:val="both"/>
        <w:rPr>
          <w:rFonts w:ascii="Book Antiqua" w:hAnsi="Book Antiqua" w:cs="Times New Roman"/>
          <w:b/>
          <w:color w:val="000000" w:themeColor="text1"/>
          <w:sz w:val="24"/>
          <w:szCs w:val="24"/>
          <w:highlight w:val="white"/>
          <w:lang w:val="en-US" w:eastAsia="zh-CN"/>
        </w:rPr>
      </w:pPr>
    </w:p>
    <w:p w14:paraId="01BD58A4" w14:textId="52AA870F" w:rsidR="005D2612" w:rsidRPr="00E510E2" w:rsidRDefault="005D2612" w:rsidP="00E510E2">
      <w:pPr>
        <w:pStyle w:val="1"/>
        <w:adjustRightInd w:val="0"/>
        <w:snapToGrid w:val="0"/>
        <w:spacing w:line="360" w:lineRule="auto"/>
        <w:jc w:val="both"/>
        <w:rPr>
          <w:rFonts w:ascii="Book Antiqua" w:hAnsi="Book Antiqua" w:cs="Times New Roman"/>
          <w:color w:val="000000" w:themeColor="text1"/>
          <w:sz w:val="24"/>
          <w:szCs w:val="24"/>
          <w:highlight w:val="white"/>
          <w:lang w:val="en-US" w:eastAsia="zh-CN"/>
        </w:rPr>
      </w:pPr>
      <w:bookmarkStart w:id="64" w:name="OLE_LINK188"/>
      <w:bookmarkStart w:id="65" w:name="OLE_LINK189"/>
      <w:bookmarkStart w:id="66" w:name="OLE_LINK806"/>
      <w:bookmarkStart w:id="67" w:name="OLE_LINK106"/>
      <w:bookmarkStart w:id="68" w:name="OLE_LINK107"/>
      <w:bookmarkStart w:id="69" w:name="OLE_LINK187"/>
      <w:bookmarkStart w:id="70" w:name="OLE_LINK402"/>
      <w:bookmarkStart w:id="71" w:name="OLE_LINK174"/>
      <w:r w:rsidRPr="005220A3">
        <w:rPr>
          <w:rFonts w:ascii="Book Antiqua" w:hAnsi="Book Antiqua" w:cs="Times New Roman"/>
          <w:b/>
          <w:bCs/>
          <w:color w:val="000000" w:themeColor="text1"/>
          <w:sz w:val="24"/>
          <w:szCs w:val="24"/>
          <w:highlight w:val="white"/>
          <w:lang w:val="en-US" w:eastAsia="zh-CN"/>
        </w:rPr>
        <w:t>Author contributions:</w:t>
      </w:r>
      <w:r w:rsidRPr="00E510E2">
        <w:rPr>
          <w:rFonts w:ascii="Book Antiqua" w:hAnsi="Book Antiqua" w:cs="Times New Roman"/>
          <w:color w:val="000000" w:themeColor="text1"/>
          <w:sz w:val="24"/>
          <w:szCs w:val="24"/>
          <w:highlight w:val="white"/>
          <w:lang w:val="en-US" w:eastAsia="zh-CN"/>
        </w:rPr>
        <w:t xml:space="preserve"> </w:t>
      </w:r>
      <w:bookmarkStart w:id="72" w:name="OLE_LINK1398"/>
      <w:bookmarkStart w:id="73" w:name="OLE_LINK1399"/>
      <w:bookmarkStart w:id="74" w:name="OLE_LINK1412"/>
      <w:proofErr w:type="spellStart"/>
      <w:r w:rsidR="005220A3" w:rsidRPr="005220A3">
        <w:rPr>
          <w:rFonts w:ascii="Book Antiqua" w:hAnsi="Book Antiqua" w:cs="Times New Roman"/>
          <w:color w:val="000000" w:themeColor="text1"/>
          <w:sz w:val="24"/>
          <w:szCs w:val="24"/>
          <w:lang w:val="en-US" w:eastAsia="zh-CN"/>
        </w:rPr>
        <w:t>Emhmed</w:t>
      </w:r>
      <w:proofErr w:type="spellEnd"/>
      <w:r w:rsidR="005220A3" w:rsidRPr="005220A3">
        <w:rPr>
          <w:rFonts w:ascii="Book Antiqua" w:hAnsi="Book Antiqua" w:cs="Times New Roman"/>
          <w:color w:val="000000" w:themeColor="text1"/>
          <w:sz w:val="24"/>
          <w:szCs w:val="24"/>
          <w:lang w:val="en-US" w:eastAsia="zh-CN"/>
        </w:rPr>
        <w:t xml:space="preserve"> Ali S</w:t>
      </w:r>
      <w:r w:rsidR="005220A3">
        <w:rPr>
          <w:rFonts w:ascii="Book Antiqua" w:hAnsi="Book Antiqua" w:cs="Times New Roman"/>
          <w:color w:val="000000" w:themeColor="text1"/>
          <w:sz w:val="24"/>
          <w:szCs w:val="24"/>
          <w:lang w:val="en-US" w:eastAsia="zh-CN"/>
        </w:rPr>
        <w:t>,</w:t>
      </w:r>
      <w:r w:rsidR="005220A3" w:rsidRPr="005220A3">
        <w:rPr>
          <w:rFonts w:ascii="Book Antiqua" w:hAnsi="Book Antiqua" w:cs="Times New Roman"/>
          <w:color w:val="000000" w:themeColor="text1"/>
          <w:sz w:val="24"/>
          <w:szCs w:val="24"/>
          <w:lang w:val="en-US" w:eastAsia="zh-CN"/>
        </w:rPr>
        <w:t xml:space="preserve"> </w:t>
      </w:r>
      <w:proofErr w:type="spellStart"/>
      <w:r w:rsidR="005220A3" w:rsidRPr="005220A3">
        <w:rPr>
          <w:rFonts w:ascii="Book Antiqua" w:hAnsi="Book Antiqua" w:cs="Times New Roman"/>
          <w:color w:val="000000" w:themeColor="text1"/>
          <w:sz w:val="24"/>
          <w:szCs w:val="24"/>
          <w:lang w:val="en-US" w:eastAsia="zh-CN"/>
        </w:rPr>
        <w:t>Anand</w:t>
      </w:r>
      <w:proofErr w:type="spellEnd"/>
      <w:r w:rsidR="005220A3" w:rsidRPr="005220A3">
        <w:rPr>
          <w:rFonts w:ascii="Book Antiqua" w:hAnsi="Book Antiqua" w:cs="Times New Roman"/>
          <w:color w:val="000000" w:themeColor="text1"/>
          <w:sz w:val="24"/>
          <w:szCs w:val="24"/>
          <w:lang w:val="en-US" w:eastAsia="zh-CN"/>
        </w:rPr>
        <w:t xml:space="preserve"> R</w:t>
      </w:r>
      <w:r w:rsidR="005220A3">
        <w:rPr>
          <w:rFonts w:ascii="Book Antiqua" w:hAnsi="Book Antiqua" w:cs="Times New Roman"/>
          <w:color w:val="000000" w:themeColor="text1"/>
          <w:sz w:val="24"/>
          <w:szCs w:val="24"/>
          <w:lang w:val="en-US" w:eastAsia="zh-CN"/>
        </w:rPr>
        <w:t>,</w:t>
      </w:r>
      <w:r w:rsidR="005220A3" w:rsidRPr="005220A3">
        <w:rPr>
          <w:rFonts w:ascii="Book Antiqua" w:hAnsi="Book Antiqua" w:cs="Times New Roman"/>
          <w:color w:val="000000" w:themeColor="text1"/>
          <w:sz w:val="24"/>
          <w:szCs w:val="24"/>
          <w:lang w:val="en-US" w:eastAsia="zh-CN"/>
        </w:rPr>
        <w:t xml:space="preserve"> </w:t>
      </w:r>
      <w:proofErr w:type="spellStart"/>
      <w:r w:rsidR="005220A3" w:rsidRPr="005220A3">
        <w:rPr>
          <w:rFonts w:ascii="Book Antiqua" w:hAnsi="Book Antiqua" w:cs="Times New Roman"/>
          <w:color w:val="000000" w:themeColor="text1"/>
          <w:sz w:val="24"/>
          <w:szCs w:val="24"/>
          <w:lang w:val="en-US" w:eastAsia="zh-CN"/>
        </w:rPr>
        <w:t>Raissi</w:t>
      </w:r>
      <w:proofErr w:type="spellEnd"/>
      <w:r w:rsidR="005220A3" w:rsidRPr="005220A3">
        <w:rPr>
          <w:rFonts w:ascii="Book Antiqua" w:hAnsi="Book Antiqua" w:cs="Times New Roman"/>
          <w:color w:val="000000" w:themeColor="text1"/>
          <w:sz w:val="24"/>
          <w:szCs w:val="24"/>
          <w:lang w:val="en-US" w:eastAsia="zh-CN"/>
        </w:rPr>
        <w:t xml:space="preserve"> D</w:t>
      </w:r>
      <w:r w:rsidR="005220A3">
        <w:rPr>
          <w:rFonts w:ascii="Book Antiqua" w:hAnsi="Book Antiqua" w:cs="Times New Roman"/>
          <w:color w:val="000000" w:themeColor="text1"/>
          <w:sz w:val="24"/>
          <w:szCs w:val="24"/>
          <w:lang w:val="en-US" w:eastAsia="zh-CN"/>
        </w:rPr>
        <w:t xml:space="preserve"> and </w:t>
      </w:r>
      <w:proofErr w:type="spellStart"/>
      <w:r w:rsidR="005220A3" w:rsidRPr="005220A3">
        <w:rPr>
          <w:rFonts w:ascii="Book Antiqua" w:hAnsi="Book Antiqua" w:cs="Times New Roman"/>
          <w:color w:val="000000" w:themeColor="text1"/>
          <w:sz w:val="24"/>
          <w:szCs w:val="24"/>
          <w:lang w:val="en-US" w:eastAsia="zh-CN"/>
        </w:rPr>
        <w:t>Frandah</w:t>
      </w:r>
      <w:proofErr w:type="spellEnd"/>
      <w:r w:rsidR="005220A3" w:rsidRPr="005220A3">
        <w:rPr>
          <w:rFonts w:ascii="Book Antiqua" w:hAnsi="Book Antiqua" w:cs="Times New Roman"/>
          <w:color w:val="000000" w:themeColor="text1"/>
          <w:sz w:val="24"/>
          <w:szCs w:val="24"/>
          <w:lang w:val="en-US" w:eastAsia="zh-CN"/>
        </w:rPr>
        <w:t xml:space="preserve"> W</w:t>
      </w:r>
      <w:r w:rsidR="005220A3">
        <w:rPr>
          <w:rFonts w:ascii="Book Antiqua" w:hAnsi="Book Antiqua" w:cs="Times New Roman"/>
          <w:color w:val="000000" w:themeColor="text1"/>
          <w:sz w:val="24"/>
          <w:szCs w:val="24"/>
          <w:lang w:val="en-US" w:eastAsia="zh-CN"/>
        </w:rPr>
        <w:t>M</w:t>
      </w:r>
      <w:bookmarkEnd w:id="72"/>
      <w:bookmarkEnd w:id="73"/>
      <w:bookmarkEnd w:id="74"/>
      <w:r w:rsidR="00DC534C">
        <w:rPr>
          <w:rFonts w:ascii="Book Antiqua" w:hAnsi="Book Antiqua" w:cs="Times New Roman"/>
          <w:color w:val="000000" w:themeColor="text1"/>
          <w:sz w:val="24"/>
          <w:szCs w:val="24"/>
          <w:lang w:val="en-US" w:eastAsia="zh-CN"/>
        </w:rPr>
        <w:t xml:space="preserve"> </w:t>
      </w:r>
      <w:r w:rsidR="005220A3" w:rsidRPr="005220A3">
        <w:rPr>
          <w:rFonts w:ascii="Book Antiqua" w:hAnsi="Book Antiqua" w:cs="Times New Roman"/>
          <w:color w:val="000000" w:themeColor="text1"/>
          <w:sz w:val="24"/>
          <w:szCs w:val="24"/>
          <w:lang w:val="en-US" w:eastAsia="zh-CN"/>
        </w:rPr>
        <w:t xml:space="preserve">designed the paper. </w:t>
      </w:r>
      <w:proofErr w:type="spellStart"/>
      <w:r w:rsidR="005220A3" w:rsidRPr="005220A3">
        <w:rPr>
          <w:rFonts w:ascii="Book Antiqua" w:hAnsi="Book Antiqua" w:cs="Times New Roman"/>
          <w:color w:val="000000" w:themeColor="text1"/>
          <w:sz w:val="24"/>
          <w:szCs w:val="24"/>
          <w:lang w:val="en-US" w:eastAsia="zh-CN"/>
        </w:rPr>
        <w:t>Emhmed</w:t>
      </w:r>
      <w:proofErr w:type="spellEnd"/>
      <w:r w:rsidR="005220A3" w:rsidRPr="005220A3">
        <w:rPr>
          <w:rFonts w:ascii="Book Antiqua" w:hAnsi="Book Antiqua" w:cs="Times New Roman"/>
          <w:color w:val="000000" w:themeColor="text1"/>
          <w:sz w:val="24"/>
          <w:szCs w:val="24"/>
          <w:lang w:val="en-US" w:eastAsia="zh-CN"/>
        </w:rPr>
        <w:t xml:space="preserve"> Ali S</w:t>
      </w:r>
      <w:r w:rsidR="005220A3">
        <w:rPr>
          <w:rFonts w:ascii="Book Antiqua" w:hAnsi="Book Antiqua" w:cs="Times New Roman"/>
          <w:color w:val="000000" w:themeColor="text1"/>
          <w:sz w:val="24"/>
          <w:szCs w:val="24"/>
          <w:lang w:val="en-US" w:eastAsia="zh-CN"/>
        </w:rPr>
        <w:t>,</w:t>
      </w:r>
      <w:r w:rsidR="005220A3" w:rsidRPr="005220A3">
        <w:rPr>
          <w:rFonts w:ascii="Book Antiqua" w:hAnsi="Book Antiqua" w:cs="Times New Roman"/>
          <w:color w:val="000000" w:themeColor="text1"/>
          <w:sz w:val="24"/>
          <w:szCs w:val="24"/>
          <w:lang w:val="en-US" w:eastAsia="zh-CN"/>
        </w:rPr>
        <w:t xml:space="preserve"> </w:t>
      </w:r>
      <w:proofErr w:type="spellStart"/>
      <w:r w:rsidR="005220A3" w:rsidRPr="005220A3">
        <w:rPr>
          <w:rFonts w:ascii="Book Antiqua" w:hAnsi="Book Antiqua" w:cs="Times New Roman"/>
          <w:color w:val="000000" w:themeColor="text1"/>
          <w:sz w:val="24"/>
          <w:szCs w:val="24"/>
          <w:lang w:val="en-US" w:eastAsia="zh-CN"/>
        </w:rPr>
        <w:t>Anand</w:t>
      </w:r>
      <w:proofErr w:type="spellEnd"/>
      <w:r w:rsidR="005220A3" w:rsidRPr="005220A3">
        <w:rPr>
          <w:rFonts w:ascii="Book Antiqua" w:hAnsi="Book Antiqua" w:cs="Times New Roman"/>
          <w:color w:val="000000" w:themeColor="text1"/>
          <w:sz w:val="24"/>
          <w:szCs w:val="24"/>
          <w:lang w:val="en-US" w:eastAsia="zh-CN"/>
        </w:rPr>
        <w:t xml:space="preserve"> R</w:t>
      </w:r>
      <w:r w:rsidR="005220A3">
        <w:rPr>
          <w:rFonts w:ascii="Book Antiqua" w:hAnsi="Book Antiqua" w:cs="Times New Roman"/>
          <w:color w:val="000000" w:themeColor="text1"/>
          <w:sz w:val="24"/>
          <w:szCs w:val="24"/>
          <w:lang w:val="en-US" w:eastAsia="zh-CN"/>
        </w:rPr>
        <w:t>,</w:t>
      </w:r>
      <w:r w:rsidR="005220A3" w:rsidRPr="005220A3">
        <w:rPr>
          <w:rFonts w:ascii="Book Antiqua" w:hAnsi="Book Antiqua" w:cs="Times New Roman"/>
          <w:color w:val="000000" w:themeColor="text1"/>
          <w:sz w:val="24"/>
          <w:szCs w:val="24"/>
          <w:lang w:val="en-US" w:eastAsia="zh-CN"/>
        </w:rPr>
        <w:t xml:space="preserve"> </w:t>
      </w:r>
      <w:proofErr w:type="spellStart"/>
      <w:r w:rsidR="005220A3" w:rsidRPr="005220A3">
        <w:rPr>
          <w:rFonts w:ascii="Book Antiqua" w:hAnsi="Book Antiqua" w:cs="Times New Roman"/>
          <w:color w:val="000000" w:themeColor="text1"/>
          <w:sz w:val="24"/>
          <w:szCs w:val="24"/>
          <w:lang w:val="en-US" w:eastAsia="zh-CN"/>
        </w:rPr>
        <w:t>Raissi</w:t>
      </w:r>
      <w:proofErr w:type="spellEnd"/>
      <w:r w:rsidR="005220A3" w:rsidRPr="005220A3">
        <w:rPr>
          <w:rFonts w:ascii="Book Antiqua" w:hAnsi="Book Antiqua" w:cs="Times New Roman"/>
          <w:color w:val="000000" w:themeColor="text1"/>
          <w:sz w:val="24"/>
          <w:szCs w:val="24"/>
          <w:lang w:val="en-US" w:eastAsia="zh-CN"/>
        </w:rPr>
        <w:t xml:space="preserve"> D</w:t>
      </w:r>
      <w:r w:rsidR="005220A3">
        <w:rPr>
          <w:rFonts w:ascii="Book Antiqua" w:hAnsi="Book Antiqua" w:cs="Times New Roman"/>
          <w:color w:val="000000" w:themeColor="text1"/>
          <w:sz w:val="24"/>
          <w:szCs w:val="24"/>
          <w:lang w:val="en-US" w:eastAsia="zh-CN"/>
        </w:rPr>
        <w:t xml:space="preserve"> and </w:t>
      </w:r>
      <w:proofErr w:type="spellStart"/>
      <w:r w:rsidR="005220A3" w:rsidRPr="005220A3">
        <w:rPr>
          <w:rFonts w:ascii="Book Antiqua" w:hAnsi="Book Antiqua" w:cs="Times New Roman"/>
          <w:color w:val="000000" w:themeColor="text1"/>
          <w:sz w:val="24"/>
          <w:szCs w:val="24"/>
          <w:lang w:val="en-US" w:eastAsia="zh-CN"/>
        </w:rPr>
        <w:t>Frandah</w:t>
      </w:r>
      <w:proofErr w:type="spellEnd"/>
      <w:r w:rsidR="005220A3" w:rsidRPr="005220A3">
        <w:rPr>
          <w:rFonts w:ascii="Book Antiqua" w:hAnsi="Book Antiqua" w:cs="Times New Roman"/>
          <w:color w:val="000000" w:themeColor="text1"/>
          <w:sz w:val="24"/>
          <w:szCs w:val="24"/>
          <w:lang w:val="en-US" w:eastAsia="zh-CN"/>
        </w:rPr>
        <w:t xml:space="preserve"> W</w:t>
      </w:r>
      <w:r w:rsidR="005220A3">
        <w:rPr>
          <w:rFonts w:ascii="Book Antiqua" w:hAnsi="Book Antiqua" w:cs="Times New Roman"/>
          <w:color w:val="000000" w:themeColor="text1"/>
          <w:sz w:val="24"/>
          <w:szCs w:val="24"/>
          <w:lang w:val="en-US" w:eastAsia="zh-CN"/>
        </w:rPr>
        <w:t>M</w:t>
      </w:r>
      <w:r w:rsidR="00DC534C">
        <w:rPr>
          <w:rFonts w:ascii="Book Antiqua" w:hAnsi="Book Antiqua" w:cs="Times New Roman"/>
          <w:color w:val="000000" w:themeColor="text1"/>
          <w:sz w:val="24"/>
          <w:szCs w:val="24"/>
          <w:lang w:val="en-US" w:eastAsia="zh-CN"/>
        </w:rPr>
        <w:t xml:space="preserve"> </w:t>
      </w:r>
      <w:r w:rsidR="005220A3" w:rsidRPr="005220A3">
        <w:rPr>
          <w:rFonts w:ascii="Book Antiqua" w:hAnsi="Book Antiqua" w:cs="Times New Roman"/>
          <w:color w:val="000000" w:themeColor="text1"/>
          <w:sz w:val="24"/>
          <w:szCs w:val="24"/>
          <w:lang w:val="en-US" w:eastAsia="zh-CN"/>
        </w:rPr>
        <w:t>wrote the paper. All authors contributed equally to this paper. An author may list more than one contribution, and more than one author may have contributed to the same aspect.</w:t>
      </w:r>
    </w:p>
    <w:bookmarkEnd w:id="36"/>
    <w:bookmarkEnd w:id="37"/>
    <w:bookmarkEnd w:id="61"/>
    <w:bookmarkEnd w:id="62"/>
    <w:bookmarkEnd w:id="63"/>
    <w:bookmarkEnd w:id="64"/>
    <w:bookmarkEnd w:id="65"/>
    <w:bookmarkEnd w:id="66"/>
    <w:bookmarkEnd w:id="67"/>
    <w:bookmarkEnd w:id="68"/>
    <w:bookmarkEnd w:id="69"/>
    <w:bookmarkEnd w:id="70"/>
    <w:bookmarkEnd w:id="71"/>
    <w:p w14:paraId="7A208A5D" w14:textId="77777777" w:rsidR="005D2612" w:rsidRPr="00E510E2" w:rsidRDefault="005D2612" w:rsidP="00E510E2">
      <w:pPr>
        <w:pStyle w:val="1"/>
        <w:adjustRightInd w:val="0"/>
        <w:snapToGrid w:val="0"/>
        <w:spacing w:line="360" w:lineRule="auto"/>
        <w:jc w:val="both"/>
        <w:rPr>
          <w:rFonts w:ascii="Book Antiqua" w:hAnsi="Book Antiqua" w:cs="Times New Roman"/>
          <w:b/>
          <w:bCs/>
          <w:iCs/>
          <w:color w:val="000000" w:themeColor="text1"/>
          <w:sz w:val="24"/>
          <w:szCs w:val="24"/>
          <w:highlight w:val="white"/>
          <w:lang w:val="en-US" w:eastAsia="zh-CN"/>
        </w:rPr>
      </w:pPr>
    </w:p>
    <w:p w14:paraId="4D690E64" w14:textId="2E7DF425" w:rsidR="005D2612" w:rsidRPr="00E510E2" w:rsidRDefault="005D2612" w:rsidP="00E510E2">
      <w:pPr>
        <w:pStyle w:val="1"/>
        <w:adjustRightInd w:val="0"/>
        <w:snapToGrid w:val="0"/>
        <w:spacing w:line="360" w:lineRule="auto"/>
        <w:jc w:val="both"/>
        <w:rPr>
          <w:rFonts w:ascii="Book Antiqua" w:hAnsi="Book Antiqua" w:cs="Times New Roman"/>
          <w:b/>
          <w:bCs/>
          <w:iCs/>
          <w:color w:val="000000" w:themeColor="text1"/>
          <w:sz w:val="24"/>
          <w:szCs w:val="24"/>
          <w:highlight w:val="white"/>
          <w:lang w:val="en-US" w:eastAsia="zh-CN"/>
        </w:rPr>
      </w:pPr>
      <w:bookmarkStart w:id="75" w:name="OLE_LINK339"/>
      <w:bookmarkStart w:id="76" w:name="OLE_LINK340"/>
      <w:bookmarkStart w:id="77" w:name="OLE_LINK352"/>
      <w:bookmarkStart w:id="78" w:name="OLE_LINK365"/>
      <w:bookmarkStart w:id="79" w:name="OLE_LINK398"/>
      <w:bookmarkStart w:id="80" w:name="OLE_LINK464"/>
      <w:r w:rsidRPr="00E510E2">
        <w:rPr>
          <w:rFonts w:ascii="Book Antiqua" w:hAnsi="Book Antiqua" w:cs="Times New Roman"/>
          <w:b/>
          <w:bCs/>
          <w:iCs/>
          <w:color w:val="000000" w:themeColor="text1"/>
          <w:sz w:val="24"/>
          <w:szCs w:val="24"/>
          <w:highlight w:val="white"/>
          <w:lang w:val="en-US" w:eastAsia="zh-CN"/>
        </w:rPr>
        <w:t>Informed consent statement:</w:t>
      </w:r>
      <w:bookmarkEnd w:id="75"/>
      <w:bookmarkEnd w:id="76"/>
      <w:bookmarkEnd w:id="77"/>
      <w:bookmarkEnd w:id="78"/>
      <w:bookmarkEnd w:id="79"/>
      <w:r w:rsidR="005220A3">
        <w:rPr>
          <w:rFonts w:ascii="Book Antiqua" w:hAnsi="Book Antiqua" w:cs="Times New Roman"/>
          <w:b/>
          <w:bCs/>
          <w:iCs/>
          <w:color w:val="000000" w:themeColor="text1"/>
          <w:sz w:val="24"/>
          <w:szCs w:val="24"/>
          <w:highlight w:val="white"/>
          <w:lang w:val="en-US" w:eastAsia="zh-CN"/>
        </w:rPr>
        <w:t xml:space="preserve"> </w:t>
      </w:r>
      <w:r w:rsidR="00A243D1" w:rsidRPr="008C37FD">
        <w:rPr>
          <w:rFonts w:ascii="Book Antiqua" w:hAnsi="Book Antiqua"/>
          <w:sz w:val="24"/>
          <w:lang w:val="en-US"/>
        </w:rPr>
        <w:t xml:space="preserve">Informed consent was obtained from </w:t>
      </w:r>
      <w:r w:rsidR="00A243D1">
        <w:rPr>
          <w:rFonts w:ascii="Book Antiqua" w:hAnsi="Book Antiqua"/>
          <w:sz w:val="24"/>
          <w:lang w:val="en-US"/>
        </w:rPr>
        <w:t>the</w:t>
      </w:r>
      <w:r w:rsidR="00A243D1" w:rsidRPr="008C37FD">
        <w:rPr>
          <w:rFonts w:ascii="Book Antiqua" w:hAnsi="Book Antiqua"/>
          <w:sz w:val="24"/>
          <w:lang w:val="en-US"/>
        </w:rPr>
        <w:t xml:space="preserve"> patient.</w:t>
      </w:r>
    </w:p>
    <w:bookmarkEnd w:id="80"/>
    <w:p w14:paraId="0A50BB87" w14:textId="5B4CE5FC" w:rsidR="005D2612" w:rsidRPr="00E510E2" w:rsidRDefault="005D2612" w:rsidP="00E510E2">
      <w:pPr>
        <w:adjustRightInd w:val="0"/>
        <w:snapToGrid w:val="0"/>
        <w:spacing w:line="360" w:lineRule="auto"/>
        <w:jc w:val="both"/>
        <w:rPr>
          <w:rFonts w:ascii="Book Antiqua" w:hAnsi="Book Antiqua"/>
          <w:b/>
          <w:color w:val="000000" w:themeColor="text1"/>
        </w:rPr>
      </w:pPr>
    </w:p>
    <w:p w14:paraId="5E3A73DE" w14:textId="77777777" w:rsidR="00A243D1" w:rsidRPr="00A243D1" w:rsidRDefault="00A243D1" w:rsidP="00A243D1">
      <w:pPr>
        <w:adjustRightInd w:val="0"/>
        <w:snapToGrid w:val="0"/>
        <w:spacing w:line="360" w:lineRule="auto"/>
        <w:jc w:val="both"/>
        <w:rPr>
          <w:rFonts w:ascii="Book Antiqua" w:eastAsia="宋体" w:hAnsi="Book Antiqua"/>
          <w:iCs/>
          <w:highlight w:val="white"/>
          <w:lang w:eastAsia="zh-CN"/>
        </w:rPr>
      </w:pPr>
      <w:bookmarkStart w:id="81" w:name="OLE_LINK235"/>
      <w:bookmarkStart w:id="82" w:name="OLE_LINK236"/>
      <w:bookmarkStart w:id="83" w:name="OLE_LINK684"/>
      <w:bookmarkStart w:id="84" w:name="OLE_LINK771"/>
      <w:bookmarkStart w:id="85" w:name="OLE_LINK601"/>
      <w:bookmarkStart w:id="86" w:name="OLE_LINK294"/>
      <w:bookmarkStart w:id="87" w:name="OLE_LINK295"/>
      <w:bookmarkStart w:id="88" w:name="OLE_LINK15"/>
      <w:bookmarkStart w:id="89" w:name="OLE_LINK16"/>
      <w:bookmarkStart w:id="90" w:name="OLE_LINK56"/>
      <w:bookmarkStart w:id="91" w:name="OLE_LINK816"/>
      <w:bookmarkStart w:id="92" w:name="OLE_LINK152"/>
      <w:bookmarkStart w:id="93" w:name="OLE_LINK153"/>
      <w:bookmarkStart w:id="94" w:name="OLE_LINK516"/>
      <w:bookmarkStart w:id="95" w:name="OLE_LINK522"/>
      <w:bookmarkStart w:id="96" w:name="OLE_LINK651"/>
      <w:bookmarkStart w:id="97" w:name="OLE_LINK652"/>
      <w:bookmarkStart w:id="98" w:name="OLE_LINK772"/>
      <w:bookmarkStart w:id="99" w:name="OLE_LINK773"/>
      <w:bookmarkStart w:id="100" w:name="OLE_LINK204"/>
      <w:bookmarkStart w:id="101" w:name="OLE_LINK71"/>
      <w:bookmarkStart w:id="102" w:name="OLE_LINK336"/>
      <w:bookmarkStart w:id="103" w:name="OLE_LINK551"/>
      <w:bookmarkStart w:id="104" w:name="OLE_LINK964"/>
      <w:r w:rsidRPr="00A243D1">
        <w:rPr>
          <w:rFonts w:ascii="Book Antiqua" w:eastAsia="宋体" w:hAnsi="Book Antiqua"/>
          <w:b/>
          <w:bCs/>
          <w:iCs/>
          <w:highlight w:val="white"/>
          <w:lang w:eastAsia="zh-CN"/>
        </w:rPr>
        <w:t>Conflict-of-interest statement:</w:t>
      </w:r>
      <w:r w:rsidRPr="00A243D1">
        <w:rPr>
          <w:rFonts w:ascii="Book Antiqua" w:eastAsia="宋体" w:hAnsi="Book Antiqua"/>
          <w:iCs/>
          <w:highlight w:val="white"/>
          <w:lang w:eastAsia="zh-CN"/>
        </w:rPr>
        <w:t xml:space="preserve"> No conflict of interest declared. </w:t>
      </w:r>
    </w:p>
    <w:bookmarkEnd w:id="81"/>
    <w:bookmarkEnd w:id="82"/>
    <w:bookmarkEnd w:id="83"/>
    <w:bookmarkEnd w:id="84"/>
    <w:bookmarkEnd w:id="85"/>
    <w:p w14:paraId="037BEDCF" w14:textId="77777777" w:rsidR="00A243D1" w:rsidRPr="00A243D1" w:rsidRDefault="00A243D1" w:rsidP="00A243D1">
      <w:pPr>
        <w:adjustRightInd w:val="0"/>
        <w:snapToGrid w:val="0"/>
        <w:spacing w:line="360" w:lineRule="auto"/>
        <w:jc w:val="both"/>
        <w:rPr>
          <w:rFonts w:ascii="Book Antiqua" w:eastAsia="DengXian" w:hAnsi="Book Antiqua"/>
        </w:rPr>
      </w:pPr>
    </w:p>
    <w:p w14:paraId="445ECFBA" w14:textId="77777777" w:rsidR="00A243D1" w:rsidRPr="00A243D1" w:rsidRDefault="00A243D1" w:rsidP="00A243D1">
      <w:pPr>
        <w:adjustRightInd w:val="0"/>
        <w:snapToGrid w:val="0"/>
        <w:spacing w:line="360" w:lineRule="auto"/>
        <w:jc w:val="both"/>
        <w:rPr>
          <w:rFonts w:ascii="Book Antiqua" w:eastAsia="宋体" w:hAnsi="Book Antiqua" w:cs="Arial"/>
          <w:color w:val="000000"/>
          <w:lang w:eastAsia="pl-PL"/>
        </w:rPr>
      </w:pPr>
      <w:r w:rsidRPr="00A243D1">
        <w:rPr>
          <w:rFonts w:ascii="Book Antiqua" w:eastAsia="宋体" w:hAnsi="Book Antiqua" w:cs="Arial"/>
          <w:b/>
          <w:bCs/>
          <w:color w:val="000000"/>
          <w:lang w:eastAsia="pl-PL"/>
        </w:rPr>
        <w:t xml:space="preserve">CARE Checklist (2016) statement: </w:t>
      </w:r>
      <w:r w:rsidRPr="00A243D1">
        <w:rPr>
          <w:rFonts w:ascii="Book Antiqua" w:eastAsia="宋体" w:hAnsi="Book Antiqua" w:cs="Arial"/>
          <w:color w:val="000000"/>
          <w:lang w:eastAsia="pl-PL"/>
        </w:rPr>
        <w:t xml:space="preserve">The authors have read the CARE Checklist (2016), and the manuscript was revised according to the CARE Checklist (2016). </w:t>
      </w:r>
    </w:p>
    <w:p w14:paraId="4026157C" w14:textId="10131AE7" w:rsidR="00A243D1" w:rsidRDefault="00A243D1" w:rsidP="00E510E2">
      <w:pPr>
        <w:adjustRightInd w:val="0"/>
        <w:snapToGrid w:val="0"/>
        <w:spacing w:line="360" w:lineRule="auto"/>
        <w:jc w:val="both"/>
        <w:rPr>
          <w:rFonts w:ascii="Book Antiqua" w:hAnsi="Book Antiqua"/>
          <w:b/>
          <w:bCs/>
          <w:color w:val="000000" w:themeColor="text1"/>
          <w:highlight w:val="white"/>
        </w:rPr>
      </w:pPr>
      <w:bookmarkStart w:id="105" w:name="OLE_LINK501"/>
      <w:bookmarkStart w:id="106" w:name="OLE_LINK343"/>
      <w:bookmarkStart w:id="107" w:name="OLE_LINK344"/>
      <w:bookmarkEnd w:id="86"/>
      <w:bookmarkEnd w:id="87"/>
      <w:bookmarkEnd w:id="88"/>
      <w:bookmarkEnd w:id="89"/>
      <w:bookmarkEnd w:id="90"/>
      <w:bookmarkEnd w:id="91"/>
      <w:bookmarkEnd w:id="92"/>
      <w:bookmarkEnd w:id="93"/>
      <w:bookmarkEnd w:id="94"/>
      <w:bookmarkEnd w:id="95"/>
    </w:p>
    <w:p w14:paraId="5E99B0ED" w14:textId="77777777" w:rsidR="00A243D1" w:rsidRPr="00A243D1" w:rsidRDefault="00A243D1" w:rsidP="00A243D1">
      <w:pPr>
        <w:snapToGrid w:val="0"/>
        <w:spacing w:line="360" w:lineRule="auto"/>
        <w:jc w:val="both"/>
        <w:rPr>
          <w:rFonts w:ascii="Book Antiqua" w:eastAsia="宋体" w:hAnsi="Book Antiqua"/>
          <w:lang w:eastAsia="zh-CN"/>
        </w:rPr>
      </w:pPr>
      <w:bookmarkStart w:id="108" w:name="OLE_LINK25"/>
      <w:bookmarkStart w:id="109" w:name="OLE_LINK26"/>
      <w:bookmarkStart w:id="110" w:name="OLE_LINK375"/>
      <w:bookmarkStart w:id="111" w:name="OLE_LINK32"/>
      <w:bookmarkStart w:id="112" w:name="OLE_LINK381"/>
      <w:bookmarkStart w:id="113" w:name="OLE_LINK413"/>
      <w:bookmarkStart w:id="114" w:name="OLE_LINK61"/>
      <w:bookmarkStart w:id="115" w:name="OLE_LINK615"/>
      <w:bookmarkStart w:id="116" w:name="OLE_LINK140"/>
      <w:bookmarkStart w:id="117" w:name="OLE_LINK1152"/>
      <w:bookmarkStart w:id="118" w:name="OLE_LINK1153"/>
      <w:bookmarkStart w:id="119" w:name="OLE_LINK1176"/>
      <w:r w:rsidRPr="00A243D1">
        <w:rPr>
          <w:rFonts w:ascii="Book Antiqua" w:eastAsia="宋体" w:hAnsi="Book Antiqua"/>
          <w:b/>
          <w:color w:val="000000"/>
          <w:lang w:eastAsia="zh-CN"/>
        </w:rPr>
        <w:t xml:space="preserve">Open-Access: </w:t>
      </w:r>
      <w:bookmarkStart w:id="120" w:name="OLE_LINK1307"/>
      <w:bookmarkStart w:id="121" w:name="OLE_LINK1308"/>
      <w:bookmarkStart w:id="122" w:name="OLE_LINK1436"/>
      <w:r w:rsidRPr="00A243D1">
        <w:rPr>
          <w:rFonts w:ascii="Book Antiqua" w:eastAsia="宋体" w:hAnsi="Book Antiqua"/>
          <w:color w:val="000000"/>
          <w:lang w:eastAsia="zh-CN"/>
        </w:rPr>
        <w:t xml:space="preserve">This is an </w:t>
      </w:r>
      <w:r w:rsidRPr="00A243D1">
        <w:rPr>
          <w:rFonts w:ascii="Book Antiqua" w:eastAsia="宋体" w:hAnsi="Book Antiqua" w:cs="宋体"/>
          <w:lang w:eastAsia="zh-CN"/>
        </w:rPr>
        <w:t xml:space="preserve">open-access article that was </w:t>
      </w:r>
      <w:r w:rsidRPr="00A243D1">
        <w:rPr>
          <w:rFonts w:ascii="Book Antiqua" w:eastAsia="宋体" w:hAnsi="Book Antiqua"/>
          <w:lang w:eastAsia="zh-CN"/>
        </w:rPr>
        <w:t xml:space="preserve">selected by an in-house editor and fully peer-reviewed by external reviewers. It is </w:t>
      </w:r>
      <w:r w:rsidRPr="00A243D1">
        <w:rPr>
          <w:rFonts w:ascii="Book Antiqua" w:eastAsia="宋体" w:hAnsi="Book Antiqua" w:cs="宋体"/>
          <w:lang w:eastAsia="zh-CN"/>
        </w:rPr>
        <w:t xml:space="preserve">distributed in accordance with </w:t>
      </w:r>
      <w:r w:rsidRPr="00A243D1">
        <w:rPr>
          <w:rFonts w:ascii="Book Antiqua" w:eastAsia="宋体" w:hAnsi="Book Antiqua"/>
          <w:lang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A243D1">
          <w:rPr>
            <w:rFonts w:ascii="Book Antiqua" w:eastAsia="宋体" w:hAnsi="Book Antiqua"/>
            <w:color w:val="0000FF"/>
            <w:u w:val="single"/>
            <w:lang w:eastAsia="zh-CN"/>
          </w:rPr>
          <w:t>http://creativecommons.org/licenses/by-nc/4.0/</w:t>
        </w:r>
      </w:hyperlink>
      <w:bookmarkEnd w:id="120"/>
      <w:bookmarkEnd w:id="121"/>
      <w:bookmarkEnd w:id="122"/>
    </w:p>
    <w:p w14:paraId="49254B04" w14:textId="77777777" w:rsidR="00A243D1" w:rsidRPr="00A243D1" w:rsidRDefault="00A243D1" w:rsidP="00A243D1">
      <w:pPr>
        <w:snapToGrid w:val="0"/>
        <w:spacing w:line="360" w:lineRule="auto"/>
        <w:jc w:val="both"/>
        <w:rPr>
          <w:rFonts w:ascii="Book Antiqua" w:eastAsia="宋体" w:hAnsi="Book Antiqua"/>
          <w:lang w:eastAsia="zh-CN"/>
        </w:rPr>
      </w:pPr>
    </w:p>
    <w:p w14:paraId="47FBD620" w14:textId="57FECC93" w:rsidR="00A243D1" w:rsidRDefault="00A243D1" w:rsidP="00A243D1">
      <w:pPr>
        <w:adjustRightInd w:val="0"/>
        <w:snapToGrid w:val="0"/>
        <w:spacing w:line="360" w:lineRule="auto"/>
        <w:jc w:val="both"/>
        <w:rPr>
          <w:rFonts w:ascii="Book Antiqua" w:eastAsia="宋体" w:hAnsi="Book Antiqua"/>
          <w:bCs/>
          <w:highlight w:val="white"/>
          <w:lang w:eastAsia="zh-CN"/>
        </w:rPr>
      </w:pPr>
      <w:bookmarkStart w:id="123" w:name="OLE_LINK11"/>
      <w:r w:rsidRPr="00A243D1">
        <w:rPr>
          <w:rFonts w:ascii="Book Antiqua" w:eastAsia="宋体" w:hAnsi="Book Antiqua"/>
          <w:b/>
          <w:bCs/>
          <w:highlight w:val="white"/>
          <w:lang w:eastAsia="zh-CN"/>
        </w:rPr>
        <w:t>Manuscript source:</w:t>
      </w:r>
      <w:r w:rsidRPr="00A243D1">
        <w:rPr>
          <w:rFonts w:ascii="Book Antiqua" w:eastAsia="宋体" w:hAnsi="Book Antiqua" w:hint="eastAsia"/>
          <w:b/>
          <w:bCs/>
          <w:highlight w:val="white"/>
          <w:lang w:eastAsia="zh-CN"/>
        </w:rPr>
        <w:t xml:space="preserve"> </w:t>
      </w:r>
      <w:r w:rsidRPr="00A243D1">
        <w:rPr>
          <w:rFonts w:ascii="Book Antiqua" w:eastAsia="DengXian" w:hAnsi="Book Antiqua"/>
          <w:bCs/>
          <w:highlight w:val="white"/>
        </w:rPr>
        <w:t>Unsolicited</w:t>
      </w:r>
      <w:r w:rsidRPr="00A243D1">
        <w:rPr>
          <w:rFonts w:ascii="Book Antiqua" w:eastAsia="宋体" w:hAnsi="Book Antiqua"/>
          <w:bCs/>
          <w:highlight w:val="white"/>
          <w:lang w:eastAsia="zh-CN"/>
        </w:rPr>
        <w:t> manuscript</w:t>
      </w:r>
      <w:bookmarkEnd w:id="108"/>
      <w:bookmarkEnd w:id="109"/>
      <w:bookmarkEnd w:id="110"/>
      <w:bookmarkEnd w:id="111"/>
      <w:bookmarkEnd w:id="112"/>
      <w:bookmarkEnd w:id="113"/>
      <w:bookmarkEnd w:id="114"/>
      <w:bookmarkEnd w:id="115"/>
      <w:bookmarkEnd w:id="116"/>
      <w:bookmarkEnd w:id="117"/>
      <w:bookmarkEnd w:id="118"/>
      <w:bookmarkEnd w:id="119"/>
      <w:bookmarkEnd w:id="123"/>
    </w:p>
    <w:p w14:paraId="64FB0961" w14:textId="77777777" w:rsidR="00A243D1" w:rsidRDefault="00A243D1" w:rsidP="00A243D1">
      <w:pPr>
        <w:adjustRightInd w:val="0"/>
        <w:snapToGrid w:val="0"/>
        <w:spacing w:line="360" w:lineRule="auto"/>
        <w:jc w:val="both"/>
        <w:rPr>
          <w:rFonts w:ascii="Book Antiqua" w:hAnsi="Book Antiqua"/>
          <w:b/>
          <w:bCs/>
          <w:color w:val="000000" w:themeColor="text1"/>
          <w:highlight w:val="white"/>
        </w:rPr>
      </w:pPr>
    </w:p>
    <w:p w14:paraId="457D8D3E" w14:textId="33B20471" w:rsidR="005D2612" w:rsidRPr="00E510E2" w:rsidRDefault="005D2612" w:rsidP="00E510E2">
      <w:pPr>
        <w:adjustRightInd w:val="0"/>
        <w:snapToGrid w:val="0"/>
        <w:spacing w:line="360" w:lineRule="auto"/>
        <w:jc w:val="both"/>
        <w:rPr>
          <w:rFonts w:ascii="Book Antiqua" w:hAnsi="Book Antiqua"/>
          <w:b/>
          <w:color w:val="000000" w:themeColor="text1"/>
        </w:rPr>
      </w:pPr>
      <w:r w:rsidRPr="00E510E2">
        <w:rPr>
          <w:rFonts w:ascii="Book Antiqua" w:hAnsi="Book Antiqua"/>
          <w:b/>
          <w:bCs/>
          <w:color w:val="000000" w:themeColor="text1"/>
          <w:highlight w:val="white"/>
        </w:rPr>
        <w:t>Corresponding author:</w:t>
      </w:r>
      <w:bookmarkEnd w:id="105"/>
      <w:r w:rsidR="00A243D1">
        <w:rPr>
          <w:rFonts w:ascii="Book Antiqua" w:hAnsi="Book Antiqua"/>
          <w:b/>
          <w:bCs/>
          <w:color w:val="000000" w:themeColor="text1"/>
        </w:rPr>
        <w:t xml:space="preserve"> </w:t>
      </w:r>
      <w:proofErr w:type="spellStart"/>
      <w:r w:rsidR="00A243D1" w:rsidRPr="00A243D1">
        <w:rPr>
          <w:rFonts w:ascii="Book Antiqua" w:hAnsi="Book Antiqua"/>
          <w:b/>
          <w:bCs/>
          <w:color w:val="000000" w:themeColor="text1"/>
        </w:rPr>
        <w:t>Saad</w:t>
      </w:r>
      <w:proofErr w:type="spellEnd"/>
      <w:r w:rsidR="00A243D1" w:rsidRPr="00A243D1">
        <w:rPr>
          <w:rFonts w:ascii="Book Antiqua" w:hAnsi="Book Antiqua"/>
          <w:b/>
          <w:bCs/>
          <w:color w:val="000000" w:themeColor="text1"/>
        </w:rPr>
        <w:t xml:space="preserve"> </w:t>
      </w:r>
      <w:proofErr w:type="spellStart"/>
      <w:r w:rsidR="00A243D1" w:rsidRPr="00A243D1">
        <w:rPr>
          <w:rFonts w:ascii="Book Antiqua" w:hAnsi="Book Antiqua"/>
          <w:b/>
          <w:bCs/>
          <w:color w:val="000000" w:themeColor="text1"/>
        </w:rPr>
        <w:t>Emhmed</w:t>
      </w:r>
      <w:proofErr w:type="spellEnd"/>
      <w:r w:rsidR="00A243D1" w:rsidRPr="00A243D1">
        <w:rPr>
          <w:rFonts w:ascii="Book Antiqua" w:hAnsi="Book Antiqua"/>
          <w:b/>
          <w:bCs/>
          <w:color w:val="000000" w:themeColor="text1"/>
        </w:rPr>
        <w:t xml:space="preserve"> Ali, FACP, MD, Assistant Professor,</w:t>
      </w:r>
      <w:r w:rsidR="00A243D1">
        <w:rPr>
          <w:rFonts w:ascii="Book Antiqua" w:hAnsi="Book Antiqua"/>
          <w:color w:val="000000" w:themeColor="text1"/>
        </w:rPr>
        <w:t xml:space="preserve"> </w:t>
      </w:r>
      <w:bookmarkStart w:id="124" w:name="OLE_LINK1432"/>
      <w:bookmarkStart w:id="125" w:name="OLE_LINK1433"/>
      <w:proofErr w:type="spellStart"/>
      <w:r w:rsidR="00A243D1" w:rsidRPr="00E510E2">
        <w:rPr>
          <w:rFonts w:ascii="Book Antiqua" w:hAnsi="Book Antiqua"/>
          <w:color w:val="000000" w:themeColor="text1"/>
        </w:rPr>
        <w:t>Departament</w:t>
      </w:r>
      <w:proofErr w:type="spellEnd"/>
      <w:r w:rsidR="00A243D1" w:rsidRPr="00E510E2">
        <w:rPr>
          <w:rFonts w:ascii="Book Antiqua" w:hAnsi="Book Antiqua"/>
          <w:color w:val="000000" w:themeColor="text1"/>
        </w:rPr>
        <w:t xml:space="preserve"> of Internal Medicine</w:t>
      </w:r>
      <w:bookmarkEnd w:id="124"/>
      <w:bookmarkEnd w:id="125"/>
      <w:r w:rsidR="00A243D1" w:rsidRPr="00E510E2">
        <w:rPr>
          <w:rFonts w:ascii="Book Antiqua" w:hAnsi="Book Antiqua"/>
          <w:color w:val="000000" w:themeColor="text1"/>
        </w:rPr>
        <w:t xml:space="preserve">, </w:t>
      </w:r>
      <w:bookmarkStart w:id="126" w:name="OLE_LINK1434"/>
      <w:bookmarkStart w:id="127" w:name="OLE_LINK1435"/>
      <w:r w:rsidR="00A243D1" w:rsidRPr="00E510E2">
        <w:rPr>
          <w:rFonts w:ascii="Book Antiqua" w:hAnsi="Book Antiqua"/>
          <w:color w:val="000000" w:themeColor="text1"/>
        </w:rPr>
        <w:t>University of Kentucky</w:t>
      </w:r>
      <w:bookmarkEnd w:id="126"/>
      <w:bookmarkEnd w:id="127"/>
      <w:r w:rsidR="00A243D1">
        <w:rPr>
          <w:rFonts w:ascii="Book Antiqua" w:hAnsi="Book Antiqua"/>
          <w:color w:val="000000" w:themeColor="text1"/>
        </w:rPr>
        <w:t xml:space="preserve">, </w:t>
      </w:r>
      <w:r w:rsidR="00A243D1" w:rsidRPr="00E510E2">
        <w:rPr>
          <w:rFonts w:ascii="Book Antiqua" w:hAnsi="Book Antiqua"/>
          <w:color w:val="000000" w:themeColor="text1"/>
        </w:rPr>
        <w:t>800 Rose St, Lexington, KY 40536</w:t>
      </w:r>
      <w:r w:rsidR="00A243D1">
        <w:rPr>
          <w:rFonts w:ascii="Book Antiqua" w:hAnsi="Book Antiqua"/>
          <w:color w:val="000000" w:themeColor="text1"/>
        </w:rPr>
        <w:t xml:space="preserve">, </w:t>
      </w:r>
      <w:r w:rsidR="00A243D1" w:rsidRPr="00E510E2">
        <w:rPr>
          <w:rFonts w:ascii="Book Antiqua" w:hAnsi="Book Antiqua"/>
          <w:color w:val="000000" w:themeColor="text1"/>
        </w:rPr>
        <w:t>U</w:t>
      </w:r>
      <w:r w:rsidR="00A243D1">
        <w:rPr>
          <w:rFonts w:ascii="Book Antiqua" w:hAnsi="Book Antiqua"/>
          <w:color w:val="000000" w:themeColor="text1"/>
        </w:rPr>
        <w:t xml:space="preserve">nited States. </w:t>
      </w:r>
      <w:r w:rsidR="00A243D1" w:rsidRPr="00E510E2">
        <w:rPr>
          <w:rFonts w:ascii="Book Antiqua" w:hAnsi="Book Antiqua"/>
          <w:color w:val="000000" w:themeColor="text1"/>
        </w:rPr>
        <w:t>saad.ali@uky.edu</w:t>
      </w:r>
    </w:p>
    <w:bookmarkEnd w:id="96"/>
    <w:bookmarkEnd w:id="97"/>
    <w:bookmarkEnd w:id="98"/>
    <w:bookmarkEnd w:id="99"/>
    <w:bookmarkEnd w:id="100"/>
    <w:bookmarkEnd w:id="101"/>
    <w:bookmarkEnd w:id="102"/>
    <w:bookmarkEnd w:id="103"/>
    <w:bookmarkEnd w:id="104"/>
    <w:bookmarkEnd w:id="106"/>
    <w:bookmarkEnd w:id="107"/>
    <w:p w14:paraId="255C9F68" w14:textId="4D9EC17D" w:rsidR="00A243D1" w:rsidRDefault="00A243D1" w:rsidP="00E510E2">
      <w:pPr>
        <w:pStyle w:val="aa"/>
        <w:adjustRightInd w:val="0"/>
        <w:snapToGrid w:val="0"/>
        <w:spacing w:before="0" w:beforeAutospacing="0" w:after="0" w:afterAutospacing="0" w:line="360" w:lineRule="auto"/>
        <w:jc w:val="both"/>
        <w:rPr>
          <w:rFonts w:ascii="Book Antiqua" w:hAnsi="Book Antiqua"/>
          <w:color w:val="000000" w:themeColor="text1"/>
        </w:rPr>
      </w:pPr>
      <w:r w:rsidRPr="00A243D1">
        <w:rPr>
          <w:rFonts w:ascii="Book Antiqua" w:hAnsi="Book Antiqua"/>
          <w:b/>
          <w:bCs/>
          <w:color w:val="000000" w:themeColor="text1"/>
        </w:rPr>
        <w:t xml:space="preserve">Telephone: </w:t>
      </w:r>
      <w:r>
        <w:rPr>
          <w:rFonts w:ascii="Book Antiqua" w:hAnsi="Book Antiqua"/>
          <w:color w:val="000000" w:themeColor="text1"/>
        </w:rPr>
        <w:t>+1-</w:t>
      </w:r>
      <w:r w:rsidRPr="00E510E2">
        <w:rPr>
          <w:rFonts w:ascii="Book Antiqua" w:hAnsi="Book Antiqua"/>
          <w:color w:val="000000" w:themeColor="text1"/>
        </w:rPr>
        <w:t>859-2184991</w:t>
      </w:r>
    </w:p>
    <w:p w14:paraId="115818D4" w14:textId="6D1A4F2F" w:rsidR="00A243D1" w:rsidRDefault="00F91741" w:rsidP="00E510E2">
      <w:pPr>
        <w:pStyle w:val="aa"/>
        <w:adjustRightInd w:val="0"/>
        <w:snapToGrid w:val="0"/>
        <w:spacing w:before="0" w:beforeAutospacing="0" w:after="0" w:afterAutospacing="0" w:line="360" w:lineRule="auto"/>
        <w:jc w:val="both"/>
        <w:rPr>
          <w:rFonts w:ascii="Book Antiqua" w:hAnsi="Book Antiqua"/>
          <w:color w:val="000000" w:themeColor="text1"/>
        </w:rPr>
      </w:pPr>
      <w:r w:rsidRPr="00580E82">
        <w:rPr>
          <w:rFonts w:ascii="Book Antiqua" w:hAnsi="Book Antiqua"/>
          <w:b/>
          <w:bCs/>
          <w:color w:val="000000" w:themeColor="text1"/>
        </w:rPr>
        <w:t xml:space="preserve">Fax: </w:t>
      </w:r>
      <w:r w:rsidR="00A243D1">
        <w:rPr>
          <w:rFonts w:ascii="Book Antiqua" w:hAnsi="Book Antiqua"/>
          <w:color w:val="000000" w:themeColor="text1"/>
        </w:rPr>
        <w:t>+1-</w:t>
      </w:r>
      <w:r w:rsidRPr="00E510E2">
        <w:rPr>
          <w:rFonts w:ascii="Book Antiqua" w:hAnsi="Book Antiqua"/>
          <w:color w:val="000000" w:themeColor="text1"/>
        </w:rPr>
        <w:t>859</w:t>
      </w:r>
      <w:r w:rsidR="00A243D1">
        <w:rPr>
          <w:rFonts w:ascii="Book Antiqua" w:hAnsi="Book Antiqua"/>
          <w:color w:val="000000" w:themeColor="text1"/>
        </w:rPr>
        <w:t>-</w:t>
      </w:r>
      <w:r w:rsidRPr="00E510E2">
        <w:rPr>
          <w:rFonts w:ascii="Book Antiqua" w:hAnsi="Book Antiqua"/>
          <w:color w:val="000000" w:themeColor="text1"/>
        </w:rPr>
        <w:t>2283352</w:t>
      </w:r>
    </w:p>
    <w:p w14:paraId="280B95CC" w14:textId="327C4325" w:rsidR="005D2612" w:rsidRDefault="005D2612" w:rsidP="00E510E2">
      <w:pPr>
        <w:adjustRightInd w:val="0"/>
        <w:snapToGrid w:val="0"/>
        <w:spacing w:line="360" w:lineRule="auto"/>
        <w:jc w:val="both"/>
        <w:rPr>
          <w:rFonts w:ascii="Book Antiqua" w:hAnsi="Book Antiqua"/>
          <w:b/>
          <w:color w:val="000000" w:themeColor="text1"/>
        </w:rPr>
      </w:pPr>
    </w:p>
    <w:p w14:paraId="221D3147" w14:textId="2DA69407" w:rsidR="00E63FC8" w:rsidRPr="00E63FC8" w:rsidRDefault="00E63FC8" w:rsidP="00E63FC8">
      <w:pPr>
        <w:adjustRightInd w:val="0"/>
        <w:snapToGrid w:val="0"/>
        <w:spacing w:line="360" w:lineRule="auto"/>
        <w:jc w:val="both"/>
        <w:rPr>
          <w:rFonts w:ascii="Book Antiqua" w:eastAsia="宋体" w:hAnsi="Book Antiqua"/>
          <w:b/>
          <w:lang w:eastAsia="zh-CN"/>
        </w:rPr>
      </w:pPr>
      <w:bookmarkStart w:id="128" w:name="OLE_LINK14"/>
      <w:bookmarkStart w:id="129" w:name="OLE_LINK51"/>
      <w:bookmarkStart w:id="130" w:name="OLE_LINK27"/>
      <w:bookmarkStart w:id="131" w:name="OLE_LINK382"/>
      <w:bookmarkStart w:id="132" w:name="OLE_LINK30"/>
      <w:bookmarkStart w:id="133" w:name="OLE_LINK376"/>
      <w:bookmarkStart w:id="134" w:name="OLE_LINK64"/>
      <w:bookmarkStart w:id="135" w:name="OLE_LINK616"/>
      <w:bookmarkStart w:id="136" w:name="OLE_LINK141"/>
      <w:bookmarkStart w:id="137" w:name="OLE_LINK1156"/>
      <w:bookmarkStart w:id="138" w:name="OLE_LINK1179"/>
      <w:r w:rsidRPr="00E63FC8">
        <w:rPr>
          <w:rFonts w:ascii="Book Antiqua" w:eastAsia="宋体" w:hAnsi="Book Antiqua"/>
          <w:b/>
          <w:lang w:eastAsia="zh-CN"/>
        </w:rPr>
        <w:t xml:space="preserve">Received: </w:t>
      </w:r>
      <w:bookmarkStart w:id="139" w:name="OLE_LINK1406"/>
      <w:bookmarkStart w:id="140" w:name="OLE_LINK1407"/>
      <w:r w:rsidR="00F3787E">
        <w:rPr>
          <w:rFonts w:ascii="Book Antiqua" w:eastAsia="宋体" w:hAnsi="Book Antiqua"/>
          <w:lang w:eastAsia="zh-CN"/>
        </w:rPr>
        <w:t>July</w:t>
      </w:r>
      <w:r w:rsidRPr="00E63FC8">
        <w:rPr>
          <w:rFonts w:ascii="Book Antiqua" w:eastAsia="DengXian" w:hAnsi="Book Antiqua"/>
          <w:lang w:eastAsia="zh-CN"/>
        </w:rPr>
        <w:t xml:space="preserve"> </w:t>
      </w:r>
      <w:r w:rsidR="00F3787E">
        <w:rPr>
          <w:rFonts w:ascii="Book Antiqua" w:eastAsia="DengXian" w:hAnsi="Book Antiqua"/>
          <w:lang w:eastAsia="zh-CN"/>
        </w:rPr>
        <w:t>13</w:t>
      </w:r>
      <w:bookmarkEnd w:id="139"/>
      <w:bookmarkEnd w:id="140"/>
      <w:r w:rsidRPr="00E63FC8">
        <w:rPr>
          <w:rFonts w:ascii="Book Antiqua" w:eastAsia="DengXian" w:hAnsi="Book Antiqua"/>
          <w:lang w:eastAsia="zh-CN"/>
        </w:rPr>
        <w:t>, 2019</w:t>
      </w:r>
    </w:p>
    <w:p w14:paraId="54F83281" w14:textId="684B10E9" w:rsidR="00E63FC8" w:rsidRPr="00E63FC8" w:rsidRDefault="00E63FC8" w:rsidP="00E63FC8">
      <w:pPr>
        <w:adjustRightInd w:val="0"/>
        <w:snapToGrid w:val="0"/>
        <w:spacing w:line="360" w:lineRule="auto"/>
        <w:jc w:val="both"/>
        <w:rPr>
          <w:rFonts w:ascii="Book Antiqua" w:eastAsia="DengXian" w:hAnsi="Book Antiqua"/>
          <w:b/>
          <w:lang w:eastAsia="zh-CN"/>
        </w:rPr>
      </w:pPr>
      <w:r w:rsidRPr="00E63FC8">
        <w:rPr>
          <w:rFonts w:ascii="Book Antiqua" w:eastAsia="宋体" w:hAnsi="Book Antiqua"/>
          <w:b/>
          <w:lang w:eastAsia="zh-CN"/>
        </w:rPr>
        <w:t>Peer-review started:</w:t>
      </w:r>
      <w:r w:rsidRPr="00E63FC8">
        <w:rPr>
          <w:rFonts w:ascii="Book Antiqua" w:eastAsia="DengXian" w:hAnsi="Book Antiqua"/>
          <w:b/>
          <w:lang w:eastAsia="zh-CN"/>
        </w:rPr>
        <w:t xml:space="preserve"> </w:t>
      </w:r>
      <w:r w:rsidR="00F3787E">
        <w:rPr>
          <w:rFonts w:ascii="Book Antiqua" w:eastAsia="宋体" w:hAnsi="Book Antiqua"/>
          <w:lang w:eastAsia="zh-CN"/>
        </w:rPr>
        <w:t>July</w:t>
      </w:r>
      <w:r w:rsidR="00F3787E" w:rsidRPr="00E63FC8">
        <w:rPr>
          <w:rFonts w:ascii="Book Antiqua" w:eastAsia="DengXian" w:hAnsi="Book Antiqua"/>
          <w:lang w:eastAsia="zh-CN"/>
        </w:rPr>
        <w:t xml:space="preserve"> </w:t>
      </w:r>
      <w:r w:rsidR="00F3787E">
        <w:rPr>
          <w:rFonts w:ascii="Book Antiqua" w:eastAsia="DengXian" w:hAnsi="Book Antiqua"/>
          <w:lang w:eastAsia="zh-CN"/>
        </w:rPr>
        <w:t>26</w:t>
      </w:r>
      <w:r w:rsidRPr="00E63FC8">
        <w:rPr>
          <w:rFonts w:ascii="Book Antiqua" w:eastAsia="DengXian" w:hAnsi="Book Antiqua"/>
          <w:lang w:eastAsia="zh-CN"/>
        </w:rPr>
        <w:t>, 2019</w:t>
      </w:r>
    </w:p>
    <w:p w14:paraId="50B6642A" w14:textId="77777777" w:rsidR="00E63FC8" w:rsidRPr="00E63FC8" w:rsidRDefault="00E63FC8" w:rsidP="00E63FC8">
      <w:pPr>
        <w:adjustRightInd w:val="0"/>
        <w:snapToGrid w:val="0"/>
        <w:spacing w:line="360" w:lineRule="auto"/>
        <w:jc w:val="both"/>
        <w:rPr>
          <w:rFonts w:ascii="Book Antiqua" w:eastAsia="DengXian" w:hAnsi="Book Antiqua"/>
          <w:b/>
          <w:lang w:eastAsia="zh-CN"/>
        </w:rPr>
      </w:pPr>
      <w:r w:rsidRPr="00E63FC8">
        <w:rPr>
          <w:rFonts w:ascii="Book Antiqua" w:eastAsia="宋体" w:hAnsi="Book Antiqua"/>
          <w:b/>
          <w:lang w:eastAsia="zh-CN"/>
        </w:rPr>
        <w:t>First decision:</w:t>
      </w:r>
      <w:r w:rsidRPr="00E63FC8">
        <w:rPr>
          <w:rFonts w:ascii="Book Antiqua" w:eastAsia="DengXian" w:hAnsi="Book Antiqua"/>
          <w:b/>
          <w:lang w:eastAsia="zh-CN"/>
        </w:rPr>
        <w:t xml:space="preserve"> </w:t>
      </w:r>
      <w:bookmarkStart w:id="141" w:name="OLE_LINK1271"/>
      <w:bookmarkStart w:id="142" w:name="OLE_LINK1272"/>
      <w:r w:rsidRPr="00E63FC8">
        <w:rPr>
          <w:rFonts w:ascii="Book Antiqua" w:eastAsia="宋体" w:hAnsi="Book Antiqua"/>
          <w:lang w:eastAsia="zh-CN"/>
        </w:rPr>
        <w:t>August</w:t>
      </w:r>
      <w:r w:rsidRPr="00E63FC8">
        <w:rPr>
          <w:rFonts w:ascii="Book Antiqua" w:eastAsia="DengXian" w:hAnsi="Book Antiqua"/>
          <w:lang w:eastAsia="zh-CN"/>
        </w:rPr>
        <w:t xml:space="preserve"> 2</w:t>
      </w:r>
      <w:bookmarkEnd w:id="141"/>
      <w:bookmarkEnd w:id="142"/>
      <w:r w:rsidRPr="00E63FC8">
        <w:rPr>
          <w:rFonts w:ascii="Book Antiqua" w:eastAsia="DengXian" w:hAnsi="Book Antiqua"/>
          <w:lang w:eastAsia="zh-CN"/>
        </w:rPr>
        <w:t>, 2019</w:t>
      </w:r>
    </w:p>
    <w:p w14:paraId="002D8F48" w14:textId="546D3B62" w:rsidR="00E63FC8" w:rsidRPr="00E63FC8" w:rsidRDefault="00E63FC8" w:rsidP="00E63FC8">
      <w:pPr>
        <w:adjustRightInd w:val="0"/>
        <w:snapToGrid w:val="0"/>
        <w:spacing w:line="360" w:lineRule="auto"/>
        <w:jc w:val="both"/>
        <w:rPr>
          <w:rFonts w:ascii="Book Antiqua" w:eastAsia="宋体" w:hAnsi="Book Antiqua"/>
          <w:b/>
          <w:lang w:eastAsia="zh-CN"/>
        </w:rPr>
      </w:pPr>
      <w:r w:rsidRPr="00E63FC8">
        <w:rPr>
          <w:rFonts w:ascii="Book Antiqua" w:eastAsia="宋体" w:hAnsi="Book Antiqua"/>
          <w:b/>
          <w:lang w:eastAsia="zh-CN"/>
        </w:rPr>
        <w:t xml:space="preserve">Revised: </w:t>
      </w:r>
      <w:r w:rsidRPr="00E63FC8">
        <w:rPr>
          <w:rFonts w:ascii="Book Antiqua" w:eastAsia="宋体" w:hAnsi="Book Antiqua"/>
          <w:lang w:eastAsia="zh-CN"/>
        </w:rPr>
        <w:t>August</w:t>
      </w:r>
      <w:r w:rsidRPr="00E63FC8">
        <w:rPr>
          <w:rFonts w:ascii="Book Antiqua" w:eastAsia="DengXian" w:hAnsi="Book Antiqua"/>
          <w:lang w:eastAsia="zh-CN"/>
        </w:rPr>
        <w:t xml:space="preserve"> 1</w:t>
      </w:r>
      <w:r w:rsidR="00F3787E">
        <w:rPr>
          <w:rFonts w:ascii="Book Antiqua" w:eastAsia="DengXian" w:hAnsi="Book Antiqua"/>
          <w:lang w:eastAsia="zh-CN"/>
        </w:rPr>
        <w:t>4</w:t>
      </w:r>
      <w:r w:rsidRPr="00E63FC8">
        <w:rPr>
          <w:rFonts w:ascii="Book Antiqua" w:eastAsia="宋体" w:hAnsi="Book Antiqua"/>
          <w:lang w:eastAsia="zh-CN"/>
        </w:rPr>
        <w:t>, 2019</w:t>
      </w:r>
    </w:p>
    <w:p w14:paraId="6EDE5F79" w14:textId="09D236E5" w:rsidR="00E63FC8" w:rsidRPr="00E63FC8" w:rsidRDefault="00E63FC8" w:rsidP="00E63FC8">
      <w:pPr>
        <w:adjustRightInd w:val="0"/>
        <w:snapToGrid w:val="0"/>
        <w:spacing w:line="360" w:lineRule="auto"/>
        <w:jc w:val="both"/>
        <w:rPr>
          <w:rFonts w:ascii="Book Antiqua" w:eastAsia="宋体" w:hAnsi="Book Antiqua"/>
          <w:b/>
          <w:lang w:eastAsia="zh-CN"/>
        </w:rPr>
      </w:pPr>
      <w:r w:rsidRPr="00E63FC8">
        <w:rPr>
          <w:rFonts w:ascii="Book Antiqua" w:eastAsia="宋体" w:hAnsi="Book Antiqua"/>
          <w:b/>
          <w:lang w:eastAsia="zh-CN"/>
        </w:rPr>
        <w:t xml:space="preserve">Accepted: </w:t>
      </w:r>
      <w:r w:rsidR="00002E60" w:rsidRPr="00F94229">
        <w:rPr>
          <w:rFonts w:ascii="Book Antiqua" w:eastAsia="宋体" w:hAnsi="Book Antiqua"/>
          <w:bCs/>
          <w:lang w:eastAsia="zh-CN"/>
        </w:rPr>
        <w:t>August 18, 2019</w:t>
      </w:r>
    </w:p>
    <w:p w14:paraId="64018623" w14:textId="7C70AAAE" w:rsidR="00E63FC8" w:rsidRPr="00E63FC8" w:rsidRDefault="00E63FC8" w:rsidP="00E63FC8">
      <w:pPr>
        <w:adjustRightInd w:val="0"/>
        <w:snapToGrid w:val="0"/>
        <w:spacing w:line="360" w:lineRule="auto"/>
        <w:jc w:val="both"/>
        <w:rPr>
          <w:rFonts w:ascii="Book Antiqua" w:eastAsia="宋体" w:hAnsi="Book Antiqua"/>
          <w:b/>
          <w:lang w:eastAsia="zh-CN"/>
        </w:rPr>
      </w:pPr>
      <w:r w:rsidRPr="00E63FC8">
        <w:rPr>
          <w:rFonts w:ascii="Book Antiqua" w:eastAsia="宋体" w:hAnsi="Book Antiqua"/>
          <w:b/>
          <w:lang w:eastAsia="zh-CN"/>
        </w:rPr>
        <w:t>Article in press:</w:t>
      </w:r>
      <w:r w:rsidR="004210E0" w:rsidRPr="004210E0">
        <w:rPr>
          <w:rFonts w:ascii="Book Antiqua" w:eastAsia="宋体" w:hAnsi="Book Antiqua"/>
          <w:lang w:eastAsia="zh-CN"/>
        </w:rPr>
        <w:t xml:space="preserve"> </w:t>
      </w:r>
      <w:r w:rsidR="004210E0" w:rsidRPr="004210E0">
        <w:rPr>
          <w:rFonts w:ascii="Book Antiqua" w:eastAsia="宋体" w:hAnsi="Book Antiqua"/>
          <w:lang w:eastAsia="zh-CN"/>
        </w:rPr>
        <w:t>August</w:t>
      </w:r>
      <w:r w:rsidR="004210E0" w:rsidRPr="004210E0">
        <w:rPr>
          <w:rFonts w:ascii="Book Antiqua" w:eastAsia="DengXian" w:hAnsi="Book Antiqua"/>
          <w:lang w:eastAsia="zh-CN"/>
        </w:rPr>
        <w:t xml:space="preserve"> </w:t>
      </w:r>
      <w:r w:rsidR="004210E0" w:rsidRPr="004210E0">
        <w:rPr>
          <w:rFonts w:ascii="Book Antiqua" w:eastAsia="DengXian" w:hAnsi="Book Antiqua" w:hint="eastAsia"/>
          <w:lang w:eastAsia="zh-CN"/>
        </w:rPr>
        <w:t>19</w:t>
      </w:r>
      <w:r w:rsidR="004210E0" w:rsidRPr="004210E0">
        <w:rPr>
          <w:rFonts w:ascii="Book Antiqua" w:eastAsia="DengXian" w:hAnsi="Book Antiqua"/>
          <w:lang w:eastAsia="zh-CN"/>
        </w:rPr>
        <w:t>, 201</w:t>
      </w:r>
      <w:r w:rsidR="004210E0" w:rsidRPr="004210E0">
        <w:rPr>
          <w:rFonts w:ascii="Book Antiqua" w:eastAsia="DengXian" w:hAnsi="Book Antiqua" w:hint="eastAsia"/>
          <w:lang w:eastAsia="zh-CN"/>
        </w:rPr>
        <w:t>9</w:t>
      </w:r>
    </w:p>
    <w:p w14:paraId="011469EF" w14:textId="07309380" w:rsidR="004210E0" w:rsidRPr="00E63FC8" w:rsidRDefault="00E63FC8" w:rsidP="004210E0">
      <w:pPr>
        <w:adjustRightInd w:val="0"/>
        <w:snapToGrid w:val="0"/>
        <w:spacing w:line="360" w:lineRule="auto"/>
        <w:jc w:val="both"/>
        <w:rPr>
          <w:rFonts w:ascii="Book Antiqua" w:eastAsia="宋体" w:hAnsi="Book Antiqua"/>
          <w:b/>
          <w:lang w:eastAsia="zh-CN"/>
        </w:rPr>
      </w:pPr>
      <w:r w:rsidRPr="00E63FC8">
        <w:rPr>
          <w:rFonts w:ascii="Book Antiqua" w:eastAsia="宋体" w:hAnsi="Book Antiqua"/>
          <w:b/>
          <w:lang w:eastAsia="zh-CN"/>
        </w:rPr>
        <w:t>Published online:</w:t>
      </w:r>
      <w:bookmarkEnd w:id="128"/>
      <w:bookmarkEnd w:id="129"/>
      <w:bookmarkEnd w:id="130"/>
      <w:bookmarkEnd w:id="131"/>
      <w:r w:rsidR="004210E0" w:rsidRPr="004210E0">
        <w:rPr>
          <w:rFonts w:ascii="Book Antiqua" w:eastAsia="宋体" w:hAnsi="Book Antiqua"/>
          <w:lang w:eastAsia="zh-CN"/>
        </w:rPr>
        <w:t xml:space="preserve"> </w:t>
      </w:r>
      <w:r w:rsidR="004210E0" w:rsidRPr="004210E0">
        <w:rPr>
          <w:rFonts w:ascii="Book Antiqua" w:eastAsia="宋体" w:hAnsi="Book Antiqua"/>
          <w:lang w:eastAsia="zh-CN"/>
        </w:rPr>
        <w:t>August</w:t>
      </w:r>
      <w:r w:rsidR="004210E0" w:rsidRPr="004210E0">
        <w:rPr>
          <w:rFonts w:ascii="Book Antiqua" w:eastAsia="DengXian" w:hAnsi="Book Antiqua"/>
          <w:lang w:eastAsia="zh-CN"/>
        </w:rPr>
        <w:t xml:space="preserve"> </w:t>
      </w:r>
      <w:r w:rsidR="004210E0" w:rsidRPr="004210E0">
        <w:rPr>
          <w:rFonts w:ascii="Book Antiqua" w:eastAsia="DengXian" w:hAnsi="Book Antiqua" w:hint="eastAsia"/>
          <w:lang w:eastAsia="zh-CN"/>
        </w:rPr>
        <w:t>19</w:t>
      </w:r>
      <w:r w:rsidR="004210E0" w:rsidRPr="004210E0">
        <w:rPr>
          <w:rFonts w:ascii="Book Antiqua" w:eastAsia="DengXian" w:hAnsi="Book Antiqua"/>
          <w:lang w:eastAsia="zh-CN"/>
        </w:rPr>
        <w:t>, 201</w:t>
      </w:r>
      <w:r w:rsidR="004210E0" w:rsidRPr="004210E0">
        <w:rPr>
          <w:rFonts w:ascii="Book Antiqua" w:eastAsia="DengXian" w:hAnsi="Book Antiqua" w:hint="eastAsia"/>
          <w:lang w:eastAsia="zh-CN"/>
        </w:rPr>
        <w:t>9</w:t>
      </w:r>
    </w:p>
    <w:p w14:paraId="2983EB92" w14:textId="77777777" w:rsidR="00E63FC8" w:rsidRPr="00E63FC8" w:rsidRDefault="00E63FC8" w:rsidP="00E63FC8">
      <w:pPr>
        <w:snapToGrid w:val="0"/>
        <w:spacing w:line="360" w:lineRule="auto"/>
        <w:jc w:val="both"/>
        <w:rPr>
          <w:rFonts w:ascii="Book Antiqua" w:eastAsia="宋体" w:hAnsi="Book Antiqua"/>
          <w:color w:val="000000"/>
          <w:lang w:eastAsia="zh-CN"/>
        </w:rPr>
      </w:pPr>
    </w:p>
    <w:bookmarkEnd w:id="132"/>
    <w:bookmarkEnd w:id="133"/>
    <w:bookmarkEnd w:id="134"/>
    <w:bookmarkEnd w:id="135"/>
    <w:bookmarkEnd w:id="136"/>
    <w:bookmarkEnd w:id="137"/>
    <w:bookmarkEnd w:id="138"/>
    <w:p w14:paraId="44F1075F" w14:textId="77777777" w:rsidR="00E63FC8" w:rsidRPr="00E63FC8" w:rsidRDefault="00E63FC8" w:rsidP="00E63FC8">
      <w:pPr>
        <w:spacing w:after="160" w:line="259" w:lineRule="auto"/>
        <w:rPr>
          <w:rFonts w:ascii="Book Antiqua" w:eastAsia="DengXian" w:hAnsi="Book Antiqua"/>
        </w:rPr>
      </w:pPr>
      <w:r w:rsidRPr="00E63FC8">
        <w:rPr>
          <w:rFonts w:ascii="Book Antiqua" w:eastAsia="DengXian" w:hAnsi="Book Antiqua"/>
        </w:rPr>
        <w:br w:type="page"/>
      </w:r>
    </w:p>
    <w:p w14:paraId="38594BA4" w14:textId="01A3AC3D" w:rsidR="005D2612" w:rsidRPr="00E510E2" w:rsidRDefault="005D2612" w:rsidP="00E510E2">
      <w:pPr>
        <w:adjustRightInd w:val="0"/>
        <w:snapToGrid w:val="0"/>
        <w:spacing w:line="360" w:lineRule="auto"/>
        <w:jc w:val="both"/>
        <w:rPr>
          <w:rFonts w:ascii="Book Antiqua" w:eastAsiaTheme="minorEastAsia" w:hAnsi="Book Antiqua"/>
          <w:b/>
          <w:color w:val="000000" w:themeColor="text1"/>
        </w:rPr>
      </w:pPr>
      <w:bookmarkStart w:id="143" w:name="OLE_LINK751"/>
      <w:bookmarkStart w:id="144" w:name="OLE_LINK752"/>
      <w:r w:rsidRPr="00E510E2">
        <w:rPr>
          <w:rFonts w:ascii="Book Antiqua" w:hAnsi="Book Antiqua"/>
          <w:b/>
          <w:color w:val="000000" w:themeColor="text1"/>
        </w:rPr>
        <w:lastRenderedPageBreak/>
        <w:t>Abstract</w:t>
      </w:r>
    </w:p>
    <w:p w14:paraId="17DBC6B2" w14:textId="49FAAC1A" w:rsidR="005D2612" w:rsidRPr="001410B6" w:rsidRDefault="005D2612" w:rsidP="00E510E2">
      <w:pPr>
        <w:adjustRightInd w:val="0"/>
        <w:snapToGrid w:val="0"/>
        <w:spacing w:line="360" w:lineRule="auto"/>
        <w:jc w:val="both"/>
        <w:rPr>
          <w:rFonts w:ascii="Book Antiqua" w:hAnsi="Book Antiqua"/>
          <w:i/>
          <w:iCs/>
          <w:color w:val="000000" w:themeColor="text1"/>
        </w:rPr>
      </w:pPr>
      <w:bookmarkStart w:id="145" w:name="OLE_LINK507"/>
      <w:bookmarkStart w:id="146" w:name="OLE_LINK509"/>
      <w:r w:rsidRPr="001410B6">
        <w:rPr>
          <w:rFonts w:ascii="Book Antiqua" w:hAnsi="Book Antiqua"/>
          <w:b/>
          <w:i/>
          <w:iCs/>
          <w:color w:val="000000" w:themeColor="text1"/>
        </w:rPr>
        <w:t>BACKGROUND</w:t>
      </w:r>
    </w:p>
    <w:bookmarkEnd w:id="145"/>
    <w:p w14:paraId="07766B97" w14:textId="1DBDC8DD" w:rsidR="005D2612" w:rsidRPr="00E510E2" w:rsidRDefault="00616B90" w:rsidP="00E510E2">
      <w:pPr>
        <w:adjustRightInd w:val="0"/>
        <w:snapToGrid w:val="0"/>
        <w:spacing w:line="360" w:lineRule="auto"/>
        <w:jc w:val="both"/>
        <w:rPr>
          <w:rFonts w:ascii="Book Antiqua" w:hAnsi="Book Antiqua"/>
          <w:color w:val="000000" w:themeColor="text1"/>
        </w:rPr>
      </w:pPr>
      <w:r w:rsidRPr="00E510E2">
        <w:rPr>
          <w:rFonts w:ascii="Book Antiqua" w:hAnsi="Book Antiqua"/>
          <w:color w:val="000000" w:themeColor="text1"/>
        </w:rPr>
        <w:t xml:space="preserve">Duodenal variceal bleeding is a rare cause of gastrointestinal bleeding. The most common site is the duodenal bulb. It is usually detected endoscopically but it can be very challenging to diagnose if it is located distal to the second part </w:t>
      </w:r>
      <w:proofErr w:type="spellStart"/>
      <w:r w:rsidRPr="00E510E2">
        <w:rPr>
          <w:rFonts w:ascii="Book Antiqua" w:hAnsi="Book Antiqua"/>
          <w:color w:val="000000" w:themeColor="text1"/>
        </w:rPr>
        <w:t>od</w:t>
      </w:r>
      <w:proofErr w:type="spellEnd"/>
      <w:r w:rsidRPr="00E510E2">
        <w:rPr>
          <w:rFonts w:ascii="Book Antiqua" w:hAnsi="Book Antiqua"/>
          <w:color w:val="000000" w:themeColor="text1"/>
        </w:rPr>
        <w:t xml:space="preserve"> duodenum. </w:t>
      </w:r>
      <w:r w:rsidRPr="00E510E2">
        <w:rPr>
          <w:rFonts w:ascii="Book Antiqua" w:hAnsi="Book Antiqua"/>
          <w:color w:val="000000" w:themeColor="text1"/>
          <w:shd w:val="clear" w:color="auto" w:fill="FFFFFF"/>
        </w:rPr>
        <w:t>The pre-</w:t>
      </w:r>
      <w:r w:rsidR="001410B6" w:rsidRPr="001410B6">
        <w:rPr>
          <w:rFonts w:ascii="Book Antiqua" w:hAnsi="Book Antiqua"/>
          <w:color w:val="000000" w:themeColor="text1"/>
        </w:rPr>
        <w:t xml:space="preserve"> </w:t>
      </w:r>
      <w:proofErr w:type="spellStart"/>
      <w:r w:rsidR="00DC534C" w:rsidRPr="00E510E2">
        <w:rPr>
          <w:rFonts w:ascii="Book Antiqua" w:hAnsi="Book Antiqua"/>
          <w:color w:val="000000" w:themeColor="text1"/>
        </w:rPr>
        <w:t>transjugular</w:t>
      </w:r>
      <w:proofErr w:type="spellEnd"/>
      <w:r w:rsidR="00DC534C" w:rsidRPr="00E510E2">
        <w:rPr>
          <w:rFonts w:ascii="Book Antiqua" w:hAnsi="Book Antiqua"/>
          <w:color w:val="000000" w:themeColor="text1"/>
        </w:rPr>
        <w:t xml:space="preserve"> intrahepatic </w:t>
      </w:r>
      <w:proofErr w:type="spellStart"/>
      <w:r w:rsidR="00DC534C" w:rsidRPr="00E510E2">
        <w:rPr>
          <w:rFonts w:ascii="Book Antiqua" w:hAnsi="Book Antiqua"/>
          <w:color w:val="000000" w:themeColor="text1"/>
        </w:rPr>
        <w:t>portosystemic</w:t>
      </w:r>
      <w:proofErr w:type="spellEnd"/>
      <w:r w:rsidR="00DC534C" w:rsidRPr="00E510E2">
        <w:rPr>
          <w:rFonts w:ascii="Book Antiqua" w:hAnsi="Book Antiqua"/>
          <w:color w:val="000000" w:themeColor="text1"/>
        </w:rPr>
        <w:t xml:space="preserve"> shunt</w:t>
      </w:r>
      <w:r w:rsidR="001410B6" w:rsidRPr="00E510E2">
        <w:rPr>
          <w:rFonts w:ascii="Book Antiqua" w:hAnsi="Book Antiqua"/>
          <w:color w:val="000000" w:themeColor="text1"/>
        </w:rPr>
        <w:t xml:space="preserve"> (TIPS)</w:t>
      </w:r>
      <w:r w:rsidRPr="00E510E2">
        <w:rPr>
          <w:rFonts w:ascii="Book Antiqua" w:hAnsi="Book Antiqua"/>
          <w:color w:val="000000" w:themeColor="text1"/>
          <w:shd w:val="clear" w:color="auto" w:fill="FFFFFF"/>
        </w:rPr>
        <w:t xml:space="preserve"> presence of </w:t>
      </w:r>
      <w:bookmarkStart w:id="147" w:name="OLE_LINK1410"/>
      <w:bookmarkStart w:id="148" w:name="OLE_LINK1411"/>
      <w:r w:rsidR="001410B6" w:rsidRPr="001410B6">
        <w:rPr>
          <w:rFonts w:ascii="Book Antiqua" w:hAnsi="Book Antiqua"/>
          <w:color w:val="000000" w:themeColor="text1"/>
          <w:shd w:val="clear" w:color="auto" w:fill="FFFFFF"/>
        </w:rPr>
        <w:t>spontaneous portosystemic shunt</w:t>
      </w:r>
      <w:bookmarkEnd w:id="147"/>
      <w:bookmarkEnd w:id="148"/>
      <w:r w:rsidR="001410B6" w:rsidRPr="001410B6">
        <w:rPr>
          <w:rFonts w:ascii="Book Antiqua" w:hAnsi="Book Antiqua"/>
          <w:color w:val="000000" w:themeColor="text1"/>
          <w:shd w:val="clear" w:color="auto" w:fill="FFFFFF"/>
        </w:rPr>
        <w:t xml:space="preserve"> </w:t>
      </w:r>
      <w:r w:rsidR="001410B6">
        <w:rPr>
          <w:rFonts w:ascii="Book Antiqua" w:hAnsi="Book Antiqua"/>
          <w:color w:val="000000" w:themeColor="text1"/>
          <w:shd w:val="clear" w:color="auto" w:fill="FFFFFF"/>
        </w:rPr>
        <w:t>(</w:t>
      </w:r>
      <w:r w:rsidRPr="00E510E2">
        <w:rPr>
          <w:rFonts w:ascii="Book Antiqua" w:hAnsi="Book Antiqua"/>
          <w:color w:val="000000" w:themeColor="text1"/>
          <w:shd w:val="clear" w:color="auto" w:fill="FFFFFF"/>
        </w:rPr>
        <w:t>SPSS</w:t>
      </w:r>
      <w:r w:rsidR="001410B6">
        <w:rPr>
          <w:rFonts w:ascii="Book Antiqua" w:hAnsi="Book Antiqua"/>
          <w:color w:val="000000" w:themeColor="text1"/>
          <w:shd w:val="clear" w:color="auto" w:fill="FFFFFF"/>
        </w:rPr>
        <w:t>)</w:t>
      </w:r>
      <w:r w:rsidRPr="00E510E2">
        <w:rPr>
          <w:rFonts w:ascii="Book Antiqua" w:hAnsi="Book Antiqua"/>
          <w:color w:val="000000" w:themeColor="text1"/>
          <w:shd w:val="clear" w:color="auto" w:fill="FFFFFF"/>
        </w:rPr>
        <w:t xml:space="preserve"> was found to be associated with an increased risk of early morbidity and mortality after TIPS placement. </w:t>
      </w:r>
    </w:p>
    <w:p w14:paraId="67159F51" w14:textId="77777777" w:rsidR="00616B90" w:rsidRPr="00E510E2" w:rsidRDefault="00616B90" w:rsidP="00E510E2">
      <w:pPr>
        <w:adjustRightInd w:val="0"/>
        <w:snapToGrid w:val="0"/>
        <w:spacing w:line="360" w:lineRule="auto"/>
        <w:jc w:val="both"/>
        <w:rPr>
          <w:rFonts w:ascii="Book Antiqua" w:hAnsi="Book Antiqua"/>
          <w:b/>
          <w:color w:val="000000" w:themeColor="text1"/>
        </w:rPr>
      </w:pPr>
    </w:p>
    <w:p w14:paraId="537FB421" w14:textId="5257F89B" w:rsidR="005D2612" w:rsidRPr="00DC534C" w:rsidRDefault="005D2612" w:rsidP="00DC534C">
      <w:pPr>
        <w:adjustRightInd w:val="0"/>
        <w:snapToGrid w:val="0"/>
        <w:spacing w:line="360" w:lineRule="auto"/>
        <w:jc w:val="both"/>
        <w:rPr>
          <w:rFonts w:ascii="Book Antiqua" w:hAnsi="Book Antiqua"/>
          <w:i/>
          <w:iCs/>
          <w:color w:val="000000" w:themeColor="text1"/>
        </w:rPr>
      </w:pPr>
      <w:r w:rsidRPr="00DC534C">
        <w:rPr>
          <w:rFonts w:ascii="Book Antiqua" w:hAnsi="Book Antiqua"/>
          <w:b/>
          <w:i/>
          <w:iCs/>
          <w:color w:val="000000" w:themeColor="text1"/>
        </w:rPr>
        <w:t>CASE SUMMARY</w:t>
      </w:r>
    </w:p>
    <w:p w14:paraId="652E2868" w14:textId="1056FD69" w:rsidR="005D2612" w:rsidRPr="00E510E2" w:rsidRDefault="00616B90" w:rsidP="00E510E2">
      <w:pPr>
        <w:adjustRightInd w:val="0"/>
        <w:snapToGrid w:val="0"/>
        <w:spacing w:line="360" w:lineRule="auto"/>
        <w:jc w:val="both"/>
        <w:rPr>
          <w:rFonts w:ascii="Book Antiqua" w:hAnsi="Book Antiqua"/>
          <w:color w:val="000000" w:themeColor="text1"/>
        </w:rPr>
      </w:pPr>
      <w:r w:rsidRPr="00E510E2">
        <w:rPr>
          <w:rFonts w:ascii="Book Antiqua" w:hAnsi="Book Antiqua"/>
          <w:color w:val="000000" w:themeColor="text1"/>
        </w:rPr>
        <w:t xml:space="preserve">A 43-year-old </w:t>
      </w:r>
      <w:r w:rsidR="007F6289" w:rsidRPr="00E510E2">
        <w:rPr>
          <w:rFonts w:ascii="Book Antiqua" w:hAnsi="Book Antiqua"/>
          <w:color w:val="000000" w:themeColor="text1"/>
        </w:rPr>
        <w:t xml:space="preserve">cirrhotic </w:t>
      </w:r>
      <w:r w:rsidRPr="00E510E2">
        <w:rPr>
          <w:rFonts w:ascii="Book Antiqua" w:hAnsi="Book Antiqua"/>
          <w:color w:val="000000" w:themeColor="text1"/>
        </w:rPr>
        <w:t xml:space="preserve">male </w:t>
      </w:r>
      <w:r w:rsidR="007F6289" w:rsidRPr="00E510E2">
        <w:rPr>
          <w:rFonts w:ascii="Book Antiqua" w:hAnsi="Book Antiqua"/>
          <w:color w:val="000000" w:themeColor="text1"/>
        </w:rPr>
        <w:t xml:space="preserve">presented with melena for three days. </w:t>
      </w:r>
      <w:r w:rsidR="009A0ADB" w:rsidRPr="00E510E2">
        <w:rPr>
          <w:rFonts w:ascii="Book Antiqua" w:hAnsi="Book Antiqua"/>
          <w:color w:val="000000" w:themeColor="text1"/>
        </w:rPr>
        <w:t>U</w:t>
      </w:r>
      <w:r w:rsidR="007F6289" w:rsidRPr="00E510E2">
        <w:rPr>
          <w:rFonts w:ascii="Book Antiqua" w:hAnsi="Book Antiqua"/>
          <w:color w:val="000000" w:themeColor="text1"/>
        </w:rPr>
        <w:t xml:space="preserve">pper endoscopy was performed and showed active blood oozing from the distal duodenum concerning for ectopic duodenal varix. A </w:t>
      </w:r>
      <w:r w:rsidR="00DC534C">
        <w:rPr>
          <w:rFonts w:ascii="Book Antiqua" w:hAnsi="Book Antiqua"/>
          <w:color w:val="000000" w:themeColor="text1"/>
        </w:rPr>
        <w:t>computed tomography (</w:t>
      </w:r>
      <w:r w:rsidR="007F6289" w:rsidRPr="00E510E2">
        <w:rPr>
          <w:rFonts w:ascii="Book Antiqua" w:hAnsi="Book Antiqua"/>
          <w:color w:val="000000" w:themeColor="text1"/>
        </w:rPr>
        <w:t>CT</w:t>
      </w:r>
      <w:r w:rsidR="00DC534C">
        <w:rPr>
          <w:rFonts w:ascii="Book Antiqua" w:hAnsi="Book Antiqua"/>
          <w:color w:val="000000" w:themeColor="text1"/>
        </w:rPr>
        <w:t>)</w:t>
      </w:r>
      <w:r w:rsidR="007F6289" w:rsidRPr="00E510E2">
        <w:rPr>
          <w:rFonts w:ascii="Book Antiqua" w:hAnsi="Book Antiqua"/>
          <w:color w:val="000000" w:themeColor="text1"/>
        </w:rPr>
        <w:t xml:space="preserve"> angiogram was performed and showed an enlarged cluster of venous collaterals around the distal duodenum. He underwent TIPS placement. He had another episode of melena three days later. Push </w:t>
      </w:r>
      <w:proofErr w:type="spellStart"/>
      <w:r w:rsidR="007F6289" w:rsidRPr="00E510E2">
        <w:rPr>
          <w:rFonts w:ascii="Book Antiqua" w:hAnsi="Book Antiqua"/>
          <w:color w:val="000000" w:themeColor="text1"/>
        </w:rPr>
        <w:t>enteroscopy</w:t>
      </w:r>
      <w:proofErr w:type="spellEnd"/>
      <w:r w:rsidR="007F6289" w:rsidRPr="00E510E2">
        <w:rPr>
          <w:rFonts w:ascii="Book Antiqua" w:hAnsi="Book Antiqua"/>
          <w:color w:val="000000" w:themeColor="text1"/>
        </w:rPr>
        <w:t xml:space="preserve"> with injection </w:t>
      </w:r>
      <w:proofErr w:type="spellStart"/>
      <w:r w:rsidR="007F6289" w:rsidRPr="00E510E2">
        <w:rPr>
          <w:rFonts w:ascii="Book Antiqua" w:hAnsi="Book Antiqua"/>
          <w:color w:val="000000" w:themeColor="text1"/>
        </w:rPr>
        <w:t>sclerotherapy</w:t>
      </w:r>
      <w:proofErr w:type="spellEnd"/>
      <w:r w:rsidR="007F6289" w:rsidRPr="00E510E2">
        <w:rPr>
          <w:rFonts w:ascii="Book Antiqua" w:hAnsi="Book Antiqua"/>
          <w:color w:val="000000" w:themeColor="text1"/>
        </w:rPr>
        <w:t xml:space="preserve"> into the duodenal varices was performed with no success. A repeat CT angiogram showed occluded TIPS shunt. Therefore, a TIPS revision </w:t>
      </w:r>
      <w:r w:rsidR="009A0ADB" w:rsidRPr="00E510E2">
        <w:rPr>
          <w:rFonts w:ascii="Book Antiqua" w:hAnsi="Book Antiqua"/>
          <w:color w:val="000000" w:themeColor="text1"/>
        </w:rPr>
        <w:t xml:space="preserve">was performed and there was an </w:t>
      </w:r>
      <w:r w:rsidR="007F6289" w:rsidRPr="00E510E2">
        <w:rPr>
          <w:rFonts w:ascii="Book Antiqua" w:hAnsi="Book Antiqua"/>
          <w:color w:val="000000" w:themeColor="text1"/>
        </w:rPr>
        <w:t>extensive portal venous thrombosis</w:t>
      </w:r>
      <w:r w:rsidR="009A0ADB" w:rsidRPr="00E510E2">
        <w:rPr>
          <w:rFonts w:ascii="Book Antiqua" w:hAnsi="Book Antiqua"/>
          <w:color w:val="000000" w:themeColor="text1"/>
        </w:rPr>
        <w:t xml:space="preserve"> with </w:t>
      </w:r>
      <w:r w:rsidR="007F6289" w:rsidRPr="00E510E2">
        <w:rPr>
          <w:rFonts w:ascii="Book Antiqua" w:hAnsi="Book Antiqua"/>
          <w:color w:val="000000" w:themeColor="text1"/>
        </w:rPr>
        <w:t xml:space="preserve">a large shunt between the inferior mesenteric vein and left renal vein </w:t>
      </w:r>
      <w:r w:rsidR="007F6289" w:rsidRPr="00694C67">
        <w:rPr>
          <w:rFonts w:ascii="Book Antiqua" w:hAnsi="Book Antiqua"/>
          <w:i/>
          <w:iCs/>
          <w:color w:val="000000" w:themeColor="text1"/>
        </w:rPr>
        <w:t>via</w:t>
      </w:r>
      <w:r w:rsidR="007F6289" w:rsidRPr="00E510E2">
        <w:rPr>
          <w:rFonts w:ascii="Book Antiqua" w:hAnsi="Book Antiqua"/>
          <w:color w:val="000000" w:themeColor="text1"/>
        </w:rPr>
        <w:t xml:space="preserve"> the left gonadal vein. </w:t>
      </w:r>
      <w:r w:rsidR="009A0ADB" w:rsidRPr="00E510E2">
        <w:rPr>
          <w:rFonts w:ascii="Book Antiqua" w:hAnsi="Book Antiqua"/>
          <w:color w:val="000000" w:themeColor="text1"/>
        </w:rPr>
        <w:t>T</w:t>
      </w:r>
      <w:r w:rsidR="007F6289" w:rsidRPr="00E510E2">
        <w:rPr>
          <w:rFonts w:ascii="Book Antiqua" w:hAnsi="Book Antiqua"/>
          <w:color w:val="000000" w:themeColor="text1"/>
        </w:rPr>
        <w:t xml:space="preserve">hrombectomy and TIPS shunt balloon angioplasty was performed, followed by embolization of the portosystemic. The </w:t>
      </w:r>
      <w:r w:rsidR="009A0ADB" w:rsidRPr="00E510E2">
        <w:rPr>
          <w:rFonts w:ascii="Book Antiqua" w:hAnsi="Book Antiqua"/>
          <w:color w:val="000000" w:themeColor="text1"/>
        </w:rPr>
        <w:t xml:space="preserve">melena was resolved, and </w:t>
      </w:r>
      <w:r w:rsidR="007F6289" w:rsidRPr="00E510E2">
        <w:rPr>
          <w:rFonts w:ascii="Book Antiqua" w:hAnsi="Book Antiqua"/>
          <w:color w:val="000000" w:themeColor="text1"/>
        </w:rPr>
        <w:t>patient was discharged with arranged hepatology follow up.</w:t>
      </w:r>
    </w:p>
    <w:p w14:paraId="68B32C0C" w14:textId="77777777" w:rsidR="009A0ADB" w:rsidRPr="00E510E2" w:rsidRDefault="009A0ADB" w:rsidP="00E510E2">
      <w:pPr>
        <w:adjustRightInd w:val="0"/>
        <w:snapToGrid w:val="0"/>
        <w:spacing w:line="360" w:lineRule="auto"/>
        <w:jc w:val="both"/>
        <w:rPr>
          <w:rFonts w:ascii="Book Antiqua" w:hAnsi="Book Antiqua"/>
          <w:b/>
          <w:color w:val="000000" w:themeColor="text1"/>
        </w:rPr>
      </w:pPr>
    </w:p>
    <w:p w14:paraId="0E58AB28" w14:textId="534A3DAA" w:rsidR="005D2612" w:rsidRPr="00280070" w:rsidRDefault="005D2612" w:rsidP="008E68E8">
      <w:pPr>
        <w:adjustRightInd w:val="0"/>
        <w:snapToGrid w:val="0"/>
        <w:spacing w:line="360" w:lineRule="auto"/>
        <w:jc w:val="both"/>
        <w:rPr>
          <w:rFonts w:ascii="Book Antiqua" w:hAnsi="Book Antiqua"/>
          <w:i/>
          <w:iCs/>
          <w:color w:val="000000" w:themeColor="text1"/>
        </w:rPr>
      </w:pPr>
      <w:r w:rsidRPr="00280070">
        <w:rPr>
          <w:rFonts w:ascii="Book Antiqua" w:hAnsi="Book Antiqua"/>
          <w:b/>
          <w:i/>
          <w:iCs/>
          <w:color w:val="000000" w:themeColor="text1"/>
        </w:rPr>
        <w:t>CONCLUSION</w:t>
      </w:r>
      <w:bookmarkEnd w:id="146"/>
    </w:p>
    <w:p w14:paraId="5B35A94F" w14:textId="425E0D73" w:rsidR="00233AD0" w:rsidRPr="00E510E2" w:rsidRDefault="00233AD0" w:rsidP="00E510E2">
      <w:pPr>
        <w:adjustRightInd w:val="0"/>
        <w:snapToGrid w:val="0"/>
        <w:spacing w:line="360" w:lineRule="auto"/>
        <w:jc w:val="both"/>
        <w:rPr>
          <w:rFonts w:ascii="Book Antiqua" w:hAnsi="Book Antiqua"/>
          <w:color w:val="000000" w:themeColor="text1"/>
        </w:rPr>
      </w:pPr>
      <w:r w:rsidRPr="00E510E2">
        <w:rPr>
          <w:rFonts w:ascii="Book Antiqua" w:hAnsi="Book Antiqua"/>
          <w:color w:val="000000" w:themeColor="text1"/>
        </w:rPr>
        <w:t xml:space="preserve">It importance to look and embolize the SPSS shunts in patients with early TIPS dysfunction and recurrent duodenal variceal bleeding. </w:t>
      </w:r>
    </w:p>
    <w:p w14:paraId="7C0F41F2" w14:textId="77777777" w:rsidR="00F91741" w:rsidRPr="00E510E2" w:rsidRDefault="00F91741" w:rsidP="00E510E2">
      <w:pPr>
        <w:adjustRightInd w:val="0"/>
        <w:snapToGrid w:val="0"/>
        <w:spacing w:line="360" w:lineRule="auto"/>
        <w:jc w:val="both"/>
        <w:rPr>
          <w:rFonts w:ascii="Book Antiqua" w:hAnsi="Book Antiqua"/>
          <w:color w:val="000000" w:themeColor="text1"/>
        </w:rPr>
      </w:pPr>
    </w:p>
    <w:p w14:paraId="4F832286" w14:textId="5392E221" w:rsidR="005D2612" w:rsidRDefault="005D2612" w:rsidP="00E510E2">
      <w:pPr>
        <w:adjustRightInd w:val="0"/>
        <w:snapToGrid w:val="0"/>
        <w:spacing w:line="360" w:lineRule="auto"/>
        <w:jc w:val="both"/>
        <w:rPr>
          <w:rFonts w:ascii="Book Antiqua" w:hAnsi="Book Antiqua"/>
          <w:color w:val="000000" w:themeColor="text1"/>
        </w:rPr>
      </w:pPr>
      <w:bookmarkStart w:id="149" w:name="OLE_LINK883"/>
      <w:bookmarkStart w:id="150" w:name="OLE_LINK884"/>
      <w:bookmarkStart w:id="151" w:name="OLE_LINK947"/>
      <w:bookmarkStart w:id="152" w:name="OLE_LINK348"/>
      <w:bookmarkStart w:id="153" w:name="OLE_LINK349"/>
      <w:bookmarkStart w:id="154" w:name="OLE_LINK360"/>
      <w:bookmarkStart w:id="155" w:name="OLE_LINK394"/>
      <w:bookmarkStart w:id="156" w:name="OLE_LINK407"/>
      <w:bookmarkStart w:id="157" w:name="OLE_LINK408"/>
      <w:bookmarkStart w:id="158" w:name="OLE_LINK645"/>
      <w:bookmarkStart w:id="159" w:name="OLE_LINK646"/>
      <w:bookmarkStart w:id="160" w:name="OLE_LINK890"/>
      <w:bookmarkStart w:id="161" w:name="OLE_LINK896"/>
      <w:bookmarkStart w:id="162" w:name="OLE_LINK629"/>
      <w:bookmarkEnd w:id="143"/>
      <w:bookmarkEnd w:id="144"/>
      <w:r w:rsidRPr="00E510E2">
        <w:rPr>
          <w:rFonts w:ascii="Book Antiqua" w:hAnsi="Book Antiqua"/>
          <w:b/>
          <w:color w:val="000000" w:themeColor="text1"/>
        </w:rPr>
        <w:t>Key words:</w:t>
      </w:r>
      <w:bookmarkEnd w:id="149"/>
      <w:bookmarkEnd w:id="150"/>
      <w:bookmarkEnd w:id="151"/>
      <w:bookmarkEnd w:id="152"/>
      <w:bookmarkEnd w:id="153"/>
      <w:bookmarkEnd w:id="154"/>
      <w:bookmarkEnd w:id="155"/>
      <w:bookmarkEnd w:id="156"/>
      <w:bookmarkEnd w:id="157"/>
      <w:bookmarkEnd w:id="158"/>
      <w:bookmarkEnd w:id="159"/>
      <w:r w:rsidR="008E68E8">
        <w:rPr>
          <w:rFonts w:ascii="Book Antiqua" w:hAnsi="Book Antiqua" w:hint="eastAsia"/>
          <w:b/>
          <w:color w:val="000000" w:themeColor="text1"/>
        </w:rPr>
        <w:t xml:space="preserve"> </w:t>
      </w:r>
      <w:proofErr w:type="spellStart"/>
      <w:r w:rsidR="00233AD0" w:rsidRPr="00E510E2">
        <w:rPr>
          <w:rFonts w:ascii="Book Antiqua" w:hAnsi="Book Antiqua"/>
          <w:color w:val="000000" w:themeColor="text1"/>
        </w:rPr>
        <w:t>Portasystemic</w:t>
      </w:r>
      <w:proofErr w:type="spellEnd"/>
      <w:r w:rsidR="00233AD0" w:rsidRPr="00E510E2">
        <w:rPr>
          <w:rFonts w:ascii="Book Antiqua" w:hAnsi="Book Antiqua"/>
          <w:color w:val="000000" w:themeColor="text1"/>
        </w:rPr>
        <w:t xml:space="preserve"> </w:t>
      </w:r>
      <w:r w:rsidR="008E68E8">
        <w:rPr>
          <w:rFonts w:ascii="Book Antiqua" w:hAnsi="Book Antiqua"/>
          <w:color w:val="000000" w:themeColor="text1"/>
        </w:rPr>
        <w:t>s</w:t>
      </w:r>
      <w:r w:rsidR="00233AD0" w:rsidRPr="00E510E2">
        <w:rPr>
          <w:rFonts w:ascii="Book Antiqua" w:hAnsi="Book Antiqua"/>
          <w:color w:val="000000" w:themeColor="text1"/>
        </w:rPr>
        <w:t xml:space="preserve">hunt; Gastrointestinal </w:t>
      </w:r>
      <w:r w:rsidR="008E68E8">
        <w:rPr>
          <w:rFonts w:ascii="Book Antiqua" w:hAnsi="Book Antiqua"/>
          <w:color w:val="000000" w:themeColor="text1"/>
        </w:rPr>
        <w:t>h</w:t>
      </w:r>
      <w:r w:rsidR="00233AD0" w:rsidRPr="00E510E2">
        <w:rPr>
          <w:rFonts w:ascii="Book Antiqua" w:hAnsi="Book Antiqua"/>
          <w:color w:val="000000" w:themeColor="text1"/>
        </w:rPr>
        <w:t xml:space="preserve">emorrhage; Liver </w:t>
      </w:r>
      <w:r w:rsidR="008E68E8">
        <w:rPr>
          <w:rFonts w:ascii="Book Antiqua" w:hAnsi="Book Antiqua"/>
          <w:color w:val="000000" w:themeColor="text1"/>
        </w:rPr>
        <w:t>c</w:t>
      </w:r>
      <w:r w:rsidR="00233AD0" w:rsidRPr="00E510E2">
        <w:rPr>
          <w:rFonts w:ascii="Book Antiqua" w:hAnsi="Book Antiqua"/>
          <w:color w:val="000000" w:themeColor="text1"/>
        </w:rPr>
        <w:t>irrhosis;</w:t>
      </w:r>
      <w:r w:rsidR="002400D2" w:rsidRPr="00E510E2">
        <w:rPr>
          <w:rFonts w:ascii="Book Antiqua" w:hAnsi="Book Antiqua"/>
          <w:color w:val="000000" w:themeColor="text1"/>
        </w:rPr>
        <w:t xml:space="preserve"> Duodenum; Endoscopy; </w:t>
      </w:r>
      <w:bookmarkStart w:id="163" w:name="OLE_LINK1437"/>
      <w:bookmarkStart w:id="164" w:name="OLE_LINK1438"/>
      <w:r w:rsidR="002400D2" w:rsidRPr="00E510E2">
        <w:rPr>
          <w:rFonts w:ascii="Book Antiqua" w:hAnsi="Book Antiqua"/>
          <w:color w:val="000000" w:themeColor="text1"/>
        </w:rPr>
        <w:t>Angioplasty</w:t>
      </w:r>
      <w:bookmarkEnd w:id="163"/>
      <w:bookmarkEnd w:id="164"/>
      <w:r w:rsidR="002400D2" w:rsidRPr="00E510E2">
        <w:rPr>
          <w:rFonts w:ascii="Book Antiqua" w:hAnsi="Book Antiqua"/>
          <w:color w:val="000000" w:themeColor="text1"/>
        </w:rPr>
        <w:t xml:space="preserve">; </w:t>
      </w:r>
      <w:r w:rsidR="00233AD0" w:rsidRPr="00E510E2">
        <w:rPr>
          <w:rFonts w:ascii="Book Antiqua" w:hAnsi="Book Antiqua"/>
          <w:color w:val="000000" w:themeColor="text1"/>
        </w:rPr>
        <w:t>Case report</w:t>
      </w:r>
    </w:p>
    <w:p w14:paraId="44F9FE67" w14:textId="77777777" w:rsidR="008E68E8" w:rsidRPr="008E68E8" w:rsidRDefault="008E68E8" w:rsidP="00E510E2">
      <w:pPr>
        <w:adjustRightInd w:val="0"/>
        <w:snapToGrid w:val="0"/>
        <w:spacing w:line="360" w:lineRule="auto"/>
        <w:jc w:val="both"/>
        <w:rPr>
          <w:rFonts w:ascii="Book Antiqua" w:hAnsi="Book Antiqua"/>
          <w:b/>
          <w:color w:val="000000" w:themeColor="text1"/>
        </w:rPr>
      </w:pPr>
    </w:p>
    <w:p w14:paraId="74D04080" w14:textId="77777777" w:rsidR="005D2612" w:rsidRPr="00E510E2" w:rsidRDefault="005D2612" w:rsidP="00E510E2">
      <w:pPr>
        <w:adjustRightInd w:val="0"/>
        <w:snapToGrid w:val="0"/>
        <w:spacing w:line="360" w:lineRule="auto"/>
        <w:jc w:val="both"/>
        <w:rPr>
          <w:rFonts w:ascii="Book Antiqua" w:hAnsi="Book Antiqua"/>
          <w:color w:val="000000" w:themeColor="text1"/>
        </w:rPr>
      </w:pPr>
      <w:bookmarkStart w:id="165" w:name="OLE_LINK363"/>
      <w:bookmarkStart w:id="166" w:name="OLE_LINK364"/>
      <w:bookmarkStart w:id="167" w:name="OLE_LINK359"/>
      <w:bookmarkStart w:id="168" w:name="OLE_LINK1037"/>
      <w:bookmarkStart w:id="169" w:name="OLE_LINK1195"/>
      <w:bookmarkStart w:id="170" w:name="OLE_LINK1140"/>
      <w:bookmarkStart w:id="171" w:name="OLE_LINK1062"/>
      <w:bookmarkStart w:id="172" w:name="OLE_LINK500"/>
      <w:bookmarkStart w:id="173" w:name="OLE_LINK916"/>
      <w:bookmarkStart w:id="174" w:name="OLE_LINK956"/>
      <w:bookmarkStart w:id="175" w:name="OLE_LINK994"/>
      <w:bookmarkStart w:id="176" w:name="OLE_LINK284"/>
      <w:bookmarkStart w:id="177" w:name="OLE_LINK285"/>
      <w:r w:rsidRPr="00E510E2">
        <w:rPr>
          <w:rFonts w:ascii="Book Antiqua" w:hAnsi="Book Antiqua"/>
          <w:b/>
          <w:color w:val="000000" w:themeColor="text1"/>
        </w:rPr>
        <w:t>© The Author(s) 2019.</w:t>
      </w:r>
      <w:r w:rsidRPr="00E510E2">
        <w:rPr>
          <w:rFonts w:ascii="Book Antiqua" w:hAnsi="Book Antiqua"/>
          <w:color w:val="000000" w:themeColor="text1"/>
        </w:rPr>
        <w:t xml:space="preserve"> Published by </w:t>
      </w:r>
      <w:proofErr w:type="spellStart"/>
      <w:r w:rsidRPr="00E510E2">
        <w:rPr>
          <w:rFonts w:ascii="Book Antiqua" w:hAnsi="Book Antiqua"/>
          <w:color w:val="000000" w:themeColor="text1"/>
        </w:rPr>
        <w:t>Baishideng</w:t>
      </w:r>
      <w:proofErr w:type="spellEnd"/>
      <w:r w:rsidRPr="00E510E2">
        <w:rPr>
          <w:rFonts w:ascii="Book Antiqua" w:hAnsi="Book Antiqua"/>
          <w:color w:val="000000" w:themeColor="text1"/>
        </w:rPr>
        <w:t xml:space="preserve"> Publishing Group Inc. All rights reserved.</w:t>
      </w:r>
    </w:p>
    <w:bookmarkEnd w:id="165"/>
    <w:bookmarkEnd w:id="166"/>
    <w:bookmarkEnd w:id="167"/>
    <w:bookmarkEnd w:id="168"/>
    <w:bookmarkEnd w:id="169"/>
    <w:bookmarkEnd w:id="170"/>
    <w:bookmarkEnd w:id="171"/>
    <w:bookmarkEnd w:id="172"/>
    <w:bookmarkEnd w:id="173"/>
    <w:bookmarkEnd w:id="174"/>
    <w:bookmarkEnd w:id="175"/>
    <w:p w14:paraId="744755D3" w14:textId="77777777" w:rsidR="005D2612" w:rsidRPr="00E510E2" w:rsidRDefault="005D2612" w:rsidP="00E510E2">
      <w:pPr>
        <w:pStyle w:val="1"/>
        <w:adjustRightInd w:val="0"/>
        <w:snapToGrid w:val="0"/>
        <w:spacing w:line="360" w:lineRule="auto"/>
        <w:jc w:val="both"/>
        <w:rPr>
          <w:rFonts w:ascii="Book Antiqua" w:hAnsi="Book Antiqua" w:cs="Times New Roman"/>
          <w:b/>
          <w:color w:val="000000" w:themeColor="text1"/>
          <w:sz w:val="24"/>
          <w:szCs w:val="24"/>
          <w:highlight w:val="white"/>
          <w:lang w:val="en-US" w:eastAsia="zh-CN"/>
        </w:rPr>
      </w:pPr>
    </w:p>
    <w:p w14:paraId="67FE5485" w14:textId="3F1CF6E1" w:rsidR="002400D2" w:rsidRPr="008E68E8" w:rsidRDefault="005D2612" w:rsidP="008E68E8">
      <w:pPr>
        <w:pStyle w:val="1"/>
        <w:adjustRightInd w:val="0"/>
        <w:snapToGrid w:val="0"/>
        <w:spacing w:line="360" w:lineRule="auto"/>
        <w:jc w:val="both"/>
        <w:rPr>
          <w:rFonts w:ascii="Book Antiqua" w:hAnsi="Book Antiqua" w:cs="Times New Roman"/>
          <w:b/>
          <w:color w:val="000000" w:themeColor="text1"/>
          <w:sz w:val="24"/>
          <w:szCs w:val="24"/>
          <w:highlight w:val="white"/>
          <w:lang w:val="en-US" w:eastAsia="zh-CN"/>
        </w:rPr>
      </w:pPr>
      <w:bookmarkStart w:id="178" w:name="OLE_LINK1196"/>
      <w:bookmarkStart w:id="179" w:name="OLE_LINK1154"/>
      <w:bookmarkStart w:id="180" w:name="OLE_LINK1155"/>
      <w:bookmarkStart w:id="181" w:name="OLE_LINK1322"/>
      <w:bookmarkStart w:id="182" w:name="OLE_LINK1044"/>
      <w:bookmarkStart w:id="183" w:name="OLE_LINK1224"/>
      <w:bookmarkStart w:id="184" w:name="OLE_LINK1225"/>
      <w:bookmarkStart w:id="185" w:name="OLE_LINK1634"/>
      <w:bookmarkStart w:id="186" w:name="OLE_LINK1635"/>
      <w:bookmarkStart w:id="187" w:name="OLE_LINK1762"/>
      <w:bookmarkStart w:id="188" w:name="OLE_LINK1763"/>
      <w:bookmarkStart w:id="189" w:name="OLE_LINK1764"/>
      <w:bookmarkStart w:id="190" w:name="OLE_LINK1939"/>
      <w:bookmarkStart w:id="191" w:name="OLE_LINK2194"/>
      <w:bookmarkStart w:id="192" w:name="OLE_LINK2878"/>
      <w:bookmarkStart w:id="193" w:name="OLE_LINK531"/>
      <w:bookmarkStart w:id="194" w:name="OLE_LINK533"/>
      <w:bookmarkStart w:id="195" w:name="OLE_LINK711"/>
      <w:bookmarkStart w:id="196" w:name="OLE_LINK742"/>
      <w:bookmarkStart w:id="197" w:name="OLE_LINK905"/>
      <w:bookmarkStart w:id="198" w:name="OLE_LINK948"/>
      <w:bookmarkStart w:id="199" w:name="OLE_LINK949"/>
      <w:bookmarkStart w:id="200" w:name="OLE_LINK607"/>
      <w:bookmarkStart w:id="201" w:name="OLE_LINK609"/>
      <w:bookmarkStart w:id="202" w:name="OLE_LINK63"/>
      <w:bookmarkStart w:id="203" w:name="OLE_LINK602"/>
      <w:bookmarkStart w:id="204" w:name="OLE_LINK965"/>
      <w:r w:rsidRPr="00E510E2">
        <w:rPr>
          <w:rFonts w:ascii="Book Antiqua" w:hAnsi="Book Antiqua" w:cs="Times New Roman"/>
          <w:b/>
          <w:color w:val="000000" w:themeColor="text1"/>
          <w:sz w:val="24"/>
          <w:szCs w:val="24"/>
          <w:highlight w:val="white"/>
          <w:lang w:val="en-US" w:eastAsia="zh-CN"/>
        </w:rPr>
        <w:t>Core tip:</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E510E2">
        <w:rPr>
          <w:rFonts w:ascii="Book Antiqua" w:hAnsi="Book Antiqua" w:cs="Times New Roman"/>
          <w:b/>
          <w:color w:val="000000" w:themeColor="text1"/>
          <w:sz w:val="24"/>
          <w:szCs w:val="24"/>
          <w:highlight w:val="white"/>
          <w:lang w:val="en-US" w:eastAsia="zh-CN"/>
        </w:rPr>
        <w:t xml:space="preserve"> </w:t>
      </w:r>
      <w:bookmarkEnd w:id="176"/>
      <w:bookmarkEnd w:id="177"/>
      <w:bookmarkEnd w:id="193"/>
      <w:bookmarkEnd w:id="194"/>
      <w:bookmarkEnd w:id="195"/>
      <w:bookmarkEnd w:id="196"/>
      <w:bookmarkEnd w:id="197"/>
      <w:r w:rsidR="002400D2" w:rsidRPr="00E510E2">
        <w:rPr>
          <w:rFonts w:ascii="Book Antiqua" w:hAnsi="Book Antiqua"/>
          <w:color w:val="000000" w:themeColor="text1"/>
          <w:sz w:val="24"/>
          <w:szCs w:val="24"/>
          <w:shd w:val="clear" w:color="auto" w:fill="FFFFFF"/>
          <w:lang w:val="en-US"/>
        </w:rPr>
        <w:t xml:space="preserve">Portal hypertension leads to the formation of varices, which can be present at the gastroesophageal region or ectopic locations. Bleeding ectopic varices are challenging to manage, and in many cases, </w:t>
      </w:r>
      <w:proofErr w:type="spellStart"/>
      <w:r w:rsidR="006B790C" w:rsidRPr="00E510E2">
        <w:rPr>
          <w:rFonts w:ascii="Book Antiqua" w:hAnsi="Book Antiqua"/>
          <w:color w:val="000000" w:themeColor="text1"/>
          <w:sz w:val="24"/>
          <w:szCs w:val="24"/>
          <w:lang w:val="en-US"/>
        </w:rPr>
        <w:t>transjugular</w:t>
      </w:r>
      <w:proofErr w:type="spellEnd"/>
      <w:r w:rsidR="006B790C" w:rsidRPr="00E510E2">
        <w:rPr>
          <w:rFonts w:ascii="Book Antiqua" w:hAnsi="Book Antiqua"/>
          <w:color w:val="000000" w:themeColor="text1"/>
          <w:sz w:val="24"/>
          <w:szCs w:val="24"/>
          <w:lang w:val="en-US"/>
        </w:rPr>
        <w:t xml:space="preserve"> intrahepatic </w:t>
      </w:r>
      <w:proofErr w:type="spellStart"/>
      <w:r w:rsidR="006B790C" w:rsidRPr="00E510E2">
        <w:rPr>
          <w:rFonts w:ascii="Book Antiqua" w:hAnsi="Book Antiqua"/>
          <w:color w:val="000000" w:themeColor="text1"/>
          <w:sz w:val="24"/>
          <w:szCs w:val="24"/>
          <w:lang w:val="en-US"/>
        </w:rPr>
        <w:t>portosystemic</w:t>
      </w:r>
      <w:proofErr w:type="spellEnd"/>
      <w:r w:rsidR="006B790C" w:rsidRPr="00E510E2">
        <w:rPr>
          <w:rFonts w:ascii="Book Antiqua" w:hAnsi="Book Antiqua"/>
          <w:color w:val="000000" w:themeColor="text1"/>
          <w:sz w:val="24"/>
          <w:szCs w:val="24"/>
          <w:lang w:val="en-US"/>
        </w:rPr>
        <w:t xml:space="preserve"> shunt (TIPS</w:t>
      </w:r>
      <w:r w:rsidR="002400D2" w:rsidRPr="00E510E2">
        <w:rPr>
          <w:rFonts w:ascii="Book Antiqua" w:hAnsi="Book Antiqua"/>
          <w:color w:val="000000" w:themeColor="text1"/>
          <w:sz w:val="24"/>
          <w:szCs w:val="24"/>
          <w:shd w:val="clear" w:color="auto" w:fill="FFFFFF"/>
          <w:lang w:val="en-US"/>
        </w:rPr>
        <w:t xml:space="preserve">) is a safe and effective therapy. The pre-TIPS presence of </w:t>
      </w:r>
      <w:r w:rsidR="008E68E8" w:rsidRPr="001410B6">
        <w:rPr>
          <w:rFonts w:ascii="Book Antiqua" w:hAnsi="Book Antiqua"/>
          <w:color w:val="000000" w:themeColor="text1"/>
          <w:shd w:val="clear" w:color="auto" w:fill="FFFFFF"/>
        </w:rPr>
        <w:t xml:space="preserve">spontaneous portosystemic shunt </w:t>
      </w:r>
      <w:r w:rsidR="008E68E8">
        <w:rPr>
          <w:rFonts w:ascii="Book Antiqua" w:hAnsi="Book Antiqua"/>
          <w:color w:val="000000" w:themeColor="text1"/>
          <w:shd w:val="clear" w:color="auto" w:fill="FFFFFF"/>
        </w:rPr>
        <w:t>(</w:t>
      </w:r>
      <w:r w:rsidR="008E68E8" w:rsidRPr="00E510E2">
        <w:rPr>
          <w:rFonts w:ascii="Book Antiqua" w:hAnsi="Book Antiqua"/>
          <w:color w:val="000000" w:themeColor="text1"/>
          <w:sz w:val="24"/>
          <w:szCs w:val="24"/>
          <w:shd w:val="clear" w:color="auto" w:fill="FFFFFF"/>
          <w:lang w:val="en-US"/>
        </w:rPr>
        <w:t>SPSS</w:t>
      </w:r>
      <w:r w:rsidR="008E68E8">
        <w:rPr>
          <w:rFonts w:ascii="Book Antiqua" w:hAnsi="Book Antiqua"/>
          <w:color w:val="000000" w:themeColor="text1"/>
          <w:shd w:val="clear" w:color="auto" w:fill="FFFFFF"/>
        </w:rPr>
        <w:t>)</w:t>
      </w:r>
      <w:r w:rsidR="002400D2" w:rsidRPr="00E510E2">
        <w:rPr>
          <w:rFonts w:ascii="Book Antiqua" w:hAnsi="Book Antiqua"/>
          <w:color w:val="000000" w:themeColor="text1"/>
          <w:sz w:val="24"/>
          <w:szCs w:val="24"/>
          <w:shd w:val="clear" w:color="auto" w:fill="FFFFFF"/>
          <w:lang w:val="en-US"/>
        </w:rPr>
        <w:t xml:space="preserve"> was found to be associated with an increased risk of early morbidity and mortality after TIPS placement. We have successfully treated a patient with duodenal variceal bleeding with TIPS and embolization of SPSS after he failed TIPS monotherapy.</w:t>
      </w:r>
    </w:p>
    <w:p w14:paraId="77A2E872" w14:textId="77777777" w:rsidR="005D2612" w:rsidRPr="00E510E2" w:rsidRDefault="005D2612" w:rsidP="00E510E2">
      <w:pPr>
        <w:adjustRightInd w:val="0"/>
        <w:snapToGrid w:val="0"/>
        <w:spacing w:line="360" w:lineRule="auto"/>
        <w:jc w:val="both"/>
        <w:rPr>
          <w:rFonts w:ascii="Book Antiqua" w:hAnsi="Book Antiqua"/>
          <w:color w:val="000000" w:themeColor="text1"/>
        </w:rPr>
      </w:pPr>
    </w:p>
    <w:bookmarkEnd w:id="160"/>
    <w:bookmarkEnd w:id="161"/>
    <w:bookmarkEnd w:id="162"/>
    <w:bookmarkEnd w:id="198"/>
    <w:bookmarkEnd w:id="199"/>
    <w:bookmarkEnd w:id="200"/>
    <w:bookmarkEnd w:id="201"/>
    <w:bookmarkEnd w:id="202"/>
    <w:bookmarkEnd w:id="203"/>
    <w:bookmarkEnd w:id="204"/>
    <w:p w14:paraId="0B42968A" w14:textId="77777777" w:rsidR="00A92725" w:rsidRPr="00A92725" w:rsidRDefault="00A92725" w:rsidP="00A92725">
      <w:pPr>
        <w:widowControl w:val="0"/>
        <w:spacing w:line="360" w:lineRule="auto"/>
        <w:jc w:val="both"/>
        <w:rPr>
          <w:rFonts w:ascii="Book Antiqua" w:eastAsia="宋体" w:hAnsi="Book Antiqua"/>
          <w:color w:val="000000"/>
          <w:kern w:val="2"/>
          <w:lang w:eastAsia="zh-CN"/>
        </w:rPr>
      </w:pPr>
      <w:proofErr w:type="spellStart"/>
      <w:r w:rsidRPr="00A92725">
        <w:rPr>
          <w:rFonts w:ascii="Book Antiqua" w:hAnsi="Book Antiqua"/>
          <w:color w:val="000000"/>
          <w:lang w:eastAsia="zh-CN"/>
        </w:rPr>
        <w:t>Emhmed</w:t>
      </w:r>
      <w:proofErr w:type="spellEnd"/>
      <w:r w:rsidRPr="00A92725">
        <w:rPr>
          <w:rFonts w:ascii="Book Antiqua" w:hAnsi="Book Antiqua"/>
          <w:color w:val="000000"/>
          <w:lang w:eastAsia="zh-CN"/>
        </w:rPr>
        <w:t xml:space="preserve"> Ali S, </w:t>
      </w:r>
      <w:proofErr w:type="spellStart"/>
      <w:r w:rsidRPr="00A92725">
        <w:rPr>
          <w:rFonts w:ascii="Book Antiqua" w:hAnsi="Book Antiqua"/>
          <w:color w:val="000000"/>
          <w:lang w:eastAsia="zh-CN"/>
        </w:rPr>
        <w:t>Anand</w:t>
      </w:r>
      <w:proofErr w:type="spellEnd"/>
      <w:r w:rsidRPr="00A92725">
        <w:rPr>
          <w:rFonts w:ascii="Book Antiqua" w:hAnsi="Book Antiqua"/>
          <w:color w:val="000000"/>
          <w:lang w:eastAsia="zh-CN"/>
        </w:rPr>
        <w:t xml:space="preserve"> R, </w:t>
      </w:r>
      <w:proofErr w:type="spellStart"/>
      <w:r w:rsidRPr="00A92725">
        <w:rPr>
          <w:rFonts w:ascii="Book Antiqua" w:hAnsi="Book Antiqua"/>
          <w:color w:val="000000"/>
          <w:lang w:eastAsia="zh-CN"/>
        </w:rPr>
        <w:t>Raissi</w:t>
      </w:r>
      <w:proofErr w:type="spellEnd"/>
      <w:r w:rsidRPr="00A92725">
        <w:rPr>
          <w:rFonts w:ascii="Book Antiqua" w:hAnsi="Book Antiqua"/>
          <w:color w:val="000000"/>
          <w:lang w:eastAsia="zh-CN"/>
        </w:rPr>
        <w:t xml:space="preserve"> D, </w:t>
      </w:r>
      <w:proofErr w:type="spellStart"/>
      <w:r w:rsidRPr="00A92725">
        <w:rPr>
          <w:rFonts w:ascii="Book Antiqua" w:hAnsi="Book Antiqua"/>
          <w:color w:val="000000"/>
          <w:lang w:eastAsia="zh-CN"/>
        </w:rPr>
        <w:t>Frandah</w:t>
      </w:r>
      <w:proofErr w:type="spellEnd"/>
      <w:r w:rsidRPr="00A92725">
        <w:rPr>
          <w:rFonts w:ascii="Book Antiqua" w:hAnsi="Book Antiqua"/>
          <w:color w:val="000000"/>
          <w:lang w:eastAsia="zh-CN"/>
        </w:rPr>
        <w:t xml:space="preserve"> WM. Duodenal </w:t>
      </w:r>
      <w:proofErr w:type="spellStart"/>
      <w:r w:rsidRPr="00A92725">
        <w:rPr>
          <w:rFonts w:ascii="Book Antiqua" w:hAnsi="Book Antiqua"/>
          <w:color w:val="000000"/>
          <w:lang w:eastAsia="zh-CN"/>
        </w:rPr>
        <w:t>variceal</w:t>
      </w:r>
      <w:proofErr w:type="spellEnd"/>
      <w:r w:rsidRPr="00A92725">
        <w:rPr>
          <w:rFonts w:ascii="Book Antiqua" w:hAnsi="Book Antiqua"/>
          <w:color w:val="000000"/>
          <w:lang w:eastAsia="zh-CN"/>
        </w:rPr>
        <w:t xml:space="preserve"> bleeding with large spontaneous </w:t>
      </w:r>
      <w:proofErr w:type="spellStart"/>
      <w:r w:rsidRPr="00A92725">
        <w:rPr>
          <w:rFonts w:ascii="Book Antiqua" w:hAnsi="Book Antiqua"/>
          <w:color w:val="000000"/>
          <w:lang w:eastAsia="zh-CN"/>
        </w:rPr>
        <w:t>portosystemic</w:t>
      </w:r>
      <w:proofErr w:type="spellEnd"/>
      <w:r w:rsidRPr="00A92725">
        <w:rPr>
          <w:rFonts w:ascii="Book Antiqua" w:hAnsi="Book Antiqua"/>
          <w:color w:val="000000"/>
          <w:lang w:eastAsia="zh-CN"/>
        </w:rPr>
        <w:t xml:space="preserve"> shunt treated with </w:t>
      </w:r>
      <w:proofErr w:type="spellStart"/>
      <w:r w:rsidRPr="00A92725">
        <w:rPr>
          <w:rFonts w:ascii="Book Antiqua" w:hAnsi="Book Antiqua"/>
          <w:color w:val="000000"/>
          <w:lang w:eastAsia="zh-CN"/>
        </w:rPr>
        <w:t>transjugular</w:t>
      </w:r>
      <w:proofErr w:type="spellEnd"/>
      <w:r w:rsidRPr="00A92725">
        <w:rPr>
          <w:rFonts w:ascii="Book Antiqua" w:hAnsi="Book Antiqua"/>
          <w:color w:val="000000"/>
          <w:lang w:eastAsia="zh-CN"/>
        </w:rPr>
        <w:t xml:space="preserve"> intrahepatic </w:t>
      </w:r>
      <w:proofErr w:type="spellStart"/>
      <w:r w:rsidRPr="00A92725">
        <w:rPr>
          <w:rFonts w:ascii="Book Antiqua" w:hAnsi="Book Antiqua"/>
          <w:color w:val="000000"/>
          <w:lang w:eastAsia="zh-CN"/>
        </w:rPr>
        <w:t>portosystemic</w:t>
      </w:r>
      <w:proofErr w:type="spellEnd"/>
      <w:r w:rsidRPr="00A92725">
        <w:rPr>
          <w:rFonts w:ascii="Book Antiqua" w:hAnsi="Book Antiqua"/>
          <w:color w:val="000000"/>
          <w:lang w:eastAsia="zh-CN"/>
        </w:rPr>
        <w:t xml:space="preserve"> shunt and embolization: A case report. </w:t>
      </w:r>
      <w:r w:rsidRPr="00A92725">
        <w:rPr>
          <w:rFonts w:ascii="Book Antiqua" w:eastAsia="DengXian" w:hAnsi="Book Antiqua"/>
          <w:i/>
          <w:iCs/>
        </w:rPr>
        <w:t xml:space="preserve">World J </w:t>
      </w:r>
      <w:proofErr w:type="spellStart"/>
      <w:r w:rsidRPr="00A92725">
        <w:rPr>
          <w:rFonts w:ascii="Book Antiqua" w:eastAsia="DengXian" w:hAnsi="Book Antiqua"/>
          <w:i/>
          <w:iCs/>
        </w:rPr>
        <w:t>Radiol</w:t>
      </w:r>
      <w:proofErr w:type="spellEnd"/>
      <w:r w:rsidRPr="00A92725">
        <w:rPr>
          <w:rFonts w:ascii="Book Antiqua" w:eastAsia="DengXian" w:hAnsi="Book Antiqua"/>
          <w:i/>
          <w:iCs/>
        </w:rPr>
        <w:t xml:space="preserve"> </w:t>
      </w:r>
      <w:r w:rsidRPr="00A92725">
        <w:rPr>
          <w:rFonts w:ascii="Book Antiqua" w:eastAsia="DengXian" w:hAnsi="Book Antiqua"/>
        </w:rPr>
        <w:t>2019;</w:t>
      </w:r>
      <w:r w:rsidRPr="00A92725">
        <w:t xml:space="preserve"> </w:t>
      </w:r>
      <w:r w:rsidRPr="00A92725">
        <w:rPr>
          <w:rFonts w:ascii="Book Antiqua" w:eastAsia="DengXian" w:hAnsi="Book Antiqua"/>
        </w:rPr>
        <w:t xml:space="preserve">11(8): </w:t>
      </w:r>
      <w:r w:rsidRPr="00A92725">
        <w:rPr>
          <w:rFonts w:ascii="Book Antiqua" w:eastAsia="DengXian" w:hAnsi="Book Antiqua" w:hint="eastAsia"/>
          <w:lang w:eastAsia="zh-CN"/>
        </w:rPr>
        <w:t>110</w:t>
      </w:r>
      <w:r w:rsidRPr="00A92725">
        <w:rPr>
          <w:rFonts w:ascii="Book Antiqua" w:eastAsia="DengXian" w:hAnsi="Book Antiqua"/>
        </w:rPr>
        <w:t>-</w:t>
      </w:r>
      <w:proofErr w:type="gramStart"/>
      <w:r w:rsidRPr="00A92725">
        <w:rPr>
          <w:rFonts w:ascii="Book Antiqua" w:eastAsia="DengXian" w:hAnsi="Book Antiqua" w:hint="eastAsia"/>
          <w:lang w:eastAsia="zh-CN"/>
        </w:rPr>
        <w:t>115</w:t>
      </w:r>
      <w:r w:rsidRPr="00A92725">
        <w:rPr>
          <w:rFonts w:ascii="Book Antiqua" w:eastAsia="DengXian" w:hAnsi="Book Antiqua"/>
        </w:rPr>
        <w:t xml:space="preserve">  URL</w:t>
      </w:r>
      <w:proofErr w:type="gramEnd"/>
      <w:r w:rsidRPr="00A92725">
        <w:rPr>
          <w:rFonts w:ascii="Book Antiqua" w:eastAsia="DengXian" w:hAnsi="Book Antiqua"/>
        </w:rPr>
        <w:t>: https://www.wjgnet.com/1949-8470/full/v11/i8/</w:t>
      </w:r>
      <w:r w:rsidRPr="00A92725">
        <w:rPr>
          <w:rFonts w:ascii="Book Antiqua" w:eastAsia="DengXian" w:hAnsi="Book Antiqua" w:hint="eastAsia"/>
          <w:lang w:eastAsia="zh-CN"/>
        </w:rPr>
        <w:t>110</w:t>
      </w:r>
      <w:r w:rsidRPr="00A92725">
        <w:rPr>
          <w:rFonts w:ascii="Book Antiqua" w:eastAsia="DengXian" w:hAnsi="Book Antiqua"/>
        </w:rPr>
        <w:t>.htm  DOI: https://dx.doi.org/10.4329/wjr.v11.i8.</w:t>
      </w:r>
      <w:r w:rsidRPr="00A92725">
        <w:rPr>
          <w:rFonts w:ascii="Book Antiqua" w:eastAsia="DengXian" w:hAnsi="Book Antiqua" w:hint="eastAsia"/>
          <w:lang w:eastAsia="zh-CN"/>
        </w:rPr>
        <w:t>110</w:t>
      </w:r>
    </w:p>
    <w:p w14:paraId="1495DABE" w14:textId="77777777" w:rsidR="00A92725" w:rsidRPr="00A92725" w:rsidRDefault="00A92725" w:rsidP="00A92725">
      <w:pPr>
        <w:widowControl w:val="0"/>
        <w:spacing w:line="360" w:lineRule="auto"/>
        <w:jc w:val="both"/>
        <w:rPr>
          <w:rFonts w:ascii="Book Antiqua" w:eastAsia="宋体" w:hAnsi="Book Antiqua"/>
          <w:b/>
          <w:color w:val="000000"/>
          <w:highlight w:val="white"/>
          <w:lang w:eastAsia="zh-CN"/>
        </w:rPr>
      </w:pPr>
    </w:p>
    <w:p w14:paraId="470B97AC" w14:textId="1E13A0F7" w:rsidR="00A773DB" w:rsidRPr="00E510E2" w:rsidRDefault="000064CD" w:rsidP="00E510E2">
      <w:pPr>
        <w:adjustRightInd w:val="0"/>
        <w:snapToGrid w:val="0"/>
        <w:spacing w:line="360" w:lineRule="auto"/>
        <w:jc w:val="both"/>
        <w:rPr>
          <w:rFonts w:ascii="Book Antiqua" w:hAnsi="Book Antiqua"/>
          <w:b/>
          <w:color w:val="000000" w:themeColor="text1"/>
        </w:rPr>
      </w:pPr>
      <w:r w:rsidRPr="00E510E2">
        <w:rPr>
          <w:rFonts w:ascii="Book Antiqua" w:hAnsi="Book Antiqua"/>
          <w:b/>
          <w:color w:val="000000" w:themeColor="text1"/>
        </w:rPr>
        <w:t>INT</w:t>
      </w:r>
      <w:r w:rsidR="00397E68" w:rsidRPr="00E510E2">
        <w:rPr>
          <w:rFonts w:ascii="Book Antiqua" w:hAnsi="Book Antiqua"/>
          <w:b/>
          <w:color w:val="000000" w:themeColor="text1"/>
        </w:rPr>
        <w:t>R</w:t>
      </w:r>
      <w:r w:rsidRPr="00E510E2">
        <w:rPr>
          <w:rFonts w:ascii="Book Antiqua" w:hAnsi="Book Antiqua"/>
          <w:b/>
          <w:color w:val="000000" w:themeColor="text1"/>
        </w:rPr>
        <w:t>ODUCTION</w:t>
      </w:r>
    </w:p>
    <w:p w14:paraId="59C24A96" w14:textId="29600ACF" w:rsidR="00275651" w:rsidRPr="00E510E2" w:rsidRDefault="00275651" w:rsidP="00E510E2">
      <w:pPr>
        <w:adjustRightInd w:val="0"/>
        <w:snapToGrid w:val="0"/>
        <w:spacing w:line="360" w:lineRule="auto"/>
        <w:jc w:val="both"/>
        <w:rPr>
          <w:rFonts w:ascii="Book Antiqua" w:hAnsi="Book Antiqua"/>
          <w:color w:val="000000" w:themeColor="text1"/>
        </w:rPr>
      </w:pPr>
      <w:r w:rsidRPr="00E510E2">
        <w:rPr>
          <w:rFonts w:ascii="Book Antiqua" w:hAnsi="Book Antiqua"/>
          <w:color w:val="000000" w:themeColor="text1"/>
        </w:rPr>
        <w:t>Duodenal variceal bleeding is a rare cause of</w:t>
      </w:r>
      <w:r w:rsidR="0040709E" w:rsidRPr="00E510E2">
        <w:rPr>
          <w:rFonts w:ascii="Book Antiqua" w:hAnsi="Book Antiqua"/>
          <w:color w:val="000000" w:themeColor="text1"/>
        </w:rPr>
        <w:t xml:space="preserve"> gastrointestinal bleeding. It</w:t>
      </w:r>
      <w:r w:rsidR="00797074" w:rsidRPr="00E510E2">
        <w:rPr>
          <w:rFonts w:ascii="Book Antiqua" w:hAnsi="Book Antiqua"/>
          <w:color w:val="000000" w:themeColor="text1"/>
        </w:rPr>
        <w:t xml:space="preserve"> can be </w:t>
      </w:r>
      <w:r w:rsidRPr="00E510E2">
        <w:rPr>
          <w:rFonts w:ascii="Book Antiqua" w:hAnsi="Book Antiqua"/>
          <w:color w:val="000000" w:themeColor="text1"/>
        </w:rPr>
        <w:t xml:space="preserve">life-threatening </w:t>
      </w:r>
      <w:r w:rsidR="00797074" w:rsidRPr="00E510E2">
        <w:rPr>
          <w:rFonts w:ascii="Book Antiqua" w:hAnsi="Book Antiqua"/>
          <w:color w:val="000000" w:themeColor="text1"/>
        </w:rPr>
        <w:t xml:space="preserve">with </w:t>
      </w:r>
      <w:r w:rsidR="00815F94" w:rsidRPr="00E510E2">
        <w:rPr>
          <w:rFonts w:ascii="Book Antiqua" w:hAnsi="Book Antiqua"/>
          <w:color w:val="000000" w:themeColor="text1"/>
        </w:rPr>
        <w:t xml:space="preserve">a </w:t>
      </w:r>
      <w:r w:rsidR="00797074" w:rsidRPr="00E510E2">
        <w:rPr>
          <w:rFonts w:ascii="Book Antiqua" w:hAnsi="Book Antiqua"/>
          <w:color w:val="000000" w:themeColor="text1"/>
        </w:rPr>
        <w:t>mortality rate</w:t>
      </w:r>
      <w:r w:rsidR="00815F94" w:rsidRPr="00E510E2">
        <w:rPr>
          <w:rFonts w:ascii="Book Antiqua" w:hAnsi="Book Antiqua"/>
          <w:color w:val="000000" w:themeColor="text1"/>
        </w:rPr>
        <w:t xml:space="preserve"> of</w:t>
      </w:r>
      <w:r w:rsidR="00797074" w:rsidRPr="00E510E2">
        <w:rPr>
          <w:rFonts w:ascii="Book Antiqua" w:hAnsi="Book Antiqua"/>
          <w:color w:val="000000" w:themeColor="text1"/>
        </w:rPr>
        <w:t xml:space="preserve"> up to 40</w:t>
      </w:r>
      <w:proofErr w:type="gramStart"/>
      <w:r w:rsidR="00797074" w:rsidRPr="00E510E2">
        <w:rPr>
          <w:rFonts w:ascii="Book Antiqua" w:hAnsi="Book Antiqua"/>
          <w:color w:val="000000" w:themeColor="text1"/>
        </w:rPr>
        <w:t>%</w:t>
      </w:r>
      <w:r w:rsidR="000064CD" w:rsidRPr="00E510E2">
        <w:rPr>
          <w:rFonts w:ascii="Book Antiqua" w:hAnsi="Book Antiqua"/>
          <w:color w:val="000000" w:themeColor="text1"/>
          <w:vertAlign w:val="superscript"/>
        </w:rPr>
        <w:t>[</w:t>
      </w:r>
      <w:proofErr w:type="gramEnd"/>
      <w:r w:rsidR="000064CD" w:rsidRPr="00E510E2">
        <w:rPr>
          <w:rFonts w:ascii="Book Antiqua" w:hAnsi="Book Antiqua"/>
          <w:color w:val="000000" w:themeColor="text1"/>
          <w:vertAlign w:val="superscript"/>
        </w:rPr>
        <w:t>1]</w:t>
      </w:r>
      <w:r w:rsidR="000064CD" w:rsidRPr="00E510E2">
        <w:rPr>
          <w:rFonts w:ascii="Book Antiqua" w:hAnsi="Book Antiqua"/>
          <w:color w:val="000000" w:themeColor="text1"/>
        </w:rPr>
        <w:t xml:space="preserve">. </w:t>
      </w:r>
      <w:r w:rsidR="0040709E" w:rsidRPr="00E510E2">
        <w:rPr>
          <w:rFonts w:ascii="Book Antiqua" w:hAnsi="Book Antiqua"/>
          <w:color w:val="000000" w:themeColor="text1"/>
        </w:rPr>
        <w:t xml:space="preserve">Portal hypertension due to liver cirrhosis is the most common cause of portosystemic shunts and duodenal </w:t>
      </w:r>
      <w:proofErr w:type="gramStart"/>
      <w:r w:rsidR="0040709E" w:rsidRPr="00E510E2">
        <w:rPr>
          <w:rFonts w:ascii="Book Antiqua" w:hAnsi="Book Antiqua"/>
          <w:color w:val="000000" w:themeColor="text1"/>
        </w:rPr>
        <w:t>varices</w:t>
      </w:r>
      <w:r w:rsidR="000064CD" w:rsidRPr="00E510E2">
        <w:rPr>
          <w:rFonts w:ascii="Book Antiqua" w:hAnsi="Book Antiqua"/>
          <w:color w:val="000000" w:themeColor="text1"/>
          <w:vertAlign w:val="superscript"/>
        </w:rPr>
        <w:t>[</w:t>
      </w:r>
      <w:proofErr w:type="gramEnd"/>
      <w:r w:rsidR="000064CD" w:rsidRPr="00E510E2">
        <w:rPr>
          <w:rFonts w:ascii="Book Antiqua" w:hAnsi="Book Antiqua"/>
          <w:color w:val="000000" w:themeColor="text1"/>
          <w:vertAlign w:val="superscript"/>
        </w:rPr>
        <w:t>2]</w:t>
      </w:r>
      <w:r w:rsidR="00797074" w:rsidRPr="00E510E2">
        <w:rPr>
          <w:rFonts w:ascii="Book Antiqua" w:hAnsi="Book Antiqua"/>
          <w:color w:val="000000" w:themeColor="text1"/>
        </w:rPr>
        <w:t>. The most common site is at the duodenal bulb</w:t>
      </w:r>
      <w:r w:rsidR="00905D17" w:rsidRPr="00E510E2">
        <w:rPr>
          <w:rFonts w:ascii="Book Antiqua" w:hAnsi="Book Antiqua"/>
          <w:color w:val="000000" w:themeColor="text1"/>
        </w:rPr>
        <w:t>,</w:t>
      </w:r>
      <w:r w:rsidR="005B1A10" w:rsidRPr="00E510E2">
        <w:rPr>
          <w:rFonts w:ascii="Book Antiqua" w:hAnsi="Book Antiqua"/>
          <w:color w:val="000000" w:themeColor="text1"/>
        </w:rPr>
        <w:t xml:space="preserve"> and i</w:t>
      </w:r>
      <w:r w:rsidR="00797074" w:rsidRPr="00E510E2">
        <w:rPr>
          <w:rFonts w:ascii="Book Antiqua" w:hAnsi="Book Antiqua"/>
          <w:color w:val="000000" w:themeColor="text1"/>
        </w:rPr>
        <w:t xml:space="preserve">t is </w:t>
      </w:r>
      <w:r w:rsidRPr="00E510E2">
        <w:rPr>
          <w:rFonts w:ascii="Book Antiqua" w:hAnsi="Book Antiqua"/>
          <w:color w:val="000000" w:themeColor="text1"/>
        </w:rPr>
        <w:t xml:space="preserve">usually detected </w:t>
      </w:r>
      <w:proofErr w:type="gramStart"/>
      <w:r w:rsidRPr="00E510E2">
        <w:rPr>
          <w:rFonts w:ascii="Book Antiqua" w:hAnsi="Book Antiqua"/>
          <w:color w:val="000000" w:themeColor="text1"/>
        </w:rPr>
        <w:t>endoscopically</w:t>
      </w:r>
      <w:r w:rsidR="000064CD" w:rsidRPr="00E510E2">
        <w:rPr>
          <w:rFonts w:ascii="Book Antiqua" w:hAnsi="Book Antiqua"/>
          <w:color w:val="000000" w:themeColor="text1"/>
          <w:vertAlign w:val="superscript"/>
        </w:rPr>
        <w:t>[</w:t>
      </w:r>
      <w:proofErr w:type="gramEnd"/>
      <w:r w:rsidR="000064CD" w:rsidRPr="00E510E2">
        <w:rPr>
          <w:rFonts w:ascii="Book Antiqua" w:hAnsi="Book Antiqua"/>
          <w:color w:val="000000" w:themeColor="text1"/>
          <w:vertAlign w:val="superscript"/>
        </w:rPr>
        <w:t>3]</w:t>
      </w:r>
      <w:r w:rsidR="00815F94" w:rsidRPr="00E510E2">
        <w:rPr>
          <w:rFonts w:ascii="Book Antiqua" w:hAnsi="Book Antiqua"/>
          <w:color w:val="000000" w:themeColor="text1"/>
        </w:rPr>
        <w:t>.</w:t>
      </w:r>
      <w:r w:rsidR="00DC534C">
        <w:rPr>
          <w:rFonts w:ascii="Book Antiqua" w:hAnsi="Book Antiqua"/>
          <w:color w:val="000000" w:themeColor="text1"/>
        </w:rPr>
        <w:t xml:space="preserve"> </w:t>
      </w:r>
      <w:r w:rsidR="00815F94" w:rsidRPr="00E510E2">
        <w:rPr>
          <w:rFonts w:ascii="Book Antiqua" w:hAnsi="Book Antiqua"/>
          <w:color w:val="000000" w:themeColor="text1"/>
        </w:rPr>
        <w:t>H</w:t>
      </w:r>
      <w:r w:rsidRPr="00E510E2">
        <w:rPr>
          <w:rFonts w:ascii="Book Antiqua" w:hAnsi="Book Antiqua"/>
          <w:color w:val="000000" w:themeColor="text1"/>
        </w:rPr>
        <w:t>owever</w:t>
      </w:r>
      <w:r w:rsidR="00815F94" w:rsidRPr="00E510E2">
        <w:rPr>
          <w:rFonts w:ascii="Book Antiqua" w:hAnsi="Book Antiqua"/>
          <w:color w:val="000000" w:themeColor="text1"/>
        </w:rPr>
        <w:t>,</w:t>
      </w:r>
      <w:r w:rsidRPr="00E510E2">
        <w:rPr>
          <w:rFonts w:ascii="Book Antiqua" w:hAnsi="Book Antiqua"/>
          <w:color w:val="000000" w:themeColor="text1"/>
        </w:rPr>
        <w:t xml:space="preserve"> it can be difficult to diagnose if it is located distal to the second part of duodenum. </w:t>
      </w:r>
      <w:r w:rsidRPr="00E510E2">
        <w:rPr>
          <w:rFonts w:ascii="Book Antiqua" w:hAnsi="Book Antiqua"/>
          <w:color w:val="000000" w:themeColor="text1"/>
          <w:shd w:val="clear" w:color="auto" w:fill="FFFFFF"/>
        </w:rPr>
        <w:t>The pre-</w:t>
      </w:r>
      <w:proofErr w:type="spellStart"/>
      <w:r w:rsidR="006B790C" w:rsidRPr="00E510E2">
        <w:rPr>
          <w:rFonts w:ascii="Book Antiqua" w:hAnsi="Book Antiqua"/>
          <w:color w:val="000000" w:themeColor="text1"/>
        </w:rPr>
        <w:t>transjugular</w:t>
      </w:r>
      <w:proofErr w:type="spellEnd"/>
      <w:r w:rsidR="006B790C" w:rsidRPr="00E510E2">
        <w:rPr>
          <w:rFonts w:ascii="Book Antiqua" w:hAnsi="Book Antiqua"/>
          <w:color w:val="000000" w:themeColor="text1"/>
        </w:rPr>
        <w:t xml:space="preserve"> intrahepatic </w:t>
      </w:r>
      <w:proofErr w:type="spellStart"/>
      <w:r w:rsidR="006B790C" w:rsidRPr="00E510E2">
        <w:rPr>
          <w:rFonts w:ascii="Book Antiqua" w:hAnsi="Book Antiqua"/>
          <w:color w:val="000000" w:themeColor="text1"/>
        </w:rPr>
        <w:t>portosystemic</w:t>
      </w:r>
      <w:proofErr w:type="spellEnd"/>
      <w:r w:rsidR="006B790C" w:rsidRPr="00E510E2">
        <w:rPr>
          <w:rFonts w:ascii="Book Antiqua" w:hAnsi="Book Antiqua"/>
          <w:color w:val="000000" w:themeColor="text1"/>
        </w:rPr>
        <w:t xml:space="preserve"> shunt (TIPS)</w:t>
      </w:r>
      <w:r w:rsidRPr="00E510E2">
        <w:rPr>
          <w:rFonts w:ascii="Book Antiqua" w:hAnsi="Book Antiqua"/>
          <w:color w:val="000000" w:themeColor="text1"/>
          <w:shd w:val="clear" w:color="auto" w:fill="FFFFFF"/>
        </w:rPr>
        <w:t xml:space="preserve"> </w:t>
      </w:r>
      <w:r w:rsidR="00797074" w:rsidRPr="00E510E2">
        <w:rPr>
          <w:rFonts w:ascii="Book Antiqua" w:hAnsi="Book Antiqua"/>
          <w:color w:val="000000" w:themeColor="text1"/>
          <w:shd w:val="clear" w:color="auto" w:fill="FFFFFF"/>
        </w:rPr>
        <w:t>presence</w:t>
      </w:r>
      <w:r w:rsidRPr="00E510E2">
        <w:rPr>
          <w:rFonts w:ascii="Book Antiqua" w:hAnsi="Book Antiqua"/>
          <w:color w:val="000000" w:themeColor="text1"/>
          <w:shd w:val="clear" w:color="auto" w:fill="FFFFFF"/>
        </w:rPr>
        <w:t xml:space="preserve"> of </w:t>
      </w:r>
      <w:r w:rsidR="006B790C" w:rsidRPr="001410B6">
        <w:rPr>
          <w:rFonts w:ascii="Book Antiqua" w:hAnsi="Book Antiqua"/>
          <w:color w:val="000000" w:themeColor="text1"/>
          <w:shd w:val="clear" w:color="auto" w:fill="FFFFFF"/>
        </w:rPr>
        <w:t xml:space="preserve">spontaneous portosystemic shunt </w:t>
      </w:r>
      <w:r w:rsidR="006B790C">
        <w:rPr>
          <w:rFonts w:ascii="Book Antiqua" w:hAnsi="Book Antiqua"/>
          <w:color w:val="000000" w:themeColor="text1"/>
          <w:shd w:val="clear" w:color="auto" w:fill="FFFFFF"/>
        </w:rPr>
        <w:t>(</w:t>
      </w:r>
      <w:r w:rsidR="006B790C" w:rsidRPr="00E510E2">
        <w:rPr>
          <w:rFonts w:ascii="Book Antiqua" w:hAnsi="Book Antiqua"/>
          <w:color w:val="000000" w:themeColor="text1"/>
          <w:shd w:val="clear" w:color="auto" w:fill="FFFFFF"/>
        </w:rPr>
        <w:t>SPSS</w:t>
      </w:r>
      <w:r w:rsidR="006B790C">
        <w:rPr>
          <w:rFonts w:ascii="Book Antiqua" w:hAnsi="Book Antiqua"/>
          <w:color w:val="000000" w:themeColor="text1"/>
          <w:shd w:val="clear" w:color="auto" w:fill="FFFFFF"/>
        </w:rPr>
        <w:t>)</w:t>
      </w:r>
      <w:r w:rsidRPr="00E510E2">
        <w:rPr>
          <w:rFonts w:ascii="Book Antiqua" w:hAnsi="Book Antiqua"/>
          <w:color w:val="000000" w:themeColor="text1"/>
          <w:shd w:val="clear" w:color="auto" w:fill="FFFFFF"/>
        </w:rPr>
        <w:t xml:space="preserve"> was found to be associated with </w:t>
      </w:r>
      <w:r w:rsidR="00815F94" w:rsidRPr="00E510E2">
        <w:rPr>
          <w:rFonts w:ascii="Book Antiqua" w:hAnsi="Book Antiqua"/>
          <w:color w:val="000000" w:themeColor="text1"/>
          <w:shd w:val="clear" w:color="auto" w:fill="FFFFFF"/>
        </w:rPr>
        <w:t xml:space="preserve">an </w:t>
      </w:r>
      <w:r w:rsidRPr="00E510E2">
        <w:rPr>
          <w:rFonts w:ascii="Book Antiqua" w:hAnsi="Book Antiqua"/>
          <w:color w:val="000000" w:themeColor="text1"/>
          <w:shd w:val="clear" w:color="auto" w:fill="FFFFFF"/>
        </w:rPr>
        <w:t xml:space="preserve">increased risk of early morbidity and mortality after TIPS placement </w:t>
      </w:r>
      <w:r w:rsidR="000064CD" w:rsidRPr="00E510E2">
        <w:rPr>
          <w:rFonts w:ascii="Book Antiqua" w:hAnsi="Book Antiqua"/>
          <w:color w:val="000000" w:themeColor="text1"/>
          <w:shd w:val="clear" w:color="auto" w:fill="FFFFFF"/>
          <w:vertAlign w:val="superscript"/>
        </w:rPr>
        <w:t>[4]</w:t>
      </w:r>
      <w:r w:rsidRPr="00E510E2">
        <w:rPr>
          <w:rFonts w:ascii="Book Antiqua" w:hAnsi="Book Antiqua"/>
          <w:color w:val="000000" w:themeColor="text1"/>
          <w:shd w:val="clear" w:color="auto" w:fill="FFFFFF"/>
        </w:rPr>
        <w:t xml:space="preserve">. We have </w:t>
      </w:r>
      <w:r w:rsidRPr="00E510E2">
        <w:rPr>
          <w:rFonts w:ascii="Book Antiqua" w:hAnsi="Book Antiqua"/>
          <w:color w:val="000000" w:themeColor="text1"/>
          <w:shd w:val="clear" w:color="auto" w:fill="FFFFFF"/>
        </w:rPr>
        <w:lastRenderedPageBreak/>
        <w:t>successfully treated a patient with</w:t>
      </w:r>
      <w:r w:rsidR="00895065" w:rsidRPr="00E510E2">
        <w:rPr>
          <w:rFonts w:ascii="Book Antiqua" w:hAnsi="Book Antiqua"/>
          <w:color w:val="000000" w:themeColor="text1"/>
          <w:shd w:val="clear" w:color="auto" w:fill="FFFFFF"/>
        </w:rPr>
        <w:t xml:space="preserve"> duodenal</w:t>
      </w:r>
      <w:r w:rsidRPr="00E510E2">
        <w:rPr>
          <w:rFonts w:ascii="Book Antiqua" w:hAnsi="Book Antiqua"/>
          <w:color w:val="000000" w:themeColor="text1"/>
          <w:shd w:val="clear" w:color="auto" w:fill="FFFFFF"/>
        </w:rPr>
        <w:t xml:space="preserve"> variceal bleeding with TIPS and embolization of SPSS after he failed TIPS monotherapy. </w:t>
      </w:r>
    </w:p>
    <w:p w14:paraId="4CFB54A0" w14:textId="2F0D97B0" w:rsidR="005478E4" w:rsidRPr="00E510E2" w:rsidRDefault="00275651" w:rsidP="00E510E2">
      <w:pPr>
        <w:adjustRightInd w:val="0"/>
        <w:snapToGrid w:val="0"/>
        <w:spacing w:line="360" w:lineRule="auto"/>
        <w:jc w:val="both"/>
        <w:rPr>
          <w:rFonts w:ascii="Book Antiqua" w:hAnsi="Book Antiqua"/>
          <w:color w:val="000000" w:themeColor="text1"/>
        </w:rPr>
      </w:pPr>
      <w:r w:rsidRPr="00E510E2">
        <w:rPr>
          <w:rFonts w:ascii="Book Antiqua" w:hAnsi="Book Antiqua"/>
          <w:color w:val="000000" w:themeColor="text1"/>
        </w:rPr>
        <w:t xml:space="preserve"> </w:t>
      </w:r>
    </w:p>
    <w:p w14:paraId="7C65887B" w14:textId="77777777" w:rsidR="005D2612" w:rsidRPr="00E510E2" w:rsidRDefault="005D2612" w:rsidP="00E510E2">
      <w:pPr>
        <w:shd w:val="clear" w:color="auto" w:fill="FFFFFF"/>
        <w:adjustRightInd w:val="0"/>
        <w:snapToGrid w:val="0"/>
        <w:spacing w:line="360" w:lineRule="auto"/>
        <w:jc w:val="both"/>
        <w:textAlignment w:val="baseline"/>
        <w:rPr>
          <w:rFonts w:ascii="Book Antiqua" w:hAnsi="Book Antiqua"/>
          <w:b/>
          <w:color w:val="000000" w:themeColor="text1"/>
        </w:rPr>
      </w:pPr>
      <w:bookmarkStart w:id="205" w:name="OLE_LINK756"/>
      <w:bookmarkStart w:id="206" w:name="OLE_LINK757"/>
      <w:r w:rsidRPr="00E510E2">
        <w:rPr>
          <w:rFonts w:ascii="Book Antiqua" w:hAnsi="Book Antiqua"/>
          <w:b/>
          <w:color w:val="000000" w:themeColor="text1"/>
        </w:rPr>
        <w:t>CASE PRESENTATION</w:t>
      </w:r>
    </w:p>
    <w:p w14:paraId="3E365CD5" w14:textId="4AD9B22C" w:rsidR="006B790C" w:rsidRPr="0027215A" w:rsidRDefault="006B790C" w:rsidP="00E510E2">
      <w:pPr>
        <w:shd w:val="clear" w:color="auto" w:fill="FFFFFF"/>
        <w:adjustRightInd w:val="0"/>
        <w:snapToGrid w:val="0"/>
        <w:spacing w:line="360" w:lineRule="auto"/>
        <w:jc w:val="both"/>
        <w:textAlignment w:val="baseline"/>
        <w:rPr>
          <w:rFonts w:ascii="Book Antiqua" w:hAnsi="Book Antiqua"/>
          <w:b/>
          <w:bCs/>
          <w:i/>
          <w:color w:val="000000" w:themeColor="text1"/>
        </w:rPr>
      </w:pPr>
      <w:r w:rsidRPr="0027215A">
        <w:rPr>
          <w:rFonts w:ascii="Book Antiqua" w:hAnsi="Book Antiqua"/>
          <w:b/>
          <w:bCs/>
          <w:i/>
          <w:color w:val="000000" w:themeColor="text1"/>
        </w:rPr>
        <w:t>Chief complaints</w:t>
      </w:r>
    </w:p>
    <w:p w14:paraId="1C952C3C" w14:textId="3EC156FC" w:rsidR="006B790C" w:rsidRDefault="0027215A" w:rsidP="00E510E2">
      <w:pPr>
        <w:shd w:val="clear" w:color="auto" w:fill="FFFFFF"/>
        <w:adjustRightInd w:val="0"/>
        <w:snapToGrid w:val="0"/>
        <w:spacing w:line="360" w:lineRule="auto"/>
        <w:jc w:val="both"/>
        <w:textAlignment w:val="baseline"/>
        <w:rPr>
          <w:rFonts w:ascii="Book Antiqua" w:hAnsi="Book Antiqua"/>
          <w:i/>
          <w:color w:val="000000" w:themeColor="text1"/>
        </w:rPr>
      </w:pPr>
      <w:r w:rsidRPr="00E510E2">
        <w:rPr>
          <w:rFonts w:ascii="Book Antiqua" w:hAnsi="Book Antiqua"/>
          <w:color w:val="000000" w:themeColor="text1"/>
        </w:rPr>
        <w:t>A 43-year-old male presented to the emergency department complaining of melena for three days.</w:t>
      </w:r>
    </w:p>
    <w:p w14:paraId="560E2A3D" w14:textId="77777777" w:rsidR="006B790C" w:rsidRDefault="006B790C" w:rsidP="00E510E2">
      <w:pPr>
        <w:shd w:val="clear" w:color="auto" w:fill="FFFFFF"/>
        <w:adjustRightInd w:val="0"/>
        <w:snapToGrid w:val="0"/>
        <w:spacing w:line="360" w:lineRule="auto"/>
        <w:jc w:val="both"/>
        <w:textAlignment w:val="baseline"/>
        <w:rPr>
          <w:rFonts w:ascii="Book Antiqua" w:hAnsi="Book Antiqua"/>
          <w:i/>
          <w:color w:val="000000" w:themeColor="text1"/>
        </w:rPr>
      </w:pPr>
    </w:p>
    <w:p w14:paraId="20AA80E0" w14:textId="3F04F3F8" w:rsidR="006B790C" w:rsidRPr="0027215A" w:rsidRDefault="006B790C" w:rsidP="00E510E2">
      <w:pPr>
        <w:shd w:val="clear" w:color="auto" w:fill="FFFFFF"/>
        <w:adjustRightInd w:val="0"/>
        <w:snapToGrid w:val="0"/>
        <w:spacing w:line="360" w:lineRule="auto"/>
        <w:jc w:val="both"/>
        <w:textAlignment w:val="baseline"/>
        <w:rPr>
          <w:rFonts w:ascii="Book Antiqua" w:hAnsi="Book Antiqua"/>
          <w:b/>
          <w:bCs/>
          <w:i/>
          <w:color w:val="000000" w:themeColor="text1"/>
        </w:rPr>
      </w:pPr>
      <w:r w:rsidRPr="0027215A">
        <w:rPr>
          <w:rFonts w:ascii="Book Antiqua" w:hAnsi="Book Antiqua"/>
          <w:b/>
          <w:bCs/>
          <w:i/>
          <w:color w:val="000000" w:themeColor="text1"/>
        </w:rPr>
        <w:t>History of present illness</w:t>
      </w:r>
    </w:p>
    <w:p w14:paraId="3C1036ED" w14:textId="6B7D3C98" w:rsidR="006B790C" w:rsidRDefault="0027215A" w:rsidP="00E510E2">
      <w:pPr>
        <w:shd w:val="clear" w:color="auto" w:fill="FFFFFF"/>
        <w:adjustRightInd w:val="0"/>
        <w:snapToGrid w:val="0"/>
        <w:spacing w:line="360" w:lineRule="auto"/>
        <w:jc w:val="both"/>
        <w:textAlignment w:val="baseline"/>
        <w:rPr>
          <w:rFonts w:ascii="Book Antiqua" w:hAnsi="Book Antiqua"/>
          <w:i/>
          <w:color w:val="000000" w:themeColor="text1"/>
        </w:rPr>
      </w:pPr>
      <w:r w:rsidRPr="00E510E2">
        <w:rPr>
          <w:rFonts w:ascii="Book Antiqua" w:hAnsi="Book Antiqua"/>
          <w:color w:val="000000" w:themeColor="text1"/>
        </w:rPr>
        <w:t>He had two loose bowel movements with black tarry stool every day for the last three days with lightheadedness.</w:t>
      </w:r>
    </w:p>
    <w:p w14:paraId="12D086D0" w14:textId="77777777" w:rsidR="006B790C" w:rsidRDefault="006B790C" w:rsidP="00E510E2">
      <w:pPr>
        <w:shd w:val="clear" w:color="auto" w:fill="FFFFFF"/>
        <w:adjustRightInd w:val="0"/>
        <w:snapToGrid w:val="0"/>
        <w:spacing w:line="360" w:lineRule="auto"/>
        <w:jc w:val="both"/>
        <w:textAlignment w:val="baseline"/>
        <w:rPr>
          <w:rFonts w:ascii="Book Antiqua" w:hAnsi="Book Antiqua"/>
          <w:i/>
          <w:color w:val="000000" w:themeColor="text1"/>
        </w:rPr>
      </w:pPr>
    </w:p>
    <w:p w14:paraId="438CB98B" w14:textId="3F81B818" w:rsidR="006B790C" w:rsidRPr="00D06B48" w:rsidRDefault="006B790C" w:rsidP="00E510E2">
      <w:pPr>
        <w:shd w:val="clear" w:color="auto" w:fill="FFFFFF"/>
        <w:adjustRightInd w:val="0"/>
        <w:snapToGrid w:val="0"/>
        <w:spacing w:line="360" w:lineRule="auto"/>
        <w:jc w:val="both"/>
        <w:textAlignment w:val="baseline"/>
        <w:rPr>
          <w:rFonts w:ascii="Book Antiqua" w:hAnsi="Book Antiqua"/>
          <w:b/>
          <w:bCs/>
          <w:i/>
          <w:color w:val="000000" w:themeColor="text1"/>
        </w:rPr>
      </w:pPr>
      <w:r w:rsidRPr="00D06B48">
        <w:rPr>
          <w:rFonts w:ascii="Book Antiqua" w:hAnsi="Book Antiqua"/>
          <w:b/>
          <w:bCs/>
          <w:i/>
          <w:color w:val="000000" w:themeColor="text1"/>
        </w:rPr>
        <w:t>History of past illness</w:t>
      </w:r>
    </w:p>
    <w:p w14:paraId="6E803FC4" w14:textId="6A939520" w:rsidR="006B790C" w:rsidRDefault="00D06B48" w:rsidP="00E510E2">
      <w:pPr>
        <w:shd w:val="clear" w:color="auto" w:fill="FFFFFF"/>
        <w:adjustRightInd w:val="0"/>
        <w:snapToGrid w:val="0"/>
        <w:spacing w:line="360" w:lineRule="auto"/>
        <w:jc w:val="both"/>
        <w:textAlignment w:val="baseline"/>
        <w:rPr>
          <w:rFonts w:ascii="Book Antiqua" w:hAnsi="Book Antiqua"/>
          <w:i/>
          <w:color w:val="000000" w:themeColor="text1"/>
        </w:rPr>
      </w:pPr>
      <w:r w:rsidRPr="00E510E2">
        <w:rPr>
          <w:rFonts w:ascii="Book Antiqua" w:hAnsi="Book Antiqua"/>
          <w:color w:val="000000" w:themeColor="text1"/>
        </w:rPr>
        <w:t>He denies any hematemesis, abdominal pain, or similar episodes in the past.</w:t>
      </w:r>
    </w:p>
    <w:p w14:paraId="2F918C60" w14:textId="77777777" w:rsidR="006B790C" w:rsidRDefault="006B790C" w:rsidP="00E510E2">
      <w:pPr>
        <w:shd w:val="clear" w:color="auto" w:fill="FFFFFF"/>
        <w:adjustRightInd w:val="0"/>
        <w:snapToGrid w:val="0"/>
        <w:spacing w:line="360" w:lineRule="auto"/>
        <w:jc w:val="both"/>
        <w:textAlignment w:val="baseline"/>
        <w:rPr>
          <w:rFonts w:ascii="Book Antiqua" w:hAnsi="Book Antiqua"/>
          <w:i/>
          <w:color w:val="000000" w:themeColor="text1"/>
        </w:rPr>
      </w:pPr>
    </w:p>
    <w:p w14:paraId="07F3AD07" w14:textId="63DAF35A" w:rsidR="006B790C" w:rsidRPr="00D06B48" w:rsidRDefault="006B790C" w:rsidP="00E510E2">
      <w:pPr>
        <w:shd w:val="clear" w:color="auto" w:fill="FFFFFF"/>
        <w:adjustRightInd w:val="0"/>
        <w:snapToGrid w:val="0"/>
        <w:spacing w:line="360" w:lineRule="auto"/>
        <w:jc w:val="both"/>
        <w:textAlignment w:val="baseline"/>
        <w:rPr>
          <w:rFonts w:ascii="Book Antiqua" w:hAnsi="Book Antiqua"/>
          <w:b/>
          <w:bCs/>
          <w:i/>
          <w:color w:val="000000" w:themeColor="text1"/>
        </w:rPr>
      </w:pPr>
      <w:r w:rsidRPr="00D06B48">
        <w:rPr>
          <w:rFonts w:ascii="Book Antiqua" w:hAnsi="Book Antiqua"/>
          <w:b/>
          <w:bCs/>
          <w:i/>
          <w:color w:val="000000" w:themeColor="text1"/>
        </w:rPr>
        <w:t>Personal and family history</w:t>
      </w:r>
    </w:p>
    <w:p w14:paraId="61B6A9F8" w14:textId="499BC5A6" w:rsidR="006B790C" w:rsidRDefault="00D06B48" w:rsidP="00E510E2">
      <w:pPr>
        <w:shd w:val="clear" w:color="auto" w:fill="FFFFFF"/>
        <w:adjustRightInd w:val="0"/>
        <w:snapToGrid w:val="0"/>
        <w:spacing w:line="360" w:lineRule="auto"/>
        <w:jc w:val="both"/>
        <w:textAlignment w:val="baseline"/>
        <w:rPr>
          <w:rFonts w:ascii="Book Antiqua" w:hAnsi="Book Antiqua"/>
          <w:i/>
          <w:color w:val="000000" w:themeColor="text1"/>
        </w:rPr>
      </w:pPr>
      <w:r w:rsidRPr="00E510E2">
        <w:rPr>
          <w:rFonts w:ascii="Book Antiqua" w:hAnsi="Book Antiqua"/>
          <w:color w:val="000000" w:themeColor="text1"/>
        </w:rPr>
        <w:t>Past medical history was remarkable for liver cirrhosis due to untreated hepatitis C and alcohol abuse. Family history was unremarkable.</w:t>
      </w:r>
    </w:p>
    <w:p w14:paraId="3EE8C98D" w14:textId="77777777" w:rsidR="006B790C" w:rsidRDefault="006B790C" w:rsidP="00E510E2">
      <w:pPr>
        <w:shd w:val="clear" w:color="auto" w:fill="FFFFFF"/>
        <w:adjustRightInd w:val="0"/>
        <w:snapToGrid w:val="0"/>
        <w:spacing w:line="360" w:lineRule="auto"/>
        <w:jc w:val="both"/>
        <w:textAlignment w:val="baseline"/>
        <w:rPr>
          <w:rFonts w:ascii="Book Antiqua" w:hAnsi="Book Antiqua"/>
          <w:i/>
          <w:color w:val="000000" w:themeColor="text1"/>
        </w:rPr>
      </w:pPr>
    </w:p>
    <w:p w14:paraId="1A3281E2" w14:textId="64BBD560" w:rsidR="006B790C" w:rsidRPr="00D06B48" w:rsidRDefault="006B790C" w:rsidP="00E510E2">
      <w:pPr>
        <w:shd w:val="clear" w:color="auto" w:fill="FFFFFF"/>
        <w:adjustRightInd w:val="0"/>
        <w:snapToGrid w:val="0"/>
        <w:spacing w:line="360" w:lineRule="auto"/>
        <w:jc w:val="both"/>
        <w:textAlignment w:val="baseline"/>
        <w:rPr>
          <w:rFonts w:ascii="Book Antiqua" w:hAnsi="Book Antiqua"/>
          <w:b/>
          <w:bCs/>
          <w:i/>
          <w:color w:val="000000" w:themeColor="text1"/>
        </w:rPr>
      </w:pPr>
      <w:r w:rsidRPr="00D06B48">
        <w:rPr>
          <w:rFonts w:ascii="Book Antiqua" w:hAnsi="Book Antiqua"/>
          <w:b/>
          <w:bCs/>
          <w:i/>
          <w:color w:val="000000" w:themeColor="text1"/>
        </w:rPr>
        <w:t>Physical examination upon admission</w:t>
      </w:r>
    </w:p>
    <w:p w14:paraId="23BFBF7D" w14:textId="67E49740" w:rsidR="00D06B48" w:rsidRPr="00E510E2" w:rsidRDefault="00D06B48" w:rsidP="00D06B48">
      <w:pPr>
        <w:adjustRightInd w:val="0"/>
        <w:snapToGrid w:val="0"/>
        <w:spacing w:line="360" w:lineRule="auto"/>
        <w:jc w:val="both"/>
        <w:rPr>
          <w:rFonts w:ascii="Book Antiqua" w:hAnsi="Book Antiqua"/>
          <w:color w:val="000000" w:themeColor="text1"/>
        </w:rPr>
      </w:pPr>
      <w:r w:rsidRPr="00E510E2">
        <w:rPr>
          <w:rFonts w:ascii="Book Antiqua" w:hAnsi="Book Antiqua"/>
          <w:color w:val="000000" w:themeColor="text1"/>
        </w:rPr>
        <w:t xml:space="preserve">On presentation, vitals revealed a blood pressure of 100/60 </w:t>
      </w:r>
      <w:r w:rsidR="00C15215">
        <w:rPr>
          <w:rFonts w:ascii="Book Antiqua" w:hAnsi="Book Antiqua"/>
          <w:color w:val="000000" w:themeColor="text1"/>
        </w:rPr>
        <w:t>mmHg</w:t>
      </w:r>
      <w:r w:rsidRPr="00E510E2">
        <w:rPr>
          <w:rFonts w:ascii="Book Antiqua" w:hAnsi="Book Antiqua"/>
          <w:color w:val="000000" w:themeColor="text1"/>
        </w:rPr>
        <w:t>; pulse rate of 110 per minute, temperature of 98.5 Fahrenheit, and respiratory rate of 18 per minute. Physical exam revealed an ill-looking patient with mild confusion, pale conjunctiva, non-icterus sclera, mildly distended abdomen with no tenderness, and trace pitting edema in both legs.</w:t>
      </w:r>
    </w:p>
    <w:p w14:paraId="3A69B0C3" w14:textId="77777777" w:rsidR="006B790C" w:rsidRDefault="006B790C" w:rsidP="00E510E2">
      <w:pPr>
        <w:shd w:val="clear" w:color="auto" w:fill="FFFFFF"/>
        <w:adjustRightInd w:val="0"/>
        <w:snapToGrid w:val="0"/>
        <w:spacing w:line="360" w:lineRule="auto"/>
        <w:jc w:val="both"/>
        <w:textAlignment w:val="baseline"/>
        <w:rPr>
          <w:rFonts w:ascii="Book Antiqua" w:hAnsi="Book Antiqua"/>
          <w:i/>
          <w:color w:val="000000" w:themeColor="text1"/>
        </w:rPr>
      </w:pPr>
    </w:p>
    <w:p w14:paraId="62E99D32" w14:textId="3044FDB9" w:rsidR="006B790C" w:rsidRPr="00D06B48" w:rsidRDefault="006B790C" w:rsidP="00E510E2">
      <w:pPr>
        <w:shd w:val="clear" w:color="auto" w:fill="FFFFFF"/>
        <w:adjustRightInd w:val="0"/>
        <w:snapToGrid w:val="0"/>
        <w:spacing w:line="360" w:lineRule="auto"/>
        <w:jc w:val="both"/>
        <w:textAlignment w:val="baseline"/>
        <w:rPr>
          <w:rFonts w:ascii="Book Antiqua" w:hAnsi="Book Antiqua"/>
          <w:b/>
          <w:bCs/>
          <w:i/>
          <w:color w:val="000000" w:themeColor="text1"/>
        </w:rPr>
      </w:pPr>
      <w:r w:rsidRPr="00D06B48">
        <w:rPr>
          <w:rFonts w:ascii="Book Antiqua" w:hAnsi="Book Antiqua"/>
          <w:b/>
          <w:bCs/>
          <w:i/>
          <w:color w:val="000000" w:themeColor="text1"/>
        </w:rPr>
        <w:t>Laboratory examinations</w:t>
      </w:r>
    </w:p>
    <w:p w14:paraId="1555DE8B" w14:textId="0412E453" w:rsidR="00D06B48" w:rsidRPr="00E510E2" w:rsidRDefault="00D06B48" w:rsidP="00D06B48">
      <w:pPr>
        <w:adjustRightInd w:val="0"/>
        <w:snapToGrid w:val="0"/>
        <w:spacing w:line="360" w:lineRule="auto"/>
        <w:jc w:val="both"/>
        <w:rPr>
          <w:rFonts w:ascii="Book Antiqua" w:hAnsi="Book Antiqua"/>
          <w:color w:val="000000" w:themeColor="text1"/>
        </w:rPr>
      </w:pPr>
      <w:r w:rsidRPr="00E510E2">
        <w:rPr>
          <w:rFonts w:ascii="Book Antiqua" w:hAnsi="Book Antiqua"/>
          <w:color w:val="000000" w:themeColor="text1"/>
        </w:rPr>
        <w:t xml:space="preserve">Laboratory findings displayed hemoglobin of 6.8 </w:t>
      </w:r>
      <w:r>
        <w:rPr>
          <w:rFonts w:ascii="Book Antiqua" w:hAnsi="Book Antiqua"/>
          <w:color w:val="000000" w:themeColor="text1"/>
        </w:rPr>
        <w:t>g/dL</w:t>
      </w:r>
      <w:r w:rsidRPr="00E510E2">
        <w:rPr>
          <w:rFonts w:ascii="Book Antiqua" w:hAnsi="Book Antiqua"/>
          <w:color w:val="000000" w:themeColor="text1"/>
        </w:rPr>
        <w:t>, leukocytes 10000/mm</w:t>
      </w:r>
      <w:r w:rsidRPr="00A40ECF">
        <w:rPr>
          <w:rFonts w:ascii="Book Antiqua" w:hAnsi="Book Antiqua"/>
          <w:color w:val="000000" w:themeColor="text1"/>
          <w:vertAlign w:val="superscript"/>
        </w:rPr>
        <w:t>3</w:t>
      </w:r>
      <w:r w:rsidRPr="00E510E2">
        <w:rPr>
          <w:rFonts w:ascii="Book Antiqua" w:hAnsi="Book Antiqua"/>
          <w:color w:val="000000" w:themeColor="text1"/>
        </w:rPr>
        <w:t>, and platelet 105000/mm</w:t>
      </w:r>
      <w:r w:rsidRPr="00445721">
        <w:rPr>
          <w:rFonts w:ascii="Book Antiqua" w:hAnsi="Book Antiqua"/>
          <w:color w:val="000000" w:themeColor="text1"/>
          <w:vertAlign w:val="superscript"/>
        </w:rPr>
        <w:t>3</w:t>
      </w:r>
      <w:r w:rsidRPr="00E510E2">
        <w:rPr>
          <w:rFonts w:ascii="Book Antiqua" w:hAnsi="Book Antiqua"/>
          <w:color w:val="000000" w:themeColor="text1"/>
        </w:rPr>
        <w:t>. Serum biochemistry revealed creatinine 0.6 m</w:t>
      </w:r>
      <w:r>
        <w:rPr>
          <w:rFonts w:ascii="Book Antiqua" w:hAnsi="Book Antiqua"/>
          <w:color w:val="000000" w:themeColor="text1"/>
        </w:rPr>
        <w:t>g/dL</w:t>
      </w:r>
      <w:r w:rsidRPr="00E510E2">
        <w:rPr>
          <w:rFonts w:ascii="Book Antiqua" w:hAnsi="Book Antiqua"/>
          <w:color w:val="000000" w:themeColor="text1"/>
        </w:rPr>
        <w:t xml:space="preserve">, blood urea </w:t>
      </w:r>
      <w:r w:rsidRPr="00E510E2">
        <w:rPr>
          <w:rFonts w:ascii="Book Antiqua" w:hAnsi="Book Antiqua"/>
          <w:color w:val="000000" w:themeColor="text1"/>
        </w:rPr>
        <w:lastRenderedPageBreak/>
        <w:t>nitrogen 16 m</w:t>
      </w:r>
      <w:r>
        <w:rPr>
          <w:rFonts w:ascii="Book Antiqua" w:hAnsi="Book Antiqua"/>
          <w:color w:val="000000" w:themeColor="text1"/>
        </w:rPr>
        <w:t>g/dL</w:t>
      </w:r>
      <w:r w:rsidRPr="00E510E2">
        <w:rPr>
          <w:rFonts w:ascii="Book Antiqua" w:hAnsi="Book Antiqua"/>
          <w:color w:val="000000" w:themeColor="text1"/>
        </w:rPr>
        <w:t xml:space="preserve">, albumin 2.4 </w:t>
      </w:r>
      <w:r>
        <w:rPr>
          <w:rFonts w:ascii="Book Antiqua" w:hAnsi="Book Antiqua"/>
          <w:color w:val="000000" w:themeColor="text1"/>
        </w:rPr>
        <w:t>g/dL</w:t>
      </w:r>
      <w:r w:rsidRPr="00E510E2">
        <w:rPr>
          <w:rFonts w:ascii="Book Antiqua" w:hAnsi="Book Antiqua"/>
          <w:color w:val="000000" w:themeColor="text1"/>
        </w:rPr>
        <w:t xml:space="preserve">, total protein 4.8 </w:t>
      </w:r>
      <w:r>
        <w:rPr>
          <w:rFonts w:ascii="Book Antiqua" w:hAnsi="Book Antiqua"/>
          <w:color w:val="000000" w:themeColor="text1"/>
        </w:rPr>
        <w:t>g/dL</w:t>
      </w:r>
      <w:r w:rsidRPr="00E510E2">
        <w:rPr>
          <w:rFonts w:ascii="Book Antiqua" w:hAnsi="Book Antiqua"/>
          <w:color w:val="000000" w:themeColor="text1"/>
        </w:rPr>
        <w:t>, aspartate aminotransferase 34 IU/L, alanine aminotransferase 60</w:t>
      </w:r>
      <w:r w:rsidR="00445721">
        <w:rPr>
          <w:rFonts w:ascii="Book Antiqua" w:hAnsi="Book Antiqua"/>
          <w:color w:val="000000" w:themeColor="text1"/>
        </w:rPr>
        <w:t xml:space="preserve"> </w:t>
      </w:r>
      <w:r w:rsidR="00445721" w:rsidRPr="00E510E2">
        <w:rPr>
          <w:rFonts w:ascii="Book Antiqua" w:hAnsi="Book Antiqua"/>
          <w:color w:val="000000" w:themeColor="text1"/>
        </w:rPr>
        <w:t>IU/L</w:t>
      </w:r>
      <w:r w:rsidRPr="00E510E2">
        <w:rPr>
          <w:rFonts w:ascii="Book Antiqua" w:hAnsi="Book Antiqua"/>
          <w:color w:val="000000" w:themeColor="text1"/>
        </w:rPr>
        <w:t xml:space="preserve">, alkaline phosphatase 95 IU/L, </w:t>
      </w:r>
      <w:r w:rsidR="00445721" w:rsidRPr="00445721">
        <w:rPr>
          <w:rFonts w:ascii="Book Antiqua" w:hAnsi="Book Antiqua"/>
          <w:color w:val="000000" w:themeColor="text1"/>
        </w:rPr>
        <w:t>international normalized ratio</w:t>
      </w:r>
      <w:r w:rsidR="00445721" w:rsidRPr="00E510E2">
        <w:rPr>
          <w:rFonts w:ascii="Book Antiqua" w:hAnsi="Book Antiqua"/>
          <w:color w:val="000000" w:themeColor="text1"/>
        </w:rPr>
        <w:t xml:space="preserve"> </w:t>
      </w:r>
      <w:r w:rsidRPr="00E510E2">
        <w:rPr>
          <w:rFonts w:ascii="Book Antiqua" w:hAnsi="Book Antiqua"/>
          <w:color w:val="000000" w:themeColor="text1"/>
        </w:rPr>
        <w:t>1.1 and total bilirubin 1.5 m</w:t>
      </w:r>
      <w:r>
        <w:rPr>
          <w:rFonts w:ascii="Book Antiqua" w:hAnsi="Book Antiqua"/>
          <w:color w:val="000000" w:themeColor="text1"/>
        </w:rPr>
        <w:t>g/dL</w:t>
      </w:r>
      <w:r w:rsidRPr="00E510E2">
        <w:rPr>
          <w:rFonts w:ascii="Book Antiqua" w:hAnsi="Book Antiqua"/>
          <w:color w:val="000000" w:themeColor="text1"/>
        </w:rPr>
        <w:t>.</w:t>
      </w:r>
    </w:p>
    <w:bookmarkEnd w:id="205"/>
    <w:bookmarkEnd w:id="206"/>
    <w:p w14:paraId="00FCCEF2" w14:textId="77777777" w:rsidR="00280070" w:rsidRDefault="00280070" w:rsidP="00E510E2">
      <w:pPr>
        <w:adjustRightInd w:val="0"/>
        <w:snapToGrid w:val="0"/>
        <w:spacing w:line="360" w:lineRule="auto"/>
        <w:jc w:val="both"/>
        <w:rPr>
          <w:rFonts w:ascii="Book Antiqua" w:hAnsi="Book Antiqua"/>
          <w:b/>
          <w:bCs/>
          <w:i/>
          <w:color w:val="000000" w:themeColor="text1"/>
        </w:rPr>
      </w:pPr>
    </w:p>
    <w:p w14:paraId="748D7D9B" w14:textId="14B1B86C" w:rsidR="00C15215" w:rsidRDefault="00C15215" w:rsidP="00E510E2">
      <w:pPr>
        <w:adjustRightInd w:val="0"/>
        <w:snapToGrid w:val="0"/>
        <w:spacing w:line="360" w:lineRule="auto"/>
        <w:jc w:val="both"/>
        <w:rPr>
          <w:rFonts w:ascii="Book Antiqua" w:hAnsi="Book Antiqua"/>
          <w:b/>
          <w:bCs/>
          <w:color w:val="000000" w:themeColor="text1"/>
        </w:rPr>
      </w:pPr>
      <w:r w:rsidRPr="007D1884">
        <w:rPr>
          <w:rFonts w:ascii="Book Antiqua" w:hAnsi="Book Antiqua"/>
          <w:b/>
          <w:bCs/>
          <w:color w:val="000000" w:themeColor="text1"/>
        </w:rPr>
        <w:t>FINAL DIAGNOSIS</w:t>
      </w:r>
    </w:p>
    <w:p w14:paraId="18EE0558" w14:textId="105D3988" w:rsidR="00C15215" w:rsidRPr="000263C5" w:rsidRDefault="000263C5" w:rsidP="00E510E2">
      <w:pPr>
        <w:adjustRightInd w:val="0"/>
        <w:snapToGrid w:val="0"/>
        <w:spacing w:line="360" w:lineRule="auto"/>
        <w:jc w:val="both"/>
        <w:rPr>
          <w:rFonts w:ascii="Book Antiqua" w:hAnsi="Book Antiqua"/>
          <w:color w:val="000000" w:themeColor="text1"/>
        </w:rPr>
      </w:pPr>
      <w:r w:rsidRPr="000263C5">
        <w:rPr>
          <w:rFonts w:ascii="Book Antiqua" w:hAnsi="Book Antiqua"/>
          <w:color w:val="000000" w:themeColor="text1"/>
        </w:rPr>
        <w:t>Duodenal variceal bleeding with large spontaneous portosystemic shunt.</w:t>
      </w:r>
    </w:p>
    <w:p w14:paraId="5C293240" w14:textId="77777777" w:rsidR="00280070" w:rsidRDefault="00280070" w:rsidP="00E510E2">
      <w:pPr>
        <w:adjustRightInd w:val="0"/>
        <w:snapToGrid w:val="0"/>
        <w:spacing w:line="360" w:lineRule="auto"/>
        <w:jc w:val="both"/>
        <w:rPr>
          <w:rFonts w:ascii="Book Antiqua" w:hAnsi="Book Antiqua"/>
          <w:b/>
          <w:bCs/>
          <w:color w:val="000000" w:themeColor="text1"/>
        </w:rPr>
      </w:pPr>
    </w:p>
    <w:p w14:paraId="4B5B7090" w14:textId="77777777" w:rsidR="00C15215" w:rsidRPr="007D1884" w:rsidRDefault="00C15215" w:rsidP="00C15215">
      <w:pPr>
        <w:adjustRightInd w:val="0"/>
        <w:snapToGrid w:val="0"/>
        <w:spacing w:line="360" w:lineRule="auto"/>
        <w:jc w:val="both"/>
        <w:rPr>
          <w:rFonts w:ascii="Book Antiqua" w:hAnsi="Book Antiqua"/>
          <w:b/>
          <w:bCs/>
          <w:color w:val="000000" w:themeColor="text1"/>
        </w:rPr>
      </w:pPr>
      <w:r w:rsidRPr="007D1884">
        <w:rPr>
          <w:rFonts w:ascii="Book Antiqua" w:hAnsi="Book Antiqua"/>
          <w:b/>
          <w:bCs/>
          <w:color w:val="000000" w:themeColor="text1"/>
        </w:rPr>
        <w:t>TREATMENT</w:t>
      </w:r>
    </w:p>
    <w:p w14:paraId="571FD92A" w14:textId="4F90E1BD" w:rsidR="00C15215" w:rsidRDefault="00280070" w:rsidP="00E510E2">
      <w:pPr>
        <w:adjustRightInd w:val="0"/>
        <w:snapToGrid w:val="0"/>
        <w:spacing w:line="360" w:lineRule="auto"/>
        <w:jc w:val="both"/>
        <w:rPr>
          <w:rFonts w:ascii="Book Antiqua" w:hAnsi="Book Antiqua"/>
          <w:color w:val="000000" w:themeColor="text1"/>
        </w:rPr>
      </w:pPr>
      <w:r w:rsidRPr="00E510E2">
        <w:rPr>
          <w:rFonts w:ascii="Book Antiqua" w:hAnsi="Book Antiqua"/>
          <w:color w:val="000000" w:themeColor="text1"/>
        </w:rPr>
        <w:t>Emergency esophagogastroduodenoscopy (EGD) was performed on the day of admission and showed grade B esophagitis and small esophageal varices with no active bleeding.</w:t>
      </w:r>
    </w:p>
    <w:p w14:paraId="043100BB" w14:textId="77777777" w:rsidR="00280070" w:rsidRDefault="00280070" w:rsidP="00E510E2">
      <w:pPr>
        <w:adjustRightInd w:val="0"/>
        <w:snapToGrid w:val="0"/>
        <w:spacing w:line="360" w:lineRule="auto"/>
        <w:jc w:val="both"/>
        <w:rPr>
          <w:rFonts w:ascii="Book Antiqua" w:hAnsi="Book Antiqua"/>
          <w:color w:val="000000" w:themeColor="text1"/>
        </w:rPr>
      </w:pPr>
    </w:p>
    <w:p w14:paraId="180100A6" w14:textId="77777777" w:rsidR="00C15215" w:rsidRPr="007D1884" w:rsidRDefault="00C15215" w:rsidP="00C15215">
      <w:pPr>
        <w:adjustRightInd w:val="0"/>
        <w:snapToGrid w:val="0"/>
        <w:spacing w:line="360" w:lineRule="auto"/>
        <w:jc w:val="both"/>
        <w:rPr>
          <w:rFonts w:ascii="Book Antiqua" w:hAnsi="Book Antiqua"/>
          <w:b/>
          <w:bCs/>
          <w:color w:val="000000" w:themeColor="text1"/>
        </w:rPr>
      </w:pPr>
      <w:r w:rsidRPr="007D1884">
        <w:rPr>
          <w:rFonts w:ascii="Book Antiqua" w:hAnsi="Book Antiqua"/>
          <w:b/>
          <w:bCs/>
          <w:color w:val="000000" w:themeColor="text1"/>
        </w:rPr>
        <w:t>OUTCOME AND FOLLOW-UP</w:t>
      </w:r>
    </w:p>
    <w:p w14:paraId="097F596A" w14:textId="77777777" w:rsidR="00280070" w:rsidRPr="00E510E2" w:rsidRDefault="00280070" w:rsidP="00280070">
      <w:pPr>
        <w:adjustRightInd w:val="0"/>
        <w:snapToGrid w:val="0"/>
        <w:spacing w:line="360" w:lineRule="auto"/>
        <w:jc w:val="both"/>
        <w:rPr>
          <w:rFonts w:ascii="Book Antiqua" w:hAnsi="Book Antiqua"/>
          <w:color w:val="000000" w:themeColor="text1"/>
        </w:rPr>
      </w:pPr>
      <w:r w:rsidRPr="00E510E2">
        <w:rPr>
          <w:rFonts w:ascii="Book Antiqua" w:hAnsi="Book Antiqua"/>
          <w:color w:val="000000" w:themeColor="text1"/>
        </w:rPr>
        <w:t xml:space="preserve">He continued to have melena, and drop in hemoglobin concertation over the next 48 h. So, repeat EGD was performed and showed oozing of fresh blood in the distal duodenum, concerning for a bleeding ectopic duodenal varix. A </w:t>
      </w:r>
      <w:r>
        <w:rPr>
          <w:rFonts w:ascii="Book Antiqua" w:hAnsi="Book Antiqua"/>
          <w:color w:val="000000" w:themeColor="text1"/>
        </w:rPr>
        <w:t>computed tomography (</w:t>
      </w:r>
      <w:r w:rsidRPr="00E510E2">
        <w:rPr>
          <w:rFonts w:ascii="Book Antiqua" w:hAnsi="Book Antiqua"/>
          <w:color w:val="000000" w:themeColor="text1"/>
        </w:rPr>
        <w:t>CT</w:t>
      </w:r>
      <w:r>
        <w:rPr>
          <w:rFonts w:ascii="Book Antiqua" w:hAnsi="Book Antiqua"/>
          <w:color w:val="000000" w:themeColor="text1"/>
        </w:rPr>
        <w:t>)</w:t>
      </w:r>
      <w:r w:rsidRPr="00E510E2">
        <w:rPr>
          <w:rFonts w:ascii="Book Antiqua" w:hAnsi="Book Antiqua"/>
          <w:color w:val="000000" w:themeColor="text1"/>
        </w:rPr>
        <w:t xml:space="preserve"> angiogram was performed and showed an enlarged cluster of venous collaterals around the distal duodenum. He underwent TIPS </w:t>
      </w:r>
      <w:r w:rsidRPr="00445721">
        <w:rPr>
          <w:rFonts w:ascii="Book Antiqua" w:hAnsi="Book Antiqua"/>
          <w:i/>
          <w:iCs/>
          <w:color w:val="000000" w:themeColor="text1"/>
        </w:rPr>
        <w:t>via</w:t>
      </w:r>
      <w:r w:rsidRPr="00E510E2">
        <w:rPr>
          <w:rFonts w:ascii="Book Antiqua" w:hAnsi="Book Antiqua"/>
          <w:color w:val="000000" w:themeColor="text1"/>
        </w:rPr>
        <w:t xml:space="preserve"> using VIATORR</w:t>
      </w:r>
      <w:r w:rsidRPr="00694C67">
        <w:rPr>
          <w:rFonts w:ascii="Book Antiqua" w:hAnsi="Book Antiqua"/>
          <w:color w:val="000000" w:themeColor="text1"/>
          <w:vertAlign w:val="superscript"/>
        </w:rPr>
        <w:t>®</w:t>
      </w:r>
      <w:r w:rsidRPr="00E510E2">
        <w:rPr>
          <w:rFonts w:ascii="Book Antiqua" w:hAnsi="Book Antiqua"/>
          <w:color w:val="000000" w:themeColor="text1"/>
        </w:rPr>
        <w:t xml:space="preserve"> 10 mm </w:t>
      </w:r>
      <w:r>
        <w:rPr>
          <w:rFonts w:ascii="Book Antiqua" w:hAnsi="Book Antiqua"/>
          <w:color w:val="000000" w:themeColor="text1"/>
        </w:rPr>
        <w:t>×</w:t>
      </w:r>
      <w:r w:rsidRPr="00E510E2">
        <w:rPr>
          <w:rFonts w:ascii="Book Antiqua" w:hAnsi="Book Antiqua"/>
          <w:color w:val="000000" w:themeColor="text1"/>
        </w:rPr>
        <w:t xml:space="preserve"> 6 cm stent-graft, which decreased the portosystemic gradient from 21 </w:t>
      </w:r>
      <w:r>
        <w:rPr>
          <w:rFonts w:ascii="Book Antiqua" w:hAnsi="Book Antiqua"/>
          <w:color w:val="000000" w:themeColor="text1"/>
        </w:rPr>
        <w:t>mmHg</w:t>
      </w:r>
      <w:r w:rsidRPr="00E510E2">
        <w:rPr>
          <w:rFonts w:ascii="Book Antiqua" w:hAnsi="Book Antiqua"/>
          <w:color w:val="000000" w:themeColor="text1"/>
        </w:rPr>
        <w:t xml:space="preserve"> to 5</w:t>
      </w:r>
      <w:r>
        <w:rPr>
          <w:rFonts w:ascii="Book Antiqua" w:hAnsi="Book Antiqua"/>
          <w:color w:val="000000" w:themeColor="text1"/>
        </w:rPr>
        <w:t xml:space="preserve"> mmHg</w:t>
      </w:r>
      <w:r w:rsidRPr="00E510E2">
        <w:rPr>
          <w:rFonts w:ascii="Book Antiqua" w:hAnsi="Book Antiqua"/>
          <w:color w:val="000000" w:themeColor="text1"/>
        </w:rPr>
        <w:t xml:space="preserve"> with complete decompression of the intestinal varices (</w:t>
      </w:r>
      <w:r>
        <w:rPr>
          <w:rFonts w:ascii="Book Antiqua" w:hAnsi="Book Antiqua"/>
          <w:color w:val="000000" w:themeColor="text1"/>
        </w:rPr>
        <w:t xml:space="preserve">Figure </w:t>
      </w:r>
      <w:r w:rsidRPr="00E510E2">
        <w:rPr>
          <w:rFonts w:ascii="Book Antiqua" w:hAnsi="Book Antiqua"/>
          <w:color w:val="000000" w:themeColor="text1"/>
        </w:rPr>
        <w:t xml:space="preserve">1). </w:t>
      </w:r>
    </w:p>
    <w:p w14:paraId="7595DB78" w14:textId="77777777" w:rsidR="00280070" w:rsidRPr="00E510E2" w:rsidRDefault="00280070" w:rsidP="00280070">
      <w:pPr>
        <w:adjustRightInd w:val="0"/>
        <w:snapToGrid w:val="0"/>
        <w:spacing w:line="360" w:lineRule="auto"/>
        <w:ind w:firstLineChars="100" w:firstLine="240"/>
        <w:jc w:val="both"/>
        <w:rPr>
          <w:rFonts w:ascii="Book Antiqua" w:hAnsi="Book Antiqua"/>
          <w:color w:val="000000" w:themeColor="text1"/>
        </w:rPr>
      </w:pPr>
      <w:r>
        <w:rPr>
          <w:rFonts w:ascii="Book Antiqua" w:hAnsi="Book Antiqua"/>
          <w:color w:val="000000" w:themeColor="text1"/>
        </w:rPr>
        <w:t xml:space="preserve">Seventy-two </w:t>
      </w:r>
      <w:r w:rsidRPr="00E510E2">
        <w:rPr>
          <w:rFonts w:ascii="Book Antiqua" w:hAnsi="Book Antiqua"/>
          <w:color w:val="000000" w:themeColor="text1"/>
        </w:rPr>
        <w:t xml:space="preserve">hours later, the patient had a recurrence of melena with worsening anemia. A push </w:t>
      </w:r>
      <w:proofErr w:type="spellStart"/>
      <w:r w:rsidRPr="00E510E2">
        <w:rPr>
          <w:rFonts w:ascii="Book Antiqua" w:hAnsi="Book Antiqua"/>
          <w:color w:val="000000" w:themeColor="text1"/>
        </w:rPr>
        <w:t>enteroscopy</w:t>
      </w:r>
      <w:proofErr w:type="spellEnd"/>
      <w:r w:rsidRPr="00E510E2">
        <w:rPr>
          <w:rFonts w:ascii="Book Antiqua" w:hAnsi="Book Antiqua"/>
          <w:color w:val="000000" w:themeColor="text1"/>
        </w:rPr>
        <w:t xml:space="preserve"> was performed and showed fresh blood oozing from ectopic varix in the fourth portion of the duodenum (</w:t>
      </w:r>
      <w:r>
        <w:rPr>
          <w:rFonts w:ascii="Book Antiqua" w:hAnsi="Book Antiqua"/>
          <w:color w:val="000000" w:themeColor="text1"/>
        </w:rPr>
        <w:t xml:space="preserve">Figure </w:t>
      </w:r>
      <w:r w:rsidRPr="00E510E2">
        <w:rPr>
          <w:rFonts w:ascii="Book Antiqua" w:hAnsi="Book Antiqua"/>
          <w:color w:val="000000" w:themeColor="text1"/>
        </w:rPr>
        <w:t>2). One ml of glue (n-Butyl Cyanoacrylate) was injected into varix. Despite all of that, he continued to have gastrointestinal bleeding that requires a blood transfusion.</w:t>
      </w:r>
      <w:r>
        <w:rPr>
          <w:rFonts w:ascii="Book Antiqua" w:hAnsi="Book Antiqua"/>
          <w:color w:val="000000" w:themeColor="text1"/>
        </w:rPr>
        <w:t xml:space="preserve"> </w:t>
      </w:r>
      <w:r w:rsidRPr="00E510E2">
        <w:rPr>
          <w:rFonts w:ascii="Book Antiqua" w:hAnsi="Book Antiqua"/>
          <w:color w:val="000000" w:themeColor="text1"/>
        </w:rPr>
        <w:t>A repeat CT angiogram showed a nearly occluded TIPS shunt. Therefore, a TIPS revision was preceded, and TIPS was occluded with extensive portal venous thrombosis (</w:t>
      </w:r>
      <w:r>
        <w:rPr>
          <w:rFonts w:ascii="Book Antiqua" w:hAnsi="Book Antiqua"/>
          <w:color w:val="000000" w:themeColor="text1"/>
        </w:rPr>
        <w:t xml:space="preserve">Figure </w:t>
      </w:r>
      <w:r w:rsidRPr="00E510E2">
        <w:rPr>
          <w:rFonts w:ascii="Book Antiqua" w:hAnsi="Book Antiqua"/>
          <w:color w:val="000000" w:themeColor="text1"/>
        </w:rPr>
        <w:t>3).</w:t>
      </w:r>
    </w:p>
    <w:p w14:paraId="111191FE" w14:textId="77777777" w:rsidR="00280070" w:rsidRPr="00E510E2" w:rsidRDefault="00280070" w:rsidP="00280070">
      <w:pPr>
        <w:adjustRightInd w:val="0"/>
        <w:snapToGrid w:val="0"/>
        <w:spacing w:line="360" w:lineRule="auto"/>
        <w:ind w:firstLineChars="100" w:firstLine="240"/>
        <w:jc w:val="both"/>
        <w:rPr>
          <w:rFonts w:ascii="Book Antiqua" w:hAnsi="Book Antiqua"/>
          <w:color w:val="000000" w:themeColor="text1"/>
        </w:rPr>
      </w:pPr>
      <w:r w:rsidRPr="00E510E2">
        <w:rPr>
          <w:rFonts w:ascii="Book Antiqua" w:hAnsi="Book Antiqua"/>
          <w:color w:val="000000" w:themeColor="text1"/>
        </w:rPr>
        <w:t xml:space="preserve">Interestingly, there was a large, competing, non-physiological shunt between the inferior mesenteric vein and left renal vein </w:t>
      </w:r>
      <w:r w:rsidRPr="00C15215">
        <w:rPr>
          <w:rFonts w:ascii="Book Antiqua" w:hAnsi="Book Antiqua"/>
          <w:i/>
          <w:iCs/>
          <w:color w:val="000000" w:themeColor="text1"/>
        </w:rPr>
        <w:t>via</w:t>
      </w:r>
      <w:r w:rsidRPr="00E510E2">
        <w:rPr>
          <w:rFonts w:ascii="Book Antiqua" w:hAnsi="Book Antiqua"/>
          <w:color w:val="000000" w:themeColor="text1"/>
        </w:rPr>
        <w:t xml:space="preserve"> the left gonadal vein (</w:t>
      </w:r>
      <w:r>
        <w:rPr>
          <w:rFonts w:ascii="Book Antiqua" w:hAnsi="Book Antiqua"/>
          <w:color w:val="000000" w:themeColor="text1"/>
        </w:rPr>
        <w:t xml:space="preserve">Figure </w:t>
      </w:r>
      <w:r w:rsidRPr="00E510E2">
        <w:rPr>
          <w:rFonts w:ascii="Book Antiqua" w:hAnsi="Book Antiqua"/>
          <w:color w:val="000000" w:themeColor="text1"/>
        </w:rPr>
        <w:t xml:space="preserve">4). </w:t>
      </w:r>
      <w:r w:rsidRPr="00E510E2">
        <w:rPr>
          <w:rFonts w:ascii="Book Antiqua" w:hAnsi="Book Antiqua"/>
          <w:color w:val="000000" w:themeColor="text1"/>
        </w:rPr>
        <w:lastRenderedPageBreak/>
        <w:t>Maceration thrombectomy and TIPS shunt balloon angioplasty was performed, followed by embolization of the portosystemic (</w:t>
      </w:r>
      <w:r>
        <w:rPr>
          <w:rFonts w:ascii="Book Antiqua" w:hAnsi="Book Antiqua"/>
          <w:color w:val="000000" w:themeColor="text1"/>
        </w:rPr>
        <w:t xml:space="preserve">Figure </w:t>
      </w:r>
      <w:r w:rsidRPr="00E510E2">
        <w:rPr>
          <w:rFonts w:ascii="Book Antiqua" w:hAnsi="Book Antiqua"/>
          <w:color w:val="000000" w:themeColor="text1"/>
        </w:rPr>
        <w:t>5). The patient remained stable for the rest of the hospital course with no signs of recurrent bleeding. He was discharged with arranged hepatology follow up.</w:t>
      </w:r>
    </w:p>
    <w:p w14:paraId="4FBCABD4" w14:textId="77777777" w:rsidR="00C15215" w:rsidRPr="00E510E2" w:rsidRDefault="00C15215" w:rsidP="00E510E2">
      <w:pPr>
        <w:adjustRightInd w:val="0"/>
        <w:snapToGrid w:val="0"/>
        <w:spacing w:line="360" w:lineRule="auto"/>
        <w:jc w:val="both"/>
        <w:rPr>
          <w:rFonts w:ascii="Book Antiqua" w:hAnsi="Book Antiqua"/>
          <w:color w:val="000000" w:themeColor="text1"/>
        </w:rPr>
      </w:pPr>
    </w:p>
    <w:p w14:paraId="752337C3" w14:textId="36A1C282" w:rsidR="00630CF0" w:rsidRPr="00E510E2" w:rsidRDefault="00630CF0" w:rsidP="00E510E2">
      <w:pPr>
        <w:adjustRightInd w:val="0"/>
        <w:snapToGrid w:val="0"/>
        <w:spacing w:line="360" w:lineRule="auto"/>
        <w:jc w:val="both"/>
        <w:rPr>
          <w:rFonts w:ascii="Book Antiqua" w:hAnsi="Book Antiqua"/>
          <w:b/>
          <w:color w:val="000000" w:themeColor="text1"/>
        </w:rPr>
      </w:pPr>
      <w:r w:rsidRPr="00E510E2">
        <w:rPr>
          <w:rFonts w:ascii="Book Antiqua" w:hAnsi="Book Antiqua"/>
          <w:b/>
          <w:color w:val="000000" w:themeColor="text1"/>
        </w:rPr>
        <w:t>DISCUSSION</w:t>
      </w:r>
    </w:p>
    <w:p w14:paraId="2E2CA43C" w14:textId="71FCB649" w:rsidR="00B63E3B" w:rsidRPr="00E510E2" w:rsidRDefault="00F740D0" w:rsidP="00E510E2">
      <w:pPr>
        <w:adjustRightInd w:val="0"/>
        <w:snapToGrid w:val="0"/>
        <w:spacing w:line="360" w:lineRule="auto"/>
        <w:jc w:val="both"/>
        <w:rPr>
          <w:rFonts w:ascii="Book Antiqua" w:hAnsi="Book Antiqua"/>
          <w:color w:val="000000" w:themeColor="text1"/>
        </w:rPr>
      </w:pPr>
      <w:r w:rsidRPr="00E510E2">
        <w:rPr>
          <w:rFonts w:ascii="Book Antiqua" w:hAnsi="Book Antiqua"/>
          <w:color w:val="000000" w:themeColor="text1"/>
        </w:rPr>
        <w:t xml:space="preserve">Patients with portal hypertension develop </w:t>
      </w:r>
      <w:r w:rsidR="00E54CD9" w:rsidRPr="00E510E2">
        <w:rPr>
          <w:rFonts w:ascii="Book Antiqua" w:hAnsi="Book Antiqua"/>
          <w:color w:val="000000" w:themeColor="text1"/>
        </w:rPr>
        <w:t xml:space="preserve">SPSS </w:t>
      </w:r>
      <w:r w:rsidRPr="00E510E2">
        <w:rPr>
          <w:rFonts w:ascii="Book Antiqua" w:hAnsi="Book Antiqua"/>
          <w:color w:val="000000" w:themeColor="text1"/>
        </w:rPr>
        <w:t xml:space="preserve">with </w:t>
      </w:r>
      <w:proofErr w:type="spellStart"/>
      <w:r w:rsidRPr="00E510E2">
        <w:rPr>
          <w:rFonts w:ascii="Book Antiqua" w:hAnsi="Book Antiqua"/>
          <w:color w:val="000000" w:themeColor="text1"/>
        </w:rPr>
        <w:t>hepatofugal</w:t>
      </w:r>
      <w:proofErr w:type="spellEnd"/>
      <w:r w:rsidRPr="00E510E2">
        <w:rPr>
          <w:rFonts w:ascii="Book Antiqua" w:hAnsi="Book Antiqua"/>
          <w:color w:val="000000" w:themeColor="text1"/>
        </w:rPr>
        <w:t xml:space="preserve"> flow that </w:t>
      </w:r>
      <w:r w:rsidR="00E54CD9" w:rsidRPr="00E510E2">
        <w:rPr>
          <w:rFonts w:ascii="Book Antiqua" w:hAnsi="Book Antiqua"/>
          <w:color w:val="000000" w:themeColor="text1"/>
        </w:rPr>
        <w:t xml:space="preserve">serve as non-physiologic communications between branches of the systemic and portal venous systems </w:t>
      </w:r>
      <w:r w:rsidR="00723AF1" w:rsidRPr="00E510E2">
        <w:rPr>
          <w:rFonts w:ascii="Book Antiqua" w:hAnsi="Book Antiqua"/>
          <w:color w:val="000000" w:themeColor="text1"/>
        </w:rPr>
        <w:t xml:space="preserve">which allow </w:t>
      </w:r>
      <w:r w:rsidR="00E54CD9" w:rsidRPr="00E510E2">
        <w:rPr>
          <w:rFonts w:ascii="Book Antiqua" w:hAnsi="Book Antiqua"/>
          <w:color w:val="000000" w:themeColor="text1"/>
        </w:rPr>
        <w:t xml:space="preserve">excess flow to bypass the </w:t>
      </w:r>
      <w:r w:rsidRPr="00E510E2">
        <w:rPr>
          <w:rFonts w:ascii="Book Antiqua" w:hAnsi="Book Antiqua"/>
          <w:color w:val="000000" w:themeColor="text1"/>
        </w:rPr>
        <w:t xml:space="preserve">liver. </w:t>
      </w:r>
      <w:r w:rsidR="00E27B2F" w:rsidRPr="00E510E2">
        <w:rPr>
          <w:rFonts w:ascii="Book Antiqua" w:hAnsi="Book Antiqua"/>
          <w:color w:val="000000" w:themeColor="text1"/>
        </w:rPr>
        <w:t>One of these SPSS is the splenorenal shunt (S</w:t>
      </w:r>
      <w:r w:rsidR="00403E25" w:rsidRPr="00E510E2">
        <w:rPr>
          <w:rFonts w:ascii="Book Antiqua" w:hAnsi="Book Antiqua"/>
          <w:color w:val="000000" w:themeColor="text1"/>
        </w:rPr>
        <w:t>RS)</w:t>
      </w:r>
      <w:r w:rsidR="00D00A34" w:rsidRPr="00E510E2">
        <w:rPr>
          <w:rFonts w:ascii="Book Antiqua" w:hAnsi="Book Antiqua"/>
          <w:color w:val="000000" w:themeColor="text1"/>
        </w:rPr>
        <w:t>,</w:t>
      </w:r>
      <w:r w:rsidR="00403E25" w:rsidRPr="00E510E2">
        <w:rPr>
          <w:rFonts w:ascii="Book Antiqua" w:hAnsi="Book Antiqua"/>
          <w:color w:val="000000" w:themeColor="text1"/>
        </w:rPr>
        <w:t xml:space="preserve"> which is associated with boosted occurrence of hepatocellular carcinoma in </w:t>
      </w:r>
      <w:r w:rsidR="00D00A34" w:rsidRPr="00E510E2">
        <w:rPr>
          <w:rFonts w:ascii="Book Antiqua" w:hAnsi="Book Antiqua"/>
          <w:color w:val="000000" w:themeColor="text1"/>
        </w:rPr>
        <w:t xml:space="preserve">an </w:t>
      </w:r>
      <w:r w:rsidR="00403E25" w:rsidRPr="00E510E2">
        <w:rPr>
          <w:rFonts w:ascii="Book Antiqua" w:hAnsi="Book Antiqua"/>
          <w:color w:val="000000" w:themeColor="text1"/>
        </w:rPr>
        <w:t xml:space="preserve">obese </w:t>
      </w:r>
      <w:proofErr w:type="gramStart"/>
      <w:r w:rsidR="00403E25" w:rsidRPr="00E510E2">
        <w:rPr>
          <w:rFonts w:ascii="Book Antiqua" w:hAnsi="Book Antiqua"/>
          <w:color w:val="000000" w:themeColor="text1"/>
        </w:rPr>
        <w:t>patient</w:t>
      </w:r>
      <w:r w:rsidR="00012579">
        <w:rPr>
          <w:rFonts w:ascii="Book Antiqua" w:hAnsi="Book Antiqua"/>
          <w:color w:val="000000" w:themeColor="text1"/>
          <w:vertAlign w:val="superscript"/>
        </w:rPr>
        <w:t>[</w:t>
      </w:r>
      <w:proofErr w:type="gramEnd"/>
      <w:r w:rsidR="00012579">
        <w:rPr>
          <w:rFonts w:ascii="Book Antiqua" w:hAnsi="Book Antiqua"/>
          <w:color w:val="000000" w:themeColor="text1"/>
          <w:vertAlign w:val="superscript"/>
        </w:rPr>
        <w:t>5]</w:t>
      </w:r>
      <w:r w:rsidR="00403E25" w:rsidRPr="00E510E2">
        <w:rPr>
          <w:rFonts w:ascii="Book Antiqua" w:hAnsi="Book Antiqua"/>
          <w:color w:val="000000" w:themeColor="text1"/>
        </w:rPr>
        <w:t>.</w:t>
      </w:r>
      <w:r w:rsidR="00DC534C">
        <w:rPr>
          <w:rFonts w:ascii="Book Antiqua" w:hAnsi="Book Antiqua"/>
          <w:color w:val="000000" w:themeColor="text1"/>
        </w:rPr>
        <w:t xml:space="preserve"> </w:t>
      </w:r>
      <w:r w:rsidRPr="00E510E2">
        <w:rPr>
          <w:rFonts w:ascii="Book Antiqua" w:hAnsi="Book Antiqua"/>
          <w:color w:val="000000" w:themeColor="text1"/>
        </w:rPr>
        <w:t>SPSS when dilat</w:t>
      </w:r>
      <w:r w:rsidR="00F81292" w:rsidRPr="00E510E2">
        <w:rPr>
          <w:rFonts w:ascii="Book Antiqua" w:hAnsi="Book Antiqua"/>
          <w:color w:val="000000" w:themeColor="text1"/>
        </w:rPr>
        <w:t>ing</w:t>
      </w:r>
      <w:r w:rsidRPr="00E510E2">
        <w:rPr>
          <w:rFonts w:ascii="Book Antiqua" w:hAnsi="Book Antiqua"/>
          <w:color w:val="000000" w:themeColor="text1"/>
        </w:rPr>
        <w:t xml:space="preserve"> form varices, </w:t>
      </w:r>
      <w:r w:rsidR="00170DF7" w:rsidRPr="00E510E2">
        <w:rPr>
          <w:rFonts w:ascii="Book Antiqua" w:hAnsi="Book Antiqua"/>
          <w:color w:val="000000" w:themeColor="text1"/>
        </w:rPr>
        <w:t>which they</w:t>
      </w:r>
      <w:r w:rsidRPr="00E510E2">
        <w:rPr>
          <w:rFonts w:ascii="Book Antiqua" w:hAnsi="Book Antiqua"/>
          <w:color w:val="000000" w:themeColor="text1"/>
        </w:rPr>
        <w:t xml:space="preserve"> </w:t>
      </w:r>
      <w:r w:rsidR="00596F24" w:rsidRPr="00E510E2">
        <w:rPr>
          <w:rFonts w:ascii="Book Antiqua" w:hAnsi="Book Antiqua"/>
          <w:color w:val="000000" w:themeColor="text1"/>
        </w:rPr>
        <w:t>can be present at numerous</w:t>
      </w:r>
      <w:r w:rsidR="00290FC1" w:rsidRPr="00E510E2">
        <w:rPr>
          <w:rFonts w:ascii="Book Antiqua" w:hAnsi="Book Antiqua"/>
          <w:color w:val="000000" w:themeColor="text1"/>
        </w:rPr>
        <w:t xml:space="preserve"> regions of the body</w:t>
      </w:r>
      <w:r w:rsidR="00477E86" w:rsidRPr="00E510E2">
        <w:rPr>
          <w:rFonts w:ascii="Book Antiqua" w:hAnsi="Book Antiqua"/>
          <w:color w:val="000000" w:themeColor="text1"/>
        </w:rPr>
        <w:t xml:space="preserve">. </w:t>
      </w:r>
      <w:r w:rsidR="00C74715" w:rsidRPr="00E510E2">
        <w:rPr>
          <w:rFonts w:ascii="Book Antiqua" w:hAnsi="Book Antiqua"/>
          <w:color w:val="000000" w:themeColor="text1"/>
        </w:rPr>
        <w:t>Since</w:t>
      </w:r>
      <w:r w:rsidR="008F39F3" w:rsidRPr="00E510E2">
        <w:rPr>
          <w:rFonts w:ascii="Book Antiqua" w:hAnsi="Book Antiqua"/>
          <w:color w:val="000000" w:themeColor="text1"/>
        </w:rPr>
        <w:t xml:space="preserve"> duodenal varices</w:t>
      </w:r>
      <w:r w:rsidR="00C74715" w:rsidRPr="00E510E2">
        <w:rPr>
          <w:rFonts w:ascii="Book Antiqua" w:hAnsi="Book Antiqua"/>
          <w:color w:val="000000" w:themeColor="text1"/>
        </w:rPr>
        <w:t xml:space="preserve"> w</w:t>
      </w:r>
      <w:r w:rsidR="00D00A34" w:rsidRPr="00E510E2">
        <w:rPr>
          <w:rFonts w:ascii="Book Antiqua" w:hAnsi="Book Antiqua"/>
          <w:color w:val="000000" w:themeColor="text1"/>
        </w:rPr>
        <w:t>ere</w:t>
      </w:r>
      <w:r w:rsidR="008F39F3" w:rsidRPr="00E510E2">
        <w:rPr>
          <w:rFonts w:ascii="Book Antiqua" w:hAnsi="Book Antiqua"/>
          <w:color w:val="000000" w:themeColor="text1"/>
        </w:rPr>
        <w:t xml:space="preserve"> </w:t>
      </w:r>
      <w:r w:rsidR="00D00A34" w:rsidRPr="00E510E2">
        <w:rPr>
          <w:rFonts w:ascii="Book Antiqua" w:hAnsi="Book Antiqua"/>
          <w:color w:val="000000" w:themeColor="text1"/>
        </w:rPr>
        <w:t>initially</w:t>
      </w:r>
      <w:r w:rsidR="008F39F3" w:rsidRPr="00E510E2">
        <w:rPr>
          <w:rFonts w:ascii="Book Antiqua" w:hAnsi="Book Antiqua"/>
          <w:color w:val="000000" w:themeColor="text1"/>
        </w:rPr>
        <w:t xml:space="preserve"> defined by </w:t>
      </w:r>
      <w:bookmarkStart w:id="207" w:name="OLE_LINK1423"/>
      <w:bookmarkStart w:id="208" w:name="OLE_LINK1424"/>
      <w:proofErr w:type="gramStart"/>
      <w:r w:rsidR="008F39F3" w:rsidRPr="00E510E2">
        <w:rPr>
          <w:rFonts w:ascii="Book Antiqua" w:hAnsi="Book Antiqua"/>
          <w:color w:val="000000" w:themeColor="text1"/>
        </w:rPr>
        <w:t>Alberti</w:t>
      </w:r>
      <w:bookmarkEnd w:id="207"/>
      <w:bookmarkEnd w:id="208"/>
      <w:r w:rsidR="003F137F" w:rsidRPr="003F137F">
        <w:rPr>
          <w:rFonts w:ascii="Book Antiqua" w:hAnsi="Book Antiqua"/>
          <w:color w:val="000000" w:themeColor="text1"/>
          <w:vertAlign w:val="superscript"/>
        </w:rPr>
        <w:t>[</w:t>
      </w:r>
      <w:proofErr w:type="gramEnd"/>
      <w:r w:rsidR="003F137F" w:rsidRPr="003F137F">
        <w:rPr>
          <w:rFonts w:ascii="Book Antiqua" w:hAnsi="Book Antiqua"/>
          <w:color w:val="000000" w:themeColor="text1"/>
          <w:vertAlign w:val="superscript"/>
        </w:rPr>
        <w:t>6]</w:t>
      </w:r>
      <w:r w:rsidR="008F39F3" w:rsidRPr="003F137F">
        <w:rPr>
          <w:rFonts w:ascii="Book Antiqua" w:hAnsi="Book Antiqua"/>
          <w:color w:val="000000" w:themeColor="text1"/>
          <w:vertAlign w:val="superscript"/>
        </w:rPr>
        <w:t xml:space="preserve"> </w:t>
      </w:r>
      <w:r w:rsidR="008F39F3" w:rsidRPr="00E510E2">
        <w:rPr>
          <w:rFonts w:ascii="Book Antiqua" w:hAnsi="Book Antiqua"/>
          <w:color w:val="000000" w:themeColor="text1"/>
        </w:rPr>
        <w:t xml:space="preserve">in 1931 and envisioned </w:t>
      </w:r>
      <w:r w:rsidR="00143374" w:rsidRPr="00694C67">
        <w:rPr>
          <w:rFonts w:ascii="Book Antiqua" w:hAnsi="Book Antiqua"/>
          <w:i/>
          <w:iCs/>
          <w:color w:val="000000" w:themeColor="text1"/>
        </w:rPr>
        <w:t>via</w:t>
      </w:r>
      <w:r w:rsidR="00143374" w:rsidRPr="00E510E2">
        <w:rPr>
          <w:rFonts w:ascii="Book Antiqua" w:hAnsi="Book Antiqua"/>
          <w:color w:val="000000" w:themeColor="text1"/>
        </w:rPr>
        <w:t xml:space="preserve"> the scope</w:t>
      </w:r>
      <w:r w:rsidR="008F39F3" w:rsidRPr="00E510E2">
        <w:rPr>
          <w:rFonts w:ascii="Book Antiqua" w:hAnsi="Book Antiqua"/>
          <w:color w:val="000000" w:themeColor="text1"/>
        </w:rPr>
        <w:t xml:space="preserve"> by </w:t>
      </w:r>
      <w:proofErr w:type="spellStart"/>
      <w:r w:rsidR="008F39F3" w:rsidRPr="00E510E2">
        <w:rPr>
          <w:rFonts w:ascii="Book Antiqua" w:hAnsi="Book Antiqua"/>
          <w:color w:val="000000" w:themeColor="text1"/>
        </w:rPr>
        <w:t>Kunisaki</w:t>
      </w:r>
      <w:proofErr w:type="spellEnd"/>
      <w:r w:rsidR="008F39F3" w:rsidRPr="00E510E2">
        <w:rPr>
          <w:rFonts w:ascii="Book Antiqua" w:hAnsi="Book Antiqua"/>
          <w:color w:val="000000" w:themeColor="text1"/>
        </w:rPr>
        <w:t xml:space="preserve"> </w:t>
      </w:r>
      <w:r w:rsidR="008F39F3" w:rsidRPr="003F137F">
        <w:rPr>
          <w:rFonts w:ascii="Book Antiqua" w:hAnsi="Book Antiqua"/>
          <w:i/>
          <w:iCs/>
          <w:color w:val="000000" w:themeColor="text1"/>
        </w:rPr>
        <w:t>et al</w:t>
      </w:r>
      <w:r w:rsidR="003F137F" w:rsidRPr="00E510E2">
        <w:rPr>
          <w:rFonts w:ascii="Book Antiqua" w:hAnsi="Book Antiqua"/>
          <w:color w:val="000000" w:themeColor="text1"/>
          <w:vertAlign w:val="superscript"/>
        </w:rPr>
        <w:t>[7]</w:t>
      </w:r>
      <w:r w:rsidR="008F39F3" w:rsidRPr="00E510E2">
        <w:rPr>
          <w:rFonts w:ascii="Book Antiqua" w:hAnsi="Book Antiqua"/>
          <w:color w:val="000000" w:themeColor="text1"/>
        </w:rPr>
        <w:t xml:space="preserve"> in 1973, there have been hundreds of cases published.</w:t>
      </w:r>
      <w:r w:rsidR="00DC534C">
        <w:rPr>
          <w:rFonts w:ascii="Book Antiqua" w:hAnsi="Book Antiqua"/>
          <w:color w:val="000000" w:themeColor="text1"/>
        </w:rPr>
        <w:t xml:space="preserve"> </w:t>
      </w:r>
      <w:r w:rsidR="00477E86" w:rsidRPr="00E510E2">
        <w:rPr>
          <w:rFonts w:ascii="Book Antiqua" w:hAnsi="Book Antiqua"/>
          <w:color w:val="000000" w:themeColor="text1"/>
        </w:rPr>
        <w:t>In a study reviewing 169 cases of bleeding ectopic varices, 17%</w:t>
      </w:r>
      <w:r w:rsidR="00B9089F" w:rsidRPr="00E510E2">
        <w:rPr>
          <w:rFonts w:ascii="Book Antiqua" w:hAnsi="Book Antiqua"/>
          <w:color w:val="000000" w:themeColor="text1"/>
        </w:rPr>
        <w:t xml:space="preserve"> </w:t>
      </w:r>
      <w:r w:rsidR="00325056" w:rsidRPr="00E510E2">
        <w:rPr>
          <w:rFonts w:ascii="Book Antiqua" w:hAnsi="Book Antiqua"/>
          <w:color w:val="000000" w:themeColor="text1"/>
        </w:rPr>
        <w:t>were in</w:t>
      </w:r>
      <w:r w:rsidR="00B9089F" w:rsidRPr="00E510E2">
        <w:rPr>
          <w:rFonts w:ascii="Book Antiqua" w:hAnsi="Book Antiqua"/>
          <w:color w:val="000000" w:themeColor="text1"/>
        </w:rPr>
        <w:t xml:space="preserve"> the </w:t>
      </w:r>
      <w:proofErr w:type="gramStart"/>
      <w:r w:rsidR="00B9089F" w:rsidRPr="00E510E2">
        <w:rPr>
          <w:rFonts w:ascii="Book Antiqua" w:hAnsi="Book Antiqua"/>
          <w:color w:val="000000" w:themeColor="text1"/>
        </w:rPr>
        <w:t>duodenum</w:t>
      </w:r>
      <w:r w:rsidR="005C5225" w:rsidRPr="00E510E2">
        <w:rPr>
          <w:rFonts w:ascii="Book Antiqua" w:hAnsi="Book Antiqua"/>
          <w:color w:val="000000" w:themeColor="text1"/>
          <w:vertAlign w:val="superscript"/>
        </w:rPr>
        <w:t>[</w:t>
      </w:r>
      <w:proofErr w:type="gramEnd"/>
      <w:r w:rsidR="005C5225" w:rsidRPr="00E510E2">
        <w:rPr>
          <w:rFonts w:ascii="Book Antiqua" w:hAnsi="Book Antiqua"/>
          <w:color w:val="000000" w:themeColor="text1"/>
          <w:vertAlign w:val="superscript"/>
        </w:rPr>
        <w:t>1]</w:t>
      </w:r>
      <w:r w:rsidR="00477E86" w:rsidRPr="00E510E2">
        <w:rPr>
          <w:rFonts w:ascii="Book Antiqua" w:hAnsi="Book Antiqua"/>
          <w:color w:val="000000" w:themeColor="text1"/>
        </w:rPr>
        <w:t>.</w:t>
      </w:r>
      <w:r w:rsidR="00DC534C">
        <w:rPr>
          <w:rFonts w:ascii="Book Antiqua" w:hAnsi="Book Antiqua"/>
          <w:color w:val="000000" w:themeColor="text1"/>
        </w:rPr>
        <w:t xml:space="preserve"> </w:t>
      </w:r>
      <w:r w:rsidR="004062F9" w:rsidRPr="00E510E2">
        <w:rPr>
          <w:rFonts w:ascii="Book Antiqua" w:hAnsi="Book Antiqua"/>
          <w:color w:val="000000" w:themeColor="text1"/>
        </w:rPr>
        <w:t>Bleeding ectopic v</w:t>
      </w:r>
      <w:r w:rsidR="00723AF1" w:rsidRPr="00E510E2">
        <w:rPr>
          <w:rFonts w:ascii="Book Antiqua" w:hAnsi="Book Antiqua"/>
          <w:color w:val="000000" w:themeColor="text1"/>
        </w:rPr>
        <w:t>arices account for up to 5% of all</w:t>
      </w:r>
      <w:r w:rsidR="00805785" w:rsidRPr="00E510E2">
        <w:rPr>
          <w:rFonts w:ascii="Book Antiqua" w:hAnsi="Book Antiqua"/>
          <w:color w:val="000000" w:themeColor="text1"/>
        </w:rPr>
        <w:t xml:space="preserve"> variceal bleeding noted in </w:t>
      </w:r>
      <w:r w:rsidR="004062F9" w:rsidRPr="00E510E2">
        <w:rPr>
          <w:rFonts w:ascii="Book Antiqua" w:hAnsi="Book Antiqua"/>
          <w:color w:val="000000" w:themeColor="text1"/>
        </w:rPr>
        <w:t>cirrhotic patients</w:t>
      </w:r>
      <w:r w:rsidR="00723AF1" w:rsidRPr="00E510E2">
        <w:rPr>
          <w:rFonts w:ascii="Book Antiqua" w:hAnsi="Book Antiqua"/>
          <w:color w:val="000000" w:themeColor="text1"/>
        </w:rPr>
        <w:t>.</w:t>
      </w:r>
      <w:r w:rsidR="00DC534C">
        <w:rPr>
          <w:rFonts w:ascii="Book Antiqua" w:hAnsi="Book Antiqua"/>
          <w:color w:val="000000" w:themeColor="text1"/>
        </w:rPr>
        <w:t xml:space="preserve"> </w:t>
      </w:r>
      <w:r w:rsidR="00723AF1" w:rsidRPr="00E510E2">
        <w:rPr>
          <w:rFonts w:ascii="Book Antiqua" w:hAnsi="Book Antiqua"/>
          <w:color w:val="000000" w:themeColor="text1"/>
        </w:rPr>
        <w:t>T</w:t>
      </w:r>
      <w:r w:rsidR="004062F9" w:rsidRPr="00E510E2">
        <w:rPr>
          <w:rFonts w:ascii="Book Antiqua" w:hAnsi="Book Antiqua"/>
          <w:color w:val="000000" w:themeColor="text1"/>
        </w:rPr>
        <w:t xml:space="preserve">hey can be </w:t>
      </w:r>
      <w:r w:rsidR="00723AF1" w:rsidRPr="00E510E2">
        <w:rPr>
          <w:rFonts w:ascii="Book Antiqua" w:hAnsi="Book Antiqua"/>
          <w:color w:val="000000" w:themeColor="text1"/>
        </w:rPr>
        <w:t xml:space="preserve">very </w:t>
      </w:r>
      <w:r w:rsidR="004062F9" w:rsidRPr="00E510E2">
        <w:rPr>
          <w:rFonts w:ascii="Book Antiqua" w:hAnsi="Book Antiqua"/>
          <w:color w:val="000000" w:themeColor="text1"/>
        </w:rPr>
        <w:t>challenging to diagnose and manage</w:t>
      </w:r>
      <w:r w:rsidR="00905D17" w:rsidRPr="00E510E2">
        <w:rPr>
          <w:rFonts w:ascii="Book Antiqua" w:hAnsi="Book Antiqua"/>
          <w:color w:val="000000" w:themeColor="text1"/>
        </w:rPr>
        <w:t>,</w:t>
      </w:r>
      <w:r w:rsidR="004062F9" w:rsidRPr="00E510E2">
        <w:rPr>
          <w:rFonts w:ascii="Book Antiqua" w:hAnsi="Book Antiqua"/>
          <w:color w:val="000000" w:themeColor="text1"/>
        </w:rPr>
        <w:t xml:space="preserve"> and as a result, in some cases, can have mortality rates as high as 40</w:t>
      </w:r>
      <w:proofErr w:type="gramStart"/>
      <w:r w:rsidR="004062F9" w:rsidRPr="00E510E2">
        <w:rPr>
          <w:rFonts w:ascii="Book Antiqua" w:hAnsi="Book Antiqua"/>
          <w:color w:val="000000" w:themeColor="text1"/>
        </w:rPr>
        <w:t>%</w:t>
      </w:r>
      <w:r w:rsidR="005C5225" w:rsidRPr="00E510E2">
        <w:rPr>
          <w:rFonts w:ascii="Book Antiqua" w:hAnsi="Book Antiqua"/>
          <w:color w:val="000000" w:themeColor="text1"/>
          <w:vertAlign w:val="superscript"/>
        </w:rPr>
        <w:t>[</w:t>
      </w:r>
      <w:proofErr w:type="gramEnd"/>
      <w:r w:rsidR="005C5225" w:rsidRPr="00E510E2">
        <w:rPr>
          <w:rFonts w:ascii="Book Antiqua" w:hAnsi="Book Antiqua"/>
          <w:color w:val="000000" w:themeColor="text1"/>
          <w:vertAlign w:val="superscript"/>
        </w:rPr>
        <w:t>1,</w:t>
      </w:r>
      <w:r w:rsidR="00DC5A4E" w:rsidRPr="00E510E2">
        <w:rPr>
          <w:rFonts w:ascii="Book Antiqua" w:hAnsi="Book Antiqua"/>
          <w:color w:val="000000" w:themeColor="text1"/>
          <w:vertAlign w:val="superscript"/>
        </w:rPr>
        <w:t>8,9</w:t>
      </w:r>
      <w:r w:rsidR="005C5225" w:rsidRPr="00E510E2">
        <w:rPr>
          <w:rFonts w:ascii="Book Antiqua" w:hAnsi="Book Antiqua"/>
          <w:color w:val="000000" w:themeColor="text1"/>
          <w:vertAlign w:val="superscript"/>
        </w:rPr>
        <w:t>]</w:t>
      </w:r>
      <w:r w:rsidR="004062F9" w:rsidRPr="00E510E2">
        <w:rPr>
          <w:rFonts w:ascii="Book Antiqua" w:hAnsi="Book Antiqua"/>
          <w:color w:val="000000" w:themeColor="text1"/>
        </w:rPr>
        <w:t>.</w:t>
      </w:r>
      <w:r w:rsidR="00BE4918" w:rsidRPr="00E510E2">
        <w:rPr>
          <w:rFonts w:ascii="Book Antiqua" w:hAnsi="Book Antiqua"/>
          <w:color w:val="000000" w:themeColor="text1"/>
        </w:rPr>
        <w:t xml:space="preserve"> </w:t>
      </w:r>
      <w:r w:rsidR="00B31FAA" w:rsidRPr="00E510E2">
        <w:rPr>
          <w:rFonts w:ascii="Book Antiqua" w:hAnsi="Book Antiqua"/>
          <w:color w:val="000000" w:themeColor="text1"/>
        </w:rPr>
        <w:t>Currently</w:t>
      </w:r>
      <w:r w:rsidR="00F81292" w:rsidRPr="00E510E2">
        <w:rPr>
          <w:rFonts w:ascii="Book Antiqua" w:hAnsi="Book Antiqua"/>
          <w:color w:val="000000" w:themeColor="text1"/>
        </w:rPr>
        <w:t>,</w:t>
      </w:r>
      <w:r w:rsidR="00B31FAA" w:rsidRPr="00E510E2">
        <w:rPr>
          <w:rFonts w:ascii="Book Antiqua" w:hAnsi="Book Antiqua"/>
          <w:color w:val="000000" w:themeColor="text1"/>
        </w:rPr>
        <w:t xml:space="preserve"> there are no set guidelines for </w:t>
      </w:r>
      <w:r w:rsidR="00F81292" w:rsidRPr="00E510E2">
        <w:rPr>
          <w:rFonts w:ascii="Book Antiqua" w:hAnsi="Book Antiqua"/>
          <w:color w:val="000000" w:themeColor="text1"/>
        </w:rPr>
        <w:t xml:space="preserve">the </w:t>
      </w:r>
      <w:r w:rsidR="00B31FAA" w:rsidRPr="00E510E2">
        <w:rPr>
          <w:rFonts w:ascii="Book Antiqua" w:hAnsi="Book Antiqua"/>
          <w:color w:val="000000" w:themeColor="text1"/>
        </w:rPr>
        <w:t>treatment of ectopic variceal bleeding</w:t>
      </w:r>
      <w:r w:rsidR="00D22AA2" w:rsidRPr="00E510E2">
        <w:rPr>
          <w:rFonts w:ascii="Book Antiqua" w:hAnsi="Book Antiqua"/>
          <w:color w:val="000000" w:themeColor="text1"/>
        </w:rPr>
        <w:t xml:space="preserve">. Management varies based on the location and size of these ectopic varices. </w:t>
      </w:r>
      <w:r w:rsidR="00B31FAA" w:rsidRPr="00E510E2">
        <w:rPr>
          <w:rFonts w:ascii="Book Antiqua" w:hAnsi="Book Antiqua"/>
          <w:color w:val="000000" w:themeColor="text1"/>
        </w:rPr>
        <w:t xml:space="preserve">Endoscopic band ligation </w:t>
      </w:r>
      <w:r w:rsidR="000E3F22" w:rsidRPr="00E510E2">
        <w:rPr>
          <w:rFonts w:ascii="Book Antiqua" w:hAnsi="Book Antiqua"/>
          <w:color w:val="000000" w:themeColor="text1"/>
        </w:rPr>
        <w:t xml:space="preserve">(EBL) </w:t>
      </w:r>
      <w:r w:rsidR="00B31FAA" w:rsidRPr="00E510E2">
        <w:rPr>
          <w:rFonts w:ascii="Book Antiqua" w:hAnsi="Book Antiqua"/>
          <w:color w:val="000000" w:themeColor="text1"/>
        </w:rPr>
        <w:t>and endoscopic injection sclerotherapy</w:t>
      </w:r>
      <w:r w:rsidR="000E3F22" w:rsidRPr="00E510E2">
        <w:rPr>
          <w:rFonts w:ascii="Book Antiqua" w:hAnsi="Book Antiqua"/>
          <w:color w:val="000000" w:themeColor="text1"/>
        </w:rPr>
        <w:t xml:space="preserve"> (EIS)</w:t>
      </w:r>
      <w:r w:rsidR="00B31FAA" w:rsidRPr="00E510E2">
        <w:rPr>
          <w:rFonts w:ascii="Book Antiqua" w:hAnsi="Book Antiqua"/>
          <w:color w:val="000000" w:themeColor="text1"/>
        </w:rPr>
        <w:t xml:space="preserve"> has been tried in multiple studies for bleeding ectopic varices with </w:t>
      </w:r>
      <w:r w:rsidR="00BE4918" w:rsidRPr="00E510E2">
        <w:rPr>
          <w:rFonts w:ascii="Book Antiqua" w:hAnsi="Book Antiqua"/>
          <w:color w:val="000000" w:themeColor="text1"/>
        </w:rPr>
        <w:t xml:space="preserve">some degree of </w:t>
      </w:r>
      <w:proofErr w:type="gramStart"/>
      <w:r w:rsidR="00BE4918" w:rsidRPr="00E510E2">
        <w:rPr>
          <w:rFonts w:ascii="Book Antiqua" w:hAnsi="Book Antiqua"/>
          <w:color w:val="000000" w:themeColor="text1"/>
        </w:rPr>
        <w:t>success</w:t>
      </w:r>
      <w:r w:rsidR="005C5225" w:rsidRPr="00E510E2">
        <w:rPr>
          <w:rFonts w:ascii="Book Antiqua" w:hAnsi="Book Antiqua"/>
          <w:color w:val="000000" w:themeColor="text1"/>
          <w:vertAlign w:val="superscript"/>
        </w:rPr>
        <w:t>[</w:t>
      </w:r>
      <w:proofErr w:type="gramEnd"/>
      <w:r w:rsidR="00DC5A4E" w:rsidRPr="00E510E2">
        <w:rPr>
          <w:rFonts w:ascii="Book Antiqua" w:hAnsi="Book Antiqua"/>
          <w:color w:val="000000" w:themeColor="text1"/>
          <w:vertAlign w:val="superscript"/>
        </w:rPr>
        <w:t>10-15</w:t>
      </w:r>
      <w:r w:rsidR="005C5225" w:rsidRPr="00E510E2">
        <w:rPr>
          <w:rFonts w:ascii="Book Antiqua" w:hAnsi="Book Antiqua"/>
          <w:color w:val="000000" w:themeColor="text1"/>
          <w:vertAlign w:val="superscript"/>
        </w:rPr>
        <w:t>]</w:t>
      </w:r>
      <w:r w:rsidR="00B31FAA" w:rsidRPr="00E510E2">
        <w:rPr>
          <w:rFonts w:ascii="Book Antiqua" w:hAnsi="Book Antiqua"/>
          <w:color w:val="000000" w:themeColor="text1"/>
        </w:rPr>
        <w:t xml:space="preserve">. </w:t>
      </w:r>
      <w:r w:rsidR="00572E60" w:rsidRPr="00E510E2">
        <w:rPr>
          <w:rFonts w:ascii="Book Antiqua" w:hAnsi="Book Antiqua"/>
          <w:color w:val="000000" w:themeColor="text1"/>
        </w:rPr>
        <w:t xml:space="preserve">However, as in our case, EBL or EIS can fail to control the bleeding, and TIPS can be used as second-line </w:t>
      </w:r>
      <w:proofErr w:type="gramStart"/>
      <w:r w:rsidR="00572E60" w:rsidRPr="00E510E2">
        <w:rPr>
          <w:rFonts w:ascii="Book Antiqua" w:hAnsi="Book Antiqua"/>
          <w:color w:val="000000" w:themeColor="text1"/>
        </w:rPr>
        <w:t>therapy</w:t>
      </w:r>
      <w:r w:rsidR="00572E60" w:rsidRPr="00E510E2">
        <w:rPr>
          <w:rFonts w:ascii="Book Antiqua" w:hAnsi="Book Antiqua"/>
          <w:color w:val="000000" w:themeColor="text1"/>
          <w:vertAlign w:val="superscript"/>
        </w:rPr>
        <w:t>[</w:t>
      </w:r>
      <w:proofErr w:type="gramEnd"/>
      <w:r w:rsidR="00572E60" w:rsidRPr="00E510E2">
        <w:rPr>
          <w:rFonts w:ascii="Book Antiqua" w:hAnsi="Book Antiqua"/>
          <w:color w:val="000000" w:themeColor="text1"/>
          <w:vertAlign w:val="superscript"/>
        </w:rPr>
        <w:t>1</w:t>
      </w:r>
      <w:r w:rsidR="00DC5A4E" w:rsidRPr="00E510E2">
        <w:rPr>
          <w:rFonts w:ascii="Book Antiqua" w:hAnsi="Book Antiqua"/>
          <w:color w:val="000000" w:themeColor="text1"/>
          <w:vertAlign w:val="superscript"/>
        </w:rPr>
        <w:t>6</w:t>
      </w:r>
      <w:r w:rsidR="00DD3A0A">
        <w:rPr>
          <w:rFonts w:ascii="Book Antiqua" w:hAnsi="Book Antiqua"/>
          <w:color w:val="000000" w:themeColor="text1"/>
          <w:vertAlign w:val="superscript"/>
        </w:rPr>
        <w:t>,</w:t>
      </w:r>
      <w:r w:rsidR="00DC5A4E" w:rsidRPr="00E510E2">
        <w:rPr>
          <w:rFonts w:ascii="Book Antiqua" w:hAnsi="Book Antiqua"/>
          <w:color w:val="000000" w:themeColor="text1"/>
          <w:vertAlign w:val="superscript"/>
        </w:rPr>
        <w:t>17</w:t>
      </w:r>
      <w:r w:rsidR="00572E60" w:rsidRPr="00E510E2">
        <w:rPr>
          <w:rFonts w:ascii="Book Antiqua" w:hAnsi="Book Antiqua"/>
          <w:color w:val="000000" w:themeColor="text1"/>
          <w:vertAlign w:val="superscript"/>
        </w:rPr>
        <w:t>]</w:t>
      </w:r>
      <w:r w:rsidR="00572E60" w:rsidRPr="00E510E2">
        <w:rPr>
          <w:rFonts w:ascii="Book Antiqua" w:hAnsi="Book Antiqua"/>
          <w:color w:val="000000" w:themeColor="text1"/>
        </w:rPr>
        <w:t>.</w:t>
      </w:r>
      <w:r w:rsidR="00DC534C">
        <w:rPr>
          <w:rFonts w:ascii="Book Antiqua" w:hAnsi="Book Antiqua"/>
          <w:color w:val="000000" w:themeColor="text1"/>
        </w:rPr>
        <w:t xml:space="preserve"> </w:t>
      </w:r>
      <w:r w:rsidR="00C50312" w:rsidRPr="00E510E2">
        <w:rPr>
          <w:rFonts w:ascii="Book Antiqua" w:hAnsi="Book Antiqua"/>
          <w:color w:val="000000" w:themeColor="text1"/>
        </w:rPr>
        <w:t>A combined therapeutic technique such as a balloon-occluded retrograde transvenous obliteration (BRTO) with embolization or sclerotherapy has been investigated by</w:t>
      </w:r>
      <w:r w:rsidR="00572E60" w:rsidRPr="00E510E2">
        <w:rPr>
          <w:rFonts w:ascii="Book Antiqua" w:hAnsi="Book Antiqua"/>
          <w:color w:val="000000" w:themeColor="text1"/>
        </w:rPr>
        <w:t xml:space="preserve"> </w:t>
      </w:r>
      <w:proofErr w:type="spellStart"/>
      <w:r w:rsidR="00572E60" w:rsidRPr="00E510E2">
        <w:rPr>
          <w:rFonts w:ascii="Book Antiqua" w:hAnsi="Book Antiqua"/>
          <w:color w:val="000000" w:themeColor="text1"/>
        </w:rPr>
        <w:t>Copelan</w:t>
      </w:r>
      <w:proofErr w:type="spellEnd"/>
      <w:r w:rsidR="00572E60" w:rsidRPr="00DD3A0A">
        <w:rPr>
          <w:rFonts w:ascii="Book Antiqua" w:hAnsi="Book Antiqua"/>
          <w:i/>
          <w:iCs/>
          <w:color w:val="000000" w:themeColor="text1"/>
        </w:rPr>
        <w:t xml:space="preserve"> et </w:t>
      </w:r>
      <w:proofErr w:type="gramStart"/>
      <w:r w:rsidR="00572E60" w:rsidRPr="00DD3A0A">
        <w:rPr>
          <w:rFonts w:ascii="Book Antiqua" w:hAnsi="Book Antiqua"/>
          <w:i/>
          <w:iCs/>
          <w:color w:val="000000" w:themeColor="text1"/>
        </w:rPr>
        <w:t>al</w:t>
      </w:r>
      <w:r w:rsidR="00DD3A0A" w:rsidRPr="00E510E2">
        <w:rPr>
          <w:rFonts w:ascii="Book Antiqua" w:hAnsi="Book Antiqua"/>
          <w:color w:val="000000" w:themeColor="text1"/>
          <w:vertAlign w:val="superscript"/>
        </w:rPr>
        <w:t>[</w:t>
      </w:r>
      <w:proofErr w:type="gramEnd"/>
      <w:r w:rsidR="00DD3A0A" w:rsidRPr="00E510E2">
        <w:rPr>
          <w:rFonts w:ascii="Book Antiqua" w:hAnsi="Book Antiqua"/>
          <w:color w:val="000000" w:themeColor="text1"/>
          <w:vertAlign w:val="superscript"/>
        </w:rPr>
        <w:t>18]</w:t>
      </w:r>
      <w:r w:rsidR="00572E60" w:rsidRPr="00E510E2">
        <w:rPr>
          <w:rFonts w:ascii="Book Antiqua" w:hAnsi="Book Antiqua"/>
          <w:color w:val="000000" w:themeColor="text1"/>
        </w:rPr>
        <w:t xml:space="preserve"> and showed a bleeding control rate of 90% and it suggested to be a safe treatment option when TIPS is contraindicated. </w:t>
      </w:r>
    </w:p>
    <w:p w14:paraId="3E310B27" w14:textId="5C782B2C" w:rsidR="00F22374" w:rsidRPr="004D2C2C" w:rsidRDefault="009C42F0" w:rsidP="00F774CB">
      <w:pPr>
        <w:adjustRightInd w:val="0"/>
        <w:snapToGrid w:val="0"/>
        <w:spacing w:line="360" w:lineRule="auto"/>
        <w:ind w:firstLineChars="100" w:firstLine="240"/>
        <w:jc w:val="both"/>
        <w:rPr>
          <w:rFonts w:ascii="Book Antiqua" w:hAnsi="Book Antiqua"/>
          <w:color w:val="000000" w:themeColor="text1"/>
          <w:shd w:val="clear" w:color="auto" w:fill="FFFFFF"/>
        </w:rPr>
      </w:pPr>
      <w:r w:rsidRPr="00E510E2">
        <w:rPr>
          <w:rFonts w:ascii="Book Antiqua" w:hAnsi="Book Antiqua"/>
          <w:color w:val="000000" w:themeColor="text1"/>
        </w:rPr>
        <w:t xml:space="preserve">TIPS </w:t>
      </w:r>
      <w:r w:rsidR="00797074" w:rsidRPr="00E510E2">
        <w:rPr>
          <w:rFonts w:ascii="Book Antiqua" w:hAnsi="Book Antiqua"/>
          <w:color w:val="000000" w:themeColor="text1"/>
        </w:rPr>
        <w:t xml:space="preserve">reduce the </w:t>
      </w:r>
      <w:bookmarkStart w:id="209" w:name="OLE_LINK1425"/>
      <w:bookmarkStart w:id="210" w:name="OLE_LINK1426"/>
      <w:r w:rsidRPr="00E510E2">
        <w:rPr>
          <w:rFonts w:ascii="Book Antiqua" w:hAnsi="Book Antiqua"/>
          <w:color w:val="000000" w:themeColor="text1"/>
        </w:rPr>
        <w:t>hepatic venous pressure gradient</w:t>
      </w:r>
      <w:bookmarkEnd w:id="209"/>
      <w:bookmarkEnd w:id="210"/>
      <w:r w:rsidRPr="00E510E2">
        <w:rPr>
          <w:rFonts w:ascii="Book Antiqua" w:hAnsi="Book Antiqua"/>
          <w:color w:val="000000" w:themeColor="text1"/>
        </w:rPr>
        <w:t xml:space="preserve"> (HVPG)</w:t>
      </w:r>
      <w:r w:rsidR="00F81292" w:rsidRPr="00E510E2">
        <w:rPr>
          <w:rFonts w:ascii="Book Antiqua" w:hAnsi="Book Antiqua"/>
          <w:color w:val="000000" w:themeColor="text1"/>
        </w:rPr>
        <w:t>,</w:t>
      </w:r>
      <w:r w:rsidRPr="00E510E2">
        <w:rPr>
          <w:rFonts w:ascii="Book Antiqua" w:hAnsi="Book Antiqua"/>
          <w:color w:val="000000" w:themeColor="text1"/>
        </w:rPr>
        <w:t xml:space="preserve"> which results in </w:t>
      </w:r>
      <w:r w:rsidR="002D5AEF" w:rsidRPr="00E510E2">
        <w:rPr>
          <w:rFonts w:ascii="Book Antiqua" w:hAnsi="Book Antiqua"/>
          <w:color w:val="000000" w:themeColor="text1"/>
        </w:rPr>
        <w:t>portal venous decompression an</w:t>
      </w:r>
      <w:r w:rsidR="00797074" w:rsidRPr="00E510E2">
        <w:rPr>
          <w:rFonts w:ascii="Book Antiqua" w:hAnsi="Book Antiqua"/>
          <w:color w:val="000000" w:themeColor="text1"/>
        </w:rPr>
        <w:t>d</w:t>
      </w:r>
      <w:r w:rsidRPr="00E510E2">
        <w:rPr>
          <w:rFonts w:ascii="Book Antiqua" w:hAnsi="Book Antiqua"/>
          <w:color w:val="000000" w:themeColor="text1"/>
        </w:rPr>
        <w:t xml:space="preserve"> variceal bleeding</w:t>
      </w:r>
      <w:r w:rsidR="00797074" w:rsidRPr="00E510E2">
        <w:rPr>
          <w:rFonts w:ascii="Book Antiqua" w:hAnsi="Book Antiqua"/>
          <w:color w:val="000000" w:themeColor="text1"/>
        </w:rPr>
        <w:t xml:space="preserve"> </w:t>
      </w:r>
      <w:r w:rsidR="00F81292" w:rsidRPr="00E510E2">
        <w:rPr>
          <w:rFonts w:ascii="Book Antiqua" w:hAnsi="Book Antiqua"/>
          <w:color w:val="000000" w:themeColor="text1"/>
        </w:rPr>
        <w:t>control</w:t>
      </w:r>
      <w:r w:rsidRPr="00E510E2">
        <w:rPr>
          <w:rFonts w:ascii="Book Antiqua" w:hAnsi="Book Antiqua"/>
          <w:color w:val="000000" w:themeColor="text1"/>
        </w:rPr>
        <w:t>. Studies have shown that bleeding risk from v</w:t>
      </w:r>
      <w:r w:rsidR="00683B7B" w:rsidRPr="00E510E2">
        <w:rPr>
          <w:rFonts w:ascii="Book Antiqua" w:hAnsi="Book Antiqua"/>
          <w:color w:val="000000" w:themeColor="text1"/>
        </w:rPr>
        <w:t>arices d</w:t>
      </w:r>
      <w:r w:rsidR="00683B7B" w:rsidRPr="004D2C2C">
        <w:rPr>
          <w:rFonts w:ascii="Book Antiqua" w:hAnsi="Book Antiqua"/>
          <w:color w:val="000000" w:themeColor="text1"/>
        </w:rPr>
        <w:t xml:space="preserve">ecreases significantly </w:t>
      </w:r>
      <w:r w:rsidRPr="004D2C2C">
        <w:rPr>
          <w:rFonts w:ascii="Book Antiqua" w:hAnsi="Book Antiqua"/>
          <w:color w:val="000000" w:themeColor="text1"/>
        </w:rPr>
        <w:t xml:space="preserve">once the HVPG falls below 12 </w:t>
      </w:r>
      <w:proofErr w:type="gramStart"/>
      <w:r w:rsidR="00C15215" w:rsidRPr="004D2C2C">
        <w:rPr>
          <w:rFonts w:ascii="Book Antiqua" w:hAnsi="Book Antiqua"/>
          <w:color w:val="000000" w:themeColor="text1"/>
        </w:rPr>
        <w:t>mmHg</w:t>
      </w:r>
      <w:r w:rsidR="0071614F" w:rsidRPr="004D2C2C">
        <w:rPr>
          <w:rFonts w:ascii="Book Antiqua" w:hAnsi="Book Antiqua"/>
          <w:color w:val="000000" w:themeColor="text1"/>
          <w:vertAlign w:val="superscript"/>
        </w:rPr>
        <w:t>[</w:t>
      </w:r>
      <w:proofErr w:type="gramEnd"/>
      <w:r w:rsidR="0071614F" w:rsidRPr="004D2C2C">
        <w:rPr>
          <w:rFonts w:ascii="Book Antiqua" w:hAnsi="Book Antiqua"/>
          <w:color w:val="000000" w:themeColor="text1"/>
          <w:vertAlign w:val="superscript"/>
        </w:rPr>
        <w:t>1</w:t>
      </w:r>
      <w:r w:rsidR="008708CD" w:rsidRPr="004D2C2C">
        <w:rPr>
          <w:rFonts w:ascii="Book Antiqua" w:hAnsi="Book Antiqua"/>
          <w:color w:val="000000" w:themeColor="text1"/>
          <w:vertAlign w:val="superscript"/>
        </w:rPr>
        <w:t>9</w:t>
      </w:r>
      <w:r w:rsidR="00BF2FB8" w:rsidRPr="004D2C2C">
        <w:rPr>
          <w:rFonts w:ascii="Book Antiqua" w:hAnsi="Book Antiqua"/>
          <w:color w:val="000000" w:themeColor="text1"/>
          <w:vertAlign w:val="superscript"/>
        </w:rPr>
        <w:t>,</w:t>
      </w:r>
      <w:r w:rsidR="008708CD" w:rsidRPr="004D2C2C">
        <w:rPr>
          <w:rFonts w:ascii="Book Antiqua" w:hAnsi="Book Antiqua"/>
          <w:color w:val="000000" w:themeColor="text1"/>
          <w:vertAlign w:val="superscript"/>
        </w:rPr>
        <w:t>20]</w:t>
      </w:r>
      <w:r w:rsidRPr="004D2C2C">
        <w:rPr>
          <w:rFonts w:ascii="Book Antiqua" w:hAnsi="Book Antiqua"/>
          <w:color w:val="000000" w:themeColor="text1"/>
        </w:rPr>
        <w:t xml:space="preserve">. </w:t>
      </w:r>
      <w:r w:rsidR="005751A1" w:rsidRPr="004D2C2C">
        <w:rPr>
          <w:rFonts w:ascii="Book Antiqua" w:hAnsi="Book Antiqua"/>
          <w:color w:val="000000" w:themeColor="text1"/>
        </w:rPr>
        <w:t xml:space="preserve">TIPS </w:t>
      </w:r>
      <w:r w:rsidR="005751A1" w:rsidRPr="004D2C2C">
        <w:rPr>
          <w:rFonts w:ascii="Book Antiqua" w:hAnsi="Book Antiqua"/>
          <w:color w:val="000000" w:themeColor="text1"/>
        </w:rPr>
        <w:lastRenderedPageBreak/>
        <w:t xml:space="preserve">dysfunction is a complication with TIPS placement. It is defined as a loss </w:t>
      </w:r>
      <w:r w:rsidR="00683B7B" w:rsidRPr="004D2C2C">
        <w:rPr>
          <w:rFonts w:ascii="Book Antiqua" w:hAnsi="Book Antiqua"/>
          <w:color w:val="000000" w:themeColor="text1"/>
        </w:rPr>
        <w:t xml:space="preserve">of </w:t>
      </w:r>
      <w:r w:rsidR="005751A1" w:rsidRPr="004D2C2C">
        <w:rPr>
          <w:rFonts w:ascii="Book Antiqua" w:hAnsi="Book Antiqua"/>
          <w:color w:val="000000" w:themeColor="text1"/>
        </w:rPr>
        <w:t>portal vein system</w:t>
      </w:r>
      <w:r w:rsidR="00683B7B" w:rsidRPr="004D2C2C">
        <w:rPr>
          <w:rFonts w:ascii="Book Antiqua" w:hAnsi="Book Antiqua"/>
          <w:color w:val="000000" w:themeColor="text1"/>
        </w:rPr>
        <w:t xml:space="preserve"> decompression</w:t>
      </w:r>
      <w:r w:rsidR="005751A1" w:rsidRPr="004D2C2C">
        <w:rPr>
          <w:rFonts w:ascii="Book Antiqua" w:hAnsi="Book Antiqua"/>
          <w:color w:val="000000" w:themeColor="text1"/>
        </w:rPr>
        <w:t>, due to thrombosis or stenosis (&gt;</w:t>
      </w:r>
      <w:r w:rsidR="00BF2FB8" w:rsidRPr="004D2C2C">
        <w:rPr>
          <w:rFonts w:ascii="Book Antiqua" w:hAnsi="Book Antiqua"/>
          <w:color w:val="000000" w:themeColor="text1"/>
        </w:rPr>
        <w:t xml:space="preserve"> </w:t>
      </w:r>
      <w:r w:rsidR="005751A1" w:rsidRPr="004D2C2C">
        <w:rPr>
          <w:rFonts w:ascii="Book Antiqua" w:hAnsi="Book Antiqua"/>
          <w:color w:val="000000" w:themeColor="text1"/>
        </w:rPr>
        <w:t>50%) of the TIPS.</w:t>
      </w:r>
      <w:r w:rsidR="00797074" w:rsidRPr="004D2C2C">
        <w:rPr>
          <w:rFonts w:ascii="Book Antiqua" w:hAnsi="Book Antiqua"/>
          <w:color w:val="000000" w:themeColor="text1"/>
        </w:rPr>
        <w:t xml:space="preserve"> </w:t>
      </w:r>
      <w:r w:rsidR="00797074" w:rsidRPr="004D2C2C">
        <w:rPr>
          <w:rFonts w:ascii="Book Antiqua" w:hAnsi="Book Antiqua"/>
          <w:color w:val="000000" w:themeColor="text1"/>
          <w:shd w:val="clear" w:color="auto" w:fill="FFFFFF"/>
        </w:rPr>
        <w:t xml:space="preserve">The pre-TIPS presence of SPSS was found to be associated with </w:t>
      </w:r>
      <w:r w:rsidR="00F81292" w:rsidRPr="004D2C2C">
        <w:rPr>
          <w:rFonts w:ascii="Book Antiqua" w:hAnsi="Book Antiqua"/>
          <w:color w:val="000000" w:themeColor="text1"/>
          <w:shd w:val="clear" w:color="auto" w:fill="FFFFFF"/>
        </w:rPr>
        <w:t xml:space="preserve">an </w:t>
      </w:r>
      <w:r w:rsidR="00797074" w:rsidRPr="004D2C2C">
        <w:rPr>
          <w:rFonts w:ascii="Book Antiqua" w:hAnsi="Book Antiqua"/>
          <w:color w:val="000000" w:themeColor="text1"/>
          <w:shd w:val="clear" w:color="auto" w:fill="FFFFFF"/>
        </w:rPr>
        <w:t xml:space="preserve">increased risk of early morbidity and mortality after TIPS </w:t>
      </w:r>
      <w:proofErr w:type="gramStart"/>
      <w:r w:rsidR="00797074" w:rsidRPr="004D2C2C">
        <w:rPr>
          <w:rFonts w:ascii="Book Antiqua" w:hAnsi="Book Antiqua"/>
          <w:color w:val="000000" w:themeColor="text1"/>
          <w:shd w:val="clear" w:color="auto" w:fill="FFFFFF"/>
        </w:rPr>
        <w:t>placement</w:t>
      </w:r>
      <w:r w:rsidR="0071614F" w:rsidRPr="004D2C2C">
        <w:rPr>
          <w:rFonts w:ascii="Book Antiqua" w:hAnsi="Book Antiqua"/>
          <w:color w:val="000000" w:themeColor="text1"/>
          <w:shd w:val="clear" w:color="auto" w:fill="FFFFFF"/>
          <w:vertAlign w:val="superscript"/>
        </w:rPr>
        <w:t>[</w:t>
      </w:r>
      <w:proofErr w:type="gramEnd"/>
      <w:r w:rsidR="0071614F" w:rsidRPr="004D2C2C">
        <w:rPr>
          <w:rFonts w:ascii="Book Antiqua" w:hAnsi="Book Antiqua"/>
          <w:color w:val="000000" w:themeColor="text1"/>
          <w:shd w:val="clear" w:color="auto" w:fill="FFFFFF"/>
          <w:vertAlign w:val="superscript"/>
        </w:rPr>
        <w:t>4]</w:t>
      </w:r>
      <w:r w:rsidR="00797074" w:rsidRPr="004D2C2C">
        <w:rPr>
          <w:rFonts w:ascii="Book Antiqua" w:hAnsi="Book Antiqua"/>
          <w:color w:val="000000" w:themeColor="text1"/>
          <w:shd w:val="clear" w:color="auto" w:fill="FFFFFF"/>
        </w:rPr>
        <w:t>.</w:t>
      </w:r>
    </w:p>
    <w:p w14:paraId="147242B5" w14:textId="77777777" w:rsidR="00A878A1" w:rsidRPr="004D2C2C" w:rsidRDefault="00A965BD" w:rsidP="00F774CB">
      <w:pPr>
        <w:adjustRightInd w:val="0"/>
        <w:snapToGrid w:val="0"/>
        <w:spacing w:line="360" w:lineRule="auto"/>
        <w:ind w:firstLineChars="100" w:firstLine="240"/>
        <w:jc w:val="both"/>
        <w:rPr>
          <w:rFonts w:ascii="Book Antiqua" w:hAnsi="Book Antiqua"/>
          <w:color w:val="000000" w:themeColor="text1"/>
        </w:rPr>
      </w:pPr>
      <w:r w:rsidRPr="004D2C2C">
        <w:rPr>
          <w:rFonts w:ascii="Book Antiqua" w:hAnsi="Book Antiqua"/>
          <w:color w:val="000000" w:themeColor="text1"/>
        </w:rPr>
        <w:t>O</w:t>
      </w:r>
      <w:r w:rsidR="004E329C" w:rsidRPr="004D2C2C">
        <w:rPr>
          <w:rFonts w:ascii="Book Antiqua" w:hAnsi="Book Antiqua"/>
          <w:color w:val="000000" w:themeColor="text1"/>
        </w:rPr>
        <w:t>ur patient had a</w:t>
      </w:r>
      <w:r w:rsidR="00F81292" w:rsidRPr="004D2C2C">
        <w:rPr>
          <w:rFonts w:ascii="Book Antiqua" w:hAnsi="Book Antiqua"/>
          <w:color w:val="000000" w:themeColor="text1"/>
        </w:rPr>
        <w:t>n infrequent</w:t>
      </w:r>
      <w:r w:rsidR="00F456CE" w:rsidRPr="004D2C2C">
        <w:rPr>
          <w:rFonts w:ascii="Book Antiqua" w:hAnsi="Book Antiqua"/>
          <w:color w:val="000000" w:themeColor="text1"/>
        </w:rPr>
        <w:t xml:space="preserve"> and </w:t>
      </w:r>
      <w:r w:rsidR="004E329C" w:rsidRPr="004D2C2C">
        <w:rPr>
          <w:rFonts w:ascii="Book Antiqua" w:hAnsi="Book Antiqua"/>
          <w:color w:val="000000" w:themeColor="text1"/>
        </w:rPr>
        <w:t xml:space="preserve">unusual cause for TIPS thrombosis. He was noted to have a large non-physiological </w:t>
      </w:r>
      <w:r w:rsidR="00F740D0" w:rsidRPr="004D2C2C">
        <w:rPr>
          <w:rFonts w:ascii="Book Antiqua" w:hAnsi="Book Antiqua"/>
          <w:color w:val="000000" w:themeColor="text1"/>
        </w:rPr>
        <w:t xml:space="preserve">spontaneous portosystemic </w:t>
      </w:r>
      <w:r w:rsidR="004E329C" w:rsidRPr="004D2C2C">
        <w:rPr>
          <w:rFonts w:ascii="Book Antiqua" w:hAnsi="Book Antiqua"/>
          <w:color w:val="000000" w:themeColor="text1"/>
        </w:rPr>
        <w:t>shunt between the inferior mesenteric vein and left renal vein</w:t>
      </w:r>
      <w:r w:rsidR="00683B7B" w:rsidRPr="004D2C2C">
        <w:rPr>
          <w:rFonts w:ascii="Book Antiqua" w:hAnsi="Book Antiqua"/>
          <w:color w:val="000000" w:themeColor="text1"/>
        </w:rPr>
        <w:t xml:space="preserve"> </w:t>
      </w:r>
      <w:r w:rsidR="00683B7B" w:rsidRPr="004D2C2C">
        <w:rPr>
          <w:rFonts w:ascii="Book Antiqua" w:hAnsi="Book Antiqua"/>
          <w:i/>
          <w:iCs/>
          <w:color w:val="000000" w:themeColor="text1"/>
        </w:rPr>
        <w:t>via</w:t>
      </w:r>
      <w:r w:rsidR="00683B7B" w:rsidRPr="004D2C2C">
        <w:rPr>
          <w:rFonts w:ascii="Book Antiqua" w:hAnsi="Book Antiqua"/>
          <w:color w:val="000000" w:themeColor="text1"/>
        </w:rPr>
        <w:t xml:space="preserve"> the left gonadal vein</w:t>
      </w:r>
      <w:r w:rsidR="004E329C" w:rsidRPr="004D2C2C">
        <w:rPr>
          <w:rFonts w:ascii="Book Antiqua" w:hAnsi="Book Antiqua"/>
          <w:color w:val="000000" w:themeColor="text1"/>
        </w:rPr>
        <w:t xml:space="preserve">. The shunt promoted </w:t>
      </w:r>
      <w:proofErr w:type="spellStart"/>
      <w:r w:rsidR="004E329C" w:rsidRPr="004D2C2C">
        <w:rPr>
          <w:rFonts w:ascii="Book Antiqua" w:hAnsi="Book Antiqua"/>
          <w:color w:val="000000" w:themeColor="text1"/>
        </w:rPr>
        <w:t>hepatofugal</w:t>
      </w:r>
      <w:proofErr w:type="spellEnd"/>
      <w:r w:rsidR="004E329C" w:rsidRPr="004D2C2C">
        <w:rPr>
          <w:rFonts w:ascii="Book Antiqua" w:hAnsi="Book Antiqua"/>
          <w:color w:val="000000" w:themeColor="text1"/>
        </w:rPr>
        <w:t xml:space="preserve"> flow</w:t>
      </w:r>
      <w:r w:rsidR="00797074" w:rsidRPr="004D2C2C">
        <w:rPr>
          <w:rFonts w:ascii="Book Antiqua" w:hAnsi="Book Antiqua"/>
          <w:color w:val="000000" w:themeColor="text1"/>
        </w:rPr>
        <w:t xml:space="preserve"> that</w:t>
      </w:r>
      <w:r w:rsidR="004E329C" w:rsidRPr="004D2C2C">
        <w:rPr>
          <w:rFonts w:ascii="Book Antiqua" w:hAnsi="Book Antiqua"/>
          <w:color w:val="000000" w:themeColor="text1"/>
        </w:rPr>
        <w:t xml:space="preserve"> was competing with the TIPS. As a result, it decreased the flow across the shunt and led to early thrombosis and TIPS dysfunction</w:t>
      </w:r>
      <w:r w:rsidR="00F81292" w:rsidRPr="004D2C2C">
        <w:rPr>
          <w:rFonts w:ascii="Book Antiqua" w:hAnsi="Book Antiqua"/>
          <w:color w:val="000000" w:themeColor="text1"/>
        </w:rPr>
        <w:t>,</w:t>
      </w:r>
      <w:r w:rsidR="004E329C" w:rsidRPr="004D2C2C">
        <w:rPr>
          <w:rFonts w:ascii="Book Antiqua" w:hAnsi="Book Antiqua"/>
          <w:color w:val="000000" w:themeColor="text1"/>
        </w:rPr>
        <w:t xml:space="preserve"> which led to recurrent variceal bleeding. On</w:t>
      </w:r>
      <w:r w:rsidR="00683B7B" w:rsidRPr="004D2C2C">
        <w:rPr>
          <w:rFonts w:ascii="Book Antiqua" w:hAnsi="Book Antiqua"/>
          <w:color w:val="000000" w:themeColor="text1"/>
        </w:rPr>
        <w:t>c</w:t>
      </w:r>
      <w:r w:rsidR="004E329C" w:rsidRPr="004D2C2C">
        <w:rPr>
          <w:rFonts w:ascii="Book Antiqua" w:hAnsi="Book Antiqua"/>
          <w:color w:val="000000" w:themeColor="text1"/>
        </w:rPr>
        <w:t xml:space="preserve">e the shunt was embolized, TIPS revision was </w:t>
      </w:r>
      <w:r w:rsidR="00D945F2" w:rsidRPr="004D2C2C">
        <w:rPr>
          <w:rFonts w:ascii="Book Antiqua" w:hAnsi="Book Antiqua"/>
          <w:color w:val="000000" w:themeColor="text1"/>
        </w:rPr>
        <w:t>successful,</w:t>
      </w:r>
      <w:r w:rsidR="004E329C" w:rsidRPr="004D2C2C">
        <w:rPr>
          <w:rFonts w:ascii="Book Antiqua" w:hAnsi="Book Antiqua"/>
          <w:color w:val="000000" w:themeColor="text1"/>
        </w:rPr>
        <w:t xml:space="preserve"> </w:t>
      </w:r>
      <w:r w:rsidR="00D945F2" w:rsidRPr="004D2C2C">
        <w:rPr>
          <w:rFonts w:ascii="Book Antiqua" w:hAnsi="Book Antiqua"/>
          <w:color w:val="000000" w:themeColor="text1"/>
        </w:rPr>
        <w:t xml:space="preserve">and </w:t>
      </w:r>
      <w:r w:rsidR="00325056" w:rsidRPr="004D2C2C">
        <w:rPr>
          <w:rFonts w:ascii="Book Antiqua" w:hAnsi="Book Antiqua"/>
          <w:color w:val="000000" w:themeColor="text1"/>
        </w:rPr>
        <w:t xml:space="preserve">the </w:t>
      </w:r>
      <w:r w:rsidR="00D945F2" w:rsidRPr="004D2C2C">
        <w:rPr>
          <w:rFonts w:ascii="Book Antiqua" w:hAnsi="Book Antiqua"/>
          <w:color w:val="000000" w:themeColor="text1"/>
        </w:rPr>
        <w:t xml:space="preserve">patient’s variceal bleeding resolved. </w:t>
      </w:r>
    </w:p>
    <w:p w14:paraId="076EEC32" w14:textId="4567FBBA" w:rsidR="00A878A1" w:rsidRPr="004D2C2C" w:rsidRDefault="00A878A1" w:rsidP="004D2C2C">
      <w:pPr>
        <w:adjustRightInd w:val="0"/>
        <w:snapToGrid w:val="0"/>
        <w:spacing w:line="360" w:lineRule="auto"/>
        <w:jc w:val="both"/>
        <w:rPr>
          <w:rFonts w:ascii="Book Antiqua" w:hAnsi="Book Antiqua"/>
          <w:color w:val="000000" w:themeColor="text1"/>
        </w:rPr>
      </w:pPr>
    </w:p>
    <w:p w14:paraId="4130E5F0" w14:textId="0607CFB4" w:rsidR="00A878A1" w:rsidRPr="004D2C2C" w:rsidRDefault="00A878A1" w:rsidP="004D2C2C">
      <w:pPr>
        <w:adjustRightInd w:val="0"/>
        <w:snapToGrid w:val="0"/>
        <w:spacing w:line="360" w:lineRule="auto"/>
        <w:jc w:val="both"/>
        <w:rPr>
          <w:rFonts w:ascii="Book Antiqua" w:hAnsi="Book Antiqua"/>
          <w:b/>
          <w:bCs/>
          <w:color w:val="000000" w:themeColor="text1"/>
        </w:rPr>
      </w:pPr>
      <w:r w:rsidRPr="004D2C2C">
        <w:rPr>
          <w:rFonts w:ascii="Book Antiqua" w:hAnsi="Book Antiqua"/>
          <w:b/>
          <w:bCs/>
          <w:color w:val="000000" w:themeColor="text1"/>
        </w:rPr>
        <w:t>CONCLUSION</w:t>
      </w:r>
    </w:p>
    <w:p w14:paraId="73831247" w14:textId="7E75C762" w:rsidR="00BE4918" w:rsidRPr="004D2C2C" w:rsidRDefault="004E329C" w:rsidP="004D2C2C">
      <w:pPr>
        <w:adjustRightInd w:val="0"/>
        <w:snapToGrid w:val="0"/>
        <w:spacing w:line="360" w:lineRule="auto"/>
        <w:jc w:val="both"/>
        <w:rPr>
          <w:rFonts w:ascii="Book Antiqua" w:hAnsi="Book Antiqua"/>
          <w:color w:val="000000" w:themeColor="text1"/>
        </w:rPr>
      </w:pPr>
      <w:r w:rsidRPr="004D2C2C">
        <w:rPr>
          <w:rFonts w:ascii="Book Antiqua" w:hAnsi="Book Antiqua"/>
          <w:color w:val="000000" w:themeColor="text1"/>
        </w:rPr>
        <w:t xml:space="preserve">This case illustrates the importance to look for </w:t>
      </w:r>
      <w:r w:rsidR="00D945F2" w:rsidRPr="004D2C2C">
        <w:rPr>
          <w:rFonts w:ascii="Book Antiqua" w:hAnsi="Book Antiqua"/>
          <w:color w:val="000000" w:themeColor="text1"/>
        </w:rPr>
        <w:t xml:space="preserve">these </w:t>
      </w:r>
      <w:r w:rsidRPr="004D2C2C">
        <w:rPr>
          <w:rFonts w:ascii="Book Antiqua" w:hAnsi="Book Antiqua"/>
          <w:color w:val="000000" w:themeColor="text1"/>
        </w:rPr>
        <w:t xml:space="preserve">competing shunts in patients </w:t>
      </w:r>
      <w:r w:rsidR="00D945F2" w:rsidRPr="004D2C2C">
        <w:rPr>
          <w:rFonts w:ascii="Book Antiqua" w:hAnsi="Book Antiqua"/>
          <w:color w:val="000000" w:themeColor="text1"/>
        </w:rPr>
        <w:t xml:space="preserve">with early TIPS dysfunction and recurrent </w:t>
      </w:r>
      <w:r w:rsidR="00F456CE" w:rsidRPr="004D2C2C">
        <w:rPr>
          <w:rFonts w:ascii="Book Antiqua" w:hAnsi="Book Antiqua"/>
          <w:color w:val="000000" w:themeColor="text1"/>
        </w:rPr>
        <w:t>bleeding when</w:t>
      </w:r>
      <w:r w:rsidR="00D945F2" w:rsidRPr="004D2C2C">
        <w:rPr>
          <w:rFonts w:ascii="Book Antiqua" w:hAnsi="Book Antiqua"/>
          <w:color w:val="000000" w:themeColor="text1"/>
        </w:rPr>
        <w:t xml:space="preserve"> other causes have been ruled out. </w:t>
      </w:r>
      <w:r w:rsidR="0043404C" w:rsidRPr="004D2C2C">
        <w:rPr>
          <w:rFonts w:ascii="Book Antiqua" w:hAnsi="Book Antiqua"/>
          <w:color w:val="000000" w:themeColor="text1"/>
        </w:rPr>
        <w:t>Also,</w:t>
      </w:r>
      <w:r w:rsidR="00F740D0" w:rsidRPr="004D2C2C">
        <w:rPr>
          <w:rFonts w:ascii="Book Antiqua" w:hAnsi="Book Antiqua"/>
          <w:color w:val="000000" w:themeColor="text1"/>
        </w:rPr>
        <w:t xml:space="preserve"> as noted in our case, portosystemic</w:t>
      </w:r>
      <w:r w:rsidR="00797074" w:rsidRPr="004D2C2C">
        <w:rPr>
          <w:rFonts w:ascii="Book Antiqua" w:hAnsi="Book Antiqua"/>
          <w:color w:val="000000" w:themeColor="text1"/>
        </w:rPr>
        <w:t xml:space="preserve"> pressure </w:t>
      </w:r>
      <w:r w:rsidR="00F740D0" w:rsidRPr="004D2C2C">
        <w:rPr>
          <w:rFonts w:ascii="Book Antiqua" w:hAnsi="Book Antiqua"/>
          <w:color w:val="000000" w:themeColor="text1"/>
        </w:rPr>
        <w:t xml:space="preserve">gradient measurements are unreliable in patients with large competing SPSS. </w:t>
      </w:r>
      <w:r w:rsidR="00F456CE" w:rsidRPr="004D2C2C">
        <w:rPr>
          <w:rFonts w:ascii="Book Antiqua" w:hAnsi="Book Antiqua"/>
          <w:color w:val="000000" w:themeColor="text1"/>
        </w:rPr>
        <w:t xml:space="preserve">Embolization of these shunts </w:t>
      </w:r>
      <w:r w:rsidR="00325056" w:rsidRPr="004D2C2C">
        <w:rPr>
          <w:rFonts w:ascii="Book Antiqua" w:hAnsi="Book Antiqua"/>
          <w:color w:val="000000" w:themeColor="text1"/>
        </w:rPr>
        <w:t>is</w:t>
      </w:r>
      <w:r w:rsidR="00F456CE" w:rsidRPr="004D2C2C">
        <w:rPr>
          <w:rFonts w:ascii="Book Antiqua" w:hAnsi="Book Antiqua"/>
          <w:color w:val="000000" w:themeColor="text1"/>
        </w:rPr>
        <w:t xml:space="preserve"> crucial to </w:t>
      </w:r>
      <w:r w:rsidR="00797074" w:rsidRPr="004D2C2C">
        <w:rPr>
          <w:rFonts w:ascii="Book Antiqua" w:hAnsi="Book Antiqua"/>
          <w:color w:val="000000" w:themeColor="text1"/>
        </w:rPr>
        <w:t xml:space="preserve">control the duodenal variceal bleeding and </w:t>
      </w:r>
      <w:r w:rsidR="00F456CE" w:rsidRPr="004D2C2C">
        <w:rPr>
          <w:rFonts w:ascii="Book Antiqua" w:hAnsi="Book Antiqua"/>
          <w:color w:val="000000" w:themeColor="text1"/>
        </w:rPr>
        <w:t>prevent early thrombosis of TIPS</w:t>
      </w:r>
      <w:r w:rsidR="00797074" w:rsidRPr="004D2C2C">
        <w:rPr>
          <w:rFonts w:ascii="Book Antiqua" w:hAnsi="Book Antiqua"/>
          <w:color w:val="000000" w:themeColor="text1"/>
        </w:rPr>
        <w:t xml:space="preserve">. </w:t>
      </w:r>
    </w:p>
    <w:p w14:paraId="51A7AB07" w14:textId="3A42F474" w:rsidR="009754FA" w:rsidRPr="004D2C2C" w:rsidRDefault="009754FA" w:rsidP="004D2C2C">
      <w:pPr>
        <w:adjustRightInd w:val="0"/>
        <w:snapToGrid w:val="0"/>
        <w:spacing w:line="360" w:lineRule="auto"/>
        <w:jc w:val="both"/>
        <w:rPr>
          <w:rFonts w:ascii="Book Antiqua" w:hAnsi="Book Antiqua"/>
          <w:color w:val="000000" w:themeColor="text1"/>
        </w:rPr>
      </w:pPr>
      <w:r w:rsidRPr="004D2C2C">
        <w:rPr>
          <w:rFonts w:ascii="Book Antiqua" w:hAnsi="Book Antiqua"/>
          <w:color w:val="000000" w:themeColor="text1"/>
        </w:rPr>
        <w:br w:type="page"/>
      </w:r>
    </w:p>
    <w:p w14:paraId="62D8140B" w14:textId="77777777" w:rsidR="009754FA" w:rsidRPr="004D2C2C" w:rsidRDefault="009754FA" w:rsidP="004D2C2C">
      <w:pPr>
        <w:adjustRightInd w:val="0"/>
        <w:snapToGrid w:val="0"/>
        <w:spacing w:line="360" w:lineRule="auto"/>
        <w:jc w:val="both"/>
        <w:rPr>
          <w:rFonts w:ascii="Book Antiqua" w:hAnsi="Book Antiqua"/>
          <w:b/>
          <w:color w:val="000000" w:themeColor="text1"/>
        </w:rPr>
      </w:pPr>
      <w:r w:rsidRPr="004D2C2C">
        <w:rPr>
          <w:rFonts w:ascii="Book Antiqua" w:hAnsi="Book Antiqua"/>
          <w:b/>
          <w:color w:val="000000" w:themeColor="text1"/>
        </w:rPr>
        <w:lastRenderedPageBreak/>
        <w:t>REFERENCES</w:t>
      </w:r>
    </w:p>
    <w:p w14:paraId="30BFF375" w14:textId="77777777" w:rsidR="004D2C2C" w:rsidRPr="004D2C2C" w:rsidRDefault="004D2C2C" w:rsidP="004D2C2C">
      <w:pPr>
        <w:adjustRightInd w:val="0"/>
        <w:snapToGrid w:val="0"/>
        <w:spacing w:line="360" w:lineRule="auto"/>
        <w:jc w:val="both"/>
        <w:rPr>
          <w:rFonts w:ascii="Book Antiqua" w:eastAsia="宋体" w:hAnsi="Book Antiqua" w:cs="宋体"/>
          <w:color w:val="000000" w:themeColor="text1"/>
          <w:lang w:eastAsia="zh-CN"/>
        </w:rPr>
      </w:pPr>
      <w:r w:rsidRPr="004D2C2C">
        <w:rPr>
          <w:rFonts w:ascii="Book Antiqua" w:eastAsia="宋体" w:hAnsi="Book Antiqua" w:cs="宋体"/>
          <w:color w:val="000000" w:themeColor="text1"/>
          <w:lang w:eastAsia="zh-CN"/>
        </w:rPr>
        <w:t>1 </w:t>
      </w:r>
      <w:r w:rsidRPr="004D2C2C">
        <w:rPr>
          <w:rFonts w:ascii="Book Antiqua" w:eastAsia="宋体" w:hAnsi="Book Antiqua" w:cs="宋体"/>
          <w:b/>
          <w:bCs/>
          <w:color w:val="000000" w:themeColor="text1"/>
          <w:lang w:eastAsia="zh-CN"/>
        </w:rPr>
        <w:t>Norton ID</w:t>
      </w:r>
      <w:r w:rsidRPr="004D2C2C">
        <w:rPr>
          <w:rFonts w:ascii="Book Antiqua" w:eastAsia="宋体" w:hAnsi="Book Antiqua" w:cs="宋体"/>
          <w:color w:val="000000" w:themeColor="text1"/>
          <w:lang w:eastAsia="zh-CN"/>
        </w:rPr>
        <w:t>, Andrews JC, Kamath PS. Management of ectopic varices. </w:t>
      </w:r>
      <w:r w:rsidRPr="004D2C2C">
        <w:rPr>
          <w:rFonts w:ascii="Book Antiqua" w:eastAsia="宋体" w:hAnsi="Book Antiqua" w:cs="宋体"/>
          <w:i/>
          <w:iCs/>
          <w:color w:val="000000" w:themeColor="text1"/>
          <w:lang w:eastAsia="zh-CN"/>
        </w:rPr>
        <w:t>Hepatology</w:t>
      </w:r>
      <w:r w:rsidRPr="004D2C2C">
        <w:rPr>
          <w:rFonts w:ascii="Book Antiqua" w:eastAsia="宋体" w:hAnsi="Book Antiqua" w:cs="宋体"/>
          <w:color w:val="000000" w:themeColor="text1"/>
          <w:lang w:eastAsia="zh-CN"/>
        </w:rPr>
        <w:t> 1998; </w:t>
      </w:r>
      <w:r w:rsidRPr="004D2C2C">
        <w:rPr>
          <w:rFonts w:ascii="Book Antiqua" w:eastAsia="宋体" w:hAnsi="Book Antiqua" w:cs="宋体"/>
          <w:b/>
          <w:bCs/>
          <w:color w:val="000000" w:themeColor="text1"/>
          <w:lang w:eastAsia="zh-CN"/>
        </w:rPr>
        <w:t>28</w:t>
      </w:r>
      <w:r w:rsidRPr="004D2C2C">
        <w:rPr>
          <w:rFonts w:ascii="Book Antiqua" w:eastAsia="宋体" w:hAnsi="Book Antiqua" w:cs="宋体"/>
          <w:color w:val="000000" w:themeColor="text1"/>
          <w:lang w:eastAsia="zh-CN"/>
        </w:rPr>
        <w:t>: 1154-1158 [PMID: 9755256 DOI: 10.1002/hep.510280434]</w:t>
      </w:r>
    </w:p>
    <w:p w14:paraId="4EEBA5F8" w14:textId="77777777" w:rsidR="004D2C2C" w:rsidRPr="004D2C2C" w:rsidRDefault="004D2C2C" w:rsidP="004D2C2C">
      <w:pPr>
        <w:adjustRightInd w:val="0"/>
        <w:snapToGrid w:val="0"/>
        <w:spacing w:line="360" w:lineRule="auto"/>
        <w:jc w:val="both"/>
        <w:rPr>
          <w:rFonts w:ascii="Book Antiqua" w:eastAsia="宋体" w:hAnsi="Book Antiqua" w:cs="宋体"/>
          <w:color w:val="000000" w:themeColor="text1"/>
          <w:lang w:eastAsia="zh-CN"/>
        </w:rPr>
      </w:pPr>
      <w:r w:rsidRPr="004D2C2C">
        <w:rPr>
          <w:rFonts w:ascii="Book Antiqua" w:eastAsia="宋体" w:hAnsi="Book Antiqua" w:cs="宋体"/>
          <w:color w:val="000000" w:themeColor="text1"/>
          <w:lang w:eastAsia="zh-CN"/>
        </w:rPr>
        <w:t>2 </w:t>
      </w:r>
      <w:proofErr w:type="spellStart"/>
      <w:r w:rsidRPr="004D2C2C">
        <w:rPr>
          <w:rFonts w:ascii="Book Antiqua" w:eastAsia="宋体" w:hAnsi="Book Antiqua" w:cs="宋体"/>
          <w:b/>
          <w:bCs/>
          <w:color w:val="000000" w:themeColor="text1"/>
          <w:lang w:eastAsia="zh-CN"/>
        </w:rPr>
        <w:t>Kotfila</w:t>
      </w:r>
      <w:proofErr w:type="spellEnd"/>
      <w:r w:rsidRPr="004D2C2C">
        <w:rPr>
          <w:rFonts w:ascii="Book Antiqua" w:eastAsia="宋体" w:hAnsi="Book Antiqua" w:cs="宋体"/>
          <w:b/>
          <w:bCs/>
          <w:color w:val="000000" w:themeColor="text1"/>
          <w:lang w:eastAsia="zh-CN"/>
        </w:rPr>
        <w:t xml:space="preserve"> R</w:t>
      </w:r>
      <w:r w:rsidRPr="004D2C2C">
        <w:rPr>
          <w:rFonts w:ascii="Book Antiqua" w:eastAsia="宋体" w:hAnsi="Book Antiqua" w:cs="宋体"/>
          <w:color w:val="000000" w:themeColor="text1"/>
          <w:lang w:eastAsia="zh-CN"/>
        </w:rPr>
        <w:t>, Trudeau W. Extraesophageal varices. </w:t>
      </w:r>
      <w:r w:rsidRPr="004D2C2C">
        <w:rPr>
          <w:rFonts w:ascii="Book Antiqua" w:eastAsia="宋体" w:hAnsi="Book Antiqua" w:cs="宋体"/>
          <w:i/>
          <w:iCs/>
          <w:color w:val="000000" w:themeColor="text1"/>
          <w:lang w:eastAsia="zh-CN"/>
        </w:rPr>
        <w:t>Dig Dis</w:t>
      </w:r>
      <w:r w:rsidRPr="004D2C2C">
        <w:rPr>
          <w:rFonts w:ascii="Book Antiqua" w:eastAsia="宋体" w:hAnsi="Book Antiqua" w:cs="宋体"/>
          <w:color w:val="000000" w:themeColor="text1"/>
          <w:lang w:eastAsia="zh-CN"/>
        </w:rPr>
        <w:t> 1998; </w:t>
      </w:r>
      <w:r w:rsidRPr="004D2C2C">
        <w:rPr>
          <w:rFonts w:ascii="Book Antiqua" w:eastAsia="宋体" w:hAnsi="Book Antiqua" w:cs="宋体"/>
          <w:b/>
          <w:bCs/>
          <w:color w:val="000000" w:themeColor="text1"/>
          <w:lang w:eastAsia="zh-CN"/>
        </w:rPr>
        <w:t>16</w:t>
      </w:r>
      <w:r w:rsidRPr="004D2C2C">
        <w:rPr>
          <w:rFonts w:ascii="Book Antiqua" w:eastAsia="宋体" w:hAnsi="Book Antiqua" w:cs="宋体"/>
          <w:color w:val="000000" w:themeColor="text1"/>
          <w:lang w:eastAsia="zh-CN"/>
        </w:rPr>
        <w:t>: 232-241 [PMID: 9732183 DOI: 10.1159/000016871]</w:t>
      </w:r>
    </w:p>
    <w:p w14:paraId="414B0C76" w14:textId="21D2A8E8" w:rsidR="004D2C2C" w:rsidRPr="004D2C2C" w:rsidRDefault="004D2C2C" w:rsidP="004D2C2C">
      <w:pPr>
        <w:adjustRightInd w:val="0"/>
        <w:snapToGrid w:val="0"/>
        <w:spacing w:line="360" w:lineRule="auto"/>
        <w:jc w:val="both"/>
        <w:rPr>
          <w:rFonts w:ascii="Book Antiqua" w:eastAsia="宋体" w:hAnsi="Book Antiqua" w:cs="宋体"/>
          <w:color w:val="000000" w:themeColor="text1"/>
          <w:lang w:eastAsia="zh-CN"/>
        </w:rPr>
      </w:pPr>
      <w:r w:rsidRPr="004D2C2C">
        <w:rPr>
          <w:rFonts w:ascii="Book Antiqua" w:eastAsia="宋体" w:hAnsi="Book Antiqua" w:cs="宋体"/>
          <w:color w:val="000000" w:themeColor="text1"/>
          <w:highlight w:val="yellow"/>
          <w:lang w:eastAsia="zh-CN"/>
        </w:rPr>
        <w:t>3 </w:t>
      </w:r>
      <w:proofErr w:type="spellStart"/>
      <w:r w:rsidRPr="004D2C2C">
        <w:rPr>
          <w:rFonts w:ascii="Book Antiqua" w:eastAsia="宋体" w:hAnsi="Book Antiqua" w:cs="宋体"/>
          <w:b/>
          <w:bCs/>
          <w:color w:val="000000" w:themeColor="text1"/>
          <w:highlight w:val="yellow"/>
          <w:lang w:eastAsia="zh-CN"/>
        </w:rPr>
        <w:t>Christidou</w:t>
      </w:r>
      <w:proofErr w:type="spellEnd"/>
      <w:r w:rsidRPr="004D2C2C">
        <w:rPr>
          <w:rFonts w:ascii="Book Antiqua" w:eastAsia="宋体" w:hAnsi="Book Antiqua" w:cs="宋体"/>
          <w:b/>
          <w:bCs/>
          <w:color w:val="000000" w:themeColor="text1"/>
          <w:highlight w:val="yellow"/>
          <w:lang w:eastAsia="zh-CN"/>
        </w:rPr>
        <w:t xml:space="preserve"> A</w:t>
      </w:r>
      <w:r w:rsidRPr="004D2C2C">
        <w:rPr>
          <w:rFonts w:ascii="Book Antiqua" w:eastAsia="宋体" w:hAnsi="Book Antiqua" w:cs="宋体"/>
          <w:color w:val="000000" w:themeColor="text1"/>
          <w:highlight w:val="yellow"/>
          <w:lang w:eastAsia="zh-CN"/>
        </w:rPr>
        <w:t>,</w:t>
      </w:r>
      <w:r w:rsidR="00694C67">
        <w:rPr>
          <w:rFonts w:ascii="Book Antiqua" w:eastAsia="宋体" w:hAnsi="Book Antiqua" w:cs="宋体"/>
          <w:color w:val="000000" w:themeColor="text1"/>
          <w:highlight w:val="yellow"/>
          <w:lang w:eastAsia="zh-CN"/>
        </w:rPr>
        <w:t xml:space="preserve"> </w:t>
      </w:r>
      <w:proofErr w:type="spellStart"/>
      <w:r w:rsidRPr="004D2C2C">
        <w:rPr>
          <w:rFonts w:ascii="Book Antiqua" w:eastAsia="宋体" w:hAnsi="Book Antiqua" w:cs="宋体"/>
          <w:color w:val="000000" w:themeColor="text1"/>
          <w:highlight w:val="yellow"/>
          <w:lang w:eastAsia="zh-CN"/>
        </w:rPr>
        <w:t>Tzathas</w:t>
      </w:r>
      <w:proofErr w:type="spellEnd"/>
      <w:r w:rsidRPr="004D2C2C">
        <w:rPr>
          <w:rFonts w:ascii="Book Antiqua" w:eastAsia="宋体" w:hAnsi="Book Antiqua" w:cs="宋体"/>
          <w:color w:val="000000" w:themeColor="text1"/>
          <w:highlight w:val="yellow"/>
          <w:lang w:eastAsia="zh-CN"/>
        </w:rPr>
        <w:t xml:space="preserve"> C, </w:t>
      </w:r>
      <w:proofErr w:type="spellStart"/>
      <w:r w:rsidRPr="004D2C2C">
        <w:rPr>
          <w:rFonts w:ascii="Book Antiqua" w:eastAsia="宋体" w:hAnsi="Book Antiqua" w:cs="宋体"/>
          <w:color w:val="000000" w:themeColor="text1"/>
          <w:highlight w:val="yellow"/>
          <w:lang w:eastAsia="zh-CN"/>
        </w:rPr>
        <w:t>Khuffash</w:t>
      </w:r>
      <w:proofErr w:type="spellEnd"/>
      <w:r w:rsidRPr="004D2C2C">
        <w:rPr>
          <w:rFonts w:ascii="Book Antiqua" w:eastAsia="宋体" w:hAnsi="Book Antiqua" w:cs="宋体"/>
          <w:color w:val="000000" w:themeColor="text1"/>
          <w:highlight w:val="yellow"/>
          <w:lang w:eastAsia="zh-CN"/>
        </w:rPr>
        <w:t xml:space="preserve"> O, </w:t>
      </w:r>
      <w:proofErr w:type="spellStart"/>
      <w:r w:rsidRPr="004D2C2C">
        <w:rPr>
          <w:rFonts w:ascii="Book Antiqua" w:eastAsia="宋体" w:hAnsi="Book Antiqua" w:cs="宋体"/>
          <w:color w:val="000000" w:themeColor="text1"/>
          <w:highlight w:val="yellow"/>
          <w:lang w:eastAsia="zh-CN"/>
        </w:rPr>
        <w:t>Triantaphyllou</w:t>
      </w:r>
      <w:proofErr w:type="spellEnd"/>
      <w:r w:rsidRPr="004D2C2C">
        <w:rPr>
          <w:rFonts w:ascii="Book Antiqua" w:eastAsia="宋体" w:hAnsi="Book Antiqua" w:cs="宋体"/>
          <w:color w:val="000000" w:themeColor="text1"/>
          <w:highlight w:val="yellow"/>
          <w:lang w:eastAsia="zh-CN"/>
        </w:rPr>
        <w:t xml:space="preserve"> G. Upper gastrointestinal bleeding due to ectopic varices in a patient with alcoholic cirrhosis. </w:t>
      </w:r>
      <w:r w:rsidRPr="004D2C2C">
        <w:rPr>
          <w:rFonts w:ascii="Book Antiqua" w:eastAsia="宋体" w:hAnsi="Book Antiqua" w:cs="宋体"/>
          <w:i/>
          <w:iCs/>
          <w:color w:val="000000" w:themeColor="text1"/>
          <w:highlight w:val="yellow"/>
          <w:lang w:eastAsia="zh-CN"/>
        </w:rPr>
        <w:t xml:space="preserve">Ann </w:t>
      </w:r>
      <w:proofErr w:type="spellStart"/>
      <w:r w:rsidRPr="004D2C2C">
        <w:rPr>
          <w:rFonts w:ascii="Book Antiqua" w:eastAsia="宋体" w:hAnsi="Book Antiqua" w:cs="宋体"/>
          <w:i/>
          <w:iCs/>
          <w:color w:val="000000" w:themeColor="text1"/>
          <w:highlight w:val="yellow"/>
          <w:lang w:eastAsia="zh-CN"/>
        </w:rPr>
        <w:t>Gastroentol</w:t>
      </w:r>
      <w:proofErr w:type="spellEnd"/>
      <w:r w:rsidRPr="004D2C2C">
        <w:rPr>
          <w:rFonts w:ascii="Book Antiqua" w:eastAsia="宋体" w:hAnsi="Book Antiqua" w:cs="宋体"/>
          <w:i/>
          <w:iCs/>
          <w:color w:val="000000" w:themeColor="text1"/>
          <w:highlight w:val="yellow"/>
          <w:lang w:eastAsia="zh-CN"/>
        </w:rPr>
        <w:t xml:space="preserve"> </w:t>
      </w:r>
      <w:r w:rsidRPr="004D2C2C">
        <w:rPr>
          <w:rFonts w:ascii="Book Antiqua" w:eastAsia="宋体" w:hAnsi="Book Antiqua" w:cs="宋体"/>
          <w:color w:val="000000" w:themeColor="text1"/>
          <w:highlight w:val="yellow"/>
          <w:lang w:eastAsia="zh-CN"/>
        </w:rPr>
        <w:t>2003;</w:t>
      </w:r>
      <w:r w:rsidR="00F26A82" w:rsidRPr="00F26A82">
        <w:rPr>
          <w:rFonts w:ascii="Book Antiqua" w:eastAsia="宋体" w:hAnsi="Book Antiqua" w:cs="宋体"/>
          <w:color w:val="000000" w:themeColor="text1"/>
          <w:highlight w:val="yellow"/>
          <w:lang w:eastAsia="zh-CN"/>
        </w:rPr>
        <w:t xml:space="preserve"> </w:t>
      </w:r>
      <w:r w:rsidRPr="004D2C2C">
        <w:rPr>
          <w:rFonts w:ascii="Book Antiqua" w:eastAsia="宋体" w:hAnsi="Book Antiqua" w:cs="宋体"/>
          <w:b/>
          <w:bCs/>
          <w:color w:val="000000" w:themeColor="text1"/>
          <w:highlight w:val="yellow"/>
          <w:lang w:eastAsia="zh-CN"/>
        </w:rPr>
        <w:t>16</w:t>
      </w:r>
      <w:r w:rsidRPr="004D2C2C">
        <w:rPr>
          <w:rFonts w:ascii="Book Antiqua" w:eastAsia="宋体" w:hAnsi="Book Antiqua" w:cs="宋体"/>
          <w:color w:val="000000" w:themeColor="text1"/>
          <w:highlight w:val="yellow"/>
          <w:lang w:eastAsia="zh-CN"/>
        </w:rPr>
        <w:t>:</w:t>
      </w:r>
      <w:r w:rsidR="00F26A82" w:rsidRPr="00F26A82">
        <w:rPr>
          <w:rFonts w:ascii="Book Antiqua" w:eastAsia="宋体" w:hAnsi="Book Antiqua" w:cs="宋体"/>
          <w:color w:val="000000" w:themeColor="text1"/>
          <w:highlight w:val="yellow"/>
          <w:lang w:eastAsia="zh-CN"/>
        </w:rPr>
        <w:t xml:space="preserve"> </w:t>
      </w:r>
      <w:r w:rsidRPr="004D2C2C">
        <w:rPr>
          <w:rFonts w:ascii="Book Antiqua" w:eastAsia="宋体" w:hAnsi="Book Antiqua" w:cs="宋体"/>
          <w:color w:val="000000" w:themeColor="text1"/>
          <w:highlight w:val="yellow"/>
          <w:lang w:eastAsia="zh-CN"/>
        </w:rPr>
        <w:t>179-182</w:t>
      </w:r>
      <w:r w:rsidR="00F26A82">
        <w:rPr>
          <w:rFonts w:ascii="Book Antiqua" w:eastAsia="宋体" w:hAnsi="Book Antiqua" w:cs="宋体"/>
          <w:color w:val="000000" w:themeColor="text1"/>
          <w:lang w:eastAsia="zh-CN"/>
        </w:rPr>
        <w:t xml:space="preserve"> </w:t>
      </w:r>
    </w:p>
    <w:p w14:paraId="7729DDE2" w14:textId="77777777" w:rsidR="004D2C2C" w:rsidRPr="004D2C2C" w:rsidRDefault="004D2C2C" w:rsidP="004D2C2C">
      <w:pPr>
        <w:adjustRightInd w:val="0"/>
        <w:snapToGrid w:val="0"/>
        <w:spacing w:line="360" w:lineRule="auto"/>
        <w:jc w:val="both"/>
        <w:rPr>
          <w:rFonts w:ascii="Book Antiqua" w:eastAsia="宋体" w:hAnsi="Book Antiqua" w:cs="宋体"/>
          <w:color w:val="000000" w:themeColor="text1"/>
          <w:lang w:eastAsia="zh-CN"/>
        </w:rPr>
      </w:pPr>
      <w:r w:rsidRPr="004D2C2C">
        <w:rPr>
          <w:rFonts w:ascii="Book Antiqua" w:eastAsia="宋体" w:hAnsi="Book Antiqua" w:cs="宋体"/>
          <w:color w:val="000000" w:themeColor="text1"/>
          <w:lang w:eastAsia="zh-CN"/>
        </w:rPr>
        <w:t>4 </w:t>
      </w:r>
      <w:proofErr w:type="spellStart"/>
      <w:r w:rsidRPr="004D2C2C">
        <w:rPr>
          <w:rFonts w:ascii="Book Antiqua" w:eastAsia="宋体" w:hAnsi="Book Antiqua" w:cs="宋体"/>
          <w:b/>
          <w:bCs/>
          <w:color w:val="000000" w:themeColor="text1"/>
          <w:lang w:eastAsia="zh-CN"/>
        </w:rPr>
        <w:t>Borentain</w:t>
      </w:r>
      <w:proofErr w:type="spellEnd"/>
      <w:r w:rsidRPr="004D2C2C">
        <w:rPr>
          <w:rFonts w:ascii="Book Antiqua" w:eastAsia="宋体" w:hAnsi="Book Antiqua" w:cs="宋体"/>
          <w:b/>
          <w:bCs/>
          <w:color w:val="000000" w:themeColor="text1"/>
          <w:lang w:eastAsia="zh-CN"/>
        </w:rPr>
        <w:t xml:space="preserve"> P</w:t>
      </w:r>
      <w:r w:rsidRPr="004D2C2C">
        <w:rPr>
          <w:rFonts w:ascii="Book Antiqua" w:eastAsia="宋体" w:hAnsi="Book Antiqua" w:cs="宋体"/>
          <w:color w:val="000000" w:themeColor="text1"/>
          <w:lang w:eastAsia="zh-CN"/>
        </w:rPr>
        <w:t xml:space="preserve">, </w:t>
      </w:r>
      <w:proofErr w:type="spellStart"/>
      <w:r w:rsidRPr="004D2C2C">
        <w:rPr>
          <w:rFonts w:ascii="Book Antiqua" w:eastAsia="宋体" w:hAnsi="Book Antiqua" w:cs="宋体"/>
          <w:color w:val="000000" w:themeColor="text1"/>
          <w:lang w:eastAsia="zh-CN"/>
        </w:rPr>
        <w:t>Soussan</w:t>
      </w:r>
      <w:proofErr w:type="spellEnd"/>
      <w:r w:rsidRPr="004D2C2C">
        <w:rPr>
          <w:rFonts w:ascii="Book Antiqua" w:eastAsia="宋体" w:hAnsi="Book Antiqua" w:cs="宋体"/>
          <w:color w:val="000000" w:themeColor="text1"/>
          <w:lang w:eastAsia="zh-CN"/>
        </w:rPr>
        <w:t xml:space="preserve"> J, </w:t>
      </w:r>
      <w:proofErr w:type="spellStart"/>
      <w:r w:rsidRPr="004D2C2C">
        <w:rPr>
          <w:rFonts w:ascii="Book Antiqua" w:eastAsia="宋体" w:hAnsi="Book Antiqua" w:cs="宋体"/>
          <w:color w:val="000000" w:themeColor="text1"/>
          <w:lang w:eastAsia="zh-CN"/>
        </w:rPr>
        <w:t>Resseguier</w:t>
      </w:r>
      <w:proofErr w:type="spellEnd"/>
      <w:r w:rsidRPr="004D2C2C">
        <w:rPr>
          <w:rFonts w:ascii="Book Antiqua" w:eastAsia="宋体" w:hAnsi="Book Antiqua" w:cs="宋体"/>
          <w:color w:val="000000" w:themeColor="text1"/>
          <w:lang w:eastAsia="zh-CN"/>
        </w:rPr>
        <w:t xml:space="preserve"> N, </w:t>
      </w:r>
      <w:proofErr w:type="spellStart"/>
      <w:r w:rsidRPr="004D2C2C">
        <w:rPr>
          <w:rFonts w:ascii="Book Antiqua" w:eastAsia="宋体" w:hAnsi="Book Antiqua" w:cs="宋体"/>
          <w:color w:val="000000" w:themeColor="text1"/>
          <w:lang w:eastAsia="zh-CN"/>
        </w:rPr>
        <w:t>Botta-Fridlund</w:t>
      </w:r>
      <w:proofErr w:type="spellEnd"/>
      <w:r w:rsidRPr="004D2C2C">
        <w:rPr>
          <w:rFonts w:ascii="Book Antiqua" w:eastAsia="宋体" w:hAnsi="Book Antiqua" w:cs="宋体"/>
          <w:color w:val="000000" w:themeColor="text1"/>
          <w:lang w:eastAsia="zh-CN"/>
        </w:rPr>
        <w:t xml:space="preserve"> D, </w:t>
      </w:r>
      <w:proofErr w:type="spellStart"/>
      <w:r w:rsidRPr="004D2C2C">
        <w:rPr>
          <w:rFonts w:ascii="Book Antiqua" w:eastAsia="宋体" w:hAnsi="Book Antiqua" w:cs="宋体"/>
          <w:color w:val="000000" w:themeColor="text1"/>
          <w:lang w:eastAsia="zh-CN"/>
        </w:rPr>
        <w:t>Dufour</w:t>
      </w:r>
      <w:proofErr w:type="spellEnd"/>
      <w:r w:rsidRPr="004D2C2C">
        <w:rPr>
          <w:rFonts w:ascii="Book Antiqua" w:eastAsia="宋体" w:hAnsi="Book Antiqua" w:cs="宋体"/>
          <w:color w:val="000000" w:themeColor="text1"/>
          <w:lang w:eastAsia="zh-CN"/>
        </w:rPr>
        <w:t xml:space="preserve"> JC, </w:t>
      </w:r>
      <w:proofErr w:type="spellStart"/>
      <w:r w:rsidRPr="004D2C2C">
        <w:rPr>
          <w:rFonts w:ascii="Book Antiqua" w:eastAsia="宋体" w:hAnsi="Book Antiqua" w:cs="宋体"/>
          <w:color w:val="000000" w:themeColor="text1"/>
          <w:lang w:eastAsia="zh-CN"/>
        </w:rPr>
        <w:t>Gérolami</w:t>
      </w:r>
      <w:proofErr w:type="spellEnd"/>
      <w:r w:rsidRPr="004D2C2C">
        <w:rPr>
          <w:rFonts w:ascii="Book Antiqua" w:eastAsia="宋体" w:hAnsi="Book Antiqua" w:cs="宋体"/>
          <w:color w:val="000000" w:themeColor="text1"/>
          <w:lang w:eastAsia="zh-CN"/>
        </w:rPr>
        <w:t xml:space="preserve"> R, Vidal V. The presence of spontaneous portosystemic shunts increases the risk of complications after </w:t>
      </w:r>
      <w:proofErr w:type="spellStart"/>
      <w:r w:rsidRPr="004D2C2C">
        <w:rPr>
          <w:rFonts w:ascii="Book Antiqua" w:eastAsia="宋体" w:hAnsi="Book Antiqua" w:cs="宋体"/>
          <w:color w:val="000000" w:themeColor="text1"/>
          <w:lang w:eastAsia="zh-CN"/>
        </w:rPr>
        <w:t>transjugular</w:t>
      </w:r>
      <w:proofErr w:type="spellEnd"/>
      <w:r w:rsidRPr="004D2C2C">
        <w:rPr>
          <w:rFonts w:ascii="Book Antiqua" w:eastAsia="宋体" w:hAnsi="Book Antiqua" w:cs="宋体"/>
          <w:color w:val="000000" w:themeColor="text1"/>
          <w:lang w:eastAsia="zh-CN"/>
        </w:rPr>
        <w:t xml:space="preserve"> intrahepatic </w:t>
      </w:r>
      <w:proofErr w:type="spellStart"/>
      <w:r w:rsidRPr="004D2C2C">
        <w:rPr>
          <w:rFonts w:ascii="Book Antiqua" w:eastAsia="宋体" w:hAnsi="Book Antiqua" w:cs="宋体"/>
          <w:color w:val="000000" w:themeColor="text1"/>
          <w:lang w:eastAsia="zh-CN"/>
        </w:rPr>
        <w:t>portosystemic</w:t>
      </w:r>
      <w:proofErr w:type="spellEnd"/>
      <w:r w:rsidRPr="004D2C2C">
        <w:rPr>
          <w:rFonts w:ascii="Book Antiqua" w:eastAsia="宋体" w:hAnsi="Book Antiqua" w:cs="宋体"/>
          <w:color w:val="000000" w:themeColor="text1"/>
          <w:lang w:eastAsia="zh-CN"/>
        </w:rPr>
        <w:t xml:space="preserve"> shunt (TIPS) placement. </w:t>
      </w:r>
      <w:proofErr w:type="spellStart"/>
      <w:r w:rsidRPr="004D2C2C">
        <w:rPr>
          <w:rFonts w:ascii="Book Antiqua" w:eastAsia="宋体" w:hAnsi="Book Antiqua" w:cs="宋体"/>
          <w:i/>
          <w:iCs/>
          <w:color w:val="000000" w:themeColor="text1"/>
          <w:lang w:eastAsia="zh-CN"/>
        </w:rPr>
        <w:t>Diagn</w:t>
      </w:r>
      <w:proofErr w:type="spellEnd"/>
      <w:r w:rsidRPr="004D2C2C">
        <w:rPr>
          <w:rFonts w:ascii="Book Antiqua" w:eastAsia="宋体" w:hAnsi="Book Antiqua" w:cs="宋体"/>
          <w:i/>
          <w:iCs/>
          <w:color w:val="000000" w:themeColor="text1"/>
          <w:lang w:eastAsia="zh-CN"/>
        </w:rPr>
        <w:t xml:space="preserve"> </w:t>
      </w:r>
      <w:proofErr w:type="spellStart"/>
      <w:r w:rsidRPr="004D2C2C">
        <w:rPr>
          <w:rFonts w:ascii="Book Antiqua" w:eastAsia="宋体" w:hAnsi="Book Antiqua" w:cs="宋体"/>
          <w:i/>
          <w:iCs/>
          <w:color w:val="000000" w:themeColor="text1"/>
          <w:lang w:eastAsia="zh-CN"/>
        </w:rPr>
        <w:t>Interv</w:t>
      </w:r>
      <w:proofErr w:type="spellEnd"/>
      <w:r w:rsidRPr="004D2C2C">
        <w:rPr>
          <w:rFonts w:ascii="Book Antiqua" w:eastAsia="宋体" w:hAnsi="Book Antiqua" w:cs="宋体"/>
          <w:i/>
          <w:iCs/>
          <w:color w:val="000000" w:themeColor="text1"/>
          <w:lang w:eastAsia="zh-CN"/>
        </w:rPr>
        <w:t xml:space="preserve"> Imaging</w:t>
      </w:r>
      <w:r w:rsidRPr="004D2C2C">
        <w:rPr>
          <w:rFonts w:ascii="Book Antiqua" w:eastAsia="宋体" w:hAnsi="Book Antiqua" w:cs="宋体"/>
          <w:color w:val="000000" w:themeColor="text1"/>
          <w:lang w:eastAsia="zh-CN"/>
        </w:rPr>
        <w:t> 2016; </w:t>
      </w:r>
      <w:r w:rsidRPr="004D2C2C">
        <w:rPr>
          <w:rFonts w:ascii="Book Antiqua" w:eastAsia="宋体" w:hAnsi="Book Antiqua" w:cs="宋体"/>
          <w:b/>
          <w:bCs/>
          <w:color w:val="000000" w:themeColor="text1"/>
          <w:lang w:eastAsia="zh-CN"/>
        </w:rPr>
        <w:t>97</w:t>
      </w:r>
      <w:r w:rsidRPr="004D2C2C">
        <w:rPr>
          <w:rFonts w:ascii="Book Antiqua" w:eastAsia="宋体" w:hAnsi="Book Antiqua" w:cs="宋体"/>
          <w:color w:val="000000" w:themeColor="text1"/>
          <w:lang w:eastAsia="zh-CN"/>
        </w:rPr>
        <w:t>: 643-650 [PMID: 26947721 DOI: 10.1016/j.diii.2016.02.004]</w:t>
      </w:r>
    </w:p>
    <w:p w14:paraId="1C323132" w14:textId="77777777" w:rsidR="004D2C2C" w:rsidRPr="004D2C2C" w:rsidRDefault="004D2C2C" w:rsidP="004D2C2C">
      <w:pPr>
        <w:adjustRightInd w:val="0"/>
        <w:snapToGrid w:val="0"/>
        <w:spacing w:line="360" w:lineRule="auto"/>
        <w:jc w:val="both"/>
        <w:rPr>
          <w:rFonts w:ascii="Book Antiqua" w:eastAsia="宋体" w:hAnsi="Book Antiqua" w:cs="宋体"/>
          <w:color w:val="000000" w:themeColor="text1"/>
          <w:lang w:eastAsia="zh-CN"/>
        </w:rPr>
      </w:pPr>
      <w:r w:rsidRPr="004D2C2C">
        <w:rPr>
          <w:rFonts w:ascii="Book Antiqua" w:eastAsia="宋体" w:hAnsi="Book Antiqua" w:cs="宋体"/>
          <w:color w:val="000000" w:themeColor="text1"/>
          <w:lang w:eastAsia="zh-CN"/>
        </w:rPr>
        <w:t>5 </w:t>
      </w:r>
      <w:r w:rsidRPr="004D2C2C">
        <w:rPr>
          <w:rFonts w:ascii="Book Antiqua" w:eastAsia="宋体" w:hAnsi="Book Antiqua" w:cs="宋体"/>
          <w:b/>
          <w:bCs/>
          <w:color w:val="000000" w:themeColor="text1"/>
          <w:lang w:eastAsia="zh-CN"/>
        </w:rPr>
        <w:t>Tarantino G</w:t>
      </w:r>
      <w:r w:rsidRPr="004D2C2C">
        <w:rPr>
          <w:rFonts w:ascii="Book Antiqua" w:eastAsia="宋体" w:hAnsi="Book Antiqua" w:cs="宋体"/>
          <w:color w:val="000000" w:themeColor="text1"/>
          <w:lang w:eastAsia="zh-CN"/>
        </w:rPr>
        <w:t xml:space="preserve">, </w:t>
      </w:r>
      <w:proofErr w:type="spellStart"/>
      <w:r w:rsidRPr="004D2C2C">
        <w:rPr>
          <w:rFonts w:ascii="Book Antiqua" w:eastAsia="宋体" w:hAnsi="Book Antiqua" w:cs="宋体"/>
          <w:color w:val="000000" w:themeColor="text1"/>
          <w:lang w:eastAsia="zh-CN"/>
        </w:rPr>
        <w:t>Citro</w:t>
      </w:r>
      <w:proofErr w:type="spellEnd"/>
      <w:r w:rsidRPr="004D2C2C">
        <w:rPr>
          <w:rFonts w:ascii="Book Antiqua" w:eastAsia="宋体" w:hAnsi="Book Antiqua" w:cs="宋体"/>
          <w:color w:val="000000" w:themeColor="text1"/>
          <w:lang w:eastAsia="zh-CN"/>
        </w:rPr>
        <w:t xml:space="preserve"> V, </w:t>
      </w:r>
      <w:proofErr w:type="spellStart"/>
      <w:r w:rsidRPr="004D2C2C">
        <w:rPr>
          <w:rFonts w:ascii="Book Antiqua" w:eastAsia="宋体" w:hAnsi="Book Antiqua" w:cs="宋体"/>
          <w:color w:val="000000" w:themeColor="text1"/>
          <w:lang w:eastAsia="zh-CN"/>
        </w:rPr>
        <w:t>Conca</w:t>
      </w:r>
      <w:proofErr w:type="spellEnd"/>
      <w:r w:rsidRPr="004D2C2C">
        <w:rPr>
          <w:rFonts w:ascii="Book Antiqua" w:eastAsia="宋体" w:hAnsi="Book Antiqua" w:cs="宋体"/>
          <w:color w:val="000000" w:themeColor="text1"/>
          <w:lang w:eastAsia="zh-CN"/>
        </w:rPr>
        <w:t xml:space="preserve"> P, Riccio A, Tarantino M, Capone D, </w:t>
      </w:r>
      <w:proofErr w:type="spellStart"/>
      <w:r w:rsidRPr="004D2C2C">
        <w:rPr>
          <w:rFonts w:ascii="Book Antiqua" w:eastAsia="宋体" w:hAnsi="Book Antiqua" w:cs="宋体"/>
          <w:color w:val="000000" w:themeColor="text1"/>
          <w:lang w:eastAsia="zh-CN"/>
        </w:rPr>
        <w:t>Cirillo</w:t>
      </w:r>
      <w:proofErr w:type="spellEnd"/>
      <w:r w:rsidRPr="004D2C2C">
        <w:rPr>
          <w:rFonts w:ascii="Book Antiqua" w:eastAsia="宋体" w:hAnsi="Book Antiqua" w:cs="宋体"/>
          <w:color w:val="000000" w:themeColor="text1"/>
          <w:lang w:eastAsia="zh-CN"/>
        </w:rPr>
        <w:t xml:space="preserve"> M, </w:t>
      </w:r>
      <w:proofErr w:type="spellStart"/>
      <w:r w:rsidRPr="004D2C2C">
        <w:rPr>
          <w:rFonts w:ascii="Book Antiqua" w:eastAsia="宋体" w:hAnsi="Book Antiqua" w:cs="宋体"/>
          <w:color w:val="000000" w:themeColor="text1"/>
          <w:lang w:eastAsia="zh-CN"/>
        </w:rPr>
        <w:t>Lobello</w:t>
      </w:r>
      <w:proofErr w:type="spellEnd"/>
      <w:r w:rsidRPr="004D2C2C">
        <w:rPr>
          <w:rFonts w:ascii="Book Antiqua" w:eastAsia="宋体" w:hAnsi="Book Antiqua" w:cs="宋体"/>
          <w:color w:val="000000" w:themeColor="text1"/>
          <w:lang w:eastAsia="zh-CN"/>
        </w:rPr>
        <w:t xml:space="preserve"> R, </w:t>
      </w:r>
      <w:proofErr w:type="spellStart"/>
      <w:r w:rsidRPr="004D2C2C">
        <w:rPr>
          <w:rFonts w:ascii="Book Antiqua" w:eastAsia="宋体" w:hAnsi="Book Antiqua" w:cs="宋体"/>
          <w:color w:val="000000" w:themeColor="text1"/>
          <w:lang w:eastAsia="zh-CN"/>
        </w:rPr>
        <w:t>Iaccarino</w:t>
      </w:r>
      <w:proofErr w:type="spellEnd"/>
      <w:r w:rsidRPr="004D2C2C">
        <w:rPr>
          <w:rFonts w:ascii="Book Antiqua" w:eastAsia="宋体" w:hAnsi="Book Antiqua" w:cs="宋体"/>
          <w:color w:val="000000" w:themeColor="text1"/>
          <w:lang w:eastAsia="zh-CN"/>
        </w:rPr>
        <w:t xml:space="preserve"> V. What are the implications of the spontaneous </w:t>
      </w:r>
      <w:proofErr w:type="spellStart"/>
      <w:r w:rsidRPr="004D2C2C">
        <w:rPr>
          <w:rFonts w:ascii="Book Antiqua" w:eastAsia="宋体" w:hAnsi="Book Antiqua" w:cs="宋体"/>
          <w:color w:val="000000" w:themeColor="text1"/>
          <w:lang w:eastAsia="zh-CN"/>
        </w:rPr>
        <w:t>spleno</w:t>
      </w:r>
      <w:proofErr w:type="spellEnd"/>
      <w:r w:rsidRPr="004D2C2C">
        <w:rPr>
          <w:rFonts w:ascii="Book Antiqua" w:eastAsia="宋体" w:hAnsi="Book Antiqua" w:cs="宋体"/>
          <w:color w:val="000000" w:themeColor="text1"/>
          <w:lang w:eastAsia="zh-CN"/>
        </w:rPr>
        <w:t>-renal shunts in liver cirrhosis? </w:t>
      </w:r>
      <w:r w:rsidRPr="004D2C2C">
        <w:rPr>
          <w:rFonts w:ascii="Book Antiqua" w:eastAsia="宋体" w:hAnsi="Book Antiqua" w:cs="宋体"/>
          <w:i/>
          <w:iCs/>
          <w:color w:val="000000" w:themeColor="text1"/>
          <w:lang w:eastAsia="zh-CN"/>
        </w:rPr>
        <w:t>BMC Gastroenterol</w:t>
      </w:r>
      <w:r w:rsidRPr="004D2C2C">
        <w:rPr>
          <w:rFonts w:ascii="Book Antiqua" w:eastAsia="宋体" w:hAnsi="Book Antiqua" w:cs="宋体"/>
          <w:color w:val="000000" w:themeColor="text1"/>
          <w:lang w:eastAsia="zh-CN"/>
        </w:rPr>
        <w:t> 2009; </w:t>
      </w:r>
      <w:r w:rsidRPr="004D2C2C">
        <w:rPr>
          <w:rFonts w:ascii="Book Antiqua" w:eastAsia="宋体" w:hAnsi="Book Antiqua" w:cs="宋体"/>
          <w:b/>
          <w:bCs/>
          <w:color w:val="000000" w:themeColor="text1"/>
          <w:lang w:eastAsia="zh-CN"/>
        </w:rPr>
        <w:t>9</w:t>
      </w:r>
      <w:r w:rsidRPr="004D2C2C">
        <w:rPr>
          <w:rFonts w:ascii="Book Antiqua" w:eastAsia="宋体" w:hAnsi="Book Antiqua" w:cs="宋体"/>
          <w:color w:val="000000" w:themeColor="text1"/>
          <w:lang w:eastAsia="zh-CN"/>
        </w:rPr>
        <w:t>: 89 [PMID: 19930687 DOI: 10.1186/1471-230X-9-89]</w:t>
      </w:r>
    </w:p>
    <w:p w14:paraId="4C961C03" w14:textId="7C8BE85D" w:rsidR="004D2C2C" w:rsidRPr="004D2C2C" w:rsidRDefault="004D2C2C" w:rsidP="004D2C2C">
      <w:pPr>
        <w:adjustRightInd w:val="0"/>
        <w:snapToGrid w:val="0"/>
        <w:spacing w:line="360" w:lineRule="auto"/>
        <w:jc w:val="both"/>
        <w:rPr>
          <w:rFonts w:ascii="Book Antiqua" w:eastAsia="宋体" w:hAnsi="Book Antiqua" w:cs="宋体"/>
          <w:color w:val="000000" w:themeColor="text1"/>
          <w:lang w:eastAsia="zh-CN"/>
        </w:rPr>
      </w:pPr>
      <w:r w:rsidRPr="004D2C2C">
        <w:rPr>
          <w:rFonts w:ascii="Book Antiqua" w:eastAsia="宋体" w:hAnsi="Book Antiqua" w:cs="宋体"/>
          <w:color w:val="000000" w:themeColor="text1"/>
          <w:highlight w:val="yellow"/>
          <w:lang w:eastAsia="zh-CN"/>
        </w:rPr>
        <w:t>6</w:t>
      </w:r>
      <w:r w:rsidR="00DD30AB" w:rsidRPr="00DD30AB">
        <w:rPr>
          <w:rFonts w:ascii="Book Antiqua" w:eastAsia="宋体" w:hAnsi="Book Antiqua" w:cs="宋体"/>
          <w:color w:val="000000" w:themeColor="text1"/>
          <w:highlight w:val="yellow"/>
          <w:lang w:eastAsia="zh-CN"/>
        </w:rPr>
        <w:t xml:space="preserve"> </w:t>
      </w:r>
      <w:r w:rsidRPr="004D2C2C">
        <w:rPr>
          <w:rFonts w:ascii="Book Antiqua" w:eastAsia="宋体" w:hAnsi="Book Antiqua" w:cs="宋体"/>
          <w:b/>
          <w:bCs/>
          <w:color w:val="000000" w:themeColor="text1"/>
          <w:highlight w:val="yellow"/>
          <w:lang w:eastAsia="zh-CN"/>
        </w:rPr>
        <w:t>Alberti W</w:t>
      </w:r>
      <w:r w:rsidRPr="004D2C2C">
        <w:rPr>
          <w:rFonts w:ascii="Book Antiqua" w:eastAsia="宋体" w:hAnsi="Book Antiqua" w:cs="宋体"/>
          <w:color w:val="000000" w:themeColor="text1"/>
          <w:highlight w:val="yellow"/>
          <w:lang w:eastAsia="zh-CN"/>
        </w:rPr>
        <w:t xml:space="preserve">. </w:t>
      </w:r>
      <w:proofErr w:type="spellStart"/>
      <w:r w:rsidRPr="004D2C2C">
        <w:rPr>
          <w:rFonts w:ascii="Book Antiqua" w:eastAsia="宋体" w:hAnsi="Book Antiqua" w:cs="宋体"/>
          <w:color w:val="000000" w:themeColor="text1"/>
          <w:highlight w:val="yellow"/>
          <w:lang w:eastAsia="zh-CN"/>
        </w:rPr>
        <w:t>Uberden</w:t>
      </w:r>
      <w:proofErr w:type="spellEnd"/>
      <w:r w:rsidRPr="004D2C2C">
        <w:rPr>
          <w:rFonts w:ascii="Book Antiqua" w:eastAsia="宋体" w:hAnsi="Book Antiqua" w:cs="宋体"/>
          <w:color w:val="000000" w:themeColor="text1"/>
          <w:highlight w:val="yellow"/>
          <w:lang w:eastAsia="zh-CN"/>
        </w:rPr>
        <w:t xml:space="preserve"> </w:t>
      </w:r>
      <w:proofErr w:type="spellStart"/>
      <w:r w:rsidRPr="004D2C2C">
        <w:rPr>
          <w:rFonts w:ascii="Book Antiqua" w:eastAsia="宋体" w:hAnsi="Book Antiqua" w:cs="宋体"/>
          <w:color w:val="000000" w:themeColor="text1"/>
          <w:highlight w:val="yellow"/>
          <w:lang w:eastAsia="zh-CN"/>
        </w:rPr>
        <w:t>roentgenologischen</w:t>
      </w:r>
      <w:proofErr w:type="spellEnd"/>
      <w:r w:rsidRPr="004D2C2C">
        <w:rPr>
          <w:rFonts w:ascii="Book Antiqua" w:eastAsia="宋体" w:hAnsi="Book Antiqua" w:cs="宋体"/>
          <w:color w:val="000000" w:themeColor="text1"/>
          <w:highlight w:val="yellow"/>
          <w:lang w:eastAsia="zh-CN"/>
        </w:rPr>
        <w:t xml:space="preserve"> </w:t>
      </w:r>
      <w:proofErr w:type="spellStart"/>
      <w:r w:rsidRPr="004D2C2C">
        <w:rPr>
          <w:rFonts w:ascii="Book Antiqua" w:eastAsia="宋体" w:hAnsi="Book Antiqua" w:cs="宋体"/>
          <w:color w:val="000000" w:themeColor="text1"/>
          <w:highlight w:val="yellow"/>
          <w:lang w:eastAsia="zh-CN"/>
        </w:rPr>
        <w:t>nachweis</w:t>
      </w:r>
      <w:proofErr w:type="spellEnd"/>
      <w:r w:rsidRPr="004D2C2C">
        <w:rPr>
          <w:rFonts w:ascii="Book Antiqua" w:eastAsia="宋体" w:hAnsi="Book Antiqua" w:cs="宋体"/>
          <w:color w:val="000000" w:themeColor="text1"/>
          <w:highlight w:val="yellow"/>
          <w:lang w:eastAsia="zh-CN"/>
        </w:rPr>
        <w:t xml:space="preserve"> von </w:t>
      </w:r>
      <w:proofErr w:type="spellStart"/>
      <w:r w:rsidRPr="004D2C2C">
        <w:rPr>
          <w:rFonts w:ascii="Book Antiqua" w:eastAsia="宋体" w:hAnsi="Book Antiqua" w:cs="宋体"/>
          <w:color w:val="000000" w:themeColor="text1"/>
          <w:highlight w:val="yellow"/>
          <w:lang w:eastAsia="zh-CN"/>
        </w:rPr>
        <w:t>varizen</w:t>
      </w:r>
      <w:proofErr w:type="spellEnd"/>
      <w:r w:rsidRPr="004D2C2C">
        <w:rPr>
          <w:rFonts w:ascii="Book Antiqua" w:eastAsia="宋体" w:hAnsi="Book Antiqua" w:cs="宋体"/>
          <w:color w:val="000000" w:themeColor="text1"/>
          <w:highlight w:val="yellow"/>
          <w:lang w:eastAsia="zh-CN"/>
        </w:rPr>
        <w:t xml:space="preserve"> in </w:t>
      </w:r>
      <w:proofErr w:type="spellStart"/>
      <w:r w:rsidRPr="004D2C2C">
        <w:rPr>
          <w:rFonts w:ascii="Book Antiqua" w:eastAsia="宋体" w:hAnsi="Book Antiqua" w:cs="宋体"/>
          <w:color w:val="000000" w:themeColor="text1"/>
          <w:highlight w:val="yellow"/>
          <w:lang w:eastAsia="zh-CN"/>
        </w:rPr>
        <w:t>buolbus</w:t>
      </w:r>
      <w:proofErr w:type="spellEnd"/>
      <w:r w:rsidRPr="004D2C2C">
        <w:rPr>
          <w:rFonts w:ascii="Book Antiqua" w:eastAsia="宋体" w:hAnsi="Book Antiqua" w:cs="宋体"/>
          <w:color w:val="000000" w:themeColor="text1"/>
          <w:highlight w:val="yellow"/>
          <w:lang w:eastAsia="zh-CN"/>
        </w:rPr>
        <w:t xml:space="preserve"> </w:t>
      </w:r>
      <w:proofErr w:type="spellStart"/>
      <w:r w:rsidRPr="004D2C2C">
        <w:rPr>
          <w:rFonts w:ascii="Book Antiqua" w:eastAsia="宋体" w:hAnsi="Book Antiqua" w:cs="宋体"/>
          <w:color w:val="000000" w:themeColor="text1"/>
          <w:highlight w:val="yellow"/>
          <w:lang w:eastAsia="zh-CN"/>
        </w:rPr>
        <w:t>duodeni</w:t>
      </w:r>
      <w:proofErr w:type="spellEnd"/>
      <w:r w:rsidRPr="004D2C2C">
        <w:rPr>
          <w:rFonts w:ascii="Book Antiqua" w:eastAsia="宋体" w:hAnsi="Book Antiqua" w:cs="宋体"/>
          <w:color w:val="000000" w:themeColor="text1"/>
          <w:highlight w:val="yellow"/>
          <w:lang w:eastAsia="zh-CN"/>
        </w:rPr>
        <w:t>. </w:t>
      </w:r>
      <w:proofErr w:type="spellStart"/>
      <w:r w:rsidRPr="004D2C2C">
        <w:rPr>
          <w:rFonts w:ascii="Book Antiqua" w:eastAsia="宋体" w:hAnsi="Book Antiqua" w:cs="宋体"/>
          <w:i/>
          <w:iCs/>
          <w:color w:val="000000" w:themeColor="text1"/>
          <w:highlight w:val="yellow"/>
          <w:lang w:eastAsia="zh-CN"/>
        </w:rPr>
        <w:t>Fortschro</w:t>
      </w:r>
      <w:proofErr w:type="spellEnd"/>
      <w:r w:rsidRPr="004D2C2C">
        <w:rPr>
          <w:rFonts w:ascii="Book Antiqua" w:eastAsia="宋体" w:hAnsi="Book Antiqua" w:cs="宋体"/>
          <w:i/>
          <w:iCs/>
          <w:color w:val="000000" w:themeColor="text1"/>
          <w:highlight w:val="yellow"/>
          <w:lang w:eastAsia="zh-CN"/>
        </w:rPr>
        <w:t xml:space="preserve"> </w:t>
      </w:r>
      <w:proofErr w:type="spellStart"/>
      <w:r w:rsidRPr="004D2C2C">
        <w:rPr>
          <w:rFonts w:ascii="Book Antiqua" w:eastAsia="宋体" w:hAnsi="Book Antiqua" w:cs="宋体"/>
          <w:i/>
          <w:iCs/>
          <w:color w:val="000000" w:themeColor="text1"/>
          <w:highlight w:val="yellow"/>
          <w:lang w:eastAsia="zh-CN"/>
        </w:rPr>
        <w:t>Geb</w:t>
      </w:r>
      <w:proofErr w:type="spellEnd"/>
      <w:r w:rsidRPr="004D2C2C">
        <w:rPr>
          <w:rFonts w:ascii="Book Antiqua" w:eastAsia="宋体" w:hAnsi="Book Antiqua" w:cs="宋体"/>
          <w:i/>
          <w:iCs/>
          <w:color w:val="000000" w:themeColor="text1"/>
          <w:highlight w:val="yellow"/>
          <w:lang w:eastAsia="zh-CN"/>
        </w:rPr>
        <w:t xml:space="preserve"> </w:t>
      </w:r>
      <w:proofErr w:type="spellStart"/>
      <w:r w:rsidRPr="004D2C2C">
        <w:rPr>
          <w:rFonts w:ascii="Book Antiqua" w:eastAsia="宋体" w:hAnsi="Book Antiqua" w:cs="宋体"/>
          <w:i/>
          <w:iCs/>
          <w:color w:val="000000" w:themeColor="text1"/>
          <w:highlight w:val="yellow"/>
          <w:lang w:eastAsia="zh-CN"/>
        </w:rPr>
        <w:t>Koentgenstr</w:t>
      </w:r>
      <w:proofErr w:type="spellEnd"/>
      <w:r w:rsidRPr="004D2C2C">
        <w:rPr>
          <w:rFonts w:ascii="Book Antiqua" w:eastAsia="宋体" w:hAnsi="Book Antiqua" w:cs="宋体"/>
          <w:i/>
          <w:iCs/>
          <w:color w:val="000000" w:themeColor="text1"/>
          <w:highlight w:val="yellow"/>
          <w:lang w:eastAsia="zh-CN"/>
        </w:rPr>
        <w:t> </w:t>
      </w:r>
      <w:r w:rsidRPr="004D2C2C">
        <w:rPr>
          <w:rFonts w:ascii="Book Antiqua" w:eastAsia="宋体" w:hAnsi="Book Antiqua" w:cs="宋体"/>
          <w:color w:val="000000" w:themeColor="text1"/>
          <w:highlight w:val="yellow"/>
          <w:lang w:eastAsia="zh-CN"/>
        </w:rPr>
        <w:t>1931;</w:t>
      </w:r>
      <w:r w:rsidR="00DD30AB" w:rsidRPr="00DD30AB">
        <w:rPr>
          <w:rFonts w:ascii="Book Antiqua" w:eastAsia="宋体" w:hAnsi="Book Antiqua" w:cs="宋体"/>
          <w:color w:val="000000" w:themeColor="text1"/>
          <w:highlight w:val="yellow"/>
          <w:lang w:eastAsia="zh-CN"/>
        </w:rPr>
        <w:t xml:space="preserve"> </w:t>
      </w:r>
      <w:r w:rsidRPr="004D2C2C">
        <w:rPr>
          <w:rFonts w:ascii="Book Antiqua" w:eastAsia="宋体" w:hAnsi="Book Antiqua" w:cs="宋体"/>
          <w:b/>
          <w:bCs/>
          <w:color w:val="000000" w:themeColor="text1"/>
          <w:highlight w:val="yellow"/>
          <w:lang w:eastAsia="zh-CN"/>
        </w:rPr>
        <w:t>43</w:t>
      </w:r>
      <w:r w:rsidRPr="004D2C2C">
        <w:rPr>
          <w:rFonts w:ascii="Book Antiqua" w:eastAsia="宋体" w:hAnsi="Book Antiqua" w:cs="宋体"/>
          <w:color w:val="000000" w:themeColor="text1"/>
          <w:highlight w:val="yellow"/>
          <w:lang w:eastAsia="zh-CN"/>
        </w:rPr>
        <w:t>:</w:t>
      </w:r>
      <w:r w:rsidR="00DD30AB" w:rsidRPr="00DD30AB">
        <w:rPr>
          <w:rFonts w:ascii="Book Antiqua" w:eastAsia="宋体" w:hAnsi="Book Antiqua" w:cs="宋体"/>
          <w:color w:val="000000" w:themeColor="text1"/>
          <w:highlight w:val="yellow"/>
          <w:lang w:eastAsia="zh-CN"/>
        </w:rPr>
        <w:t xml:space="preserve"> </w:t>
      </w:r>
      <w:r w:rsidRPr="004D2C2C">
        <w:rPr>
          <w:rFonts w:ascii="Book Antiqua" w:eastAsia="宋体" w:hAnsi="Book Antiqua" w:cs="宋体"/>
          <w:color w:val="000000" w:themeColor="text1"/>
          <w:highlight w:val="yellow"/>
          <w:lang w:eastAsia="zh-CN"/>
        </w:rPr>
        <w:t>60</w:t>
      </w:r>
      <w:r w:rsidR="00DD30AB" w:rsidRPr="00DD30AB">
        <w:rPr>
          <w:rFonts w:ascii="Book Antiqua" w:eastAsia="宋体" w:hAnsi="Book Antiqua" w:cs="宋体"/>
          <w:color w:val="000000" w:themeColor="text1"/>
          <w:highlight w:val="yellow"/>
          <w:lang w:eastAsia="zh-CN"/>
        </w:rPr>
        <w:t>-</w:t>
      </w:r>
      <w:r w:rsidRPr="004D2C2C">
        <w:rPr>
          <w:rFonts w:ascii="Book Antiqua" w:eastAsia="宋体" w:hAnsi="Book Antiqua" w:cs="宋体"/>
          <w:color w:val="000000" w:themeColor="text1"/>
          <w:highlight w:val="yellow"/>
          <w:lang w:eastAsia="zh-CN"/>
        </w:rPr>
        <w:t>65</w:t>
      </w:r>
    </w:p>
    <w:p w14:paraId="35BD788E" w14:textId="176B9685" w:rsidR="004D2C2C" w:rsidRPr="004D2C2C" w:rsidRDefault="004D2C2C" w:rsidP="004D2C2C">
      <w:pPr>
        <w:adjustRightInd w:val="0"/>
        <w:snapToGrid w:val="0"/>
        <w:spacing w:line="360" w:lineRule="auto"/>
        <w:jc w:val="both"/>
        <w:rPr>
          <w:rFonts w:ascii="Book Antiqua" w:eastAsia="宋体" w:hAnsi="Book Antiqua" w:cs="宋体"/>
          <w:color w:val="000000" w:themeColor="text1"/>
          <w:lang w:eastAsia="zh-CN"/>
        </w:rPr>
      </w:pPr>
      <w:r w:rsidRPr="004D2C2C">
        <w:rPr>
          <w:rFonts w:ascii="Book Antiqua" w:eastAsia="宋体" w:hAnsi="Book Antiqua" w:cs="宋体"/>
          <w:color w:val="000000" w:themeColor="text1"/>
          <w:highlight w:val="yellow"/>
          <w:lang w:eastAsia="zh-CN"/>
        </w:rPr>
        <w:t>7 </w:t>
      </w:r>
      <w:proofErr w:type="spellStart"/>
      <w:r w:rsidRPr="004D2C2C">
        <w:rPr>
          <w:rFonts w:ascii="Book Antiqua" w:eastAsia="宋体" w:hAnsi="Book Antiqua" w:cs="宋体"/>
          <w:b/>
          <w:bCs/>
          <w:color w:val="000000" w:themeColor="text1"/>
          <w:highlight w:val="yellow"/>
          <w:lang w:eastAsia="zh-CN"/>
        </w:rPr>
        <w:t>Kunisaki</w:t>
      </w:r>
      <w:proofErr w:type="spellEnd"/>
      <w:r w:rsidRPr="004D2C2C">
        <w:rPr>
          <w:rFonts w:ascii="Book Antiqua" w:eastAsia="宋体" w:hAnsi="Book Antiqua" w:cs="宋体"/>
          <w:b/>
          <w:bCs/>
          <w:color w:val="000000" w:themeColor="text1"/>
          <w:highlight w:val="yellow"/>
          <w:lang w:eastAsia="zh-CN"/>
        </w:rPr>
        <w:t xml:space="preserve"> T</w:t>
      </w:r>
      <w:r w:rsidRPr="004D2C2C">
        <w:rPr>
          <w:rFonts w:ascii="Book Antiqua" w:eastAsia="宋体" w:hAnsi="Book Antiqua" w:cs="宋体"/>
          <w:color w:val="000000" w:themeColor="text1"/>
          <w:highlight w:val="yellow"/>
          <w:lang w:eastAsia="zh-CN"/>
        </w:rPr>
        <w:t>, </w:t>
      </w:r>
      <w:proofErr w:type="spellStart"/>
      <w:r w:rsidRPr="004D2C2C">
        <w:rPr>
          <w:rFonts w:ascii="Book Antiqua" w:eastAsia="宋体" w:hAnsi="Book Antiqua" w:cs="宋体"/>
          <w:color w:val="000000" w:themeColor="text1"/>
          <w:highlight w:val="yellow"/>
          <w:lang w:eastAsia="zh-CN"/>
        </w:rPr>
        <w:t>Someya</w:t>
      </w:r>
      <w:proofErr w:type="spellEnd"/>
      <w:r w:rsidRPr="004D2C2C">
        <w:rPr>
          <w:rFonts w:ascii="Book Antiqua" w:eastAsia="宋体" w:hAnsi="Book Antiqua" w:cs="宋体"/>
          <w:color w:val="000000" w:themeColor="text1"/>
          <w:highlight w:val="yellow"/>
          <w:lang w:eastAsia="zh-CN"/>
        </w:rPr>
        <w:t xml:space="preserve"> N, </w:t>
      </w:r>
      <w:proofErr w:type="spellStart"/>
      <w:r w:rsidRPr="004D2C2C">
        <w:rPr>
          <w:rFonts w:ascii="Book Antiqua" w:eastAsia="宋体" w:hAnsi="Book Antiqua" w:cs="宋体"/>
          <w:color w:val="000000" w:themeColor="text1"/>
          <w:highlight w:val="yellow"/>
          <w:lang w:eastAsia="zh-CN"/>
        </w:rPr>
        <w:t>Shimokava</w:t>
      </w:r>
      <w:proofErr w:type="spellEnd"/>
      <w:r w:rsidRPr="004D2C2C">
        <w:rPr>
          <w:rFonts w:ascii="Book Antiqua" w:eastAsia="宋体" w:hAnsi="Book Antiqua" w:cs="宋体"/>
          <w:color w:val="000000" w:themeColor="text1"/>
          <w:highlight w:val="yellow"/>
          <w:lang w:eastAsia="zh-CN"/>
        </w:rPr>
        <w:t xml:space="preserve"> Y. Varices in the distal duodenum seen with a </w:t>
      </w:r>
      <w:proofErr w:type="spellStart"/>
      <w:r w:rsidRPr="004D2C2C">
        <w:rPr>
          <w:rFonts w:ascii="Book Antiqua" w:eastAsia="宋体" w:hAnsi="Book Antiqua" w:cs="宋体"/>
          <w:color w:val="000000" w:themeColor="text1"/>
          <w:highlight w:val="yellow"/>
          <w:lang w:eastAsia="zh-CN"/>
        </w:rPr>
        <w:t>fiberduodenoscope</w:t>
      </w:r>
      <w:proofErr w:type="spellEnd"/>
      <w:r w:rsidRPr="004D2C2C">
        <w:rPr>
          <w:rFonts w:ascii="Book Antiqua" w:eastAsia="宋体" w:hAnsi="Book Antiqua" w:cs="宋体"/>
          <w:color w:val="000000" w:themeColor="text1"/>
          <w:highlight w:val="yellow"/>
          <w:lang w:eastAsia="zh-CN"/>
        </w:rPr>
        <w:t xml:space="preserve">. </w:t>
      </w:r>
      <w:r w:rsidRPr="004D2C2C">
        <w:rPr>
          <w:rFonts w:ascii="Book Antiqua" w:eastAsia="宋体" w:hAnsi="Book Antiqua" w:cs="宋体"/>
          <w:i/>
          <w:iCs/>
          <w:color w:val="000000" w:themeColor="text1"/>
          <w:highlight w:val="yellow"/>
          <w:lang w:eastAsia="zh-CN"/>
        </w:rPr>
        <w:t xml:space="preserve">Endoscopy </w:t>
      </w:r>
      <w:r w:rsidRPr="004D2C2C">
        <w:rPr>
          <w:rFonts w:ascii="Book Antiqua" w:eastAsia="宋体" w:hAnsi="Book Antiqua" w:cs="宋体"/>
          <w:color w:val="000000" w:themeColor="text1"/>
          <w:highlight w:val="yellow"/>
          <w:lang w:eastAsia="zh-CN"/>
        </w:rPr>
        <w:t>1973;</w:t>
      </w:r>
      <w:r w:rsidR="00DD30AB" w:rsidRPr="00DD30AB">
        <w:rPr>
          <w:rFonts w:ascii="Book Antiqua" w:eastAsia="宋体" w:hAnsi="Book Antiqua" w:cs="宋体"/>
          <w:color w:val="000000" w:themeColor="text1"/>
          <w:highlight w:val="yellow"/>
          <w:lang w:eastAsia="zh-CN"/>
        </w:rPr>
        <w:t xml:space="preserve"> </w:t>
      </w:r>
      <w:r w:rsidRPr="004D2C2C">
        <w:rPr>
          <w:rFonts w:ascii="Book Antiqua" w:eastAsia="宋体" w:hAnsi="Book Antiqua" w:cs="宋体"/>
          <w:b/>
          <w:bCs/>
          <w:color w:val="000000" w:themeColor="text1"/>
          <w:highlight w:val="yellow"/>
          <w:lang w:eastAsia="zh-CN"/>
        </w:rPr>
        <w:t>5</w:t>
      </w:r>
      <w:r w:rsidRPr="004D2C2C">
        <w:rPr>
          <w:rFonts w:ascii="Book Antiqua" w:eastAsia="宋体" w:hAnsi="Book Antiqua" w:cs="宋体"/>
          <w:color w:val="000000" w:themeColor="text1"/>
          <w:highlight w:val="yellow"/>
          <w:lang w:eastAsia="zh-CN"/>
        </w:rPr>
        <w:t>:</w:t>
      </w:r>
      <w:r w:rsidR="00DD30AB" w:rsidRPr="00DD30AB">
        <w:rPr>
          <w:rFonts w:ascii="Book Antiqua" w:eastAsia="宋体" w:hAnsi="Book Antiqua" w:cs="宋体"/>
          <w:color w:val="000000" w:themeColor="text1"/>
          <w:highlight w:val="yellow"/>
          <w:lang w:eastAsia="zh-CN"/>
        </w:rPr>
        <w:t xml:space="preserve"> </w:t>
      </w:r>
      <w:r w:rsidRPr="004D2C2C">
        <w:rPr>
          <w:rFonts w:ascii="Book Antiqua" w:eastAsia="宋体" w:hAnsi="Book Antiqua" w:cs="宋体"/>
          <w:color w:val="000000" w:themeColor="text1"/>
          <w:highlight w:val="yellow"/>
          <w:lang w:eastAsia="zh-CN"/>
        </w:rPr>
        <w:t>101-104</w:t>
      </w:r>
      <w:r w:rsidR="00694C67">
        <w:rPr>
          <w:rFonts w:ascii="Book Antiqua" w:eastAsia="宋体" w:hAnsi="Book Antiqua" w:cs="宋体"/>
          <w:color w:val="000000" w:themeColor="text1"/>
          <w:highlight w:val="yellow"/>
          <w:lang w:eastAsia="zh-CN"/>
        </w:rPr>
        <w:t xml:space="preserve"> [</w:t>
      </w:r>
      <w:r w:rsidRPr="004D2C2C">
        <w:rPr>
          <w:rFonts w:ascii="Book Antiqua" w:eastAsia="宋体" w:hAnsi="Book Antiqua" w:cs="宋体"/>
          <w:color w:val="000000" w:themeColor="text1"/>
          <w:highlight w:val="yellow"/>
          <w:lang w:eastAsia="zh-CN"/>
        </w:rPr>
        <w:t>DOI: 10.1055/s-0028-1098222</w:t>
      </w:r>
      <w:r w:rsidR="00DD30AB" w:rsidRPr="00DD30AB">
        <w:rPr>
          <w:rFonts w:ascii="Book Antiqua" w:eastAsia="宋体" w:hAnsi="Book Antiqua" w:cs="宋体"/>
          <w:color w:val="000000" w:themeColor="text1"/>
          <w:highlight w:val="yellow"/>
          <w:lang w:eastAsia="zh-CN"/>
        </w:rPr>
        <w:t>]</w:t>
      </w:r>
    </w:p>
    <w:p w14:paraId="40C6B4C8" w14:textId="77777777" w:rsidR="004D2C2C" w:rsidRPr="004D2C2C" w:rsidRDefault="004D2C2C" w:rsidP="004D2C2C">
      <w:pPr>
        <w:adjustRightInd w:val="0"/>
        <w:snapToGrid w:val="0"/>
        <w:spacing w:line="360" w:lineRule="auto"/>
        <w:jc w:val="both"/>
        <w:rPr>
          <w:rFonts w:ascii="Book Antiqua" w:eastAsia="宋体" w:hAnsi="Book Antiqua" w:cs="宋体"/>
          <w:color w:val="000000" w:themeColor="text1"/>
          <w:lang w:eastAsia="zh-CN"/>
        </w:rPr>
      </w:pPr>
      <w:r w:rsidRPr="004D2C2C">
        <w:rPr>
          <w:rFonts w:ascii="Book Antiqua" w:eastAsia="宋体" w:hAnsi="Book Antiqua" w:cs="宋体"/>
          <w:color w:val="000000" w:themeColor="text1"/>
          <w:lang w:eastAsia="zh-CN"/>
        </w:rPr>
        <w:t>8 </w:t>
      </w:r>
      <w:r w:rsidRPr="004D2C2C">
        <w:rPr>
          <w:rFonts w:ascii="Book Antiqua" w:eastAsia="宋体" w:hAnsi="Book Antiqua" w:cs="宋体"/>
          <w:b/>
          <w:bCs/>
          <w:color w:val="000000" w:themeColor="text1"/>
          <w:lang w:eastAsia="zh-CN"/>
        </w:rPr>
        <w:t>Graham DY</w:t>
      </w:r>
      <w:r w:rsidRPr="004D2C2C">
        <w:rPr>
          <w:rFonts w:ascii="Book Antiqua" w:eastAsia="宋体" w:hAnsi="Book Antiqua" w:cs="宋体"/>
          <w:color w:val="000000" w:themeColor="text1"/>
          <w:lang w:eastAsia="zh-CN"/>
        </w:rPr>
        <w:t>, Smith JL. The course of patients after variceal hemorrhage. </w:t>
      </w:r>
      <w:r w:rsidRPr="004D2C2C">
        <w:rPr>
          <w:rFonts w:ascii="Book Antiqua" w:eastAsia="宋体" w:hAnsi="Book Antiqua" w:cs="宋体"/>
          <w:i/>
          <w:iCs/>
          <w:color w:val="000000" w:themeColor="text1"/>
          <w:lang w:eastAsia="zh-CN"/>
        </w:rPr>
        <w:t>Gastroenterology</w:t>
      </w:r>
      <w:r w:rsidRPr="004D2C2C">
        <w:rPr>
          <w:rFonts w:ascii="Book Antiqua" w:eastAsia="宋体" w:hAnsi="Book Antiqua" w:cs="宋体"/>
          <w:color w:val="000000" w:themeColor="text1"/>
          <w:lang w:eastAsia="zh-CN"/>
        </w:rPr>
        <w:t> 1981; </w:t>
      </w:r>
      <w:r w:rsidRPr="004D2C2C">
        <w:rPr>
          <w:rFonts w:ascii="Book Antiqua" w:eastAsia="宋体" w:hAnsi="Book Antiqua" w:cs="宋体"/>
          <w:b/>
          <w:bCs/>
          <w:color w:val="000000" w:themeColor="text1"/>
          <w:lang w:eastAsia="zh-CN"/>
        </w:rPr>
        <w:t>80</w:t>
      </w:r>
      <w:r w:rsidRPr="004D2C2C">
        <w:rPr>
          <w:rFonts w:ascii="Book Antiqua" w:eastAsia="宋体" w:hAnsi="Book Antiqua" w:cs="宋体"/>
          <w:color w:val="000000" w:themeColor="text1"/>
          <w:lang w:eastAsia="zh-CN"/>
        </w:rPr>
        <w:t>: 800-809 [PMID: 6970703 DOI: 10.1016/0016-5085(81)90144-X]</w:t>
      </w:r>
    </w:p>
    <w:p w14:paraId="2212244A" w14:textId="77777777" w:rsidR="004D2C2C" w:rsidRPr="004D2C2C" w:rsidRDefault="004D2C2C" w:rsidP="004D2C2C">
      <w:pPr>
        <w:adjustRightInd w:val="0"/>
        <w:snapToGrid w:val="0"/>
        <w:spacing w:line="360" w:lineRule="auto"/>
        <w:jc w:val="both"/>
        <w:rPr>
          <w:rFonts w:ascii="Book Antiqua" w:eastAsia="宋体" w:hAnsi="Book Antiqua" w:cs="宋体"/>
          <w:color w:val="000000" w:themeColor="text1"/>
          <w:lang w:eastAsia="zh-CN"/>
        </w:rPr>
      </w:pPr>
      <w:r w:rsidRPr="004D2C2C">
        <w:rPr>
          <w:rFonts w:ascii="Book Antiqua" w:eastAsia="宋体" w:hAnsi="Book Antiqua" w:cs="宋体"/>
          <w:color w:val="000000" w:themeColor="text1"/>
          <w:lang w:eastAsia="zh-CN"/>
        </w:rPr>
        <w:t>9 </w:t>
      </w:r>
      <w:r w:rsidRPr="004D2C2C">
        <w:rPr>
          <w:rFonts w:ascii="Book Antiqua" w:eastAsia="宋体" w:hAnsi="Book Antiqua" w:cs="宋体"/>
          <w:b/>
          <w:bCs/>
          <w:color w:val="000000" w:themeColor="text1"/>
          <w:lang w:eastAsia="zh-CN"/>
        </w:rPr>
        <w:t>Sarin SK</w:t>
      </w:r>
      <w:r w:rsidRPr="004D2C2C">
        <w:rPr>
          <w:rFonts w:ascii="Book Antiqua" w:eastAsia="宋体" w:hAnsi="Book Antiqua" w:cs="宋体"/>
          <w:color w:val="000000" w:themeColor="text1"/>
          <w:lang w:eastAsia="zh-CN"/>
        </w:rPr>
        <w:t>, Kumar CKN. Ectopic varices. </w:t>
      </w:r>
      <w:r w:rsidRPr="004D2C2C">
        <w:rPr>
          <w:rFonts w:ascii="Book Antiqua" w:eastAsia="宋体" w:hAnsi="Book Antiqua" w:cs="宋体"/>
          <w:i/>
          <w:iCs/>
          <w:color w:val="000000" w:themeColor="text1"/>
          <w:lang w:eastAsia="zh-CN"/>
        </w:rPr>
        <w:t xml:space="preserve">Clin Liver Dis </w:t>
      </w:r>
      <w:r w:rsidRPr="004D2C2C">
        <w:rPr>
          <w:rFonts w:ascii="Book Antiqua" w:eastAsia="宋体" w:hAnsi="Book Antiqua" w:cs="宋体"/>
          <w:color w:val="000000" w:themeColor="text1"/>
          <w:lang w:eastAsia="zh-CN"/>
        </w:rPr>
        <w:t>(Hoboken) 2012; </w:t>
      </w:r>
      <w:r w:rsidRPr="004D2C2C">
        <w:rPr>
          <w:rFonts w:ascii="Book Antiqua" w:eastAsia="宋体" w:hAnsi="Book Antiqua" w:cs="宋体"/>
          <w:b/>
          <w:bCs/>
          <w:color w:val="000000" w:themeColor="text1"/>
          <w:lang w:eastAsia="zh-CN"/>
        </w:rPr>
        <w:t>1</w:t>
      </w:r>
      <w:r w:rsidRPr="004D2C2C">
        <w:rPr>
          <w:rFonts w:ascii="Book Antiqua" w:eastAsia="宋体" w:hAnsi="Book Antiqua" w:cs="宋体"/>
          <w:color w:val="000000" w:themeColor="text1"/>
          <w:lang w:eastAsia="zh-CN"/>
        </w:rPr>
        <w:t>: 167-172 [PMID: 31186880 DOI: 10.1002/cld.95]</w:t>
      </w:r>
    </w:p>
    <w:p w14:paraId="2D06F73C" w14:textId="68ED6B5B" w:rsidR="004D2C2C" w:rsidRPr="004D2C2C" w:rsidRDefault="004D2C2C" w:rsidP="004D2C2C">
      <w:pPr>
        <w:adjustRightInd w:val="0"/>
        <w:snapToGrid w:val="0"/>
        <w:spacing w:line="360" w:lineRule="auto"/>
        <w:jc w:val="both"/>
        <w:rPr>
          <w:rFonts w:ascii="Book Antiqua" w:eastAsia="宋体" w:hAnsi="Book Antiqua" w:cs="宋体"/>
          <w:color w:val="000000" w:themeColor="text1"/>
          <w:lang w:eastAsia="zh-CN"/>
        </w:rPr>
      </w:pPr>
      <w:r w:rsidRPr="004D2C2C">
        <w:rPr>
          <w:rFonts w:ascii="Book Antiqua" w:eastAsia="宋体" w:hAnsi="Book Antiqua" w:cs="宋体"/>
          <w:color w:val="000000" w:themeColor="text1"/>
          <w:highlight w:val="yellow"/>
          <w:lang w:eastAsia="zh-CN"/>
        </w:rPr>
        <w:t>10</w:t>
      </w:r>
      <w:r w:rsidRPr="004D2C2C">
        <w:rPr>
          <w:rFonts w:ascii="Book Antiqua" w:eastAsia="宋体" w:hAnsi="Book Antiqua" w:cs="宋体"/>
          <w:b/>
          <w:bCs/>
          <w:color w:val="000000" w:themeColor="text1"/>
          <w:highlight w:val="yellow"/>
          <w:lang w:eastAsia="zh-CN"/>
        </w:rPr>
        <w:t xml:space="preserve"> </w:t>
      </w:r>
      <w:proofErr w:type="spellStart"/>
      <w:r w:rsidRPr="004D2C2C">
        <w:rPr>
          <w:rFonts w:ascii="Book Antiqua" w:eastAsia="宋体" w:hAnsi="Book Antiqua" w:cs="宋体"/>
          <w:b/>
          <w:bCs/>
          <w:color w:val="000000" w:themeColor="text1"/>
          <w:highlight w:val="yellow"/>
          <w:lang w:eastAsia="zh-CN"/>
        </w:rPr>
        <w:t>Akhter</w:t>
      </w:r>
      <w:proofErr w:type="spellEnd"/>
      <w:r w:rsidR="0049302F" w:rsidRPr="0049302F">
        <w:rPr>
          <w:rFonts w:ascii="Book Antiqua" w:eastAsia="宋体" w:hAnsi="Book Antiqua" w:cs="宋体"/>
          <w:b/>
          <w:bCs/>
          <w:color w:val="000000" w:themeColor="text1"/>
          <w:highlight w:val="yellow"/>
          <w:lang w:eastAsia="zh-CN"/>
        </w:rPr>
        <w:t xml:space="preserve"> NM</w:t>
      </w:r>
      <w:r w:rsidR="0049302F" w:rsidRPr="0049302F">
        <w:rPr>
          <w:rFonts w:ascii="Book Antiqua" w:eastAsia="宋体" w:hAnsi="Book Antiqua" w:cs="宋体"/>
          <w:color w:val="000000" w:themeColor="text1"/>
          <w:highlight w:val="yellow"/>
          <w:lang w:eastAsia="zh-CN"/>
        </w:rPr>
        <w:t>,</w:t>
      </w:r>
      <w:r w:rsidRPr="004D2C2C">
        <w:rPr>
          <w:rFonts w:ascii="Book Antiqua" w:eastAsia="宋体" w:hAnsi="Book Antiqua" w:cs="宋体"/>
          <w:color w:val="000000" w:themeColor="text1"/>
          <w:highlight w:val="yellow"/>
          <w:lang w:eastAsia="zh-CN"/>
        </w:rPr>
        <w:t xml:space="preserve"> </w:t>
      </w:r>
      <w:proofErr w:type="spellStart"/>
      <w:r w:rsidRPr="004D2C2C">
        <w:rPr>
          <w:rFonts w:ascii="Book Antiqua" w:eastAsia="宋体" w:hAnsi="Book Antiqua" w:cs="宋体"/>
          <w:color w:val="000000" w:themeColor="text1"/>
          <w:highlight w:val="yellow"/>
          <w:lang w:eastAsia="zh-CN"/>
        </w:rPr>
        <w:t>Haskal</w:t>
      </w:r>
      <w:proofErr w:type="spellEnd"/>
      <w:r w:rsidR="0049302F" w:rsidRPr="0049302F">
        <w:rPr>
          <w:rFonts w:ascii="Book Antiqua" w:eastAsia="宋体" w:hAnsi="Book Antiqua" w:cs="宋体"/>
          <w:color w:val="000000" w:themeColor="text1"/>
          <w:highlight w:val="yellow"/>
          <w:lang w:eastAsia="zh-CN"/>
        </w:rPr>
        <w:t xml:space="preserve"> ZJ.</w:t>
      </w:r>
      <w:r w:rsidRPr="004D2C2C">
        <w:rPr>
          <w:rFonts w:ascii="Book Antiqua" w:eastAsia="宋体" w:hAnsi="Book Antiqua" w:cs="宋体"/>
          <w:color w:val="000000" w:themeColor="text1"/>
          <w:highlight w:val="yellow"/>
          <w:lang w:eastAsia="zh-CN"/>
        </w:rPr>
        <w:t> Diagnosis and management of ectopic varices</w:t>
      </w:r>
      <w:r w:rsidR="0049302F" w:rsidRPr="0049302F">
        <w:rPr>
          <w:rFonts w:ascii="Book Antiqua" w:eastAsia="宋体" w:hAnsi="Book Antiqua" w:cs="宋体"/>
          <w:color w:val="000000" w:themeColor="text1"/>
          <w:highlight w:val="yellow"/>
          <w:lang w:eastAsia="zh-CN"/>
        </w:rPr>
        <w:t xml:space="preserve">. </w:t>
      </w:r>
      <w:r w:rsidRPr="004D2C2C">
        <w:rPr>
          <w:rFonts w:ascii="Book Antiqua" w:eastAsia="宋体" w:hAnsi="Book Antiqua" w:cs="宋体"/>
          <w:i/>
          <w:iCs/>
          <w:color w:val="000000" w:themeColor="text1"/>
          <w:highlight w:val="yellow"/>
          <w:lang w:eastAsia="zh-CN"/>
        </w:rPr>
        <w:t xml:space="preserve">Gastrointest Intervention </w:t>
      </w:r>
      <w:r w:rsidR="0049302F" w:rsidRPr="0049302F">
        <w:rPr>
          <w:rFonts w:ascii="Book Antiqua" w:eastAsia="宋体" w:hAnsi="Book Antiqua" w:cs="宋体"/>
          <w:color w:val="000000" w:themeColor="text1"/>
          <w:highlight w:val="yellow"/>
          <w:lang w:eastAsia="zh-CN"/>
        </w:rPr>
        <w:t xml:space="preserve">2012; </w:t>
      </w:r>
      <w:r w:rsidRPr="00694C67">
        <w:rPr>
          <w:rFonts w:ascii="Book Antiqua" w:eastAsia="宋体" w:hAnsi="Book Antiqua" w:cs="宋体"/>
          <w:b/>
          <w:bCs/>
          <w:color w:val="000000" w:themeColor="text1"/>
          <w:highlight w:val="yellow"/>
          <w:lang w:eastAsia="zh-CN"/>
        </w:rPr>
        <w:t>1</w:t>
      </w:r>
      <w:r w:rsidR="0049302F" w:rsidRPr="0049302F">
        <w:rPr>
          <w:rFonts w:ascii="Book Antiqua" w:eastAsia="宋体" w:hAnsi="Book Antiqua" w:cs="宋体"/>
          <w:color w:val="000000" w:themeColor="text1"/>
          <w:highlight w:val="yellow"/>
          <w:lang w:eastAsia="zh-CN"/>
        </w:rPr>
        <w:t>:</w:t>
      </w:r>
      <w:r w:rsidRPr="004D2C2C">
        <w:rPr>
          <w:rFonts w:ascii="Book Antiqua" w:eastAsia="宋体" w:hAnsi="Book Antiqua" w:cs="宋体"/>
          <w:color w:val="000000" w:themeColor="text1"/>
          <w:highlight w:val="yellow"/>
          <w:lang w:eastAsia="zh-CN"/>
        </w:rPr>
        <w:t xml:space="preserve"> 3-10</w:t>
      </w:r>
      <w:r w:rsidR="0049302F" w:rsidRPr="0049302F">
        <w:rPr>
          <w:rFonts w:ascii="Book Antiqua" w:eastAsia="宋体" w:hAnsi="Book Antiqua" w:cs="宋体"/>
          <w:color w:val="000000" w:themeColor="text1"/>
          <w:highlight w:val="yellow"/>
          <w:lang w:eastAsia="zh-CN"/>
        </w:rPr>
        <w:t xml:space="preserve"> [</w:t>
      </w:r>
      <w:r w:rsidRPr="004D2C2C">
        <w:rPr>
          <w:rFonts w:ascii="Book Antiqua" w:eastAsia="宋体" w:hAnsi="Book Antiqua" w:cs="宋体"/>
          <w:color w:val="000000" w:themeColor="text1"/>
          <w:highlight w:val="yellow"/>
          <w:lang w:eastAsia="zh-CN"/>
        </w:rPr>
        <w:t>DOI: 10.1016/j.gii.2012.08.001</w:t>
      </w:r>
      <w:r w:rsidR="0049302F" w:rsidRPr="0049302F">
        <w:rPr>
          <w:rFonts w:ascii="Book Antiqua" w:eastAsia="宋体" w:hAnsi="Book Antiqua" w:cs="宋体"/>
          <w:color w:val="000000" w:themeColor="text1"/>
          <w:highlight w:val="yellow"/>
          <w:lang w:eastAsia="zh-CN"/>
        </w:rPr>
        <w:t>]</w:t>
      </w:r>
    </w:p>
    <w:p w14:paraId="7F479627" w14:textId="77777777" w:rsidR="004D2C2C" w:rsidRPr="004D2C2C" w:rsidRDefault="004D2C2C" w:rsidP="004D2C2C">
      <w:pPr>
        <w:adjustRightInd w:val="0"/>
        <w:snapToGrid w:val="0"/>
        <w:spacing w:line="360" w:lineRule="auto"/>
        <w:jc w:val="both"/>
        <w:rPr>
          <w:rFonts w:ascii="Book Antiqua" w:eastAsia="宋体" w:hAnsi="Book Antiqua" w:cs="宋体"/>
          <w:color w:val="000000" w:themeColor="text1"/>
          <w:lang w:eastAsia="zh-CN"/>
        </w:rPr>
      </w:pPr>
      <w:r w:rsidRPr="004D2C2C">
        <w:rPr>
          <w:rFonts w:ascii="Book Antiqua" w:eastAsia="宋体" w:hAnsi="Book Antiqua" w:cs="宋体"/>
          <w:color w:val="000000" w:themeColor="text1"/>
          <w:lang w:eastAsia="zh-CN"/>
        </w:rPr>
        <w:t>11 </w:t>
      </w:r>
      <w:proofErr w:type="spellStart"/>
      <w:r w:rsidRPr="004D2C2C">
        <w:rPr>
          <w:rFonts w:ascii="Book Antiqua" w:eastAsia="宋体" w:hAnsi="Book Antiqua" w:cs="宋体"/>
          <w:b/>
          <w:bCs/>
          <w:color w:val="000000" w:themeColor="text1"/>
          <w:lang w:eastAsia="zh-CN"/>
        </w:rPr>
        <w:t>Akazawa</w:t>
      </w:r>
      <w:proofErr w:type="spellEnd"/>
      <w:r w:rsidRPr="004D2C2C">
        <w:rPr>
          <w:rFonts w:ascii="Book Antiqua" w:eastAsia="宋体" w:hAnsi="Book Antiqua" w:cs="宋体"/>
          <w:b/>
          <w:bCs/>
          <w:color w:val="000000" w:themeColor="text1"/>
          <w:lang w:eastAsia="zh-CN"/>
        </w:rPr>
        <w:t xml:space="preserve"> Y</w:t>
      </w:r>
      <w:r w:rsidRPr="004D2C2C">
        <w:rPr>
          <w:rFonts w:ascii="Book Antiqua" w:eastAsia="宋体" w:hAnsi="Book Antiqua" w:cs="宋体"/>
          <w:color w:val="000000" w:themeColor="text1"/>
          <w:lang w:eastAsia="zh-CN"/>
        </w:rPr>
        <w:t xml:space="preserve">, Murata I, </w:t>
      </w:r>
      <w:proofErr w:type="spellStart"/>
      <w:r w:rsidRPr="004D2C2C">
        <w:rPr>
          <w:rFonts w:ascii="Book Antiqua" w:eastAsia="宋体" w:hAnsi="Book Antiqua" w:cs="宋体"/>
          <w:color w:val="000000" w:themeColor="text1"/>
          <w:lang w:eastAsia="zh-CN"/>
        </w:rPr>
        <w:t>Yamao</w:t>
      </w:r>
      <w:proofErr w:type="spellEnd"/>
      <w:r w:rsidRPr="004D2C2C">
        <w:rPr>
          <w:rFonts w:ascii="Book Antiqua" w:eastAsia="宋体" w:hAnsi="Book Antiqua" w:cs="宋体"/>
          <w:color w:val="000000" w:themeColor="text1"/>
          <w:lang w:eastAsia="zh-CN"/>
        </w:rPr>
        <w:t xml:space="preserve"> T, </w:t>
      </w:r>
      <w:proofErr w:type="spellStart"/>
      <w:r w:rsidRPr="004D2C2C">
        <w:rPr>
          <w:rFonts w:ascii="Book Antiqua" w:eastAsia="宋体" w:hAnsi="Book Antiqua" w:cs="宋体"/>
          <w:color w:val="000000" w:themeColor="text1"/>
          <w:lang w:eastAsia="zh-CN"/>
        </w:rPr>
        <w:t>Yamakawa</w:t>
      </w:r>
      <w:proofErr w:type="spellEnd"/>
      <w:r w:rsidRPr="004D2C2C">
        <w:rPr>
          <w:rFonts w:ascii="Book Antiqua" w:eastAsia="宋体" w:hAnsi="Book Antiqua" w:cs="宋体"/>
          <w:color w:val="000000" w:themeColor="text1"/>
          <w:lang w:eastAsia="zh-CN"/>
        </w:rPr>
        <w:t xml:space="preserve"> M, Kawano Y, Nomura N, </w:t>
      </w:r>
      <w:proofErr w:type="spellStart"/>
      <w:r w:rsidRPr="004D2C2C">
        <w:rPr>
          <w:rFonts w:ascii="Book Antiqua" w:eastAsia="宋体" w:hAnsi="Book Antiqua" w:cs="宋体"/>
          <w:color w:val="000000" w:themeColor="text1"/>
          <w:lang w:eastAsia="zh-CN"/>
        </w:rPr>
        <w:t>Isomoto</w:t>
      </w:r>
      <w:proofErr w:type="spellEnd"/>
      <w:r w:rsidRPr="004D2C2C">
        <w:rPr>
          <w:rFonts w:ascii="Book Antiqua" w:eastAsia="宋体" w:hAnsi="Book Antiqua" w:cs="宋体"/>
          <w:color w:val="000000" w:themeColor="text1"/>
          <w:lang w:eastAsia="zh-CN"/>
        </w:rPr>
        <w:t xml:space="preserve"> H, Mizuta Y, </w:t>
      </w:r>
      <w:proofErr w:type="spellStart"/>
      <w:r w:rsidRPr="004D2C2C">
        <w:rPr>
          <w:rFonts w:ascii="Book Antiqua" w:eastAsia="宋体" w:hAnsi="Book Antiqua" w:cs="宋体"/>
          <w:color w:val="000000" w:themeColor="text1"/>
          <w:lang w:eastAsia="zh-CN"/>
        </w:rPr>
        <w:t>Murase</w:t>
      </w:r>
      <w:proofErr w:type="spellEnd"/>
      <w:r w:rsidRPr="004D2C2C">
        <w:rPr>
          <w:rFonts w:ascii="Book Antiqua" w:eastAsia="宋体" w:hAnsi="Book Antiqua" w:cs="宋体"/>
          <w:color w:val="000000" w:themeColor="text1"/>
          <w:lang w:eastAsia="zh-CN"/>
        </w:rPr>
        <w:t xml:space="preserve"> K, Kohno S. Successful management of bleeding duodenal varices by </w:t>
      </w:r>
      <w:r w:rsidRPr="004D2C2C">
        <w:rPr>
          <w:rFonts w:ascii="Book Antiqua" w:eastAsia="宋体" w:hAnsi="Book Antiqua" w:cs="宋体"/>
          <w:color w:val="000000" w:themeColor="text1"/>
          <w:lang w:eastAsia="zh-CN"/>
        </w:rPr>
        <w:lastRenderedPageBreak/>
        <w:t>endoscopic variceal ligation and balloon-occluded retrograde transvenous obliteration. </w:t>
      </w:r>
      <w:proofErr w:type="spellStart"/>
      <w:r w:rsidRPr="004D2C2C">
        <w:rPr>
          <w:rFonts w:ascii="Book Antiqua" w:eastAsia="宋体" w:hAnsi="Book Antiqua" w:cs="宋体"/>
          <w:i/>
          <w:iCs/>
          <w:color w:val="000000" w:themeColor="text1"/>
          <w:lang w:eastAsia="zh-CN"/>
        </w:rPr>
        <w:t>Gastrointest</w:t>
      </w:r>
      <w:proofErr w:type="spellEnd"/>
      <w:r w:rsidRPr="004D2C2C">
        <w:rPr>
          <w:rFonts w:ascii="Book Antiqua" w:eastAsia="宋体" w:hAnsi="Book Antiqua" w:cs="宋体"/>
          <w:i/>
          <w:iCs/>
          <w:color w:val="000000" w:themeColor="text1"/>
          <w:lang w:eastAsia="zh-CN"/>
        </w:rPr>
        <w:t xml:space="preserve"> </w:t>
      </w:r>
      <w:proofErr w:type="spellStart"/>
      <w:r w:rsidRPr="004D2C2C">
        <w:rPr>
          <w:rFonts w:ascii="Book Antiqua" w:eastAsia="宋体" w:hAnsi="Book Antiqua" w:cs="宋体"/>
          <w:i/>
          <w:iCs/>
          <w:color w:val="000000" w:themeColor="text1"/>
          <w:lang w:eastAsia="zh-CN"/>
        </w:rPr>
        <w:t>Endosc</w:t>
      </w:r>
      <w:proofErr w:type="spellEnd"/>
      <w:r w:rsidRPr="004D2C2C">
        <w:rPr>
          <w:rFonts w:ascii="Book Antiqua" w:eastAsia="宋体" w:hAnsi="Book Antiqua" w:cs="宋体"/>
          <w:color w:val="000000" w:themeColor="text1"/>
          <w:lang w:eastAsia="zh-CN"/>
        </w:rPr>
        <w:t> 2003; </w:t>
      </w:r>
      <w:r w:rsidRPr="004D2C2C">
        <w:rPr>
          <w:rFonts w:ascii="Book Antiqua" w:eastAsia="宋体" w:hAnsi="Book Antiqua" w:cs="宋体"/>
          <w:b/>
          <w:bCs/>
          <w:color w:val="000000" w:themeColor="text1"/>
          <w:lang w:eastAsia="zh-CN"/>
        </w:rPr>
        <w:t>58</w:t>
      </w:r>
      <w:r w:rsidRPr="004D2C2C">
        <w:rPr>
          <w:rFonts w:ascii="Book Antiqua" w:eastAsia="宋体" w:hAnsi="Book Antiqua" w:cs="宋体"/>
          <w:color w:val="000000" w:themeColor="text1"/>
          <w:lang w:eastAsia="zh-CN"/>
        </w:rPr>
        <w:t>: 794-797 [PMID: 14595327 DOI: 10.1016/S0016-5107(03)02008-X]</w:t>
      </w:r>
    </w:p>
    <w:p w14:paraId="785862CE" w14:textId="77777777" w:rsidR="004D2C2C" w:rsidRPr="004D2C2C" w:rsidRDefault="004D2C2C" w:rsidP="004D2C2C">
      <w:pPr>
        <w:adjustRightInd w:val="0"/>
        <w:snapToGrid w:val="0"/>
        <w:spacing w:line="360" w:lineRule="auto"/>
        <w:jc w:val="both"/>
        <w:rPr>
          <w:rFonts w:ascii="Book Antiqua" w:eastAsia="宋体" w:hAnsi="Book Antiqua" w:cs="宋体"/>
          <w:color w:val="000000" w:themeColor="text1"/>
          <w:lang w:eastAsia="zh-CN"/>
        </w:rPr>
      </w:pPr>
      <w:r w:rsidRPr="004D2C2C">
        <w:rPr>
          <w:rFonts w:ascii="Book Antiqua" w:eastAsia="宋体" w:hAnsi="Book Antiqua" w:cs="宋体"/>
          <w:color w:val="000000" w:themeColor="text1"/>
          <w:lang w:eastAsia="zh-CN"/>
        </w:rPr>
        <w:t>12 </w:t>
      </w:r>
      <w:r w:rsidRPr="004D2C2C">
        <w:rPr>
          <w:rFonts w:ascii="Book Antiqua" w:eastAsia="宋体" w:hAnsi="Book Antiqua" w:cs="宋体"/>
          <w:b/>
          <w:bCs/>
          <w:color w:val="000000" w:themeColor="text1"/>
          <w:lang w:eastAsia="zh-CN"/>
        </w:rPr>
        <w:t>Yoshida Y</w:t>
      </w:r>
      <w:r w:rsidRPr="004D2C2C">
        <w:rPr>
          <w:rFonts w:ascii="Book Antiqua" w:eastAsia="宋体" w:hAnsi="Book Antiqua" w:cs="宋体"/>
          <w:color w:val="000000" w:themeColor="text1"/>
          <w:lang w:eastAsia="zh-CN"/>
        </w:rPr>
        <w:t xml:space="preserve">, Imai Y, Nishikawa M, </w:t>
      </w:r>
      <w:proofErr w:type="spellStart"/>
      <w:r w:rsidRPr="004D2C2C">
        <w:rPr>
          <w:rFonts w:ascii="Book Antiqua" w:eastAsia="宋体" w:hAnsi="Book Antiqua" w:cs="宋体"/>
          <w:color w:val="000000" w:themeColor="text1"/>
          <w:lang w:eastAsia="zh-CN"/>
        </w:rPr>
        <w:t>Nakatukasa</w:t>
      </w:r>
      <w:proofErr w:type="spellEnd"/>
      <w:r w:rsidRPr="004D2C2C">
        <w:rPr>
          <w:rFonts w:ascii="Book Antiqua" w:eastAsia="宋体" w:hAnsi="Book Antiqua" w:cs="宋体"/>
          <w:color w:val="000000" w:themeColor="text1"/>
          <w:lang w:eastAsia="zh-CN"/>
        </w:rPr>
        <w:t xml:space="preserve"> M, </w:t>
      </w:r>
      <w:proofErr w:type="spellStart"/>
      <w:r w:rsidRPr="004D2C2C">
        <w:rPr>
          <w:rFonts w:ascii="Book Antiqua" w:eastAsia="宋体" w:hAnsi="Book Antiqua" w:cs="宋体"/>
          <w:color w:val="000000" w:themeColor="text1"/>
          <w:lang w:eastAsia="zh-CN"/>
        </w:rPr>
        <w:t>Kurokawa</w:t>
      </w:r>
      <w:proofErr w:type="spellEnd"/>
      <w:r w:rsidRPr="004D2C2C">
        <w:rPr>
          <w:rFonts w:ascii="Book Antiqua" w:eastAsia="宋体" w:hAnsi="Book Antiqua" w:cs="宋体"/>
          <w:color w:val="000000" w:themeColor="text1"/>
          <w:lang w:eastAsia="zh-CN"/>
        </w:rPr>
        <w:t xml:space="preserve"> M, Shibata K, </w:t>
      </w:r>
      <w:proofErr w:type="spellStart"/>
      <w:r w:rsidRPr="004D2C2C">
        <w:rPr>
          <w:rFonts w:ascii="Book Antiqua" w:eastAsia="宋体" w:hAnsi="Book Antiqua" w:cs="宋体"/>
          <w:color w:val="000000" w:themeColor="text1"/>
          <w:lang w:eastAsia="zh-CN"/>
        </w:rPr>
        <w:t>Shimomukai</w:t>
      </w:r>
      <w:proofErr w:type="spellEnd"/>
      <w:r w:rsidRPr="004D2C2C">
        <w:rPr>
          <w:rFonts w:ascii="Book Antiqua" w:eastAsia="宋体" w:hAnsi="Book Antiqua" w:cs="宋体"/>
          <w:color w:val="000000" w:themeColor="text1"/>
          <w:lang w:eastAsia="zh-CN"/>
        </w:rPr>
        <w:t xml:space="preserve"> H, Shimano T, Tokunaga K, </w:t>
      </w:r>
      <w:proofErr w:type="spellStart"/>
      <w:r w:rsidRPr="004D2C2C">
        <w:rPr>
          <w:rFonts w:ascii="Book Antiqua" w:eastAsia="宋体" w:hAnsi="Book Antiqua" w:cs="宋体"/>
          <w:color w:val="000000" w:themeColor="text1"/>
          <w:lang w:eastAsia="zh-CN"/>
        </w:rPr>
        <w:t>Yonezawa</w:t>
      </w:r>
      <w:proofErr w:type="spellEnd"/>
      <w:r w:rsidRPr="004D2C2C">
        <w:rPr>
          <w:rFonts w:ascii="Book Antiqua" w:eastAsia="宋体" w:hAnsi="Book Antiqua" w:cs="宋体"/>
          <w:color w:val="000000" w:themeColor="text1"/>
          <w:lang w:eastAsia="zh-CN"/>
        </w:rPr>
        <w:t xml:space="preserve"> T. Successful endoscopic injection sclerotherapy with N-butyl-2-cyanoacrylate following the recurrence of bleeding soon after endoscopic ligation for ruptured duodenal varices. </w:t>
      </w:r>
      <w:r w:rsidRPr="004D2C2C">
        <w:rPr>
          <w:rFonts w:ascii="Book Antiqua" w:eastAsia="宋体" w:hAnsi="Book Antiqua" w:cs="宋体"/>
          <w:i/>
          <w:iCs/>
          <w:color w:val="000000" w:themeColor="text1"/>
          <w:lang w:eastAsia="zh-CN"/>
        </w:rPr>
        <w:t>Am J Gastroenterol</w:t>
      </w:r>
      <w:r w:rsidRPr="004D2C2C">
        <w:rPr>
          <w:rFonts w:ascii="Book Antiqua" w:eastAsia="宋体" w:hAnsi="Book Antiqua" w:cs="宋体"/>
          <w:color w:val="000000" w:themeColor="text1"/>
          <w:lang w:eastAsia="zh-CN"/>
        </w:rPr>
        <w:t> 1997; </w:t>
      </w:r>
      <w:r w:rsidRPr="004D2C2C">
        <w:rPr>
          <w:rFonts w:ascii="Book Antiqua" w:eastAsia="宋体" w:hAnsi="Book Antiqua" w:cs="宋体"/>
          <w:b/>
          <w:bCs/>
          <w:color w:val="000000" w:themeColor="text1"/>
          <w:lang w:eastAsia="zh-CN"/>
        </w:rPr>
        <w:t>92</w:t>
      </w:r>
      <w:r w:rsidRPr="004D2C2C">
        <w:rPr>
          <w:rFonts w:ascii="Book Antiqua" w:eastAsia="宋体" w:hAnsi="Book Antiqua" w:cs="宋体"/>
          <w:color w:val="000000" w:themeColor="text1"/>
          <w:lang w:eastAsia="zh-CN"/>
        </w:rPr>
        <w:t>: 1227-1229 [PMID: 9219810]</w:t>
      </w:r>
    </w:p>
    <w:p w14:paraId="71D376CA" w14:textId="77777777" w:rsidR="004D2C2C" w:rsidRPr="004D2C2C" w:rsidRDefault="004D2C2C" w:rsidP="004D2C2C">
      <w:pPr>
        <w:adjustRightInd w:val="0"/>
        <w:snapToGrid w:val="0"/>
        <w:spacing w:line="360" w:lineRule="auto"/>
        <w:jc w:val="both"/>
        <w:rPr>
          <w:rFonts w:ascii="Book Antiqua" w:eastAsia="宋体" w:hAnsi="Book Antiqua" w:cs="宋体"/>
          <w:color w:val="000000" w:themeColor="text1"/>
          <w:lang w:eastAsia="zh-CN"/>
        </w:rPr>
      </w:pPr>
      <w:r w:rsidRPr="004D2C2C">
        <w:rPr>
          <w:rFonts w:ascii="Book Antiqua" w:eastAsia="宋体" w:hAnsi="Book Antiqua" w:cs="宋体"/>
          <w:color w:val="000000" w:themeColor="text1"/>
          <w:lang w:eastAsia="zh-CN"/>
        </w:rPr>
        <w:t>13 </w:t>
      </w:r>
      <w:proofErr w:type="spellStart"/>
      <w:r w:rsidRPr="004D2C2C">
        <w:rPr>
          <w:rFonts w:ascii="Book Antiqua" w:eastAsia="宋体" w:hAnsi="Book Antiqua" w:cs="宋体"/>
          <w:b/>
          <w:bCs/>
          <w:color w:val="000000" w:themeColor="text1"/>
          <w:lang w:eastAsia="zh-CN"/>
        </w:rPr>
        <w:t>Hekmat</w:t>
      </w:r>
      <w:proofErr w:type="spellEnd"/>
      <w:r w:rsidRPr="004D2C2C">
        <w:rPr>
          <w:rFonts w:ascii="Book Antiqua" w:eastAsia="宋体" w:hAnsi="Book Antiqua" w:cs="宋体"/>
          <w:b/>
          <w:bCs/>
          <w:color w:val="000000" w:themeColor="text1"/>
          <w:lang w:eastAsia="zh-CN"/>
        </w:rPr>
        <w:t xml:space="preserve"> H</w:t>
      </w:r>
      <w:r w:rsidRPr="004D2C2C">
        <w:rPr>
          <w:rFonts w:ascii="Book Antiqua" w:eastAsia="宋体" w:hAnsi="Book Antiqua" w:cs="宋体"/>
          <w:color w:val="000000" w:themeColor="text1"/>
          <w:lang w:eastAsia="zh-CN"/>
        </w:rPr>
        <w:t>, Al-</w:t>
      </w:r>
      <w:proofErr w:type="spellStart"/>
      <w:r w:rsidRPr="004D2C2C">
        <w:rPr>
          <w:rFonts w:ascii="Book Antiqua" w:eastAsia="宋体" w:hAnsi="Book Antiqua" w:cs="宋体"/>
          <w:color w:val="000000" w:themeColor="text1"/>
          <w:lang w:eastAsia="zh-CN"/>
        </w:rPr>
        <w:t>toma</w:t>
      </w:r>
      <w:proofErr w:type="spellEnd"/>
      <w:r w:rsidRPr="004D2C2C">
        <w:rPr>
          <w:rFonts w:ascii="Book Antiqua" w:eastAsia="宋体" w:hAnsi="Book Antiqua" w:cs="宋体"/>
          <w:color w:val="000000" w:themeColor="text1"/>
          <w:lang w:eastAsia="zh-CN"/>
        </w:rPr>
        <w:t xml:space="preserve"> A, </w:t>
      </w:r>
      <w:proofErr w:type="spellStart"/>
      <w:r w:rsidRPr="004D2C2C">
        <w:rPr>
          <w:rFonts w:ascii="Book Antiqua" w:eastAsia="宋体" w:hAnsi="Book Antiqua" w:cs="宋体"/>
          <w:color w:val="000000" w:themeColor="text1"/>
          <w:lang w:eastAsia="zh-CN"/>
        </w:rPr>
        <w:t>Mallant</w:t>
      </w:r>
      <w:proofErr w:type="spellEnd"/>
      <w:r w:rsidRPr="004D2C2C">
        <w:rPr>
          <w:rFonts w:ascii="Book Antiqua" w:eastAsia="宋体" w:hAnsi="Book Antiqua" w:cs="宋体"/>
          <w:color w:val="000000" w:themeColor="text1"/>
          <w:lang w:eastAsia="zh-CN"/>
        </w:rPr>
        <w:t xml:space="preserve"> MP, Mulder CJ, Jacobs MA. Endoscopic N-butyl-2-cyanoacrylate (</w:t>
      </w:r>
      <w:proofErr w:type="spellStart"/>
      <w:r w:rsidRPr="004D2C2C">
        <w:rPr>
          <w:rFonts w:ascii="Book Antiqua" w:eastAsia="宋体" w:hAnsi="Book Antiqua" w:cs="宋体"/>
          <w:color w:val="000000" w:themeColor="text1"/>
          <w:lang w:eastAsia="zh-CN"/>
        </w:rPr>
        <w:t>Histoacryl</w:t>
      </w:r>
      <w:proofErr w:type="spellEnd"/>
      <w:r w:rsidRPr="004D2C2C">
        <w:rPr>
          <w:rFonts w:ascii="Book Antiqua" w:eastAsia="宋体" w:hAnsi="Book Antiqua" w:cs="宋体"/>
          <w:color w:val="000000" w:themeColor="text1"/>
          <w:lang w:eastAsia="zh-CN"/>
        </w:rPr>
        <w:t xml:space="preserve">) obliteration of </w:t>
      </w:r>
      <w:proofErr w:type="spellStart"/>
      <w:r w:rsidRPr="004D2C2C">
        <w:rPr>
          <w:rFonts w:ascii="Book Antiqua" w:eastAsia="宋体" w:hAnsi="Book Antiqua" w:cs="宋体"/>
          <w:color w:val="000000" w:themeColor="text1"/>
          <w:lang w:eastAsia="zh-CN"/>
        </w:rPr>
        <w:t>jejunal</w:t>
      </w:r>
      <w:proofErr w:type="spellEnd"/>
      <w:r w:rsidRPr="004D2C2C">
        <w:rPr>
          <w:rFonts w:ascii="Book Antiqua" w:eastAsia="宋体" w:hAnsi="Book Antiqua" w:cs="宋体"/>
          <w:color w:val="000000" w:themeColor="text1"/>
          <w:lang w:eastAsia="zh-CN"/>
        </w:rPr>
        <w:t xml:space="preserve"> varices by using the double balloon </w:t>
      </w:r>
      <w:proofErr w:type="spellStart"/>
      <w:r w:rsidRPr="004D2C2C">
        <w:rPr>
          <w:rFonts w:ascii="Book Antiqua" w:eastAsia="宋体" w:hAnsi="Book Antiqua" w:cs="宋体"/>
          <w:color w:val="000000" w:themeColor="text1"/>
          <w:lang w:eastAsia="zh-CN"/>
        </w:rPr>
        <w:t>enteroscope</w:t>
      </w:r>
      <w:proofErr w:type="spellEnd"/>
      <w:r w:rsidRPr="004D2C2C">
        <w:rPr>
          <w:rFonts w:ascii="Book Antiqua" w:eastAsia="宋体" w:hAnsi="Book Antiqua" w:cs="宋体"/>
          <w:color w:val="000000" w:themeColor="text1"/>
          <w:lang w:eastAsia="zh-CN"/>
        </w:rPr>
        <w:t>. </w:t>
      </w:r>
      <w:proofErr w:type="spellStart"/>
      <w:r w:rsidRPr="004D2C2C">
        <w:rPr>
          <w:rFonts w:ascii="Book Antiqua" w:eastAsia="宋体" w:hAnsi="Book Antiqua" w:cs="宋体"/>
          <w:i/>
          <w:iCs/>
          <w:color w:val="000000" w:themeColor="text1"/>
          <w:lang w:eastAsia="zh-CN"/>
        </w:rPr>
        <w:t>Gastrointest</w:t>
      </w:r>
      <w:proofErr w:type="spellEnd"/>
      <w:r w:rsidRPr="004D2C2C">
        <w:rPr>
          <w:rFonts w:ascii="Book Antiqua" w:eastAsia="宋体" w:hAnsi="Book Antiqua" w:cs="宋体"/>
          <w:i/>
          <w:iCs/>
          <w:color w:val="000000" w:themeColor="text1"/>
          <w:lang w:eastAsia="zh-CN"/>
        </w:rPr>
        <w:t xml:space="preserve"> </w:t>
      </w:r>
      <w:proofErr w:type="spellStart"/>
      <w:r w:rsidRPr="004D2C2C">
        <w:rPr>
          <w:rFonts w:ascii="Book Antiqua" w:eastAsia="宋体" w:hAnsi="Book Antiqua" w:cs="宋体"/>
          <w:i/>
          <w:iCs/>
          <w:color w:val="000000" w:themeColor="text1"/>
          <w:lang w:eastAsia="zh-CN"/>
        </w:rPr>
        <w:t>Endosc</w:t>
      </w:r>
      <w:proofErr w:type="spellEnd"/>
      <w:r w:rsidRPr="004D2C2C">
        <w:rPr>
          <w:rFonts w:ascii="Book Antiqua" w:eastAsia="宋体" w:hAnsi="Book Antiqua" w:cs="宋体"/>
          <w:color w:val="000000" w:themeColor="text1"/>
          <w:lang w:eastAsia="zh-CN"/>
        </w:rPr>
        <w:t> 2007; </w:t>
      </w:r>
      <w:r w:rsidRPr="004D2C2C">
        <w:rPr>
          <w:rFonts w:ascii="Book Antiqua" w:eastAsia="宋体" w:hAnsi="Book Antiqua" w:cs="宋体"/>
          <w:b/>
          <w:bCs/>
          <w:color w:val="000000" w:themeColor="text1"/>
          <w:lang w:eastAsia="zh-CN"/>
        </w:rPr>
        <w:t>65</w:t>
      </w:r>
      <w:r w:rsidRPr="004D2C2C">
        <w:rPr>
          <w:rFonts w:ascii="Book Antiqua" w:eastAsia="宋体" w:hAnsi="Book Antiqua" w:cs="宋体"/>
          <w:color w:val="000000" w:themeColor="text1"/>
          <w:lang w:eastAsia="zh-CN"/>
        </w:rPr>
        <w:t>: 350-352 [PMID: 17259003 DOI: 10.1016/j.gie.2006.07.001]</w:t>
      </w:r>
    </w:p>
    <w:p w14:paraId="58810A42" w14:textId="77777777" w:rsidR="004D2C2C" w:rsidRPr="004D2C2C" w:rsidRDefault="004D2C2C" w:rsidP="004D2C2C">
      <w:pPr>
        <w:adjustRightInd w:val="0"/>
        <w:snapToGrid w:val="0"/>
        <w:spacing w:line="360" w:lineRule="auto"/>
        <w:jc w:val="both"/>
        <w:rPr>
          <w:rFonts w:ascii="Book Antiqua" w:eastAsia="宋体" w:hAnsi="Book Antiqua" w:cs="宋体"/>
          <w:color w:val="000000" w:themeColor="text1"/>
          <w:lang w:eastAsia="zh-CN"/>
        </w:rPr>
      </w:pPr>
      <w:r w:rsidRPr="004D2C2C">
        <w:rPr>
          <w:rFonts w:ascii="Book Antiqua" w:eastAsia="宋体" w:hAnsi="Book Antiqua" w:cs="宋体"/>
          <w:color w:val="000000" w:themeColor="text1"/>
          <w:lang w:eastAsia="zh-CN"/>
        </w:rPr>
        <w:t>14 </w:t>
      </w:r>
      <w:r w:rsidRPr="004D2C2C">
        <w:rPr>
          <w:rFonts w:ascii="Book Antiqua" w:eastAsia="宋体" w:hAnsi="Book Antiqua" w:cs="宋体"/>
          <w:b/>
          <w:bCs/>
          <w:color w:val="000000" w:themeColor="text1"/>
          <w:lang w:eastAsia="zh-CN"/>
        </w:rPr>
        <w:t>Chen WC</w:t>
      </w:r>
      <w:r w:rsidRPr="004D2C2C">
        <w:rPr>
          <w:rFonts w:ascii="Book Antiqua" w:eastAsia="宋体" w:hAnsi="Book Antiqua" w:cs="宋体"/>
          <w:color w:val="000000" w:themeColor="text1"/>
          <w:lang w:eastAsia="zh-CN"/>
        </w:rPr>
        <w:t>, Hou MC, Lin HC, Chang FY, Lee SD. An endoscopic injection with N-butyl-2-cyanoacrylate used for colonic variceal bleeding: a case report and review of the literature. </w:t>
      </w:r>
      <w:r w:rsidRPr="004D2C2C">
        <w:rPr>
          <w:rFonts w:ascii="Book Antiqua" w:eastAsia="宋体" w:hAnsi="Book Antiqua" w:cs="宋体"/>
          <w:i/>
          <w:iCs/>
          <w:color w:val="000000" w:themeColor="text1"/>
          <w:lang w:eastAsia="zh-CN"/>
        </w:rPr>
        <w:t>Am J Gastroenterol</w:t>
      </w:r>
      <w:r w:rsidRPr="004D2C2C">
        <w:rPr>
          <w:rFonts w:ascii="Book Antiqua" w:eastAsia="宋体" w:hAnsi="Book Antiqua" w:cs="宋体"/>
          <w:color w:val="000000" w:themeColor="text1"/>
          <w:lang w:eastAsia="zh-CN"/>
        </w:rPr>
        <w:t> 2000; </w:t>
      </w:r>
      <w:r w:rsidRPr="004D2C2C">
        <w:rPr>
          <w:rFonts w:ascii="Book Antiqua" w:eastAsia="宋体" w:hAnsi="Book Antiqua" w:cs="宋体"/>
          <w:b/>
          <w:bCs/>
          <w:color w:val="000000" w:themeColor="text1"/>
          <w:lang w:eastAsia="zh-CN"/>
        </w:rPr>
        <w:t>95</w:t>
      </w:r>
      <w:r w:rsidRPr="004D2C2C">
        <w:rPr>
          <w:rFonts w:ascii="Book Antiqua" w:eastAsia="宋体" w:hAnsi="Book Antiqua" w:cs="宋体"/>
          <w:color w:val="000000" w:themeColor="text1"/>
          <w:lang w:eastAsia="zh-CN"/>
        </w:rPr>
        <w:t>: 540-542 [PMID: 10685765 DOI: 10.1016/S0002-9270(99)00841-2]</w:t>
      </w:r>
    </w:p>
    <w:p w14:paraId="69736EF3" w14:textId="77777777" w:rsidR="004D2C2C" w:rsidRPr="004D2C2C" w:rsidRDefault="004D2C2C" w:rsidP="004D2C2C">
      <w:pPr>
        <w:adjustRightInd w:val="0"/>
        <w:snapToGrid w:val="0"/>
        <w:spacing w:line="360" w:lineRule="auto"/>
        <w:jc w:val="both"/>
        <w:rPr>
          <w:rFonts w:ascii="Book Antiqua" w:eastAsia="宋体" w:hAnsi="Book Antiqua" w:cs="宋体"/>
          <w:color w:val="000000" w:themeColor="text1"/>
          <w:lang w:eastAsia="zh-CN"/>
        </w:rPr>
      </w:pPr>
      <w:r w:rsidRPr="004D2C2C">
        <w:rPr>
          <w:rFonts w:ascii="Book Antiqua" w:eastAsia="宋体" w:hAnsi="Book Antiqua" w:cs="宋体"/>
          <w:color w:val="000000" w:themeColor="text1"/>
          <w:lang w:eastAsia="zh-CN"/>
        </w:rPr>
        <w:t>15 </w:t>
      </w:r>
      <w:r w:rsidRPr="004D2C2C">
        <w:rPr>
          <w:rFonts w:ascii="Book Antiqua" w:eastAsia="宋体" w:hAnsi="Book Antiqua" w:cs="宋体"/>
          <w:b/>
          <w:bCs/>
          <w:color w:val="000000" w:themeColor="text1"/>
          <w:lang w:eastAsia="zh-CN"/>
        </w:rPr>
        <w:t>Ota K</w:t>
      </w:r>
      <w:r w:rsidRPr="004D2C2C">
        <w:rPr>
          <w:rFonts w:ascii="Book Antiqua" w:eastAsia="宋体" w:hAnsi="Book Antiqua" w:cs="宋体"/>
          <w:color w:val="000000" w:themeColor="text1"/>
          <w:lang w:eastAsia="zh-CN"/>
        </w:rPr>
        <w:t xml:space="preserve">, </w:t>
      </w:r>
      <w:proofErr w:type="spellStart"/>
      <w:r w:rsidRPr="004D2C2C">
        <w:rPr>
          <w:rFonts w:ascii="Book Antiqua" w:eastAsia="宋体" w:hAnsi="Book Antiqua" w:cs="宋体"/>
          <w:color w:val="000000" w:themeColor="text1"/>
          <w:lang w:eastAsia="zh-CN"/>
        </w:rPr>
        <w:t>Shirai</w:t>
      </w:r>
      <w:proofErr w:type="spellEnd"/>
      <w:r w:rsidRPr="004D2C2C">
        <w:rPr>
          <w:rFonts w:ascii="Book Antiqua" w:eastAsia="宋体" w:hAnsi="Book Antiqua" w:cs="宋体"/>
          <w:color w:val="000000" w:themeColor="text1"/>
          <w:lang w:eastAsia="zh-CN"/>
        </w:rPr>
        <w:t xml:space="preserve"> Z, </w:t>
      </w:r>
      <w:proofErr w:type="spellStart"/>
      <w:r w:rsidRPr="004D2C2C">
        <w:rPr>
          <w:rFonts w:ascii="Book Antiqua" w:eastAsia="宋体" w:hAnsi="Book Antiqua" w:cs="宋体"/>
          <w:color w:val="000000" w:themeColor="text1"/>
          <w:lang w:eastAsia="zh-CN"/>
        </w:rPr>
        <w:t>Masuzaki</w:t>
      </w:r>
      <w:proofErr w:type="spellEnd"/>
      <w:r w:rsidRPr="004D2C2C">
        <w:rPr>
          <w:rFonts w:ascii="Book Antiqua" w:eastAsia="宋体" w:hAnsi="Book Antiqua" w:cs="宋体"/>
          <w:color w:val="000000" w:themeColor="text1"/>
          <w:lang w:eastAsia="zh-CN"/>
        </w:rPr>
        <w:t xml:space="preserve"> T, Tanaka K, </w:t>
      </w:r>
      <w:proofErr w:type="spellStart"/>
      <w:r w:rsidRPr="004D2C2C">
        <w:rPr>
          <w:rFonts w:ascii="Book Antiqua" w:eastAsia="宋体" w:hAnsi="Book Antiqua" w:cs="宋体"/>
          <w:color w:val="000000" w:themeColor="text1"/>
          <w:lang w:eastAsia="zh-CN"/>
        </w:rPr>
        <w:t>Higashihara</w:t>
      </w:r>
      <w:proofErr w:type="spellEnd"/>
      <w:r w:rsidRPr="004D2C2C">
        <w:rPr>
          <w:rFonts w:ascii="Book Antiqua" w:eastAsia="宋体" w:hAnsi="Book Antiqua" w:cs="宋体"/>
          <w:color w:val="000000" w:themeColor="text1"/>
          <w:lang w:eastAsia="zh-CN"/>
        </w:rPr>
        <w:t xml:space="preserve"> H, Okazaki M, Arakawa M. Endoscopic injection sclerotherapy with n-butyl-2-cyanoacrylate for ruptured duodenal varices. </w:t>
      </w:r>
      <w:r w:rsidRPr="004D2C2C">
        <w:rPr>
          <w:rFonts w:ascii="Book Antiqua" w:eastAsia="宋体" w:hAnsi="Book Antiqua" w:cs="宋体"/>
          <w:i/>
          <w:iCs/>
          <w:color w:val="000000" w:themeColor="text1"/>
          <w:lang w:eastAsia="zh-CN"/>
        </w:rPr>
        <w:t>J Gastroenterol</w:t>
      </w:r>
      <w:r w:rsidRPr="004D2C2C">
        <w:rPr>
          <w:rFonts w:ascii="Book Antiqua" w:eastAsia="宋体" w:hAnsi="Book Antiqua" w:cs="宋体"/>
          <w:color w:val="000000" w:themeColor="text1"/>
          <w:lang w:eastAsia="zh-CN"/>
        </w:rPr>
        <w:t> 1998; </w:t>
      </w:r>
      <w:r w:rsidRPr="004D2C2C">
        <w:rPr>
          <w:rFonts w:ascii="Book Antiqua" w:eastAsia="宋体" w:hAnsi="Book Antiqua" w:cs="宋体"/>
          <w:b/>
          <w:bCs/>
          <w:color w:val="000000" w:themeColor="text1"/>
          <w:lang w:eastAsia="zh-CN"/>
        </w:rPr>
        <w:t>33</w:t>
      </w:r>
      <w:r w:rsidRPr="004D2C2C">
        <w:rPr>
          <w:rFonts w:ascii="Book Antiqua" w:eastAsia="宋体" w:hAnsi="Book Antiqua" w:cs="宋体"/>
          <w:color w:val="000000" w:themeColor="text1"/>
          <w:lang w:eastAsia="zh-CN"/>
        </w:rPr>
        <w:t>: 550-555 [PMID: 9719241 DOI: 10.1007/s005350050131]</w:t>
      </w:r>
    </w:p>
    <w:p w14:paraId="0C744C7A" w14:textId="77777777" w:rsidR="004D2C2C" w:rsidRPr="004D2C2C" w:rsidRDefault="004D2C2C" w:rsidP="004D2C2C">
      <w:pPr>
        <w:adjustRightInd w:val="0"/>
        <w:snapToGrid w:val="0"/>
        <w:spacing w:line="360" w:lineRule="auto"/>
        <w:jc w:val="both"/>
        <w:rPr>
          <w:rFonts w:ascii="Book Antiqua" w:eastAsia="宋体" w:hAnsi="Book Antiqua" w:cs="宋体"/>
          <w:color w:val="000000" w:themeColor="text1"/>
          <w:lang w:eastAsia="zh-CN"/>
        </w:rPr>
      </w:pPr>
      <w:r w:rsidRPr="004D2C2C">
        <w:rPr>
          <w:rFonts w:ascii="Book Antiqua" w:eastAsia="宋体" w:hAnsi="Book Antiqua" w:cs="宋体"/>
          <w:color w:val="000000" w:themeColor="text1"/>
          <w:lang w:eastAsia="zh-CN"/>
        </w:rPr>
        <w:t>16 </w:t>
      </w:r>
      <w:proofErr w:type="spellStart"/>
      <w:r w:rsidRPr="004D2C2C">
        <w:rPr>
          <w:rFonts w:ascii="Book Antiqua" w:eastAsia="宋体" w:hAnsi="Book Antiqua" w:cs="宋体"/>
          <w:b/>
          <w:bCs/>
          <w:color w:val="000000" w:themeColor="text1"/>
          <w:lang w:eastAsia="zh-CN"/>
        </w:rPr>
        <w:t>Selçuk</w:t>
      </w:r>
      <w:proofErr w:type="spellEnd"/>
      <w:r w:rsidRPr="004D2C2C">
        <w:rPr>
          <w:rFonts w:ascii="Book Antiqua" w:eastAsia="宋体" w:hAnsi="Book Antiqua" w:cs="宋体"/>
          <w:b/>
          <w:bCs/>
          <w:color w:val="000000" w:themeColor="text1"/>
          <w:lang w:eastAsia="zh-CN"/>
        </w:rPr>
        <w:t xml:space="preserve"> H</w:t>
      </w:r>
      <w:r w:rsidRPr="004D2C2C">
        <w:rPr>
          <w:rFonts w:ascii="Book Antiqua" w:eastAsia="宋体" w:hAnsi="Book Antiqua" w:cs="宋体"/>
          <w:color w:val="000000" w:themeColor="text1"/>
          <w:lang w:eastAsia="zh-CN"/>
        </w:rPr>
        <w:t xml:space="preserve">, </w:t>
      </w:r>
      <w:proofErr w:type="spellStart"/>
      <w:r w:rsidRPr="004D2C2C">
        <w:rPr>
          <w:rFonts w:ascii="Book Antiqua" w:eastAsia="宋体" w:hAnsi="Book Antiqua" w:cs="宋体"/>
          <w:color w:val="000000" w:themeColor="text1"/>
          <w:lang w:eastAsia="zh-CN"/>
        </w:rPr>
        <w:t>Boyvat</w:t>
      </w:r>
      <w:proofErr w:type="spellEnd"/>
      <w:r w:rsidRPr="004D2C2C">
        <w:rPr>
          <w:rFonts w:ascii="Book Antiqua" w:eastAsia="宋体" w:hAnsi="Book Antiqua" w:cs="宋体"/>
          <w:color w:val="000000" w:themeColor="text1"/>
          <w:lang w:eastAsia="zh-CN"/>
        </w:rPr>
        <w:t xml:space="preserve"> F, </w:t>
      </w:r>
      <w:proofErr w:type="spellStart"/>
      <w:r w:rsidRPr="004D2C2C">
        <w:rPr>
          <w:rFonts w:ascii="Book Antiqua" w:eastAsia="宋体" w:hAnsi="Book Antiqua" w:cs="宋体"/>
          <w:color w:val="000000" w:themeColor="text1"/>
          <w:lang w:eastAsia="zh-CN"/>
        </w:rPr>
        <w:t>Eren</w:t>
      </w:r>
      <w:proofErr w:type="spellEnd"/>
      <w:r w:rsidRPr="004D2C2C">
        <w:rPr>
          <w:rFonts w:ascii="Book Antiqua" w:eastAsia="宋体" w:hAnsi="Book Antiqua" w:cs="宋体"/>
          <w:color w:val="000000" w:themeColor="text1"/>
          <w:lang w:eastAsia="zh-CN"/>
        </w:rPr>
        <w:t xml:space="preserve"> S, </w:t>
      </w:r>
      <w:proofErr w:type="spellStart"/>
      <w:r w:rsidRPr="004D2C2C">
        <w:rPr>
          <w:rFonts w:ascii="Book Antiqua" w:eastAsia="宋体" w:hAnsi="Book Antiqua" w:cs="宋体"/>
          <w:color w:val="000000" w:themeColor="text1"/>
          <w:lang w:eastAsia="zh-CN"/>
        </w:rPr>
        <w:t>Korkmaz</w:t>
      </w:r>
      <w:proofErr w:type="spellEnd"/>
      <w:r w:rsidRPr="004D2C2C">
        <w:rPr>
          <w:rFonts w:ascii="Book Antiqua" w:eastAsia="宋体" w:hAnsi="Book Antiqua" w:cs="宋体"/>
          <w:color w:val="000000" w:themeColor="text1"/>
          <w:lang w:eastAsia="zh-CN"/>
        </w:rPr>
        <w:t xml:space="preserve"> M, </w:t>
      </w:r>
      <w:proofErr w:type="spellStart"/>
      <w:r w:rsidRPr="004D2C2C">
        <w:rPr>
          <w:rFonts w:ascii="Book Antiqua" w:eastAsia="宋体" w:hAnsi="Book Antiqua" w:cs="宋体"/>
          <w:color w:val="000000" w:themeColor="text1"/>
          <w:lang w:eastAsia="zh-CN"/>
        </w:rPr>
        <w:t>Gür</w:t>
      </w:r>
      <w:proofErr w:type="spellEnd"/>
      <w:r w:rsidRPr="004D2C2C">
        <w:rPr>
          <w:rFonts w:ascii="Book Antiqua" w:eastAsia="宋体" w:hAnsi="Book Antiqua" w:cs="宋体"/>
          <w:color w:val="000000" w:themeColor="text1"/>
          <w:lang w:eastAsia="zh-CN"/>
        </w:rPr>
        <w:t xml:space="preserve"> G, </w:t>
      </w:r>
      <w:proofErr w:type="spellStart"/>
      <w:r w:rsidRPr="004D2C2C">
        <w:rPr>
          <w:rFonts w:ascii="Book Antiqua" w:eastAsia="宋体" w:hAnsi="Book Antiqua" w:cs="宋体"/>
          <w:color w:val="000000" w:themeColor="text1"/>
          <w:lang w:eastAsia="zh-CN"/>
        </w:rPr>
        <w:t>Yilmaz</w:t>
      </w:r>
      <w:proofErr w:type="spellEnd"/>
      <w:r w:rsidRPr="004D2C2C">
        <w:rPr>
          <w:rFonts w:ascii="Book Antiqua" w:eastAsia="宋体" w:hAnsi="Book Antiqua" w:cs="宋体"/>
          <w:color w:val="000000" w:themeColor="text1"/>
          <w:lang w:eastAsia="zh-CN"/>
        </w:rPr>
        <w:t xml:space="preserve"> U, </w:t>
      </w:r>
      <w:proofErr w:type="spellStart"/>
      <w:r w:rsidRPr="004D2C2C">
        <w:rPr>
          <w:rFonts w:ascii="Book Antiqua" w:eastAsia="宋体" w:hAnsi="Book Antiqua" w:cs="宋体"/>
          <w:color w:val="000000" w:themeColor="text1"/>
          <w:lang w:eastAsia="zh-CN"/>
        </w:rPr>
        <w:t>Boyacioğlu</w:t>
      </w:r>
      <w:proofErr w:type="spellEnd"/>
      <w:r w:rsidRPr="004D2C2C">
        <w:rPr>
          <w:rFonts w:ascii="Book Antiqua" w:eastAsia="宋体" w:hAnsi="Book Antiqua" w:cs="宋体"/>
          <w:color w:val="000000" w:themeColor="text1"/>
          <w:lang w:eastAsia="zh-CN"/>
        </w:rPr>
        <w:t xml:space="preserve"> S. Duodenal varices as an unusual cause of gastrointestinal bleeding due to portal hypertension: a case report. </w:t>
      </w:r>
      <w:r w:rsidRPr="004D2C2C">
        <w:rPr>
          <w:rFonts w:ascii="Book Antiqua" w:eastAsia="宋体" w:hAnsi="Book Antiqua" w:cs="宋体"/>
          <w:i/>
          <w:iCs/>
          <w:color w:val="000000" w:themeColor="text1"/>
          <w:lang w:eastAsia="zh-CN"/>
        </w:rPr>
        <w:t>Turk J Gastroenterol</w:t>
      </w:r>
      <w:r w:rsidRPr="004D2C2C">
        <w:rPr>
          <w:rFonts w:ascii="Book Antiqua" w:eastAsia="宋体" w:hAnsi="Book Antiqua" w:cs="宋体"/>
          <w:color w:val="000000" w:themeColor="text1"/>
          <w:lang w:eastAsia="zh-CN"/>
        </w:rPr>
        <w:t> 2004; </w:t>
      </w:r>
      <w:r w:rsidRPr="004D2C2C">
        <w:rPr>
          <w:rFonts w:ascii="Book Antiqua" w:eastAsia="宋体" w:hAnsi="Book Antiqua" w:cs="宋体"/>
          <w:b/>
          <w:bCs/>
          <w:color w:val="000000" w:themeColor="text1"/>
          <w:lang w:eastAsia="zh-CN"/>
        </w:rPr>
        <w:t>15</w:t>
      </w:r>
      <w:r w:rsidRPr="004D2C2C">
        <w:rPr>
          <w:rFonts w:ascii="Book Antiqua" w:eastAsia="宋体" w:hAnsi="Book Antiqua" w:cs="宋体"/>
          <w:color w:val="000000" w:themeColor="text1"/>
          <w:lang w:eastAsia="zh-CN"/>
        </w:rPr>
        <w:t>: 104-107 [PMID: 15334321]</w:t>
      </w:r>
    </w:p>
    <w:p w14:paraId="64A6A2E2" w14:textId="77777777" w:rsidR="004D2C2C" w:rsidRPr="004D2C2C" w:rsidRDefault="004D2C2C" w:rsidP="004D2C2C">
      <w:pPr>
        <w:adjustRightInd w:val="0"/>
        <w:snapToGrid w:val="0"/>
        <w:spacing w:line="360" w:lineRule="auto"/>
        <w:jc w:val="both"/>
        <w:rPr>
          <w:rFonts w:ascii="Book Antiqua" w:eastAsia="宋体" w:hAnsi="Book Antiqua" w:cs="宋体"/>
          <w:color w:val="000000" w:themeColor="text1"/>
          <w:lang w:eastAsia="zh-CN"/>
        </w:rPr>
      </w:pPr>
      <w:r w:rsidRPr="004D2C2C">
        <w:rPr>
          <w:rFonts w:ascii="Book Antiqua" w:eastAsia="宋体" w:hAnsi="Book Antiqua" w:cs="宋体"/>
          <w:color w:val="000000" w:themeColor="text1"/>
          <w:lang w:eastAsia="zh-CN"/>
        </w:rPr>
        <w:t>17 </w:t>
      </w:r>
      <w:proofErr w:type="spellStart"/>
      <w:r w:rsidRPr="004D2C2C">
        <w:rPr>
          <w:rFonts w:ascii="Book Antiqua" w:eastAsia="宋体" w:hAnsi="Book Antiqua" w:cs="宋体"/>
          <w:b/>
          <w:bCs/>
          <w:color w:val="000000" w:themeColor="text1"/>
          <w:lang w:eastAsia="zh-CN"/>
        </w:rPr>
        <w:t>Jonnalagadda</w:t>
      </w:r>
      <w:proofErr w:type="spellEnd"/>
      <w:r w:rsidRPr="004D2C2C">
        <w:rPr>
          <w:rFonts w:ascii="Book Antiqua" w:eastAsia="宋体" w:hAnsi="Book Antiqua" w:cs="宋体"/>
          <w:b/>
          <w:bCs/>
          <w:color w:val="000000" w:themeColor="text1"/>
          <w:lang w:eastAsia="zh-CN"/>
        </w:rPr>
        <w:t xml:space="preserve"> SS</w:t>
      </w:r>
      <w:r w:rsidRPr="004D2C2C">
        <w:rPr>
          <w:rFonts w:ascii="Book Antiqua" w:eastAsia="宋体" w:hAnsi="Book Antiqua" w:cs="宋体"/>
          <w:color w:val="000000" w:themeColor="text1"/>
          <w:lang w:eastAsia="zh-CN"/>
        </w:rPr>
        <w:t xml:space="preserve">, </w:t>
      </w:r>
      <w:proofErr w:type="spellStart"/>
      <w:r w:rsidRPr="004D2C2C">
        <w:rPr>
          <w:rFonts w:ascii="Book Antiqua" w:eastAsia="宋体" w:hAnsi="Book Antiqua" w:cs="宋体"/>
          <w:color w:val="000000" w:themeColor="text1"/>
          <w:lang w:eastAsia="zh-CN"/>
        </w:rPr>
        <w:t>Quiason</w:t>
      </w:r>
      <w:proofErr w:type="spellEnd"/>
      <w:r w:rsidRPr="004D2C2C">
        <w:rPr>
          <w:rFonts w:ascii="Book Antiqua" w:eastAsia="宋体" w:hAnsi="Book Antiqua" w:cs="宋体"/>
          <w:color w:val="000000" w:themeColor="text1"/>
          <w:lang w:eastAsia="zh-CN"/>
        </w:rPr>
        <w:t xml:space="preserve"> S, Smith OJ. Successful therapy of bleeding duodenal varices by TIPS after failure of sclerotherapy. </w:t>
      </w:r>
      <w:r w:rsidRPr="004D2C2C">
        <w:rPr>
          <w:rFonts w:ascii="Book Antiqua" w:eastAsia="宋体" w:hAnsi="Book Antiqua" w:cs="宋体"/>
          <w:i/>
          <w:iCs/>
          <w:color w:val="000000" w:themeColor="text1"/>
          <w:lang w:eastAsia="zh-CN"/>
        </w:rPr>
        <w:t>Am J Gastroenterol</w:t>
      </w:r>
      <w:r w:rsidRPr="004D2C2C">
        <w:rPr>
          <w:rFonts w:ascii="Book Antiqua" w:eastAsia="宋体" w:hAnsi="Book Antiqua" w:cs="宋体"/>
          <w:color w:val="000000" w:themeColor="text1"/>
          <w:lang w:eastAsia="zh-CN"/>
        </w:rPr>
        <w:t> 1998; </w:t>
      </w:r>
      <w:r w:rsidRPr="004D2C2C">
        <w:rPr>
          <w:rFonts w:ascii="Book Antiqua" w:eastAsia="宋体" w:hAnsi="Book Antiqua" w:cs="宋体"/>
          <w:b/>
          <w:bCs/>
          <w:color w:val="000000" w:themeColor="text1"/>
          <w:lang w:eastAsia="zh-CN"/>
        </w:rPr>
        <w:t>93</w:t>
      </w:r>
      <w:r w:rsidRPr="004D2C2C">
        <w:rPr>
          <w:rFonts w:ascii="Book Antiqua" w:eastAsia="宋体" w:hAnsi="Book Antiqua" w:cs="宋体"/>
          <w:color w:val="000000" w:themeColor="text1"/>
          <w:lang w:eastAsia="zh-CN"/>
        </w:rPr>
        <w:t>: 272-274 [PMID: 9468260 DOI: 10.1111/j.1572-0241.1998.270_3.x]</w:t>
      </w:r>
    </w:p>
    <w:p w14:paraId="67C3ABA4" w14:textId="76768F3F" w:rsidR="004D2C2C" w:rsidRPr="004D2C2C" w:rsidRDefault="004D2C2C" w:rsidP="004D2C2C">
      <w:pPr>
        <w:adjustRightInd w:val="0"/>
        <w:snapToGrid w:val="0"/>
        <w:spacing w:line="360" w:lineRule="auto"/>
        <w:jc w:val="both"/>
        <w:rPr>
          <w:rFonts w:ascii="Book Antiqua" w:eastAsia="宋体" w:hAnsi="Book Antiqua" w:cs="宋体"/>
          <w:color w:val="000000" w:themeColor="text1"/>
          <w:lang w:eastAsia="zh-CN"/>
        </w:rPr>
      </w:pPr>
      <w:r w:rsidRPr="004D2C2C">
        <w:rPr>
          <w:rFonts w:ascii="Book Antiqua" w:eastAsia="宋体" w:hAnsi="Book Antiqua" w:cs="宋体"/>
          <w:color w:val="000000" w:themeColor="text1"/>
          <w:lang w:eastAsia="zh-CN"/>
        </w:rPr>
        <w:t>18 </w:t>
      </w:r>
      <w:proofErr w:type="spellStart"/>
      <w:r w:rsidRPr="004D2C2C">
        <w:rPr>
          <w:rFonts w:ascii="Book Antiqua" w:eastAsia="宋体" w:hAnsi="Book Antiqua" w:cs="宋体"/>
          <w:b/>
          <w:bCs/>
          <w:color w:val="000000" w:themeColor="text1"/>
          <w:lang w:eastAsia="zh-CN"/>
        </w:rPr>
        <w:t>Copelan</w:t>
      </w:r>
      <w:proofErr w:type="spellEnd"/>
      <w:r w:rsidRPr="004D2C2C">
        <w:rPr>
          <w:rFonts w:ascii="Book Antiqua" w:eastAsia="宋体" w:hAnsi="Book Antiqua" w:cs="宋体"/>
          <w:b/>
          <w:bCs/>
          <w:color w:val="000000" w:themeColor="text1"/>
          <w:lang w:eastAsia="zh-CN"/>
        </w:rPr>
        <w:t xml:space="preserve"> A</w:t>
      </w:r>
      <w:r w:rsidRPr="004D2C2C">
        <w:rPr>
          <w:rFonts w:ascii="Book Antiqua" w:eastAsia="宋体" w:hAnsi="Book Antiqua" w:cs="宋体"/>
          <w:color w:val="000000" w:themeColor="text1"/>
          <w:lang w:eastAsia="zh-CN"/>
        </w:rPr>
        <w:t xml:space="preserve">, </w:t>
      </w:r>
      <w:proofErr w:type="spellStart"/>
      <w:r w:rsidRPr="004D2C2C">
        <w:rPr>
          <w:rFonts w:ascii="Book Antiqua" w:eastAsia="宋体" w:hAnsi="Book Antiqua" w:cs="宋体"/>
          <w:color w:val="000000" w:themeColor="text1"/>
          <w:lang w:eastAsia="zh-CN"/>
        </w:rPr>
        <w:t>Chehab</w:t>
      </w:r>
      <w:proofErr w:type="spellEnd"/>
      <w:r w:rsidRPr="004D2C2C">
        <w:rPr>
          <w:rFonts w:ascii="Book Antiqua" w:eastAsia="宋体" w:hAnsi="Book Antiqua" w:cs="宋体"/>
          <w:color w:val="000000" w:themeColor="text1"/>
          <w:lang w:eastAsia="zh-CN"/>
        </w:rPr>
        <w:t xml:space="preserve"> M, Dixit P, </w:t>
      </w:r>
      <w:proofErr w:type="spellStart"/>
      <w:r w:rsidRPr="004D2C2C">
        <w:rPr>
          <w:rFonts w:ascii="Book Antiqua" w:eastAsia="宋体" w:hAnsi="Book Antiqua" w:cs="宋体"/>
          <w:color w:val="000000" w:themeColor="text1"/>
          <w:lang w:eastAsia="zh-CN"/>
        </w:rPr>
        <w:t>Cappell</w:t>
      </w:r>
      <w:proofErr w:type="spellEnd"/>
      <w:r w:rsidRPr="004D2C2C">
        <w:rPr>
          <w:rFonts w:ascii="Book Antiqua" w:eastAsia="宋体" w:hAnsi="Book Antiqua" w:cs="宋体"/>
          <w:color w:val="000000" w:themeColor="text1"/>
          <w:lang w:eastAsia="zh-CN"/>
        </w:rPr>
        <w:t xml:space="preserve"> MS. Safety and efficacy of angiographic occlusion of duodenal varices as an alternative to TIPS: review of 32 cases. </w:t>
      </w:r>
      <w:r w:rsidRPr="004D2C2C">
        <w:rPr>
          <w:rFonts w:ascii="Book Antiqua" w:eastAsia="宋体" w:hAnsi="Book Antiqua" w:cs="宋体"/>
          <w:i/>
          <w:iCs/>
          <w:color w:val="000000" w:themeColor="text1"/>
          <w:lang w:eastAsia="zh-CN"/>
        </w:rPr>
        <w:t xml:space="preserve">Ann </w:t>
      </w:r>
      <w:proofErr w:type="spellStart"/>
      <w:r w:rsidRPr="004D2C2C">
        <w:rPr>
          <w:rFonts w:ascii="Book Antiqua" w:eastAsia="宋体" w:hAnsi="Book Antiqua" w:cs="宋体"/>
          <w:i/>
          <w:iCs/>
          <w:color w:val="000000" w:themeColor="text1"/>
          <w:lang w:eastAsia="zh-CN"/>
        </w:rPr>
        <w:t>Hepatol</w:t>
      </w:r>
      <w:proofErr w:type="spellEnd"/>
      <w:r w:rsidR="00FB7406">
        <w:rPr>
          <w:rFonts w:ascii="Book Antiqua" w:eastAsia="宋体" w:hAnsi="Book Antiqua" w:cs="宋体"/>
          <w:i/>
          <w:iCs/>
          <w:color w:val="000000" w:themeColor="text1"/>
          <w:lang w:eastAsia="zh-CN"/>
        </w:rPr>
        <w:t xml:space="preserve"> </w:t>
      </w:r>
      <w:r w:rsidRPr="004D2C2C">
        <w:rPr>
          <w:rFonts w:ascii="Book Antiqua" w:eastAsia="宋体" w:hAnsi="Book Antiqua" w:cs="宋体"/>
          <w:color w:val="000000" w:themeColor="text1"/>
          <w:lang w:eastAsia="zh-CN"/>
        </w:rPr>
        <w:t>2015; </w:t>
      </w:r>
      <w:r w:rsidRPr="004D2C2C">
        <w:rPr>
          <w:rFonts w:ascii="Book Antiqua" w:eastAsia="宋体" w:hAnsi="Book Antiqua" w:cs="宋体"/>
          <w:b/>
          <w:bCs/>
          <w:color w:val="000000" w:themeColor="text1"/>
          <w:lang w:eastAsia="zh-CN"/>
        </w:rPr>
        <w:t>14</w:t>
      </w:r>
      <w:r w:rsidRPr="004D2C2C">
        <w:rPr>
          <w:rFonts w:ascii="Book Antiqua" w:eastAsia="宋体" w:hAnsi="Book Antiqua" w:cs="宋体"/>
          <w:color w:val="000000" w:themeColor="text1"/>
          <w:lang w:eastAsia="zh-CN"/>
        </w:rPr>
        <w:t>: 369-379 [PMID: 25864218 DOI: 10.1016/S1665-2681(19)31277-3]</w:t>
      </w:r>
    </w:p>
    <w:p w14:paraId="589C8FDD" w14:textId="77777777" w:rsidR="004D2C2C" w:rsidRPr="004D2C2C" w:rsidRDefault="004D2C2C" w:rsidP="004D2C2C">
      <w:pPr>
        <w:adjustRightInd w:val="0"/>
        <w:snapToGrid w:val="0"/>
        <w:spacing w:line="360" w:lineRule="auto"/>
        <w:jc w:val="both"/>
        <w:rPr>
          <w:rFonts w:ascii="Book Antiqua" w:eastAsia="宋体" w:hAnsi="Book Antiqua" w:cs="宋体"/>
          <w:color w:val="000000" w:themeColor="text1"/>
          <w:lang w:eastAsia="zh-CN"/>
        </w:rPr>
      </w:pPr>
      <w:r w:rsidRPr="004D2C2C">
        <w:rPr>
          <w:rFonts w:ascii="Book Antiqua" w:eastAsia="宋体" w:hAnsi="Book Antiqua" w:cs="宋体"/>
          <w:color w:val="000000" w:themeColor="text1"/>
          <w:lang w:eastAsia="zh-CN"/>
        </w:rPr>
        <w:lastRenderedPageBreak/>
        <w:t>19 </w:t>
      </w:r>
      <w:proofErr w:type="spellStart"/>
      <w:r w:rsidRPr="004D2C2C">
        <w:rPr>
          <w:rFonts w:ascii="Book Antiqua" w:eastAsia="宋体" w:hAnsi="Book Antiqua" w:cs="宋体"/>
          <w:b/>
          <w:bCs/>
          <w:color w:val="000000" w:themeColor="text1"/>
          <w:lang w:eastAsia="zh-CN"/>
        </w:rPr>
        <w:t>Vangeli</w:t>
      </w:r>
      <w:proofErr w:type="spellEnd"/>
      <w:r w:rsidRPr="004D2C2C">
        <w:rPr>
          <w:rFonts w:ascii="Book Antiqua" w:eastAsia="宋体" w:hAnsi="Book Antiqua" w:cs="宋体"/>
          <w:b/>
          <w:bCs/>
          <w:color w:val="000000" w:themeColor="text1"/>
          <w:lang w:eastAsia="zh-CN"/>
        </w:rPr>
        <w:t xml:space="preserve"> M</w:t>
      </w:r>
      <w:r w:rsidRPr="004D2C2C">
        <w:rPr>
          <w:rFonts w:ascii="Book Antiqua" w:eastAsia="宋体" w:hAnsi="Book Antiqua" w:cs="宋体"/>
          <w:color w:val="000000" w:themeColor="text1"/>
          <w:lang w:eastAsia="zh-CN"/>
        </w:rPr>
        <w:t xml:space="preserve">, Patch D, </w:t>
      </w:r>
      <w:proofErr w:type="spellStart"/>
      <w:r w:rsidRPr="004D2C2C">
        <w:rPr>
          <w:rFonts w:ascii="Book Antiqua" w:eastAsia="宋体" w:hAnsi="Book Antiqua" w:cs="宋体"/>
          <w:color w:val="000000" w:themeColor="text1"/>
          <w:lang w:eastAsia="zh-CN"/>
        </w:rPr>
        <w:t>Terreni</w:t>
      </w:r>
      <w:proofErr w:type="spellEnd"/>
      <w:r w:rsidRPr="004D2C2C">
        <w:rPr>
          <w:rFonts w:ascii="Book Antiqua" w:eastAsia="宋体" w:hAnsi="Book Antiqua" w:cs="宋体"/>
          <w:color w:val="000000" w:themeColor="text1"/>
          <w:lang w:eastAsia="zh-CN"/>
        </w:rPr>
        <w:t xml:space="preserve"> N, </w:t>
      </w:r>
      <w:proofErr w:type="spellStart"/>
      <w:r w:rsidRPr="004D2C2C">
        <w:rPr>
          <w:rFonts w:ascii="Book Antiqua" w:eastAsia="宋体" w:hAnsi="Book Antiqua" w:cs="宋体"/>
          <w:color w:val="000000" w:themeColor="text1"/>
          <w:lang w:eastAsia="zh-CN"/>
        </w:rPr>
        <w:t>Tibballs</w:t>
      </w:r>
      <w:proofErr w:type="spellEnd"/>
      <w:r w:rsidRPr="004D2C2C">
        <w:rPr>
          <w:rFonts w:ascii="Book Antiqua" w:eastAsia="宋体" w:hAnsi="Book Antiqua" w:cs="宋体"/>
          <w:color w:val="000000" w:themeColor="text1"/>
          <w:lang w:eastAsia="zh-CN"/>
        </w:rPr>
        <w:t xml:space="preserve"> J, Watkinson A, Davies N, Burroughs AK. Bleeding ectopic </w:t>
      </w:r>
      <w:proofErr w:type="spellStart"/>
      <w:r w:rsidRPr="004D2C2C">
        <w:rPr>
          <w:rFonts w:ascii="Book Antiqua" w:eastAsia="宋体" w:hAnsi="Book Antiqua" w:cs="宋体"/>
          <w:color w:val="000000" w:themeColor="text1"/>
          <w:lang w:eastAsia="zh-CN"/>
        </w:rPr>
        <w:t>varices</w:t>
      </w:r>
      <w:proofErr w:type="spellEnd"/>
      <w:r w:rsidRPr="004D2C2C">
        <w:rPr>
          <w:rFonts w:ascii="Book Antiqua" w:eastAsia="宋体" w:hAnsi="Book Antiqua" w:cs="宋体"/>
          <w:color w:val="000000" w:themeColor="text1"/>
          <w:lang w:eastAsia="zh-CN"/>
        </w:rPr>
        <w:t xml:space="preserve">--treatment with </w:t>
      </w:r>
      <w:proofErr w:type="spellStart"/>
      <w:r w:rsidRPr="004D2C2C">
        <w:rPr>
          <w:rFonts w:ascii="Book Antiqua" w:eastAsia="宋体" w:hAnsi="Book Antiqua" w:cs="宋体"/>
          <w:color w:val="000000" w:themeColor="text1"/>
          <w:lang w:eastAsia="zh-CN"/>
        </w:rPr>
        <w:t>transjugular</w:t>
      </w:r>
      <w:proofErr w:type="spellEnd"/>
      <w:r w:rsidRPr="004D2C2C">
        <w:rPr>
          <w:rFonts w:ascii="Book Antiqua" w:eastAsia="宋体" w:hAnsi="Book Antiqua" w:cs="宋体"/>
          <w:color w:val="000000" w:themeColor="text1"/>
          <w:lang w:eastAsia="zh-CN"/>
        </w:rPr>
        <w:t xml:space="preserve"> intrahepatic </w:t>
      </w:r>
      <w:proofErr w:type="spellStart"/>
      <w:r w:rsidRPr="004D2C2C">
        <w:rPr>
          <w:rFonts w:ascii="Book Antiqua" w:eastAsia="宋体" w:hAnsi="Book Antiqua" w:cs="宋体"/>
          <w:color w:val="000000" w:themeColor="text1"/>
          <w:lang w:eastAsia="zh-CN"/>
        </w:rPr>
        <w:t>porto</w:t>
      </w:r>
      <w:proofErr w:type="spellEnd"/>
      <w:r w:rsidRPr="004D2C2C">
        <w:rPr>
          <w:rFonts w:ascii="Book Antiqua" w:eastAsia="宋体" w:hAnsi="Book Antiqua" w:cs="宋体"/>
          <w:color w:val="000000" w:themeColor="text1"/>
          <w:lang w:eastAsia="zh-CN"/>
        </w:rPr>
        <w:t xml:space="preserve">-systemic shunt (TIPS) and </w:t>
      </w:r>
      <w:proofErr w:type="spellStart"/>
      <w:r w:rsidRPr="004D2C2C">
        <w:rPr>
          <w:rFonts w:ascii="Book Antiqua" w:eastAsia="宋体" w:hAnsi="Book Antiqua" w:cs="宋体"/>
          <w:color w:val="000000" w:themeColor="text1"/>
          <w:lang w:eastAsia="zh-CN"/>
        </w:rPr>
        <w:t>embolisation</w:t>
      </w:r>
      <w:proofErr w:type="spellEnd"/>
      <w:r w:rsidRPr="004D2C2C">
        <w:rPr>
          <w:rFonts w:ascii="Book Antiqua" w:eastAsia="宋体" w:hAnsi="Book Antiqua" w:cs="宋体"/>
          <w:color w:val="000000" w:themeColor="text1"/>
          <w:lang w:eastAsia="zh-CN"/>
        </w:rPr>
        <w:t>. </w:t>
      </w:r>
      <w:r w:rsidRPr="004D2C2C">
        <w:rPr>
          <w:rFonts w:ascii="Book Antiqua" w:eastAsia="宋体" w:hAnsi="Book Antiqua" w:cs="宋体"/>
          <w:i/>
          <w:iCs/>
          <w:color w:val="000000" w:themeColor="text1"/>
          <w:lang w:eastAsia="zh-CN"/>
        </w:rPr>
        <w:t xml:space="preserve">J </w:t>
      </w:r>
      <w:proofErr w:type="spellStart"/>
      <w:r w:rsidRPr="004D2C2C">
        <w:rPr>
          <w:rFonts w:ascii="Book Antiqua" w:eastAsia="宋体" w:hAnsi="Book Antiqua" w:cs="宋体"/>
          <w:i/>
          <w:iCs/>
          <w:color w:val="000000" w:themeColor="text1"/>
          <w:lang w:eastAsia="zh-CN"/>
        </w:rPr>
        <w:t>Hepatol</w:t>
      </w:r>
      <w:proofErr w:type="spellEnd"/>
      <w:r w:rsidRPr="004D2C2C">
        <w:rPr>
          <w:rFonts w:ascii="Book Antiqua" w:eastAsia="宋体" w:hAnsi="Book Antiqua" w:cs="宋体"/>
          <w:color w:val="000000" w:themeColor="text1"/>
          <w:lang w:eastAsia="zh-CN"/>
        </w:rPr>
        <w:t> 2004; </w:t>
      </w:r>
      <w:r w:rsidRPr="004D2C2C">
        <w:rPr>
          <w:rFonts w:ascii="Book Antiqua" w:eastAsia="宋体" w:hAnsi="Book Antiqua" w:cs="宋体"/>
          <w:b/>
          <w:bCs/>
          <w:color w:val="000000" w:themeColor="text1"/>
          <w:lang w:eastAsia="zh-CN"/>
        </w:rPr>
        <w:t>41</w:t>
      </w:r>
      <w:r w:rsidRPr="004D2C2C">
        <w:rPr>
          <w:rFonts w:ascii="Book Antiqua" w:eastAsia="宋体" w:hAnsi="Book Antiqua" w:cs="宋体"/>
          <w:color w:val="000000" w:themeColor="text1"/>
          <w:lang w:eastAsia="zh-CN"/>
        </w:rPr>
        <w:t>: 560-566 [PMID: 15464235 DOI: 10.1016/j.jhep.2004.06.024]</w:t>
      </w:r>
    </w:p>
    <w:p w14:paraId="0947F099" w14:textId="77777777" w:rsidR="004D2C2C" w:rsidRPr="004D2C2C" w:rsidRDefault="004D2C2C" w:rsidP="004D2C2C">
      <w:pPr>
        <w:adjustRightInd w:val="0"/>
        <w:snapToGrid w:val="0"/>
        <w:spacing w:line="360" w:lineRule="auto"/>
        <w:jc w:val="both"/>
        <w:rPr>
          <w:rFonts w:ascii="Book Antiqua" w:eastAsia="宋体" w:hAnsi="Book Antiqua" w:cs="宋体"/>
          <w:color w:val="000000" w:themeColor="text1"/>
          <w:lang w:eastAsia="zh-CN"/>
        </w:rPr>
      </w:pPr>
      <w:r w:rsidRPr="004D2C2C">
        <w:rPr>
          <w:rFonts w:ascii="Book Antiqua" w:eastAsia="宋体" w:hAnsi="Book Antiqua" w:cs="宋体"/>
          <w:color w:val="000000" w:themeColor="text1"/>
          <w:lang w:eastAsia="zh-CN"/>
        </w:rPr>
        <w:t>20 </w:t>
      </w:r>
      <w:r w:rsidRPr="004D2C2C">
        <w:rPr>
          <w:rFonts w:ascii="Book Antiqua" w:eastAsia="宋体" w:hAnsi="Book Antiqua" w:cs="宋体"/>
          <w:b/>
          <w:bCs/>
          <w:color w:val="000000" w:themeColor="text1"/>
          <w:lang w:eastAsia="zh-CN"/>
        </w:rPr>
        <w:t>Boyer TD</w:t>
      </w:r>
      <w:r w:rsidRPr="004D2C2C">
        <w:rPr>
          <w:rFonts w:ascii="Book Antiqua" w:eastAsia="宋体" w:hAnsi="Book Antiqua" w:cs="宋体"/>
          <w:color w:val="000000" w:themeColor="text1"/>
          <w:lang w:eastAsia="zh-CN"/>
        </w:rPr>
        <w:t xml:space="preserve">, </w:t>
      </w:r>
      <w:proofErr w:type="spellStart"/>
      <w:r w:rsidRPr="004D2C2C">
        <w:rPr>
          <w:rFonts w:ascii="Book Antiqua" w:eastAsia="宋体" w:hAnsi="Book Antiqua" w:cs="宋体"/>
          <w:color w:val="000000" w:themeColor="text1"/>
          <w:lang w:eastAsia="zh-CN"/>
        </w:rPr>
        <w:t>Haskal</w:t>
      </w:r>
      <w:proofErr w:type="spellEnd"/>
      <w:r w:rsidRPr="004D2C2C">
        <w:rPr>
          <w:rFonts w:ascii="Book Antiqua" w:eastAsia="宋体" w:hAnsi="Book Antiqua" w:cs="宋体"/>
          <w:color w:val="000000" w:themeColor="text1"/>
          <w:lang w:eastAsia="zh-CN"/>
        </w:rPr>
        <w:t xml:space="preserve"> ZJ; American Association for the Study of Liver Diseases. The role of </w:t>
      </w:r>
      <w:proofErr w:type="spellStart"/>
      <w:r w:rsidRPr="004D2C2C">
        <w:rPr>
          <w:rFonts w:ascii="Book Antiqua" w:eastAsia="宋体" w:hAnsi="Book Antiqua" w:cs="宋体"/>
          <w:color w:val="000000" w:themeColor="text1"/>
          <w:lang w:eastAsia="zh-CN"/>
        </w:rPr>
        <w:t>transjugular</w:t>
      </w:r>
      <w:proofErr w:type="spellEnd"/>
      <w:r w:rsidRPr="004D2C2C">
        <w:rPr>
          <w:rFonts w:ascii="Book Antiqua" w:eastAsia="宋体" w:hAnsi="Book Antiqua" w:cs="宋体"/>
          <w:color w:val="000000" w:themeColor="text1"/>
          <w:lang w:eastAsia="zh-CN"/>
        </w:rPr>
        <w:t xml:space="preserve"> intrahepatic </w:t>
      </w:r>
      <w:proofErr w:type="spellStart"/>
      <w:r w:rsidRPr="004D2C2C">
        <w:rPr>
          <w:rFonts w:ascii="Book Antiqua" w:eastAsia="宋体" w:hAnsi="Book Antiqua" w:cs="宋体"/>
          <w:color w:val="000000" w:themeColor="text1"/>
          <w:lang w:eastAsia="zh-CN"/>
        </w:rPr>
        <w:t>portosystemic</w:t>
      </w:r>
      <w:proofErr w:type="spellEnd"/>
      <w:r w:rsidRPr="004D2C2C">
        <w:rPr>
          <w:rFonts w:ascii="Book Antiqua" w:eastAsia="宋体" w:hAnsi="Book Antiqua" w:cs="宋体"/>
          <w:color w:val="000000" w:themeColor="text1"/>
          <w:lang w:eastAsia="zh-CN"/>
        </w:rPr>
        <w:t xml:space="preserve"> shunt in the management of portal hypertension. </w:t>
      </w:r>
      <w:r w:rsidRPr="004D2C2C">
        <w:rPr>
          <w:rFonts w:ascii="Book Antiqua" w:eastAsia="宋体" w:hAnsi="Book Antiqua" w:cs="宋体"/>
          <w:i/>
          <w:iCs/>
          <w:color w:val="000000" w:themeColor="text1"/>
          <w:lang w:eastAsia="zh-CN"/>
        </w:rPr>
        <w:t>Hepatology</w:t>
      </w:r>
      <w:r w:rsidRPr="004D2C2C">
        <w:rPr>
          <w:rFonts w:ascii="Book Antiqua" w:eastAsia="宋体" w:hAnsi="Book Antiqua" w:cs="宋体"/>
          <w:color w:val="000000" w:themeColor="text1"/>
          <w:lang w:eastAsia="zh-CN"/>
        </w:rPr>
        <w:t> 2005; </w:t>
      </w:r>
      <w:r w:rsidRPr="004D2C2C">
        <w:rPr>
          <w:rFonts w:ascii="Book Antiqua" w:eastAsia="宋体" w:hAnsi="Book Antiqua" w:cs="宋体"/>
          <w:b/>
          <w:bCs/>
          <w:color w:val="000000" w:themeColor="text1"/>
          <w:lang w:eastAsia="zh-CN"/>
        </w:rPr>
        <w:t>41</w:t>
      </w:r>
      <w:r w:rsidRPr="004D2C2C">
        <w:rPr>
          <w:rFonts w:ascii="Book Antiqua" w:eastAsia="宋体" w:hAnsi="Book Antiqua" w:cs="宋体"/>
          <w:color w:val="000000" w:themeColor="text1"/>
          <w:lang w:eastAsia="zh-CN"/>
        </w:rPr>
        <w:t>: 386-400 [PMID: 15660434 DOI: 10.1002/hep.20559]</w:t>
      </w:r>
    </w:p>
    <w:p w14:paraId="35A8D185" w14:textId="6751852D" w:rsidR="00737C1F" w:rsidRDefault="00737C1F" w:rsidP="00E510E2">
      <w:pPr>
        <w:adjustRightInd w:val="0"/>
        <w:snapToGrid w:val="0"/>
        <w:spacing w:line="360" w:lineRule="auto"/>
        <w:jc w:val="both"/>
        <w:rPr>
          <w:rFonts w:ascii="Book Antiqua" w:hAnsi="Book Antiqua"/>
          <w:color w:val="000000" w:themeColor="text1"/>
        </w:rPr>
      </w:pPr>
    </w:p>
    <w:p w14:paraId="2979238D" w14:textId="09AFB8BB" w:rsidR="002C501B" w:rsidRPr="002C501B" w:rsidRDefault="002C501B" w:rsidP="002C501B">
      <w:pPr>
        <w:wordWrap w:val="0"/>
        <w:snapToGrid w:val="0"/>
        <w:spacing w:line="360" w:lineRule="auto"/>
        <w:jc w:val="right"/>
        <w:rPr>
          <w:rFonts w:ascii="Book Antiqua" w:eastAsia="宋体" w:hAnsi="Book Antiqua"/>
          <w:b/>
          <w:bCs/>
          <w:lang w:eastAsia="zh-CN"/>
        </w:rPr>
      </w:pPr>
      <w:bookmarkStart w:id="211" w:name="OLE_LINK148"/>
      <w:bookmarkStart w:id="212" w:name="OLE_LINK320"/>
      <w:bookmarkStart w:id="213" w:name="OLE_LINK387"/>
      <w:bookmarkStart w:id="214" w:name="OLE_LINK254"/>
      <w:bookmarkStart w:id="215" w:name="OLE_LINK149"/>
      <w:bookmarkStart w:id="216" w:name="OLE_LINK225"/>
      <w:bookmarkStart w:id="217" w:name="OLE_LINK207"/>
      <w:bookmarkStart w:id="218" w:name="OLE_LINK226"/>
      <w:bookmarkStart w:id="219" w:name="OLE_LINK212"/>
      <w:bookmarkStart w:id="220" w:name="OLE_LINK250"/>
      <w:bookmarkStart w:id="221" w:name="OLE_LINK281"/>
      <w:bookmarkStart w:id="222" w:name="OLE_LINK282"/>
      <w:bookmarkStart w:id="223" w:name="OLE_LINK313"/>
      <w:bookmarkStart w:id="224" w:name="OLE_LINK304"/>
      <w:bookmarkStart w:id="225" w:name="OLE_LINK321"/>
      <w:bookmarkStart w:id="226" w:name="OLE_LINK385"/>
      <w:bookmarkStart w:id="227" w:name="OLE_LINK400"/>
      <w:bookmarkStart w:id="228" w:name="OLE_LINK346"/>
      <w:bookmarkStart w:id="229" w:name="OLE_LINK371"/>
      <w:bookmarkStart w:id="230" w:name="OLE_LINK334"/>
      <w:bookmarkStart w:id="231" w:name="OLE_LINK1830"/>
      <w:bookmarkStart w:id="232" w:name="OLE_LINK457"/>
      <w:bookmarkStart w:id="233" w:name="OLE_LINK288"/>
      <w:bookmarkStart w:id="234" w:name="OLE_LINK384"/>
      <w:bookmarkStart w:id="235" w:name="OLE_LINK379"/>
      <w:bookmarkStart w:id="236" w:name="OLE_LINK303"/>
      <w:bookmarkStart w:id="237" w:name="OLE_LINK450"/>
      <w:bookmarkStart w:id="238" w:name="OLE_LINK489"/>
      <w:bookmarkStart w:id="239" w:name="OLE_LINK535"/>
      <w:bookmarkStart w:id="240" w:name="OLE_LINK648"/>
      <w:bookmarkStart w:id="241" w:name="OLE_LINK686"/>
      <w:bookmarkStart w:id="242" w:name="OLE_LINK471"/>
      <w:bookmarkStart w:id="243" w:name="OLE_LINK462"/>
      <w:bookmarkStart w:id="244" w:name="OLE_LINK519"/>
      <w:bookmarkStart w:id="245" w:name="OLE_LINK575"/>
      <w:bookmarkStart w:id="246" w:name="OLE_LINK491"/>
      <w:bookmarkStart w:id="247" w:name="OLE_LINK532"/>
      <w:bookmarkStart w:id="248" w:name="OLE_LINK572"/>
      <w:bookmarkStart w:id="249" w:name="OLE_LINK574"/>
      <w:bookmarkStart w:id="250" w:name="OLE_LINK480"/>
      <w:bookmarkStart w:id="251" w:name="OLE_LINK567"/>
      <w:bookmarkStart w:id="252" w:name="OLE_LINK2700"/>
      <w:bookmarkStart w:id="253" w:name="OLE_LINK581"/>
      <w:bookmarkStart w:id="254" w:name="OLE_LINK639"/>
      <w:bookmarkStart w:id="255" w:name="OLE_LINK688"/>
      <w:bookmarkStart w:id="256" w:name="OLE_LINK722"/>
      <w:bookmarkStart w:id="257" w:name="OLE_LINK542"/>
      <w:bookmarkStart w:id="258" w:name="OLE_LINK589"/>
      <w:bookmarkStart w:id="259" w:name="OLE_LINK582"/>
      <w:bookmarkStart w:id="260" w:name="OLE_LINK640"/>
      <w:bookmarkStart w:id="261" w:name="OLE_LINK714"/>
      <w:bookmarkStart w:id="262" w:name="OLE_LINK593"/>
      <w:bookmarkStart w:id="263" w:name="OLE_LINK716"/>
      <w:bookmarkStart w:id="264" w:name="OLE_LINK770"/>
      <w:bookmarkStart w:id="265" w:name="OLE_LINK801"/>
      <w:bookmarkStart w:id="266" w:name="OLE_LINK660"/>
      <w:bookmarkStart w:id="267" w:name="OLE_LINK781"/>
      <w:bookmarkStart w:id="268" w:name="OLE_LINK833"/>
      <w:bookmarkStart w:id="269" w:name="OLE_LINK642"/>
      <w:bookmarkStart w:id="270" w:name="OLE_LINK700"/>
      <w:bookmarkStart w:id="271" w:name="OLE_LINK792"/>
      <w:bookmarkStart w:id="272" w:name="OLE_LINK2882"/>
      <w:bookmarkStart w:id="273" w:name="OLE_LINK836"/>
      <w:bookmarkStart w:id="274" w:name="OLE_LINK889"/>
      <w:bookmarkStart w:id="275" w:name="OLE_LINK782"/>
      <w:bookmarkStart w:id="276" w:name="OLE_LINK826"/>
      <w:bookmarkStart w:id="277" w:name="OLE_LINK865"/>
      <w:bookmarkStart w:id="278" w:name="OLE_LINK856"/>
      <w:bookmarkStart w:id="279" w:name="OLE_LINK908"/>
      <w:bookmarkStart w:id="280" w:name="OLE_LINK980"/>
      <w:bookmarkStart w:id="281" w:name="OLE_LINK1018"/>
      <w:bookmarkStart w:id="282" w:name="OLE_LINK1049"/>
      <w:bookmarkStart w:id="283" w:name="OLE_LINK1076"/>
      <w:bookmarkStart w:id="284" w:name="OLE_LINK1106"/>
      <w:bookmarkStart w:id="285" w:name="OLE_LINK891"/>
      <w:bookmarkStart w:id="286" w:name="OLE_LINK943"/>
      <w:bookmarkStart w:id="287" w:name="OLE_LINK981"/>
      <w:bookmarkStart w:id="288" w:name="OLE_LINK1030"/>
      <w:bookmarkStart w:id="289" w:name="OLE_LINK847"/>
      <w:bookmarkStart w:id="290" w:name="OLE_LINK909"/>
      <w:bookmarkStart w:id="291" w:name="OLE_LINK906"/>
      <w:bookmarkStart w:id="292" w:name="OLE_LINK992"/>
      <w:bookmarkStart w:id="293" w:name="OLE_LINK993"/>
      <w:bookmarkStart w:id="294" w:name="OLE_LINK1052"/>
      <w:bookmarkStart w:id="295" w:name="OLE_LINK946"/>
      <w:bookmarkStart w:id="296" w:name="OLE_LINK911"/>
      <w:bookmarkStart w:id="297" w:name="OLE_LINK930"/>
      <w:bookmarkStart w:id="298" w:name="OLE_LINK1059"/>
      <w:bookmarkStart w:id="299" w:name="OLE_LINK1174"/>
      <w:bookmarkStart w:id="300" w:name="OLE_LINK1137"/>
      <w:bookmarkStart w:id="301" w:name="OLE_LINK1167"/>
      <w:bookmarkStart w:id="302" w:name="OLE_LINK1200"/>
      <w:bookmarkStart w:id="303" w:name="OLE_LINK1241"/>
      <w:bookmarkStart w:id="304" w:name="OLE_LINK1056"/>
      <w:bookmarkStart w:id="305" w:name="OLE_LINK1158"/>
      <w:bookmarkStart w:id="306" w:name="OLE_LINK1175"/>
      <w:bookmarkStart w:id="307" w:name="OLE_LINK1074"/>
      <w:bookmarkStart w:id="308" w:name="OLE_LINK1169"/>
      <w:bookmarkStart w:id="309" w:name="OLE_LINK386"/>
      <w:bookmarkStart w:id="310" w:name="OLE_LINK33"/>
      <w:bookmarkStart w:id="311" w:name="OLE_LINK599"/>
      <w:bookmarkStart w:id="312" w:name="OLE_LINK87"/>
      <w:bookmarkStart w:id="313" w:name="OLE_LINK1164"/>
      <w:r w:rsidRPr="002C501B">
        <w:rPr>
          <w:rFonts w:ascii="Book Antiqua" w:eastAsia="宋体" w:hAnsi="Book Antiqua"/>
          <w:b/>
          <w:bCs/>
          <w:lang w:eastAsia="zh-CN"/>
        </w:rPr>
        <w:t>P-Reviewer:</w:t>
      </w:r>
      <w:r w:rsidRPr="002C501B">
        <w:rPr>
          <w:rFonts w:ascii="Book Antiqua" w:eastAsia="宋体" w:hAnsi="Book Antiqua" w:hint="eastAsia"/>
          <w:b/>
          <w:bCs/>
          <w:lang w:eastAsia="zh-CN"/>
        </w:rPr>
        <w:t xml:space="preserve"> </w:t>
      </w:r>
      <w:proofErr w:type="spellStart"/>
      <w:r w:rsidRPr="002C501B">
        <w:rPr>
          <w:rFonts w:ascii="Book Antiqua" w:eastAsia="宋体" w:hAnsi="Book Antiqua"/>
          <w:bCs/>
          <w:lang w:eastAsia="zh-CN"/>
        </w:rPr>
        <w:t>Garbuzenko</w:t>
      </w:r>
      <w:proofErr w:type="spellEnd"/>
      <w:r>
        <w:rPr>
          <w:rFonts w:ascii="Book Antiqua" w:eastAsia="宋体" w:hAnsi="Book Antiqua"/>
          <w:bCs/>
          <w:lang w:eastAsia="zh-CN"/>
        </w:rPr>
        <w:t xml:space="preserve"> DV, </w:t>
      </w:r>
      <w:r w:rsidRPr="002C501B">
        <w:rPr>
          <w:rFonts w:ascii="Book Antiqua" w:eastAsia="宋体" w:hAnsi="Book Antiqua"/>
          <w:bCs/>
          <w:lang w:eastAsia="zh-CN"/>
        </w:rPr>
        <w:t>Tarantino</w:t>
      </w:r>
      <w:r>
        <w:rPr>
          <w:rFonts w:ascii="Book Antiqua" w:eastAsia="宋体" w:hAnsi="Book Antiqua"/>
          <w:bCs/>
          <w:lang w:eastAsia="zh-CN"/>
        </w:rPr>
        <w:t xml:space="preserve"> G</w:t>
      </w:r>
    </w:p>
    <w:p w14:paraId="063A7B97" w14:textId="0CA3FF10" w:rsidR="004210E0" w:rsidRPr="004210E0" w:rsidRDefault="002C501B" w:rsidP="004210E0">
      <w:pPr>
        <w:snapToGrid w:val="0"/>
        <w:spacing w:line="360" w:lineRule="auto"/>
        <w:rPr>
          <w:rFonts w:ascii="Book Antiqua" w:eastAsia="宋体" w:hAnsi="Book Antiqua"/>
          <w:b/>
          <w:iCs/>
          <w:lang w:eastAsia="zh-CN"/>
        </w:rPr>
      </w:pPr>
      <w:r w:rsidRPr="002C501B">
        <w:rPr>
          <w:rFonts w:ascii="Book Antiqua" w:eastAsia="宋体" w:hAnsi="Book Antiqua"/>
          <w:b/>
          <w:bCs/>
          <w:lang w:eastAsia="zh-CN"/>
        </w:rPr>
        <w:t>S-Editor:</w:t>
      </w:r>
      <w:r w:rsidRPr="002C501B">
        <w:rPr>
          <w:rFonts w:ascii="Book Antiqua" w:eastAsia="宋体" w:hAnsi="Book Antiqua" w:hint="eastAsia"/>
          <w:lang w:eastAsia="zh-CN"/>
        </w:rPr>
        <w:t xml:space="preserve"> </w:t>
      </w:r>
      <w:r w:rsidRPr="002C501B">
        <w:rPr>
          <w:rFonts w:ascii="Book Antiqua" w:eastAsia="宋体" w:hAnsi="Book Antiqua"/>
          <w:lang w:eastAsia="zh-CN"/>
        </w:rPr>
        <w:t>Ma</w:t>
      </w:r>
      <w:r w:rsidRPr="002C501B">
        <w:rPr>
          <w:rFonts w:ascii="Book Antiqua" w:eastAsia="宋体" w:hAnsi="Book Antiqua" w:hint="eastAsia"/>
          <w:lang w:eastAsia="zh-CN"/>
        </w:rPr>
        <w:t xml:space="preserve"> </w:t>
      </w:r>
      <w:r w:rsidRPr="002C501B">
        <w:rPr>
          <w:rFonts w:ascii="Book Antiqua" w:eastAsia="宋体" w:hAnsi="Book Antiqua"/>
          <w:lang w:eastAsia="zh-CN"/>
        </w:rPr>
        <w:t>RY</w:t>
      </w:r>
      <w:r w:rsidRPr="002C501B">
        <w:rPr>
          <w:rFonts w:ascii="Book Antiqua" w:eastAsia="宋体" w:hAnsi="Book Antiqua" w:hint="eastAsia"/>
          <w:lang w:eastAsia="zh-CN"/>
        </w:rPr>
        <w:t xml:space="preserve"> </w:t>
      </w:r>
      <w:r w:rsidRPr="002C501B">
        <w:rPr>
          <w:rFonts w:ascii="Book Antiqua" w:eastAsia="宋体" w:hAnsi="Book Antiqua"/>
          <w:b/>
          <w:bCs/>
          <w:lang w:eastAsia="zh-CN"/>
        </w:rPr>
        <w:t>L-Editor:</w:t>
      </w:r>
      <w:r w:rsidR="004210E0">
        <w:rPr>
          <w:rFonts w:ascii="Book Antiqua" w:eastAsia="宋体" w:hAnsi="Book Antiqua" w:hint="eastAsia"/>
          <w:b/>
          <w:bCs/>
          <w:lang w:eastAsia="zh-CN"/>
        </w:rPr>
        <w:t xml:space="preserve"> </w:t>
      </w:r>
      <w:r w:rsidR="004210E0" w:rsidRPr="004210E0">
        <w:rPr>
          <w:rFonts w:ascii="Book Antiqua" w:eastAsia="宋体" w:hAnsi="Book Antiqua" w:hint="eastAsia"/>
          <w:bCs/>
          <w:lang w:eastAsia="zh-CN"/>
        </w:rPr>
        <w:t>A</w:t>
      </w:r>
      <w:r w:rsidRPr="002C501B">
        <w:rPr>
          <w:rFonts w:ascii="Book Antiqua" w:eastAsia="宋体" w:hAnsi="Book Antiqua"/>
          <w:lang w:eastAsia="zh-CN"/>
        </w:rPr>
        <w:t xml:space="preserve"> </w:t>
      </w:r>
      <w:r w:rsidRPr="002C501B">
        <w:rPr>
          <w:rFonts w:ascii="Book Antiqua" w:eastAsia="宋体" w:hAnsi="Book Antiqua"/>
          <w:b/>
          <w:bCs/>
          <w:lang w:eastAsia="zh-CN"/>
        </w:rPr>
        <w:t>E-Editor:</w:t>
      </w:r>
      <w:r w:rsidR="004210E0" w:rsidRPr="004210E0">
        <w:rPr>
          <w:rFonts w:ascii="Book Antiqua" w:eastAsia="宋体" w:hAnsi="Book Antiqua" w:hint="eastAsia"/>
          <w:bCs/>
          <w:lang w:eastAsia="zh-CN"/>
        </w:rPr>
        <w:t xml:space="preserve"> </w:t>
      </w:r>
      <w:r w:rsidR="004210E0" w:rsidRPr="004210E0">
        <w:rPr>
          <w:rFonts w:ascii="Book Antiqua" w:eastAsia="宋体" w:hAnsi="Book Antiqua" w:hint="eastAsia"/>
          <w:bCs/>
          <w:lang w:eastAsia="zh-CN"/>
        </w:rPr>
        <w:t>Zhou BX</w:t>
      </w:r>
    </w:p>
    <w:p w14:paraId="27558F72" w14:textId="6D974647" w:rsidR="002C501B" w:rsidRPr="004210E0" w:rsidRDefault="002C501B" w:rsidP="002C501B">
      <w:pPr>
        <w:snapToGrid w:val="0"/>
        <w:spacing w:line="360" w:lineRule="auto"/>
        <w:jc w:val="right"/>
        <w:rPr>
          <w:rFonts w:ascii="Book Antiqua" w:eastAsia="宋体" w:hAnsi="Book Antiqua"/>
          <w:lang w:eastAsia="zh-CN"/>
        </w:rPr>
      </w:pPr>
      <w:bookmarkStart w:id="314" w:name="_GoBack"/>
      <w:bookmarkEnd w:id="314"/>
    </w:p>
    <w:p w14:paraId="186CDD3C" w14:textId="77777777" w:rsidR="002C501B" w:rsidRPr="002C501B" w:rsidRDefault="002C501B" w:rsidP="002C501B">
      <w:pPr>
        <w:shd w:val="clear" w:color="auto" w:fill="FFFFFF"/>
        <w:snapToGrid w:val="0"/>
        <w:spacing w:line="360" w:lineRule="auto"/>
        <w:jc w:val="both"/>
        <w:rPr>
          <w:rFonts w:ascii="Book Antiqua" w:eastAsia="宋体" w:hAnsi="Book Antiqua" w:cs="Helvetica"/>
          <w:b/>
          <w:lang w:eastAsia="zh-CN"/>
        </w:rPr>
      </w:pPr>
      <w:bookmarkStart w:id="315" w:name="OLE_LINK880"/>
      <w:bookmarkStart w:id="316" w:name="OLE_LINK881"/>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sidRPr="002C501B">
        <w:rPr>
          <w:rFonts w:ascii="Book Antiqua" w:eastAsia="宋体" w:hAnsi="Book Antiqua" w:cs="Helvetica"/>
          <w:b/>
          <w:lang w:eastAsia="zh-CN"/>
        </w:rPr>
        <w:t xml:space="preserve">Specialty type: </w:t>
      </w:r>
      <w:r w:rsidRPr="002C501B">
        <w:rPr>
          <w:rFonts w:ascii="Book Antiqua" w:eastAsia="微软雅黑" w:hAnsi="Book Antiqua" w:cs="宋体"/>
        </w:rPr>
        <w:t>Radiology, nuclear medicine and medical imaging</w:t>
      </w:r>
    </w:p>
    <w:p w14:paraId="237011F4" w14:textId="77777777" w:rsidR="002C501B" w:rsidRPr="002C501B" w:rsidRDefault="002C501B" w:rsidP="002C501B">
      <w:pPr>
        <w:shd w:val="clear" w:color="auto" w:fill="FFFFFF"/>
        <w:snapToGrid w:val="0"/>
        <w:spacing w:line="360" w:lineRule="auto"/>
        <w:jc w:val="both"/>
        <w:rPr>
          <w:rFonts w:ascii="Book Antiqua" w:eastAsia="宋体" w:hAnsi="Book Antiqua" w:cs="Helvetica"/>
          <w:b/>
          <w:lang w:eastAsia="zh-CN"/>
        </w:rPr>
      </w:pPr>
      <w:r w:rsidRPr="002C501B">
        <w:rPr>
          <w:rFonts w:ascii="Book Antiqua" w:eastAsia="宋体" w:hAnsi="Book Antiqua" w:cs="Helvetica"/>
          <w:b/>
          <w:lang w:eastAsia="zh-CN"/>
        </w:rPr>
        <w:t xml:space="preserve">Country of origin: </w:t>
      </w:r>
      <w:r w:rsidRPr="002C501B">
        <w:rPr>
          <w:rFonts w:ascii="Book Antiqua" w:eastAsia="宋体" w:hAnsi="Book Antiqua" w:cs="Helvetica"/>
          <w:lang w:eastAsia="zh-CN"/>
        </w:rPr>
        <w:t>United States</w:t>
      </w:r>
    </w:p>
    <w:p w14:paraId="1D6D783D" w14:textId="77777777" w:rsidR="002C501B" w:rsidRPr="002C501B" w:rsidRDefault="002C501B" w:rsidP="002C501B">
      <w:pPr>
        <w:shd w:val="clear" w:color="auto" w:fill="FFFFFF"/>
        <w:snapToGrid w:val="0"/>
        <w:spacing w:line="360" w:lineRule="auto"/>
        <w:jc w:val="both"/>
        <w:rPr>
          <w:rFonts w:ascii="Book Antiqua" w:eastAsia="宋体" w:hAnsi="Book Antiqua" w:cs="Helvetica"/>
          <w:b/>
          <w:lang w:eastAsia="zh-CN"/>
        </w:rPr>
      </w:pPr>
      <w:r w:rsidRPr="002C501B">
        <w:rPr>
          <w:rFonts w:ascii="Book Antiqua" w:eastAsia="宋体" w:hAnsi="Book Antiqua" w:cs="Helvetica"/>
          <w:b/>
          <w:lang w:eastAsia="zh-CN"/>
        </w:rPr>
        <w:t>Peer-review report classification</w:t>
      </w:r>
    </w:p>
    <w:p w14:paraId="0BAA714A" w14:textId="77777777" w:rsidR="002C501B" w:rsidRPr="002C501B" w:rsidRDefault="002C501B" w:rsidP="002C501B">
      <w:pPr>
        <w:shd w:val="clear" w:color="auto" w:fill="FFFFFF"/>
        <w:snapToGrid w:val="0"/>
        <w:spacing w:line="360" w:lineRule="auto"/>
        <w:jc w:val="both"/>
        <w:rPr>
          <w:rFonts w:ascii="Book Antiqua" w:eastAsia="宋体" w:hAnsi="Book Antiqua" w:cs="Helvetica"/>
          <w:lang w:eastAsia="zh-CN"/>
        </w:rPr>
      </w:pPr>
      <w:r w:rsidRPr="002C501B">
        <w:rPr>
          <w:rFonts w:ascii="Book Antiqua" w:eastAsia="宋体" w:hAnsi="Book Antiqua" w:cs="Helvetica"/>
          <w:lang w:eastAsia="zh-CN"/>
        </w:rPr>
        <w:t xml:space="preserve">Grade A (Excellent): </w:t>
      </w:r>
      <w:r w:rsidRPr="002C501B">
        <w:rPr>
          <w:rFonts w:ascii="Book Antiqua" w:eastAsia="宋体" w:hAnsi="Book Antiqua" w:cs="Helvetica" w:hint="eastAsia"/>
          <w:lang w:eastAsia="zh-CN"/>
        </w:rPr>
        <w:t>0</w:t>
      </w:r>
    </w:p>
    <w:p w14:paraId="24C8CF0B" w14:textId="47BC14BC" w:rsidR="002C501B" w:rsidRPr="002C501B" w:rsidRDefault="002C501B" w:rsidP="002C501B">
      <w:pPr>
        <w:shd w:val="clear" w:color="auto" w:fill="FFFFFF"/>
        <w:snapToGrid w:val="0"/>
        <w:spacing w:line="360" w:lineRule="auto"/>
        <w:jc w:val="both"/>
        <w:rPr>
          <w:rFonts w:ascii="Book Antiqua" w:eastAsia="宋体" w:hAnsi="Book Antiqua" w:cs="Helvetica"/>
          <w:lang w:eastAsia="zh-CN"/>
        </w:rPr>
      </w:pPr>
      <w:r w:rsidRPr="002C501B">
        <w:rPr>
          <w:rFonts w:ascii="Book Antiqua" w:eastAsia="宋体" w:hAnsi="Book Antiqua" w:cs="Helvetica"/>
          <w:lang w:eastAsia="zh-CN"/>
        </w:rPr>
        <w:t xml:space="preserve">Grade B (Very good): </w:t>
      </w:r>
      <w:r>
        <w:rPr>
          <w:rFonts w:ascii="Book Antiqua" w:eastAsia="宋体" w:hAnsi="Book Antiqua" w:cs="Helvetica"/>
          <w:lang w:eastAsia="zh-CN"/>
        </w:rPr>
        <w:t>B</w:t>
      </w:r>
    </w:p>
    <w:p w14:paraId="46BBA473" w14:textId="50A9B8BF" w:rsidR="002C501B" w:rsidRPr="002C501B" w:rsidRDefault="002C501B" w:rsidP="002C501B">
      <w:pPr>
        <w:shd w:val="clear" w:color="auto" w:fill="FFFFFF"/>
        <w:snapToGrid w:val="0"/>
        <w:spacing w:line="360" w:lineRule="auto"/>
        <w:jc w:val="both"/>
        <w:rPr>
          <w:rFonts w:ascii="Book Antiqua" w:eastAsia="宋体" w:hAnsi="Book Antiqua" w:cs="Helvetica"/>
          <w:lang w:eastAsia="zh-CN"/>
        </w:rPr>
      </w:pPr>
      <w:r w:rsidRPr="002C501B">
        <w:rPr>
          <w:rFonts w:ascii="Book Antiqua" w:eastAsia="宋体" w:hAnsi="Book Antiqua" w:cs="Helvetica"/>
          <w:lang w:eastAsia="zh-CN"/>
        </w:rPr>
        <w:t xml:space="preserve">Grade C (Good): </w:t>
      </w:r>
      <w:r w:rsidRPr="002C501B">
        <w:rPr>
          <w:rFonts w:ascii="Book Antiqua" w:eastAsia="宋体" w:hAnsi="Book Antiqua" w:cs="Helvetica" w:hint="eastAsia"/>
          <w:lang w:eastAsia="zh-CN"/>
        </w:rPr>
        <w:t>C</w:t>
      </w:r>
    </w:p>
    <w:p w14:paraId="27A0A63F" w14:textId="77777777" w:rsidR="002C501B" w:rsidRPr="002C501B" w:rsidRDefault="002C501B" w:rsidP="002C501B">
      <w:pPr>
        <w:shd w:val="clear" w:color="auto" w:fill="FFFFFF"/>
        <w:snapToGrid w:val="0"/>
        <w:spacing w:line="360" w:lineRule="auto"/>
        <w:jc w:val="both"/>
        <w:rPr>
          <w:rFonts w:ascii="Book Antiqua" w:eastAsia="宋体" w:hAnsi="Book Antiqua" w:cs="Helvetica"/>
          <w:lang w:eastAsia="zh-CN"/>
        </w:rPr>
      </w:pPr>
      <w:r w:rsidRPr="002C501B">
        <w:rPr>
          <w:rFonts w:ascii="Book Antiqua" w:eastAsia="宋体" w:hAnsi="Book Antiqua" w:cs="Helvetica"/>
          <w:lang w:eastAsia="zh-CN"/>
        </w:rPr>
        <w:t xml:space="preserve">Grade D (Fair): </w:t>
      </w:r>
      <w:r w:rsidRPr="002C501B">
        <w:rPr>
          <w:rFonts w:ascii="Book Antiqua" w:eastAsia="宋体" w:hAnsi="Book Antiqua" w:cs="Helvetica" w:hint="eastAsia"/>
          <w:lang w:eastAsia="zh-CN"/>
        </w:rPr>
        <w:t>0</w:t>
      </w:r>
    </w:p>
    <w:p w14:paraId="591689E4" w14:textId="77777777" w:rsidR="002C501B" w:rsidRPr="002C501B" w:rsidRDefault="002C501B" w:rsidP="002C501B">
      <w:pPr>
        <w:snapToGrid w:val="0"/>
        <w:spacing w:line="360" w:lineRule="auto"/>
        <w:jc w:val="both"/>
        <w:rPr>
          <w:rFonts w:ascii="Book Antiqua" w:eastAsia="宋体" w:hAnsi="Book Antiqua"/>
          <w:b/>
          <w:iCs/>
          <w:lang w:eastAsia="zh-CN"/>
        </w:rPr>
      </w:pPr>
      <w:r w:rsidRPr="002C501B">
        <w:rPr>
          <w:rFonts w:ascii="Book Antiqua" w:eastAsia="宋体" w:hAnsi="Book Antiqua" w:cs="Helvetica"/>
          <w:lang w:eastAsia="zh-CN"/>
        </w:rPr>
        <w:t xml:space="preserve">Grade E (Poor): </w:t>
      </w:r>
      <w:r w:rsidRPr="002C501B">
        <w:rPr>
          <w:rFonts w:ascii="Book Antiqua" w:eastAsia="宋体" w:hAnsi="Book Antiqua" w:cs="Helvetica" w:hint="eastAsia"/>
          <w:lang w:eastAsia="zh-CN"/>
        </w:rPr>
        <w:t>0</w:t>
      </w:r>
      <w:bookmarkEnd w:id="309"/>
      <w:bookmarkEnd w:id="315"/>
      <w:bookmarkEnd w:id="316"/>
    </w:p>
    <w:bookmarkEnd w:id="310"/>
    <w:bookmarkEnd w:id="311"/>
    <w:bookmarkEnd w:id="312"/>
    <w:bookmarkEnd w:id="313"/>
    <w:p w14:paraId="3D6EFE3E" w14:textId="77777777" w:rsidR="002C501B" w:rsidRDefault="002C501B" w:rsidP="00E510E2">
      <w:pPr>
        <w:adjustRightInd w:val="0"/>
        <w:snapToGrid w:val="0"/>
        <w:spacing w:line="360" w:lineRule="auto"/>
        <w:jc w:val="both"/>
        <w:rPr>
          <w:rFonts w:ascii="Book Antiqua" w:hAnsi="Book Antiqua"/>
          <w:color w:val="000000" w:themeColor="text1"/>
        </w:rPr>
      </w:pPr>
    </w:p>
    <w:p w14:paraId="04F7E30E" w14:textId="3D626C1B" w:rsidR="00FB7406" w:rsidRDefault="00FB7406">
      <w:pPr>
        <w:rPr>
          <w:rFonts w:ascii="Book Antiqua" w:hAnsi="Book Antiqua"/>
          <w:color w:val="000000" w:themeColor="text1"/>
        </w:rPr>
      </w:pPr>
      <w:r>
        <w:rPr>
          <w:rFonts w:ascii="Book Antiqua" w:hAnsi="Book Antiqua"/>
          <w:color w:val="000000" w:themeColor="text1"/>
        </w:rPr>
        <w:br w:type="page"/>
      </w:r>
    </w:p>
    <w:p w14:paraId="03DA2A58" w14:textId="77777777" w:rsidR="009754FA" w:rsidRPr="00E510E2" w:rsidRDefault="009754FA" w:rsidP="00E510E2">
      <w:pPr>
        <w:adjustRightInd w:val="0"/>
        <w:snapToGrid w:val="0"/>
        <w:spacing w:line="360" w:lineRule="auto"/>
        <w:jc w:val="both"/>
        <w:rPr>
          <w:rFonts w:ascii="Book Antiqua" w:hAnsi="Book Antiqua"/>
          <w:color w:val="000000" w:themeColor="text1"/>
        </w:rPr>
      </w:pPr>
    </w:p>
    <w:p w14:paraId="7AB48C52" w14:textId="35568B93" w:rsidR="00737C1F" w:rsidRPr="00E510E2" w:rsidRDefault="00397E68" w:rsidP="00E510E2">
      <w:pPr>
        <w:adjustRightInd w:val="0"/>
        <w:snapToGrid w:val="0"/>
        <w:spacing w:line="360" w:lineRule="auto"/>
        <w:jc w:val="both"/>
        <w:rPr>
          <w:rFonts w:ascii="Book Antiqua" w:hAnsi="Book Antiqua"/>
          <w:color w:val="000000" w:themeColor="text1"/>
        </w:rPr>
      </w:pPr>
      <w:r w:rsidRPr="00E510E2">
        <w:rPr>
          <w:rFonts w:ascii="Book Antiqua" w:hAnsi="Book Antiqua"/>
          <w:noProof/>
          <w:color w:val="000000" w:themeColor="text1"/>
          <w:lang w:eastAsia="zh-CN"/>
        </w:rPr>
        <w:drawing>
          <wp:inline distT="0" distB="0" distL="0" distR="0" wp14:anchorId="269172E4" wp14:editId="647BC4E9">
            <wp:extent cx="6169660" cy="3999230"/>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9660" cy="3999230"/>
                    </a:xfrm>
                    <a:prstGeom prst="rect">
                      <a:avLst/>
                    </a:prstGeom>
                    <a:noFill/>
                  </pic:spPr>
                </pic:pic>
              </a:graphicData>
            </a:graphic>
          </wp:inline>
        </w:drawing>
      </w:r>
    </w:p>
    <w:p w14:paraId="73CCA183" w14:textId="4B3D072F" w:rsidR="00737C1F" w:rsidRPr="002C501B" w:rsidRDefault="00397E68" w:rsidP="00E510E2">
      <w:pPr>
        <w:adjustRightInd w:val="0"/>
        <w:snapToGrid w:val="0"/>
        <w:spacing w:line="360" w:lineRule="auto"/>
        <w:jc w:val="both"/>
        <w:rPr>
          <w:rFonts w:ascii="Book Antiqua" w:hAnsi="Book Antiqua"/>
          <w:b/>
          <w:color w:val="000000" w:themeColor="text1"/>
        </w:rPr>
      </w:pPr>
      <w:r w:rsidRPr="002C501B">
        <w:rPr>
          <w:rFonts w:ascii="Book Antiqua" w:hAnsi="Book Antiqua"/>
          <w:b/>
          <w:color w:val="000000" w:themeColor="text1"/>
        </w:rPr>
        <w:t>Figure 1</w:t>
      </w:r>
      <w:r w:rsidR="002C501B" w:rsidRPr="002C501B">
        <w:rPr>
          <w:rFonts w:ascii="Book Antiqua" w:hAnsi="Book Antiqua"/>
          <w:b/>
          <w:color w:val="000000" w:themeColor="text1"/>
        </w:rPr>
        <w:t xml:space="preserve"> </w:t>
      </w:r>
      <w:r w:rsidRPr="002C501B">
        <w:rPr>
          <w:rFonts w:ascii="Book Antiqua" w:hAnsi="Book Antiqua"/>
          <w:b/>
          <w:color w:val="000000" w:themeColor="text1"/>
        </w:rPr>
        <w:t xml:space="preserve">Portal vein angiography image showing </w:t>
      </w:r>
      <w:proofErr w:type="spellStart"/>
      <w:r w:rsidRPr="002C501B">
        <w:rPr>
          <w:rFonts w:ascii="Book Antiqua" w:hAnsi="Book Antiqua"/>
          <w:b/>
          <w:color w:val="000000" w:themeColor="text1"/>
        </w:rPr>
        <w:t>hepatopetal</w:t>
      </w:r>
      <w:proofErr w:type="spellEnd"/>
      <w:r w:rsidRPr="002C501B">
        <w:rPr>
          <w:rFonts w:ascii="Book Antiqua" w:hAnsi="Book Antiqua"/>
          <w:b/>
          <w:color w:val="000000" w:themeColor="text1"/>
        </w:rPr>
        <w:t xml:space="preserve"> flow through </w:t>
      </w:r>
      <w:proofErr w:type="spellStart"/>
      <w:r w:rsidRPr="002C501B">
        <w:rPr>
          <w:rFonts w:ascii="Book Antiqua" w:hAnsi="Book Antiqua"/>
          <w:b/>
          <w:color w:val="000000" w:themeColor="text1"/>
        </w:rPr>
        <w:t>transjugular</w:t>
      </w:r>
      <w:proofErr w:type="spellEnd"/>
      <w:r w:rsidRPr="002C501B">
        <w:rPr>
          <w:rFonts w:ascii="Book Antiqua" w:hAnsi="Book Antiqua"/>
          <w:b/>
          <w:color w:val="000000" w:themeColor="text1"/>
        </w:rPr>
        <w:t xml:space="preserve"> intrahepatic portosystemic shunt (blue arrow) with no filling of varices.</w:t>
      </w:r>
      <w:r w:rsidR="00DC534C" w:rsidRPr="002C501B">
        <w:rPr>
          <w:rFonts w:ascii="Book Antiqua" w:hAnsi="Book Antiqua"/>
          <w:b/>
          <w:color w:val="000000" w:themeColor="text1"/>
        </w:rPr>
        <w:t xml:space="preserve"> </w:t>
      </w:r>
    </w:p>
    <w:p w14:paraId="694E1C1E" w14:textId="6E91AEB2" w:rsidR="000F5EA0" w:rsidRDefault="000F5EA0">
      <w:pPr>
        <w:rPr>
          <w:rFonts w:ascii="Book Antiqua" w:hAnsi="Book Antiqua"/>
          <w:color w:val="000000" w:themeColor="text1"/>
        </w:rPr>
      </w:pPr>
      <w:r>
        <w:rPr>
          <w:rFonts w:ascii="Book Antiqua" w:hAnsi="Book Antiqua"/>
          <w:color w:val="000000" w:themeColor="text1"/>
        </w:rPr>
        <w:br w:type="page"/>
      </w:r>
    </w:p>
    <w:p w14:paraId="65E7DD9F" w14:textId="77777777" w:rsidR="00737C1F" w:rsidRPr="00E510E2" w:rsidRDefault="00737C1F" w:rsidP="00E510E2">
      <w:pPr>
        <w:adjustRightInd w:val="0"/>
        <w:snapToGrid w:val="0"/>
        <w:spacing w:line="360" w:lineRule="auto"/>
        <w:jc w:val="both"/>
        <w:rPr>
          <w:rFonts w:ascii="Book Antiqua" w:hAnsi="Book Antiqua"/>
          <w:color w:val="000000" w:themeColor="text1"/>
        </w:rPr>
      </w:pPr>
    </w:p>
    <w:p w14:paraId="436E96D6" w14:textId="15D7816C" w:rsidR="00737C1F" w:rsidRPr="00E510E2" w:rsidRDefault="00397E68" w:rsidP="00E510E2">
      <w:pPr>
        <w:adjustRightInd w:val="0"/>
        <w:snapToGrid w:val="0"/>
        <w:spacing w:line="360" w:lineRule="auto"/>
        <w:jc w:val="both"/>
        <w:rPr>
          <w:rFonts w:ascii="Book Antiqua" w:hAnsi="Book Antiqua"/>
          <w:color w:val="000000" w:themeColor="text1"/>
        </w:rPr>
      </w:pPr>
      <w:r w:rsidRPr="00E510E2">
        <w:rPr>
          <w:rFonts w:ascii="Book Antiqua" w:hAnsi="Book Antiqua"/>
          <w:noProof/>
          <w:color w:val="000000" w:themeColor="text1"/>
          <w:lang w:eastAsia="zh-CN"/>
        </w:rPr>
        <w:drawing>
          <wp:inline distT="0" distB="0" distL="0" distR="0" wp14:anchorId="1508443C" wp14:editId="732EB876">
            <wp:extent cx="3792772" cy="30054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2522" cy="3013181"/>
                    </a:xfrm>
                    <a:prstGeom prst="rect">
                      <a:avLst/>
                    </a:prstGeom>
                    <a:noFill/>
                  </pic:spPr>
                </pic:pic>
              </a:graphicData>
            </a:graphic>
          </wp:inline>
        </w:drawing>
      </w:r>
    </w:p>
    <w:p w14:paraId="59EEDFE3" w14:textId="6CFD4463" w:rsidR="00737C1F" w:rsidRPr="000F5EA0" w:rsidRDefault="00397E68" w:rsidP="00E510E2">
      <w:pPr>
        <w:adjustRightInd w:val="0"/>
        <w:snapToGrid w:val="0"/>
        <w:spacing w:line="360" w:lineRule="auto"/>
        <w:jc w:val="both"/>
        <w:rPr>
          <w:rFonts w:ascii="Book Antiqua" w:hAnsi="Book Antiqua"/>
          <w:b/>
          <w:bCs/>
          <w:color w:val="000000" w:themeColor="text1"/>
        </w:rPr>
      </w:pPr>
      <w:r w:rsidRPr="000F5EA0">
        <w:rPr>
          <w:rFonts w:ascii="Book Antiqua" w:hAnsi="Book Antiqua"/>
          <w:b/>
          <w:bCs/>
          <w:color w:val="000000" w:themeColor="text1"/>
        </w:rPr>
        <w:t>Figure 2</w:t>
      </w:r>
      <w:r w:rsidR="000F5EA0" w:rsidRPr="000F5EA0">
        <w:rPr>
          <w:rFonts w:ascii="Book Antiqua" w:hAnsi="Book Antiqua"/>
          <w:b/>
          <w:bCs/>
          <w:color w:val="000000" w:themeColor="text1"/>
        </w:rPr>
        <w:t xml:space="preserve"> </w:t>
      </w:r>
      <w:r w:rsidRPr="000F5EA0">
        <w:rPr>
          <w:rFonts w:ascii="Book Antiqua" w:hAnsi="Book Antiqua"/>
          <w:b/>
          <w:bCs/>
          <w:color w:val="000000" w:themeColor="text1"/>
        </w:rPr>
        <w:t>Endoscopic image showing active oozing of fresh blood (yellow arrow) from</w:t>
      </w:r>
      <w:r w:rsidR="00DC534C" w:rsidRPr="000F5EA0">
        <w:rPr>
          <w:rFonts w:ascii="Book Antiqua" w:hAnsi="Book Antiqua"/>
          <w:b/>
          <w:bCs/>
          <w:color w:val="000000" w:themeColor="text1"/>
        </w:rPr>
        <w:t xml:space="preserve"> </w:t>
      </w:r>
      <w:r w:rsidRPr="000F5EA0">
        <w:rPr>
          <w:rFonts w:ascii="Book Antiqua" w:hAnsi="Book Antiqua"/>
          <w:b/>
          <w:bCs/>
          <w:color w:val="000000" w:themeColor="text1"/>
        </w:rPr>
        <w:t>the ectopic varix in the fourth portion of the duodenum.</w:t>
      </w:r>
    </w:p>
    <w:p w14:paraId="4B357051" w14:textId="5C22B20F" w:rsidR="000F5EA0" w:rsidRDefault="000F5EA0">
      <w:pPr>
        <w:rPr>
          <w:rFonts w:ascii="Book Antiqua" w:hAnsi="Book Antiqua"/>
          <w:color w:val="000000" w:themeColor="text1"/>
        </w:rPr>
      </w:pPr>
      <w:r>
        <w:rPr>
          <w:rFonts w:ascii="Book Antiqua" w:hAnsi="Book Antiqua"/>
          <w:color w:val="000000" w:themeColor="text1"/>
        </w:rPr>
        <w:br w:type="page"/>
      </w:r>
    </w:p>
    <w:p w14:paraId="3A15D319" w14:textId="77777777" w:rsidR="000F5EA0" w:rsidRPr="00E510E2" w:rsidRDefault="000F5EA0" w:rsidP="00E510E2">
      <w:pPr>
        <w:adjustRightInd w:val="0"/>
        <w:snapToGrid w:val="0"/>
        <w:spacing w:line="360" w:lineRule="auto"/>
        <w:jc w:val="both"/>
        <w:rPr>
          <w:rFonts w:ascii="Book Antiqua" w:hAnsi="Book Antiqua"/>
          <w:color w:val="000000" w:themeColor="text1"/>
        </w:rPr>
      </w:pPr>
    </w:p>
    <w:p w14:paraId="48EFB73F" w14:textId="7685A5E3" w:rsidR="00737C1F" w:rsidRPr="00E510E2" w:rsidRDefault="00397E68" w:rsidP="00E510E2">
      <w:pPr>
        <w:adjustRightInd w:val="0"/>
        <w:snapToGrid w:val="0"/>
        <w:spacing w:line="360" w:lineRule="auto"/>
        <w:jc w:val="both"/>
        <w:rPr>
          <w:rFonts w:ascii="Book Antiqua" w:hAnsi="Book Antiqua"/>
          <w:color w:val="000000" w:themeColor="text1"/>
        </w:rPr>
      </w:pPr>
      <w:r w:rsidRPr="00E510E2">
        <w:rPr>
          <w:rFonts w:ascii="Book Antiqua" w:hAnsi="Book Antiqua"/>
          <w:noProof/>
          <w:color w:val="000000" w:themeColor="text1"/>
          <w:lang w:eastAsia="zh-CN"/>
        </w:rPr>
        <w:drawing>
          <wp:inline distT="0" distB="0" distL="0" distR="0" wp14:anchorId="682A8BE3" wp14:editId="2259DBB6">
            <wp:extent cx="5931673" cy="37674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7143" cy="3777281"/>
                    </a:xfrm>
                    <a:prstGeom prst="rect">
                      <a:avLst/>
                    </a:prstGeom>
                    <a:noFill/>
                  </pic:spPr>
                </pic:pic>
              </a:graphicData>
            </a:graphic>
          </wp:inline>
        </w:drawing>
      </w:r>
    </w:p>
    <w:p w14:paraId="7C7094DD" w14:textId="08D9B355" w:rsidR="00797074" w:rsidRPr="0080662A" w:rsidRDefault="00737C1F" w:rsidP="00E510E2">
      <w:pPr>
        <w:adjustRightInd w:val="0"/>
        <w:snapToGrid w:val="0"/>
        <w:spacing w:line="360" w:lineRule="auto"/>
        <w:jc w:val="both"/>
        <w:rPr>
          <w:rFonts w:ascii="Book Antiqua" w:hAnsi="Book Antiqua"/>
          <w:b/>
          <w:bCs/>
          <w:color w:val="000000" w:themeColor="text1"/>
        </w:rPr>
      </w:pPr>
      <w:r w:rsidRPr="0080662A">
        <w:rPr>
          <w:rFonts w:ascii="Book Antiqua" w:hAnsi="Book Antiqua"/>
          <w:b/>
          <w:bCs/>
          <w:color w:val="000000" w:themeColor="text1"/>
        </w:rPr>
        <w:t>Figure 3</w:t>
      </w:r>
      <w:r w:rsidR="0080662A" w:rsidRPr="0080662A">
        <w:rPr>
          <w:rFonts w:ascii="Book Antiqua" w:hAnsi="Book Antiqua"/>
          <w:b/>
          <w:bCs/>
          <w:color w:val="000000" w:themeColor="text1"/>
        </w:rPr>
        <w:t xml:space="preserve"> </w:t>
      </w:r>
      <w:r w:rsidR="00397E68" w:rsidRPr="0080662A">
        <w:rPr>
          <w:rFonts w:ascii="Book Antiqua" w:hAnsi="Book Antiqua"/>
          <w:b/>
          <w:bCs/>
          <w:color w:val="000000" w:themeColor="text1"/>
        </w:rPr>
        <w:t xml:space="preserve">Angiographic image showing filling defect in the </w:t>
      </w:r>
      <w:proofErr w:type="spellStart"/>
      <w:r w:rsidR="00397E68" w:rsidRPr="0080662A">
        <w:rPr>
          <w:rFonts w:ascii="Book Antiqua" w:hAnsi="Book Antiqua"/>
          <w:b/>
          <w:bCs/>
          <w:color w:val="000000" w:themeColor="text1"/>
        </w:rPr>
        <w:t>transjugular</w:t>
      </w:r>
      <w:proofErr w:type="spellEnd"/>
      <w:r w:rsidR="00397E68" w:rsidRPr="0080662A">
        <w:rPr>
          <w:rFonts w:ascii="Book Antiqua" w:hAnsi="Book Antiqua"/>
          <w:b/>
          <w:bCs/>
          <w:color w:val="000000" w:themeColor="text1"/>
        </w:rPr>
        <w:t xml:space="preserve"> intrahepatic </w:t>
      </w:r>
      <w:proofErr w:type="spellStart"/>
      <w:r w:rsidR="00397E68" w:rsidRPr="0080662A">
        <w:rPr>
          <w:rFonts w:ascii="Book Antiqua" w:hAnsi="Book Antiqua"/>
          <w:b/>
          <w:bCs/>
          <w:color w:val="000000" w:themeColor="text1"/>
        </w:rPr>
        <w:t>portosystemic</w:t>
      </w:r>
      <w:proofErr w:type="spellEnd"/>
      <w:r w:rsidR="00397E68" w:rsidRPr="0080662A">
        <w:rPr>
          <w:rFonts w:ascii="Book Antiqua" w:hAnsi="Book Antiqua"/>
          <w:b/>
          <w:bCs/>
          <w:color w:val="000000" w:themeColor="text1"/>
        </w:rPr>
        <w:t xml:space="preserve"> shunt and the portal vein (yellow arrow) with portosystemic shunting </w:t>
      </w:r>
      <w:r w:rsidR="0080662A" w:rsidRPr="0080662A">
        <w:rPr>
          <w:rFonts w:ascii="Book Antiqua" w:hAnsi="Book Antiqua"/>
          <w:b/>
          <w:bCs/>
          <w:color w:val="000000" w:themeColor="text1"/>
        </w:rPr>
        <w:t>t</w:t>
      </w:r>
      <w:r w:rsidR="00397E68" w:rsidRPr="0080662A">
        <w:rPr>
          <w:rFonts w:ascii="Book Antiqua" w:hAnsi="Book Antiqua"/>
          <w:b/>
          <w:bCs/>
          <w:color w:val="000000" w:themeColor="text1"/>
        </w:rPr>
        <w:t>o left renal vein (blue arrow)</w:t>
      </w:r>
      <w:r w:rsidR="0080662A" w:rsidRPr="0080662A">
        <w:rPr>
          <w:rFonts w:ascii="Book Antiqua" w:hAnsi="Book Antiqua"/>
          <w:b/>
          <w:bCs/>
          <w:color w:val="000000" w:themeColor="text1"/>
        </w:rPr>
        <w:t>.</w:t>
      </w:r>
    </w:p>
    <w:p w14:paraId="78504AB1" w14:textId="66A43BD5" w:rsidR="00737C1F" w:rsidRPr="0080662A" w:rsidRDefault="00397E68" w:rsidP="00E510E2">
      <w:pPr>
        <w:adjustRightInd w:val="0"/>
        <w:snapToGrid w:val="0"/>
        <w:spacing w:line="360" w:lineRule="auto"/>
        <w:jc w:val="both"/>
        <w:rPr>
          <w:rFonts w:ascii="Book Antiqua" w:hAnsi="Book Antiqua"/>
          <w:b/>
          <w:bCs/>
          <w:color w:val="000000" w:themeColor="text1"/>
        </w:rPr>
      </w:pPr>
      <w:r w:rsidRPr="0080662A">
        <w:rPr>
          <w:rFonts w:ascii="Book Antiqua" w:hAnsi="Book Antiqua"/>
          <w:b/>
          <w:bCs/>
          <w:noProof/>
          <w:color w:val="000000" w:themeColor="text1"/>
          <w:lang w:eastAsia="zh-CN"/>
        </w:rPr>
        <w:lastRenderedPageBreak/>
        <w:drawing>
          <wp:inline distT="0" distB="0" distL="0" distR="0" wp14:anchorId="1B248EC4" wp14:editId="78337339">
            <wp:extent cx="5933384" cy="33919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7898" cy="3400219"/>
                    </a:xfrm>
                    <a:prstGeom prst="rect">
                      <a:avLst/>
                    </a:prstGeom>
                    <a:noFill/>
                  </pic:spPr>
                </pic:pic>
              </a:graphicData>
            </a:graphic>
          </wp:inline>
        </w:drawing>
      </w:r>
    </w:p>
    <w:p w14:paraId="11EB3C80" w14:textId="1C5A6734" w:rsidR="00797074" w:rsidRPr="0080662A" w:rsidRDefault="00737C1F" w:rsidP="00E510E2">
      <w:pPr>
        <w:adjustRightInd w:val="0"/>
        <w:snapToGrid w:val="0"/>
        <w:spacing w:line="360" w:lineRule="auto"/>
        <w:jc w:val="both"/>
        <w:rPr>
          <w:rFonts w:ascii="Book Antiqua" w:hAnsi="Book Antiqua"/>
          <w:b/>
          <w:bCs/>
          <w:color w:val="000000" w:themeColor="text1"/>
        </w:rPr>
      </w:pPr>
      <w:r w:rsidRPr="0080662A">
        <w:rPr>
          <w:rFonts w:ascii="Book Antiqua" w:hAnsi="Book Antiqua"/>
          <w:b/>
          <w:bCs/>
          <w:color w:val="000000" w:themeColor="text1"/>
        </w:rPr>
        <w:t>Figure 4</w:t>
      </w:r>
      <w:r w:rsidR="0080662A">
        <w:rPr>
          <w:rFonts w:ascii="Book Antiqua" w:hAnsi="Book Antiqua"/>
          <w:b/>
          <w:bCs/>
          <w:color w:val="000000" w:themeColor="text1"/>
        </w:rPr>
        <w:t xml:space="preserve"> </w:t>
      </w:r>
      <w:r w:rsidR="00397E68" w:rsidRPr="0080662A">
        <w:rPr>
          <w:rFonts w:ascii="Book Antiqua" w:hAnsi="Book Antiqua"/>
          <w:b/>
          <w:bCs/>
          <w:color w:val="000000" w:themeColor="text1"/>
        </w:rPr>
        <w:t xml:space="preserve">Angiographic image showing a large </w:t>
      </w:r>
      <w:proofErr w:type="spellStart"/>
      <w:r w:rsidR="00397E68" w:rsidRPr="0080662A">
        <w:rPr>
          <w:rFonts w:ascii="Book Antiqua" w:hAnsi="Book Antiqua"/>
          <w:b/>
          <w:bCs/>
          <w:color w:val="000000" w:themeColor="text1"/>
        </w:rPr>
        <w:t>mesenterico</w:t>
      </w:r>
      <w:proofErr w:type="spellEnd"/>
      <w:r w:rsidR="00397E68" w:rsidRPr="0080662A">
        <w:rPr>
          <w:rFonts w:ascii="Book Antiqua" w:hAnsi="Book Antiqua"/>
          <w:b/>
          <w:bCs/>
          <w:color w:val="000000" w:themeColor="text1"/>
        </w:rPr>
        <w:t xml:space="preserve">-gonadal venous shunt (blue arrow) draining into the inferior vena cava (yellow arrow) </w:t>
      </w:r>
      <w:r w:rsidR="00397E68" w:rsidRPr="00694C67">
        <w:rPr>
          <w:rFonts w:ascii="Book Antiqua" w:hAnsi="Book Antiqua"/>
          <w:b/>
          <w:bCs/>
          <w:i/>
          <w:iCs/>
          <w:color w:val="000000" w:themeColor="text1"/>
        </w:rPr>
        <w:t>via</w:t>
      </w:r>
      <w:r w:rsidR="00397E68" w:rsidRPr="0080662A">
        <w:rPr>
          <w:rFonts w:ascii="Book Antiqua" w:hAnsi="Book Antiqua"/>
          <w:b/>
          <w:bCs/>
          <w:color w:val="000000" w:themeColor="text1"/>
        </w:rPr>
        <w:t xml:space="preserve"> the left renal vein (orange arrow).</w:t>
      </w:r>
    </w:p>
    <w:p w14:paraId="623EF97C" w14:textId="24F5E7EF" w:rsidR="0080662A" w:rsidRDefault="0080662A">
      <w:pPr>
        <w:rPr>
          <w:rFonts w:ascii="Book Antiqua" w:hAnsi="Book Antiqua"/>
          <w:color w:val="000000" w:themeColor="text1"/>
        </w:rPr>
      </w:pPr>
      <w:r>
        <w:rPr>
          <w:rFonts w:ascii="Book Antiqua" w:hAnsi="Book Antiqua"/>
          <w:color w:val="000000" w:themeColor="text1"/>
        </w:rPr>
        <w:br w:type="page"/>
      </w:r>
    </w:p>
    <w:p w14:paraId="08CF8628" w14:textId="77777777" w:rsidR="0080662A" w:rsidRPr="00E510E2" w:rsidRDefault="0080662A" w:rsidP="00E510E2">
      <w:pPr>
        <w:adjustRightInd w:val="0"/>
        <w:snapToGrid w:val="0"/>
        <w:spacing w:line="360" w:lineRule="auto"/>
        <w:jc w:val="both"/>
        <w:rPr>
          <w:rFonts w:ascii="Book Antiqua" w:hAnsi="Book Antiqua"/>
          <w:color w:val="000000" w:themeColor="text1"/>
        </w:rPr>
      </w:pPr>
    </w:p>
    <w:p w14:paraId="0DFAB2E3" w14:textId="121C8318" w:rsidR="00737C1F" w:rsidRPr="00E510E2" w:rsidRDefault="00397E68" w:rsidP="00E510E2">
      <w:pPr>
        <w:adjustRightInd w:val="0"/>
        <w:snapToGrid w:val="0"/>
        <w:spacing w:line="360" w:lineRule="auto"/>
        <w:jc w:val="both"/>
        <w:rPr>
          <w:rFonts w:ascii="Book Antiqua" w:hAnsi="Book Antiqua"/>
          <w:color w:val="000000" w:themeColor="text1"/>
        </w:rPr>
      </w:pPr>
      <w:r w:rsidRPr="00E510E2">
        <w:rPr>
          <w:rFonts w:ascii="Book Antiqua" w:hAnsi="Book Antiqua"/>
          <w:noProof/>
          <w:color w:val="000000" w:themeColor="text1"/>
          <w:lang w:eastAsia="zh-CN"/>
        </w:rPr>
        <w:drawing>
          <wp:inline distT="0" distB="0" distL="0" distR="0" wp14:anchorId="62013D18" wp14:editId="53D5DD51">
            <wp:extent cx="5899868" cy="305308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5697" cy="3061271"/>
                    </a:xfrm>
                    <a:prstGeom prst="rect">
                      <a:avLst/>
                    </a:prstGeom>
                    <a:noFill/>
                  </pic:spPr>
                </pic:pic>
              </a:graphicData>
            </a:graphic>
          </wp:inline>
        </w:drawing>
      </w:r>
    </w:p>
    <w:p w14:paraId="1947D406" w14:textId="504E41C1" w:rsidR="00397E68" w:rsidRPr="00E510E2" w:rsidRDefault="00737C1F" w:rsidP="00E510E2">
      <w:pPr>
        <w:adjustRightInd w:val="0"/>
        <w:snapToGrid w:val="0"/>
        <w:spacing w:line="360" w:lineRule="auto"/>
        <w:jc w:val="both"/>
        <w:rPr>
          <w:rFonts w:ascii="Book Antiqua" w:hAnsi="Book Antiqua"/>
          <w:color w:val="000000" w:themeColor="text1"/>
        </w:rPr>
      </w:pPr>
      <w:r w:rsidRPr="00E510E2">
        <w:rPr>
          <w:rFonts w:ascii="Book Antiqua" w:hAnsi="Book Antiqua"/>
          <w:b/>
          <w:color w:val="000000" w:themeColor="text1"/>
        </w:rPr>
        <w:t>Figure 5</w:t>
      </w:r>
      <w:r w:rsidR="0080662A">
        <w:rPr>
          <w:rFonts w:ascii="Book Antiqua" w:hAnsi="Book Antiqua"/>
          <w:b/>
          <w:color w:val="000000" w:themeColor="text1"/>
        </w:rPr>
        <w:t xml:space="preserve"> </w:t>
      </w:r>
      <w:r w:rsidR="00397E68" w:rsidRPr="0080662A">
        <w:rPr>
          <w:rFonts w:ascii="Book Antiqua" w:hAnsi="Book Antiqua"/>
          <w:b/>
          <w:bCs/>
          <w:color w:val="000000" w:themeColor="text1"/>
        </w:rPr>
        <w:t xml:space="preserve">Angiographic image of the portal vein showing the restoration of </w:t>
      </w:r>
      <w:proofErr w:type="spellStart"/>
      <w:r w:rsidR="00397E68" w:rsidRPr="0080662A">
        <w:rPr>
          <w:rFonts w:ascii="Book Antiqua" w:hAnsi="Book Antiqua"/>
          <w:b/>
          <w:bCs/>
          <w:color w:val="000000" w:themeColor="text1"/>
        </w:rPr>
        <w:t>hepatopetal</w:t>
      </w:r>
      <w:proofErr w:type="spellEnd"/>
      <w:r w:rsidR="00397E68" w:rsidRPr="0080662A">
        <w:rPr>
          <w:rFonts w:ascii="Book Antiqua" w:hAnsi="Book Antiqua"/>
          <w:b/>
          <w:bCs/>
          <w:color w:val="000000" w:themeColor="text1"/>
        </w:rPr>
        <w:t xml:space="preserve"> flow through the </w:t>
      </w:r>
      <w:proofErr w:type="spellStart"/>
      <w:r w:rsidR="00397E68" w:rsidRPr="0080662A">
        <w:rPr>
          <w:rFonts w:ascii="Book Antiqua" w:hAnsi="Book Antiqua"/>
          <w:b/>
          <w:bCs/>
          <w:color w:val="000000" w:themeColor="text1"/>
        </w:rPr>
        <w:t>transjugular</w:t>
      </w:r>
      <w:proofErr w:type="spellEnd"/>
      <w:r w:rsidR="00397E68" w:rsidRPr="0080662A">
        <w:rPr>
          <w:rFonts w:ascii="Book Antiqua" w:hAnsi="Book Antiqua"/>
          <w:b/>
          <w:bCs/>
          <w:color w:val="000000" w:themeColor="text1"/>
        </w:rPr>
        <w:t xml:space="preserve"> intrahepatic </w:t>
      </w:r>
      <w:proofErr w:type="spellStart"/>
      <w:r w:rsidR="00397E68" w:rsidRPr="0080662A">
        <w:rPr>
          <w:rFonts w:ascii="Book Antiqua" w:hAnsi="Book Antiqua"/>
          <w:b/>
          <w:bCs/>
          <w:color w:val="000000" w:themeColor="text1"/>
        </w:rPr>
        <w:t>portosystemic</w:t>
      </w:r>
      <w:proofErr w:type="spellEnd"/>
      <w:r w:rsidR="00397E68" w:rsidRPr="0080662A">
        <w:rPr>
          <w:rFonts w:ascii="Book Antiqua" w:hAnsi="Book Antiqua"/>
          <w:b/>
          <w:bCs/>
          <w:color w:val="000000" w:themeColor="text1"/>
        </w:rPr>
        <w:t xml:space="preserve"> shunt after the portosystemic shunt was embolized (yellow arrow).</w:t>
      </w:r>
      <w:r w:rsidR="00DC534C" w:rsidRPr="0080662A">
        <w:rPr>
          <w:rFonts w:ascii="Book Antiqua" w:hAnsi="Book Antiqua"/>
          <w:b/>
          <w:bCs/>
          <w:color w:val="000000" w:themeColor="text1"/>
        </w:rPr>
        <w:t xml:space="preserve"> </w:t>
      </w:r>
    </w:p>
    <w:p w14:paraId="14A7E2A8" w14:textId="77777777" w:rsidR="00DE3EE2" w:rsidRPr="00E510E2" w:rsidRDefault="00DE3EE2" w:rsidP="00E510E2">
      <w:pPr>
        <w:shd w:val="clear" w:color="auto" w:fill="FFFFFF"/>
        <w:adjustRightInd w:val="0"/>
        <w:snapToGrid w:val="0"/>
        <w:spacing w:line="360" w:lineRule="auto"/>
        <w:jc w:val="both"/>
        <w:rPr>
          <w:rFonts w:ascii="Book Antiqua" w:hAnsi="Book Antiqua"/>
          <w:color w:val="000000" w:themeColor="text1"/>
          <w:bdr w:val="none" w:sz="0" w:space="0" w:color="auto" w:frame="1"/>
        </w:rPr>
      </w:pPr>
      <w:bookmarkStart w:id="317" w:name="pone.0189414.ref001"/>
      <w:bookmarkEnd w:id="317"/>
    </w:p>
    <w:sectPr w:rsidR="00DE3EE2" w:rsidRPr="00E510E2" w:rsidSect="001622D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EFE5C1" w14:textId="77777777" w:rsidR="00A8285C" w:rsidRDefault="00A8285C" w:rsidP="00694C67">
      <w:r>
        <w:separator/>
      </w:r>
    </w:p>
  </w:endnote>
  <w:endnote w:type="continuationSeparator" w:id="0">
    <w:p w14:paraId="51913793" w14:textId="77777777" w:rsidR="00A8285C" w:rsidRDefault="00A8285C" w:rsidP="00694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DengXian">
    <w:altName w:val="等线"/>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80F3C52" w:usb2="00000016" w:usb3="00000000" w:csb0="0004001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BA94F8" w14:textId="77777777" w:rsidR="00A8285C" w:rsidRDefault="00A8285C" w:rsidP="00694C67">
      <w:r>
        <w:separator/>
      </w:r>
    </w:p>
  </w:footnote>
  <w:footnote w:type="continuationSeparator" w:id="0">
    <w:p w14:paraId="587C256C" w14:textId="77777777" w:rsidR="00A8285C" w:rsidRDefault="00A8285C" w:rsidP="00694C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D5D6B"/>
    <w:multiLevelType w:val="multilevel"/>
    <w:tmpl w:val="1EDC1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6D52A11"/>
    <w:multiLevelType w:val="multilevel"/>
    <w:tmpl w:val="331C1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90917A9"/>
    <w:multiLevelType w:val="hybridMultilevel"/>
    <w:tmpl w:val="CA443D38"/>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UzMTc1Nzc1NTMyNDFS0lEKTi0uzszPAykwrwUAeWB7wywAAAA="/>
  </w:docVars>
  <w:rsids>
    <w:rsidRoot w:val="00CF09FC"/>
    <w:rsid w:val="00002E60"/>
    <w:rsid w:val="000064CD"/>
    <w:rsid w:val="00012579"/>
    <w:rsid w:val="00012A44"/>
    <w:rsid w:val="000263C5"/>
    <w:rsid w:val="0002749F"/>
    <w:rsid w:val="0003478B"/>
    <w:rsid w:val="0005724E"/>
    <w:rsid w:val="00063414"/>
    <w:rsid w:val="0008067A"/>
    <w:rsid w:val="000B57C2"/>
    <w:rsid w:val="000B5CE0"/>
    <w:rsid w:val="000E3F22"/>
    <w:rsid w:val="000E4C51"/>
    <w:rsid w:val="000F5EA0"/>
    <w:rsid w:val="001410B6"/>
    <w:rsid w:val="00143374"/>
    <w:rsid w:val="001622DC"/>
    <w:rsid w:val="00170DF7"/>
    <w:rsid w:val="00172071"/>
    <w:rsid w:val="001A1845"/>
    <w:rsid w:val="001A62F7"/>
    <w:rsid w:val="001B21A7"/>
    <w:rsid w:val="001D197F"/>
    <w:rsid w:val="001D50F9"/>
    <w:rsid w:val="001F6A5A"/>
    <w:rsid w:val="00231F3C"/>
    <w:rsid w:val="00233AD0"/>
    <w:rsid w:val="002400D2"/>
    <w:rsid w:val="00267CEE"/>
    <w:rsid w:val="0027215A"/>
    <w:rsid w:val="00275483"/>
    <w:rsid w:val="00275651"/>
    <w:rsid w:val="00280070"/>
    <w:rsid w:val="00290FC1"/>
    <w:rsid w:val="002A71C0"/>
    <w:rsid w:val="002B42E3"/>
    <w:rsid w:val="002C501B"/>
    <w:rsid w:val="002D5AEF"/>
    <w:rsid w:val="002E5287"/>
    <w:rsid w:val="002F0C42"/>
    <w:rsid w:val="00325056"/>
    <w:rsid w:val="00337C68"/>
    <w:rsid w:val="00346BA8"/>
    <w:rsid w:val="00384DB6"/>
    <w:rsid w:val="00393E91"/>
    <w:rsid w:val="00397E68"/>
    <w:rsid w:val="003B5C49"/>
    <w:rsid w:val="003C1976"/>
    <w:rsid w:val="003F137F"/>
    <w:rsid w:val="003F75E7"/>
    <w:rsid w:val="004021D7"/>
    <w:rsid w:val="00403E25"/>
    <w:rsid w:val="004062F9"/>
    <w:rsid w:val="0040709E"/>
    <w:rsid w:val="00407744"/>
    <w:rsid w:val="0041481A"/>
    <w:rsid w:val="004210E0"/>
    <w:rsid w:val="0043404C"/>
    <w:rsid w:val="00445721"/>
    <w:rsid w:val="0045170C"/>
    <w:rsid w:val="00453DC3"/>
    <w:rsid w:val="0046728A"/>
    <w:rsid w:val="00477E86"/>
    <w:rsid w:val="0049302F"/>
    <w:rsid w:val="004C21AB"/>
    <w:rsid w:val="004D2C2C"/>
    <w:rsid w:val="004E329C"/>
    <w:rsid w:val="004E4390"/>
    <w:rsid w:val="00520612"/>
    <w:rsid w:val="005220A3"/>
    <w:rsid w:val="00535C70"/>
    <w:rsid w:val="00541490"/>
    <w:rsid w:val="005478E4"/>
    <w:rsid w:val="00572E60"/>
    <w:rsid w:val="005751A1"/>
    <w:rsid w:val="00575C7F"/>
    <w:rsid w:val="00580E82"/>
    <w:rsid w:val="00596F24"/>
    <w:rsid w:val="005B1A10"/>
    <w:rsid w:val="005C5225"/>
    <w:rsid w:val="005D2612"/>
    <w:rsid w:val="005E0ED1"/>
    <w:rsid w:val="005E2B9B"/>
    <w:rsid w:val="00616B90"/>
    <w:rsid w:val="00630CF0"/>
    <w:rsid w:val="00683B7B"/>
    <w:rsid w:val="00694C67"/>
    <w:rsid w:val="006A6A21"/>
    <w:rsid w:val="006A7796"/>
    <w:rsid w:val="006B790C"/>
    <w:rsid w:val="006E70E5"/>
    <w:rsid w:val="00704708"/>
    <w:rsid w:val="00707FFE"/>
    <w:rsid w:val="0071614F"/>
    <w:rsid w:val="007207C1"/>
    <w:rsid w:val="00723AF1"/>
    <w:rsid w:val="00737C1F"/>
    <w:rsid w:val="0075293B"/>
    <w:rsid w:val="00761A24"/>
    <w:rsid w:val="007651D3"/>
    <w:rsid w:val="00771FFA"/>
    <w:rsid w:val="007907F6"/>
    <w:rsid w:val="00797074"/>
    <w:rsid w:val="007B490F"/>
    <w:rsid w:val="007D0747"/>
    <w:rsid w:val="007E2743"/>
    <w:rsid w:val="007E67B9"/>
    <w:rsid w:val="007E6F99"/>
    <w:rsid w:val="007F6289"/>
    <w:rsid w:val="00805785"/>
    <w:rsid w:val="0080662A"/>
    <w:rsid w:val="00815F94"/>
    <w:rsid w:val="008167D7"/>
    <w:rsid w:val="00817943"/>
    <w:rsid w:val="00817B3E"/>
    <w:rsid w:val="008305F1"/>
    <w:rsid w:val="008356BA"/>
    <w:rsid w:val="008541A8"/>
    <w:rsid w:val="008708CD"/>
    <w:rsid w:val="008732A4"/>
    <w:rsid w:val="00895065"/>
    <w:rsid w:val="008A6EF2"/>
    <w:rsid w:val="008B211D"/>
    <w:rsid w:val="008E5399"/>
    <w:rsid w:val="008E68E8"/>
    <w:rsid w:val="008F39F3"/>
    <w:rsid w:val="00905D17"/>
    <w:rsid w:val="00925FEF"/>
    <w:rsid w:val="00935DAE"/>
    <w:rsid w:val="00941351"/>
    <w:rsid w:val="009526C3"/>
    <w:rsid w:val="00955C54"/>
    <w:rsid w:val="00956A57"/>
    <w:rsid w:val="009602B8"/>
    <w:rsid w:val="009754FA"/>
    <w:rsid w:val="00993BD7"/>
    <w:rsid w:val="009A0ADB"/>
    <w:rsid w:val="009A219E"/>
    <w:rsid w:val="009C3B0D"/>
    <w:rsid w:val="009C42F0"/>
    <w:rsid w:val="009C4F10"/>
    <w:rsid w:val="00A018F8"/>
    <w:rsid w:val="00A243D1"/>
    <w:rsid w:val="00A40ECF"/>
    <w:rsid w:val="00A51B94"/>
    <w:rsid w:val="00A542B7"/>
    <w:rsid w:val="00A773DB"/>
    <w:rsid w:val="00A8285C"/>
    <w:rsid w:val="00A86133"/>
    <w:rsid w:val="00A878A1"/>
    <w:rsid w:val="00A92725"/>
    <w:rsid w:val="00A965BD"/>
    <w:rsid w:val="00AB1C18"/>
    <w:rsid w:val="00AC1B6A"/>
    <w:rsid w:val="00AC6DEE"/>
    <w:rsid w:val="00AC75AB"/>
    <w:rsid w:val="00AD3395"/>
    <w:rsid w:val="00AD4248"/>
    <w:rsid w:val="00AE3C59"/>
    <w:rsid w:val="00AE775C"/>
    <w:rsid w:val="00B2451D"/>
    <w:rsid w:val="00B31FAA"/>
    <w:rsid w:val="00B63E3B"/>
    <w:rsid w:val="00B9089F"/>
    <w:rsid w:val="00BB0869"/>
    <w:rsid w:val="00BB3A64"/>
    <w:rsid w:val="00BE4918"/>
    <w:rsid w:val="00BF2FB8"/>
    <w:rsid w:val="00C15215"/>
    <w:rsid w:val="00C249A5"/>
    <w:rsid w:val="00C50312"/>
    <w:rsid w:val="00C617EE"/>
    <w:rsid w:val="00C65954"/>
    <w:rsid w:val="00C74715"/>
    <w:rsid w:val="00CD0D40"/>
    <w:rsid w:val="00CF09FC"/>
    <w:rsid w:val="00D00A34"/>
    <w:rsid w:val="00D021CA"/>
    <w:rsid w:val="00D06B48"/>
    <w:rsid w:val="00D22AA2"/>
    <w:rsid w:val="00D665E5"/>
    <w:rsid w:val="00D84B05"/>
    <w:rsid w:val="00D934A5"/>
    <w:rsid w:val="00D945F2"/>
    <w:rsid w:val="00DB3463"/>
    <w:rsid w:val="00DC534C"/>
    <w:rsid w:val="00DC5A4E"/>
    <w:rsid w:val="00DD30AB"/>
    <w:rsid w:val="00DD3A0A"/>
    <w:rsid w:val="00DE3EE2"/>
    <w:rsid w:val="00E00E01"/>
    <w:rsid w:val="00E2060B"/>
    <w:rsid w:val="00E27B2F"/>
    <w:rsid w:val="00E27E5F"/>
    <w:rsid w:val="00E40C77"/>
    <w:rsid w:val="00E510E2"/>
    <w:rsid w:val="00E51BF5"/>
    <w:rsid w:val="00E5491A"/>
    <w:rsid w:val="00E54CD9"/>
    <w:rsid w:val="00E63FC8"/>
    <w:rsid w:val="00E94785"/>
    <w:rsid w:val="00EB0544"/>
    <w:rsid w:val="00EB7AB7"/>
    <w:rsid w:val="00EC5CC7"/>
    <w:rsid w:val="00ED4CE2"/>
    <w:rsid w:val="00EE0F59"/>
    <w:rsid w:val="00F22374"/>
    <w:rsid w:val="00F26A82"/>
    <w:rsid w:val="00F3787E"/>
    <w:rsid w:val="00F456CE"/>
    <w:rsid w:val="00F67739"/>
    <w:rsid w:val="00F740D0"/>
    <w:rsid w:val="00F774CB"/>
    <w:rsid w:val="00F81292"/>
    <w:rsid w:val="00F86F90"/>
    <w:rsid w:val="00F91741"/>
    <w:rsid w:val="00F941F4"/>
    <w:rsid w:val="00F94229"/>
    <w:rsid w:val="00F96FF5"/>
    <w:rsid w:val="00F97257"/>
    <w:rsid w:val="00FA5142"/>
    <w:rsid w:val="00FB7406"/>
    <w:rsid w:val="00FE02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DC7A36"/>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5287"/>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order">
    <w:name w:val="order"/>
    <w:basedOn w:val="a0"/>
    <w:rsid w:val="008732A4"/>
  </w:style>
  <w:style w:type="character" w:customStyle="1" w:styleId="reflinks">
    <w:name w:val="reflinks"/>
    <w:basedOn w:val="a0"/>
    <w:rsid w:val="00B31FAA"/>
  </w:style>
  <w:style w:type="character" w:styleId="a3">
    <w:name w:val="Hyperlink"/>
    <w:basedOn w:val="a0"/>
    <w:uiPriority w:val="99"/>
    <w:semiHidden/>
    <w:unhideWhenUsed/>
    <w:rsid w:val="00B31FAA"/>
    <w:rPr>
      <w:color w:val="0000FF"/>
      <w:u w:val="single"/>
    </w:rPr>
  </w:style>
  <w:style w:type="character" w:customStyle="1" w:styleId="sep">
    <w:name w:val="sep"/>
    <w:basedOn w:val="a0"/>
    <w:rsid w:val="00B31FAA"/>
  </w:style>
  <w:style w:type="paragraph" w:styleId="a4">
    <w:name w:val="List Paragraph"/>
    <w:basedOn w:val="a"/>
    <w:uiPriority w:val="34"/>
    <w:qFormat/>
    <w:rsid w:val="00B31FAA"/>
    <w:pPr>
      <w:ind w:left="720"/>
      <w:contextualSpacing/>
    </w:pPr>
    <w:rPr>
      <w:rFonts w:asciiTheme="minorHAnsi" w:eastAsiaTheme="minorHAnsi" w:hAnsiTheme="minorHAnsi" w:cstheme="minorBidi"/>
    </w:rPr>
  </w:style>
  <w:style w:type="character" w:styleId="a5">
    <w:name w:val="annotation reference"/>
    <w:basedOn w:val="a0"/>
    <w:uiPriority w:val="99"/>
    <w:semiHidden/>
    <w:unhideWhenUsed/>
    <w:rsid w:val="00F97257"/>
    <w:rPr>
      <w:sz w:val="16"/>
      <w:szCs w:val="16"/>
    </w:rPr>
  </w:style>
  <w:style w:type="paragraph" w:styleId="a6">
    <w:name w:val="annotation text"/>
    <w:basedOn w:val="a"/>
    <w:link w:val="Char"/>
    <w:uiPriority w:val="99"/>
    <w:unhideWhenUsed/>
    <w:rsid w:val="00F97257"/>
    <w:rPr>
      <w:rFonts w:asciiTheme="minorHAnsi" w:eastAsiaTheme="minorHAnsi" w:hAnsiTheme="minorHAnsi" w:cstheme="minorBidi"/>
      <w:sz w:val="20"/>
      <w:szCs w:val="20"/>
    </w:rPr>
  </w:style>
  <w:style w:type="character" w:customStyle="1" w:styleId="Char">
    <w:name w:val="批注文字 Char"/>
    <w:basedOn w:val="a0"/>
    <w:link w:val="a6"/>
    <w:uiPriority w:val="99"/>
    <w:rsid w:val="00F97257"/>
    <w:rPr>
      <w:sz w:val="20"/>
      <w:szCs w:val="20"/>
    </w:rPr>
  </w:style>
  <w:style w:type="paragraph" w:styleId="a7">
    <w:name w:val="annotation subject"/>
    <w:basedOn w:val="a6"/>
    <w:next w:val="a6"/>
    <w:link w:val="Char0"/>
    <w:uiPriority w:val="99"/>
    <w:semiHidden/>
    <w:unhideWhenUsed/>
    <w:rsid w:val="00F97257"/>
    <w:rPr>
      <w:b/>
      <w:bCs/>
    </w:rPr>
  </w:style>
  <w:style w:type="character" w:customStyle="1" w:styleId="Char0">
    <w:name w:val="批注主题 Char"/>
    <w:basedOn w:val="Char"/>
    <w:link w:val="a7"/>
    <w:uiPriority w:val="99"/>
    <w:semiHidden/>
    <w:rsid w:val="00F97257"/>
    <w:rPr>
      <w:b/>
      <w:bCs/>
      <w:sz w:val="20"/>
      <w:szCs w:val="20"/>
    </w:rPr>
  </w:style>
  <w:style w:type="paragraph" w:styleId="a8">
    <w:name w:val="Revision"/>
    <w:hidden/>
    <w:uiPriority w:val="99"/>
    <w:semiHidden/>
    <w:rsid w:val="00F97257"/>
  </w:style>
  <w:style w:type="paragraph" w:styleId="a9">
    <w:name w:val="Balloon Text"/>
    <w:basedOn w:val="a"/>
    <w:link w:val="Char1"/>
    <w:uiPriority w:val="99"/>
    <w:semiHidden/>
    <w:unhideWhenUsed/>
    <w:rsid w:val="00F97257"/>
    <w:rPr>
      <w:rFonts w:ascii="Tahoma" w:hAnsi="Tahoma" w:cs="Tahoma"/>
      <w:sz w:val="16"/>
      <w:szCs w:val="16"/>
    </w:rPr>
  </w:style>
  <w:style w:type="character" w:customStyle="1" w:styleId="Char1">
    <w:name w:val="批注框文本 Char"/>
    <w:basedOn w:val="a0"/>
    <w:link w:val="a9"/>
    <w:uiPriority w:val="99"/>
    <w:semiHidden/>
    <w:rsid w:val="00F97257"/>
    <w:rPr>
      <w:rFonts w:ascii="Tahoma" w:hAnsi="Tahoma" w:cs="Tahoma"/>
      <w:sz w:val="16"/>
      <w:szCs w:val="16"/>
    </w:rPr>
  </w:style>
  <w:style w:type="character" w:customStyle="1" w:styleId="apple-converted-space">
    <w:name w:val="apple-converted-space"/>
    <w:basedOn w:val="a0"/>
    <w:rsid w:val="00275651"/>
  </w:style>
  <w:style w:type="character" w:customStyle="1" w:styleId="ref-journal">
    <w:name w:val="ref-journal"/>
    <w:basedOn w:val="a0"/>
    <w:rsid w:val="00797074"/>
  </w:style>
  <w:style w:type="character" w:customStyle="1" w:styleId="ref-vol">
    <w:name w:val="ref-vol"/>
    <w:basedOn w:val="a0"/>
    <w:rsid w:val="00797074"/>
  </w:style>
  <w:style w:type="paragraph" w:styleId="aa">
    <w:name w:val="Normal (Web)"/>
    <w:basedOn w:val="a"/>
    <w:uiPriority w:val="99"/>
    <w:unhideWhenUsed/>
    <w:rsid w:val="00797074"/>
    <w:pPr>
      <w:spacing w:before="100" w:beforeAutospacing="1" w:after="100" w:afterAutospacing="1"/>
    </w:pPr>
  </w:style>
  <w:style w:type="paragraph" w:customStyle="1" w:styleId="1">
    <w:name w:val="正文1"/>
    <w:uiPriority w:val="99"/>
    <w:rsid w:val="005D2612"/>
    <w:pPr>
      <w:spacing w:line="276" w:lineRule="auto"/>
    </w:pPr>
    <w:rPr>
      <w:rFonts w:ascii="Arial" w:eastAsia="宋体" w:hAnsi="Arial" w:cs="Arial"/>
      <w:color w:val="000000"/>
      <w:sz w:val="22"/>
      <w:szCs w:val="20"/>
      <w:lang w:val="pl-PL" w:eastAsia="pl-PL"/>
    </w:rPr>
  </w:style>
  <w:style w:type="paragraph" w:customStyle="1" w:styleId="p1">
    <w:name w:val="p1"/>
    <w:basedOn w:val="a"/>
    <w:rsid w:val="005D2612"/>
    <w:rPr>
      <w:rFonts w:ascii="Helvetica" w:eastAsiaTheme="minorEastAsia" w:hAnsi="Helvetica"/>
      <w:sz w:val="18"/>
      <w:szCs w:val="18"/>
      <w:lang w:eastAsia="zh-CN"/>
    </w:rPr>
  </w:style>
  <w:style w:type="character" w:styleId="ab">
    <w:name w:val="Strong"/>
    <w:basedOn w:val="a0"/>
    <w:uiPriority w:val="22"/>
    <w:qFormat/>
    <w:rsid w:val="005D2612"/>
    <w:rPr>
      <w:b/>
      <w:bCs/>
    </w:rPr>
  </w:style>
  <w:style w:type="character" w:customStyle="1" w:styleId="dxebaseoffice2010blue">
    <w:name w:val="dxebase_office2010blue"/>
    <w:basedOn w:val="a0"/>
    <w:rsid w:val="00233AD0"/>
  </w:style>
  <w:style w:type="character" w:styleId="ac">
    <w:name w:val="FollowedHyperlink"/>
    <w:basedOn w:val="a0"/>
    <w:uiPriority w:val="99"/>
    <w:semiHidden/>
    <w:unhideWhenUsed/>
    <w:rsid w:val="008305F1"/>
    <w:rPr>
      <w:color w:val="954F72" w:themeColor="followedHyperlink"/>
      <w:u w:val="single"/>
    </w:rPr>
  </w:style>
  <w:style w:type="character" w:customStyle="1" w:styleId="highlight">
    <w:name w:val="highlight"/>
    <w:basedOn w:val="a0"/>
    <w:rsid w:val="00630CF0"/>
  </w:style>
  <w:style w:type="paragraph" w:styleId="ad">
    <w:name w:val="header"/>
    <w:basedOn w:val="a"/>
    <w:link w:val="Char2"/>
    <w:uiPriority w:val="99"/>
    <w:unhideWhenUsed/>
    <w:rsid w:val="00694C67"/>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d"/>
    <w:uiPriority w:val="99"/>
    <w:rsid w:val="00694C67"/>
    <w:rPr>
      <w:rFonts w:ascii="Times New Roman" w:eastAsia="Times New Roman" w:hAnsi="Times New Roman" w:cs="Times New Roman"/>
      <w:sz w:val="18"/>
      <w:szCs w:val="18"/>
    </w:rPr>
  </w:style>
  <w:style w:type="paragraph" w:styleId="ae">
    <w:name w:val="footer"/>
    <w:basedOn w:val="a"/>
    <w:link w:val="Char3"/>
    <w:uiPriority w:val="99"/>
    <w:unhideWhenUsed/>
    <w:rsid w:val="00694C67"/>
    <w:pPr>
      <w:tabs>
        <w:tab w:val="center" w:pos="4153"/>
        <w:tab w:val="right" w:pos="8306"/>
      </w:tabs>
      <w:snapToGrid w:val="0"/>
    </w:pPr>
    <w:rPr>
      <w:sz w:val="18"/>
      <w:szCs w:val="18"/>
    </w:rPr>
  </w:style>
  <w:style w:type="character" w:customStyle="1" w:styleId="Char3">
    <w:name w:val="页脚 Char"/>
    <w:basedOn w:val="a0"/>
    <w:link w:val="ae"/>
    <w:uiPriority w:val="99"/>
    <w:rsid w:val="00694C67"/>
    <w:rPr>
      <w:rFonts w:ascii="Times New Roman" w:eastAsia="Times New Roman"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5287"/>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order">
    <w:name w:val="order"/>
    <w:basedOn w:val="a0"/>
    <w:rsid w:val="008732A4"/>
  </w:style>
  <w:style w:type="character" w:customStyle="1" w:styleId="reflinks">
    <w:name w:val="reflinks"/>
    <w:basedOn w:val="a0"/>
    <w:rsid w:val="00B31FAA"/>
  </w:style>
  <w:style w:type="character" w:styleId="a3">
    <w:name w:val="Hyperlink"/>
    <w:basedOn w:val="a0"/>
    <w:uiPriority w:val="99"/>
    <w:semiHidden/>
    <w:unhideWhenUsed/>
    <w:rsid w:val="00B31FAA"/>
    <w:rPr>
      <w:color w:val="0000FF"/>
      <w:u w:val="single"/>
    </w:rPr>
  </w:style>
  <w:style w:type="character" w:customStyle="1" w:styleId="sep">
    <w:name w:val="sep"/>
    <w:basedOn w:val="a0"/>
    <w:rsid w:val="00B31FAA"/>
  </w:style>
  <w:style w:type="paragraph" w:styleId="a4">
    <w:name w:val="List Paragraph"/>
    <w:basedOn w:val="a"/>
    <w:uiPriority w:val="34"/>
    <w:qFormat/>
    <w:rsid w:val="00B31FAA"/>
    <w:pPr>
      <w:ind w:left="720"/>
      <w:contextualSpacing/>
    </w:pPr>
    <w:rPr>
      <w:rFonts w:asciiTheme="minorHAnsi" w:eastAsiaTheme="minorHAnsi" w:hAnsiTheme="minorHAnsi" w:cstheme="minorBidi"/>
    </w:rPr>
  </w:style>
  <w:style w:type="character" w:styleId="a5">
    <w:name w:val="annotation reference"/>
    <w:basedOn w:val="a0"/>
    <w:uiPriority w:val="99"/>
    <w:semiHidden/>
    <w:unhideWhenUsed/>
    <w:rsid w:val="00F97257"/>
    <w:rPr>
      <w:sz w:val="16"/>
      <w:szCs w:val="16"/>
    </w:rPr>
  </w:style>
  <w:style w:type="paragraph" w:styleId="a6">
    <w:name w:val="annotation text"/>
    <w:basedOn w:val="a"/>
    <w:link w:val="Char"/>
    <w:uiPriority w:val="99"/>
    <w:unhideWhenUsed/>
    <w:rsid w:val="00F97257"/>
    <w:rPr>
      <w:rFonts w:asciiTheme="minorHAnsi" w:eastAsiaTheme="minorHAnsi" w:hAnsiTheme="minorHAnsi" w:cstheme="minorBidi"/>
      <w:sz w:val="20"/>
      <w:szCs w:val="20"/>
    </w:rPr>
  </w:style>
  <w:style w:type="character" w:customStyle="1" w:styleId="Char">
    <w:name w:val="批注文字 Char"/>
    <w:basedOn w:val="a0"/>
    <w:link w:val="a6"/>
    <w:uiPriority w:val="99"/>
    <w:rsid w:val="00F97257"/>
    <w:rPr>
      <w:sz w:val="20"/>
      <w:szCs w:val="20"/>
    </w:rPr>
  </w:style>
  <w:style w:type="paragraph" w:styleId="a7">
    <w:name w:val="annotation subject"/>
    <w:basedOn w:val="a6"/>
    <w:next w:val="a6"/>
    <w:link w:val="Char0"/>
    <w:uiPriority w:val="99"/>
    <w:semiHidden/>
    <w:unhideWhenUsed/>
    <w:rsid w:val="00F97257"/>
    <w:rPr>
      <w:b/>
      <w:bCs/>
    </w:rPr>
  </w:style>
  <w:style w:type="character" w:customStyle="1" w:styleId="Char0">
    <w:name w:val="批注主题 Char"/>
    <w:basedOn w:val="Char"/>
    <w:link w:val="a7"/>
    <w:uiPriority w:val="99"/>
    <w:semiHidden/>
    <w:rsid w:val="00F97257"/>
    <w:rPr>
      <w:b/>
      <w:bCs/>
      <w:sz w:val="20"/>
      <w:szCs w:val="20"/>
    </w:rPr>
  </w:style>
  <w:style w:type="paragraph" w:styleId="a8">
    <w:name w:val="Revision"/>
    <w:hidden/>
    <w:uiPriority w:val="99"/>
    <w:semiHidden/>
    <w:rsid w:val="00F97257"/>
  </w:style>
  <w:style w:type="paragraph" w:styleId="a9">
    <w:name w:val="Balloon Text"/>
    <w:basedOn w:val="a"/>
    <w:link w:val="Char1"/>
    <w:uiPriority w:val="99"/>
    <w:semiHidden/>
    <w:unhideWhenUsed/>
    <w:rsid w:val="00F97257"/>
    <w:rPr>
      <w:rFonts w:ascii="Tahoma" w:hAnsi="Tahoma" w:cs="Tahoma"/>
      <w:sz w:val="16"/>
      <w:szCs w:val="16"/>
    </w:rPr>
  </w:style>
  <w:style w:type="character" w:customStyle="1" w:styleId="Char1">
    <w:name w:val="批注框文本 Char"/>
    <w:basedOn w:val="a0"/>
    <w:link w:val="a9"/>
    <w:uiPriority w:val="99"/>
    <w:semiHidden/>
    <w:rsid w:val="00F97257"/>
    <w:rPr>
      <w:rFonts w:ascii="Tahoma" w:hAnsi="Tahoma" w:cs="Tahoma"/>
      <w:sz w:val="16"/>
      <w:szCs w:val="16"/>
    </w:rPr>
  </w:style>
  <w:style w:type="character" w:customStyle="1" w:styleId="apple-converted-space">
    <w:name w:val="apple-converted-space"/>
    <w:basedOn w:val="a0"/>
    <w:rsid w:val="00275651"/>
  </w:style>
  <w:style w:type="character" w:customStyle="1" w:styleId="ref-journal">
    <w:name w:val="ref-journal"/>
    <w:basedOn w:val="a0"/>
    <w:rsid w:val="00797074"/>
  </w:style>
  <w:style w:type="character" w:customStyle="1" w:styleId="ref-vol">
    <w:name w:val="ref-vol"/>
    <w:basedOn w:val="a0"/>
    <w:rsid w:val="00797074"/>
  </w:style>
  <w:style w:type="paragraph" w:styleId="aa">
    <w:name w:val="Normal (Web)"/>
    <w:basedOn w:val="a"/>
    <w:uiPriority w:val="99"/>
    <w:unhideWhenUsed/>
    <w:rsid w:val="00797074"/>
    <w:pPr>
      <w:spacing w:before="100" w:beforeAutospacing="1" w:after="100" w:afterAutospacing="1"/>
    </w:pPr>
  </w:style>
  <w:style w:type="paragraph" w:customStyle="1" w:styleId="1">
    <w:name w:val="正文1"/>
    <w:uiPriority w:val="99"/>
    <w:rsid w:val="005D2612"/>
    <w:pPr>
      <w:spacing w:line="276" w:lineRule="auto"/>
    </w:pPr>
    <w:rPr>
      <w:rFonts w:ascii="Arial" w:eastAsia="宋体" w:hAnsi="Arial" w:cs="Arial"/>
      <w:color w:val="000000"/>
      <w:sz w:val="22"/>
      <w:szCs w:val="20"/>
      <w:lang w:val="pl-PL" w:eastAsia="pl-PL"/>
    </w:rPr>
  </w:style>
  <w:style w:type="paragraph" w:customStyle="1" w:styleId="p1">
    <w:name w:val="p1"/>
    <w:basedOn w:val="a"/>
    <w:rsid w:val="005D2612"/>
    <w:rPr>
      <w:rFonts w:ascii="Helvetica" w:eastAsiaTheme="minorEastAsia" w:hAnsi="Helvetica"/>
      <w:sz w:val="18"/>
      <w:szCs w:val="18"/>
      <w:lang w:eastAsia="zh-CN"/>
    </w:rPr>
  </w:style>
  <w:style w:type="character" w:styleId="ab">
    <w:name w:val="Strong"/>
    <w:basedOn w:val="a0"/>
    <w:uiPriority w:val="22"/>
    <w:qFormat/>
    <w:rsid w:val="005D2612"/>
    <w:rPr>
      <w:b/>
      <w:bCs/>
    </w:rPr>
  </w:style>
  <w:style w:type="character" w:customStyle="1" w:styleId="dxebaseoffice2010blue">
    <w:name w:val="dxebase_office2010blue"/>
    <w:basedOn w:val="a0"/>
    <w:rsid w:val="00233AD0"/>
  </w:style>
  <w:style w:type="character" w:styleId="ac">
    <w:name w:val="FollowedHyperlink"/>
    <w:basedOn w:val="a0"/>
    <w:uiPriority w:val="99"/>
    <w:semiHidden/>
    <w:unhideWhenUsed/>
    <w:rsid w:val="008305F1"/>
    <w:rPr>
      <w:color w:val="954F72" w:themeColor="followedHyperlink"/>
      <w:u w:val="single"/>
    </w:rPr>
  </w:style>
  <w:style w:type="character" w:customStyle="1" w:styleId="highlight">
    <w:name w:val="highlight"/>
    <w:basedOn w:val="a0"/>
    <w:rsid w:val="00630CF0"/>
  </w:style>
  <w:style w:type="paragraph" w:styleId="ad">
    <w:name w:val="header"/>
    <w:basedOn w:val="a"/>
    <w:link w:val="Char2"/>
    <w:uiPriority w:val="99"/>
    <w:unhideWhenUsed/>
    <w:rsid w:val="00694C67"/>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d"/>
    <w:uiPriority w:val="99"/>
    <w:rsid w:val="00694C67"/>
    <w:rPr>
      <w:rFonts w:ascii="Times New Roman" w:eastAsia="Times New Roman" w:hAnsi="Times New Roman" w:cs="Times New Roman"/>
      <w:sz w:val="18"/>
      <w:szCs w:val="18"/>
    </w:rPr>
  </w:style>
  <w:style w:type="paragraph" w:styleId="ae">
    <w:name w:val="footer"/>
    <w:basedOn w:val="a"/>
    <w:link w:val="Char3"/>
    <w:uiPriority w:val="99"/>
    <w:unhideWhenUsed/>
    <w:rsid w:val="00694C67"/>
    <w:pPr>
      <w:tabs>
        <w:tab w:val="center" w:pos="4153"/>
        <w:tab w:val="right" w:pos="8306"/>
      </w:tabs>
      <w:snapToGrid w:val="0"/>
    </w:pPr>
    <w:rPr>
      <w:sz w:val="18"/>
      <w:szCs w:val="18"/>
    </w:rPr>
  </w:style>
  <w:style w:type="character" w:customStyle="1" w:styleId="Char3">
    <w:name w:val="页脚 Char"/>
    <w:basedOn w:val="a0"/>
    <w:link w:val="ae"/>
    <w:uiPriority w:val="99"/>
    <w:rsid w:val="00694C67"/>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7996">
      <w:bodyDiv w:val="1"/>
      <w:marLeft w:val="0"/>
      <w:marRight w:val="0"/>
      <w:marTop w:val="0"/>
      <w:marBottom w:val="0"/>
      <w:divBdr>
        <w:top w:val="none" w:sz="0" w:space="0" w:color="auto"/>
        <w:left w:val="none" w:sz="0" w:space="0" w:color="auto"/>
        <w:bottom w:val="none" w:sz="0" w:space="0" w:color="auto"/>
        <w:right w:val="none" w:sz="0" w:space="0" w:color="auto"/>
      </w:divBdr>
    </w:div>
    <w:div w:id="84807065">
      <w:bodyDiv w:val="1"/>
      <w:marLeft w:val="0"/>
      <w:marRight w:val="0"/>
      <w:marTop w:val="0"/>
      <w:marBottom w:val="0"/>
      <w:divBdr>
        <w:top w:val="none" w:sz="0" w:space="0" w:color="auto"/>
        <w:left w:val="none" w:sz="0" w:space="0" w:color="auto"/>
        <w:bottom w:val="none" w:sz="0" w:space="0" w:color="auto"/>
        <w:right w:val="none" w:sz="0" w:space="0" w:color="auto"/>
      </w:divBdr>
    </w:div>
    <w:div w:id="93209514">
      <w:bodyDiv w:val="1"/>
      <w:marLeft w:val="0"/>
      <w:marRight w:val="0"/>
      <w:marTop w:val="0"/>
      <w:marBottom w:val="0"/>
      <w:divBdr>
        <w:top w:val="none" w:sz="0" w:space="0" w:color="auto"/>
        <w:left w:val="none" w:sz="0" w:space="0" w:color="auto"/>
        <w:bottom w:val="none" w:sz="0" w:space="0" w:color="auto"/>
        <w:right w:val="none" w:sz="0" w:space="0" w:color="auto"/>
      </w:divBdr>
    </w:div>
    <w:div w:id="162742851">
      <w:bodyDiv w:val="1"/>
      <w:marLeft w:val="0"/>
      <w:marRight w:val="0"/>
      <w:marTop w:val="0"/>
      <w:marBottom w:val="0"/>
      <w:divBdr>
        <w:top w:val="none" w:sz="0" w:space="0" w:color="auto"/>
        <w:left w:val="none" w:sz="0" w:space="0" w:color="auto"/>
        <w:bottom w:val="none" w:sz="0" w:space="0" w:color="auto"/>
        <w:right w:val="none" w:sz="0" w:space="0" w:color="auto"/>
      </w:divBdr>
    </w:div>
    <w:div w:id="209154067">
      <w:bodyDiv w:val="1"/>
      <w:marLeft w:val="0"/>
      <w:marRight w:val="0"/>
      <w:marTop w:val="0"/>
      <w:marBottom w:val="0"/>
      <w:divBdr>
        <w:top w:val="none" w:sz="0" w:space="0" w:color="auto"/>
        <w:left w:val="none" w:sz="0" w:space="0" w:color="auto"/>
        <w:bottom w:val="none" w:sz="0" w:space="0" w:color="auto"/>
        <w:right w:val="none" w:sz="0" w:space="0" w:color="auto"/>
      </w:divBdr>
    </w:div>
    <w:div w:id="296689404">
      <w:bodyDiv w:val="1"/>
      <w:marLeft w:val="0"/>
      <w:marRight w:val="0"/>
      <w:marTop w:val="0"/>
      <w:marBottom w:val="0"/>
      <w:divBdr>
        <w:top w:val="none" w:sz="0" w:space="0" w:color="auto"/>
        <w:left w:val="none" w:sz="0" w:space="0" w:color="auto"/>
        <w:bottom w:val="none" w:sz="0" w:space="0" w:color="auto"/>
        <w:right w:val="none" w:sz="0" w:space="0" w:color="auto"/>
      </w:divBdr>
    </w:div>
    <w:div w:id="332413452">
      <w:bodyDiv w:val="1"/>
      <w:marLeft w:val="0"/>
      <w:marRight w:val="0"/>
      <w:marTop w:val="0"/>
      <w:marBottom w:val="0"/>
      <w:divBdr>
        <w:top w:val="none" w:sz="0" w:space="0" w:color="auto"/>
        <w:left w:val="none" w:sz="0" w:space="0" w:color="auto"/>
        <w:bottom w:val="none" w:sz="0" w:space="0" w:color="auto"/>
        <w:right w:val="none" w:sz="0" w:space="0" w:color="auto"/>
      </w:divBdr>
    </w:div>
    <w:div w:id="336344414">
      <w:bodyDiv w:val="1"/>
      <w:marLeft w:val="0"/>
      <w:marRight w:val="0"/>
      <w:marTop w:val="0"/>
      <w:marBottom w:val="0"/>
      <w:divBdr>
        <w:top w:val="none" w:sz="0" w:space="0" w:color="auto"/>
        <w:left w:val="none" w:sz="0" w:space="0" w:color="auto"/>
        <w:bottom w:val="none" w:sz="0" w:space="0" w:color="auto"/>
        <w:right w:val="none" w:sz="0" w:space="0" w:color="auto"/>
      </w:divBdr>
    </w:div>
    <w:div w:id="355543948">
      <w:bodyDiv w:val="1"/>
      <w:marLeft w:val="0"/>
      <w:marRight w:val="0"/>
      <w:marTop w:val="0"/>
      <w:marBottom w:val="0"/>
      <w:divBdr>
        <w:top w:val="none" w:sz="0" w:space="0" w:color="auto"/>
        <w:left w:val="none" w:sz="0" w:space="0" w:color="auto"/>
        <w:bottom w:val="none" w:sz="0" w:space="0" w:color="auto"/>
        <w:right w:val="none" w:sz="0" w:space="0" w:color="auto"/>
      </w:divBdr>
    </w:div>
    <w:div w:id="381445498">
      <w:bodyDiv w:val="1"/>
      <w:marLeft w:val="0"/>
      <w:marRight w:val="0"/>
      <w:marTop w:val="0"/>
      <w:marBottom w:val="0"/>
      <w:divBdr>
        <w:top w:val="none" w:sz="0" w:space="0" w:color="auto"/>
        <w:left w:val="none" w:sz="0" w:space="0" w:color="auto"/>
        <w:bottom w:val="none" w:sz="0" w:space="0" w:color="auto"/>
        <w:right w:val="none" w:sz="0" w:space="0" w:color="auto"/>
      </w:divBdr>
    </w:div>
    <w:div w:id="437482335">
      <w:bodyDiv w:val="1"/>
      <w:marLeft w:val="0"/>
      <w:marRight w:val="0"/>
      <w:marTop w:val="0"/>
      <w:marBottom w:val="0"/>
      <w:divBdr>
        <w:top w:val="none" w:sz="0" w:space="0" w:color="auto"/>
        <w:left w:val="none" w:sz="0" w:space="0" w:color="auto"/>
        <w:bottom w:val="none" w:sz="0" w:space="0" w:color="auto"/>
        <w:right w:val="none" w:sz="0" w:space="0" w:color="auto"/>
      </w:divBdr>
    </w:div>
    <w:div w:id="472404706">
      <w:bodyDiv w:val="1"/>
      <w:marLeft w:val="0"/>
      <w:marRight w:val="0"/>
      <w:marTop w:val="0"/>
      <w:marBottom w:val="0"/>
      <w:divBdr>
        <w:top w:val="none" w:sz="0" w:space="0" w:color="auto"/>
        <w:left w:val="none" w:sz="0" w:space="0" w:color="auto"/>
        <w:bottom w:val="none" w:sz="0" w:space="0" w:color="auto"/>
        <w:right w:val="none" w:sz="0" w:space="0" w:color="auto"/>
      </w:divBdr>
    </w:div>
    <w:div w:id="500700021">
      <w:bodyDiv w:val="1"/>
      <w:marLeft w:val="0"/>
      <w:marRight w:val="0"/>
      <w:marTop w:val="0"/>
      <w:marBottom w:val="0"/>
      <w:divBdr>
        <w:top w:val="none" w:sz="0" w:space="0" w:color="auto"/>
        <w:left w:val="none" w:sz="0" w:space="0" w:color="auto"/>
        <w:bottom w:val="none" w:sz="0" w:space="0" w:color="auto"/>
        <w:right w:val="none" w:sz="0" w:space="0" w:color="auto"/>
      </w:divBdr>
    </w:div>
    <w:div w:id="507981803">
      <w:bodyDiv w:val="1"/>
      <w:marLeft w:val="0"/>
      <w:marRight w:val="0"/>
      <w:marTop w:val="0"/>
      <w:marBottom w:val="0"/>
      <w:divBdr>
        <w:top w:val="none" w:sz="0" w:space="0" w:color="auto"/>
        <w:left w:val="none" w:sz="0" w:space="0" w:color="auto"/>
        <w:bottom w:val="none" w:sz="0" w:space="0" w:color="auto"/>
        <w:right w:val="none" w:sz="0" w:space="0" w:color="auto"/>
      </w:divBdr>
    </w:div>
    <w:div w:id="527597445">
      <w:bodyDiv w:val="1"/>
      <w:marLeft w:val="0"/>
      <w:marRight w:val="0"/>
      <w:marTop w:val="0"/>
      <w:marBottom w:val="0"/>
      <w:divBdr>
        <w:top w:val="none" w:sz="0" w:space="0" w:color="auto"/>
        <w:left w:val="none" w:sz="0" w:space="0" w:color="auto"/>
        <w:bottom w:val="none" w:sz="0" w:space="0" w:color="auto"/>
        <w:right w:val="none" w:sz="0" w:space="0" w:color="auto"/>
      </w:divBdr>
      <w:divsChild>
        <w:div w:id="2116517063">
          <w:marLeft w:val="0"/>
          <w:marRight w:val="0"/>
          <w:marTop w:val="166"/>
          <w:marBottom w:val="166"/>
          <w:divBdr>
            <w:top w:val="none" w:sz="0" w:space="0" w:color="auto"/>
            <w:left w:val="none" w:sz="0" w:space="0" w:color="auto"/>
            <w:bottom w:val="none" w:sz="0" w:space="0" w:color="auto"/>
            <w:right w:val="none" w:sz="0" w:space="0" w:color="auto"/>
          </w:divBdr>
        </w:div>
        <w:div w:id="266155609">
          <w:marLeft w:val="0"/>
          <w:marRight w:val="0"/>
          <w:marTop w:val="166"/>
          <w:marBottom w:val="166"/>
          <w:divBdr>
            <w:top w:val="none" w:sz="0" w:space="0" w:color="auto"/>
            <w:left w:val="none" w:sz="0" w:space="0" w:color="auto"/>
            <w:bottom w:val="none" w:sz="0" w:space="0" w:color="auto"/>
            <w:right w:val="none" w:sz="0" w:space="0" w:color="auto"/>
          </w:divBdr>
        </w:div>
        <w:div w:id="290092050">
          <w:marLeft w:val="0"/>
          <w:marRight w:val="0"/>
          <w:marTop w:val="166"/>
          <w:marBottom w:val="166"/>
          <w:divBdr>
            <w:top w:val="none" w:sz="0" w:space="0" w:color="auto"/>
            <w:left w:val="none" w:sz="0" w:space="0" w:color="auto"/>
            <w:bottom w:val="none" w:sz="0" w:space="0" w:color="auto"/>
            <w:right w:val="none" w:sz="0" w:space="0" w:color="auto"/>
          </w:divBdr>
        </w:div>
        <w:div w:id="241644021">
          <w:marLeft w:val="0"/>
          <w:marRight w:val="0"/>
          <w:marTop w:val="166"/>
          <w:marBottom w:val="166"/>
          <w:divBdr>
            <w:top w:val="none" w:sz="0" w:space="0" w:color="auto"/>
            <w:left w:val="none" w:sz="0" w:space="0" w:color="auto"/>
            <w:bottom w:val="none" w:sz="0" w:space="0" w:color="auto"/>
            <w:right w:val="none" w:sz="0" w:space="0" w:color="auto"/>
          </w:divBdr>
        </w:div>
      </w:divsChild>
    </w:div>
    <w:div w:id="598174752">
      <w:bodyDiv w:val="1"/>
      <w:marLeft w:val="0"/>
      <w:marRight w:val="0"/>
      <w:marTop w:val="0"/>
      <w:marBottom w:val="0"/>
      <w:divBdr>
        <w:top w:val="none" w:sz="0" w:space="0" w:color="auto"/>
        <w:left w:val="none" w:sz="0" w:space="0" w:color="auto"/>
        <w:bottom w:val="none" w:sz="0" w:space="0" w:color="auto"/>
        <w:right w:val="none" w:sz="0" w:space="0" w:color="auto"/>
      </w:divBdr>
    </w:div>
    <w:div w:id="599023791">
      <w:bodyDiv w:val="1"/>
      <w:marLeft w:val="0"/>
      <w:marRight w:val="0"/>
      <w:marTop w:val="0"/>
      <w:marBottom w:val="0"/>
      <w:divBdr>
        <w:top w:val="none" w:sz="0" w:space="0" w:color="auto"/>
        <w:left w:val="none" w:sz="0" w:space="0" w:color="auto"/>
        <w:bottom w:val="none" w:sz="0" w:space="0" w:color="auto"/>
        <w:right w:val="none" w:sz="0" w:space="0" w:color="auto"/>
      </w:divBdr>
    </w:div>
    <w:div w:id="645817843">
      <w:bodyDiv w:val="1"/>
      <w:marLeft w:val="0"/>
      <w:marRight w:val="0"/>
      <w:marTop w:val="0"/>
      <w:marBottom w:val="0"/>
      <w:divBdr>
        <w:top w:val="none" w:sz="0" w:space="0" w:color="auto"/>
        <w:left w:val="none" w:sz="0" w:space="0" w:color="auto"/>
        <w:bottom w:val="none" w:sz="0" w:space="0" w:color="auto"/>
        <w:right w:val="none" w:sz="0" w:space="0" w:color="auto"/>
      </w:divBdr>
    </w:div>
    <w:div w:id="651177167">
      <w:bodyDiv w:val="1"/>
      <w:marLeft w:val="0"/>
      <w:marRight w:val="0"/>
      <w:marTop w:val="0"/>
      <w:marBottom w:val="0"/>
      <w:divBdr>
        <w:top w:val="none" w:sz="0" w:space="0" w:color="auto"/>
        <w:left w:val="none" w:sz="0" w:space="0" w:color="auto"/>
        <w:bottom w:val="none" w:sz="0" w:space="0" w:color="auto"/>
        <w:right w:val="none" w:sz="0" w:space="0" w:color="auto"/>
      </w:divBdr>
    </w:div>
    <w:div w:id="754933906">
      <w:bodyDiv w:val="1"/>
      <w:marLeft w:val="0"/>
      <w:marRight w:val="0"/>
      <w:marTop w:val="0"/>
      <w:marBottom w:val="0"/>
      <w:divBdr>
        <w:top w:val="none" w:sz="0" w:space="0" w:color="auto"/>
        <w:left w:val="none" w:sz="0" w:space="0" w:color="auto"/>
        <w:bottom w:val="none" w:sz="0" w:space="0" w:color="auto"/>
        <w:right w:val="none" w:sz="0" w:space="0" w:color="auto"/>
      </w:divBdr>
    </w:div>
    <w:div w:id="801968336">
      <w:bodyDiv w:val="1"/>
      <w:marLeft w:val="0"/>
      <w:marRight w:val="0"/>
      <w:marTop w:val="0"/>
      <w:marBottom w:val="0"/>
      <w:divBdr>
        <w:top w:val="none" w:sz="0" w:space="0" w:color="auto"/>
        <w:left w:val="none" w:sz="0" w:space="0" w:color="auto"/>
        <w:bottom w:val="none" w:sz="0" w:space="0" w:color="auto"/>
        <w:right w:val="none" w:sz="0" w:space="0" w:color="auto"/>
      </w:divBdr>
    </w:div>
    <w:div w:id="824050733">
      <w:bodyDiv w:val="1"/>
      <w:marLeft w:val="0"/>
      <w:marRight w:val="0"/>
      <w:marTop w:val="0"/>
      <w:marBottom w:val="0"/>
      <w:divBdr>
        <w:top w:val="none" w:sz="0" w:space="0" w:color="auto"/>
        <w:left w:val="none" w:sz="0" w:space="0" w:color="auto"/>
        <w:bottom w:val="none" w:sz="0" w:space="0" w:color="auto"/>
        <w:right w:val="none" w:sz="0" w:space="0" w:color="auto"/>
      </w:divBdr>
    </w:div>
    <w:div w:id="927814347">
      <w:bodyDiv w:val="1"/>
      <w:marLeft w:val="0"/>
      <w:marRight w:val="0"/>
      <w:marTop w:val="0"/>
      <w:marBottom w:val="0"/>
      <w:divBdr>
        <w:top w:val="none" w:sz="0" w:space="0" w:color="auto"/>
        <w:left w:val="none" w:sz="0" w:space="0" w:color="auto"/>
        <w:bottom w:val="none" w:sz="0" w:space="0" w:color="auto"/>
        <w:right w:val="none" w:sz="0" w:space="0" w:color="auto"/>
      </w:divBdr>
    </w:div>
    <w:div w:id="982544291">
      <w:bodyDiv w:val="1"/>
      <w:marLeft w:val="0"/>
      <w:marRight w:val="0"/>
      <w:marTop w:val="0"/>
      <w:marBottom w:val="0"/>
      <w:divBdr>
        <w:top w:val="none" w:sz="0" w:space="0" w:color="auto"/>
        <w:left w:val="none" w:sz="0" w:space="0" w:color="auto"/>
        <w:bottom w:val="none" w:sz="0" w:space="0" w:color="auto"/>
        <w:right w:val="none" w:sz="0" w:space="0" w:color="auto"/>
      </w:divBdr>
    </w:div>
    <w:div w:id="1000885014">
      <w:bodyDiv w:val="1"/>
      <w:marLeft w:val="0"/>
      <w:marRight w:val="0"/>
      <w:marTop w:val="0"/>
      <w:marBottom w:val="0"/>
      <w:divBdr>
        <w:top w:val="none" w:sz="0" w:space="0" w:color="auto"/>
        <w:left w:val="none" w:sz="0" w:space="0" w:color="auto"/>
        <w:bottom w:val="none" w:sz="0" w:space="0" w:color="auto"/>
        <w:right w:val="none" w:sz="0" w:space="0" w:color="auto"/>
      </w:divBdr>
    </w:div>
    <w:div w:id="1020744085">
      <w:bodyDiv w:val="1"/>
      <w:marLeft w:val="0"/>
      <w:marRight w:val="0"/>
      <w:marTop w:val="0"/>
      <w:marBottom w:val="0"/>
      <w:divBdr>
        <w:top w:val="none" w:sz="0" w:space="0" w:color="auto"/>
        <w:left w:val="none" w:sz="0" w:space="0" w:color="auto"/>
        <w:bottom w:val="none" w:sz="0" w:space="0" w:color="auto"/>
        <w:right w:val="none" w:sz="0" w:space="0" w:color="auto"/>
      </w:divBdr>
    </w:div>
    <w:div w:id="1056003018">
      <w:bodyDiv w:val="1"/>
      <w:marLeft w:val="0"/>
      <w:marRight w:val="0"/>
      <w:marTop w:val="0"/>
      <w:marBottom w:val="0"/>
      <w:divBdr>
        <w:top w:val="none" w:sz="0" w:space="0" w:color="auto"/>
        <w:left w:val="none" w:sz="0" w:space="0" w:color="auto"/>
        <w:bottom w:val="none" w:sz="0" w:space="0" w:color="auto"/>
        <w:right w:val="none" w:sz="0" w:space="0" w:color="auto"/>
      </w:divBdr>
    </w:div>
    <w:div w:id="1099326042">
      <w:bodyDiv w:val="1"/>
      <w:marLeft w:val="0"/>
      <w:marRight w:val="0"/>
      <w:marTop w:val="0"/>
      <w:marBottom w:val="0"/>
      <w:divBdr>
        <w:top w:val="none" w:sz="0" w:space="0" w:color="auto"/>
        <w:left w:val="none" w:sz="0" w:space="0" w:color="auto"/>
        <w:bottom w:val="none" w:sz="0" w:space="0" w:color="auto"/>
        <w:right w:val="none" w:sz="0" w:space="0" w:color="auto"/>
      </w:divBdr>
    </w:div>
    <w:div w:id="1110123603">
      <w:bodyDiv w:val="1"/>
      <w:marLeft w:val="0"/>
      <w:marRight w:val="0"/>
      <w:marTop w:val="0"/>
      <w:marBottom w:val="0"/>
      <w:divBdr>
        <w:top w:val="none" w:sz="0" w:space="0" w:color="auto"/>
        <w:left w:val="none" w:sz="0" w:space="0" w:color="auto"/>
        <w:bottom w:val="none" w:sz="0" w:space="0" w:color="auto"/>
        <w:right w:val="none" w:sz="0" w:space="0" w:color="auto"/>
      </w:divBdr>
    </w:div>
    <w:div w:id="1172648268">
      <w:bodyDiv w:val="1"/>
      <w:marLeft w:val="0"/>
      <w:marRight w:val="0"/>
      <w:marTop w:val="0"/>
      <w:marBottom w:val="0"/>
      <w:divBdr>
        <w:top w:val="none" w:sz="0" w:space="0" w:color="auto"/>
        <w:left w:val="none" w:sz="0" w:space="0" w:color="auto"/>
        <w:bottom w:val="none" w:sz="0" w:space="0" w:color="auto"/>
        <w:right w:val="none" w:sz="0" w:space="0" w:color="auto"/>
      </w:divBdr>
    </w:div>
    <w:div w:id="1233656645">
      <w:bodyDiv w:val="1"/>
      <w:marLeft w:val="0"/>
      <w:marRight w:val="0"/>
      <w:marTop w:val="0"/>
      <w:marBottom w:val="0"/>
      <w:divBdr>
        <w:top w:val="none" w:sz="0" w:space="0" w:color="auto"/>
        <w:left w:val="none" w:sz="0" w:space="0" w:color="auto"/>
        <w:bottom w:val="none" w:sz="0" w:space="0" w:color="auto"/>
        <w:right w:val="none" w:sz="0" w:space="0" w:color="auto"/>
      </w:divBdr>
    </w:div>
    <w:div w:id="1257637635">
      <w:bodyDiv w:val="1"/>
      <w:marLeft w:val="0"/>
      <w:marRight w:val="0"/>
      <w:marTop w:val="0"/>
      <w:marBottom w:val="0"/>
      <w:divBdr>
        <w:top w:val="none" w:sz="0" w:space="0" w:color="auto"/>
        <w:left w:val="none" w:sz="0" w:space="0" w:color="auto"/>
        <w:bottom w:val="none" w:sz="0" w:space="0" w:color="auto"/>
        <w:right w:val="none" w:sz="0" w:space="0" w:color="auto"/>
      </w:divBdr>
    </w:div>
    <w:div w:id="1265966284">
      <w:bodyDiv w:val="1"/>
      <w:marLeft w:val="0"/>
      <w:marRight w:val="0"/>
      <w:marTop w:val="0"/>
      <w:marBottom w:val="0"/>
      <w:divBdr>
        <w:top w:val="none" w:sz="0" w:space="0" w:color="auto"/>
        <w:left w:val="none" w:sz="0" w:space="0" w:color="auto"/>
        <w:bottom w:val="none" w:sz="0" w:space="0" w:color="auto"/>
        <w:right w:val="none" w:sz="0" w:space="0" w:color="auto"/>
      </w:divBdr>
    </w:div>
    <w:div w:id="1278950402">
      <w:bodyDiv w:val="1"/>
      <w:marLeft w:val="0"/>
      <w:marRight w:val="0"/>
      <w:marTop w:val="0"/>
      <w:marBottom w:val="0"/>
      <w:divBdr>
        <w:top w:val="none" w:sz="0" w:space="0" w:color="auto"/>
        <w:left w:val="none" w:sz="0" w:space="0" w:color="auto"/>
        <w:bottom w:val="none" w:sz="0" w:space="0" w:color="auto"/>
        <w:right w:val="none" w:sz="0" w:space="0" w:color="auto"/>
      </w:divBdr>
      <w:divsChild>
        <w:div w:id="880824120">
          <w:marLeft w:val="0"/>
          <w:marRight w:val="0"/>
          <w:marTop w:val="120"/>
          <w:marBottom w:val="0"/>
          <w:divBdr>
            <w:top w:val="none" w:sz="0" w:space="0" w:color="auto"/>
            <w:left w:val="none" w:sz="0" w:space="0" w:color="auto"/>
            <w:bottom w:val="none" w:sz="0" w:space="0" w:color="auto"/>
            <w:right w:val="none" w:sz="0" w:space="0" w:color="auto"/>
          </w:divBdr>
        </w:div>
        <w:div w:id="707413312">
          <w:marLeft w:val="0"/>
          <w:marRight w:val="0"/>
          <w:marTop w:val="120"/>
          <w:marBottom w:val="0"/>
          <w:divBdr>
            <w:top w:val="none" w:sz="0" w:space="0" w:color="auto"/>
            <w:left w:val="none" w:sz="0" w:space="0" w:color="auto"/>
            <w:bottom w:val="none" w:sz="0" w:space="0" w:color="auto"/>
            <w:right w:val="none" w:sz="0" w:space="0" w:color="auto"/>
          </w:divBdr>
        </w:div>
      </w:divsChild>
    </w:div>
    <w:div w:id="1301301958">
      <w:bodyDiv w:val="1"/>
      <w:marLeft w:val="0"/>
      <w:marRight w:val="0"/>
      <w:marTop w:val="0"/>
      <w:marBottom w:val="0"/>
      <w:divBdr>
        <w:top w:val="none" w:sz="0" w:space="0" w:color="auto"/>
        <w:left w:val="none" w:sz="0" w:space="0" w:color="auto"/>
        <w:bottom w:val="none" w:sz="0" w:space="0" w:color="auto"/>
        <w:right w:val="none" w:sz="0" w:space="0" w:color="auto"/>
      </w:divBdr>
    </w:div>
    <w:div w:id="1304388424">
      <w:bodyDiv w:val="1"/>
      <w:marLeft w:val="0"/>
      <w:marRight w:val="0"/>
      <w:marTop w:val="0"/>
      <w:marBottom w:val="0"/>
      <w:divBdr>
        <w:top w:val="none" w:sz="0" w:space="0" w:color="auto"/>
        <w:left w:val="none" w:sz="0" w:space="0" w:color="auto"/>
        <w:bottom w:val="none" w:sz="0" w:space="0" w:color="auto"/>
        <w:right w:val="none" w:sz="0" w:space="0" w:color="auto"/>
      </w:divBdr>
    </w:div>
    <w:div w:id="1333948401">
      <w:bodyDiv w:val="1"/>
      <w:marLeft w:val="0"/>
      <w:marRight w:val="0"/>
      <w:marTop w:val="0"/>
      <w:marBottom w:val="0"/>
      <w:divBdr>
        <w:top w:val="none" w:sz="0" w:space="0" w:color="auto"/>
        <w:left w:val="none" w:sz="0" w:space="0" w:color="auto"/>
        <w:bottom w:val="none" w:sz="0" w:space="0" w:color="auto"/>
        <w:right w:val="none" w:sz="0" w:space="0" w:color="auto"/>
      </w:divBdr>
    </w:div>
    <w:div w:id="1380516678">
      <w:bodyDiv w:val="1"/>
      <w:marLeft w:val="0"/>
      <w:marRight w:val="0"/>
      <w:marTop w:val="0"/>
      <w:marBottom w:val="0"/>
      <w:divBdr>
        <w:top w:val="none" w:sz="0" w:space="0" w:color="auto"/>
        <w:left w:val="none" w:sz="0" w:space="0" w:color="auto"/>
        <w:bottom w:val="none" w:sz="0" w:space="0" w:color="auto"/>
        <w:right w:val="none" w:sz="0" w:space="0" w:color="auto"/>
      </w:divBdr>
    </w:div>
    <w:div w:id="1427924351">
      <w:bodyDiv w:val="1"/>
      <w:marLeft w:val="0"/>
      <w:marRight w:val="0"/>
      <w:marTop w:val="0"/>
      <w:marBottom w:val="0"/>
      <w:divBdr>
        <w:top w:val="none" w:sz="0" w:space="0" w:color="auto"/>
        <w:left w:val="none" w:sz="0" w:space="0" w:color="auto"/>
        <w:bottom w:val="none" w:sz="0" w:space="0" w:color="auto"/>
        <w:right w:val="none" w:sz="0" w:space="0" w:color="auto"/>
      </w:divBdr>
    </w:div>
    <w:div w:id="1429042940">
      <w:bodyDiv w:val="1"/>
      <w:marLeft w:val="0"/>
      <w:marRight w:val="0"/>
      <w:marTop w:val="0"/>
      <w:marBottom w:val="0"/>
      <w:divBdr>
        <w:top w:val="none" w:sz="0" w:space="0" w:color="auto"/>
        <w:left w:val="none" w:sz="0" w:space="0" w:color="auto"/>
        <w:bottom w:val="none" w:sz="0" w:space="0" w:color="auto"/>
        <w:right w:val="none" w:sz="0" w:space="0" w:color="auto"/>
      </w:divBdr>
    </w:div>
    <w:div w:id="1461999461">
      <w:bodyDiv w:val="1"/>
      <w:marLeft w:val="0"/>
      <w:marRight w:val="0"/>
      <w:marTop w:val="0"/>
      <w:marBottom w:val="0"/>
      <w:divBdr>
        <w:top w:val="none" w:sz="0" w:space="0" w:color="auto"/>
        <w:left w:val="none" w:sz="0" w:space="0" w:color="auto"/>
        <w:bottom w:val="none" w:sz="0" w:space="0" w:color="auto"/>
        <w:right w:val="none" w:sz="0" w:space="0" w:color="auto"/>
      </w:divBdr>
    </w:div>
    <w:div w:id="1462578426">
      <w:bodyDiv w:val="1"/>
      <w:marLeft w:val="0"/>
      <w:marRight w:val="0"/>
      <w:marTop w:val="0"/>
      <w:marBottom w:val="0"/>
      <w:divBdr>
        <w:top w:val="none" w:sz="0" w:space="0" w:color="auto"/>
        <w:left w:val="none" w:sz="0" w:space="0" w:color="auto"/>
        <w:bottom w:val="none" w:sz="0" w:space="0" w:color="auto"/>
        <w:right w:val="none" w:sz="0" w:space="0" w:color="auto"/>
      </w:divBdr>
    </w:div>
    <w:div w:id="1524317909">
      <w:bodyDiv w:val="1"/>
      <w:marLeft w:val="0"/>
      <w:marRight w:val="0"/>
      <w:marTop w:val="0"/>
      <w:marBottom w:val="0"/>
      <w:divBdr>
        <w:top w:val="none" w:sz="0" w:space="0" w:color="auto"/>
        <w:left w:val="none" w:sz="0" w:space="0" w:color="auto"/>
        <w:bottom w:val="none" w:sz="0" w:space="0" w:color="auto"/>
        <w:right w:val="none" w:sz="0" w:space="0" w:color="auto"/>
      </w:divBdr>
    </w:div>
    <w:div w:id="1557743239">
      <w:bodyDiv w:val="1"/>
      <w:marLeft w:val="0"/>
      <w:marRight w:val="0"/>
      <w:marTop w:val="0"/>
      <w:marBottom w:val="0"/>
      <w:divBdr>
        <w:top w:val="none" w:sz="0" w:space="0" w:color="auto"/>
        <w:left w:val="none" w:sz="0" w:space="0" w:color="auto"/>
        <w:bottom w:val="none" w:sz="0" w:space="0" w:color="auto"/>
        <w:right w:val="none" w:sz="0" w:space="0" w:color="auto"/>
      </w:divBdr>
      <w:divsChild>
        <w:div w:id="1114864958">
          <w:marLeft w:val="0"/>
          <w:marRight w:val="0"/>
          <w:marTop w:val="0"/>
          <w:marBottom w:val="0"/>
          <w:divBdr>
            <w:top w:val="none" w:sz="0" w:space="0" w:color="auto"/>
            <w:left w:val="none" w:sz="0" w:space="0" w:color="auto"/>
            <w:bottom w:val="none" w:sz="0" w:space="0" w:color="auto"/>
            <w:right w:val="none" w:sz="0" w:space="0" w:color="auto"/>
          </w:divBdr>
          <w:divsChild>
            <w:div w:id="340864492">
              <w:marLeft w:val="0"/>
              <w:marRight w:val="0"/>
              <w:marTop w:val="0"/>
              <w:marBottom w:val="0"/>
              <w:divBdr>
                <w:top w:val="none" w:sz="0" w:space="0" w:color="auto"/>
                <w:left w:val="none" w:sz="0" w:space="0" w:color="auto"/>
                <w:bottom w:val="none" w:sz="0" w:space="0" w:color="auto"/>
                <w:right w:val="none" w:sz="0" w:space="0" w:color="auto"/>
              </w:divBdr>
              <w:divsChild>
                <w:div w:id="206825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655654">
      <w:bodyDiv w:val="1"/>
      <w:marLeft w:val="0"/>
      <w:marRight w:val="0"/>
      <w:marTop w:val="0"/>
      <w:marBottom w:val="0"/>
      <w:divBdr>
        <w:top w:val="none" w:sz="0" w:space="0" w:color="auto"/>
        <w:left w:val="none" w:sz="0" w:space="0" w:color="auto"/>
        <w:bottom w:val="none" w:sz="0" w:space="0" w:color="auto"/>
        <w:right w:val="none" w:sz="0" w:space="0" w:color="auto"/>
      </w:divBdr>
    </w:div>
    <w:div w:id="1602495898">
      <w:bodyDiv w:val="1"/>
      <w:marLeft w:val="0"/>
      <w:marRight w:val="0"/>
      <w:marTop w:val="0"/>
      <w:marBottom w:val="0"/>
      <w:divBdr>
        <w:top w:val="none" w:sz="0" w:space="0" w:color="auto"/>
        <w:left w:val="none" w:sz="0" w:space="0" w:color="auto"/>
        <w:bottom w:val="none" w:sz="0" w:space="0" w:color="auto"/>
        <w:right w:val="none" w:sz="0" w:space="0" w:color="auto"/>
      </w:divBdr>
    </w:div>
    <w:div w:id="1692146322">
      <w:bodyDiv w:val="1"/>
      <w:marLeft w:val="0"/>
      <w:marRight w:val="0"/>
      <w:marTop w:val="0"/>
      <w:marBottom w:val="0"/>
      <w:divBdr>
        <w:top w:val="none" w:sz="0" w:space="0" w:color="auto"/>
        <w:left w:val="none" w:sz="0" w:space="0" w:color="auto"/>
        <w:bottom w:val="none" w:sz="0" w:space="0" w:color="auto"/>
        <w:right w:val="none" w:sz="0" w:space="0" w:color="auto"/>
      </w:divBdr>
    </w:div>
    <w:div w:id="1797139841">
      <w:bodyDiv w:val="1"/>
      <w:marLeft w:val="0"/>
      <w:marRight w:val="0"/>
      <w:marTop w:val="0"/>
      <w:marBottom w:val="0"/>
      <w:divBdr>
        <w:top w:val="none" w:sz="0" w:space="0" w:color="auto"/>
        <w:left w:val="none" w:sz="0" w:space="0" w:color="auto"/>
        <w:bottom w:val="none" w:sz="0" w:space="0" w:color="auto"/>
        <w:right w:val="none" w:sz="0" w:space="0" w:color="auto"/>
      </w:divBdr>
    </w:div>
    <w:div w:id="1812595959">
      <w:bodyDiv w:val="1"/>
      <w:marLeft w:val="0"/>
      <w:marRight w:val="0"/>
      <w:marTop w:val="0"/>
      <w:marBottom w:val="0"/>
      <w:divBdr>
        <w:top w:val="none" w:sz="0" w:space="0" w:color="auto"/>
        <w:left w:val="none" w:sz="0" w:space="0" w:color="auto"/>
        <w:bottom w:val="none" w:sz="0" w:space="0" w:color="auto"/>
        <w:right w:val="none" w:sz="0" w:space="0" w:color="auto"/>
      </w:divBdr>
    </w:div>
    <w:div w:id="1837766124">
      <w:bodyDiv w:val="1"/>
      <w:marLeft w:val="0"/>
      <w:marRight w:val="0"/>
      <w:marTop w:val="0"/>
      <w:marBottom w:val="0"/>
      <w:divBdr>
        <w:top w:val="none" w:sz="0" w:space="0" w:color="auto"/>
        <w:left w:val="none" w:sz="0" w:space="0" w:color="auto"/>
        <w:bottom w:val="none" w:sz="0" w:space="0" w:color="auto"/>
        <w:right w:val="none" w:sz="0" w:space="0" w:color="auto"/>
      </w:divBdr>
    </w:div>
    <w:div w:id="1850171537">
      <w:bodyDiv w:val="1"/>
      <w:marLeft w:val="0"/>
      <w:marRight w:val="0"/>
      <w:marTop w:val="0"/>
      <w:marBottom w:val="0"/>
      <w:divBdr>
        <w:top w:val="none" w:sz="0" w:space="0" w:color="auto"/>
        <w:left w:val="none" w:sz="0" w:space="0" w:color="auto"/>
        <w:bottom w:val="none" w:sz="0" w:space="0" w:color="auto"/>
        <w:right w:val="none" w:sz="0" w:space="0" w:color="auto"/>
      </w:divBdr>
    </w:div>
    <w:div w:id="1851286822">
      <w:bodyDiv w:val="1"/>
      <w:marLeft w:val="0"/>
      <w:marRight w:val="0"/>
      <w:marTop w:val="0"/>
      <w:marBottom w:val="0"/>
      <w:divBdr>
        <w:top w:val="none" w:sz="0" w:space="0" w:color="auto"/>
        <w:left w:val="none" w:sz="0" w:space="0" w:color="auto"/>
        <w:bottom w:val="none" w:sz="0" w:space="0" w:color="auto"/>
        <w:right w:val="none" w:sz="0" w:space="0" w:color="auto"/>
      </w:divBdr>
    </w:div>
    <w:div w:id="1898008444">
      <w:bodyDiv w:val="1"/>
      <w:marLeft w:val="0"/>
      <w:marRight w:val="0"/>
      <w:marTop w:val="0"/>
      <w:marBottom w:val="0"/>
      <w:divBdr>
        <w:top w:val="none" w:sz="0" w:space="0" w:color="auto"/>
        <w:left w:val="none" w:sz="0" w:space="0" w:color="auto"/>
        <w:bottom w:val="none" w:sz="0" w:space="0" w:color="auto"/>
        <w:right w:val="none" w:sz="0" w:space="0" w:color="auto"/>
      </w:divBdr>
    </w:div>
    <w:div w:id="1942453556">
      <w:bodyDiv w:val="1"/>
      <w:marLeft w:val="0"/>
      <w:marRight w:val="0"/>
      <w:marTop w:val="0"/>
      <w:marBottom w:val="0"/>
      <w:divBdr>
        <w:top w:val="none" w:sz="0" w:space="0" w:color="auto"/>
        <w:left w:val="none" w:sz="0" w:space="0" w:color="auto"/>
        <w:bottom w:val="none" w:sz="0" w:space="0" w:color="auto"/>
        <w:right w:val="none" w:sz="0" w:space="0" w:color="auto"/>
      </w:divBdr>
    </w:div>
    <w:div w:id="1954898121">
      <w:bodyDiv w:val="1"/>
      <w:marLeft w:val="0"/>
      <w:marRight w:val="0"/>
      <w:marTop w:val="0"/>
      <w:marBottom w:val="0"/>
      <w:divBdr>
        <w:top w:val="none" w:sz="0" w:space="0" w:color="auto"/>
        <w:left w:val="none" w:sz="0" w:space="0" w:color="auto"/>
        <w:bottom w:val="none" w:sz="0" w:space="0" w:color="auto"/>
        <w:right w:val="none" w:sz="0" w:space="0" w:color="auto"/>
      </w:divBdr>
    </w:div>
    <w:div w:id="1961106288">
      <w:bodyDiv w:val="1"/>
      <w:marLeft w:val="0"/>
      <w:marRight w:val="0"/>
      <w:marTop w:val="0"/>
      <w:marBottom w:val="0"/>
      <w:divBdr>
        <w:top w:val="none" w:sz="0" w:space="0" w:color="auto"/>
        <w:left w:val="none" w:sz="0" w:space="0" w:color="auto"/>
        <w:bottom w:val="none" w:sz="0" w:space="0" w:color="auto"/>
        <w:right w:val="none" w:sz="0" w:space="0" w:color="auto"/>
      </w:divBdr>
    </w:div>
    <w:div w:id="1990472228">
      <w:bodyDiv w:val="1"/>
      <w:marLeft w:val="0"/>
      <w:marRight w:val="0"/>
      <w:marTop w:val="0"/>
      <w:marBottom w:val="0"/>
      <w:divBdr>
        <w:top w:val="none" w:sz="0" w:space="0" w:color="auto"/>
        <w:left w:val="none" w:sz="0" w:space="0" w:color="auto"/>
        <w:bottom w:val="none" w:sz="0" w:space="0" w:color="auto"/>
        <w:right w:val="none" w:sz="0" w:space="0" w:color="auto"/>
      </w:divBdr>
    </w:div>
    <w:div w:id="2001806051">
      <w:bodyDiv w:val="1"/>
      <w:marLeft w:val="0"/>
      <w:marRight w:val="0"/>
      <w:marTop w:val="0"/>
      <w:marBottom w:val="0"/>
      <w:divBdr>
        <w:top w:val="none" w:sz="0" w:space="0" w:color="auto"/>
        <w:left w:val="none" w:sz="0" w:space="0" w:color="auto"/>
        <w:bottom w:val="none" w:sz="0" w:space="0" w:color="auto"/>
        <w:right w:val="none" w:sz="0" w:space="0" w:color="auto"/>
      </w:divBdr>
    </w:div>
    <w:div w:id="2004428237">
      <w:bodyDiv w:val="1"/>
      <w:marLeft w:val="0"/>
      <w:marRight w:val="0"/>
      <w:marTop w:val="0"/>
      <w:marBottom w:val="0"/>
      <w:divBdr>
        <w:top w:val="none" w:sz="0" w:space="0" w:color="auto"/>
        <w:left w:val="none" w:sz="0" w:space="0" w:color="auto"/>
        <w:bottom w:val="none" w:sz="0" w:space="0" w:color="auto"/>
        <w:right w:val="none" w:sz="0" w:space="0" w:color="auto"/>
      </w:divBdr>
    </w:div>
    <w:div w:id="2005618649">
      <w:bodyDiv w:val="1"/>
      <w:marLeft w:val="0"/>
      <w:marRight w:val="0"/>
      <w:marTop w:val="0"/>
      <w:marBottom w:val="0"/>
      <w:divBdr>
        <w:top w:val="none" w:sz="0" w:space="0" w:color="auto"/>
        <w:left w:val="none" w:sz="0" w:space="0" w:color="auto"/>
        <w:bottom w:val="none" w:sz="0" w:space="0" w:color="auto"/>
        <w:right w:val="none" w:sz="0" w:space="0" w:color="auto"/>
      </w:divBdr>
    </w:div>
    <w:div w:id="2006127685">
      <w:bodyDiv w:val="1"/>
      <w:marLeft w:val="0"/>
      <w:marRight w:val="0"/>
      <w:marTop w:val="0"/>
      <w:marBottom w:val="0"/>
      <w:divBdr>
        <w:top w:val="none" w:sz="0" w:space="0" w:color="auto"/>
        <w:left w:val="none" w:sz="0" w:space="0" w:color="auto"/>
        <w:bottom w:val="none" w:sz="0" w:space="0" w:color="auto"/>
        <w:right w:val="none" w:sz="0" w:space="0" w:color="auto"/>
      </w:divBdr>
    </w:div>
    <w:div w:id="2012831309">
      <w:bodyDiv w:val="1"/>
      <w:marLeft w:val="0"/>
      <w:marRight w:val="0"/>
      <w:marTop w:val="0"/>
      <w:marBottom w:val="0"/>
      <w:divBdr>
        <w:top w:val="none" w:sz="0" w:space="0" w:color="auto"/>
        <w:left w:val="none" w:sz="0" w:space="0" w:color="auto"/>
        <w:bottom w:val="none" w:sz="0" w:space="0" w:color="auto"/>
        <w:right w:val="none" w:sz="0" w:space="0" w:color="auto"/>
      </w:divBdr>
    </w:div>
    <w:div w:id="2018460362">
      <w:bodyDiv w:val="1"/>
      <w:marLeft w:val="0"/>
      <w:marRight w:val="0"/>
      <w:marTop w:val="0"/>
      <w:marBottom w:val="0"/>
      <w:divBdr>
        <w:top w:val="none" w:sz="0" w:space="0" w:color="auto"/>
        <w:left w:val="none" w:sz="0" w:space="0" w:color="auto"/>
        <w:bottom w:val="none" w:sz="0" w:space="0" w:color="auto"/>
        <w:right w:val="none" w:sz="0" w:space="0" w:color="auto"/>
      </w:divBdr>
    </w:div>
    <w:div w:id="2025789900">
      <w:bodyDiv w:val="1"/>
      <w:marLeft w:val="0"/>
      <w:marRight w:val="0"/>
      <w:marTop w:val="0"/>
      <w:marBottom w:val="0"/>
      <w:divBdr>
        <w:top w:val="none" w:sz="0" w:space="0" w:color="auto"/>
        <w:left w:val="none" w:sz="0" w:space="0" w:color="auto"/>
        <w:bottom w:val="none" w:sz="0" w:space="0" w:color="auto"/>
        <w:right w:val="none" w:sz="0" w:space="0" w:color="auto"/>
      </w:divBdr>
    </w:div>
    <w:div w:id="2042241108">
      <w:bodyDiv w:val="1"/>
      <w:marLeft w:val="0"/>
      <w:marRight w:val="0"/>
      <w:marTop w:val="0"/>
      <w:marBottom w:val="0"/>
      <w:divBdr>
        <w:top w:val="none" w:sz="0" w:space="0" w:color="auto"/>
        <w:left w:val="none" w:sz="0" w:space="0" w:color="auto"/>
        <w:bottom w:val="none" w:sz="0" w:space="0" w:color="auto"/>
        <w:right w:val="none" w:sz="0" w:space="0" w:color="auto"/>
      </w:divBdr>
    </w:div>
    <w:div w:id="2097938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0E63B-0F6F-449C-9636-3E1DD8721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2717</Words>
  <Characters>15489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University of Kentucky</Company>
  <LinksUpToDate>false</LinksUpToDate>
  <CharactersWithSpaces>18170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Anand, Rohit</dc:creator>
  <cp:lastModifiedBy>ma</cp:lastModifiedBy>
  <cp:revision>6</cp:revision>
  <cp:lastPrinted>2018-09-26T13:19:00Z</cp:lastPrinted>
  <dcterms:created xsi:type="dcterms:W3CDTF">2019-08-19T00:57:00Z</dcterms:created>
  <dcterms:modified xsi:type="dcterms:W3CDTF">2019-08-29T04:01:00Z</dcterms:modified>
</cp:coreProperties>
</file>