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268C" w14:textId="77777777" w:rsidR="00F509E0" w:rsidRPr="000A0893" w:rsidRDefault="00F509E0" w:rsidP="00E0134A">
      <w:pPr>
        <w:adjustRightInd w:val="0"/>
        <w:snapToGrid w:val="0"/>
        <w:spacing w:line="360" w:lineRule="auto"/>
        <w:rPr>
          <w:rFonts w:ascii="Book Antiqua" w:eastAsia="Times New Roman" w:hAnsi="Book Antiqua" w:cs="宋体"/>
          <w:color w:val="000000"/>
          <w:sz w:val="24"/>
          <w:szCs w:val="24"/>
        </w:rPr>
      </w:pPr>
      <w:bookmarkStart w:id="0" w:name="OLE_LINK191"/>
      <w:bookmarkStart w:id="1" w:name="OLE_LINK192"/>
      <w:bookmarkStart w:id="2" w:name="OLE_LINK65"/>
      <w:bookmarkStart w:id="3" w:name="OLE_LINK66"/>
      <w:r w:rsidRPr="000A0893">
        <w:rPr>
          <w:rFonts w:ascii="Book Antiqua" w:eastAsia="Times New Roman" w:hAnsi="Book Antiqua" w:cs="宋体"/>
          <w:b/>
          <w:color w:val="000000"/>
          <w:sz w:val="24"/>
          <w:szCs w:val="24"/>
        </w:rPr>
        <w:t xml:space="preserve">Name of Journal: </w:t>
      </w:r>
      <w:r w:rsidR="0061398B" w:rsidRPr="000A0893">
        <w:rPr>
          <w:rFonts w:ascii="Book Antiqua" w:eastAsia="Times New Roman" w:hAnsi="Book Antiqua" w:cs="宋体"/>
          <w:bCs/>
          <w:i/>
          <w:iCs/>
          <w:color w:val="000000"/>
          <w:sz w:val="24"/>
          <w:szCs w:val="24"/>
        </w:rPr>
        <w:t>World Journal of Gastroenterology</w:t>
      </w:r>
    </w:p>
    <w:p w14:paraId="0063924B" w14:textId="5A94877E" w:rsidR="00F509E0" w:rsidRPr="000A0893" w:rsidRDefault="00F509E0" w:rsidP="00E0134A">
      <w:pPr>
        <w:adjustRightInd w:val="0"/>
        <w:snapToGrid w:val="0"/>
        <w:spacing w:line="360" w:lineRule="auto"/>
        <w:rPr>
          <w:rFonts w:ascii="Book Antiqua" w:eastAsia="Times New Roman" w:hAnsi="Book Antiqua"/>
          <w:b/>
          <w:bCs/>
          <w:color w:val="000000"/>
          <w:sz w:val="24"/>
          <w:szCs w:val="24"/>
        </w:rPr>
      </w:pPr>
      <w:bookmarkStart w:id="4" w:name="OLE_LINK230"/>
      <w:bookmarkStart w:id="5" w:name="OLE_LINK232"/>
      <w:bookmarkStart w:id="6" w:name="_Hlk5632321"/>
      <w:r w:rsidRPr="000A0893">
        <w:rPr>
          <w:rFonts w:ascii="Book Antiqua" w:eastAsia="Times New Roman" w:hAnsi="Book Antiqua"/>
          <w:b/>
          <w:bCs/>
          <w:color w:val="000000"/>
          <w:sz w:val="24"/>
          <w:szCs w:val="24"/>
        </w:rPr>
        <w:t>Manuscript NO:</w:t>
      </w:r>
      <w:bookmarkEnd w:id="4"/>
      <w:bookmarkEnd w:id="5"/>
      <w:r w:rsidR="00B5083A">
        <w:rPr>
          <w:rFonts w:ascii="Book Antiqua" w:eastAsia="Times New Roman" w:hAnsi="Book Antiqua"/>
          <w:b/>
          <w:bCs/>
          <w:color w:val="000000"/>
          <w:sz w:val="24"/>
          <w:szCs w:val="24"/>
        </w:rPr>
        <w:t xml:space="preserve"> </w:t>
      </w:r>
      <w:r w:rsidR="0061398B" w:rsidRPr="000A0893">
        <w:rPr>
          <w:rFonts w:ascii="Book Antiqua" w:eastAsia="Times New Roman" w:hAnsi="Book Antiqua"/>
          <w:color w:val="000000"/>
          <w:sz w:val="24"/>
          <w:szCs w:val="24"/>
        </w:rPr>
        <w:t>50386</w:t>
      </w:r>
    </w:p>
    <w:bookmarkEnd w:id="6"/>
    <w:p w14:paraId="06EFFB06" w14:textId="0F1EC68A" w:rsidR="00F509E0" w:rsidRPr="000A0893" w:rsidRDefault="00F509E0" w:rsidP="00E0134A">
      <w:pPr>
        <w:autoSpaceDE w:val="0"/>
        <w:autoSpaceDN w:val="0"/>
        <w:adjustRightInd w:val="0"/>
        <w:snapToGrid w:val="0"/>
        <w:spacing w:line="360" w:lineRule="auto"/>
        <w:rPr>
          <w:rFonts w:ascii="Book Antiqua" w:hAnsi="Book Antiqua"/>
          <w:b/>
          <w:color w:val="000000"/>
          <w:sz w:val="24"/>
          <w:szCs w:val="24"/>
        </w:rPr>
      </w:pPr>
      <w:r w:rsidRPr="000A0893">
        <w:rPr>
          <w:rFonts w:ascii="Book Antiqua" w:hAnsi="Book Antiqua"/>
          <w:b/>
          <w:color w:val="000000"/>
          <w:sz w:val="24"/>
          <w:szCs w:val="24"/>
        </w:rPr>
        <w:t>Manuscript Type:</w:t>
      </w:r>
      <w:bookmarkStart w:id="7" w:name="OLE_LINK1082"/>
      <w:bookmarkStart w:id="8" w:name="OLE_LINK1083"/>
      <w:bookmarkEnd w:id="0"/>
      <w:bookmarkEnd w:id="1"/>
      <w:r w:rsidR="00B5083A">
        <w:rPr>
          <w:rFonts w:ascii="Book Antiqua" w:hAnsi="Book Antiqua"/>
          <w:b/>
          <w:color w:val="000000"/>
          <w:sz w:val="24"/>
          <w:szCs w:val="24"/>
        </w:rPr>
        <w:t xml:space="preserve"> </w:t>
      </w:r>
      <w:r w:rsidR="00180EF2" w:rsidRPr="000A0893">
        <w:rPr>
          <w:rFonts w:ascii="Book Antiqua" w:hAnsi="Book Antiqua"/>
          <w:bCs/>
          <w:color w:val="000000"/>
          <w:sz w:val="24"/>
          <w:szCs w:val="24"/>
        </w:rPr>
        <w:t>ORIGINAL ARTICLE</w:t>
      </w:r>
      <w:bookmarkEnd w:id="7"/>
      <w:bookmarkEnd w:id="8"/>
    </w:p>
    <w:p w14:paraId="3F7DDC5D" w14:textId="77777777" w:rsidR="00F509E0" w:rsidRPr="000A0893" w:rsidRDefault="00F509E0" w:rsidP="00E0134A">
      <w:pPr>
        <w:autoSpaceDE w:val="0"/>
        <w:autoSpaceDN w:val="0"/>
        <w:adjustRightInd w:val="0"/>
        <w:snapToGrid w:val="0"/>
        <w:spacing w:line="360" w:lineRule="auto"/>
        <w:rPr>
          <w:rFonts w:ascii="Book Antiqua" w:hAnsi="Book Antiqua"/>
          <w:b/>
          <w:color w:val="000000"/>
          <w:sz w:val="24"/>
          <w:szCs w:val="24"/>
        </w:rPr>
      </w:pPr>
    </w:p>
    <w:p w14:paraId="5A7BB311" w14:textId="77777777" w:rsidR="00180EF2" w:rsidRPr="000A0893" w:rsidRDefault="00180EF2" w:rsidP="00E0134A">
      <w:pPr>
        <w:autoSpaceDE w:val="0"/>
        <w:autoSpaceDN w:val="0"/>
        <w:adjustRightInd w:val="0"/>
        <w:snapToGrid w:val="0"/>
        <w:spacing w:line="360" w:lineRule="auto"/>
        <w:rPr>
          <w:rFonts w:ascii="Book Antiqua" w:hAnsi="Book Antiqua"/>
          <w:b/>
          <w:i/>
          <w:iCs/>
          <w:color w:val="000000"/>
          <w:sz w:val="24"/>
          <w:szCs w:val="24"/>
        </w:rPr>
      </w:pPr>
      <w:r w:rsidRPr="000A0893">
        <w:rPr>
          <w:rFonts w:ascii="Book Antiqua" w:hAnsi="Book Antiqua"/>
          <w:b/>
          <w:i/>
          <w:iCs/>
          <w:color w:val="000000"/>
          <w:sz w:val="24"/>
          <w:szCs w:val="24"/>
        </w:rPr>
        <w:t>Basic Study</w:t>
      </w:r>
    </w:p>
    <w:p w14:paraId="5691752E" w14:textId="38C415E4" w:rsidR="00206923" w:rsidRPr="000A0893" w:rsidRDefault="00206923"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t xml:space="preserve">Knockdown of </w:t>
      </w:r>
      <w:r w:rsidR="0061398B" w:rsidRPr="000A0893">
        <w:rPr>
          <w:rFonts w:ascii="Book Antiqua" w:eastAsia="宋体" w:hAnsi="Book Antiqua"/>
          <w:b/>
          <w:snapToGrid w:val="0"/>
          <w:color w:val="000000"/>
          <w:kern w:val="0"/>
          <w:sz w:val="24"/>
          <w:szCs w:val="24"/>
        </w:rPr>
        <w:t>lncRNA</w:t>
      </w:r>
      <w:r w:rsidR="00953750" w:rsidRPr="000A0893">
        <w:rPr>
          <w:rFonts w:ascii="Book Antiqua" w:eastAsia="宋体" w:hAnsi="Book Antiqua"/>
          <w:b/>
          <w:snapToGrid w:val="0"/>
          <w:color w:val="000000"/>
          <w:kern w:val="0"/>
          <w:sz w:val="24"/>
          <w:szCs w:val="24"/>
        </w:rPr>
        <w:t>XLOC_001659</w:t>
      </w:r>
      <w:r w:rsidR="003C5885" w:rsidRPr="000A0893">
        <w:rPr>
          <w:rFonts w:ascii="Book Antiqua" w:eastAsia="宋体" w:hAnsi="Book Antiqua" w:hint="eastAsia"/>
          <w:b/>
          <w:snapToGrid w:val="0"/>
          <w:color w:val="000000"/>
          <w:kern w:val="0"/>
          <w:sz w:val="24"/>
          <w:szCs w:val="24"/>
        </w:rPr>
        <w:t xml:space="preserve"> </w:t>
      </w:r>
      <w:r w:rsidR="00F2228E" w:rsidRPr="000A0893">
        <w:rPr>
          <w:rFonts w:ascii="Book Antiqua" w:eastAsia="宋体" w:hAnsi="Book Antiqua"/>
          <w:b/>
          <w:snapToGrid w:val="0"/>
          <w:color w:val="000000"/>
          <w:kern w:val="0"/>
          <w:sz w:val="24"/>
          <w:szCs w:val="24"/>
        </w:rPr>
        <w:t>inhibit</w:t>
      </w:r>
      <w:r w:rsidR="00F2228E">
        <w:rPr>
          <w:rFonts w:ascii="Book Antiqua" w:eastAsia="宋体" w:hAnsi="Book Antiqua"/>
          <w:b/>
          <w:snapToGrid w:val="0"/>
          <w:color w:val="000000"/>
          <w:kern w:val="0"/>
          <w:sz w:val="24"/>
          <w:szCs w:val="24"/>
        </w:rPr>
        <w:t>s</w:t>
      </w:r>
      <w:r w:rsidR="00F2228E" w:rsidRPr="000A0893">
        <w:rPr>
          <w:rFonts w:ascii="Book Antiqua" w:eastAsia="宋体" w:hAnsi="Book Antiqua" w:hint="eastAsia"/>
          <w:b/>
          <w:snapToGrid w:val="0"/>
          <w:color w:val="000000"/>
          <w:kern w:val="0"/>
          <w:sz w:val="24"/>
          <w:szCs w:val="24"/>
        </w:rPr>
        <w:t xml:space="preserve"> </w:t>
      </w:r>
      <w:r w:rsidRPr="000A0893">
        <w:rPr>
          <w:rFonts w:ascii="Book Antiqua" w:eastAsia="AdvGulliv-I" w:hAnsi="Book Antiqua"/>
          <w:b/>
          <w:color w:val="000000"/>
          <w:kern w:val="0"/>
          <w:sz w:val="24"/>
          <w:szCs w:val="24"/>
        </w:rPr>
        <w:t xml:space="preserve">proliferation and </w:t>
      </w:r>
      <w:r w:rsidRPr="000A0893">
        <w:rPr>
          <w:rFonts w:ascii="Book Antiqua" w:hAnsi="Book Antiqua"/>
          <w:b/>
          <w:color w:val="000000"/>
          <w:kern w:val="0"/>
          <w:sz w:val="24"/>
          <w:szCs w:val="24"/>
        </w:rPr>
        <w:t xml:space="preserve">invasion </w:t>
      </w:r>
      <w:r w:rsidRPr="000A0893">
        <w:rPr>
          <w:rFonts w:ascii="Book Antiqua" w:eastAsia="宋体" w:hAnsi="Book Antiqua"/>
          <w:b/>
          <w:color w:val="000000"/>
          <w:kern w:val="0"/>
          <w:sz w:val="24"/>
          <w:szCs w:val="24"/>
        </w:rPr>
        <w:t>of</w:t>
      </w:r>
      <w:r w:rsidR="00B5083A">
        <w:rPr>
          <w:rFonts w:ascii="Book Antiqua" w:eastAsia="宋体" w:hAnsi="Book Antiqua"/>
          <w:b/>
          <w:color w:val="000000"/>
          <w:kern w:val="0"/>
          <w:sz w:val="24"/>
          <w:szCs w:val="24"/>
        </w:rPr>
        <w:t xml:space="preserve"> </w:t>
      </w:r>
      <w:r w:rsidR="00DD4E0A" w:rsidRPr="000A0893">
        <w:rPr>
          <w:rFonts w:ascii="Book Antiqua" w:eastAsia="宋体" w:hAnsi="Book Antiqua"/>
          <w:b/>
          <w:color w:val="000000"/>
          <w:kern w:val="0"/>
          <w:sz w:val="24"/>
          <w:szCs w:val="24"/>
        </w:rPr>
        <w:t>esophageal squamous cell carcinoma</w:t>
      </w:r>
      <w:r w:rsidR="00F2228E">
        <w:rPr>
          <w:rFonts w:ascii="Book Antiqua" w:eastAsia="宋体" w:hAnsi="Book Antiqua"/>
          <w:b/>
          <w:color w:val="000000"/>
          <w:kern w:val="0"/>
          <w:sz w:val="24"/>
          <w:szCs w:val="24"/>
        </w:rPr>
        <w:t xml:space="preserve"> cells</w:t>
      </w:r>
    </w:p>
    <w:bookmarkEnd w:id="2"/>
    <w:bookmarkEnd w:id="3"/>
    <w:p w14:paraId="25495608" w14:textId="77777777" w:rsidR="0021115C" w:rsidRPr="00F2228E" w:rsidRDefault="0021115C"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p>
    <w:p w14:paraId="09762F1A" w14:textId="6F129C13" w:rsidR="00F509E0"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cs="Garamond-Bold"/>
          <w:color w:val="000000"/>
          <w:sz w:val="24"/>
          <w:szCs w:val="24"/>
        </w:rPr>
        <w:t>Li F</w:t>
      </w:r>
      <w:r w:rsidR="000F74C0" w:rsidRPr="000A0893">
        <w:rPr>
          <w:rFonts w:ascii="Book Antiqua" w:hAnsi="Book Antiqua" w:cs="Garamond-Bold"/>
          <w:color w:val="000000"/>
          <w:sz w:val="24"/>
          <w:szCs w:val="24"/>
        </w:rPr>
        <w:t>Z</w:t>
      </w:r>
      <w:r w:rsidRPr="000A0893">
        <w:rPr>
          <w:rFonts w:ascii="Book Antiqua" w:hAnsi="Book Antiqua" w:cs="Garamond-Bold"/>
          <w:color w:val="000000"/>
          <w:sz w:val="24"/>
          <w:szCs w:val="24"/>
        </w:rPr>
        <w:t xml:space="preserve"> </w:t>
      </w:r>
      <w:r w:rsidRPr="000A0893">
        <w:rPr>
          <w:rFonts w:ascii="Book Antiqua" w:hAnsi="Book Antiqua" w:cs="Garamond-Bold"/>
          <w:i/>
          <w:iCs/>
          <w:color w:val="000000"/>
          <w:sz w:val="24"/>
          <w:szCs w:val="24"/>
        </w:rPr>
        <w:t>et al</w:t>
      </w:r>
      <w:r w:rsidRPr="000A0893">
        <w:rPr>
          <w:rFonts w:ascii="Book Antiqua" w:hAnsi="Book Antiqua" w:cs="Garamond-Bold"/>
          <w:color w:val="000000"/>
          <w:sz w:val="24"/>
          <w:szCs w:val="24"/>
        </w:rPr>
        <w:t xml:space="preserve">. </w:t>
      </w:r>
      <w:r w:rsidR="0061398B" w:rsidRPr="000A0893">
        <w:rPr>
          <w:rFonts w:ascii="Book Antiqua" w:hAnsi="Book Antiqua" w:cs="Garamond-Bold"/>
          <w:color w:val="000000"/>
          <w:sz w:val="24"/>
          <w:szCs w:val="24"/>
        </w:rPr>
        <w:t xml:space="preserve">Effect of </w:t>
      </w:r>
      <w:r w:rsidR="0061398B" w:rsidRPr="000A0893">
        <w:rPr>
          <w:rFonts w:ascii="Book Antiqua" w:eastAsia="宋体" w:hAnsi="Book Antiqua"/>
          <w:snapToGrid w:val="0"/>
          <w:color w:val="000000"/>
          <w:kern w:val="0"/>
          <w:sz w:val="24"/>
          <w:szCs w:val="24"/>
        </w:rPr>
        <w:t>lncRNAXLOC_001659 on ESCC</w:t>
      </w:r>
      <w:r w:rsidR="00F2228E">
        <w:rPr>
          <w:rFonts w:ascii="Book Antiqua" w:eastAsia="宋体" w:hAnsi="Book Antiqua"/>
          <w:snapToGrid w:val="0"/>
          <w:color w:val="000000"/>
          <w:kern w:val="0"/>
          <w:sz w:val="24"/>
          <w:szCs w:val="24"/>
        </w:rPr>
        <w:t xml:space="preserve"> cells</w:t>
      </w:r>
    </w:p>
    <w:p w14:paraId="15F9A2C8" w14:textId="77777777" w:rsidR="00F509E0" w:rsidRPr="000A0893" w:rsidRDefault="00F509E0"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p>
    <w:p w14:paraId="24E69E30" w14:textId="77777777" w:rsidR="0018679F" w:rsidRPr="000A0893" w:rsidRDefault="0018679F"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Feng</w:t>
      </w:r>
      <w:r w:rsidR="00FE7C67" w:rsidRPr="000A0893">
        <w:rPr>
          <w:rFonts w:ascii="Book Antiqua" w:eastAsia="宋体" w:hAnsi="Book Antiqua"/>
          <w:snapToGrid w:val="0"/>
          <w:color w:val="000000"/>
          <w:kern w:val="0"/>
          <w:sz w:val="24"/>
          <w:szCs w:val="24"/>
        </w:rPr>
        <w:t>-</w:t>
      </w:r>
      <w:proofErr w:type="spellStart"/>
      <w:r w:rsidR="00180EF2" w:rsidRPr="000A0893">
        <w:rPr>
          <w:rFonts w:ascii="Book Antiqua" w:eastAsia="宋体" w:hAnsi="Book Antiqua"/>
          <w:snapToGrid w:val="0"/>
          <w:color w:val="000000"/>
          <w:kern w:val="0"/>
          <w:sz w:val="24"/>
          <w:szCs w:val="24"/>
        </w:rPr>
        <w:t>Z</w:t>
      </w:r>
      <w:r w:rsidR="0061398B" w:rsidRPr="000A0893">
        <w:rPr>
          <w:rFonts w:ascii="Book Antiqua" w:eastAsia="宋体" w:hAnsi="Book Antiqua"/>
          <w:snapToGrid w:val="0"/>
          <w:color w:val="000000"/>
          <w:kern w:val="0"/>
          <w:sz w:val="24"/>
          <w:szCs w:val="24"/>
        </w:rPr>
        <w:t>hi</w:t>
      </w:r>
      <w:proofErr w:type="spellEnd"/>
      <w:r w:rsidR="0061398B" w:rsidRPr="000A0893">
        <w:rPr>
          <w:rFonts w:ascii="Book Antiqua" w:eastAsia="宋体" w:hAnsi="Book Antiqua"/>
          <w:snapToGrid w:val="0"/>
          <w:color w:val="000000"/>
          <w:kern w:val="0"/>
          <w:sz w:val="24"/>
          <w:szCs w:val="24"/>
        </w:rPr>
        <w:t xml:space="preserve"> Li</w:t>
      </w:r>
      <w:r w:rsidR="00180EF2"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Wen</w:t>
      </w:r>
      <w:r w:rsidR="00FE7C67" w:rsidRPr="000A0893">
        <w:rPr>
          <w:rFonts w:ascii="Book Antiqua" w:eastAsia="宋体" w:hAnsi="Book Antiqua"/>
          <w:snapToGrid w:val="0"/>
          <w:color w:val="000000"/>
          <w:kern w:val="0"/>
          <w:sz w:val="24"/>
          <w:szCs w:val="24"/>
        </w:rPr>
        <w:t>-</w:t>
      </w:r>
      <w:proofErr w:type="spellStart"/>
      <w:r w:rsidR="00180EF2" w:rsidRPr="000A0893">
        <w:rPr>
          <w:rFonts w:ascii="Book Antiqua" w:eastAsia="宋体" w:hAnsi="Book Antiqua"/>
          <w:snapToGrid w:val="0"/>
          <w:color w:val="000000"/>
          <w:kern w:val="0"/>
          <w:sz w:val="24"/>
          <w:szCs w:val="24"/>
        </w:rPr>
        <w:t>Q</w:t>
      </w:r>
      <w:r w:rsidRPr="000A0893">
        <w:rPr>
          <w:rFonts w:ascii="Book Antiqua" w:eastAsia="宋体" w:hAnsi="Book Antiqua"/>
          <w:snapToGrid w:val="0"/>
          <w:color w:val="000000"/>
          <w:kern w:val="0"/>
          <w:sz w:val="24"/>
          <w:szCs w:val="24"/>
        </w:rPr>
        <w:t>iao</w:t>
      </w:r>
      <w:proofErr w:type="spellEnd"/>
      <w:r w:rsidRPr="000A0893">
        <w:rPr>
          <w:rFonts w:ascii="Book Antiqua" w:eastAsia="宋体" w:hAnsi="Book Antiqua"/>
          <w:snapToGrid w:val="0"/>
          <w:color w:val="000000"/>
          <w:kern w:val="0"/>
          <w:sz w:val="24"/>
          <w:szCs w:val="24"/>
        </w:rPr>
        <w:t xml:space="preserve"> Zang</w:t>
      </w:r>
    </w:p>
    <w:p w14:paraId="3E4F4E83" w14:textId="77777777" w:rsidR="00180EF2" w:rsidRPr="000A0893" w:rsidRDefault="00180EF2" w:rsidP="00E0134A">
      <w:pPr>
        <w:autoSpaceDE w:val="0"/>
        <w:autoSpaceDN w:val="0"/>
        <w:adjustRightInd w:val="0"/>
        <w:snapToGrid w:val="0"/>
        <w:spacing w:line="360" w:lineRule="auto"/>
        <w:rPr>
          <w:rFonts w:ascii="Book Antiqua" w:eastAsia="宋体" w:hAnsi="Book Antiqua"/>
          <w:color w:val="000000"/>
          <w:kern w:val="0"/>
          <w:sz w:val="24"/>
          <w:szCs w:val="24"/>
        </w:rPr>
      </w:pPr>
    </w:p>
    <w:p w14:paraId="0383BE7A" w14:textId="6C00251F" w:rsidR="00A73D37" w:rsidRPr="000A0893" w:rsidRDefault="00180EF2"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bookmarkStart w:id="9" w:name="OLE_LINK40"/>
      <w:r w:rsidRPr="000A0893">
        <w:rPr>
          <w:rFonts w:ascii="Book Antiqua" w:eastAsia="宋体" w:hAnsi="Book Antiqua"/>
          <w:b/>
          <w:bCs/>
          <w:snapToGrid w:val="0"/>
          <w:color w:val="000000"/>
          <w:kern w:val="0"/>
          <w:sz w:val="24"/>
          <w:szCs w:val="24"/>
        </w:rPr>
        <w:t>Feng-</w:t>
      </w:r>
      <w:proofErr w:type="spellStart"/>
      <w:r w:rsidRPr="000A0893">
        <w:rPr>
          <w:rFonts w:ascii="Book Antiqua" w:eastAsia="宋体" w:hAnsi="Book Antiqua"/>
          <w:b/>
          <w:bCs/>
          <w:snapToGrid w:val="0"/>
          <w:color w:val="000000"/>
          <w:kern w:val="0"/>
          <w:sz w:val="24"/>
          <w:szCs w:val="24"/>
        </w:rPr>
        <w:t>Zhi</w:t>
      </w:r>
      <w:proofErr w:type="spellEnd"/>
      <w:r w:rsidRPr="000A0893">
        <w:rPr>
          <w:rFonts w:ascii="Book Antiqua" w:eastAsia="宋体" w:hAnsi="Book Antiqua"/>
          <w:b/>
          <w:bCs/>
          <w:snapToGrid w:val="0"/>
          <w:color w:val="000000"/>
          <w:kern w:val="0"/>
          <w:sz w:val="24"/>
          <w:szCs w:val="24"/>
        </w:rPr>
        <w:t xml:space="preserve"> Li, Wen-</w:t>
      </w:r>
      <w:proofErr w:type="spellStart"/>
      <w:r w:rsidRPr="000A0893">
        <w:rPr>
          <w:rFonts w:ascii="Book Antiqua" w:eastAsia="宋体" w:hAnsi="Book Antiqua"/>
          <w:b/>
          <w:bCs/>
          <w:snapToGrid w:val="0"/>
          <w:color w:val="000000"/>
          <w:kern w:val="0"/>
          <w:sz w:val="24"/>
          <w:szCs w:val="24"/>
        </w:rPr>
        <w:t>Qiao</w:t>
      </w:r>
      <w:proofErr w:type="spellEnd"/>
      <w:r w:rsidRPr="000A0893">
        <w:rPr>
          <w:rFonts w:ascii="Book Antiqua" w:eastAsia="宋体" w:hAnsi="Book Antiqua"/>
          <w:b/>
          <w:bCs/>
          <w:snapToGrid w:val="0"/>
          <w:color w:val="000000"/>
          <w:kern w:val="0"/>
          <w:sz w:val="24"/>
          <w:szCs w:val="24"/>
        </w:rPr>
        <w:t xml:space="preserve"> Zang,</w:t>
      </w:r>
      <w:r w:rsidR="00BD3070" w:rsidRPr="000A0893">
        <w:rPr>
          <w:rFonts w:ascii="Book Antiqua" w:eastAsia="宋体" w:hAnsi="Book Antiqua"/>
          <w:b/>
          <w:bCs/>
          <w:snapToGrid w:val="0"/>
          <w:color w:val="000000"/>
          <w:kern w:val="0"/>
          <w:sz w:val="24"/>
          <w:szCs w:val="24"/>
        </w:rPr>
        <w:t xml:space="preserve"> </w:t>
      </w:r>
      <w:r w:rsidR="00455DA0" w:rsidRPr="000A0893">
        <w:rPr>
          <w:rFonts w:ascii="Book Antiqua" w:eastAsia="宋体" w:hAnsi="Book Antiqua" w:hint="eastAsia"/>
          <w:snapToGrid w:val="0"/>
          <w:color w:val="000000"/>
          <w:kern w:val="0"/>
          <w:sz w:val="24"/>
          <w:szCs w:val="24"/>
        </w:rPr>
        <w:t>School</w:t>
      </w:r>
      <w:r w:rsidR="00FE3BA9" w:rsidRPr="000A0893">
        <w:rPr>
          <w:rFonts w:ascii="Book Antiqua" w:eastAsia="宋体" w:hAnsi="Book Antiqua"/>
          <w:snapToGrid w:val="0"/>
          <w:color w:val="000000"/>
          <w:kern w:val="0"/>
          <w:sz w:val="24"/>
          <w:szCs w:val="24"/>
        </w:rPr>
        <w:t xml:space="preserve"> of Basic Medical Sciences,</w:t>
      </w:r>
      <w:r w:rsidR="00BD3070" w:rsidRPr="000A0893">
        <w:rPr>
          <w:rFonts w:ascii="Book Antiqua" w:eastAsia="宋体" w:hAnsi="Book Antiqua"/>
          <w:snapToGrid w:val="0"/>
          <w:color w:val="000000"/>
          <w:kern w:val="0"/>
          <w:sz w:val="24"/>
          <w:szCs w:val="24"/>
        </w:rPr>
        <w:t xml:space="preserve"> </w:t>
      </w:r>
      <w:r w:rsidR="00FE3BA9" w:rsidRPr="000A0893">
        <w:rPr>
          <w:rFonts w:ascii="Book Antiqua" w:eastAsia="宋体" w:hAnsi="Book Antiqua"/>
          <w:snapToGrid w:val="0"/>
          <w:color w:val="000000"/>
          <w:kern w:val="0"/>
          <w:sz w:val="24"/>
          <w:szCs w:val="24"/>
        </w:rPr>
        <w:t>Zhengzhou University, Zhengzhou</w:t>
      </w:r>
      <w:r w:rsidR="00111850" w:rsidRPr="000A0893">
        <w:rPr>
          <w:rFonts w:ascii="Book Antiqua" w:eastAsia="宋体" w:hAnsi="Book Antiqua"/>
          <w:snapToGrid w:val="0"/>
          <w:color w:val="000000"/>
          <w:kern w:val="0"/>
          <w:sz w:val="24"/>
          <w:szCs w:val="24"/>
        </w:rPr>
        <w:t xml:space="preserve"> 450001</w:t>
      </w:r>
      <w:r w:rsidR="00FE3BA9" w:rsidRPr="000A0893">
        <w:rPr>
          <w:rFonts w:ascii="Book Antiqua" w:eastAsia="宋体" w:hAnsi="Book Antiqua"/>
          <w:snapToGrid w:val="0"/>
          <w:color w:val="000000"/>
          <w:kern w:val="0"/>
          <w:sz w:val="24"/>
          <w:szCs w:val="24"/>
        </w:rPr>
        <w:t>,</w:t>
      </w:r>
      <w:bookmarkEnd w:id="9"/>
      <w:r w:rsidR="00111850" w:rsidRPr="000A0893">
        <w:rPr>
          <w:rFonts w:ascii="Book Antiqua" w:eastAsia="宋体" w:hAnsi="Book Antiqua"/>
          <w:snapToGrid w:val="0"/>
          <w:color w:val="000000"/>
          <w:kern w:val="0"/>
          <w:sz w:val="24"/>
          <w:szCs w:val="24"/>
        </w:rPr>
        <w:t xml:space="preserve"> Henan Province, China</w:t>
      </w:r>
    </w:p>
    <w:p w14:paraId="702EFB59" w14:textId="77777777" w:rsidR="00F509E0" w:rsidRPr="000A0893" w:rsidRDefault="00F509E0"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p>
    <w:p w14:paraId="556D8BE7" w14:textId="301401B1" w:rsidR="00FE7C67" w:rsidRPr="000A0893" w:rsidRDefault="00180EF2"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sz w:val="24"/>
          <w:szCs w:val="24"/>
        </w:rPr>
        <w:t>ORCID number:</w:t>
      </w:r>
      <w:r w:rsidR="00FE7C67" w:rsidRPr="000A0893">
        <w:rPr>
          <w:rFonts w:ascii="Book Antiqua" w:eastAsia="宋体" w:hAnsi="Book Antiqua"/>
          <w:snapToGrid w:val="0"/>
          <w:color w:val="000000"/>
          <w:kern w:val="0"/>
          <w:sz w:val="24"/>
          <w:szCs w:val="24"/>
        </w:rPr>
        <w:t xml:space="preserve"> Feng-</w:t>
      </w:r>
      <w:proofErr w:type="spellStart"/>
      <w:r w:rsidRPr="000A0893">
        <w:rPr>
          <w:rFonts w:ascii="Book Antiqua" w:eastAsia="宋体" w:hAnsi="Book Antiqua"/>
          <w:snapToGrid w:val="0"/>
          <w:color w:val="000000"/>
          <w:kern w:val="0"/>
          <w:sz w:val="24"/>
          <w:szCs w:val="24"/>
        </w:rPr>
        <w:t>Z</w:t>
      </w:r>
      <w:r w:rsidR="00FE7C67" w:rsidRPr="000A0893">
        <w:rPr>
          <w:rFonts w:ascii="Book Antiqua" w:eastAsia="宋体" w:hAnsi="Book Antiqua"/>
          <w:snapToGrid w:val="0"/>
          <w:color w:val="000000"/>
          <w:kern w:val="0"/>
          <w:sz w:val="24"/>
          <w:szCs w:val="24"/>
        </w:rPr>
        <w:t>hi</w:t>
      </w:r>
      <w:proofErr w:type="spellEnd"/>
      <w:r w:rsidR="00FE7C67" w:rsidRPr="000A0893">
        <w:rPr>
          <w:rFonts w:ascii="Book Antiqua" w:eastAsia="宋体" w:hAnsi="Book Antiqua"/>
          <w:snapToGrid w:val="0"/>
          <w:color w:val="000000"/>
          <w:kern w:val="0"/>
          <w:sz w:val="24"/>
          <w:szCs w:val="24"/>
        </w:rPr>
        <w:t xml:space="preserve"> Li</w:t>
      </w:r>
      <w:r w:rsidR="00BD3070" w:rsidRPr="000A0893">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w:t>
      </w:r>
      <w:bookmarkStart w:id="10" w:name="OLE_LINK71"/>
      <w:bookmarkStart w:id="11" w:name="OLE_LINK72"/>
      <w:r w:rsidR="0042276C" w:rsidRPr="000A0893">
        <w:rPr>
          <w:rFonts w:ascii="Book Antiqua" w:eastAsia="宋体" w:hAnsi="Book Antiqua"/>
          <w:snapToGrid w:val="0"/>
          <w:color w:val="000000"/>
          <w:kern w:val="0"/>
          <w:sz w:val="24"/>
          <w:szCs w:val="24"/>
        </w:rPr>
        <w:t>0000-0001-8033-9239</w:t>
      </w:r>
      <w:bookmarkEnd w:id="10"/>
      <w:bookmarkEnd w:id="11"/>
      <w:r w:rsidR="00FE7C67" w:rsidRPr="000A0893">
        <w:rPr>
          <w:rFonts w:ascii="Book Antiqua" w:eastAsia="宋体" w:hAnsi="Book Antiqua"/>
          <w:snapToGrid w:val="0"/>
          <w:color w:val="000000"/>
          <w:kern w:val="0"/>
          <w:sz w:val="24"/>
          <w:szCs w:val="24"/>
        </w:rPr>
        <w:t>); Wen-</w:t>
      </w:r>
      <w:proofErr w:type="spellStart"/>
      <w:r w:rsidRPr="000A0893">
        <w:rPr>
          <w:rFonts w:ascii="Book Antiqua" w:eastAsia="宋体" w:hAnsi="Book Antiqua"/>
          <w:snapToGrid w:val="0"/>
          <w:color w:val="000000"/>
          <w:kern w:val="0"/>
          <w:sz w:val="24"/>
          <w:szCs w:val="24"/>
        </w:rPr>
        <w:t>Q</w:t>
      </w:r>
      <w:r w:rsidR="00FE7C67" w:rsidRPr="000A0893">
        <w:rPr>
          <w:rFonts w:ascii="Book Antiqua" w:eastAsia="宋体" w:hAnsi="Book Antiqua"/>
          <w:snapToGrid w:val="0"/>
          <w:color w:val="000000"/>
          <w:kern w:val="0"/>
          <w:sz w:val="24"/>
          <w:szCs w:val="24"/>
        </w:rPr>
        <w:t>iao</w:t>
      </w:r>
      <w:proofErr w:type="spellEnd"/>
      <w:r w:rsidR="00F2228E">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Zang</w:t>
      </w:r>
      <w:r w:rsidR="00BD3070" w:rsidRPr="000A0893">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w:t>
      </w:r>
      <w:bookmarkStart w:id="12" w:name="OLE_LINK74"/>
      <w:bookmarkStart w:id="13" w:name="OLE_LINK75"/>
      <w:r w:rsidR="006F12A8" w:rsidRPr="000A0893">
        <w:rPr>
          <w:rFonts w:ascii="Book Antiqua" w:eastAsia="宋体" w:hAnsi="Book Antiqua"/>
          <w:snapToGrid w:val="0"/>
          <w:color w:val="000000"/>
          <w:kern w:val="0"/>
          <w:sz w:val="24"/>
          <w:szCs w:val="24"/>
        </w:rPr>
        <w:t>0000-0003-4679-4849</w:t>
      </w:r>
      <w:bookmarkEnd w:id="12"/>
      <w:bookmarkEnd w:id="13"/>
      <w:r w:rsidR="00FE7C67" w:rsidRPr="000A0893">
        <w:rPr>
          <w:rFonts w:ascii="Book Antiqua" w:eastAsia="宋体" w:hAnsi="Book Antiqua"/>
          <w:snapToGrid w:val="0"/>
          <w:color w:val="000000"/>
          <w:kern w:val="0"/>
          <w:sz w:val="24"/>
          <w:szCs w:val="24"/>
        </w:rPr>
        <w:t>).</w:t>
      </w:r>
    </w:p>
    <w:p w14:paraId="669CFF72" w14:textId="77777777" w:rsidR="00F509E0" w:rsidRPr="000A0893" w:rsidRDefault="00F509E0"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p>
    <w:p w14:paraId="3000B326" w14:textId="77777777" w:rsidR="00206923"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lang w:val="en-GB"/>
        </w:rPr>
        <w:t>Author contributions:</w:t>
      </w:r>
      <w:r w:rsidR="00FE7C67" w:rsidRPr="000A0893">
        <w:rPr>
          <w:rFonts w:ascii="Book Antiqua" w:eastAsia="宋体" w:hAnsi="Book Antiqua"/>
          <w:snapToGrid w:val="0"/>
          <w:color w:val="000000"/>
          <w:kern w:val="0"/>
          <w:sz w:val="24"/>
          <w:szCs w:val="24"/>
        </w:rPr>
        <w:t xml:space="preserve"> Li FZ and Zang WQ designed the research; Li FZ performed the research; Li FZ and Zang WQ wrote the paper.</w:t>
      </w:r>
    </w:p>
    <w:p w14:paraId="25E58083"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707FF4E8" w14:textId="3066343A" w:rsidR="0058238A" w:rsidRPr="000A0893" w:rsidRDefault="0058238A"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Supported by</w:t>
      </w:r>
      <w:r w:rsidR="00F2228E">
        <w:rPr>
          <w:rFonts w:ascii="Book Antiqua" w:hAnsi="Book Antiqua"/>
          <w:b/>
          <w:color w:val="000000"/>
          <w:sz w:val="24"/>
          <w:szCs w:val="24"/>
        </w:rPr>
        <w:t xml:space="preserve"> </w:t>
      </w:r>
      <w:r w:rsidRPr="000A0893">
        <w:rPr>
          <w:rFonts w:ascii="Book Antiqua" w:hAnsi="Book Antiqua"/>
          <w:bCs/>
          <w:color w:val="000000"/>
          <w:sz w:val="24"/>
          <w:szCs w:val="24"/>
        </w:rPr>
        <w:t>Excellent Youth Development Fund</w:t>
      </w:r>
      <w:r w:rsidR="00F776BD" w:rsidRPr="000A0893">
        <w:rPr>
          <w:rFonts w:ascii="Book Antiqua" w:hAnsi="Book Antiqua" w:hint="eastAsia"/>
          <w:bCs/>
          <w:color w:val="000000"/>
          <w:sz w:val="24"/>
          <w:szCs w:val="24"/>
        </w:rPr>
        <w:t xml:space="preserve"> of Zhengzhou University</w:t>
      </w:r>
      <w:r w:rsidRPr="000A0893">
        <w:rPr>
          <w:rFonts w:ascii="Book Antiqua" w:hAnsi="Book Antiqua"/>
          <w:bCs/>
          <w:color w:val="000000"/>
          <w:sz w:val="24"/>
          <w:szCs w:val="24"/>
        </w:rPr>
        <w:t xml:space="preserve">, </w:t>
      </w:r>
      <w:r w:rsidR="00F2228E" w:rsidRPr="000A0893">
        <w:rPr>
          <w:rFonts w:ascii="Book Antiqua" w:hAnsi="Book Antiqua"/>
          <w:bCs/>
          <w:color w:val="000000"/>
          <w:sz w:val="24"/>
          <w:szCs w:val="24"/>
        </w:rPr>
        <w:t>N</w:t>
      </w:r>
      <w:r w:rsidR="00F2228E">
        <w:rPr>
          <w:rFonts w:ascii="Book Antiqua" w:hAnsi="Book Antiqua"/>
          <w:bCs/>
          <w:color w:val="000000"/>
          <w:sz w:val="24"/>
          <w:szCs w:val="24"/>
        </w:rPr>
        <w:t>o</w:t>
      </w:r>
      <w:r w:rsidRPr="000A0893">
        <w:rPr>
          <w:rFonts w:ascii="Book Antiqua" w:hAnsi="Book Antiqua"/>
          <w:bCs/>
          <w:color w:val="000000"/>
          <w:sz w:val="24"/>
          <w:szCs w:val="24"/>
        </w:rPr>
        <w:t>. 1621328001.</w:t>
      </w:r>
    </w:p>
    <w:p w14:paraId="77E367E2" w14:textId="77777777" w:rsidR="0058238A" w:rsidRPr="00F2228E" w:rsidRDefault="0058238A" w:rsidP="00E0134A">
      <w:pPr>
        <w:adjustRightInd w:val="0"/>
        <w:snapToGrid w:val="0"/>
        <w:spacing w:line="360" w:lineRule="auto"/>
        <w:rPr>
          <w:rFonts w:ascii="Book Antiqua" w:eastAsia="宋体" w:hAnsi="Book Antiqua"/>
          <w:snapToGrid w:val="0"/>
          <w:color w:val="000000"/>
          <w:kern w:val="0"/>
          <w:sz w:val="24"/>
          <w:szCs w:val="24"/>
        </w:rPr>
      </w:pPr>
    </w:p>
    <w:p w14:paraId="6A152FD3" w14:textId="77777777" w:rsidR="00A64124"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Institutional review board statement:</w:t>
      </w:r>
      <w:r w:rsidR="00A64124" w:rsidRPr="000A0893">
        <w:rPr>
          <w:rFonts w:ascii="Book Antiqua" w:eastAsia="宋体" w:hAnsi="Book Antiqua"/>
          <w:snapToGrid w:val="0"/>
          <w:color w:val="000000"/>
          <w:kern w:val="0"/>
          <w:sz w:val="24"/>
          <w:szCs w:val="24"/>
        </w:rPr>
        <w:t xml:space="preserve"> The study was approved by the ethics committee of Zhengzhou University.</w:t>
      </w:r>
    </w:p>
    <w:p w14:paraId="49D8B30E"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1959EE2A" w14:textId="77777777" w:rsidR="0025595A"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Conflict-of-interest statement:</w:t>
      </w:r>
      <w:r w:rsidR="0025595A" w:rsidRPr="000A0893">
        <w:rPr>
          <w:rFonts w:ascii="Book Antiqua" w:eastAsia="宋体" w:hAnsi="Book Antiqua"/>
          <w:snapToGrid w:val="0"/>
          <w:color w:val="000000"/>
          <w:kern w:val="0"/>
          <w:sz w:val="24"/>
          <w:szCs w:val="24"/>
        </w:rPr>
        <w:t xml:space="preserve"> The authors declare that they have no competing interests.</w:t>
      </w:r>
    </w:p>
    <w:p w14:paraId="2A127F13"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22A1D020" w14:textId="77777777" w:rsidR="0025595A"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Data sharing statement:</w:t>
      </w:r>
      <w:r w:rsidR="0025595A" w:rsidRPr="000A0893">
        <w:rPr>
          <w:rFonts w:ascii="Book Antiqua" w:eastAsia="宋体" w:hAnsi="Book Antiqua"/>
          <w:snapToGrid w:val="0"/>
          <w:color w:val="000000"/>
          <w:kern w:val="0"/>
          <w:sz w:val="24"/>
          <w:szCs w:val="24"/>
        </w:rPr>
        <w:t xml:space="preserve"> No additional data are available.</w:t>
      </w:r>
    </w:p>
    <w:p w14:paraId="34BA1565"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61D39F41" w14:textId="77777777" w:rsidR="00A64124"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ARRIVE guidelines statement:</w:t>
      </w:r>
      <w:r w:rsidR="0025595A" w:rsidRPr="000A0893">
        <w:rPr>
          <w:rFonts w:ascii="Book Antiqua" w:eastAsia="宋体" w:hAnsi="Book Antiqua"/>
          <w:snapToGrid w:val="0"/>
          <w:color w:val="000000"/>
          <w:kern w:val="0"/>
          <w:sz w:val="24"/>
          <w:szCs w:val="24"/>
        </w:rPr>
        <w:t xml:space="preserve"> The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authors have read the ARRIVE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guidelines, and the manuscript</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was prepared and revised</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according to the ARRIVE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guidelines.</w:t>
      </w:r>
    </w:p>
    <w:p w14:paraId="0E91591B"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79142823" w14:textId="77777777" w:rsidR="00180EF2" w:rsidRPr="000A0893" w:rsidRDefault="00180EF2" w:rsidP="00E0134A">
      <w:pPr>
        <w:snapToGrid w:val="0"/>
        <w:spacing w:line="360" w:lineRule="auto"/>
        <w:rPr>
          <w:rFonts w:ascii="Book Antiqua" w:hAnsi="Book Antiqua"/>
          <w:sz w:val="24"/>
          <w:szCs w:val="24"/>
        </w:rPr>
      </w:pPr>
      <w:bookmarkStart w:id="14" w:name="OLE_LINK507"/>
      <w:bookmarkStart w:id="15" w:name="OLE_LINK506"/>
      <w:bookmarkStart w:id="16" w:name="OLE_LINK496"/>
      <w:bookmarkStart w:id="17" w:name="OLE_LINK479"/>
      <w:bookmarkStart w:id="18" w:name="OLE_LINK379"/>
      <w:bookmarkStart w:id="19" w:name="OLE_LINK384"/>
      <w:bookmarkStart w:id="20" w:name="OLE_LINK1033"/>
      <w:bookmarkStart w:id="21" w:name="OLE_LINK1036"/>
      <w:bookmarkStart w:id="22" w:name="OLE_LINK1077"/>
      <w:bookmarkStart w:id="23" w:name="OLE_LINK1105"/>
      <w:bookmarkStart w:id="24" w:name="OLE_LINK1144"/>
      <w:r w:rsidRPr="000A0893">
        <w:rPr>
          <w:rFonts w:ascii="Book Antiqua" w:hAnsi="Book Antiqua"/>
          <w:b/>
          <w:sz w:val="24"/>
          <w:szCs w:val="24"/>
        </w:rPr>
        <w:t xml:space="preserve">Open-Access: </w:t>
      </w:r>
      <w:r w:rsidRPr="000A08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p>
    <w:bookmarkEnd w:id="18"/>
    <w:bookmarkEnd w:id="19"/>
    <w:p w14:paraId="1554C3EC" w14:textId="77777777" w:rsidR="00180EF2" w:rsidRPr="000A0893" w:rsidRDefault="00180EF2" w:rsidP="00E0134A">
      <w:pPr>
        <w:snapToGrid w:val="0"/>
        <w:spacing w:line="360" w:lineRule="auto"/>
        <w:rPr>
          <w:rFonts w:ascii="Book Antiqua" w:hAnsi="Book Antiqua"/>
          <w:b/>
          <w:sz w:val="24"/>
          <w:szCs w:val="24"/>
        </w:rPr>
      </w:pPr>
    </w:p>
    <w:p w14:paraId="6FECFC4A" w14:textId="0B61AF1E"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bookmarkStart w:id="25" w:name="OLE_LINK1102"/>
      <w:bookmarkStart w:id="26" w:name="OLE_LINK1103"/>
      <w:r w:rsidRPr="000A0893">
        <w:rPr>
          <w:rFonts w:ascii="Book Antiqua" w:hAnsi="Book Antiqua"/>
          <w:b/>
          <w:sz w:val="24"/>
          <w:szCs w:val="24"/>
        </w:rPr>
        <w:t>Manuscript source:</w:t>
      </w:r>
      <w:bookmarkEnd w:id="25"/>
      <w:bookmarkEnd w:id="26"/>
      <w:r w:rsidR="0068401B">
        <w:rPr>
          <w:rFonts w:ascii="Book Antiqua" w:hAnsi="Book Antiqua"/>
          <w:b/>
          <w:sz w:val="24"/>
          <w:szCs w:val="24"/>
        </w:rPr>
        <w:t xml:space="preserve"> </w:t>
      </w:r>
      <w:r w:rsidRPr="000A0893">
        <w:rPr>
          <w:rFonts w:ascii="Book Antiqua" w:hAnsi="Book Antiqua"/>
          <w:sz w:val="24"/>
          <w:szCs w:val="24"/>
        </w:rPr>
        <w:t>Unsolicited manuscript</w:t>
      </w:r>
      <w:bookmarkEnd w:id="20"/>
      <w:bookmarkEnd w:id="21"/>
      <w:bookmarkEnd w:id="22"/>
      <w:bookmarkEnd w:id="23"/>
      <w:bookmarkEnd w:id="24"/>
    </w:p>
    <w:p w14:paraId="71978EA1" w14:textId="77777777"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p>
    <w:p w14:paraId="5E47981E" w14:textId="001B6A7D" w:rsidR="00BF0179"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bookmarkStart w:id="27" w:name="OLE_LINK1106"/>
      <w:r w:rsidRPr="000A0893">
        <w:rPr>
          <w:rFonts w:ascii="Book Antiqua" w:eastAsia="宋体" w:hAnsi="Book Antiqua"/>
          <w:b/>
          <w:snapToGrid w:val="0"/>
          <w:color w:val="000000"/>
          <w:kern w:val="0"/>
          <w:sz w:val="24"/>
          <w:szCs w:val="24"/>
          <w:lang w:val="hu-HU"/>
        </w:rPr>
        <w:t>Corresponding author:</w:t>
      </w:r>
      <w:bookmarkEnd w:id="27"/>
      <w:r w:rsidR="0068401B">
        <w:rPr>
          <w:rFonts w:ascii="Book Antiqua" w:eastAsia="宋体" w:hAnsi="Book Antiqua"/>
          <w:b/>
          <w:snapToGrid w:val="0"/>
          <w:color w:val="000000"/>
          <w:kern w:val="0"/>
          <w:sz w:val="24"/>
          <w:szCs w:val="24"/>
          <w:lang w:val="hu-HU"/>
        </w:rPr>
        <w:t xml:space="preserve"> </w:t>
      </w:r>
      <w:r w:rsidR="00BF0179" w:rsidRPr="000A0893">
        <w:rPr>
          <w:rFonts w:ascii="Book Antiqua" w:eastAsia="宋体" w:hAnsi="Book Antiqua"/>
          <w:b/>
          <w:bCs/>
          <w:snapToGrid w:val="0"/>
          <w:color w:val="000000"/>
          <w:kern w:val="0"/>
          <w:sz w:val="24"/>
          <w:szCs w:val="24"/>
        </w:rPr>
        <w:t>Wen-</w:t>
      </w:r>
      <w:proofErr w:type="spellStart"/>
      <w:r w:rsidRPr="000A0893">
        <w:rPr>
          <w:rFonts w:ascii="Book Antiqua" w:eastAsia="宋体" w:hAnsi="Book Antiqua"/>
          <w:b/>
          <w:bCs/>
          <w:snapToGrid w:val="0"/>
          <w:color w:val="000000"/>
          <w:kern w:val="0"/>
          <w:sz w:val="24"/>
          <w:szCs w:val="24"/>
        </w:rPr>
        <w:t>Q</w:t>
      </w:r>
      <w:r w:rsidR="00BF0179" w:rsidRPr="000A0893">
        <w:rPr>
          <w:rFonts w:ascii="Book Antiqua" w:eastAsia="宋体" w:hAnsi="Book Antiqua"/>
          <w:b/>
          <w:bCs/>
          <w:snapToGrid w:val="0"/>
          <w:color w:val="000000"/>
          <w:kern w:val="0"/>
          <w:sz w:val="24"/>
          <w:szCs w:val="24"/>
        </w:rPr>
        <w:t>iao</w:t>
      </w:r>
      <w:proofErr w:type="spellEnd"/>
      <w:r w:rsidR="00BF0179" w:rsidRPr="000A0893">
        <w:rPr>
          <w:rFonts w:ascii="Book Antiqua" w:eastAsia="宋体" w:hAnsi="Book Antiqua"/>
          <w:b/>
          <w:bCs/>
          <w:snapToGrid w:val="0"/>
          <w:color w:val="000000"/>
          <w:kern w:val="0"/>
          <w:sz w:val="24"/>
          <w:szCs w:val="24"/>
        </w:rPr>
        <w:t xml:space="preserve"> Zang</w:t>
      </w:r>
      <w:r w:rsidRPr="000A0893">
        <w:rPr>
          <w:rFonts w:ascii="Book Antiqua" w:eastAsia="宋体" w:hAnsi="Book Antiqua"/>
          <w:b/>
          <w:bCs/>
          <w:snapToGrid w:val="0"/>
          <w:color w:val="000000"/>
          <w:kern w:val="0"/>
          <w:sz w:val="24"/>
          <w:szCs w:val="24"/>
        </w:rPr>
        <w:t>, PhD, Assistant Professor,</w:t>
      </w:r>
      <w:r w:rsidR="00BF0179" w:rsidRPr="000A0893">
        <w:rPr>
          <w:rFonts w:ascii="Book Antiqua" w:eastAsia="宋体" w:hAnsi="Book Antiqua"/>
          <w:snapToGrid w:val="0"/>
          <w:color w:val="000000"/>
          <w:kern w:val="0"/>
          <w:sz w:val="24"/>
          <w:szCs w:val="24"/>
        </w:rPr>
        <w:t xml:space="preserve"> College of Basic Medical Sciences, Zhengzhou University,</w:t>
      </w:r>
      <w:r w:rsidR="00BF0179" w:rsidRPr="000A0893">
        <w:rPr>
          <w:rFonts w:ascii="Book Antiqua" w:hAnsi="Book Antiqua"/>
          <w:color w:val="000000"/>
          <w:sz w:val="24"/>
        </w:rPr>
        <w:t xml:space="preserve"> No.</w:t>
      </w:r>
      <w:r w:rsidR="00F2228E">
        <w:rPr>
          <w:rFonts w:ascii="Book Antiqua" w:hAnsi="Book Antiqua"/>
          <w:color w:val="000000"/>
          <w:sz w:val="24"/>
        </w:rPr>
        <w:t xml:space="preserve"> </w:t>
      </w:r>
      <w:r w:rsidR="00BF0179" w:rsidRPr="000A0893">
        <w:rPr>
          <w:rFonts w:ascii="Book Antiqua" w:hAnsi="Book Antiqua"/>
          <w:color w:val="000000"/>
          <w:sz w:val="24"/>
        </w:rPr>
        <w:t xml:space="preserve">100, </w:t>
      </w:r>
      <w:proofErr w:type="spellStart"/>
      <w:r w:rsidR="00BF0179" w:rsidRPr="000A0893">
        <w:rPr>
          <w:rFonts w:ascii="Book Antiqua" w:hAnsi="Book Antiqua"/>
          <w:color w:val="000000"/>
          <w:sz w:val="24"/>
        </w:rPr>
        <w:t>Kexue</w:t>
      </w:r>
      <w:proofErr w:type="spellEnd"/>
      <w:r w:rsidR="00BF0179" w:rsidRPr="000A0893">
        <w:rPr>
          <w:rFonts w:ascii="Book Antiqua" w:hAnsi="Book Antiqua"/>
          <w:color w:val="000000"/>
          <w:sz w:val="24"/>
        </w:rPr>
        <w:t xml:space="preserve"> Avenue, Zhengzhou </w:t>
      </w:r>
      <w:r w:rsidR="00612A79" w:rsidRPr="000A0893">
        <w:rPr>
          <w:rFonts w:ascii="Book Antiqua" w:hAnsi="Book Antiqua"/>
          <w:color w:val="000000"/>
          <w:sz w:val="24"/>
        </w:rPr>
        <w:t>450001</w:t>
      </w:r>
      <w:r w:rsidR="00BF0179" w:rsidRPr="000A0893">
        <w:rPr>
          <w:rFonts w:ascii="Book Antiqua" w:hAnsi="Book Antiqua"/>
          <w:color w:val="000000"/>
          <w:sz w:val="24"/>
        </w:rPr>
        <w:t>, Henan Province, China</w:t>
      </w:r>
      <w:r w:rsidR="00BF0179" w:rsidRPr="000A0893">
        <w:rPr>
          <w:rFonts w:ascii="Book Antiqua" w:eastAsia="宋体" w:hAnsi="Book Antiqua"/>
          <w:snapToGrid w:val="0"/>
          <w:color w:val="000000"/>
          <w:kern w:val="0"/>
          <w:sz w:val="24"/>
          <w:szCs w:val="24"/>
        </w:rPr>
        <w:t>.</w:t>
      </w:r>
      <w:r w:rsidR="00A73D37" w:rsidRPr="000A0893">
        <w:rPr>
          <w:rFonts w:ascii="Book Antiqua" w:eastAsia="宋体" w:hAnsi="Book Antiqua"/>
          <w:snapToGrid w:val="0"/>
          <w:color w:val="000000"/>
          <w:kern w:val="0"/>
          <w:sz w:val="24"/>
          <w:szCs w:val="24"/>
        </w:rPr>
        <w:t xml:space="preserve"> zangwenqiao@zzu.edu.cn</w:t>
      </w:r>
    </w:p>
    <w:p w14:paraId="7BA3AACF" w14:textId="1D854B6D" w:rsidR="00BF0179" w:rsidRPr="000A0893" w:rsidRDefault="00A24C5D" w:rsidP="00E0134A">
      <w:pPr>
        <w:adjustRightInd w:val="0"/>
        <w:snapToGrid w:val="0"/>
        <w:spacing w:line="360" w:lineRule="auto"/>
        <w:rPr>
          <w:rFonts w:ascii="Book Antiqua" w:eastAsia="宋体" w:hAnsi="Book Antiqua"/>
          <w:snapToGrid w:val="0"/>
          <w:color w:val="000000"/>
          <w:kern w:val="0"/>
          <w:sz w:val="24"/>
          <w:szCs w:val="24"/>
        </w:rPr>
      </w:pPr>
      <w:bookmarkStart w:id="28" w:name="OLE_LINK1108"/>
      <w:bookmarkStart w:id="29" w:name="OLE_LINK1109"/>
      <w:r w:rsidRPr="000A0893">
        <w:rPr>
          <w:rFonts w:ascii="Book Antiqua" w:hAnsi="Book Antiqua"/>
          <w:b/>
          <w:color w:val="000000"/>
          <w:sz w:val="24"/>
          <w:szCs w:val="24"/>
        </w:rPr>
        <w:t>Telephone:</w:t>
      </w:r>
      <w:bookmarkEnd w:id="28"/>
      <w:bookmarkEnd w:id="29"/>
      <w:r w:rsidR="00BF0179" w:rsidRPr="000A0893">
        <w:rPr>
          <w:rFonts w:ascii="Book Antiqua" w:eastAsia="宋体" w:hAnsi="Book Antiqua"/>
          <w:snapToGrid w:val="0"/>
          <w:color w:val="000000"/>
          <w:kern w:val="0"/>
          <w:sz w:val="24"/>
          <w:szCs w:val="24"/>
        </w:rPr>
        <w:t xml:space="preserve"> +86-371-</w:t>
      </w:r>
      <w:r w:rsidR="00A73D37" w:rsidRPr="000A0893">
        <w:rPr>
          <w:rFonts w:ascii="Book Antiqua" w:eastAsia="宋体" w:hAnsi="Book Antiqua"/>
          <w:snapToGrid w:val="0"/>
          <w:color w:val="000000"/>
          <w:kern w:val="0"/>
          <w:sz w:val="24"/>
          <w:szCs w:val="24"/>
        </w:rPr>
        <w:t>67781959</w:t>
      </w:r>
    </w:p>
    <w:p w14:paraId="50DCC753" w14:textId="77777777"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p>
    <w:p w14:paraId="40D7AC5F"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bookmarkStart w:id="30" w:name="_Hlk21773123"/>
      <w:r w:rsidRPr="000A0893">
        <w:rPr>
          <w:rFonts w:ascii="Book Antiqua" w:eastAsia="宋体" w:hAnsi="Book Antiqua"/>
          <w:b/>
          <w:snapToGrid w:val="0"/>
          <w:color w:val="000000"/>
          <w:kern w:val="0"/>
          <w:sz w:val="24"/>
          <w:szCs w:val="24"/>
        </w:rPr>
        <w:t xml:space="preserve">Received: </w:t>
      </w:r>
      <w:r w:rsidRPr="000A0893">
        <w:rPr>
          <w:rFonts w:ascii="Book Antiqua" w:eastAsia="宋体" w:hAnsi="Book Antiqua"/>
          <w:snapToGrid w:val="0"/>
          <w:color w:val="000000"/>
          <w:kern w:val="0"/>
          <w:sz w:val="24"/>
          <w:szCs w:val="24"/>
        </w:rPr>
        <w:t>July 21, 2019</w:t>
      </w:r>
    </w:p>
    <w:p w14:paraId="2CFC7D99"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Peer-review started: </w:t>
      </w:r>
      <w:r w:rsidRPr="000A0893">
        <w:rPr>
          <w:rFonts w:ascii="Book Antiqua" w:eastAsia="宋体" w:hAnsi="Book Antiqua"/>
          <w:snapToGrid w:val="0"/>
          <w:color w:val="000000"/>
          <w:kern w:val="0"/>
          <w:sz w:val="24"/>
          <w:szCs w:val="24"/>
        </w:rPr>
        <w:t>July 22, 2019</w:t>
      </w:r>
    </w:p>
    <w:p w14:paraId="6D6B1C30"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First decision: </w:t>
      </w:r>
      <w:r w:rsidRPr="000A0893">
        <w:rPr>
          <w:rFonts w:ascii="Book Antiqua" w:eastAsia="宋体" w:hAnsi="Book Antiqua"/>
          <w:snapToGrid w:val="0"/>
          <w:color w:val="000000"/>
          <w:kern w:val="0"/>
          <w:sz w:val="24"/>
          <w:szCs w:val="24"/>
        </w:rPr>
        <w:t>August 27, 2019</w:t>
      </w:r>
    </w:p>
    <w:p w14:paraId="412553D3"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Revised: </w:t>
      </w:r>
      <w:r w:rsidRPr="000A0893">
        <w:rPr>
          <w:rFonts w:ascii="Book Antiqua" w:eastAsia="宋体" w:hAnsi="Book Antiqua"/>
          <w:snapToGrid w:val="0"/>
          <w:color w:val="000000"/>
          <w:kern w:val="0"/>
          <w:sz w:val="24"/>
          <w:szCs w:val="24"/>
        </w:rPr>
        <w:t>September 27, 2019</w:t>
      </w:r>
    </w:p>
    <w:p w14:paraId="500D9F31" w14:textId="440F5F96"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Accepted:</w:t>
      </w:r>
      <w:r w:rsidR="00827819" w:rsidRPr="00827819">
        <w:t xml:space="preserve"> </w:t>
      </w:r>
      <w:r w:rsidR="00827819" w:rsidRPr="00827819">
        <w:rPr>
          <w:rFonts w:ascii="Book Antiqua" w:eastAsia="宋体" w:hAnsi="Book Antiqua"/>
          <w:snapToGrid w:val="0"/>
          <w:color w:val="000000"/>
          <w:kern w:val="0"/>
          <w:sz w:val="24"/>
          <w:szCs w:val="24"/>
        </w:rPr>
        <w:t>November 1, 2019</w:t>
      </w:r>
      <w:r w:rsidRPr="000A0893">
        <w:rPr>
          <w:rFonts w:ascii="Book Antiqua" w:eastAsia="宋体" w:hAnsi="Book Antiqua"/>
          <w:b/>
          <w:snapToGrid w:val="0"/>
          <w:color w:val="000000"/>
          <w:kern w:val="0"/>
          <w:sz w:val="24"/>
          <w:szCs w:val="24"/>
        </w:rPr>
        <w:t xml:space="preserve"> </w:t>
      </w:r>
    </w:p>
    <w:p w14:paraId="35A0F6F7"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Article in press:</w:t>
      </w:r>
    </w:p>
    <w:p w14:paraId="7B2F253D" w14:textId="77777777"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Published online:</w:t>
      </w:r>
      <w:bookmarkEnd w:id="30"/>
    </w:p>
    <w:p w14:paraId="5AB48840" w14:textId="77777777" w:rsidR="0073287A" w:rsidRPr="000A0893" w:rsidRDefault="00F509E0"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br w:type="page"/>
      </w:r>
      <w:r w:rsidR="000457BF" w:rsidRPr="000A0893">
        <w:rPr>
          <w:rFonts w:ascii="Book Antiqua" w:hAnsi="Book Antiqua"/>
          <w:b/>
          <w:color w:val="000000"/>
          <w:sz w:val="24"/>
          <w:szCs w:val="24"/>
        </w:rPr>
        <w:lastRenderedPageBreak/>
        <w:t>Abstract</w:t>
      </w:r>
    </w:p>
    <w:p w14:paraId="5ADBD916" w14:textId="77777777" w:rsidR="00FF389C" w:rsidRPr="000A0893" w:rsidRDefault="00FF389C"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BACKGROUND</w:t>
      </w:r>
    </w:p>
    <w:p w14:paraId="3F241907" w14:textId="5AE7C517" w:rsidR="00FF389C" w:rsidRPr="000A0893" w:rsidRDefault="0020692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Studies have shown that </w:t>
      </w:r>
      <w:r w:rsidR="004C758D" w:rsidRPr="000A0893">
        <w:rPr>
          <w:rFonts w:ascii="Book Antiqua" w:eastAsia="宋体" w:hAnsi="Book Antiqua"/>
          <w:snapToGrid w:val="0"/>
          <w:color w:val="000000"/>
          <w:kern w:val="0"/>
          <w:sz w:val="24"/>
          <w:szCs w:val="24"/>
        </w:rPr>
        <w:t>long non-coding RNAs (</w:t>
      </w:r>
      <w:proofErr w:type="spellStart"/>
      <w:r w:rsidR="004C758D" w:rsidRPr="000A0893">
        <w:rPr>
          <w:rFonts w:ascii="Book Antiqua" w:eastAsia="宋体" w:hAnsi="Book Antiqua"/>
          <w:snapToGrid w:val="0"/>
          <w:color w:val="000000"/>
          <w:kern w:val="0"/>
          <w:sz w:val="24"/>
          <w:szCs w:val="24"/>
        </w:rPr>
        <w:t>lncRNAs</w:t>
      </w:r>
      <w:proofErr w:type="spellEnd"/>
      <w:r w:rsidR="004C758D"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00BD3070" w:rsidRPr="000A0893">
        <w:rPr>
          <w:rFonts w:ascii="Book Antiqua" w:hAnsi="Book Antiqua"/>
          <w:color w:val="000000"/>
          <w:kern w:val="0"/>
          <w:sz w:val="24"/>
          <w:szCs w:val="24"/>
        </w:rPr>
        <w:t xml:space="preserve"> </w:t>
      </w:r>
      <w:r w:rsidR="00901096" w:rsidRPr="000A0893">
        <w:rPr>
          <w:rFonts w:ascii="Book Antiqua" w:eastAsia="宋体" w:hAnsi="Book Antiqua"/>
          <w:snapToGrid w:val="0"/>
          <w:color w:val="000000"/>
          <w:kern w:val="0"/>
          <w:sz w:val="24"/>
          <w:szCs w:val="24"/>
        </w:rPr>
        <w:t>Our</w:t>
      </w:r>
      <w:r w:rsidR="00953750" w:rsidRPr="000A0893">
        <w:rPr>
          <w:rFonts w:ascii="Book Antiqua" w:eastAsia="宋体" w:hAnsi="Book Antiqua"/>
          <w:snapToGrid w:val="0"/>
          <w:color w:val="000000"/>
          <w:kern w:val="0"/>
          <w:sz w:val="24"/>
          <w:szCs w:val="24"/>
        </w:rPr>
        <w:t xml:space="preserve"> previous </w:t>
      </w:r>
      <w:r w:rsidR="00901096" w:rsidRPr="000A0893">
        <w:rPr>
          <w:rFonts w:ascii="Book Antiqua" w:eastAsia="宋体" w:hAnsi="Book Antiqua"/>
          <w:snapToGrid w:val="0"/>
          <w:color w:val="000000"/>
          <w:kern w:val="0"/>
          <w:sz w:val="24"/>
          <w:szCs w:val="24"/>
        </w:rPr>
        <w:t xml:space="preserve">lncRNA microarray </w:t>
      </w:r>
      <w:r w:rsidR="002B027D" w:rsidRPr="000A0893">
        <w:rPr>
          <w:rFonts w:ascii="Book Antiqua" w:eastAsia="宋体" w:hAnsi="Book Antiqua"/>
          <w:snapToGrid w:val="0"/>
          <w:color w:val="000000"/>
          <w:kern w:val="0"/>
          <w:sz w:val="24"/>
          <w:szCs w:val="24"/>
        </w:rPr>
        <w:t>results</w:t>
      </w:r>
      <w:r w:rsidR="00F776BD" w:rsidRPr="000A0893">
        <w:rPr>
          <w:rFonts w:ascii="Book Antiqua" w:eastAsia="宋体" w:hAnsi="Book Antiqua" w:hint="eastAsi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 xml:space="preserve">have shown that lncRNA XLOC_001659 is upregulated in </w:t>
      </w:r>
      <w:r w:rsidR="00F2228E">
        <w:rPr>
          <w:rFonts w:ascii="Book Antiqua" w:eastAsia="宋体" w:hAnsi="Book Antiqua"/>
          <w:snapToGrid w:val="0"/>
          <w:color w:val="000000"/>
          <w:kern w:val="0"/>
          <w:sz w:val="24"/>
          <w:szCs w:val="24"/>
        </w:rPr>
        <w:t>esophageal cancer (</w:t>
      </w:r>
      <w:r w:rsidR="00953750" w:rsidRPr="000A0893">
        <w:rPr>
          <w:rFonts w:ascii="Book Antiqua" w:eastAsia="宋体" w:hAnsi="Book Antiqua"/>
          <w:snapToGrid w:val="0"/>
          <w:color w:val="000000"/>
          <w:kern w:val="0"/>
          <w:sz w:val="24"/>
          <w:szCs w:val="24"/>
        </w:rPr>
        <w:t>EC</w:t>
      </w:r>
      <w:r w:rsidR="00F2228E">
        <w:rPr>
          <w:rFonts w:ascii="Book Antiqua" w:eastAsia="宋体" w:hAnsi="Book Antiqua"/>
          <w:snapToGrid w:val="0"/>
          <w:color w:val="000000"/>
          <w:kern w:val="0"/>
          <w:sz w:val="24"/>
          <w:szCs w:val="24"/>
        </w:rPr>
        <w:t>)</w:t>
      </w:r>
      <w:r w:rsidR="00953750" w:rsidRPr="000A0893">
        <w:rPr>
          <w:rFonts w:ascii="Book Antiqua" w:eastAsia="宋体" w:hAnsi="Book Antiqua"/>
          <w:snapToGrid w:val="0"/>
          <w:color w:val="000000"/>
          <w:kern w:val="0"/>
          <w:sz w:val="24"/>
          <w:szCs w:val="24"/>
        </w:rPr>
        <w:t xml:space="preserve"> tissues, with </w:t>
      </w:r>
      <w:r w:rsidR="00F2228E">
        <w:rPr>
          <w:rFonts w:ascii="Book Antiqua" w:eastAsia="宋体" w:hAnsi="Book Antiqua"/>
          <w:snapToGrid w:val="0"/>
          <w:color w:val="000000"/>
          <w:kern w:val="0"/>
          <w:sz w:val="24"/>
          <w:szCs w:val="24"/>
        </w:rPr>
        <w:t>a</w:t>
      </w:r>
      <w:r w:rsidR="00F2228E" w:rsidRPr="000A0893">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fold</w:t>
      </w:r>
      <w:r w:rsidR="00F2228E">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change</w:t>
      </w:r>
      <w:r w:rsidR="00F2228E">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 xml:space="preserve">of 20.9 relative to normal esophageal tissues. </w:t>
      </w:r>
      <w:r w:rsidR="00793194" w:rsidRPr="000A0893">
        <w:rPr>
          <w:rFonts w:ascii="Book Antiqua" w:eastAsia="宋体" w:hAnsi="Book Antiqua"/>
          <w:snapToGrid w:val="0"/>
          <w:color w:val="000000"/>
          <w:kern w:val="0"/>
          <w:sz w:val="24"/>
          <w:szCs w:val="24"/>
        </w:rPr>
        <w:t>But</w:t>
      </w:r>
      <w:r w:rsidR="00953750" w:rsidRPr="000A0893">
        <w:rPr>
          <w:rFonts w:ascii="Book Antiqua" w:eastAsia="宋体" w:hAnsi="Book Antiqua"/>
          <w:snapToGrid w:val="0"/>
          <w:color w:val="000000"/>
          <w:kern w:val="0"/>
          <w:sz w:val="24"/>
          <w:szCs w:val="24"/>
        </w:rPr>
        <w:t xml:space="preserve"> its effect</w:t>
      </w:r>
      <w:r w:rsidR="00793194" w:rsidRPr="000A0893">
        <w:rPr>
          <w:rFonts w:ascii="Book Antiqua" w:eastAsia="宋体" w:hAnsi="Book Antiqua"/>
          <w:snapToGrid w:val="0"/>
          <w:color w:val="000000"/>
          <w:kern w:val="0"/>
          <w:sz w:val="24"/>
          <w:szCs w:val="24"/>
        </w:rPr>
        <w:t xml:space="preserve"> and</w:t>
      </w:r>
      <w:r w:rsidR="00BD3070" w:rsidRPr="000A0893">
        <w:rPr>
          <w:rFonts w:ascii="Book Antiqua" w:eastAsia="宋体" w:hAnsi="Book Antiqua"/>
          <w:snapToGrid w:val="0"/>
          <w:color w:val="000000"/>
          <w:kern w:val="0"/>
          <w:sz w:val="24"/>
          <w:szCs w:val="24"/>
        </w:rPr>
        <w:t xml:space="preserve"> </w:t>
      </w:r>
      <w:r w:rsidR="00793194" w:rsidRPr="000A0893">
        <w:rPr>
          <w:rFonts w:ascii="Book Antiqua" w:eastAsia="宋体" w:hAnsi="Book Antiqua"/>
          <w:snapToGrid w:val="0"/>
          <w:color w:val="000000"/>
          <w:kern w:val="0"/>
          <w:sz w:val="24"/>
          <w:szCs w:val="24"/>
        </w:rPr>
        <w:t xml:space="preserve">the </w:t>
      </w:r>
      <w:r w:rsidR="00793194" w:rsidRPr="000A0893">
        <w:rPr>
          <w:rFonts w:ascii="Book Antiqua" w:hAnsi="Book Antiqua"/>
          <w:color w:val="000000"/>
          <w:kern w:val="0"/>
          <w:sz w:val="24"/>
          <w:szCs w:val="24"/>
        </w:rPr>
        <w:t xml:space="preserve">molecular biological </w:t>
      </w:r>
      <w:r w:rsidR="00793194" w:rsidRPr="000A0893">
        <w:rPr>
          <w:rFonts w:ascii="Book Antiqua" w:eastAsia="宋体" w:hAnsi="Book Antiqua"/>
          <w:snapToGrid w:val="0"/>
          <w:color w:val="000000"/>
          <w:kern w:val="0"/>
          <w:sz w:val="24"/>
          <w:szCs w:val="24"/>
        </w:rPr>
        <w:t xml:space="preserve">mechanisms </w:t>
      </w:r>
      <w:r w:rsidR="00953750" w:rsidRPr="000A0893">
        <w:rPr>
          <w:rFonts w:ascii="Book Antiqua" w:eastAsia="宋体" w:hAnsi="Book Antiqua"/>
          <w:snapToGrid w:val="0"/>
          <w:color w:val="000000"/>
          <w:kern w:val="0"/>
          <w:sz w:val="24"/>
          <w:szCs w:val="24"/>
        </w:rPr>
        <w:t xml:space="preserve">on </w:t>
      </w:r>
      <w:r w:rsidR="00793194" w:rsidRPr="000A0893">
        <w:rPr>
          <w:rFonts w:ascii="Book Antiqua" w:eastAsia="宋体" w:hAnsi="Book Antiqua"/>
          <w:snapToGrid w:val="0"/>
          <w:color w:val="000000"/>
          <w:kern w:val="0"/>
          <w:sz w:val="24"/>
          <w:szCs w:val="24"/>
        </w:rPr>
        <w:t xml:space="preserve">proliferation and </w:t>
      </w:r>
      <w:r w:rsidR="00953750" w:rsidRPr="000A0893">
        <w:rPr>
          <w:rFonts w:ascii="Book Antiqua" w:eastAsia="宋体" w:hAnsi="Book Antiqua"/>
          <w:snapToGrid w:val="0"/>
          <w:color w:val="000000"/>
          <w:kern w:val="0"/>
          <w:sz w:val="24"/>
          <w:szCs w:val="24"/>
        </w:rPr>
        <w:t>invasion of EC cells</w:t>
      </w:r>
      <w:r w:rsidR="00F776BD" w:rsidRPr="000A0893">
        <w:rPr>
          <w:rFonts w:ascii="Book Antiqua" w:eastAsia="宋体" w:hAnsi="Book Antiqua" w:hint="eastAsia"/>
          <w:snapToGrid w:val="0"/>
          <w:color w:val="000000"/>
          <w:kern w:val="0"/>
          <w:sz w:val="24"/>
          <w:szCs w:val="24"/>
        </w:rPr>
        <w:t xml:space="preserve"> </w:t>
      </w:r>
      <w:r w:rsidR="00793194" w:rsidRPr="000A0893">
        <w:rPr>
          <w:rFonts w:ascii="Book Antiqua" w:eastAsia="宋体" w:hAnsi="Book Antiqua"/>
          <w:snapToGrid w:val="0"/>
          <w:color w:val="000000"/>
          <w:kern w:val="0"/>
          <w:sz w:val="24"/>
          <w:szCs w:val="24"/>
        </w:rPr>
        <w:t>remain unclear</w:t>
      </w:r>
      <w:r w:rsidR="00953750" w:rsidRPr="000A0893">
        <w:rPr>
          <w:rFonts w:ascii="Book Antiqua" w:eastAsia="宋体" w:hAnsi="Book Antiqua"/>
          <w:snapToGrid w:val="0"/>
          <w:color w:val="000000"/>
          <w:kern w:val="0"/>
          <w:sz w:val="24"/>
          <w:szCs w:val="24"/>
        </w:rPr>
        <w:t xml:space="preserve">. </w:t>
      </w:r>
    </w:p>
    <w:p w14:paraId="66E0FAEE"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6007710C" w14:textId="77777777" w:rsidR="00FF389C" w:rsidRPr="000A0893" w:rsidRDefault="00FF389C"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AIM</w:t>
      </w:r>
    </w:p>
    <w:p w14:paraId="1888CB7A" w14:textId="66CC03A9" w:rsidR="00FF389C" w:rsidRPr="000A0893" w:rsidRDefault="00887730"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To investigate the effect</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of lncRNA XLOC_001659</w:t>
      </w:r>
      <w:r w:rsidR="00A5022A" w:rsidRPr="000A0893">
        <w:rPr>
          <w:rFonts w:ascii="Book Antiqua" w:eastAsia="宋体" w:hAnsi="Book Antiqua"/>
          <w:snapToGrid w:val="0"/>
          <w:color w:val="000000"/>
          <w:kern w:val="0"/>
          <w:sz w:val="24"/>
          <w:szCs w:val="24"/>
        </w:rPr>
        <w:t xml:space="preserve"> on</w:t>
      </w:r>
      <w:r w:rsidR="00F776BD" w:rsidRPr="000A0893">
        <w:rPr>
          <w:rFonts w:ascii="Book Antiqua" w:eastAsia="宋体" w:hAnsi="Book Antiqua" w:hint="eastAsia"/>
          <w:snapToGrid w:val="0"/>
          <w:color w:val="000000"/>
          <w:kern w:val="0"/>
          <w:sz w:val="24"/>
          <w:szCs w:val="24"/>
        </w:rPr>
        <w:t xml:space="preserve"> </w:t>
      </w:r>
      <w:r w:rsidR="00EE6DF1" w:rsidRPr="000A0893">
        <w:rPr>
          <w:rFonts w:ascii="Book Antiqua" w:eastAsia="宋体" w:hAnsi="Book Antiqua"/>
          <w:snapToGrid w:val="0"/>
          <w:color w:val="000000"/>
          <w:kern w:val="0"/>
          <w:sz w:val="24"/>
          <w:szCs w:val="24"/>
        </w:rPr>
        <w:t>esophageal squamous cell carcinoma (</w:t>
      </w:r>
      <w:r w:rsidRPr="000A0893">
        <w:rPr>
          <w:rFonts w:ascii="Book Antiqua" w:eastAsia="宋体" w:hAnsi="Book Antiqua"/>
          <w:snapToGrid w:val="0"/>
          <w:color w:val="000000"/>
          <w:kern w:val="0"/>
          <w:sz w:val="24"/>
          <w:szCs w:val="24"/>
        </w:rPr>
        <w:t>E</w:t>
      </w:r>
      <w:r w:rsidR="00A5022A"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w:t>
      </w:r>
      <w:r w:rsidR="00EE6DF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cells</w:t>
      </w:r>
      <w:r w:rsidR="00A5022A" w:rsidRPr="000A0893">
        <w:rPr>
          <w:rFonts w:ascii="Book Antiqua" w:eastAsia="宋体" w:hAnsi="Book Antiqua"/>
          <w:snapToGrid w:val="0"/>
          <w:color w:val="000000"/>
          <w:kern w:val="0"/>
          <w:sz w:val="24"/>
          <w:szCs w:val="24"/>
        </w:rPr>
        <w:t xml:space="preserve"> and explore the </w:t>
      </w:r>
      <w:r w:rsidR="00A5022A" w:rsidRPr="000A0893">
        <w:rPr>
          <w:rFonts w:ascii="Book Antiqua" w:hAnsi="Book Antiqua"/>
          <w:color w:val="000000"/>
          <w:kern w:val="0"/>
          <w:sz w:val="24"/>
          <w:szCs w:val="24"/>
        </w:rPr>
        <w:t xml:space="preserve">molecular biological </w:t>
      </w:r>
      <w:r w:rsidR="00A5022A" w:rsidRPr="000A0893">
        <w:rPr>
          <w:rFonts w:ascii="Book Antiqua" w:eastAsia="宋体" w:hAnsi="Book Antiqua"/>
          <w:snapToGrid w:val="0"/>
          <w:color w:val="000000"/>
          <w:kern w:val="0"/>
          <w:sz w:val="24"/>
          <w:szCs w:val="24"/>
        </w:rPr>
        <w:t>mechanisms</w:t>
      </w:r>
      <w:r w:rsidR="00F2228E">
        <w:rPr>
          <w:rFonts w:ascii="Book Antiqua" w:eastAsia="宋体" w:hAnsi="Book Antiqua"/>
          <w:snapToGrid w:val="0"/>
          <w:color w:val="000000"/>
          <w:kern w:val="0"/>
          <w:sz w:val="24"/>
          <w:szCs w:val="24"/>
        </w:rPr>
        <w:t xml:space="preserve"> involved</w:t>
      </w:r>
      <w:r w:rsidRPr="000A0893">
        <w:rPr>
          <w:rFonts w:ascii="Book Antiqua" w:eastAsia="宋体" w:hAnsi="Book Antiqua"/>
          <w:snapToGrid w:val="0"/>
          <w:color w:val="000000"/>
          <w:kern w:val="0"/>
          <w:sz w:val="24"/>
          <w:szCs w:val="24"/>
        </w:rPr>
        <w:t>.</w:t>
      </w:r>
    </w:p>
    <w:p w14:paraId="52F2D34C" w14:textId="77777777" w:rsidR="000457BF" w:rsidRPr="00F2228E" w:rsidRDefault="000457BF" w:rsidP="00E0134A">
      <w:pPr>
        <w:adjustRightInd w:val="0"/>
        <w:snapToGrid w:val="0"/>
        <w:spacing w:line="360" w:lineRule="auto"/>
        <w:rPr>
          <w:rFonts w:ascii="Book Antiqua" w:eastAsia="宋体" w:hAnsi="Book Antiqua"/>
          <w:snapToGrid w:val="0"/>
          <w:color w:val="000000"/>
          <w:kern w:val="0"/>
          <w:sz w:val="24"/>
          <w:szCs w:val="24"/>
        </w:rPr>
      </w:pPr>
    </w:p>
    <w:p w14:paraId="48A0EB7E" w14:textId="77777777" w:rsidR="00887730" w:rsidRPr="000A0893" w:rsidRDefault="00887730"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METHODS</w:t>
      </w:r>
    </w:p>
    <w:p w14:paraId="6077154A" w14:textId="28F83F59" w:rsidR="00A35FD7" w:rsidRPr="000A0893" w:rsidRDefault="002F29D6"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RT-qPCR assay was used to quantify the expression level</w:t>
      </w:r>
      <w:r w:rsidR="00354580">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9B450F" w:rsidRPr="000A0893">
        <w:rPr>
          <w:rFonts w:ascii="Book Antiqua" w:eastAsia="宋体" w:hAnsi="Book Antiqua"/>
          <w:snapToGrid w:val="0"/>
          <w:color w:val="000000"/>
          <w:kern w:val="0"/>
          <w:sz w:val="24"/>
          <w:szCs w:val="24"/>
        </w:rPr>
        <w:t xml:space="preserve">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-001659</w:t>
      </w:r>
      <w:r w:rsidR="009B450F" w:rsidRPr="000A0893">
        <w:rPr>
          <w:rFonts w:ascii="Book Antiqua" w:eastAsia="宋体" w:hAnsi="Book Antiqua"/>
          <w:snapToGrid w:val="0"/>
          <w:color w:val="000000"/>
          <w:kern w:val="0"/>
          <w:sz w:val="24"/>
          <w:szCs w:val="24"/>
        </w:rPr>
        <w:t xml:space="preserve"> and</w:t>
      </w:r>
      <w:r w:rsidRPr="000A0893">
        <w:rPr>
          <w:rFonts w:ascii="Book Antiqua" w:eastAsia="宋体" w:hAnsi="Book Antiqua"/>
          <w:snapToGrid w:val="0"/>
          <w:color w:val="000000"/>
          <w:kern w:val="0"/>
          <w:sz w:val="24"/>
          <w:szCs w:val="24"/>
        </w:rPr>
        <w:t xml:space="preserve"> miR-490-5p. The proliferative capacity of the cells was determined using CCK8 and </w:t>
      </w:r>
      <w:r w:rsidR="00F2228E">
        <w:rPr>
          <w:rFonts w:ascii="Book Antiqua" w:eastAsia="宋体" w:hAnsi="Book Antiqua"/>
          <w:snapToGrid w:val="0"/>
          <w:color w:val="000000"/>
          <w:kern w:val="0"/>
          <w:sz w:val="24"/>
          <w:szCs w:val="24"/>
        </w:rPr>
        <w:t>c</w:t>
      </w:r>
      <w:r w:rsidR="00F2228E"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F2228E">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and the</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effect 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 xml:space="preserve">-001659 on </w:t>
      </w:r>
      <w:r w:rsidR="00F2228E">
        <w:rPr>
          <w:rFonts w:ascii="Book Antiqua" w:eastAsia="宋体" w:hAnsi="Book Antiqua"/>
          <w:snapToGrid w:val="0"/>
          <w:color w:val="000000"/>
          <w:kern w:val="0"/>
          <w:sz w:val="24"/>
          <w:szCs w:val="24"/>
        </w:rPr>
        <w:t xml:space="preserve">the invasion of </w:t>
      </w:r>
      <w:r w:rsidRPr="000A0893">
        <w:rPr>
          <w:rFonts w:ascii="Book Antiqua" w:eastAsia="宋体" w:hAnsi="Book Antiqua"/>
          <w:snapToGrid w:val="0"/>
          <w:color w:val="000000"/>
          <w:kern w:val="0"/>
          <w:sz w:val="24"/>
          <w:szCs w:val="24"/>
        </w:rPr>
        <w:t xml:space="preserve">ESCC cells was determined by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assay</w:t>
      </w:r>
      <w:r w:rsidR="00A35FD7" w:rsidRPr="000A0893">
        <w:rPr>
          <w:rFonts w:ascii="Book Antiqua" w:eastAsia="宋体" w:hAnsi="Book Antiqua"/>
          <w:snapToGrid w:val="0"/>
          <w:color w:val="000000"/>
          <w:kern w:val="0"/>
          <w:sz w:val="24"/>
          <w:szCs w:val="24"/>
        </w:rPr>
        <w:t xml:space="preserve">. Dual-luciferase reporter assay was used to detect </w:t>
      </w:r>
      <w:r w:rsidR="00B37DD3" w:rsidRPr="000A0893">
        <w:rPr>
          <w:rFonts w:ascii="Book Antiqua" w:eastAsia="宋体" w:hAnsi="Book Antiqua"/>
          <w:snapToGrid w:val="0"/>
          <w:color w:val="000000"/>
          <w:kern w:val="0"/>
          <w:sz w:val="24"/>
          <w:szCs w:val="24"/>
        </w:rPr>
        <w:t xml:space="preserve">the target genes 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00B37DD3" w:rsidRPr="000A0893">
        <w:rPr>
          <w:rFonts w:ascii="Book Antiqua" w:eastAsia="宋体" w:hAnsi="Book Antiqua"/>
          <w:snapToGrid w:val="0"/>
          <w:color w:val="000000"/>
          <w:kern w:val="0"/>
          <w:sz w:val="24"/>
          <w:szCs w:val="24"/>
        </w:rPr>
        <w:t>-001659 and miR-490-5p.</w:t>
      </w:r>
    </w:p>
    <w:p w14:paraId="5378B3E3"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5899FCE8" w14:textId="77777777" w:rsidR="00B37DD3" w:rsidRPr="000A0893" w:rsidRDefault="00B37DD3"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RESULTS</w:t>
      </w:r>
    </w:p>
    <w:p w14:paraId="26882A46" w14:textId="56A30BD4" w:rsidR="00B37DD3" w:rsidRPr="000A0893" w:rsidRDefault="009D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results of RT-</w:t>
      </w:r>
      <w:r w:rsidR="008E6B52" w:rsidRPr="000A0893">
        <w:rPr>
          <w:rFonts w:ascii="Book Antiqua" w:eastAsia="宋体" w:hAnsi="Book Antiqua"/>
          <w:snapToGrid w:val="0"/>
          <w:color w:val="000000"/>
          <w:kern w:val="0"/>
          <w:sz w:val="24"/>
          <w:szCs w:val="24"/>
        </w:rPr>
        <w:t>q</w:t>
      </w:r>
      <w:r w:rsidRPr="000A0893">
        <w:rPr>
          <w:rFonts w:ascii="Book Antiqua" w:eastAsia="宋体" w:hAnsi="Book Antiqua"/>
          <w:snapToGrid w:val="0"/>
          <w:color w:val="000000"/>
          <w:kern w:val="0"/>
          <w:sz w:val="24"/>
          <w:szCs w:val="24"/>
        </w:rPr>
        <w:t>PCR showed that t</w:t>
      </w:r>
      <w:r w:rsidR="002B027D" w:rsidRPr="000A0893">
        <w:rPr>
          <w:rFonts w:ascii="Book Antiqua" w:eastAsia="宋体" w:hAnsi="Book Antiqua"/>
          <w:snapToGrid w:val="0"/>
          <w:color w:val="000000"/>
          <w:kern w:val="0"/>
          <w:sz w:val="24"/>
          <w:szCs w:val="24"/>
        </w:rPr>
        <w:t>he expression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001659 was upregulated</w:t>
      </w:r>
      <w:r w:rsidRPr="000A0893">
        <w:rPr>
          <w:rFonts w:ascii="Book Antiqua" w:eastAsia="宋体" w:hAnsi="Book Antiqua"/>
          <w:snapToGrid w:val="0"/>
          <w:color w:val="000000"/>
          <w:kern w:val="0"/>
          <w:sz w:val="24"/>
          <w:szCs w:val="24"/>
        </w:rPr>
        <w:t xml:space="preserve"> in ESCC cells</w:t>
      </w:r>
      <w:r w:rsidR="002B027D" w:rsidRPr="000A0893">
        <w:rPr>
          <w:rFonts w:ascii="Book Antiqua" w:eastAsia="宋体" w:hAnsi="Book Antiqua"/>
          <w:snapToGrid w:val="0"/>
          <w:color w:val="000000"/>
          <w:kern w:val="0"/>
          <w:sz w:val="24"/>
          <w:szCs w:val="24"/>
        </w:rPr>
        <w:t>. CCK-8 assay showed that knockdown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significantly inhibited ESCC cell proliferation. </w:t>
      </w:r>
      <w:r w:rsidRPr="000A0893">
        <w:rPr>
          <w:rFonts w:ascii="Book Antiqua" w:eastAsia="宋体" w:hAnsi="Book Antiqua"/>
          <w:snapToGrid w:val="0"/>
          <w:color w:val="000000"/>
          <w:kern w:val="0"/>
          <w:sz w:val="24"/>
          <w:szCs w:val="24"/>
        </w:rPr>
        <w:t>Colony formation</w:t>
      </w:r>
      <w:r w:rsidR="00C83657" w:rsidRPr="000A0893">
        <w:rPr>
          <w:rFonts w:ascii="Book Antiqua" w:eastAsia="宋体" w:hAnsi="Book Antiqua"/>
          <w:snapToGrid w:val="0"/>
          <w:color w:val="000000"/>
          <w:kern w:val="0"/>
          <w:sz w:val="24"/>
          <w:szCs w:val="24"/>
        </w:rPr>
        <w:t xml:space="preserve"> and </w:t>
      </w:r>
      <w:proofErr w:type="spellStart"/>
      <w:r w:rsidR="00C83657" w:rsidRPr="000A0893">
        <w:rPr>
          <w:rFonts w:ascii="Book Antiqua" w:eastAsia="宋体" w:hAnsi="Book Antiqua"/>
          <w:snapToGrid w:val="0"/>
          <w:color w:val="000000"/>
          <w:kern w:val="0"/>
          <w:sz w:val="24"/>
          <w:szCs w:val="24"/>
        </w:rPr>
        <w:t>Transwell</w:t>
      </w:r>
      <w:proofErr w:type="spellEnd"/>
      <w:r w:rsidR="00C83657" w:rsidRPr="000A0893">
        <w:rPr>
          <w:rFonts w:ascii="Book Antiqua" w:eastAsia="宋体" w:hAnsi="Book Antiqua"/>
          <w:snapToGrid w:val="0"/>
          <w:color w:val="000000"/>
          <w:kern w:val="0"/>
          <w:sz w:val="24"/>
          <w:szCs w:val="24"/>
        </w:rPr>
        <w:t xml:space="preserve"> invasion</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assays showed</w:t>
      </w:r>
      <w:r w:rsidRPr="000A0893">
        <w:rPr>
          <w:rFonts w:ascii="Book Antiqua" w:eastAsia="宋体" w:hAnsi="Book Antiqua"/>
          <w:snapToGrid w:val="0"/>
          <w:color w:val="000000"/>
          <w:kern w:val="0"/>
          <w:sz w:val="24"/>
          <w:szCs w:val="24"/>
        </w:rPr>
        <w:t xml:space="preserve"> that</w:t>
      </w:r>
      <w:r w:rsidR="002B027D" w:rsidRPr="000A0893">
        <w:rPr>
          <w:rFonts w:ascii="Book Antiqua" w:eastAsia="宋体" w:hAnsi="Book Antiqua"/>
          <w:snapToGrid w:val="0"/>
          <w:color w:val="000000"/>
          <w:kern w:val="0"/>
          <w:sz w:val="24"/>
          <w:szCs w:val="24"/>
        </w:rPr>
        <w:t xml:space="preserve"> knockdown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or overexpression of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 xml:space="preserve">significantly </w:t>
      </w:r>
      <w:r w:rsidR="00EF6921" w:rsidRPr="000A0893">
        <w:rPr>
          <w:rFonts w:ascii="Book Antiqua" w:eastAsia="宋体" w:hAnsi="Book Antiqua"/>
          <w:snapToGrid w:val="0"/>
          <w:color w:val="000000"/>
          <w:kern w:val="0"/>
          <w:sz w:val="24"/>
          <w:szCs w:val="24"/>
        </w:rPr>
        <w:t xml:space="preserve">inhibited ESCC </w:t>
      </w:r>
      <w:r w:rsidR="002B027D" w:rsidRPr="000A0893">
        <w:rPr>
          <w:rFonts w:ascii="Book Antiqua" w:eastAsia="宋体" w:hAnsi="Book Antiqua"/>
          <w:snapToGrid w:val="0"/>
          <w:color w:val="000000"/>
          <w:kern w:val="0"/>
          <w:sz w:val="24"/>
          <w:szCs w:val="24"/>
        </w:rPr>
        <w:t>cell growth</w:t>
      </w:r>
      <w:r w:rsidR="00C83657" w:rsidRPr="000A0893">
        <w:rPr>
          <w:rFonts w:ascii="Book Antiqua" w:eastAsia="宋体" w:hAnsi="Book Antiqua"/>
          <w:snapToGrid w:val="0"/>
          <w:color w:val="000000"/>
          <w:kern w:val="0"/>
          <w:sz w:val="24"/>
          <w:szCs w:val="24"/>
        </w:rPr>
        <w:t xml:space="preserve"> and</w:t>
      </w:r>
      <w:r w:rsidR="002B027D" w:rsidRPr="000A0893">
        <w:rPr>
          <w:rFonts w:ascii="Book Antiqua" w:eastAsia="宋体" w:hAnsi="Book Antiqua"/>
          <w:snapToGrid w:val="0"/>
          <w:color w:val="000000"/>
          <w:kern w:val="0"/>
          <w:sz w:val="24"/>
          <w:szCs w:val="24"/>
        </w:rPr>
        <w:t xml:space="preserve"> invasion. Furthermore,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acts as an endogenous sponge by competitively binding to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 xml:space="preserve">to downregulate </w:t>
      </w:r>
      <w:r w:rsidR="002B027D" w:rsidRPr="000A0893">
        <w:rPr>
          <w:rFonts w:ascii="Book Antiqua" w:eastAsia="宋体" w:hAnsi="Book Antiqua"/>
          <w:snapToGrid w:val="0"/>
          <w:color w:val="000000"/>
          <w:kern w:val="0"/>
          <w:sz w:val="24"/>
          <w:szCs w:val="24"/>
        </w:rPr>
        <w:lastRenderedPageBreak/>
        <w:t>miR-490-5p</w:t>
      </w:r>
      <w:r w:rsidR="00EF6921" w:rsidRPr="000A0893">
        <w:rPr>
          <w:rFonts w:ascii="Book Antiqua" w:eastAsia="宋体" w:hAnsi="Book Antiqua"/>
          <w:snapToGrid w:val="0"/>
          <w:color w:val="000000"/>
          <w:kern w:val="0"/>
          <w:sz w:val="24"/>
          <w:szCs w:val="24"/>
        </w:rPr>
        <w:t>.</w:t>
      </w:r>
      <w:r w:rsidR="00F2228E">
        <w:rPr>
          <w:rFonts w:ascii="Book Antiqua" w:eastAsia="宋体" w:hAnsi="Book Antiqua"/>
          <w:snapToGrid w:val="0"/>
          <w:color w:val="000000"/>
          <w:kern w:val="0"/>
          <w:sz w:val="24"/>
          <w:szCs w:val="24"/>
        </w:rPr>
        <w:t xml:space="preserve"> </w:t>
      </w:r>
      <w:r w:rsidR="00EF6921" w:rsidRPr="000A0893">
        <w:rPr>
          <w:rFonts w:ascii="Book Antiqua" w:eastAsia="宋体" w:hAnsi="Book Antiqua"/>
          <w:snapToGrid w:val="0"/>
          <w:color w:val="000000"/>
          <w:kern w:val="0"/>
          <w:sz w:val="24"/>
          <w:szCs w:val="24"/>
        </w:rPr>
        <w:t xml:space="preserve">Further results confirmed that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EF6921" w:rsidRPr="000A0893">
        <w:rPr>
          <w:rFonts w:ascii="Book Antiqua" w:eastAsia="宋体" w:hAnsi="Book Antiqua"/>
          <w:snapToGrid w:val="0"/>
          <w:color w:val="000000"/>
          <w:kern w:val="0"/>
          <w:sz w:val="24"/>
          <w:szCs w:val="24"/>
        </w:rPr>
        <w:t>targeted PIK3CA,</w:t>
      </w:r>
      <w:r w:rsidR="00F2228E">
        <w:rPr>
          <w:rFonts w:ascii="Book Antiqua" w:eastAsia="宋体" w:hAnsi="Book Antiqua"/>
          <w:snapToGrid w:val="0"/>
          <w:color w:val="000000"/>
          <w:kern w:val="0"/>
          <w:sz w:val="24"/>
          <w:szCs w:val="24"/>
        </w:rPr>
        <w:t xml:space="preserve"> and </w:t>
      </w:r>
      <w:r w:rsidR="00EF6921" w:rsidRPr="000A0893">
        <w:rPr>
          <w:rFonts w:ascii="Book Antiqua" w:eastAsia="宋体" w:hAnsi="Book Antiqua"/>
          <w:snapToGrid w:val="0"/>
          <w:color w:val="000000"/>
          <w:kern w:val="0"/>
          <w:sz w:val="24"/>
          <w:szCs w:val="24"/>
        </w:rPr>
        <w:t>t</w:t>
      </w:r>
      <w:r w:rsidR="002B027D" w:rsidRPr="000A0893">
        <w:rPr>
          <w:rFonts w:ascii="Book Antiqua" w:eastAsia="宋体" w:hAnsi="Book Antiqua"/>
          <w:snapToGrid w:val="0"/>
          <w:color w:val="000000"/>
          <w:kern w:val="0"/>
          <w:sz w:val="24"/>
          <w:szCs w:val="24"/>
        </w:rPr>
        <w:t>he recovery of PIK3CA rescued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knockdown or </w:t>
      </w:r>
      <w:r w:rsidR="004C6C01" w:rsidRPr="000A0893">
        <w:rPr>
          <w:rFonts w:ascii="Book Antiqua" w:eastAsia="宋体" w:hAnsi="Book Antiqua"/>
          <w:snapToGrid w:val="0"/>
          <w:color w:val="000000"/>
          <w:kern w:val="0"/>
          <w:sz w:val="24"/>
          <w:szCs w:val="24"/>
        </w:rPr>
        <w:t>miR-490-5p</w:t>
      </w:r>
      <w:r w:rsidR="00F2228E">
        <w:rPr>
          <w:rFonts w:ascii="Book Antiqua" w:eastAsia="宋体" w:hAnsi="Book Antiqu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overexpression-mediated inhibition of cell proliferation and invasion</w:t>
      </w:r>
      <w:r w:rsidR="00E658B3" w:rsidRPr="000A0893">
        <w:rPr>
          <w:rFonts w:ascii="Book Antiqua" w:eastAsia="宋体" w:hAnsi="Book Antiqua"/>
          <w:snapToGrid w:val="0"/>
          <w:color w:val="000000"/>
          <w:kern w:val="0"/>
          <w:sz w:val="24"/>
          <w:szCs w:val="24"/>
        </w:rPr>
        <w:t xml:space="preserve">, which suggested the presence of </w:t>
      </w:r>
      <w:proofErr w:type="gramStart"/>
      <w:r w:rsidR="00F2228E">
        <w:rPr>
          <w:rFonts w:ascii="Book Antiqua" w:eastAsia="宋体" w:hAnsi="Book Antiqua"/>
          <w:snapToGrid w:val="0"/>
          <w:color w:val="000000"/>
          <w:kern w:val="0"/>
          <w:sz w:val="24"/>
          <w:szCs w:val="24"/>
        </w:rPr>
        <w:t>an</w:t>
      </w:r>
      <w:proofErr w:type="gramEnd"/>
      <w:r w:rsidR="00F2228E">
        <w:rPr>
          <w:rFonts w:ascii="Book Antiqua" w:eastAsia="宋体" w:hAnsi="Book Antiqua"/>
          <w:snapToGrid w:val="0"/>
          <w:color w:val="000000"/>
          <w:kern w:val="0"/>
          <w:sz w:val="24"/>
          <w:szCs w:val="24"/>
        </w:rPr>
        <w:t xml:space="preserve"> </w:t>
      </w:r>
      <w:r w:rsidR="00E658B3" w:rsidRPr="000A0893">
        <w:rPr>
          <w:rFonts w:ascii="Book Antiqua" w:eastAsia="宋体" w:hAnsi="Book Antiqua"/>
          <w:snapToGrid w:val="0"/>
          <w:color w:val="000000"/>
          <w:kern w:val="0"/>
          <w:sz w:val="24"/>
          <w:szCs w:val="24"/>
        </w:rPr>
        <w:t>lncRNAXLOC_001659</w:t>
      </w:r>
      <w:r w:rsidR="00D515DB" w:rsidRPr="000A0893">
        <w:rPr>
          <w:rFonts w:ascii="Book Antiqua" w:eastAsia="宋体" w:hAnsi="Book Antiqua"/>
          <w:snapToGrid w:val="0"/>
          <w:color w:val="000000"/>
          <w:kern w:val="0"/>
          <w:sz w:val="24"/>
          <w:szCs w:val="24"/>
        </w:rPr>
        <w:t>/</w:t>
      </w:r>
      <w:r w:rsidR="00E658B3" w:rsidRPr="000A0893">
        <w:rPr>
          <w:rFonts w:ascii="Book Antiqua" w:eastAsia="宋体" w:hAnsi="Book Antiqua"/>
          <w:snapToGrid w:val="0"/>
          <w:color w:val="000000"/>
          <w:kern w:val="0"/>
          <w:sz w:val="24"/>
          <w:szCs w:val="24"/>
        </w:rPr>
        <w:t>miR-490-5p</w:t>
      </w:r>
      <w:r w:rsidR="00D515DB" w:rsidRPr="000A0893">
        <w:rPr>
          <w:rFonts w:ascii="Book Antiqua" w:eastAsia="宋体" w:hAnsi="Book Antiqua"/>
          <w:snapToGrid w:val="0"/>
          <w:color w:val="000000"/>
          <w:kern w:val="0"/>
          <w:sz w:val="24"/>
          <w:szCs w:val="24"/>
        </w:rPr>
        <w:t>/</w:t>
      </w:r>
      <w:r w:rsidR="00E658B3" w:rsidRPr="000A0893">
        <w:rPr>
          <w:rFonts w:ascii="Book Antiqua" w:eastAsia="宋体" w:hAnsi="Book Antiqua"/>
          <w:snapToGrid w:val="0"/>
          <w:color w:val="000000"/>
          <w:kern w:val="0"/>
          <w:sz w:val="24"/>
          <w:szCs w:val="24"/>
        </w:rPr>
        <w:t>PIK3CA regulatory axis.</w:t>
      </w:r>
    </w:p>
    <w:p w14:paraId="50CA78AD"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02845600" w14:textId="77777777" w:rsidR="00B37DD3" w:rsidRPr="000A0893" w:rsidRDefault="00B37DD3"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CONCLUSION</w:t>
      </w:r>
    </w:p>
    <w:p w14:paraId="29E3E69D" w14:textId="512B67E8" w:rsidR="00EF6921" w:rsidRPr="000A0893" w:rsidRDefault="00F2228E"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K</w:t>
      </w:r>
      <w:r w:rsidR="00897E0F" w:rsidRPr="000A0893">
        <w:rPr>
          <w:rFonts w:ascii="Book Antiqua" w:eastAsia="宋体" w:hAnsi="Book Antiqua"/>
          <w:snapToGrid w:val="0"/>
          <w:color w:val="000000"/>
          <w:kern w:val="0"/>
          <w:sz w:val="24"/>
          <w:szCs w:val="24"/>
        </w:rPr>
        <w:t xml:space="preserve">nockdown of lncRNA XLOC_001659 </w:t>
      </w:r>
      <w:r w:rsidRPr="000A0893">
        <w:rPr>
          <w:rFonts w:ascii="Book Antiqua" w:eastAsia="宋体" w:hAnsi="Book Antiqua"/>
          <w:snapToGrid w:val="0"/>
          <w:color w:val="000000"/>
          <w:kern w:val="0"/>
          <w:sz w:val="24"/>
          <w:szCs w:val="24"/>
        </w:rPr>
        <w:t>inhibit</w:t>
      </w:r>
      <w:r>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897E0F" w:rsidRPr="000A0893">
        <w:rPr>
          <w:rFonts w:ascii="Book Antiqua" w:eastAsia="宋体" w:hAnsi="Book Antiqua"/>
          <w:snapToGrid w:val="0"/>
          <w:color w:val="000000"/>
          <w:kern w:val="0"/>
          <w:sz w:val="24"/>
          <w:szCs w:val="24"/>
        </w:rPr>
        <w:t xml:space="preserve">proliferation and invasion of </w:t>
      </w:r>
      <w:r w:rsidRPr="000A0893">
        <w:rPr>
          <w:rFonts w:ascii="Book Antiqua" w:eastAsia="宋体" w:hAnsi="Book Antiqua"/>
          <w:snapToGrid w:val="0"/>
          <w:color w:val="000000"/>
          <w:kern w:val="0"/>
          <w:sz w:val="24"/>
          <w:szCs w:val="24"/>
        </w:rPr>
        <w:t>ESCC</w:t>
      </w:r>
      <w:r w:rsidRPr="000A0893" w:rsidDel="00F2228E">
        <w:rPr>
          <w:rFonts w:ascii="Book Antiqua" w:eastAsia="宋体" w:hAnsi="Book Antiqua"/>
          <w:snapToGrid w:val="0"/>
          <w:color w:val="000000"/>
          <w:kern w:val="0"/>
          <w:sz w:val="24"/>
          <w:szCs w:val="24"/>
        </w:rPr>
        <w:t xml:space="preserve"> </w:t>
      </w:r>
      <w:r>
        <w:rPr>
          <w:rFonts w:ascii="Book Antiqua" w:eastAsia="宋体" w:hAnsi="Book Antiqua"/>
          <w:snapToGrid w:val="0"/>
          <w:color w:val="000000"/>
          <w:kern w:val="0"/>
          <w:sz w:val="24"/>
          <w:szCs w:val="24"/>
        </w:rPr>
        <w:t>cells</w:t>
      </w:r>
      <w:r w:rsidR="00897E0F" w:rsidRPr="000A0893">
        <w:rPr>
          <w:rFonts w:ascii="Book Antiqua" w:eastAsia="宋体" w:hAnsi="Book Antiqua"/>
          <w:snapToGrid w:val="0"/>
          <w:color w:val="000000"/>
          <w:kern w:val="0"/>
          <w:sz w:val="24"/>
          <w:szCs w:val="24"/>
        </w:rPr>
        <w:t xml:space="preserve"> </w:t>
      </w:r>
      <w:r w:rsidR="00897E0F" w:rsidRPr="00354580">
        <w:rPr>
          <w:rFonts w:ascii="Book Antiqua" w:eastAsia="宋体" w:hAnsi="Book Antiqua"/>
          <w:i/>
          <w:snapToGrid w:val="0"/>
          <w:color w:val="000000"/>
          <w:kern w:val="0"/>
          <w:sz w:val="24"/>
          <w:szCs w:val="24"/>
        </w:rPr>
        <w:t>via</w:t>
      </w:r>
      <w:r w:rsidR="00897E0F" w:rsidRPr="000A0893">
        <w:rPr>
          <w:rFonts w:ascii="Book Antiqua" w:eastAsia="宋体" w:hAnsi="Book Antiqua"/>
          <w:snapToGrid w:val="0"/>
          <w:color w:val="000000"/>
          <w:kern w:val="0"/>
          <w:sz w:val="24"/>
          <w:szCs w:val="24"/>
        </w:rPr>
        <w:t xml:space="preserve"> regulation of miR-490-5p/PIK3CA,</w:t>
      </w:r>
      <w:r w:rsidR="00EF6921" w:rsidRPr="000A0893">
        <w:rPr>
          <w:rFonts w:ascii="Book Antiqua" w:eastAsia="宋体" w:hAnsi="Book Antiqua"/>
          <w:snapToGrid w:val="0"/>
          <w:color w:val="000000"/>
          <w:kern w:val="0"/>
          <w:sz w:val="24"/>
          <w:szCs w:val="24"/>
        </w:rPr>
        <w:t xml:space="preserve"> suggesting that it may play a role in ESCC tumorigenesis and progression.</w:t>
      </w:r>
    </w:p>
    <w:p w14:paraId="2712D9C0"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19385486" w14:textId="5B70180F" w:rsidR="006922F2"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Key words</w:t>
      </w:r>
      <w:r w:rsidR="006922F2" w:rsidRPr="000A0893">
        <w:rPr>
          <w:rFonts w:ascii="Book Antiqua" w:eastAsia="宋体" w:hAnsi="Book Antiqua"/>
          <w:b/>
          <w:snapToGrid w:val="0"/>
          <w:color w:val="000000"/>
          <w:kern w:val="0"/>
          <w:sz w:val="24"/>
          <w:szCs w:val="24"/>
        </w:rPr>
        <w:t xml:space="preserve">: </w:t>
      </w:r>
      <w:r w:rsidRPr="000A0893">
        <w:rPr>
          <w:rFonts w:ascii="Book Antiqua" w:eastAsia="宋体" w:hAnsi="Book Antiqua"/>
          <w:snapToGrid w:val="0"/>
          <w:color w:val="000000"/>
          <w:kern w:val="0"/>
          <w:sz w:val="24"/>
          <w:szCs w:val="24"/>
        </w:rPr>
        <w:t>E</w:t>
      </w:r>
      <w:r w:rsidR="006922F2" w:rsidRPr="000A0893">
        <w:rPr>
          <w:rFonts w:ascii="Book Antiqua" w:eastAsia="宋体" w:hAnsi="Book Antiqua"/>
          <w:snapToGrid w:val="0"/>
          <w:color w:val="000000"/>
          <w:kern w:val="0"/>
          <w:sz w:val="24"/>
          <w:szCs w:val="24"/>
        </w:rPr>
        <w:t>sophageal squamous cell carcinoma</w:t>
      </w:r>
      <w:r w:rsidR="00D515DB" w:rsidRPr="000A0893">
        <w:rPr>
          <w:rFonts w:ascii="Book Antiqua" w:eastAsia="宋体" w:hAnsi="Book Antiqua"/>
          <w:snapToGrid w:val="0"/>
          <w:color w:val="000000"/>
          <w:kern w:val="0"/>
          <w:sz w:val="24"/>
          <w:szCs w:val="24"/>
        </w:rPr>
        <w:t>;</w:t>
      </w:r>
      <w:r w:rsidR="006922F2" w:rsidRPr="000A0893">
        <w:rPr>
          <w:rFonts w:ascii="Book Antiqua" w:eastAsia="宋体" w:hAnsi="Book Antiqua"/>
          <w:snapToGrid w:val="0"/>
          <w:color w:val="000000"/>
          <w:kern w:val="0"/>
          <w:sz w:val="24"/>
          <w:szCs w:val="24"/>
        </w:rPr>
        <w:t xml:space="preserve"> LncRNAXLOC</w:t>
      </w:r>
      <w:r w:rsidR="009831E6" w:rsidRPr="000A0893">
        <w:rPr>
          <w:rFonts w:ascii="Book Antiqua" w:eastAsia="宋体" w:hAnsi="Book Antiqua"/>
          <w:snapToGrid w:val="0"/>
          <w:color w:val="000000"/>
          <w:kern w:val="0"/>
          <w:sz w:val="24"/>
          <w:szCs w:val="24"/>
        </w:rPr>
        <w:t>_</w:t>
      </w:r>
      <w:r w:rsidR="006922F2" w:rsidRPr="000A0893">
        <w:rPr>
          <w:rFonts w:ascii="Book Antiqua" w:eastAsia="宋体" w:hAnsi="Book Antiqua"/>
          <w:snapToGrid w:val="0"/>
          <w:color w:val="000000"/>
          <w:kern w:val="0"/>
          <w:sz w:val="24"/>
          <w:szCs w:val="24"/>
        </w:rPr>
        <w:t>001659</w:t>
      </w:r>
      <w:r w:rsidR="00D515D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w:t>
      </w:r>
      <w:r w:rsidR="00D515DB" w:rsidRPr="000A0893">
        <w:rPr>
          <w:rFonts w:ascii="Book Antiqua" w:eastAsia="宋体" w:hAnsi="Book Antiqua"/>
          <w:snapToGrid w:val="0"/>
          <w:color w:val="000000"/>
          <w:kern w:val="0"/>
          <w:sz w:val="24"/>
          <w:szCs w:val="24"/>
        </w:rPr>
        <w:t>iR-490-5p;</w:t>
      </w:r>
      <w:r w:rsidR="0068401B">
        <w:rPr>
          <w:rFonts w:ascii="Book Antiqua" w:eastAsia="宋体" w:hAnsi="Book Antiqua"/>
          <w:snapToGrid w:val="0"/>
          <w:color w:val="000000"/>
          <w:kern w:val="0"/>
          <w:sz w:val="24"/>
          <w:szCs w:val="24"/>
        </w:rPr>
        <w:t xml:space="preserve"> </w:t>
      </w:r>
      <w:r w:rsidR="00D515DB" w:rsidRPr="000A0893">
        <w:rPr>
          <w:rFonts w:ascii="Book Antiqua" w:eastAsia="宋体" w:hAnsi="Book Antiqua"/>
          <w:snapToGrid w:val="0"/>
          <w:color w:val="000000"/>
          <w:kern w:val="0"/>
          <w:sz w:val="24"/>
          <w:szCs w:val="24"/>
        </w:rPr>
        <w:t>PIK3CA;</w:t>
      </w:r>
      <w:r w:rsidR="0068401B">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P</w:t>
      </w:r>
      <w:r w:rsidR="006922F2" w:rsidRPr="000A0893">
        <w:rPr>
          <w:rFonts w:ascii="Book Antiqua" w:eastAsia="宋体" w:hAnsi="Book Antiqua"/>
          <w:snapToGrid w:val="0"/>
          <w:color w:val="000000"/>
          <w:kern w:val="0"/>
          <w:sz w:val="24"/>
          <w:szCs w:val="24"/>
        </w:rPr>
        <w:t>roliferation</w:t>
      </w:r>
      <w:r w:rsidR="00D515DB" w:rsidRPr="000A0893">
        <w:rPr>
          <w:rFonts w:ascii="Book Antiqua" w:eastAsia="宋体" w:hAnsi="Book Antiqua"/>
          <w:snapToGrid w:val="0"/>
          <w:color w:val="000000"/>
          <w:kern w:val="0"/>
          <w:sz w:val="24"/>
          <w:szCs w:val="24"/>
        </w:rPr>
        <w:t>;</w:t>
      </w:r>
      <w:r w:rsidR="0068401B">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I</w:t>
      </w:r>
      <w:r w:rsidR="006922F2" w:rsidRPr="000A0893">
        <w:rPr>
          <w:rFonts w:ascii="Book Antiqua" w:eastAsia="宋体" w:hAnsi="Book Antiqua"/>
          <w:snapToGrid w:val="0"/>
          <w:color w:val="000000"/>
          <w:kern w:val="0"/>
          <w:sz w:val="24"/>
          <w:szCs w:val="24"/>
        </w:rPr>
        <w:t>nvasion</w:t>
      </w:r>
    </w:p>
    <w:p w14:paraId="210F4DE2"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632B893A" w14:textId="77777777" w:rsidR="0006541C" w:rsidRPr="000A0893" w:rsidRDefault="0006541C" w:rsidP="00E0134A">
      <w:pPr>
        <w:adjustRightInd w:val="0"/>
        <w:snapToGrid w:val="0"/>
        <w:spacing w:line="360" w:lineRule="auto"/>
        <w:rPr>
          <w:rFonts w:ascii="Book Antiqua" w:eastAsia="宋体" w:hAnsi="Book Antiqua"/>
          <w:snapToGrid w:val="0"/>
          <w:color w:val="000000"/>
          <w:kern w:val="0"/>
          <w:sz w:val="24"/>
          <w:szCs w:val="24"/>
        </w:rPr>
      </w:pPr>
      <w:bookmarkStart w:id="31" w:name="_Hlk21773282"/>
      <w:r w:rsidRPr="000A0893">
        <w:rPr>
          <w:rFonts w:ascii="Book Antiqua" w:hAnsi="Book Antiqua" w:cs="Tahoma"/>
          <w:b/>
          <w:color w:val="000000"/>
          <w:sz w:val="24"/>
          <w:szCs w:val="24"/>
          <w:lang w:val="en-GB" w:eastAsia="ja-JP"/>
        </w:rPr>
        <w:t xml:space="preserve">© </w:t>
      </w:r>
      <w:r w:rsidRPr="000A0893">
        <w:rPr>
          <w:rFonts w:ascii="Book Antiqua" w:eastAsia="AdvTimes" w:hAnsi="Book Antiqua" w:cs="AdvTimes"/>
          <w:b/>
          <w:color w:val="000000"/>
          <w:sz w:val="24"/>
          <w:szCs w:val="24"/>
          <w:lang w:val="fr-FR" w:eastAsia="ja-JP"/>
        </w:rPr>
        <w:t xml:space="preserve">The Author(s) </w:t>
      </w:r>
      <w:r w:rsidRPr="000A0893">
        <w:rPr>
          <w:rFonts w:ascii="Book Antiqua" w:hAnsi="Book Antiqua" w:cs="AdvTimes"/>
          <w:b/>
          <w:color w:val="000000"/>
          <w:sz w:val="24"/>
          <w:szCs w:val="24"/>
          <w:lang w:val="fr-FR"/>
        </w:rPr>
        <w:t>2019</w:t>
      </w:r>
      <w:r w:rsidRPr="000A0893">
        <w:rPr>
          <w:rFonts w:ascii="Book Antiqua" w:eastAsia="AdvTimes" w:hAnsi="Book Antiqua" w:cs="AdvTimes"/>
          <w:b/>
          <w:color w:val="000000"/>
          <w:sz w:val="24"/>
          <w:szCs w:val="24"/>
          <w:lang w:val="fr-FR" w:eastAsia="ja-JP"/>
        </w:rPr>
        <w:t>.</w:t>
      </w:r>
      <w:r w:rsidRPr="000A0893">
        <w:rPr>
          <w:rFonts w:ascii="Book Antiqua" w:eastAsia="AdvTimes" w:hAnsi="Book Antiqua" w:cs="AdvTimes"/>
          <w:color w:val="000000"/>
          <w:sz w:val="24"/>
          <w:szCs w:val="24"/>
          <w:lang w:val="fr-FR" w:eastAsia="ja-JP"/>
        </w:rPr>
        <w:t xml:space="preserve"> Published by </w:t>
      </w:r>
      <w:proofErr w:type="spellStart"/>
      <w:r w:rsidRPr="000A0893">
        <w:rPr>
          <w:rFonts w:ascii="Book Antiqua" w:hAnsi="Book Antiqua" w:cs="Arial Unicode MS"/>
          <w:color w:val="000000"/>
          <w:sz w:val="24"/>
          <w:szCs w:val="24"/>
          <w:lang w:val="en-GB" w:eastAsia="ja-JP"/>
        </w:rPr>
        <w:t>Baishideng</w:t>
      </w:r>
      <w:proofErr w:type="spellEnd"/>
      <w:r w:rsidRPr="000A0893">
        <w:rPr>
          <w:rFonts w:ascii="Book Antiqua" w:hAnsi="Book Antiqua" w:cs="Arial Unicode MS"/>
          <w:color w:val="000000"/>
          <w:sz w:val="24"/>
          <w:szCs w:val="24"/>
          <w:lang w:val="en-GB" w:eastAsia="ja-JP"/>
        </w:rPr>
        <w:t xml:space="preserve"> Publishing Group Inc.</w:t>
      </w:r>
      <w:r w:rsidRPr="000A0893">
        <w:rPr>
          <w:rFonts w:ascii="Book Antiqua" w:hAnsi="Book Antiqua" w:cs="Arial Unicode MS"/>
          <w:sz w:val="24"/>
          <w:szCs w:val="24"/>
          <w:lang w:val="fr-FR" w:eastAsia="ja-JP"/>
        </w:rPr>
        <w:t>All rights reserved</w:t>
      </w:r>
      <w:r w:rsidRPr="000A0893">
        <w:rPr>
          <w:rFonts w:ascii="Book Antiqua" w:hAnsi="Book Antiqua" w:cs="Arial Unicode MS"/>
          <w:sz w:val="24"/>
          <w:szCs w:val="24"/>
          <w:lang w:val="fr-FR"/>
        </w:rPr>
        <w:t>.</w:t>
      </w:r>
      <w:bookmarkEnd w:id="31"/>
    </w:p>
    <w:p w14:paraId="183C63C5" w14:textId="77777777" w:rsidR="0006541C" w:rsidRPr="000A0893" w:rsidRDefault="0006541C" w:rsidP="00E0134A">
      <w:pPr>
        <w:adjustRightInd w:val="0"/>
        <w:snapToGrid w:val="0"/>
        <w:spacing w:line="360" w:lineRule="auto"/>
        <w:rPr>
          <w:rFonts w:ascii="Book Antiqua" w:eastAsia="宋体" w:hAnsi="Book Antiqua"/>
          <w:snapToGrid w:val="0"/>
          <w:color w:val="000000"/>
          <w:kern w:val="0"/>
          <w:sz w:val="24"/>
          <w:szCs w:val="24"/>
        </w:rPr>
      </w:pPr>
    </w:p>
    <w:p w14:paraId="5FCC2D0B" w14:textId="0530D949" w:rsidR="00B37DD3" w:rsidRPr="000A0893" w:rsidRDefault="00B37DD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 xml:space="preserve">Core tip: </w:t>
      </w:r>
      <w:bookmarkStart w:id="32" w:name="OLE_LINK67"/>
      <w:bookmarkStart w:id="33" w:name="OLE_LINK68"/>
      <w:r w:rsidRPr="000A0893">
        <w:rPr>
          <w:rFonts w:ascii="Book Antiqua" w:eastAsia="宋体" w:hAnsi="Book Antiqua"/>
          <w:snapToGrid w:val="0"/>
          <w:color w:val="000000"/>
          <w:kern w:val="0"/>
          <w:sz w:val="24"/>
          <w:szCs w:val="24"/>
        </w:rPr>
        <w:t xml:space="preserve">Studies have shown that </w:t>
      </w:r>
      <w:r w:rsidR="00A12FE9" w:rsidRPr="000A0893">
        <w:rPr>
          <w:rFonts w:ascii="Book Antiqua" w:eastAsia="宋体" w:hAnsi="Book Antiqua"/>
          <w:snapToGrid w:val="0"/>
          <w:color w:val="000000"/>
          <w:kern w:val="0"/>
          <w:sz w:val="24"/>
          <w:szCs w:val="24"/>
        </w:rPr>
        <w:t>long non-coding RNAs (</w:t>
      </w:r>
      <w:proofErr w:type="spellStart"/>
      <w:r w:rsidR="00A12FE9" w:rsidRPr="000A0893">
        <w:rPr>
          <w:rFonts w:ascii="Book Antiqua" w:eastAsia="宋体" w:hAnsi="Book Antiqua"/>
          <w:snapToGrid w:val="0"/>
          <w:color w:val="000000"/>
          <w:kern w:val="0"/>
          <w:sz w:val="24"/>
          <w:szCs w:val="24"/>
        </w:rPr>
        <w:t>lncRNAs</w:t>
      </w:r>
      <w:proofErr w:type="spellEnd"/>
      <w:r w:rsidR="00A12FE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Pr="000A0893">
        <w:rPr>
          <w:rFonts w:ascii="Book Antiqua" w:eastAsia="宋体" w:hAnsi="Book Antiqua"/>
          <w:snapToGrid w:val="0"/>
          <w:color w:val="000000"/>
          <w:kern w:val="0"/>
          <w:sz w:val="24"/>
          <w:szCs w:val="24"/>
        </w:rPr>
        <w:t xml:space="preserve"> Our previous lncRNA microarray results have shown that lncRNA XLOC_001659 is upregulated in </w:t>
      </w:r>
      <w:r w:rsidR="00EE6DF1" w:rsidRPr="000A0893">
        <w:rPr>
          <w:rFonts w:ascii="Book Antiqua" w:eastAsia="宋体" w:hAnsi="Book Antiqua"/>
          <w:snapToGrid w:val="0"/>
          <w:color w:val="000000"/>
          <w:kern w:val="0"/>
          <w:sz w:val="24"/>
          <w:szCs w:val="24"/>
        </w:rPr>
        <w:t>esophageal squamous cell carcinoma (ESCC)</w:t>
      </w:r>
      <w:r w:rsidRPr="000A0893">
        <w:rPr>
          <w:rFonts w:ascii="Book Antiqua" w:eastAsia="宋体" w:hAnsi="Book Antiqua"/>
          <w:snapToGrid w:val="0"/>
          <w:color w:val="000000"/>
          <w:kern w:val="0"/>
          <w:sz w:val="24"/>
          <w:szCs w:val="24"/>
        </w:rPr>
        <w:t xml:space="preserve"> tissues, with </w:t>
      </w:r>
      <w:r w:rsidR="00F2228E">
        <w:rPr>
          <w:rFonts w:ascii="Book Antiqua" w:eastAsia="宋体" w:hAnsi="Book Antiqua"/>
          <w:snapToGrid w:val="0"/>
          <w:color w:val="000000"/>
          <w:kern w:val="0"/>
          <w:sz w:val="24"/>
          <w:szCs w:val="24"/>
        </w:rPr>
        <w:t>a</w:t>
      </w:r>
      <w:r w:rsidR="00F2228E"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fold</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change</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of 20.9 relative to normal esophageal tissues. But its effect and the </w:t>
      </w:r>
      <w:r w:rsidRPr="000A0893">
        <w:rPr>
          <w:rFonts w:ascii="Book Antiqua" w:hAnsi="Book Antiqua"/>
          <w:color w:val="000000"/>
          <w:kern w:val="0"/>
          <w:sz w:val="24"/>
          <w:szCs w:val="24"/>
        </w:rPr>
        <w:t xml:space="preserve">molecular biological </w:t>
      </w:r>
      <w:r w:rsidRPr="000A0893">
        <w:rPr>
          <w:rFonts w:ascii="Book Antiqua" w:eastAsia="宋体" w:hAnsi="Book Antiqua"/>
          <w:snapToGrid w:val="0"/>
          <w:color w:val="000000"/>
          <w:kern w:val="0"/>
          <w:sz w:val="24"/>
          <w:szCs w:val="24"/>
        </w:rPr>
        <w:t>mechanisms on proliferation and invasion of E</w:t>
      </w:r>
      <w:r w:rsidR="00A06AC7"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cells remain unclear. </w:t>
      </w:r>
      <w:r w:rsidR="00F2228E">
        <w:rPr>
          <w:rFonts w:ascii="Book Antiqua" w:eastAsia="宋体" w:hAnsi="Book Antiqua"/>
          <w:snapToGrid w:val="0"/>
          <w:color w:val="000000"/>
          <w:kern w:val="0"/>
          <w:sz w:val="24"/>
          <w:szCs w:val="24"/>
        </w:rPr>
        <w:t>Here we</w:t>
      </w:r>
      <w:r w:rsidR="00502E17" w:rsidRPr="000A0893">
        <w:rPr>
          <w:rFonts w:ascii="Book Antiqua" w:eastAsia="宋体" w:hAnsi="Book Antiqua"/>
          <w:snapToGrid w:val="0"/>
          <w:color w:val="000000"/>
          <w:kern w:val="0"/>
          <w:sz w:val="24"/>
          <w:szCs w:val="24"/>
        </w:rPr>
        <w:t xml:space="preserve"> showed that </w:t>
      </w:r>
      <w:r w:rsidRPr="000A0893">
        <w:rPr>
          <w:rFonts w:ascii="Book Antiqua" w:eastAsia="宋体" w:hAnsi="Book Antiqua"/>
          <w:snapToGrid w:val="0"/>
          <w:color w:val="000000"/>
          <w:kern w:val="0"/>
          <w:sz w:val="24"/>
          <w:szCs w:val="24"/>
        </w:rPr>
        <w:t xml:space="preserve">knockdown of lncRNA XLOC_001659 inhibited proliferation and invasion of </w:t>
      </w:r>
      <w:r w:rsidR="00F2228E" w:rsidRPr="000A0893">
        <w:rPr>
          <w:rFonts w:ascii="Book Antiqua" w:eastAsia="宋体" w:hAnsi="Book Antiqua"/>
          <w:snapToGrid w:val="0"/>
          <w:color w:val="000000"/>
          <w:kern w:val="0"/>
          <w:sz w:val="24"/>
          <w:szCs w:val="24"/>
        </w:rPr>
        <w:t>ESCC cells</w:t>
      </w:r>
      <w:r w:rsidR="00F2228E" w:rsidRPr="000A0893" w:rsidDel="00F2228E">
        <w:rPr>
          <w:rFonts w:ascii="Book Antiqua" w:eastAsia="宋体" w:hAnsi="Book Antiqua"/>
          <w:snapToGrid w:val="0"/>
          <w:color w:val="000000"/>
          <w:kern w:val="0"/>
          <w:sz w:val="24"/>
          <w:szCs w:val="24"/>
        </w:rPr>
        <w:t xml:space="preserve"> </w:t>
      </w:r>
      <w:r w:rsidRPr="00354580">
        <w:rPr>
          <w:rFonts w:ascii="Book Antiqua" w:eastAsia="宋体" w:hAnsi="Book Antiqua"/>
          <w:i/>
          <w:snapToGrid w:val="0"/>
          <w:color w:val="000000"/>
          <w:kern w:val="0"/>
          <w:sz w:val="24"/>
          <w:szCs w:val="24"/>
        </w:rPr>
        <w:t>via</w:t>
      </w:r>
      <w:r w:rsidRPr="000A0893">
        <w:rPr>
          <w:rFonts w:ascii="Book Antiqua" w:eastAsia="宋体" w:hAnsi="Book Antiqua"/>
          <w:snapToGrid w:val="0"/>
          <w:color w:val="000000"/>
          <w:kern w:val="0"/>
          <w:sz w:val="24"/>
          <w:szCs w:val="24"/>
        </w:rPr>
        <w:t xml:space="preserve"> regulation of miR-490-5p/PIK3CA, suggesting that it may play a role in ESCC tumorigenesis and progression.</w:t>
      </w:r>
    </w:p>
    <w:p w14:paraId="36E8ECD8"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20D2D8E3" w14:textId="7FEF3BC7" w:rsidR="00501928" w:rsidRPr="000A0893" w:rsidRDefault="00501928" w:rsidP="00E0134A">
      <w:pPr>
        <w:snapToGrid w:val="0"/>
        <w:spacing w:line="360" w:lineRule="auto"/>
        <w:rPr>
          <w:rFonts w:ascii="Book Antiqua" w:hAnsi="Book Antiqua"/>
        </w:rPr>
      </w:pPr>
      <w:r w:rsidRPr="000A0893">
        <w:rPr>
          <w:rFonts w:ascii="Book Antiqua" w:eastAsia="宋体" w:hAnsi="Book Antiqua"/>
          <w:snapToGrid w:val="0"/>
          <w:color w:val="000000"/>
          <w:kern w:val="0"/>
          <w:sz w:val="24"/>
          <w:szCs w:val="24"/>
        </w:rPr>
        <w:t>Li FZ, Zang WQ.</w:t>
      </w:r>
      <w:r w:rsidR="00BD3070" w:rsidRPr="000A0893">
        <w:rPr>
          <w:rFonts w:ascii="Book Antiqua" w:eastAsia="宋体" w:hAnsi="Book Antiqua"/>
          <w:snapToGrid w:val="0"/>
          <w:color w:val="000000"/>
          <w:kern w:val="0"/>
          <w:sz w:val="24"/>
          <w:szCs w:val="24"/>
        </w:rPr>
        <w:t xml:space="preserve"> </w:t>
      </w:r>
      <w:r w:rsidRPr="000A0893">
        <w:rPr>
          <w:rFonts w:ascii="Book Antiqua" w:hAnsi="Book Antiqua"/>
          <w:bCs/>
          <w:color w:val="000000"/>
          <w:sz w:val="24"/>
          <w:szCs w:val="24"/>
        </w:rPr>
        <w:t xml:space="preserve">Knockdown of </w:t>
      </w:r>
      <w:r w:rsidRPr="000A0893">
        <w:rPr>
          <w:rFonts w:ascii="Book Antiqua" w:eastAsia="宋体" w:hAnsi="Book Antiqua"/>
          <w:bCs/>
          <w:snapToGrid w:val="0"/>
          <w:color w:val="000000"/>
          <w:kern w:val="0"/>
          <w:sz w:val="24"/>
          <w:szCs w:val="24"/>
        </w:rPr>
        <w:t xml:space="preserve">lncRNAXLOC_001659 </w:t>
      </w:r>
      <w:r w:rsidR="00F2228E" w:rsidRPr="000A0893">
        <w:rPr>
          <w:rFonts w:ascii="Book Antiqua" w:eastAsia="宋体" w:hAnsi="Book Antiqua"/>
          <w:bCs/>
          <w:snapToGrid w:val="0"/>
          <w:color w:val="000000"/>
          <w:kern w:val="0"/>
          <w:sz w:val="24"/>
          <w:szCs w:val="24"/>
        </w:rPr>
        <w:t>inhibit</w:t>
      </w:r>
      <w:r w:rsidR="00F2228E">
        <w:rPr>
          <w:rFonts w:ascii="Book Antiqua" w:eastAsia="宋体" w:hAnsi="Book Antiqua"/>
          <w:bCs/>
          <w:snapToGrid w:val="0"/>
          <w:color w:val="000000"/>
          <w:kern w:val="0"/>
          <w:sz w:val="24"/>
          <w:szCs w:val="24"/>
        </w:rPr>
        <w:t>s</w:t>
      </w:r>
      <w:r w:rsidR="00F2228E" w:rsidRPr="000A0893">
        <w:rPr>
          <w:rFonts w:ascii="Book Antiqua" w:eastAsia="宋体" w:hAnsi="Book Antiqua" w:hint="eastAsia"/>
          <w:bCs/>
          <w:snapToGrid w:val="0"/>
          <w:color w:val="000000"/>
          <w:kern w:val="0"/>
          <w:sz w:val="24"/>
          <w:szCs w:val="24"/>
        </w:rPr>
        <w:t xml:space="preserve"> </w:t>
      </w:r>
      <w:r w:rsidRPr="000A0893">
        <w:rPr>
          <w:rFonts w:ascii="Book Antiqua" w:eastAsia="AdvGulliv-I" w:hAnsi="Book Antiqua"/>
          <w:bCs/>
          <w:color w:val="000000"/>
          <w:kern w:val="0"/>
          <w:sz w:val="24"/>
          <w:szCs w:val="24"/>
        </w:rPr>
        <w:t xml:space="preserve">proliferation and </w:t>
      </w:r>
      <w:r w:rsidRPr="000A0893">
        <w:rPr>
          <w:rFonts w:ascii="Book Antiqua" w:hAnsi="Book Antiqua"/>
          <w:bCs/>
          <w:color w:val="000000"/>
          <w:kern w:val="0"/>
          <w:sz w:val="24"/>
          <w:szCs w:val="24"/>
        </w:rPr>
        <w:t xml:space="preserve">invasion </w:t>
      </w:r>
      <w:r w:rsidRPr="000A0893">
        <w:rPr>
          <w:rFonts w:ascii="Book Antiqua" w:eastAsia="宋体" w:hAnsi="Book Antiqua"/>
          <w:bCs/>
          <w:color w:val="000000"/>
          <w:kern w:val="0"/>
          <w:sz w:val="24"/>
          <w:szCs w:val="24"/>
        </w:rPr>
        <w:t>of esophageal squamous cell carcinoma</w:t>
      </w:r>
      <w:r w:rsidR="00F2228E">
        <w:rPr>
          <w:rFonts w:ascii="Book Antiqua" w:eastAsia="宋体" w:hAnsi="Book Antiqua"/>
          <w:bCs/>
          <w:color w:val="000000"/>
          <w:kern w:val="0"/>
          <w:sz w:val="24"/>
          <w:szCs w:val="24"/>
        </w:rPr>
        <w:t xml:space="preserve"> cells</w:t>
      </w:r>
      <w:r w:rsidRPr="000A0893">
        <w:rPr>
          <w:rFonts w:ascii="Book Antiqua" w:eastAsia="宋体" w:hAnsi="Book Antiqua"/>
          <w:bCs/>
          <w:color w:val="000000"/>
          <w:kern w:val="0"/>
          <w:sz w:val="24"/>
          <w:szCs w:val="24"/>
        </w:rPr>
        <w:t xml:space="preserve">. </w:t>
      </w:r>
      <w:bookmarkStart w:id="34" w:name="OLE_LINK1084"/>
      <w:bookmarkStart w:id="35" w:name="OLE_LINK1085"/>
      <w:bookmarkStart w:id="36" w:name="OLE_LINK1089"/>
      <w:r w:rsidRPr="000A0893">
        <w:rPr>
          <w:rFonts w:ascii="Book Antiqua" w:hAnsi="Book Antiqua"/>
          <w:i/>
          <w:sz w:val="24"/>
          <w:szCs w:val="24"/>
        </w:rPr>
        <w:t>World J Gastroenterol</w:t>
      </w:r>
      <w:r w:rsidRPr="000A0893">
        <w:rPr>
          <w:rFonts w:ascii="Book Antiqua" w:hAnsi="Book Antiqua"/>
          <w:sz w:val="24"/>
          <w:szCs w:val="24"/>
        </w:rPr>
        <w:t xml:space="preserve"> 2019; </w:t>
      </w:r>
      <w:bookmarkEnd w:id="34"/>
      <w:bookmarkEnd w:id="35"/>
      <w:bookmarkEnd w:id="36"/>
      <w:r w:rsidR="006F52C2" w:rsidRPr="00EA020A">
        <w:rPr>
          <w:rFonts w:ascii="Book Antiqua" w:hAnsi="Book Antiqua"/>
          <w:caps/>
          <w:sz w:val="24"/>
          <w:szCs w:val="24"/>
        </w:rPr>
        <w:t>i</w:t>
      </w:r>
      <w:r w:rsidR="006F52C2">
        <w:rPr>
          <w:rFonts w:ascii="Book Antiqua" w:hAnsi="Book Antiqua"/>
          <w:sz w:val="24"/>
          <w:szCs w:val="24"/>
        </w:rPr>
        <w:t>n press</w:t>
      </w:r>
    </w:p>
    <w:p w14:paraId="53D73BB4"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031A4DEC" w14:textId="77777777" w:rsidR="0015466D" w:rsidRPr="000A0893" w:rsidRDefault="0015466D" w:rsidP="00E0134A">
      <w:pPr>
        <w:widowControl/>
        <w:snapToGrid w:val="0"/>
        <w:spacing w:line="360" w:lineRule="auto"/>
        <w:jc w:val="left"/>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br w:type="page"/>
      </w:r>
    </w:p>
    <w:bookmarkEnd w:id="32"/>
    <w:bookmarkEnd w:id="33"/>
    <w:p w14:paraId="232C0EEF" w14:textId="77777777" w:rsidR="00502E17" w:rsidRPr="000A0893" w:rsidRDefault="000457BF"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lastRenderedPageBreak/>
        <w:t>INTRODUCTION</w:t>
      </w:r>
    </w:p>
    <w:p w14:paraId="6C45A324" w14:textId="17D54A44" w:rsidR="0066777D" w:rsidRPr="000A0893" w:rsidRDefault="0066777D" w:rsidP="00354580">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Esophageal cancer (EC) is a common malignant tumor, ranking eighth </w:t>
      </w:r>
      <w:r w:rsidR="00F2228E">
        <w:rPr>
          <w:rFonts w:ascii="Book Antiqua" w:eastAsia="宋体" w:hAnsi="Book Antiqua"/>
          <w:snapToGrid w:val="0"/>
          <w:color w:val="000000"/>
          <w:kern w:val="0"/>
          <w:sz w:val="24"/>
          <w:szCs w:val="24"/>
        </w:rPr>
        <w:t xml:space="preserve">among all malignancies </w:t>
      </w:r>
      <w:r w:rsidRPr="000A0893">
        <w:rPr>
          <w:rFonts w:ascii="Book Antiqua" w:eastAsia="宋体" w:hAnsi="Book Antiqua"/>
          <w:snapToGrid w:val="0"/>
          <w:color w:val="000000"/>
          <w:kern w:val="0"/>
          <w:sz w:val="24"/>
          <w:szCs w:val="24"/>
        </w:rPr>
        <w:t xml:space="preserve">in the </w:t>
      </w:r>
      <w:proofErr w:type="gramStart"/>
      <w:r w:rsidRPr="000A0893">
        <w:rPr>
          <w:rFonts w:ascii="Book Antiqua" w:eastAsia="宋体" w:hAnsi="Book Antiqua"/>
          <w:snapToGrid w:val="0"/>
          <w:color w:val="000000"/>
          <w:kern w:val="0"/>
          <w:sz w:val="24"/>
          <w:szCs w:val="24"/>
        </w:rPr>
        <w:t>world</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Pr="000A0893">
        <w:rPr>
          <w:rFonts w:ascii="Book Antiqua" w:eastAsia="宋体" w:hAnsi="Book Antiqua"/>
          <w:snapToGrid w:val="0"/>
          <w:color w:val="000000"/>
          <w:kern w:val="0"/>
          <w:sz w:val="24"/>
          <w:szCs w:val="24"/>
        </w:rPr>
        <w:t xml:space="preserve">. It is the sixth most common cause of cancer death, with incidence varying </w:t>
      </w:r>
      <w:proofErr w:type="gramStart"/>
      <w:r w:rsidRPr="000A0893">
        <w:rPr>
          <w:rFonts w:ascii="Book Antiqua" w:eastAsia="宋体" w:hAnsi="Book Antiqua"/>
          <w:snapToGrid w:val="0"/>
          <w:color w:val="000000"/>
          <w:kern w:val="0"/>
          <w:sz w:val="24"/>
          <w:szCs w:val="24"/>
        </w:rPr>
        <w:t>geographically</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rPr>
        <w:t xml:space="preserve">. The incidence of EC is highest in China, </w:t>
      </w:r>
      <w:r w:rsidR="00F2228E">
        <w:rPr>
          <w:rFonts w:ascii="Book Antiqua" w:eastAsia="宋体" w:hAnsi="Book Antiqua"/>
          <w:snapToGrid w:val="0"/>
          <w:color w:val="000000"/>
          <w:kern w:val="0"/>
          <w:sz w:val="24"/>
          <w:szCs w:val="24"/>
        </w:rPr>
        <w:t xml:space="preserve">with </w:t>
      </w:r>
      <w:r w:rsidRPr="000A0893">
        <w:rPr>
          <w:rFonts w:ascii="Book Antiqua" w:eastAsia="宋体" w:hAnsi="Book Antiqua"/>
          <w:snapToGrid w:val="0"/>
          <w:color w:val="000000"/>
          <w:kern w:val="0"/>
          <w:sz w:val="24"/>
          <w:szCs w:val="24"/>
        </w:rPr>
        <w:t xml:space="preserve">more than 90% of EC cases </w:t>
      </w:r>
      <w:r w:rsidR="00F2228E">
        <w:rPr>
          <w:rFonts w:ascii="Book Antiqua" w:eastAsia="宋体" w:hAnsi="Book Antiqua"/>
          <w:snapToGrid w:val="0"/>
          <w:color w:val="000000"/>
          <w:kern w:val="0"/>
          <w:sz w:val="24"/>
          <w:szCs w:val="24"/>
        </w:rPr>
        <w:t>being</w:t>
      </w:r>
      <w:r w:rsidR="00F2228E"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esophageal squamous cell carcinoma (ESCC</w:t>
      </w:r>
      <w:proofErr w:type="gramStart"/>
      <w:r w:rsidRPr="000A0893">
        <w:rPr>
          <w:rFonts w:ascii="Book Antiqua" w:eastAsia="宋体" w:hAnsi="Book Antiqua"/>
          <w:snapToGrid w:val="0"/>
          <w:color w:val="000000"/>
          <w:kern w:val="0"/>
          <w:sz w:val="24"/>
          <w:szCs w:val="24"/>
        </w:rPr>
        <w:t>)</w:t>
      </w:r>
      <w:r w:rsidR="009831E6" w:rsidRPr="000A0893">
        <w:rPr>
          <w:rFonts w:ascii="Book Antiqua" w:eastAsia="宋体" w:hAnsi="Book Antiqua"/>
          <w:snapToGrid w:val="0"/>
          <w:color w:val="000000"/>
          <w:kern w:val="0"/>
          <w:sz w:val="24"/>
          <w:szCs w:val="24"/>
          <w:vertAlign w:val="superscript"/>
        </w:rPr>
        <w:t>[</w:t>
      </w:r>
      <w:proofErr w:type="gramEnd"/>
      <w:r w:rsidR="009831E6" w:rsidRPr="000A0893">
        <w:rPr>
          <w:rFonts w:ascii="Book Antiqua" w:eastAsia="宋体" w:hAnsi="Book Antiqua"/>
          <w:snapToGrid w:val="0"/>
          <w:color w:val="000000"/>
          <w:kern w:val="0"/>
          <w:sz w:val="24"/>
          <w:szCs w:val="24"/>
          <w:vertAlign w:val="superscript"/>
        </w:rPr>
        <w:t>1]</w:t>
      </w:r>
      <w:r w:rsidRPr="000A0893">
        <w:rPr>
          <w:rFonts w:ascii="Book Antiqua" w:eastAsia="宋体" w:hAnsi="Book Antiqua"/>
          <w:snapToGrid w:val="0"/>
          <w:color w:val="000000"/>
          <w:kern w:val="0"/>
          <w:sz w:val="24"/>
          <w:szCs w:val="24"/>
        </w:rPr>
        <w:t>. Due to the lack of specific symptoms and effective methods for early diagnosis, ECSS tends to be diagnosed late. Only 15</w:t>
      </w:r>
      <w:r w:rsidR="006F52C2">
        <w:rPr>
          <w:rFonts w:ascii="Book Antiqua" w:eastAsia="宋体" w:hAnsi="Book Antiqua"/>
          <w:snapToGrid w:val="0"/>
          <w:color w:val="000000"/>
          <w:kern w:val="0"/>
          <w:sz w:val="24"/>
          <w:szCs w:val="24"/>
        </w:rPr>
        <w:t>%</w:t>
      </w:r>
      <w:r w:rsidR="00501928"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25% of ESCC patients survive five years after the initial </w:t>
      </w:r>
      <w:proofErr w:type="gramStart"/>
      <w:r w:rsidRPr="000A0893">
        <w:rPr>
          <w:rFonts w:ascii="Book Antiqua" w:eastAsia="宋体" w:hAnsi="Book Antiqua"/>
          <w:snapToGrid w:val="0"/>
          <w:color w:val="000000"/>
          <w:kern w:val="0"/>
          <w:sz w:val="24"/>
          <w:szCs w:val="24"/>
        </w:rPr>
        <w:t>diagnosis</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1,2]</w:t>
      </w:r>
      <w:r w:rsidRPr="000A0893">
        <w:rPr>
          <w:rFonts w:ascii="Book Antiqua" w:eastAsia="宋体" w:hAnsi="Book Antiqua"/>
          <w:snapToGrid w:val="0"/>
          <w:color w:val="000000"/>
          <w:kern w:val="0"/>
          <w:sz w:val="24"/>
          <w:szCs w:val="24"/>
        </w:rPr>
        <w:t xml:space="preserve">. In addition, given the high incidence and mortality, understanding the molecular mechanism of ESCC is urgently needed to enhance the survival of patients with </w:t>
      </w:r>
      <w:proofErr w:type="gramStart"/>
      <w:r w:rsidRPr="000A0893">
        <w:rPr>
          <w:rFonts w:ascii="Book Antiqua" w:eastAsia="宋体" w:hAnsi="Book Antiqua"/>
          <w:snapToGrid w:val="0"/>
          <w:color w:val="000000"/>
          <w:kern w:val="0"/>
          <w:sz w:val="24"/>
          <w:szCs w:val="24"/>
        </w:rPr>
        <w:t>ESCC</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rPr>
        <w:t>.</w:t>
      </w:r>
    </w:p>
    <w:p w14:paraId="46909563" w14:textId="5A1062F4"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Long-chain non-coding RNAs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have been identified as a new class of evolutionarily conserved RNA molecules. They are more than 200 nucleotides in length and have no or limited protein-coding </w:t>
      </w:r>
      <w:proofErr w:type="gramStart"/>
      <w:r w:rsidRPr="000A0893">
        <w:rPr>
          <w:rFonts w:ascii="Book Antiqua" w:eastAsia="宋体" w:hAnsi="Book Antiqua"/>
          <w:snapToGrid w:val="0"/>
          <w:color w:val="000000"/>
          <w:kern w:val="0"/>
          <w:sz w:val="24"/>
          <w:szCs w:val="24"/>
        </w:rPr>
        <w:t>ability</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4]</w:t>
      </w:r>
      <w:r w:rsidRPr="000A0893">
        <w:rPr>
          <w:rFonts w:ascii="Book Antiqua" w:eastAsia="宋体" w:hAnsi="Book Antiqua"/>
          <w:snapToGrid w:val="0"/>
          <w:color w:val="000000"/>
          <w:kern w:val="0"/>
          <w:sz w:val="24"/>
          <w:szCs w:val="24"/>
        </w:rPr>
        <w:t xml:space="preserve">. Studies over the past few decades have shown that </w:t>
      </w:r>
      <w:proofErr w:type="spellStart"/>
      <w:r w:rsidR="00252DAB">
        <w:rPr>
          <w:rFonts w:ascii="Book Antiqua" w:eastAsia="宋体" w:hAnsi="Book Antiqua"/>
          <w:snapToGrid w:val="0"/>
          <w:color w:val="000000"/>
          <w:kern w:val="0"/>
          <w:sz w:val="24"/>
          <w:szCs w:val="24"/>
        </w:rPr>
        <w:t>l</w:t>
      </w:r>
      <w:r w:rsidR="00252DAB" w:rsidRPr="000A0893">
        <w:rPr>
          <w:rFonts w:ascii="Book Antiqua" w:eastAsia="宋体" w:hAnsi="Book Antiqua"/>
          <w:snapToGrid w:val="0"/>
          <w:color w:val="000000"/>
          <w:kern w:val="0"/>
          <w:sz w:val="24"/>
          <w:szCs w:val="24"/>
        </w:rPr>
        <w:t>ncRNA</w:t>
      </w:r>
      <w:r w:rsidR="00252DAB">
        <w:rPr>
          <w:rFonts w:ascii="Book Antiqua" w:eastAsia="宋体" w:hAnsi="Book Antiqua"/>
          <w:snapToGrid w:val="0"/>
          <w:color w:val="000000"/>
          <w:kern w:val="0"/>
          <w:sz w:val="24"/>
          <w:szCs w:val="24"/>
        </w:rPr>
        <w:t>s</w:t>
      </w:r>
      <w:proofErr w:type="spellEnd"/>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play a key role in almost all key physiological and pathological </w:t>
      </w:r>
      <w:proofErr w:type="gramStart"/>
      <w:r w:rsidRPr="000A0893">
        <w:rPr>
          <w:rFonts w:ascii="Book Antiqua" w:eastAsia="宋体" w:hAnsi="Book Antiqua"/>
          <w:snapToGrid w:val="0"/>
          <w:color w:val="000000"/>
          <w:kern w:val="0"/>
          <w:sz w:val="24"/>
          <w:szCs w:val="24"/>
        </w:rPr>
        <w:t>processes</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including different types of malignant tumors, such as lung cancer</w:t>
      </w:r>
      <w:r w:rsidRPr="000A0893">
        <w:rPr>
          <w:rFonts w:ascii="Book Antiqua" w:hAnsi="Book Antiqua"/>
          <w:color w:val="000000"/>
          <w:kern w:val="0"/>
          <w:sz w:val="24"/>
          <w:szCs w:val="24"/>
          <w:vertAlign w:val="superscript"/>
        </w:rPr>
        <w:t>[6]</w:t>
      </w:r>
      <w:r w:rsidRPr="000A0893">
        <w:rPr>
          <w:rFonts w:ascii="Book Antiqua" w:hAnsi="Book Antiqua"/>
          <w:color w:val="000000"/>
          <w:kern w:val="0"/>
          <w:sz w:val="24"/>
          <w:szCs w:val="24"/>
        </w:rPr>
        <w:t>, thyroid cancer</w:t>
      </w:r>
      <w:r w:rsidRPr="000A0893">
        <w:rPr>
          <w:rFonts w:ascii="Book Antiqua" w:hAnsi="Book Antiqua"/>
          <w:color w:val="000000"/>
          <w:kern w:val="0"/>
          <w:sz w:val="24"/>
          <w:szCs w:val="24"/>
          <w:vertAlign w:val="superscript"/>
        </w:rPr>
        <w:t>[7]</w:t>
      </w:r>
      <w:r w:rsidRPr="000A0893">
        <w:rPr>
          <w:rFonts w:ascii="Book Antiqua" w:hAnsi="Book Antiqua"/>
          <w:color w:val="000000"/>
          <w:kern w:val="0"/>
          <w:sz w:val="24"/>
          <w:szCs w:val="24"/>
        </w:rPr>
        <w:t>, colon cancer</w:t>
      </w:r>
      <w:r w:rsidRPr="000A0893">
        <w:rPr>
          <w:rFonts w:ascii="Book Antiqua" w:hAnsi="Book Antiqua"/>
          <w:color w:val="000000"/>
          <w:kern w:val="0"/>
          <w:sz w:val="24"/>
          <w:szCs w:val="24"/>
          <w:vertAlign w:val="superscript"/>
        </w:rPr>
        <w:t>[8]</w:t>
      </w:r>
      <w:r w:rsidRPr="000A0893">
        <w:rPr>
          <w:rFonts w:ascii="Book Antiqua" w:hAnsi="Book Antiqua"/>
          <w:color w:val="000000"/>
          <w:kern w:val="0"/>
          <w:sz w:val="24"/>
          <w:szCs w:val="24"/>
        </w:rPr>
        <w:t>, and ESCC.</w:t>
      </w:r>
      <w:r w:rsidRPr="000A0893">
        <w:rPr>
          <w:rFonts w:ascii="Book Antiqua" w:eastAsia="宋体" w:hAnsi="Book Antiqua"/>
          <w:snapToGrid w:val="0"/>
          <w:color w:val="000000"/>
          <w:kern w:val="0"/>
          <w:sz w:val="24"/>
          <w:szCs w:val="24"/>
        </w:rPr>
        <w:t xml:space="preserve"> Although the effects of </w:t>
      </w:r>
      <w:proofErr w:type="spellStart"/>
      <w:r w:rsidR="00C10CBD">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w:t>
      </w:r>
      <w:r w:rsidR="00383495" w:rsidRPr="000A0893">
        <w:rPr>
          <w:rFonts w:ascii="Book Antiqua" w:eastAsia="宋体" w:hAnsi="Book Antiqua"/>
          <w:snapToGrid w:val="0"/>
          <w:color w:val="000000"/>
          <w:kern w:val="0"/>
          <w:sz w:val="24"/>
          <w:szCs w:val="24"/>
        </w:rPr>
        <w:t>s</w:t>
      </w:r>
      <w:proofErr w:type="spellEnd"/>
      <w:r w:rsidRPr="000A0893">
        <w:rPr>
          <w:rFonts w:ascii="Book Antiqua" w:eastAsia="宋体" w:hAnsi="Book Antiqua"/>
          <w:snapToGrid w:val="0"/>
          <w:color w:val="000000"/>
          <w:kern w:val="0"/>
          <w:sz w:val="24"/>
          <w:szCs w:val="24"/>
        </w:rPr>
        <w:t xml:space="preserve"> on cancer progression have </w:t>
      </w:r>
      <w:r w:rsidR="00A5022A" w:rsidRPr="000A0893">
        <w:rPr>
          <w:rFonts w:ascii="Book Antiqua" w:eastAsia="宋体" w:hAnsi="Book Antiqua"/>
          <w:snapToGrid w:val="0"/>
          <w:color w:val="000000"/>
          <w:kern w:val="0"/>
          <w:sz w:val="24"/>
          <w:szCs w:val="24"/>
        </w:rPr>
        <w:t>attracted</w:t>
      </w:r>
      <w:r w:rsidRPr="000A0893">
        <w:rPr>
          <w:rFonts w:ascii="Book Antiqua" w:eastAsia="宋体" w:hAnsi="Book Antiqua"/>
          <w:snapToGrid w:val="0"/>
          <w:color w:val="000000"/>
          <w:kern w:val="0"/>
          <w:sz w:val="24"/>
          <w:szCs w:val="24"/>
        </w:rPr>
        <w:t xml:space="preserve"> considerable research attention, their abnormal expression and functional roles in ESCC development are not fully </w:t>
      </w:r>
      <w:proofErr w:type="gramStart"/>
      <w:r w:rsidRPr="000A0893">
        <w:rPr>
          <w:rFonts w:ascii="Book Antiqua" w:eastAsia="宋体" w:hAnsi="Book Antiqua"/>
          <w:snapToGrid w:val="0"/>
          <w:color w:val="000000"/>
          <w:kern w:val="0"/>
          <w:sz w:val="24"/>
          <w:szCs w:val="24"/>
        </w:rPr>
        <w:t>elucidated</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9]</w:t>
      </w:r>
      <w:r w:rsidRPr="000A0893">
        <w:rPr>
          <w:rFonts w:ascii="Book Antiqua" w:eastAsia="宋体" w:hAnsi="Book Antiqua"/>
          <w:snapToGrid w:val="0"/>
          <w:color w:val="000000"/>
          <w:kern w:val="0"/>
          <w:sz w:val="24"/>
          <w:szCs w:val="24"/>
        </w:rPr>
        <w:t>.</w:t>
      </w:r>
    </w:p>
    <w:p w14:paraId="33BFD3CD" w14:textId="0075ABA0" w:rsidR="0066777D" w:rsidRPr="000A0893" w:rsidRDefault="004C758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Our previous lncRNA microarray analysis </w:t>
      </w:r>
      <w:r w:rsidR="00252DAB" w:rsidRPr="000A0893">
        <w:rPr>
          <w:rFonts w:ascii="Book Antiqua" w:eastAsia="宋体" w:hAnsi="Book Antiqua"/>
          <w:snapToGrid w:val="0"/>
          <w:color w:val="000000"/>
          <w:kern w:val="0"/>
          <w:sz w:val="24"/>
          <w:szCs w:val="24"/>
        </w:rPr>
        <w:t>ha</w:t>
      </w:r>
      <w:r w:rsidR="00252DAB">
        <w:rPr>
          <w:rFonts w:ascii="Book Antiqua" w:eastAsia="宋体" w:hAnsi="Book Antiqua"/>
          <w:snapToGrid w:val="0"/>
          <w:color w:val="000000"/>
          <w:kern w:val="0"/>
          <w:sz w:val="24"/>
          <w:szCs w:val="24"/>
        </w:rPr>
        <w:t>s</w:t>
      </w:r>
      <w:r w:rsidR="00252DAB"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shown that lncRNA XLOC_001659 is upregulated in EC tissues, with </w:t>
      </w:r>
      <w:r w:rsidR="00252DAB">
        <w:rPr>
          <w:rFonts w:ascii="Book Antiqua" w:eastAsia="宋体" w:hAnsi="Book Antiqua"/>
          <w:snapToGrid w:val="0"/>
          <w:color w:val="000000"/>
          <w:kern w:val="0"/>
          <w:sz w:val="24"/>
          <w:szCs w:val="24"/>
        </w:rPr>
        <w:t>a</w:t>
      </w:r>
      <w:r w:rsidR="00252DAB"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fold</w:t>
      </w:r>
      <w:r w:rsidR="00252DAB">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change of 20.9 relative to normal esophageal tissues distant from the </w:t>
      </w:r>
      <w:proofErr w:type="gramStart"/>
      <w:r w:rsidR="0066777D" w:rsidRPr="000A0893">
        <w:rPr>
          <w:rFonts w:ascii="Book Antiqua" w:eastAsia="宋体" w:hAnsi="Book Antiqua"/>
          <w:snapToGrid w:val="0"/>
          <w:color w:val="000000"/>
          <w:kern w:val="0"/>
          <w:sz w:val="24"/>
          <w:szCs w:val="24"/>
        </w:rPr>
        <w:t>tumor</w:t>
      </w:r>
      <w:r w:rsidR="0066777D" w:rsidRPr="000A0893">
        <w:rPr>
          <w:rFonts w:ascii="Book Antiqua" w:eastAsia="宋体" w:hAnsi="Book Antiqua"/>
          <w:snapToGrid w:val="0"/>
          <w:color w:val="000000"/>
          <w:kern w:val="0"/>
          <w:sz w:val="24"/>
          <w:szCs w:val="24"/>
          <w:vertAlign w:val="superscript"/>
        </w:rPr>
        <w:t>[</w:t>
      </w:r>
      <w:proofErr w:type="gramEnd"/>
      <w:r w:rsidR="0066777D" w:rsidRPr="000A0893">
        <w:rPr>
          <w:rFonts w:ascii="Book Antiqua" w:eastAsia="宋体" w:hAnsi="Book Antiqua"/>
          <w:snapToGrid w:val="0"/>
          <w:color w:val="000000"/>
          <w:kern w:val="0"/>
          <w:sz w:val="24"/>
          <w:szCs w:val="24"/>
          <w:vertAlign w:val="superscript"/>
        </w:rPr>
        <w:t>10]</w:t>
      </w:r>
      <w:r w:rsidR="0066777D"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 xml:space="preserve">But its effect and the </w:t>
      </w:r>
      <w:r w:rsidR="00383495" w:rsidRPr="000A0893">
        <w:rPr>
          <w:rFonts w:ascii="Book Antiqua" w:hAnsi="Book Antiqua"/>
          <w:color w:val="000000"/>
          <w:kern w:val="0"/>
          <w:sz w:val="24"/>
          <w:szCs w:val="24"/>
        </w:rPr>
        <w:t xml:space="preserve">molecular biological </w:t>
      </w:r>
      <w:r w:rsidR="00383495" w:rsidRPr="000A0893">
        <w:rPr>
          <w:rFonts w:ascii="Book Antiqua" w:eastAsia="宋体" w:hAnsi="Book Antiqua"/>
          <w:snapToGrid w:val="0"/>
          <w:color w:val="000000"/>
          <w:kern w:val="0"/>
          <w:sz w:val="24"/>
          <w:szCs w:val="24"/>
        </w:rPr>
        <w:t xml:space="preserve">mechanisms on proliferation and invasion of EC cells remain unclear. In </w:t>
      </w:r>
      <w:r w:rsidR="00252DAB" w:rsidRPr="000A0893">
        <w:rPr>
          <w:rFonts w:ascii="Book Antiqua" w:eastAsia="宋体" w:hAnsi="Book Antiqua"/>
          <w:snapToGrid w:val="0"/>
          <w:color w:val="000000"/>
          <w:kern w:val="0"/>
          <w:sz w:val="24"/>
          <w:szCs w:val="24"/>
        </w:rPr>
        <w:t>th</w:t>
      </w:r>
      <w:r w:rsidR="00252DAB">
        <w:rPr>
          <w:rFonts w:ascii="Book Antiqua" w:eastAsia="宋体" w:hAnsi="Book Antiqua"/>
          <w:snapToGrid w:val="0"/>
          <w:color w:val="000000"/>
          <w:kern w:val="0"/>
          <w:sz w:val="24"/>
          <w:szCs w:val="24"/>
        </w:rPr>
        <w:t>is</w:t>
      </w:r>
      <w:r w:rsidR="00252DAB"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study</w:t>
      </w:r>
      <w:r w:rsidR="00252DAB">
        <w:rPr>
          <w:rFonts w:ascii="Book Antiqua" w:eastAsia="宋体" w:hAnsi="Book Antiqua"/>
          <w:snapToGrid w:val="0"/>
          <w:color w:val="000000"/>
          <w:kern w:val="0"/>
          <w:sz w:val="24"/>
          <w:szCs w:val="24"/>
        </w:rPr>
        <w:t>,</w:t>
      </w:r>
      <w:r w:rsidR="00383495" w:rsidRPr="000A0893">
        <w:rPr>
          <w:rFonts w:ascii="Book Antiqua" w:eastAsia="宋体" w:hAnsi="Book Antiqua"/>
          <w:snapToGrid w:val="0"/>
          <w:color w:val="000000"/>
          <w:kern w:val="0"/>
          <w:sz w:val="24"/>
          <w:szCs w:val="24"/>
        </w:rPr>
        <w:t xml:space="preserve"> w</w:t>
      </w:r>
      <w:r w:rsidR="0066777D" w:rsidRPr="000A0893">
        <w:rPr>
          <w:rFonts w:ascii="Book Antiqua" w:eastAsia="宋体" w:hAnsi="Book Antiqua"/>
          <w:snapToGrid w:val="0"/>
          <w:color w:val="000000"/>
          <w:kern w:val="0"/>
          <w:sz w:val="24"/>
          <w:szCs w:val="24"/>
        </w:rPr>
        <w:t xml:space="preserve">e </w:t>
      </w:r>
      <w:r w:rsidR="00383495" w:rsidRPr="000A0893">
        <w:rPr>
          <w:rFonts w:ascii="Book Antiqua" w:eastAsia="宋体" w:hAnsi="Book Antiqua"/>
          <w:snapToGrid w:val="0"/>
          <w:color w:val="000000"/>
          <w:kern w:val="0"/>
          <w:sz w:val="24"/>
          <w:szCs w:val="24"/>
        </w:rPr>
        <w:t>investigate</w:t>
      </w:r>
      <w:r w:rsidR="00252DAB">
        <w:rPr>
          <w:rFonts w:ascii="Book Antiqua" w:eastAsia="宋体" w:hAnsi="Book Antiqua"/>
          <w:snapToGrid w:val="0"/>
          <w:color w:val="000000"/>
          <w:kern w:val="0"/>
          <w:sz w:val="24"/>
          <w:szCs w:val="24"/>
        </w:rPr>
        <w:t>d</w:t>
      </w:r>
      <w:r w:rsidR="0066777D" w:rsidRPr="000A0893">
        <w:rPr>
          <w:rFonts w:ascii="Book Antiqua" w:eastAsia="宋体" w:hAnsi="Book Antiqua"/>
          <w:snapToGrid w:val="0"/>
          <w:color w:val="000000"/>
          <w:kern w:val="0"/>
          <w:sz w:val="24"/>
          <w:szCs w:val="24"/>
        </w:rPr>
        <w:t xml:space="preserve"> the expression of lncRNA XLOC_001659 in ESCC and its effect on </w:t>
      </w:r>
      <w:r w:rsidRPr="000A0893">
        <w:rPr>
          <w:rFonts w:ascii="Book Antiqua" w:eastAsia="宋体" w:hAnsi="Book Antiqua"/>
          <w:snapToGrid w:val="0"/>
          <w:color w:val="000000"/>
          <w:kern w:val="0"/>
          <w:sz w:val="24"/>
          <w:szCs w:val="24"/>
        </w:rPr>
        <w:t xml:space="preserve">proliferation and </w:t>
      </w:r>
      <w:r w:rsidR="0066777D" w:rsidRPr="000A0893">
        <w:rPr>
          <w:rFonts w:ascii="Book Antiqua" w:eastAsia="宋体" w:hAnsi="Book Antiqua"/>
          <w:snapToGrid w:val="0"/>
          <w:color w:val="000000"/>
          <w:kern w:val="0"/>
          <w:sz w:val="24"/>
          <w:szCs w:val="24"/>
        </w:rPr>
        <w:t xml:space="preserve">invasion of EC cells. We </w:t>
      </w:r>
      <w:r w:rsidR="00383495" w:rsidRPr="000A0893">
        <w:rPr>
          <w:rFonts w:ascii="Book Antiqua" w:eastAsia="宋体" w:hAnsi="Book Antiqua"/>
          <w:snapToGrid w:val="0"/>
          <w:color w:val="000000"/>
          <w:kern w:val="0"/>
          <w:sz w:val="24"/>
          <w:szCs w:val="24"/>
        </w:rPr>
        <w:t>further</w:t>
      </w:r>
      <w:r w:rsidR="0066777D" w:rsidRPr="000A0893">
        <w:rPr>
          <w:rFonts w:ascii="Book Antiqua" w:eastAsia="宋体" w:hAnsi="Book Antiqua"/>
          <w:snapToGrid w:val="0"/>
          <w:color w:val="000000"/>
          <w:kern w:val="0"/>
          <w:sz w:val="24"/>
          <w:szCs w:val="24"/>
        </w:rPr>
        <w:t xml:space="preserve"> explored the </w:t>
      </w:r>
      <w:r w:rsidR="0066777D" w:rsidRPr="000A0893">
        <w:rPr>
          <w:rFonts w:ascii="Book Antiqua" w:hAnsi="Book Antiqua"/>
          <w:color w:val="000000"/>
          <w:kern w:val="0"/>
          <w:sz w:val="24"/>
          <w:szCs w:val="24"/>
        </w:rPr>
        <w:t xml:space="preserve">molecular and biological </w:t>
      </w:r>
      <w:r w:rsidR="0066777D" w:rsidRPr="000A0893">
        <w:rPr>
          <w:rFonts w:ascii="Book Antiqua" w:eastAsia="宋体" w:hAnsi="Book Antiqua"/>
          <w:snapToGrid w:val="0"/>
          <w:color w:val="000000"/>
          <w:kern w:val="0"/>
          <w:sz w:val="24"/>
          <w:szCs w:val="24"/>
        </w:rPr>
        <w:t xml:space="preserve">mechanisms underlying lncRNA XLOC_001659. To the best of our knowledge, </w:t>
      </w:r>
      <w:r w:rsidR="00252DAB">
        <w:rPr>
          <w:rFonts w:ascii="Book Antiqua" w:eastAsia="宋体" w:hAnsi="Book Antiqua"/>
          <w:snapToGrid w:val="0"/>
          <w:color w:val="000000"/>
          <w:kern w:val="0"/>
          <w:sz w:val="24"/>
          <w:szCs w:val="24"/>
        </w:rPr>
        <w:t>this is</w:t>
      </w:r>
      <w:r w:rsidR="0066777D" w:rsidRPr="000A0893">
        <w:rPr>
          <w:rFonts w:ascii="Book Antiqua" w:eastAsia="宋体" w:hAnsi="Book Antiqua"/>
          <w:snapToGrid w:val="0"/>
          <w:color w:val="000000"/>
          <w:kern w:val="0"/>
          <w:sz w:val="24"/>
          <w:szCs w:val="24"/>
        </w:rPr>
        <w:t xml:space="preserve"> the first </w:t>
      </w:r>
      <w:r w:rsidR="00252DAB">
        <w:rPr>
          <w:rFonts w:ascii="Book Antiqua" w:eastAsia="宋体" w:hAnsi="Book Antiqua"/>
          <w:snapToGrid w:val="0"/>
          <w:color w:val="000000"/>
          <w:kern w:val="0"/>
          <w:sz w:val="24"/>
          <w:szCs w:val="24"/>
        </w:rPr>
        <w:t xml:space="preserve">study </w:t>
      </w:r>
      <w:r w:rsidR="0066777D" w:rsidRPr="000A0893">
        <w:rPr>
          <w:rFonts w:ascii="Book Antiqua" w:eastAsia="宋体" w:hAnsi="Book Antiqua"/>
          <w:snapToGrid w:val="0"/>
          <w:color w:val="000000"/>
          <w:kern w:val="0"/>
          <w:sz w:val="24"/>
          <w:szCs w:val="24"/>
        </w:rPr>
        <w:t>to report the expression and role of lncRNA XLOC_001659 in ESCC</w:t>
      </w:r>
      <w:r w:rsidR="00252DAB">
        <w:rPr>
          <w:rFonts w:ascii="Book Antiqua" w:eastAsia="宋体" w:hAnsi="Book Antiqua"/>
          <w:snapToGrid w:val="0"/>
          <w:color w:val="000000"/>
          <w:kern w:val="0"/>
          <w:sz w:val="24"/>
          <w:szCs w:val="24"/>
        </w:rPr>
        <w:t xml:space="preserve"> cells</w:t>
      </w:r>
      <w:r w:rsidR="0066777D" w:rsidRPr="000A0893">
        <w:rPr>
          <w:rFonts w:ascii="Book Antiqua" w:eastAsia="宋体" w:hAnsi="Book Antiqua"/>
          <w:snapToGrid w:val="0"/>
          <w:color w:val="000000"/>
          <w:kern w:val="0"/>
          <w:sz w:val="24"/>
          <w:szCs w:val="24"/>
        </w:rPr>
        <w:t>.</w:t>
      </w:r>
    </w:p>
    <w:p w14:paraId="612D3B55"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1F4A203F" w14:textId="77777777" w:rsidR="00502E17" w:rsidRPr="000A0893" w:rsidRDefault="00501928"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t>MATERIALS AND METHODS</w:t>
      </w:r>
    </w:p>
    <w:p w14:paraId="79C3C7BB"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lastRenderedPageBreak/>
        <w:t>Cell culture</w:t>
      </w:r>
    </w:p>
    <w:p w14:paraId="66D24FA3" w14:textId="1CC13E42"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Human esophageal epithelial </w:t>
      </w:r>
      <w:r w:rsidR="00252DAB" w:rsidRPr="000A0893">
        <w:rPr>
          <w:rFonts w:ascii="Book Antiqua" w:eastAsia="宋体" w:hAnsi="Book Antiqua"/>
          <w:snapToGrid w:val="0"/>
          <w:color w:val="000000"/>
          <w:kern w:val="0"/>
          <w:sz w:val="24"/>
          <w:szCs w:val="24"/>
        </w:rPr>
        <w:t>cell</w:t>
      </w:r>
      <w:r w:rsidR="00252DAB">
        <w:rPr>
          <w:rFonts w:ascii="Book Antiqua" w:eastAsia="宋体" w:hAnsi="Book Antiqua"/>
          <w:snapToGrid w:val="0"/>
          <w:color w:val="000000"/>
          <w:kern w:val="0"/>
          <w:sz w:val="24"/>
          <w:szCs w:val="24"/>
        </w:rPr>
        <w:t xml:space="preserve"> line</w:t>
      </w:r>
      <w:r w:rsidRPr="000A0893">
        <w:rPr>
          <w:rFonts w:ascii="Book Antiqua" w:eastAsia="宋体" w:hAnsi="Book Antiqua"/>
          <w:snapToGrid w:val="0"/>
          <w:color w:val="000000"/>
          <w:kern w:val="0"/>
          <w:sz w:val="24"/>
          <w:szCs w:val="24"/>
        </w:rPr>
        <w:t>, H</w:t>
      </w:r>
      <w:r w:rsidR="00317B29" w:rsidRPr="000A0893">
        <w:rPr>
          <w:rFonts w:ascii="Book Antiqua" w:eastAsia="宋体" w:hAnsi="Book Antiqua"/>
          <w:snapToGrid w:val="0"/>
          <w:color w:val="000000"/>
          <w:kern w:val="0"/>
          <w:sz w:val="24"/>
          <w:szCs w:val="24"/>
        </w:rPr>
        <w:t>ET</w:t>
      </w:r>
      <w:r w:rsidRPr="000A0893">
        <w:rPr>
          <w:rFonts w:ascii="Book Antiqua" w:eastAsia="宋体" w:hAnsi="Book Antiqua"/>
          <w:snapToGrid w:val="0"/>
          <w:color w:val="000000"/>
          <w:kern w:val="0"/>
          <w:sz w:val="24"/>
          <w:szCs w:val="24"/>
        </w:rPr>
        <w:t>-1A, and ESCC cell lines, EC9706 and EC-1</w:t>
      </w:r>
      <w:r w:rsidR="00252DAB">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were purchased from the Cell Bank of Type Culture Collection of the Chinese Academy of Sciences (Shanghai, China) and were sub-cultured and preserved in our laboratory. H</w:t>
      </w:r>
      <w:r w:rsidR="00317B29" w:rsidRPr="000A0893">
        <w:rPr>
          <w:rFonts w:ascii="Book Antiqua" w:eastAsia="宋体" w:hAnsi="Book Antiqua"/>
          <w:snapToGrid w:val="0"/>
          <w:color w:val="000000"/>
          <w:kern w:val="0"/>
          <w:sz w:val="24"/>
          <w:szCs w:val="24"/>
        </w:rPr>
        <w:t>ET</w:t>
      </w:r>
      <w:r w:rsidRPr="000A0893">
        <w:rPr>
          <w:rFonts w:ascii="Book Antiqua" w:eastAsia="宋体" w:hAnsi="Book Antiqua"/>
          <w:snapToGrid w:val="0"/>
          <w:color w:val="000000"/>
          <w:kern w:val="0"/>
          <w:sz w:val="24"/>
          <w:szCs w:val="24"/>
        </w:rPr>
        <w:t xml:space="preserve">-1A cells were cultured in </w:t>
      </w:r>
      <w:r w:rsidR="00281178" w:rsidRPr="000A0893">
        <w:rPr>
          <w:rFonts w:ascii="Book Antiqua" w:eastAsia="宋体" w:hAnsi="Book Antiqua"/>
          <w:snapToGrid w:val="0"/>
          <w:color w:val="000000"/>
          <w:kern w:val="0"/>
          <w:sz w:val="24"/>
          <w:szCs w:val="24"/>
        </w:rPr>
        <w:t xml:space="preserve">RPMI </w:t>
      </w:r>
      <w:r w:rsidRPr="000A0893">
        <w:rPr>
          <w:rFonts w:ascii="Book Antiqua" w:eastAsia="宋体" w:hAnsi="Book Antiqua"/>
          <w:snapToGrid w:val="0"/>
          <w:color w:val="000000"/>
          <w:kern w:val="0"/>
          <w:sz w:val="24"/>
          <w:szCs w:val="24"/>
        </w:rPr>
        <w:t>1640 medium supplemented with 10% fetal bovine serum (FBS</w:t>
      </w:r>
      <w:r w:rsidR="00252DAB">
        <w:rPr>
          <w:rFonts w:ascii="Book Antiqua" w:eastAsia="宋体" w:hAnsi="Book Antiqua"/>
          <w:snapToGrid w:val="0"/>
          <w:color w:val="000000"/>
          <w:kern w:val="0"/>
          <w:sz w:val="24"/>
          <w:szCs w:val="24"/>
        </w:rPr>
        <w:t>;</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Gibco, Grand Island, NY, U</w:t>
      </w:r>
      <w:r w:rsidR="00750AAA" w:rsidRPr="000A0893">
        <w:rPr>
          <w:rFonts w:ascii="Book Antiqua" w:eastAsia="宋体" w:hAnsi="Book Antiqua"/>
          <w:snapToGrid w:val="0"/>
          <w:color w:val="000000"/>
          <w:kern w:val="0"/>
          <w:sz w:val="24"/>
          <w:szCs w:val="24"/>
        </w:rPr>
        <w:t>nited States</w:t>
      </w:r>
      <w:r w:rsidRPr="000A0893">
        <w:rPr>
          <w:rFonts w:ascii="Book Antiqua" w:eastAsia="宋体" w:hAnsi="Book Antiqua"/>
          <w:snapToGrid w:val="0"/>
          <w:color w:val="000000"/>
          <w:kern w:val="0"/>
          <w:sz w:val="24"/>
          <w:szCs w:val="24"/>
        </w:rPr>
        <w:t>), 100 U/m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penicillin, and 100 </w:t>
      </w:r>
      <w:proofErr w:type="spellStart"/>
      <w:r w:rsidRPr="000A0893">
        <w:rPr>
          <w:rFonts w:ascii="Book Antiqua" w:hAnsi="Book Antiqua"/>
          <w:color w:val="000000"/>
          <w:sz w:val="24"/>
          <w:szCs w:val="24"/>
        </w:rPr>
        <w:t>μ</w:t>
      </w:r>
      <w:r w:rsidRPr="000A0893">
        <w:rPr>
          <w:rFonts w:ascii="Book Antiqua" w:hAnsi="Book Antiqua"/>
          <w:color w:val="000000"/>
          <w:kern w:val="0"/>
          <w:sz w:val="24"/>
          <w:szCs w:val="24"/>
        </w:rPr>
        <w:t>g</w:t>
      </w:r>
      <w:proofErr w:type="spellEnd"/>
      <w:r w:rsidRPr="000A0893">
        <w:rPr>
          <w:rFonts w:ascii="Book Antiqua" w:eastAsia="宋体" w:hAnsi="Book Antiqua"/>
          <w:snapToGrid w:val="0"/>
          <w:color w:val="000000"/>
          <w:kern w:val="0"/>
          <w:sz w:val="24"/>
          <w:szCs w:val="24"/>
        </w:rPr>
        <w:t>/m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streptomycin. EC9706 and EC-1 cells were cultured in D6</w:t>
      </w:r>
      <w:r w:rsidR="00FF5523" w:rsidRPr="000A0893">
        <w:rPr>
          <w:rFonts w:ascii="Book Antiqua" w:eastAsia="宋体" w:hAnsi="Book Antiqua"/>
          <w:snapToGrid w:val="0"/>
          <w:color w:val="000000"/>
          <w:kern w:val="0"/>
          <w:sz w:val="24"/>
          <w:szCs w:val="24"/>
        </w:rPr>
        <w:t>42</w:t>
      </w:r>
      <w:r w:rsidRPr="000A0893">
        <w:rPr>
          <w:rFonts w:ascii="Book Antiqua" w:eastAsia="宋体" w:hAnsi="Book Antiqua"/>
          <w:snapToGrid w:val="0"/>
          <w:color w:val="000000"/>
          <w:kern w:val="0"/>
          <w:sz w:val="24"/>
          <w:szCs w:val="24"/>
        </w:rPr>
        <w:t>9-high glucose medium (Sigma-Aldrich, United Kingdom) supplemented with 10% FBS, 100 U/m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penicillin, and 100 </w:t>
      </w:r>
      <w:proofErr w:type="spellStart"/>
      <w:r w:rsidRPr="000A0893">
        <w:rPr>
          <w:rFonts w:ascii="Book Antiqua" w:hAnsi="Book Antiqua"/>
          <w:color w:val="000000"/>
          <w:sz w:val="24"/>
          <w:szCs w:val="24"/>
        </w:rPr>
        <w:t>μ</w:t>
      </w:r>
      <w:r w:rsidRPr="000A0893">
        <w:rPr>
          <w:rFonts w:ascii="Book Antiqua" w:hAnsi="Book Antiqua"/>
          <w:color w:val="000000"/>
          <w:kern w:val="0"/>
          <w:sz w:val="24"/>
          <w:szCs w:val="24"/>
        </w:rPr>
        <w:t>g</w:t>
      </w:r>
      <w:proofErr w:type="spellEnd"/>
      <w:r w:rsidRPr="000A0893">
        <w:rPr>
          <w:rFonts w:ascii="Book Antiqua" w:eastAsia="宋体" w:hAnsi="Book Antiqua"/>
          <w:snapToGrid w:val="0"/>
          <w:color w:val="000000"/>
          <w:kern w:val="0"/>
          <w:sz w:val="24"/>
          <w:szCs w:val="24"/>
        </w:rPr>
        <w:t>/m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streptomycin. All cell lines were kept </w:t>
      </w:r>
      <w:r w:rsidR="00252DAB">
        <w:rPr>
          <w:rFonts w:ascii="Book Antiqua" w:eastAsia="宋体" w:hAnsi="Book Antiqua"/>
          <w:snapToGrid w:val="0"/>
          <w:color w:val="000000"/>
          <w:kern w:val="0"/>
          <w:sz w:val="24"/>
          <w:szCs w:val="24"/>
        </w:rPr>
        <w:t xml:space="preserve">at </w:t>
      </w:r>
      <w:r w:rsidR="00252DAB" w:rsidRPr="000A0893">
        <w:rPr>
          <w:rFonts w:ascii="Book Antiqua" w:eastAsia="宋体" w:hAnsi="Book Antiqua"/>
          <w:snapToGrid w:val="0"/>
          <w:color w:val="000000"/>
          <w:kern w:val="0"/>
          <w:sz w:val="24"/>
          <w:szCs w:val="24"/>
        </w:rPr>
        <w:t>37</w:t>
      </w:r>
      <w:r w:rsidR="00252DAB">
        <w:rPr>
          <w:rFonts w:ascii="Book Antiqua" w:eastAsia="宋体" w:hAnsi="Book Antiqua"/>
          <w:snapToGrid w:val="0"/>
          <w:color w:val="000000"/>
          <w:kern w:val="0"/>
          <w:sz w:val="24"/>
          <w:szCs w:val="24"/>
        </w:rPr>
        <w:t xml:space="preserve"> </w:t>
      </w:r>
      <w:r w:rsidR="00252DAB" w:rsidRPr="000A0893">
        <w:rPr>
          <w:rFonts w:ascii="Book Antiqua" w:eastAsia="宋体" w:hAnsi="Book Antiqua"/>
          <w:snapToGrid w:val="0"/>
          <w:color w:val="000000"/>
          <w:kern w:val="0"/>
          <w:sz w:val="24"/>
          <w:szCs w:val="24"/>
        </w:rPr>
        <w:t xml:space="preserve">°C </w:t>
      </w:r>
      <w:r w:rsidRPr="000A0893">
        <w:rPr>
          <w:rFonts w:ascii="Book Antiqua" w:eastAsia="宋体" w:hAnsi="Book Antiqua"/>
          <w:snapToGrid w:val="0"/>
          <w:color w:val="000000"/>
          <w:kern w:val="0"/>
          <w:sz w:val="24"/>
          <w:szCs w:val="24"/>
        </w:rPr>
        <w:t>in a</w:t>
      </w:r>
      <w:r w:rsidR="00252DAB">
        <w:rPr>
          <w:rFonts w:ascii="Book Antiqua" w:eastAsia="宋体" w:hAnsi="Book Antiqua"/>
          <w:snapToGrid w:val="0"/>
          <w:color w:val="000000"/>
          <w:kern w:val="0"/>
          <w:sz w:val="24"/>
          <w:szCs w:val="24"/>
        </w:rPr>
        <w:t xml:space="preserve">n </w:t>
      </w:r>
      <w:r w:rsidRPr="000A0893">
        <w:rPr>
          <w:rFonts w:ascii="Book Antiqua" w:eastAsia="宋体" w:hAnsi="Book Antiqua"/>
          <w:snapToGrid w:val="0"/>
          <w:color w:val="000000"/>
          <w:kern w:val="0"/>
          <w:sz w:val="24"/>
          <w:szCs w:val="24"/>
        </w:rPr>
        <w:t>incubator with a humidified atmosphere and 5% CO</w:t>
      </w:r>
      <w:r w:rsidRPr="000A0893">
        <w:rPr>
          <w:rFonts w:ascii="Book Antiqua" w:eastAsia="宋体" w:hAnsi="Book Antiqua"/>
          <w:snapToGrid w:val="0"/>
          <w:color w:val="000000"/>
          <w:kern w:val="0"/>
          <w:sz w:val="24"/>
          <w:szCs w:val="24"/>
          <w:vertAlign w:val="subscript"/>
        </w:rPr>
        <w:t>2</w:t>
      </w:r>
      <w:r w:rsidRPr="000A0893">
        <w:rPr>
          <w:rFonts w:ascii="Book Antiqua" w:eastAsia="宋体" w:hAnsi="Book Antiqua"/>
          <w:snapToGrid w:val="0"/>
          <w:color w:val="000000"/>
          <w:kern w:val="0"/>
          <w:sz w:val="24"/>
          <w:szCs w:val="24"/>
        </w:rPr>
        <w:t>.</w:t>
      </w:r>
    </w:p>
    <w:p w14:paraId="2D46000D"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717CB269"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Vectors and cell transfection</w:t>
      </w:r>
    </w:p>
    <w:p w14:paraId="57D54F1E" w14:textId="41EBFD8A" w:rsidR="0066777D" w:rsidRPr="000A0893" w:rsidRDefault="00252DAB"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 xml:space="preserve">The </w:t>
      </w:r>
      <w:r w:rsidR="0066777D" w:rsidRPr="000A0893">
        <w:rPr>
          <w:rFonts w:ascii="Book Antiqua" w:eastAsia="宋体" w:hAnsi="Book Antiqua"/>
          <w:snapToGrid w:val="0"/>
          <w:color w:val="000000"/>
          <w:kern w:val="0"/>
          <w:sz w:val="24"/>
          <w:szCs w:val="24"/>
        </w:rPr>
        <w:t xml:space="preserve">full-length PIK3CA </w:t>
      </w:r>
      <w:r>
        <w:rPr>
          <w:rFonts w:ascii="Book Antiqua" w:eastAsia="宋体" w:hAnsi="Book Antiqua"/>
          <w:snapToGrid w:val="0"/>
          <w:color w:val="000000"/>
          <w:kern w:val="0"/>
          <w:sz w:val="24"/>
          <w:szCs w:val="24"/>
        </w:rPr>
        <w:t xml:space="preserve">cDNA </w:t>
      </w:r>
      <w:r w:rsidR="0066777D" w:rsidRPr="000A0893">
        <w:rPr>
          <w:rFonts w:ascii="Book Antiqua" w:eastAsia="宋体" w:hAnsi="Book Antiqua"/>
          <w:snapToGrid w:val="0"/>
          <w:color w:val="000000"/>
          <w:kern w:val="0"/>
          <w:sz w:val="24"/>
          <w:szCs w:val="24"/>
        </w:rPr>
        <w:t>was inserted into pcDNA3.1 vector (</w:t>
      </w:r>
      <w:proofErr w:type="spellStart"/>
      <w:r w:rsidR="0066777D" w:rsidRPr="000A0893">
        <w:rPr>
          <w:rFonts w:ascii="Book Antiqua" w:eastAsia="宋体" w:hAnsi="Book Antiqua"/>
          <w:snapToGrid w:val="0"/>
          <w:color w:val="000000"/>
          <w:kern w:val="0"/>
          <w:sz w:val="24"/>
          <w:szCs w:val="24"/>
        </w:rPr>
        <w:t>Sangon</w:t>
      </w:r>
      <w:proofErr w:type="spellEnd"/>
      <w:r w:rsidR="0066777D" w:rsidRPr="000A0893">
        <w:rPr>
          <w:rFonts w:ascii="Book Antiqua" w:eastAsia="宋体" w:hAnsi="Book Antiqua"/>
          <w:snapToGrid w:val="0"/>
          <w:color w:val="000000"/>
          <w:kern w:val="0"/>
          <w:sz w:val="24"/>
          <w:szCs w:val="24"/>
        </w:rPr>
        <w:t xml:space="preserve"> Biotech, Shanghai, China) to construct a vector overexpressing PIK3CA. EC9706 and EC-1 cells in the logarithmic growth phase were collected, seeded into six-well plates, and cultured overnight. Specific siRNA and non-target (</w:t>
      </w:r>
      <w:r w:rsidR="0066777D" w:rsidRPr="000A0893">
        <w:rPr>
          <w:rFonts w:ascii="Book Antiqua" w:eastAsia="宋体" w:hAnsi="Book Antiqua"/>
          <w:i/>
          <w:iCs/>
          <w:snapToGrid w:val="0"/>
          <w:color w:val="000000"/>
          <w:kern w:val="0"/>
          <w:sz w:val="24"/>
          <w:szCs w:val="24"/>
        </w:rPr>
        <w:t>i.e.</w:t>
      </w:r>
      <w:r w:rsidR="0066777D" w:rsidRPr="000A0893">
        <w:rPr>
          <w:rFonts w:ascii="Book Antiqua" w:eastAsia="宋体" w:hAnsi="Book Antiqua"/>
          <w:snapToGrid w:val="0"/>
          <w:color w:val="000000"/>
          <w:kern w:val="0"/>
          <w:sz w:val="24"/>
          <w:szCs w:val="24"/>
        </w:rPr>
        <w:t xml:space="preserve">, negative control, NC) sequences of XLOC_001659 were synthesized by </w:t>
      </w:r>
      <w:proofErr w:type="spellStart"/>
      <w:r w:rsidR="0066777D" w:rsidRPr="000A0893">
        <w:rPr>
          <w:rFonts w:ascii="Book Antiqua" w:eastAsia="宋体" w:hAnsi="Book Antiqua"/>
          <w:snapToGrid w:val="0"/>
          <w:color w:val="000000"/>
          <w:kern w:val="0"/>
          <w:sz w:val="24"/>
          <w:szCs w:val="24"/>
        </w:rPr>
        <w:t>Sangon</w:t>
      </w:r>
      <w:proofErr w:type="spellEnd"/>
      <w:r w:rsidR="0066777D" w:rsidRPr="000A0893">
        <w:rPr>
          <w:rFonts w:ascii="Book Antiqua" w:eastAsia="宋体" w:hAnsi="Book Antiqua"/>
          <w:snapToGrid w:val="0"/>
          <w:color w:val="000000"/>
          <w:kern w:val="0"/>
          <w:sz w:val="24"/>
          <w:szCs w:val="24"/>
        </w:rPr>
        <w:t xml:space="preserve"> Biotech, followed by using Lipofectamine 2000 (Invitrogen) according to the manufacturer’s instructions to transfect siRNA and NC into the EC cell lines and continuously culturing for 24</w:t>
      </w:r>
      <w:r w:rsidR="006F52C2">
        <w:rPr>
          <w:rFonts w:ascii="Book Antiqua" w:eastAsia="宋体" w:hAnsi="Book Antiqua"/>
          <w:snapToGrid w:val="0"/>
          <w:color w:val="000000"/>
          <w:kern w:val="0"/>
          <w:sz w:val="24"/>
          <w:szCs w:val="24"/>
        </w:rPr>
        <w:t>-</w:t>
      </w:r>
      <w:r w:rsidR="0066777D" w:rsidRPr="000A0893">
        <w:rPr>
          <w:rFonts w:ascii="Book Antiqua" w:eastAsia="宋体" w:hAnsi="Book Antiqua"/>
          <w:snapToGrid w:val="0"/>
          <w:color w:val="000000"/>
          <w:kern w:val="0"/>
          <w:sz w:val="24"/>
          <w:szCs w:val="24"/>
        </w:rPr>
        <w:t xml:space="preserve">48 h for subsequent experiments. The sequences of XLOC_001659 siRNA and NC </w:t>
      </w:r>
      <w:r>
        <w:rPr>
          <w:rFonts w:ascii="Book Antiqua" w:eastAsia="宋体" w:hAnsi="Book Antiqua"/>
          <w:snapToGrid w:val="0"/>
          <w:color w:val="000000"/>
          <w:kern w:val="0"/>
          <w:sz w:val="24"/>
          <w:szCs w:val="24"/>
        </w:rPr>
        <w:t>are</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5′-AAGCCUCGUCACCACUUACUCGAGUAAGUGGUGACGAGGCUU</w:t>
      </w:r>
      <w:r w:rsidR="0066777D" w:rsidRPr="000A0893">
        <w:rPr>
          <w:rFonts w:ascii="Book Antiqua" w:hAnsi="Book Antiqua"/>
          <w:color w:val="000000"/>
          <w:kern w:val="0"/>
          <w:sz w:val="24"/>
          <w:szCs w:val="24"/>
        </w:rPr>
        <w:t>-</w:t>
      </w:r>
      <w:r w:rsidR="0066777D" w:rsidRPr="000A0893">
        <w:rPr>
          <w:rFonts w:ascii="Book Antiqua" w:eastAsia="宋体" w:hAnsi="Book Antiqua"/>
          <w:snapToGrid w:val="0"/>
          <w:color w:val="000000"/>
          <w:kern w:val="0"/>
          <w:sz w:val="24"/>
          <w:szCs w:val="24"/>
        </w:rPr>
        <w:t>3′ and 5′-UUCUCCGAACGUGUCACGUTTACGUGACAGGUUCGGAGAATT</w:t>
      </w:r>
      <w:r w:rsidR="0066777D" w:rsidRPr="000A0893">
        <w:rPr>
          <w:rFonts w:ascii="Book Antiqua" w:hAnsi="Book Antiqua"/>
          <w:color w:val="000000"/>
          <w:kern w:val="0"/>
          <w:sz w:val="24"/>
          <w:szCs w:val="24"/>
        </w:rPr>
        <w:t>-</w:t>
      </w:r>
      <w:r w:rsidR="0066777D" w:rsidRPr="000A0893">
        <w:rPr>
          <w:rFonts w:ascii="Book Antiqua" w:eastAsia="宋体" w:hAnsi="Book Antiqua"/>
          <w:snapToGrid w:val="0"/>
          <w:color w:val="000000"/>
          <w:kern w:val="0"/>
          <w:sz w:val="24"/>
          <w:szCs w:val="24"/>
        </w:rPr>
        <w:t xml:space="preserve">3′, respectively. The </w:t>
      </w:r>
      <w:r>
        <w:rPr>
          <w:rFonts w:ascii="Book Antiqua" w:eastAsia="宋体" w:hAnsi="Book Antiqua"/>
          <w:snapToGrid w:val="0"/>
          <w:color w:val="000000"/>
          <w:kern w:val="0"/>
          <w:sz w:val="24"/>
          <w:szCs w:val="24"/>
        </w:rPr>
        <w:t>NC</w:t>
      </w:r>
      <w:r w:rsidR="0066777D" w:rsidRPr="000A0893">
        <w:rPr>
          <w:rFonts w:ascii="Book Antiqua" w:eastAsia="宋体" w:hAnsi="Book Antiqua"/>
          <w:snapToGrid w:val="0"/>
          <w:color w:val="000000"/>
          <w:kern w:val="0"/>
          <w:sz w:val="24"/>
          <w:szCs w:val="24"/>
        </w:rPr>
        <w:t>s</w:t>
      </w:r>
      <w:r w:rsidR="00070C85" w:rsidRPr="000A0893">
        <w:rPr>
          <w:rFonts w:ascii="Book Antiqua" w:eastAsia="宋体" w:hAnsi="Book Antiqua"/>
          <w:snapToGrid w:val="0"/>
          <w:color w:val="000000"/>
          <w:kern w:val="0"/>
          <w:sz w:val="24"/>
          <w:szCs w:val="24"/>
        </w:rPr>
        <w:t xml:space="preserve"> and</w:t>
      </w:r>
      <w:bookmarkStart w:id="37" w:name="_Hlk7017556"/>
      <w:r>
        <w:rPr>
          <w:rFonts w:ascii="Book Antiqua" w:eastAsia="宋体" w:hAnsi="Book Antiqua"/>
          <w:snapToGrid w:val="0"/>
          <w:color w:val="000000"/>
          <w:kern w:val="0"/>
          <w:sz w:val="24"/>
          <w:szCs w:val="24"/>
        </w:rPr>
        <w:t xml:space="preserve"> </w:t>
      </w:r>
      <w:r w:rsidR="004C6C01" w:rsidRPr="000A0893">
        <w:rPr>
          <w:rFonts w:ascii="Book Antiqua" w:eastAsia="宋体" w:hAnsi="Book Antiqua"/>
          <w:snapToGrid w:val="0"/>
          <w:color w:val="000000"/>
          <w:kern w:val="0"/>
          <w:sz w:val="24"/>
          <w:szCs w:val="24"/>
        </w:rPr>
        <w:t>miR</w:t>
      </w:r>
      <w:r w:rsidR="00750AAA" w:rsidRPr="000A0893">
        <w:rPr>
          <w:rFonts w:ascii="Book Antiqua" w:eastAsia="宋体" w:hAnsi="Book Antiqua"/>
          <w:snapToGrid w:val="0"/>
          <w:color w:val="000000"/>
          <w:kern w:val="0"/>
          <w:sz w:val="24"/>
          <w:szCs w:val="24"/>
        </w:rPr>
        <w:t>-</w:t>
      </w:r>
      <w:r w:rsidR="004C6C01" w:rsidRPr="000A0893">
        <w:rPr>
          <w:rFonts w:ascii="Book Antiqua" w:eastAsia="宋体" w:hAnsi="Book Antiqua"/>
          <w:snapToGrid w:val="0"/>
          <w:color w:val="000000"/>
          <w:kern w:val="0"/>
          <w:sz w:val="24"/>
          <w:szCs w:val="24"/>
        </w:rPr>
        <w:t>490</w:t>
      </w:r>
      <w:r w:rsidR="00750AAA" w:rsidRPr="000A0893">
        <w:rPr>
          <w:rFonts w:ascii="Book Antiqua" w:eastAsia="宋体" w:hAnsi="Book Antiqua"/>
          <w:snapToGrid w:val="0"/>
          <w:color w:val="000000"/>
          <w:kern w:val="0"/>
          <w:sz w:val="24"/>
          <w:szCs w:val="24"/>
        </w:rPr>
        <w:t>-</w:t>
      </w:r>
      <w:r w:rsidR="004C6C01" w:rsidRPr="000A0893">
        <w:rPr>
          <w:rFonts w:ascii="Book Antiqua" w:eastAsia="宋体" w:hAnsi="Book Antiqua"/>
          <w:snapToGrid w:val="0"/>
          <w:color w:val="000000"/>
          <w:kern w:val="0"/>
          <w:sz w:val="24"/>
          <w:szCs w:val="24"/>
        </w:rPr>
        <w:t>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w:t>
      </w:r>
      <w:bookmarkEnd w:id="37"/>
      <w:r w:rsidR="0066777D" w:rsidRPr="000A0893">
        <w:rPr>
          <w:rFonts w:ascii="Book Antiqua" w:eastAsia="宋体" w:hAnsi="Book Antiqua"/>
          <w:snapToGrid w:val="0"/>
          <w:color w:val="000000"/>
          <w:kern w:val="0"/>
          <w:sz w:val="24"/>
          <w:szCs w:val="24"/>
        </w:rPr>
        <w:t xml:space="preserve"> were purchased from </w:t>
      </w:r>
      <w:proofErr w:type="spellStart"/>
      <w:r w:rsidR="0066777D" w:rsidRPr="000A0893">
        <w:rPr>
          <w:rFonts w:ascii="Book Antiqua" w:eastAsia="宋体" w:hAnsi="Book Antiqua"/>
          <w:snapToGrid w:val="0"/>
          <w:color w:val="000000"/>
          <w:kern w:val="0"/>
          <w:sz w:val="24"/>
          <w:szCs w:val="24"/>
        </w:rPr>
        <w:t>Ri</w:t>
      </w:r>
      <w:r w:rsidR="00FF5523" w:rsidRPr="000A0893">
        <w:rPr>
          <w:rFonts w:ascii="Book Antiqua" w:eastAsia="宋体" w:hAnsi="Book Antiqua"/>
          <w:snapToGrid w:val="0"/>
          <w:color w:val="000000"/>
          <w:kern w:val="0"/>
          <w:sz w:val="24"/>
          <w:szCs w:val="24"/>
        </w:rPr>
        <w:t>bo</w:t>
      </w:r>
      <w:r w:rsidR="0066777D" w:rsidRPr="000A0893">
        <w:rPr>
          <w:rFonts w:ascii="Book Antiqua" w:eastAsia="宋体" w:hAnsi="Book Antiqua"/>
          <w:snapToGrid w:val="0"/>
          <w:color w:val="000000"/>
          <w:kern w:val="0"/>
          <w:sz w:val="24"/>
          <w:szCs w:val="24"/>
        </w:rPr>
        <w:t>Bio</w:t>
      </w:r>
      <w:proofErr w:type="spellEnd"/>
      <w:r w:rsidR="00FF5523" w:rsidRPr="000A0893">
        <w:rPr>
          <w:rFonts w:ascii="Book Antiqua" w:eastAsia="宋体" w:hAnsi="Book Antiqua"/>
          <w:snapToGrid w:val="0"/>
          <w:color w:val="000000"/>
          <w:kern w:val="0"/>
          <w:sz w:val="24"/>
          <w:szCs w:val="24"/>
        </w:rPr>
        <w:t xml:space="preserve"> Co.</w:t>
      </w:r>
      <w:r>
        <w:rPr>
          <w:rFonts w:ascii="Book Antiqua" w:eastAsia="宋体" w:hAnsi="Book Antiqua"/>
          <w:snapToGrid w:val="0"/>
          <w:color w:val="000000"/>
          <w:kern w:val="0"/>
          <w:sz w:val="24"/>
          <w:szCs w:val="24"/>
        </w:rPr>
        <w:t xml:space="preserve"> </w:t>
      </w:r>
      <w:r w:rsidR="00FF5523" w:rsidRPr="000A0893">
        <w:rPr>
          <w:rFonts w:ascii="Book Antiqua" w:eastAsia="宋体" w:hAnsi="Book Antiqua"/>
          <w:snapToGrid w:val="0"/>
          <w:color w:val="000000"/>
          <w:kern w:val="0"/>
          <w:sz w:val="24"/>
          <w:szCs w:val="24"/>
        </w:rPr>
        <w:t>Ltd</w:t>
      </w:r>
      <w:r w:rsidR="00BD3070"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(Guangzhou,</w:t>
      </w:r>
      <w:r w:rsidR="00BD3070"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China), transfected into EC cell lines using Lipofectamine 2000</w:t>
      </w:r>
      <w:r>
        <w:rPr>
          <w:rFonts w:ascii="Book Antiqua" w:eastAsia="宋体" w:hAnsi="Book Antiqua"/>
          <w:snapToGrid w:val="0"/>
          <w:color w:val="000000"/>
          <w:kern w:val="0"/>
          <w:sz w:val="24"/>
          <w:szCs w:val="24"/>
        </w:rPr>
        <w:t>,</w:t>
      </w:r>
      <w:r w:rsidR="0066777D" w:rsidRPr="000A0893">
        <w:rPr>
          <w:rFonts w:ascii="Book Antiqua" w:eastAsia="宋体" w:hAnsi="Book Antiqua"/>
          <w:snapToGrid w:val="0"/>
          <w:color w:val="000000"/>
          <w:kern w:val="0"/>
          <w:sz w:val="24"/>
          <w:szCs w:val="24"/>
        </w:rPr>
        <w:t xml:space="preserve"> and </w:t>
      </w:r>
      <w:r w:rsidR="00F06C15" w:rsidRPr="000A0893">
        <w:rPr>
          <w:rFonts w:ascii="Book Antiqua" w:eastAsia="宋体" w:hAnsi="Book Antiqua"/>
          <w:snapToGrid w:val="0"/>
          <w:color w:val="000000"/>
          <w:kern w:val="0"/>
          <w:sz w:val="24"/>
          <w:szCs w:val="24"/>
        </w:rPr>
        <w:t>continuously cultured for 24</w:t>
      </w:r>
      <w:r w:rsidR="008B4959" w:rsidRPr="000A0893">
        <w:rPr>
          <w:rFonts w:ascii="Book Antiqua" w:eastAsia="宋体" w:hAnsi="Book Antiqua"/>
          <w:snapToGrid w:val="0"/>
          <w:color w:val="000000"/>
          <w:kern w:val="0"/>
          <w:sz w:val="24"/>
          <w:szCs w:val="24"/>
        </w:rPr>
        <w:t>-</w:t>
      </w:r>
      <w:r w:rsidR="00F06C15" w:rsidRPr="000A0893">
        <w:rPr>
          <w:rFonts w:ascii="Book Antiqua" w:eastAsia="宋体" w:hAnsi="Book Antiqua"/>
          <w:snapToGrid w:val="0"/>
          <w:color w:val="000000"/>
          <w:kern w:val="0"/>
          <w:sz w:val="24"/>
          <w:szCs w:val="24"/>
        </w:rPr>
        <w:t>48</w:t>
      </w:r>
      <w:r w:rsidR="0066777D" w:rsidRPr="000A0893">
        <w:rPr>
          <w:rFonts w:ascii="Book Antiqua" w:eastAsia="宋体" w:hAnsi="Book Antiqua"/>
          <w:snapToGrid w:val="0"/>
          <w:color w:val="000000"/>
          <w:kern w:val="0"/>
          <w:sz w:val="24"/>
          <w:szCs w:val="24"/>
        </w:rPr>
        <w:t>h for subsequent experiments.</w:t>
      </w:r>
    </w:p>
    <w:p w14:paraId="2D491E2C" w14:textId="77777777" w:rsidR="00750AAA" w:rsidRPr="000A0893" w:rsidRDefault="00750AAA" w:rsidP="00E0134A">
      <w:pPr>
        <w:adjustRightInd w:val="0"/>
        <w:snapToGrid w:val="0"/>
        <w:spacing w:line="360" w:lineRule="auto"/>
        <w:rPr>
          <w:rFonts w:ascii="Book Antiqua" w:eastAsia="宋体" w:hAnsi="Book Antiqua"/>
          <w:snapToGrid w:val="0"/>
          <w:color w:val="000000"/>
          <w:kern w:val="0"/>
          <w:sz w:val="24"/>
          <w:szCs w:val="24"/>
        </w:rPr>
      </w:pPr>
    </w:p>
    <w:p w14:paraId="69174384" w14:textId="2F464A5C"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RNA extraction and real-time quantitative PCR</w:t>
      </w:r>
      <w:r w:rsidR="00080F0A">
        <w:rPr>
          <w:rFonts w:ascii="Book Antiqua" w:eastAsia="宋体" w:hAnsi="Book Antiqua"/>
          <w:b/>
          <w:i/>
          <w:iCs/>
          <w:snapToGrid w:val="0"/>
          <w:color w:val="000000"/>
          <w:kern w:val="0"/>
          <w:sz w:val="24"/>
          <w:szCs w:val="24"/>
        </w:rPr>
        <w:t xml:space="preserve"> (</w:t>
      </w:r>
      <w:r w:rsidR="00080F0A" w:rsidRPr="00080F0A">
        <w:rPr>
          <w:rFonts w:ascii="Book Antiqua" w:eastAsia="宋体" w:hAnsi="Book Antiqua"/>
          <w:b/>
          <w:i/>
          <w:iCs/>
          <w:snapToGrid w:val="0"/>
          <w:color w:val="000000"/>
          <w:kern w:val="0"/>
          <w:sz w:val="24"/>
          <w:szCs w:val="24"/>
        </w:rPr>
        <w:t>RT-qPCR</w:t>
      </w:r>
      <w:r w:rsidR="00080F0A">
        <w:rPr>
          <w:rFonts w:ascii="Book Antiqua" w:eastAsia="宋体" w:hAnsi="Book Antiqua"/>
          <w:b/>
          <w:i/>
          <w:iCs/>
          <w:snapToGrid w:val="0"/>
          <w:color w:val="000000"/>
          <w:kern w:val="0"/>
          <w:sz w:val="24"/>
          <w:szCs w:val="24"/>
        </w:rPr>
        <w:t>)</w:t>
      </w:r>
    </w:p>
    <w:p w14:paraId="3C860E5F" w14:textId="7B7CBA0F"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Total RNA </w:t>
      </w:r>
      <w:r w:rsidR="00252DAB" w:rsidRPr="000A0893">
        <w:rPr>
          <w:rFonts w:ascii="Book Antiqua" w:eastAsia="宋体" w:hAnsi="Book Antiqua"/>
          <w:snapToGrid w:val="0"/>
          <w:color w:val="000000"/>
          <w:kern w:val="0"/>
          <w:sz w:val="24"/>
          <w:szCs w:val="24"/>
        </w:rPr>
        <w:t>w</w:t>
      </w:r>
      <w:r w:rsidR="00252DAB">
        <w:rPr>
          <w:rFonts w:ascii="Book Antiqua" w:eastAsia="宋体" w:hAnsi="Book Antiqua"/>
          <w:snapToGrid w:val="0"/>
          <w:color w:val="000000"/>
          <w:kern w:val="0"/>
          <w:sz w:val="24"/>
          <w:szCs w:val="24"/>
        </w:rPr>
        <w:t>as</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extracted from ESCC cell lines using an RNA extraction kit (</w:t>
      </w:r>
      <w:proofErr w:type="spellStart"/>
      <w:r w:rsidRPr="000A0893">
        <w:rPr>
          <w:rFonts w:ascii="Book Antiqua" w:eastAsia="宋体" w:hAnsi="Book Antiqua"/>
          <w:snapToGrid w:val="0"/>
          <w:color w:val="000000"/>
          <w:kern w:val="0"/>
          <w:sz w:val="24"/>
          <w:szCs w:val="24"/>
        </w:rPr>
        <w:t>Biomiga</w:t>
      </w:r>
      <w:proofErr w:type="spellEnd"/>
      <w:r w:rsidRPr="000A0893">
        <w:rPr>
          <w:rFonts w:ascii="Book Antiqua" w:eastAsia="宋体" w:hAnsi="Book Antiqua"/>
          <w:snapToGrid w:val="0"/>
          <w:color w:val="000000"/>
          <w:kern w:val="0"/>
          <w:sz w:val="24"/>
          <w:szCs w:val="24"/>
        </w:rPr>
        <w:t>, San Diego, CA, U</w:t>
      </w:r>
      <w:r w:rsidR="00750AAA" w:rsidRPr="000A0893">
        <w:rPr>
          <w:rFonts w:ascii="Book Antiqua" w:eastAsia="宋体" w:hAnsi="Book Antiqua"/>
          <w:snapToGrid w:val="0"/>
          <w:color w:val="000000"/>
          <w:kern w:val="0"/>
          <w:sz w:val="24"/>
          <w:szCs w:val="24"/>
        </w:rPr>
        <w:t xml:space="preserve">nited </w:t>
      </w:r>
      <w:r w:rsidRPr="000A0893">
        <w:rPr>
          <w:rFonts w:ascii="Book Antiqua" w:eastAsia="宋体" w:hAnsi="Book Antiqua"/>
          <w:snapToGrid w:val="0"/>
          <w:color w:val="000000"/>
          <w:kern w:val="0"/>
          <w:sz w:val="24"/>
          <w:szCs w:val="24"/>
        </w:rPr>
        <w:t>S</w:t>
      </w:r>
      <w:r w:rsidR="00750AAA" w:rsidRPr="000A0893">
        <w:rPr>
          <w:rFonts w:ascii="Book Antiqua" w:eastAsia="宋体" w:hAnsi="Book Antiqua"/>
          <w:snapToGrid w:val="0"/>
          <w:color w:val="000000"/>
          <w:kern w:val="0"/>
          <w:sz w:val="24"/>
          <w:szCs w:val="24"/>
        </w:rPr>
        <w:t>tates</w:t>
      </w:r>
      <w:r w:rsidRPr="000A0893">
        <w:rPr>
          <w:rFonts w:ascii="Book Antiqua" w:eastAsia="宋体" w:hAnsi="Book Antiqua"/>
          <w:snapToGrid w:val="0"/>
          <w:color w:val="000000"/>
          <w:kern w:val="0"/>
          <w:sz w:val="24"/>
          <w:szCs w:val="24"/>
        </w:rPr>
        <w:t>). This was followed by using</w:t>
      </w:r>
      <w:r w:rsidR="00252DAB">
        <w:rPr>
          <w:rFonts w:ascii="Book Antiqua" w:eastAsia="宋体" w:hAnsi="Book Antiqua"/>
          <w:snapToGrid w:val="0"/>
          <w:color w:val="000000"/>
          <w:kern w:val="0"/>
          <w:sz w:val="24"/>
          <w:szCs w:val="24"/>
        </w:rPr>
        <w:t xml:space="preserve"> a </w:t>
      </w:r>
      <w:proofErr w:type="spellStart"/>
      <w:r w:rsidR="00E56ABA" w:rsidRPr="000A0893">
        <w:rPr>
          <w:rFonts w:ascii="Book Antiqua" w:eastAsia="宋体" w:hAnsi="Book Antiqua"/>
          <w:snapToGrid w:val="0"/>
          <w:color w:val="000000"/>
          <w:kern w:val="0"/>
          <w:sz w:val="24"/>
          <w:szCs w:val="24"/>
        </w:rPr>
        <w:lastRenderedPageBreak/>
        <w:t>NanoDrop</w:t>
      </w:r>
      <w:proofErr w:type="spellEnd"/>
      <w:r w:rsidR="00E56ABA" w:rsidRPr="000A0893">
        <w:rPr>
          <w:rFonts w:ascii="Book Antiqua" w:eastAsia="宋体" w:hAnsi="Book Antiqua"/>
          <w:snapToGrid w:val="0"/>
          <w:color w:val="000000"/>
          <w:kern w:val="0"/>
          <w:sz w:val="24"/>
          <w:szCs w:val="24"/>
        </w:rPr>
        <w:t xml:space="preserve"> 2000C Spectrophotometer (Thermo Scientific,</w:t>
      </w:r>
      <w:r w:rsidR="008B4959" w:rsidRPr="000A0893">
        <w:rPr>
          <w:rFonts w:ascii="Book Antiqua" w:eastAsia="宋体" w:hAnsi="Book Antiqua"/>
          <w:snapToGrid w:val="0"/>
          <w:color w:val="000000"/>
          <w:kern w:val="0"/>
          <w:sz w:val="24"/>
          <w:szCs w:val="24"/>
        </w:rPr>
        <w:t xml:space="preserve"> United States</w:t>
      </w:r>
      <w:r w:rsidR="00E56ABA"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to determine the quality and quantity of the total RNA. The total RNA </w:t>
      </w:r>
      <w:r w:rsidR="00252DAB" w:rsidRPr="000A0893">
        <w:rPr>
          <w:rFonts w:ascii="Book Antiqua" w:eastAsia="宋体" w:hAnsi="Book Antiqua"/>
          <w:snapToGrid w:val="0"/>
          <w:color w:val="000000"/>
          <w:kern w:val="0"/>
          <w:sz w:val="24"/>
          <w:szCs w:val="24"/>
        </w:rPr>
        <w:t>w</w:t>
      </w:r>
      <w:r w:rsidR="00252DAB">
        <w:rPr>
          <w:rFonts w:ascii="Book Antiqua" w:eastAsia="宋体" w:hAnsi="Book Antiqua"/>
          <w:snapToGrid w:val="0"/>
          <w:color w:val="000000"/>
          <w:kern w:val="0"/>
          <w:sz w:val="24"/>
          <w:szCs w:val="24"/>
        </w:rPr>
        <w:t>as</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reverse-transcribed into cDNA according to the instructions included in the cDNA synthesis kit (Thermo Fisher Scientific,</w:t>
      </w:r>
      <w:r w:rsidR="006F52C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Vilnius, Lithuania). Reverse transcription of miRNA cDNA was performed using a TaqMan miRNA reverse transcription kit. </w:t>
      </w:r>
      <w:r w:rsidR="007D514A" w:rsidRPr="000A0893">
        <w:rPr>
          <w:rFonts w:ascii="Book Antiqua" w:eastAsia="宋体" w:hAnsi="Book Antiqua"/>
          <w:snapToGrid w:val="0"/>
          <w:color w:val="000000"/>
          <w:kern w:val="0"/>
          <w:sz w:val="24"/>
          <w:szCs w:val="24"/>
        </w:rPr>
        <w:t xml:space="preserve">GAPDH </w:t>
      </w:r>
      <w:r w:rsidRPr="000A0893">
        <w:rPr>
          <w:rFonts w:ascii="Book Antiqua" w:eastAsia="宋体" w:hAnsi="Book Antiqua"/>
          <w:snapToGrid w:val="0"/>
          <w:color w:val="000000"/>
          <w:kern w:val="0"/>
          <w:sz w:val="24"/>
          <w:szCs w:val="24"/>
        </w:rPr>
        <w:t xml:space="preserve">and U6 were used as an internal reference gene for XLOC_001659 and miR-490-5p, respectively. RT-qPCR was performed </w:t>
      </w:r>
      <w:r w:rsidR="00080F0A">
        <w:rPr>
          <w:rFonts w:ascii="Book Antiqua" w:eastAsia="宋体" w:hAnsi="Book Antiqua"/>
          <w:snapToGrid w:val="0"/>
          <w:color w:val="000000"/>
          <w:kern w:val="0"/>
          <w:sz w:val="24"/>
          <w:szCs w:val="24"/>
        </w:rPr>
        <w:t>on an</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ABI 7500 Fast Real-Time PCR System (Applied Biosystems, Foster City, CA, </w:t>
      </w:r>
      <w:r w:rsidR="00C56E72" w:rsidRPr="000A0893">
        <w:rPr>
          <w:rFonts w:ascii="Book Antiqua" w:eastAsia="宋体" w:hAnsi="Book Antiqua"/>
          <w:snapToGrid w:val="0"/>
          <w:color w:val="000000"/>
          <w:kern w:val="0"/>
          <w:sz w:val="24"/>
          <w:szCs w:val="24"/>
        </w:rPr>
        <w:t>United States</w:t>
      </w:r>
      <w:r w:rsidRPr="000A0893">
        <w:rPr>
          <w:rFonts w:ascii="Book Antiqua" w:eastAsia="宋体" w:hAnsi="Book Antiqua"/>
          <w:snapToGrid w:val="0"/>
          <w:color w:val="000000"/>
          <w:kern w:val="0"/>
          <w:sz w:val="24"/>
          <w:szCs w:val="24"/>
        </w:rPr>
        <w:t>) to detect the relative expression of XLOC_001659 and miR-490-5p.</w:t>
      </w:r>
    </w:p>
    <w:p w14:paraId="7DE2302B"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695EE3C5" w14:textId="1CAEFC38"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Cell counting kit-8</w:t>
      </w:r>
      <w:r w:rsidR="00E932C8">
        <w:rPr>
          <w:rFonts w:ascii="Book Antiqua" w:eastAsia="宋体" w:hAnsi="Book Antiqua"/>
          <w:b/>
          <w:i/>
          <w:iCs/>
          <w:snapToGrid w:val="0"/>
          <w:color w:val="000000"/>
          <w:kern w:val="0"/>
          <w:sz w:val="24"/>
          <w:szCs w:val="24"/>
        </w:rPr>
        <w:t xml:space="preserve"> </w:t>
      </w:r>
      <w:r w:rsidR="00080F0A">
        <w:rPr>
          <w:rFonts w:ascii="Book Antiqua" w:eastAsia="宋体" w:hAnsi="Book Antiqua"/>
          <w:b/>
          <w:i/>
          <w:iCs/>
          <w:snapToGrid w:val="0"/>
          <w:color w:val="000000"/>
          <w:kern w:val="0"/>
          <w:sz w:val="24"/>
          <w:szCs w:val="24"/>
        </w:rPr>
        <w:t xml:space="preserve">(CCK-8) </w:t>
      </w:r>
      <w:r w:rsidRPr="000A0893">
        <w:rPr>
          <w:rFonts w:ascii="Book Antiqua" w:eastAsia="宋体" w:hAnsi="Book Antiqua"/>
          <w:b/>
          <w:i/>
          <w:iCs/>
          <w:snapToGrid w:val="0"/>
          <w:color w:val="000000"/>
          <w:kern w:val="0"/>
          <w:sz w:val="24"/>
          <w:szCs w:val="24"/>
        </w:rPr>
        <w:t>assay</w:t>
      </w:r>
    </w:p>
    <w:p w14:paraId="7854EA09" w14:textId="62FA136C" w:rsidR="0066777D" w:rsidRPr="000A0893" w:rsidRDefault="0066777D" w:rsidP="00E0134A">
      <w:pPr>
        <w:adjustRightInd w:val="0"/>
        <w:snapToGrid w:val="0"/>
        <w:spacing w:line="360" w:lineRule="auto"/>
        <w:rPr>
          <w:rStyle w:val="fontstyle01"/>
          <w:rFonts w:ascii="Book Antiqua" w:eastAsia="宋体" w:hAnsi="Book Antiqua" w:cs="Times New Roman"/>
          <w:snapToGrid w:val="0"/>
          <w:kern w:val="0"/>
        </w:rPr>
      </w:pPr>
      <w:r w:rsidRPr="000A0893">
        <w:rPr>
          <w:rFonts w:ascii="Book Antiqua" w:eastAsia="宋体" w:hAnsi="Book Antiqua"/>
          <w:snapToGrid w:val="0"/>
          <w:color w:val="000000"/>
          <w:kern w:val="0"/>
          <w:sz w:val="24"/>
          <w:szCs w:val="24"/>
        </w:rPr>
        <w:t xml:space="preserve">The proliferation ability of </w:t>
      </w:r>
      <w:r w:rsidR="00F06C15" w:rsidRPr="000A0893">
        <w:rPr>
          <w:rFonts w:ascii="Book Antiqua" w:eastAsia="宋体" w:hAnsi="Book Antiqua"/>
          <w:snapToGrid w:val="0"/>
          <w:color w:val="000000"/>
          <w:kern w:val="0"/>
          <w:sz w:val="24"/>
          <w:szCs w:val="24"/>
        </w:rPr>
        <w:t>ESCC</w:t>
      </w:r>
      <w:r w:rsidRPr="000A0893">
        <w:rPr>
          <w:rFonts w:ascii="Book Antiqua" w:eastAsia="宋体" w:hAnsi="Book Antiqua"/>
          <w:snapToGrid w:val="0"/>
          <w:color w:val="000000"/>
          <w:kern w:val="0"/>
          <w:sz w:val="24"/>
          <w:szCs w:val="24"/>
        </w:rPr>
        <w:t xml:space="preserve"> cell lines was detected by CCK-8</w:t>
      </w:r>
      <w:r w:rsidR="00080F0A">
        <w:rPr>
          <w:rFonts w:ascii="Book Antiqua" w:eastAsia="宋体" w:hAnsi="Book Antiqua"/>
          <w:snapToGrid w:val="0"/>
          <w:color w:val="000000"/>
          <w:kern w:val="0"/>
          <w:sz w:val="24"/>
          <w:szCs w:val="24"/>
        </w:rPr>
        <w:t xml:space="preserve"> assay</w:t>
      </w:r>
      <w:r w:rsidR="00535DB8">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t>
      </w:r>
      <w:proofErr w:type="spellStart"/>
      <w:r w:rsidRPr="000A0893">
        <w:rPr>
          <w:rFonts w:ascii="Book Antiqua" w:eastAsia="宋体" w:hAnsi="Book Antiqua"/>
          <w:snapToGrid w:val="0"/>
          <w:color w:val="000000"/>
          <w:kern w:val="0"/>
          <w:sz w:val="24"/>
          <w:szCs w:val="24"/>
        </w:rPr>
        <w:t>Dojindo</w:t>
      </w:r>
      <w:proofErr w:type="spellEnd"/>
      <w:r w:rsidRPr="000A0893">
        <w:rPr>
          <w:rFonts w:ascii="Book Antiqua" w:eastAsia="宋体" w:hAnsi="Book Antiqua"/>
          <w:snapToGrid w:val="0"/>
          <w:color w:val="000000"/>
          <w:kern w:val="0"/>
          <w:sz w:val="24"/>
          <w:szCs w:val="24"/>
        </w:rPr>
        <w:t>, Japan). The transfected EC9760 and EC-1 cells were adjusted to a concentration of 5000 cells/m</w:t>
      </w:r>
      <w:r w:rsidR="008B4959"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per culture well, followed by inoculating 100 </w:t>
      </w:r>
      <w:proofErr w:type="spellStart"/>
      <w:r w:rsidRPr="000A0893">
        <w:rPr>
          <w:rStyle w:val="fontstyle01"/>
          <w:rFonts w:ascii="Book Antiqua" w:eastAsia="宋体" w:hAnsi="Book Antiqua" w:cs="Times New Roman"/>
          <w:snapToGrid w:val="0"/>
          <w:kern w:val="0"/>
        </w:rPr>
        <w:t>μ</w:t>
      </w:r>
      <w:r w:rsidR="008B4959" w:rsidRPr="000A0893">
        <w:rPr>
          <w:rStyle w:val="fontstyle01"/>
          <w:rFonts w:ascii="Book Antiqua" w:eastAsia="宋体" w:hAnsi="Book Antiqua" w:cs="Times New Roman"/>
          <w:snapToGrid w:val="0"/>
          <w:kern w:val="0"/>
        </w:rPr>
        <w:t>L</w:t>
      </w:r>
      <w:proofErr w:type="spellEnd"/>
      <w:r w:rsidRPr="000A0893">
        <w:rPr>
          <w:rStyle w:val="fontstyle01"/>
          <w:rFonts w:ascii="Book Antiqua" w:eastAsia="宋体" w:hAnsi="Book Antiqua" w:cs="Times New Roman"/>
          <w:snapToGrid w:val="0"/>
          <w:kern w:val="0"/>
        </w:rPr>
        <w:t xml:space="preserve">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 xml:space="preserve">diluted cells into each well of a new 96-well plate, with three identical wells per treatment group and per time point. In the 96-well plates, 10 </w:t>
      </w:r>
      <w:proofErr w:type="spellStart"/>
      <w:r w:rsidRPr="000A0893">
        <w:rPr>
          <w:rStyle w:val="fontstyle01"/>
          <w:rFonts w:ascii="Book Antiqua" w:eastAsia="宋体" w:hAnsi="Book Antiqua" w:cs="Times New Roman"/>
          <w:snapToGrid w:val="0"/>
          <w:kern w:val="0"/>
        </w:rPr>
        <w:t>μ</w:t>
      </w:r>
      <w:r w:rsidR="008B4959" w:rsidRPr="000A0893">
        <w:rPr>
          <w:rStyle w:val="fontstyle01"/>
          <w:rFonts w:ascii="Book Antiqua" w:eastAsia="宋体" w:hAnsi="Book Antiqua" w:cs="Times New Roman"/>
          <w:snapToGrid w:val="0"/>
          <w:kern w:val="0"/>
        </w:rPr>
        <w:t>L</w:t>
      </w:r>
      <w:proofErr w:type="spellEnd"/>
      <w:r w:rsidRPr="000A0893">
        <w:rPr>
          <w:rStyle w:val="fontstyle01"/>
          <w:rFonts w:ascii="Book Antiqua" w:eastAsia="宋体" w:hAnsi="Book Antiqua" w:cs="Times New Roman"/>
          <w:snapToGrid w:val="0"/>
          <w:kern w:val="0"/>
        </w:rPr>
        <w:t xml:space="preserve">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CCK-8 solution was added to each well of ECSS cells cultured for 0, 24, 48, and 72 h, followed by continuous incubation at 37</w:t>
      </w:r>
      <w:r w:rsidR="00BD3070" w:rsidRPr="000A0893">
        <w:rPr>
          <w:rStyle w:val="fontstyle01"/>
          <w:rFonts w:ascii="Book Antiqua" w:eastAsia="宋体" w:hAnsi="Book Antiqua" w:cs="Times New Roman"/>
          <w:snapToGrid w:val="0"/>
          <w:kern w:val="0"/>
        </w:rPr>
        <w:t xml:space="preserve"> </w:t>
      </w:r>
      <w:r w:rsidRPr="000A0893">
        <w:rPr>
          <w:rStyle w:val="fontstyle01"/>
          <w:rFonts w:ascii="Book Antiqua" w:eastAsia="宋体" w:hAnsi="Book Antiqua" w:cs="Times New Roman"/>
          <w:snapToGrid w:val="0"/>
          <w:kern w:val="0"/>
        </w:rPr>
        <w:t xml:space="preserve">°C for 2 h and then absorbance at </w:t>
      </w:r>
      <w:r w:rsidR="00080F0A">
        <w:rPr>
          <w:rStyle w:val="fontstyle01"/>
          <w:rFonts w:ascii="Book Antiqua" w:eastAsia="宋体" w:hAnsi="Book Antiqua" w:cs="Times New Roman"/>
          <w:snapToGrid w:val="0"/>
          <w:kern w:val="0"/>
        </w:rPr>
        <w:t xml:space="preserve">a </w:t>
      </w:r>
      <w:r w:rsidR="00080F0A" w:rsidRPr="000A0893">
        <w:rPr>
          <w:rStyle w:val="fontstyle01"/>
          <w:rFonts w:ascii="Book Antiqua" w:eastAsia="宋体" w:hAnsi="Book Antiqua" w:cs="Times New Roman"/>
          <w:snapToGrid w:val="0"/>
          <w:kern w:val="0"/>
        </w:rPr>
        <w:t xml:space="preserve">wavelength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450 nm</w:t>
      </w:r>
      <w:r w:rsidR="00080F0A">
        <w:rPr>
          <w:rStyle w:val="fontstyle01"/>
          <w:rFonts w:ascii="Book Antiqua" w:eastAsia="宋体" w:hAnsi="Book Antiqua" w:cs="Times New Roman"/>
          <w:snapToGrid w:val="0"/>
          <w:kern w:val="0"/>
        </w:rPr>
        <w:t xml:space="preserve"> </w:t>
      </w:r>
      <w:r w:rsidRPr="000A0893">
        <w:rPr>
          <w:rStyle w:val="fontstyle01"/>
          <w:rFonts w:ascii="Book Antiqua" w:eastAsia="宋体" w:hAnsi="Book Antiqua" w:cs="Times New Roman"/>
          <w:snapToGrid w:val="0"/>
          <w:kern w:val="0"/>
        </w:rPr>
        <w:t xml:space="preserve">was measured using a fully automated microplate reader (Bio-Rad Laboratory, Irvine, CA, </w:t>
      </w:r>
      <w:r w:rsidR="008B4959" w:rsidRPr="000A0893">
        <w:rPr>
          <w:rFonts w:ascii="Book Antiqua" w:eastAsia="宋体" w:hAnsi="Book Antiqua"/>
          <w:snapToGrid w:val="0"/>
          <w:color w:val="000000"/>
          <w:kern w:val="0"/>
          <w:sz w:val="24"/>
          <w:szCs w:val="24"/>
        </w:rPr>
        <w:t>United States</w:t>
      </w:r>
      <w:r w:rsidRPr="000A0893">
        <w:rPr>
          <w:rStyle w:val="fontstyle01"/>
          <w:rFonts w:ascii="Book Antiqua" w:eastAsia="宋体" w:hAnsi="Book Antiqua" w:cs="Times New Roman"/>
          <w:snapToGrid w:val="0"/>
          <w:kern w:val="0"/>
        </w:rPr>
        <w:t>).</w:t>
      </w:r>
    </w:p>
    <w:p w14:paraId="6CA34391" w14:textId="77777777" w:rsidR="008B4959" w:rsidRPr="00080F0A" w:rsidRDefault="008B4959" w:rsidP="00E0134A">
      <w:pPr>
        <w:adjustRightInd w:val="0"/>
        <w:snapToGrid w:val="0"/>
        <w:spacing w:line="360" w:lineRule="auto"/>
        <w:rPr>
          <w:rFonts w:ascii="Book Antiqua" w:eastAsia="宋体" w:hAnsi="Book Antiqua"/>
          <w:snapToGrid w:val="0"/>
          <w:color w:val="000000"/>
          <w:kern w:val="0"/>
          <w:sz w:val="24"/>
          <w:szCs w:val="24"/>
        </w:rPr>
      </w:pPr>
    </w:p>
    <w:p w14:paraId="4E640BE2" w14:textId="77777777" w:rsidR="0066777D" w:rsidRPr="000A0893" w:rsidRDefault="00627C53" w:rsidP="00E0134A">
      <w:pPr>
        <w:adjustRightInd w:val="0"/>
        <w:snapToGrid w:val="0"/>
        <w:spacing w:line="360" w:lineRule="auto"/>
        <w:rPr>
          <w:rFonts w:ascii="Book Antiqua" w:eastAsia="宋体" w:hAnsi="Book Antiqua"/>
          <w:b/>
          <w:i/>
          <w:iCs/>
          <w:snapToGrid w:val="0"/>
          <w:color w:val="000000"/>
          <w:kern w:val="0"/>
          <w:sz w:val="24"/>
          <w:szCs w:val="24"/>
        </w:rPr>
      </w:pPr>
      <w:bookmarkStart w:id="38" w:name="_Hlk13905301"/>
      <w:r w:rsidRPr="000A0893">
        <w:rPr>
          <w:rFonts w:ascii="Book Antiqua" w:eastAsia="宋体" w:hAnsi="Book Antiqua"/>
          <w:b/>
          <w:i/>
          <w:iCs/>
          <w:snapToGrid w:val="0"/>
          <w:color w:val="000000"/>
          <w:kern w:val="0"/>
          <w:sz w:val="24"/>
          <w:szCs w:val="24"/>
        </w:rPr>
        <w:t>Colony formation</w:t>
      </w:r>
      <w:r w:rsidR="0066777D" w:rsidRPr="000A0893">
        <w:rPr>
          <w:rFonts w:ascii="Book Antiqua" w:eastAsia="宋体" w:hAnsi="Book Antiqua"/>
          <w:b/>
          <w:i/>
          <w:iCs/>
          <w:snapToGrid w:val="0"/>
          <w:color w:val="000000"/>
          <w:kern w:val="0"/>
          <w:sz w:val="24"/>
          <w:szCs w:val="24"/>
        </w:rPr>
        <w:t xml:space="preserve"> assay</w:t>
      </w:r>
    </w:p>
    <w:bookmarkEnd w:id="38"/>
    <w:p w14:paraId="6F28C0D4" w14:textId="3FC60C1A"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proliferation ability of EC9706 and EC-1 cells was examined by </w:t>
      </w:r>
      <w:r w:rsidR="00627C53" w:rsidRPr="000A0893">
        <w:rPr>
          <w:rFonts w:ascii="Book Antiqua" w:eastAsia="宋体" w:hAnsi="Book Antiqua"/>
          <w:snapToGrid w:val="0"/>
          <w:color w:val="000000"/>
          <w:kern w:val="0"/>
          <w:sz w:val="24"/>
          <w:szCs w:val="24"/>
        </w:rPr>
        <w:t>colony formation</w:t>
      </w:r>
      <w:r w:rsidRPr="000A0893">
        <w:rPr>
          <w:rFonts w:ascii="Book Antiqua" w:eastAsia="宋体" w:hAnsi="Book Antiqua"/>
          <w:snapToGrid w:val="0"/>
          <w:color w:val="000000"/>
          <w:kern w:val="0"/>
          <w:sz w:val="24"/>
          <w:szCs w:val="24"/>
        </w:rPr>
        <w:t xml:space="preserve"> assay. Six-centimeter culture dishes were inoculated with 300 cells from different transfection groups. The cells were cultured </w:t>
      </w:r>
      <w:r w:rsidR="00080F0A">
        <w:rPr>
          <w:rFonts w:ascii="Book Antiqua" w:eastAsia="宋体" w:hAnsi="Book Antiqua"/>
          <w:snapToGrid w:val="0"/>
          <w:color w:val="000000"/>
          <w:kern w:val="0"/>
          <w:sz w:val="24"/>
          <w:szCs w:val="24"/>
        </w:rPr>
        <w:t xml:space="preserve">at </w:t>
      </w:r>
      <w:r w:rsidR="00080F0A" w:rsidRPr="000A0893">
        <w:rPr>
          <w:rFonts w:ascii="Book Antiqua" w:eastAsia="宋体" w:hAnsi="Book Antiqua"/>
          <w:snapToGrid w:val="0"/>
          <w:color w:val="000000"/>
          <w:kern w:val="0"/>
          <w:sz w:val="24"/>
          <w:szCs w:val="24"/>
        </w:rPr>
        <w:t>37</w:t>
      </w:r>
      <w:r w:rsidR="00080F0A">
        <w:rPr>
          <w:rFonts w:ascii="Book Antiqua" w:eastAsia="宋体" w:hAnsi="Book Antiqua"/>
          <w:snapToGrid w:val="0"/>
          <w:color w:val="000000"/>
          <w:kern w:val="0"/>
          <w:sz w:val="24"/>
          <w:szCs w:val="24"/>
        </w:rPr>
        <w:t xml:space="preserve"> </w:t>
      </w:r>
      <w:r w:rsidR="00080F0A" w:rsidRPr="000A0893">
        <w:rPr>
          <w:rFonts w:ascii="Book Antiqua" w:eastAsia="宋体" w:hAnsi="Book Antiqua"/>
          <w:snapToGrid w:val="0"/>
          <w:color w:val="000000"/>
          <w:kern w:val="0"/>
          <w:sz w:val="24"/>
          <w:szCs w:val="24"/>
        </w:rPr>
        <w:t xml:space="preserve">°C </w:t>
      </w:r>
      <w:r w:rsidRPr="000A0893">
        <w:rPr>
          <w:rFonts w:ascii="Book Antiqua" w:eastAsia="宋体" w:hAnsi="Book Antiqua"/>
          <w:snapToGrid w:val="0"/>
          <w:color w:val="000000"/>
          <w:kern w:val="0"/>
          <w:sz w:val="24"/>
          <w:szCs w:val="24"/>
        </w:rPr>
        <w:t>in a</w:t>
      </w:r>
      <w:r w:rsidR="00080F0A">
        <w:rPr>
          <w:rFonts w:ascii="Book Antiqua" w:eastAsia="宋体" w:hAnsi="Book Antiqua"/>
          <w:snapToGrid w:val="0"/>
          <w:color w:val="000000"/>
          <w:kern w:val="0"/>
          <w:sz w:val="24"/>
          <w:szCs w:val="24"/>
        </w:rPr>
        <w:t>n</w:t>
      </w:r>
      <w:r w:rsidRPr="000A0893">
        <w:rPr>
          <w:rFonts w:ascii="Book Antiqua" w:eastAsia="宋体" w:hAnsi="Book Antiqua"/>
          <w:snapToGrid w:val="0"/>
          <w:color w:val="000000"/>
          <w:kern w:val="0"/>
          <w:sz w:val="24"/>
          <w:szCs w:val="24"/>
        </w:rPr>
        <w:t xml:space="preserve"> incubator containing 5% CO</w:t>
      </w:r>
      <w:r w:rsidRPr="000A0893">
        <w:rPr>
          <w:rFonts w:ascii="Book Antiqua" w:eastAsia="宋体" w:hAnsi="Book Antiqua"/>
          <w:snapToGrid w:val="0"/>
          <w:color w:val="000000"/>
          <w:kern w:val="0"/>
          <w:sz w:val="24"/>
          <w:szCs w:val="24"/>
          <w:vertAlign w:val="subscript"/>
        </w:rPr>
        <w:t xml:space="preserve">2 </w:t>
      </w:r>
      <w:r w:rsidRPr="000A0893">
        <w:rPr>
          <w:rFonts w:ascii="Book Antiqua" w:eastAsia="宋体" w:hAnsi="Book Antiqua"/>
          <w:snapToGrid w:val="0"/>
          <w:color w:val="000000"/>
          <w:kern w:val="0"/>
          <w:sz w:val="24"/>
          <w:szCs w:val="24"/>
        </w:rPr>
        <w:t>for 10</w:t>
      </w:r>
      <w:r w:rsidR="00BD3070"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14 d, and 500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 xml:space="preserve">culture medium was added to each culture dish every three days. The incubation was discontinued once visible clones appeared in the culture dishes. Then the culture medium was discarded, and cells were washed twice in phosphate-buffered saline (PBS), fixed in methanol for 30 min, and stained with 0.05% crystal violet dye for </w:t>
      </w:r>
      <w:r w:rsidR="00317913" w:rsidRPr="000A0893">
        <w:rPr>
          <w:rFonts w:ascii="Book Antiqua" w:eastAsia="宋体" w:hAnsi="Book Antiqua"/>
          <w:snapToGrid w:val="0"/>
          <w:color w:val="000000"/>
          <w:kern w:val="0"/>
          <w:sz w:val="24"/>
          <w:szCs w:val="24"/>
        </w:rPr>
        <w:t>1</w:t>
      </w:r>
      <w:r w:rsidRPr="000A0893">
        <w:rPr>
          <w:rFonts w:ascii="Book Antiqua" w:eastAsia="宋体" w:hAnsi="Book Antiqua"/>
          <w:snapToGrid w:val="0"/>
          <w:color w:val="000000"/>
          <w:kern w:val="0"/>
          <w:sz w:val="24"/>
          <w:szCs w:val="24"/>
        </w:rPr>
        <w:t xml:space="preserve">5 </w:t>
      </w:r>
      <w:r w:rsidRPr="000A0893">
        <w:rPr>
          <w:rFonts w:ascii="Book Antiqua" w:eastAsia="宋体" w:hAnsi="Book Antiqua"/>
          <w:snapToGrid w:val="0"/>
          <w:color w:val="000000"/>
          <w:kern w:val="0"/>
          <w:sz w:val="24"/>
          <w:szCs w:val="24"/>
        </w:rPr>
        <w:lastRenderedPageBreak/>
        <w:t xml:space="preserve">min. After the dye was washed off, the clones were air-dried and counted under a microscope. Only clones </w:t>
      </w:r>
      <w:r w:rsidR="00080F0A" w:rsidRPr="000A0893">
        <w:rPr>
          <w:rFonts w:ascii="Book Antiqua" w:eastAsia="宋体" w:hAnsi="Book Antiqua"/>
          <w:snapToGrid w:val="0"/>
          <w:color w:val="000000"/>
          <w:kern w:val="0"/>
          <w:sz w:val="24"/>
          <w:szCs w:val="24"/>
        </w:rPr>
        <w:t>contain</w:t>
      </w:r>
      <w:r w:rsidR="00080F0A">
        <w:rPr>
          <w:rFonts w:ascii="Book Antiqua" w:eastAsia="宋体" w:hAnsi="Book Antiqua"/>
          <w:snapToGrid w:val="0"/>
          <w:color w:val="000000"/>
          <w:kern w:val="0"/>
          <w:sz w:val="24"/>
          <w:szCs w:val="24"/>
        </w:rPr>
        <w:t>ing</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more than 50 cells were counted.</w:t>
      </w:r>
    </w:p>
    <w:p w14:paraId="097A7C28"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3AF9B6D1"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proofErr w:type="spellStart"/>
      <w:r w:rsidRPr="000A0893">
        <w:rPr>
          <w:rFonts w:ascii="Book Antiqua" w:eastAsia="宋体" w:hAnsi="Book Antiqua"/>
          <w:b/>
          <w:i/>
          <w:iCs/>
          <w:snapToGrid w:val="0"/>
          <w:color w:val="000000"/>
          <w:kern w:val="0"/>
          <w:sz w:val="24"/>
          <w:szCs w:val="24"/>
        </w:rPr>
        <w:t>Transwell</w:t>
      </w:r>
      <w:proofErr w:type="spellEnd"/>
      <w:r w:rsidRPr="000A0893">
        <w:rPr>
          <w:rFonts w:ascii="Book Antiqua" w:eastAsia="宋体" w:hAnsi="Book Antiqua"/>
          <w:b/>
          <w:i/>
          <w:iCs/>
          <w:snapToGrid w:val="0"/>
          <w:color w:val="000000"/>
          <w:kern w:val="0"/>
          <w:sz w:val="24"/>
          <w:szCs w:val="24"/>
        </w:rPr>
        <w:t xml:space="preserve"> invasion assay</w:t>
      </w:r>
    </w:p>
    <w:p w14:paraId="18E730D1" w14:textId="29C1EB84"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invasion </w:t>
      </w:r>
      <w:r w:rsidR="00080F0A" w:rsidRPr="000A0893">
        <w:rPr>
          <w:rFonts w:ascii="Book Antiqua" w:eastAsia="宋体" w:hAnsi="Book Antiqua"/>
          <w:snapToGrid w:val="0"/>
          <w:color w:val="000000"/>
          <w:kern w:val="0"/>
          <w:sz w:val="24"/>
          <w:szCs w:val="24"/>
        </w:rPr>
        <w:t>abilit</w:t>
      </w:r>
      <w:r w:rsidR="00080F0A">
        <w:rPr>
          <w:rFonts w:ascii="Book Antiqua" w:eastAsia="宋体" w:hAnsi="Book Antiqua"/>
          <w:snapToGrid w:val="0"/>
          <w:color w:val="000000"/>
          <w:kern w:val="0"/>
          <w:sz w:val="24"/>
          <w:szCs w:val="24"/>
        </w:rPr>
        <w:t>y</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of the ESCC cells </w:t>
      </w:r>
      <w:r w:rsidR="00080F0A" w:rsidRPr="000A0893">
        <w:rPr>
          <w:rFonts w:ascii="Book Antiqua" w:eastAsia="宋体" w:hAnsi="Book Antiqua"/>
          <w:snapToGrid w:val="0"/>
          <w:color w:val="000000"/>
          <w:kern w:val="0"/>
          <w:sz w:val="24"/>
          <w:szCs w:val="24"/>
        </w:rPr>
        <w:t>w</w:t>
      </w:r>
      <w:r w:rsidR="00080F0A">
        <w:rPr>
          <w:rFonts w:ascii="Book Antiqua" w:eastAsia="宋体" w:hAnsi="Book Antiqua"/>
          <w:snapToGrid w:val="0"/>
          <w:color w:val="000000"/>
          <w:kern w:val="0"/>
          <w:sz w:val="24"/>
          <w:szCs w:val="24"/>
        </w:rPr>
        <w:t>as</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measured using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w:t>
      </w:r>
      <w:r w:rsidR="00627C53" w:rsidRPr="000A0893">
        <w:rPr>
          <w:rFonts w:ascii="Book Antiqua" w:eastAsia="宋体" w:hAnsi="Book Antiqua"/>
          <w:snapToGrid w:val="0"/>
          <w:color w:val="000000"/>
          <w:kern w:val="0"/>
          <w:sz w:val="24"/>
          <w:szCs w:val="24"/>
        </w:rPr>
        <w:t>i</w:t>
      </w:r>
      <w:r w:rsidRPr="000A0893">
        <w:rPr>
          <w:rFonts w:ascii="Book Antiqua" w:eastAsia="宋体" w:hAnsi="Book Antiqua"/>
          <w:snapToGrid w:val="0"/>
          <w:color w:val="000000"/>
          <w:kern w:val="0"/>
          <w:sz w:val="24"/>
          <w:szCs w:val="24"/>
        </w:rPr>
        <w:t xml:space="preserve">nvasion </w:t>
      </w:r>
      <w:r w:rsidR="00627C53" w:rsidRPr="000A0893">
        <w:rPr>
          <w:rFonts w:ascii="Book Antiqua" w:eastAsia="宋体" w:hAnsi="Book Antiqua"/>
          <w:snapToGrid w:val="0"/>
          <w:color w:val="000000"/>
          <w:kern w:val="0"/>
          <w:sz w:val="24"/>
          <w:szCs w:val="24"/>
        </w:rPr>
        <w:t>a</w:t>
      </w:r>
      <w:r w:rsidRPr="000A0893">
        <w:rPr>
          <w:rFonts w:ascii="Book Antiqua" w:eastAsia="宋体" w:hAnsi="Book Antiqua"/>
          <w:snapToGrid w:val="0"/>
          <w:color w:val="000000"/>
          <w:kern w:val="0"/>
          <w:sz w:val="24"/>
          <w:szCs w:val="24"/>
        </w:rPr>
        <w:t xml:space="preserve">ssay in 24-well plates. First,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chambers were placed in each well of the 24-well plates, followed by addition of 700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serum-free culture medium to soak the chamber at 37</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°C for 2 h. Cells from each group after transfection were adjusted to 50000 cells/well using serum-free medium. The cell suspensions were collected and 100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 xml:space="preserve">diluted cell suspension was added to the filter membrane of a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insert (the upper chamber)</w:t>
      </w:r>
      <w:r w:rsidR="00080F0A">
        <w:rPr>
          <w:rFonts w:ascii="Book Antiqua" w:eastAsia="宋体" w:hAnsi="Book Antiqua"/>
          <w:snapToGrid w:val="0"/>
          <w:color w:val="000000"/>
          <w:kern w:val="0"/>
          <w:sz w:val="24"/>
          <w:szCs w:val="24"/>
        </w:rPr>
        <w:t>. C</w:t>
      </w:r>
      <w:r w:rsidR="00080F0A" w:rsidRPr="000A0893">
        <w:rPr>
          <w:rFonts w:ascii="Book Antiqua" w:eastAsia="宋体" w:hAnsi="Book Antiqua"/>
          <w:snapToGrid w:val="0"/>
          <w:color w:val="000000"/>
          <w:kern w:val="0"/>
          <w:sz w:val="24"/>
          <w:szCs w:val="24"/>
        </w:rPr>
        <w:t xml:space="preserve">ulture </w:t>
      </w:r>
      <w:r w:rsidRPr="000A0893">
        <w:rPr>
          <w:rFonts w:ascii="Book Antiqua" w:eastAsia="宋体" w:hAnsi="Book Antiqua"/>
          <w:snapToGrid w:val="0"/>
          <w:color w:val="000000"/>
          <w:kern w:val="0"/>
          <w:sz w:val="24"/>
          <w:szCs w:val="24"/>
        </w:rPr>
        <w:t xml:space="preserve">medium containing 20% FBS was added to the lower chamber of each well of the 24-well plates.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chamber system was continuously incubated at 37</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°C for 12</w:t>
      </w:r>
      <w:r w:rsidR="008B495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48 h, followed by collecting each of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inserts and discarding the culture medium. After washing twice with PBS, the cells were fixed in methanol for 30 min, air-dried, and stained with 0.05% crystal violet for </w:t>
      </w:r>
      <w:r w:rsidR="00964955" w:rsidRPr="000A0893">
        <w:rPr>
          <w:rFonts w:ascii="Book Antiqua" w:eastAsia="宋体" w:hAnsi="Book Antiqua"/>
          <w:snapToGrid w:val="0"/>
          <w:color w:val="000000"/>
          <w:kern w:val="0"/>
          <w:sz w:val="24"/>
          <w:szCs w:val="24"/>
        </w:rPr>
        <w:t>1</w:t>
      </w:r>
      <w:r w:rsidRPr="000A0893">
        <w:rPr>
          <w:rFonts w:ascii="Book Antiqua" w:eastAsia="宋体" w:hAnsi="Book Antiqua"/>
          <w:snapToGrid w:val="0"/>
          <w:color w:val="000000"/>
          <w:kern w:val="0"/>
          <w:sz w:val="24"/>
          <w:szCs w:val="24"/>
        </w:rPr>
        <w:t>5 min.</w:t>
      </w:r>
      <w:r w:rsidR="00E0134A">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The </w:t>
      </w:r>
      <w:r w:rsidRPr="000A0893">
        <w:rPr>
          <w:rFonts w:ascii="Book Antiqua" w:eastAsia="宋体" w:hAnsi="Book Antiqua"/>
          <w:snapToGrid w:val="0"/>
          <w:color w:val="000000"/>
          <w:kern w:val="0"/>
          <w:sz w:val="24"/>
          <w:szCs w:val="24"/>
        </w:rPr>
        <w:t xml:space="preserve">un-migrated cells from the top of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membrane were gently removed with a cotton-tipped applicator, followed by two rounds of washing with PBS</w:t>
      </w:r>
      <w:r w:rsidRPr="000A0893">
        <w:rPr>
          <w:rFonts w:ascii="Book Antiqua" w:hAnsi="Book Antiqua"/>
          <w:color w:val="000000"/>
          <w:kern w:val="0"/>
          <w:sz w:val="24"/>
          <w:szCs w:val="24"/>
        </w:rPr>
        <w:t xml:space="preserv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membranes were kept wet, and the numbers of cells in five different fields of view were counted to get an average sum of cells under </w:t>
      </w:r>
      <w:r w:rsidR="00080F0A">
        <w:rPr>
          <w:rFonts w:ascii="Book Antiqua" w:eastAsia="宋体" w:hAnsi="Book Antiqua"/>
          <w:snapToGrid w:val="0"/>
          <w:color w:val="000000"/>
          <w:kern w:val="0"/>
          <w:sz w:val="24"/>
          <w:szCs w:val="24"/>
        </w:rPr>
        <w:t xml:space="preserve">a </w:t>
      </w:r>
      <w:r w:rsidR="00080F0A" w:rsidRPr="000A0893">
        <w:rPr>
          <w:rFonts w:ascii="Book Antiqua" w:eastAsia="宋体" w:hAnsi="Book Antiqua"/>
          <w:snapToGrid w:val="0"/>
          <w:color w:val="000000"/>
          <w:kern w:val="0"/>
          <w:sz w:val="24"/>
          <w:szCs w:val="24"/>
        </w:rPr>
        <w:t>microscop</w:t>
      </w:r>
      <w:r w:rsidR="00080F0A">
        <w:rPr>
          <w:rFonts w:ascii="Book Antiqua" w:eastAsia="宋体" w:hAnsi="Book Antiqua"/>
          <w:snapToGrid w:val="0"/>
          <w:color w:val="000000"/>
          <w:kern w:val="0"/>
          <w:sz w:val="24"/>
          <w:szCs w:val="24"/>
        </w:rPr>
        <w:t>e</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(100× magnification).</w:t>
      </w:r>
    </w:p>
    <w:p w14:paraId="784880F0"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10876E2D"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Dual-luciferase reporter assay</w:t>
      </w:r>
    </w:p>
    <w:p w14:paraId="369A78E8" w14:textId="2881F65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EC cell lines were inoculated in 24-well plates at a density of 1 × 10</w:t>
      </w:r>
      <w:r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rPr>
        <w:t xml:space="preserve"> cells per well. Once the confluency reached 60</w:t>
      </w:r>
      <w:r w:rsidR="00BD3070" w:rsidRPr="000A0893">
        <w:rPr>
          <w:rFonts w:ascii="Book Antiqua" w:eastAsia="宋体" w:hAnsi="Book Antiqua"/>
          <w:snapToGrid w:val="0"/>
          <w:color w:val="000000"/>
          <w:kern w:val="0"/>
          <w:sz w:val="24"/>
          <w:szCs w:val="24"/>
        </w:rPr>
        <w:t>%</w:t>
      </w:r>
      <w:r w:rsidR="008B495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70%, miRNA mimics or miRNA NC and wide-type (LncRNA XLOC_001659WT) and recombinant reporter (LncRNA XLOC_001659MUT) vectors were co-transfected into the EC cells using Lipofectamine 2000; similarly, miRNA mimics or miRNA NC and wide-type (PIK3CA</w:t>
      </w:r>
      <w:r w:rsidR="00627C53"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WT) or mutant (PIK3CA</w:t>
      </w:r>
      <w:r w:rsidR="00627C53" w:rsidRPr="000A0893">
        <w:rPr>
          <w:rFonts w:ascii="Book Antiqua" w:eastAsia="宋体" w:hAnsi="Book Antiqua"/>
          <w:snapToGrid w:val="0"/>
          <w:color w:val="000000"/>
          <w:kern w:val="0"/>
          <w:sz w:val="24"/>
          <w:szCs w:val="24"/>
        </w:rPr>
        <w:t>-M</w:t>
      </w:r>
      <w:r w:rsidRPr="000A0893">
        <w:rPr>
          <w:rFonts w:ascii="Book Antiqua" w:eastAsia="宋体" w:hAnsi="Book Antiqua"/>
          <w:snapToGrid w:val="0"/>
          <w:color w:val="000000"/>
          <w:kern w:val="0"/>
          <w:sz w:val="24"/>
          <w:szCs w:val="24"/>
        </w:rPr>
        <w:t xml:space="preserve">UT) recombinant vectors were co-transfected into the EC cells for 48 h, after which the cells were harvested and fluorescein signals were assessed using </w:t>
      </w:r>
      <w:r w:rsidR="00080F0A">
        <w:rPr>
          <w:rFonts w:ascii="Book Antiqua" w:eastAsia="宋体" w:hAnsi="Book Antiqua"/>
          <w:snapToGrid w:val="0"/>
          <w:color w:val="000000"/>
          <w:kern w:val="0"/>
          <w:sz w:val="24"/>
          <w:szCs w:val="24"/>
        </w:rPr>
        <w:t xml:space="preserve">a </w:t>
      </w:r>
      <w:r w:rsidRPr="000A0893">
        <w:rPr>
          <w:rFonts w:ascii="Book Antiqua" w:eastAsia="宋体" w:hAnsi="Book Antiqua"/>
          <w:snapToGrid w:val="0"/>
          <w:color w:val="000000"/>
          <w:kern w:val="0"/>
          <w:sz w:val="24"/>
          <w:szCs w:val="24"/>
        </w:rPr>
        <w:t xml:space="preserve">dual-luciferase reporter assay system </w:t>
      </w:r>
      <w:r w:rsidRPr="000A0893">
        <w:rPr>
          <w:rFonts w:ascii="Book Antiqua" w:eastAsia="宋体" w:hAnsi="Book Antiqua"/>
          <w:snapToGrid w:val="0"/>
          <w:color w:val="000000"/>
          <w:kern w:val="0"/>
          <w:sz w:val="24"/>
          <w:szCs w:val="24"/>
        </w:rPr>
        <w:lastRenderedPageBreak/>
        <w:t>(Promega).</w:t>
      </w:r>
    </w:p>
    <w:p w14:paraId="5F1D3DD6"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7FDA279C" w14:textId="0F74F8C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Western blot analysis</w:t>
      </w:r>
    </w:p>
    <w:p w14:paraId="6F2E88F3" w14:textId="2F7FD74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After</w:t>
      </w:r>
      <w:r w:rsidR="00592C3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transfection, the cells of different treatment groups were </w:t>
      </w:r>
      <w:proofErr w:type="spellStart"/>
      <w:r w:rsidRPr="000A0893">
        <w:rPr>
          <w:rFonts w:ascii="Book Antiqua" w:eastAsia="宋体" w:hAnsi="Book Antiqua"/>
          <w:snapToGrid w:val="0"/>
          <w:color w:val="000000"/>
          <w:kern w:val="0"/>
          <w:sz w:val="24"/>
          <w:szCs w:val="24"/>
        </w:rPr>
        <w:t>trypsinized</w:t>
      </w:r>
      <w:proofErr w:type="spellEnd"/>
      <w:r w:rsidRPr="000A0893">
        <w:rPr>
          <w:rFonts w:ascii="Book Antiqua" w:eastAsia="宋体" w:hAnsi="Book Antiqua"/>
          <w:snapToGrid w:val="0"/>
          <w:color w:val="000000"/>
          <w:kern w:val="0"/>
          <w:sz w:val="24"/>
          <w:szCs w:val="24"/>
        </w:rPr>
        <w:t>, centrifuged, and collected into new Eppendorf tubes. This was followed by addition of RIPA lysis buffer (</w:t>
      </w:r>
      <w:bookmarkStart w:id="39" w:name="_Hlk13905983"/>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bookmarkEnd w:id="39"/>
      <w:r w:rsidRPr="000A0893">
        <w:rPr>
          <w:rFonts w:ascii="Book Antiqua" w:eastAsia="宋体" w:hAnsi="Book Antiqua"/>
          <w:snapToGrid w:val="0"/>
          <w:color w:val="000000"/>
          <w:kern w:val="0"/>
          <w:sz w:val="24"/>
          <w:szCs w:val="24"/>
        </w:rPr>
        <w:t xml:space="preserve">) and </w:t>
      </w:r>
      <w:proofErr w:type="spellStart"/>
      <w:r w:rsidRPr="000A0893">
        <w:rPr>
          <w:rFonts w:ascii="Book Antiqua" w:eastAsia="宋体" w:hAnsi="Book Antiqua"/>
          <w:snapToGrid w:val="0"/>
          <w:color w:val="000000"/>
          <w:kern w:val="0"/>
          <w:sz w:val="24"/>
          <w:szCs w:val="24"/>
        </w:rPr>
        <w:t>phenylmethylsulfonyl</w:t>
      </w:r>
      <w:proofErr w:type="spellEnd"/>
      <w:r w:rsidRPr="000A0893">
        <w:rPr>
          <w:rFonts w:ascii="Book Antiqua" w:eastAsia="宋体" w:hAnsi="Book Antiqua"/>
          <w:snapToGrid w:val="0"/>
          <w:color w:val="000000"/>
          <w:kern w:val="0"/>
          <w:sz w:val="24"/>
          <w:szCs w:val="24"/>
        </w:rPr>
        <w:t xml:space="preserve"> fluoride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Pr="000A0893">
        <w:rPr>
          <w:rFonts w:ascii="Book Antiqua" w:eastAsia="宋体" w:hAnsi="Book Antiqua"/>
          <w:snapToGrid w:val="0"/>
          <w:color w:val="000000"/>
          <w:kern w:val="0"/>
          <w:sz w:val="24"/>
          <w:szCs w:val="24"/>
        </w:rPr>
        <w:t xml:space="preserve">) </w:t>
      </w:r>
      <w:r w:rsidR="000D3B4C">
        <w:rPr>
          <w:rFonts w:ascii="Book Antiqua" w:eastAsia="宋体" w:hAnsi="Book Antiqua"/>
          <w:snapToGrid w:val="0"/>
          <w:color w:val="000000"/>
          <w:kern w:val="0"/>
          <w:sz w:val="24"/>
          <w:szCs w:val="24"/>
        </w:rPr>
        <w:t>at a ratio of</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100:1,</w:t>
      </w:r>
      <w:r w:rsidR="000D3B4C">
        <w:rPr>
          <w:rFonts w:ascii="Book Antiqua" w:eastAsia="宋体" w:hAnsi="Book Antiqua"/>
          <w:snapToGrid w:val="0"/>
          <w:color w:val="000000"/>
          <w:kern w:val="0"/>
          <w:sz w:val="24"/>
          <w:szCs w:val="24"/>
        </w:rPr>
        <w:t xml:space="preserve"> </w:t>
      </w:r>
      <w:r w:rsidR="00280BFA" w:rsidRPr="000A0893">
        <w:rPr>
          <w:rFonts w:ascii="Book Antiqua" w:eastAsia="宋体" w:hAnsi="Book Antiqua"/>
          <w:snapToGrid w:val="0"/>
          <w:color w:val="000000"/>
          <w:kern w:val="0"/>
          <w:sz w:val="24"/>
          <w:szCs w:val="24"/>
        </w:rPr>
        <w:t xml:space="preserve">and </w:t>
      </w:r>
      <w:r w:rsidR="000D3B4C" w:rsidRPr="000A0893">
        <w:rPr>
          <w:rFonts w:ascii="Book Antiqua" w:eastAsia="宋体" w:hAnsi="Book Antiqua"/>
          <w:snapToGrid w:val="0"/>
          <w:color w:val="000000"/>
          <w:kern w:val="0"/>
          <w:sz w:val="24"/>
          <w:szCs w:val="24"/>
        </w:rPr>
        <w:t>quantiﬁ</w:t>
      </w:r>
      <w:r w:rsidR="000D3B4C">
        <w:rPr>
          <w:rFonts w:ascii="Book Antiqua" w:eastAsia="宋体" w:hAnsi="Book Antiqua"/>
          <w:snapToGrid w:val="0"/>
          <w:color w:val="000000"/>
          <w:kern w:val="0"/>
          <w:sz w:val="24"/>
          <w:szCs w:val="24"/>
        </w:rPr>
        <w:t>cation</w:t>
      </w:r>
      <w:r w:rsidR="000D3B4C" w:rsidRPr="000A0893">
        <w:rPr>
          <w:rFonts w:ascii="Book Antiqua" w:eastAsia="宋体" w:hAnsi="Book Antiqua"/>
          <w:snapToGrid w:val="0"/>
          <w:color w:val="000000"/>
          <w:kern w:val="0"/>
          <w:sz w:val="24"/>
          <w:szCs w:val="24"/>
        </w:rPr>
        <w:t xml:space="preserve"> </w:t>
      </w:r>
      <w:r w:rsidR="000D3B4C">
        <w:rPr>
          <w:rFonts w:ascii="Book Antiqua" w:eastAsia="宋体" w:hAnsi="Book Antiqua"/>
          <w:snapToGrid w:val="0"/>
          <w:color w:val="000000"/>
          <w:kern w:val="0"/>
          <w:sz w:val="24"/>
          <w:szCs w:val="24"/>
        </w:rPr>
        <w:t xml:space="preserve">with a </w:t>
      </w:r>
      <w:r w:rsidR="00280BFA" w:rsidRPr="000A0893">
        <w:rPr>
          <w:rFonts w:ascii="Book Antiqua" w:eastAsia="宋体" w:hAnsi="Book Antiqua"/>
          <w:snapToGrid w:val="0"/>
          <w:color w:val="000000"/>
          <w:kern w:val="0"/>
          <w:sz w:val="24"/>
          <w:szCs w:val="24"/>
        </w:rPr>
        <w:t>BCA Protein Assay Kit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00280BFA"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The extracted protein samples were subjected to 10% sodium dodecyl sulfate polyacrylamide gel electrophoresis</w:t>
      </w:r>
      <w:r w:rsidR="00AA1884" w:rsidRPr="000A0893">
        <w:rPr>
          <w:rFonts w:ascii="Book Antiqua" w:eastAsia="宋体" w:hAnsi="Book Antiqua"/>
          <w:snapToGrid w:val="0"/>
          <w:color w:val="000000"/>
          <w:kern w:val="0"/>
          <w:sz w:val="24"/>
          <w:szCs w:val="24"/>
        </w:rPr>
        <w:t>,</w:t>
      </w:r>
      <w:r w:rsidR="00BD3070" w:rsidRPr="000A0893">
        <w:rPr>
          <w:rFonts w:ascii="Book Antiqua" w:eastAsia="宋体" w:hAnsi="Book Antiqua"/>
          <w:snapToGrid w:val="0"/>
          <w:color w:val="000000"/>
          <w:kern w:val="0"/>
          <w:sz w:val="24"/>
          <w:szCs w:val="24"/>
        </w:rPr>
        <w:t xml:space="preserve"> </w:t>
      </w:r>
      <w:r w:rsidR="00AA1884" w:rsidRPr="000A0893">
        <w:rPr>
          <w:rFonts w:ascii="Book Antiqua" w:eastAsia="宋体" w:hAnsi="Book Antiqua"/>
          <w:snapToGrid w:val="0"/>
          <w:color w:val="000000"/>
          <w:kern w:val="0"/>
          <w:sz w:val="24"/>
          <w:szCs w:val="24"/>
        </w:rPr>
        <w:t xml:space="preserve">and then </w:t>
      </w:r>
      <w:r w:rsidRPr="000A0893">
        <w:rPr>
          <w:rFonts w:ascii="Book Antiqua" w:eastAsia="宋体" w:hAnsi="Book Antiqua"/>
          <w:snapToGrid w:val="0"/>
          <w:color w:val="000000"/>
          <w:kern w:val="0"/>
          <w:sz w:val="24"/>
          <w:szCs w:val="24"/>
        </w:rPr>
        <w:t>transferred to polyvinylidene fluoride membranes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Pr="000A0893">
        <w:rPr>
          <w:rFonts w:ascii="Book Antiqua" w:eastAsia="宋体" w:hAnsi="Book Antiqua"/>
          <w:snapToGrid w:val="0"/>
          <w:color w:val="000000"/>
          <w:kern w:val="0"/>
          <w:sz w:val="24"/>
          <w:szCs w:val="24"/>
        </w:rPr>
        <w:t xml:space="preserve"> The protein blots were blocked with 5% skim milk solution at room temperature for 2 h and separately incubated with the corresponding primary antibodies (1:1000 anti-β-actin </w:t>
      </w:r>
      <w:r w:rsidR="000D3B4C" w:rsidRPr="000A0893">
        <w:rPr>
          <w:rFonts w:ascii="Book Antiqua" w:eastAsia="宋体" w:hAnsi="Book Antiqua"/>
          <w:snapToGrid w:val="0"/>
          <w:color w:val="000000"/>
          <w:kern w:val="0"/>
          <w:sz w:val="24"/>
          <w:szCs w:val="24"/>
        </w:rPr>
        <w:t>antibod</w:t>
      </w:r>
      <w:r w:rsidR="000D3B4C">
        <w:rPr>
          <w:rFonts w:ascii="Book Antiqua" w:eastAsia="宋体" w:hAnsi="Book Antiqua"/>
          <w:snapToGrid w:val="0"/>
          <w:color w:val="000000"/>
          <w:kern w:val="0"/>
          <w:sz w:val="24"/>
          <w:szCs w:val="24"/>
        </w:rPr>
        <w:t>y</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purchased from </w:t>
      </w:r>
      <w:proofErr w:type="spellStart"/>
      <w:r w:rsidRPr="000A0893">
        <w:rPr>
          <w:rFonts w:ascii="Book Antiqua" w:eastAsia="宋体" w:hAnsi="Book Antiqua"/>
          <w:snapToGrid w:val="0"/>
          <w:color w:val="000000"/>
          <w:kern w:val="0"/>
          <w:sz w:val="24"/>
          <w:szCs w:val="24"/>
        </w:rPr>
        <w:t>Bioass</w:t>
      </w:r>
      <w:proofErr w:type="spellEnd"/>
      <w:r w:rsidRPr="000A0893">
        <w:rPr>
          <w:rFonts w:ascii="Book Antiqua" w:eastAsia="宋体" w:hAnsi="Book Antiqua"/>
          <w:snapToGrid w:val="0"/>
          <w:color w:val="000000"/>
          <w:kern w:val="0"/>
          <w:sz w:val="24"/>
          <w:szCs w:val="24"/>
        </w:rPr>
        <w:t xml:space="preserve"> Antibodies, Beijing, China; 1:2000 anti-PIK3CA </w:t>
      </w:r>
      <w:r w:rsidR="000D3B4C" w:rsidRPr="000A0893">
        <w:rPr>
          <w:rFonts w:ascii="Book Antiqua" w:eastAsia="宋体" w:hAnsi="Book Antiqua"/>
          <w:snapToGrid w:val="0"/>
          <w:color w:val="000000"/>
          <w:kern w:val="0"/>
          <w:sz w:val="24"/>
          <w:szCs w:val="24"/>
        </w:rPr>
        <w:t>antibod</w:t>
      </w:r>
      <w:r w:rsidR="000D3B4C">
        <w:rPr>
          <w:rFonts w:ascii="Book Antiqua" w:eastAsia="宋体" w:hAnsi="Book Antiqua"/>
          <w:snapToGrid w:val="0"/>
          <w:color w:val="000000"/>
          <w:kern w:val="0"/>
          <w:sz w:val="24"/>
          <w:szCs w:val="24"/>
        </w:rPr>
        <w:t>y</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purchased from </w:t>
      </w:r>
      <w:proofErr w:type="spellStart"/>
      <w:r w:rsidRPr="000A0893">
        <w:rPr>
          <w:rFonts w:ascii="Book Antiqua" w:eastAsia="宋体" w:hAnsi="Book Antiqua"/>
          <w:snapToGrid w:val="0"/>
          <w:color w:val="000000"/>
          <w:kern w:val="0"/>
          <w:sz w:val="24"/>
          <w:szCs w:val="24"/>
        </w:rPr>
        <w:t>Bioass</w:t>
      </w:r>
      <w:proofErr w:type="spellEnd"/>
      <w:r w:rsidRPr="000A0893">
        <w:rPr>
          <w:rFonts w:ascii="Book Antiqua" w:eastAsia="宋体" w:hAnsi="Book Antiqua"/>
          <w:snapToGrid w:val="0"/>
          <w:color w:val="000000"/>
          <w:kern w:val="0"/>
          <w:sz w:val="24"/>
          <w:szCs w:val="24"/>
        </w:rPr>
        <w:t xml:space="preserve"> Antibodies) at 4</w:t>
      </w:r>
      <w:r w:rsidR="000D3B4C">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°C overnight. </w:t>
      </w:r>
      <w:r w:rsidR="00AA1884" w:rsidRPr="000A0893">
        <w:rPr>
          <w:rFonts w:ascii="Book Antiqua" w:eastAsia="宋体" w:hAnsi="Book Antiqua"/>
          <w:snapToGrid w:val="0"/>
          <w:color w:val="000000"/>
          <w:kern w:val="0"/>
          <w:sz w:val="24"/>
          <w:szCs w:val="24"/>
        </w:rPr>
        <w:t>T</w:t>
      </w:r>
      <w:r w:rsidRPr="000A0893">
        <w:rPr>
          <w:rFonts w:ascii="Book Antiqua" w:eastAsia="宋体" w:hAnsi="Book Antiqua"/>
          <w:snapToGrid w:val="0"/>
          <w:color w:val="000000"/>
          <w:kern w:val="0"/>
          <w:sz w:val="24"/>
          <w:szCs w:val="24"/>
        </w:rPr>
        <w:t>he protein blots were incubated with 1:3000 goat anti-rabbit IgG antibody conjugated to horseradish peroxidase at room temperature for 2 h. After eight washes in TBST solution (5 min each), the signals of the protein blots were detected using enhanced chemiluminescence substrate.</w:t>
      </w:r>
    </w:p>
    <w:p w14:paraId="6748C717"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6E0A9E16"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Statistical analysis</w:t>
      </w:r>
    </w:p>
    <w:p w14:paraId="285F9EF1" w14:textId="5672D134"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Each experiment above was performed three times, and data obtained in the three independent experiments are presented as </w:t>
      </w:r>
      <w:r w:rsidR="000D3B4C">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 xml:space="preserve">mean ± standard deviation. GraphPad Prism7 software was used for graph preparation and statistical </w:t>
      </w:r>
      <w:r w:rsidR="000D3B4C" w:rsidRPr="000A0893">
        <w:rPr>
          <w:rFonts w:ascii="Book Antiqua" w:eastAsia="宋体" w:hAnsi="Book Antiqua"/>
          <w:snapToGrid w:val="0"/>
          <w:color w:val="000000"/>
          <w:kern w:val="0"/>
          <w:sz w:val="24"/>
          <w:szCs w:val="24"/>
        </w:rPr>
        <w:t>analys</w:t>
      </w:r>
      <w:r w:rsidR="000D3B4C">
        <w:rPr>
          <w:rFonts w:ascii="Book Antiqua" w:eastAsia="宋体" w:hAnsi="Book Antiqua"/>
          <w:snapToGrid w:val="0"/>
          <w:color w:val="000000"/>
          <w:kern w:val="0"/>
          <w:sz w:val="24"/>
          <w:szCs w:val="24"/>
        </w:rPr>
        <w:t>e</w:t>
      </w:r>
      <w:r w:rsidR="000D3B4C" w:rsidRPr="000A0893">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The </w:t>
      </w:r>
      <w:r w:rsidRPr="000A0893">
        <w:rPr>
          <w:rFonts w:ascii="Book Antiqua" w:eastAsia="宋体" w:hAnsi="Book Antiqua"/>
          <w:i/>
          <w:iCs/>
          <w:snapToGrid w:val="0"/>
          <w:color w:val="000000"/>
          <w:kern w:val="0"/>
          <w:sz w:val="24"/>
          <w:szCs w:val="24"/>
        </w:rPr>
        <w:t>t</w:t>
      </w:r>
      <w:r w:rsidRPr="000A0893">
        <w:rPr>
          <w:rFonts w:ascii="Book Antiqua" w:eastAsia="宋体" w:hAnsi="Book Antiqua"/>
          <w:snapToGrid w:val="0"/>
          <w:color w:val="000000"/>
          <w:kern w:val="0"/>
          <w:sz w:val="24"/>
          <w:szCs w:val="24"/>
        </w:rPr>
        <w:t xml:space="preserve">-test was used to analyze the differences in the expression of lncRNA XLOC_001659 in different groups of tissues and cells. One-way ANOVA was used to detect differences in the effects of lncRNA XLOC_001659 on cell growth and </w:t>
      </w:r>
      <w:r w:rsidR="00255F0C"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in the transfected groups. </w:t>
      </w:r>
      <w:r w:rsidRPr="000A0893">
        <w:rPr>
          <w:rFonts w:ascii="Book Antiqua" w:hAnsi="Book Antiqua"/>
          <w:i/>
          <w:iCs/>
          <w:color w:val="000000"/>
          <w:kern w:val="0"/>
          <w:sz w:val="24"/>
          <w:szCs w:val="24"/>
        </w:rPr>
        <w:t>P</w:t>
      </w:r>
      <w:r w:rsidR="00BD307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 was considered statistically significant.</w:t>
      </w:r>
    </w:p>
    <w:p w14:paraId="77613B38"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6829D1F8" w14:textId="77777777" w:rsidR="008B4959" w:rsidRPr="000A0893" w:rsidRDefault="00753110"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RESULTS</w:t>
      </w:r>
    </w:p>
    <w:p w14:paraId="27691666" w14:textId="15064986"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 xml:space="preserve">Knockdown of </w:t>
      </w:r>
      <w:bookmarkStart w:id="40" w:name="_Hlk7170273"/>
      <w:r w:rsidRPr="000A0893">
        <w:rPr>
          <w:rFonts w:ascii="Book Antiqua" w:eastAsia="宋体" w:hAnsi="Book Antiqua"/>
          <w:b/>
          <w:i/>
          <w:iCs/>
          <w:snapToGrid w:val="0"/>
          <w:color w:val="000000"/>
          <w:kern w:val="0"/>
          <w:sz w:val="24"/>
          <w:szCs w:val="24"/>
        </w:rPr>
        <w:t>lncRNA XLOC_001659</w:t>
      </w:r>
      <w:bookmarkEnd w:id="40"/>
      <w:r w:rsidRPr="000A0893">
        <w:rPr>
          <w:rFonts w:ascii="Book Antiqua" w:eastAsia="宋体" w:hAnsi="Book Antiqua"/>
          <w:b/>
          <w:i/>
          <w:iCs/>
          <w:snapToGrid w:val="0"/>
          <w:color w:val="000000"/>
          <w:kern w:val="0"/>
          <w:sz w:val="24"/>
          <w:szCs w:val="24"/>
        </w:rPr>
        <w:t xml:space="preserve"> </w:t>
      </w:r>
      <w:r w:rsidR="000D3B4C" w:rsidRPr="000A0893">
        <w:rPr>
          <w:rFonts w:ascii="Book Antiqua" w:eastAsia="宋体" w:hAnsi="Book Antiqua"/>
          <w:b/>
          <w:i/>
          <w:iCs/>
          <w:snapToGrid w:val="0"/>
          <w:color w:val="000000"/>
          <w:kern w:val="0"/>
          <w:sz w:val="24"/>
          <w:szCs w:val="24"/>
        </w:rPr>
        <w:t>inhibit</w:t>
      </w:r>
      <w:r w:rsidR="000D3B4C">
        <w:rPr>
          <w:rFonts w:ascii="Book Antiqua" w:eastAsia="宋体" w:hAnsi="Book Antiqua"/>
          <w:b/>
          <w:i/>
          <w:iCs/>
          <w:snapToGrid w:val="0"/>
          <w:color w:val="000000"/>
          <w:kern w:val="0"/>
          <w:sz w:val="24"/>
          <w:szCs w:val="24"/>
        </w:rPr>
        <w:t>s</w:t>
      </w:r>
      <w:r w:rsidR="000D3B4C"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the growth and</w:t>
      </w:r>
      <w:r w:rsidR="000D3B4C">
        <w:rPr>
          <w:rFonts w:ascii="Book Antiqua" w:eastAsia="宋体" w:hAnsi="Book Antiqua"/>
          <w:b/>
          <w:i/>
          <w:iCs/>
          <w:snapToGrid w:val="0"/>
          <w:color w:val="000000"/>
          <w:kern w:val="0"/>
          <w:sz w:val="24"/>
          <w:szCs w:val="24"/>
        </w:rPr>
        <w:t xml:space="preserve"> </w:t>
      </w:r>
      <w:r w:rsidR="00A21D6F" w:rsidRPr="000A0893">
        <w:rPr>
          <w:rFonts w:ascii="Book Antiqua" w:eastAsia="宋体" w:hAnsi="Book Antiqua"/>
          <w:b/>
          <w:i/>
          <w:iCs/>
          <w:snapToGrid w:val="0"/>
          <w:color w:val="000000"/>
          <w:kern w:val="0"/>
          <w:sz w:val="24"/>
          <w:szCs w:val="24"/>
        </w:rPr>
        <w:t xml:space="preserve">invasion </w:t>
      </w:r>
      <w:r w:rsidRPr="000A0893">
        <w:rPr>
          <w:rFonts w:ascii="Book Antiqua" w:eastAsia="宋体" w:hAnsi="Book Antiqua"/>
          <w:b/>
          <w:i/>
          <w:iCs/>
          <w:snapToGrid w:val="0"/>
          <w:color w:val="000000"/>
          <w:kern w:val="0"/>
          <w:sz w:val="24"/>
          <w:szCs w:val="24"/>
        </w:rPr>
        <w:t xml:space="preserve">of </w:t>
      </w:r>
      <w:r w:rsidR="000D3B4C">
        <w:rPr>
          <w:rFonts w:ascii="Book Antiqua" w:eastAsia="宋体" w:hAnsi="Book Antiqua"/>
          <w:b/>
          <w:i/>
          <w:iCs/>
          <w:snapToGrid w:val="0"/>
          <w:color w:val="000000"/>
          <w:kern w:val="0"/>
          <w:sz w:val="24"/>
          <w:szCs w:val="24"/>
        </w:rPr>
        <w:lastRenderedPageBreak/>
        <w:t>ESCC</w:t>
      </w:r>
      <w:r w:rsidR="00817546" w:rsidRPr="000A0893">
        <w:rPr>
          <w:rFonts w:ascii="Book Antiqua" w:eastAsia="宋体" w:hAnsi="Book Antiqua"/>
          <w:b/>
          <w:i/>
          <w:iCs/>
          <w:snapToGrid w:val="0"/>
          <w:color w:val="000000"/>
          <w:kern w:val="0"/>
          <w:sz w:val="24"/>
          <w:szCs w:val="24"/>
        </w:rPr>
        <w:t xml:space="preserve"> cells </w:t>
      </w:r>
    </w:p>
    <w:p w14:paraId="058D11D6" w14:textId="2EB70EE8" w:rsidR="0066777D" w:rsidRPr="000A0893" w:rsidRDefault="00A21D6F"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RT-qPCR was conducted to verify the lncRNA XLOC_001659 expression in normal</w:t>
      </w:r>
      <w:r w:rsidR="001756E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esophageal epithelial </w:t>
      </w:r>
      <w:r w:rsidR="001756E7">
        <w:rPr>
          <w:rFonts w:ascii="Book Antiqua" w:eastAsia="宋体" w:hAnsi="Book Antiqua"/>
          <w:snapToGrid w:val="0"/>
          <w:color w:val="000000"/>
          <w:kern w:val="0"/>
          <w:sz w:val="24"/>
          <w:szCs w:val="24"/>
        </w:rPr>
        <w:t>cells (</w:t>
      </w:r>
      <w:r w:rsidR="001756E7" w:rsidRPr="000A0893">
        <w:rPr>
          <w:rFonts w:ascii="Book Antiqua" w:eastAsia="宋体" w:hAnsi="Book Antiqua"/>
          <w:snapToGrid w:val="0"/>
          <w:color w:val="000000"/>
          <w:kern w:val="0"/>
          <w:sz w:val="24"/>
          <w:szCs w:val="24"/>
        </w:rPr>
        <w:t>HET-1A</w:t>
      </w:r>
      <w:r w:rsidR="001756E7">
        <w:rPr>
          <w:rFonts w:ascii="Book Antiqua" w:eastAsia="宋体" w:hAnsi="Book Antiqua"/>
          <w:snapToGrid w:val="0"/>
          <w:color w:val="000000"/>
          <w:kern w:val="0"/>
          <w:sz w:val="24"/>
          <w:szCs w:val="24"/>
        </w:rPr>
        <w:t>)</w:t>
      </w:r>
      <w:r w:rsidR="001756E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and ESCC cells</w:t>
      </w:r>
      <w:r w:rsidR="001756E7">
        <w:rPr>
          <w:rFonts w:ascii="Book Antiqua" w:eastAsia="宋体" w:hAnsi="Book Antiqua"/>
          <w:snapToGrid w:val="0"/>
          <w:color w:val="000000"/>
          <w:kern w:val="0"/>
          <w:sz w:val="24"/>
          <w:szCs w:val="24"/>
        </w:rPr>
        <w:t xml:space="preserve"> (</w:t>
      </w:r>
      <w:r w:rsidR="001756E7" w:rsidRPr="000A0893">
        <w:rPr>
          <w:rFonts w:ascii="Book Antiqua" w:eastAsia="宋体" w:hAnsi="Book Antiqua"/>
          <w:snapToGrid w:val="0"/>
          <w:color w:val="000000"/>
          <w:kern w:val="0"/>
          <w:sz w:val="24"/>
          <w:szCs w:val="24"/>
        </w:rPr>
        <w:t>EC9706 and EC-1</w:t>
      </w:r>
      <w:r w:rsidR="001756E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r w:rsidR="00D826B5" w:rsidRPr="000A0893">
        <w:rPr>
          <w:rFonts w:ascii="Book Antiqua" w:eastAsia="宋体" w:hAnsi="Book Antiqua"/>
          <w:snapToGrid w:val="0"/>
          <w:color w:val="000000"/>
          <w:kern w:val="0"/>
          <w:sz w:val="24"/>
          <w:szCs w:val="24"/>
        </w:rPr>
        <w:t>RT-qPCR results showed that t</w:t>
      </w:r>
      <w:r w:rsidRPr="000A0893">
        <w:rPr>
          <w:rFonts w:ascii="Book Antiqua" w:eastAsia="宋体" w:hAnsi="Book Antiqua"/>
          <w:snapToGrid w:val="0"/>
          <w:color w:val="000000"/>
          <w:kern w:val="0"/>
          <w:sz w:val="24"/>
          <w:szCs w:val="24"/>
        </w:rPr>
        <w:t>he lncRNA XLOC_001659 expression in the E</w:t>
      </w:r>
      <w:r w:rsidR="00AC3D52"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was significantly upregulated (Fig</w:t>
      </w:r>
      <w:r w:rsidR="008B4959" w:rsidRPr="000A0893">
        <w:rPr>
          <w:rFonts w:ascii="Book Antiqua" w:eastAsia="宋体" w:hAnsi="Book Antiqua"/>
          <w:snapToGrid w:val="0"/>
          <w:color w:val="000000"/>
          <w:kern w:val="0"/>
          <w:sz w:val="24"/>
          <w:szCs w:val="24"/>
        </w:rPr>
        <w:t>ure</w:t>
      </w:r>
      <w:r w:rsidRPr="000A0893">
        <w:rPr>
          <w:rFonts w:ascii="Book Antiqua" w:eastAsia="宋体" w:hAnsi="Book Antiqua"/>
          <w:snapToGrid w:val="0"/>
          <w:color w:val="000000"/>
          <w:kern w:val="0"/>
          <w:sz w:val="24"/>
          <w:szCs w:val="24"/>
        </w:rPr>
        <w:t xml:space="preserve"> 1A). </w:t>
      </w:r>
      <w:r w:rsidR="0066777D" w:rsidRPr="000A0893">
        <w:rPr>
          <w:rFonts w:ascii="Book Antiqua" w:eastAsia="宋体" w:hAnsi="Book Antiqua"/>
          <w:snapToGrid w:val="0"/>
          <w:color w:val="000000"/>
          <w:kern w:val="0"/>
          <w:sz w:val="24"/>
          <w:szCs w:val="24"/>
        </w:rPr>
        <w:t>To further investigate the biological function of lncRNA XLOC_001659, we knocked down lncRNA XLOC_001659 in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and performed RT-qPCR. Compared with the</w:t>
      </w:r>
      <w:r w:rsidR="001756E7">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NC group, lncRNA XLOC_001659 expression</w:t>
      </w:r>
      <w:r w:rsidR="007368AE" w:rsidRPr="000A0893">
        <w:rPr>
          <w:rFonts w:ascii="Book Antiqua" w:eastAsia="宋体" w:hAnsi="Book Antiqua"/>
          <w:snapToGrid w:val="0"/>
          <w:color w:val="000000"/>
          <w:kern w:val="0"/>
          <w:sz w:val="24"/>
          <w:szCs w:val="24"/>
        </w:rPr>
        <w:t xml:space="preserve"> was significantly reduced in E</w:t>
      </w:r>
      <w:r w:rsidR="00AC3D52" w:rsidRPr="000A0893">
        <w:rPr>
          <w:rFonts w:ascii="Book Antiqua" w:eastAsia="宋体" w:hAnsi="Book Antiqua"/>
          <w:snapToGrid w:val="0"/>
          <w:color w:val="000000"/>
          <w:kern w:val="0"/>
          <w:sz w:val="24"/>
          <w:szCs w:val="24"/>
        </w:rPr>
        <w:t>SC</w:t>
      </w:r>
      <w:r w:rsidR="007368AE" w:rsidRPr="000A0893">
        <w:rPr>
          <w:rFonts w:ascii="Book Antiqua" w:eastAsia="宋体" w:hAnsi="Book Antiqua"/>
          <w:snapToGrid w:val="0"/>
          <w:color w:val="000000"/>
          <w:kern w:val="0"/>
          <w:sz w:val="24"/>
          <w:szCs w:val="24"/>
        </w:rPr>
        <w:t xml:space="preserve">C cells transfected with siRNA-lncXLOC_001659 </w:t>
      </w:r>
      <w:r w:rsidR="0066777D" w:rsidRPr="000A0893">
        <w:rPr>
          <w:rFonts w:ascii="Book Antiqua" w:eastAsia="宋体" w:hAnsi="Book Antiqua"/>
          <w:snapToGrid w:val="0"/>
          <w:color w:val="000000"/>
          <w:kern w:val="0"/>
          <w:sz w:val="24"/>
          <w:szCs w:val="24"/>
        </w:rPr>
        <w:t>(Fig</w:t>
      </w:r>
      <w:r w:rsidR="008B4959" w:rsidRPr="000A0893">
        <w:rPr>
          <w:rFonts w:ascii="Book Antiqua" w:eastAsia="宋体" w:hAnsi="Book Antiqua"/>
          <w:snapToGrid w:val="0"/>
          <w:color w:val="000000"/>
          <w:kern w:val="0"/>
          <w:sz w:val="24"/>
          <w:szCs w:val="24"/>
        </w:rPr>
        <w:t xml:space="preserve">ure </w:t>
      </w:r>
      <w:r w:rsidRPr="000A0893">
        <w:rPr>
          <w:rFonts w:ascii="Book Antiqua" w:eastAsia="宋体" w:hAnsi="Book Antiqua"/>
          <w:snapToGrid w:val="0"/>
          <w:color w:val="000000"/>
          <w:kern w:val="0"/>
          <w:sz w:val="24"/>
          <w:szCs w:val="24"/>
        </w:rPr>
        <w:t>1B</w:t>
      </w:r>
      <w:r w:rsidR="0066777D" w:rsidRPr="000A0893">
        <w:rPr>
          <w:rFonts w:ascii="Book Antiqua" w:eastAsia="宋体" w:hAnsi="Book Antiqua"/>
          <w:snapToGrid w:val="0"/>
          <w:color w:val="000000"/>
          <w:kern w:val="0"/>
          <w:sz w:val="24"/>
          <w:szCs w:val="24"/>
        </w:rPr>
        <w:t xml:space="preserve">). The cell proliferation was assessed using CCK-8 and </w:t>
      </w:r>
      <w:r w:rsidR="00396A86" w:rsidRPr="000A0893">
        <w:rPr>
          <w:rFonts w:ascii="Book Antiqua" w:eastAsia="宋体" w:hAnsi="Book Antiqua"/>
          <w:snapToGrid w:val="0"/>
          <w:color w:val="000000"/>
          <w:kern w:val="0"/>
          <w:sz w:val="24"/>
          <w:szCs w:val="24"/>
        </w:rPr>
        <w:t>colony formation</w:t>
      </w:r>
      <w:r w:rsidR="0066777D" w:rsidRPr="000A0893">
        <w:rPr>
          <w:rFonts w:ascii="Book Antiqua" w:eastAsia="宋体" w:hAnsi="Book Antiqua"/>
          <w:snapToGrid w:val="0"/>
          <w:color w:val="000000"/>
          <w:kern w:val="0"/>
          <w:sz w:val="24"/>
          <w:szCs w:val="24"/>
        </w:rPr>
        <w:t xml:space="preserve"> assay</w:t>
      </w:r>
      <w:r w:rsidR="001756E7">
        <w:rPr>
          <w:rFonts w:ascii="Book Antiqua" w:eastAsia="宋体" w:hAnsi="Book Antiqua"/>
          <w:snapToGrid w:val="0"/>
          <w:color w:val="000000"/>
          <w:kern w:val="0"/>
          <w:sz w:val="24"/>
          <w:szCs w:val="24"/>
        </w:rPr>
        <w:t>s</w:t>
      </w:r>
      <w:r w:rsidR="0066777D" w:rsidRPr="000A0893">
        <w:rPr>
          <w:rFonts w:ascii="Book Antiqua" w:eastAsia="宋体" w:hAnsi="Book Antiqua"/>
          <w:snapToGrid w:val="0"/>
          <w:color w:val="000000"/>
          <w:kern w:val="0"/>
          <w:sz w:val="24"/>
          <w:szCs w:val="24"/>
        </w:rPr>
        <w:t>. CCK-8</w:t>
      </w:r>
      <w:r w:rsidR="001756E7">
        <w:rPr>
          <w:rFonts w:ascii="Book Antiqua" w:eastAsia="宋体" w:hAnsi="Book Antiqua"/>
          <w:snapToGrid w:val="0"/>
          <w:color w:val="000000"/>
          <w:kern w:val="0"/>
          <w:sz w:val="24"/>
          <w:szCs w:val="24"/>
        </w:rPr>
        <w:t xml:space="preserve"> assay</w:t>
      </w:r>
      <w:r w:rsidR="0066777D" w:rsidRPr="000A0893">
        <w:rPr>
          <w:rFonts w:ascii="Book Antiqua" w:eastAsia="宋体" w:hAnsi="Book Antiqua"/>
          <w:snapToGrid w:val="0"/>
          <w:color w:val="000000"/>
          <w:kern w:val="0"/>
          <w:sz w:val="24"/>
          <w:szCs w:val="24"/>
        </w:rPr>
        <w:t xml:space="preserve"> showed that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transfected with siRNA-lncXLOC_001659 had </w:t>
      </w:r>
      <w:r w:rsidR="001756E7">
        <w:rPr>
          <w:rFonts w:ascii="Book Antiqua" w:eastAsia="宋体" w:hAnsi="Book Antiqua"/>
          <w:snapToGrid w:val="0"/>
          <w:color w:val="000000"/>
          <w:kern w:val="0"/>
          <w:sz w:val="24"/>
          <w:szCs w:val="24"/>
        </w:rPr>
        <w:t xml:space="preserve">a </w:t>
      </w:r>
      <w:r w:rsidR="0066777D" w:rsidRPr="000A0893">
        <w:rPr>
          <w:rFonts w:ascii="Book Antiqua" w:eastAsia="宋体" w:hAnsi="Book Antiqua"/>
          <w:snapToGrid w:val="0"/>
          <w:color w:val="000000"/>
          <w:kern w:val="0"/>
          <w:sz w:val="24"/>
          <w:szCs w:val="24"/>
        </w:rPr>
        <w:t>significantly lower proliferation rate than the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in the NC group and t</w:t>
      </w:r>
      <w:r w:rsidR="00736796" w:rsidRPr="000A0893">
        <w:rPr>
          <w:rFonts w:ascii="Book Antiqua" w:eastAsia="宋体" w:hAnsi="Book Antiqua"/>
          <w:snapToGrid w:val="0"/>
          <w:color w:val="000000"/>
          <w:kern w:val="0"/>
          <w:sz w:val="24"/>
          <w:szCs w:val="24"/>
        </w:rPr>
        <w:t>he blank control group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1C</w:t>
      </w:r>
      <w:r w:rsidR="0066777D" w:rsidRPr="000A0893">
        <w:rPr>
          <w:rFonts w:ascii="Book Antiqua" w:eastAsia="宋体" w:hAnsi="Book Antiqua"/>
          <w:snapToGrid w:val="0"/>
          <w:color w:val="000000"/>
          <w:kern w:val="0"/>
          <w:sz w:val="24"/>
          <w:szCs w:val="24"/>
        </w:rPr>
        <w:t xml:space="preserve">). </w:t>
      </w:r>
      <w:bookmarkStart w:id="41" w:name="_Hlk13904692"/>
      <w:r w:rsidR="001756E7">
        <w:rPr>
          <w:rFonts w:ascii="Book Antiqua" w:eastAsia="宋体" w:hAnsi="Book Antiqua"/>
          <w:snapToGrid w:val="0"/>
          <w:color w:val="000000"/>
          <w:kern w:val="0"/>
          <w:sz w:val="24"/>
          <w:szCs w:val="24"/>
        </w:rPr>
        <w:t>C</w:t>
      </w:r>
      <w:r w:rsidR="00396A86" w:rsidRPr="000A0893">
        <w:rPr>
          <w:rFonts w:ascii="Book Antiqua" w:eastAsia="宋体" w:hAnsi="Book Antiqua"/>
          <w:snapToGrid w:val="0"/>
          <w:color w:val="000000"/>
          <w:kern w:val="0"/>
          <w:sz w:val="24"/>
          <w:szCs w:val="24"/>
        </w:rPr>
        <w:t>olony formation</w:t>
      </w:r>
      <w:r w:rsidR="0066777D" w:rsidRPr="000A0893">
        <w:rPr>
          <w:rFonts w:ascii="Book Antiqua" w:eastAsia="宋体" w:hAnsi="Book Antiqua"/>
          <w:snapToGrid w:val="0"/>
          <w:color w:val="000000"/>
          <w:kern w:val="0"/>
          <w:sz w:val="24"/>
          <w:szCs w:val="24"/>
        </w:rPr>
        <w:t xml:space="preserve"> assay</w:t>
      </w:r>
      <w:bookmarkEnd w:id="41"/>
      <w:r w:rsidR="0066777D" w:rsidRPr="000A0893">
        <w:rPr>
          <w:rFonts w:ascii="Book Antiqua" w:eastAsia="宋体" w:hAnsi="Book Antiqua"/>
          <w:snapToGrid w:val="0"/>
          <w:color w:val="000000"/>
          <w:kern w:val="0"/>
          <w:sz w:val="24"/>
          <w:szCs w:val="24"/>
        </w:rPr>
        <w:t xml:space="preserve"> showed that siRNA-lncXLOC_001659 significantly inhib</w:t>
      </w:r>
      <w:r w:rsidR="00736796" w:rsidRPr="000A0893">
        <w:rPr>
          <w:rFonts w:ascii="Book Antiqua" w:eastAsia="宋体" w:hAnsi="Book Antiqua"/>
          <w:snapToGrid w:val="0"/>
          <w:color w:val="000000"/>
          <w:kern w:val="0"/>
          <w:sz w:val="24"/>
          <w:szCs w:val="24"/>
        </w:rPr>
        <w:t>ited colony formation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2D</w:t>
      </w:r>
      <w:r w:rsidR="0066777D" w:rsidRPr="000A0893">
        <w:rPr>
          <w:rFonts w:ascii="Book Antiqua" w:eastAsia="宋体" w:hAnsi="Book Antiqua"/>
          <w:snapToGrid w:val="0"/>
          <w:color w:val="000000"/>
          <w:kern w:val="0"/>
          <w:sz w:val="24"/>
          <w:szCs w:val="24"/>
        </w:rPr>
        <w:t xml:space="preserve">). In addition, the cell migration measured by </w:t>
      </w:r>
      <w:proofErr w:type="spellStart"/>
      <w:r w:rsidR="0066777D" w:rsidRPr="000A0893">
        <w:rPr>
          <w:rFonts w:ascii="Book Antiqua" w:eastAsia="宋体" w:hAnsi="Book Antiqua"/>
          <w:snapToGrid w:val="0"/>
          <w:color w:val="000000"/>
          <w:kern w:val="0"/>
          <w:sz w:val="24"/>
          <w:szCs w:val="24"/>
        </w:rPr>
        <w:t>Transwell</w:t>
      </w:r>
      <w:proofErr w:type="spellEnd"/>
      <w:r w:rsidR="0066777D" w:rsidRPr="000A0893">
        <w:rPr>
          <w:rFonts w:ascii="Book Antiqua" w:eastAsia="宋体" w:hAnsi="Book Antiqua"/>
          <w:snapToGrid w:val="0"/>
          <w:color w:val="000000"/>
          <w:kern w:val="0"/>
          <w:sz w:val="24"/>
          <w:szCs w:val="24"/>
        </w:rPr>
        <w:t xml:space="preserve"> invasion assay showed that knockdown of lncXLOC_001659 significantly reduced</w:t>
      </w:r>
      <w:r w:rsidR="00740EDF" w:rsidRPr="000A0893">
        <w:rPr>
          <w:rFonts w:ascii="Book Antiqua" w:eastAsia="宋体" w:hAnsi="Book Antiqua"/>
          <w:snapToGrid w:val="0"/>
          <w:color w:val="000000"/>
          <w:kern w:val="0"/>
          <w:sz w:val="24"/>
          <w:szCs w:val="24"/>
        </w:rPr>
        <w:t xml:space="preserve"> the</w:t>
      </w:r>
      <w:r w:rsidR="0066777D" w:rsidRPr="000A0893">
        <w:rPr>
          <w:rFonts w:ascii="Book Antiqua" w:eastAsia="宋体" w:hAnsi="Book Antiqua"/>
          <w:snapToGrid w:val="0"/>
          <w:color w:val="000000"/>
          <w:kern w:val="0"/>
          <w:sz w:val="24"/>
          <w:szCs w:val="24"/>
        </w:rPr>
        <w:t xml:space="preserve"> invasion of E</w:t>
      </w:r>
      <w:r w:rsidR="00740EDF"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1E)</w:t>
      </w:r>
      <w:r w:rsidR="0066777D" w:rsidRPr="000A0893">
        <w:rPr>
          <w:rFonts w:ascii="Book Antiqua" w:eastAsia="宋体" w:hAnsi="Book Antiqua"/>
          <w:snapToGrid w:val="0"/>
          <w:color w:val="000000"/>
          <w:kern w:val="0"/>
          <w:sz w:val="24"/>
          <w:szCs w:val="24"/>
        </w:rPr>
        <w:t xml:space="preserve">. </w:t>
      </w:r>
      <w:proofErr w:type="gramStart"/>
      <w:r w:rsidR="00100E32" w:rsidRPr="000A0893">
        <w:rPr>
          <w:rFonts w:ascii="Book Antiqua" w:hAnsi="Book Antiqua"/>
          <w:color w:val="000000"/>
          <w:kern w:val="0"/>
          <w:sz w:val="24"/>
          <w:szCs w:val="24"/>
        </w:rPr>
        <w:t>All of</w:t>
      </w:r>
      <w:proofErr w:type="gramEnd"/>
      <w:r w:rsidR="00100E32" w:rsidRPr="000A0893">
        <w:rPr>
          <w:rFonts w:ascii="Book Antiqua" w:hAnsi="Book Antiqua"/>
          <w:color w:val="000000"/>
          <w:kern w:val="0"/>
          <w:sz w:val="24"/>
          <w:szCs w:val="24"/>
        </w:rPr>
        <w:t xml:space="preserve"> these results revealed that knockdown of lncRNA XLOC_001659 inhibited the growth and invasion of </w:t>
      </w:r>
      <w:r w:rsidR="001756E7">
        <w:rPr>
          <w:rFonts w:ascii="Book Antiqua" w:hAnsi="Book Antiqua"/>
          <w:color w:val="000000"/>
          <w:kern w:val="0"/>
          <w:sz w:val="24"/>
          <w:szCs w:val="24"/>
        </w:rPr>
        <w:t>ESCC</w:t>
      </w:r>
      <w:r w:rsidR="00100E32" w:rsidRPr="000A0893">
        <w:rPr>
          <w:rFonts w:ascii="Book Antiqua" w:hAnsi="Book Antiqua"/>
          <w:color w:val="000000"/>
          <w:kern w:val="0"/>
          <w:sz w:val="24"/>
          <w:szCs w:val="24"/>
        </w:rPr>
        <w:t xml:space="preserve"> cells.</w:t>
      </w:r>
    </w:p>
    <w:p w14:paraId="0FF1FCDC" w14:textId="77777777" w:rsidR="00A21D6F" w:rsidRPr="000A0893" w:rsidRDefault="00A21D6F" w:rsidP="00E0134A">
      <w:pPr>
        <w:adjustRightInd w:val="0"/>
        <w:snapToGrid w:val="0"/>
        <w:spacing w:line="360" w:lineRule="auto"/>
        <w:rPr>
          <w:rFonts w:ascii="Book Antiqua" w:eastAsia="宋体" w:hAnsi="Book Antiqua"/>
          <w:snapToGrid w:val="0"/>
          <w:color w:val="000000"/>
          <w:kern w:val="0"/>
          <w:sz w:val="24"/>
          <w:szCs w:val="24"/>
        </w:rPr>
      </w:pPr>
    </w:p>
    <w:p w14:paraId="517E4DA7" w14:textId="39210B60" w:rsidR="0066777D" w:rsidRPr="000A0893" w:rsidRDefault="001756E7" w:rsidP="00E0134A">
      <w:pPr>
        <w:adjustRightInd w:val="0"/>
        <w:snapToGrid w:val="0"/>
        <w:spacing w:line="360" w:lineRule="auto"/>
        <w:rPr>
          <w:rFonts w:ascii="Book Antiqua" w:eastAsia="宋体" w:hAnsi="Book Antiqua"/>
          <w:b/>
          <w:i/>
          <w:iCs/>
          <w:snapToGrid w:val="0"/>
          <w:color w:val="000000"/>
          <w:kern w:val="0"/>
          <w:sz w:val="24"/>
          <w:szCs w:val="24"/>
        </w:rPr>
      </w:pPr>
      <w:bookmarkStart w:id="42" w:name="_Hlk7179366"/>
      <w:r>
        <w:rPr>
          <w:rFonts w:ascii="Book Antiqua" w:eastAsia="宋体" w:hAnsi="Book Antiqua"/>
          <w:b/>
          <w:i/>
          <w:iCs/>
          <w:snapToGrid w:val="0"/>
          <w:color w:val="000000"/>
          <w:kern w:val="0"/>
          <w:sz w:val="24"/>
          <w:szCs w:val="24"/>
        </w:rPr>
        <w:t>L</w:t>
      </w:r>
      <w:r w:rsidRPr="000A0893">
        <w:rPr>
          <w:rFonts w:ascii="Book Antiqua" w:eastAsia="宋体" w:hAnsi="Book Antiqua"/>
          <w:b/>
          <w:i/>
          <w:iCs/>
          <w:snapToGrid w:val="0"/>
          <w:color w:val="000000"/>
          <w:kern w:val="0"/>
          <w:sz w:val="24"/>
          <w:szCs w:val="24"/>
        </w:rPr>
        <w:t xml:space="preserve">ncRNA </w:t>
      </w:r>
      <w:r w:rsidR="0066777D" w:rsidRPr="000A0893">
        <w:rPr>
          <w:rFonts w:ascii="Book Antiqua" w:eastAsia="宋体" w:hAnsi="Book Antiqua"/>
          <w:b/>
          <w:i/>
          <w:iCs/>
          <w:snapToGrid w:val="0"/>
          <w:color w:val="000000"/>
          <w:kern w:val="0"/>
          <w:sz w:val="24"/>
          <w:szCs w:val="24"/>
        </w:rPr>
        <w:t>XLOC_001659</w:t>
      </w:r>
      <w:bookmarkEnd w:id="42"/>
      <w:r w:rsidR="0066777D" w:rsidRPr="000A0893">
        <w:rPr>
          <w:rFonts w:ascii="Book Antiqua" w:eastAsia="宋体" w:hAnsi="Book Antiqua"/>
          <w:b/>
          <w:i/>
          <w:iCs/>
          <w:snapToGrid w:val="0"/>
          <w:color w:val="000000"/>
          <w:kern w:val="0"/>
          <w:sz w:val="24"/>
          <w:szCs w:val="24"/>
        </w:rPr>
        <w:t xml:space="preserve"> down</w:t>
      </w:r>
      <w:r w:rsidRPr="000A0893">
        <w:rPr>
          <w:rFonts w:ascii="Book Antiqua" w:eastAsia="宋体" w:hAnsi="Book Antiqua"/>
          <w:b/>
          <w:i/>
          <w:iCs/>
          <w:snapToGrid w:val="0"/>
          <w:color w:val="000000"/>
          <w:kern w:val="0"/>
          <w:sz w:val="24"/>
          <w:szCs w:val="24"/>
        </w:rPr>
        <w:t>regulate</w:t>
      </w:r>
      <w:r>
        <w:rPr>
          <w:rFonts w:ascii="Book Antiqua" w:eastAsia="宋体" w:hAnsi="Book Antiqua"/>
          <w:b/>
          <w:i/>
          <w:iCs/>
          <w:snapToGrid w:val="0"/>
          <w:color w:val="000000"/>
          <w:kern w:val="0"/>
          <w:sz w:val="24"/>
          <w:szCs w:val="24"/>
        </w:rPr>
        <w:t>s</w:t>
      </w:r>
      <w:r w:rsidRPr="000A0893">
        <w:rPr>
          <w:rFonts w:ascii="Book Antiqua" w:eastAsia="宋体" w:hAnsi="Book Antiqua"/>
          <w:b/>
          <w:i/>
          <w:iCs/>
          <w:snapToGrid w:val="0"/>
          <w:color w:val="000000"/>
          <w:kern w:val="0"/>
          <w:sz w:val="24"/>
          <w:szCs w:val="24"/>
        </w:rPr>
        <w:t xml:space="preserve"> </w:t>
      </w:r>
      <w:r w:rsidR="004C6C01" w:rsidRPr="000A0893">
        <w:rPr>
          <w:rFonts w:ascii="Book Antiqua" w:eastAsia="宋体" w:hAnsi="Book Antiqua"/>
          <w:b/>
          <w:i/>
          <w:iCs/>
          <w:snapToGrid w:val="0"/>
          <w:color w:val="000000"/>
          <w:kern w:val="0"/>
          <w:sz w:val="24"/>
          <w:szCs w:val="24"/>
        </w:rPr>
        <w:t>miR-490-5p</w:t>
      </w:r>
      <w:r w:rsidR="00F776BD" w:rsidRPr="000A0893">
        <w:rPr>
          <w:rFonts w:ascii="Book Antiqua" w:eastAsia="宋体" w:hAnsi="Book Antiqua" w:hint="eastAsi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expression by binding to the </w:t>
      </w:r>
      <w:r w:rsidR="004C6C01" w:rsidRPr="000A0893">
        <w:rPr>
          <w:rFonts w:ascii="Book Antiqua" w:eastAsia="宋体" w:hAnsi="Book Antiqua"/>
          <w:b/>
          <w:i/>
          <w:iCs/>
          <w:snapToGrid w:val="0"/>
          <w:color w:val="000000"/>
          <w:kern w:val="0"/>
          <w:sz w:val="24"/>
          <w:szCs w:val="24"/>
        </w:rPr>
        <w:t>miR-490-5p</w:t>
      </w:r>
      <w:r w:rsidR="00F776BD" w:rsidRPr="000A0893">
        <w:rPr>
          <w:rFonts w:ascii="Book Antiqua" w:eastAsia="宋体" w:hAnsi="Book Antiqua" w:hint="eastAsi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seed region</w:t>
      </w:r>
    </w:p>
    <w:p w14:paraId="7575CF50" w14:textId="54D9F5EB"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This study also performed extensive bioinformatics analysis on lncRNA XLOC_001659 to analyze miRNAs that may interact with lncRNA XLOC_001659. Predictive analysis revealed </w:t>
      </w:r>
      <w:r w:rsidR="00E74076" w:rsidRPr="000A0893">
        <w:rPr>
          <w:rFonts w:ascii="Book Antiqua" w:eastAsia="宋体" w:hAnsi="Book Antiqua"/>
          <w:snapToGrid w:val="0"/>
          <w:color w:val="000000"/>
          <w:kern w:val="0"/>
          <w:sz w:val="24"/>
          <w:szCs w:val="24"/>
        </w:rPr>
        <w:t>a</w:t>
      </w:r>
      <w:r w:rsidR="00E74076">
        <w:rPr>
          <w:rFonts w:ascii="Book Antiqua" w:eastAsia="宋体" w:hAnsi="Book Antiqua"/>
          <w:snapToGrid w:val="0"/>
          <w:color w:val="000000"/>
          <w:kern w:val="0"/>
          <w:sz w:val="24"/>
          <w:szCs w:val="24"/>
        </w:rPr>
        <w:t xml:space="preserve"> possible</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interaction between lncRNA XLOC</w:t>
      </w:r>
      <w:r w:rsidR="00736796" w:rsidRPr="000A0893">
        <w:rPr>
          <w:rFonts w:ascii="Book Antiqua" w:eastAsia="宋体" w:hAnsi="Book Antiqua"/>
          <w:snapToGrid w:val="0"/>
          <w:color w:val="000000"/>
          <w:kern w:val="0"/>
          <w:sz w:val="24"/>
          <w:szCs w:val="24"/>
        </w:rPr>
        <w:t xml:space="preserve">_001659 and </w:t>
      </w:r>
      <w:r w:rsidR="004C6C01" w:rsidRPr="000A0893">
        <w:rPr>
          <w:rFonts w:ascii="Book Antiqua" w:eastAsia="宋体" w:hAnsi="Book Antiqua"/>
          <w:snapToGrid w:val="0"/>
          <w:color w:val="000000"/>
          <w:kern w:val="0"/>
          <w:sz w:val="24"/>
          <w:szCs w:val="24"/>
        </w:rPr>
        <w:t>miR-490-5p</w:t>
      </w:r>
      <w:r w:rsidR="00BD3070" w:rsidRPr="000A0893">
        <w:rPr>
          <w:rFonts w:ascii="Book Antiqua" w:eastAsia="宋体" w:hAnsi="Book Antiqua"/>
          <w:snapToGrid w:val="0"/>
          <w:color w:val="000000"/>
          <w:kern w:val="0"/>
          <w:sz w:val="24"/>
          <w:szCs w:val="24"/>
        </w:rPr>
        <w:t xml:space="preserve"> </w:t>
      </w:r>
      <w:r w:rsidR="00736796" w:rsidRPr="000A0893">
        <w:rPr>
          <w:rFonts w:ascii="Book Antiqua" w:eastAsia="宋体" w:hAnsi="Book Antiqua"/>
          <w:snapToGrid w:val="0"/>
          <w:color w:val="000000"/>
          <w:kern w:val="0"/>
          <w:sz w:val="24"/>
          <w:szCs w:val="24"/>
        </w:rPr>
        <w:t>(Fig</w:t>
      </w:r>
      <w:r w:rsidR="0074419A"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2</w:t>
      </w:r>
      <w:r w:rsidRPr="000A0893">
        <w:rPr>
          <w:rFonts w:ascii="Book Antiqua" w:eastAsia="宋体" w:hAnsi="Book Antiqua"/>
          <w:snapToGrid w:val="0"/>
          <w:color w:val="000000"/>
          <w:kern w:val="0"/>
          <w:sz w:val="24"/>
          <w:szCs w:val="24"/>
        </w:rPr>
        <w:t xml:space="preserve">A). To further confirm the interaction between lncRNA XLOC_001659 and miR-490-5p, we constructed a recombinant reporter vector containing wild type (WT) </w:t>
      </w:r>
      <w:r w:rsidR="00E74076">
        <w:rPr>
          <w:rFonts w:ascii="Book Antiqua" w:eastAsia="宋体" w:hAnsi="Book Antiqua"/>
          <w:snapToGrid w:val="0"/>
          <w:color w:val="000000"/>
          <w:kern w:val="0"/>
          <w:sz w:val="24"/>
          <w:szCs w:val="24"/>
        </w:rPr>
        <w:t>or</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mutant (MUT) lncRNA XLOC_001659 </w:t>
      </w:r>
      <w:r w:rsidR="003A4466" w:rsidRPr="000A0893">
        <w:rPr>
          <w:rFonts w:ascii="Book Antiqua" w:eastAsia="宋体" w:hAnsi="Book Antiqua"/>
          <w:snapToGrid w:val="0"/>
          <w:color w:val="000000"/>
          <w:kern w:val="0"/>
          <w:sz w:val="24"/>
          <w:szCs w:val="24"/>
        </w:rPr>
        <w:t xml:space="preserve">to perform </w:t>
      </w:r>
      <w:r w:rsidRPr="000A0893">
        <w:rPr>
          <w:rFonts w:ascii="Book Antiqua" w:eastAsia="宋体" w:hAnsi="Book Antiqua"/>
          <w:snapToGrid w:val="0"/>
          <w:color w:val="000000"/>
          <w:kern w:val="0"/>
          <w:sz w:val="24"/>
          <w:szCs w:val="24"/>
        </w:rPr>
        <w:t>dual-luciferase reporter assay. The results showed that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co-transfected with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740EDF" w:rsidRPr="000A0893">
        <w:rPr>
          <w:rFonts w:ascii="Book Antiqua" w:eastAsia="宋体" w:hAnsi="Book Antiqua"/>
          <w:snapToGrid w:val="0"/>
          <w:color w:val="000000"/>
          <w:kern w:val="0"/>
          <w:sz w:val="24"/>
          <w:szCs w:val="24"/>
        </w:rPr>
        <w:t xml:space="preserve">mimics and WT lncRNA </w:t>
      </w:r>
      <w:r w:rsidRPr="000A0893">
        <w:rPr>
          <w:rFonts w:ascii="Book Antiqua" w:eastAsia="宋体" w:hAnsi="Book Antiqua"/>
          <w:snapToGrid w:val="0"/>
          <w:color w:val="000000"/>
          <w:kern w:val="0"/>
          <w:sz w:val="24"/>
          <w:szCs w:val="24"/>
        </w:rPr>
        <w:t xml:space="preserve">XLOC_001659 recombinant reporter vector had significantly lower </w:t>
      </w:r>
      <w:r w:rsidRPr="000A0893">
        <w:rPr>
          <w:rFonts w:ascii="Book Antiqua" w:eastAsia="宋体" w:hAnsi="Book Antiqua"/>
          <w:snapToGrid w:val="0"/>
          <w:color w:val="000000"/>
          <w:kern w:val="0"/>
          <w:sz w:val="24"/>
          <w:szCs w:val="24"/>
        </w:rPr>
        <w:lastRenderedPageBreak/>
        <w:t xml:space="preserve">luciferase activity than </w:t>
      </w:r>
      <w:proofErr w:type="spellStart"/>
      <w:r w:rsidRPr="000A0893">
        <w:rPr>
          <w:rFonts w:ascii="Book Antiqua" w:eastAsia="宋体" w:hAnsi="Book Antiqua"/>
          <w:snapToGrid w:val="0"/>
          <w:color w:val="000000"/>
          <w:kern w:val="0"/>
          <w:sz w:val="24"/>
          <w:szCs w:val="24"/>
        </w:rPr>
        <w:t>untransfected</w:t>
      </w:r>
      <w:proofErr w:type="spellEnd"/>
      <w:r w:rsidRPr="000A0893">
        <w:rPr>
          <w:rFonts w:ascii="Book Antiqua" w:eastAsia="宋体" w:hAnsi="Book Antiqua"/>
          <w:snapToGrid w:val="0"/>
          <w:color w:val="000000"/>
          <w:kern w:val="0"/>
          <w:sz w:val="24"/>
          <w:szCs w:val="24"/>
        </w:rPr>
        <w:t xml:space="preserv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while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co-transfected with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mimics and MUT lncRNA XLOC_001659 recombinant reporter vector had similar levels </w:t>
      </w:r>
      <w:r w:rsidR="00736796" w:rsidRPr="000A0893">
        <w:rPr>
          <w:rFonts w:ascii="Book Antiqua" w:eastAsia="宋体" w:hAnsi="Book Antiqua"/>
          <w:snapToGrid w:val="0"/>
          <w:color w:val="000000"/>
          <w:kern w:val="0"/>
          <w:sz w:val="24"/>
          <w:szCs w:val="24"/>
        </w:rPr>
        <w:t>of luciferase activity (Fig</w:t>
      </w:r>
      <w:r w:rsidR="0074419A"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2</w:t>
      </w:r>
      <w:r w:rsidR="0089651B" w:rsidRPr="000A0893">
        <w:rPr>
          <w:rFonts w:ascii="Book Antiqua" w:eastAsia="宋体" w:hAnsi="Book Antiqua"/>
          <w:snapToGrid w:val="0"/>
          <w:color w:val="000000"/>
          <w:kern w:val="0"/>
          <w:sz w:val="24"/>
          <w:szCs w:val="24"/>
        </w:rPr>
        <w:t>B</w:t>
      </w:r>
      <w:r w:rsidRPr="000A0893">
        <w:rPr>
          <w:rFonts w:ascii="Book Antiqua" w:eastAsia="宋体" w:hAnsi="Book Antiqua"/>
          <w:snapToGrid w:val="0"/>
          <w:color w:val="000000"/>
          <w:kern w:val="0"/>
          <w:sz w:val="24"/>
          <w:szCs w:val="24"/>
        </w:rPr>
        <w:t>).</w:t>
      </w:r>
      <w:r w:rsidR="00437EE7" w:rsidRPr="000A0893">
        <w:rPr>
          <w:rFonts w:ascii="Book Antiqua" w:eastAsia="宋体" w:hAnsi="Book Antiqua"/>
          <w:snapToGrid w:val="0"/>
          <w:color w:val="000000"/>
          <w:kern w:val="0"/>
          <w:sz w:val="24"/>
          <w:szCs w:val="24"/>
        </w:rPr>
        <w:t xml:space="preserve"> Subsequently, RT-qPC</w:t>
      </w:r>
      <w:r w:rsidR="0089651B" w:rsidRPr="000A0893">
        <w:rPr>
          <w:rFonts w:ascii="Book Antiqua" w:eastAsia="宋体" w:hAnsi="Book Antiqua"/>
          <w:snapToGrid w:val="0"/>
          <w:color w:val="000000"/>
          <w:kern w:val="0"/>
          <w:sz w:val="24"/>
          <w:szCs w:val="24"/>
        </w:rPr>
        <w:t>R</w:t>
      </w:r>
      <w:r w:rsidR="00437EE7" w:rsidRPr="000A0893">
        <w:rPr>
          <w:rFonts w:ascii="Book Antiqua" w:eastAsia="宋体" w:hAnsi="Book Antiqua"/>
          <w:snapToGrid w:val="0"/>
          <w:color w:val="000000"/>
          <w:kern w:val="0"/>
          <w:sz w:val="24"/>
          <w:szCs w:val="24"/>
        </w:rPr>
        <w:t xml:space="preserve"> was used to verify the</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 xml:space="preserve">effect of lncRNAXLOC_001659 </w:t>
      </w:r>
      <w:r w:rsidR="00E74076" w:rsidRPr="000A0893">
        <w:rPr>
          <w:rFonts w:ascii="Book Antiqua" w:eastAsia="宋体" w:hAnsi="Book Antiqua"/>
          <w:snapToGrid w:val="0"/>
          <w:color w:val="000000"/>
          <w:kern w:val="0"/>
          <w:sz w:val="24"/>
          <w:szCs w:val="24"/>
        </w:rPr>
        <w:t xml:space="preserve">knockdown </w:t>
      </w:r>
      <w:r w:rsidR="00437EE7" w:rsidRPr="000A0893">
        <w:rPr>
          <w:rFonts w:ascii="Book Antiqua" w:eastAsia="宋体" w:hAnsi="Book Antiqua"/>
          <w:snapToGrid w:val="0"/>
          <w:color w:val="000000"/>
          <w:kern w:val="0"/>
          <w:sz w:val="24"/>
          <w:szCs w:val="24"/>
        </w:rPr>
        <w:t xml:space="preserve">on the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expression in E</w:t>
      </w:r>
      <w:r w:rsidR="00740EDF" w:rsidRPr="000A0893">
        <w:rPr>
          <w:rFonts w:ascii="Book Antiqua" w:eastAsia="宋体" w:hAnsi="Book Antiqua"/>
          <w:snapToGrid w:val="0"/>
          <w:color w:val="000000"/>
          <w:kern w:val="0"/>
          <w:sz w:val="24"/>
          <w:szCs w:val="24"/>
        </w:rPr>
        <w:t>SC</w:t>
      </w:r>
      <w:r w:rsidR="00437EE7" w:rsidRPr="000A0893">
        <w:rPr>
          <w:rFonts w:ascii="Book Antiqua" w:eastAsia="宋体" w:hAnsi="Book Antiqua"/>
          <w:snapToGrid w:val="0"/>
          <w:color w:val="000000"/>
          <w:kern w:val="0"/>
          <w:sz w:val="24"/>
          <w:szCs w:val="24"/>
        </w:rPr>
        <w:t>C cell lines. After transfecting siRNA-lncXLOC_001659 into the E</w:t>
      </w:r>
      <w:r w:rsidR="00740EDF" w:rsidRPr="000A0893">
        <w:rPr>
          <w:rFonts w:ascii="Book Antiqua" w:eastAsia="宋体" w:hAnsi="Book Antiqua"/>
          <w:snapToGrid w:val="0"/>
          <w:color w:val="000000"/>
          <w:kern w:val="0"/>
          <w:sz w:val="24"/>
          <w:szCs w:val="24"/>
        </w:rPr>
        <w:t>SC</w:t>
      </w:r>
      <w:r w:rsidR="00437EE7" w:rsidRPr="000A0893">
        <w:rPr>
          <w:rFonts w:ascii="Book Antiqua" w:eastAsia="宋体" w:hAnsi="Book Antiqua"/>
          <w:snapToGrid w:val="0"/>
          <w:color w:val="000000"/>
          <w:kern w:val="0"/>
          <w:sz w:val="24"/>
          <w:szCs w:val="24"/>
        </w:rPr>
        <w:t xml:space="preserve">C cell lines, there was significantly more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expression (Fig</w:t>
      </w:r>
      <w:r w:rsidR="0074419A" w:rsidRPr="000A0893">
        <w:rPr>
          <w:rFonts w:ascii="Book Antiqua" w:eastAsia="宋体" w:hAnsi="Book Antiqua"/>
          <w:snapToGrid w:val="0"/>
          <w:color w:val="000000"/>
          <w:kern w:val="0"/>
          <w:sz w:val="24"/>
          <w:szCs w:val="24"/>
        </w:rPr>
        <w:t xml:space="preserve">ure </w:t>
      </w:r>
      <w:r w:rsidR="00437EE7" w:rsidRPr="000A0893">
        <w:rPr>
          <w:rFonts w:ascii="Book Antiqua" w:eastAsia="宋体" w:hAnsi="Book Antiqua"/>
          <w:snapToGrid w:val="0"/>
          <w:color w:val="000000"/>
          <w:kern w:val="0"/>
          <w:sz w:val="24"/>
          <w:szCs w:val="24"/>
        </w:rPr>
        <w:t>2</w:t>
      </w:r>
      <w:r w:rsidR="0089651B" w:rsidRPr="000A0893">
        <w:rPr>
          <w:rFonts w:ascii="Book Antiqua" w:eastAsia="宋体" w:hAnsi="Book Antiqua"/>
          <w:snapToGrid w:val="0"/>
          <w:color w:val="000000"/>
          <w:kern w:val="0"/>
          <w:sz w:val="24"/>
          <w:szCs w:val="24"/>
        </w:rPr>
        <w:t>C</w:t>
      </w:r>
      <w:r w:rsidR="00437EE7"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It was confirmed that lncRNA XLOC_001659 downregulated the expression of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by binding to the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seed region.</w:t>
      </w:r>
    </w:p>
    <w:p w14:paraId="439F337D" w14:textId="77777777" w:rsidR="007213CF" w:rsidRPr="000A0893" w:rsidRDefault="007213CF" w:rsidP="00E0134A">
      <w:pPr>
        <w:adjustRightInd w:val="0"/>
        <w:snapToGrid w:val="0"/>
        <w:spacing w:line="360" w:lineRule="auto"/>
        <w:rPr>
          <w:rFonts w:ascii="Book Antiqua" w:eastAsia="宋体" w:hAnsi="Book Antiqua"/>
          <w:snapToGrid w:val="0"/>
          <w:color w:val="000000"/>
          <w:kern w:val="0"/>
          <w:sz w:val="24"/>
          <w:szCs w:val="24"/>
        </w:rPr>
      </w:pPr>
    </w:p>
    <w:p w14:paraId="4D870CF7" w14:textId="48BC16B5" w:rsidR="0066777D" w:rsidRPr="000A0893" w:rsidRDefault="004C6C01"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MiR-490-5p</w:t>
      </w:r>
      <w:r w:rsidR="00E74076">
        <w:rPr>
          <w:rFonts w:ascii="Book Antiqua" w:eastAsia="宋体" w:hAnsi="Book Antiqu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overexpression and knockdown of </w:t>
      </w:r>
      <w:bookmarkStart w:id="43" w:name="_Hlk10304075"/>
      <w:r w:rsidR="0066777D" w:rsidRPr="000A0893">
        <w:rPr>
          <w:rFonts w:ascii="Book Antiqua" w:eastAsia="宋体" w:hAnsi="Book Antiqua"/>
          <w:b/>
          <w:i/>
          <w:iCs/>
          <w:snapToGrid w:val="0"/>
          <w:color w:val="000000"/>
          <w:kern w:val="0"/>
          <w:sz w:val="24"/>
          <w:szCs w:val="24"/>
        </w:rPr>
        <w:t>lncRNA XLOC_001659</w:t>
      </w:r>
      <w:bookmarkEnd w:id="43"/>
      <w:r w:rsidR="0066777D" w:rsidRPr="000A0893">
        <w:rPr>
          <w:rFonts w:ascii="Book Antiqua" w:eastAsia="宋体" w:hAnsi="Book Antiqua"/>
          <w:b/>
          <w:i/>
          <w:iCs/>
          <w:snapToGrid w:val="0"/>
          <w:color w:val="000000"/>
          <w:kern w:val="0"/>
          <w:sz w:val="24"/>
          <w:szCs w:val="24"/>
        </w:rPr>
        <w:t xml:space="preserve"> </w:t>
      </w:r>
      <w:r w:rsidR="00E74076" w:rsidRPr="000A0893">
        <w:rPr>
          <w:rFonts w:ascii="Book Antiqua" w:eastAsia="宋体" w:hAnsi="Book Antiqua"/>
          <w:b/>
          <w:i/>
          <w:iCs/>
          <w:snapToGrid w:val="0"/>
          <w:color w:val="000000"/>
          <w:kern w:val="0"/>
          <w:sz w:val="24"/>
          <w:szCs w:val="24"/>
        </w:rPr>
        <w:t>inhibit</w:t>
      </w:r>
      <w:r w:rsidR="00E74076">
        <w:rPr>
          <w:rFonts w:ascii="Book Antiqua" w:eastAsia="宋体" w:hAnsi="Book Antiqu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the proliferation and </w:t>
      </w:r>
      <w:r w:rsidR="006922F2" w:rsidRPr="000A0893">
        <w:rPr>
          <w:rFonts w:ascii="Book Antiqua" w:eastAsia="宋体" w:hAnsi="Book Antiqua"/>
          <w:b/>
          <w:i/>
          <w:iCs/>
          <w:snapToGrid w:val="0"/>
          <w:color w:val="000000"/>
          <w:kern w:val="0"/>
          <w:sz w:val="24"/>
          <w:szCs w:val="24"/>
        </w:rPr>
        <w:t xml:space="preserve">invasion </w:t>
      </w:r>
      <w:r w:rsidR="0066777D" w:rsidRPr="000A0893">
        <w:rPr>
          <w:rFonts w:ascii="Book Antiqua" w:eastAsia="宋体" w:hAnsi="Book Antiqua"/>
          <w:b/>
          <w:i/>
          <w:iCs/>
          <w:snapToGrid w:val="0"/>
          <w:color w:val="000000"/>
          <w:kern w:val="0"/>
          <w:sz w:val="24"/>
          <w:szCs w:val="24"/>
        </w:rPr>
        <w:t>of ESCC cells</w:t>
      </w:r>
    </w:p>
    <w:p w14:paraId="51092F4E" w14:textId="2CA840CC"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To determine whether </w:t>
      </w:r>
      <w:r w:rsidR="004C6C01" w:rsidRPr="000A0893">
        <w:rPr>
          <w:rFonts w:ascii="Book Antiqua" w:hAnsi="Book Antiqua"/>
          <w:color w:val="000000"/>
          <w:kern w:val="0"/>
          <w:sz w:val="24"/>
          <w:szCs w:val="24"/>
        </w:rPr>
        <w:t xml:space="preserve">miR-490-5p </w:t>
      </w:r>
      <w:r w:rsidRPr="000A0893">
        <w:rPr>
          <w:rFonts w:ascii="Book Antiqua" w:hAnsi="Book Antiqua"/>
          <w:color w:val="000000"/>
          <w:kern w:val="0"/>
          <w:sz w:val="24"/>
          <w:szCs w:val="24"/>
        </w:rPr>
        <w:t xml:space="preserve">and lncRNA XLOC_001659 </w:t>
      </w:r>
      <w:r w:rsidRPr="000A0893">
        <w:rPr>
          <w:rFonts w:ascii="Book Antiqua" w:eastAsia="宋体" w:hAnsi="Book Antiqua"/>
          <w:snapToGrid w:val="0"/>
          <w:color w:val="000000"/>
          <w:kern w:val="0"/>
          <w:sz w:val="24"/>
          <w:szCs w:val="24"/>
        </w:rPr>
        <w:t xml:space="preserve">have similar effects on the proliferation and </w:t>
      </w:r>
      <w:r w:rsidR="00905B03" w:rsidRPr="000A0893">
        <w:rPr>
          <w:rFonts w:ascii="Book Antiqua" w:eastAsia="宋体" w:hAnsi="Book Antiqua"/>
          <w:snapToGrid w:val="0"/>
          <w:color w:val="000000"/>
          <w:kern w:val="0"/>
          <w:sz w:val="24"/>
          <w:szCs w:val="24"/>
        </w:rPr>
        <w:t>in</w:t>
      </w:r>
      <w:r w:rsidR="002736B4" w:rsidRPr="000A0893">
        <w:rPr>
          <w:rFonts w:ascii="Book Antiqua" w:eastAsia="宋体" w:hAnsi="Book Antiqua"/>
          <w:snapToGrid w:val="0"/>
          <w:color w:val="000000"/>
          <w:kern w:val="0"/>
          <w:sz w:val="24"/>
          <w:szCs w:val="24"/>
        </w:rPr>
        <w:t>vasion</w:t>
      </w:r>
      <w:r w:rsidR="003C5885"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of the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we overexpressed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and knocked down lncRNA XLOC_001659 in the EC9706 and EC-1 cells. The RT-qPCR results showed that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expression was significantly </w:t>
      </w:r>
      <w:r w:rsidR="00E74076">
        <w:rPr>
          <w:rFonts w:ascii="Book Antiqua" w:eastAsia="宋体" w:hAnsi="Book Antiqua"/>
          <w:snapToGrid w:val="0"/>
          <w:color w:val="000000"/>
          <w:kern w:val="0"/>
          <w:sz w:val="24"/>
          <w:szCs w:val="24"/>
        </w:rPr>
        <w:t>higher</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than in the NC group after transfecting </w:t>
      </w:r>
      <w:r w:rsidR="00A838B0" w:rsidRPr="000A0893">
        <w:rPr>
          <w:rFonts w:ascii="Book Antiqua" w:eastAsia="宋体" w:hAnsi="Book Antiqua"/>
          <w:snapToGrid w:val="0"/>
          <w:color w:val="000000"/>
          <w:kern w:val="0"/>
          <w:sz w:val="24"/>
          <w:szCs w:val="24"/>
        </w:rPr>
        <w:t>EC9706 and EC1</w:t>
      </w:r>
      <w:r w:rsidR="00736796" w:rsidRPr="000A0893">
        <w:rPr>
          <w:rFonts w:ascii="Book Antiqua" w:eastAsia="宋体" w:hAnsi="Book Antiqua"/>
          <w:snapToGrid w:val="0"/>
          <w:color w:val="000000"/>
          <w:kern w:val="0"/>
          <w:sz w:val="24"/>
          <w:szCs w:val="24"/>
        </w:rPr>
        <w:t xml:space="preserve"> </w:t>
      </w:r>
      <w:r w:rsidR="00E74076">
        <w:rPr>
          <w:rFonts w:ascii="Book Antiqua" w:eastAsia="宋体" w:hAnsi="Book Antiqua"/>
          <w:snapToGrid w:val="0"/>
          <w:color w:val="000000"/>
          <w:kern w:val="0"/>
          <w:sz w:val="24"/>
          <w:szCs w:val="24"/>
        </w:rPr>
        <w:t xml:space="preserve">cells </w:t>
      </w:r>
      <w:r w:rsidR="00736796" w:rsidRPr="000A0893">
        <w:rPr>
          <w:rFonts w:ascii="Book Antiqua" w:eastAsia="宋体" w:hAnsi="Book Antiqua"/>
          <w:snapToGrid w:val="0"/>
          <w:color w:val="000000"/>
          <w:kern w:val="0"/>
          <w:sz w:val="24"/>
          <w:szCs w:val="24"/>
        </w:rPr>
        <w:t>with miR490-5p mimics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 xml:space="preserve">A). </w:t>
      </w:r>
      <w:r w:rsidR="00740EDF" w:rsidRPr="000A0893">
        <w:rPr>
          <w:rFonts w:ascii="Book Antiqua" w:eastAsia="宋体" w:hAnsi="Book Antiqua"/>
          <w:snapToGrid w:val="0"/>
          <w:color w:val="000000"/>
          <w:kern w:val="0"/>
          <w:sz w:val="24"/>
          <w:szCs w:val="24"/>
        </w:rPr>
        <w:t xml:space="preserve">The results of </w:t>
      </w:r>
      <w:r w:rsidR="005F3FC7" w:rsidRPr="000A0893">
        <w:rPr>
          <w:rFonts w:ascii="Book Antiqua" w:eastAsia="宋体" w:hAnsi="Book Antiqua"/>
          <w:snapToGrid w:val="0"/>
          <w:color w:val="000000"/>
          <w:kern w:val="0"/>
          <w:sz w:val="24"/>
          <w:szCs w:val="24"/>
        </w:rPr>
        <w:t>colony formation assay</w:t>
      </w:r>
      <w:r w:rsidR="00FE7DF8">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showed</w:t>
      </w:r>
      <w:r w:rsidR="00740EDF" w:rsidRPr="000A0893">
        <w:rPr>
          <w:rFonts w:ascii="Book Antiqua" w:eastAsia="宋体" w:hAnsi="Book Antiqua"/>
          <w:snapToGrid w:val="0"/>
          <w:color w:val="000000"/>
          <w:kern w:val="0"/>
          <w:sz w:val="24"/>
          <w:szCs w:val="24"/>
        </w:rPr>
        <w:t xml:space="preserve"> that</w:t>
      </w:r>
      <w:r w:rsidRPr="000A0893">
        <w:rPr>
          <w:rFonts w:ascii="Book Antiqua" w:eastAsia="宋体" w:hAnsi="Book Antiqua"/>
          <w:snapToGrid w:val="0"/>
          <w:color w:val="000000"/>
          <w:kern w:val="0"/>
          <w:sz w:val="24"/>
          <w:szCs w:val="24"/>
        </w:rPr>
        <w:t xml:space="preserve"> there </w:t>
      </w:r>
      <w:r w:rsidR="00740EDF" w:rsidRPr="000A0893">
        <w:rPr>
          <w:rFonts w:ascii="Book Antiqua" w:eastAsia="宋体" w:hAnsi="Book Antiqua"/>
          <w:snapToGrid w:val="0"/>
          <w:color w:val="000000"/>
          <w:kern w:val="0"/>
          <w:sz w:val="24"/>
          <w:szCs w:val="24"/>
        </w:rPr>
        <w:t>was</w:t>
      </w:r>
      <w:r w:rsidRPr="000A0893">
        <w:rPr>
          <w:rFonts w:ascii="Book Antiqua" w:eastAsia="宋体" w:hAnsi="Book Antiqua"/>
          <w:snapToGrid w:val="0"/>
          <w:color w:val="000000"/>
          <w:kern w:val="0"/>
          <w:sz w:val="24"/>
          <w:szCs w:val="24"/>
        </w:rPr>
        <w:t xml:space="preserve"> significantly fewer clones formed </w:t>
      </w:r>
      <w:r w:rsidR="004C6C01" w:rsidRPr="000A0893">
        <w:rPr>
          <w:rFonts w:ascii="Book Antiqua" w:eastAsia="宋体" w:hAnsi="Book Antiqua"/>
          <w:snapToGrid w:val="0"/>
          <w:color w:val="000000"/>
          <w:kern w:val="0"/>
          <w:sz w:val="24"/>
          <w:szCs w:val="24"/>
        </w:rPr>
        <w:t>in</w:t>
      </w:r>
      <w:r w:rsidRPr="000A0893">
        <w:rPr>
          <w:rFonts w:ascii="Book Antiqua" w:eastAsia="宋体" w:hAnsi="Book Antiqua"/>
          <w:snapToGrid w:val="0"/>
          <w:color w:val="000000"/>
          <w:kern w:val="0"/>
          <w:sz w:val="24"/>
          <w:szCs w:val="24"/>
        </w:rPr>
        <w:t xml:space="preserve"> EC9706 and EC-1 cell lines</w:t>
      </w:r>
      <w:r w:rsidR="004C6C01" w:rsidRPr="000A0893">
        <w:rPr>
          <w:rFonts w:ascii="Book Antiqua" w:eastAsia="宋体" w:hAnsi="Book Antiqua"/>
          <w:snapToGrid w:val="0"/>
          <w:color w:val="000000"/>
          <w:kern w:val="0"/>
          <w:sz w:val="24"/>
          <w:szCs w:val="24"/>
        </w:rPr>
        <w:t xml:space="preserve"> transfected</w:t>
      </w:r>
      <w:r w:rsidRPr="000A0893">
        <w:rPr>
          <w:rFonts w:ascii="Book Antiqua" w:eastAsia="宋体" w:hAnsi="Book Antiqua"/>
          <w:snapToGrid w:val="0"/>
          <w:color w:val="000000"/>
          <w:kern w:val="0"/>
          <w:sz w:val="24"/>
          <w:szCs w:val="24"/>
        </w:rPr>
        <w:t xml:space="preserve"> with siRNA -lncXLOC_001659 and </w:t>
      </w:r>
      <w:r w:rsidR="004C6C01" w:rsidRPr="000A0893">
        <w:rPr>
          <w:rFonts w:ascii="Book Antiqua" w:eastAsia="宋体" w:hAnsi="Book Antiqua"/>
          <w:snapToGrid w:val="0"/>
          <w:color w:val="000000"/>
          <w:kern w:val="0"/>
          <w:sz w:val="24"/>
          <w:szCs w:val="24"/>
        </w:rPr>
        <w:t xml:space="preserve">miR-490-5p </w:t>
      </w:r>
      <w:r w:rsidRPr="000A0893">
        <w:rPr>
          <w:rFonts w:ascii="Book Antiqua" w:eastAsia="宋体" w:hAnsi="Book Antiqua"/>
          <w:snapToGrid w:val="0"/>
          <w:color w:val="000000"/>
          <w:kern w:val="0"/>
          <w:sz w:val="24"/>
          <w:szCs w:val="24"/>
        </w:rPr>
        <w:t>mimics than in the c</w:t>
      </w:r>
      <w:r w:rsidR="00736796" w:rsidRPr="000A0893">
        <w:rPr>
          <w:rFonts w:ascii="Book Antiqua" w:eastAsia="宋体" w:hAnsi="Book Antiqua"/>
          <w:snapToGrid w:val="0"/>
          <w:color w:val="000000"/>
          <w:kern w:val="0"/>
          <w:sz w:val="24"/>
          <w:szCs w:val="24"/>
        </w:rPr>
        <w:t>orresponding NC groups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 xml:space="preserve">B). The results of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 showed that knockdown of lncXLOC_001659 and overexpression of </w:t>
      </w:r>
      <w:r w:rsidR="004C6C01" w:rsidRPr="000A0893">
        <w:rPr>
          <w:rFonts w:ascii="Book Antiqua" w:eastAsia="宋体" w:hAnsi="Book Antiqua"/>
          <w:snapToGrid w:val="0"/>
          <w:color w:val="000000"/>
          <w:kern w:val="0"/>
          <w:sz w:val="24"/>
          <w:szCs w:val="24"/>
        </w:rPr>
        <w:t xml:space="preserve">miR-490-5p </w:t>
      </w:r>
      <w:r w:rsidRPr="000A0893">
        <w:rPr>
          <w:rFonts w:ascii="Book Antiqua" w:eastAsia="宋体" w:hAnsi="Book Antiqua"/>
          <w:snapToGrid w:val="0"/>
          <w:color w:val="000000"/>
          <w:kern w:val="0"/>
          <w:sz w:val="24"/>
          <w:szCs w:val="24"/>
        </w:rPr>
        <w:t>rendered the degree of invasion in E</w:t>
      </w:r>
      <w:r w:rsidR="004C6C0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far lower than in the c</w:t>
      </w:r>
      <w:r w:rsidR="00736796" w:rsidRPr="000A0893">
        <w:rPr>
          <w:rFonts w:ascii="Book Antiqua" w:eastAsia="宋体" w:hAnsi="Book Antiqua"/>
          <w:snapToGrid w:val="0"/>
          <w:color w:val="000000"/>
          <w:kern w:val="0"/>
          <w:sz w:val="24"/>
          <w:szCs w:val="24"/>
        </w:rPr>
        <w:t>orresponding NC groups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C). These results confirmed that</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overexpression of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and</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knockdown of lncXLOC_001659 inhibited ESCC cell proliferation and migration, with consistent trends.</w:t>
      </w:r>
    </w:p>
    <w:p w14:paraId="6868996D" w14:textId="77777777" w:rsidR="005E0527" w:rsidRPr="000A0893" w:rsidRDefault="005E0527" w:rsidP="00E0134A">
      <w:pPr>
        <w:adjustRightInd w:val="0"/>
        <w:snapToGrid w:val="0"/>
        <w:spacing w:line="360" w:lineRule="auto"/>
        <w:rPr>
          <w:rFonts w:ascii="Book Antiqua" w:hAnsi="Book Antiqua"/>
          <w:color w:val="000000"/>
          <w:kern w:val="0"/>
          <w:szCs w:val="21"/>
        </w:rPr>
      </w:pPr>
    </w:p>
    <w:p w14:paraId="0FD2DF7D" w14:textId="6F34147D"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 xml:space="preserve">PIK3CA </w:t>
      </w:r>
      <w:r w:rsidR="00E74076">
        <w:rPr>
          <w:rFonts w:ascii="Book Antiqua" w:eastAsia="宋体" w:hAnsi="Book Antiqua"/>
          <w:b/>
          <w:i/>
          <w:iCs/>
          <w:snapToGrid w:val="0"/>
          <w:color w:val="000000"/>
          <w:kern w:val="0"/>
          <w:sz w:val="24"/>
          <w:szCs w:val="24"/>
        </w:rPr>
        <w:t>i</w:t>
      </w:r>
      <w:r w:rsidR="00E74076" w:rsidRPr="000A0893">
        <w:rPr>
          <w:rFonts w:ascii="Book Antiqua" w:eastAsia="宋体" w:hAnsi="Book Antiqua"/>
          <w:b/>
          <w:i/>
          <w:iCs/>
          <w:snapToGrid w:val="0"/>
          <w:color w:val="000000"/>
          <w:kern w:val="0"/>
          <w:sz w:val="24"/>
          <w:szCs w:val="24"/>
        </w:rPr>
        <w:t xml:space="preserve">s </w:t>
      </w:r>
      <w:r w:rsidR="00E74076">
        <w:rPr>
          <w:rFonts w:ascii="Book Antiqua" w:eastAsia="宋体" w:hAnsi="Book Antiqua"/>
          <w:b/>
          <w:i/>
          <w:iCs/>
          <w:snapToGrid w:val="0"/>
          <w:color w:val="000000"/>
          <w:kern w:val="0"/>
          <w:sz w:val="24"/>
          <w:szCs w:val="24"/>
        </w:rPr>
        <w:t>a</w:t>
      </w:r>
      <w:r w:rsidR="00E74076"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target gene of miR-490-5p</w:t>
      </w:r>
    </w:p>
    <w:p w14:paraId="27D47FAD" w14:textId="668A3D82" w:rsidR="0066777D" w:rsidRPr="000A0893" w:rsidRDefault="00E74076"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 xml:space="preserve">To </w:t>
      </w:r>
      <w:r w:rsidR="0066777D" w:rsidRPr="000A0893">
        <w:rPr>
          <w:rFonts w:ascii="Book Antiqua" w:eastAsia="宋体" w:hAnsi="Book Antiqua"/>
          <w:snapToGrid w:val="0"/>
          <w:color w:val="000000"/>
          <w:kern w:val="0"/>
          <w:sz w:val="24"/>
          <w:szCs w:val="24"/>
        </w:rPr>
        <w:t>further characteriz</w:t>
      </w:r>
      <w:r>
        <w:rPr>
          <w:rFonts w:ascii="Book Antiqua" w:eastAsia="宋体" w:hAnsi="Book Antiqua"/>
          <w:snapToGrid w:val="0"/>
          <w:color w:val="000000"/>
          <w:kern w:val="0"/>
          <w:sz w:val="24"/>
          <w:szCs w:val="24"/>
        </w:rPr>
        <w:t>e</w:t>
      </w:r>
      <w:r w:rsidR="0066777D" w:rsidRPr="000A0893">
        <w:rPr>
          <w:rFonts w:ascii="Book Antiqua" w:eastAsia="宋体" w:hAnsi="Book Antiqua"/>
          <w:snapToGrid w:val="0"/>
          <w:color w:val="000000"/>
          <w:kern w:val="0"/>
          <w:sz w:val="24"/>
          <w:szCs w:val="24"/>
        </w:rPr>
        <w:t xml:space="preserve"> the molecular mechanism </w:t>
      </w:r>
      <w:r>
        <w:rPr>
          <w:rFonts w:ascii="Book Antiqua" w:eastAsia="宋体" w:hAnsi="Book Antiqua"/>
          <w:snapToGrid w:val="0"/>
          <w:color w:val="000000"/>
          <w:kern w:val="0"/>
          <w:sz w:val="24"/>
          <w:szCs w:val="24"/>
        </w:rPr>
        <w:t>by</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which </w:t>
      </w:r>
      <w:r w:rsidR="004C6C01" w:rsidRPr="000A0893">
        <w:rPr>
          <w:rFonts w:ascii="Book Antiqua" w:eastAsia="宋体" w:hAnsi="Book Antiqua"/>
          <w:snapToGrid w:val="0"/>
          <w:color w:val="000000"/>
          <w:kern w:val="0"/>
          <w:sz w:val="24"/>
          <w:szCs w:val="24"/>
        </w:rPr>
        <w:t xml:space="preserve">miR-490-5p </w:t>
      </w:r>
      <w:r w:rsidR="0066777D" w:rsidRPr="000A0893">
        <w:rPr>
          <w:rFonts w:ascii="Book Antiqua" w:eastAsia="宋体" w:hAnsi="Book Antiqua"/>
          <w:snapToGrid w:val="0"/>
          <w:color w:val="000000"/>
          <w:kern w:val="0"/>
          <w:sz w:val="24"/>
          <w:szCs w:val="24"/>
        </w:rPr>
        <w:t xml:space="preserve">exerts its regulatory role in ESCC, predictive </w:t>
      </w:r>
      <w:r w:rsidRPr="000A0893">
        <w:rPr>
          <w:rFonts w:ascii="Book Antiqua" w:eastAsia="宋体" w:hAnsi="Book Antiqua"/>
          <w:snapToGrid w:val="0"/>
          <w:color w:val="000000"/>
          <w:kern w:val="0"/>
          <w:sz w:val="24"/>
          <w:szCs w:val="24"/>
        </w:rPr>
        <w:t>bioinformatic</w:t>
      </w:r>
      <w:r w:rsidR="00432B25">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analysis </w:t>
      </w:r>
      <w:r>
        <w:rPr>
          <w:rFonts w:ascii="Book Antiqua" w:eastAsia="宋体" w:hAnsi="Book Antiqua"/>
          <w:snapToGrid w:val="0"/>
          <w:color w:val="000000"/>
          <w:kern w:val="0"/>
          <w:sz w:val="24"/>
          <w:szCs w:val="24"/>
        </w:rPr>
        <w:t xml:space="preserve">was performed. </w:t>
      </w:r>
      <w:r>
        <w:rPr>
          <w:rFonts w:ascii="Book Antiqua" w:eastAsia="宋体" w:hAnsi="Book Antiqua"/>
          <w:snapToGrid w:val="0"/>
          <w:color w:val="000000"/>
          <w:kern w:val="0"/>
          <w:sz w:val="24"/>
          <w:szCs w:val="24"/>
        </w:rPr>
        <w:lastRenderedPageBreak/>
        <w:t xml:space="preserve">It was </w:t>
      </w:r>
      <w:r w:rsidR="0066777D" w:rsidRPr="000A0893">
        <w:rPr>
          <w:rFonts w:ascii="Book Antiqua" w:eastAsia="宋体" w:hAnsi="Book Antiqua"/>
          <w:snapToGrid w:val="0"/>
          <w:color w:val="000000"/>
          <w:kern w:val="0"/>
          <w:sz w:val="24"/>
          <w:szCs w:val="24"/>
        </w:rPr>
        <w:t xml:space="preserve">revealed that </w:t>
      </w:r>
      <w:r w:rsidR="004C6C01" w:rsidRPr="000A0893">
        <w:rPr>
          <w:rFonts w:ascii="Book Antiqua" w:eastAsia="宋体" w:hAnsi="Book Antiqua"/>
          <w:snapToGrid w:val="0"/>
          <w:color w:val="000000"/>
          <w:kern w:val="0"/>
          <w:sz w:val="24"/>
          <w:szCs w:val="24"/>
        </w:rPr>
        <w:t xml:space="preserve">miR-490-5p </w:t>
      </w:r>
      <w:r w:rsidR="0066777D" w:rsidRPr="000A0893">
        <w:rPr>
          <w:rFonts w:ascii="Book Antiqua" w:eastAsia="宋体" w:hAnsi="Book Antiqua"/>
          <w:snapToGrid w:val="0"/>
          <w:color w:val="000000"/>
          <w:kern w:val="0"/>
          <w:sz w:val="24"/>
          <w:szCs w:val="24"/>
        </w:rPr>
        <w:t>and PIK3CA had interacting targ</w:t>
      </w:r>
      <w:r w:rsidR="00736796" w:rsidRPr="000A0893">
        <w:rPr>
          <w:rFonts w:ascii="Book Antiqua" w:eastAsia="宋体" w:hAnsi="Book Antiqua"/>
          <w:snapToGrid w:val="0"/>
          <w:color w:val="000000"/>
          <w:kern w:val="0"/>
          <w:sz w:val="24"/>
          <w:szCs w:val="24"/>
        </w:rPr>
        <w:t>ets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A). We then transfected the WT and MUT PIK3CA</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3’UTR recombinant reporter vector and </w:t>
      </w:r>
      <w:r w:rsidR="004C6C01" w:rsidRPr="000A0893">
        <w:rPr>
          <w:rFonts w:ascii="Book Antiqua" w:eastAsia="宋体" w:hAnsi="Book Antiqua"/>
          <w:snapToGrid w:val="0"/>
          <w:color w:val="000000"/>
          <w:kern w:val="0"/>
          <w:sz w:val="24"/>
          <w:szCs w:val="24"/>
        </w:rPr>
        <w:t>miR-490-5p</w:t>
      </w:r>
      <w:r w:rsidR="003C5885" w:rsidRPr="000A0893">
        <w:rPr>
          <w:rFonts w:ascii="Book Antiqua" w:eastAsia="宋体" w:hAnsi="Book Antiqua" w:hint="eastAsi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or NC vector into the E</w:t>
      </w:r>
      <w:r w:rsidR="003A4466"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and performed dual-luciferase reporter assay. The results showed that</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co-transfection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and WT PIK3CA recombinant reporter vector into the E</w:t>
      </w:r>
      <w:r w:rsidR="00A838B0"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w:t>
      </w:r>
      <w:r w:rsidR="00A838B0" w:rsidRPr="000A0893">
        <w:rPr>
          <w:rFonts w:ascii="Book Antiqua" w:eastAsia="宋体" w:hAnsi="Book Antiqua"/>
          <w:snapToGrid w:val="0"/>
          <w:color w:val="000000"/>
          <w:kern w:val="0"/>
          <w:sz w:val="24"/>
          <w:szCs w:val="24"/>
        </w:rPr>
        <w:t>reduced</w:t>
      </w:r>
      <w:r w:rsidR="0066777D" w:rsidRPr="000A0893">
        <w:rPr>
          <w:rFonts w:ascii="Book Antiqua" w:eastAsia="宋体" w:hAnsi="Book Antiqua"/>
          <w:snapToGrid w:val="0"/>
          <w:color w:val="000000"/>
          <w:kern w:val="0"/>
          <w:sz w:val="24"/>
          <w:szCs w:val="24"/>
        </w:rPr>
        <w:t xml:space="preserve"> luciferase activity significantly; co-transfection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and MUT PIK3CA recombinant reporter vector produced no significant changes in t</w:t>
      </w:r>
      <w:r w:rsidR="00736796" w:rsidRPr="000A0893">
        <w:rPr>
          <w:rFonts w:ascii="Book Antiqua" w:eastAsia="宋体" w:hAnsi="Book Antiqua"/>
          <w:snapToGrid w:val="0"/>
          <w:color w:val="000000"/>
          <w:kern w:val="0"/>
          <w:sz w:val="24"/>
          <w:szCs w:val="24"/>
        </w:rPr>
        <w:t>he luciferase activity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B). Western blot analysis showed that</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mimics effectively </w:t>
      </w:r>
      <w:r w:rsidR="00022761" w:rsidRPr="000A0893">
        <w:rPr>
          <w:rFonts w:ascii="Book Antiqua" w:eastAsia="宋体" w:hAnsi="Book Antiqua"/>
          <w:snapToGrid w:val="0"/>
          <w:color w:val="000000"/>
          <w:kern w:val="0"/>
          <w:sz w:val="24"/>
          <w:szCs w:val="24"/>
        </w:rPr>
        <w:t>reduced</w:t>
      </w:r>
      <w:r w:rsidR="0066777D" w:rsidRPr="000A0893">
        <w:rPr>
          <w:rFonts w:ascii="Book Antiqua" w:eastAsia="宋体" w:hAnsi="Book Antiqua"/>
          <w:snapToGrid w:val="0"/>
          <w:color w:val="000000"/>
          <w:kern w:val="0"/>
          <w:sz w:val="24"/>
          <w:szCs w:val="24"/>
        </w:rPr>
        <w:t xml:space="preserve"> PIK3CA protein expression in the E</w:t>
      </w:r>
      <w:r w:rsidR="00A838B0"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than in the control </w:t>
      </w:r>
      <w:r w:rsidR="0066777D" w:rsidRPr="000A0893">
        <w:rPr>
          <w:rFonts w:ascii="Book Antiqua" w:hAnsi="Book Antiqua"/>
          <w:color w:val="000000"/>
          <w:kern w:val="0"/>
          <w:sz w:val="24"/>
          <w:szCs w:val="24"/>
        </w:rPr>
        <w:t>group</w:t>
      </w:r>
      <w:r w:rsidR="00736796" w:rsidRPr="000A0893">
        <w:rPr>
          <w:rFonts w:ascii="Book Antiqua" w:eastAsia="宋体" w:hAnsi="Book Antiqua"/>
          <w:snapToGrid w:val="0"/>
          <w:color w:val="000000"/>
          <w:kern w:val="0"/>
          <w:sz w:val="24"/>
          <w:szCs w:val="24"/>
        </w:rPr>
        <w:t xml:space="preserve">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 xml:space="preserve">C). These results indicated that PIK3CA </w:t>
      </w:r>
      <w:r>
        <w:rPr>
          <w:rFonts w:ascii="Book Antiqua" w:eastAsia="宋体" w:hAnsi="Book Antiqua"/>
          <w:snapToGrid w:val="0"/>
          <w:color w:val="000000"/>
          <w:kern w:val="0"/>
          <w:sz w:val="24"/>
          <w:szCs w:val="24"/>
        </w:rPr>
        <w:t>i</w:t>
      </w:r>
      <w:r w:rsidRPr="000A0893">
        <w:rPr>
          <w:rFonts w:ascii="Book Antiqua" w:eastAsia="宋体" w:hAnsi="Book Antiqua"/>
          <w:snapToGrid w:val="0"/>
          <w:color w:val="000000"/>
          <w:kern w:val="0"/>
          <w:sz w:val="24"/>
          <w:szCs w:val="24"/>
        </w:rPr>
        <w:t xml:space="preserve">s </w:t>
      </w:r>
      <w:r w:rsidR="0066777D" w:rsidRPr="000A0893">
        <w:rPr>
          <w:rFonts w:ascii="Book Antiqua" w:eastAsia="宋体" w:hAnsi="Book Antiqua"/>
          <w:snapToGrid w:val="0"/>
          <w:color w:val="000000"/>
          <w:kern w:val="0"/>
          <w:sz w:val="24"/>
          <w:szCs w:val="24"/>
        </w:rPr>
        <w:t>a target gene of miR-490-5</w:t>
      </w:r>
      <w:r w:rsidR="00E10780" w:rsidRPr="000A0893">
        <w:rPr>
          <w:rFonts w:ascii="Book Antiqua" w:eastAsia="宋体" w:hAnsi="Book Antiqua"/>
          <w:snapToGrid w:val="0"/>
          <w:color w:val="000000"/>
          <w:kern w:val="0"/>
          <w:sz w:val="24"/>
          <w:szCs w:val="24"/>
        </w:rPr>
        <w:t>p</w:t>
      </w:r>
      <w:r w:rsidR="0066777D" w:rsidRPr="000A0893">
        <w:rPr>
          <w:rFonts w:ascii="Book Antiqua" w:eastAsia="宋体" w:hAnsi="Book Antiqua"/>
          <w:snapToGrid w:val="0"/>
          <w:color w:val="000000"/>
          <w:kern w:val="0"/>
          <w:sz w:val="24"/>
          <w:szCs w:val="24"/>
        </w:rPr>
        <w:t>.</w:t>
      </w:r>
    </w:p>
    <w:p w14:paraId="1E32CB58" w14:textId="77777777" w:rsidR="007213CF" w:rsidRPr="000A0893" w:rsidRDefault="007213CF" w:rsidP="00E0134A">
      <w:pPr>
        <w:adjustRightInd w:val="0"/>
        <w:snapToGrid w:val="0"/>
        <w:spacing w:line="360" w:lineRule="auto"/>
        <w:rPr>
          <w:rFonts w:ascii="Book Antiqua" w:eastAsia="宋体" w:hAnsi="Book Antiqua"/>
          <w:snapToGrid w:val="0"/>
          <w:color w:val="000000"/>
          <w:kern w:val="0"/>
          <w:sz w:val="24"/>
          <w:szCs w:val="24"/>
        </w:rPr>
      </w:pPr>
    </w:p>
    <w:p w14:paraId="1DAFAAFD" w14:textId="327C53F1"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bookmarkStart w:id="44" w:name="_Hlk9108032"/>
      <w:r w:rsidRPr="000A0893">
        <w:rPr>
          <w:rFonts w:ascii="Book Antiqua" w:eastAsia="宋体" w:hAnsi="Book Antiqua"/>
          <w:b/>
          <w:i/>
          <w:iCs/>
          <w:snapToGrid w:val="0"/>
          <w:color w:val="000000"/>
          <w:kern w:val="0"/>
          <w:sz w:val="24"/>
          <w:szCs w:val="24"/>
        </w:rPr>
        <w:t xml:space="preserve">PIK3CA overexpression partially </w:t>
      </w:r>
      <w:r w:rsidR="00E74076" w:rsidRPr="000A0893">
        <w:rPr>
          <w:rFonts w:ascii="Book Antiqua" w:eastAsia="宋体" w:hAnsi="Book Antiqua"/>
          <w:b/>
          <w:i/>
          <w:iCs/>
          <w:snapToGrid w:val="0"/>
          <w:color w:val="000000"/>
          <w:kern w:val="0"/>
          <w:sz w:val="24"/>
          <w:szCs w:val="24"/>
        </w:rPr>
        <w:t>rescue</w:t>
      </w:r>
      <w:r w:rsidR="00E74076">
        <w:rPr>
          <w:rFonts w:ascii="Book Antiqua" w:eastAsia="宋体" w:hAnsi="Book Antiqua"/>
          <w:b/>
          <w:i/>
          <w:iCs/>
          <w:snapToGrid w:val="0"/>
          <w:color w:val="000000"/>
          <w:kern w:val="0"/>
          <w:sz w:val="24"/>
          <w:szCs w:val="24"/>
        </w:rPr>
        <w:t>s</w:t>
      </w:r>
      <w:r w:rsidR="00E74076"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 xml:space="preserve">the inhibition of ESCC cell growth and </w:t>
      </w:r>
      <w:r w:rsidR="005F3FC7" w:rsidRPr="000A0893">
        <w:rPr>
          <w:rFonts w:ascii="Book Antiqua" w:eastAsia="宋体" w:hAnsi="Book Antiqua"/>
          <w:b/>
          <w:i/>
          <w:iCs/>
          <w:snapToGrid w:val="0"/>
          <w:color w:val="000000"/>
          <w:kern w:val="0"/>
          <w:sz w:val="24"/>
          <w:szCs w:val="24"/>
        </w:rPr>
        <w:t xml:space="preserve">invasion </w:t>
      </w:r>
      <w:r w:rsidRPr="000A0893">
        <w:rPr>
          <w:rFonts w:ascii="Book Antiqua" w:eastAsia="宋体" w:hAnsi="Book Antiqua"/>
          <w:b/>
          <w:i/>
          <w:iCs/>
          <w:snapToGrid w:val="0"/>
          <w:color w:val="000000"/>
          <w:kern w:val="0"/>
          <w:sz w:val="24"/>
          <w:szCs w:val="24"/>
        </w:rPr>
        <w:t>mediated by</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lncRNA XLOC_001659</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knockdown and miR-490-5p</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overexpression</w:t>
      </w:r>
      <w:bookmarkEnd w:id="44"/>
    </w:p>
    <w:p w14:paraId="773F7257" w14:textId="4F85A77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Based on the above findings, we concluded that </w:t>
      </w:r>
      <w:proofErr w:type="gramStart"/>
      <w:r w:rsidR="00E74076">
        <w:rPr>
          <w:rFonts w:ascii="Book Antiqua" w:eastAsia="宋体" w:hAnsi="Book Antiqua"/>
          <w:snapToGrid w:val="0"/>
          <w:color w:val="000000"/>
          <w:kern w:val="0"/>
          <w:sz w:val="24"/>
          <w:szCs w:val="24"/>
        </w:rPr>
        <w:t>an</w:t>
      </w:r>
      <w:proofErr w:type="gramEnd"/>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lncRNA XLOC_001659-miR-490-5p-PIK3CA regulatory axis might be involved in the development of ESCC. To validate this hypothesis, siRNA-lncXLOC_001659 or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mimics and pcDNA-PIK3CA were co-transfected into E</w:t>
      </w:r>
      <w:r w:rsidR="0002276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followed by performing </w:t>
      </w:r>
      <w:bookmarkStart w:id="45" w:name="_Hlk13905338"/>
      <w:r w:rsidR="007D514A" w:rsidRPr="000A0893">
        <w:rPr>
          <w:rFonts w:ascii="Book Antiqua" w:eastAsia="宋体" w:hAnsi="Book Antiqua"/>
          <w:snapToGrid w:val="0"/>
          <w:color w:val="000000"/>
          <w:kern w:val="0"/>
          <w:sz w:val="24"/>
          <w:szCs w:val="24"/>
        </w:rPr>
        <w:t xml:space="preserve">colony formation </w:t>
      </w:r>
      <w:bookmarkEnd w:id="45"/>
      <w:r w:rsidR="007D514A" w:rsidRPr="000A0893">
        <w:rPr>
          <w:rFonts w:ascii="Book Antiqua" w:eastAsia="宋体" w:hAnsi="Book Antiqua"/>
          <w:snapToGrid w:val="0"/>
          <w:color w:val="000000"/>
          <w:kern w:val="0"/>
          <w:sz w:val="24"/>
          <w:szCs w:val="24"/>
        </w:rPr>
        <w:t>assay</w:t>
      </w:r>
      <w:r w:rsidRPr="000A0893">
        <w:rPr>
          <w:rFonts w:ascii="Book Antiqua" w:eastAsia="宋体" w:hAnsi="Book Antiqua"/>
          <w:snapToGrid w:val="0"/>
          <w:color w:val="000000"/>
          <w:kern w:val="0"/>
          <w:sz w:val="24"/>
          <w:szCs w:val="24"/>
        </w:rPr>
        <w:t xml:space="preserve"> and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assay. </w:t>
      </w:r>
      <w:r w:rsidR="00AB5B67">
        <w:rPr>
          <w:rFonts w:ascii="Book Antiqua" w:eastAsia="宋体" w:hAnsi="Book Antiqua"/>
          <w:snapToGrid w:val="0"/>
          <w:color w:val="000000"/>
          <w:kern w:val="0"/>
          <w:sz w:val="24"/>
          <w:szCs w:val="24"/>
        </w:rPr>
        <w:t>C</w:t>
      </w:r>
      <w:r w:rsidR="007D514A" w:rsidRPr="000A0893">
        <w:rPr>
          <w:rFonts w:ascii="Book Antiqua" w:eastAsia="宋体" w:hAnsi="Book Antiqua"/>
          <w:snapToGrid w:val="0"/>
          <w:color w:val="000000"/>
          <w:kern w:val="0"/>
          <w:sz w:val="24"/>
          <w:szCs w:val="24"/>
        </w:rPr>
        <w:t xml:space="preserve">olony formation </w:t>
      </w:r>
      <w:r w:rsidRPr="000A0893">
        <w:rPr>
          <w:rFonts w:ascii="Book Antiqua" w:eastAsia="宋体" w:hAnsi="Book Antiqua"/>
          <w:snapToGrid w:val="0"/>
          <w:color w:val="000000"/>
          <w:kern w:val="0"/>
          <w:sz w:val="24"/>
          <w:szCs w:val="24"/>
        </w:rPr>
        <w:t>assay showed that E</w:t>
      </w:r>
      <w:r w:rsidR="0002276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transfected with either siRNA-lncXLOC_001659 or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mimics showed significant</w:t>
      </w:r>
      <w:r w:rsidR="00AB5B67">
        <w:rPr>
          <w:rFonts w:ascii="Book Antiqua" w:eastAsia="宋体" w:hAnsi="Book Antiqua"/>
          <w:snapToGrid w:val="0"/>
          <w:color w:val="000000"/>
          <w:kern w:val="0"/>
          <w:sz w:val="24"/>
          <w:szCs w:val="24"/>
        </w:rPr>
        <w:t>ly</w:t>
      </w:r>
      <w:r w:rsidRPr="000A0893">
        <w:rPr>
          <w:rFonts w:ascii="Book Antiqua" w:eastAsia="宋体" w:hAnsi="Book Antiqua"/>
          <w:snapToGrid w:val="0"/>
          <w:color w:val="000000"/>
          <w:kern w:val="0"/>
          <w:sz w:val="24"/>
          <w:szCs w:val="24"/>
        </w:rPr>
        <w:t xml:space="preserve"> less growth ability than the</w:t>
      </w:r>
      <w:r w:rsidR="007D514A" w:rsidRPr="000A0893">
        <w:rPr>
          <w:rFonts w:ascii="Book Antiqua" w:eastAsia="宋体" w:hAnsi="Book Antiqua"/>
          <w:snapToGrid w:val="0"/>
          <w:color w:val="000000"/>
          <w:kern w:val="0"/>
          <w:sz w:val="24"/>
          <w:szCs w:val="24"/>
        </w:rPr>
        <w:t xml:space="preserve"> blank</w:t>
      </w:r>
      <w:r w:rsidR="00AB5B67">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group</w:t>
      </w:r>
      <w:r w:rsidRPr="000A0893">
        <w:rPr>
          <w:rFonts w:ascii="Book Antiqua" w:eastAsia="宋体" w:hAnsi="Book Antiqua"/>
          <w:snapToGrid w:val="0"/>
          <w:color w:val="000000"/>
          <w:kern w:val="0"/>
          <w:sz w:val="24"/>
          <w:szCs w:val="24"/>
        </w:rPr>
        <w:t xml:space="preserve">. However, siRNA-lncXLOC_001659 or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mimics co-transfected with pcDNA-PIK3CA partially rescued </w:t>
      </w:r>
      <w:r w:rsidRPr="000A0893">
        <w:rPr>
          <w:rFonts w:ascii="Book Antiqua" w:hAnsi="Book Antiqua"/>
          <w:color w:val="000000"/>
          <w:kern w:val="0"/>
          <w:sz w:val="24"/>
          <w:szCs w:val="24"/>
        </w:rPr>
        <w:t>the cell proliferation rate (Fig</w:t>
      </w:r>
      <w:r w:rsidR="004C5C9F" w:rsidRPr="000A0893">
        <w:rPr>
          <w:rFonts w:ascii="Book Antiqua" w:hAnsi="Book Antiqua"/>
          <w:color w:val="000000"/>
          <w:kern w:val="0"/>
          <w:sz w:val="24"/>
          <w:szCs w:val="24"/>
        </w:rPr>
        <w:t xml:space="preserve">ure </w:t>
      </w:r>
      <w:r w:rsidR="00736796" w:rsidRPr="000A0893">
        <w:rPr>
          <w:rFonts w:ascii="Book Antiqua" w:hAnsi="Book Antiqua"/>
          <w:color w:val="000000"/>
          <w:kern w:val="0"/>
          <w:sz w:val="24"/>
          <w:szCs w:val="24"/>
        </w:rPr>
        <w:t>5</w:t>
      </w:r>
      <w:r w:rsidRPr="000A0893">
        <w:rPr>
          <w:rFonts w:ascii="Book Antiqua" w:hAnsi="Book Antiqua"/>
          <w:color w:val="000000"/>
          <w:kern w:val="0"/>
          <w:sz w:val="24"/>
          <w:szCs w:val="24"/>
        </w:rPr>
        <w:t>A).</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 showed that knockdown of lncXLOC_001659 or overexpression of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significantly inhibited the cell </w:t>
      </w:r>
      <w:r w:rsidR="00736796"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ability</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whereas </w:t>
      </w:r>
      <w:r w:rsidR="00022761" w:rsidRPr="000A0893">
        <w:rPr>
          <w:rFonts w:ascii="Book Antiqua" w:eastAsia="宋体" w:hAnsi="Book Antiqua"/>
          <w:snapToGrid w:val="0"/>
          <w:color w:val="000000"/>
          <w:kern w:val="0"/>
          <w:sz w:val="24"/>
          <w:szCs w:val="24"/>
        </w:rPr>
        <w:t>co-</w:t>
      </w:r>
      <w:r w:rsidR="00AB5B67" w:rsidRPr="000A0893">
        <w:rPr>
          <w:rFonts w:ascii="Book Antiqua" w:eastAsia="宋体" w:hAnsi="Book Antiqua"/>
          <w:snapToGrid w:val="0"/>
          <w:color w:val="000000"/>
          <w:kern w:val="0"/>
          <w:sz w:val="24"/>
          <w:szCs w:val="24"/>
        </w:rPr>
        <w:t>transfect</w:t>
      </w:r>
      <w:r w:rsidR="00AB5B67">
        <w:rPr>
          <w:rFonts w:ascii="Book Antiqua" w:eastAsia="宋体" w:hAnsi="Book Antiqua"/>
          <w:snapToGrid w:val="0"/>
          <w:color w:val="000000"/>
          <w:kern w:val="0"/>
          <w:sz w:val="24"/>
          <w:szCs w:val="24"/>
        </w:rPr>
        <w:t>ion</w:t>
      </w:r>
      <w:r w:rsidR="00AB5B67" w:rsidRPr="000A0893">
        <w:rPr>
          <w:rFonts w:ascii="Book Antiqua" w:eastAsia="宋体" w:hAnsi="Book Antiqua"/>
          <w:snapToGrid w:val="0"/>
          <w:color w:val="000000"/>
          <w:kern w:val="0"/>
          <w:sz w:val="24"/>
          <w:szCs w:val="24"/>
        </w:rPr>
        <w:t xml:space="preserve"> </w:t>
      </w:r>
      <w:r w:rsidR="00022761" w:rsidRPr="000A0893">
        <w:rPr>
          <w:rFonts w:ascii="Book Antiqua" w:eastAsia="宋体" w:hAnsi="Book Antiqua"/>
          <w:snapToGrid w:val="0"/>
          <w:color w:val="000000"/>
          <w:kern w:val="0"/>
          <w:sz w:val="24"/>
          <w:szCs w:val="24"/>
        </w:rPr>
        <w:t xml:space="preserve">with pcDNA-PIK3CA partially </w:t>
      </w:r>
      <w:r w:rsidRPr="000A0893">
        <w:rPr>
          <w:rFonts w:ascii="Book Antiqua" w:eastAsia="宋体" w:hAnsi="Book Antiqua"/>
          <w:snapToGrid w:val="0"/>
          <w:color w:val="000000"/>
          <w:kern w:val="0"/>
          <w:sz w:val="24"/>
          <w:szCs w:val="24"/>
        </w:rPr>
        <w:t>eliminated t</w:t>
      </w:r>
      <w:r w:rsidRPr="000A0893">
        <w:rPr>
          <w:rFonts w:ascii="Book Antiqua" w:hAnsi="Book Antiqua"/>
          <w:color w:val="000000"/>
          <w:kern w:val="0"/>
          <w:sz w:val="24"/>
          <w:szCs w:val="24"/>
        </w:rPr>
        <w:t>he inhibitory effect</w:t>
      </w:r>
      <w:r w:rsidR="00736796" w:rsidRPr="000A0893">
        <w:rPr>
          <w:rFonts w:ascii="Book Antiqua" w:eastAsia="宋体" w:hAnsi="Book Antiqua"/>
          <w:snapToGrid w:val="0"/>
          <w:color w:val="000000"/>
          <w:kern w:val="0"/>
          <w:sz w:val="24"/>
          <w:szCs w:val="24"/>
        </w:rPr>
        <w:t xml:space="preserve">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5</w:t>
      </w:r>
      <w:r w:rsidRPr="000A0893">
        <w:rPr>
          <w:rFonts w:ascii="Book Antiqua" w:eastAsia="宋体" w:hAnsi="Book Antiqua"/>
          <w:snapToGrid w:val="0"/>
          <w:color w:val="000000"/>
          <w:kern w:val="0"/>
          <w:sz w:val="24"/>
          <w:szCs w:val="24"/>
        </w:rPr>
        <w:t>B).</w:t>
      </w:r>
    </w:p>
    <w:p w14:paraId="581269EB"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55762F04" w14:textId="77777777" w:rsidR="0066777D" w:rsidRPr="000A0893" w:rsidRDefault="004C5C9F"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DISCUSSION</w:t>
      </w:r>
    </w:p>
    <w:p w14:paraId="31F693B5" w14:textId="50A3A3E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lastRenderedPageBreak/>
        <w:t xml:space="preserve">With the in-depth research performed in recent years, non-coding RNAs (ncRNAs) have ceased to be seen as the “noise” of genomic </w:t>
      </w:r>
      <w:proofErr w:type="gramStart"/>
      <w:r w:rsidRPr="000A0893">
        <w:rPr>
          <w:rFonts w:ascii="Book Antiqua" w:eastAsia="宋体" w:hAnsi="Book Antiqua"/>
          <w:snapToGrid w:val="0"/>
          <w:color w:val="000000"/>
          <w:kern w:val="0"/>
          <w:sz w:val="24"/>
          <w:szCs w:val="24"/>
        </w:rPr>
        <w:t>transcription</w:t>
      </w:r>
      <w:r w:rsidR="00C97477" w:rsidRPr="000A0893">
        <w:rPr>
          <w:rFonts w:ascii="Book Antiqua" w:eastAsia="宋体" w:hAnsi="Book Antiqua"/>
          <w:snapToGrid w:val="0"/>
          <w:color w:val="000000"/>
          <w:kern w:val="0"/>
          <w:sz w:val="24"/>
          <w:szCs w:val="24"/>
          <w:vertAlign w:val="superscript"/>
        </w:rPr>
        <w:t>[</w:t>
      </w:r>
      <w:proofErr w:type="gramEnd"/>
      <w:r w:rsidR="00C97477" w:rsidRPr="000A0893">
        <w:rPr>
          <w:rFonts w:ascii="Book Antiqua" w:eastAsia="宋体" w:hAnsi="Book Antiqua"/>
          <w:snapToGrid w:val="0"/>
          <w:color w:val="000000"/>
          <w:kern w:val="0"/>
          <w:sz w:val="24"/>
          <w:szCs w:val="24"/>
          <w:vertAlign w:val="superscript"/>
        </w:rPr>
        <w:t>1</w:t>
      </w:r>
      <w:r w:rsidR="00595E3A" w:rsidRPr="000A0893">
        <w:rPr>
          <w:rFonts w:ascii="Book Antiqua" w:eastAsia="宋体" w:hAnsi="Book Antiqua"/>
          <w:snapToGrid w:val="0"/>
          <w:color w:val="000000"/>
          <w:kern w:val="0"/>
          <w:sz w:val="24"/>
          <w:szCs w:val="24"/>
          <w:vertAlign w:val="superscript"/>
        </w:rPr>
        <w:t>1</w:t>
      </w:r>
      <w:r w:rsidR="00C97477"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NcRNAs are a class of RNA molecules that do not encode proteins. They mainly include </w:t>
      </w:r>
      <w:proofErr w:type="spellStart"/>
      <w:r w:rsidRPr="000A0893">
        <w:rPr>
          <w:rFonts w:ascii="Book Antiqua" w:eastAsia="宋体" w:hAnsi="Book Antiqua"/>
          <w:snapToGrid w:val="0"/>
          <w:color w:val="000000"/>
          <w:kern w:val="0"/>
          <w:sz w:val="24"/>
          <w:szCs w:val="24"/>
        </w:rPr>
        <w:t>ln</w:t>
      </w:r>
      <w:r w:rsidR="00EC2E2A" w:rsidRPr="000A0893">
        <w:rPr>
          <w:rFonts w:ascii="Book Antiqua" w:eastAsia="宋体" w:hAnsi="Book Antiqua"/>
          <w:snapToGrid w:val="0"/>
          <w:color w:val="000000"/>
          <w:kern w:val="0"/>
          <w:sz w:val="24"/>
          <w:szCs w:val="24"/>
        </w:rPr>
        <w:t>c</w:t>
      </w:r>
      <w:r w:rsidRPr="000A0893">
        <w:rPr>
          <w:rFonts w:ascii="Book Antiqua" w:eastAsia="宋体" w:hAnsi="Book Antiqua"/>
          <w:snapToGrid w:val="0"/>
          <w:color w:val="000000"/>
          <w:kern w:val="0"/>
          <w:sz w:val="24"/>
          <w:szCs w:val="24"/>
        </w:rPr>
        <w:t>RNAs</w:t>
      </w:r>
      <w:proofErr w:type="spellEnd"/>
      <w:r w:rsidRPr="000A0893">
        <w:rPr>
          <w:rFonts w:ascii="Book Antiqua" w:eastAsia="宋体" w:hAnsi="Book Antiqua"/>
          <w:snapToGrid w:val="0"/>
          <w:color w:val="000000"/>
          <w:kern w:val="0"/>
          <w:sz w:val="24"/>
          <w:szCs w:val="24"/>
        </w:rPr>
        <w:t>, ribosomal 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(rRNA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microRNA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(miRNA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transfer RNAs (tRNAs), small nucleolar RNAs (snoRNAs), and small nuclear RNAs (snRNAs</w:t>
      </w:r>
      <w:proofErr w:type="gramStart"/>
      <w:r w:rsidRPr="000A0893">
        <w:rPr>
          <w:rFonts w:ascii="Book Antiqua" w:eastAsia="宋体" w:hAnsi="Book Antiqua"/>
          <w:snapToGrid w:val="0"/>
          <w:color w:val="000000"/>
          <w:kern w:val="0"/>
          <w:sz w:val="24"/>
          <w:szCs w:val="24"/>
        </w:rPr>
        <w:t>)</w:t>
      </w:r>
      <w:r w:rsidR="00C97477"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are non-coding RNAs over 200 nucleotides in length. Its differential expression has been shown to be closely related to tumorigenesis and tumor progression. Several types of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such as </w:t>
      </w:r>
      <w:bookmarkStart w:id="46" w:name="OLE_LINK3"/>
      <w:bookmarkStart w:id="47" w:name="OLE_LINK4"/>
      <w:r w:rsidRPr="000A0893">
        <w:rPr>
          <w:rFonts w:ascii="Book Antiqua" w:eastAsia="宋体" w:hAnsi="Book Antiqua"/>
          <w:snapToGrid w:val="0"/>
          <w:color w:val="000000"/>
          <w:kern w:val="0"/>
          <w:sz w:val="24"/>
          <w:szCs w:val="24"/>
        </w:rPr>
        <w:t xml:space="preserve">lncRNA </w:t>
      </w:r>
      <w:proofErr w:type="gramStart"/>
      <w:r w:rsidRPr="000A0893">
        <w:rPr>
          <w:rFonts w:ascii="Book Antiqua" w:eastAsia="宋体" w:hAnsi="Book Antiqua"/>
          <w:snapToGrid w:val="0"/>
          <w:color w:val="000000"/>
          <w:kern w:val="0"/>
          <w:sz w:val="24"/>
          <w:szCs w:val="24"/>
        </w:rPr>
        <w:t>XIST</w:t>
      </w:r>
      <w:bookmarkEnd w:id="46"/>
      <w:bookmarkEnd w:id="47"/>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lncRNA XLOC</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4</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and lncRNA MALAT1</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6</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have been identified in ESCC.</w:t>
      </w:r>
    </w:p>
    <w:p w14:paraId="5B8D45C4" w14:textId="1B1F5127"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MiRNAs are non-coding RNAs with 20</w:t>
      </w:r>
      <w:r w:rsidR="004C5C9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25 nucleotides and regulatory </w:t>
      </w:r>
      <w:proofErr w:type="gramStart"/>
      <w:r w:rsidRPr="000A0893">
        <w:rPr>
          <w:rFonts w:ascii="Book Antiqua" w:eastAsia="宋体" w:hAnsi="Book Antiqua"/>
          <w:snapToGrid w:val="0"/>
          <w:color w:val="000000"/>
          <w:kern w:val="0"/>
          <w:sz w:val="24"/>
          <w:szCs w:val="24"/>
        </w:rPr>
        <w:t>function</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7</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They recognize target mRNAs by complementary base pairing and guide the silencing complexes to degrade the target mRNAs or to repress the translation of mRNAs based on the degree of </w:t>
      </w:r>
      <w:proofErr w:type="gramStart"/>
      <w:r w:rsidRPr="000A0893">
        <w:rPr>
          <w:rFonts w:ascii="Book Antiqua" w:eastAsia="宋体" w:hAnsi="Book Antiqua"/>
          <w:snapToGrid w:val="0"/>
          <w:color w:val="000000"/>
          <w:kern w:val="0"/>
          <w:sz w:val="24"/>
          <w:szCs w:val="24"/>
        </w:rPr>
        <w:t>complementarity</w:t>
      </w:r>
      <w:r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18</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Recent studies have shown that miRNA expression is associated with a variety of cancer, suggesting that miRNAs play a crucial role in tumorigenesis. These miRNAs play a role similar to the functions of tumor suppressor genes and </w:t>
      </w:r>
      <w:proofErr w:type="gramStart"/>
      <w:r w:rsidRPr="000A0893">
        <w:rPr>
          <w:rFonts w:ascii="Book Antiqua" w:eastAsia="宋体" w:hAnsi="Book Antiqua"/>
          <w:snapToGrid w:val="0"/>
          <w:color w:val="000000"/>
          <w:kern w:val="0"/>
          <w:sz w:val="24"/>
          <w:szCs w:val="24"/>
        </w:rPr>
        <w:t>oncogenes</w:t>
      </w:r>
      <w:r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19</w:t>
      </w:r>
      <w:r w:rsidR="004C5C9F" w:rsidRPr="000A0893">
        <w:rPr>
          <w:rFonts w:ascii="Book Antiqua" w:eastAsia="宋体" w:hAnsi="Book Antiqua"/>
          <w:snapToGrid w:val="0"/>
          <w:color w:val="000000"/>
          <w:kern w:val="0"/>
          <w:sz w:val="24"/>
          <w:szCs w:val="24"/>
          <w:vertAlign w:val="superscript"/>
        </w:rPr>
        <w:t>,</w:t>
      </w:r>
      <w:r w:rsidR="00D96306" w:rsidRPr="000A0893">
        <w:rPr>
          <w:rFonts w:ascii="Book Antiqua" w:eastAsia="宋体" w:hAnsi="Book Antiqua"/>
          <w:snapToGrid w:val="0"/>
          <w:color w:val="000000"/>
          <w:kern w:val="0"/>
          <w:sz w:val="24"/>
          <w:szCs w:val="24"/>
          <w:vertAlign w:val="superscript"/>
        </w:rPr>
        <w:t>20</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Many recent studies have shown that </w:t>
      </w:r>
      <w:proofErr w:type="spellStart"/>
      <w:r w:rsidRPr="000A0893">
        <w:rPr>
          <w:rFonts w:ascii="Book Antiqua" w:eastAsia="宋体" w:hAnsi="Book Antiqua"/>
          <w:snapToGrid w:val="0"/>
          <w:color w:val="000000"/>
          <w:kern w:val="0"/>
          <w:sz w:val="24"/>
          <w:szCs w:val="24"/>
        </w:rPr>
        <w:t>lncRNAs</w:t>
      </w:r>
      <w:proofErr w:type="spellEnd"/>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together with miRNAs</w:t>
      </w:r>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act as </w:t>
      </w:r>
      <w:proofErr w:type="spellStart"/>
      <w:r w:rsidRPr="000A0893">
        <w:rPr>
          <w:rFonts w:ascii="Book Antiqua" w:eastAsia="宋体" w:hAnsi="Book Antiqua"/>
          <w:snapToGrid w:val="0"/>
          <w:color w:val="000000"/>
          <w:kern w:val="0"/>
          <w:sz w:val="24"/>
          <w:szCs w:val="24"/>
        </w:rPr>
        <w:t>ceRNAs</w:t>
      </w:r>
      <w:proofErr w:type="spellEnd"/>
      <w:r w:rsidRPr="000A0893">
        <w:rPr>
          <w:rFonts w:ascii="Book Antiqua" w:eastAsia="宋体" w:hAnsi="Book Antiqua"/>
          <w:snapToGrid w:val="0"/>
          <w:color w:val="000000"/>
          <w:kern w:val="0"/>
          <w:sz w:val="24"/>
          <w:szCs w:val="24"/>
        </w:rPr>
        <w:t xml:space="preserve"> to regulate target mRNAs, thereby playing an important role in tumorigenesis and tumor progression</w:t>
      </w:r>
      <w:r w:rsidRPr="000A0893">
        <w:rPr>
          <w:rFonts w:ascii="Book Antiqua" w:eastAsia="宋体" w:hAnsi="Book Antiqua"/>
          <w:snapToGrid w:val="0"/>
          <w:color w:val="000000"/>
          <w:kern w:val="0"/>
          <w:sz w:val="24"/>
          <w:szCs w:val="24"/>
          <w:vertAlign w:val="superscript"/>
        </w:rPr>
        <w:t xml:space="preserve"> [</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1,</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w:t>
      </w:r>
    </w:p>
    <w:p w14:paraId="55BA6730" w14:textId="4587C456"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this study, we analyzed the biological roles of lncRNA XLOC_001659, miR-490-5p, and PIK3CA in ESCC cells and confirmed the presence of </w:t>
      </w:r>
      <w:proofErr w:type="gramStart"/>
      <w:r w:rsidR="00AB5B67">
        <w:rPr>
          <w:rFonts w:ascii="Book Antiqua" w:eastAsia="宋体" w:hAnsi="Book Antiqua"/>
          <w:snapToGrid w:val="0"/>
          <w:color w:val="000000"/>
          <w:kern w:val="0"/>
          <w:sz w:val="24"/>
          <w:szCs w:val="24"/>
        </w:rPr>
        <w:t>an</w:t>
      </w:r>
      <w:proofErr w:type="gramEnd"/>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lncRNAXLOC_001659-miR-490-5p-PIK3CA regulatory axis. The lncRNA XLOC_001659 was upregulated in ESCC cells</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and silencing the expression of lncRNA XLOC_001659 attenuated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of ESCC cells. It has been reported that miR-4</w:t>
      </w:r>
      <w:r w:rsidR="00100E32" w:rsidRPr="000A0893">
        <w:rPr>
          <w:rFonts w:ascii="Book Antiqua" w:eastAsia="宋体" w:hAnsi="Book Antiqua"/>
          <w:snapToGrid w:val="0"/>
          <w:color w:val="000000"/>
          <w:kern w:val="0"/>
          <w:sz w:val="24"/>
          <w:szCs w:val="24"/>
        </w:rPr>
        <w:t>9</w:t>
      </w:r>
      <w:r w:rsidRPr="000A0893">
        <w:rPr>
          <w:rFonts w:ascii="Book Antiqua" w:eastAsia="宋体" w:hAnsi="Book Antiqua"/>
          <w:snapToGrid w:val="0"/>
          <w:color w:val="000000"/>
          <w:kern w:val="0"/>
          <w:sz w:val="24"/>
          <w:szCs w:val="24"/>
        </w:rPr>
        <w:t xml:space="preserve">0-5p is downregulated in various cancers and cell lines, including liver </w:t>
      </w:r>
      <w:proofErr w:type="gramStart"/>
      <w:r w:rsidRPr="000A0893">
        <w:rPr>
          <w:rFonts w:ascii="Book Antiqua" w:eastAsia="宋体" w:hAnsi="Book Antiqua"/>
          <w:snapToGrid w:val="0"/>
          <w:color w:val="000000"/>
          <w:kern w:val="0"/>
          <w:sz w:val="24"/>
          <w:szCs w:val="24"/>
        </w:rPr>
        <w:t>cancer</w:t>
      </w:r>
      <w:r w:rsidR="00301BAB" w:rsidRPr="000A0893">
        <w:rPr>
          <w:rFonts w:ascii="Book Antiqua" w:eastAsia="宋体" w:hAnsi="Book Antiqua"/>
          <w:snapToGrid w:val="0"/>
          <w:color w:val="000000"/>
          <w:kern w:val="0"/>
          <w:sz w:val="24"/>
          <w:szCs w:val="24"/>
          <w:vertAlign w:val="superscript"/>
        </w:rPr>
        <w:t>[</w:t>
      </w:r>
      <w:proofErr w:type="gramEnd"/>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kidney cancer</w:t>
      </w:r>
      <w:r w:rsidRPr="000A0893">
        <w:rPr>
          <w:rFonts w:ascii="Book Antiqua" w:eastAsia="宋体" w:hAnsi="Book Antiqua"/>
          <w:snapToGrid w:val="0"/>
          <w:color w:val="000000"/>
          <w:kern w:val="0"/>
          <w:sz w:val="24"/>
          <w:szCs w:val="24"/>
          <w:vertAlign w:val="superscript"/>
        </w:rPr>
        <w:t xml:space="preserve"> [12]</w:t>
      </w:r>
      <w:r w:rsidRPr="000A0893">
        <w:rPr>
          <w:rFonts w:ascii="Book Antiqua" w:eastAsia="宋体" w:hAnsi="Book Antiqua"/>
          <w:snapToGrid w:val="0"/>
          <w:color w:val="000000"/>
          <w:kern w:val="0"/>
          <w:sz w:val="24"/>
          <w:szCs w:val="24"/>
        </w:rPr>
        <w:t>, and bladder cancer</w:t>
      </w:r>
      <w:r w:rsidRPr="000A0893">
        <w:rPr>
          <w:rFonts w:ascii="Book Antiqua" w:eastAsia="宋体" w:hAnsi="Book Antiqua"/>
          <w:snapToGrid w:val="0"/>
          <w:color w:val="000000"/>
          <w:kern w:val="0"/>
          <w:sz w:val="24"/>
          <w:szCs w:val="24"/>
          <w:vertAlign w:val="superscript"/>
        </w:rPr>
        <w:t>[</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4</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For this reason, it is considered a potential tumor suppressor. In this study, we found that </w:t>
      </w:r>
      <w:r w:rsidR="004C6C01" w:rsidRPr="000A0893">
        <w:rPr>
          <w:rFonts w:ascii="Book Antiqua" w:eastAsia="宋体" w:hAnsi="Book Antiqua"/>
          <w:snapToGrid w:val="0"/>
          <w:color w:val="000000"/>
          <w:kern w:val="0"/>
          <w:sz w:val="24"/>
          <w:szCs w:val="24"/>
        </w:rPr>
        <w:t>miR-490-5p</w:t>
      </w:r>
      <w:r w:rsidR="00B46AE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was abnormally downregulated in ESCC cells</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whereas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overexpression significantly inhibited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abilities of ESCC cells. </w:t>
      </w:r>
      <w:r w:rsidR="00AB5B67">
        <w:rPr>
          <w:rFonts w:ascii="Book Antiqua" w:hAnsi="Book Antiqua"/>
          <w:color w:val="000000"/>
          <w:kern w:val="0"/>
          <w:sz w:val="24"/>
          <w:szCs w:val="24"/>
        </w:rPr>
        <w:t>L</w:t>
      </w:r>
      <w:r w:rsidR="00AB5B67" w:rsidRPr="000A0893">
        <w:rPr>
          <w:rFonts w:ascii="Book Antiqua" w:hAnsi="Book Antiqua"/>
          <w:color w:val="000000"/>
          <w:kern w:val="0"/>
          <w:sz w:val="24"/>
          <w:szCs w:val="24"/>
        </w:rPr>
        <w:t xml:space="preserve">ncRNA </w:t>
      </w:r>
      <w:r w:rsidRPr="000A0893">
        <w:rPr>
          <w:rFonts w:ascii="Book Antiqua" w:hAnsi="Book Antiqua"/>
          <w:color w:val="000000"/>
          <w:kern w:val="0"/>
          <w:sz w:val="24"/>
          <w:szCs w:val="24"/>
        </w:rPr>
        <w:t xml:space="preserve">XLOC_001659 is a </w:t>
      </w:r>
      <w:proofErr w:type="spellStart"/>
      <w:r w:rsidRPr="000A0893">
        <w:rPr>
          <w:rFonts w:ascii="Book Antiqua" w:hAnsi="Book Antiqua"/>
          <w:color w:val="000000"/>
          <w:kern w:val="0"/>
          <w:sz w:val="24"/>
          <w:szCs w:val="24"/>
        </w:rPr>
        <w:t>ceRNA</w:t>
      </w:r>
      <w:proofErr w:type="spellEnd"/>
      <w:r w:rsidRPr="000A0893">
        <w:rPr>
          <w:rFonts w:ascii="Book Antiqua" w:hAnsi="Book Antiqua"/>
          <w:color w:val="000000"/>
          <w:kern w:val="0"/>
          <w:sz w:val="24"/>
          <w:szCs w:val="24"/>
        </w:rPr>
        <w:t xml:space="preserve"> that inhibits </w:t>
      </w:r>
      <w:r w:rsidRPr="000A0893">
        <w:rPr>
          <w:rFonts w:ascii="Book Antiqua" w:hAnsi="Book Antiqua"/>
          <w:color w:val="000000"/>
          <w:kern w:val="0"/>
          <w:sz w:val="24"/>
          <w:szCs w:val="24"/>
        </w:rPr>
        <w:lastRenderedPageBreak/>
        <w:t>miR-490-5p</w:t>
      </w:r>
      <w:r w:rsidRPr="000A0893">
        <w:rPr>
          <w:rFonts w:ascii="Book Antiqua" w:eastAsia="宋体" w:hAnsi="Book Antiqua"/>
          <w:snapToGrid w:val="0"/>
          <w:color w:val="000000"/>
          <w:kern w:val="0"/>
          <w:sz w:val="24"/>
          <w:szCs w:val="24"/>
        </w:rPr>
        <w:t xml:space="preserve">. The results of dual-luciferase reporter assay and RT-qPCR confirmed that lncRNA XLOC_001659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miR-490-5p. Dual-luciferase reporter assay indicated that the activity of lncRNA XLOC_001659 luciferase-based reporter gene in the </w:t>
      </w:r>
      <w:r w:rsidR="004C6C01" w:rsidRPr="000A0893">
        <w:rPr>
          <w:rFonts w:ascii="Book Antiqua" w:eastAsia="宋体" w:hAnsi="Book Antiqua"/>
          <w:snapToGrid w:val="0"/>
          <w:color w:val="000000"/>
          <w:kern w:val="0"/>
          <w:sz w:val="24"/>
          <w:szCs w:val="24"/>
        </w:rPr>
        <w:t>miR-490-5p</w:t>
      </w:r>
      <w:r w:rsidRPr="000A0893">
        <w:rPr>
          <w:rFonts w:ascii="Book Antiqua" w:eastAsia="宋体" w:hAnsi="Book Antiqua"/>
          <w:snapToGrid w:val="0"/>
          <w:color w:val="000000"/>
          <w:kern w:val="0"/>
          <w:sz w:val="24"/>
          <w:szCs w:val="24"/>
        </w:rPr>
        <w:t xml:space="preserve">transfection group was significantly reduced. RT-qPCR showed that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was negatively correlated with lncRNA XLOC_001659 expression. </w:t>
      </w:r>
      <w:r w:rsidR="00383495" w:rsidRPr="000A0893">
        <w:rPr>
          <w:rFonts w:ascii="Book Antiqua" w:eastAsia="宋体" w:hAnsi="Book Antiqua"/>
          <w:snapToGrid w:val="0"/>
          <w:color w:val="000000"/>
          <w:kern w:val="0"/>
          <w:sz w:val="24"/>
          <w:szCs w:val="24"/>
        </w:rPr>
        <w:t xml:space="preserve">Over the past few years, increasing numbers of studies have focused on </w:t>
      </w:r>
      <w:r w:rsidR="00AB5B67">
        <w:rPr>
          <w:rFonts w:ascii="Book Antiqua" w:eastAsia="宋体" w:hAnsi="Book Antiqua"/>
          <w:snapToGrid w:val="0"/>
          <w:color w:val="000000"/>
          <w:kern w:val="0"/>
          <w:sz w:val="24"/>
          <w:szCs w:val="24"/>
        </w:rPr>
        <w:t xml:space="preserve">the </w:t>
      </w:r>
      <w:r w:rsidR="00383495" w:rsidRPr="000A0893">
        <w:rPr>
          <w:rFonts w:ascii="Book Antiqua" w:eastAsia="宋体" w:hAnsi="Book Antiqua"/>
          <w:snapToGrid w:val="0"/>
          <w:color w:val="000000"/>
          <w:kern w:val="0"/>
          <w:sz w:val="24"/>
          <w:szCs w:val="24"/>
        </w:rPr>
        <w:t xml:space="preserve">lncRNA-miRNA-mRNA regulatory mechanisms, and some </w:t>
      </w:r>
      <w:proofErr w:type="spellStart"/>
      <w:r w:rsidR="00383495" w:rsidRPr="000A0893">
        <w:rPr>
          <w:rFonts w:ascii="Book Antiqua" w:eastAsia="宋体" w:hAnsi="Book Antiqua"/>
          <w:snapToGrid w:val="0"/>
          <w:color w:val="000000"/>
          <w:kern w:val="0"/>
          <w:sz w:val="24"/>
          <w:szCs w:val="24"/>
        </w:rPr>
        <w:t>lncRNAs</w:t>
      </w:r>
      <w:proofErr w:type="spellEnd"/>
      <w:r w:rsidR="00383495" w:rsidRPr="000A0893">
        <w:rPr>
          <w:rFonts w:ascii="Book Antiqua" w:eastAsia="宋体" w:hAnsi="Book Antiqua"/>
          <w:snapToGrid w:val="0"/>
          <w:color w:val="000000"/>
          <w:kern w:val="0"/>
          <w:sz w:val="24"/>
          <w:szCs w:val="24"/>
        </w:rPr>
        <w:t xml:space="preserve"> negatively regulate miRNAs by acting as competing endogenous RNAs (</w:t>
      </w:r>
      <w:proofErr w:type="spellStart"/>
      <w:r w:rsidR="00383495" w:rsidRPr="000A0893">
        <w:rPr>
          <w:rFonts w:ascii="Book Antiqua" w:eastAsia="宋体" w:hAnsi="Book Antiqua"/>
          <w:snapToGrid w:val="0"/>
          <w:color w:val="000000"/>
          <w:kern w:val="0"/>
          <w:sz w:val="24"/>
          <w:szCs w:val="24"/>
        </w:rPr>
        <w:t>ceRNAs</w:t>
      </w:r>
      <w:proofErr w:type="spellEnd"/>
      <w:r w:rsidR="00383495"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i/>
          <w:iCs/>
          <w:snapToGrid w:val="0"/>
          <w:color w:val="000000"/>
          <w:kern w:val="0"/>
          <w:sz w:val="24"/>
          <w:szCs w:val="24"/>
        </w:rPr>
        <w:t>i.e.</w:t>
      </w:r>
      <w:r w:rsidR="00383495" w:rsidRPr="000A0893">
        <w:rPr>
          <w:rFonts w:ascii="Book Antiqua" w:eastAsia="宋体" w:hAnsi="Book Antiqua"/>
          <w:snapToGrid w:val="0"/>
          <w:color w:val="000000"/>
          <w:kern w:val="0"/>
          <w:sz w:val="24"/>
          <w:szCs w:val="24"/>
        </w:rPr>
        <w:t xml:space="preserve">, miRNA sponges or RNA </w:t>
      </w:r>
      <w:proofErr w:type="gramStart"/>
      <w:r w:rsidR="00383495" w:rsidRPr="000A0893">
        <w:rPr>
          <w:rFonts w:ascii="Book Antiqua" w:eastAsia="宋体" w:hAnsi="Book Antiqua"/>
          <w:snapToGrid w:val="0"/>
          <w:color w:val="000000"/>
          <w:kern w:val="0"/>
          <w:sz w:val="24"/>
          <w:szCs w:val="24"/>
        </w:rPr>
        <w:t>antagonists</w:t>
      </w:r>
      <w:r w:rsidR="00383495" w:rsidRPr="000A0893">
        <w:rPr>
          <w:rFonts w:ascii="Book Antiqua" w:eastAsia="宋体" w:hAnsi="Book Antiqua"/>
          <w:snapToGrid w:val="0"/>
          <w:color w:val="000000"/>
          <w:kern w:val="0"/>
          <w:sz w:val="24"/>
          <w:szCs w:val="24"/>
          <w:vertAlign w:val="superscript"/>
        </w:rPr>
        <w:t>[</w:t>
      </w:r>
      <w:proofErr w:type="gramEnd"/>
      <w:r w:rsidR="00383495" w:rsidRPr="000A0893">
        <w:rPr>
          <w:rFonts w:ascii="Book Antiqua" w:eastAsia="宋体" w:hAnsi="Book Antiqua"/>
          <w:snapToGrid w:val="0"/>
          <w:color w:val="000000"/>
          <w:kern w:val="0"/>
          <w:sz w:val="24"/>
          <w:szCs w:val="24"/>
          <w:vertAlign w:val="superscript"/>
        </w:rPr>
        <w:t>4,</w:t>
      </w:r>
      <w:r w:rsidR="00D96306" w:rsidRPr="000A0893">
        <w:rPr>
          <w:rFonts w:ascii="Book Antiqua" w:eastAsia="宋体" w:hAnsi="Book Antiqua"/>
          <w:snapToGrid w:val="0"/>
          <w:color w:val="000000"/>
          <w:kern w:val="0"/>
          <w:sz w:val="24"/>
          <w:szCs w:val="24"/>
          <w:vertAlign w:val="superscript"/>
        </w:rPr>
        <w:t>26</w:t>
      </w:r>
      <w:r w:rsidR="00383495" w:rsidRPr="000A0893">
        <w:rPr>
          <w:rFonts w:ascii="Book Antiqua" w:eastAsia="宋体" w:hAnsi="Book Antiqua"/>
          <w:snapToGrid w:val="0"/>
          <w:color w:val="000000"/>
          <w:kern w:val="0"/>
          <w:sz w:val="24"/>
          <w:szCs w:val="24"/>
          <w:vertAlign w:val="superscript"/>
        </w:rPr>
        <w:t>]</w:t>
      </w:r>
      <w:r w:rsidR="00383495" w:rsidRPr="000A0893">
        <w:rPr>
          <w:rFonts w:ascii="Book Antiqua" w:eastAsia="宋体" w:hAnsi="Book Antiqua"/>
          <w:snapToGrid w:val="0"/>
          <w:color w:val="000000"/>
          <w:kern w:val="0"/>
          <w:sz w:val="24"/>
          <w:szCs w:val="24"/>
        </w:rPr>
        <w:t xml:space="preserve">.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 xml:space="preserve">has also been reported as a tumor suppressor in another </w:t>
      </w:r>
      <w:proofErr w:type="gramStart"/>
      <w:r w:rsidR="00383495" w:rsidRPr="000A0893">
        <w:rPr>
          <w:rFonts w:ascii="Book Antiqua" w:eastAsia="宋体" w:hAnsi="Book Antiqua"/>
          <w:snapToGrid w:val="0"/>
          <w:color w:val="000000"/>
          <w:kern w:val="0"/>
          <w:sz w:val="24"/>
          <w:szCs w:val="24"/>
        </w:rPr>
        <w:t>study</w:t>
      </w:r>
      <w:r w:rsidR="00383495"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27</w:t>
      </w:r>
      <w:r w:rsidR="00383495" w:rsidRPr="000A0893">
        <w:rPr>
          <w:rFonts w:ascii="Book Antiqua" w:eastAsia="宋体" w:hAnsi="Book Antiqua"/>
          <w:snapToGrid w:val="0"/>
          <w:color w:val="000000"/>
          <w:kern w:val="0"/>
          <w:sz w:val="24"/>
          <w:szCs w:val="24"/>
          <w:vertAlign w:val="superscript"/>
        </w:rPr>
        <w:t>]</w:t>
      </w:r>
      <w:r w:rsidR="00383495" w:rsidRPr="000A0893">
        <w:rPr>
          <w:rFonts w:ascii="Book Antiqua" w:eastAsia="宋体" w:hAnsi="Book Antiqua"/>
          <w:snapToGrid w:val="0"/>
          <w:color w:val="000000"/>
          <w:kern w:val="0"/>
          <w:sz w:val="24"/>
          <w:szCs w:val="24"/>
        </w:rPr>
        <w:t>.</w:t>
      </w:r>
      <w:r w:rsidR="00E264E4">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These results suggested that lncRNA XLOC_001659 </w:t>
      </w:r>
      <w:r w:rsidR="00AB5B67" w:rsidRPr="000A0893">
        <w:rPr>
          <w:rFonts w:ascii="Book Antiqua" w:eastAsia="宋体" w:hAnsi="Book Antiqua"/>
          <w:snapToGrid w:val="0"/>
          <w:color w:val="000000"/>
          <w:kern w:val="0"/>
          <w:sz w:val="24"/>
          <w:szCs w:val="24"/>
        </w:rPr>
        <w:t>act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as a </w:t>
      </w:r>
      <w:proofErr w:type="spellStart"/>
      <w:r w:rsidRPr="000A0893">
        <w:rPr>
          <w:rFonts w:ascii="Book Antiqua" w:eastAsia="宋体" w:hAnsi="Book Antiqua"/>
          <w:snapToGrid w:val="0"/>
          <w:color w:val="000000"/>
          <w:kern w:val="0"/>
          <w:sz w:val="24"/>
          <w:szCs w:val="24"/>
        </w:rPr>
        <w:t>ceRNA</w:t>
      </w:r>
      <w:proofErr w:type="spellEnd"/>
      <w:r w:rsidRPr="000A0893">
        <w:rPr>
          <w:rFonts w:ascii="Book Antiqua" w:eastAsia="宋体" w:hAnsi="Book Antiqua"/>
          <w:snapToGrid w:val="0"/>
          <w:color w:val="000000"/>
          <w:kern w:val="0"/>
          <w:sz w:val="24"/>
          <w:szCs w:val="24"/>
        </w:rPr>
        <w:t xml:space="preserve"> and regulates the expression of miR-490-5p.</w:t>
      </w:r>
    </w:p>
    <w:p w14:paraId="6B15875C" w14:textId="7C4EBEE8"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Previous studies have shown that PIK3CA promotes the </w:t>
      </w:r>
      <w:r w:rsidR="00AB5B67">
        <w:rPr>
          <w:rFonts w:ascii="Book Antiqua" w:eastAsia="宋体" w:hAnsi="Book Antiqua"/>
          <w:snapToGrid w:val="0"/>
          <w:color w:val="000000"/>
          <w:kern w:val="0"/>
          <w:sz w:val="24"/>
          <w:szCs w:val="24"/>
        </w:rPr>
        <w:t>development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of cancer</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such as non-small cell lung </w:t>
      </w:r>
      <w:proofErr w:type="gramStart"/>
      <w:r w:rsidRPr="000A0893">
        <w:rPr>
          <w:rFonts w:ascii="Book Antiqua" w:eastAsia="宋体" w:hAnsi="Book Antiqua"/>
          <w:snapToGrid w:val="0"/>
          <w:color w:val="000000"/>
          <w:kern w:val="0"/>
          <w:sz w:val="24"/>
          <w:szCs w:val="24"/>
        </w:rPr>
        <w:t>cancer</w:t>
      </w:r>
      <w:r w:rsidRPr="000A0893">
        <w:rPr>
          <w:rFonts w:ascii="Book Antiqua" w:eastAsia="宋体" w:hAnsi="Book Antiqua"/>
          <w:snapToGrid w:val="0"/>
          <w:color w:val="000000"/>
          <w:kern w:val="0"/>
          <w:sz w:val="24"/>
          <w:szCs w:val="24"/>
          <w:vertAlign w:val="superscript"/>
        </w:rPr>
        <w:t>[</w:t>
      </w:r>
      <w:proofErr w:type="gramEnd"/>
      <w:r w:rsidR="00301BAB" w:rsidRPr="000A0893">
        <w:rPr>
          <w:rFonts w:ascii="Book Antiqua" w:eastAsia="宋体" w:hAnsi="Book Antiqua"/>
          <w:snapToGrid w:val="0"/>
          <w:color w:val="000000"/>
          <w:kern w:val="0"/>
          <w:sz w:val="24"/>
          <w:szCs w:val="24"/>
          <w:vertAlign w:val="superscript"/>
        </w:rPr>
        <w:t>28</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breast cancer</w:t>
      </w:r>
      <w:r w:rsidRPr="000A0893">
        <w:rPr>
          <w:rFonts w:ascii="Book Antiqua" w:eastAsia="宋体" w:hAnsi="Book Antiqua"/>
          <w:snapToGrid w:val="0"/>
          <w:color w:val="000000"/>
          <w:kern w:val="0"/>
          <w:sz w:val="24"/>
          <w:szCs w:val="24"/>
          <w:vertAlign w:val="superscript"/>
        </w:rPr>
        <w:t>[</w:t>
      </w:r>
      <w:r w:rsidR="00301BAB" w:rsidRPr="000A0893">
        <w:rPr>
          <w:rFonts w:ascii="Book Antiqua" w:eastAsia="宋体" w:hAnsi="Book Antiqua"/>
          <w:snapToGrid w:val="0"/>
          <w:color w:val="000000"/>
          <w:kern w:val="0"/>
          <w:sz w:val="24"/>
          <w:szCs w:val="24"/>
          <w:vertAlign w:val="superscript"/>
        </w:rPr>
        <w:t>29</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colorectal cancer</w:t>
      </w:r>
      <w:r w:rsidR="00301BAB" w:rsidRPr="000A0893">
        <w:rPr>
          <w:rFonts w:ascii="Book Antiqua" w:eastAsia="宋体" w:hAnsi="Book Antiqua"/>
          <w:snapToGrid w:val="0"/>
          <w:color w:val="000000"/>
          <w:kern w:val="0"/>
          <w:sz w:val="24"/>
          <w:szCs w:val="24"/>
          <w:vertAlign w:val="superscript"/>
        </w:rPr>
        <w:t>[30</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and cervical cancer</w:t>
      </w:r>
      <w:r w:rsidR="00301BAB" w:rsidRPr="000A0893">
        <w:rPr>
          <w:rFonts w:ascii="Book Antiqua" w:eastAsia="宋体" w:hAnsi="Book Antiqua"/>
          <w:snapToGrid w:val="0"/>
          <w:color w:val="000000"/>
          <w:kern w:val="0"/>
          <w:sz w:val="24"/>
          <w:szCs w:val="24"/>
          <w:vertAlign w:val="superscript"/>
        </w:rPr>
        <w:t>[31</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suggesting that PIK3CA may be a cancer-promoting gene. </w:t>
      </w:r>
      <w:r w:rsidR="00AB5B67">
        <w:rPr>
          <w:rFonts w:ascii="Book Antiqua" w:eastAsia="宋体" w:hAnsi="Book Antiqua"/>
          <w:snapToGrid w:val="0"/>
          <w:color w:val="000000"/>
          <w:kern w:val="0"/>
          <w:sz w:val="24"/>
          <w:szCs w:val="24"/>
        </w:rPr>
        <w:t>The r</w:t>
      </w:r>
      <w:r w:rsidR="00AB5B67" w:rsidRPr="000A0893">
        <w:rPr>
          <w:rFonts w:ascii="Book Antiqua" w:eastAsia="宋体" w:hAnsi="Book Antiqua"/>
          <w:snapToGrid w:val="0"/>
          <w:color w:val="000000"/>
          <w:kern w:val="0"/>
          <w:sz w:val="24"/>
          <w:szCs w:val="24"/>
        </w:rPr>
        <w:t xml:space="preserve">esults </w:t>
      </w:r>
      <w:r w:rsidRPr="000A0893">
        <w:rPr>
          <w:rFonts w:ascii="Book Antiqua" w:eastAsia="宋体" w:hAnsi="Book Antiqua"/>
          <w:snapToGrid w:val="0"/>
          <w:color w:val="000000"/>
          <w:kern w:val="0"/>
          <w:sz w:val="24"/>
          <w:szCs w:val="24"/>
        </w:rPr>
        <w:t xml:space="preserve">of this study confirmed that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PIK3CA, thereby affecting the growth and invasion of E</w:t>
      </w:r>
      <w:r w:rsidR="002C6862"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cells.</w:t>
      </w:r>
    </w:p>
    <w:p w14:paraId="33F6B5FB" w14:textId="5167DCDF"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conclusion, we here investigated the biological roles of lncRNA XLOC_001659 in ESCC </w:t>
      </w:r>
      <w:r w:rsidR="00AB5B67">
        <w:rPr>
          <w:rFonts w:ascii="Book Antiqua" w:eastAsia="宋体" w:hAnsi="Book Antiqua"/>
          <w:snapToGrid w:val="0"/>
          <w:color w:val="000000"/>
          <w:kern w:val="0"/>
          <w:sz w:val="24"/>
          <w:szCs w:val="24"/>
        </w:rPr>
        <w:t xml:space="preserve">cells </w:t>
      </w:r>
      <w:r w:rsidRPr="000A0893">
        <w:rPr>
          <w:rFonts w:ascii="Book Antiqua" w:eastAsia="宋体" w:hAnsi="Book Antiqua"/>
          <w:snapToGrid w:val="0"/>
          <w:color w:val="000000"/>
          <w:kern w:val="0"/>
          <w:sz w:val="24"/>
          <w:szCs w:val="24"/>
        </w:rPr>
        <w:t xml:space="preserve">and showed </w:t>
      </w:r>
      <w:r w:rsidR="00AB5B67">
        <w:rPr>
          <w:rFonts w:ascii="Book Antiqua" w:eastAsia="宋体" w:hAnsi="Book Antiqua"/>
          <w:snapToGrid w:val="0"/>
          <w:color w:val="000000"/>
          <w:kern w:val="0"/>
          <w:sz w:val="24"/>
          <w:szCs w:val="24"/>
        </w:rPr>
        <w:t xml:space="preserve">that </w:t>
      </w:r>
      <w:r w:rsidRPr="000A0893">
        <w:rPr>
          <w:rFonts w:ascii="Book Antiqua" w:eastAsia="宋体" w:hAnsi="Book Antiqua"/>
          <w:snapToGrid w:val="0"/>
          <w:color w:val="000000"/>
          <w:kern w:val="0"/>
          <w:sz w:val="24"/>
          <w:szCs w:val="24"/>
        </w:rPr>
        <w:t xml:space="preserve">lncRNA XLOC_001659 </w:t>
      </w:r>
      <w:r w:rsidR="00AB5B67">
        <w:rPr>
          <w:rFonts w:ascii="Book Antiqua" w:eastAsia="宋体" w:hAnsi="Book Antiqua"/>
          <w:snapToGrid w:val="0"/>
          <w:color w:val="000000"/>
          <w:kern w:val="0"/>
          <w:sz w:val="24"/>
          <w:szCs w:val="24"/>
        </w:rPr>
        <w:t xml:space="preserve">was </w:t>
      </w:r>
      <w:r w:rsidRPr="000A0893">
        <w:rPr>
          <w:rFonts w:ascii="Book Antiqua" w:eastAsia="宋体" w:hAnsi="Book Antiqua"/>
          <w:snapToGrid w:val="0"/>
          <w:color w:val="000000"/>
          <w:kern w:val="0"/>
          <w:sz w:val="24"/>
          <w:szCs w:val="24"/>
        </w:rPr>
        <w:t xml:space="preserve">overexpressed in ESCC cells. Silencing lncRNA XLOC_001659 expression inhibited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of ESCC cells. Our results showed that lncRNA XLOC_001659 negatively regulated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expression, and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PIK3CA, suggesting the presence of </w:t>
      </w:r>
      <w:proofErr w:type="gramStart"/>
      <w:r w:rsidR="00AB5B67">
        <w:rPr>
          <w:rFonts w:ascii="Book Antiqua" w:eastAsia="宋体" w:hAnsi="Book Antiqua"/>
          <w:snapToGrid w:val="0"/>
          <w:color w:val="000000"/>
          <w:kern w:val="0"/>
          <w:sz w:val="24"/>
          <w:szCs w:val="24"/>
        </w:rPr>
        <w:t>an</w:t>
      </w:r>
      <w:proofErr w:type="gramEnd"/>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lncRNAXLOC_001659-miR-490-5p-PIK3CA regulatory axis. The lncRNAXLOC_001659-miR-490-5p-PIK3CA regulatory axis affected the growth and invasion of ESCC</w:t>
      </w:r>
      <w:r w:rsidR="00AB5B67">
        <w:rPr>
          <w:rFonts w:ascii="Book Antiqua" w:eastAsia="宋体" w:hAnsi="Book Antiqua"/>
          <w:snapToGrid w:val="0"/>
          <w:color w:val="000000"/>
          <w:kern w:val="0"/>
          <w:sz w:val="24"/>
          <w:szCs w:val="24"/>
        </w:rPr>
        <w:t xml:space="preserve"> cells</w:t>
      </w:r>
      <w:r w:rsidRPr="000A0893">
        <w:rPr>
          <w:rFonts w:ascii="Book Antiqua" w:eastAsia="宋体" w:hAnsi="Book Antiqua"/>
          <w:snapToGrid w:val="0"/>
          <w:color w:val="000000"/>
          <w:kern w:val="0"/>
          <w:sz w:val="24"/>
          <w:szCs w:val="24"/>
        </w:rPr>
        <w:t>, suggesting that it may play a role in ESCC tumorigenesis and progression. For this reason, we speculate that lncRNA XLOC_001659 may be a cancer-promoting gene and</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 new target for the diagnosis and treatment of ESCC.</w:t>
      </w:r>
    </w:p>
    <w:p w14:paraId="1AB024D8" w14:textId="77777777" w:rsidR="004C5C9F" w:rsidRPr="000A0893" w:rsidRDefault="004C5C9F"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p>
    <w:p w14:paraId="728230F5" w14:textId="77777777" w:rsidR="00432FA7" w:rsidRPr="000A0893" w:rsidRDefault="004507DE"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ARTICLE HIGHLIGHTS</w:t>
      </w:r>
    </w:p>
    <w:p w14:paraId="079D1394" w14:textId="77777777" w:rsidR="004507DE" w:rsidRPr="000A0893" w:rsidRDefault="004507DE"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background</w:t>
      </w:r>
    </w:p>
    <w:p w14:paraId="3004CFE3" w14:textId="15D803B0" w:rsidR="004507DE" w:rsidRPr="000A0893" w:rsidRDefault="004507DE"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lastRenderedPageBreak/>
        <w:t xml:space="preserve">More and more studies have shown that </w:t>
      </w:r>
      <w:r w:rsidR="00A12FE9" w:rsidRPr="000A0893">
        <w:rPr>
          <w:rFonts w:ascii="Book Antiqua" w:eastAsia="宋体" w:hAnsi="Book Antiqua"/>
          <w:snapToGrid w:val="0"/>
          <w:color w:val="000000"/>
          <w:kern w:val="0"/>
          <w:sz w:val="24"/>
          <w:szCs w:val="24"/>
        </w:rPr>
        <w:t>long non-coding RNA</w:t>
      </w:r>
      <w:r w:rsidR="00AB5B67">
        <w:rPr>
          <w:rFonts w:ascii="Book Antiqua" w:eastAsia="宋体" w:hAnsi="Book Antiqua"/>
          <w:snapToGrid w:val="0"/>
          <w:color w:val="000000"/>
          <w:kern w:val="0"/>
          <w:sz w:val="24"/>
          <w:szCs w:val="24"/>
        </w:rPr>
        <w:t>s</w:t>
      </w:r>
      <w:r w:rsidR="00A12FE9" w:rsidRPr="000A0893">
        <w:rPr>
          <w:rFonts w:ascii="Book Antiqua" w:eastAsia="宋体" w:hAnsi="Book Antiqua"/>
          <w:snapToGrid w:val="0"/>
          <w:color w:val="000000"/>
          <w:kern w:val="0"/>
          <w:sz w:val="24"/>
          <w:szCs w:val="24"/>
        </w:rPr>
        <w:t xml:space="preserve"> (</w:t>
      </w:r>
      <w:proofErr w:type="spellStart"/>
      <w:r w:rsidR="00A12FE9" w:rsidRPr="000A0893">
        <w:rPr>
          <w:rFonts w:ascii="Book Antiqua" w:eastAsia="宋体" w:hAnsi="Book Antiqua"/>
          <w:snapToGrid w:val="0"/>
          <w:color w:val="000000"/>
          <w:kern w:val="0"/>
          <w:sz w:val="24"/>
          <w:szCs w:val="24"/>
        </w:rPr>
        <w:t>lncRNA</w:t>
      </w:r>
      <w:r w:rsidR="00AB5B67">
        <w:rPr>
          <w:rFonts w:ascii="Book Antiqua" w:eastAsia="宋体" w:hAnsi="Book Antiqua"/>
          <w:snapToGrid w:val="0"/>
          <w:color w:val="000000"/>
          <w:kern w:val="0"/>
          <w:sz w:val="24"/>
          <w:szCs w:val="24"/>
        </w:rPr>
        <w:t>s</w:t>
      </w:r>
      <w:proofErr w:type="spellEnd"/>
      <w:r w:rsidR="00A12FE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Pr="000A0893">
        <w:rPr>
          <w:rFonts w:ascii="Book Antiqua" w:eastAsia="宋体" w:hAnsi="Book Antiqua"/>
          <w:snapToGrid w:val="0"/>
          <w:color w:val="000000"/>
          <w:kern w:val="0"/>
          <w:sz w:val="24"/>
          <w:szCs w:val="24"/>
        </w:rPr>
        <w:t xml:space="preserve"> Although the effects of </w:t>
      </w:r>
      <w:proofErr w:type="spellStart"/>
      <w:r w:rsidR="00F26A1A">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ncRNAs</w:t>
      </w:r>
      <w:proofErr w:type="spellEnd"/>
      <w:r w:rsidRPr="000A0893">
        <w:rPr>
          <w:rFonts w:ascii="Book Antiqua" w:eastAsia="宋体" w:hAnsi="Book Antiqua"/>
          <w:snapToGrid w:val="0"/>
          <w:color w:val="000000"/>
          <w:kern w:val="0"/>
          <w:sz w:val="24"/>
          <w:szCs w:val="24"/>
        </w:rPr>
        <w:t xml:space="preserve"> on cancer progression have drawn considerable research attention, their abnormal expression and functional roles in </w:t>
      </w:r>
      <w:r w:rsidR="00EE6DF1" w:rsidRPr="000A0893">
        <w:rPr>
          <w:rFonts w:ascii="Book Antiqua" w:eastAsia="宋体" w:hAnsi="Book Antiqua"/>
          <w:snapToGrid w:val="0"/>
          <w:color w:val="000000"/>
          <w:kern w:val="0"/>
          <w:sz w:val="24"/>
          <w:szCs w:val="24"/>
        </w:rPr>
        <w:t>esophageal squamous cell carcinoma (ESCC)</w:t>
      </w:r>
      <w:r w:rsidRPr="000A0893">
        <w:rPr>
          <w:rFonts w:ascii="Book Antiqua" w:eastAsia="宋体" w:hAnsi="Book Antiqua"/>
          <w:snapToGrid w:val="0"/>
          <w:color w:val="000000"/>
          <w:kern w:val="0"/>
          <w:sz w:val="24"/>
          <w:szCs w:val="24"/>
        </w:rPr>
        <w:t xml:space="preserve"> development are not fully elucidated.</w:t>
      </w:r>
      <w:r w:rsidR="00B46AE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Our previous lncRNA microarray analysis </w:t>
      </w:r>
      <w:r w:rsidR="00AB5B67" w:rsidRPr="000A0893">
        <w:rPr>
          <w:rFonts w:ascii="Book Antiqua" w:eastAsia="宋体" w:hAnsi="Book Antiqua"/>
          <w:snapToGrid w:val="0"/>
          <w:color w:val="000000"/>
          <w:kern w:val="0"/>
          <w:sz w:val="24"/>
          <w:szCs w:val="24"/>
        </w:rPr>
        <w:t>ha</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shown that lncRNA XLOC_001659 is upregulated in EC tissues. But its effect and the </w:t>
      </w:r>
      <w:r w:rsidRPr="000A0893">
        <w:rPr>
          <w:rFonts w:ascii="Book Antiqua" w:hAnsi="Book Antiqua"/>
          <w:color w:val="000000"/>
          <w:kern w:val="0"/>
          <w:sz w:val="24"/>
          <w:szCs w:val="24"/>
        </w:rPr>
        <w:t xml:space="preserve">molecular biological </w:t>
      </w:r>
      <w:r w:rsidRPr="000A0893">
        <w:rPr>
          <w:rFonts w:ascii="Book Antiqua" w:eastAsia="宋体" w:hAnsi="Book Antiqua"/>
          <w:snapToGrid w:val="0"/>
          <w:color w:val="000000"/>
          <w:kern w:val="0"/>
          <w:sz w:val="24"/>
          <w:szCs w:val="24"/>
        </w:rPr>
        <w:t>mechanisms on proliferation and invasion of EC cells remain unclear.</w:t>
      </w:r>
    </w:p>
    <w:p w14:paraId="43A7F701"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1DBBBC67" w14:textId="77777777" w:rsidR="004507DE" w:rsidRPr="000A0893" w:rsidRDefault="00DC5CDB"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motivation</w:t>
      </w:r>
    </w:p>
    <w:p w14:paraId="4637897E" w14:textId="2505BE42" w:rsidR="00807A66" w:rsidRPr="000A0893" w:rsidRDefault="00807A66"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Esophageal cancer is a common malignant tumor, ranking eighth </w:t>
      </w:r>
      <w:r w:rsidR="00AB5B67">
        <w:rPr>
          <w:rFonts w:ascii="Book Antiqua" w:eastAsia="宋体" w:hAnsi="Book Antiqua"/>
          <w:snapToGrid w:val="0"/>
          <w:color w:val="000000"/>
          <w:kern w:val="0"/>
          <w:sz w:val="24"/>
          <w:szCs w:val="24"/>
        </w:rPr>
        <w:t xml:space="preserve">among all malignancies </w:t>
      </w:r>
      <w:r w:rsidRPr="000A0893">
        <w:rPr>
          <w:rFonts w:ascii="Book Antiqua" w:eastAsia="宋体" w:hAnsi="Book Antiqua"/>
          <w:snapToGrid w:val="0"/>
          <w:color w:val="000000"/>
          <w:kern w:val="0"/>
          <w:sz w:val="24"/>
          <w:szCs w:val="24"/>
        </w:rPr>
        <w:t xml:space="preserve">in the world. Although the effects of </w:t>
      </w:r>
      <w:proofErr w:type="spellStart"/>
      <w:r w:rsidR="00F26A1A">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ncRNAs</w:t>
      </w:r>
      <w:proofErr w:type="spellEnd"/>
      <w:r w:rsidRPr="000A0893">
        <w:rPr>
          <w:rFonts w:ascii="Book Antiqua" w:eastAsia="宋体" w:hAnsi="Book Antiqua"/>
          <w:snapToGrid w:val="0"/>
          <w:color w:val="000000"/>
          <w:kern w:val="0"/>
          <w:sz w:val="24"/>
          <w:szCs w:val="24"/>
        </w:rPr>
        <w:t xml:space="preserve"> on cancer progression have drawn considerable research attention, their abnormal expression and functional roles in ESCC development are not fully elucidated. In </w:t>
      </w:r>
      <w:r w:rsidR="00AB5B67" w:rsidRPr="000A0893">
        <w:rPr>
          <w:rFonts w:ascii="Book Antiqua" w:eastAsia="宋体" w:hAnsi="Book Antiqua"/>
          <w:snapToGrid w:val="0"/>
          <w:color w:val="000000"/>
          <w:kern w:val="0"/>
          <w:sz w:val="24"/>
          <w:szCs w:val="24"/>
        </w:rPr>
        <w:t>th</w:t>
      </w:r>
      <w:r w:rsidR="00AB5B67">
        <w:rPr>
          <w:rFonts w:ascii="Book Antiqua" w:eastAsia="宋体" w:hAnsi="Book Antiqua"/>
          <w:snapToGrid w:val="0"/>
          <w:color w:val="000000"/>
          <w:kern w:val="0"/>
          <w:sz w:val="24"/>
          <w:szCs w:val="24"/>
        </w:rPr>
        <w:t>is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study</w:t>
      </w:r>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we investigate</w:t>
      </w:r>
      <w:r w:rsidR="00AB5B67">
        <w:rPr>
          <w:rFonts w:ascii="Book Antiqua" w:eastAsia="宋体" w:hAnsi="Book Antiqua"/>
          <w:snapToGrid w:val="0"/>
          <w:color w:val="000000"/>
          <w:kern w:val="0"/>
          <w:sz w:val="24"/>
          <w:szCs w:val="24"/>
        </w:rPr>
        <w:t>d</w:t>
      </w:r>
      <w:r w:rsidRPr="000A0893">
        <w:rPr>
          <w:rFonts w:ascii="Book Antiqua" w:eastAsia="宋体" w:hAnsi="Book Antiqua"/>
          <w:snapToGrid w:val="0"/>
          <w:color w:val="000000"/>
          <w:kern w:val="0"/>
          <w:sz w:val="24"/>
          <w:szCs w:val="24"/>
        </w:rPr>
        <w:t xml:space="preserve"> the expression of lncRNAXLOC_001659 in ESCC and its effect on proliferation and invasion of EC cells. We further explored the molecular and biological mechanisms underlying lncRNAXLOC_001659. Our stud</w:t>
      </w:r>
      <w:r w:rsidR="00AB5B67">
        <w:rPr>
          <w:rFonts w:ascii="Book Antiqua" w:eastAsia="宋体" w:hAnsi="Book Antiqua"/>
          <w:snapToGrid w:val="0"/>
          <w:color w:val="000000"/>
          <w:kern w:val="0"/>
          <w:sz w:val="24"/>
          <w:szCs w:val="24"/>
        </w:rPr>
        <w:t>y is</w:t>
      </w:r>
      <w:r w:rsidRPr="000A0893">
        <w:rPr>
          <w:rFonts w:ascii="Book Antiqua" w:eastAsia="宋体" w:hAnsi="Book Antiqua"/>
          <w:snapToGrid w:val="0"/>
          <w:color w:val="000000"/>
          <w:kern w:val="0"/>
          <w:sz w:val="24"/>
          <w:szCs w:val="24"/>
        </w:rPr>
        <w:t xml:space="preserve"> the first to report the expression and role of lncRNAXLOC_001659 in ESCC.</w:t>
      </w:r>
    </w:p>
    <w:p w14:paraId="5BA28AF4" w14:textId="77777777" w:rsidR="004C5C9F" w:rsidRPr="00AB5B67" w:rsidRDefault="004C5C9F" w:rsidP="00E0134A">
      <w:pPr>
        <w:adjustRightInd w:val="0"/>
        <w:snapToGrid w:val="0"/>
        <w:spacing w:line="360" w:lineRule="auto"/>
        <w:rPr>
          <w:rFonts w:ascii="Book Antiqua" w:eastAsia="宋体" w:hAnsi="Book Antiqua"/>
          <w:snapToGrid w:val="0"/>
          <w:color w:val="000000"/>
          <w:kern w:val="0"/>
          <w:sz w:val="24"/>
          <w:szCs w:val="24"/>
        </w:rPr>
      </w:pPr>
    </w:p>
    <w:p w14:paraId="05B986DD" w14:textId="77777777" w:rsidR="00B07791" w:rsidRPr="000A0893" w:rsidRDefault="00B07791"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objectives</w:t>
      </w:r>
    </w:p>
    <w:p w14:paraId="3977860E" w14:textId="6CFA043A" w:rsidR="00B07791" w:rsidRPr="000A0893" w:rsidRDefault="00B07791"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this study, we analyzed the expression of lncRNAXLOC_001659 in ESCC and its effect on </w:t>
      </w:r>
      <w:r w:rsidR="00AB5B67">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proliferation and invasion of EC cells. We further explored the molecular and biological mechanisms underlying lncRNA XLOC_001659.</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The purpose of this study was to explore the role of lncRNA XLOC_001659 in ESCC tumorigenesis and progression.</w:t>
      </w:r>
    </w:p>
    <w:p w14:paraId="395EA2A6"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7E9292CB" w14:textId="77777777" w:rsidR="00801F2D" w:rsidRPr="000A0893" w:rsidRDefault="00807A66"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methods</w:t>
      </w:r>
    </w:p>
    <w:p w14:paraId="58166371" w14:textId="5E2ED52E" w:rsidR="00EB0893" w:rsidRPr="000A0893" w:rsidRDefault="00EB089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expression level</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of LncRNAXLOC-001659 and </w:t>
      </w:r>
      <w:r w:rsidR="004C6C01" w:rsidRPr="000A0893">
        <w:rPr>
          <w:rFonts w:ascii="Book Antiqua" w:eastAsia="宋体" w:hAnsi="Book Antiqua"/>
          <w:snapToGrid w:val="0"/>
          <w:color w:val="000000"/>
          <w:kern w:val="0"/>
          <w:sz w:val="24"/>
          <w:szCs w:val="24"/>
        </w:rPr>
        <w:t>miR-490-5p</w:t>
      </w:r>
      <w:r w:rsidR="008A5241">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were quantified by RT-qPCR assay. CCK8 and </w:t>
      </w:r>
      <w:r w:rsidR="00AB5B67">
        <w:rPr>
          <w:rFonts w:ascii="Book Antiqua" w:eastAsia="宋体" w:hAnsi="Book Antiqua"/>
          <w:snapToGrid w:val="0"/>
          <w:color w:val="000000"/>
          <w:kern w:val="0"/>
          <w:sz w:val="24"/>
          <w:szCs w:val="24"/>
        </w:rPr>
        <w:t>c</w:t>
      </w:r>
      <w:r w:rsidR="00AB5B67"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were used to </w:t>
      </w:r>
      <w:r w:rsidRPr="000A0893">
        <w:rPr>
          <w:rFonts w:ascii="Book Antiqua" w:eastAsia="宋体" w:hAnsi="Book Antiqua"/>
          <w:snapToGrid w:val="0"/>
          <w:color w:val="000000"/>
          <w:kern w:val="0"/>
          <w:sz w:val="24"/>
          <w:szCs w:val="24"/>
        </w:rPr>
        <w:lastRenderedPageBreak/>
        <w:t xml:space="preserve">determine the proliferative capacity of the cells.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assay were used to determine the invasion capacity of the cells. Dual-luciferase reporter assay was used to detect the target genes of </w:t>
      </w:r>
      <w:r w:rsidR="00AB5B67">
        <w:rPr>
          <w:rFonts w:ascii="Book Antiqua" w:eastAsia="宋体" w:hAnsi="Book Antiqua"/>
          <w:snapToGrid w:val="0"/>
          <w:color w:val="000000"/>
          <w:kern w:val="0"/>
          <w:sz w:val="24"/>
          <w:szCs w:val="24"/>
        </w:rPr>
        <w:t>l</w:t>
      </w:r>
      <w:r w:rsidR="00AB5B67"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-001659 and miR-490-5p.</w:t>
      </w:r>
    </w:p>
    <w:p w14:paraId="6DF1BCE4"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6DE864AC" w14:textId="77777777" w:rsidR="00807A66" w:rsidRPr="000A0893" w:rsidRDefault="009B65B9"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results</w:t>
      </w:r>
    </w:p>
    <w:p w14:paraId="076AFF6B" w14:textId="54456AD4" w:rsidR="00A54DD4" w:rsidRPr="000A0893" w:rsidRDefault="00A5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expression of lncRNAXLOC_001659 was upregulated in ESCC. Knockdown of lncRNAXLOC_001659 significantly inhibited ESCC cell proliferation and invasion. Furthermore, lncRNAXLOC_001659 acts as an endogenous sponge by competitively binding to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to downregulate miR-490-5p. Further results confirmed that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targeted PIK3CA, </w:t>
      </w:r>
      <w:r w:rsidR="004661D2">
        <w:rPr>
          <w:rFonts w:ascii="Book Antiqua" w:eastAsia="宋体" w:hAnsi="Book Antiqua"/>
          <w:snapToGrid w:val="0"/>
          <w:color w:val="000000"/>
          <w:kern w:val="0"/>
          <w:sz w:val="24"/>
          <w:szCs w:val="24"/>
        </w:rPr>
        <w:t xml:space="preserve">and </w:t>
      </w:r>
      <w:r w:rsidRPr="000A0893">
        <w:rPr>
          <w:rFonts w:ascii="Book Antiqua" w:eastAsia="宋体" w:hAnsi="Book Antiqua"/>
          <w:snapToGrid w:val="0"/>
          <w:color w:val="000000"/>
          <w:kern w:val="0"/>
          <w:sz w:val="24"/>
          <w:szCs w:val="24"/>
        </w:rPr>
        <w:t xml:space="preserve">the recovery of PIK3CA rescued lncRNAXLOC_001659 knockdown or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overexpression-mediated inhibition of cell proliferation and invasion.</w:t>
      </w:r>
    </w:p>
    <w:p w14:paraId="2ED552C3"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48D4C0BB" w14:textId="77777777" w:rsidR="00A54DD4" w:rsidRPr="000A0893" w:rsidRDefault="00A54DD4"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conclusions</w:t>
      </w:r>
    </w:p>
    <w:p w14:paraId="24F2A120" w14:textId="783CF1AF" w:rsidR="00A54DD4" w:rsidRPr="000A0893" w:rsidRDefault="00A5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Knockdown of lncRNA XLOC_001659 inhibited proliferation and invasion of </w:t>
      </w:r>
      <w:r w:rsidR="004661D2" w:rsidRPr="000A0893">
        <w:rPr>
          <w:rFonts w:ascii="Book Antiqua" w:eastAsia="宋体" w:hAnsi="Book Antiqua"/>
          <w:snapToGrid w:val="0"/>
          <w:color w:val="000000"/>
          <w:kern w:val="0"/>
          <w:sz w:val="24"/>
          <w:szCs w:val="24"/>
        </w:rPr>
        <w:t>ESCC</w:t>
      </w:r>
      <w:r w:rsidR="004661D2" w:rsidRPr="000A0893" w:rsidDel="004661D2">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cells</w:t>
      </w:r>
      <w:r w:rsidRPr="000A0893">
        <w:rPr>
          <w:rFonts w:ascii="Book Antiqua" w:eastAsia="宋体" w:hAnsi="Book Antiqua"/>
          <w:snapToGrid w:val="0"/>
          <w:color w:val="000000"/>
          <w:kern w:val="0"/>
          <w:sz w:val="24"/>
          <w:szCs w:val="24"/>
        </w:rPr>
        <w:t xml:space="preserve"> </w:t>
      </w:r>
      <w:r w:rsidRPr="00354580">
        <w:rPr>
          <w:rFonts w:ascii="Book Antiqua" w:eastAsia="宋体" w:hAnsi="Book Antiqua"/>
          <w:i/>
          <w:snapToGrid w:val="0"/>
          <w:color w:val="000000"/>
          <w:kern w:val="0"/>
          <w:sz w:val="24"/>
          <w:szCs w:val="24"/>
        </w:rPr>
        <w:t>via</w:t>
      </w:r>
      <w:r w:rsidRPr="000A0893">
        <w:rPr>
          <w:rFonts w:ascii="Book Antiqua" w:eastAsia="宋体" w:hAnsi="Book Antiqua"/>
          <w:snapToGrid w:val="0"/>
          <w:color w:val="000000"/>
          <w:kern w:val="0"/>
          <w:sz w:val="24"/>
          <w:szCs w:val="24"/>
        </w:rPr>
        <w:t xml:space="preserve"> regulation of miR-490-5p/PIK3CA, suggesting that it may play a role in ESCC tumorigenesis and progression. </w:t>
      </w:r>
      <w:r w:rsidR="004661D2">
        <w:rPr>
          <w:rFonts w:ascii="Book Antiqua" w:eastAsia="宋体" w:hAnsi="Book Antiqua"/>
          <w:snapToGrid w:val="0"/>
          <w:color w:val="000000"/>
          <w:kern w:val="0"/>
          <w:sz w:val="24"/>
          <w:szCs w:val="24"/>
        </w:rPr>
        <w:t>L</w:t>
      </w:r>
      <w:r w:rsidR="004661D2" w:rsidRPr="000A0893">
        <w:rPr>
          <w:rFonts w:ascii="Book Antiqua" w:eastAsia="宋体" w:hAnsi="Book Antiqua"/>
          <w:snapToGrid w:val="0"/>
          <w:color w:val="000000"/>
          <w:kern w:val="0"/>
          <w:sz w:val="24"/>
          <w:szCs w:val="24"/>
        </w:rPr>
        <w:t xml:space="preserve">ncRNA </w:t>
      </w:r>
      <w:r w:rsidRPr="000A0893">
        <w:rPr>
          <w:rFonts w:ascii="Book Antiqua" w:eastAsia="宋体" w:hAnsi="Book Antiqua"/>
          <w:snapToGrid w:val="0"/>
          <w:color w:val="000000"/>
          <w:kern w:val="0"/>
          <w:sz w:val="24"/>
          <w:szCs w:val="24"/>
        </w:rPr>
        <w:t>XLOC_001659 may be a cancer-promoting gene and</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 new target for the diagnosis and treatment of ESCC.</w:t>
      </w:r>
    </w:p>
    <w:p w14:paraId="0B1BFE47"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4BF69F5E" w14:textId="77777777" w:rsidR="009B65B9" w:rsidRPr="000A0893" w:rsidRDefault="00A54DD4"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perspectives</w:t>
      </w:r>
    </w:p>
    <w:p w14:paraId="4F4CAE1E" w14:textId="5510BE62" w:rsidR="00A54DD4" w:rsidRPr="000A0893" w:rsidRDefault="004661D2"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ncRNA </w:t>
      </w:r>
      <w:r w:rsidR="00A54DD4" w:rsidRPr="000A0893">
        <w:rPr>
          <w:rFonts w:ascii="Book Antiqua" w:eastAsia="宋体" w:hAnsi="Book Antiqua"/>
          <w:snapToGrid w:val="0"/>
          <w:color w:val="000000"/>
          <w:kern w:val="0"/>
          <w:sz w:val="24"/>
          <w:szCs w:val="24"/>
        </w:rPr>
        <w:t>XLOC_001659</w:t>
      </w:r>
      <w:r w:rsidR="00B57100" w:rsidRPr="000A0893">
        <w:rPr>
          <w:rFonts w:ascii="Book Antiqua" w:eastAsia="宋体" w:hAnsi="Book Antiqua"/>
          <w:snapToGrid w:val="0"/>
          <w:color w:val="000000"/>
          <w:kern w:val="0"/>
          <w:sz w:val="24"/>
          <w:szCs w:val="24"/>
        </w:rPr>
        <w:t xml:space="preserve"> may</w:t>
      </w:r>
      <w:r w:rsidR="00A54DD4" w:rsidRPr="000A0893">
        <w:rPr>
          <w:rFonts w:ascii="Book Antiqua" w:eastAsia="宋体" w:hAnsi="Book Antiqua"/>
          <w:snapToGrid w:val="0"/>
          <w:color w:val="000000"/>
          <w:kern w:val="0"/>
          <w:sz w:val="24"/>
          <w:szCs w:val="24"/>
        </w:rPr>
        <w:t xml:space="preserve"> plays a</w:t>
      </w:r>
      <w:r w:rsidR="009E3130">
        <w:rPr>
          <w:rFonts w:ascii="Book Antiqua" w:eastAsia="宋体" w:hAnsi="Book Antiqua"/>
          <w:snapToGrid w:val="0"/>
          <w:color w:val="000000"/>
          <w:kern w:val="0"/>
          <w:sz w:val="24"/>
          <w:szCs w:val="24"/>
        </w:rPr>
        <w:t>n</w:t>
      </w:r>
      <w:r w:rsidR="00A54DD4" w:rsidRPr="000A0893">
        <w:rPr>
          <w:rFonts w:ascii="Book Antiqua" w:eastAsia="宋体" w:hAnsi="Book Antiqua"/>
          <w:snapToGrid w:val="0"/>
          <w:color w:val="000000"/>
          <w:kern w:val="0"/>
          <w:sz w:val="24"/>
          <w:szCs w:val="24"/>
        </w:rPr>
        <w:t xml:space="preserve"> important role in </w:t>
      </w:r>
      <w:r w:rsidR="00B57100" w:rsidRPr="000A0893">
        <w:rPr>
          <w:rFonts w:ascii="Book Antiqua" w:eastAsia="宋体" w:hAnsi="Book Antiqua"/>
          <w:snapToGrid w:val="0"/>
          <w:color w:val="000000"/>
          <w:kern w:val="0"/>
          <w:sz w:val="24"/>
          <w:szCs w:val="24"/>
        </w:rPr>
        <w:t>ESCC tumorigenesis and progression.</w:t>
      </w:r>
      <w:r w:rsidR="0099745E">
        <w:rPr>
          <w:rFonts w:ascii="Book Antiqua" w:eastAsia="宋体" w:hAnsi="Book Antiqua"/>
          <w:snapToGrid w:val="0"/>
          <w:color w:val="000000"/>
          <w:kern w:val="0"/>
          <w:sz w:val="24"/>
          <w:szCs w:val="24"/>
        </w:rPr>
        <w:t xml:space="preserve"> </w:t>
      </w:r>
      <w:r w:rsidR="00B57100" w:rsidRPr="000A0893">
        <w:rPr>
          <w:rFonts w:ascii="Book Antiqua" w:eastAsia="宋体" w:hAnsi="Book Antiqua"/>
          <w:snapToGrid w:val="0"/>
          <w:color w:val="000000"/>
          <w:kern w:val="0"/>
          <w:sz w:val="24"/>
          <w:szCs w:val="24"/>
        </w:rPr>
        <w:t>Exploring the role and mechanism of lncRNA XLOC_001659 in ESCC can provide an important reference for the</w:t>
      </w:r>
      <w:r w:rsidR="00DC5029">
        <w:rPr>
          <w:rFonts w:ascii="Book Antiqua" w:eastAsia="宋体" w:hAnsi="Book Antiqua"/>
          <w:snapToGrid w:val="0"/>
          <w:color w:val="000000"/>
          <w:kern w:val="0"/>
          <w:sz w:val="24"/>
          <w:szCs w:val="24"/>
        </w:rPr>
        <w:t xml:space="preserve"> </w:t>
      </w:r>
      <w:r w:rsidR="00B57100" w:rsidRPr="000A0893">
        <w:rPr>
          <w:rFonts w:ascii="Book Antiqua" w:eastAsia="宋体" w:hAnsi="Book Antiqua"/>
          <w:snapToGrid w:val="0"/>
          <w:color w:val="000000"/>
          <w:kern w:val="0"/>
          <w:sz w:val="24"/>
          <w:szCs w:val="24"/>
        </w:rPr>
        <w:t>diagnosis and treatment of ESCC.</w:t>
      </w:r>
    </w:p>
    <w:p w14:paraId="4BC08DFD" w14:textId="77777777" w:rsidR="00736796" w:rsidRPr="000A0893" w:rsidRDefault="004C5C9F" w:rsidP="00E0134A">
      <w:pPr>
        <w:widowControl/>
        <w:snapToGrid w:val="0"/>
        <w:spacing w:line="360" w:lineRule="auto"/>
        <w:jc w:val="left"/>
        <w:rPr>
          <w:rFonts w:ascii="Book Antiqua" w:hAnsi="Book Antiqua"/>
          <w:b/>
          <w:bCs/>
          <w:color w:val="000000"/>
          <w:sz w:val="24"/>
          <w:szCs w:val="24"/>
        </w:rPr>
      </w:pPr>
      <w:r w:rsidRPr="000A0893">
        <w:rPr>
          <w:rFonts w:ascii="Book Antiqua" w:eastAsia="宋体" w:hAnsi="Book Antiqua"/>
          <w:snapToGrid w:val="0"/>
          <w:color w:val="000000"/>
          <w:kern w:val="0"/>
          <w:sz w:val="24"/>
          <w:szCs w:val="24"/>
        </w:rPr>
        <w:br w:type="page"/>
      </w:r>
      <w:r w:rsidRPr="000A0893">
        <w:rPr>
          <w:rFonts w:ascii="Book Antiqua" w:hAnsi="Book Antiqua"/>
          <w:b/>
          <w:bCs/>
          <w:color w:val="000000"/>
          <w:sz w:val="24"/>
          <w:szCs w:val="24"/>
        </w:rPr>
        <w:lastRenderedPageBreak/>
        <w:t>REFERENCES</w:t>
      </w:r>
    </w:p>
    <w:p w14:paraId="531F710F" w14:textId="77777777" w:rsidR="00BC30D5" w:rsidRPr="00BC30D5" w:rsidRDefault="00BC30D5" w:rsidP="00E0134A">
      <w:pPr>
        <w:snapToGrid w:val="0"/>
        <w:spacing w:line="360" w:lineRule="auto"/>
        <w:rPr>
          <w:rFonts w:ascii="Book Antiqua" w:hAnsi="Book Antiqua"/>
          <w:sz w:val="24"/>
          <w:szCs w:val="24"/>
        </w:rPr>
      </w:pPr>
      <w:bookmarkStart w:id="48" w:name="OLE_LINK73"/>
      <w:r w:rsidRPr="00BC30D5">
        <w:rPr>
          <w:rFonts w:ascii="Book Antiqua" w:hAnsi="Book Antiqua"/>
          <w:sz w:val="24"/>
          <w:szCs w:val="24"/>
        </w:rPr>
        <w:t xml:space="preserve">1 </w:t>
      </w:r>
      <w:r w:rsidRPr="00BC30D5">
        <w:rPr>
          <w:rFonts w:ascii="Book Antiqua" w:hAnsi="Book Antiqua"/>
          <w:b/>
          <w:sz w:val="24"/>
          <w:szCs w:val="24"/>
        </w:rPr>
        <w:t>Deng HY</w:t>
      </w:r>
      <w:r w:rsidRPr="00BC30D5">
        <w:rPr>
          <w:rFonts w:ascii="Book Antiqua" w:hAnsi="Book Antiqua"/>
          <w:sz w:val="24"/>
          <w:szCs w:val="24"/>
        </w:rPr>
        <w:t xml:space="preserve">, Wang YC, Ni PZ, Lin YD, Chen LQ. Long noncoding RNAs are novel potential prognostic biomarkers for esophageal squamous cell carcinoma: an overview. </w:t>
      </w:r>
      <w:r w:rsidRPr="00BC30D5">
        <w:rPr>
          <w:rFonts w:ascii="Book Antiqua" w:hAnsi="Book Antiqua"/>
          <w:i/>
          <w:sz w:val="24"/>
          <w:szCs w:val="24"/>
        </w:rPr>
        <w:t xml:space="preserve">J </w:t>
      </w:r>
      <w:proofErr w:type="spellStart"/>
      <w:r w:rsidRPr="00BC30D5">
        <w:rPr>
          <w:rFonts w:ascii="Book Antiqua" w:hAnsi="Book Antiqua"/>
          <w:i/>
          <w:sz w:val="24"/>
          <w:szCs w:val="24"/>
        </w:rPr>
        <w:t>Thorac</w:t>
      </w:r>
      <w:proofErr w:type="spellEnd"/>
      <w:r w:rsidRPr="00BC30D5">
        <w:rPr>
          <w:rFonts w:ascii="Book Antiqua" w:hAnsi="Book Antiqua"/>
          <w:i/>
          <w:sz w:val="24"/>
          <w:szCs w:val="24"/>
        </w:rPr>
        <w:t xml:space="preserve"> Dis</w:t>
      </w:r>
      <w:r w:rsidRPr="00BC30D5">
        <w:rPr>
          <w:rFonts w:ascii="Book Antiqua" w:hAnsi="Book Antiqua"/>
          <w:sz w:val="24"/>
          <w:szCs w:val="24"/>
        </w:rPr>
        <w:t xml:space="preserve"> 2016; </w:t>
      </w:r>
      <w:r w:rsidRPr="00BC30D5">
        <w:rPr>
          <w:rFonts w:ascii="Book Antiqua" w:hAnsi="Book Antiqua"/>
          <w:b/>
          <w:sz w:val="24"/>
          <w:szCs w:val="24"/>
        </w:rPr>
        <w:t>8</w:t>
      </w:r>
      <w:r w:rsidRPr="00BC30D5">
        <w:rPr>
          <w:rFonts w:ascii="Book Antiqua" w:hAnsi="Book Antiqua"/>
          <w:sz w:val="24"/>
          <w:szCs w:val="24"/>
        </w:rPr>
        <w:t>: E653-E659 [PMID: 27621894 DOI: 10.21037/jtd.2016.07.01]</w:t>
      </w:r>
    </w:p>
    <w:p w14:paraId="7841377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 </w:t>
      </w:r>
      <w:r w:rsidRPr="00BC30D5">
        <w:rPr>
          <w:rFonts w:ascii="Book Antiqua" w:hAnsi="Book Antiqua"/>
          <w:b/>
          <w:sz w:val="24"/>
          <w:szCs w:val="24"/>
        </w:rPr>
        <w:t>Wu Y</w:t>
      </w:r>
      <w:r w:rsidRPr="00BC30D5">
        <w:rPr>
          <w:rFonts w:ascii="Book Antiqua" w:hAnsi="Book Antiqua"/>
          <w:sz w:val="24"/>
          <w:szCs w:val="24"/>
        </w:rPr>
        <w:t xml:space="preserve">, Hu L, Liang Y, Li J, Wang K, Chen X, Meng H, Guan X, Yang K, Bai Y. Up-regulation of lncRNA CASC9 promotes esophageal squamous cell carcinoma growth by negatively regulating PDCD4 expression through EZH2. </w:t>
      </w:r>
      <w:r w:rsidRPr="00BC30D5">
        <w:rPr>
          <w:rFonts w:ascii="Book Antiqua" w:hAnsi="Book Antiqua"/>
          <w:i/>
          <w:sz w:val="24"/>
          <w:szCs w:val="24"/>
        </w:rPr>
        <w:t>Mol Cancer</w:t>
      </w:r>
      <w:r w:rsidRPr="00BC30D5">
        <w:rPr>
          <w:rFonts w:ascii="Book Antiqua" w:hAnsi="Book Antiqua"/>
          <w:sz w:val="24"/>
          <w:szCs w:val="24"/>
        </w:rPr>
        <w:t xml:space="preserve"> 2017; </w:t>
      </w:r>
      <w:r w:rsidRPr="00BC30D5">
        <w:rPr>
          <w:rFonts w:ascii="Book Antiqua" w:hAnsi="Book Antiqua"/>
          <w:b/>
          <w:sz w:val="24"/>
          <w:szCs w:val="24"/>
        </w:rPr>
        <w:t>16</w:t>
      </w:r>
      <w:r w:rsidRPr="00BC30D5">
        <w:rPr>
          <w:rFonts w:ascii="Book Antiqua" w:hAnsi="Book Antiqua"/>
          <w:sz w:val="24"/>
          <w:szCs w:val="24"/>
        </w:rPr>
        <w:t>: 150 [PMID: 28854977 DOI: 10.1186/s12943-017-0715-7]</w:t>
      </w:r>
    </w:p>
    <w:p w14:paraId="78F8F8F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 </w:t>
      </w:r>
      <w:r w:rsidRPr="00BC30D5">
        <w:rPr>
          <w:rFonts w:ascii="Book Antiqua" w:hAnsi="Book Antiqua"/>
          <w:b/>
          <w:sz w:val="24"/>
          <w:szCs w:val="24"/>
        </w:rPr>
        <w:t>Liu B</w:t>
      </w:r>
      <w:r w:rsidRPr="00BC30D5">
        <w:rPr>
          <w:rFonts w:ascii="Book Antiqua" w:hAnsi="Book Antiqua"/>
          <w:sz w:val="24"/>
          <w:szCs w:val="24"/>
        </w:rPr>
        <w:t xml:space="preserve">, Pan CF, Yao GL, Wei K, Xia Y, Chen YJ. The long non-coding RNA AK001796 contributes to tumor growth via regulating expression of p53 in esophageal squamous cell carcinoma. </w:t>
      </w:r>
      <w:r w:rsidRPr="00BC30D5">
        <w:rPr>
          <w:rFonts w:ascii="Book Antiqua" w:hAnsi="Book Antiqua"/>
          <w:i/>
          <w:sz w:val="24"/>
          <w:szCs w:val="24"/>
        </w:rPr>
        <w:t>Cancer Cell Int</w:t>
      </w:r>
      <w:r w:rsidRPr="00BC30D5">
        <w:rPr>
          <w:rFonts w:ascii="Book Antiqua" w:hAnsi="Book Antiqua"/>
          <w:sz w:val="24"/>
          <w:szCs w:val="24"/>
        </w:rPr>
        <w:t xml:space="preserve"> 2018; </w:t>
      </w:r>
      <w:r w:rsidRPr="00BC30D5">
        <w:rPr>
          <w:rFonts w:ascii="Book Antiqua" w:hAnsi="Book Antiqua"/>
          <w:b/>
          <w:sz w:val="24"/>
          <w:szCs w:val="24"/>
        </w:rPr>
        <w:t>18</w:t>
      </w:r>
      <w:r w:rsidRPr="00BC30D5">
        <w:rPr>
          <w:rFonts w:ascii="Book Antiqua" w:hAnsi="Book Antiqua"/>
          <w:sz w:val="24"/>
          <w:szCs w:val="24"/>
        </w:rPr>
        <w:t>: 38 [PMID: 29568233 DOI: 10.1186/s12935-018-0537-8]</w:t>
      </w:r>
    </w:p>
    <w:p w14:paraId="0272F804"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4 </w:t>
      </w:r>
      <w:r w:rsidRPr="00BC30D5">
        <w:rPr>
          <w:rFonts w:ascii="Book Antiqua" w:hAnsi="Book Antiqua"/>
          <w:b/>
          <w:sz w:val="24"/>
          <w:szCs w:val="24"/>
        </w:rPr>
        <w:t>Li Y</w:t>
      </w:r>
      <w:r w:rsidRPr="00BC30D5">
        <w:rPr>
          <w:rFonts w:ascii="Book Antiqua" w:hAnsi="Book Antiqua"/>
          <w:sz w:val="24"/>
          <w:szCs w:val="24"/>
        </w:rPr>
        <w:t xml:space="preserve">, Chen D, Gao X, Li X, Shi G. LncRNA NEAT1 Regulates Cell Viability and Invasion in Esophageal Squamous Cell Carcinoma through the miR-129/CTBP2 Axis. </w:t>
      </w:r>
      <w:r w:rsidRPr="00BC30D5">
        <w:rPr>
          <w:rFonts w:ascii="Book Antiqua" w:hAnsi="Book Antiqua"/>
          <w:i/>
          <w:sz w:val="24"/>
          <w:szCs w:val="24"/>
        </w:rPr>
        <w:t>Dis Markers</w:t>
      </w:r>
      <w:r w:rsidRPr="00BC30D5">
        <w:rPr>
          <w:rFonts w:ascii="Book Antiqua" w:hAnsi="Book Antiqua"/>
          <w:sz w:val="24"/>
          <w:szCs w:val="24"/>
        </w:rPr>
        <w:t xml:space="preserve"> 2017; </w:t>
      </w:r>
      <w:r w:rsidRPr="00BC30D5">
        <w:rPr>
          <w:rFonts w:ascii="Book Antiqua" w:hAnsi="Book Antiqua"/>
          <w:b/>
          <w:sz w:val="24"/>
          <w:szCs w:val="24"/>
        </w:rPr>
        <w:t>2017</w:t>
      </w:r>
      <w:r w:rsidRPr="00BC30D5">
        <w:rPr>
          <w:rFonts w:ascii="Book Antiqua" w:hAnsi="Book Antiqua"/>
          <w:sz w:val="24"/>
          <w:szCs w:val="24"/>
        </w:rPr>
        <w:t>: 5314649 [PMID: 29147064 DOI: 10.1155/2017/5314649]</w:t>
      </w:r>
    </w:p>
    <w:p w14:paraId="0FA1696E"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5 </w:t>
      </w:r>
      <w:r w:rsidRPr="00BC30D5">
        <w:rPr>
          <w:rFonts w:ascii="Book Antiqua" w:hAnsi="Book Antiqua"/>
          <w:b/>
          <w:sz w:val="24"/>
          <w:szCs w:val="24"/>
        </w:rPr>
        <w:t>Marchese FP</w:t>
      </w:r>
      <w:r w:rsidRPr="00BC30D5">
        <w:rPr>
          <w:rFonts w:ascii="Book Antiqua" w:hAnsi="Book Antiqua"/>
          <w:sz w:val="24"/>
          <w:szCs w:val="24"/>
        </w:rPr>
        <w:t xml:space="preserve">, Raimondi I, </w:t>
      </w:r>
      <w:proofErr w:type="spellStart"/>
      <w:r w:rsidRPr="00BC30D5">
        <w:rPr>
          <w:rFonts w:ascii="Book Antiqua" w:hAnsi="Book Antiqua"/>
          <w:sz w:val="24"/>
          <w:szCs w:val="24"/>
        </w:rPr>
        <w:t>Huarte</w:t>
      </w:r>
      <w:proofErr w:type="spellEnd"/>
      <w:r w:rsidRPr="00BC30D5">
        <w:rPr>
          <w:rFonts w:ascii="Book Antiqua" w:hAnsi="Book Antiqua"/>
          <w:sz w:val="24"/>
          <w:szCs w:val="24"/>
        </w:rPr>
        <w:t xml:space="preserve"> M. The multidimensional mechanisms of long noncoding RNA function. </w:t>
      </w:r>
      <w:r w:rsidRPr="00BC30D5">
        <w:rPr>
          <w:rFonts w:ascii="Book Antiqua" w:hAnsi="Book Antiqua"/>
          <w:i/>
          <w:sz w:val="24"/>
          <w:szCs w:val="24"/>
        </w:rPr>
        <w:t>Genome Biol</w:t>
      </w:r>
      <w:r w:rsidRPr="00BC30D5">
        <w:rPr>
          <w:rFonts w:ascii="Book Antiqua" w:hAnsi="Book Antiqua"/>
          <w:sz w:val="24"/>
          <w:szCs w:val="24"/>
        </w:rPr>
        <w:t xml:space="preserve"> 2017; </w:t>
      </w:r>
      <w:r w:rsidRPr="00BC30D5">
        <w:rPr>
          <w:rFonts w:ascii="Book Antiqua" w:hAnsi="Book Antiqua"/>
          <w:b/>
          <w:sz w:val="24"/>
          <w:szCs w:val="24"/>
        </w:rPr>
        <w:t>18</w:t>
      </w:r>
      <w:r w:rsidRPr="00BC30D5">
        <w:rPr>
          <w:rFonts w:ascii="Book Antiqua" w:hAnsi="Book Antiqua"/>
          <w:sz w:val="24"/>
          <w:szCs w:val="24"/>
        </w:rPr>
        <w:t>: 206 [PMID: 29084573 DOI: 10.1186/s13059-017-1348-2]</w:t>
      </w:r>
    </w:p>
    <w:p w14:paraId="3E56486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6 </w:t>
      </w:r>
      <w:r w:rsidRPr="00BC30D5">
        <w:rPr>
          <w:rFonts w:ascii="Book Antiqua" w:hAnsi="Book Antiqua"/>
          <w:b/>
          <w:sz w:val="24"/>
          <w:szCs w:val="24"/>
        </w:rPr>
        <w:t>Jing H</w:t>
      </w:r>
      <w:r w:rsidRPr="00BC30D5">
        <w:rPr>
          <w:rFonts w:ascii="Book Antiqua" w:hAnsi="Book Antiqua"/>
          <w:sz w:val="24"/>
          <w:szCs w:val="24"/>
        </w:rPr>
        <w:t xml:space="preserve">, Qu X, Liu L, Xia H. A Novel Long Noncoding RNA (lncRNA), LL22NC03-N64E9.1, Promotes the Proliferation of Lung Cancer Cells and is a Potential Prognostic Molecular Biomarker for Lung Cancer. </w:t>
      </w:r>
      <w:r w:rsidRPr="00BC30D5">
        <w:rPr>
          <w:rFonts w:ascii="Book Antiqua" w:hAnsi="Book Antiqua"/>
          <w:i/>
          <w:sz w:val="24"/>
          <w:szCs w:val="24"/>
        </w:rPr>
        <w:t xml:space="preserve">Med Sci </w:t>
      </w:r>
      <w:proofErr w:type="spellStart"/>
      <w:r w:rsidRPr="00BC30D5">
        <w:rPr>
          <w:rFonts w:ascii="Book Antiqua" w:hAnsi="Book Antiqua"/>
          <w:i/>
          <w:sz w:val="24"/>
          <w:szCs w:val="24"/>
        </w:rPr>
        <w:t>Monit</w:t>
      </w:r>
      <w:proofErr w:type="spellEnd"/>
      <w:r w:rsidRPr="00BC30D5">
        <w:rPr>
          <w:rFonts w:ascii="Book Antiqua" w:hAnsi="Book Antiqua"/>
          <w:sz w:val="24"/>
          <w:szCs w:val="24"/>
        </w:rPr>
        <w:t xml:space="preserve"> 2018; </w:t>
      </w:r>
      <w:r w:rsidRPr="00BC30D5">
        <w:rPr>
          <w:rFonts w:ascii="Book Antiqua" w:hAnsi="Book Antiqua"/>
          <w:b/>
          <w:sz w:val="24"/>
          <w:szCs w:val="24"/>
        </w:rPr>
        <w:t>24</w:t>
      </w:r>
      <w:r w:rsidRPr="00BC30D5">
        <w:rPr>
          <w:rFonts w:ascii="Book Antiqua" w:hAnsi="Book Antiqua"/>
          <w:sz w:val="24"/>
          <w:szCs w:val="24"/>
        </w:rPr>
        <w:t>: 4317-4323 [PMID: 29935018 DOI: 10.12659/MSM.908359]</w:t>
      </w:r>
    </w:p>
    <w:p w14:paraId="0F236A3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7 </w:t>
      </w:r>
      <w:r w:rsidRPr="00BC30D5">
        <w:rPr>
          <w:rFonts w:ascii="Book Antiqua" w:hAnsi="Book Antiqua"/>
          <w:b/>
          <w:sz w:val="24"/>
          <w:szCs w:val="24"/>
        </w:rPr>
        <w:t>Wang P</w:t>
      </w:r>
      <w:r w:rsidRPr="00BC30D5">
        <w:rPr>
          <w:rFonts w:ascii="Book Antiqua" w:hAnsi="Book Antiqua"/>
          <w:sz w:val="24"/>
          <w:szCs w:val="24"/>
        </w:rPr>
        <w:t xml:space="preserve">, Liu G, Xu W, Liu H, Bu Q, Sun D. Long Noncoding RNA H19 Inhibits Cell Viability, Migration, and Invasion Via Downregulation of IRS-1 in Thyroid Cancer Cells. </w:t>
      </w:r>
      <w:r w:rsidRPr="00BC30D5">
        <w:rPr>
          <w:rFonts w:ascii="Book Antiqua" w:hAnsi="Book Antiqua"/>
          <w:i/>
          <w:sz w:val="24"/>
          <w:szCs w:val="24"/>
        </w:rPr>
        <w:t>Technol Cancer Res Treat</w:t>
      </w:r>
      <w:r w:rsidRPr="00BC30D5">
        <w:rPr>
          <w:rFonts w:ascii="Book Antiqua" w:hAnsi="Book Antiqua"/>
          <w:sz w:val="24"/>
          <w:szCs w:val="24"/>
        </w:rPr>
        <w:t xml:space="preserve"> 2017; </w:t>
      </w:r>
      <w:r w:rsidRPr="00BC30D5">
        <w:rPr>
          <w:rFonts w:ascii="Book Antiqua" w:hAnsi="Book Antiqua"/>
          <w:b/>
          <w:sz w:val="24"/>
          <w:szCs w:val="24"/>
        </w:rPr>
        <w:t>16</w:t>
      </w:r>
      <w:r w:rsidRPr="00BC30D5">
        <w:rPr>
          <w:rFonts w:ascii="Book Antiqua" w:hAnsi="Book Antiqua"/>
          <w:sz w:val="24"/>
          <w:szCs w:val="24"/>
        </w:rPr>
        <w:t>: 1102-1112 [PMID: 29332545 DOI: 10.1177/1533034617733904]</w:t>
      </w:r>
    </w:p>
    <w:p w14:paraId="5CAD68B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8 </w:t>
      </w:r>
      <w:r w:rsidRPr="00BC30D5">
        <w:rPr>
          <w:rFonts w:ascii="Book Antiqua" w:hAnsi="Book Antiqua"/>
          <w:b/>
          <w:sz w:val="24"/>
          <w:szCs w:val="24"/>
        </w:rPr>
        <w:t>Chen DL</w:t>
      </w:r>
      <w:r w:rsidRPr="00BC30D5">
        <w:rPr>
          <w:rFonts w:ascii="Book Antiqua" w:hAnsi="Book Antiqua"/>
          <w:sz w:val="24"/>
          <w:szCs w:val="24"/>
        </w:rPr>
        <w:t xml:space="preserve">, Chen LZ, Lu YX, Zhang DS, Zeng ZL, Pan ZZ, Huang P, Wang FH, Li YH, Ju HQ, Xu RH. Long noncoding RNA XIST expedites metastasis and modulates epithelial-mesenchymal transition in colorectal cancer. </w:t>
      </w:r>
      <w:r w:rsidRPr="00BC30D5">
        <w:rPr>
          <w:rFonts w:ascii="Book Antiqua" w:hAnsi="Book Antiqua"/>
          <w:i/>
          <w:sz w:val="24"/>
          <w:szCs w:val="24"/>
        </w:rPr>
        <w:t xml:space="preserve">Cell Death </w:t>
      </w:r>
      <w:r w:rsidRPr="00BC30D5">
        <w:rPr>
          <w:rFonts w:ascii="Book Antiqua" w:hAnsi="Book Antiqua"/>
          <w:i/>
          <w:sz w:val="24"/>
          <w:szCs w:val="24"/>
        </w:rPr>
        <w:lastRenderedPageBreak/>
        <w:t>Dis</w:t>
      </w:r>
      <w:r w:rsidRPr="00BC30D5">
        <w:rPr>
          <w:rFonts w:ascii="Book Antiqua" w:hAnsi="Book Antiqua"/>
          <w:sz w:val="24"/>
          <w:szCs w:val="24"/>
        </w:rPr>
        <w:t xml:space="preserve"> 2017; </w:t>
      </w:r>
      <w:r w:rsidRPr="00BC30D5">
        <w:rPr>
          <w:rFonts w:ascii="Book Antiqua" w:hAnsi="Book Antiqua"/>
          <w:b/>
          <w:sz w:val="24"/>
          <w:szCs w:val="24"/>
        </w:rPr>
        <w:t>8</w:t>
      </w:r>
      <w:r w:rsidRPr="00BC30D5">
        <w:rPr>
          <w:rFonts w:ascii="Book Antiqua" w:hAnsi="Book Antiqua"/>
          <w:sz w:val="24"/>
          <w:szCs w:val="24"/>
        </w:rPr>
        <w:t>: e3011 [PMID: 28837144 DOI: 10.1038/cddis.2017.421]</w:t>
      </w:r>
    </w:p>
    <w:p w14:paraId="0396ED94" w14:textId="32A91533"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9 </w:t>
      </w:r>
      <w:r w:rsidRPr="00BC30D5">
        <w:rPr>
          <w:rFonts w:ascii="Book Antiqua" w:hAnsi="Book Antiqua"/>
          <w:b/>
          <w:sz w:val="24"/>
          <w:szCs w:val="24"/>
        </w:rPr>
        <w:t>Schmitt AM</w:t>
      </w:r>
      <w:r w:rsidRPr="00BC30D5">
        <w:rPr>
          <w:rFonts w:ascii="Book Antiqua" w:hAnsi="Book Antiqua"/>
          <w:sz w:val="24"/>
          <w:szCs w:val="24"/>
        </w:rPr>
        <w:t xml:space="preserve">, Chang HY. Long Noncoding RNAs: At the Intersection of Cancer and Chromatin Biology. </w:t>
      </w:r>
      <w:r w:rsidRPr="00BC30D5">
        <w:rPr>
          <w:rFonts w:ascii="Book Antiqua" w:hAnsi="Book Antiqua"/>
          <w:i/>
          <w:sz w:val="24"/>
          <w:szCs w:val="24"/>
        </w:rPr>
        <w:t xml:space="preserve">Cold Spring </w:t>
      </w:r>
      <w:proofErr w:type="spellStart"/>
      <w:r w:rsidRPr="00BC30D5">
        <w:rPr>
          <w:rFonts w:ascii="Book Antiqua" w:hAnsi="Book Antiqua"/>
          <w:i/>
          <w:sz w:val="24"/>
          <w:szCs w:val="24"/>
        </w:rPr>
        <w:t>Harb</w:t>
      </w:r>
      <w:proofErr w:type="spellEnd"/>
      <w:r w:rsidRPr="00BC30D5">
        <w:rPr>
          <w:rFonts w:ascii="Book Antiqua" w:hAnsi="Book Antiqua"/>
          <w:i/>
          <w:sz w:val="24"/>
          <w:szCs w:val="24"/>
        </w:rPr>
        <w:t xml:space="preserve"> </w:t>
      </w:r>
      <w:proofErr w:type="spellStart"/>
      <w:r w:rsidRPr="00BC30D5">
        <w:rPr>
          <w:rFonts w:ascii="Book Antiqua" w:hAnsi="Book Antiqua"/>
          <w:i/>
          <w:sz w:val="24"/>
          <w:szCs w:val="24"/>
        </w:rPr>
        <w:t>Perspect</w:t>
      </w:r>
      <w:proofErr w:type="spellEnd"/>
      <w:r w:rsidRPr="00BC30D5">
        <w:rPr>
          <w:rFonts w:ascii="Book Antiqua" w:hAnsi="Book Antiqua"/>
          <w:i/>
          <w:sz w:val="24"/>
          <w:szCs w:val="24"/>
        </w:rPr>
        <w:t xml:space="preserve"> Med</w:t>
      </w:r>
      <w:r w:rsidRPr="00BC30D5">
        <w:rPr>
          <w:rFonts w:ascii="Book Antiqua" w:hAnsi="Book Antiqua"/>
          <w:sz w:val="24"/>
          <w:szCs w:val="24"/>
        </w:rPr>
        <w:t xml:space="preserve"> 2017; </w:t>
      </w:r>
      <w:r w:rsidRPr="00BC30D5">
        <w:rPr>
          <w:rFonts w:ascii="Book Antiqua" w:hAnsi="Book Antiqua"/>
          <w:b/>
          <w:sz w:val="24"/>
          <w:szCs w:val="24"/>
        </w:rPr>
        <w:t>7</w:t>
      </w:r>
      <w:r w:rsidRPr="00BC30D5">
        <w:rPr>
          <w:rFonts w:ascii="Book Antiqua" w:hAnsi="Book Antiqua"/>
          <w:sz w:val="24"/>
          <w:szCs w:val="24"/>
        </w:rPr>
        <w:t>: [PMID: 28193769 DOI: 10.1101/</w:t>
      </w:r>
      <w:proofErr w:type="gramStart"/>
      <w:r w:rsidRPr="00BC30D5">
        <w:rPr>
          <w:rFonts w:ascii="Book Antiqua" w:hAnsi="Book Antiqua"/>
          <w:sz w:val="24"/>
          <w:szCs w:val="24"/>
        </w:rPr>
        <w:t>cshperspect.a</w:t>
      </w:r>
      <w:proofErr w:type="gramEnd"/>
      <w:r w:rsidRPr="00BC30D5">
        <w:rPr>
          <w:rFonts w:ascii="Book Antiqua" w:hAnsi="Book Antiqua"/>
          <w:sz w:val="24"/>
          <w:szCs w:val="24"/>
        </w:rPr>
        <w:t>026492]</w:t>
      </w:r>
    </w:p>
    <w:p w14:paraId="502509F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10 </w:t>
      </w:r>
      <w:r w:rsidRPr="00BC30D5">
        <w:rPr>
          <w:rFonts w:ascii="Book Antiqua" w:hAnsi="Book Antiqua"/>
          <w:b/>
          <w:sz w:val="24"/>
          <w:szCs w:val="24"/>
        </w:rPr>
        <w:t>Zang W</w:t>
      </w:r>
      <w:r w:rsidRPr="00BC30D5">
        <w:rPr>
          <w:rFonts w:ascii="Book Antiqua" w:hAnsi="Book Antiqua"/>
          <w:sz w:val="24"/>
          <w:szCs w:val="24"/>
        </w:rPr>
        <w:t xml:space="preserve">, Wang T, Wang Y, Chen X, Du Y, Sun Q, Li M, Dong Z, Zhao G. Knockdown of long non-coding RNA TP73-AS1 inhibits cell proliferation and induces apoptosis in esophageal squamous cell carcinoma.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19960-19974 [PMID: 26799587 DOI: 10.18632/oncotarget.6963]</w:t>
      </w:r>
    </w:p>
    <w:p w14:paraId="37FC930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11 </w:t>
      </w:r>
      <w:r w:rsidRPr="00BC30D5">
        <w:rPr>
          <w:rFonts w:ascii="Book Antiqua" w:hAnsi="Book Antiqua"/>
          <w:b/>
          <w:sz w:val="24"/>
          <w:szCs w:val="24"/>
        </w:rPr>
        <w:t>Qu Z</w:t>
      </w:r>
      <w:r w:rsidRPr="00BC30D5">
        <w:rPr>
          <w:rFonts w:ascii="Book Antiqua" w:hAnsi="Book Antiqua"/>
          <w:sz w:val="24"/>
          <w:szCs w:val="24"/>
        </w:rPr>
        <w:t xml:space="preserve">, Adelson DL. Bovine ncRNAs are abundant, primarily intergenic, conserved and associated with regulatory genes. </w:t>
      </w:r>
      <w:proofErr w:type="spellStart"/>
      <w:r w:rsidRPr="00BC30D5">
        <w:rPr>
          <w:rFonts w:ascii="Book Antiqua" w:hAnsi="Book Antiqua"/>
          <w:i/>
          <w:sz w:val="24"/>
          <w:szCs w:val="24"/>
        </w:rPr>
        <w:t>PLoS</w:t>
      </w:r>
      <w:proofErr w:type="spellEnd"/>
      <w:r w:rsidRPr="00BC30D5">
        <w:rPr>
          <w:rFonts w:ascii="Book Antiqua" w:hAnsi="Book Antiqua"/>
          <w:i/>
          <w:sz w:val="24"/>
          <w:szCs w:val="24"/>
        </w:rPr>
        <w:t xml:space="preserve"> One</w:t>
      </w:r>
      <w:r w:rsidRPr="00BC30D5">
        <w:rPr>
          <w:rFonts w:ascii="Book Antiqua" w:hAnsi="Book Antiqua"/>
          <w:sz w:val="24"/>
          <w:szCs w:val="24"/>
        </w:rPr>
        <w:t xml:space="preserve"> 2012; </w:t>
      </w:r>
      <w:r w:rsidRPr="00BC30D5">
        <w:rPr>
          <w:rFonts w:ascii="Book Antiqua" w:hAnsi="Book Antiqua"/>
          <w:b/>
          <w:sz w:val="24"/>
          <w:szCs w:val="24"/>
        </w:rPr>
        <w:t>7</w:t>
      </w:r>
      <w:r w:rsidRPr="00BC30D5">
        <w:rPr>
          <w:rFonts w:ascii="Book Antiqua" w:hAnsi="Book Antiqua"/>
          <w:sz w:val="24"/>
          <w:szCs w:val="24"/>
        </w:rPr>
        <w:t>: e42638 [PMID: 22880061 DOI: 10.1371/journal.pone.0042638]</w:t>
      </w:r>
    </w:p>
    <w:p w14:paraId="6FA1AA97"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12 </w:t>
      </w:r>
      <w:r w:rsidRPr="00BC30D5">
        <w:rPr>
          <w:rFonts w:ascii="Book Antiqua" w:hAnsi="Book Antiqua"/>
          <w:b/>
          <w:sz w:val="24"/>
          <w:szCs w:val="24"/>
        </w:rPr>
        <w:t>Yao J</w:t>
      </w:r>
      <w:r w:rsidRPr="00BC30D5">
        <w:rPr>
          <w:rFonts w:ascii="Book Antiqua" w:hAnsi="Book Antiqua"/>
          <w:sz w:val="24"/>
          <w:szCs w:val="24"/>
        </w:rPr>
        <w:t xml:space="preserve">, Shen X, Li H, Xu J, Shao S, Huang JX, Lin M. LncRNA-ECM is overexpressed in esophageal squamous cell carcinoma and promotes tumor metastasis. </w:t>
      </w:r>
      <w:r w:rsidRPr="00BC30D5">
        <w:rPr>
          <w:rFonts w:ascii="Book Antiqua" w:hAnsi="Book Antiqua"/>
          <w:i/>
          <w:sz w:val="24"/>
          <w:szCs w:val="24"/>
        </w:rPr>
        <w:t>Oncol Lett</w:t>
      </w:r>
      <w:r w:rsidRPr="00BC30D5">
        <w:rPr>
          <w:rFonts w:ascii="Book Antiqua" w:hAnsi="Book Antiqua"/>
          <w:sz w:val="24"/>
          <w:szCs w:val="24"/>
        </w:rPr>
        <w:t xml:space="preserve"> 2018; </w:t>
      </w:r>
      <w:r w:rsidRPr="00BC30D5">
        <w:rPr>
          <w:rFonts w:ascii="Book Antiqua" w:hAnsi="Book Antiqua"/>
          <w:b/>
          <w:sz w:val="24"/>
          <w:szCs w:val="24"/>
        </w:rPr>
        <w:t>16</w:t>
      </w:r>
      <w:r w:rsidRPr="00BC30D5">
        <w:rPr>
          <w:rFonts w:ascii="Book Antiqua" w:hAnsi="Book Antiqua"/>
          <w:sz w:val="24"/>
          <w:szCs w:val="24"/>
        </w:rPr>
        <w:t>: 3935-3942 [PMID: 30128011 DOI: 10.3892/ol.2018.9130]</w:t>
      </w:r>
    </w:p>
    <w:p w14:paraId="281A596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13 </w:t>
      </w:r>
      <w:r w:rsidRPr="00BC30D5">
        <w:rPr>
          <w:rFonts w:ascii="Book Antiqua" w:hAnsi="Book Antiqua"/>
          <w:b/>
          <w:sz w:val="24"/>
          <w:szCs w:val="24"/>
        </w:rPr>
        <w:t>Wu X</w:t>
      </w:r>
      <w:r w:rsidRPr="00BC30D5">
        <w:rPr>
          <w:rFonts w:ascii="Book Antiqua" w:hAnsi="Book Antiqua"/>
          <w:sz w:val="24"/>
          <w:szCs w:val="24"/>
        </w:rPr>
        <w:t xml:space="preserve">, </w:t>
      </w:r>
      <w:proofErr w:type="spellStart"/>
      <w:r w:rsidRPr="00BC30D5">
        <w:rPr>
          <w:rFonts w:ascii="Book Antiqua" w:hAnsi="Book Antiqua"/>
          <w:sz w:val="24"/>
          <w:szCs w:val="24"/>
        </w:rPr>
        <w:t>Dinglin</w:t>
      </w:r>
      <w:proofErr w:type="spellEnd"/>
      <w:r w:rsidRPr="00BC30D5">
        <w:rPr>
          <w:rFonts w:ascii="Book Antiqua" w:hAnsi="Book Antiqua"/>
          <w:sz w:val="24"/>
          <w:szCs w:val="24"/>
        </w:rPr>
        <w:t xml:space="preserve"> X, Wang X, Luo W, Shen Q, Li Y, Gu L, Zhou Q, Zhu H, Li Y, Tan C, Yang X, Zhang Z. Long noncoding RNA XIST promotes malignancies of esophageal squamous cell carcinoma via regulation of miR-101/EZH2.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2017; </w:t>
      </w:r>
      <w:r w:rsidRPr="00BC30D5">
        <w:rPr>
          <w:rFonts w:ascii="Book Antiqua" w:hAnsi="Book Antiqua"/>
          <w:b/>
          <w:sz w:val="24"/>
          <w:szCs w:val="24"/>
        </w:rPr>
        <w:t>8</w:t>
      </w:r>
      <w:r w:rsidRPr="00BC30D5">
        <w:rPr>
          <w:rFonts w:ascii="Book Antiqua" w:hAnsi="Book Antiqua"/>
          <w:sz w:val="24"/>
          <w:szCs w:val="24"/>
        </w:rPr>
        <w:t>: 76015-76028 [PMID: 29100288 DOI: 10.18632/oncotarget.18638]</w:t>
      </w:r>
    </w:p>
    <w:p w14:paraId="15E438F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14 </w:t>
      </w:r>
      <w:r w:rsidRPr="00BC30D5">
        <w:rPr>
          <w:rFonts w:ascii="Book Antiqua" w:hAnsi="Book Antiqua"/>
          <w:b/>
          <w:sz w:val="24"/>
          <w:szCs w:val="24"/>
        </w:rPr>
        <w:t>Li Y</w:t>
      </w:r>
      <w:r w:rsidRPr="00BC30D5">
        <w:rPr>
          <w:rFonts w:ascii="Book Antiqua" w:hAnsi="Book Antiqua"/>
          <w:sz w:val="24"/>
          <w:szCs w:val="24"/>
        </w:rPr>
        <w:t xml:space="preserve">, Zhao L, Zhang Y, Guan L, Zhang H, Zhou H, Gao T, Miao P, Sun M. Downregulation of the long non-coding RNA XLOC_010588 inhibits the invasion and migration of colorectal cancer. </w:t>
      </w:r>
      <w:r w:rsidRPr="00BC30D5">
        <w:rPr>
          <w:rFonts w:ascii="Book Antiqua" w:hAnsi="Book Antiqua"/>
          <w:i/>
          <w:sz w:val="24"/>
          <w:szCs w:val="24"/>
        </w:rPr>
        <w:t>Oncol Rep</w:t>
      </w:r>
      <w:r w:rsidRPr="00BC30D5">
        <w:rPr>
          <w:rFonts w:ascii="Book Antiqua" w:hAnsi="Book Antiqua"/>
          <w:sz w:val="24"/>
          <w:szCs w:val="24"/>
        </w:rPr>
        <w:t xml:space="preserve"> 2018; </w:t>
      </w:r>
      <w:r w:rsidRPr="00BC30D5">
        <w:rPr>
          <w:rFonts w:ascii="Book Antiqua" w:hAnsi="Book Antiqua"/>
          <w:b/>
          <w:sz w:val="24"/>
          <w:szCs w:val="24"/>
        </w:rPr>
        <w:t>39</w:t>
      </w:r>
      <w:r w:rsidRPr="00BC30D5">
        <w:rPr>
          <w:rFonts w:ascii="Book Antiqua" w:hAnsi="Book Antiqua"/>
          <w:sz w:val="24"/>
          <w:szCs w:val="24"/>
        </w:rPr>
        <w:t>: 1619-1630 [PMID: 29436686 DOI: 10.3892/or.2018.6260]</w:t>
      </w:r>
    </w:p>
    <w:p w14:paraId="6F69CA7F"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15 </w:t>
      </w:r>
      <w:r w:rsidRPr="00BC30D5">
        <w:rPr>
          <w:rFonts w:ascii="Book Antiqua" w:hAnsi="Book Antiqua"/>
          <w:b/>
          <w:sz w:val="24"/>
          <w:szCs w:val="24"/>
        </w:rPr>
        <w:t>Liu YY</w:t>
      </w:r>
      <w:r w:rsidRPr="00BC30D5">
        <w:rPr>
          <w:rFonts w:ascii="Book Antiqua" w:hAnsi="Book Antiqua"/>
          <w:sz w:val="24"/>
          <w:szCs w:val="24"/>
        </w:rPr>
        <w:t xml:space="preserve">, Chen ZH, Peng JJ, Wu JL, Yuan YJ, </w:t>
      </w:r>
      <w:proofErr w:type="spellStart"/>
      <w:r w:rsidRPr="00BC30D5">
        <w:rPr>
          <w:rFonts w:ascii="Book Antiqua" w:hAnsi="Book Antiqua"/>
          <w:sz w:val="24"/>
          <w:szCs w:val="24"/>
        </w:rPr>
        <w:t>Zhai</w:t>
      </w:r>
      <w:proofErr w:type="spellEnd"/>
      <w:r w:rsidRPr="00BC30D5">
        <w:rPr>
          <w:rFonts w:ascii="Book Antiqua" w:hAnsi="Book Antiqua"/>
          <w:sz w:val="24"/>
          <w:szCs w:val="24"/>
        </w:rPr>
        <w:t xml:space="preserve"> ET, Cai SR, He YL, Song W. Up-regulation of long non-coding RNA XLOC_010235 regulates epithelial-to-mesenchymal transition to promote metastasis by associating with Snail1 in gastric cancer. </w:t>
      </w:r>
      <w:r w:rsidRPr="00BC30D5">
        <w:rPr>
          <w:rFonts w:ascii="Book Antiqua" w:hAnsi="Book Antiqua"/>
          <w:i/>
          <w:sz w:val="24"/>
          <w:szCs w:val="24"/>
        </w:rPr>
        <w:t>Sci Rep</w:t>
      </w:r>
      <w:r w:rsidRPr="00BC30D5">
        <w:rPr>
          <w:rFonts w:ascii="Book Antiqua" w:hAnsi="Book Antiqua"/>
          <w:sz w:val="24"/>
          <w:szCs w:val="24"/>
        </w:rPr>
        <w:t xml:space="preserve"> 2017; </w:t>
      </w:r>
      <w:r w:rsidRPr="00BC30D5">
        <w:rPr>
          <w:rFonts w:ascii="Book Antiqua" w:hAnsi="Book Antiqua"/>
          <w:b/>
          <w:sz w:val="24"/>
          <w:szCs w:val="24"/>
        </w:rPr>
        <w:t>7</w:t>
      </w:r>
      <w:r w:rsidRPr="00BC30D5">
        <w:rPr>
          <w:rFonts w:ascii="Book Antiqua" w:hAnsi="Book Antiqua"/>
          <w:sz w:val="24"/>
          <w:szCs w:val="24"/>
        </w:rPr>
        <w:t>: 2461 [PMID: 28550287 DOI: 10.1038/s41598-017-02254-6]</w:t>
      </w:r>
    </w:p>
    <w:p w14:paraId="488A4C84"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16 </w:t>
      </w:r>
      <w:r w:rsidRPr="00BC30D5">
        <w:rPr>
          <w:rFonts w:ascii="Book Antiqua" w:hAnsi="Book Antiqua"/>
          <w:b/>
          <w:sz w:val="24"/>
          <w:szCs w:val="24"/>
        </w:rPr>
        <w:t>Wang X</w:t>
      </w:r>
      <w:r w:rsidRPr="00BC30D5">
        <w:rPr>
          <w:rFonts w:ascii="Book Antiqua" w:hAnsi="Book Antiqua"/>
          <w:sz w:val="24"/>
          <w:szCs w:val="24"/>
        </w:rPr>
        <w:t xml:space="preserve">, Li M, Wang Z, Han S, Tang X, Ge Y, Zhou L, Zhou C, Yuan Q, Yang M. Silencing of long noncoding RNA MALAT1 by miR-101 and miR-217 </w:t>
      </w:r>
      <w:r w:rsidRPr="00BC30D5">
        <w:rPr>
          <w:rFonts w:ascii="Book Antiqua" w:hAnsi="Book Antiqua"/>
          <w:sz w:val="24"/>
          <w:szCs w:val="24"/>
        </w:rPr>
        <w:lastRenderedPageBreak/>
        <w:t xml:space="preserve">inhibits proliferation, migration, and invasion of esophageal squamous cell carcinoma cells. </w:t>
      </w:r>
      <w:r w:rsidRPr="00BC30D5">
        <w:rPr>
          <w:rFonts w:ascii="Book Antiqua" w:hAnsi="Book Antiqua"/>
          <w:i/>
          <w:sz w:val="24"/>
          <w:szCs w:val="24"/>
        </w:rPr>
        <w:t>J Biol Chem</w:t>
      </w:r>
      <w:r w:rsidRPr="00BC30D5">
        <w:rPr>
          <w:rFonts w:ascii="Book Antiqua" w:hAnsi="Book Antiqua"/>
          <w:sz w:val="24"/>
          <w:szCs w:val="24"/>
        </w:rPr>
        <w:t xml:space="preserve"> 2015; </w:t>
      </w:r>
      <w:r w:rsidRPr="00BC30D5">
        <w:rPr>
          <w:rFonts w:ascii="Book Antiqua" w:hAnsi="Book Antiqua"/>
          <w:b/>
          <w:sz w:val="24"/>
          <w:szCs w:val="24"/>
        </w:rPr>
        <w:t>290</w:t>
      </w:r>
      <w:r w:rsidRPr="00BC30D5">
        <w:rPr>
          <w:rFonts w:ascii="Book Antiqua" w:hAnsi="Book Antiqua"/>
          <w:sz w:val="24"/>
          <w:szCs w:val="24"/>
        </w:rPr>
        <w:t>: 3925-3935 [PMID: 25538231 DOI: 10.1074/jbc.M114.596866]</w:t>
      </w:r>
    </w:p>
    <w:p w14:paraId="7CA650D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17 </w:t>
      </w:r>
      <w:r w:rsidRPr="00BC30D5">
        <w:rPr>
          <w:rFonts w:ascii="Book Antiqua" w:hAnsi="Book Antiqua"/>
          <w:b/>
          <w:sz w:val="24"/>
          <w:szCs w:val="24"/>
        </w:rPr>
        <w:t>Adlakha YK</w:t>
      </w:r>
      <w:r w:rsidRPr="00BC30D5">
        <w:rPr>
          <w:rFonts w:ascii="Book Antiqua" w:hAnsi="Book Antiqua"/>
          <w:sz w:val="24"/>
          <w:szCs w:val="24"/>
        </w:rPr>
        <w:t xml:space="preserve">, Saini N. Brain microRNAs and insights into biological functions and therapeutic potential of brain enriched miRNA-128. </w:t>
      </w:r>
      <w:r w:rsidRPr="00BC30D5">
        <w:rPr>
          <w:rFonts w:ascii="Book Antiqua" w:hAnsi="Book Antiqua"/>
          <w:i/>
          <w:sz w:val="24"/>
          <w:szCs w:val="24"/>
        </w:rPr>
        <w:t>Mol Cancer</w:t>
      </w:r>
      <w:r w:rsidRPr="00BC30D5">
        <w:rPr>
          <w:rFonts w:ascii="Book Antiqua" w:hAnsi="Book Antiqua"/>
          <w:sz w:val="24"/>
          <w:szCs w:val="24"/>
        </w:rPr>
        <w:t xml:space="preserve"> 2014; </w:t>
      </w:r>
      <w:r w:rsidRPr="00BC30D5">
        <w:rPr>
          <w:rFonts w:ascii="Book Antiqua" w:hAnsi="Book Antiqua"/>
          <w:b/>
          <w:sz w:val="24"/>
          <w:szCs w:val="24"/>
        </w:rPr>
        <w:t>13</w:t>
      </w:r>
      <w:r w:rsidRPr="00BC30D5">
        <w:rPr>
          <w:rFonts w:ascii="Book Antiqua" w:hAnsi="Book Antiqua"/>
          <w:sz w:val="24"/>
          <w:szCs w:val="24"/>
        </w:rPr>
        <w:t>: 33 [PMID: 24555688 DOI: 10.1186/1476-4598-13-33]</w:t>
      </w:r>
    </w:p>
    <w:p w14:paraId="1377859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18 </w:t>
      </w:r>
      <w:proofErr w:type="spellStart"/>
      <w:r w:rsidRPr="00BC30D5">
        <w:rPr>
          <w:rFonts w:ascii="Book Antiqua" w:hAnsi="Book Antiqua"/>
          <w:b/>
          <w:sz w:val="24"/>
          <w:szCs w:val="24"/>
        </w:rPr>
        <w:t>Sochor</w:t>
      </w:r>
      <w:proofErr w:type="spellEnd"/>
      <w:r w:rsidRPr="00BC30D5">
        <w:rPr>
          <w:rFonts w:ascii="Book Antiqua" w:hAnsi="Book Antiqua"/>
          <w:b/>
          <w:sz w:val="24"/>
          <w:szCs w:val="24"/>
        </w:rPr>
        <w:t xml:space="preserve"> M</w:t>
      </w:r>
      <w:r w:rsidRPr="00BC30D5">
        <w:rPr>
          <w:rFonts w:ascii="Book Antiqua" w:hAnsi="Book Antiqua"/>
          <w:sz w:val="24"/>
          <w:szCs w:val="24"/>
        </w:rPr>
        <w:t xml:space="preserve">, </w:t>
      </w:r>
      <w:proofErr w:type="spellStart"/>
      <w:r w:rsidRPr="00BC30D5">
        <w:rPr>
          <w:rFonts w:ascii="Book Antiqua" w:hAnsi="Book Antiqua"/>
          <w:sz w:val="24"/>
          <w:szCs w:val="24"/>
        </w:rPr>
        <w:t>Basova</w:t>
      </w:r>
      <w:proofErr w:type="spellEnd"/>
      <w:r w:rsidRPr="00BC30D5">
        <w:rPr>
          <w:rFonts w:ascii="Book Antiqua" w:hAnsi="Book Antiqua"/>
          <w:sz w:val="24"/>
          <w:szCs w:val="24"/>
        </w:rPr>
        <w:t xml:space="preserve"> P, </w:t>
      </w:r>
      <w:proofErr w:type="spellStart"/>
      <w:r w:rsidRPr="00BC30D5">
        <w:rPr>
          <w:rFonts w:ascii="Book Antiqua" w:hAnsi="Book Antiqua"/>
          <w:sz w:val="24"/>
          <w:szCs w:val="24"/>
        </w:rPr>
        <w:t>Pesta</w:t>
      </w:r>
      <w:proofErr w:type="spellEnd"/>
      <w:r w:rsidRPr="00BC30D5">
        <w:rPr>
          <w:rFonts w:ascii="Book Antiqua" w:hAnsi="Book Antiqua"/>
          <w:sz w:val="24"/>
          <w:szCs w:val="24"/>
        </w:rPr>
        <w:t xml:space="preserve"> M, </w:t>
      </w:r>
      <w:proofErr w:type="spellStart"/>
      <w:r w:rsidRPr="00BC30D5">
        <w:rPr>
          <w:rFonts w:ascii="Book Antiqua" w:hAnsi="Book Antiqua"/>
          <w:sz w:val="24"/>
          <w:szCs w:val="24"/>
        </w:rPr>
        <w:t>Dusilkova</w:t>
      </w:r>
      <w:proofErr w:type="spellEnd"/>
      <w:r w:rsidRPr="00BC30D5">
        <w:rPr>
          <w:rFonts w:ascii="Book Antiqua" w:hAnsi="Book Antiqua"/>
          <w:sz w:val="24"/>
          <w:szCs w:val="24"/>
        </w:rPr>
        <w:t xml:space="preserve"> N, </w:t>
      </w:r>
      <w:proofErr w:type="spellStart"/>
      <w:r w:rsidRPr="00BC30D5">
        <w:rPr>
          <w:rFonts w:ascii="Book Antiqua" w:hAnsi="Book Antiqua"/>
          <w:sz w:val="24"/>
          <w:szCs w:val="24"/>
        </w:rPr>
        <w:t>Bartos</w:t>
      </w:r>
      <w:proofErr w:type="spellEnd"/>
      <w:r w:rsidRPr="00BC30D5">
        <w:rPr>
          <w:rFonts w:ascii="Book Antiqua" w:hAnsi="Book Antiqua"/>
          <w:sz w:val="24"/>
          <w:szCs w:val="24"/>
        </w:rPr>
        <w:t xml:space="preserve"> J, </w:t>
      </w:r>
      <w:proofErr w:type="spellStart"/>
      <w:r w:rsidRPr="00BC30D5">
        <w:rPr>
          <w:rFonts w:ascii="Book Antiqua" w:hAnsi="Book Antiqua"/>
          <w:sz w:val="24"/>
          <w:szCs w:val="24"/>
        </w:rPr>
        <w:t>Burda</w:t>
      </w:r>
      <w:proofErr w:type="spellEnd"/>
      <w:r w:rsidRPr="00BC30D5">
        <w:rPr>
          <w:rFonts w:ascii="Book Antiqua" w:hAnsi="Book Antiqua"/>
          <w:sz w:val="24"/>
          <w:szCs w:val="24"/>
        </w:rPr>
        <w:t xml:space="preserve"> P, Pospisil V, </w:t>
      </w:r>
      <w:proofErr w:type="spellStart"/>
      <w:r w:rsidRPr="00BC30D5">
        <w:rPr>
          <w:rFonts w:ascii="Book Antiqua" w:hAnsi="Book Antiqua"/>
          <w:sz w:val="24"/>
          <w:szCs w:val="24"/>
        </w:rPr>
        <w:t>Stopka</w:t>
      </w:r>
      <w:proofErr w:type="spellEnd"/>
      <w:r w:rsidRPr="00BC30D5">
        <w:rPr>
          <w:rFonts w:ascii="Book Antiqua" w:hAnsi="Book Antiqua"/>
          <w:sz w:val="24"/>
          <w:szCs w:val="24"/>
        </w:rPr>
        <w:t xml:space="preserve"> T. Oncogenic microRNAs: miR-155, miR-19a, miR-181b, and miR-24 enable monitoring of early breast cancer in serum. </w:t>
      </w:r>
      <w:r w:rsidRPr="00BC30D5">
        <w:rPr>
          <w:rFonts w:ascii="Book Antiqua" w:hAnsi="Book Antiqua"/>
          <w:i/>
          <w:sz w:val="24"/>
          <w:szCs w:val="24"/>
        </w:rPr>
        <w:t>BMC Cancer</w:t>
      </w:r>
      <w:r w:rsidRPr="00BC30D5">
        <w:rPr>
          <w:rFonts w:ascii="Book Antiqua" w:hAnsi="Book Antiqua"/>
          <w:sz w:val="24"/>
          <w:szCs w:val="24"/>
        </w:rPr>
        <w:t xml:space="preserve"> 2014; </w:t>
      </w:r>
      <w:r w:rsidRPr="00BC30D5">
        <w:rPr>
          <w:rFonts w:ascii="Book Antiqua" w:hAnsi="Book Antiqua"/>
          <w:b/>
          <w:sz w:val="24"/>
          <w:szCs w:val="24"/>
        </w:rPr>
        <w:t>14</w:t>
      </w:r>
      <w:r w:rsidRPr="00BC30D5">
        <w:rPr>
          <w:rFonts w:ascii="Book Antiqua" w:hAnsi="Book Antiqua"/>
          <w:sz w:val="24"/>
          <w:szCs w:val="24"/>
        </w:rPr>
        <w:t>: 448 [PMID: 24938880 DOI: 10.1186/1471-2407-14-448]</w:t>
      </w:r>
    </w:p>
    <w:p w14:paraId="6B4C007D"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19 </w:t>
      </w:r>
      <w:r w:rsidRPr="00BC30D5">
        <w:rPr>
          <w:rFonts w:ascii="Book Antiqua" w:hAnsi="Book Antiqua"/>
          <w:b/>
          <w:sz w:val="24"/>
          <w:szCs w:val="24"/>
        </w:rPr>
        <w:t>Weiss CN</w:t>
      </w:r>
      <w:r w:rsidRPr="00BC30D5">
        <w:rPr>
          <w:rFonts w:ascii="Book Antiqua" w:hAnsi="Book Antiqua"/>
          <w:sz w:val="24"/>
          <w:szCs w:val="24"/>
        </w:rPr>
        <w:t xml:space="preserve">, Ito K. A Macro View of MicroRNAs: The Discovery of MicroRNAs and Their Role in Hematopoiesis and Hematologic Disease. </w:t>
      </w:r>
      <w:r w:rsidRPr="00BC30D5">
        <w:rPr>
          <w:rFonts w:ascii="Book Antiqua" w:hAnsi="Book Antiqua"/>
          <w:i/>
          <w:sz w:val="24"/>
          <w:szCs w:val="24"/>
        </w:rPr>
        <w:t>Int Rev Cell Mol Biol</w:t>
      </w:r>
      <w:r w:rsidRPr="00BC30D5">
        <w:rPr>
          <w:rFonts w:ascii="Book Antiqua" w:hAnsi="Book Antiqua"/>
          <w:sz w:val="24"/>
          <w:szCs w:val="24"/>
        </w:rPr>
        <w:t xml:space="preserve"> 2017; </w:t>
      </w:r>
      <w:r w:rsidRPr="00BC30D5">
        <w:rPr>
          <w:rFonts w:ascii="Book Antiqua" w:hAnsi="Book Antiqua"/>
          <w:b/>
          <w:sz w:val="24"/>
          <w:szCs w:val="24"/>
        </w:rPr>
        <w:t>334</w:t>
      </w:r>
      <w:r w:rsidRPr="00BC30D5">
        <w:rPr>
          <w:rFonts w:ascii="Book Antiqua" w:hAnsi="Book Antiqua"/>
          <w:sz w:val="24"/>
          <w:szCs w:val="24"/>
        </w:rPr>
        <w:t>: 99-175 [PMID: 28838543 DOI: 10.1016/bs.ircmb.2017.03.007]</w:t>
      </w:r>
    </w:p>
    <w:p w14:paraId="5DBB9C11"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20 </w:t>
      </w:r>
      <w:proofErr w:type="spellStart"/>
      <w:r w:rsidRPr="00BC30D5">
        <w:rPr>
          <w:rFonts w:ascii="Book Antiqua" w:hAnsi="Book Antiqua"/>
          <w:b/>
          <w:sz w:val="24"/>
          <w:szCs w:val="24"/>
        </w:rPr>
        <w:t>Berindan-Neagoe</w:t>
      </w:r>
      <w:proofErr w:type="spellEnd"/>
      <w:r w:rsidRPr="00BC30D5">
        <w:rPr>
          <w:rFonts w:ascii="Book Antiqua" w:hAnsi="Book Antiqua"/>
          <w:b/>
          <w:sz w:val="24"/>
          <w:szCs w:val="24"/>
        </w:rPr>
        <w:t xml:space="preserve"> I</w:t>
      </w:r>
      <w:r w:rsidRPr="00BC30D5">
        <w:rPr>
          <w:rFonts w:ascii="Book Antiqua" w:hAnsi="Book Antiqua"/>
          <w:sz w:val="24"/>
          <w:szCs w:val="24"/>
        </w:rPr>
        <w:t xml:space="preserve">, </w:t>
      </w:r>
      <w:proofErr w:type="spellStart"/>
      <w:r w:rsidRPr="00BC30D5">
        <w:rPr>
          <w:rFonts w:ascii="Book Antiqua" w:hAnsi="Book Antiqua"/>
          <w:sz w:val="24"/>
          <w:szCs w:val="24"/>
        </w:rPr>
        <w:t>Monroig</w:t>
      </w:r>
      <w:proofErr w:type="spellEnd"/>
      <w:r w:rsidRPr="00BC30D5">
        <w:rPr>
          <w:rFonts w:ascii="Book Antiqua" w:hAnsi="Book Antiqua"/>
          <w:sz w:val="24"/>
          <w:szCs w:val="24"/>
        </w:rPr>
        <w:t xml:space="preserve"> </w:t>
      </w:r>
      <w:proofErr w:type="spellStart"/>
      <w:r w:rsidRPr="00BC30D5">
        <w:rPr>
          <w:rFonts w:ascii="Book Antiqua" w:hAnsi="Book Antiqua"/>
          <w:sz w:val="24"/>
          <w:szCs w:val="24"/>
        </w:rPr>
        <w:t>Pdel</w:t>
      </w:r>
      <w:proofErr w:type="spellEnd"/>
      <w:r w:rsidRPr="00BC30D5">
        <w:rPr>
          <w:rFonts w:ascii="Book Antiqua" w:hAnsi="Book Antiqua"/>
          <w:sz w:val="24"/>
          <w:szCs w:val="24"/>
        </w:rPr>
        <w:t xml:space="preserve"> C, </w:t>
      </w:r>
      <w:proofErr w:type="spellStart"/>
      <w:r w:rsidRPr="00BC30D5">
        <w:rPr>
          <w:rFonts w:ascii="Book Antiqua" w:hAnsi="Book Antiqua"/>
          <w:sz w:val="24"/>
          <w:szCs w:val="24"/>
        </w:rPr>
        <w:t>Pasculli</w:t>
      </w:r>
      <w:proofErr w:type="spellEnd"/>
      <w:r w:rsidRPr="00BC30D5">
        <w:rPr>
          <w:rFonts w:ascii="Book Antiqua" w:hAnsi="Book Antiqua"/>
          <w:sz w:val="24"/>
          <w:szCs w:val="24"/>
        </w:rPr>
        <w:t xml:space="preserve"> B, Calin GA. MicroRNAome genome: a treasure for cancer diagnosis and therapy. </w:t>
      </w:r>
      <w:r w:rsidRPr="00BC30D5">
        <w:rPr>
          <w:rFonts w:ascii="Book Antiqua" w:hAnsi="Book Antiqua"/>
          <w:i/>
          <w:sz w:val="24"/>
          <w:szCs w:val="24"/>
        </w:rPr>
        <w:t>CA Cancer J Clin</w:t>
      </w:r>
      <w:r w:rsidRPr="00BC30D5">
        <w:rPr>
          <w:rFonts w:ascii="Book Antiqua" w:hAnsi="Book Antiqua"/>
          <w:sz w:val="24"/>
          <w:szCs w:val="24"/>
        </w:rPr>
        <w:t xml:space="preserve"> 2014; </w:t>
      </w:r>
      <w:r w:rsidRPr="00BC30D5">
        <w:rPr>
          <w:rFonts w:ascii="Book Antiqua" w:hAnsi="Book Antiqua"/>
          <w:b/>
          <w:sz w:val="24"/>
          <w:szCs w:val="24"/>
        </w:rPr>
        <w:t>64</w:t>
      </w:r>
      <w:r w:rsidRPr="00BC30D5">
        <w:rPr>
          <w:rFonts w:ascii="Book Antiqua" w:hAnsi="Book Antiqua"/>
          <w:sz w:val="24"/>
          <w:szCs w:val="24"/>
        </w:rPr>
        <w:t>: 311-336 [PMID: 25104502 DOI: 10.3322/caac.21244]</w:t>
      </w:r>
    </w:p>
    <w:p w14:paraId="015F1E4F"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21 </w:t>
      </w:r>
      <w:r w:rsidRPr="00BC30D5">
        <w:rPr>
          <w:rFonts w:ascii="Book Antiqua" w:hAnsi="Book Antiqua"/>
          <w:b/>
          <w:sz w:val="24"/>
          <w:szCs w:val="24"/>
        </w:rPr>
        <w:t>Liu D</w:t>
      </w:r>
      <w:r w:rsidRPr="00BC30D5">
        <w:rPr>
          <w:rFonts w:ascii="Book Antiqua" w:hAnsi="Book Antiqua"/>
          <w:sz w:val="24"/>
          <w:szCs w:val="24"/>
        </w:rPr>
        <w:t xml:space="preserve">, Yu X, Wang S, Dai E, Jiang L, Wang J, Yang Q, Yang F, Zhou S, Jiang W. The gain and loss of long noncoding RNA associated-competing endogenous RNAs in prostate cancer.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57228-57238 [PMID: 27528026 DOI: 10.18632/oncotarget.11128]</w:t>
      </w:r>
    </w:p>
    <w:p w14:paraId="391A5FEB"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22 </w:t>
      </w:r>
      <w:r w:rsidRPr="00BC30D5">
        <w:rPr>
          <w:rFonts w:ascii="Book Antiqua" w:hAnsi="Book Antiqua"/>
          <w:b/>
          <w:sz w:val="24"/>
          <w:szCs w:val="24"/>
        </w:rPr>
        <w:t>Zhang Y</w:t>
      </w:r>
      <w:r w:rsidRPr="00BC30D5">
        <w:rPr>
          <w:rFonts w:ascii="Book Antiqua" w:hAnsi="Book Antiqua"/>
          <w:sz w:val="24"/>
          <w:szCs w:val="24"/>
        </w:rPr>
        <w:t xml:space="preserve">, Xu Y, Feng L, Li F, Sun Z, Wu T, Shi X, Li J, Li X. Comprehensive characterization of lncRNA-mRNA related </w:t>
      </w:r>
      <w:proofErr w:type="spellStart"/>
      <w:r w:rsidRPr="00BC30D5">
        <w:rPr>
          <w:rFonts w:ascii="Book Antiqua" w:hAnsi="Book Antiqua"/>
          <w:sz w:val="24"/>
          <w:szCs w:val="24"/>
        </w:rPr>
        <w:t>ceRNA</w:t>
      </w:r>
      <w:proofErr w:type="spellEnd"/>
      <w:r w:rsidRPr="00BC30D5">
        <w:rPr>
          <w:rFonts w:ascii="Book Antiqua" w:hAnsi="Book Antiqua"/>
          <w:sz w:val="24"/>
          <w:szCs w:val="24"/>
        </w:rPr>
        <w:t xml:space="preserve"> network across 12 major cancers.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64148-64167 [PMID: 27580177 DOI: 10.18632/oncotarget.11637]</w:t>
      </w:r>
    </w:p>
    <w:p w14:paraId="43DE7C1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23 </w:t>
      </w:r>
      <w:r w:rsidRPr="00BC30D5">
        <w:rPr>
          <w:rFonts w:ascii="Book Antiqua" w:hAnsi="Book Antiqua"/>
          <w:b/>
          <w:sz w:val="24"/>
          <w:szCs w:val="24"/>
        </w:rPr>
        <w:t>Cai H</w:t>
      </w:r>
      <w:r w:rsidRPr="00BC30D5">
        <w:rPr>
          <w:rFonts w:ascii="Book Antiqua" w:hAnsi="Book Antiqua"/>
          <w:sz w:val="24"/>
          <w:szCs w:val="24"/>
        </w:rPr>
        <w:t xml:space="preserve">, Hu B, Ji L, </w:t>
      </w:r>
      <w:proofErr w:type="spellStart"/>
      <w:r w:rsidRPr="00BC30D5">
        <w:rPr>
          <w:rFonts w:ascii="Book Antiqua" w:hAnsi="Book Antiqua"/>
          <w:sz w:val="24"/>
          <w:szCs w:val="24"/>
        </w:rPr>
        <w:t>Ruan</w:t>
      </w:r>
      <w:proofErr w:type="spellEnd"/>
      <w:r w:rsidRPr="00BC30D5">
        <w:rPr>
          <w:rFonts w:ascii="Book Antiqua" w:hAnsi="Book Antiqua"/>
          <w:sz w:val="24"/>
          <w:szCs w:val="24"/>
        </w:rPr>
        <w:t xml:space="preserve"> X, Zheng Z. Hsa_circ_0103809 promotes cell proliferation and inhibits apoptosis in hepatocellular carcinoma by targeting miR-490-5p/SOX2 signaling pathway. </w:t>
      </w:r>
      <w:r w:rsidRPr="00BC30D5">
        <w:rPr>
          <w:rFonts w:ascii="Book Antiqua" w:hAnsi="Book Antiqua"/>
          <w:i/>
          <w:sz w:val="24"/>
          <w:szCs w:val="24"/>
        </w:rPr>
        <w:t xml:space="preserve">Am J </w:t>
      </w:r>
      <w:proofErr w:type="spellStart"/>
      <w:r w:rsidRPr="00BC30D5">
        <w:rPr>
          <w:rFonts w:ascii="Book Antiqua" w:hAnsi="Book Antiqua"/>
          <w:i/>
          <w:sz w:val="24"/>
          <w:szCs w:val="24"/>
        </w:rPr>
        <w:t>Transl</w:t>
      </w:r>
      <w:proofErr w:type="spellEnd"/>
      <w:r w:rsidRPr="00BC30D5">
        <w:rPr>
          <w:rFonts w:ascii="Book Antiqua" w:hAnsi="Book Antiqua"/>
          <w:i/>
          <w:sz w:val="24"/>
          <w:szCs w:val="24"/>
        </w:rPr>
        <w:t xml:space="preserve"> Res</w:t>
      </w:r>
      <w:r w:rsidRPr="00BC30D5">
        <w:rPr>
          <w:rFonts w:ascii="Book Antiqua" w:hAnsi="Book Antiqua"/>
          <w:sz w:val="24"/>
          <w:szCs w:val="24"/>
        </w:rPr>
        <w:t xml:space="preserve"> 2018; </w:t>
      </w:r>
      <w:r w:rsidRPr="00BC30D5">
        <w:rPr>
          <w:rFonts w:ascii="Book Antiqua" w:hAnsi="Book Antiqua"/>
          <w:b/>
          <w:sz w:val="24"/>
          <w:szCs w:val="24"/>
        </w:rPr>
        <w:t>10</w:t>
      </w:r>
      <w:r w:rsidRPr="00BC30D5">
        <w:rPr>
          <w:rFonts w:ascii="Book Antiqua" w:hAnsi="Book Antiqua"/>
          <w:sz w:val="24"/>
          <w:szCs w:val="24"/>
        </w:rPr>
        <w:t>: 1690-1702 [PMID: 30018710]</w:t>
      </w:r>
    </w:p>
    <w:p w14:paraId="494B226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24 </w:t>
      </w:r>
      <w:r w:rsidRPr="00BC30D5">
        <w:rPr>
          <w:rFonts w:ascii="Book Antiqua" w:hAnsi="Book Antiqua"/>
          <w:b/>
          <w:sz w:val="24"/>
          <w:szCs w:val="24"/>
        </w:rPr>
        <w:t>Xiang M</w:t>
      </w:r>
      <w:r w:rsidRPr="00BC30D5">
        <w:rPr>
          <w:rFonts w:ascii="Book Antiqua" w:hAnsi="Book Antiqua"/>
          <w:sz w:val="24"/>
          <w:szCs w:val="24"/>
        </w:rPr>
        <w:t xml:space="preserve">, Yuan W, Zhang W, Huang J. Expression of miR-490-5p, miR-148a-3p and miR-608 in bladder cancer and their effects on the biological </w:t>
      </w:r>
      <w:r w:rsidRPr="00BC30D5">
        <w:rPr>
          <w:rFonts w:ascii="Book Antiqua" w:hAnsi="Book Antiqua"/>
          <w:sz w:val="24"/>
          <w:szCs w:val="24"/>
        </w:rPr>
        <w:lastRenderedPageBreak/>
        <w:t xml:space="preserve">characteristics of bladder cancer cells. </w:t>
      </w:r>
      <w:r w:rsidRPr="00BC30D5">
        <w:rPr>
          <w:rFonts w:ascii="Book Antiqua" w:hAnsi="Book Antiqua"/>
          <w:i/>
          <w:sz w:val="24"/>
          <w:szCs w:val="24"/>
        </w:rPr>
        <w:t>Oncol Lett</w:t>
      </w:r>
      <w:r w:rsidRPr="00BC30D5">
        <w:rPr>
          <w:rFonts w:ascii="Book Antiqua" w:hAnsi="Book Antiqua"/>
          <w:sz w:val="24"/>
          <w:szCs w:val="24"/>
        </w:rPr>
        <w:t xml:space="preserve"> 2019; </w:t>
      </w:r>
      <w:r w:rsidRPr="00BC30D5">
        <w:rPr>
          <w:rFonts w:ascii="Book Antiqua" w:hAnsi="Book Antiqua"/>
          <w:b/>
          <w:sz w:val="24"/>
          <w:szCs w:val="24"/>
        </w:rPr>
        <w:t>17</w:t>
      </w:r>
      <w:r w:rsidRPr="00BC30D5">
        <w:rPr>
          <w:rFonts w:ascii="Book Antiqua" w:hAnsi="Book Antiqua"/>
          <w:sz w:val="24"/>
          <w:szCs w:val="24"/>
        </w:rPr>
        <w:t>: 4437-4442 [PMID: 30988813 DOI: 10.3892/ol.2019.10143]</w:t>
      </w:r>
    </w:p>
    <w:p w14:paraId="627364B1"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25 </w:t>
      </w:r>
      <w:r w:rsidRPr="00BC30D5">
        <w:rPr>
          <w:rFonts w:ascii="Book Antiqua" w:hAnsi="Book Antiqua"/>
          <w:b/>
          <w:sz w:val="24"/>
          <w:szCs w:val="24"/>
        </w:rPr>
        <w:t>Lan G</w:t>
      </w:r>
      <w:r w:rsidRPr="00BC30D5">
        <w:rPr>
          <w:rFonts w:ascii="Book Antiqua" w:hAnsi="Book Antiqua"/>
          <w:sz w:val="24"/>
          <w:szCs w:val="24"/>
        </w:rPr>
        <w:t xml:space="preserve">, Yang L, </w:t>
      </w:r>
      <w:proofErr w:type="spellStart"/>
      <w:r w:rsidRPr="00BC30D5">
        <w:rPr>
          <w:rFonts w:ascii="Book Antiqua" w:hAnsi="Book Antiqua"/>
          <w:sz w:val="24"/>
          <w:szCs w:val="24"/>
        </w:rPr>
        <w:t>Xie</w:t>
      </w:r>
      <w:proofErr w:type="spellEnd"/>
      <w:r w:rsidRPr="00BC30D5">
        <w:rPr>
          <w:rFonts w:ascii="Book Antiqua" w:hAnsi="Book Antiqua"/>
          <w:sz w:val="24"/>
          <w:szCs w:val="24"/>
        </w:rPr>
        <w:t xml:space="preserve"> X, Peng L, Wang Y. MicroRNA-490-5p is a novel tumor suppressor targeting c-FOS in human bladder cancer. </w:t>
      </w:r>
      <w:r w:rsidRPr="00BC30D5">
        <w:rPr>
          <w:rFonts w:ascii="Book Antiqua" w:hAnsi="Book Antiqua"/>
          <w:i/>
          <w:sz w:val="24"/>
          <w:szCs w:val="24"/>
        </w:rPr>
        <w:t>Arch Med Sci</w:t>
      </w:r>
      <w:r w:rsidRPr="00BC30D5">
        <w:rPr>
          <w:rFonts w:ascii="Book Antiqua" w:hAnsi="Book Antiqua"/>
          <w:sz w:val="24"/>
          <w:szCs w:val="24"/>
        </w:rPr>
        <w:t xml:space="preserve"> 2015; </w:t>
      </w:r>
      <w:r w:rsidRPr="00BC30D5">
        <w:rPr>
          <w:rFonts w:ascii="Book Antiqua" w:hAnsi="Book Antiqua"/>
          <w:b/>
          <w:sz w:val="24"/>
          <w:szCs w:val="24"/>
        </w:rPr>
        <w:t>11</w:t>
      </w:r>
      <w:r w:rsidRPr="00BC30D5">
        <w:rPr>
          <w:rFonts w:ascii="Book Antiqua" w:hAnsi="Book Antiqua"/>
          <w:sz w:val="24"/>
          <w:szCs w:val="24"/>
        </w:rPr>
        <w:t>: 561-569 [PMID: 26170849 DOI: 10.5114/aoms.2015.52359]</w:t>
      </w:r>
    </w:p>
    <w:p w14:paraId="7FEAB8A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26 </w:t>
      </w:r>
      <w:r w:rsidRPr="00BC30D5">
        <w:rPr>
          <w:rFonts w:ascii="Book Antiqua" w:hAnsi="Book Antiqua"/>
          <w:b/>
          <w:sz w:val="24"/>
          <w:szCs w:val="24"/>
        </w:rPr>
        <w:t>Xia T</w:t>
      </w:r>
      <w:r w:rsidRPr="00BC30D5">
        <w:rPr>
          <w:rFonts w:ascii="Book Antiqua" w:hAnsi="Book Antiqua"/>
          <w:sz w:val="24"/>
          <w:szCs w:val="24"/>
        </w:rPr>
        <w:t xml:space="preserve">, Liao Q, Jiang X, Shao Y, Xiao B, Xi Y, Guo J. Long noncoding RNA associated-competing endogenous RNAs in gastric cancer. </w:t>
      </w:r>
      <w:r w:rsidRPr="00BC30D5">
        <w:rPr>
          <w:rFonts w:ascii="Book Antiqua" w:hAnsi="Book Antiqua"/>
          <w:i/>
          <w:sz w:val="24"/>
          <w:szCs w:val="24"/>
        </w:rPr>
        <w:t>Sci Rep</w:t>
      </w:r>
      <w:r w:rsidRPr="00BC30D5">
        <w:rPr>
          <w:rFonts w:ascii="Book Antiqua" w:hAnsi="Book Antiqua"/>
          <w:sz w:val="24"/>
          <w:szCs w:val="24"/>
        </w:rPr>
        <w:t xml:space="preserve"> 2014; </w:t>
      </w:r>
      <w:r w:rsidRPr="00BC30D5">
        <w:rPr>
          <w:rFonts w:ascii="Book Antiqua" w:hAnsi="Book Antiqua"/>
          <w:b/>
          <w:sz w:val="24"/>
          <w:szCs w:val="24"/>
        </w:rPr>
        <w:t>4</w:t>
      </w:r>
      <w:r w:rsidRPr="00BC30D5">
        <w:rPr>
          <w:rFonts w:ascii="Book Antiqua" w:hAnsi="Book Antiqua"/>
          <w:sz w:val="24"/>
          <w:szCs w:val="24"/>
        </w:rPr>
        <w:t>: 6088 [PMID: 25124853 DOI: 10.1038/srep06088]</w:t>
      </w:r>
    </w:p>
    <w:p w14:paraId="6ABA12FD"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27 </w:t>
      </w:r>
      <w:r w:rsidRPr="00BC30D5">
        <w:rPr>
          <w:rFonts w:ascii="Book Antiqua" w:hAnsi="Book Antiqua"/>
          <w:b/>
          <w:sz w:val="24"/>
          <w:szCs w:val="24"/>
        </w:rPr>
        <w:t>Chen K</w:t>
      </w:r>
      <w:r w:rsidRPr="00BC30D5">
        <w:rPr>
          <w:rFonts w:ascii="Book Antiqua" w:hAnsi="Book Antiqua"/>
          <w:sz w:val="24"/>
          <w:szCs w:val="24"/>
        </w:rPr>
        <w:t xml:space="preserve">, Zeng J, Tang K, Xiao H, Hu J, Huang C, Yao W, Yu G, Xiao W, Guan W, Guo X, Xu H, Ye Z. miR-490-5p suppresses </w:t>
      </w:r>
      <w:proofErr w:type="spellStart"/>
      <w:r w:rsidRPr="00BC30D5">
        <w:rPr>
          <w:rFonts w:ascii="Book Antiqua" w:hAnsi="Book Antiqua"/>
          <w:sz w:val="24"/>
          <w:szCs w:val="24"/>
        </w:rPr>
        <w:t>tumour</w:t>
      </w:r>
      <w:proofErr w:type="spellEnd"/>
      <w:r w:rsidRPr="00BC30D5">
        <w:rPr>
          <w:rFonts w:ascii="Book Antiqua" w:hAnsi="Book Antiqua"/>
          <w:sz w:val="24"/>
          <w:szCs w:val="24"/>
        </w:rPr>
        <w:t xml:space="preserve"> growth in renal cell carcinoma through targeting PIK3CA. </w:t>
      </w:r>
      <w:r w:rsidRPr="00BC30D5">
        <w:rPr>
          <w:rFonts w:ascii="Book Antiqua" w:hAnsi="Book Antiqua"/>
          <w:i/>
          <w:sz w:val="24"/>
          <w:szCs w:val="24"/>
        </w:rPr>
        <w:t>Biol Cell</w:t>
      </w:r>
      <w:r w:rsidRPr="00BC30D5">
        <w:rPr>
          <w:rFonts w:ascii="Book Antiqua" w:hAnsi="Book Antiqua"/>
          <w:sz w:val="24"/>
          <w:szCs w:val="24"/>
        </w:rPr>
        <w:t xml:space="preserve"> 2016; </w:t>
      </w:r>
      <w:r w:rsidRPr="00BC30D5">
        <w:rPr>
          <w:rFonts w:ascii="Book Antiqua" w:hAnsi="Book Antiqua"/>
          <w:b/>
          <w:sz w:val="24"/>
          <w:szCs w:val="24"/>
        </w:rPr>
        <w:t>108</w:t>
      </w:r>
      <w:r w:rsidRPr="00BC30D5">
        <w:rPr>
          <w:rFonts w:ascii="Book Antiqua" w:hAnsi="Book Antiqua"/>
          <w:sz w:val="24"/>
          <w:szCs w:val="24"/>
        </w:rPr>
        <w:t>: 41-50 [PMID: 26559013 DOI: 10.1111/boc.201500033]</w:t>
      </w:r>
    </w:p>
    <w:p w14:paraId="7F7762B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28 </w:t>
      </w:r>
      <w:r w:rsidRPr="00BC30D5">
        <w:rPr>
          <w:rFonts w:ascii="Book Antiqua" w:hAnsi="Book Antiqua"/>
          <w:b/>
          <w:sz w:val="24"/>
          <w:szCs w:val="24"/>
        </w:rPr>
        <w:t>Wang L</w:t>
      </w:r>
      <w:r w:rsidRPr="00BC30D5">
        <w:rPr>
          <w:rFonts w:ascii="Book Antiqua" w:hAnsi="Book Antiqua"/>
          <w:sz w:val="24"/>
          <w:szCs w:val="24"/>
        </w:rPr>
        <w:t xml:space="preserve">, Hu H, Pan Y, Wang R, Li Y, Shen L, Yu Y, Li H, Cai D, Sun Y, Chen H. PIK3CA mutations frequently coexist with EGFR/KRAS mutations in non-small cell lung cancer and suggest poor prognosis in EGFR/KRAS wildtype subgroup. </w:t>
      </w:r>
      <w:proofErr w:type="spellStart"/>
      <w:r w:rsidRPr="00BC30D5">
        <w:rPr>
          <w:rFonts w:ascii="Book Antiqua" w:hAnsi="Book Antiqua"/>
          <w:i/>
          <w:sz w:val="24"/>
          <w:szCs w:val="24"/>
        </w:rPr>
        <w:t>PLoS</w:t>
      </w:r>
      <w:proofErr w:type="spellEnd"/>
      <w:r w:rsidRPr="00BC30D5">
        <w:rPr>
          <w:rFonts w:ascii="Book Antiqua" w:hAnsi="Book Antiqua"/>
          <w:i/>
          <w:sz w:val="24"/>
          <w:szCs w:val="24"/>
        </w:rPr>
        <w:t xml:space="preserve"> One</w:t>
      </w:r>
      <w:r w:rsidRPr="00BC30D5">
        <w:rPr>
          <w:rFonts w:ascii="Book Antiqua" w:hAnsi="Book Antiqua"/>
          <w:sz w:val="24"/>
          <w:szCs w:val="24"/>
        </w:rPr>
        <w:t xml:space="preserve"> 2014; </w:t>
      </w:r>
      <w:r w:rsidRPr="00BC30D5">
        <w:rPr>
          <w:rFonts w:ascii="Book Antiqua" w:hAnsi="Book Antiqua"/>
          <w:b/>
          <w:sz w:val="24"/>
          <w:szCs w:val="24"/>
        </w:rPr>
        <w:t>9</w:t>
      </w:r>
      <w:r w:rsidRPr="00BC30D5">
        <w:rPr>
          <w:rFonts w:ascii="Book Antiqua" w:hAnsi="Book Antiqua"/>
          <w:sz w:val="24"/>
          <w:szCs w:val="24"/>
        </w:rPr>
        <w:t>: e88291 [PMID: 24533074 DOI: 10.1371/journal.pone.0088291]</w:t>
      </w:r>
    </w:p>
    <w:p w14:paraId="22136C3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29 </w:t>
      </w:r>
      <w:r w:rsidRPr="00BC30D5">
        <w:rPr>
          <w:rFonts w:ascii="Book Antiqua" w:hAnsi="Book Antiqua"/>
          <w:b/>
          <w:sz w:val="24"/>
          <w:szCs w:val="24"/>
        </w:rPr>
        <w:t>Merino VF</w:t>
      </w:r>
      <w:r w:rsidRPr="00BC30D5">
        <w:rPr>
          <w:rFonts w:ascii="Book Antiqua" w:hAnsi="Book Antiqua"/>
          <w:sz w:val="24"/>
          <w:szCs w:val="24"/>
        </w:rPr>
        <w:t xml:space="preserve">, Cho S, Liang X, Park S, </w:t>
      </w:r>
      <w:proofErr w:type="spellStart"/>
      <w:r w:rsidRPr="00BC30D5">
        <w:rPr>
          <w:rFonts w:ascii="Book Antiqua" w:hAnsi="Book Antiqua"/>
          <w:sz w:val="24"/>
          <w:szCs w:val="24"/>
        </w:rPr>
        <w:t>Jin</w:t>
      </w:r>
      <w:proofErr w:type="spellEnd"/>
      <w:r w:rsidRPr="00BC30D5">
        <w:rPr>
          <w:rFonts w:ascii="Book Antiqua" w:hAnsi="Book Antiqua"/>
          <w:sz w:val="24"/>
          <w:szCs w:val="24"/>
        </w:rPr>
        <w:t xml:space="preserve"> K, Chen Q, Pan D, </w:t>
      </w:r>
      <w:proofErr w:type="spellStart"/>
      <w:r w:rsidRPr="00BC30D5">
        <w:rPr>
          <w:rFonts w:ascii="Book Antiqua" w:hAnsi="Book Antiqua"/>
          <w:sz w:val="24"/>
          <w:szCs w:val="24"/>
        </w:rPr>
        <w:t>Zahnow</w:t>
      </w:r>
      <w:proofErr w:type="spellEnd"/>
      <w:r w:rsidRPr="00BC30D5">
        <w:rPr>
          <w:rFonts w:ascii="Book Antiqua" w:hAnsi="Book Antiqua"/>
          <w:sz w:val="24"/>
          <w:szCs w:val="24"/>
        </w:rPr>
        <w:t xml:space="preserve"> CA, Rein AR, Sukumar S. Inhibitors of STAT3, β-catenin, and IGF-1R sensitize mouse PIK3CA-mutant breast cancer to PI3K inhibitors. </w:t>
      </w:r>
      <w:r w:rsidRPr="00BC30D5">
        <w:rPr>
          <w:rFonts w:ascii="Book Antiqua" w:hAnsi="Book Antiqua"/>
          <w:i/>
          <w:sz w:val="24"/>
          <w:szCs w:val="24"/>
        </w:rPr>
        <w:t>Mol Oncol</w:t>
      </w:r>
      <w:r w:rsidRPr="00BC30D5">
        <w:rPr>
          <w:rFonts w:ascii="Book Antiqua" w:hAnsi="Book Antiqua"/>
          <w:sz w:val="24"/>
          <w:szCs w:val="24"/>
        </w:rPr>
        <w:t xml:space="preserve"> 2017; </w:t>
      </w:r>
      <w:r w:rsidRPr="00BC30D5">
        <w:rPr>
          <w:rFonts w:ascii="Book Antiqua" w:hAnsi="Book Antiqua"/>
          <w:b/>
          <w:sz w:val="24"/>
          <w:szCs w:val="24"/>
        </w:rPr>
        <w:t>11</w:t>
      </w:r>
      <w:r w:rsidRPr="00BC30D5">
        <w:rPr>
          <w:rFonts w:ascii="Book Antiqua" w:hAnsi="Book Antiqua"/>
          <w:sz w:val="24"/>
          <w:szCs w:val="24"/>
        </w:rPr>
        <w:t>: 552-566 [PMID: 28296140 DOI: 10.1002/1878-0261.12053]</w:t>
      </w:r>
    </w:p>
    <w:p w14:paraId="5E2B2A28"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30 </w:t>
      </w:r>
      <w:r w:rsidRPr="00BC30D5">
        <w:rPr>
          <w:rFonts w:ascii="Book Antiqua" w:hAnsi="Book Antiqua"/>
          <w:b/>
          <w:sz w:val="24"/>
          <w:szCs w:val="24"/>
        </w:rPr>
        <w:t>Hao Y</w:t>
      </w:r>
      <w:r w:rsidRPr="00BC30D5">
        <w:rPr>
          <w:rFonts w:ascii="Book Antiqua" w:hAnsi="Book Antiqua"/>
          <w:sz w:val="24"/>
          <w:szCs w:val="24"/>
        </w:rPr>
        <w:t xml:space="preserve">, Samuels Y, Li Q, </w:t>
      </w:r>
      <w:proofErr w:type="spellStart"/>
      <w:r w:rsidRPr="00BC30D5">
        <w:rPr>
          <w:rFonts w:ascii="Book Antiqua" w:hAnsi="Book Antiqua"/>
          <w:sz w:val="24"/>
          <w:szCs w:val="24"/>
        </w:rPr>
        <w:t>Krokowski</w:t>
      </w:r>
      <w:proofErr w:type="spellEnd"/>
      <w:r w:rsidRPr="00BC30D5">
        <w:rPr>
          <w:rFonts w:ascii="Book Antiqua" w:hAnsi="Book Antiqua"/>
          <w:sz w:val="24"/>
          <w:szCs w:val="24"/>
        </w:rPr>
        <w:t xml:space="preserve"> D, Guan BJ, Wang C, </w:t>
      </w:r>
      <w:proofErr w:type="spellStart"/>
      <w:r w:rsidRPr="00BC30D5">
        <w:rPr>
          <w:rFonts w:ascii="Book Antiqua" w:hAnsi="Book Antiqua"/>
          <w:sz w:val="24"/>
          <w:szCs w:val="24"/>
        </w:rPr>
        <w:t>Jin</w:t>
      </w:r>
      <w:proofErr w:type="spellEnd"/>
      <w:r w:rsidRPr="00BC30D5">
        <w:rPr>
          <w:rFonts w:ascii="Book Antiqua" w:hAnsi="Book Antiqua"/>
          <w:sz w:val="24"/>
          <w:szCs w:val="24"/>
        </w:rPr>
        <w:t xml:space="preserve"> Z, Dong B, Cao B, Feng X, Xiang M, Xu C, Fink S, </w:t>
      </w:r>
      <w:proofErr w:type="spellStart"/>
      <w:r w:rsidRPr="00BC30D5">
        <w:rPr>
          <w:rFonts w:ascii="Book Antiqua" w:hAnsi="Book Antiqua"/>
          <w:sz w:val="24"/>
          <w:szCs w:val="24"/>
        </w:rPr>
        <w:t>Meropol</w:t>
      </w:r>
      <w:proofErr w:type="spellEnd"/>
      <w:r w:rsidRPr="00BC30D5">
        <w:rPr>
          <w:rFonts w:ascii="Book Antiqua" w:hAnsi="Book Antiqua"/>
          <w:sz w:val="24"/>
          <w:szCs w:val="24"/>
        </w:rPr>
        <w:t xml:space="preserve"> NJ, Xu Y, Conlon RA, Markowitz S, </w:t>
      </w:r>
      <w:proofErr w:type="spellStart"/>
      <w:r w:rsidRPr="00BC30D5">
        <w:rPr>
          <w:rFonts w:ascii="Book Antiqua" w:hAnsi="Book Antiqua"/>
          <w:sz w:val="24"/>
          <w:szCs w:val="24"/>
        </w:rPr>
        <w:t>Kinzler</w:t>
      </w:r>
      <w:proofErr w:type="spellEnd"/>
      <w:r w:rsidRPr="00BC30D5">
        <w:rPr>
          <w:rFonts w:ascii="Book Antiqua" w:hAnsi="Book Antiqua"/>
          <w:sz w:val="24"/>
          <w:szCs w:val="24"/>
        </w:rPr>
        <w:t xml:space="preserve"> KW, </w:t>
      </w:r>
      <w:proofErr w:type="spellStart"/>
      <w:r w:rsidRPr="00BC30D5">
        <w:rPr>
          <w:rFonts w:ascii="Book Antiqua" w:hAnsi="Book Antiqua"/>
          <w:sz w:val="24"/>
          <w:szCs w:val="24"/>
        </w:rPr>
        <w:t>Velculescu</w:t>
      </w:r>
      <w:proofErr w:type="spellEnd"/>
      <w:r w:rsidRPr="00BC30D5">
        <w:rPr>
          <w:rFonts w:ascii="Book Antiqua" w:hAnsi="Book Antiqua"/>
          <w:sz w:val="24"/>
          <w:szCs w:val="24"/>
        </w:rPr>
        <w:t xml:space="preserve"> VE, </w:t>
      </w:r>
      <w:proofErr w:type="spellStart"/>
      <w:r w:rsidRPr="00BC30D5">
        <w:rPr>
          <w:rFonts w:ascii="Book Antiqua" w:hAnsi="Book Antiqua"/>
          <w:sz w:val="24"/>
          <w:szCs w:val="24"/>
        </w:rPr>
        <w:t>Brunengraber</w:t>
      </w:r>
      <w:proofErr w:type="spellEnd"/>
      <w:r w:rsidRPr="00BC30D5">
        <w:rPr>
          <w:rFonts w:ascii="Book Antiqua" w:hAnsi="Book Antiqua"/>
          <w:sz w:val="24"/>
          <w:szCs w:val="24"/>
        </w:rPr>
        <w:t xml:space="preserve"> H, Willis JE, </w:t>
      </w:r>
      <w:proofErr w:type="spellStart"/>
      <w:r w:rsidRPr="00BC30D5">
        <w:rPr>
          <w:rFonts w:ascii="Book Antiqua" w:hAnsi="Book Antiqua"/>
          <w:sz w:val="24"/>
          <w:szCs w:val="24"/>
        </w:rPr>
        <w:t>LaFramboise</w:t>
      </w:r>
      <w:proofErr w:type="spellEnd"/>
      <w:r w:rsidRPr="00BC30D5">
        <w:rPr>
          <w:rFonts w:ascii="Book Antiqua" w:hAnsi="Book Antiqua"/>
          <w:sz w:val="24"/>
          <w:szCs w:val="24"/>
        </w:rPr>
        <w:t xml:space="preserve"> T, </w:t>
      </w:r>
      <w:proofErr w:type="spellStart"/>
      <w:r w:rsidRPr="00BC30D5">
        <w:rPr>
          <w:rFonts w:ascii="Book Antiqua" w:hAnsi="Book Antiqua"/>
          <w:sz w:val="24"/>
          <w:szCs w:val="24"/>
        </w:rPr>
        <w:t>Hatzoglou</w:t>
      </w:r>
      <w:proofErr w:type="spellEnd"/>
      <w:r w:rsidRPr="00BC30D5">
        <w:rPr>
          <w:rFonts w:ascii="Book Antiqua" w:hAnsi="Book Antiqua"/>
          <w:sz w:val="24"/>
          <w:szCs w:val="24"/>
        </w:rPr>
        <w:t xml:space="preserve"> M, Zhang GF, Vogelstein B, Wang Z. Oncogenic PIK3CA mutations reprogram glutamine metabolism in colorectal cancer. </w:t>
      </w:r>
      <w:r w:rsidRPr="00BC30D5">
        <w:rPr>
          <w:rFonts w:ascii="Book Antiqua" w:hAnsi="Book Antiqua"/>
          <w:i/>
          <w:sz w:val="24"/>
          <w:szCs w:val="24"/>
        </w:rPr>
        <w:t xml:space="preserve">Nat </w:t>
      </w:r>
      <w:proofErr w:type="spellStart"/>
      <w:r w:rsidRPr="00BC30D5">
        <w:rPr>
          <w:rFonts w:ascii="Book Antiqua" w:hAnsi="Book Antiqua"/>
          <w:i/>
          <w:sz w:val="24"/>
          <w:szCs w:val="24"/>
        </w:rPr>
        <w:t>Commun</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11971 [PMID: 27321283 DOI: 10.1038/ncomms11971]</w:t>
      </w:r>
    </w:p>
    <w:p w14:paraId="38FD38DE"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31 </w:t>
      </w:r>
      <w:r w:rsidRPr="00BC30D5">
        <w:rPr>
          <w:rFonts w:ascii="Book Antiqua" w:hAnsi="Book Antiqua"/>
          <w:b/>
          <w:sz w:val="24"/>
          <w:szCs w:val="24"/>
        </w:rPr>
        <w:t>Jiang W</w:t>
      </w:r>
      <w:r w:rsidRPr="00BC30D5">
        <w:rPr>
          <w:rFonts w:ascii="Book Antiqua" w:hAnsi="Book Antiqua"/>
          <w:sz w:val="24"/>
          <w:szCs w:val="24"/>
        </w:rPr>
        <w:t xml:space="preserve">, He T, Liu S, Zheng Y, Xiang L, Pei X, Wang Z, Yang H. The PIK3CA E542K and E545K mutations promote glycolysis and proliferation via induction of the β-catenin/SIRT3 signaling pathway in cervical cancer. </w:t>
      </w:r>
      <w:r w:rsidRPr="00BC30D5">
        <w:rPr>
          <w:rFonts w:ascii="Book Antiqua" w:hAnsi="Book Antiqua"/>
          <w:i/>
          <w:sz w:val="24"/>
          <w:szCs w:val="24"/>
        </w:rPr>
        <w:t xml:space="preserve">J </w:t>
      </w:r>
      <w:proofErr w:type="spellStart"/>
      <w:r w:rsidRPr="00BC30D5">
        <w:rPr>
          <w:rFonts w:ascii="Book Antiqua" w:hAnsi="Book Antiqua"/>
          <w:i/>
          <w:sz w:val="24"/>
          <w:szCs w:val="24"/>
        </w:rPr>
        <w:t>Hematol</w:t>
      </w:r>
      <w:proofErr w:type="spellEnd"/>
      <w:r w:rsidRPr="00BC30D5">
        <w:rPr>
          <w:rFonts w:ascii="Book Antiqua" w:hAnsi="Book Antiqua"/>
          <w:i/>
          <w:sz w:val="24"/>
          <w:szCs w:val="24"/>
        </w:rPr>
        <w:t xml:space="preserve"> Oncol</w:t>
      </w:r>
      <w:r w:rsidRPr="00BC30D5">
        <w:rPr>
          <w:rFonts w:ascii="Book Antiqua" w:hAnsi="Book Antiqua"/>
          <w:sz w:val="24"/>
          <w:szCs w:val="24"/>
        </w:rPr>
        <w:t xml:space="preserve"> 2018; </w:t>
      </w:r>
      <w:r w:rsidRPr="00BC30D5">
        <w:rPr>
          <w:rFonts w:ascii="Book Antiqua" w:hAnsi="Book Antiqua"/>
          <w:b/>
          <w:sz w:val="24"/>
          <w:szCs w:val="24"/>
        </w:rPr>
        <w:t>11</w:t>
      </w:r>
      <w:r w:rsidRPr="00BC30D5">
        <w:rPr>
          <w:rFonts w:ascii="Book Antiqua" w:hAnsi="Book Antiqua"/>
          <w:sz w:val="24"/>
          <w:szCs w:val="24"/>
        </w:rPr>
        <w:t>: 139 [PMID: 30547809 DOI: 10.1186/s13045-018-0674-5]</w:t>
      </w:r>
    </w:p>
    <w:p w14:paraId="529ECFA1" w14:textId="77777777" w:rsidR="000A706E" w:rsidRPr="000A0893" w:rsidRDefault="000A706E" w:rsidP="00E0134A">
      <w:pPr>
        <w:adjustRightInd w:val="0"/>
        <w:snapToGrid w:val="0"/>
        <w:spacing w:line="360" w:lineRule="auto"/>
        <w:jc w:val="right"/>
        <w:rPr>
          <w:rFonts w:ascii="Book Antiqua" w:hAnsi="Book Antiqua"/>
          <w:color w:val="000000"/>
          <w:sz w:val="24"/>
          <w:szCs w:val="24"/>
        </w:rPr>
      </w:pPr>
      <w:bookmarkStart w:id="49" w:name="OLE_LINK139"/>
      <w:bookmarkStart w:id="50" w:name="OLE_LINK140"/>
      <w:bookmarkStart w:id="51" w:name="OLE_LINK1023"/>
      <w:bookmarkStart w:id="52" w:name="OLE_LINK1027"/>
      <w:bookmarkStart w:id="53" w:name="OLE_LINK1028"/>
      <w:bookmarkStart w:id="54" w:name="OLE_LINK1029"/>
      <w:bookmarkStart w:id="55" w:name="OLE_LINK51"/>
      <w:bookmarkStart w:id="56" w:name="OLE_LINK1069"/>
      <w:bookmarkStart w:id="57" w:name="OLE_LINK1104"/>
      <w:bookmarkStart w:id="58" w:name="OLE_LINK1107"/>
      <w:bookmarkStart w:id="59" w:name="OLE_LINK1073"/>
      <w:bookmarkStart w:id="60" w:name="OLE_LINK1074"/>
      <w:bookmarkStart w:id="61" w:name="OLE_LINK1090"/>
      <w:bookmarkStart w:id="62" w:name="OLE_LINK1086"/>
      <w:bookmarkStart w:id="63" w:name="OLE_LINK1088"/>
      <w:bookmarkStart w:id="64" w:name="OLE_LINK1119"/>
      <w:bookmarkStart w:id="65" w:name="OLE_LINK1145"/>
      <w:bookmarkEnd w:id="48"/>
      <w:r w:rsidRPr="000A0893">
        <w:rPr>
          <w:rFonts w:ascii="Book Antiqua" w:hAnsi="Book Antiqua"/>
          <w:b/>
          <w:bCs/>
          <w:color w:val="000000"/>
          <w:sz w:val="24"/>
          <w:szCs w:val="24"/>
        </w:rPr>
        <w:lastRenderedPageBreak/>
        <w:t>P-Reviewer:</w:t>
      </w:r>
      <w:r w:rsidRPr="000A0893">
        <w:rPr>
          <w:rFonts w:ascii="Book Antiqua" w:hAnsi="Book Antiqua"/>
          <w:bCs/>
          <w:color w:val="000000"/>
          <w:sz w:val="24"/>
          <w:szCs w:val="24"/>
        </w:rPr>
        <w:t xml:space="preserve"> Que JY, Zou CB</w:t>
      </w:r>
      <w:r w:rsidRPr="000A0893">
        <w:rPr>
          <w:rFonts w:ascii="Book Antiqua" w:hAnsi="Book Antiqua"/>
          <w:b/>
          <w:bCs/>
          <w:color w:val="000000"/>
          <w:sz w:val="24"/>
          <w:szCs w:val="24"/>
        </w:rPr>
        <w:t xml:space="preserve"> S-Editor:</w:t>
      </w:r>
      <w:r w:rsidRPr="000A0893">
        <w:rPr>
          <w:rFonts w:ascii="Book Antiqua" w:hAnsi="Book Antiqua"/>
          <w:color w:val="000000"/>
          <w:sz w:val="24"/>
          <w:szCs w:val="24"/>
        </w:rPr>
        <w:t xml:space="preserve"> Wang J</w:t>
      </w:r>
    </w:p>
    <w:p w14:paraId="3190241D" w14:textId="280F78EF" w:rsidR="000A706E" w:rsidRPr="000A0893" w:rsidRDefault="000A706E" w:rsidP="00354580">
      <w:pPr>
        <w:wordWrap w:val="0"/>
        <w:adjustRightInd w:val="0"/>
        <w:snapToGrid w:val="0"/>
        <w:spacing w:line="360" w:lineRule="auto"/>
        <w:jc w:val="right"/>
        <w:rPr>
          <w:rFonts w:ascii="Book Antiqua" w:hAnsi="Book Antiqua"/>
          <w:b/>
          <w:bCs/>
          <w:color w:val="000000"/>
          <w:sz w:val="24"/>
          <w:szCs w:val="24"/>
        </w:rPr>
      </w:pPr>
      <w:r w:rsidRPr="000A0893">
        <w:rPr>
          <w:rFonts w:ascii="Book Antiqua" w:hAnsi="Book Antiqua"/>
          <w:b/>
          <w:bCs/>
          <w:color w:val="000000"/>
          <w:sz w:val="24"/>
          <w:szCs w:val="24"/>
        </w:rPr>
        <w:t>L-Editor:</w:t>
      </w:r>
      <w:r w:rsidR="00A71643" w:rsidRPr="000A0893">
        <w:rPr>
          <w:rFonts w:ascii="Book Antiqua" w:hAnsi="Book Antiqua"/>
          <w:b/>
          <w:bCs/>
          <w:color w:val="000000"/>
          <w:sz w:val="24"/>
          <w:szCs w:val="24"/>
        </w:rPr>
        <w:t xml:space="preserve"> </w:t>
      </w:r>
      <w:r w:rsidR="004661D2" w:rsidRPr="00354580">
        <w:rPr>
          <w:rFonts w:ascii="Book Antiqua" w:hAnsi="Book Antiqua"/>
          <w:bCs/>
          <w:color w:val="000000"/>
          <w:sz w:val="24"/>
          <w:szCs w:val="24"/>
        </w:rPr>
        <w:t>Wang TQ</w:t>
      </w:r>
      <w:r w:rsidR="004661D2">
        <w:rPr>
          <w:rFonts w:ascii="Book Antiqua" w:hAnsi="Book Antiqua"/>
          <w:b/>
          <w:bCs/>
          <w:color w:val="000000"/>
          <w:sz w:val="24"/>
          <w:szCs w:val="24"/>
        </w:rPr>
        <w:t xml:space="preserve"> </w:t>
      </w:r>
      <w:r w:rsidRPr="000A0893">
        <w:rPr>
          <w:rFonts w:ascii="Book Antiqua" w:hAnsi="Book Antiqua"/>
          <w:b/>
          <w:bCs/>
          <w:color w:val="000000"/>
          <w:sz w:val="24"/>
          <w:szCs w:val="24"/>
        </w:rPr>
        <w:t>E-Editor:</w:t>
      </w:r>
    </w:p>
    <w:bookmarkEnd w:id="49"/>
    <w:bookmarkEnd w:id="50"/>
    <w:p w14:paraId="1E7EB8E5" w14:textId="67E721F9" w:rsidR="008B4959" w:rsidRPr="00E264E4" w:rsidRDefault="000A706E" w:rsidP="00E0134A">
      <w:pPr>
        <w:adjustRightInd w:val="0"/>
        <w:snapToGrid w:val="0"/>
        <w:spacing w:line="360" w:lineRule="auto"/>
        <w:rPr>
          <w:rFonts w:ascii="Book Antiqua" w:hAnsi="Book Antiqua"/>
          <w:color w:val="000000"/>
        </w:rPr>
      </w:pPr>
      <w:r w:rsidRPr="000A0893">
        <w:rPr>
          <w:rFonts w:ascii="Book Antiqua" w:hAnsi="Book Antiqua" w:cs="宋体"/>
          <w:b/>
          <w:kern w:val="0"/>
          <w:sz w:val="24"/>
          <w:szCs w:val="24"/>
        </w:rPr>
        <w:t xml:space="preserve">Specialty type: </w:t>
      </w:r>
      <w:r w:rsidRPr="000A0893">
        <w:rPr>
          <w:rFonts w:ascii="Book Antiqua" w:eastAsia="微软雅黑" w:hAnsi="Book Antiqua" w:cs="宋体"/>
          <w:kern w:val="0"/>
          <w:sz w:val="24"/>
          <w:szCs w:val="24"/>
        </w:rPr>
        <w:t>Gastroenterology and hepatology</w:t>
      </w:r>
      <w:r w:rsidRPr="000A0893">
        <w:rPr>
          <w:rFonts w:ascii="Book Antiqua" w:hAnsi="Book Antiqua" w:cs="宋体"/>
          <w:kern w:val="0"/>
          <w:sz w:val="24"/>
          <w:szCs w:val="24"/>
        </w:rPr>
        <w:br/>
      </w:r>
      <w:r w:rsidRPr="000A0893">
        <w:rPr>
          <w:rFonts w:ascii="Book Antiqua" w:hAnsi="Book Antiqua" w:cs="宋体"/>
          <w:b/>
          <w:kern w:val="0"/>
          <w:sz w:val="24"/>
          <w:szCs w:val="24"/>
        </w:rPr>
        <w:t xml:space="preserve">Country of origin: </w:t>
      </w:r>
      <w:r w:rsidRPr="000A0893">
        <w:rPr>
          <w:rFonts w:ascii="Book Antiqua" w:hAnsi="Book Antiqua" w:cs="宋体"/>
          <w:kern w:val="0"/>
          <w:sz w:val="24"/>
          <w:szCs w:val="24"/>
        </w:rPr>
        <w:t xml:space="preserve">China </w:t>
      </w:r>
      <w:r w:rsidRPr="000A0893">
        <w:rPr>
          <w:rFonts w:ascii="Book Antiqua" w:hAnsi="Book Antiqua" w:cs="宋体"/>
          <w:kern w:val="0"/>
          <w:sz w:val="24"/>
          <w:szCs w:val="24"/>
        </w:rPr>
        <w:br/>
      </w:r>
      <w:r w:rsidRPr="000A0893">
        <w:rPr>
          <w:rFonts w:ascii="Book Antiqua" w:hAnsi="Book Antiqua" w:cs="宋体"/>
          <w:b/>
          <w:kern w:val="0"/>
          <w:sz w:val="24"/>
          <w:szCs w:val="24"/>
        </w:rPr>
        <w:t>Peer-review report classification</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A (Excellent): </w:t>
      </w:r>
      <w:r w:rsidRPr="000A0893">
        <w:rPr>
          <w:rFonts w:ascii="Book Antiqua" w:hAnsi="Book Antiqua" w:cs="宋体"/>
          <w:kern w:val="0"/>
          <w:sz w:val="24"/>
          <w:szCs w:val="24"/>
        </w:rPr>
        <w:t>A</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B (Very good): </w:t>
      </w:r>
      <w:r w:rsidR="00A42BFB" w:rsidRPr="000A0893">
        <w:rPr>
          <w:rFonts w:ascii="Book Antiqua" w:hAnsi="Book Antiqua" w:cs="宋体"/>
          <w:kern w:val="0"/>
          <w:sz w:val="24"/>
          <w:szCs w:val="24"/>
        </w:rPr>
        <w:t>0</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C (Good): </w:t>
      </w:r>
      <w:r w:rsidR="00A42BFB" w:rsidRPr="000A0893">
        <w:rPr>
          <w:rFonts w:ascii="Book Antiqua" w:hAnsi="Book Antiqua" w:cs="宋体"/>
          <w:kern w:val="0"/>
          <w:sz w:val="24"/>
          <w:szCs w:val="24"/>
        </w:rPr>
        <w:t>C</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D (Fair): </w:t>
      </w:r>
      <w:r w:rsidRPr="000A0893">
        <w:rPr>
          <w:rFonts w:ascii="Book Antiqua" w:hAnsi="Book Antiqua" w:cs="宋体"/>
          <w:kern w:val="0"/>
          <w:sz w:val="24"/>
          <w:szCs w:val="24"/>
        </w:rPr>
        <w:t>0</w:t>
      </w:r>
      <w:r w:rsidRPr="000A0893">
        <w:rPr>
          <w:rFonts w:ascii="Book Antiqua" w:hAnsi="Book Antiqua" w:cs="宋体"/>
          <w:b/>
          <w:kern w:val="0"/>
          <w:sz w:val="24"/>
          <w:szCs w:val="24"/>
        </w:rPr>
        <w:br/>
        <w:t xml:space="preserve">Grade E (Poor): </w:t>
      </w:r>
      <w:r w:rsidRPr="000A0893">
        <w:rPr>
          <w:rFonts w:ascii="Book Antiqua" w:hAnsi="Book Antiqua" w:cs="宋体"/>
          <w:kern w:val="0"/>
          <w:sz w:val="24"/>
          <w:szCs w:val="24"/>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BF80615" w14:textId="77777777" w:rsidR="008B4959" w:rsidRPr="000A0893" w:rsidRDefault="008B4959" w:rsidP="00E0134A">
      <w:pPr>
        <w:adjustRightInd w:val="0"/>
        <w:snapToGrid w:val="0"/>
        <w:spacing w:line="360" w:lineRule="auto"/>
        <w:rPr>
          <w:rFonts w:ascii="Book Antiqua" w:hAnsi="Book Antiqua"/>
          <w:color w:val="000000"/>
          <w:kern w:val="0"/>
          <w:szCs w:val="21"/>
        </w:rPr>
      </w:pPr>
      <w:r w:rsidRPr="000A0893">
        <w:rPr>
          <w:rFonts w:ascii="Book Antiqua" w:hAnsi="Book Antiqua"/>
          <w:color w:val="000000"/>
          <w:kern w:val="0"/>
          <w:szCs w:val="21"/>
        </w:rPr>
        <w:br w:type="page"/>
      </w:r>
    </w:p>
    <w:p w14:paraId="750E5F24"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582C4F76" wp14:editId="36F145E6">
            <wp:extent cx="1724891" cy="124018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24783" cy="1312006"/>
                    </a:xfrm>
                    <a:prstGeom prst="rect">
                      <a:avLst/>
                    </a:prstGeom>
                  </pic:spPr>
                </pic:pic>
              </a:graphicData>
            </a:graphic>
          </wp:inline>
        </w:drawing>
      </w:r>
      <w:r w:rsidRPr="000A0893">
        <w:rPr>
          <w:rFonts w:ascii="Book Antiqua" w:hAnsi="Book Antiqua"/>
          <w:noProof/>
        </w:rPr>
        <w:drawing>
          <wp:inline distT="0" distB="0" distL="0" distR="0" wp14:anchorId="61134ED6" wp14:editId="3CC4501E">
            <wp:extent cx="1705239" cy="13923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7700" cy="1533202"/>
                    </a:xfrm>
                    <a:prstGeom prst="rect">
                      <a:avLst/>
                    </a:prstGeom>
                  </pic:spPr>
                </pic:pic>
              </a:graphicData>
            </a:graphic>
          </wp:inline>
        </w:drawing>
      </w:r>
      <w:r w:rsidRPr="000A0893">
        <w:rPr>
          <w:rFonts w:ascii="Book Antiqua" w:hAnsi="Book Antiqua"/>
          <w:noProof/>
        </w:rPr>
        <w:drawing>
          <wp:inline distT="0" distB="0" distL="0" distR="0" wp14:anchorId="524269B6" wp14:editId="58DE4AA6">
            <wp:extent cx="2140527" cy="1391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251776" cy="1463410"/>
                    </a:xfrm>
                    <a:prstGeom prst="rect">
                      <a:avLst/>
                    </a:prstGeom>
                  </pic:spPr>
                </pic:pic>
              </a:graphicData>
            </a:graphic>
          </wp:inline>
        </w:drawing>
      </w:r>
      <w:r w:rsidRPr="000A0893">
        <w:rPr>
          <w:rFonts w:ascii="Book Antiqua" w:hAnsi="Book Antiqua"/>
          <w:noProof/>
        </w:rPr>
        <w:drawing>
          <wp:inline distT="0" distB="0" distL="0" distR="0" wp14:anchorId="62E2B2D8" wp14:editId="2DF401EE">
            <wp:extent cx="2396837" cy="126334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61972" cy="1350386"/>
                    </a:xfrm>
                    <a:prstGeom prst="rect">
                      <a:avLst/>
                    </a:prstGeom>
                  </pic:spPr>
                </pic:pic>
              </a:graphicData>
            </a:graphic>
          </wp:inline>
        </w:drawing>
      </w:r>
      <w:r w:rsidRPr="000A0893">
        <w:rPr>
          <w:rFonts w:ascii="Book Antiqua" w:hAnsi="Book Antiqua"/>
          <w:noProof/>
        </w:rPr>
        <w:drawing>
          <wp:inline distT="0" distB="0" distL="0" distR="0" wp14:anchorId="04FACBCD" wp14:editId="24691DC3">
            <wp:extent cx="2694709" cy="1599111"/>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784262" cy="1652254"/>
                    </a:xfrm>
                    <a:prstGeom prst="rect">
                      <a:avLst/>
                    </a:prstGeom>
                  </pic:spPr>
                </pic:pic>
              </a:graphicData>
            </a:graphic>
          </wp:inline>
        </w:drawing>
      </w:r>
    </w:p>
    <w:p w14:paraId="4364F0AC" w14:textId="2C273510" w:rsidR="00B957D1" w:rsidRPr="000A0893" w:rsidRDefault="008B4959"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b/>
          <w:bCs/>
          <w:color w:val="000000"/>
          <w:kern w:val="0"/>
          <w:sz w:val="24"/>
          <w:szCs w:val="24"/>
        </w:rPr>
        <w:t>Figure 1</w:t>
      </w:r>
      <w:r w:rsidRPr="000A0893">
        <w:rPr>
          <w:rFonts w:ascii="Book Antiqua" w:eastAsia="宋体" w:hAnsi="Book Antiqua"/>
          <w:b/>
          <w:bCs/>
          <w:snapToGrid w:val="0"/>
          <w:color w:val="000000"/>
          <w:kern w:val="0"/>
          <w:sz w:val="24"/>
          <w:szCs w:val="24"/>
        </w:rPr>
        <w:t xml:space="preserve"> Knockdown of lncRNAXLOC_001659 </w:t>
      </w:r>
      <w:r w:rsidR="004661D2" w:rsidRPr="000A0893">
        <w:rPr>
          <w:rFonts w:ascii="Book Antiqua" w:eastAsia="宋体" w:hAnsi="Book Antiqua"/>
          <w:b/>
          <w:bCs/>
          <w:snapToGrid w:val="0"/>
          <w:color w:val="000000"/>
          <w:kern w:val="0"/>
          <w:sz w:val="24"/>
          <w:szCs w:val="24"/>
        </w:rPr>
        <w:t>inhibit</w:t>
      </w:r>
      <w:r w:rsidR="004661D2">
        <w:rPr>
          <w:rFonts w:ascii="Book Antiqua" w:eastAsia="宋体" w:hAnsi="Book Antiqua"/>
          <w:b/>
          <w:bCs/>
          <w:snapToGrid w:val="0"/>
          <w:color w:val="000000"/>
          <w:kern w:val="0"/>
          <w:sz w:val="24"/>
          <w:szCs w:val="24"/>
        </w:rPr>
        <w:t>s</w:t>
      </w:r>
      <w:r w:rsidR="004661D2"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growth and</w:t>
      </w:r>
      <w:r w:rsidR="004661D2">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 xml:space="preserve">invasion of </w:t>
      </w:r>
      <w:bookmarkStart w:id="66" w:name="_Hlk22043250"/>
      <w:r w:rsidRPr="000A0893">
        <w:rPr>
          <w:rFonts w:ascii="Book Antiqua" w:eastAsia="宋体" w:hAnsi="Book Antiqua"/>
          <w:b/>
          <w:bCs/>
          <w:snapToGrid w:val="0"/>
          <w:color w:val="000000"/>
          <w:kern w:val="0"/>
          <w:sz w:val="24"/>
          <w:szCs w:val="24"/>
        </w:rPr>
        <w:t>esophageal squamous cell carcinoma</w:t>
      </w:r>
      <w:bookmarkEnd w:id="66"/>
      <w:r w:rsidRPr="000A0893">
        <w:rPr>
          <w:rFonts w:ascii="Book Antiqua" w:eastAsia="宋体" w:hAnsi="Book Antiqua"/>
          <w:b/>
          <w:bCs/>
          <w:snapToGrid w:val="0"/>
          <w:color w:val="000000"/>
          <w:kern w:val="0"/>
          <w:sz w:val="24"/>
          <w:szCs w:val="24"/>
        </w:rPr>
        <w:t xml:space="preserve"> cell</w:t>
      </w:r>
      <w:r w:rsidR="004661D2">
        <w:rPr>
          <w:rFonts w:ascii="Book Antiqua" w:eastAsia="宋体" w:hAnsi="Book Antiqua"/>
          <w:b/>
          <w:bCs/>
          <w:snapToGrid w:val="0"/>
          <w:color w:val="000000"/>
          <w:kern w:val="0"/>
          <w:sz w:val="24"/>
          <w:szCs w:val="24"/>
        </w:rPr>
        <w:t>s</w:t>
      </w:r>
      <w:r w:rsidRPr="000A0893">
        <w:rPr>
          <w:rFonts w:ascii="Book Antiqua" w:hAnsi="Book Antiqua"/>
          <w:b/>
          <w:bCs/>
          <w:color w:val="000000"/>
          <w:kern w:val="0"/>
          <w:sz w:val="24"/>
          <w:szCs w:val="24"/>
        </w:rPr>
        <w:t>.</w:t>
      </w:r>
      <w:r w:rsidRPr="000A0893">
        <w:rPr>
          <w:rFonts w:ascii="Book Antiqua" w:hAnsi="Book Antiqua"/>
          <w:color w:val="000000"/>
          <w:kern w:val="0"/>
          <w:sz w:val="24"/>
          <w:szCs w:val="24"/>
        </w:rPr>
        <w:t xml:space="preserve"> A</w:t>
      </w:r>
      <w:r w:rsidR="00B957D1" w:rsidRPr="000A0893">
        <w:rPr>
          <w:rFonts w:ascii="Book Antiqua" w:hAnsi="Book Antiqua"/>
          <w:color w:val="000000"/>
          <w:kern w:val="0"/>
          <w:sz w:val="24"/>
          <w:szCs w:val="24"/>
        </w:rPr>
        <w:t>:</w:t>
      </w:r>
      <w:r w:rsidRPr="000A0893">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L</w:t>
      </w:r>
      <w:r w:rsidR="004661D2" w:rsidRPr="000A0893">
        <w:rPr>
          <w:rFonts w:ascii="Book Antiqua" w:eastAsia="宋体" w:hAnsi="Book Antiqua"/>
          <w:snapToGrid w:val="0"/>
          <w:color w:val="000000"/>
          <w:kern w:val="0"/>
          <w:sz w:val="24"/>
          <w:szCs w:val="24"/>
        </w:rPr>
        <w:t xml:space="preserve">ncRNA </w:t>
      </w:r>
      <w:r w:rsidRPr="000A0893">
        <w:rPr>
          <w:rFonts w:ascii="Book Antiqua" w:eastAsia="宋体" w:hAnsi="Book Antiqua"/>
          <w:snapToGrid w:val="0"/>
          <w:color w:val="000000"/>
          <w:kern w:val="0"/>
          <w:sz w:val="24"/>
          <w:szCs w:val="24"/>
        </w:rPr>
        <w:t xml:space="preserve">XLOC_001659 expression in normal </w:t>
      </w:r>
      <w:r w:rsidR="004661D2" w:rsidRPr="000A0893">
        <w:rPr>
          <w:rFonts w:ascii="Book Antiqua" w:eastAsia="宋体" w:hAnsi="Book Antiqua"/>
          <w:snapToGrid w:val="0"/>
          <w:color w:val="000000"/>
          <w:kern w:val="0"/>
          <w:sz w:val="24"/>
          <w:szCs w:val="24"/>
        </w:rPr>
        <w:t xml:space="preserve">esophageal epithelial </w:t>
      </w:r>
      <w:r w:rsidR="004661D2">
        <w:rPr>
          <w:rFonts w:ascii="Book Antiqua" w:eastAsia="宋体" w:hAnsi="Book Antiqua"/>
          <w:snapToGrid w:val="0"/>
          <w:color w:val="000000"/>
          <w:kern w:val="0"/>
          <w:sz w:val="24"/>
          <w:szCs w:val="24"/>
        </w:rPr>
        <w:t>cells (</w:t>
      </w:r>
      <w:r w:rsidRPr="000A0893">
        <w:rPr>
          <w:rFonts w:ascii="Book Antiqua" w:eastAsia="宋体" w:hAnsi="Book Antiqua"/>
          <w:snapToGrid w:val="0"/>
          <w:color w:val="000000"/>
          <w:kern w:val="0"/>
          <w:sz w:val="24"/>
          <w:szCs w:val="24"/>
        </w:rPr>
        <w:t>HET-1A</w:t>
      </w:r>
      <w:r w:rsidR="004661D2">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and</w:t>
      </w:r>
      <w:r w:rsidRPr="000A0893">
        <w:rPr>
          <w:rFonts w:ascii="Book Antiqua" w:eastAsia="宋体" w:hAnsi="Book Antiqua"/>
          <w:snapToGrid w:val="0"/>
          <w:color w:val="000000"/>
          <w:kern w:val="0"/>
          <w:sz w:val="24"/>
          <w:szCs w:val="24"/>
        </w:rPr>
        <w:t xml:space="preserve"> esophageal squamous cell carcinoma cell</w:t>
      </w:r>
      <w:r w:rsidR="004661D2">
        <w:rPr>
          <w:rFonts w:ascii="Book Antiqua" w:eastAsia="宋体" w:hAnsi="Book Antiqua"/>
          <w:snapToGrid w:val="0"/>
          <w:color w:val="000000"/>
          <w:kern w:val="0"/>
          <w:sz w:val="24"/>
          <w:szCs w:val="24"/>
        </w:rPr>
        <w:t>s (</w:t>
      </w:r>
      <w:r w:rsidR="004661D2" w:rsidRPr="000A0893">
        <w:rPr>
          <w:rFonts w:ascii="Book Antiqua" w:eastAsia="宋体" w:hAnsi="Book Antiqua"/>
          <w:snapToGrid w:val="0"/>
          <w:color w:val="000000"/>
          <w:kern w:val="0"/>
          <w:sz w:val="24"/>
          <w:szCs w:val="24"/>
        </w:rPr>
        <w:t>EC9706 and EC-1</w:t>
      </w:r>
      <w:r w:rsidR="004661D2">
        <w:rPr>
          <w:rFonts w:ascii="Book Antiqua" w:eastAsia="宋体" w:hAnsi="Book Antiqua"/>
          <w:snapToGrid w:val="0"/>
          <w:color w:val="000000"/>
          <w:kern w:val="0"/>
          <w:sz w:val="24"/>
          <w:szCs w:val="24"/>
        </w:rPr>
        <w:t>)</w:t>
      </w:r>
      <w:r w:rsidR="004661D2">
        <w:rPr>
          <w:rFonts w:ascii="Book Antiqua" w:hAnsi="Book Antiqua"/>
          <w:color w:val="000000"/>
          <w:kern w:val="0"/>
          <w:sz w:val="24"/>
          <w:szCs w:val="24"/>
        </w:rPr>
        <w:t>.</w:t>
      </w:r>
      <w:r w:rsidRPr="000A0893">
        <w:rPr>
          <w:rFonts w:ascii="Book Antiqua" w:eastAsia="宋体" w:hAnsi="Book Antiqua"/>
          <w:snapToGrid w:val="0"/>
          <w:color w:val="000000"/>
          <w:kern w:val="0"/>
          <w:sz w:val="24"/>
          <w:szCs w:val="24"/>
        </w:rPr>
        <w:t xml:space="preserve"> The results are presented as </w:t>
      </w:r>
      <w:r w:rsidR="004661D2">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mean ± standard deviation from three independent experiments</w:t>
      </w:r>
      <w:r w:rsidR="004661D2">
        <w:rPr>
          <w:rFonts w:ascii="Book Antiqua" w:eastAsia="宋体" w:hAnsi="Book Antiqua"/>
          <w:snapToGrid w:val="0"/>
          <w:color w:val="000000"/>
          <w:kern w:val="0"/>
          <w:sz w:val="24"/>
          <w:szCs w:val="24"/>
        </w:rPr>
        <w:t xml:space="preserve">. </w:t>
      </w:r>
      <w:r w:rsidR="004661D2" w:rsidRPr="000A0893">
        <w:rPr>
          <w:rFonts w:ascii="Book Antiqua" w:hAnsi="Book Antiqua"/>
          <w:color w:val="000000"/>
          <w:sz w:val="24"/>
          <w:szCs w:val="24"/>
          <w:vertAlign w:val="superscript"/>
          <w:lang w:val="pl-PL"/>
        </w:rPr>
        <w:t>a</w:t>
      </w:r>
      <w:r w:rsidR="004661D2" w:rsidRPr="000A0893">
        <w:rPr>
          <w:rFonts w:ascii="Book Antiqua" w:hAnsi="Book Antiqua"/>
          <w:i/>
          <w:iCs/>
          <w:color w:val="000000"/>
          <w:kern w:val="0"/>
          <w:sz w:val="24"/>
          <w:szCs w:val="24"/>
          <w:lang w:val="pl-PL"/>
        </w:rPr>
        <w:t xml:space="preserve">P </w:t>
      </w:r>
      <w:r w:rsidR="004661D2" w:rsidRPr="000A0893">
        <w:rPr>
          <w:rFonts w:ascii="Book Antiqua" w:eastAsia="宋体" w:hAnsi="Book Antiqua"/>
          <w:snapToGrid w:val="0"/>
          <w:color w:val="000000"/>
          <w:kern w:val="0"/>
          <w:sz w:val="24"/>
          <w:szCs w:val="24"/>
        </w:rPr>
        <w:t xml:space="preserve">&lt; 0.05 and </w:t>
      </w:r>
      <w:r w:rsidR="004661D2" w:rsidRPr="000A0893">
        <w:rPr>
          <w:rFonts w:ascii="Book Antiqua" w:hAnsi="Book Antiqua"/>
          <w:color w:val="000000"/>
          <w:sz w:val="24"/>
          <w:szCs w:val="24"/>
          <w:vertAlign w:val="superscript"/>
          <w:lang w:val="pl-PL"/>
        </w:rPr>
        <w:t>b</w:t>
      </w:r>
      <w:r w:rsidR="004661D2" w:rsidRPr="000A0893">
        <w:rPr>
          <w:rFonts w:ascii="Book Antiqua" w:eastAsia="宋体" w:hAnsi="Book Antiqua"/>
          <w:i/>
          <w:iCs/>
          <w:snapToGrid w:val="0"/>
          <w:color w:val="000000"/>
          <w:kern w:val="0"/>
          <w:sz w:val="24"/>
          <w:szCs w:val="24"/>
          <w:lang w:val="pl-PL"/>
        </w:rPr>
        <w:t xml:space="preserve">P </w:t>
      </w:r>
      <w:r w:rsidR="004661D2" w:rsidRPr="000A0893">
        <w:rPr>
          <w:rFonts w:ascii="Book Antiqua" w:eastAsia="宋体" w:hAnsi="Book Antiqua"/>
          <w:snapToGrid w:val="0"/>
          <w:color w:val="000000"/>
          <w:kern w:val="0"/>
          <w:sz w:val="24"/>
          <w:szCs w:val="24"/>
        </w:rPr>
        <w:t>&lt; 0.01</w:t>
      </w:r>
      <w:r w:rsidR="004661D2">
        <w:rPr>
          <w:rFonts w:ascii="Book Antiqua" w:eastAsia="宋体" w:hAnsi="Book Antiqua"/>
          <w:snapToGrid w:val="0"/>
          <w:color w:val="000000"/>
          <w:kern w:val="0"/>
          <w:sz w:val="24"/>
          <w:szCs w:val="24"/>
        </w:rPr>
        <w:t xml:space="preserve">, </w:t>
      </w:r>
      <w:r w:rsidR="004661D2" w:rsidRPr="000A0893">
        <w:rPr>
          <w:rFonts w:ascii="Book Antiqua" w:eastAsia="宋体" w:hAnsi="Book Antiqua"/>
          <w:snapToGrid w:val="0"/>
          <w:color w:val="000000"/>
          <w:kern w:val="0"/>
          <w:sz w:val="24"/>
          <w:szCs w:val="24"/>
        </w:rPr>
        <w:t>Student</w:t>
      </w:r>
      <w:r w:rsidR="004661D2">
        <w:rPr>
          <w:rFonts w:ascii="Book Antiqua" w:eastAsia="宋体" w:hAnsi="Book Antiqua"/>
          <w:snapToGrid w:val="0"/>
          <w:color w:val="000000"/>
          <w:kern w:val="0"/>
          <w:sz w:val="24"/>
          <w:szCs w:val="24"/>
        </w:rPr>
        <w:t>’s</w:t>
      </w:r>
      <w:r w:rsidR="004661D2" w:rsidRPr="000A0893">
        <w:rPr>
          <w:rFonts w:ascii="Book Antiqua" w:eastAsia="宋体" w:hAnsi="Book Antiqua"/>
          <w:snapToGrid w:val="0"/>
          <w:color w:val="000000"/>
          <w:kern w:val="0"/>
          <w:sz w:val="24"/>
          <w:szCs w:val="24"/>
        </w:rPr>
        <w:t xml:space="preserve"> </w:t>
      </w:r>
      <w:r w:rsidR="004661D2" w:rsidRPr="000A0893">
        <w:rPr>
          <w:rFonts w:ascii="Book Antiqua" w:eastAsia="宋体" w:hAnsi="Book Antiqua"/>
          <w:i/>
          <w:iCs/>
          <w:snapToGrid w:val="0"/>
          <w:color w:val="000000"/>
          <w:kern w:val="0"/>
          <w:sz w:val="24"/>
          <w:szCs w:val="24"/>
        </w:rPr>
        <w:t>t</w:t>
      </w:r>
      <w:r w:rsidR="004661D2" w:rsidRPr="000A0893">
        <w:rPr>
          <w:rFonts w:ascii="Book Antiqua" w:eastAsia="宋体" w:hAnsi="Book Antiqua"/>
          <w:snapToGrid w:val="0"/>
          <w:color w:val="000000"/>
          <w:kern w:val="0"/>
          <w:sz w:val="24"/>
          <w:szCs w:val="24"/>
        </w:rPr>
        <w:t>-test</w:t>
      </w:r>
      <w:r w:rsidR="00B957D1" w:rsidRPr="000A0893">
        <w:rPr>
          <w:rFonts w:ascii="Book Antiqua" w:eastAsia="宋体" w:hAnsi="Book Antiqua"/>
          <w:snapToGrid w:val="0"/>
          <w:color w:val="000000"/>
          <w:kern w:val="0"/>
          <w:sz w:val="24"/>
          <w:szCs w:val="24"/>
        </w:rPr>
        <w:t>;</w:t>
      </w:r>
      <w:r w:rsidR="004661D2">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B</w:t>
      </w:r>
      <w:r w:rsidR="00B957D1" w:rsidRPr="000A0893">
        <w:rPr>
          <w:rFonts w:ascii="Book Antiqua" w:hAnsi="Book Antiqua"/>
          <w:color w:val="000000"/>
          <w:kern w:val="0"/>
          <w:sz w:val="24"/>
          <w:szCs w:val="24"/>
        </w:rPr>
        <w:t xml:space="preserve">: </w:t>
      </w:r>
      <w:r w:rsidR="004661D2">
        <w:rPr>
          <w:rFonts w:ascii="Book Antiqua" w:hAnsi="Book Antiqua"/>
          <w:color w:val="000000"/>
          <w:kern w:val="0"/>
          <w:sz w:val="24"/>
          <w:szCs w:val="24"/>
        </w:rPr>
        <w:t>L</w:t>
      </w:r>
      <w:r w:rsidRPr="000A0893">
        <w:rPr>
          <w:rFonts w:ascii="Book Antiqua" w:hAnsi="Book Antiqua"/>
          <w:color w:val="000000"/>
          <w:kern w:val="0"/>
          <w:sz w:val="24"/>
          <w:szCs w:val="24"/>
        </w:rPr>
        <w:t>ncRNAXLOC_001659 expression in</w:t>
      </w:r>
      <w:r w:rsidR="004661D2">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EC9706 and EC-1 cells transfected with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was significantly lower than that in the cells of </w:t>
      </w:r>
      <w:r w:rsidRPr="000A0893">
        <w:rPr>
          <w:rFonts w:ascii="Book Antiqua" w:eastAsia="宋体" w:hAnsi="Book Antiqua"/>
          <w:snapToGrid w:val="0"/>
          <w:color w:val="000000"/>
          <w:kern w:val="0"/>
          <w:sz w:val="24"/>
          <w:szCs w:val="24"/>
        </w:rPr>
        <w:t xml:space="preserve">the </w:t>
      </w:r>
      <w:r w:rsidRPr="000A0893">
        <w:rPr>
          <w:rFonts w:ascii="Book Antiqua" w:hAnsi="Book Antiqua"/>
          <w:color w:val="000000"/>
          <w:kern w:val="0"/>
          <w:sz w:val="24"/>
          <w:szCs w:val="24"/>
        </w:rPr>
        <w:t>NC group</w:t>
      </w:r>
      <w:r w:rsidR="004661D2">
        <w:rPr>
          <w:rFonts w:ascii="Book Antiqua" w:eastAsia="宋体" w:hAnsi="Book Antiqua"/>
          <w:snapToGrid w:val="0"/>
          <w:color w:val="000000"/>
          <w:kern w:val="0"/>
          <w:sz w:val="24"/>
          <w:szCs w:val="24"/>
        </w:rPr>
        <w:t>.</w:t>
      </w:r>
      <w:r w:rsidR="004661D2"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086E80"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 0.01</w:t>
      </w:r>
      <w:r w:rsidR="00B957D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w:t>
      </w:r>
      <w:r w:rsidR="00B957D1"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CCK-8 assay showed that </w:t>
      </w:r>
      <w:r w:rsidR="004661D2">
        <w:rPr>
          <w:rFonts w:ascii="Book Antiqua" w:hAnsi="Book Antiqua"/>
          <w:color w:val="000000"/>
          <w:kern w:val="0"/>
          <w:sz w:val="24"/>
          <w:szCs w:val="24"/>
        </w:rPr>
        <w:t xml:space="preserve">the </w:t>
      </w:r>
      <w:r w:rsidRPr="000A0893">
        <w:rPr>
          <w:rFonts w:ascii="Book Antiqua" w:hAnsi="Book Antiqua"/>
          <w:color w:val="000000"/>
          <w:kern w:val="0"/>
          <w:sz w:val="24"/>
          <w:szCs w:val="24"/>
        </w:rPr>
        <w:t xml:space="preserve">proliferation </w:t>
      </w:r>
      <w:r w:rsidR="004661D2" w:rsidRPr="000A0893">
        <w:rPr>
          <w:rFonts w:ascii="Book Antiqua" w:hAnsi="Book Antiqua"/>
          <w:color w:val="000000"/>
          <w:kern w:val="0"/>
          <w:sz w:val="24"/>
          <w:szCs w:val="24"/>
        </w:rPr>
        <w:t>abilit</w:t>
      </w:r>
      <w:r w:rsidR="004661D2">
        <w:rPr>
          <w:rFonts w:ascii="Book Antiqua" w:hAnsi="Book Antiqua"/>
          <w:color w:val="000000"/>
          <w:kern w:val="0"/>
          <w:sz w:val="24"/>
          <w:szCs w:val="24"/>
        </w:rPr>
        <w:t>y</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of EC9706 and EC-1 cells in the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group </w:t>
      </w:r>
      <w:r w:rsidR="004661D2" w:rsidRPr="000A0893">
        <w:rPr>
          <w:rFonts w:ascii="Book Antiqua" w:hAnsi="Book Antiqua"/>
          <w:color w:val="000000"/>
          <w:kern w:val="0"/>
          <w:sz w:val="24"/>
          <w:szCs w:val="24"/>
        </w:rPr>
        <w:t>w</w:t>
      </w:r>
      <w:r w:rsidR="004661D2">
        <w:rPr>
          <w:rFonts w:ascii="Book Antiqua" w:hAnsi="Book Antiqua"/>
          <w:color w:val="000000"/>
          <w:kern w:val="0"/>
          <w:sz w:val="24"/>
          <w:szCs w:val="24"/>
        </w:rPr>
        <w:t>as</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significantly lower than </w:t>
      </w:r>
      <w:r w:rsidRPr="000A0893">
        <w:rPr>
          <w:rFonts w:ascii="Book Antiqua" w:eastAsia="宋体" w:hAnsi="Book Antiqua"/>
          <w:snapToGrid w:val="0"/>
          <w:color w:val="000000"/>
          <w:kern w:val="0"/>
          <w:sz w:val="24"/>
          <w:szCs w:val="24"/>
        </w:rPr>
        <w:t xml:space="preserve">in </w:t>
      </w:r>
      <w:r w:rsidRPr="000A0893">
        <w:rPr>
          <w:rFonts w:ascii="Book Antiqua" w:hAnsi="Book Antiqua"/>
          <w:color w:val="000000"/>
          <w:kern w:val="0"/>
          <w:sz w:val="24"/>
          <w:szCs w:val="24"/>
        </w:rPr>
        <w:t>the corresponding NC and blank control groups</w:t>
      </w:r>
      <w:r w:rsidRPr="000A0893">
        <w:rPr>
          <w:rFonts w:ascii="Book Antiqua" w:eastAsia="宋体" w:hAnsi="Book Antiqua"/>
          <w:snapToGrid w:val="0"/>
          <w:color w:val="000000"/>
          <w:kern w:val="0"/>
          <w:sz w:val="24"/>
          <w:szCs w:val="24"/>
        </w:rPr>
        <w:t>; D</w:t>
      </w:r>
      <w:r w:rsidR="00B957D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w:t>
      </w:r>
      <w:r w:rsidRPr="000A0893">
        <w:rPr>
          <w:rFonts w:ascii="Book Antiqua" w:hAnsi="Book Antiqua"/>
          <w:color w:val="000000"/>
          <w:kern w:val="0"/>
          <w:sz w:val="24"/>
          <w:szCs w:val="24"/>
        </w:rPr>
        <w:t xml:space="preserve"> assay showed that EC9706 and EC-1 cells transfected with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had </w:t>
      </w:r>
      <w:r w:rsidR="004661D2">
        <w:rPr>
          <w:rFonts w:ascii="Book Antiqua" w:hAnsi="Book Antiqua"/>
          <w:color w:val="000000"/>
          <w:kern w:val="0"/>
          <w:sz w:val="24"/>
          <w:szCs w:val="24"/>
        </w:rPr>
        <w:t xml:space="preserve">a </w:t>
      </w:r>
      <w:r w:rsidRPr="000A0893">
        <w:rPr>
          <w:rFonts w:ascii="Book Antiqua" w:hAnsi="Book Antiqua"/>
          <w:color w:val="000000"/>
          <w:kern w:val="0"/>
          <w:sz w:val="24"/>
          <w:szCs w:val="24"/>
        </w:rPr>
        <w:t xml:space="preserve">significantly lower proliferation </w:t>
      </w:r>
      <w:r w:rsidR="004661D2" w:rsidRPr="000A0893">
        <w:rPr>
          <w:rFonts w:ascii="Book Antiqua" w:hAnsi="Book Antiqua"/>
          <w:color w:val="000000"/>
          <w:kern w:val="0"/>
          <w:sz w:val="24"/>
          <w:szCs w:val="24"/>
        </w:rPr>
        <w:t>abilit</w:t>
      </w:r>
      <w:r w:rsidR="004661D2">
        <w:rPr>
          <w:rFonts w:ascii="Book Antiqua" w:hAnsi="Book Antiqua"/>
          <w:color w:val="000000"/>
          <w:kern w:val="0"/>
          <w:sz w:val="24"/>
          <w:szCs w:val="24"/>
        </w:rPr>
        <w:t>y</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than the NC group</w:t>
      </w:r>
      <w:r w:rsidR="004661D2">
        <w:rPr>
          <w:rFonts w:ascii="Book Antiqua" w:eastAsia="宋体" w:hAnsi="Book Antiqua"/>
          <w:snapToGrid w:val="0"/>
          <w:color w:val="000000"/>
          <w:kern w:val="0"/>
          <w:sz w:val="24"/>
          <w:szCs w:val="24"/>
        </w:rPr>
        <w:t>.</w:t>
      </w:r>
      <w:r w:rsidR="004661D2"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2A0F30"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E</w:t>
      </w:r>
      <w:r w:rsidR="00B957D1" w:rsidRPr="000A0893">
        <w:rPr>
          <w:rFonts w:ascii="Book Antiqua" w:eastAsia="宋体" w:hAnsi="Book Antiqua"/>
          <w:snapToGrid w:val="0"/>
          <w:color w:val="000000"/>
          <w:kern w:val="0"/>
          <w:sz w:val="24"/>
          <w:szCs w:val="24"/>
        </w:rPr>
        <w:t>:</w:t>
      </w:r>
      <w:r w:rsidR="004661D2">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EC9706 and EC-1 cells in the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groups had significantly </w:t>
      </w:r>
      <w:r w:rsidRPr="000A0893">
        <w:rPr>
          <w:rFonts w:ascii="Book Antiqua" w:eastAsia="宋体" w:hAnsi="Book Antiqua"/>
          <w:snapToGrid w:val="0"/>
          <w:color w:val="000000"/>
          <w:kern w:val="0"/>
          <w:sz w:val="24"/>
          <w:szCs w:val="24"/>
        </w:rPr>
        <w:t>fewer</w:t>
      </w:r>
      <w:r w:rsidRPr="000A0893">
        <w:rPr>
          <w:rFonts w:ascii="Book Antiqua" w:hAnsi="Book Antiqua"/>
          <w:color w:val="000000"/>
          <w:kern w:val="0"/>
          <w:sz w:val="24"/>
          <w:szCs w:val="24"/>
        </w:rPr>
        <w:t xml:space="preserve"> invasive cells detected in the </w:t>
      </w:r>
      <w:proofErr w:type="spellStart"/>
      <w:r w:rsidRPr="000A0893">
        <w:rPr>
          <w:rFonts w:ascii="Book Antiqua" w:hAnsi="Book Antiqua"/>
          <w:color w:val="000000"/>
          <w:kern w:val="0"/>
          <w:sz w:val="24"/>
          <w:szCs w:val="24"/>
        </w:rPr>
        <w:t>Transwell</w:t>
      </w:r>
      <w:proofErr w:type="spellEnd"/>
      <w:r w:rsidRPr="000A0893">
        <w:rPr>
          <w:rFonts w:ascii="Book Antiqua" w:hAnsi="Book Antiqua"/>
          <w:color w:val="000000"/>
          <w:kern w:val="0"/>
          <w:sz w:val="24"/>
          <w:szCs w:val="24"/>
        </w:rPr>
        <w:t xml:space="preserve"> invasion assay</w:t>
      </w:r>
      <w:r w:rsidRPr="000A0893">
        <w:rPr>
          <w:rFonts w:ascii="Book Antiqua" w:eastAsia="宋体" w:hAnsi="Book Antiqua"/>
          <w:snapToGrid w:val="0"/>
          <w:color w:val="000000"/>
          <w:kern w:val="0"/>
          <w:sz w:val="24"/>
          <w:szCs w:val="24"/>
        </w:rPr>
        <w:t xml:space="preserve"> than</w:t>
      </w:r>
      <w:r w:rsidRPr="000A0893">
        <w:rPr>
          <w:rFonts w:ascii="Book Antiqua" w:hAnsi="Book Antiqua"/>
          <w:color w:val="000000"/>
          <w:kern w:val="0"/>
          <w:sz w:val="24"/>
          <w:szCs w:val="24"/>
        </w:rPr>
        <w:t xml:space="preserve">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9E68A6"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w:t>
      </w:r>
      <w:r w:rsidR="009E68A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r w:rsidR="00B957D1" w:rsidRPr="000A0893">
        <w:rPr>
          <w:rFonts w:ascii="Book Antiqua" w:eastAsia="宋体" w:hAnsi="Book Antiqua"/>
          <w:snapToGrid w:val="0"/>
          <w:color w:val="000000"/>
          <w:kern w:val="0"/>
          <w:sz w:val="24"/>
          <w:szCs w:val="24"/>
        </w:rPr>
        <w:t>.</w:t>
      </w:r>
      <w:r w:rsidR="00B957D1" w:rsidRPr="000A0893">
        <w:rPr>
          <w:rFonts w:ascii="Book Antiqua" w:eastAsia="宋体" w:hAnsi="Book Antiqua"/>
          <w:snapToGrid w:val="0"/>
          <w:color w:val="000000"/>
          <w:kern w:val="0"/>
          <w:szCs w:val="21"/>
        </w:rPr>
        <w:br w:type="page"/>
      </w:r>
    </w:p>
    <w:p w14:paraId="34154908" w14:textId="77777777" w:rsidR="008B4959" w:rsidRPr="000A0893" w:rsidRDefault="00F61B8B"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noProof/>
        </w:rPr>
        <w:lastRenderedPageBreak/>
        <w:drawing>
          <wp:inline distT="0" distB="0" distL="0" distR="0" wp14:anchorId="6FA794B5" wp14:editId="0B00DFEA">
            <wp:extent cx="3089031" cy="101153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7702" cy="1027471"/>
                    </a:xfrm>
                    <a:prstGeom prst="rect">
                      <a:avLst/>
                    </a:prstGeom>
                  </pic:spPr>
                </pic:pic>
              </a:graphicData>
            </a:graphic>
          </wp:inline>
        </w:drawing>
      </w:r>
      <w:r w:rsidRPr="000A0893">
        <w:rPr>
          <w:rFonts w:ascii="Book Antiqua" w:hAnsi="Book Antiqua"/>
          <w:noProof/>
        </w:rPr>
        <w:drawing>
          <wp:inline distT="0" distB="0" distL="0" distR="0" wp14:anchorId="3B9AC6BC" wp14:editId="3BC6F303">
            <wp:extent cx="2870006" cy="145366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895088" cy="1466366"/>
                    </a:xfrm>
                    <a:prstGeom prst="rect">
                      <a:avLst/>
                    </a:prstGeom>
                  </pic:spPr>
                </pic:pic>
              </a:graphicData>
            </a:graphic>
          </wp:inline>
        </w:drawing>
      </w:r>
      <w:r w:rsidRPr="000A0893">
        <w:rPr>
          <w:rFonts w:ascii="Book Antiqua" w:hAnsi="Book Antiqua"/>
          <w:noProof/>
        </w:rPr>
        <w:drawing>
          <wp:inline distT="0" distB="0" distL="0" distR="0" wp14:anchorId="5A659653" wp14:editId="0644DF00">
            <wp:extent cx="1799493" cy="146231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6540" cy="1524920"/>
                    </a:xfrm>
                    <a:prstGeom prst="rect">
                      <a:avLst/>
                    </a:prstGeom>
                  </pic:spPr>
                </pic:pic>
              </a:graphicData>
            </a:graphic>
          </wp:inline>
        </w:drawing>
      </w:r>
    </w:p>
    <w:p w14:paraId="15D57303" w14:textId="0B1D4899" w:rsidR="008B4959" w:rsidRPr="000A0893" w:rsidRDefault="008B4959"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2 lncRNAXLOC_001659 </w:t>
      </w:r>
      <w:r w:rsidR="00432B25" w:rsidRPr="000A0893">
        <w:rPr>
          <w:rFonts w:ascii="Book Antiqua" w:eastAsia="宋体" w:hAnsi="Book Antiqua"/>
          <w:b/>
          <w:bCs/>
          <w:snapToGrid w:val="0"/>
          <w:color w:val="000000"/>
          <w:kern w:val="0"/>
          <w:sz w:val="24"/>
          <w:szCs w:val="24"/>
        </w:rPr>
        <w:t>downregulate</w:t>
      </w:r>
      <w:r w:rsidR="00432B25">
        <w:rPr>
          <w:rFonts w:ascii="Book Antiqua" w:eastAsia="宋体" w:hAnsi="Book Antiqua"/>
          <w:b/>
          <w:bCs/>
          <w:snapToGrid w:val="0"/>
          <w:color w:val="000000"/>
          <w:kern w:val="0"/>
          <w:sz w:val="24"/>
          <w:szCs w:val="24"/>
        </w:rPr>
        <w:t>s</w:t>
      </w:r>
      <w:r w:rsidR="00432B25"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miR-490-5p expression by binding to the miR-490-5p seed region</w:t>
      </w:r>
      <w:r w:rsidRPr="000A0893">
        <w:rPr>
          <w:rFonts w:ascii="Book Antiqua" w:hAnsi="Book Antiqua"/>
          <w:b/>
          <w:bCs/>
          <w:color w:val="000000"/>
          <w:kern w:val="0"/>
          <w:sz w:val="24"/>
          <w:szCs w:val="24"/>
        </w:rPr>
        <w:t>.</w:t>
      </w:r>
      <w:r w:rsidRPr="000A0893">
        <w:rPr>
          <w:rFonts w:ascii="Book Antiqua" w:eastAsia="宋体" w:hAnsi="Book Antiqua"/>
          <w:snapToGrid w:val="0"/>
          <w:color w:val="000000"/>
          <w:kern w:val="0"/>
          <w:sz w:val="24"/>
          <w:szCs w:val="24"/>
        </w:rPr>
        <w:t xml:space="preserve"> A</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Bioinformatics analysis showed the binding between lncRNA XLOC_001659 and miR-490-5p seed region; B</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Relative luciferase activities of the EC9706 and EC-1 cells co-transfected with lncRNAXLOC_001659-WT or lncRNAXLOC_001659-Mut luciferase reporter vector and </w:t>
      </w:r>
      <w:proofErr w:type="spellStart"/>
      <w:r w:rsidRPr="000A0893">
        <w:rPr>
          <w:rFonts w:ascii="Book Antiqua" w:eastAsia="宋体" w:hAnsi="Book Antiqua"/>
          <w:snapToGrid w:val="0"/>
          <w:color w:val="000000"/>
          <w:kern w:val="0"/>
          <w:sz w:val="24"/>
          <w:szCs w:val="24"/>
        </w:rPr>
        <w:t>miR</w:t>
      </w:r>
      <w:proofErr w:type="spellEnd"/>
      <w:r w:rsidRPr="000A0893">
        <w:rPr>
          <w:rFonts w:ascii="Book Antiqua" w:eastAsia="宋体" w:hAnsi="Book Antiqua"/>
          <w:snapToGrid w:val="0"/>
          <w:color w:val="000000"/>
          <w:kern w:val="0"/>
          <w:sz w:val="24"/>
          <w:szCs w:val="24"/>
        </w:rPr>
        <w:t>-NC or MiR-490-5p mimics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a</w:t>
      </w:r>
      <w:r w:rsidRPr="000A0893">
        <w:rPr>
          <w:rFonts w:ascii="Book Antiqua" w:hAnsi="Book Antiqua"/>
          <w:i/>
          <w:iCs/>
          <w:color w:val="000000"/>
          <w:kern w:val="0"/>
          <w:sz w:val="24"/>
          <w:szCs w:val="24"/>
        </w:rPr>
        <w:t>P</w:t>
      </w:r>
      <w:proofErr w:type="spellEnd"/>
      <w:r w:rsidR="002A0F3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w:t>
      </w:r>
      <w:r w:rsidR="000A0893" w:rsidRPr="000A0893">
        <w:rPr>
          <w:rFonts w:ascii="Book Antiqua" w:eastAsia="宋体" w:hAnsi="Book Antiqua"/>
          <w:snapToGrid w:val="0"/>
          <w:color w:val="000000"/>
          <w:kern w:val="0"/>
          <w:sz w:val="24"/>
          <w:szCs w:val="24"/>
        </w:rPr>
        <w:t xml:space="preserve"> </w:t>
      </w:r>
      <w:r w:rsidR="00A156CC" w:rsidRPr="000A0893">
        <w:rPr>
          <w:rFonts w:ascii="Book Antiqua" w:eastAsia="宋体" w:hAnsi="Book Antiqua"/>
          <w:snapToGrid w:val="0"/>
          <w:color w:val="000000"/>
          <w:kern w:val="0"/>
          <w:sz w:val="24"/>
          <w:szCs w:val="24"/>
        </w:rPr>
        <w:t>and</w:t>
      </w:r>
      <w:r w:rsidR="002A0F30" w:rsidRPr="000A0893">
        <w:rPr>
          <w:rFonts w:ascii="Book Antiqua" w:eastAsia="宋体" w:hAnsi="Book Antiqua"/>
          <w:snapToGrid w:val="0"/>
          <w:color w:val="000000"/>
          <w:kern w:val="0"/>
          <w:sz w:val="24"/>
          <w:szCs w:val="24"/>
        </w:rPr>
        <w:t xml:space="preserve"> </w:t>
      </w:r>
      <w:r w:rsidR="00A156CC" w:rsidRPr="000A0893">
        <w:rPr>
          <w:rFonts w:ascii="Book Antiqua" w:eastAsia="宋体" w:hAnsi="Book Antiqua"/>
          <w:snapToGrid w:val="0"/>
          <w:color w:val="000000"/>
          <w:kern w:val="0"/>
          <w:sz w:val="24"/>
          <w:szCs w:val="24"/>
          <w:vertAlign w:val="superscript"/>
          <w:lang w:val="pl-PL"/>
        </w:rPr>
        <w:t>b</w:t>
      </w:r>
      <w:r w:rsidR="00A156CC" w:rsidRPr="000A0893">
        <w:rPr>
          <w:rFonts w:ascii="Book Antiqua" w:eastAsia="宋体" w:hAnsi="Book Antiqua"/>
          <w:i/>
          <w:iCs/>
          <w:snapToGrid w:val="0"/>
          <w:color w:val="000000"/>
          <w:kern w:val="0"/>
          <w:sz w:val="24"/>
          <w:szCs w:val="24"/>
          <w:lang w:val="pl-PL"/>
        </w:rPr>
        <w:t>P</w:t>
      </w:r>
      <w:r w:rsidR="002A0F30" w:rsidRPr="000A0893">
        <w:rPr>
          <w:rFonts w:ascii="Book Antiqua" w:eastAsia="宋体" w:hAnsi="Book Antiqua"/>
          <w:i/>
          <w:iCs/>
          <w:snapToGrid w:val="0"/>
          <w:color w:val="000000"/>
          <w:kern w:val="0"/>
          <w:sz w:val="24"/>
          <w:szCs w:val="24"/>
          <w:lang w:val="pl-PL"/>
        </w:rPr>
        <w:t xml:space="preserve"> </w:t>
      </w:r>
      <w:r w:rsidR="00A156CC" w:rsidRPr="000A0893">
        <w:rPr>
          <w:rFonts w:ascii="Book Antiqua" w:eastAsia="宋体" w:hAnsi="Book Antiqua"/>
          <w:snapToGrid w:val="0"/>
          <w:color w:val="000000"/>
          <w:kern w:val="0"/>
          <w:sz w:val="24"/>
          <w:szCs w:val="24"/>
        </w:rPr>
        <w:t>&lt; 0.01</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w:t>
      </w:r>
      <w:r w:rsidR="003456A9" w:rsidRPr="000A0893">
        <w:rPr>
          <w:rFonts w:ascii="Book Antiqua" w:eastAsia="宋体" w:hAnsi="Book Antiqua"/>
          <w:snapToGrid w:val="0"/>
          <w:color w:val="000000"/>
          <w:kern w:val="0"/>
          <w:sz w:val="24"/>
          <w:szCs w:val="24"/>
        </w:rPr>
        <w:t>:</w:t>
      </w:r>
      <w:r w:rsidR="00432B25">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RT-qPCR demonstrated a significant increase </w:t>
      </w:r>
      <w:r w:rsidRPr="000A0893">
        <w:rPr>
          <w:rFonts w:ascii="Book Antiqua" w:eastAsia="宋体" w:hAnsi="Book Antiqua"/>
          <w:snapToGrid w:val="0"/>
          <w:color w:val="000000"/>
          <w:kern w:val="0"/>
          <w:sz w:val="24"/>
          <w:szCs w:val="24"/>
        </w:rPr>
        <w:t>in</w:t>
      </w:r>
      <w:r w:rsidRPr="000A0893">
        <w:rPr>
          <w:rFonts w:ascii="Book Antiqua" w:hAnsi="Book Antiqua"/>
          <w:color w:val="000000"/>
          <w:kern w:val="0"/>
          <w:sz w:val="24"/>
          <w:szCs w:val="24"/>
        </w:rPr>
        <w:t xml:space="preserve"> relative miR-490-5p expression in the EC9706 and EC-1 cells after</w:t>
      </w:r>
      <w:r w:rsidR="00432B25">
        <w:rPr>
          <w:rFonts w:ascii="Book Antiqua" w:hAnsi="Book Antiqua"/>
          <w:color w:val="000000"/>
          <w:kern w:val="0"/>
          <w:sz w:val="24"/>
          <w:szCs w:val="24"/>
        </w:rPr>
        <w:t xml:space="preserv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transfection</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b</w:t>
      </w:r>
      <w:r w:rsidRPr="000A0893">
        <w:rPr>
          <w:rFonts w:ascii="Book Antiqua" w:hAnsi="Book Antiqua"/>
          <w:i/>
          <w:iCs/>
          <w:color w:val="000000"/>
          <w:kern w:val="0"/>
          <w:sz w:val="24"/>
          <w:szCs w:val="24"/>
        </w:rPr>
        <w:t>P</w:t>
      </w:r>
      <w:proofErr w:type="spellEnd"/>
      <w:r w:rsidR="000F2A90">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C70735"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p>
    <w:p w14:paraId="38A9FC8D"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Cs w:val="21"/>
        </w:rPr>
      </w:pPr>
    </w:p>
    <w:p w14:paraId="6C4A8B7B" w14:textId="77777777" w:rsidR="00F61B8B" w:rsidRPr="000A0893" w:rsidRDefault="00F61B8B" w:rsidP="00E0134A">
      <w:pPr>
        <w:widowControl/>
        <w:snapToGrid w:val="0"/>
        <w:spacing w:line="360" w:lineRule="auto"/>
        <w:jc w:val="left"/>
        <w:rPr>
          <w:rFonts w:ascii="Book Antiqua" w:hAnsi="Book Antiqua"/>
          <w:color w:val="000000"/>
        </w:rPr>
      </w:pPr>
      <w:r w:rsidRPr="000A0893">
        <w:rPr>
          <w:rFonts w:ascii="Book Antiqua" w:hAnsi="Book Antiqua"/>
          <w:color w:val="000000"/>
        </w:rPr>
        <w:br w:type="page"/>
      </w:r>
    </w:p>
    <w:p w14:paraId="02D5DADC"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1B2BA53F" wp14:editId="772CDE24">
            <wp:extent cx="2021757" cy="166182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56681" cy="1690528"/>
                    </a:xfrm>
                    <a:prstGeom prst="rect">
                      <a:avLst/>
                    </a:prstGeom>
                  </pic:spPr>
                </pic:pic>
              </a:graphicData>
            </a:graphic>
          </wp:inline>
        </w:drawing>
      </w:r>
      <w:r w:rsidRPr="000A0893">
        <w:rPr>
          <w:rFonts w:ascii="Book Antiqua" w:hAnsi="Book Antiqua"/>
          <w:noProof/>
        </w:rPr>
        <w:drawing>
          <wp:inline distT="0" distB="0" distL="0" distR="0" wp14:anchorId="64A1C1CF" wp14:editId="0749C788">
            <wp:extent cx="2745523" cy="159026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827438" cy="1637708"/>
                    </a:xfrm>
                    <a:prstGeom prst="rect">
                      <a:avLst/>
                    </a:prstGeom>
                  </pic:spPr>
                </pic:pic>
              </a:graphicData>
            </a:graphic>
          </wp:inline>
        </w:drawing>
      </w:r>
      <w:r w:rsidRPr="000A0893">
        <w:rPr>
          <w:rFonts w:ascii="Book Antiqua" w:hAnsi="Book Antiqua"/>
          <w:noProof/>
        </w:rPr>
        <w:drawing>
          <wp:inline distT="0" distB="0" distL="0" distR="0" wp14:anchorId="6D30BF4C" wp14:editId="15843648">
            <wp:extent cx="2716407" cy="155050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780192" cy="1586912"/>
                    </a:xfrm>
                    <a:prstGeom prst="rect">
                      <a:avLst/>
                    </a:prstGeom>
                  </pic:spPr>
                </pic:pic>
              </a:graphicData>
            </a:graphic>
          </wp:inline>
        </w:drawing>
      </w:r>
    </w:p>
    <w:p w14:paraId="6139D00F" w14:textId="34C36EE1" w:rsidR="00F61B8B" w:rsidRPr="000A0893" w:rsidRDefault="00F61B8B"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3 MiR-490-5p overexpression and knockdown of lncRNAXLOC_001659 </w:t>
      </w:r>
      <w:r w:rsidR="00432B25" w:rsidRPr="000A0893">
        <w:rPr>
          <w:rFonts w:ascii="Book Antiqua" w:eastAsia="宋体" w:hAnsi="Book Antiqua"/>
          <w:b/>
          <w:bCs/>
          <w:snapToGrid w:val="0"/>
          <w:color w:val="000000"/>
          <w:kern w:val="0"/>
          <w:sz w:val="24"/>
          <w:szCs w:val="24"/>
        </w:rPr>
        <w:t>inhibit</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proliferation and invasion of esophageal squamous cell carcinoma</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cells.</w:t>
      </w:r>
      <w:r w:rsidR="00F3551F"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snapToGrid w:val="0"/>
          <w:color w:val="000000"/>
          <w:kern w:val="0"/>
          <w:sz w:val="24"/>
          <w:szCs w:val="24"/>
        </w:rPr>
        <w:t>A</w:t>
      </w:r>
      <w:r w:rsidR="0051066F" w:rsidRPr="000A0893">
        <w:rPr>
          <w:rFonts w:ascii="Book Antiqua" w:eastAsia="宋体" w:hAnsi="Book Antiqua"/>
          <w:snapToGrid w:val="0"/>
          <w:color w:val="000000"/>
          <w:kern w:val="0"/>
          <w:sz w:val="24"/>
          <w:szCs w:val="24"/>
        </w:rPr>
        <w:t>:</w:t>
      </w:r>
      <w:r w:rsidR="00F3551F"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RT-qPCR showed significant </w:t>
      </w:r>
      <w:r w:rsidRPr="000A0893">
        <w:rPr>
          <w:rFonts w:ascii="Book Antiqua" w:eastAsia="宋体" w:hAnsi="Book Antiqua"/>
          <w:snapToGrid w:val="0"/>
          <w:color w:val="000000"/>
          <w:kern w:val="0"/>
          <w:sz w:val="24"/>
          <w:szCs w:val="24"/>
        </w:rPr>
        <w:t>more</w:t>
      </w:r>
      <w:r w:rsidRPr="000A0893">
        <w:rPr>
          <w:rFonts w:ascii="Book Antiqua" w:hAnsi="Book Antiqua"/>
          <w:color w:val="000000"/>
          <w:kern w:val="0"/>
          <w:sz w:val="24"/>
          <w:szCs w:val="24"/>
        </w:rPr>
        <w:t xml:space="preserve"> miR-490-5p expression in the EC9706 and EC-1 cells transfected with miR-490-5p mimics</w:t>
      </w:r>
      <w:r w:rsidRPr="000A0893">
        <w:rPr>
          <w:rFonts w:ascii="Book Antiqua" w:eastAsia="宋体" w:hAnsi="Book Antiqua"/>
          <w:snapToGrid w:val="0"/>
          <w:color w:val="000000"/>
          <w:kern w:val="0"/>
          <w:sz w:val="24"/>
          <w:szCs w:val="24"/>
        </w:rPr>
        <w:t xml:space="preserve"> than in</w:t>
      </w:r>
      <w:r w:rsidRPr="000A0893">
        <w:rPr>
          <w:rFonts w:ascii="Book Antiqua" w:hAnsi="Book Antiqua"/>
          <w:color w:val="000000"/>
          <w:kern w:val="0"/>
          <w:sz w:val="24"/>
          <w:szCs w:val="24"/>
        </w:rPr>
        <w:t xml:space="preserve"> the corresponding </w:t>
      </w:r>
      <w:proofErr w:type="spellStart"/>
      <w:r w:rsidRPr="000A0893">
        <w:rPr>
          <w:rFonts w:ascii="Book Antiqua" w:hAnsi="Book Antiqua"/>
          <w:color w:val="000000"/>
          <w:kern w:val="0"/>
          <w:sz w:val="24"/>
          <w:szCs w:val="24"/>
        </w:rPr>
        <w:t>miR</w:t>
      </w:r>
      <w:proofErr w:type="spellEnd"/>
      <w:r w:rsidRPr="000A0893">
        <w:rPr>
          <w:rFonts w:ascii="Book Antiqua" w:hAnsi="Book Antiqua"/>
          <w:color w:val="000000"/>
          <w:kern w:val="0"/>
          <w:sz w:val="24"/>
          <w:szCs w:val="24"/>
        </w:rPr>
        <w:t>-NC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 and</w:t>
      </w:r>
      <w:r w:rsidR="00125807">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B</w:t>
      </w:r>
      <w:r w:rsidR="0051066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 assay showed the changes in colony formation in the EC9706 and EC-1 cells with</w:t>
      </w:r>
      <w:r w:rsidR="00432B25">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knockdown of lncXLOC_001659 and overexpression of miR-490-5p, compared with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C</w:t>
      </w:r>
      <w:r w:rsidR="0051066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 showed the changes in the invasive cell count in the EC9706 and EC-1 cells with</w:t>
      </w:r>
      <w:r w:rsidR="00432B25">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knockdown of lncXLOC_001659 and overexpression of miR-490-5p, compared with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hAnsi="Book Antiqua"/>
          <w:i/>
          <w:iCs/>
          <w:color w:val="000000"/>
          <w:kern w:val="0"/>
          <w:sz w:val="24"/>
          <w:szCs w:val="24"/>
        </w:rPr>
        <w:t>P</w:t>
      </w:r>
      <w:r w:rsidR="00B77A7B"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B77A7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B77A7B"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B77A7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r w:rsidR="00AD262D" w:rsidRPr="000A0893">
        <w:rPr>
          <w:rFonts w:ascii="Book Antiqua" w:eastAsia="宋体" w:hAnsi="Book Antiqua"/>
          <w:snapToGrid w:val="0"/>
          <w:color w:val="000000"/>
          <w:kern w:val="0"/>
          <w:sz w:val="24"/>
          <w:szCs w:val="24"/>
        </w:rPr>
        <w:t>.</w:t>
      </w:r>
    </w:p>
    <w:p w14:paraId="01EFBAC1" w14:textId="77777777" w:rsidR="00F61B8B" w:rsidRPr="000A0893" w:rsidRDefault="00F61B8B" w:rsidP="00E0134A">
      <w:pPr>
        <w:widowControl/>
        <w:snapToGrid w:val="0"/>
        <w:spacing w:line="360" w:lineRule="auto"/>
        <w:jc w:val="left"/>
        <w:rPr>
          <w:rFonts w:ascii="Book Antiqua" w:hAnsi="Book Antiqua"/>
          <w:color w:val="000000"/>
        </w:rPr>
      </w:pPr>
      <w:r w:rsidRPr="000A0893">
        <w:rPr>
          <w:rFonts w:ascii="Book Antiqua" w:hAnsi="Book Antiqua"/>
          <w:color w:val="000000"/>
        </w:rPr>
        <w:br w:type="page"/>
      </w:r>
    </w:p>
    <w:p w14:paraId="6CBAF2CC" w14:textId="77777777" w:rsidR="00F61B8B" w:rsidRPr="000A0893" w:rsidRDefault="00184262" w:rsidP="00E0134A">
      <w:pPr>
        <w:adjustRightInd w:val="0"/>
        <w:snapToGrid w:val="0"/>
        <w:spacing w:line="360" w:lineRule="auto"/>
        <w:rPr>
          <w:rFonts w:ascii="Book Antiqua" w:hAnsi="Book Antiqua"/>
          <w:color w:val="000000"/>
          <w:kern w:val="0"/>
          <w:szCs w:val="21"/>
        </w:rPr>
      </w:pPr>
      <w:r w:rsidRPr="000A0893">
        <w:rPr>
          <w:rFonts w:ascii="Book Antiqua" w:hAnsi="Book Antiqua"/>
          <w:noProof/>
          <w:color w:val="000000"/>
          <w:kern w:val="0"/>
          <w:szCs w:val="21"/>
        </w:rPr>
        <w:lastRenderedPageBreak/>
        <w:drawing>
          <wp:inline distT="0" distB="0" distL="0" distR="0" wp14:anchorId="4B64A6E9" wp14:editId="3A73EBB5">
            <wp:extent cx="3689838" cy="41505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21222" cy="4185884"/>
                    </a:xfrm>
                    <a:prstGeom prst="rect">
                      <a:avLst/>
                    </a:prstGeom>
                  </pic:spPr>
                </pic:pic>
              </a:graphicData>
            </a:graphic>
          </wp:inline>
        </w:drawing>
      </w:r>
    </w:p>
    <w:p w14:paraId="5B016CBA" w14:textId="2D210018" w:rsidR="00F61B8B" w:rsidRPr="000A0893" w:rsidRDefault="00F61B8B"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4 PIK3CA </w:t>
      </w:r>
      <w:r w:rsidR="00432B25">
        <w:rPr>
          <w:rFonts w:ascii="Book Antiqua" w:eastAsia="宋体" w:hAnsi="Book Antiqua"/>
          <w:b/>
          <w:bCs/>
          <w:snapToGrid w:val="0"/>
          <w:color w:val="000000"/>
          <w:kern w:val="0"/>
          <w:sz w:val="24"/>
          <w:szCs w:val="24"/>
        </w:rPr>
        <w:t>i</w:t>
      </w:r>
      <w:r w:rsidR="00432B25" w:rsidRPr="000A0893">
        <w:rPr>
          <w:rFonts w:ascii="Book Antiqua" w:eastAsia="宋体" w:hAnsi="Book Antiqua"/>
          <w:b/>
          <w:bCs/>
          <w:snapToGrid w:val="0"/>
          <w:color w:val="000000"/>
          <w:kern w:val="0"/>
          <w:sz w:val="24"/>
          <w:szCs w:val="24"/>
        </w:rPr>
        <w:t xml:space="preserve">s </w:t>
      </w:r>
      <w:r w:rsidRPr="000A0893">
        <w:rPr>
          <w:rFonts w:ascii="Book Antiqua" w:eastAsia="宋体" w:hAnsi="Book Antiqua"/>
          <w:b/>
          <w:bCs/>
          <w:snapToGrid w:val="0"/>
          <w:color w:val="000000"/>
          <w:kern w:val="0"/>
          <w:sz w:val="24"/>
          <w:szCs w:val="24"/>
        </w:rPr>
        <w:t>the target gene of miR-490-5p</w:t>
      </w:r>
      <w:r w:rsidRPr="000A0893">
        <w:rPr>
          <w:rFonts w:ascii="Book Antiqua" w:hAnsi="Book Antiqua"/>
          <w:b/>
          <w:bCs/>
          <w:color w:val="000000"/>
          <w:kern w:val="0"/>
          <w:sz w:val="24"/>
          <w:szCs w:val="24"/>
        </w:rPr>
        <w:t>.</w:t>
      </w:r>
      <w:r w:rsidR="002A0F30" w:rsidRPr="000A0893">
        <w:rPr>
          <w:rFonts w:ascii="Book Antiqua" w:hAnsi="Book Antiqua"/>
          <w:b/>
          <w:bCs/>
          <w:color w:val="000000"/>
          <w:kern w:val="0"/>
          <w:sz w:val="24"/>
          <w:szCs w:val="24"/>
        </w:rPr>
        <w:t xml:space="preserve"> </w:t>
      </w:r>
      <w:r w:rsidRPr="000A0893">
        <w:rPr>
          <w:rFonts w:ascii="Book Antiqua" w:eastAsia="宋体" w:hAnsi="Book Antiqua"/>
          <w:snapToGrid w:val="0"/>
          <w:color w:val="000000"/>
          <w:kern w:val="0"/>
          <w:sz w:val="24"/>
          <w:szCs w:val="24"/>
        </w:rPr>
        <w:t>A</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Bioinformatics analysis demonstrated the binding region between miR-490-5p and PIK3CA; B</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Relative luciferase activities of the EC9706 and EC-1 cells co-transfected with PIK3CA-WT or PIK3CA-Mut luciferase reporter vector and </w:t>
      </w:r>
      <w:proofErr w:type="spellStart"/>
      <w:r w:rsidRPr="000A0893">
        <w:rPr>
          <w:rFonts w:ascii="Book Antiqua" w:eastAsia="宋体" w:hAnsi="Book Antiqua"/>
          <w:snapToGrid w:val="0"/>
          <w:color w:val="000000"/>
          <w:kern w:val="0"/>
          <w:sz w:val="24"/>
          <w:szCs w:val="24"/>
        </w:rPr>
        <w:t>miR</w:t>
      </w:r>
      <w:proofErr w:type="spellEnd"/>
      <w:r w:rsidRPr="000A0893">
        <w:rPr>
          <w:rFonts w:ascii="Book Antiqua" w:eastAsia="宋体" w:hAnsi="Book Antiqua"/>
          <w:snapToGrid w:val="0"/>
          <w:color w:val="000000"/>
          <w:kern w:val="0"/>
          <w:sz w:val="24"/>
          <w:szCs w:val="24"/>
        </w:rPr>
        <w:t>-NC or MiR-490-5p mimics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b</w:t>
      </w:r>
      <w:r w:rsidRPr="000A0893">
        <w:rPr>
          <w:rFonts w:ascii="Book Antiqua" w:hAnsi="Book Antiqua"/>
          <w:i/>
          <w:iCs/>
          <w:color w:val="000000"/>
          <w:kern w:val="0"/>
          <w:sz w:val="24"/>
          <w:szCs w:val="24"/>
        </w:rPr>
        <w:t>P</w:t>
      </w:r>
      <w:proofErr w:type="spellEnd"/>
      <w:r w:rsidR="002A0F3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C</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MiR-490-5p overexpression inhibited the PIK3CA protein expression in the EC9706 and EC-1 cells.</w:t>
      </w:r>
    </w:p>
    <w:p w14:paraId="60B4F5B5" w14:textId="77777777" w:rsidR="00F61B8B" w:rsidRPr="000A0893" w:rsidRDefault="00F61B8B" w:rsidP="00E0134A">
      <w:pPr>
        <w:widowControl/>
        <w:snapToGrid w:val="0"/>
        <w:spacing w:line="360" w:lineRule="auto"/>
        <w:jc w:val="left"/>
        <w:rPr>
          <w:rFonts w:ascii="Book Antiqua" w:eastAsia="宋体" w:hAnsi="Book Antiqua"/>
          <w:snapToGrid w:val="0"/>
          <w:color w:val="000000"/>
          <w:kern w:val="0"/>
          <w:szCs w:val="21"/>
        </w:rPr>
      </w:pPr>
      <w:r w:rsidRPr="000A0893">
        <w:rPr>
          <w:rFonts w:ascii="Book Antiqua" w:eastAsia="宋体" w:hAnsi="Book Antiqua"/>
          <w:snapToGrid w:val="0"/>
          <w:color w:val="000000"/>
          <w:kern w:val="0"/>
          <w:szCs w:val="21"/>
        </w:rPr>
        <w:br w:type="page"/>
      </w:r>
    </w:p>
    <w:p w14:paraId="19430E4D"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701FC573" wp14:editId="5E731E85">
            <wp:extent cx="3960952" cy="318847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6828" cy="3354198"/>
                    </a:xfrm>
                    <a:prstGeom prst="rect">
                      <a:avLst/>
                    </a:prstGeom>
                  </pic:spPr>
                </pic:pic>
              </a:graphicData>
            </a:graphic>
          </wp:inline>
        </w:drawing>
      </w:r>
      <w:r w:rsidRPr="000A0893">
        <w:rPr>
          <w:rFonts w:ascii="Book Antiqua" w:hAnsi="Book Antiqua"/>
          <w:noProof/>
        </w:rPr>
        <w:drawing>
          <wp:inline distT="0" distB="0" distL="0" distR="0" wp14:anchorId="663C3A01" wp14:editId="0295E8B2">
            <wp:extent cx="3853815" cy="318052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7007" cy="3298697"/>
                    </a:xfrm>
                    <a:prstGeom prst="rect">
                      <a:avLst/>
                    </a:prstGeom>
                  </pic:spPr>
                </pic:pic>
              </a:graphicData>
            </a:graphic>
          </wp:inline>
        </w:drawing>
      </w:r>
    </w:p>
    <w:p w14:paraId="3C8868E1" w14:textId="1CAD8350" w:rsidR="008B4959" w:rsidRPr="00AD262D" w:rsidRDefault="00F61B8B" w:rsidP="00E0134A">
      <w:pPr>
        <w:adjustRightInd w:val="0"/>
        <w:snapToGrid w:val="0"/>
        <w:spacing w:line="360" w:lineRule="auto"/>
        <w:rPr>
          <w:rFonts w:ascii="Book Antiqua" w:hAnsi="Book Antiqua"/>
          <w:color w:val="00000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5 PIK3CA overexpression partially </w:t>
      </w:r>
      <w:r w:rsidR="00432B25" w:rsidRPr="000A0893">
        <w:rPr>
          <w:rFonts w:ascii="Book Antiqua" w:eastAsia="宋体" w:hAnsi="Book Antiqua"/>
          <w:b/>
          <w:bCs/>
          <w:snapToGrid w:val="0"/>
          <w:color w:val="000000"/>
          <w:kern w:val="0"/>
          <w:sz w:val="24"/>
          <w:szCs w:val="24"/>
        </w:rPr>
        <w:t>rescue</w:t>
      </w:r>
      <w:r w:rsidR="00432B25">
        <w:rPr>
          <w:rFonts w:ascii="Book Antiqua" w:eastAsia="宋体" w:hAnsi="Book Antiqua"/>
          <w:b/>
          <w:bCs/>
          <w:snapToGrid w:val="0"/>
          <w:color w:val="000000"/>
          <w:kern w:val="0"/>
          <w:sz w:val="24"/>
          <w:szCs w:val="24"/>
        </w:rPr>
        <w:t>s</w:t>
      </w:r>
      <w:r w:rsidR="00432B25"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inhibition of esophageal squamous cell carcinoma</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cell growth and invasion mediated by the lncRNAXLOC_001659</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knockdown and miR-490-5p</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overexpression.</w:t>
      </w:r>
      <w:r w:rsidR="002A0F30"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snapToGrid w:val="0"/>
          <w:color w:val="000000"/>
          <w:kern w:val="0"/>
          <w:sz w:val="24"/>
          <w:szCs w:val="24"/>
        </w:rPr>
        <w:t>A</w:t>
      </w:r>
      <w:r w:rsidR="00AD262D"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 as determined by </w:t>
      </w:r>
      <w:r w:rsidR="00432B25">
        <w:rPr>
          <w:rFonts w:ascii="Book Antiqua" w:eastAsia="宋体" w:hAnsi="Book Antiqua"/>
          <w:snapToGrid w:val="0"/>
          <w:color w:val="000000"/>
          <w:kern w:val="0"/>
          <w:sz w:val="24"/>
          <w:szCs w:val="24"/>
        </w:rPr>
        <w:t>c</w:t>
      </w:r>
      <w:r w:rsidR="00432B25"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B</w:t>
      </w:r>
      <w:r w:rsidR="00AD262D"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Number of invasive cells detected using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1E6581"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1E6581"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0.01. The results are presented as </w:t>
      </w:r>
      <w:r w:rsidR="00432B25">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mean ± standard deviation from three independent experiments.</w:t>
      </w:r>
      <w:bookmarkStart w:id="67" w:name="_GoBack"/>
      <w:bookmarkEnd w:id="67"/>
    </w:p>
    <w:sectPr w:rsidR="008B4959" w:rsidRPr="00AD262D" w:rsidSect="00FA5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DF23" w14:textId="77777777" w:rsidR="00D67284" w:rsidRDefault="00D67284" w:rsidP="0066777D">
      <w:r>
        <w:separator/>
      </w:r>
    </w:p>
  </w:endnote>
  <w:endnote w:type="continuationSeparator" w:id="0">
    <w:p w14:paraId="5A098092" w14:textId="77777777" w:rsidR="00D67284" w:rsidRDefault="00D67284" w:rsidP="006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Gulliv-I">
    <w:altName w:val="宋体"/>
    <w:charset w:val="86"/>
    <w:family w:val="auto"/>
    <w:pitch w:val="default"/>
    <w:sig w:usb0="00000000" w:usb1="080E0000" w:usb2="00000010" w:usb3="00000000" w:csb0="00040000"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9077" w14:textId="77777777" w:rsidR="00D67284" w:rsidRDefault="00D67284" w:rsidP="0066777D">
      <w:r>
        <w:separator/>
      </w:r>
    </w:p>
  </w:footnote>
  <w:footnote w:type="continuationSeparator" w:id="0">
    <w:p w14:paraId="1520696E" w14:textId="77777777" w:rsidR="00D67284" w:rsidRDefault="00D67284" w:rsidP="0066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133"/>
    <w:multiLevelType w:val="hybridMultilevel"/>
    <w:tmpl w:val="00807780"/>
    <w:lvl w:ilvl="0" w:tplc="2F3EB7CE">
      <w:numFmt w:val="bullet"/>
      <w:lvlText w:val=""/>
      <w:lvlJc w:val="left"/>
      <w:pPr>
        <w:ind w:left="72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B4364"/>
    <w:multiLevelType w:val="hybridMultilevel"/>
    <w:tmpl w:val="0E1CA32C"/>
    <w:lvl w:ilvl="0" w:tplc="491654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5571"/>
    <w:multiLevelType w:val="hybridMultilevel"/>
    <w:tmpl w:val="BEBE30E2"/>
    <w:lvl w:ilvl="0" w:tplc="971EC7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4D"/>
    <w:rsid w:val="00006065"/>
    <w:rsid w:val="000063CD"/>
    <w:rsid w:val="00022761"/>
    <w:rsid w:val="0002604D"/>
    <w:rsid w:val="000319F1"/>
    <w:rsid w:val="00044378"/>
    <w:rsid w:val="000457BF"/>
    <w:rsid w:val="00047662"/>
    <w:rsid w:val="00055CAB"/>
    <w:rsid w:val="0006541C"/>
    <w:rsid w:val="00070C85"/>
    <w:rsid w:val="00070FCE"/>
    <w:rsid w:val="00077629"/>
    <w:rsid w:val="00080F0A"/>
    <w:rsid w:val="00086E80"/>
    <w:rsid w:val="0009534F"/>
    <w:rsid w:val="000A0893"/>
    <w:rsid w:val="000A1FDE"/>
    <w:rsid w:val="000A706E"/>
    <w:rsid w:val="000D0780"/>
    <w:rsid w:val="000D3B4C"/>
    <w:rsid w:val="000D3B99"/>
    <w:rsid w:val="000E6862"/>
    <w:rsid w:val="000F2A90"/>
    <w:rsid w:val="000F4272"/>
    <w:rsid w:val="000F74C0"/>
    <w:rsid w:val="000F7B6C"/>
    <w:rsid w:val="00100E32"/>
    <w:rsid w:val="00111850"/>
    <w:rsid w:val="00111FCD"/>
    <w:rsid w:val="00125807"/>
    <w:rsid w:val="0015466D"/>
    <w:rsid w:val="0015702F"/>
    <w:rsid w:val="001728BD"/>
    <w:rsid w:val="0017489D"/>
    <w:rsid w:val="001756E7"/>
    <w:rsid w:val="00180EF2"/>
    <w:rsid w:val="00184262"/>
    <w:rsid w:val="0018679F"/>
    <w:rsid w:val="001A2DBA"/>
    <w:rsid w:val="001A58B9"/>
    <w:rsid w:val="001A5B5C"/>
    <w:rsid w:val="001A70C1"/>
    <w:rsid w:val="001C1359"/>
    <w:rsid w:val="001D1571"/>
    <w:rsid w:val="001D6CF8"/>
    <w:rsid w:val="001E6581"/>
    <w:rsid w:val="001E76C5"/>
    <w:rsid w:val="001F39D8"/>
    <w:rsid w:val="00205571"/>
    <w:rsid w:val="00205697"/>
    <w:rsid w:val="00206923"/>
    <w:rsid w:val="0021115C"/>
    <w:rsid w:val="00217B0B"/>
    <w:rsid w:val="002231FA"/>
    <w:rsid w:val="00224B35"/>
    <w:rsid w:val="00234C65"/>
    <w:rsid w:val="00243D6B"/>
    <w:rsid w:val="00252DAB"/>
    <w:rsid w:val="0025595A"/>
    <w:rsid w:val="00255F0C"/>
    <w:rsid w:val="002736B4"/>
    <w:rsid w:val="00280BFA"/>
    <w:rsid w:val="00281178"/>
    <w:rsid w:val="00287C36"/>
    <w:rsid w:val="002964EA"/>
    <w:rsid w:val="002A0F30"/>
    <w:rsid w:val="002A2034"/>
    <w:rsid w:val="002A3A06"/>
    <w:rsid w:val="002B027D"/>
    <w:rsid w:val="002C6862"/>
    <w:rsid w:val="002D65B8"/>
    <w:rsid w:val="002E0EBC"/>
    <w:rsid w:val="002F29D6"/>
    <w:rsid w:val="00301BAB"/>
    <w:rsid w:val="003025AD"/>
    <w:rsid w:val="00317913"/>
    <w:rsid w:val="00317B29"/>
    <w:rsid w:val="00324C3D"/>
    <w:rsid w:val="00330CA3"/>
    <w:rsid w:val="003317AA"/>
    <w:rsid w:val="0034045C"/>
    <w:rsid w:val="003456A9"/>
    <w:rsid w:val="00346314"/>
    <w:rsid w:val="00354580"/>
    <w:rsid w:val="00361526"/>
    <w:rsid w:val="003750E1"/>
    <w:rsid w:val="00376411"/>
    <w:rsid w:val="0038026E"/>
    <w:rsid w:val="003828ED"/>
    <w:rsid w:val="00383495"/>
    <w:rsid w:val="00384DEC"/>
    <w:rsid w:val="00396A86"/>
    <w:rsid w:val="003A4466"/>
    <w:rsid w:val="003C5885"/>
    <w:rsid w:val="003C5E0C"/>
    <w:rsid w:val="003C5E8D"/>
    <w:rsid w:val="003C6F9D"/>
    <w:rsid w:val="003D1B2F"/>
    <w:rsid w:val="003D6C33"/>
    <w:rsid w:val="0042276C"/>
    <w:rsid w:val="00432B25"/>
    <w:rsid w:val="00432FA7"/>
    <w:rsid w:val="00437EE7"/>
    <w:rsid w:val="00442C44"/>
    <w:rsid w:val="004507DE"/>
    <w:rsid w:val="00453BB2"/>
    <w:rsid w:val="00455DA0"/>
    <w:rsid w:val="00460995"/>
    <w:rsid w:val="004616E2"/>
    <w:rsid w:val="004661D2"/>
    <w:rsid w:val="0048261C"/>
    <w:rsid w:val="004C1BCE"/>
    <w:rsid w:val="004C5C9F"/>
    <w:rsid w:val="004C61E1"/>
    <w:rsid w:val="004C6C01"/>
    <w:rsid w:val="004C758D"/>
    <w:rsid w:val="004D5878"/>
    <w:rsid w:val="004F3615"/>
    <w:rsid w:val="0050147A"/>
    <w:rsid w:val="00501928"/>
    <w:rsid w:val="00502E17"/>
    <w:rsid w:val="00506EC3"/>
    <w:rsid w:val="0051066F"/>
    <w:rsid w:val="005213F0"/>
    <w:rsid w:val="00535DB8"/>
    <w:rsid w:val="005400EA"/>
    <w:rsid w:val="005533FC"/>
    <w:rsid w:val="0058238A"/>
    <w:rsid w:val="00592C3E"/>
    <w:rsid w:val="00595E3A"/>
    <w:rsid w:val="00597D97"/>
    <w:rsid w:val="005B79CB"/>
    <w:rsid w:val="005C2395"/>
    <w:rsid w:val="005C2B5E"/>
    <w:rsid w:val="005C7EDD"/>
    <w:rsid w:val="005E0527"/>
    <w:rsid w:val="005F3FC7"/>
    <w:rsid w:val="006048C2"/>
    <w:rsid w:val="006119A6"/>
    <w:rsid w:val="00612A79"/>
    <w:rsid w:val="0061398B"/>
    <w:rsid w:val="00623DF9"/>
    <w:rsid w:val="00627C53"/>
    <w:rsid w:val="006312B1"/>
    <w:rsid w:val="00645D76"/>
    <w:rsid w:val="00654F40"/>
    <w:rsid w:val="0066777D"/>
    <w:rsid w:val="0068401B"/>
    <w:rsid w:val="006844D9"/>
    <w:rsid w:val="00685B97"/>
    <w:rsid w:val="006922F2"/>
    <w:rsid w:val="006A0097"/>
    <w:rsid w:val="006A3C46"/>
    <w:rsid w:val="006B3C9A"/>
    <w:rsid w:val="006B591A"/>
    <w:rsid w:val="006B641B"/>
    <w:rsid w:val="006B763E"/>
    <w:rsid w:val="006E58B4"/>
    <w:rsid w:val="006F06A1"/>
    <w:rsid w:val="006F12A8"/>
    <w:rsid w:val="006F52C2"/>
    <w:rsid w:val="00710C0D"/>
    <w:rsid w:val="007213CF"/>
    <w:rsid w:val="00722FB8"/>
    <w:rsid w:val="00724774"/>
    <w:rsid w:val="00727DDB"/>
    <w:rsid w:val="0073287A"/>
    <w:rsid w:val="00736796"/>
    <w:rsid w:val="007368AE"/>
    <w:rsid w:val="00740EDF"/>
    <w:rsid w:val="007439F8"/>
    <w:rsid w:val="0074419A"/>
    <w:rsid w:val="00750AAA"/>
    <w:rsid w:val="00750E4B"/>
    <w:rsid w:val="00753110"/>
    <w:rsid w:val="00755F57"/>
    <w:rsid w:val="007722FC"/>
    <w:rsid w:val="00783232"/>
    <w:rsid w:val="00793194"/>
    <w:rsid w:val="007A7138"/>
    <w:rsid w:val="007D43D2"/>
    <w:rsid w:val="007D4851"/>
    <w:rsid w:val="007D514A"/>
    <w:rsid w:val="00800113"/>
    <w:rsid w:val="00801F2D"/>
    <w:rsid w:val="008030C9"/>
    <w:rsid w:val="00807A66"/>
    <w:rsid w:val="0081635A"/>
    <w:rsid w:val="00817546"/>
    <w:rsid w:val="0082340C"/>
    <w:rsid w:val="00825119"/>
    <w:rsid w:val="00827819"/>
    <w:rsid w:val="00827B14"/>
    <w:rsid w:val="00841913"/>
    <w:rsid w:val="00841AED"/>
    <w:rsid w:val="00847126"/>
    <w:rsid w:val="00851427"/>
    <w:rsid w:val="008561DB"/>
    <w:rsid w:val="00861103"/>
    <w:rsid w:val="00867B02"/>
    <w:rsid w:val="00871CBF"/>
    <w:rsid w:val="00887730"/>
    <w:rsid w:val="0089651B"/>
    <w:rsid w:val="00897E0F"/>
    <w:rsid w:val="008A5241"/>
    <w:rsid w:val="008B4959"/>
    <w:rsid w:val="008C322D"/>
    <w:rsid w:val="008E6B52"/>
    <w:rsid w:val="008F0235"/>
    <w:rsid w:val="008F1DD5"/>
    <w:rsid w:val="008F348E"/>
    <w:rsid w:val="00901096"/>
    <w:rsid w:val="00901B75"/>
    <w:rsid w:val="00905B03"/>
    <w:rsid w:val="009069DA"/>
    <w:rsid w:val="00941EA9"/>
    <w:rsid w:val="00947EE3"/>
    <w:rsid w:val="00953750"/>
    <w:rsid w:val="00957976"/>
    <w:rsid w:val="00962908"/>
    <w:rsid w:val="00964955"/>
    <w:rsid w:val="00980381"/>
    <w:rsid w:val="009831E6"/>
    <w:rsid w:val="0098436E"/>
    <w:rsid w:val="00986EAD"/>
    <w:rsid w:val="0098778D"/>
    <w:rsid w:val="0099243D"/>
    <w:rsid w:val="0099745E"/>
    <w:rsid w:val="009B450F"/>
    <w:rsid w:val="009B65B9"/>
    <w:rsid w:val="009C59DD"/>
    <w:rsid w:val="009D4DD4"/>
    <w:rsid w:val="009E3130"/>
    <w:rsid w:val="009E34DB"/>
    <w:rsid w:val="009E68A6"/>
    <w:rsid w:val="009F219B"/>
    <w:rsid w:val="009F77C7"/>
    <w:rsid w:val="00A05B14"/>
    <w:rsid w:val="00A06AC7"/>
    <w:rsid w:val="00A12FE9"/>
    <w:rsid w:val="00A156CC"/>
    <w:rsid w:val="00A21D6F"/>
    <w:rsid w:val="00A24C5D"/>
    <w:rsid w:val="00A35FD7"/>
    <w:rsid w:val="00A40B33"/>
    <w:rsid w:val="00A42BFB"/>
    <w:rsid w:val="00A46C2F"/>
    <w:rsid w:val="00A5022A"/>
    <w:rsid w:val="00A52ABC"/>
    <w:rsid w:val="00A54DD4"/>
    <w:rsid w:val="00A64124"/>
    <w:rsid w:val="00A71643"/>
    <w:rsid w:val="00A73D37"/>
    <w:rsid w:val="00A838B0"/>
    <w:rsid w:val="00A847B4"/>
    <w:rsid w:val="00A85F17"/>
    <w:rsid w:val="00AA1884"/>
    <w:rsid w:val="00AA1EBF"/>
    <w:rsid w:val="00AB205B"/>
    <w:rsid w:val="00AB5B67"/>
    <w:rsid w:val="00AC3D52"/>
    <w:rsid w:val="00AC40CC"/>
    <w:rsid w:val="00AC5526"/>
    <w:rsid w:val="00AD262D"/>
    <w:rsid w:val="00AD2B9A"/>
    <w:rsid w:val="00AE3F59"/>
    <w:rsid w:val="00B07791"/>
    <w:rsid w:val="00B3427F"/>
    <w:rsid w:val="00B347AE"/>
    <w:rsid w:val="00B35C54"/>
    <w:rsid w:val="00B37DD3"/>
    <w:rsid w:val="00B46AE2"/>
    <w:rsid w:val="00B5083A"/>
    <w:rsid w:val="00B57100"/>
    <w:rsid w:val="00B630C9"/>
    <w:rsid w:val="00B77A7B"/>
    <w:rsid w:val="00B811E7"/>
    <w:rsid w:val="00B866F6"/>
    <w:rsid w:val="00B95592"/>
    <w:rsid w:val="00B957D1"/>
    <w:rsid w:val="00B96F99"/>
    <w:rsid w:val="00BA2DF8"/>
    <w:rsid w:val="00BA6B03"/>
    <w:rsid w:val="00BC1124"/>
    <w:rsid w:val="00BC30D5"/>
    <w:rsid w:val="00BD01E3"/>
    <w:rsid w:val="00BD3070"/>
    <w:rsid w:val="00BE49BB"/>
    <w:rsid w:val="00BF0179"/>
    <w:rsid w:val="00BF667E"/>
    <w:rsid w:val="00C07A30"/>
    <w:rsid w:val="00C10CBD"/>
    <w:rsid w:val="00C22942"/>
    <w:rsid w:val="00C34654"/>
    <w:rsid w:val="00C4075E"/>
    <w:rsid w:val="00C50D5A"/>
    <w:rsid w:val="00C56E72"/>
    <w:rsid w:val="00C6548C"/>
    <w:rsid w:val="00C70735"/>
    <w:rsid w:val="00C74B33"/>
    <w:rsid w:val="00C76385"/>
    <w:rsid w:val="00C80E21"/>
    <w:rsid w:val="00C80F66"/>
    <w:rsid w:val="00C83657"/>
    <w:rsid w:val="00C93BF3"/>
    <w:rsid w:val="00C9667E"/>
    <w:rsid w:val="00C97477"/>
    <w:rsid w:val="00CB1420"/>
    <w:rsid w:val="00CC19B3"/>
    <w:rsid w:val="00CE086A"/>
    <w:rsid w:val="00CE6059"/>
    <w:rsid w:val="00CE7DBA"/>
    <w:rsid w:val="00CF16A8"/>
    <w:rsid w:val="00CF3C53"/>
    <w:rsid w:val="00D014A2"/>
    <w:rsid w:val="00D157A6"/>
    <w:rsid w:val="00D21626"/>
    <w:rsid w:val="00D330D9"/>
    <w:rsid w:val="00D37C5A"/>
    <w:rsid w:val="00D37C62"/>
    <w:rsid w:val="00D40565"/>
    <w:rsid w:val="00D4555C"/>
    <w:rsid w:val="00D515DB"/>
    <w:rsid w:val="00D57D06"/>
    <w:rsid w:val="00D65C3E"/>
    <w:rsid w:val="00D67284"/>
    <w:rsid w:val="00D71423"/>
    <w:rsid w:val="00D77141"/>
    <w:rsid w:val="00D826B5"/>
    <w:rsid w:val="00D83E81"/>
    <w:rsid w:val="00D96306"/>
    <w:rsid w:val="00DC33EB"/>
    <w:rsid w:val="00DC5029"/>
    <w:rsid w:val="00DC558C"/>
    <w:rsid w:val="00DC5CDB"/>
    <w:rsid w:val="00DD3356"/>
    <w:rsid w:val="00DD4E0A"/>
    <w:rsid w:val="00DD5E69"/>
    <w:rsid w:val="00DE01B7"/>
    <w:rsid w:val="00DE1714"/>
    <w:rsid w:val="00DF2850"/>
    <w:rsid w:val="00E0134A"/>
    <w:rsid w:val="00E03244"/>
    <w:rsid w:val="00E060C8"/>
    <w:rsid w:val="00E10780"/>
    <w:rsid w:val="00E14A5B"/>
    <w:rsid w:val="00E264E4"/>
    <w:rsid w:val="00E56ABA"/>
    <w:rsid w:val="00E5722C"/>
    <w:rsid w:val="00E614B2"/>
    <w:rsid w:val="00E658B3"/>
    <w:rsid w:val="00E7091F"/>
    <w:rsid w:val="00E74076"/>
    <w:rsid w:val="00E821A9"/>
    <w:rsid w:val="00E84676"/>
    <w:rsid w:val="00E932C8"/>
    <w:rsid w:val="00EA020A"/>
    <w:rsid w:val="00EA44C4"/>
    <w:rsid w:val="00EB0893"/>
    <w:rsid w:val="00EC2E2A"/>
    <w:rsid w:val="00EC42DD"/>
    <w:rsid w:val="00ED7E7B"/>
    <w:rsid w:val="00EE6D1D"/>
    <w:rsid w:val="00EE6DF1"/>
    <w:rsid w:val="00EF6921"/>
    <w:rsid w:val="00EF747E"/>
    <w:rsid w:val="00F06C15"/>
    <w:rsid w:val="00F12A0D"/>
    <w:rsid w:val="00F17325"/>
    <w:rsid w:val="00F2004A"/>
    <w:rsid w:val="00F2228E"/>
    <w:rsid w:val="00F26A1A"/>
    <w:rsid w:val="00F32422"/>
    <w:rsid w:val="00F3551F"/>
    <w:rsid w:val="00F509E0"/>
    <w:rsid w:val="00F61B8B"/>
    <w:rsid w:val="00F776BD"/>
    <w:rsid w:val="00F8409F"/>
    <w:rsid w:val="00F954B3"/>
    <w:rsid w:val="00FA563A"/>
    <w:rsid w:val="00FB27A8"/>
    <w:rsid w:val="00FB76ED"/>
    <w:rsid w:val="00FD1423"/>
    <w:rsid w:val="00FD3EC8"/>
    <w:rsid w:val="00FE3BA9"/>
    <w:rsid w:val="00FE7C67"/>
    <w:rsid w:val="00FE7DF8"/>
    <w:rsid w:val="00FF389C"/>
    <w:rsid w:val="00FF5523"/>
    <w:rsid w:val="00FF6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F7F7"/>
  <w15:docId w15:val="{2A039365-6598-471A-B278-AECEF497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7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77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66777D"/>
    <w:rPr>
      <w:sz w:val="18"/>
      <w:szCs w:val="18"/>
    </w:rPr>
  </w:style>
  <w:style w:type="paragraph" w:styleId="a5">
    <w:name w:val="footer"/>
    <w:basedOn w:val="a"/>
    <w:link w:val="a6"/>
    <w:uiPriority w:val="99"/>
    <w:unhideWhenUsed/>
    <w:rsid w:val="0066777D"/>
    <w:pPr>
      <w:tabs>
        <w:tab w:val="center" w:pos="4153"/>
        <w:tab w:val="right" w:pos="8306"/>
      </w:tabs>
      <w:snapToGrid w:val="0"/>
      <w:jc w:val="left"/>
    </w:pPr>
    <w:rPr>
      <w:kern w:val="0"/>
      <w:sz w:val="18"/>
      <w:szCs w:val="18"/>
    </w:rPr>
  </w:style>
  <w:style w:type="character" w:customStyle="1" w:styleId="a6">
    <w:name w:val="页脚 字符"/>
    <w:link w:val="a5"/>
    <w:uiPriority w:val="99"/>
    <w:rsid w:val="0066777D"/>
    <w:rPr>
      <w:sz w:val="18"/>
      <w:szCs w:val="18"/>
    </w:rPr>
  </w:style>
  <w:style w:type="paragraph" w:styleId="a7">
    <w:name w:val="Normal (Web)"/>
    <w:basedOn w:val="a"/>
    <w:uiPriority w:val="99"/>
    <w:unhideWhenUsed/>
    <w:rsid w:val="0066777D"/>
    <w:rPr>
      <w:rFonts w:ascii="Times New Roman" w:hAnsi="Times New Roman"/>
      <w:sz w:val="24"/>
      <w:szCs w:val="24"/>
    </w:rPr>
  </w:style>
  <w:style w:type="character" w:customStyle="1" w:styleId="fontstyle01">
    <w:name w:val="fontstyle01"/>
    <w:rsid w:val="0066777D"/>
    <w:rPr>
      <w:rFonts w:ascii="Arial" w:hAnsi="Arial" w:cs="Arial" w:hint="default"/>
      <w:b w:val="0"/>
      <w:bCs w:val="0"/>
      <w:i w:val="0"/>
      <w:iCs w:val="0"/>
      <w:color w:val="000000"/>
      <w:sz w:val="24"/>
      <w:szCs w:val="24"/>
    </w:rPr>
  </w:style>
  <w:style w:type="character" w:styleId="a8">
    <w:name w:val="Emphasis"/>
    <w:uiPriority w:val="20"/>
    <w:qFormat/>
    <w:rsid w:val="0066777D"/>
    <w:rPr>
      <w:i/>
      <w:iCs/>
    </w:rPr>
  </w:style>
  <w:style w:type="character" w:styleId="a9">
    <w:name w:val="Placeholder Text"/>
    <w:uiPriority w:val="99"/>
    <w:semiHidden/>
    <w:rsid w:val="0066777D"/>
    <w:rPr>
      <w:color w:val="808080"/>
    </w:rPr>
  </w:style>
  <w:style w:type="paragraph" w:styleId="aa">
    <w:name w:val="Balloon Text"/>
    <w:basedOn w:val="a"/>
    <w:link w:val="ab"/>
    <w:uiPriority w:val="99"/>
    <w:semiHidden/>
    <w:unhideWhenUsed/>
    <w:rsid w:val="0066777D"/>
    <w:rPr>
      <w:kern w:val="0"/>
      <w:sz w:val="18"/>
      <w:szCs w:val="18"/>
    </w:rPr>
  </w:style>
  <w:style w:type="character" w:customStyle="1" w:styleId="ab">
    <w:name w:val="批注框文本 字符"/>
    <w:link w:val="aa"/>
    <w:uiPriority w:val="99"/>
    <w:semiHidden/>
    <w:rsid w:val="0066777D"/>
    <w:rPr>
      <w:sz w:val="18"/>
      <w:szCs w:val="18"/>
    </w:rPr>
  </w:style>
  <w:style w:type="character" w:styleId="ac">
    <w:name w:val="line number"/>
    <w:basedOn w:val="a0"/>
    <w:uiPriority w:val="99"/>
    <w:semiHidden/>
    <w:unhideWhenUsed/>
    <w:rsid w:val="0066777D"/>
  </w:style>
  <w:style w:type="character" w:styleId="ad">
    <w:name w:val="annotation reference"/>
    <w:uiPriority w:val="99"/>
    <w:unhideWhenUsed/>
    <w:qFormat/>
    <w:rsid w:val="0066777D"/>
    <w:rPr>
      <w:sz w:val="16"/>
      <w:szCs w:val="16"/>
    </w:rPr>
  </w:style>
  <w:style w:type="paragraph" w:styleId="ae">
    <w:name w:val="annotation text"/>
    <w:basedOn w:val="a"/>
    <w:link w:val="af"/>
    <w:uiPriority w:val="99"/>
    <w:unhideWhenUsed/>
    <w:qFormat/>
    <w:rsid w:val="0066777D"/>
    <w:rPr>
      <w:kern w:val="0"/>
      <w:sz w:val="20"/>
      <w:szCs w:val="20"/>
    </w:rPr>
  </w:style>
  <w:style w:type="character" w:customStyle="1" w:styleId="af">
    <w:name w:val="批注文字 字符"/>
    <w:link w:val="ae"/>
    <w:uiPriority w:val="99"/>
    <w:qFormat/>
    <w:rsid w:val="0066777D"/>
    <w:rPr>
      <w:sz w:val="20"/>
      <w:szCs w:val="20"/>
    </w:rPr>
  </w:style>
  <w:style w:type="paragraph" w:styleId="af0">
    <w:name w:val="annotation subject"/>
    <w:basedOn w:val="ae"/>
    <w:next w:val="ae"/>
    <w:link w:val="af1"/>
    <w:uiPriority w:val="99"/>
    <w:semiHidden/>
    <w:unhideWhenUsed/>
    <w:rsid w:val="0066777D"/>
    <w:rPr>
      <w:b/>
      <w:bCs/>
    </w:rPr>
  </w:style>
  <w:style w:type="character" w:customStyle="1" w:styleId="af1">
    <w:name w:val="批注主题 字符"/>
    <w:link w:val="af0"/>
    <w:uiPriority w:val="99"/>
    <w:semiHidden/>
    <w:rsid w:val="0066777D"/>
    <w:rPr>
      <w:b/>
      <w:bCs/>
      <w:sz w:val="20"/>
      <w:szCs w:val="20"/>
    </w:rPr>
  </w:style>
  <w:style w:type="paragraph" w:styleId="af2">
    <w:name w:val="Revision"/>
    <w:hidden/>
    <w:uiPriority w:val="99"/>
    <w:semiHidden/>
    <w:rsid w:val="0066777D"/>
    <w:rPr>
      <w:kern w:val="2"/>
      <w:sz w:val="21"/>
      <w:szCs w:val="22"/>
    </w:rPr>
  </w:style>
  <w:style w:type="character" w:styleId="af3">
    <w:name w:val="Hyperlink"/>
    <w:uiPriority w:val="99"/>
    <w:semiHidden/>
    <w:unhideWhenUsed/>
    <w:rsid w:val="00736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907F-7082-45FD-9406-9B26337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5952</Words>
  <Characters>33928</Characters>
  <Application>Microsoft Office Word</Application>
  <DocSecurity>0</DocSecurity>
  <Lines>282</Lines>
  <Paragraphs>79</Paragraphs>
  <ScaleCrop>false</ScaleCrop>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2019-11-05T06:52:00Z</dcterms:created>
  <dcterms:modified xsi:type="dcterms:W3CDTF">2019-11-11T13:49:00Z</dcterms:modified>
</cp:coreProperties>
</file>