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B5" w:rsidRDefault="00A138B5">
      <w:pPr>
        <w:snapToGrid w:val="0"/>
        <w:spacing w:line="360" w:lineRule="auto"/>
        <w:rPr>
          <w:rFonts w:ascii="Book Antiqua" w:eastAsia="Book Antiqua" w:hAnsi="Book Antiqua"/>
          <w:b/>
          <w:bCs/>
          <w:i/>
          <w:kern w:val="0"/>
          <w:sz w:val="24"/>
          <w:szCs w:val="24"/>
        </w:rPr>
      </w:pPr>
      <w:r>
        <w:rPr>
          <w:rFonts w:ascii="Book Antiqua" w:eastAsia="Book Antiqua" w:hAnsi="Book Antiqua"/>
          <w:b/>
          <w:kern w:val="0"/>
          <w:sz w:val="24"/>
          <w:szCs w:val="24"/>
        </w:rPr>
        <w:t xml:space="preserve">Name of Journal: </w:t>
      </w:r>
      <w:r>
        <w:rPr>
          <w:rFonts w:ascii="Book Antiqua" w:eastAsia="Book Antiqua" w:hAnsi="Book Antiqua"/>
          <w:b/>
          <w:bCs/>
          <w:i/>
          <w:kern w:val="0"/>
          <w:sz w:val="24"/>
          <w:szCs w:val="24"/>
        </w:rPr>
        <w:t>World Journal of Clinical Cases</w:t>
      </w:r>
    </w:p>
    <w:p w:rsidR="00A138B5" w:rsidRDefault="00A138B5">
      <w:pPr>
        <w:snapToGrid w:val="0"/>
        <w:spacing w:line="360" w:lineRule="auto"/>
        <w:rPr>
          <w:rFonts w:ascii="Book Antiqua" w:hAnsi="Book Antiqua"/>
          <w:b/>
          <w:bCs/>
          <w:kern w:val="0"/>
          <w:sz w:val="24"/>
          <w:szCs w:val="24"/>
        </w:rPr>
      </w:pPr>
      <w:r>
        <w:rPr>
          <w:rFonts w:ascii="Book Antiqua" w:eastAsia="Book Antiqua" w:hAnsi="Book Antiqua"/>
          <w:b/>
          <w:bCs/>
          <w:kern w:val="0"/>
          <w:sz w:val="24"/>
          <w:szCs w:val="24"/>
        </w:rPr>
        <w:t xml:space="preserve">Manuscript NO: </w:t>
      </w:r>
      <w:r>
        <w:rPr>
          <w:rFonts w:ascii="Book Antiqua" w:hAnsi="Book Antiqua"/>
          <w:b/>
          <w:bCs/>
          <w:kern w:val="0"/>
          <w:sz w:val="24"/>
          <w:szCs w:val="24"/>
        </w:rPr>
        <w:t>50410</w:t>
      </w:r>
    </w:p>
    <w:p w:rsidR="00A138B5" w:rsidRDefault="00A138B5">
      <w:pPr>
        <w:snapToGrid w:val="0"/>
        <w:spacing w:line="360" w:lineRule="auto"/>
        <w:rPr>
          <w:rFonts w:ascii="Book Antiqua" w:eastAsia="Book Antiqua" w:hAnsi="Book Antiqua"/>
          <w:b/>
          <w:bCs/>
          <w:kern w:val="0"/>
          <w:sz w:val="24"/>
          <w:szCs w:val="24"/>
        </w:rPr>
      </w:pPr>
      <w:r>
        <w:rPr>
          <w:rFonts w:ascii="Book Antiqua" w:eastAsia="Book Antiqua" w:hAnsi="Book Antiqua"/>
          <w:b/>
          <w:bCs/>
          <w:kern w:val="0"/>
          <w:sz w:val="24"/>
          <w:szCs w:val="24"/>
        </w:rPr>
        <w:t>Manuscript Type: CASE REPORT</w:t>
      </w:r>
    </w:p>
    <w:p w:rsidR="00A138B5" w:rsidRDefault="00A138B5">
      <w:pPr>
        <w:snapToGrid w:val="0"/>
        <w:spacing w:line="360" w:lineRule="auto"/>
        <w:rPr>
          <w:rFonts w:ascii="Book Antiqua" w:hAnsi="Book Antiqua"/>
          <w:b/>
          <w:bCs/>
          <w:kern w:val="0"/>
          <w:sz w:val="24"/>
          <w:szCs w:val="24"/>
        </w:rPr>
      </w:pPr>
    </w:p>
    <w:p w:rsidR="00A138B5" w:rsidRDefault="00A138B5">
      <w:pPr>
        <w:snapToGrid w:val="0"/>
        <w:spacing w:line="360" w:lineRule="auto"/>
        <w:rPr>
          <w:rFonts w:ascii="Book Antiqua" w:hAnsi="Book Antiqua"/>
          <w:b/>
          <w:kern w:val="0"/>
          <w:sz w:val="24"/>
          <w:szCs w:val="24"/>
        </w:rPr>
      </w:pPr>
      <w:bookmarkStart w:id="0" w:name="OLE_LINK4"/>
      <w:r>
        <w:rPr>
          <w:rFonts w:ascii="Book Antiqua" w:hAnsi="Book Antiqua"/>
          <w:b/>
          <w:bCs/>
          <w:kern w:val="0"/>
          <w:sz w:val="24"/>
          <w:szCs w:val="24"/>
        </w:rPr>
        <w:t xml:space="preserve">Alternative technique to save ischemic bowel </w:t>
      </w:r>
      <w:r>
        <w:rPr>
          <w:rFonts w:ascii="Book Antiqua" w:hAnsi="Book Antiqua" w:hint="eastAsia"/>
          <w:b/>
          <w:bCs/>
          <w:kern w:val="0"/>
          <w:sz w:val="24"/>
          <w:szCs w:val="24"/>
        </w:rPr>
        <w:t xml:space="preserve">segment </w:t>
      </w:r>
      <w:r>
        <w:rPr>
          <w:rFonts w:ascii="Book Antiqua" w:hAnsi="Book Antiqua"/>
          <w:b/>
          <w:bCs/>
          <w:kern w:val="0"/>
          <w:sz w:val="24"/>
          <w:szCs w:val="24"/>
        </w:rPr>
        <w:t xml:space="preserve">in </w:t>
      </w:r>
      <w:r>
        <w:rPr>
          <w:rFonts w:ascii="Book Antiqua" w:hAnsi="Book Antiqua" w:hint="eastAsia"/>
          <w:b/>
          <w:bCs/>
          <w:kern w:val="0"/>
          <w:sz w:val="24"/>
          <w:szCs w:val="24"/>
        </w:rPr>
        <w:t xml:space="preserve">management of </w:t>
      </w:r>
      <w:r>
        <w:rPr>
          <w:rFonts w:ascii="Book Antiqua" w:hAnsi="Book Antiqua"/>
          <w:b/>
          <w:bCs/>
          <w:kern w:val="0"/>
          <w:sz w:val="24"/>
          <w:szCs w:val="24"/>
        </w:rPr>
        <w:t>neonatal short bowel syndrome: A case report</w:t>
      </w:r>
    </w:p>
    <w:bookmarkEnd w:id="0"/>
    <w:p w:rsidR="00A138B5" w:rsidRDefault="00A138B5">
      <w:pPr>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kern w:val="0"/>
          <w:sz w:val="24"/>
          <w:szCs w:val="24"/>
        </w:rPr>
      </w:pPr>
      <w:proofErr w:type="spellStart"/>
      <w:r>
        <w:rPr>
          <w:rFonts w:ascii="Book Antiqua" w:hAnsi="Book Antiqua"/>
          <w:bCs/>
          <w:kern w:val="0"/>
          <w:sz w:val="24"/>
          <w:szCs w:val="24"/>
        </w:rPr>
        <w:t>Geng</w:t>
      </w:r>
      <w:proofErr w:type="spellEnd"/>
      <w:r>
        <w:rPr>
          <w:rFonts w:ascii="Book Antiqua" w:hAnsi="Book Antiqua"/>
          <w:bCs/>
          <w:kern w:val="0"/>
          <w:sz w:val="24"/>
          <w:szCs w:val="24"/>
        </w:rPr>
        <w:t xml:space="preserve"> L </w:t>
      </w:r>
      <w:r>
        <w:rPr>
          <w:rFonts w:ascii="Book Antiqua" w:hAnsi="Book Antiqua"/>
          <w:bCs/>
          <w:i/>
          <w:kern w:val="0"/>
          <w:sz w:val="24"/>
          <w:szCs w:val="24"/>
        </w:rPr>
        <w:t>et al</w:t>
      </w:r>
      <w:r>
        <w:rPr>
          <w:rFonts w:ascii="Book Antiqua" w:hAnsi="Book Antiqua"/>
          <w:bCs/>
          <w:kern w:val="0"/>
          <w:sz w:val="24"/>
          <w:szCs w:val="24"/>
        </w:rPr>
        <w:t xml:space="preserve">. </w:t>
      </w:r>
      <w:bookmarkStart w:id="1" w:name="OLE_LINK5"/>
      <w:r>
        <w:rPr>
          <w:rFonts w:ascii="Book Antiqua" w:hAnsi="Book Antiqua" w:hint="eastAsia"/>
          <w:bCs/>
          <w:kern w:val="0"/>
          <w:sz w:val="24"/>
          <w:szCs w:val="24"/>
        </w:rPr>
        <w:t xml:space="preserve">Novel technique to </w:t>
      </w:r>
      <w:proofErr w:type="gramStart"/>
      <w:r>
        <w:rPr>
          <w:rFonts w:ascii="Book Antiqua" w:hAnsi="Book Antiqua"/>
          <w:bCs/>
          <w:kern w:val="0"/>
          <w:sz w:val="24"/>
          <w:szCs w:val="24"/>
        </w:rPr>
        <w:t>Sav</w:t>
      </w:r>
      <w:r>
        <w:rPr>
          <w:rFonts w:ascii="Book Antiqua" w:hAnsi="Book Antiqua" w:hint="eastAsia"/>
          <w:bCs/>
          <w:kern w:val="0"/>
          <w:sz w:val="24"/>
          <w:szCs w:val="24"/>
        </w:rPr>
        <w:t>e</w:t>
      </w:r>
      <w:proofErr w:type="gramEnd"/>
      <w:r>
        <w:rPr>
          <w:rFonts w:ascii="Book Antiqua" w:hAnsi="Book Antiqua"/>
          <w:kern w:val="0"/>
          <w:sz w:val="24"/>
          <w:szCs w:val="24"/>
        </w:rPr>
        <w:t xml:space="preserve"> ischemic bowel </w:t>
      </w:r>
      <w:r>
        <w:rPr>
          <w:rFonts w:ascii="Book Antiqua" w:hAnsi="Book Antiqua" w:hint="eastAsia"/>
          <w:kern w:val="0"/>
          <w:sz w:val="24"/>
          <w:szCs w:val="24"/>
        </w:rPr>
        <w:t>segment</w:t>
      </w:r>
      <w:bookmarkEnd w:id="1"/>
    </w:p>
    <w:p w:rsidR="00A138B5" w:rsidRPr="00FF71BA" w:rsidRDefault="00A138B5">
      <w:pPr>
        <w:snapToGrid w:val="0"/>
        <w:spacing w:line="360" w:lineRule="auto"/>
        <w:rPr>
          <w:rFonts w:ascii="Book Antiqua" w:hAnsi="Book Antiqua"/>
          <w:b/>
          <w:bCs/>
          <w:kern w:val="0"/>
          <w:sz w:val="24"/>
          <w:szCs w:val="24"/>
        </w:rPr>
      </w:pPr>
      <w:r w:rsidRPr="00FF71BA">
        <w:rPr>
          <w:rFonts w:ascii="Book Antiqua" w:hAnsi="Book Antiqua"/>
          <w:b/>
          <w:bCs/>
          <w:kern w:val="0"/>
          <w:sz w:val="24"/>
          <w:szCs w:val="24"/>
        </w:rPr>
        <w:t xml:space="preserve">Lei </w:t>
      </w:r>
      <w:proofErr w:type="spellStart"/>
      <w:r w:rsidRPr="00FF71BA">
        <w:rPr>
          <w:rFonts w:ascii="Book Antiqua" w:hAnsi="Book Antiqua"/>
          <w:b/>
          <w:bCs/>
          <w:kern w:val="0"/>
          <w:sz w:val="24"/>
          <w:szCs w:val="24"/>
        </w:rPr>
        <w:t>Geng</w:t>
      </w:r>
      <w:proofErr w:type="spellEnd"/>
      <w:r w:rsidRPr="00FF71BA">
        <w:rPr>
          <w:rFonts w:ascii="Book Antiqua" w:hAnsi="Book Antiqua"/>
          <w:b/>
          <w:bCs/>
          <w:kern w:val="0"/>
          <w:sz w:val="24"/>
          <w:szCs w:val="24"/>
        </w:rPr>
        <w:t xml:space="preserve">, Lei Zhou, </w:t>
      </w:r>
      <w:proofErr w:type="spellStart"/>
      <w:r w:rsidRPr="00FF71BA">
        <w:rPr>
          <w:rFonts w:ascii="Book Antiqua" w:hAnsi="Book Antiqua"/>
          <w:b/>
          <w:bCs/>
          <w:kern w:val="0"/>
          <w:sz w:val="24"/>
          <w:szCs w:val="24"/>
        </w:rPr>
        <w:t>Guo</w:t>
      </w:r>
      <w:proofErr w:type="spellEnd"/>
      <w:r w:rsidRPr="00FF71BA">
        <w:rPr>
          <w:rFonts w:ascii="Book Antiqua" w:hAnsi="Book Antiqua"/>
          <w:b/>
          <w:bCs/>
          <w:kern w:val="0"/>
          <w:sz w:val="24"/>
          <w:szCs w:val="24"/>
        </w:rPr>
        <w:t>-Jian Ding, Xiao-Liang Xu, Yu-Mei Wu, Ji-Jun Liu, Ting-Liang Fu</w:t>
      </w:r>
    </w:p>
    <w:p w:rsidR="00A138B5" w:rsidRDefault="00A138B5">
      <w:pPr>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kern w:val="0"/>
          <w:sz w:val="24"/>
          <w:szCs w:val="24"/>
        </w:rPr>
      </w:pPr>
      <w:r>
        <w:rPr>
          <w:rFonts w:ascii="Book Antiqua" w:hAnsi="Book Antiqua"/>
          <w:b/>
          <w:kern w:val="0"/>
          <w:sz w:val="24"/>
          <w:szCs w:val="24"/>
        </w:rPr>
        <w:t xml:space="preserve">Lei </w:t>
      </w:r>
      <w:proofErr w:type="spellStart"/>
      <w:r>
        <w:rPr>
          <w:rFonts w:ascii="Book Antiqua" w:hAnsi="Book Antiqua"/>
          <w:b/>
          <w:kern w:val="0"/>
          <w:sz w:val="24"/>
          <w:szCs w:val="24"/>
        </w:rPr>
        <w:t>Geng</w:t>
      </w:r>
      <w:proofErr w:type="spellEnd"/>
      <w:r>
        <w:rPr>
          <w:rFonts w:ascii="Book Antiqua" w:hAnsi="Book Antiqua"/>
          <w:b/>
          <w:kern w:val="0"/>
          <w:sz w:val="24"/>
          <w:szCs w:val="24"/>
        </w:rPr>
        <w:t xml:space="preserve">, </w:t>
      </w:r>
      <w:proofErr w:type="spellStart"/>
      <w:r>
        <w:rPr>
          <w:rFonts w:ascii="Book Antiqua" w:hAnsi="Book Antiqua"/>
          <w:b/>
          <w:kern w:val="0"/>
          <w:sz w:val="24"/>
          <w:szCs w:val="24"/>
        </w:rPr>
        <w:t>Guo</w:t>
      </w:r>
      <w:proofErr w:type="spellEnd"/>
      <w:r>
        <w:rPr>
          <w:rFonts w:ascii="Book Antiqua" w:hAnsi="Book Antiqua"/>
          <w:b/>
          <w:kern w:val="0"/>
          <w:sz w:val="24"/>
          <w:szCs w:val="24"/>
        </w:rPr>
        <w:t xml:space="preserve">-Jian Ding, Xiao-Liang Xu, Ting-Liang Fu, </w:t>
      </w:r>
      <w:r>
        <w:rPr>
          <w:rFonts w:ascii="Book Antiqua" w:hAnsi="Book Antiqua"/>
          <w:kern w:val="0"/>
          <w:sz w:val="24"/>
          <w:szCs w:val="24"/>
        </w:rPr>
        <w:t xml:space="preserve">Department of Pediatric Surgery,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Medical University Hospital,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256603, Shandong Province, China</w:t>
      </w:r>
    </w:p>
    <w:p w:rsidR="00A138B5" w:rsidRDefault="00A138B5">
      <w:pPr>
        <w:snapToGrid w:val="0"/>
        <w:spacing w:line="360" w:lineRule="auto"/>
        <w:rPr>
          <w:rFonts w:ascii="Book Antiqua" w:hAnsi="Book Antiqua"/>
          <w:b/>
          <w:kern w:val="0"/>
          <w:sz w:val="24"/>
          <w:szCs w:val="24"/>
        </w:rPr>
      </w:pPr>
    </w:p>
    <w:p w:rsidR="00A138B5" w:rsidRDefault="00A138B5">
      <w:pPr>
        <w:snapToGrid w:val="0"/>
        <w:spacing w:line="360" w:lineRule="auto"/>
        <w:rPr>
          <w:rFonts w:ascii="Book Antiqua" w:hAnsi="Book Antiqua"/>
          <w:kern w:val="0"/>
          <w:sz w:val="24"/>
          <w:szCs w:val="24"/>
        </w:rPr>
      </w:pPr>
      <w:r>
        <w:rPr>
          <w:rFonts w:ascii="Book Antiqua" w:hAnsi="Book Antiqua"/>
          <w:b/>
          <w:kern w:val="0"/>
          <w:sz w:val="24"/>
          <w:szCs w:val="24"/>
        </w:rPr>
        <w:t xml:space="preserve">Lei Zhou, </w:t>
      </w:r>
      <w:r>
        <w:rPr>
          <w:rFonts w:ascii="Book Antiqua" w:hAnsi="Book Antiqua"/>
          <w:kern w:val="0"/>
          <w:sz w:val="24"/>
          <w:szCs w:val="24"/>
        </w:rPr>
        <w:t xml:space="preserve">Department of Hepatobiliary Surgery,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Medical University Hospital,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256603, Shandong Province, China</w:t>
      </w:r>
    </w:p>
    <w:p w:rsidR="00A138B5" w:rsidRDefault="00A138B5">
      <w:pPr>
        <w:snapToGrid w:val="0"/>
        <w:spacing w:line="360" w:lineRule="auto"/>
        <w:rPr>
          <w:rFonts w:ascii="Book Antiqua" w:hAnsi="Book Antiqua"/>
          <w:b/>
          <w:kern w:val="0"/>
          <w:sz w:val="24"/>
          <w:szCs w:val="24"/>
        </w:rPr>
      </w:pPr>
    </w:p>
    <w:p w:rsidR="00A138B5" w:rsidRDefault="00A138B5">
      <w:pPr>
        <w:snapToGrid w:val="0"/>
        <w:spacing w:line="360" w:lineRule="auto"/>
        <w:rPr>
          <w:rFonts w:ascii="Book Antiqua" w:hAnsi="Book Antiqua"/>
          <w:kern w:val="0"/>
          <w:sz w:val="24"/>
          <w:szCs w:val="24"/>
        </w:rPr>
      </w:pPr>
      <w:r>
        <w:rPr>
          <w:rFonts w:ascii="Book Antiqua" w:hAnsi="Book Antiqua"/>
          <w:b/>
          <w:kern w:val="0"/>
          <w:sz w:val="24"/>
          <w:szCs w:val="24"/>
        </w:rPr>
        <w:t xml:space="preserve">Yu-Mei Wu, </w:t>
      </w:r>
      <w:r>
        <w:rPr>
          <w:rFonts w:ascii="Book Antiqua" w:hAnsi="Book Antiqua"/>
          <w:kern w:val="0"/>
          <w:sz w:val="24"/>
          <w:szCs w:val="24"/>
        </w:rPr>
        <w:t xml:space="preserve">Department of Neonatology,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Medical University Hospital,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256603, Shandong Province, China</w:t>
      </w:r>
    </w:p>
    <w:p w:rsidR="00A138B5" w:rsidRDefault="00A138B5">
      <w:pPr>
        <w:snapToGrid w:val="0"/>
        <w:spacing w:line="360" w:lineRule="auto"/>
        <w:rPr>
          <w:rFonts w:ascii="Book Antiqua" w:hAnsi="Book Antiqua"/>
          <w:b/>
          <w:kern w:val="0"/>
          <w:sz w:val="24"/>
          <w:szCs w:val="24"/>
        </w:rPr>
      </w:pPr>
    </w:p>
    <w:p w:rsidR="00A138B5" w:rsidRDefault="00A138B5">
      <w:pPr>
        <w:snapToGrid w:val="0"/>
        <w:spacing w:line="360" w:lineRule="auto"/>
        <w:rPr>
          <w:rFonts w:ascii="Book Antiqua" w:hAnsi="Book Antiqua"/>
          <w:kern w:val="0"/>
          <w:sz w:val="24"/>
          <w:szCs w:val="24"/>
        </w:rPr>
      </w:pPr>
      <w:r>
        <w:rPr>
          <w:rFonts w:ascii="Book Antiqua" w:hAnsi="Book Antiqua"/>
          <w:b/>
          <w:kern w:val="0"/>
          <w:sz w:val="24"/>
          <w:szCs w:val="24"/>
        </w:rPr>
        <w:t xml:space="preserve">Ji-Jun Liu, </w:t>
      </w:r>
      <w:r>
        <w:rPr>
          <w:rFonts w:ascii="Book Antiqua" w:hAnsi="Book Antiqua"/>
          <w:kern w:val="0"/>
          <w:sz w:val="24"/>
          <w:szCs w:val="24"/>
        </w:rPr>
        <w:t xml:space="preserve">Department of Anorectal Surgery,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Medical University Hospital,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256603, Shandong Province, China</w:t>
      </w:r>
    </w:p>
    <w:p w:rsidR="00A138B5" w:rsidRDefault="00A138B5">
      <w:pPr>
        <w:snapToGrid w:val="0"/>
        <w:spacing w:line="360" w:lineRule="auto"/>
        <w:rPr>
          <w:rFonts w:ascii="Book Antiqua" w:hAnsi="Book Antiqua"/>
          <w:b/>
          <w:kern w:val="0"/>
          <w:sz w:val="24"/>
          <w:szCs w:val="24"/>
          <w:vertAlign w:val="superscript"/>
        </w:rPr>
      </w:pPr>
    </w:p>
    <w:p w:rsidR="00A138B5" w:rsidRDefault="00A138B5">
      <w:pPr>
        <w:snapToGrid w:val="0"/>
        <w:spacing w:line="360" w:lineRule="auto"/>
        <w:rPr>
          <w:rFonts w:ascii="Book Antiqua" w:hAnsi="Book Antiqua"/>
          <w:bCs/>
          <w:kern w:val="0"/>
          <w:sz w:val="24"/>
          <w:szCs w:val="24"/>
        </w:rPr>
      </w:pPr>
      <w:r>
        <w:rPr>
          <w:rFonts w:ascii="Book Antiqua" w:hAnsi="Book Antiqua"/>
          <w:b/>
          <w:kern w:val="0"/>
          <w:sz w:val="24"/>
          <w:szCs w:val="24"/>
        </w:rPr>
        <w:t xml:space="preserve">ORCID number: </w:t>
      </w:r>
      <w:r>
        <w:rPr>
          <w:rFonts w:ascii="Book Antiqua" w:hAnsi="Book Antiqua"/>
          <w:bCs/>
          <w:kern w:val="0"/>
          <w:sz w:val="24"/>
          <w:szCs w:val="24"/>
        </w:rPr>
        <w:t xml:space="preserve">Lei </w:t>
      </w:r>
      <w:proofErr w:type="spellStart"/>
      <w:r>
        <w:rPr>
          <w:rFonts w:ascii="Book Antiqua" w:hAnsi="Book Antiqua"/>
          <w:bCs/>
          <w:kern w:val="0"/>
          <w:sz w:val="24"/>
          <w:szCs w:val="24"/>
        </w:rPr>
        <w:t>Geng</w:t>
      </w:r>
      <w:proofErr w:type="spellEnd"/>
      <w:r>
        <w:rPr>
          <w:rFonts w:ascii="Book Antiqua" w:hAnsi="Book Antiqua"/>
          <w:bCs/>
          <w:kern w:val="0"/>
          <w:sz w:val="24"/>
          <w:szCs w:val="24"/>
        </w:rPr>
        <w:t xml:space="preserve"> (0000-0002-0114-8627); Lei Zhou (0000-0003-4615-645X); </w:t>
      </w:r>
      <w:proofErr w:type="spellStart"/>
      <w:r>
        <w:rPr>
          <w:rFonts w:ascii="Book Antiqua" w:hAnsi="Book Antiqua"/>
          <w:bCs/>
          <w:kern w:val="0"/>
          <w:sz w:val="24"/>
          <w:szCs w:val="24"/>
        </w:rPr>
        <w:t>Guo</w:t>
      </w:r>
      <w:proofErr w:type="spellEnd"/>
      <w:r>
        <w:rPr>
          <w:rFonts w:ascii="Book Antiqua" w:hAnsi="Book Antiqua"/>
          <w:bCs/>
          <w:kern w:val="0"/>
          <w:sz w:val="24"/>
          <w:szCs w:val="24"/>
        </w:rPr>
        <w:t>-Jian Ding (0000-0002-9114-7483); Xiao-Liang Xu (0000-0003-3994-6145); Yu-Mei Wu (0000-0001-6532-3505); Ji-Jun Liu (0000-0002-9245-6734); Ting-Liang Fu (0000-0002-3048-1357).</w:t>
      </w:r>
    </w:p>
    <w:p w:rsidR="00A138B5" w:rsidRDefault="00A138B5">
      <w:pPr>
        <w:snapToGrid w:val="0"/>
        <w:spacing w:line="360" w:lineRule="auto"/>
        <w:rPr>
          <w:rFonts w:ascii="Book Antiqua" w:hAnsi="Book Antiqua"/>
          <w:b/>
          <w:kern w:val="0"/>
          <w:sz w:val="24"/>
          <w:szCs w:val="24"/>
          <w:vertAlign w:val="superscript"/>
        </w:rPr>
      </w:pPr>
    </w:p>
    <w:p w:rsidR="00A138B5" w:rsidRDefault="00A138B5">
      <w:pPr>
        <w:snapToGrid w:val="0"/>
        <w:spacing w:line="360" w:lineRule="auto"/>
        <w:rPr>
          <w:rFonts w:ascii="Book Antiqua" w:hAnsi="Book Antiqua"/>
          <w:b/>
          <w:kern w:val="0"/>
          <w:sz w:val="24"/>
          <w:szCs w:val="24"/>
          <w:vertAlign w:val="superscript"/>
        </w:rPr>
      </w:pPr>
      <w:bookmarkStart w:id="2" w:name="OLE_LINK20"/>
      <w:bookmarkStart w:id="3" w:name="OLE_LINK18"/>
      <w:bookmarkStart w:id="4" w:name="_Hlk6588641"/>
      <w:r>
        <w:rPr>
          <w:rFonts w:ascii="Book Antiqua" w:hAnsi="Book Antiqua"/>
          <w:b/>
          <w:kern w:val="0"/>
          <w:sz w:val="24"/>
          <w:szCs w:val="24"/>
        </w:rPr>
        <w:t>Author contributions:</w:t>
      </w:r>
      <w:bookmarkEnd w:id="2"/>
      <w:bookmarkEnd w:id="3"/>
      <w:r>
        <w:rPr>
          <w:rFonts w:ascii="Book Antiqua" w:hAnsi="Book Antiqua"/>
          <w:kern w:val="0"/>
          <w:sz w:val="24"/>
          <w:szCs w:val="24"/>
        </w:rPr>
        <w:t xml:space="preserve"> Zhou L and </w:t>
      </w:r>
      <w:proofErr w:type="spellStart"/>
      <w:r>
        <w:rPr>
          <w:rFonts w:ascii="Book Antiqua" w:hAnsi="Book Antiqua"/>
          <w:kern w:val="0"/>
          <w:sz w:val="24"/>
          <w:szCs w:val="24"/>
        </w:rPr>
        <w:t>Geng</w:t>
      </w:r>
      <w:proofErr w:type="spellEnd"/>
      <w:r>
        <w:rPr>
          <w:rFonts w:ascii="Book Antiqua" w:hAnsi="Book Antiqua"/>
          <w:kern w:val="0"/>
          <w:sz w:val="24"/>
          <w:szCs w:val="24"/>
        </w:rPr>
        <w:t xml:space="preserve"> L contributed equally to this work; Fu TL designed research; Fu TL, </w:t>
      </w:r>
      <w:proofErr w:type="spellStart"/>
      <w:r>
        <w:rPr>
          <w:rFonts w:ascii="Book Antiqua" w:hAnsi="Book Antiqua"/>
          <w:kern w:val="0"/>
          <w:sz w:val="24"/>
          <w:szCs w:val="24"/>
        </w:rPr>
        <w:t>Geng</w:t>
      </w:r>
      <w:proofErr w:type="spellEnd"/>
      <w:r>
        <w:rPr>
          <w:rFonts w:ascii="Book Antiqua" w:hAnsi="Book Antiqua"/>
          <w:kern w:val="0"/>
          <w:sz w:val="24"/>
          <w:szCs w:val="24"/>
        </w:rPr>
        <w:t xml:space="preserve"> L, Ding GJ, Xu XL, Wu YM and Liu JJ performed </w:t>
      </w:r>
      <w:r>
        <w:rPr>
          <w:rFonts w:ascii="Book Antiqua" w:hAnsi="Book Antiqua"/>
          <w:kern w:val="0"/>
          <w:sz w:val="24"/>
          <w:szCs w:val="24"/>
        </w:rPr>
        <w:lastRenderedPageBreak/>
        <w:t xml:space="preserve">research; Zhou L and Ding GJ wrote the paper; </w:t>
      </w:r>
      <w:r>
        <w:rPr>
          <w:rFonts w:ascii="Book Antiqua" w:hAnsi="Book Antiqua"/>
          <w:kern w:val="0"/>
          <w:sz w:val="24"/>
          <w:szCs w:val="24"/>
          <w:lang w:eastAsia="en-US"/>
        </w:rPr>
        <w:t>Fu TL is the guarantor.</w:t>
      </w:r>
      <w:bookmarkEnd w:id="4"/>
    </w:p>
    <w:p w:rsidR="00A138B5" w:rsidRDefault="00A138B5">
      <w:pPr>
        <w:snapToGrid w:val="0"/>
        <w:spacing w:line="360" w:lineRule="auto"/>
        <w:rPr>
          <w:rFonts w:ascii="Book Antiqua" w:eastAsia="Book Antiqua" w:hAnsi="Book Antiqua"/>
          <w:b/>
          <w:kern w:val="0"/>
          <w:sz w:val="24"/>
          <w:szCs w:val="24"/>
        </w:rPr>
      </w:pPr>
      <w:bookmarkStart w:id="5" w:name="_Hlk15549558"/>
    </w:p>
    <w:p w:rsidR="00A138B5" w:rsidRDefault="00A138B5">
      <w:pPr>
        <w:snapToGrid w:val="0"/>
        <w:spacing w:line="360" w:lineRule="auto"/>
        <w:rPr>
          <w:rFonts w:ascii="Book Antiqua" w:hAnsi="Book Antiqua"/>
          <w:kern w:val="0"/>
          <w:sz w:val="24"/>
          <w:szCs w:val="24"/>
        </w:rPr>
      </w:pPr>
      <w:r>
        <w:rPr>
          <w:rFonts w:ascii="Book Antiqua" w:eastAsia="Book Antiqua" w:hAnsi="Book Antiqua"/>
          <w:b/>
          <w:kern w:val="0"/>
          <w:sz w:val="24"/>
          <w:szCs w:val="24"/>
        </w:rPr>
        <w:t xml:space="preserve">Informed consent statement: </w:t>
      </w:r>
      <w:r>
        <w:rPr>
          <w:rFonts w:ascii="Book Antiqua" w:hAnsi="Book Antiqua"/>
          <w:kern w:val="0"/>
          <w:sz w:val="24"/>
          <w:szCs w:val="24"/>
        </w:rPr>
        <w:t>Written informed consent was obtained from the guardians of the patient for publication of this case report and accompanying images.</w:t>
      </w:r>
    </w:p>
    <w:p w:rsidR="00A138B5" w:rsidRDefault="00A138B5">
      <w:pPr>
        <w:adjustRightInd w:val="0"/>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kern w:val="0"/>
          <w:sz w:val="24"/>
          <w:szCs w:val="24"/>
        </w:rPr>
      </w:pPr>
      <w:bookmarkStart w:id="6" w:name="_Hlk6585775"/>
      <w:r>
        <w:rPr>
          <w:rFonts w:ascii="Book Antiqua" w:hAnsi="Book Antiqua"/>
          <w:b/>
          <w:kern w:val="0"/>
          <w:sz w:val="24"/>
          <w:szCs w:val="24"/>
        </w:rPr>
        <w:t xml:space="preserve">Conflict-of-interest statement: </w:t>
      </w:r>
      <w:r>
        <w:rPr>
          <w:rFonts w:ascii="Book Antiqua" w:hAnsi="Book Antiqua"/>
          <w:kern w:val="0"/>
          <w:sz w:val="24"/>
          <w:szCs w:val="24"/>
        </w:rPr>
        <w:t>The authors declare that there is no conflict of interest related to this report.</w:t>
      </w:r>
    </w:p>
    <w:bookmarkEnd w:id="5"/>
    <w:bookmarkEnd w:id="6"/>
    <w:p w:rsidR="00A138B5" w:rsidRDefault="00A138B5">
      <w:pPr>
        <w:snapToGrid w:val="0"/>
        <w:spacing w:line="360" w:lineRule="auto"/>
        <w:rPr>
          <w:rFonts w:ascii="Book Antiqua" w:hAnsi="Book Antiqua"/>
          <w:b/>
          <w:kern w:val="0"/>
          <w:sz w:val="24"/>
          <w:szCs w:val="24"/>
          <w:vertAlign w:val="superscript"/>
        </w:rPr>
      </w:pPr>
    </w:p>
    <w:p w:rsidR="00A138B5" w:rsidRDefault="00A138B5">
      <w:pPr>
        <w:pStyle w:val="ae"/>
        <w:snapToGrid w:val="0"/>
        <w:spacing w:before="0" w:beforeAutospacing="0" w:after="0" w:afterAutospacing="0" w:line="360" w:lineRule="auto"/>
        <w:jc w:val="both"/>
        <w:rPr>
          <w:rFonts w:ascii="Book Antiqua" w:eastAsia="等线" w:hAnsi="Book Antiqua"/>
          <w:lang w:val="en-US" w:eastAsia="zh-CN"/>
        </w:rPr>
      </w:pPr>
      <w:r>
        <w:rPr>
          <w:rFonts w:ascii="Book Antiqua" w:hAnsi="Book Antiqua"/>
          <w:b/>
          <w:lang w:val="en-US"/>
        </w:rPr>
        <w:t>CARE Checklist (2016) statement:</w:t>
      </w:r>
      <w:r>
        <w:rPr>
          <w:rFonts w:ascii="Book Antiqua" w:eastAsia="等线" w:hAnsi="Book Antiqua"/>
          <w:b/>
          <w:lang w:val="en-US" w:eastAsia="zh-CN"/>
        </w:rPr>
        <w:t xml:space="preserve"> </w:t>
      </w:r>
      <w:r>
        <w:rPr>
          <w:rFonts w:ascii="Book Antiqua" w:eastAsia="等线" w:hAnsi="Book Antiqua"/>
          <w:lang w:val="en-US" w:eastAsia="zh-CN"/>
        </w:rPr>
        <w:t>The manuscript was prepared and revised according to the CARE Checklist (2016).</w:t>
      </w:r>
    </w:p>
    <w:p w:rsidR="00A138B5" w:rsidRDefault="00A138B5">
      <w:pPr>
        <w:snapToGrid w:val="0"/>
        <w:spacing w:line="360" w:lineRule="auto"/>
        <w:rPr>
          <w:rFonts w:ascii="Book Antiqua" w:hAnsi="Book Antiqua"/>
          <w:b/>
          <w:kern w:val="0"/>
          <w:sz w:val="24"/>
          <w:szCs w:val="24"/>
        </w:rPr>
      </w:pPr>
      <w:bookmarkStart w:id="7" w:name="OLE_LINK172"/>
      <w:bookmarkStart w:id="8" w:name="OLE_LINK323"/>
      <w:bookmarkStart w:id="9" w:name="OLE_LINK171"/>
      <w:bookmarkStart w:id="10" w:name="OLE_LINK496"/>
      <w:bookmarkStart w:id="11" w:name="OLE_LINK506"/>
      <w:bookmarkStart w:id="12" w:name="OLE_LINK507"/>
      <w:bookmarkStart w:id="13" w:name="OLE_LINK479"/>
    </w:p>
    <w:bookmarkEnd w:id="7"/>
    <w:bookmarkEnd w:id="8"/>
    <w:bookmarkEnd w:id="9"/>
    <w:bookmarkEnd w:id="10"/>
    <w:bookmarkEnd w:id="11"/>
    <w:bookmarkEnd w:id="12"/>
    <w:bookmarkEnd w:id="13"/>
    <w:p w:rsidR="00A138B5" w:rsidRDefault="00A138B5">
      <w:pPr>
        <w:snapToGrid w:val="0"/>
        <w:spacing w:line="360" w:lineRule="auto"/>
        <w:rPr>
          <w:rFonts w:ascii="Book Antiqua" w:hAnsi="Book Antiqua"/>
          <w:kern w:val="0"/>
          <w:sz w:val="24"/>
          <w:szCs w:val="24"/>
        </w:rPr>
      </w:pPr>
      <w:r>
        <w:rPr>
          <w:rFonts w:ascii="Book Antiqua" w:hAnsi="Book Antiqua"/>
          <w:b/>
          <w:kern w:val="0"/>
          <w:sz w:val="24"/>
          <w:szCs w:val="24"/>
        </w:rPr>
        <w:t xml:space="preserve">Open-Access: </w:t>
      </w:r>
      <w:r>
        <w:rPr>
          <w:rFonts w:ascii="Book Antiqua" w:hAnsi="Book Antiqua"/>
          <w:kern w:val="0"/>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138B5" w:rsidRDefault="00A138B5">
      <w:pPr>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bCs/>
          <w:iCs/>
          <w:kern w:val="0"/>
          <w:sz w:val="24"/>
          <w:szCs w:val="24"/>
        </w:rPr>
      </w:pPr>
      <w:r>
        <w:rPr>
          <w:rFonts w:ascii="Book Antiqua" w:hAnsi="Book Antiqua"/>
          <w:b/>
          <w:bCs/>
          <w:iCs/>
          <w:kern w:val="0"/>
          <w:sz w:val="24"/>
          <w:szCs w:val="24"/>
        </w:rPr>
        <w:t>Manuscript source:</w:t>
      </w:r>
      <w:r>
        <w:rPr>
          <w:rFonts w:ascii="Book Antiqua" w:hAnsi="Book Antiqua"/>
          <w:bCs/>
          <w:iCs/>
          <w:kern w:val="0"/>
          <w:sz w:val="24"/>
          <w:szCs w:val="24"/>
        </w:rPr>
        <w:t xml:space="preserve"> Unsolicited manuscript</w:t>
      </w:r>
    </w:p>
    <w:p w:rsidR="00A138B5" w:rsidRDefault="00A138B5">
      <w:pPr>
        <w:snapToGrid w:val="0"/>
        <w:spacing w:line="360" w:lineRule="auto"/>
        <w:rPr>
          <w:rFonts w:ascii="Book Antiqua" w:hAnsi="Book Antiqua"/>
          <w:b/>
          <w:kern w:val="0"/>
          <w:sz w:val="24"/>
          <w:szCs w:val="24"/>
          <w:vertAlign w:val="superscript"/>
        </w:rPr>
      </w:pPr>
    </w:p>
    <w:p w:rsidR="00A138B5" w:rsidRDefault="00A138B5">
      <w:pPr>
        <w:snapToGrid w:val="0"/>
        <w:spacing w:line="360" w:lineRule="auto"/>
        <w:rPr>
          <w:rFonts w:ascii="Book Antiqua" w:hAnsi="Book Antiqua"/>
          <w:kern w:val="0"/>
          <w:sz w:val="24"/>
          <w:szCs w:val="24"/>
          <w:u w:val="single"/>
        </w:rPr>
      </w:pPr>
      <w:r>
        <w:rPr>
          <w:rFonts w:ascii="Book Antiqua" w:hAnsi="Book Antiqua" w:cs="Arial"/>
          <w:b/>
          <w:kern w:val="0"/>
          <w:sz w:val="24"/>
          <w:szCs w:val="24"/>
        </w:rPr>
        <w:t>Corresponding author</w:t>
      </w:r>
      <w:r>
        <w:rPr>
          <w:rFonts w:ascii="Book Antiqua" w:hAnsi="Book Antiqua"/>
          <w:b/>
          <w:iCs/>
          <w:kern w:val="0"/>
          <w:sz w:val="24"/>
          <w:szCs w:val="24"/>
        </w:rPr>
        <w:t>:</w:t>
      </w:r>
      <w:r>
        <w:rPr>
          <w:rFonts w:ascii="Book Antiqua" w:hAnsi="Book Antiqua"/>
          <w:kern w:val="0"/>
          <w:sz w:val="24"/>
          <w:szCs w:val="24"/>
        </w:rPr>
        <w:t xml:space="preserve"> </w:t>
      </w:r>
      <w:r>
        <w:rPr>
          <w:rFonts w:ascii="Book Antiqua" w:hAnsi="Book Antiqua"/>
          <w:b/>
          <w:bCs/>
          <w:kern w:val="0"/>
          <w:sz w:val="24"/>
          <w:szCs w:val="24"/>
        </w:rPr>
        <w:t xml:space="preserve">Ting-Liang Fu, MD, PhD, Chief Doctor, Director, </w:t>
      </w:r>
      <w:r>
        <w:rPr>
          <w:rFonts w:ascii="Book Antiqua" w:hAnsi="Book Antiqua"/>
          <w:kern w:val="0"/>
          <w:sz w:val="24"/>
          <w:szCs w:val="24"/>
        </w:rPr>
        <w:t xml:space="preserve">Department of Pediatric Surgery,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Medical University Hospital, </w:t>
      </w:r>
      <w:proofErr w:type="spellStart"/>
      <w:r>
        <w:rPr>
          <w:rFonts w:ascii="Book Antiqua" w:hAnsi="Book Antiqua"/>
          <w:kern w:val="0"/>
          <w:sz w:val="24"/>
          <w:szCs w:val="24"/>
        </w:rPr>
        <w:t>Binzhou</w:t>
      </w:r>
      <w:proofErr w:type="spellEnd"/>
      <w:r>
        <w:rPr>
          <w:rFonts w:ascii="Book Antiqua" w:hAnsi="Book Antiqua"/>
          <w:kern w:val="0"/>
          <w:sz w:val="24"/>
          <w:szCs w:val="24"/>
        </w:rPr>
        <w:t xml:space="preserve"> 256603, Shandong Province, China. </w:t>
      </w:r>
      <w:hyperlink r:id="rId7" w:history="1">
        <w:r w:rsidRPr="00FF71BA">
          <w:rPr>
            <w:rStyle w:val="a4"/>
            <w:rFonts w:ascii="Book Antiqua" w:hAnsi="Book Antiqua"/>
            <w:color w:val="auto"/>
            <w:kern w:val="0"/>
            <w:sz w:val="24"/>
            <w:szCs w:val="24"/>
            <w:u w:val="none"/>
          </w:rPr>
          <w:t>drfutl@sina.com</w:t>
        </w:r>
      </w:hyperlink>
    </w:p>
    <w:p w:rsidR="00A138B5" w:rsidRDefault="00A138B5">
      <w:pPr>
        <w:snapToGrid w:val="0"/>
        <w:spacing w:line="360" w:lineRule="auto"/>
        <w:rPr>
          <w:rFonts w:ascii="Book Antiqua" w:hAnsi="Book Antiqua"/>
          <w:kern w:val="0"/>
          <w:sz w:val="24"/>
          <w:szCs w:val="24"/>
        </w:rPr>
      </w:pPr>
      <w:r>
        <w:rPr>
          <w:rFonts w:ascii="Book Antiqua" w:hAnsi="Book Antiqua"/>
          <w:b/>
          <w:bCs/>
          <w:kern w:val="0"/>
          <w:sz w:val="24"/>
          <w:szCs w:val="24"/>
        </w:rPr>
        <w:t xml:space="preserve">Telephone: </w:t>
      </w:r>
      <w:r>
        <w:rPr>
          <w:rFonts w:ascii="Book Antiqua" w:hAnsi="Book Antiqua"/>
          <w:kern w:val="0"/>
          <w:sz w:val="24"/>
          <w:szCs w:val="24"/>
        </w:rPr>
        <w:t>+86-543-3258672</w:t>
      </w:r>
    </w:p>
    <w:p w:rsidR="00A138B5" w:rsidRDefault="00A138B5">
      <w:pPr>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bCs/>
          <w:kern w:val="0"/>
          <w:sz w:val="24"/>
          <w:szCs w:val="24"/>
        </w:rPr>
      </w:pPr>
      <w:r>
        <w:rPr>
          <w:rFonts w:ascii="Book Antiqua" w:hAnsi="Book Antiqua"/>
          <w:b/>
          <w:kern w:val="0"/>
          <w:sz w:val="24"/>
          <w:szCs w:val="24"/>
        </w:rPr>
        <w:t xml:space="preserve">Received: </w:t>
      </w:r>
      <w:r>
        <w:rPr>
          <w:rFonts w:ascii="Book Antiqua" w:hAnsi="Book Antiqua"/>
          <w:bCs/>
          <w:kern w:val="0"/>
          <w:sz w:val="24"/>
          <w:szCs w:val="24"/>
        </w:rPr>
        <w:t>July 19, 2019</w:t>
      </w:r>
    </w:p>
    <w:p w:rsidR="00A138B5" w:rsidRDefault="00A138B5">
      <w:pPr>
        <w:snapToGrid w:val="0"/>
        <w:spacing w:line="360" w:lineRule="auto"/>
        <w:rPr>
          <w:rFonts w:ascii="Book Antiqua" w:hAnsi="Book Antiqua"/>
          <w:bCs/>
          <w:kern w:val="0"/>
          <w:sz w:val="24"/>
          <w:szCs w:val="24"/>
        </w:rPr>
      </w:pPr>
      <w:r>
        <w:rPr>
          <w:rFonts w:ascii="Book Antiqua" w:hAnsi="Book Antiqua"/>
          <w:b/>
          <w:kern w:val="0"/>
          <w:sz w:val="24"/>
          <w:szCs w:val="24"/>
        </w:rPr>
        <w:t xml:space="preserve">Peer-review started: </w:t>
      </w:r>
      <w:r>
        <w:rPr>
          <w:rFonts w:ascii="Book Antiqua" w:hAnsi="Book Antiqua"/>
          <w:bCs/>
          <w:kern w:val="0"/>
          <w:sz w:val="24"/>
          <w:szCs w:val="24"/>
        </w:rPr>
        <w:t>July 22, 2019</w:t>
      </w:r>
    </w:p>
    <w:p w:rsidR="00A138B5" w:rsidRDefault="00A138B5">
      <w:pPr>
        <w:snapToGrid w:val="0"/>
        <w:spacing w:line="360" w:lineRule="auto"/>
        <w:rPr>
          <w:rFonts w:ascii="Book Antiqua" w:hAnsi="Book Antiqua"/>
          <w:b/>
          <w:kern w:val="0"/>
          <w:sz w:val="24"/>
          <w:szCs w:val="24"/>
        </w:rPr>
      </w:pPr>
      <w:r>
        <w:rPr>
          <w:rFonts w:ascii="Book Antiqua" w:hAnsi="Book Antiqua"/>
          <w:b/>
          <w:kern w:val="0"/>
          <w:sz w:val="24"/>
          <w:szCs w:val="24"/>
        </w:rPr>
        <w:t xml:space="preserve">First decision: </w:t>
      </w:r>
      <w:r>
        <w:rPr>
          <w:rFonts w:ascii="Book Antiqua" w:hAnsi="Book Antiqua"/>
          <w:bCs/>
          <w:kern w:val="0"/>
          <w:sz w:val="24"/>
          <w:szCs w:val="24"/>
        </w:rPr>
        <w:t>August 2, 2019</w:t>
      </w:r>
    </w:p>
    <w:p w:rsidR="00A138B5" w:rsidRDefault="00A138B5">
      <w:pPr>
        <w:snapToGrid w:val="0"/>
        <w:spacing w:line="360" w:lineRule="auto"/>
        <w:rPr>
          <w:rFonts w:ascii="Book Antiqua" w:hAnsi="Book Antiqua"/>
          <w:b/>
          <w:kern w:val="0"/>
          <w:sz w:val="24"/>
          <w:szCs w:val="24"/>
        </w:rPr>
      </w:pPr>
      <w:r>
        <w:rPr>
          <w:rFonts w:ascii="Book Antiqua" w:hAnsi="Book Antiqua"/>
          <w:b/>
          <w:kern w:val="0"/>
          <w:sz w:val="24"/>
          <w:szCs w:val="24"/>
        </w:rPr>
        <w:t xml:space="preserve">Revised: </w:t>
      </w:r>
      <w:r>
        <w:rPr>
          <w:rFonts w:ascii="Book Antiqua" w:hAnsi="Book Antiqua"/>
          <w:bCs/>
          <w:kern w:val="0"/>
          <w:sz w:val="24"/>
          <w:szCs w:val="24"/>
        </w:rPr>
        <w:t>September 3, 2019</w:t>
      </w:r>
    </w:p>
    <w:p w:rsidR="00A138B5" w:rsidRDefault="00A138B5">
      <w:pPr>
        <w:snapToGrid w:val="0"/>
        <w:spacing w:line="360" w:lineRule="auto"/>
        <w:rPr>
          <w:rFonts w:ascii="Book Antiqua" w:hAnsi="Book Antiqua"/>
          <w:kern w:val="0"/>
          <w:sz w:val="24"/>
          <w:szCs w:val="24"/>
        </w:rPr>
      </w:pPr>
      <w:r>
        <w:rPr>
          <w:rFonts w:ascii="Book Antiqua" w:hAnsi="Book Antiqua"/>
          <w:b/>
          <w:kern w:val="0"/>
          <w:sz w:val="24"/>
          <w:szCs w:val="24"/>
        </w:rPr>
        <w:lastRenderedPageBreak/>
        <w:t>Accepted:</w:t>
      </w:r>
      <w:r>
        <w:rPr>
          <w:rFonts w:ascii="Book Antiqua" w:hAnsi="Book Antiqua"/>
          <w:kern w:val="0"/>
          <w:sz w:val="24"/>
          <w:szCs w:val="24"/>
        </w:rPr>
        <w:t xml:space="preserve"> September 9, 2019 </w:t>
      </w:r>
    </w:p>
    <w:p w:rsidR="00FF71BA" w:rsidRPr="00E62C44" w:rsidRDefault="00FF71BA" w:rsidP="00FF71BA">
      <w:pPr>
        <w:snapToGrid w:val="0"/>
        <w:spacing w:line="360" w:lineRule="auto"/>
        <w:rPr>
          <w:rFonts w:ascii="Book Antiqua" w:hAnsi="Book Antiqua"/>
          <w:b/>
          <w:sz w:val="24"/>
          <w:szCs w:val="24"/>
          <w:lang w:val="en-GB"/>
        </w:rPr>
      </w:pPr>
      <w:r w:rsidRPr="00E62C44">
        <w:rPr>
          <w:rFonts w:ascii="Book Antiqua" w:hAnsi="Book Antiqua"/>
          <w:b/>
          <w:sz w:val="24"/>
          <w:szCs w:val="24"/>
          <w:lang w:val="en-GB"/>
        </w:rPr>
        <w:t>Article in press:</w:t>
      </w:r>
      <w:r w:rsidRPr="008A1B35">
        <w:rPr>
          <w:rFonts w:ascii="Book Antiqua" w:hAnsi="Book Antiqua"/>
          <w:sz w:val="24"/>
          <w:szCs w:val="24"/>
          <w:lang w:val="en-GB"/>
        </w:rPr>
        <w:t xml:space="preserve"> </w:t>
      </w:r>
      <w:r w:rsidRPr="0056408C">
        <w:rPr>
          <w:rFonts w:ascii="Book Antiqua" w:hAnsi="Book Antiqua"/>
          <w:sz w:val="24"/>
          <w:szCs w:val="24"/>
          <w:lang w:val="en-GB"/>
        </w:rPr>
        <w:t>September 9, 2019</w:t>
      </w:r>
    </w:p>
    <w:p w:rsidR="00FF71BA" w:rsidRPr="005A041E" w:rsidRDefault="00FF71BA" w:rsidP="00FF71BA">
      <w:pPr>
        <w:adjustRightInd w:val="0"/>
        <w:snapToGrid w:val="0"/>
        <w:spacing w:line="360" w:lineRule="auto"/>
        <w:rPr>
          <w:rFonts w:ascii="Book Antiqua" w:hAnsi="Book Antiqua"/>
          <w:b/>
          <w:sz w:val="24"/>
          <w:szCs w:val="24"/>
          <w:lang w:val="en-GB"/>
        </w:rPr>
      </w:pPr>
      <w:r w:rsidRPr="00E62C44">
        <w:rPr>
          <w:rFonts w:ascii="Book Antiqua" w:hAnsi="Book Antiqua"/>
          <w:b/>
          <w:sz w:val="24"/>
          <w:szCs w:val="24"/>
          <w:lang w:val="en-GB"/>
        </w:rPr>
        <w:t>Published online:</w:t>
      </w:r>
      <w:r w:rsidRPr="008A1B35">
        <w:rPr>
          <w:rFonts w:ascii="Book Antiqua" w:hAnsi="Book Antiqua"/>
          <w:sz w:val="24"/>
          <w:szCs w:val="24"/>
          <w:lang w:val="en-GB"/>
        </w:rPr>
        <w:t xml:space="preserve"> </w:t>
      </w:r>
      <w:r w:rsidRPr="005B336C">
        <w:rPr>
          <w:rFonts w:ascii="Book Antiqua" w:hAnsi="Book Antiqua"/>
          <w:sz w:val="24"/>
          <w:szCs w:val="24"/>
          <w:lang w:val="en-GB"/>
        </w:rPr>
        <w:t xml:space="preserve">October </w:t>
      </w:r>
      <w:r>
        <w:rPr>
          <w:rFonts w:ascii="Book Antiqua" w:hAnsi="Book Antiqua" w:hint="eastAsia"/>
          <w:sz w:val="24"/>
          <w:szCs w:val="24"/>
          <w:lang w:val="en-GB"/>
        </w:rPr>
        <w:t>2</w:t>
      </w:r>
      <w:r w:rsidRPr="005B336C">
        <w:rPr>
          <w:rFonts w:ascii="Book Antiqua" w:hAnsi="Book Antiqua" w:hint="eastAsia"/>
          <w:sz w:val="24"/>
          <w:szCs w:val="24"/>
          <w:lang w:val="en-GB"/>
        </w:rPr>
        <w:t xml:space="preserve">6, </w:t>
      </w:r>
      <w:r w:rsidRPr="005B336C">
        <w:rPr>
          <w:rFonts w:ascii="Book Antiqua" w:hAnsi="Book Antiqua"/>
          <w:sz w:val="24"/>
          <w:szCs w:val="24"/>
          <w:lang w:val="en-GB"/>
        </w:rPr>
        <w:t>2019</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br w:type="page"/>
      </w:r>
      <w:r>
        <w:rPr>
          <w:rFonts w:ascii="Book Antiqua" w:hAnsi="Book Antiqua"/>
          <w:b/>
          <w:kern w:val="0"/>
          <w:sz w:val="24"/>
          <w:szCs w:val="24"/>
        </w:rPr>
        <w:lastRenderedPageBreak/>
        <w:t>Abstract</w:t>
      </w:r>
    </w:p>
    <w:p w:rsidR="00A138B5" w:rsidRDefault="00A138B5">
      <w:pPr>
        <w:snapToGrid w:val="0"/>
        <w:spacing w:line="360" w:lineRule="auto"/>
        <w:rPr>
          <w:rFonts w:ascii="Book Antiqua" w:hAnsi="Book Antiqua"/>
          <w:b/>
          <w:i/>
          <w:kern w:val="0"/>
          <w:sz w:val="24"/>
          <w:szCs w:val="24"/>
        </w:rPr>
      </w:pPr>
      <w:r>
        <w:rPr>
          <w:rFonts w:ascii="Book Antiqua" w:hAnsi="Book Antiqua"/>
          <w:b/>
          <w:i/>
          <w:kern w:val="0"/>
          <w:sz w:val="24"/>
          <w:szCs w:val="24"/>
        </w:rPr>
        <w:t>BACKGROUND</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Congenital short bowel syndrome (SBS) associated with </w:t>
      </w:r>
      <w:proofErr w:type="spellStart"/>
      <w:r>
        <w:rPr>
          <w:rFonts w:ascii="Book Antiqua" w:eastAsia="Yu Gothic UI" w:hAnsi="Book Antiqua"/>
          <w:kern w:val="0"/>
          <w:sz w:val="24"/>
          <w:szCs w:val="24"/>
        </w:rPr>
        <w:t>malrotation</w:t>
      </w:r>
      <w:proofErr w:type="spellEnd"/>
      <w:r>
        <w:rPr>
          <w:rFonts w:ascii="Book Antiqua" w:eastAsia="Yu Gothic UI" w:hAnsi="Book Antiqua"/>
          <w:kern w:val="0"/>
          <w:sz w:val="24"/>
          <w:szCs w:val="24"/>
        </w:rPr>
        <w:t xml:space="preserve">, gut volvulus </w:t>
      </w:r>
      <w:r>
        <w:rPr>
          <w:rFonts w:ascii="Book Antiqua" w:hAnsi="Book Antiqua"/>
          <w:kern w:val="0"/>
          <w:sz w:val="24"/>
          <w:szCs w:val="24"/>
        </w:rPr>
        <w:t>and</w:t>
      </w:r>
      <w:r>
        <w:rPr>
          <w:rFonts w:ascii="Book Antiqua" w:eastAsia="Yu Gothic UI" w:hAnsi="Book Antiqua"/>
          <w:kern w:val="0"/>
          <w:sz w:val="24"/>
          <w:szCs w:val="24"/>
        </w:rPr>
        <w:t xml:space="preserve"> </w:t>
      </w:r>
      <w:proofErr w:type="spellStart"/>
      <w:r>
        <w:rPr>
          <w:rFonts w:ascii="Book Antiqua" w:eastAsia="Yu Gothic UI" w:hAnsi="Book Antiqua"/>
          <w:kern w:val="0"/>
          <w:sz w:val="24"/>
          <w:szCs w:val="24"/>
        </w:rPr>
        <w:t>jejun</w:t>
      </w:r>
      <w:r>
        <w:rPr>
          <w:rFonts w:ascii="Book Antiqua" w:eastAsia="宋体" w:hAnsi="Book Antiqua"/>
          <w:kern w:val="0"/>
          <w:sz w:val="24"/>
          <w:szCs w:val="24"/>
        </w:rPr>
        <w:t>o</w:t>
      </w:r>
      <w:r>
        <w:rPr>
          <w:rFonts w:ascii="Book Antiqua" w:eastAsia="Yu Gothic UI" w:hAnsi="Book Antiqua"/>
          <w:kern w:val="0"/>
          <w:sz w:val="24"/>
          <w:szCs w:val="24"/>
        </w:rPr>
        <w:t>-ileal</w:t>
      </w:r>
      <w:proofErr w:type="spellEnd"/>
      <w:r>
        <w:rPr>
          <w:rFonts w:ascii="Book Antiqua" w:eastAsia="Yu Gothic UI" w:hAnsi="Book Antiqua"/>
          <w:kern w:val="0"/>
          <w:sz w:val="24"/>
          <w:szCs w:val="24"/>
        </w:rPr>
        <w:t xml:space="preserve"> atresia </w:t>
      </w:r>
      <w:r>
        <w:rPr>
          <w:rFonts w:ascii="Book Antiqua" w:hAnsi="Book Antiqua"/>
          <w:kern w:val="0"/>
          <w:sz w:val="24"/>
          <w:szCs w:val="24"/>
        </w:rPr>
        <w:t>is a very rare condition.</w:t>
      </w:r>
      <w:r>
        <w:rPr>
          <w:rFonts w:ascii="Book Antiqua" w:eastAsia="Yu Gothic UI" w:hAnsi="Book Antiqua"/>
          <w:kern w:val="0"/>
          <w:sz w:val="24"/>
          <w:szCs w:val="24"/>
        </w:rPr>
        <w:t xml:space="preserve"> It is a severe challenge for surgeons to preserve residual </w:t>
      </w:r>
      <w:r>
        <w:rPr>
          <w:rFonts w:ascii="Book Antiqua" w:eastAsia="宋体" w:hAnsi="Book Antiqua" w:hint="eastAsia"/>
          <w:kern w:val="0"/>
          <w:sz w:val="24"/>
          <w:szCs w:val="24"/>
        </w:rPr>
        <w:t xml:space="preserve">ischemic </w:t>
      </w:r>
      <w:r>
        <w:rPr>
          <w:rFonts w:ascii="Book Antiqua" w:eastAsia="Yu Gothic UI" w:hAnsi="Book Antiqua"/>
          <w:kern w:val="0"/>
          <w:sz w:val="24"/>
          <w:szCs w:val="24"/>
        </w:rPr>
        <w:t>bowel segment</w:t>
      </w:r>
      <w:r>
        <w:rPr>
          <w:rFonts w:ascii="Book Antiqua" w:eastAsia="宋体" w:hAnsi="Book Antiqua" w:hint="eastAsia"/>
          <w:kern w:val="0"/>
          <w:sz w:val="24"/>
          <w:szCs w:val="24"/>
        </w:rPr>
        <w:t xml:space="preserve"> in the management of short bowel </w:t>
      </w:r>
      <w:proofErr w:type="spellStart"/>
      <w:r>
        <w:rPr>
          <w:rFonts w:ascii="Book Antiqua" w:eastAsia="宋体" w:hAnsi="Book Antiqua" w:hint="eastAsia"/>
          <w:kern w:val="0"/>
          <w:sz w:val="24"/>
          <w:szCs w:val="24"/>
        </w:rPr>
        <w:t>syndrome</w:t>
      </w:r>
      <w:proofErr w:type="gramStart"/>
      <w:r>
        <w:rPr>
          <w:rFonts w:ascii="Book Antiqua" w:eastAsia="宋体" w:hAnsi="Book Antiqua" w:hint="eastAsia"/>
          <w:kern w:val="0"/>
          <w:sz w:val="24"/>
          <w:szCs w:val="24"/>
        </w:rPr>
        <w:t>,especially</w:t>
      </w:r>
      <w:proofErr w:type="spellEnd"/>
      <w:proofErr w:type="gramEnd"/>
      <w:r>
        <w:rPr>
          <w:rFonts w:ascii="Book Antiqua" w:eastAsia="宋体" w:hAnsi="Book Antiqua" w:hint="eastAsia"/>
          <w:kern w:val="0"/>
          <w:sz w:val="24"/>
          <w:szCs w:val="24"/>
        </w:rPr>
        <w:t xml:space="preserve"> in neonates</w:t>
      </w:r>
      <w:r>
        <w:rPr>
          <w:rFonts w:ascii="Book Antiqua" w:eastAsia="Yu Gothic UI" w:hAnsi="Book Antiqua"/>
          <w:kern w:val="0"/>
          <w:sz w:val="24"/>
          <w:szCs w:val="24"/>
        </w:rPr>
        <w:t>.</w:t>
      </w:r>
    </w:p>
    <w:p w:rsidR="00A138B5" w:rsidRDefault="00A138B5">
      <w:pPr>
        <w:snapToGrid w:val="0"/>
        <w:spacing w:line="360" w:lineRule="auto"/>
        <w:rPr>
          <w:rFonts w:ascii="Book Antiqua" w:hAnsi="Book Antiqua"/>
          <w:b/>
          <w:i/>
          <w:kern w:val="0"/>
          <w:sz w:val="24"/>
          <w:szCs w:val="24"/>
        </w:rPr>
      </w:pPr>
    </w:p>
    <w:p w:rsidR="00A138B5" w:rsidRDefault="00A138B5">
      <w:pPr>
        <w:snapToGrid w:val="0"/>
        <w:spacing w:line="360" w:lineRule="auto"/>
        <w:rPr>
          <w:rFonts w:ascii="Book Antiqua" w:hAnsi="Book Antiqua"/>
          <w:b/>
          <w:i/>
          <w:kern w:val="0"/>
          <w:sz w:val="24"/>
          <w:szCs w:val="24"/>
        </w:rPr>
      </w:pPr>
      <w:r>
        <w:rPr>
          <w:rFonts w:ascii="Book Antiqua" w:hAnsi="Book Antiqua"/>
          <w:b/>
          <w:i/>
          <w:kern w:val="0"/>
          <w:sz w:val="24"/>
          <w:szCs w:val="24"/>
        </w:rPr>
        <w:t>CASE SUMMARY</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We report a newborn baby with gut </w:t>
      </w:r>
      <w:proofErr w:type="spellStart"/>
      <w:r>
        <w:rPr>
          <w:rFonts w:ascii="Book Antiqua" w:hAnsi="Book Antiqua"/>
          <w:kern w:val="0"/>
          <w:sz w:val="24"/>
          <w:szCs w:val="24"/>
        </w:rPr>
        <w:t>malrotation</w:t>
      </w:r>
      <w:proofErr w:type="spellEnd"/>
      <w:r>
        <w:rPr>
          <w:rFonts w:ascii="Book Antiqua" w:hAnsi="Book Antiqua"/>
          <w:kern w:val="0"/>
          <w:sz w:val="24"/>
          <w:szCs w:val="24"/>
        </w:rPr>
        <w:t xml:space="preserve"> associated with </w:t>
      </w:r>
      <w:proofErr w:type="spellStart"/>
      <w:r>
        <w:rPr>
          <w:rFonts w:ascii="Book Antiqua" w:hAnsi="Book Antiqua"/>
          <w:kern w:val="0"/>
          <w:sz w:val="24"/>
          <w:szCs w:val="24"/>
        </w:rPr>
        <w:t>jejuno-ileal</w:t>
      </w:r>
      <w:proofErr w:type="spellEnd"/>
      <w:r>
        <w:rPr>
          <w:rFonts w:ascii="Book Antiqua" w:hAnsi="Book Antiqua"/>
          <w:kern w:val="0"/>
          <w:sz w:val="24"/>
          <w:szCs w:val="24"/>
        </w:rPr>
        <w:t xml:space="preserve"> atresia, congenital SBS and </w:t>
      </w:r>
      <w:proofErr w:type="spellStart"/>
      <w:r>
        <w:rPr>
          <w:rFonts w:ascii="Book Antiqua" w:hAnsi="Book Antiqua"/>
          <w:kern w:val="0"/>
          <w:sz w:val="24"/>
          <w:szCs w:val="24"/>
        </w:rPr>
        <w:t>jejunal</w:t>
      </w:r>
      <w:proofErr w:type="spellEnd"/>
      <w:r>
        <w:rPr>
          <w:rFonts w:ascii="Book Antiqua" w:hAnsi="Book Antiqua"/>
          <w:kern w:val="0"/>
          <w:sz w:val="24"/>
          <w:szCs w:val="24"/>
        </w:rPr>
        <w:t xml:space="preserve"> volvulus. Hematemesis and abdominal distention were noted. At laparotomy, </w:t>
      </w:r>
      <w:proofErr w:type="spellStart"/>
      <w:r>
        <w:rPr>
          <w:rFonts w:ascii="Book Antiqua" w:hAnsi="Book Antiqua"/>
          <w:kern w:val="0"/>
          <w:sz w:val="24"/>
          <w:szCs w:val="24"/>
        </w:rPr>
        <w:t>malrotation</w:t>
      </w:r>
      <w:proofErr w:type="spellEnd"/>
      <w:r>
        <w:rPr>
          <w:rFonts w:ascii="Book Antiqua" w:hAnsi="Book Antiqua"/>
          <w:kern w:val="0"/>
          <w:sz w:val="24"/>
          <w:szCs w:val="24"/>
        </w:rPr>
        <w:t xml:space="preserve"> associated with </w:t>
      </w:r>
      <w:proofErr w:type="spellStart"/>
      <w:r>
        <w:rPr>
          <w:rFonts w:ascii="Book Antiqua" w:eastAsia="Yu Gothic UI" w:hAnsi="Book Antiqua"/>
          <w:kern w:val="0"/>
          <w:sz w:val="24"/>
          <w:szCs w:val="24"/>
        </w:rPr>
        <w:t>jejun</w:t>
      </w:r>
      <w:r>
        <w:rPr>
          <w:rFonts w:ascii="Book Antiqua" w:eastAsia="宋体" w:hAnsi="Book Antiqua"/>
          <w:kern w:val="0"/>
          <w:sz w:val="24"/>
          <w:szCs w:val="24"/>
        </w:rPr>
        <w:t>o</w:t>
      </w:r>
      <w:r>
        <w:rPr>
          <w:rFonts w:ascii="Book Antiqua" w:eastAsia="Yu Gothic UI" w:hAnsi="Book Antiqua"/>
          <w:kern w:val="0"/>
          <w:sz w:val="24"/>
          <w:szCs w:val="24"/>
        </w:rPr>
        <w:t>-ileal</w:t>
      </w:r>
      <w:proofErr w:type="spellEnd"/>
      <w:r>
        <w:rPr>
          <w:rFonts w:ascii="Book Antiqua" w:eastAsia="Yu Gothic UI" w:hAnsi="Book Antiqua"/>
          <w:kern w:val="0"/>
          <w:sz w:val="24"/>
          <w:szCs w:val="24"/>
        </w:rPr>
        <w:t xml:space="preserve"> atresia</w:t>
      </w:r>
      <w:r>
        <w:rPr>
          <w:rFonts w:ascii="Book Antiqua" w:hAnsi="Book Antiqua"/>
          <w:kern w:val="0"/>
          <w:sz w:val="24"/>
          <w:szCs w:val="24"/>
        </w:rPr>
        <w:t xml:space="preserve">, congenital SBS and </w:t>
      </w:r>
      <w:proofErr w:type="spellStart"/>
      <w:r>
        <w:rPr>
          <w:rFonts w:ascii="Book Antiqua" w:hAnsi="Book Antiqua"/>
          <w:kern w:val="0"/>
          <w:sz w:val="24"/>
          <w:szCs w:val="24"/>
        </w:rPr>
        <w:t>jenunal</w:t>
      </w:r>
      <w:proofErr w:type="spellEnd"/>
      <w:r>
        <w:rPr>
          <w:rFonts w:ascii="Book Antiqua" w:hAnsi="Book Antiqua"/>
          <w:kern w:val="0"/>
          <w:sz w:val="24"/>
          <w:szCs w:val="24"/>
        </w:rPr>
        <w:t xml:space="preserve"> volvulus was confirmed. The total length of the small bowel was 63 cm with proximal </w:t>
      </w:r>
      <w:proofErr w:type="spellStart"/>
      <w:r>
        <w:rPr>
          <w:rFonts w:ascii="Book Antiqua" w:hAnsi="Book Antiqua"/>
          <w:kern w:val="0"/>
          <w:sz w:val="24"/>
          <w:szCs w:val="24"/>
        </w:rPr>
        <w:t>jejunal</w:t>
      </w:r>
      <w:proofErr w:type="spellEnd"/>
      <w:r>
        <w:rPr>
          <w:rFonts w:ascii="Book Antiqua" w:hAnsi="Book Antiqua"/>
          <w:kern w:val="0"/>
          <w:sz w:val="24"/>
          <w:szCs w:val="24"/>
        </w:rPr>
        <w:t xml:space="preserve"> bowel segment measuring 38 cm, including 18 cm necrotic segment below the</w:t>
      </w:r>
      <w:r w:rsidRPr="00130230">
        <w:rPr>
          <w:rFonts w:ascii="Book Antiqua" w:hAnsi="Book Antiqua"/>
          <w:color w:val="000000"/>
          <w:kern w:val="0"/>
          <w:sz w:val="24"/>
          <w:szCs w:val="24"/>
        </w:rPr>
        <w:t xml:space="preserve"> </w:t>
      </w:r>
      <w:proofErr w:type="spellStart"/>
      <w:r w:rsidRPr="00130230">
        <w:rPr>
          <w:rFonts w:ascii="Book Antiqua" w:hAnsi="Book Antiqua"/>
          <w:color w:val="000000"/>
          <w:kern w:val="0"/>
          <w:sz w:val="24"/>
          <w:szCs w:val="24"/>
        </w:rPr>
        <w:t>Treitz’</w:t>
      </w:r>
      <w:r w:rsidRPr="00130230">
        <w:rPr>
          <w:rFonts w:ascii="Book Antiqua" w:hAnsi="Book Antiqua" w:hint="eastAsia"/>
          <w:color w:val="000000"/>
          <w:kern w:val="0"/>
          <w:sz w:val="24"/>
          <w:szCs w:val="24"/>
        </w:rPr>
        <w:t>s</w:t>
      </w:r>
      <w:proofErr w:type="spellEnd"/>
      <w:r w:rsidRPr="00130230">
        <w:rPr>
          <w:rFonts w:ascii="Book Antiqua" w:hAnsi="Book Antiqua"/>
          <w:color w:val="000000"/>
          <w:kern w:val="0"/>
          <w:sz w:val="24"/>
          <w:szCs w:val="24"/>
        </w:rPr>
        <w:t xml:space="preserve"> ligament </w:t>
      </w:r>
      <w:r>
        <w:rPr>
          <w:rFonts w:ascii="Book Antiqua" w:hAnsi="Book Antiqua"/>
          <w:kern w:val="0"/>
          <w:sz w:val="24"/>
          <w:szCs w:val="24"/>
        </w:rPr>
        <w:t>and 20 cm severe ischemic segment. The distal part of the small bowel was 25 cm in length and only</w:t>
      </w:r>
      <w:r>
        <w:rPr>
          <w:rFonts w:ascii="Book Antiqua" w:hAnsi="Book Antiqua" w:hint="eastAsia"/>
          <w:kern w:val="0"/>
          <w:sz w:val="24"/>
          <w:szCs w:val="24"/>
        </w:rPr>
        <w:t xml:space="preserve"> </w:t>
      </w:r>
      <w:r>
        <w:rPr>
          <w:rFonts w:ascii="Book Antiqua" w:hAnsi="Book Antiqua"/>
          <w:kern w:val="0"/>
          <w:sz w:val="24"/>
          <w:szCs w:val="24"/>
        </w:rPr>
        <w:t xml:space="preserve">about 0.8 cm in diameter. Ladd’s procedure, necrotic segment resection and end-to-back </w:t>
      </w:r>
      <w:proofErr w:type="spellStart"/>
      <w:r>
        <w:rPr>
          <w:rFonts w:ascii="Book Antiqua" w:hAnsi="Book Antiqua"/>
          <w:kern w:val="0"/>
          <w:sz w:val="24"/>
          <w:szCs w:val="24"/>
        </w:rPr>
        <w:t>duodeno-ileal</w:t>
      </w:r>
      <w:proofErr w:type="spellEnd"/>
      <w:r>
        <w:rPr>
          <w:rFonts w:ascii="Book Antiqua" w:hAnsi="Book Antiqua"/>
          <w:kern w:val="0"/>
          <w:sz w:val="24"/>
          <w:szCs w:val="24"/>
        </w:rPr>
        <w:t xml:space="preserve"> anastomosis were performed. The residual severe ischemic jejunum was preserved with single proximal stoma and distal end closure. Three months later, to restore the continuity of the isolated gut segment, end-to-end </w:t>
      </w:r>
      <w:proofErr w:type="spellStart"/>
      <w:r>
        <w:rPr>
          <w:rFonts w:ascii="Book Antiqua" w:hAnsi="Book Antiqua"/>
          <w:kern w:val="0"/>
          <w:sz w:val="24"/>
          <w:szCs w:val="24"/>
        </w:rPr>
        <w:t>duodeno-jejunal</w:t>
      </w:r>
      <w:proofErr w:type="spellEnd"/>
      <w:r>
        <w:rPr>
          <w:rFonts w:ascii="Book Antiqua" w:hAnsi="Book Antiqua"/>
          <w:kern w:val="0"/>
          <w:sz w:val="24"/>
          <w:szCs w:val="24"/>
        </w:rPr>
        <w:t xml:space="preserve"> and </w:t>
      </w:r>
      <w:proofErr w:type="spellStart"/>
      <w:r>
        <w:rPr>
          <w:rFonts w:ascii="Book Antiqua" w:hAnsi="Book Antiqua"/>
          <w:kern w:val="0"/>
          <w:sz w:val="24"/>
          <w:szCs w:val="24"/>
        </w:rPr>
        <w:t>jejuno-ileal</w:t>
      </w:r>
      <w:proofErr w:type="spellEnd"/>
      <w:r>
        <w:rPr>
          <w:rFonts w:ascii="Book Antiqua" w:hAnsi="Book Antiqua"/>
          <w:kern w:val="0"/>
          <w:sz w:val="24"/>
          <w:szCs w:val="24"/>
        </w:rPr>
        <w:t xml:space="preserve"> anastomosis was performed. The entire functional small bowel length increased to 80 cm. Intravenous fluid </w:t>
      </w:r>
      <w:r>
        <w:rPr>
          <w:rFonts w:ascii="Book Antiqua" w:hAnsi="Book Antiqua" w:hint="eastAsia"/>
          <w:kern w:val="0"/>
          <w:sz w:val="24"/>
          <w:szCs w:val="24"/>
        </w:rPr>
        <w:t xml:space="preserve">therapy </w:t>
      </w:r>
      <w:r>
        <w:rPr>
          <w:rFonts w:ascii="Book Antiqua" w:hAnsi="Book Antiqua"/>
          <w:kern w:val="0"/>
          <w:sz w:val="24"/>
          <w:szCs w:val="24"/>
        </w:rPr>
        <w:t>and parenteral nutrition were discontinued on the 10</w:t>
      </w:r>
      <w:r>
        <w:rPr>
          <w:rFonts w:ascii="Book Antiqua" w:hAnsi="Book Antiqua"/>
          <w:kern w:val="0"/>
          <w:sz w:val="24"/>
          <w:szCs w:val="24"/>
          <w:vertAlign w:val="superscript"/>
        </w:rPr>
        <w:t>th</w:t>
      </w:r>
      <w:r>
        <w:rPr>
          <w:rFonts w:ascii="Book Antiqua" w:hAnsi="Book Antiqua"/>
          <w:kern w:val="0"/>
          <w:sz w:val="24"/>
          <w:szCs w:val="24"/>
        </w:rPr>
        <w:t xml:space="preserve"> day postoperatively. Twelve months later, her body weight was 9.5 kg.</w:t>
      </w:r>
    </w:p>
    <w:p w:rsidR="00A138B5" w:rsidRDefault="00A138B5">
      <w:pPr>
        <w:snapToGrid w:val="0"/>
        <w:spacing w:line="360" w:lineRule="auto"/>
        <w:rPr>
          <w:rFonts w:ascii="Book Antiqua" w:hAnsi="Book Antiqua"/>
          <w:b/>
          <w:i/>
          <w:kern w:val="0"/>
          <w:sz w:val="24"/>
          <w:szCs w:val="24"/>
        </w:rPr>
      </w:pPr>
    </w:p>
    <w:p w:rsidR="00A138B5" w:rsidRDefault="00A138B5">
      <w:pPr>
        <w:snapToGrid w:val="0"/>
        <w:spacing w:line="360" w:lineRule="auto"/>
        <w:rPr>
          <w:rFonts w:ascii="Book Antiqua" w:hAnsi="Book Antiqua"/>
          <w:b/>
          <w:i/>
          <w:kern w:val="0"/>
          <w:sz w:val="24"/>
          <w:szCs w:val="24"/>
        </w:rPr>
      </w:pPr>
      <w:r>
        <w:rPr>
          <w:rFonts w:ascii="Book Antiqua" w:hAnsi="Book Antiqua"/>
          <w:b/>
          <w:i/>
          <w:kern w:val="0"/>
          <w:sz w:val="24"/>
          <w:szCs w:val="24"/>
        </w:rPr>
        <w:t>CONCLUSION</w:t>
      </w:r>
    </w:p>
    <w:p w:rsidR="00A138B5" w:rsidRDefault="00A138B5">
      <w:pPr>
        <w:snapToGrid w:val="0"/>
        <w:spacing w:line="360" w:lineRule="auto"/>
        <w:rPr>
          <w:rFonts w:ascii="Book Antiqua" w:hAnsi="Book Antiqua"/>
          <w:kern w:val="0"/>
          <w:sz w:val="24"/>
          <w:szCs w:val="24"/>
        </w:rPr>
      </w:pPr>
      <w:r>
        <w:rPr>
          <w:rFonts w:ascii="Book Antiqua" w:hAnsi="Book Antiqua"/>
          <w:bCs/>
          <w:kern w:val="0"/>
          <w:sz w:val="24"/>
          <w:szCs w:val="24"/>
        </w:rPr>
        <w:t>Isolation of severe ischemic bowel segment and staged anastomosis to restore the gut continuity for infants with SBS are safe and feasible.</w:t>
      </w:r>
    </w:p>
    <w:p w:rsidR="00A138B5" w:rsidRDefault="00A138B5">
      <w:pPr>
        <w:snapToGrid w:val="0"/>
        <w:spacing w:line="360" w:lineRule="auto"/>
        <w:rPr>
          <w:rFonts w:ascii="Book Antiqua" w:hAnsi="Book Antiqua"/>
          <w:kern w:val="0"/>
          <w:sz w:val="24"/>
          <w:szCs w:val="24"/>
        </w:rPr>
      </w:pPr>
    </w:p>
    <w:p w:rsidR="00A138B5" w:rsidRDefault="00A138B5">
      <w:pPr>
        <w:autoSpaceDE w:val="0"/>
        <w:autoSpaceDN w:val="0"/>
        <w:adjustRightInd w:val="0"/>
        <w:snapToGrid w:val="0"/>
        <w:spacing w:line="360" w:lineRule="auto"/>
        <w:rPr>
          <w:rFonts w:ascii="Book Antiqua" w:hAnsi="Book Antiqua"/>
          <w:kern w:val="0"/>
          <w:sz w:val="24"/>
          <w:szCs w:val="24"/>
        </w:rPr>
      </w:pPr>
      <w:r>
        <w:rPr>
          <w:rFonts w:ascii="Book Antiqua" w:hAnsi="Book Antiqua"/>
          <w:b/>
          <w:kern w:val="0"/>
          <w:sz w:val="24"/>
          <w:szCs w:val="24"/>
        </w:rPr>
        <w:t>Key words:</w:t>
      </w:r>
      <w:r>
        <w:rPr>
          <w:rFonts w:ascii="Book Antiqua" w:hAnsi="Book Antiqua"/>
          <w:kern w:val="0"/>
          <w:sz w:val="24"/>
          <w:szCs w:val="24"/>
        </w:rPr>
        <w:t xml:space="preserve"> </w:t>
      </w:r>
      <w:r>
        <w:rPr>
          <w:rFonts w:ascii="Book Antiqua" w:hAnsi="Book Antiqua"/>
          <w:bCs/>
          <w:kern w:val="0"/>
          <w:sz w:val="24"/>
          <w:szCs w:val="24"/>
        </w:rPr>
        <w:t>Ischemic bowel segment</w:t>
      </w:r>
      <w:r>
        <w:rPr>
          <w:rFonts w:ascii="Book Antiqua" w:hAnsi="Book Antiqua"/>
          <w:kern w:val="0"/>
          <w:sz w:val="24"/>
          <w:szCs w:val="24"/>
        </w:rPr>
        <w:t>; Short bowel syndrome</w:t>
      </w:r>
      <w:r>
        <w:rPr>
          <w:rFonts w:ascii="Book Antiqua" w:eastAsia="Yu Gothic UI" w:hAnsi="Book Antiqua"/>
          <w:kern w:val="0"/>
          <w:sz w:val="24"/>
          <w:szCs w:val="24"/>
        </w:rPr>
        <w:t>;</w:t>
      </w:r>
      <w:r>
        <w:rPr>
          <w:rFonts w:ascii="Book Antiqua" w:hAnsi="Book Antiqua"/>
          <w:bCs/>
          <w:kern w:val="0"/>
          <w:sz w:val="24"/>
          <w:szCs w:val="24"/>
        </w:rPr>
        <w:t xml:space="preserve"> Bowel isolation technique; Staged salvaging procedure; Case report</w:t>
      </w:r>
    </w:p>
    <w:p w:rsidR="00A138B5" w:rsidRDefault="00A138B5">
      <w:pPr>
        <w:adjustRightInd w:val="0"/>
        <w:snapToGrid w:val="0"/>
        <w:spacing w:line="360" w:lineRule="auto"/>
        <w:rPr>
          <w:rFonts w:ascii="Book Antiqua" w:hAnsi="Book Antiqua" w:cs="Garamond"/>
          <w:kern w:val="0"/>
          <w:sz w:val="24"/>
          <w:szCs w:val="24"/>
          <w:lang w:eastAsia="pl-PL"/>
        </w:rPr>
      </w:pPr>
    </w:p>
    <w:p w:rsidR="00A138B5" w:rsidRDefault="00A138B5">
      <w:pPr>
        <w:snapToGrid w:val="0"/>
        <w:spacing w:line="360" w:lineRule="auto"/>
        <w:rPr>
          <w:rFonts w:ascii="Book Antiqua" w:hAnsi="Book Antiqua"/>
          <w:kern w:val="0"/>
          <w:sz w:val="24"/>
          <w:szCs w:val="24"/>
        </w:rPr>
      </w:pPr>
      <w:bookmarkStart w:id="14" w:name="OLE_LINK1060"/>
      <w:bookmarkStart w:id="15" w:name="OLE_LINK1265"/>
      <w:bookmarkStart w:id="16" w:name="OLE_LINK1125"/>
      <w:bookmarkStart w:id="17" w:name="OLE_LINK1100"/>
      <w:bookmarkStart w:id="18" w:name="OLE_LINK1348"/>
      <w:bookmarkStart w:id="19" w:name="OLE_LINK1334"/>
      <w:bookmarkStart w:id="20" w:name="OLE_LINK156"/>
      <w:bookmarkStart w:id="21" w:name="OLE_LINK1504"/>
      <w:bookmarkStart w:id="22" w:name="OLE_LINK960"/>
      <w:bookmarkStart w:id="23" w:name="OLE_LINK1516"/>
      <w:bookmarkStart w:id="24" w:name="OLE_LINK1384"/>
      <w:bookmarkStart w:id="25" w:name="OLE_LINK1086"/>
      <w:bookmarkStart w:id="26" w:name="OLE_LINK1029"/>
      <w:bookmarkStart w:id="27" w:name="OLE_LINK1219"/>
      <w:bookmarkStart w:id="28" w:name="OLE_LINK1778"/>
      <w:bookmarkStart w:id="29" w:name="OLE_LINK1061"/>
      <w:bookmarkStart w:id="30" w:name="OLE_LINK472"/>
      <w:bookmarkStart w:id="31" w:name="OLE_LINK928"/>
      <w:bookmarkStart w:id="32" w:name="OLE_LINK98"/>
      <w:bookmarkStart w:id="33" w:name="OLE_LINK800"/>
      <w:bookmarkStart w:id="34" w:name="OLE_LINK861"/>
      <w:bookmarkStart w:id="35" w:name="OLE_LINK1193"/>
      <w:bookmarkStart w:id="36" w:name="OLE_LINK1454"/>
      <w:bookmarkStart w:id="37" w:name="OLE_LINK242"/>
      <w:bookmarkStart w:id="38" w:name="OLE_LINK651"/>
      <w:bookmarkStart w:id="39" w:name="OLE_LINK787"/>
      <w:bookmarkStart w:id="40" w:name="OLE_LINK504"/>
      <w:bookmarkStart w:id="41" w:name="OLE_LINK135"/>
      <w:bookmarkStart w:id="42" w:name="OLE_LINK196"/>
      <w:bookmarkStart w:id="43" w:name="OLE_LINK513"/>
      <w:bookmarkStart w:id="44" w:name="OLE_LINK1163"/>
      <w:bookmarkStart w:id="45" w:name="OLE_LINK672"/>
      <w:bookmarkStart w:id="46" w:name="OLE_LINK906"/>
      <w:bookmarkStart w:id="47" w:name="OLE_LINK1247"/>
      <w:bookmarkStart w:id="48" w:name="OLE_LINK758"/>
      <w:bookmarkStart w:id="49" w:name="OLE_LINK471"/>
      <w:bookmarkStart w:id="50" w:name="OLE_LINK1644"/>
      <w:bookmarkStart w:id="51" w:name="OLE_LINK474"/>
      <w:bookmarkStart w:id="52" w:name="OLE_LINK879"/>
      <w:bookmarkStart w:id="53" w:name="OLE_LINK1543"/>
      <w:bookmarkStart w:id="54" w:name="OLE_LINK1478"/>
      <w:bookmarkStart w:id="55" w:name="OLE_LINK1403"/>
      <w:bookmarkStart w:id="56" w:name="OLE_LINK1284"/>
      <w:bookmarkStart w:id="57" w:name="OLE_LINK216"/>
      <w:bookmarkStart w:id="58" w:name="OLE_LINK1373"/>
      <w:bookmarkStart w:id="59" w:name="OLE_LINK862"/>
      <w:bookmarkStart w:id="60" w:name="OLE_LINK1313"/>
      <w:bookmarkStart w:id="61" w:name="OLE_LINK1549"/>
      <w:bookmarkStart w:id="62" w:name="OLE_LINK1361"/>
      <w:bookmarkStart w:id="63" w:name="OLE_LINK1885"/>
      <w:bookmarkStart w:id="64" w:name="OLE_LINK640"/>
      <w:bookmarkStart w:id="65" w:name="OLE_LINK312"/>
      <w:bookmarkStart w:id="66" w:name="OLE_LINK1539"/>
      <w:bookmarkStart w:id="67" w:name="OLE_LINK575"/>
      <w:bookmarkStart w:id="68" w:name="OLE_LINK546"/>
      <w:bookmarkStart w:id="69" w:name="OLE_LINK652"/>
      <w:bookmarkStart w:id="70" w:name="OLE_LINK1437"/>
      <w:bookmarkStart w:id="71" w:name="OLE_LINK1480"/>
      <w:bookmarkStart w:id="72" w:name="OLE_LINK1884"/>
      <w:bookmarkStart w:id="73" w:name="OLE_LINK1186"/>
      <w:bookmarkStart w:id="74" w:name="OLE_LINK744"/>
      <w:bookmarkStart w:id="75" w:name="OLE_LINK330"/>
      <w:bookmarkStart w:id="76" w:name="OLE_LINK259"/>
      <w:bookmarkStart w:id="77" w:name="OLE_LINK982"/>
      <w:bookmarkStart w:id="78" w:name="OLE_LINK465"/>
      <w:bookmarkStart w:id="79" w:name="OLE_LINK983"/>
      <w:bookmarkStart w:id="80" w:name="OLE_LINK714"/>
      <w:bookmarkStart w:id="81" w:name="OLE_LINK325"/>
      <w:bookmarkStart w:id="82" w:name="OLE_LINK311"/>
      <w:bookmarkStart w:id="83" w:name="OLE_LINK466"/>
      <w:bookmarkStart w:id="84" w:name="OLE_LINK1538"/>
      <w:bookmarkStart w:id="85" w:name="OLE_LINK2583"/>
      <w:bookmarkStart w:id="86" w:name="OLE_LINK2856"/>
      <w:bookmarkStart w:id="87" w:name="OLE_LINK2993"/>
      <w:bookmarkStart w:id="88" w:name="OLE_LINK2643"/>
      <w:bookmarkStart w:id="89" w:name="OLE_LINK2762"/>
      <w:bookmarkStart w:id="90" w:name="OLE_LINK2962"/>
      <w:bookmarkStart w:id="91" w:name="OLE_LINK2582"/>
      <w:bookmarkStart w:id="92" w:name="OLE_LINK2110"/>
      <w:bookmarkStart w:id="93" w:name="OLE_LINK2446"/>
      <w:bookmarkStart w:id="94" w:name="OLE_LINK2081"/>
      <w:bookmarkStart w:id="95" w:name="OLE_LINK1744"/>
      <w:bookmarkStart w:id="96" w:name="OLE_LINK2082"/>
      <w:bookmarkStart w:id="97" w:name="OLE_LINK1941"/>
      <w:bookmarkStart w:id="98" w:name="OLE_LINK2345"/>
      <w:bookmarkStart w:id="99" w:name="OLE_LINK1882"/>
      <w:bookmarkStart w:id="100" w:name="OLE_LINK1938"/>
      <w:bookmarkStart w:id="101" w:name="OLE_LINK2071"/>
      <w:bookmarkStart w:id="102" w:name="OLE_LINK1964"/>
      <w:bookmarkStart w:id="103" w:name="OLE_LINK2192"/>
      <w:bookmarkStart w:id="104" w:name="OLE_LINK2134"/>
      <w:bookmarkStart w:id="105" w:name="OLE_LINK2020"/>
      <w:bookmarkStart w:id="106" w:name="OLE_LINK1931"/>
      <w:bookmarkStart w:id="107" w:name="OLE_LINK1776"/>
      <w:bookmarkStart w:id="108" w:name="OLE_LINK2562"/>
      <w:bookmarkStart w:id="109" w:name="OLE_LINK1777"/>
      <w:bookmarkStart w:id="110" w:name="OLE_LINK2445"/>
      <w:bookmarkStart w:id="111" w:name="OLE_LINK2265"/>
      <w:bookmarkStart w:id="112" w:name="OLE_LINK1868"/>
      <w:bookmarkStart w:id="113" w:name="OLE_LINK1756"/>
      <w:bookmarkStart w:id="114" w:name="OLE_LINK1835"/>
      <w:bookmarkStart w:id="115" w:name="OLE_LINK2013"/>
      <w:bookmarkStart w:id="116" w:name="OLE_LINK1923"/>
      <w:bookmarkStart w:id="117" w:name="OLE_LINK1929"/>
      <w:bookmarkStart w:id="118" w:name="OLE_LINK1995"/>
      <w:bookmarkStart w:id="119" w:name="OLE_LINK1866"/>
      <w:bookmarkStart w:id="120" w:name="OLE_LINK1902"/>
      <w:bookmarkStart w:id="121" w:name="OLE_LINK1817"/>
      <w:bookmarkStart w:id="122" w:name="OLE_LINK1901"/>
      <w:bookmarkStart w:id="123" w:name="OLE_LINK1894"/>
      <w:bookmarkStart w:id="124" w:name="OLE_LINK2169"/>
      <w:bookmarkStart w:id="125" w:name="OLE_LINK2331"/>
      <w:bookmarkStart w:id="126" w:name="OLE_LINK2221"/>
      <w:bookmarkStart w:id="127" w:name="OLE_LINK2190"/>
      <w:bookmarkStart w:id="128" w:name="OLE_LINK2484"/>
      <w:bookmarkStart w:id="129" w:name="OLE_LINK2467"/>
      <w:bookmarkStart w:id="130" w:name="OLE_LINK2157"/>
      <w:bookmarkStart w:id="131" w:name="OLE_LINK2348"/>
      <w:bookmarkStart w:id="132" w:name="OLE_LINK2292"/>
      <w:bookmarkStart w:id="133" w:name="OLE_LINK2252"/>
      <w:bookmarkStart w:id="134" w:name="OLE_LINK2451"/>
      <w:bookmarkStart w:id="135" w:name="OLE_LINK2627"/>
      <w:bookmarkStart w:id="136" w:name="OLE_LINK2663"/>
      <w:bookmarkStart w:id="137" w:name="OLE_LINK2761"/>
      <w:bookmarkStart w:id="138" w:name="OLE_LINK2482"/>
      <w:proofErr w:type="gramStart"/>
      <w:r>
        <w:rPr>
          <w:rFonts w:ascii="Book Antiqua" w:hAnsi="Book Antiqua"/>
          <w:b/>
          <w:kern w:val="0"/>
          <w:sz w:val="24"/>
          <w:szCs w:val="24"/>
        </w:rPr>
        <w:t xml:space="preserve">© </w:t>
      </w:r>
      <w:r>
        <w:rPr>
          <w:rFonts w:ascii="Book Antiqua" w:eastAsia="AdvTimes" w:hAnsi="Book Antiqua" w:cs="AdvTimes"/>
          <w:b/>
          <w:kern w:val="0"/>
          <w:sz w:val="24"/>
          <w:szCs w:val="24"/>
        </w:rPr>
        <w:t>The Author(s) 201</w:t>
      </w:r>
      <w:r>
        <w:rPr>
          <w:rFonts w:ascii="Book Antiqua" w:hAnsi="Book Antiqua" w:cs="AdvTimes"/>
          <w:b/>
          <w:kern w:val="0"/>
          <w:sz w:val="24"/>
          <w:szCs w:val="24"/>
        </w:rPr>
        <w:t>9</w:t>
      </w:r>
      <w:r>
        <w:rPr>
          <w:rFonts w:ascii="Book Antiqua" w:eastAsia="AdvTimes" w:hAnsi="Book Antiqua" w:cs="AdvTimes"/>
          <w:b/>
          <w:kern w:val="0"/>
          <w:sz w:val="24"/>
          <w:szCs w:val="24"/>
        </w:rPr>
        <w:t>.</w:t>
      </w:r>
      <w:proofErr w:type="gramEnd"/>
      <w:r>
        <w:rPr>
          <w:rFonts w:ascii="Book Antiqua" w:eastAsia="AdvTimes" w:hAnsi="Book Antiqua" w:cs="AdvTimes"/>
          <w:kern w:val="0"/>
          <w:sz w:val="24"/>
          <w:szCs w:val="24"/>
        </w:rPr>
        <w:t xml:space="preserve"> </w:t>
      </w:r>
      <w:proofErr w:type="gramStart"/>
      <w:r>
        <w:rPr>
          <w:rFonts w:ascii="Book Antiqua" w:eastAsia="AdvTimes" w:hAnsi="Book Antiqua" w:cs="AdvTimes"/>
          <w:kern w:val="0"/>
          <w:sz w:val="24"/>
          <w:szCs w:val="24"/>
        </w:rPr>
        <w:t xml:space="preserve">Published by </w:t>
      </w:r>
      <w:proofErr w:type="spellStart"/>
      <w:r>
        <w:rPr>
          <w:rFonts w:ascii="Book Antiqua" w:hAnsi="Book Antiqua" w:cs="Arial Unicode MS"/>
          <w:kern w:val="0"/>
          <w:sz w:val="24"/>
          <w:szCs w:val="24"/>
        </w:rPr>
        <w:t>Baishideng</w:t>
      </w:r>
      <w:proofErr w:type="spellEnd"/>
      <w:r>
        <w:rPr>
          <w:rFonts w:ascii="Book Antiqua" w:hAnsi="Book Antiqua" w:cs="Arial Unicode MS"/>
          <w:kern w:val="0"/>
          <w:sz w:val="24"/>
          <w:szCs w:val="24"/>
        </w:rPr>
        <w:t xml:space="preserve"> Publishing Group Inc.</w:t>
      </w:r>
      <w:proofErr w:type="gramEnd"/>
      <w:r>
        <w:rPr>
          <w:rFonts w:ascii="Book Antiqua" w:hAnsi="Book Antiqua" w:cs="Arial Unicode MS"/>
          <w:kern w:val="0"/>
          <w:sz w:val="24"/>
          <w:szCs w:val="24"/>
        </w:rPr>
        <w:t xml:space="preserve"> All rights </w:t>
      </w:r>
      <w:r>
        <w:rPr>
          <w:rFonts w:ascii="Book Antiqua" w:hAnsi="Book Antiqua" w:cs="Arial Unicode MS"/>
          <w:kern w:val="0"/>
          <w:sz w:val="24"/>
          <w:szCs w:val="24"/>
        </w:rPr>
        <w:lastRenderedPageBreak/>
        <w:t>reserved.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A138B5" w:rsidRDefault="00A138B5">
      <w:pPr>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b/>
          <w:kern w:val="0"/>
          <w:sz w:val="24"/>
          <w:szCs w:val="24"/>
        </w:rPr>
      </w:pPr>
      <w:r>
        <w:rPr>
          <w:rFonts w:ascii="Book Antiqua" w:hAnsi="Book Antiqua"/>
          <w:b/>
          <w:kern w:val="0"/>
          <w:sz w:val="24"/>
          <w:szCs w:val="24"/>
        </w:rPr>
        <w:t xml:space="preserve">Core tip: </w:t>
      </w:r>
      <w:bookmarkStart w:id="139" w:name="OLE_LINK6"/>
      <w:r>
        <w:rPr>
          <w:rFonts w:ascii="Book Antiqua" w:hAnsi="Book Antiqua"/>
          <w:bCs/>
          <w:kern w:val="0"/>
          <w:sz w:val="24"/>
          <w:szCs w:val="24"/>
        </w:rPr>
        <w:t xml:space="preserve">Congenital short bowel syndrome associated with </w:t>
      </w:r>
      <w:proofErr w:type="spellStart"/>
      <w:r>
        <w:rPr>
          <w:rFonts w:ascii="Book Antiqua" w:hAnsi="Book Antiqua"/>
          <w:bCs/>
          <w:kern w:val="0"/>
          <w:sz w:val="24"/>
          <w:szCs w:val="24"/>
        </w:rPr>
        <w:t>malrotation</w:t>
      </w:r>
      <w:proofErr w:type="spellEnd"/>
      <w:r>
        <w:rPr>
          <w:rFonts w:ascii="Book Antiqua" w:hAnsi="Book Antiqua"/>
          <w:bCs/>
          <w:kern w:val="0"/>
          <w:sz w:val="24"/>
          <w:szCs w:val="24"/>
        </w:rPr>
        <w:t xml:space="preserve">, gut volvulus and </w:t>
      </w:r>
      <w:proofErr w:type="spellStart"/>
      <w:r>
        <w:rPr>
          <w:rFonts w:ascii="Book Antiqua" w:hAnsi="Book Antiqua"/>
          <w:bCs/>
          <w:kern w:val="0"/>
          <w:sz w:val="24"/>
          <w:szCs w:val="24"/>
        </w:rPr>
        <w:t>jejuno-ileal</w:t>
      </w:r>
      <w:proofErr w:type="spellEnd"/>
      <w:r>
        <w:rPr>
          <w:rFonts w:ascii="Book Antiqua" w:hAnsi="Book Antiqua"/>
          <w:bCs/>
          <w:kern w:val="0"/>
          <w:sz w:val="24"/>
          <w:szCs w:val="24"/>
        </w:rPr>
        <w:t xml:space="preserve"> atresia is a very rare condition. A newborn baby with gut </w:t>
      </w:r>
      <w:proofErr w:type="spellStart"/>
      <w:r>
        <w:rPr>
          <w:rFonts w:ascii="Book Antiqua" w:hAnsi="Book Antiqua"/>
          <w:bCs/>
          <w:kern w:val="0"/>
          <w:sz w:val="24"/>
          <w:szCs w:val="24"/>
        </w:rPr>
        <w:t>malrotation</w:t>
      </w:r>
      <w:proofErr w:type="spellEnd"/>
      <w:r>
        <w:rPr>
          <w:rFonts w:ascii="Book Antiqua" w:hAnsi="Book Antiqua"/>
          <w:bCs/>
          <w:kern w:val="0"/>
          <w:sz w:val="24"/>
          <w:szCs w:val="24"/>
        </w:rPr>
        <w:t xml:space="preserve"> associated with </w:t>
      </w:r>
      <w:proofErr w:type="spellStart"/>
      <w:r>
        <w:rPr>
          <w:rFonts w:ascii="Book Antiqua" w:hAnsi="Book Antiqua"/>
          <w:bCs/>
          <w:kern w:val="0"/>
          <w:sz w:val="24"/>
          <w:szCs w:val="24"/>
        </w:rPr>
        <w:t>jejuno-ileal</w:t>
      </w:r>
      <w:proofErr w:type="spellEnd"/>
      <w:r>
        <w:rPr>
          <w:rFonts w:ascii="Book Antiqua" w:hAnsi="Book Antiqua"/>
          <w:bCs/>
          <w:kern w:val="0"/>
          <w:sz w:val="24"/>
          <w:szCs w:val="24"/>
        </w:rPr>
        <w:t xml:space="preserve"> atresia, congenital short bowel syndrome and </w:t>
      </w:r>
      <w:proofErr w:type="spellStart"/>
      <w:r>
        <w:rPr>
          <w:rFonts w:ascii="Book Antiqua" w:hAnsi="Book Antiqua"/>
          <w:bCs/>
          <w:kern w:val="0"/>
          <w:sz w:val="24"/>
          <w:szCs w:val="24"/>
        </w:rPr>
        <w:t>jejunal</w:t>
      </w:r>
      <w:proofErr w:type="spellEnd"/>
      <w:r>
        <w:rPr>
          <w:rFonts w:ascii="Book Antiqua" w:hAnsi="Book Antiqua"/>
          <w:bCs/>
          <w:kern w:val="0"/>
          <w:sz w:val="24"/>
          <w:szCs w:val="24"/>
        </w:rPr>
        <w:t xml:space="preserve"> volvulus is reported here. Ladd’s procedure, necrotic segment resection and end-to-back </w:t>
      </w:r>
      <w:proofErr w:type="spellStart"/>
      <w:r>
        <w:rPr>
          <w:rFonts w:ascii="Book Antiqua" w:hAnsi="Book Antiqua"/>
          <w:bCs/>
          <w:kern w:val="0"/>
          <w:sz w:val="24"/>
          <w:szCs w:val="24"/>
        </w:rPr>
        <w:t>duodeno-ileal</w:t>
      </w:r>
      <w:proofErr w:type="spellEnd"/>
      <w:r>
        <w:rPr>
          <w:rFonts w:ascii="Book Antiqua" w:hAnsi="Book Antiqua"/>
          <w:bCs/>
          <w:kern w:val="0"/>
          <w:sz w:val="24"/>
          <w:szCs w:val="24"/>
        </w:rPr>
        <w:t xml:space="preserve"> anastomosis were performed. Isolation of severe ischemic bowel segment and staged anastomosis to restore the gut continuity for an infant with short bowel syndrome are safe and feasible.</w:t>
      </w:r>
    </w:p>
    <w:p w:rsidR="00A138B5" w:rsidRDefault="00A138B5">
      <w:pPr>
        <w:snapToGrid w:val="0"/>
        <w:spacing w:line="360" w:lineRule="auto"/>
        <w:rPr>
          <w:rFonts w:ascii="Book Antiqua" w:hAnsi="Book Antiqua"/>
          <w:kern w:val="0"/>
          <w:sz w:val="24"/>
          <w:szCs w:val="24"/>
        </w:rPr>
      </w:pPr>
      <w:bookmarkStart w:id="140" w:name="OLE_LINK597"/>
      <w:bookmarkStart w:id="141" w:name="OLE_LINK788"/>
      <w:bookmarkStart w:id="142" w:name="OLE_LINK794"/>
      <w:bookmarkStart w:id="143" w:name="OLE_LINK830"/>
      <w:bookmarkStart w:id="144" w:name="OLE_LINK831"/>
      <w:bookmarkStart w:id="145" w:name="OLE_LINK864"/>
      <w:bookmarkStart w:id="146" w:name="OLE_LINK878"/>
      <w:bookmarkStart w:id="147" w:name="OLE_LINK903"/>
      <w:bookmarkStart w:id="148" w:name="OLE_LINK1059"/>
      <w:bookmarkStart w:id="149" w:name="OLE_LINK1058"/>
      <w:bookmarkStart w:id="150" w:name="OLE_LINK1056"/>
      <w:bookmarkStart w:id="151" w:name="OLE_LINK464"/>
      <w:bookmarkStart w:id="152" w:name="OLE_LINK455"/>
      <w:bookmarkStart w:id="153" w:name="OLE_LINK130"/>
      <w:bookmarkStart w:id="154" w:name="_Hlk15548566"/>
      <w:bookmarkEnd w:id="139"/>
    </w:p>
    <w:p w:rsidR="00FB37E2" w:rsidRDefault="00FB37E2" w:rsidP="00FF71BA">
      <w:pPr>
        <w:spacing w:line="360" w:lineRule="auto"/>
        <w:rPr>
          <w:rFonts w:ascii="Book Antiqua" w:hAnsi="Book Antiqua"/>
          <w:iCs/>
          <w:sz w:val="24"/>
          <w:szCs w:val="24"/>
        </w:rPr>
      </w:pPr>
      <w:r w:rsidRPr="00FB37E2">
        <w:rPr>
          <w:rFonts w:ascii="Book Antiqua" w:hAnsi="Book Antiqua"/>
          <w:b/>
          <w:kern w:val="0"/>
          <w:sz w:val="24"/>
          <w:szCs w:val="24"/>
        </w:rPr>
        <w:t>Citation:</w:t>
      </w:r>
      <w:r>
        <w:rPr>
          <w:rFonts w:ascii="Book Antiqua" w:hAnsi="Book Antiqua" w:hint="eastAsia"/>
          <w:kern w:val="0"/>
          <w:sz w:val="24"/>
          <w:szCs w:val="24"/>
        </w:rPr>
        <w:t xml:space="preserve"> </w:t>
      </w:r>
      <w:proofErr w:type="spellStart"/>
      <w:r w:rsidR="00A138B5">
        <w:rPr>
          <w:rFonts w:ascii="Book Antiqua" w:hAnsi="Book Antiqua"/>
          <w:kern w:val="0"/>
          <w:sz w:val="24"/>
          <w:szCs w:val="24"/>
        </w:rPr>
        <w:t>Geng</w:t>
      </w:r>
      <w:proofErr w:type="spellEnd"/>
      <w:r w:rsidR="00A138B5">
        <w:rPr>
          <w:rFonts w:ascii="Book Antiqua" w:hAnsi="Book Antiqua"/>
          <w:kern w:val="0"/>
          <w:sz w:val="24"/>
          <w:szCs w:val="24"/>
        </w:rPr>
        <w:t xml:space="preserve"> L, Zhou L, Ding GJ, Xu XL, Wu YM, Liu JJ, Fu TL.</w:t>
      </w:r>
      <w:r w:rsidR="00A138B5">
        <w:rPr>
          <w:rFonts w:ascii="Book Antiqua" w:hAnsi="Book Antiqua"/>
          <w:kern w:val="0"/>
          <w:sz w:val="24"/>
          <w:szCs w:val="24"/>
          <w:vertAlign w:val="superscript"/>
        </w:rPr>
        <w:t xml:space="preserve"> </w:t>
      </w:r>
      <w:r w:rsidR="00A138B5">
        <w:rPr>
          <w:rFonts w:ascii="Book Antiqua" w:hAnsi="Book Antiqua"/>
          <w:kern w:val="0"/>
          <w:sz w:val="24"/>
          <w:szCs w:val="24"/>
        </w:rPr>
        <w:t>Alternative technique to save ischemic bowel in neonatal short bowel syndrome: A case report.</w:t>
      </w:r>
      <w:r w:rsidR="00A138B5">
        <w:rPr>
          <w:rFonts w:ascii="Book Antiqua" w:hAnsi="Book Antiqua" w:cs="Garamond"/>
          <w:i/>
          <w:iCs/>
          <w:kern w:val="0"/>
          <w:sz w:val="24"/>
          <w:szCs w:val="24"/>
          <w:lang w:eastAsia="pl-PL"/>
        </w:rPr>
        <w:t xml:space="preserve"> World J </w:t>
      </w:r>
      <w:proofErr w:type="spellStart"/>
      <w:r w:rsidR="00A138B5">
        <w:rPr>
          <w:rFonts w:ascii="Book Antiqua" w:hAnsi="Book Antiqua" w:cs="Garamond"/>
          <w:i/>
          <w:iCs/>
          <w:kern w:val="0"/>
          <w:sz w:val="24"/>
          <w:szCs w:val="24"/>
          <w:lang w:eastAsia="pl-PL"/>
        </w:rPr>
        <w:t>Clin</w:t>
      </w:r>
      <w:proofErr w:type="spellEnd"/>
      <w:r w:rsidR="00A138B5">
        <w:rPr>
          <w:rFonts w:ascii="Book Antiqua" w:hAnsi="Book Antiqua" w:cs="Garamond"/>
          <w:i/>
          <w:iCs/>
          <w:kern w:val="0"/>
          <w:sz w:val="24"/>
          <w:szCs w:val="24"/>
          <w:lang w:eastAsia="pl-PL"/>
        </w:rPr>
        <w:t xml:space="preserve"> Cases</w:t>
      </w:r>
      <w:r w:rsidR="00A138B5">
        <w:rPr>
          <w:rFonts w:ascii="Book Antiqua" w:hAnsi="Book Antiqua" w:cs="Garamond"/>
          <w:kern w:val="0"/>
          <w:sz w:val="24"/>
          <w:szCs w:val="24"/>
          <w:lang w:eastAsia="pl-PL"/>
        </w:rPr>
        <w:t xml:space="preserve"> </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FF71BA" w:rsidRPr="008A1B35">
        <w:rPr>
          <w:rFonts w:ascii="Book Antiqua" w:hAnsi="Book Antiqua"/>
          <w:color w:val="000000"/>
          <w:sz w:val="24"/>
          <w:szCs w:val="24"/>
        </w:rPr>
        <w:t>2</w:t>
      </w:r>
      <w:r w:rsidR="00FF71BA" w:rsidRPr="005B336C">
        <w:rPr>
          <w:rFonts w:ascii="Book Antiqua" w:hAnsi="Book Antiqua"/>
          <w:iCs/>
          <w:sz w:val="24"/>
          <w:szCs w:val="24"/>
        </w:rPr>
        <w:t xml:space="preserve">019; </w:t>
      </w:r>
      <w:r w:rsidR="00FF71BA" w:rsidRPr="005B336C">
        <w:rPr>
          <w:rFonts w:ascii="Book Antiqua" w:hAnsi="Book Antiqua" w:hint="eastAsia"/>
          <w:iCs/>
          <w:sz w:val="24"/>
          <w:szCs w:val="24"/>
        </w:rPr>
        <w:t>7</w:t>
      </w:r>
      <w:r w:rsidR="00FF71BA" w:rsidRPr="005B336C">
        <w:rPr>
          <w:rFonts w:ascii="Book Antiqua" w:hAnsi="Book Antiqua"/>
          <w:iCs/>
          <w:sz w:val="24"/>
          <w:szCs w:val="24"/>
        </w:rPr>
        <w:t>(</w:t>
      </w:r>
      <w:r w:rsidR="00FF71BA">
        <w:rPr>
          <w:rFonts w:ascii="Book Antiqua" w:hAnsi="Book Antiqua" w:hint="eastAsia"/>
          <w:iCs/>
          <w:sz w:val="24"/>
          <w:szCs w:val="24"/>
        </w:rPr>
        <w:t>20</w:t>
      </w:r>
      <w:r w:rsidR="00FF71BA" w:rsidRPr="005B336C">
        <w:rPr>
          <w:rFonts w:ascii="Book Antiqua" w:hAnsi="Book Antiqua"/>
          <w:iCs/>
          <w:sz w:val="24"/>
          <w:szCs w:val="24"/>
        </w:rPr>
        <w:t xml:space="preserve">): </w:t>
      </w:r>
      <w:r w:rsidR="00B232C5" w:rsidRPr="009C5F5D">
        <w:rPr>
          <w:rFonts w:ascii="Book Antiqua" w:hAnsi="Book Antiqua"/>
          <w:iCs/>
          <w:sz w:val="24"/>
          <w:szCs w:val="24"/>
        </w:rPr>
        <w:t>3353-3357</w:t>
      </w:r>
      <w:r w:rsidR="00FF71BA" w:rsidRPr="005B336C">
        <w:rPr>
          <w:rFonts w:ascii="Book Antiqua" w:hAnsi="Book Antiqua"/>
          <w:iCs/>
          <w:sz w:val="24"/>
          <w:szCs w:val="24"/>
        </w:rPr>
        <w:t xml:space="preserve">  </w:t>
      </w:r>
    </w:p>
    <w:p w:rsidR="00FB37E2" w:rsidRDefault="00FF71BA" w:rsidP="00FF71BA">
      <w:pPr>
        <w:spacing w:line="360" w:lineRule="auto"/>
        <w:rPr>
          <w:rFonts w:ascii="Book Antiqua" w:hAnsi="Book Antiqua"/>
          <w:iCs/>
          <w:sz w:val="24"/>
          <w:szCs w:val="24"/>
        </w:rPr>
      </w:pPr>
      <w:r w:rsidRPr="00FB37E2">
        <w:rPr>
          <w:rFonts w:ascii="Book Antiqua" w:hAnsi="Book Antiqua"/>
          <w:b/>
          <w:iCs/>
          <w:sz w:val="24"/>
          <w:szCs w:val="24"/>
        </w:rPr>
        <w:t>URL:</w:t>
      </w:r>
      <w:r w:rsidRPr="005B336C">
        <w:rPr>
          <w:rFonts w:ascii="Book Antiqua" w:hAnsi="Book Antiqua"/>
          <w:iCs/>
          <w:sz w:val="24"/>
          <w:szCs w:val="24"/>
        </w:rPr>
        <w:t xml:space="preserve"> https://www.wjgnet.com/</w:t>
      </w:r>
      <w:r w:rsidRPr="005B336C">
        <w:rPr>
          <w:rFonts w:ascii="Book Antiqua" w:hAnsi="Book Antiqua" w:hint="eastAsia"/>
          <w:color w:val="333333"/>
          <w:sz w:val="24"/>
          <w:szCs w:val="24"/>
          <w:shd w:val="clear" w:color="auto" w:fill="FFFFFF"/>
        </w:rPr>
        <w:t>2307</w:t>
      </w:r>
      <w:r w:rsidRPr="005B336C">
        <w:rPr>
          <w:rFonts w:ascii="Book Antiqua" w:hAnsi="Book Antiqua"/>
          <w:color w:val="333333"/>
          <w:sz w:val="24"/>
          <w:szCs w:val="24"/>
          <w:shd w:val="clear" w:color="auto" w:fill="FFFFFF"/>
        </w:rPr>
        <w:t>-</w:t>
      </w:r>
      <w:r w:rsidRPr="005B336C">
        <w:rPr>
          <w:rFonts w:ascii="Book Antiqua" w:hAnsi="Book Antiqua" w:hint="eastAsia"/>
          <w:color w:val="333333"/>
          <w:sz w:val="24"/>
          <w:szCs w:val="24"/>
          <w:shd w:val="clear" w:color="auto" w:fill="FFFFFF"/>
        </w:rPr>
        <w:t>8960</w:t>
      </w:r>
      <w:r w:rsidRPr="005B336C">
        <w:rPr>
          <w:rFonts w:ascii="Book Antiqua" w:hAnsi="Book Antiqua"/>
          <w:iCs/>
          <w:sz w:val="24"/>
          <w:szCs w:val="24"/>
        </w:rPr>
        <w:t>/full/v</w:t>
      </w:r>
      <w:r w:rsidRPr="005B336C">
        <w:rPr>
          <w:rFonts w:ascii="Book Antiqua" w:hAnsi="Book Antiqua" w:hint="eastAsia"/>
          <w:iCs/>
          <w:sz w:val="24"/>
          <w:szCs w:val="24"/>
        </w:rPr>
        <w:t>7</w:t>
      </w:r>
      <w:r w:rsidRPr="005B336C">
        <w:rPr>
          <w:rFonts w:ascii="Book Antiqua" w:hAnsi="Book Antiqua"/>
          <w:iCs/>
          <w:sz w:val="24"/>
          <w:szCs w:val="24"/>
        </w:rPr>
        <w:t>/i</w:t>
      </w:r>
      <w:r>
        <w:rPr>
          <w:rFonts w:ascii="Book Antiqua" w:hAnsi="Book Antiqua" w:hint="eastAsia"/>
          <w:iCs/>
          <w:sz w:val="24"/>
          <w:szCs w:val="24"/>
        </w:rPr>
        <w:t>20</w:t>
      </w:r>
      <w:r w:rsidRPr="005B336C">
        <w:rPr>
          <w:rFonts w:ascii="Book Antiqua" w:hAnsi="Book Antiqua"/>
          <w:iCs/>
          <w:sz w:val="24"/>
          <w:szCs w:val="24"/>
        </w:rPr>
        <w:t>/</w:t>
      </w:r>
      <w:r w:rsidR="00B232C5" w:rsidRPr="009C5F5D">
        <w:rPr>
          <w:rFonts w:ascii="Book Antiqua" w:hAnsi="Book Antiqua"/>
          <w:iCs/>
          <w:sz w:val="24"/>
          <w:szCs w:val="24"/>
        </w:rPr>
        <w:t>3353</w:t>
      </w:r>
      <w:r w:rsidRPr="005B336C">
        <w:rPr>
          <w:rFonts w:ascii="Book Antiqua" w:hAnsi="Book Antiqua"/>
          <w:iCs/>
          <w:sz w:val="24"/>
          <w:szCs w:val="24"/>
        </w:rPr>
        <w:t xml:space="preserve">.htm  </w:t>
      </w:r>
    </w:p>
    <w:p w:rsidR="00FF71BA" w:rsidRPr="005B336C" w:rsidRDefault="00FF71BA" w:rsidP="00FF71BA">
      <w:pPr>
        <w:spacing w:line="360" w:lineRule="auto"/>
        <w:rPr>
          <w:rFonts w:ascii="Book Antiqua" w:hAnsi="Book Antiqua"/>
          <w:iCs/>
          <w:szCs w:val="24"/>
        </w:rPr>
      </w:pPr>
      <w:r w:rsidRPr="00FB37E2">
        <w:rPr>
          <w:rFonts w:ascii="Book Antiqua" w:hAnsi="Book Antiqua"/>
          <w:b/>
          <w:iCs/>
          <w:sz w:val="24"/>
          <w:szCs w:val="24"/>
        </w:rPr>
        <w:t>DOI:</w:t>
      </w:r>
      <w:r w:rsidRPr="005B336C">
        <w:rPr>
          <w:rFonts w:ascii="Book Antiqua" w:hAnsi="Book Antiqua"/>
          <w:iCs/>
          <w:sz w:val="24"/>
          <w:szCs w:val="24"/>
        </w:rPr>
        <w:t xml:space="preserve"> https://dx.doi.org/</w:t>
      </w:r>
      <w:r w:rsidRPr="005B336C">
        <w:rPr>
          <w:rFonts w:ascii="Book Antiqua" w:eastAsia="宋体" w:hAnsi="Book Antiqua" w:cs="宋体"/>
          <w:kern w:val="0"/>
          <w:sz w:val="24"/>
          <w:szCs w:val="24"/>
        </w:rPr>
        <w:t>10.</w:t>
      </w:r>
      <w:r w:rsidRPr="005B336C">
        <w:rPr>
          <w:rFonts w:ascii="Book Antiqua" w:eastAsia="宋体" w:hAnsi="Book Antiqua" w:cs="宋体" w:hint="eastAsia"/>
          <w:kern w:val="0"/>
          <w:sz w:val="24"/>
          <w:szCs w:val="24"/>
        </w:rPr>
        <w:t>12998</w:t>
      </w:r>
      <w:r w:rsidRPr="005B336C">
        <w:rPr>
          <w:rFonts w:ascii="Book Antiqua" w:hAnsi="Book Antiqua"/>
          <w:iCs/>
          <w:sz w:val="24"/>
          <w:szCs w:val="24"/>
        </w:rPr>
        <w:t>/wj</w:t>
      </w:r>
      <w:r w:rsidRPr="005B336C">
        <w:rPr>
          <w:rFonts w:ascii="Book Antiqua" w:hAnsi="Book Antiqua" w:hint="eastAsia"/>
          <w:iCs/>
          <w:sz w:val="24"/>
          <w:szCs w:val="24"/>
        </w:rPr>
        <w:t>cc</w:t>
      </w:r>
      <w:r w:rsidRPr="005B336C">
        <w:rPr>
          <w:rFonts w:ascii="Book Antiqua" w:hAnsi="Book Antiqua"/>
          <w:iCs/>
          <w:sz w:val="24"/>
          <w:szCs w:val="24"/>
        </w:rPr>
        <w:t>.v</w:t>
      </w:r>
      <w:r w:rsidRPr="005B336C">
        <w:rPr>
          <w:rFonts w:ascii="Book Antiqua" w:hAnsi="Book Antiqua" w:hint="eastAsia"/>
          <w:iCs/>
          <w:sz w:val="24"/>
          <w:szCs w:val="24"/>
        </w:rPr>
        <w:t>7</w:t>
      </w:r>
      <w:r w:rsidRPr="005B336C">
        <w:rPr>
          <w:rFonts w:ascii="Book Antiqua" w:hAnsi="Book Antiqua"/>
          <w:iCs/>
          <w:sz w:val="24"/>
          <w:szCs w:val="24"/>
        </w:rPr>
        <w:t>.i</w:t>
      </w:r>
      <w:r>
        <w:rPr>
          <w:rFonts w:ascii="Book Antiqua" w:hAnsi="Book Antiqua" w:hint="eastAsia"/>
          <w:iCs/>
          <w:sz w:val="24"/>
          <w:szCs w:val="24"/>
        </w:rPr>
        <w:t>20</w:t>
      </w:r>
      <w:r w:rsidRPr="005B336C">
        <w:rPr>
          <w:rFonts w:ascii="Book Antiqua" w:hAnsi="Book Antiqua"/>
          <w:iCs/>
          <w:sz w:val="24"/>
          <w:szCs w:val="24"/>
        </w:rPr>
        <w:t>.</w:t>
      </w:r>
      <w:r w:rsidR="00B232C5" w:rsidRPr="009C5F5D">
        <w:rPr>
          <w:rFonts w:ascii="Book Antiqua" w:hAnsi="Book Antiqua"/>
          <w:iCs/>
          <w:sz w:val="24"/>
          <w:szCs w:val="24"/>
        </w:rPr>
        <w:t>3353</w:t>
      </w:r>
    </w:p>
    <w:p w:rsidR="00A138B5" w:rsidRDefault="00A138B5" w:rsidP="00FF71BA">
      <w:pPr>
        <w:adjustRightInd w:val="0"/>
        <w:snapToGrid w:val="0"/>
        <w:spacing w:line="360" w:lineRule="auto"/>
        <w:rPr>
          <w:rFonts w:ascii="Book Antiqua" w:hAnsi="Book Antiqua"/>
          <w:b/>
          <w:kern w:val="0"/>
          <w:sz w:val="24"/>
          <w:szCs w:val="24"/>
        </w:rPr>
      </w:pPr>
      <w:r>
        <w:rPr>
          <w:rFonts w:ascii="Book Antiqua" w:hAnsi="Book Antiqua"/>
          <w:kern w:val="0"/>
          <w:sz w:val="24"/>
          <w:szCs w:val="24"/>
        </w:rPr>
        <w:br w:type="page"/>
      </w:r>
      <w:r>
        <w:rPr>
          <w:rFonts w:ascii="Book Antiqua" w:hAnsi="Book Antiqua"/>
          <w:b/>
          <w:kern w:val="0"/>
          <w:sz w:val="24"/>
          <w:szCs w:val="24"/>
        </w:rPr>
        <w:lastRenderedPageBreak/>
        <w:t>INTRODUCTION</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Massive resection of bowel segment with </w:t>
      </w:r>
      <w:r>
        <w:rPr>
          <w:rFonts w:ascii="Book Antiqua" w:hAnsi="Book Antiqua" w:hint="eastAsia"/>
          <w:kern w:val="0"/>
          <w:sz w:val="24"/>
          <w:szCs w:val="24"/>
        </w:rPr>
        <w:t>severe</w:t>
      </w:r>
      <w:r>
        <w:rPr>
          <w:rFonts w:ascii="Book Antiqua" w:hAnsi="Book Antiqua" w:cs="Arial"/>
          <w:kern w:val="0"/>
          <w:sz w:val="24"/>
          <w:szCs w:val="24"/>
        </w:rPr>
        <w:t xml:space="preserve"> </w:t>
      </w:r>
      <w:r>
        <w:rPr>
          <w:rFonts w:ascii="Book Antiqua" w:hAnsi="Book Antiqua"/>
          <w:kern w:val="0"/>
          <w:sz w:val="24"/>
          <w:szCs w:val="24"/>
        </w:rPr>
        <w:t>ischemia</w:t>
      </w:r>
      <w:r>
        <w:rPr>
          <w:rFonts w:ascii="Book Antiqua" w:hAnsi="Book Antiqua" w:hint="eastAsia"/>
          <w:kern w:val="0"/>
          <w:sz w:val="24"/>
          <w:szCs w:val="24"/>
        </w:rPr>
        <w:t xml:space="preserve"> and</w:t>
      </w:r>
      <w:r>
        <w:rPr>
          <w:rFonts w:ascii="Book Antiqua" w:hAnsi="Book Antiqua"/>
          <w:kern w:val="0"/>
          <w:sz w:val="24"/>
          <w:szCs w:val="24"/>
        </w:rPr>
        <w:t xml:space="preserve"> doubtful</w:t>
      </w:r>
      <w:r>
        <w:rPr>
          <w:rFonts w:ascii="Book Antiqua" w:hAnsi="Book Antiqua" w:hint="eastAsia"/>
          <w:kern w:val="0"/>
          <w:sz w:val="24"/>
          <w:szCs w:val="24"/>
        </w:rPr>
        <w:t xml:space="preserve"> </w:t>
      </w:r>
      <w:r>
        <w:rPr>
          <w:rFonts w:ascii="Book Antiqua" w:hAnsi="Book Antiqua"/>
          <w:kern w:val="0"/>
          <w:sz w:val="24"/>
          <w:szCs w:val="24"/>
        </w:rPr>
        <w:t>necrosis usually leads to short bowel syndrome (SBS</w:t>
      </w:r>
      <w:proofErr w:type="gramStart"/>
      <w:r>
        <w:rPr>
          <w:rFonts w:ascii="Book Antiqua" w:hAnsi="Book Antiqua"/>
          <w:kern w:val="0"/>
          <w:sz w:val="24"/>
          <w:szCs w:val="24"/>
        </w:rPr>
        <w:t>)</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1]</w:t>
      </w:r>
      <w:r>
        <w:rPr>
          <w:rFonts w:ascii="Book Antiqua" w:hAnsi="Book Antiqua"/>
          <w:kern w:val="0"/>
          <w:sz w:val="24"/>
          <w:szCs w:val="24"/>
        </w:rPr>
        <w:t xml:space="preserve">. Patients with SBS have a high risk of being permanently dependent on parenteral nutrition, late severe complications and poor life </w:t>
      </w:r>
      <w:proofErr w:type="gramStart"/>
      <w:r>
        <w:rPr>
          <w:rFonts w:ascii="Book Antiqua" w:hAnsi="Book Antiqua"/>
          <w:kern w:val="0"/>
          <w:sz w:val="24"/>
          <w:szCs w:val="24"/>
        </w:rPr>
        <w:t>quality</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2]</w:t>
      </w:r>
      <w:r>
        <w:rPr>
          <w:rFonts w:ascii="Book Antiqua" w:hAnsi="Book Antiqua"/>
          <w:kern w:val="0"/>
          <w:sz w:val="24"/>
          <w:szCs w:val="24"/>
        </w:rPr>
        <w:t>. Therefore, extensive small bowel ischemia</w:t>
      </w:r>
      <w:r>
        <w:rPr>
          <w:rFonts w:ascii="Book Antiqua" w:hAnsi="Book Antiqua" w:hint="eastAsia"/>
          <w:kern w:val="0"/>
          <w:sz w:val="24"/>
          <w:szCs w:val="24"/>
        </w:rPr>
        <w:t xml:space="preserve"> and necrosis</w:t>
      </w:r>
      <w:r>
        <w:rPr>
          <w:rFonts w:ascii="Book Antiqua" w:hAnsi="Book Antiqua"/>
          <w:kern w:val="0"/>
          <w:sz w:val="24"/>
          <w:szCs w:val="24"/>
        </w:rPr>
        <w:t xml:space="preserve"> always present a severe challenge for surgeons. The need for and extent of resection necessary during laparotomy are difficult to </w:t>
      </w:r>
      <w:proofErr w:type="gramStart"/>
      <w:r>
        <w:rPr>
          <w:rFonts w:ascii="Book Antiqua" w:hAnsi="Book Antiqua"/>
          <w:kern w:val="0"/>
          <w:sz w:val="24"/>
          <w:szCs w:val="24"/>
        </w:rPr>
        <w:t>determine</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3]</w:t>
      </w:r>
      <w:r>
        <w:rPr>
          <w:rFonts w:ascii="Book Antiqua" w:hAnsi="Book Antiqua"/>
          <w:kern w:val="0"/>
          <w:sz w:val="24"/>
          <w:szCs w:val="24"/>
        </w:rPr>
        <w:t xml:space="preserve">. In order to avoid SBS, many techniques have been performed. Several methods directed at increasing absorption by prolonging transit time through the residual small intestine, like </w:t>
      </w:r>
      <w:proofErr w:type="spellStart"/>
      <w:r>
        <w:rPr>
          <w:rFonts w:ascii="Book Antiqua" w:hAnsi="Book Antiqua"/>
          <w:kern w:val="0"/>
          <w:sz w:val="24"/>
          <w:szCs w:val="24"/>
        </w:rPr>
        <w:t>vagotomy</w:t>
      </w:r>
      <w:proofErr w:type="spellEnd"/>
      <w:r>
        <w:rPr>
          <w:rFonts w:ascii="Book Antiqua" w:hAnsi="Book Antiqua"/>
          <w:kern w:val="0"/>
          <w:sz w:val="24"/>
          <w:szCs w:val="24"/>
        </w:rPr>
        <w:t xml:space="preserve"> and </w:t>
      </w:r>
      <w:proofErr w:type="spellStart"/>
      <w:proofErr w:type="gramStart"/>
      <w:r>
        <w:rPr>
          <w:rFonts w:ascii="Book Antiqua" w:hAnsi="Book Antiqua"/>
          <w:kern w:val="0"/>
          <w:sz w:val="24"/>
          <w:szCs w:val="24"/>
        </w:rPr>
        <w:t>pyloroplasty</w:t>
      </w:r>
      <w:proofErr w:type="spellEnd"/>
      <w:r>
        <w:rPr>
          <w:rFonts w:ascii="Book Antiqua" w:hAnsi="Book Antiqua"/>
          <w:kern w:val="0"/>
          <w:sz w:val="24"/>
          <w:szCs w:val="24"/>
          <w:vertAlign w:val="superscript"/>
        </w:rPr>
        <w:t>[</w:t>
      </w:r>
      <w:proofErr w:type="gramEnd"/>
      <w:r>
        <w:rPr>
          <w:rFonts w:ascii="Book Antiqua" w:hAnsi="Book Antiqua"/>
          <w:kern w:val="0"/>
          <w:sz w:val="24"/>
          <w:szCs w:val="24"/>
          <w:vertAlign w:val="superscript"/>
        </w:rPr>
        <w:t>4]</w:t>
      </w:r>
      <w:r>
        <w:rPr>
          <w:rFonts w:ascii="Book Antiqua" w:hAnsi="Book Antiqua"/>
          <w:kern w:val="0"/>
          <w:sz w:val="24"/>
          <w:szCs w:val="24"/>
        </w:rPr>
        <w:t xml:space="preserve"> and recirculating small bowel loops</w:t>
      </w:r>
      <w:r>
        <w:rPr>
          <w:rFonts w:ascii="Book Antiqua" w:hAnsi="Book Antiqua"/>
          <w:kern w:val="0"/>
          <w:sz w:val="24"/>
          <w:szCs w:val="24"/>
          <w:vertAlign w:val="superscript"/>
        </w:rPr>
        <w:t>[5]</w:t>
      </w:r>
      <w:r>
        <w:rPr>
          <w:rFonts w:ascii="Book Antiqua" w:hAnsi="Book Antiqua"/>
          <w:kern w:val="0"/>
          <w:sz w:val="24"/>
          <w:szCs w:val="24"/>
        </w:rPr>
        <w:t xml:space="preserve"> have been used. There are reports of methods for increasing the absorptive mucosal surface area by stimulating the development of </w:t>
      </w:r>
      <w:proofErr w:type="spellStart"/>
      <w:r>
        <w:rPr>
          <w:rFonts w:ascii="Book Antiqua" w:hAnsi="Book Antiqua"/>
          <w:kern w:val="0"/>
          <w:sz w:val="24"/>
          <w:szCs w:val="24"/>
        </w:rPr>
        <w:t>jejunal</w:t>
      </w:r>
      <w:proofErr w:type="spellEnd"/>
      <w:r>
        <w:rPr>
          <w:rFonts w:ascii="Book Antiqua" w:hAnsi="Book Antiqua"/>
          <w:kern w:val="0"/>
          <w:sz w:val="24"/>
          <w:szCs w:val="24"/>
        </w:rPr>
        <w:t xml:space="preserve"> </w:t>
      </w:r>
      <w:proofErr w:type="spellStart"/>
      <w:proofErr w:type="gramStart"/>
      <w:r>
        <w:rPr>
          <w:rFonts w:ascii="Book Antiqua" w:hAnsi="Book Antiqua"/>
          <w:kern w:val="0"/>
          <w:sz w:val="24"/>
          <w:szCs w:val="24"/>
        </w:rPr>
        <w:t>neomucosa</w:t>
      </w:r>
      <w:proofErr w:type="spellEnd"/>
      <w:r>
        <w:rPr>
          <w:rFonts w:ascii="Book Antiqua" w:hAnsi="Book Antiqua"/>
          <w:kern w:val="0"/>
          <w:sz w:val="24"/>
          <w:szCs w:val="24"/>
          <w:vertAlign w:val="superscript"/>
        </w:rPr>
        <w:t>[</w:t>
      </w:r>
      <w:proofErr w:type="gramEnd"/>
      <w:r>
        <w:rPr>
          <w:rFonts w:ascii="Book Antiqua" w:hAnsi="Book Antiqua"/>
          <w:kern w:val="0"/>
          <w:sz w:val="24"/>
          <w:szCs w:val="24"/>
          <w:vertAlign w:val="superscript"/>
        </w:rPr>
        <w:t>6]</w:t>
      </w:r>
      <w:r>
        <w:rPr>
          <w:rFonts w:ascii="Book Antiqua" w:hAnsi="Book Antiqua"/>
          <w:kern w:val="0"/>
          <w:sz w:val="24"/>
          <w:szCs w:val="24"/>
        </w:rPr>
        <w:t xml:space="preserve">. Some studies have been designed to increase the length of the residual small </w:t>
      </w:r>
      <w:proofErr w:type="gramStart"/>
      <w:r>
        <w:rPr>
          <w:rFonts w:ascii="Book Antiqua" w:hAnsi="Book Antiqua"/>
          <w:kern w:val="0"/>
          <w:sz w:val="24"/>
          <w:szCs w:val="24"/>
        </w:rPr>
        <w:t>bowel</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7]</w:t>
      </w:r>
      <w:r>
        <w:rPr>
          <w:rFonts w:ascii="Book Antiqua" w:hAnsi="Book Antiqua"/>
          <w:kern w:val="0"/>
          <w:sz w:val="24"/>
          <w:szCs w:val="24"/>
        </w:rPr>
        <w:t xml:space="preserve">. Palmieri </w:t>
      </w:r>
      <w:r>
        <w:rPr>
          <w:rFonts w:ascii="Book Antiqua" w:hAnsi="Book Antiqua"/>
          <w:i/>
          <w:kern w:val="0"/>
          <w:sz w:val="24"/>
          <w:szCs w:val="24"/>
        </w:rPr>
        <w:t xml:space="preserve">et </w:t>
      </w:r>
      <w:proofErr w:type="gramStart"/>
      <w:r>
        <w:rPr>
          <w:rFonts w:ascii="Book Antiqua" w:hAnsi="Book Antiqua"/>
          <w:i/>
          <w:kern w:val="0"/>
          <w:sz w:val="24"/>
          <w:szCs w:val="24"/>
        </w:rPr>
        <w:t>al</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8]</w:t>
      </w:r>
      <w:r>
        <w:rPr>
          <w:rFonts w:ascii="Book Antiqua" w:hAnsi="Book Antiqua"/>
          <w:kern w:val="0"/>
          <w:sz w:val="24"/>
          <w:szCs w:val="24"/>
        </w:rPr>
        <w:t xml:space="preserve"> introduced a three-staged method for ischemic bowel treatment, which provided an approach to maximally preserve the bowel with reversible high-grade ischemic changes instead of extensive resection of severe ischemic </w:t>
      </w:r>
      <w:r>
        <w:rPr>
          <w:rFonts w:ascii="Book Antiqua" w:hAnsi="Book Antiqua" w:hint="eastAsia"/>
          <w:kern w:val="0"/>
          <w:sz w:val="24"/>
          <w:szCs w:val="24"/>
        </w:rPr>
        <w:t xml:space="preserve">bowel </w:t>
      </w:r>
      <w:r>
        <w:rPr>
          <w:rFonts w:ascii="Book Antiqua" w:hAnsi="Book Antiqua"/>
          <w:kern w:val="0"/>
          <w:sz w:val="24"/>
          <w:szCs w:val="24"/>
        </w:rPr>
        <w:t xml:space="preserve">segment. Here we describe an alternative two-staged approach to save severe ischemic bowel segment in a newborn baby with </w:t>
      </w:r>
      <w:proofErr w:type="spellStart"/>
      <w:r>
        <w:rPr>
          <w:rFonts w:ascii="Book Antiqua" w:hAnsi="Book Antiqua"/>
          <w:kern w:val="0"/>
          <w:sz w:val="24"/>
          <w:szCs w:val="24"/>
        </w:rPr>
        <w:t>malrotation</w:t>
      </w:r>
      <w:proofErr w:type="spellEnd"/>
      <w:r>
        <w:rPr>
          <w:rFonts w:ascii="Book Antiqua" w:hAnsi="Book Antiqua"/>
          <w:kern w:val="0"/>
          <w:sz w:val="24"/>
          <w:szCs w:val="24"/>
        </w:rPr>
        <w:t xml:space="preserve"> associated with </w:t>
      </w:r>
      <w:proofErr w:type="spellStart"/>
      <w:r>
        <w:rPr>
          <w:rFonts w:ascii="Book Antiqua" w:hAnsi="Book Antiqua"/>
          <w:kern w:val="0"/>
          <w:sz w:val="24"/>
          <w:szCs w:val="24"/>
        </w:rPr>
        <w:t>jejunal</w:t>
      </w:r>
      <w:proofErr w:type="spellEnd"/>
      <w:r>
        <w:rPr>
          <w:rFonts w:ascii="Book Antiqua" w:hAnsi="Book Antiqua"/>
          <w:kern w:val="0"/>
          <w:sz w:val="24"/>
          <w:szCs w:val="24"/>
        </w:rPr>
        <w:t xml:space="preserve"> volvulus, </w:t>
      </w:r>
      <w:proofErr w:type="spellStart"/>
      <w:r>
        <w:rPr>
          <w:rFonts w:ascii="Book Antiqua" w:hAnsi="Book Antiqua"/>
          <w:kern w:val="0"/>
          <w:sz w:val="24"/>
          <w:szCs w:val="24"/>
        </w:rPr>
        <w:t>jejuno-ileal</w:t>
      </w:r>
      <w:proofErr w:type="spellEnd"/>
      <w:r>
        <w:rPr>
          <w:rFonts w:ascii="Book Antiqua" w:hAnsi="Book Antiqua"/>
          <w:kern w:val="0"/>
          <w:sz w:val="24"/>
          <w:szCs w:val="24"/>
        </w:rPr>
        <w:t xml:space="preserve"> atresia and congenital SBS.</w:t>
      </w:r>
    </w:p>
    <w:p w:rsidR="00A138B5" w:rsidRDefault="00A138B5">
      <w:pPr>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b/>
          <w:kern w:val="0"/>
          <w:sz w:val="24"/>
          <w:szCs w:val="24"/>
        </w:rPr>
      </w:pPr>
      <w:r>
        <w:rPr>
          <w:rFonts w:ascii="Book Antiqua" w:hAnsi="Book Antiqua"/>
          <w:b/>
          <w:kern w:val="0"/>
          <w:sz w:val="24"/>
          <w:szCs w:val="24"/>
        </w:rPr>
        <w:t>CASE PRESENTATION</w:t>
      </w:r>
    </w:p>
    <w:p w:rsidR="00A138B5" w:rsidRDefault="00A138B5">
      <w:pPr>
        <w:snapToGrid w:val="0"/>
        <w:spacing w:line="360" w:lineRule="auto"/>
        <w:rPr>
          <w:rFonts w:ascii="Book Antiqua" w:hAnsi="Book Antiqua"/>
          <w:kern w:val="0"/>
          <w:sz w:val="24"/>
          <w:szCs w:val="24"/>
        </w:rPr>
      </w:pPr>
      <w:r>
        <w:rPr>
          <w:rFonts w:ascii="Book Antiqua" w:hAnsi="Book Antiqua"/>
          <w:b/>
          <w:i/>
          <w:kern w:val="0"/>
          <w:sz w:val="24"/>
          <w:szCs w:val="24"/>
        </w:rPr>
        <w:t>Chief complaints</w:t>
      </w:r>
    </w:p>
    <w:p w:rsidR="00A138B5" w:rsidRDefault="00A138B5">
      <w:pPr>
        <w:snapToGrid w:val="0"/>
        <w:spacing w:line="360" w:lineRule="auto"/>
        <w:rPr>
          <w:rFonts w:ascii="Book Antiqua" w:hAnsi="Book Antiqua"/>
          <w:kern w:val="0"/>
          <w:sz w:val="24"/>
          <w:szCs w:val="24"/>
        </w:rPr>
      </w:pPr>
      <w:proofErr w:type="gramStart"/>
      <w:r>
        <w:rPr>
          <w:rFonts w:ascii="Book Antiqua" w:hAnsi="Book Antiqua"/>
          <w:kern w:val="0"/>
          <w:sz w:val="24"/>
          <w:szCs w:val="24"/>
        </w:rPr>
        <w:t>A female neonate at 5 h after birth with multiple episodes of vomiting.</w:t>
      </w:r>
      <w:proofErr w:type="gramEnd"/>
    </w:p>
    <w:p w:rsidR="00A138B5" w:rsidRDefault="00A138B5">
      <w:pPr>
        <w:snapToGrid w:val="0"/>
        <w:spacing w:line="360" w:lineRule="auto"/>
        <w:rPr>
          <w:rFonts w:ascii="Book Antiqua" w:hAnsi="Book Antiqua"/>
          <w:b/>
          <w:bCs/>
          <w:i/>
          <w:iCs/>
          <w:kern w:val="0"/>
          <w:sz w:val="24"/>
          <w:szCs w:val="24"/>
        </w:rPr>
      </w:pPr>
    </w:p>
    <w:p w:rsidR="00A138B5" w:rsidRDefault="00A138B5">
      <w:pPr>
        <w:snapToGrid w:val="0"/>
        <w:spacing w:line="360" w:lineRule="auto"/>
        <w:rPr>
          <w:rFonts w:ascii="Book Antiqua" w:hAnsi="Book Antiqua"/>
          <w:b/>
          <w:bCs/>
          <w:i/>
          <w:iCs/>
          <w:kern w:val="0"/>
          <w:sz w:val="24"/>
          <w:szCs w:val="24"/>
        </w:rPr>
      </w:pPr>
      <w:r>
        <w:rPr>
          <w:rFonts w:ascii="Book Antiqua" w:hAnsi="Book Antiqua"/>
          <w:b/>
          <w:bCs/>
          <w:i/>
          <w:iCs/>
          <w:kern w:val="0"/>
          <w:sz w:val="24"/>
          <w:szCs w:val="24"/>
        </w:rPr>
        <w:t>History of present illness</w:t>
      </w:r>
    </w:p>
    <w:p w:rsidR="00A138B5" w:rsidRDefault="00A138B5">
      <w:pPr>
        <w:snapToGrid w:val="0"/>
        <w:spacing w:line="360" w:lineRule="auto"/>
        <w:rPr>
          <w:rFonts w:ascii="Book Antiqua" w:hAnsi="Book Antiqua"/>
          <w:b/>
          <w:bCs/>
          <w:i/>
          <w:iCs/>
          <w:kern w:val="0"/>
          <w:sz w:val="24"/>
          <w:szCs w:val="24"/>
        </w:rPr>
      </w:pPr>
      <w:r>
        <w:rPr>
          <w:rFonts w:ascii="Book Antiqua" w:hAnsi="Book Antiqua"/>
          <w:kern w:val="0"/>
          <w:sz w:val="24"/>
          <w:szCs w:val="24"/>
        </w:rPr>
        <w:t xml:space="preserve">A female neonate of 38 </w:t>
      </w:r>
      <w:proofErr w:type="spellStart"/>
      <w:r>
        <w:rPr>
          <w:rFonts w:ascii="Book Antiqua" w:hAnsi="Book Antiqua"/>
          <w:kern w:val="0"/>
          <w:sz w:val="24"/>
          <w:szCs w:val="24"/>
        </w:rPr>
        <w:t>wk</w:t>
      </w:r>
      <w:proofErr w:type="spellEnd"/>
      <w:r>
        <w:rPr>
          <w:rFonts w:ascii="Book Antiqua" w:hAnsi="Book Antiqua"/>
          <w:kern w:val="0"/>
          <w:sz w:val="24"/>
          <w:szCs w:val="24"/>
        </w:rPr>
        <w:t xml:space="preserve"> gestation, weighing 2.95 kg and born by cesarean delivery. She was transferred to our hospital at 5 h after birth with multiple episodes of vomiting and abdominal distention. Her vomitus contained blood and about 5-6 mL in each episode.</w:t>
      </w:r>
    </w:p>
    <w:p w:rsidR="00A138B5" w:rsidRDefault="00A138B5">
      <w:pPr>
        <w:snapToGrid w:val="0"/>
        <w:spacing w:line="360" w:lineRule="auto"/>
        <w:rPr>
          <w:rFonts w:ascii="Book Antiqua" w:hAnsi="Book Antiqua"/>
          <w:b/>
          <w:bCs/>
          <w:i/>
          <w:iCs/>
          <w:kern w:val="0"/>
          <w:sz w:val="24"/>
          <w:szCs w:val="24"/>
        </w:rPr>
      </w:pPr>
    </w:p>
    <w:p w:rsidR="00A138B5" w:rsidRDefault="00A138B5">
      <w:pPr>
        <w:snapToGrid w:val="0"/>
        <w:spacing w:line="360" w:lineRule="auto"/>
        <w:rPr>
          <w:rFonts w:ascii="Book Antiqua" w:hAnsi="Book Antiqua"/>
          <w:b/>
          <w:bCs/>
          <w:i/>
          <w:iCs/>
          <w:kern w:val="0"/>
          <w:sz w:val="24"/>
          <w:szCs w:val="24"/>
        </w:rPr>
      </w:pPr>
      <w:r>
        <w:rPr>
          <w:rFonts w:ascii="Book Antiqua" w:hAnsi="Book Antiqua"/>
          <w:b/>
          <w:bCs/>
          <w:i/>
          <w:iCs/>
          <w:kern w:val="0"/>
          <w:sz w:val="24"/>
          <w:szCs w:val="24"/>
        </w:rPr>
        <w:t>Physical examination upon admission</w:t>
      </w:r>
    </w:p>
    <w:p w:rsidR="00A138B5" w:rsidRDefault="00A138B5">
      <w:pPr>
        <w:snapToGrid w:val="0"/>
        <w:spacing w:line="360" w:lineRule="auto"/>
        <w:rPr>
          <w:rFonts w:ascii="Book Antiqua" w:hAnsi="Book Antiqua"/>
          <w:b/>
          <w:bCs/>
          <w:i/>
          <w:iCs/>
          <w:kern w:val="0"/>
          <w:sz w:val="24"/>
          <w:szCs w:val="24"/>
        </w:rPr>
      </w:pPr>
      <w:r>
        <w:rPr>
          <w:rFonts w:ascii="Book Antiqua" w:hAnsi="Book Antiqua"/>
          <w:kern w:val="0"/>
          <w:sz w:val="24"/>
          <w:szCs w:val="24"/>
        </w:rPr>
        <w:lastRenderedPageBreak/>
        <w:t xml:space="preserve">Gross distention and visible bowel loops in upper abdomen, without tenderness, rigidity or visible peristalsis were observed. No bowel sounds were heard, and no mass or </w:t>
      </w:r>
      <w:proofErr w:type="spellStart"/>
      <w:r>
        <w:rPr>
          <w:rFonts w:ascii="Book Antiqua" w:hAnsi="Book Antiqua"/>
          <w:kern w:val="0"/>
          <w:sz w:val="24"/>
          <w:szCs w:val="24"/>
        </w:rPr>
        <w:t>organomegaly</w:t>
      </w:r>
      <w:proofErr w:type="spellEnd"/>
      <w:r>
        <w:rPr>
          <w:rFonts w:ascii="Book Antiqua" w:hAnsi="Book Antiqua"/>
          <w:kern w:val="0"/>
          <w:sz w:val="24"/>
          <w:szCs w:val="24"/>
        </w:rPr>
        <w:t xml:space="preserve"> was palpated. No meconium passed after enema with warm normal saline. No abnormalities were found in other organ systems.</w:t>
      </w:r>
    </w:p>
    <w:p w:rsidR="00A138B5" w:rsidRDefault="00A138B5">
      <w:pPr>
        <w:snapToGrid w:val="0"/>
        <w:spacing w:line="360" w:lineRule="auto"/>
        <w:rPr>
          <w:rFonts w:ascii="Book Antiqua" w:hAnsi="Book Antiqua"/>
          <w:b/>
          <w:bCs/>
          <w:i/>
          <w:iCs/>
          <w:kern w:val="0"/>
          <w:sz w:val="24"/>
          <w:szCs w:val="24"/>
        </w:rPr>
      </w:pPr>
    </w:p>
    <w:p w:rsidR="00A138B5" w:rsidRDefault="00A138B5">
      <w:pPr>
        <w:snapToGrid w:val="0"/>
        <w:spacing w:line="360" w:lineRule="auto"/>
        <w:rPr>
          <w:rFonts w:ascii="Book Antiqua" w:hAnsi="Book Antiqua"/>
          <w:b/>
          <w:bCs/>
          <w:i/>
          <w:iCs/>
          <w:kern w:val="0"/>
          <w:sz w:val="24"/>
          <w:szCs w:val="24"/>
        </w:rPr>
      </w:pPr>
      <w:r>
        <w:rPr>
          <w:rFonts w:ascii="Book Antiqua" w:hAnsi="Book Antiqua"/>
          <w:b/>
          <w:bCs/>
          <w:i/>
          <w:iCs/>
          <w:kern w:val="0"/>
          <w:sz w:val="24"/>
          <w:szCs w:val="24"/>
        </w:rPr>
        <w:t>Laboratory examinations</w:t>
      </w:r>
    </w:p>
    <w:p w:rsidR="00A138B5" w:rsidRDefault="00A138B5">
      <w:pPr>
        <w:snapToGrid w:val="0"/>
        <w:spacing w:line="360" w:lineRule="auto"/>
        <w:rPr>
          <w:rFonts w:ascii="Book Antiqua" w:hAnsi="Book Antiqua"/>
          <w:b/>
          <w:bCs/>
          <w:i/>
          <w:iCs/>
          <w:kern w:val="0"/>
          <w:sz w:val="24"/>
          <w:szCs w:val="24"/>
        </w:rPr>
      </w:pPr>
      <w:r>
        <w:rPr>
          <w:rFonts w:ascii="Book Antiqua" w:hAnsi="Book Antiqua"/>
          <w:kern w:val="0"/>
          <w:sz w:val="24"/>
          <w:szCs w:val="24"/>
        </w:rPr>
        <w:t>Peripheral white blood cell count and serum C-reactive protein level increased.</w:t>
      </w:r>
    </w:p>
    <w:p w:rsidR="00A138B5" w:rsidRDefault="00A138B5">
      <w:pPr>
        <w:snapToGrid w:val="0"/>
        <w:spacing w:line="360" w:lineRule="auto"/>
        <w:rPr>
          <w:rFonts w:ascii="Book Antiqua" w:hAnsi="Book Antiqua"/>
          <w:b/>
          <w:bCs/>
          <w:i/>
          <w:iCs/>
          <w:kern w:val="0"/>
          <w:sz w:val="24"/>
          <w:szCs w:val="24"/>
        </w:rPr>
      </w:pPr>
    </w:p>
    <w:p w:rsidR="00A138B5" w:rsidRDefault="00A138B5">
      <w:pPr>
        <w:snapToGrid w:val="0"/>
        <w:spacing w:line="360" w:lineRule="auto"/>
        <w:rPr>
          <w:rFonts w:ascii="Book Antiqua" w:hAnsi="Book Antiqua"/>
          <w:b/>
          <w:bCs/>
          <w:i/>
          <w:iCs/>
          <w:kern w:val="0"/>
          <w:sz w:val="24"/>
          <w:szCs w:val="24"/>
        </w:rPr>
      </w:pPr>
      <w:r>
        <w:rPr>
          <w:rFonts w:ascii="Book Antiqua" w:hAnsi="Book Antiqua"/>
          <w:b/>
          <w:bCs/>
          <w:i/>
          <w:iCs/>
          <w:kern w:val="0"/>
          <w:sz w:val="24"/>
          <w:szCs w:val="24"/>
        </w:rPr>
        <w:t>Imaging examinations</w:t>
      </w:r>
    </w:p>
    <w:p w:rsidR="00A138B5" w:rsidRDefault="00A138B5">
      <w:pPr>
        <w:snapToGrid w:val="0"/>
        <w:spacing w:line="360" w:lineRule="auto"/>
        <w:rPr>
          <w:rFonts w:ascii="Book Antiqua" w:hAnsi="Book Antiqua"/>
          <w:b/>
          <w:bCs/>
          <w:i/>
          <w:iCs/>
          <w:kern w:val="0"/>
          <w:sz w:val="24"/>
          <w:szCs w:val="24"/>
        </w:rPr>
      </w:pPr>
      <w:r>
        <w:rPr>
          <w:rFonts w:ascii="Book Antiqua" w:hAnsi="Book Antiqua"/>
          <w:kern w:val="0"/>
          <w:sz w:val="24"/>
          <w:szCs w:val="24"/>
        </w:rPr>
        <w:t>Abdominal plain X-ray film showed a few air-fluid levels in the left upper abdomen. Ultrasound of the abdomen revealed a dilated small bowel measuring 3.4 cm in the maximum diameter.</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 </w:t>
      </w:r>
    </w:p>
    <w:p w:rsidR="00A138B5" w:rsidRDefault="00A138B5">
      <w:pPr>
        <w:snapToGrid w:val="0"/>
        <w:spacing w:line="360" w:lineRule="auto"/>
        <w:rPr>
          <w:rFonts w:ascii="Book Antiqua" w:hAnsi="Book Antiqua"/>
          <w:b/>
          <w:kern w:val="0"/>
          <w:sz w:val="24"/>
          <w:szCs w:val="24"/>
        </w:rPr>
      </w:pPr>
      <w:r>
        <w:rPr>
          <w:rFonts w:ascii="Book Antiqua" w:hAnsi="Book Antiqua"/>
          <w:b/>
          <w:kern w:val="0"/>
          <w:sz w:val="24"/>
          <w:szCs w:val="24"/>
        </w:rPr>
        <w:t>FINAL DIAGNOSIS</w:t>
      </w:r>
    </w:p>
    <w:p w:rsidR="00A138B5" w:rsidRDefault="00A138B5">
      <w:pPr>
        <w:snapToGrid w:val="0"/>
        <w:spacing w:line="360" w:lineRule="auto"/>
        <w:rPr>
          <w:rFonts w:ascii="Book Antiqua" w:hAnsi="Book Antiqua"/>
          <w:b/>
          <w:kern w:val="0"/>
          <w:sz w:val="24"/>
          <w:szCs w:val="24"/>
        </w:rPr>
      </w:pPr>
      <w:r>
        <w:rPr>
          <w:rFonts w:ascii="Book Antiqua" w:hAnsi="Book Antiqua"/>
          <w:kern w:val="0"/>
          <w:sz w:val="24"/>
          <w:szCs w:val="24"/>
        </w:rPr>
        <w:t>After informed consent was obtained from her guardians, the newborn baby underwent a laparotomy and diagnosed with intestinal atresia and volvulus. There were 100 mL turbid dark-green ascites in the abdominal cavity, indicating the existence of meconium peritonitis. Ladd’s band was noted in the</w:t>
      </w:r>
      <w:r>
        <w:rPr>
          <w:rFonts w:ascii="Book Antiqua" w:hAnsi="Book Antiqua"/>
          <w:iCs/>
          <w:kern w:val="0"/>
          <w:sz w:val="24"/>
          <w:szCs w:val="24"/>
        </w:rPr>
        <w:t xml:space="preserve"> second part</w:t>
      </w:r>
      <w:r>
        <w:rPr>
          <w:rFonts w:ascii="Book Antiqua" w:hAnsi="Book Antiqua"/>
          <w:kern w:val="0"/>
          <w:sz w:val="24"/>
          <w:szCs w:val="24"/>
        </w:rPr>
        <w:t xml:space="preserve"> of duodenum. The cecum located beneath the liver and terminal ileum was not fixed. A 360 degree clockwise jejunum volvulus was observed. Type </w:t>
      </w:r>
      <w:proofErr w:type="spellStart"/>
      <w:r>
        <w:rPr>
          <w:rFonts w:ascii="Book Antiqua" w:hAnsi="Book Antiqua"/>
          <w:kern w:val="0"/>
          <w:sz w:val="24"/>
          <w:szCs w:val="24"/>
        </w:rPr>
        <w:t>IIIa</w:t>
      </w:r>
      <w:proofErr w:type="spellEnd"/>
      <w:r>
        <w:rPr>
          <w:rFonts w:ascii="Book Antiqua" w:hAnsi="Book Antiqua"/>
          <w:kern w:val="0"/>
          <w:sz w:val="24"/>
          <w:szCs w:val="24"/>
        </w:rPr>
        <w:t xml:space="preserve"> </w:t>
      </w:r>
      <w:proofErr w:type="spellStart"/>
      <w:r>
        <w:rPr>
          <w:rFonts w:ascii="Book Antiqua" w:hAnsi="Book Antiqua"/>
          <w:kern w:val="0"/>
          <w:sz w:val="24"/>
          <w:szCs w:val="24"/>
        </w:rPr>
        <w:t>jejuno-ileal</w:t>
      </w:r>
      <w:proofErr w:type="spellEnd"/>
      <w:r>
        <w:rPr>
          <w:rFonts w:ascii="Book Antiqua" w:hAnsi="Book Antiqua"/>
          <w:kern w:val="0"/>
          <w:sz w:val="24"/>
          <w:szCs w:val="24"/>
        </w:rPr>
        <w:t xml:space="preserve"> atresia with V-shaped mesenteric defect was identified. The total length of the small bowel was 63 cm with the proximal </w:t>
      </w:r>
      <w:proofErr w:type="spellStart"/>
      <w:r>
        <w:rPr>
          <w:rFonts w:ascii="Book Antiqua" w:hAnsi="Book Antiqua"/>
          <w:kern w:val="0"/>
          <w:sz w:val="24"/>
          <w:szCs w:val="24"/>
        </w:rPr>
        <w:t>jejunal</w:t>
      </w:r>
      <w:proofErr w:type="spellEnd"/>
      <w:r>
        <w:rPr>
          <w:rFonts w:ascii="Book Antiqua" w:hAnsi="Book Antiqua"/>
          <w:kern w:val="0"/>
          <w:sz w:val="24"/>
          <w:szCs w:val="24"/>
        </w:rPr>
        <w:t xml:space="preserve"> bowel segment measuring 38 cm in length and 2.0-3.5 cm in diameter, including 18 cm necrotic segment just below the </w:t>
      </w:r>
      <w:proofErr w:type="spellStart"/>
      <w:r>
        <w:rPr>
          <w:rFonts w:ascii="Book Antiqua" w:hAnsi="Book Antiqua"/>
          <w:kern w:val="0"/>
          <w:sz w:val="24"/>
          <w:szCs w:val="24"/>
        </w:rPr>
        <w:t>Treitz’</w:t>
      </w:r>
      <w:r>
        <w:rPr>
          <w:rFonts w:ascii="Book Antiqua" w:hAnsi="Book Antiqua" w:hint="eastAsia"/>
          <w:kern w:val="0"/>
          <w:sz w:val="24"/>
          <w:szCs w:val="24"/>
        </w:rPr>
        <w:t>s</w:t>
      </w:r>
      <w:proofErr w:type="spellEnd"/>
      <w:r>
        <w:rPr>
          <w:rFonts w:ascii="Book Antiqua" w:hAnsi="Book Antiqua"/>
          <w:kern w:val="0"/>
          <w:sz w:val="24"/>
          <w:szCs w:val="24"/>
        </w:rPr>
        <w:t xml:space="preserve"> ligament and 20 cm severe ischemic segment with perforation at the proximal end of the atresia. The distal part of the small bowel was 25 cm in length and 0.8 cm in diameter. The ileocecal valve was intact. The diagnosis of gut </w:t>
      </w:r>
      <w:proofErr w:type="spellStart"/>
      <w:r>
        <w:rPr>
          <w:rFonts w:ascii="Book Antiqua" w:hAnsi="Book Antiqua"/>
          <w:kern w:val="0"/>
          <w:sz w:val="24"/>
          <w:szCs w:val="24"/>
        </w:rPr>
        <w:t>malrotation</w:t>
      </w:r>
      <w:proofErr w:type="spellEnd"/>
      <w:r>
        <w:rPr>
          <w:rFonts w:ascii="Book Antiqua" w:hAnsi="Book Antiqua"/>
          <w:kern w:val="0"/>
          <w:sz w:val="24"/>
          <w:szCs w:val="24"/>
        </w:rPr>
        <w:t xml:space="preserve"> associated with </w:t>
      </w:r>
      <w:proofErr w:type="spellStart"/>
      <w:r>
        <w:rPr>
          <w:rFonts w:ascii="Book Antiqua" w:eastAsia="Yu Gothic UI" w:hAnsi="Book Antiqua"/>
          <w:kern w:val="0"/>
          <w:sz w:val="24"/>
          <w:szCs w:val="24"/>
        </w:rPr>
        <w:t>jejun</w:t>
      </w:r>
      <w:r>
        <w:rPr>
          <w:rFonts w:ascii="Book Antiqua" w:eastAsia="宋体" w:hAnsi="Book Antiqua"/>
          <w:kern w:val="0"/>
          <w:sz w:val="24"/>
          <w:szCs w:val="24"/>
        </w:rPr>
        <w:t>o</w:t>
      </w:r>
      <w:r>
        <w:rPr>
          <w:rFonts w:ascii="Book Antiqua" w:eastAsia="Yu Gothic UI" w:hAnsi="Book Antiqua"/>
          <w:kern w:val="0"/>
          <w:sz w:val="24"/>
          <w:szCs w:val="24"/>
        </w:rPr>
        <w:t>-ileal</w:t>
      </w:r>
      <w:proofErr w:type="spellEnd"/>
      <w:r>
        <w:rPr>
          <w:rFonts w:ascii="Book Antiqua" w:eastAsia="Yu Gothic UI" w:hAnsi="Book Antiqua"/>
          <w:kern w:val="0"/>
          <w:sz w:val="24"/>
          <w:szCs w:val="24"/>
        </w:rPr>
        <w:t xml:space="preserve"> atresia</w:t>
      </w:r>
      <w:r>
        <w:rPr>
          <w:rFonts w:ascii="Book Antiqua" w:hAnsi="Book Antiqua"/>
          <w:kern w:val="0"/>
          <w:sz w:val="24"/>
          <w:szCs w:val="24"/>
        </w:rPr>
        <w:t xml:space="preserve">, congenital SBS and </w:t>
      </w:r>
      <w:proofErr w:type="spellStart"/>
      <w:r>
        <w:rPr>
          <w:rFonts w:ascii="Book Antiqua" w:hAnsi="Book Antiqua"/>
          <w:kern w:val="0"/>
          <w:sz w:val="24"/>
          <w:szCs w:val="24"/>
        </w:rPr>
        <w:t>jenunal</w:t>
      </w:r>
      <w:proofErr w:type="spellEnd"/>
      <w:r>
        <w:rPr>
          <w:rFonts w:ascii="Book Antiqua" w:hAnsi="Book Antiqua"/>
          <w:kern w:val="0"/>
          <w:sz w:val="24"/>
          <w:szCs w:val="24"/>
        </w:rPr>
        <w:t xml:space="preserve"> volvulus</w:t>
      </w:r>
      <w:r w:rsidR="00C86D09">
        <w:rPr>
          <w:rFonts w:ascii="Book Antiqua" w:hAnsi="Book Antiqua"/>
          <w:kern w:val="0"/>
          <w:sz w:val="24"/>
          <w:szCs w:val="24"/>
        </w:rPr>
        <w:t xml:space="preserve"> and segmental bowel necrosis (Figure 1)</w:t>
      </w:r>
      <w:r>
        <w:rPr>
          <w:rFonts w:ascii="Book Antiqua" w:hAnsi="Book Antiqua"/>
          <w:kern w:val="0"/>
          <w:sz w:val="24"/>
          <w:szCs w:val="24"/>
        </w:rPr>
        <w:t xml:space="preserve"> was made.</w:t>
      </w:r>
    </w:p>
    <w:p w:rsidR="00A138B5" w:rsidRDefault="00A138B5">
      <w:pPr>
        <w:tabs>
          <w:tab w:val="left" w:pos="5245"/>
        </w:tabs>
        <w:adjustRightInd w:val="0"/>
        <w:snapToGrid w:val="0"/>
        <w:spacing w:line="360" w:lineRule="auto"/>
        <w:rPr>
          <w:rFonts w:ascii="Book Antiqua" w:hAnsi="Book Antiqua" w:cs="Garamond"/>
          <w:kern w:val="0"/>
          <w:sz w:val="24"/>
          <w:szCs w:val="24"/>
          <w:lang w:eastAsia="pl-PL"/>
        </w:rPr>
      </w:pPr>
    </w:p>
    <w:p w:rsidR="00A138B5" w:rsidRDefault="00A138B5">
      <w:pPr>
        <w:adjustRightInd w:val="0"/>
        <w:snapToGrid w:val="0"/>
        <w:spacing w:line="360" w:lineRule="auto"/>
        <w:rPr>
          <w:rFonts w:ascii="Book Antiqua" w:hAnsi="Book Antiqua" w:cs="Garamond"/>
          <w:b/>
          <w:bCs/>
          <w:kern w:val="0"/>
          <w:sz w:val="24"/>
          <w:szCs w:val="24"/>
          <w:lang w:eastAsia="pl-PL"/>
        </w:rPr>
      </w:pPr>
      <w:r>
        <w:rPr>
          <w:rFonts w:ascii="Book Antiqua" w:hAnsi="Book Antiqua" w:cs="Garamond"/>
          <w:b/>
          <w:bCs/>
          <w:kern w:val="0"/>
          <w:sz w:val="24"/>
          <w:szCs w:val="24"/>
          <w:lang w:eastAsia="pl-PL"/>
        </w:rPr>
        <w:t>TREATMENT</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Ladd’s procedure was performed. The proximal necrotic </w:t>
      </w:r>
      <w:proofErr w:type="spellStart"/>
      <w:r>
        <w:rPr>
          <w:rFonts w:ascii="Book Antiqua" w:hAnsi="Book Antiqua"/>
          <w:kern w:val="0"/>
          <w:sz w:val="24"/>
          <w:szCs w:val="24"/>
        </w:rPr>
        <w:t>jejunal</w:t>
      </w:r>
      <w:proofErr w:type="spellEnd"/>
      <w:r>
        <w:rPr>
          <w:rFonts w:ascii="Book Antiqua" w:hAnsi="Book Antiqua"/>
          <w:kern w:val="0"/>
          <w:sz w:val="24"/>
          <w:szCs w:val="24"/>
        </w:rPr>
        <w:t xml:space="preserve"> segment (18 cm in </w:t>
      </w:r>
      <w:r>
        <w:rPr>
          <w:rFonts w:ascii="Book Antiqua" w:hAnsi="Book Antiqua"/>
          <w:kern w:val="0"/>
          <w:sz w:val="24"/>
          <w:szCs w:val="24"/>
        </w:rPr>
        <w:lastRenderedPageBreak/>
        <w:t xml:space="preserve">length) was excised. A single-layer end-to-back </w:t>
      </w:r>
      <w:proofErr w:type="spellStart"/>
      <w:r>
        <w:rPr>
          <w:rFonts w:ascii="Book Antiqua" w:hAnsi="Book Antiqua"/>
          <w:kern w:val="0"/>
          <w:sz w:val="24"/>
          <w:szCs w:val="24"/>
        </w:rPr>
        <w:t>duodeno-ileal</w:t>
      </w:r>
      <w:proofErr w:type="spellEnd"/>
      <w:r>
        <w:rPr>
          <w:rFonts w:ascii="Book Antiqua" w:hAnsi="Book Antiqua"/>
          <w:kern w:val="0"/>
          <w:sz w:val="24"/>
          <w:szCs w:val="24"/>
        </w:rPr>
        <w:t xml:space="preserve"> anastomosis was done. The residual severe ischemic jejunum was preserved with single proximal stoma and distal end closure. The total functional small bowel was 25 cm in length with intact </w:t>
      </w:r>
      <w:proofErr w:type="spellStart"/>
      <w:r>
        <w:rPr>
          <w:rFonts w:ascii="Book Antiqua" w:hAnsi="Book Antiqua"/>
          <w:kern w:val="0"/>
          <w:sz w:val="24"/>
          <w:szCs w:val="24"/>
        </w:rPr>
        <w:t>ileal-cecal</w:t>
      </w:r>
      <w:proofErr w:type="spellEnd"/>
      <w:r>
        <w:rPr>
          <w:rFonts w:ascii="Book Antiqua" w:hAnsi="Book Antiqua"/>
          <w:kern w:val="0"/>
          <w:sz w:val="24"/>
          <w:szCs w:val="24"/>
        </w:rPr>
        <w:t xml:space="preserve"> valve.</w:t>
      </w:r>
    </w:p>
    <w:p w:rsidR="00A138B5" w:rsidRDefault="00A138B5">
      <w:pPr>
        <w:snapToGrid w:val="0"/>
        <w:spacing w:line="360" w:lineRule="auto"/>
        <w:ind w:firstLineChars="100" w:firstLine="240"/>
        <w:rPr>
          <w:rFonts w:ascii="Book Antiqua" w:hAnsi="Book Antiqua"/>
          <w:kern w:val="0"/>
          <w:sz w:val="24"/>
          <w:szCs w:val="24"/>
        </w:rPr>
      </w:pPr>
      <w:r>
        <w:rPr>
          <w:rFonts w:ascii="Book Antiqua" w:hAnsi="Book Antiqua"/>
          <w:kern w:val="0"/>
          <w:sz w:val="24"/>
          <w:szCs w:val="24"/>
        </w:rPr>
        <w:t xml:space="preserve">Postoperatively, intermittent parenteral nutrition combined with enteral feeding (including breastfeeding) was applied. The stoma gradually became normal 1 </w:t>
      </w:r>
      <w:proofErr w:type="spellStart"/>
      <w:r>
        <w:rPr>
          <w:rFonts w:ascii="Book Antiqua" w:hAnsi="Book Antiqua"/>
          <w:kern w:val="0"/>
          <w:sz w:val="24"/>
          <w:szCs w:val="24"/>
        </w:rPr>
        <w:t>wk</w:t>
      </w:r>
      <w:proofErr w:type="spellEnd"/>
      <w:r>
        <w:rPr>
          <w:rFonts w:ascii="Book Antiqua" w:hAnsi="Book Antiqua"/>
          <w:kern w:val="0"/>
          <w:sz w:val="24"/>
          <w:szCs w:val="24"/>
        </w:rPr>
        <w:t xml:space="preserve"> later following severe ischemia and edema. To improve the isolated gut adaptation, normal saline and hydrolyzed protein formula were infused through the stoma 1 </w:t>
      </w:r>
      <w:proofErr w:type="spellStart"/>
      <w:r>
        <w:rPr>
          <w:rFonts w:ascii="Book Antiqua" w:hAnsi="Book Antiqua"/>
          <w:kern w:val="0"/>
          <w:sz w:val="24"/>
          <w:szCs w:val="24"/>
        </w:rPr>
        <w:t>mo</w:t>
      </w:r>
      <w:proofErr w:type="spellEnd"/>
      <w:r>
        <w:rPr>
          <w:rFonts w:ascii="Book Antiqua" w:hAnsi="Book Antiqua"/>
          <w:kern w:val="0"/>
          <w:sz w:val="24"/>
          <w:szCs w:val="24"/>
        </w:rPr>
        <w:t xml:space="preserve"> later. Her body weight decreased from 2.95 kg at birth to 2.2 kg at 3 </w:t>
      </w:r>
      <w:proofErr w:type="spellStart"/>
      <w:r>
        <w:rPr>
          <w:rFonts w:ascii="Book Antiqua" w:hAnsi="Book Antiqua"/>
          <w:kern w:val="0"/>
          <w:sz w:val="24"/>
          <w:szCs w:val="24"/>
        </w:rPr>
        <w:t>mo</w:t>
      </w:r>
      <w:proofErr w:type="spellEnd"/>
      <w:r>
        <w:rPr>
          <w:rFonts w:ascii="Book Antiqua" w:hAnsi="Book Antiqua"/>
          <w:kern w:val="0"/>
          <w:sz w:val="24"/>
          <w:szCs w:val="24"/>
        </w:rPr>
        <w:t xml:space="preserve"> of age. After 1-wk parenteral nutrition through central venous catheter and breastfeeding, a second procedure was planned to restore the gut continuity of the isolated </w:t>
      </w:r>
      <w:proofErr w:type="spellStart"/>
      <w:r>
        <w:rPr>
          <w:rFonts w:ascii="Book Antiqua" w:hAnsi="Book Antiqua"/>
          <w:kern w:val="0"/>
          <w:sz w:val="24"/>
          <w:szCs w:val="24"/>
        </w:rPr>
        <w:t>jejunal</w:t>
      </w:r>
      <w:proofErr w:type="spellEnd"/>
      <w:r>
        <w:rPr>
          <w:rFonts w:ascii="Book Antiqua" w:hAnsi="Book Antiqua"/>
          <w:kern w:val="0"/>
          <w:sz w:val="24"/>
          <w:szCs w:val="24"/>
        </w:rPr>
        <w:t xml:space="preserve"> segment. Intraoperative findings showed that ileum adaption was achieved and measured 48 cm in length (</w:t>
      </w:r>
      <w:r>
        <w:rPr>
          <w:rFonts w:ascii="Book Antiqua" w:hAnsi="Book Antiqua"/>
          <w:i/>
          <w:iCs/>
          <w:kern w:val="0"/>
          <w:sz w:val="24"/>
          <w:szCs w:val="24"/>
        </w:rPr>
        <w:t>vs</w:t>
      </w:r>
      <w:r>
        <w:rPr>
          <w:rFonts w:ascii="Book Antiqua" w:hAnsi="Book Antiqua"/>
          <w:kern w:val="0"/>
          <w:sz w:val="24"/>
          <w:szCs w:val="24"/>
        </w:rPr>
        <w:t xml:space="preserve"> 25 cm at birth) and 2 cm in diameter (</w:t>
      </w:r>
      <w:r>
        <w:rPr>
          <w:rFonts w:ascii="Book Antiqua" w:hAnsi="Book Antiqua"/>
          <w:i/>
          <w:iCs/>
          <w:kern w:val="0"/>
          <w:sz w:val="24"/>
          <w:szCs w:val="24"/>
        </w:rPr>
        <w:t>vs</w:t>
      </w:r>
      <w:r>
        <w:rPr>
          <w:rFonts w:ascii="Book Antiqua" w:hAnsi="Book Antiqua"/>
          <w:kern w:val="0"/>
          <w:sz w:val="24"/>
          <w:szCs w:val="24"/>
        </w:rPr>
        <w:t xml:space="preserve"> 0.8 cm at birth). The isolated segment also became adapted and measured 32 cm in length and 1.5-2 cm in diameter with normal color and peristalsis. Following the primary anastomosis, end-to-end </w:t>
      </w:r>
      <w:proofErr w:type="spellStart"/>
      <w:r>
        <w:rPr>
          <w:rFonts w:ascii="Book Antiqua" w:hAnsi="Book Antiqua"/>
          <w:kern w:val="0"/>
          <w:sz w:val="24"/>
          <w:szCs w:val="24"/>
        </w:rPr>
        <w:t>duodeno-jejunal</w:t>
      </w:r>
      <w:proofErr w:type="spellEnd"/>
      <w:r>
        <w:rPr>
          <w:rFonts w:ascii="Book Antiqua" w:hAnsi="Book Antiqua"/>
          <w:kern w:val="0"/>
          <w:sz w:val="24"/>
          <w:szCs w:val="24"/>
        </w:rPr>
        <w:t xml:space="preserve"> and </w:t>
      </w:r>
      <w:proofErr w:type="spellStart"/>
      <w:r>
        <w:rPr>
          <w:rFonts w:ascii="Book Antiqua" w:hAnsi="Book Antiqua"/>
          <w:kern w:val="0"/>
          <w:sz w:val="24"/>
          <w:szCs w:val="24"/>
        </w:rPr>
        <w:t>jejuno-ileal</w:t>
      </w:r>
      <w:proofErr w:type="spellEnd"/>
      <w:r>
        <w:rPr>
          <w:rFonts w:ascii="Book Antiqua" w:hAnsi="Book Antiqua"/>
          <w:kern w:val="0"/>
          <w:sz w:val="24"/>
          <w:szCs w:val="24"/>
        </w:rPr>
        <w:t xml:space="preserve"> anastomosis was performed using two-layer sutures</w:t>
      </w:r>
      <w:r>
        <w:rPr>
          <w:rFonts w:ascii="Book Antiqua" w:hAnsi="Book Antiqua" w:hint="eastAsia"/>
          <w:kern w:val="0"/>
          <w:sz w:val="24"/>
          <w:szCs w:val="24"/>
        </w:rPr>
        <w:t xml:space="preserve"> to restore the continuity of the bowel</w:t>
      </w:r>
      <w:r>
        <w:rPr>
          <w:rFonts w:ascii="Book Antiqua" w:hAnsi="Book Antiqua"/>
          <w:kern w:val="0"/>
          <w:sz w:val="24"/>
          <w:szCs w:val="24"/>
        </w:rPr>
        <w:t>.</w:t>
      </w:r>
      <w:r w:rsidR="00C86D09">
        <w:rPr>
          <w:rFonts w:ascii="Book Antiqua" w:hAnsi="Book Antiqua"/>
          <w:kern w:val="0"/>
          <w:sz w:val="24"/>
          <w:szCs w:val="24"/>
        </w:rPr>
        <w:t xml:space="preserve"> </w:t>
      </w:r>
      <w:r w:rsidR="00C86D09" w:rsidRPr="00C86D09">
        <w:rPr>
          <w:rFonts w:ascii="Book Antiqua" w:hAnsi="Book Antiqua"/>
          <w:kern w:val="0"/>
          <w:sz w:val="24"/>
          <w:szCs w:val="24"/>
        </w:rPr>
        <w:t xml:space="preserve">The bowel mucosal structure from the site of the </w:t>
      </w:r>
      <w:proofErr w:type="spellStart"/>
      <w:r w:rsidR="00C86D09" w:rsidRPr="00C86D09">
        <w:rPr>
          <w:rFonts w:ascii="Book Antiqua" w:hAnsi="Book Antiqua"/>
          <w:kern w:val="0"/>
          <w:sz w:val="24"/>
          <w:szCs w:val="24"/>
        </w:rPr>
        <w:t>ileal</w:t>
      </w:r>
      <w:proofErr w:type="spellEnd"/>
      <w:r w:rsidR="00C86D09" w:rsidRPr="00C86D09">
        <w:rPr>
          <w:rFonts w:ascii="Book Antiqua" w:hAnsi="Book Antiqua"/>
          <w:kern w:val="0"/>
          <w:sz w:val="24"/>
          <w:szCs w:val="24"/>
        </w:rPr>
        <w:t xml:space="preserve"> stoma was observed (Figure 2).</w:t>
      </w:r>
    </w:p>
    <w:p w:rsidR="00A138B5" w:rsidRDefault="00A138B5">
      <w:pPr>
        <w:snapToGrid w:val="0"/>
        <w:spacing w:line="360" w:lineRule="auto"/>
        <w:rPr>
          <w:rFonts w:ascii="Book Antiqua" w:hAnsi="Book Antiqua"/>
          <w:b/>
          <w:kern w:val="0"/>
          <w:sz w:val="24"/>
          <w:szCs w:val="24"/>
        </w:rPr>
      </w:pPr>
    </w:p>
    <w:p w:rsidR="00A138B5" w:rsidRDefault="00A138B5">
      <w:pPr>
        <w:snapToGrid w:val="0"/>
        <w:spacing w:line="360" w:lineRule="auto"/>
        <w:rPr>
          <w:rFonts w:ascii="Book Antiqua" w:hAnsi="Book Antiqua"/>
          <w:b/>
          <w:kern w:val="0"/>
          <w:sz w:val="24"/>
          <w:szCs w:val="24"/>
        </w:rPr>
      </w:pPr>
      <w:r>
        <w:rPr>
          <w:rFonts w:ascii="Book Antiqua" w:hAnsi="Book Antiqua"/>
          <w:b/>
          <w:kern w:val="0"/>
          <w:sz w:val="24"/>
          <w:szCs w:val="24"/>
        </w:rPr>
        <w:t>OUTCOME AND FOLLOW-UP</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After the gut continuity of the isolated segment was restored, the entire functional small bowel length became 80 cm. Intravenous fluid</w:t>
      </w:r>
      <w:r>
        <w:rPr>
          <w:rFonts w:ascii="Book Antiqua" w:hAnsi="Book Antiqua" w:hint="eastAsia"/>
          <w:kern w:val="0"/>
          <w:sz w:val="24"/>
          <w:szCs w:val="24"/>
        </w:rPr>
        <w:t xml:space="preserve"> </w:t>
      </w:r>
      <w:proofErr w:type="gramStart"/>
      <w:r>
        <w:rPr>
          <w:rFonts w:ascii="Book Antiqua" w:hAnsi="Book Antiqua" w:hint="eastAsia"/>
          <w:kern w:val="0"/>
          <w:sz w:val="24"/>
          <w:szCs w:val="24"/>
        </w:rPr>
        <w:t>therapy</w:t>
      </w:r>
      <w:proofErr w:type="gramEnd"/>
      <w:r>
        <w:rPr>
          <w:rFonts w:ascii="Book Antiqua" w:hAnsi="Book Antiqua"/>
          <w:kern w:val="0"/>
          <w:sz w:val="24"/>
          <w:szCs w:val="24"/>
        </w:rPr>
        <w:t xml:space="preserve"> and </w:t>
      </w:r>
      <w:r>
        <w:rPr>
          <w:rFonts w:ascii="Book Antiqua" w:hAnsi="Book Antiqua" w:hint="eastAsia"/>
          <w:kern w:val="0"/>
          <w:sz w:val="24"/>
          <w:szCs w:val="24"/>
        </w:rPr>
        <w:t xml:space="preserve">parenteral </w:t>
      </w:r>
      <w:r>
        <w:rPr>
          <w:rFonts w:ascii="Book Antiqua" w:hAnsi="Book Antiqua"/>
          <w:kern w:val="0"/>
          <w:sz w:val="24"/>
          <w:szCs w:val="24"/>
        </w:rPr>
        <w:t>nutrition were discontinued on the 10</w:t>
      </w:r>
      <w:r>
        <w:rPr>
          <w:rFonts w:ascii="Book Antiqua" w:hAnsi="Book Antiqua"/>
          <w:kern w:val="0"/>
          <w:sz w:val="24"/>
          <w:szCs w:val="24"/>
          <w:vertAlign w:val="superscript"/>
        </w:rPr>
        <w:t>th</w:t>
      </w:r>
      <w:r>
        <w:rPr>
          <w:rFonts w:ascii="Book Antiqua" w:hAnsi="Book Antiqua"/>
          <w:kern w:val="0"/>
          <w:sz w:val="24"/>
          <w:szCs w:val="24"/>
        </w:rPr>
        <w:t xml:space="preserve"> day postoperatively. She tolerated total enteral nutrition well and was discharged from hospital on postoperative day 13 without complications. Twelve months later, her body weight increased to 9.5 kg (25</w:t>
      </w:r>
      <w:r w:rsidRPr="00FF71BA">
        <w:rPr>
          <w:rFonts w:ascii="Book Antiqua" w:hAnsi="Book Antiqua"/>
          <w:kern w:val="0"/>
          <w:sz w:val="24"/>
          <w:szCs w:val="24"/>
          <w:vertAlign w:val="superscript"/>
        </w:rPr>
        <w:t>th</w:t>
      </w:r>
      <w:r>
        <w:rPr>
          <w:rFonts w:ascii="Book Antiqua" w:hAnsi="Book Antiqua"/>
          <w:kern w:val="0"/>
          <w:sz w:val="24"/>
          <w:szCs w:val="24"/>
        </w:rPr>
        <w:t xml:space="preserve"> percentile for her age).</w:t>
      </w:r>
    </w:p>
    <w:p w:rsidR="00A138B5" w:rsidRDefault="00A138B5">
      <w:pPr>
        <w:snapToGrid w:val="0"/>
        <w:spacing w:line="360" w:lineRule="auto"/>
        <w:rPr>
          <w:rFonts w:ascii="Book Antiqua" w:hAnsi="Book Antiqua"/>
          <w:b/>
          <w:kern w:val="0"/>
          <w:sz w:val="24"/>
          <w:szCs w:val="24"/>
        </w:rPr>
      </w:pPr>
    </w:p>
    <w:p w:rsidR="00A138B5" w:rsidRDefault="00A138B5">
      <w:pPr>
        <w:snapToGrid w:val="0"/>
        <w:spacing w:line="360" w:lineRule="auto"/>
        <w:rPr>
          <w:rFonts w:ascii="Book Antiqua" w:hAnsi="Book Antiqua"/>
          <w:b/>
          <w:kern w:val="0"/>
          <w:sz w:val="24"/>
          <w:szCs w:val="24"/>
        </w:rPr>
      </w:pPr>
      <w:r>
        <w:rPr>
          <w:rFonts w:ascii="Book Antiqua" w:hAnsi="Book Antiqua"/>
          <w:b/>
          <w:kern w:val="0"/>
          <w:sz w:val="24"/>
          <w:szCs w:val="24"/>
        </w:rPr>
        <w:t>DISCUSSION</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Congenital SBS is a rare gastrointestinal disorder. The management of congenital SBS has improved in recent decades due to refinement in operative </w:t>
      </w:r>
      <w:proofErr w:type="gramStart"/>
      <w:r>
        <w:rPr>
          <w:rFonts w:ascii="Book Antiqua" w:hAnsi="Book Antiqua"/>
          <w:kern w:val="0"/>
          <w:sz w:val="24"/>
          <w:szCs w:val="24"/>
        </w:rPr>
        <w:t>technique</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9]</w:t>
      </w:r>
      <w:r>
        <w:rPr>
          <w:rFonts w:ascii="Book Antiqua" w:hAnsi="Book Antiqua"/>
          <w:kern w:val="0"/>
          <w:sz w:val="24"/>
          <w:szCs w:val="24"/>
        </w:rPr>
        <w:t xml:space="preserve"> and postoperative nutrition therapy</w:t>
      </w:r>
      <w:r>
        <w:rPr>
          <w:rFonts w:ascii="Book Antiqua" w:hAnsi="Book Antiqua"/>
          <w:kern w:val="0"/>
          <w:sz w:val="24"/>
          <w:szCs w:val="24"/>
          <w:vertAlign w:val="superscript"/>
        </w:rPr>
        <w:t>[10]</w:t>
      </w:r>
      <w:r>
        <w:rPr>
          <w:rFonts w:ascii="Book Antiqua" w:hAnsi="Book Antiqua"/>
          <w:kern w:val="0"/>
          <w:sz w:val="24"/>
          <w:szCs w:val="24"/>
        </w:rPr>
        <w:t xml:space="preserve">. The surgical management of congenital SBS is </w:t>
      </w:r>
      <w:r>
        <w:rPr>
          <w:rFonts w:ascii="Book Antiqua" w:hAnsi="Book Antiqua"/>
          <w:kern w:val="0"/>
          <w:sz w:val="24"/>
          <w:szCs w:val="24"/>
        </w:rPr>
        <w:lastRenderedPageBreak/>
        <w:t xml:space="preserve">individualized and mainly involves autologous gastrointestinal reconstruction including tapering </w:t>
      </w:r>
      <w:proofErr w:type="spellStart"/>
      <w:proofErr w:type="gramStart"/>
      <w:r>
        <w:rPr>
          <w:rFonts w:ascii="Book Antiqua" w:hAnsi="Book Antiqua"/>
          <w:kern w:val="0"/>
          <w:sz w:val="24"/>
          <w:szCs w:val="24"/>
        </w:rPr>
        <w:t>enteroplasty</w:t>
      </w:r>
      <w:proofErr w:type="spellEnd"/>
      <w:r>
        <w:rPr>
          <w:rFonts w:ascii="Book Antiqua" w:hAnsi="Book Antiqua"/>
          <w:kern w:val="0"/>
          <w:sz w:val="24"/>
          <w:szCs w:val="24"/>
          <w:vertAlign w:val="superscript"/>
        </w:rPr>
        <w:t>[</w:t>
      </w:r>
      <w:proofErr w:type="gramEnd"/>
      <w:r>
        <w:rPr>
          <w:rFonts w:ascii="Book Antiqua" w:hAnsi="Book Antiqua"/>
          <w:kern w:val="0"/>
          <w:sz w:val="24"/>
          <w:szCs w:val="24"/>
          <w:vertAlign w:val="superscript"/>
        </w:rPr>
        <w:t>11]</w:t>
      </w:r>
      <w:r>
        <w:rPr>
          <w:rFonts w:ascii="Book Antiqua" w:hAnsi="Book Antiqua"/>
          <w:kern w:val="0"/>
          <w:sz w:val="24"/>
          <w:szCs w:val="24"/>
        </w:rPr>
        <w:t>, Bianchi’s longitudinal intestinal lengthening and tailoring</w:t>
      </w:r>
      <w:r>
        <w:rPr>
          <w:rFonts w:ascii="Book Antiqua" w:hAnsi="Book Antiqua"/>
          <w:kern w:val="0"/>
          <w:sz w:val="24"/>
          <w:szCs w:val="24"/>
          <w:vertAlign w:val="superscript"/>
        </w:rPr>
        <w:t>[12]</w:t>
      </w:r>
      <w:r>
        <w:rPr>
          <w:rFonts w:ascii="Book Antiqua" w:hAnsi="Book Antiqua"/>
          <w:kern w:val="0"/>
          <w:sz w:val="24"/>
          <w:szCs w:val="24"/>
        </w:rPr>
        <w:t xml:space="preserve"> and serial transverse </w:t>
      </w:r>
      <w:proofErr w:type="spellStart"/>
      <w:r>
        <w:rPr>
          <w:rFonts w:ascii="Book Antiqua" w:hAnsi="Book Antiqua"/>
          <w:kern w:val="0"/>
          <w:sz w:val="24"/>
          <w:szCs w:val="24"/>
        </w:rPr>
        <w:t>enteroplasty</w:t>
      </w:r>
      <w:proofErr w:type="spellEnd"/>
      <w:r>
        <w:rPr>
          <w:rFonts w:ascii="Book Antiqua" w:hAnsi="Book Antiqua"/>
          <w:kern w:val="0"/>
          <w:sz w:val="24"/>
          <w:szCs w:val="24"/>
          <w:vertAlign w:val="superscript"/>
        </w:rPr>
        <w:t>[13]</w:t>
      </w:r>
      <w:r>
        <w:rPr>
          <w:rFonts w:ascii="Book Antiqua" w:hAnsi="Book Antiqua"/>
          <w:kern w:val="0"/>
          <w:sz w:val="24"/>
          <w:szCs w:val="24"/>
        </w:rPr>
        <w:t xml:space="preserve">. Intestinal transplantation is the last resort for </w:t>
      </w:r>
      <w:proofErr w:type="gramStart"/>
      <w:r>
        <w:rPr>
          <w:rFonts w:ascii="Book Antiqua" w:hAnsi="Book Antiqua"/>
          <w:kern w:val="0"/>
          <w:sz w:val="24"/>
          <w:szCs w:val="24"/>
        </w:rPr>
        <w:t>cure</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14]</w:t>
      </w:r>
      <w:r>
        <w:rPr>
          <w:rFonts w:ascii="Book Antiqua" w:hAnsi="Book Antiqua"/>
          <w:kern w:val="0"/>
          <w:sz w:val="24"/>
          <w:szCs w:val="24"/>
        </w:rPr>
        <w:t>.</w:t>
      </w:r>
    </w:p>
    <w:p w:rsidR="00A138B5" w:rsidRDefault="00A138B5">
      <w:pPr>
        <w:snapToGrid w:val="0"/>
        <w:spacing w:line="360" w:lineRule="auto"/>
        <w:ind w:firstLineChars="100" w:firstLine="240"/>
        <w:rPr>
          <w:rFonts w:ascii="Book Antiqua" w:hAnsi="Book Antiqua"/>
          <w:kern w:val="0"/>
          <w:sz w:val="24"/>
          <w:szCs w:val="24"/>
        </w:rPr>
      </w:pPr>
      <w:r>
        <w:rPr>
          <w:rFonts w:ascii="Book Antiqua" w:hAnsi="Book Antiqua"/>
          <w:kern w:val="0"/>
          <w:sz w:val="24"/>
          <w:szCs w:val="24"/>
        </w:rPr>
        <w:t xml:space="preserve">Bowel with clearly irreversible full-thickness injury or no evidence of peristalsis or blood flow at “second look” operations needs to be </w:t>
      </w:r>
      <w:proofErr w:type="spellStart"/>
      <w:r>
        <w:rPr>
          <w:rFonts w:ascii="Book Antiqua" w:hAnsi="Book Antiqua"/>
          <w:kern w:val="0"/>
          <w:sz w:val="24"/>
          <w:szCs w:val="24"/>
        </w:rPr>
        <w:t>resected</w:t>
      </w:r>
      <w:proofErr w:type="spellEnd"/>
      <w:r>
        <w:rPr>
          <w:rFonts w:ascii="Book Antiqua" w:hAnsi="Book Antiqua"/>
          <w:kern w:val="0"/>
          <w:sz w:val="24"/>
          <w:szCs w:val="24"/>
        </w:rPr>
        <w:t xml:space="preserve">. However, persistent ischemia or perforation of involved bowel may require further resection in the early postoperative period. The judgment and experience of the </w:t>
      </w:r>
      <w:proofErr w:type="gramStart"/>
      <w:r>
        <w:rPr>
          <w:rFonts w:ascii="Book Antiqua" w:hAnsi="Book Antiqua"/>
          <w:kern w:val="0"/>
          <w:sz w:val="24"/>
          <w:szCs w:val="24"/>
        </w:rPr>
        <w:t>surgeons</w:t>
      </w:r>
      <w:proofErr w:type="gramEnd"/>
      <w:r>
        <w:rPr>
          <w:rFonts w:ascii="Book Antiqua" w:hAnsi="Book Antiqua"/>
          <w:kern w:val="0"/>
          <w:sz w:val="24"/>
          <w:szCs w:val="24"/>
        </w:rPr>
        <w:t xml:space="preserve"> plays a vital role in determining which bowel segment should be preserved or resected. Whatever surgical approach is used in the management of SBS to preserve as much bowel as possible is an important factor to prevent and treat </w:t>
      </w:r>
      <w:proofErr w:type="gramStart"/>
      <w:r>
        <w:rPr>
          <w:rFonts w:ascii="Book Antiqua" w:hAnsi="Book Antiqua"/>
          <w:kern w:val="0"/>
          <w:sz w:val="24"/>
          <w:szCs w:val="24"/>
        </w:rPr>
        <w:t>SBS</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15]</w:t>
      </w:r>
      <w:r>
        <w:rPr>
          <w:rFonts w:ascii="Book Antiqua" w:hAnsi="Book Antiqua"/>
          <w:kern w:val="0"/>
          <w:sz w:val="24"/>
          <w:szCs w:val="24"/>
        </w:rPr>
        <w:t>. In our experience, by establishing isolation segment, the viability of the bowel segment can be monitored through the stoma instead of a “second look” surgery. If this segment became necrotic, resection of the bowel is easier to perform through the stoma. Moreover, single proximal stoma might be superior to two-end stomas for three reasons: (1) bowel segment dilatation and elongation may occur due to fluid retention in the lumen; (2) one incision is easier to take care and has a cosmetic result; and (3) it is helpful to implement tube feeding.</w:t>
      </w:r>
    </w:p>
    <w:p w:rsidR="00A138B5" w:rsidRDefault="00A138B5">
      <w:pPr>
        <w:snapToGrid w:val="0"/>
        <w:spacing w:line="360" w:lineRule="auto"/>
        <w:ind w:firstLineChars="100" w:firstLine="240"/>
        <w:rPr>
          <w:rFonts w:ascii="Book Antiqua" w:hAnsi="Book Antiqua"/>
          <w:kern w:val="0"/>
          <w:sz w:val="24"/>
          <w:szCs w:val="24"/>
        </w:rPr>
      </w:pPr>
      <w:r>
        <w:rPr>
          <w:rFonts w:ascii="Book Antiqua" w:hAnsi="Book Antiqua"/>
          <w:kern w:val="0"/>
          <w:sz w:val="24"/>
          <w:szCs w:val="24"/>
        </w:rPr>
        <w:t xml:space="preserve">We successfully managed this difficult case by an alternative technique. The proximal necrotic bowel segment was resected, and the severe ischemic jejunum (20 cm in length) was preserved by isolation with proximal single stoma. Moreover, we used enteral feeding to enhance the adaptation of the isolated </w:t>
      </w:r>
      <w:proofErr w:type="spellStart"/>
      <w:r>
        <w:rPr>
          <w:rFonts w:ascii="Book Antiqua" w:hAnsi="Book Antiqua"/>
          <w:kern w:val="0"/>
          <w:sz w:val="24"/>
          <w:szCs w:val="24"/>
        </w:rPr>
        <w:t>jejunal</w:t>
      </w:r>
      <w:proofErr w:type="spellEnd"/>
      <w:r>
        <w:rPr>
          <w:rFonts w:ascii="Book Antiqua" w:hAnsi="Book Antiqua"/>
          <w:kern w:val="0"/>
          <w:sz w:val="24"/>
          <w:szCs w:val="24"/>
        </w:rPr>
        <w:t xml:space="preserve"> segment. Meticulous administration of fluid, electrolyte and nutrition is the mainstay of treatment for such </w:t>
      </w:r>
      <w:proofErr w:type="gramStart"/>
      <w:r>
        <w:rPr>
          <w:rFonts w:ascii="Book Antiqua" w:hAnsi="Book Antiqua"/>
          <w:kern w:val="0"/>
          <w:sz w:val="24"/>
          <w:szCs w:val="24"/>
        </w:rPr>
        <w:t>patients</w:t>
      </w:r>
      <w:r>
        <w:rPr>
          <w:rFonts w:ascii="Book Antiqua" w:hAnsi="Book Antiqua"/>
          <w:kern w:val="0"/>
          <w:sz w:val="24"/>
          <w:szCs w:val="24"/>
          <w:vertAlign w:val="superscript"/>
        </w:rPr>
        <w:t>[</w:t>
      </w:r>
      <w:proofErr w:type="gramEnd"/>
      <w:r>
        <w:rPr>
          <w:rFonts w:ascii="Book Antiqua" w:hAnsi="Book Antiqua"/>
          <w:kern w:val="0"/>
          <w:sz w:val="24"/>
          <w:szCs w:val="24"/>
          <w:vertAlign w:val="superscript"/>
        </w:rPr>
        <w:t>16]</w:t>
      </w:r>
      <w:r>
        <w:rPr>
          <w:rFonts w:ascii="Book Antiqua" w:hAnsi="Book Antiqua"/>
          <w:kern w:val="0"/>
          <w:sz w:val="24"/>
          <w:szCs w:val="24"/>
        </w:rPr>
        <w:t>. In the preoperative period of the second stage procedure, the baby received parenteral nutrition through a central venous catheter. Initiation of oral feeding was given 2 d after surgery. The intestinal function recovered, and the baby totally tolerated enteral nutrition and weaned off parenteral nutrition sooner than expected. She is well with short-term parenteral nutrition and total enteral feeding and breastfeeding. In the 1-year follow-up period, the baby was thriving on a regular diet with normal growth and development.</w:t>
      </w:r>
    </w:p>
    <w:p w:rsidR="00A138B5" w:rsidRDefault="00A138B5">
      <w:pPr>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b/>
          <w:kern w:val="0"/>
          <w:sz w:val="24"/>
          <w:szCs w:val="24"/>
        </w:rPr>
      </w:pPr>
      <w:r>
        <w:rPr>
          <w:rFonts w:ascii="Book Antiqua" w:hAnsi="Book Antiqua"/>
          <w:b/>
          <w:kern w:val="0"/>
          <w:sz w:val="24"/>
          <w:szCs w:val="24"/>
        </w:rPr>
        <w:lastRenderedPageBreak/>
        <w:t>CONCLUSION</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Bowel isolation technique was successfully used to save severe ischemic bowel segment in this case. Enteral nutrition improved the adaptation of the isolated bowel segment. However, time to restore the continuity of the isolated bowel needs to be investigated.</w:t>
      </w:r>
    </w:p>
    <w:p w:rsidR="00A138B5" w:rsidRDefault="00A138B5">
      <w:pPr>
        <w:snapToGrid w:val="0"/>
        <w:spacing w:line="360" w:lineRule="auto"/>
        <w:rPr>
          <w:rFonts w:ascii="Book Antiqua" w:hAnsi="Book Antiqua"/>
          <w:kern w:val="0"/>
          <w:sz w:val="24"/>
          <w:szCs w:val="24"/>
        </w:rPr>
      </w:pPr>
    </w:p>
    <w:p w:rsidR="00A138B5" w:rsidRDefault="00A138B5">
      <w:pPr>
        <w:snapToGrid w:val="0"/>
        <w:spacing w:line="360" w:lineRule="auto"/>
        <w:rPr>
          <w:rFonts w:ascii="Book Antiqua" w:hAnsi="Book Antiqua"/>
          <w:kern w:val="0"/>
          <w:sz w:val="24"/>
          <w:szCs w:val="24"/>
        </w:rPr>
      </w:pPr>
      <w:r>
        <w:rPr>
          <w:rFonts w:ascii="Book Antiqua" w:hAnsi="Book Antiqua"/>
          <w:b/>
          <w:kern w:val="0"/>
          <w:sz w:val="24"/>
          <w:szCs w:val="24"/>
        </w:rPr>
        <w:br w:type="page"/>
      </w:r>
      <w:r>
        <w:rPr>
          <w:rFonts w:ascii="Book Antiqua" w:hAnsi="Book Antiqua"/>
          <w:b/>
          <w:kern w:val="0"/>
          <w:sz w:val="24"/>
          <w:szCs w:val="24"/>
        </w:rPr>
        <w:lastRenderedPageBreak/>
        <w:t>REFERENCES</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1 </w:t>
      </w:r>
      <w:r>
        <w:rPr>
          <w:rFonts w:ascii="Book Antiqua" w:hAnsi="Book Antiqua"/>
          <w:b/>
          <w:kern w:val="0"/>
          <w:sz w:val="24"/>
          <w:szCs w:val="24"/>
        </w:rPr>
        <w:t>Marino IR</w:t>
      </w:r>
      <w:r>
        <w:rPr>
          <w:rFonts w:ascii="Book Antiqua" w:hAnsi="Book Antiqua"/>
          <w:kern w:val="0"/>
          <w:sz w:val="24"/>
          <w:szCs w:val="24"/>
        </w:rPr>
        <w:t xml:space="preserve">, </w:t>
      </w:r>
      <w:proofErr w:type="spellStart"/>
      <w:r>
        <w:rPr>
          <w:rFonts w:ascii="Book Antiqua" w:hAnsi="Book Antiqua"/>
          <w:kern w:val="0"/>
          <w:sz w:val="24"/>
          <w:szCs w:val="24"/>
        </w:rPr>
        <w:t>Lauro</w:t>
      </w:r>
      <w:proofErr w:type="spellEnd"/>
      <w:r>
        <w:rPr>
          <w:rFonts w:ascii="Book Antiqua" w:hAnsi="Book Antiqua"/>
          <w:kern w:val="0"/>
          <w:sz w:val="24"/>
          <w:szCs w:val="24"/>
        </w:rPr>
        <w:t xml:space="preserve"> A. Surgeon's perspective on short bowel syndrome: Where are we? </w:t>
      </w:r>
      <w:r>
        <w:rPr>
          <w:rFonts w:ascii="Book Antiqua" w:hAnsi="Book Antiqua"/>
          <w:i/>
          <w:kern w:val="0"/>
          <w:sz w:val="24"/>
          <w:szCs w:val="24"/>
        </w:rPr>
        <w:t>World J Transplant</w:t>
      </w:r>
      <w:r>
        <w:rPr>
          <w:rFonts w:ascii="Book Antiqua" w:hAnsi="Book Antiqua"/>
          <w:kern w:val="0"/>
          <w:sz w:val="24"/>
          <w:szCs w:val="24"/>
        </w:rPr>
        <w:t xml:space="preserve"> 2018; </w:t>
      </w:r>
      <w:r>
        <w:rPr>
          <w:rFonts w:ascii="Book Antiqua" w:hAnsi="Book Antiqua"/>
          <w:b/>
          <w:kern w:val="0"/>
          <w:sz w:val="24"/>
          <w:szCs w:val="24"/>
        </w:rPr>
        <w:t>8</w:t>
      </w:r>
      <w:r>
        <w:rPr>
          <w:rFonts w:ascii="Book Antiqua" w:hAnsi="Book Antiqua"/>
          <w:kern w:val="0"/>
          <w:sz w:val="24"/>
          <w:szCs w:val="24"/>
        </w:rPr>
        <w:t>: 198-202 [PMID: 30370230 DOI: 10.5500/wjt.v8.i6.198]</w:t>
      </w:r>
    </w:p>
    <w:p w:rsidR="00A138B5" w:rsidRDefault="00A138B5">
      <w:pPr>
        <w:snapToGrid w:val="0"/>
        <w:spacing w:line="360" w:lineRule="auto"/>
        <w:rPr>
          <w:rFonts w:ascii="Book Antiqua" w:hAnsi="Book Antiqua"/>
          <w:kern w:val="0"/>
          <w:sz w:val="24"/>
          <w:szCs w:val="24"/>
        </w:rPr>
      </w:pPr>
      <w:proofErr w:type="gramStart"/>
      <w:r>
        <w:rPr>
          <w:rFonts w:ascii="Book Antiqua" w:hAnsi="Book Antiqua"/>
          <w:kern w:val="0"/>
          <w:sz w:val="24"/>
          <w:szCs w:val="24"/>
        </w:rPr>
        <w:t xml:space="preserve">2 </w:t>
      </w:r>
      <w:r>
        <w:rPr>
          <w:rFonts w:ascii="Book Antiqua" w:hAnsi="Book Antiqua"/>
          <w:b/>
          <w:kern w:val="0"/>
          <w:sz w:val="24"/>
          <w:szCs w:val="24"/>
        </w:rPr>
        <w:t>Chandra R</w:t>
      </w:r>
      <w:r>
        <w:rPr>
          <w:rFonts w:ascii="Book Antiqua" w:hAnsi="Book Antiqua"/>
          <w:kern w:val="0"/>
          <w:sz w:val="24"/>
          <w:szCs w:val="24"/>
        </w:rPr>
        <w:t xml:space="preserve">, </w:t>
      </w:r>
      <w:proofErr w:type="spellStart"/>
      <w:r>
        <w:rPr>
          <w:rFonts w:ascii="Book Antiqua" w:hAnsi="Book Antiqua"/>
          <w:kern w:val="0"/>
          <w:sz w:val="24"/>
          <w:szCs w:val="24"/>
        </w:rPr>
        <w:t>Kesavan</w:t>
      </w:r>
      <w:proofErr w:type="spellEnd"/>
      <w:r>
        <w:rPr>
          <w:rFonts w:ascii="Book Antiqua" w:hAnsi="Book Antiqua"/>
          <w:kern w:val="0"/>
          <w:sz w:val="24"/>
          <w:szCs w:val="24"/>
        </w:rPr>
        <w:t xml:space="preserve"> A. Current treatment paradigms in pediatric short bowel syndrome.</w:t>
      </w:r>
      <w:proofErr w:type="gramEnd"/>
      <w:r>
        <w:rPr>
          <w:rFonts w:ascii="Book Antiqua" w:hAnsi="Book Antiqua"/>
          <w:kern w:val="0"/>
          <w:sz w:val="24"/>
          <w:szCs w:val="24"/>
        </w:rPr>
        <w:t xml:space="preserve"> </w:t>
      </w:r>
      <w:proofErr w:type="spellStart"/>
      <w:r>
        <w:rPr>
          <w:rFonts w:ascii="Book Antiqua" w:hAnsi="Book Antiqua"/>
          <w:i/>
          <w:kern w:val="0"/>
          <w:sz w:val="24"/>
          <w:szCs w:val="24"/>
        </w:rPr>
        <w:t>Clin</w:t>
      </w:r>
      <w:proofErr w:type="spellEnd"/>
      <w:r>
        <w:rPr>
          <w:rFonts w:ascii="Book Antiqua" w:hAnsi="Book Antiqua"/>
          <w:i/>
          <w:kern w:val="0"/>
          <w:sz w:val="24"/>
          <w:szCs w:val="24"/>
        </w:rPr>
        <w:t xml:space="preserve"> J </w:t>
      </w:r>
      <w:proofErr w:type="spellStart"/>
      <w:r>
        <w:rPr>
          <w:rFonts w:ascii="Book Antiqua" w:hAnsi="Book Antiqua"/>
          <w:i/>
          <w:kern w:val="0"/>
          <w:sz w:val="24"/>
          <w:szCs w:val="24"/>
        </w:rPr>
        <w:t>Gastroenterol</w:t>
      </w:r>
      <w:proofErr w:type="spellEnd"/>
      <w:r>
        <w:rPr>
          <w:rFonts w:ascii="Book Antiqua" w:hAnsi="Book Antiqua"/>
          <w:kern w:val="0"/>
          <w:sz w:val="24"/>
          <w:szCs w:val="24"/>
        </w:rPr>
        <w:t xml:space="preserve"> 2018; </w:t>
      </w:r>
      <w:r>
        <w:rPr>
          <w:rFonts w:ascii="Book Antiqua" w:hAnsi="Book Antiqua"/>
          <w:b/>
          <w:kern w:val="0"/>
          <w:sz w:val="24"/>
          <w:szCs w:val="24"/>
        </w:rPr>
        <w:t>11</w:t>
      </w:r>
      <w:r>
        <w:rPr>
          <w:rFonts w:ascii="Book Antiqua" w:hAnsi="Book Antiqua"/>
          <w:kern w:val="0"/>
          <w:sz w:val="24"/>
          <w:szCs w:val="24"/>
        </w:rPr>
        <w:t>: 103-112 [PMID: 29280097 DOI: 10.1007/s12328-017-0811-7]</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3 </w:t>
      </w:r>
      <w:proofErr w:type="spellStart"/>
      <w:r>
        <w:rPr>
          <w:rFonts w:ascii="Book Antiqua" w:hAnsi="Book Antiqua"/>
          <w:b/>
          <w:kern w:val="0"/>
          <w:sz w:val="24"/>
          <w:szCs w:val="24"/>
        </w:rPr>
        <w:t>Duro</w:t>
      </w:r>
      <w:proofErr w:type="spellEnd"/>
      <w:r>
        <w:rPr>
          <w:rFonts w:ascii="Book Antiqua" w:hAnsi="Book Antiqua"/>
          <w:b/>
          <w:kern w:val="0"/>
          <w:sz w:val="24"/>
          <w:szCs w:val="24"/>
        </w:rPr>
        <w:t xml:space="preserve"> D</w:t>
      </w:r>
      <w:r>
        <w:rPr>
          <w:rFonts w:ascii="Book Antiqua" w:hAnsi="Book Antiqua"/>
          <w:kern w:val="0"/>
          <w:sz w:val="24"/>
          <w:szCs w:val="24"/>
        </w:rPr>
        <w:t xml:space="preserve">, </w:t>
      </w:r>
      <w:proofErr w:type="spellStart"/>
      <w:r>
        <w:rPr>
          <w:rFonts w:ascii="Book Antiqua" w:hAnsi="Book Antiqua"/>
          <w:kern w:val="0"/>
          <w:sz w:val="24"/>
          <w:szCs w:val="24"/>
        </w:rPr>
        <w:t>Kamin</w:t>
      </w:r>
      <w:proofErr w:type="spellEnd"/>
      <w:r>
        <w:rPr>
          <w:rFonts w:ascii="Book Antiqua" w:hAnsi="Book Antiqua"/>
          <w:kern w:val="0"/>
          <w:sz w:val="24"/>
          <w:szCs w:val="24"/>
        </w:rPr>
        <w:t xml:space="preserve"> D, Duggan C. Overview of pediatric short bowel syndrome. </w:t>
      </w:r>
      <w:r>
        <w:rPr>
          <w:rFonts w:ascii="Book Antiqua" w:hAnsi="Book Antiqua"/>
          <w:i/>
          <w:kern w:val="0"/>
          <w:sz w:val="24"/>
          <w:szCs w:val="24"/>
        </w:rPr>
        <w:t xml:space="preserve">J </w:t>
      </w:r>
      <w:proofErr w:type="spellStart"/>
      <w:r>
        <w:rPr>
          <w:rFonts w:ascii="Book Antiqua" w:hAnsi="Book Antiqua"/>
          <w:i/>
          <w:kern w:val="0"/>
          <w:sz w:val="24"/>
          <w:szCs w:val="24"/>
        </w:rPr>
        <w:t>Pediatr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Gastroenterol</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Nutr</w:t>
      </w:r>
      <w:proofErr w:type="spellEnd"/>
      <w:r>
        <w:rPr>
          <w:rFonts w:ascii="Book Antiqua" w:hAnsi="Book Antiqua"/>
          <w:kern w:val="0"/>
          <w:sz w:val="24"/>
          <w:szCs w:val="24"/>
        </w:rPr>
        <w:t xml:space="preserve"> 2008; </w:t>
      </w:r>
      <w:r>
        <w:rPr>
          <w:rFonts w:ascii="Book Antiqua" w:hAnsi="Book Antiqua"/>
          <w:b/>
          <w:kern w:val="0"/>
          <w:sz w:val="24"/>
          <w:szCs w:val="24"/>
        </w:rPr>
        <w:t xml:space="preserve">47 </w:t>
      </w:r>
      <w:proofErr w:type="spellStart"/>
      <w:r>
        <w:rPr>
          <w:rFonts w:ascii="Book Antiqua" w:hAnsi="Book Antiqua"/>
          <w:b/>
          <w:kern w:val="0"/>
          <w:sz w:val="24"/>
          <w:szCs w:val="24"/>
        </w:rPr>
        <w:t>Suppl</w:t>
      </w:r>
      <w:proofErr w:type="spellEnd"/>
      <w:r>
        <w:rPr>
          <w:rFonts w:ascii="Book Antiqua" w:hAnsi="Book Antiqua"/>
          <w:b/>
          <w:kern w:val="0"/>
          <w:sz w:val="24"/>
          <w:szCs w:val="24"/>
        </w:rPr>
        <w:t xml:space="preserve"> 1</w:t>
      </w:r>
      <w:r>
        <w:rPr>
          <w:rFonts w:ascii="Book Antiqua" w:hAnsi="Book Antiqua"/>
          <w:kern w:val="0"/>
          <w:sz w:val="24"/>
          <w:szCs w:val="24"/>
        </w:rPr>
        <w:t>: S33-S36 [PMID: 18667916 DOI: 10.1097/MPG.0b013e3181819007]</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4 </w:t>
      </w:r>
      <w:proofErr w:type="spellStart"/>
      <w:r>
        <w:rPr>
          <w:rFonts w:ascii="Book Antiqua" w:hAnsi="Book Antiqua"/>
          <w:b/>
          <w:kern w:val="0"/>
          <w:sz w:val="24"/>
          <w:szCs w:val="24"/>
        </w:rPr>
        <w:t>Safioleas</w:t>
      </w:r>
      <w:proofErr w:type="spellEnd"/>
      <w:r>
        <w:rPr>
          <w:rFonts w:ascii="Book Antiqua" w:hAnsi="Book Antiqua"/>
          <w:b/>
          <w:kern w:val="0"/>
          <w:sz w:val="24"/>
          <w:szCs w:val="24"/>
        </w:rPr>
        <w:t xml:space="preserve"> M</w:t>
      </w:r>
      <w:r>
        <w:rPr>
          <w:rFonts w:ascii="Book Antiqua" w:hAnsi="Book Antiqua"/>
          <w:kern w:val="0"/>
          <w:sz w:val="24"/>
          <w:szCs w:val="24"/>
        </w:rPr>
        <w:t xml:space="preserve">, </w:t>
      </w:r>
      <w:proofErr w:type="spellStart"/>
      <w:r>
        <w:rPr>
          <w:rFonts w:ascii="Book Antiqua" w:hAnsi="Book Antiqua"/>
          <w:kern w:val="0"/>
          <w:sz w:val="24"/>
          <w:szCs w:val="24"/>
        </w:rPr>
        <w:t>Stamatakos</w:t>
      </w:r>
      <w:proofErr w:type="spellEnd"/>
      <w:r>
        <w:rPr>
          <w:rFonts w:ascii="Book Antiqua" w:hAnsi="Book Antiqua"/>
          <w:kern w:val="0"/>
          <w:sz w:val="24"/>
          <w:szCs w:val="24"/>
        </w:rPr>
        <w:t xml:space="preserve"> M, </w:t>
      </w:r>
      <w:proofErr w:type="spellStart"/>
      <w:r>
        <w:rPr>
          <w:rFonts w:ascii="Book Antiqua" w:hAnsi="Book Antiqua"/>
          <w:kern w:val="0"/>
          <w:sz w:val="24"/>
          <w:szCs w:val="24"/>
        </w:rPr>
        <w:t>Safioleas</w:t>
      </w:r>
      <w:proofErr w:type="spellEnd"/>
      <w:r>
        <w:rPr>
          <w:rFonts w:ascii="Book Antiqua" w:hAnsi="Book Antiqua"/>
          <w:kern w:val="0"/>
          <w:sz w:val="24"/>
          <w:szCs w:val="24"/>
        </w:rPr>
        <w:t xml:space="preserve"> P, </w:t>
      </w:r>
      <w:proofErr w:type="spellStart"/>
      <w:r>
        <w:rPr>
          <w:rFonts w:ascii="Book Antiqua" w:hAnsi="Book Antiqua"/>
          <w:kern w:val="0"/>
          <w:sz w:val="24"/>
          <w:szCs w:val="24"/>
        </w:rPr>
        <w:t>Diab</w:t>
      </w:r>
      <w:proofErr w:type="spellEnd"/>
      <w:r>
        <w:rPr>
          <w:rFonts w:ascii="Book Antiqua" w:hAnsi="Book Antiqua"/>
          <w:kern w:val="0"/>
          <w:sz w:val="24"/>
          <w:szCs w:val="24"/>
        </w:rPr>
        <w:t xml:space="preserve"> A, </w:t>
      </w:r>
      <w:proofErr w:type="spellStart"/>
      <w:r>
        <w:rPr>
          <w:rFonts w:ascii="Book Antiqua" w:hAnsi="Book Antiqua"/>
          <w:kern w:val="0"/>
          <w:sz w:val="24"/>
          <w:szCs w:val="24"/>
        </w:rPr>
        <w:t>Karanikola</w:t>
      </w:r>
      <w:proofErr w:type="spellEnd"/>
      <w:r>
        <w:rPr>
          <w:rFonts w:ascii="Book Antiqua" w:hAnsi="Book Antiqua"/>
          <w:kern w:val="0"/>
          <w:sz w:val="24"/>
          <w:szCs w:val="24"/>
        </w:rPr>
        <w:t xml:space="preserve"> E, </w:t>
      </w:r>
      <w:proofErr w:type="spellStart"/>
      <w:r>
        <w:rPr>
          <w:rFonts w:ascii="Book Antiqua" w:hAnsi="Book Antiqua"/>
          <w:kern w:val="0"/>
          <w:sz w:val="24"/>
          <w:szCs w:val="24"/>
        </w:rPr>
        <w:t>Safioleas</w:t>
      </w:r>
      <w:proofErr w:type="spellEnd"/>
      <w:r>
        <w:rPr>
          <w:rFonts w:ascii="Book Antiqua" w:hAnsi="Book Antiqua"/>
          <w:kern w:val="0"/>
          <w:sz w:val="24"/>
          <w:szCs w:val="24"/>
        </w:rPr>
        <w:t xml:space="preserve"> C. Short bowel syndrome: amelioration of diarrhea after </w:t>
      </w:r>
      <w:proofErr w:type="spellStart"/>
      <w:r>
        <w:rPr>
          <w:rFonts w:ascii="Book Antiqua" w:hAnsi="Book Antiqua"/>
          <w:kern w:val="0"/>
          <w:sz w:val="24"/>
          <w:szCs w:val="24"/>
        </w:rPr>
        <w:t>vagotomy</w:t>
      </w:r>
      <w:proofErr w:type="spellEnd"/>
      <w:r>
        <w:rPr>
          <w:rFonts w:ascii="Book Antiqua" w:hAnsi="Book Antiqua"/>
          <w:kern w:val="0"/>
          <w:sz w:val="24"/>
          <w:szCs w:val="24"/>
        </w:rPr>
        <w:t xml:space="preserve"> and </w:t>
      </w:r>
      <w:proofErr w:type="spellStart"/>
      <w:r>
        <w:rPr>
          <w:rFonts w:ascii="Book Antiqua" w:hAnsi="Book Antiqua"/>
          <w:kern w:val="0"/>
          <w:sz w:val="24"/>
          <w:szCs w:val="24"/>
        </w:rPr>
        <w:t>pyloroplasty</w:t>
      </w:r>
      <w:proofErr w:type="spellEnd"/>
      <w:r>
        <w:rPr>
          <w:rFonts w:ascii="Book Antiqua" w:hAnsi="Book Antiqua"/>
          <w:kern w:val="0"/>
          <w:sz w:val="24"/>
          <w:szCs w:val="24"/>
        </w:rPr>
        <w:t xml:space="preserve"> for peptic hemorrhage. </w:t>
      </w:r>
      <w:r>
        <w:rPr>
          <w:rFonts w:ascii="Book Antiqua" w:hAnsi="Book Antiqua"/>
          <w:i/>
          <w:kern w:val="0"/>
          <w:sz w:val="24"/>
          <w:szCs w:val="24"/>
        </w:rPr>
        <w:t xml:space="preserve">Tohoku J </w:t>
      </w:r>
      <w:proofErr w:type="spellStart"/>
      <w:r>
        <w:rPr>
          <w:rFonts w:ascii="Book Antiqua" w:hAnsi="Book Antiqua"/>
          <w:i/>
          <w:kern w:val="0"/>
          <w:sz w:val="24"/>
          <w:szCs w:val="24"/>
        </w:rPr>
        <w:t>Exp</w:t>
      </w:r>
      <w:proofErr w:type="spellEnd"/>
      <w:r>
        <w:rPr>
          <w:rFonts w:ascii="Book Antiqua" w:hAnsi="Book Antiqua"/>
          <w:i/>
          <w:kern w:val="0"/>
          <w:sz w:val="24"/>
          <w:szCs w:val="24"/>
        </w:rPr>
        <w:t xml:space="preserve"> Med</w:t>
      </w:r>
      <w:r>
        <w:rPr>
          <w:rFonts w:ascii="Book Antiqua" w:hAnsi="Book Antiqua"/>
          <w:kern w:val="0"/>
          <w:sz w:val="24"/>
          <w:szCs w:val="24"/>
        </w:rPr>
        <w:t xml:space="preserve"> 2008; </w:t>
      </w:r>
      <w:r>
        <w:rPr>
          <w:rFonts w:ascii="Book Antiqua" w:hAnsi="Book Antiqua"/>
          <w:b/>
          <w:kern w:val="0"/>
          <w:sz w:val="24"/>
          <w:szCs w:val="24"/>
        </w:rPr>
        <w:t>214</w:t>
      </w:r>
      <w:r>
        <w:rPr>
          <w:rFonts w:ascii="Book Antiqua" w:hAnsi="Book Antiqua"/>
          <w:kern w:val="0"/>
          <w:sz w:val="24"/>
          <w:szCs w:val="24"/>
        </w:rPr>
        <w:t>: 7-10 [PMID: 18212482 DOI: 10.1620/tjem.214.7]</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5 </w:t>
      </w:r>
      <w:proofErr w:type="spellStart"/>
      <w:r>
        <w:rPr>
          <w:rFonts w:ascii="Book Antiqua" w:hAnsi="Book Antiqua"/>
          <w:b/>
          <w:kern w:val="0"/>
          <w:sz w:val="24"/>
          <w:szCs w:val="24"/>
        </w:rPr>
        <w:t>Selzner</w:t>
      </w:r>
      <w:proofErr w:type="spellEnd"/>
      <w:r>
        <w:rPr>
          <w:rFonts w:ascii="Book Antiqua" w:hAnsi="Book Antiqua"/>
          <w:b/>
          <w:kern w:val="0"/>
          <w:sz w:val="24"/>
          <w:szCs w:val="24"/>
        </w:rPr>
        <w:t xml:space="preserve"> M</w:t>
      </w:r>
      <w:r>
        <w:rPr>
          <w:rFonts w:ascii="Book Antiqua" w:hAnsi="Book Antiqua"/>
          <w:kern w:val="0"/>
          <w:sz w:val="24"/>
          <w:szCs w:val="24"/>
        </w:rPr>
        <w:t xml:space="preserve">, Isenberg J, Keller HW. </w:t>
      </w:r>
      <w:proofErr w:type="gramStart"/>
      <w:r>
        <w:rPr>
          <w:rFonts w:ascii="Book Antiqua" w:hAnsi="Book Antiqua"/>
          <w:kern w:val="0"/>
          <w:sz w:val="24"/>
          <w:szCs w:val="24"/>
        </w:rPr>
        <w:t>[Current status of surgical treatment of short bowel syndrome].</w:t>
      </w:r>
      <w:proofErr w:type="gramEnd"/>
      <w:r>
        <w:rPr>
          <w:rFonts w:ascii="Book Antiqua" w:hAnsi="Book Antiqua"/>
          <w:kern w:val="0"/>
          <w:sz w:val="24"/>
          <w:szCs w:val="24"/>
        </w:rPr>
        <w:t xml:space="preserve"> </w:t>
      </w:r>
      <w:proofErr w:type="spellStart"/>
      <w:r>
        <w:rPr>
          <w:rFonts w:ascii="Book Antiqua" w:hAnsi="Book Antiqua"/>
          <w:i/>
          <w:kern w:val="0"/>
          <w:sz w:val="24"/>
          <w:szCs w:val="24"/>
        </w:rPr>
        <w:t>Zentralbl</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Chir</w:t>
      </w:r>
      <w:proofErr w:type="spellEnd"/>
      <w:r>
        <w:rPr>
          <w:rFonts w:ascii="Book Antiqua" w:hAnsi="Book Antiqua"/>
          <w:kern w:val="0"/>
          <w:sz w:val="24"/>
          <w:szCs w:val="24"/>
        </w:rPr>
        <w:t xml:space="preserve"> 1996; </w:t>
      </w:r>
      <w:r>
        <w:rPr>
          <w:rFonts w:ascii="Book Antiqua" w:hAnsi="Book Antiqua"/>
          <w:b/>
          <w:kern w:val="0"/>
          <w:sz w:val="24"/>
          <w:szCs w:val="24"/>
        </w:rPr>
        <w:t>121</w:t>
      </w:r>
      <w:r>
        <w:rPr>
          <w:rFonts w:ascii="Book Antiqua" w:hAnsi="Book Antiqua"/>
          <w:kern w:val="0"/>
          <w:sz w:val="24"/>
          <w:szCs w:val="24"/>
        </w:rPr>
        <w:t>: 1-7 [PMID: 8852733]</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6 </w:t>
      </w:r>
      <w:proofErr w:type="spellStart"/>
      <w:r>
        <w:rPr>
          <w:rFonts w:ascii="Book Antiqua" w:hAnsi="Book Antiqua"/>
          <w:b/>
          <w:kern w:val="0"/>
          <w:sz w:val="24"/>
          <w:szCs w:val="24"/>
        </w:rPr>
        <w:t>Mackby</w:t>
      </w:r>
      <w:proofErr w:type="spellEnd"/>
      <w:r>
        <w:rPr>
          <w:rFonts w:ascii="Book Antiqua" w:hAnsi="Book Antiqua"/>
          <w:b/>
          <w:kern w:val="0"/>
          <w:sz w:val="24"/>
          <w:szCs w:val="24"/>
        </w:rPr>
        <w:t xml:space="preserve"> MJ</w:t>
      </w:r>
      <w:r>
        <w:rPr>
          <w:rFonts w:ascii="Book Antiqua" w:hAnsi="Book Antiqua"/>
          <w:kern w:val="0"/>
          <w:sz w:val="24"/>
          <w:szCs w:val="24"/>
        </w:rPr>
        <w:t xml:space="preserve">, Richards V, Gilfillan RS, </w:t>
      </w:r>
      <w:proofErr w:type="spellStart"/>
      <w:r>
        <w:rPr>
          <w:rFonts w:ascii="Book Antiqua" w:hAnsi="Book Antiqua"/>
          <w:kern w:val="0"/>
          <w:sz w:val="24"/>
          <w:szCs w:val="24"/>
        </w:rPr>
        <w:t>Floridia</w:t>
      </w:r>
      <w:proofErr w:type="spellEnd"/>
      <w:r>
        <w:rPr>
          <w:rFonts w:ascii="Book Antiqua" w:hAnsi="Book Antiqua"/>
          <w:kern w:val="0"/>
          <w:sz w:val="24"/>
          <w:szCs w:val="24"/>
        </w:rPr>
        <w:t xml:space="preserve"> R. Methods of increasing the efficiency of residual small bowel segments: A preliminary study. </w:t>
      </w:r>
      <w:r>
        <w:rPr>
          <w:rFonts w:ascii="Book Antiqua" w:hAnsi="Book Antiqua"/>
          <w:i/>
          <w:kern w:val="0"/>
          <w:sz w:val="24"/>
          <w:szCs w:val="24"/>
        </w:rPr>
        <w:t xml:space="preserve">Am J </w:t>
      </w:r>
      <w:proofErr w:type="spellStart"/>
      <w:r>
        <w:rPr>
          <w:rFonts w:ascii="Book Antiqua" w:hAnsi="Book Antiqua"/>
          <w:i/>
          <w:kern w:val="0"/>
          <w:sz w:val="24"/>
          <w:szCs w:val="24"/>
        </w:rPr>
        <w:t>Surg</w:t>
      </w:r>
      <w:proofErr w:type="spellEnd"/>
      <w:r>
        <w:rPr>
          <w:rFonts w:ascii="Book Antiqua" w:hAnsi="Book Antiqua"/>
          <w:kern w:val="0"/>
          <w:sz w:val="24"/>
          <w:szCs w:val="24"/>
        </w:rPr>
        <w:t xml:space="preserve"> 1965; </w:t>
      </w:r>
      <w:r>
        <w:rPr>
          <w:rFonts w:ascii="Book Antiqua" w:hAnsi="Book Antiqua"/>
          <w:b/>
          <w:kern w:val="0"/>
          <w:sz w:val="24"/>
          <w:szCs w:val="24"/>
        </w:rPr>
        <w:t>109</w:t>
      </w:r>
      <w:r>
        <w:rPr>
          <w:rFonts w:ascii="Book Antiqua" w:hAnsi="Book Antiqua"/>
          <w:kern w:val="0"/>
          <w:sz w:val="24"/>
          <w:szCs w:val="24"/>
        </w:rPr>
        <w:t>: 32-38 [PMID: 14248293 DOI: 10.1016/s0002-9610(65)80099-x]</w:t>
      </w:r>
    </w:p>
    <w:p w:rsidR="00A138B5" w:rsidRDefault="00A138B5">
      <w:pPr>
        <w:snapToGrid w:val="0"/>
        <w:spacing w:line="360" w:lineRule="auto"/>
        <w:rPr>
          <w:rFonts w:ascii="Book Antiqua" w:hAnsi="Book Antiqua"/>
          <w:kern w:val="0"/>
          <w:sz w:val="24"/>
          <w:szCs w:val="24"/>
        </w:rPr>
      </w:pPr>
      <w:proofErr w:type="gramStart"/>
      <w:r>
        <w:rPr>
          <w:rFonts w:ascii="Book Antiqua" w:hAnsi="Book Antiqua"/>
          <w:kern w:val="0"/>
          <w:sz w:val="24"/>
          <w:szCs w:val="24"/>
        </w:rPr>
        <w:t xml:space="preserve">7 </w:t>
      </w:r>
      <w:r>
        <w:rPr>
          <w:rFonts w:ascii="Book Antiqua" w:hAnsi="Book Antiqua"/>
          <w:b/>
          <w:kern w:val="0"/>
          <w:sz w:val="24"/>
          <w:szCs w:val="24"/>
        </w:rPr>
        <w:t>Bianchi A</w:t>
      </w:r>
      <w:r>
        <w:rPr>
          <w:rFonts w:ascii="Book Antiqua" w:hAnsi="Book Antiqua"/>
          <w:kern w:val="0"/>
          <w:sz w:val="24"/>
          <w:szCs w:val="24"/>
        </w:rPr>
        <w:t>. Intestinal loop lengthening--a technique for increasing small intestinal length.</w:t>
      </w:r>
      <w:proofErr w:type="gramEnd"/>
      <w:r>
        <w:rPr>
          <w:rFonts w:ascii="Book Antiqua" w:hAnsi="Book Antiqua"/>
          <w:kern w:val="0"/>
          <w:sz w:val="24"/>
          <w:szCs w:val="24"/>
        </w:rPr>
        <w:t xml:space="preserve"> </w:t>
      </w:r>
      <w:r>
        <w:rPr>
          <w:rFonts w:ascii="Book Antiqua" w:hAnsi="Book Antiqua"/>
          <w:i/>
          <w:kern w:val="0"/>
          <w:sz w:val="24"/>
          <w:szCs w:val="24"/>
        </w:rPr>
        <w:t xml:space="preserve">J </w:t>
      </w:r>
      <w:proofErr w:type="spellStart"/>
      <w:r>
        <w:rPr>
          <w:rFonts w:ascii="Book Antiqua" w:hAnsi="Book Antiqua"/>
          <w:i/>
          <w:kern w:val="0"/>
          <w:sz w:val="24"/>
          <w:szCs w:val="24"/>
        </w:rPr>
        <w:t>Pediatr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Surg</w:t>
      </w:r>
      <w:proofErr w:type="spellEnd"/>
      <w:r>
        <w:rPr>
          <w:rFonts w:ascii="Book Antiqua" w:hAnsi="Book Antiqua"/>
          <w:kern w:val="0"/>
          <w:sz w:val="24"/>
          <w:szCs w:val="24"/>
        </w:rPr>
        <w:t xml:space="preserve"> 1980; </w:t>
      </w:r>
      <w:r>
        <w:rPr>
          <w:rFonts w:ascii="Book Antiqua" w:hAnsi="Book Antiqua"/>
          <w:b/>
          <w:kern w:val="0"/>
          <w:sz w:val="24"/>
          <w:szCs w:val="24"/>
        </w:rPr>
        <w:t>15</w:t>
      </w:r>
      <w:r>
        <w:rPr>
          <w:rFonts w:ascii="Book Antiqua" w:hAnsi="Book Antiqua"/>
          <w:kern w:val="0"/>
          <w:sz w:val="24"/>
          <w:szCs w:val="24"/>
        </w:rPr>
        <w:t>: 145-151 [PMID: 7373489 DOI: 10.1016/s0022-3468(80)80005-4]</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8 </w:t>
      </w:r>
      <w:r>
        <w:rPr>
          <w:rFonts w:ascii="Book Antiqua" w:hAnsi="Book Antiqua"/>
          <w:b/>
          <w:kern w:val="0"/>
          <w:sz w:val="24"/>
          <w:szCs w:val="24"/>
        </w:rPr>
        <w:t>Palmieri T</w:t>
      </w:r>
      <w:r>
        <w:rPr>
          <w:rFonts w:ascii="Book Antiqua" w:hAnsi="Book Antiqua"/>
          <w:kern w:val="0"/>
          <w:sz w:val="24"/>
          <w:szCs w:val="24"/>
        </w:rPr>
        <w:t xml:space="preserve">, Kimura K, </w:t>
      </w:r>
      <w:proofErr w:type="spellStart"/>
      <w:r>
        <w:rPr>
          <w:rFonts w:ascii="Book Antiqua" w:hAnsi="Book Antiqua"/>
          <w:kern w:val="0"/>
          <w:sz w:val="24"/>
          <w:szCs w:val="24"/>
        </w:rPr>
        <w:t>Soper</w:t>
      </w:r>
      <w:proofErr w:type="spellEnd"/>
      <w:r>
        <w:rPr>
          <w:rFonts w:ascii="Book Antiqua" w:hAnsi="Book Antiqua"/>
          <w:kern w:val="0"/>
          <w:sz w:val="24"/>
          <w:szCs w:val="24"/>
        </w:rPr>
        <w:t xml:space="preserve"> RT, </w:t>
      </w:r>
      <w:proofErr w:type="spellStart"/>
      <w:r>
        <w:rPr>
          <w:rFonts w:ascii="Book Antiqua" w:hAnsi="Book Antiqua"/>
          <w:kern w:val="0"/>
          <w:sz w:val="24"/>
          <w:szCs w:val="24"/>
        </w:rPr>
        <w:t>Mitros</w:t>
      </w:r>
      <w:proofErr w:type="spellEnd"/>
      <w:r>
        <w:rPr>
          <w:rFonts w:ascii="Book Antiqua" w:hAnsi="Book Antiqua"/>
          <w:kern w:val="0"/>
          <w:sz w:val="24"/>
          <w:szCs w:val="24"/>
        </w:rPr>
        <w:t xml:space="preserve"> FA. </w:t>
      </w:r>
      <w:proofErr w:type="gramStart"/>
      <w:r>
        <w:rPr>
          <w:rFonts w:ascii="Book Antiqua" w:hAnsi="Book Antiqua"/>
          <w:kern w:val="0"/>
          <w:sz w:val="24"/>
          <w:szCs w:val="24"/>
        </w:rPr>
        <w:t>A staged surgical approach to save ischemic bowel.</w:t>
      </w:r>
      <w:proofErr w:type="gramEnd"/>
      <w:r>
        <w:rPr>
          <w:rFonts w:ascii="Book Antiqua" w:hAnsi="Book Antiqua"/>
          <w:kern w:val="0"/>
          <w:sz w:val="24"/>
          <w:szCs w:val="24"/>
        </w:rPr>
        <w:t xml:space="preserve"> </w:t>
      </w:r>
      <w:r>
        <w:rPr>
          <w:rFonts w:ascii="Book Antiqua" w:hAnsi="Book Antiqua"/>
          <w:i/>
          <w:kern w:val="0"/>
          <w:sz w:val="24"/>
          <w:szCs w:val="24"/>
        </w:rPr>
        <w:t xml:space="preserve">J </w:t>
      </w:r>
      <w:proofErr w:type="spellStart"/>
      <w:r>
        <w:rPr>
          <w:rFonts w:ascii="Book Antiqua" w:hAnsi="Book Antiqua"/>
          <w:i/>
          <w:kern w:val="0"/>
          <w:sz w:val="24"/>
          <w:szCs w:val="24"/>
        </w:rPr>
        <w:t>Pediatr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Surg</w:t>
      </w:r>
      <w:proofErr w:type="spellEnd"/>
      <w:r>
        <w:rPr>
          <w:rFonts w:ascii="Book Antiqua" w:hAnsi="Book Antiqua"/>
          <w:kern w:val="0"/>
          <w:sz w:val="24"/>
          <w:szCs w:val="24"/>
        </w:rPr>
        <w:t xml:space="preserve"> 1993; </w:t>
      </w:r>
      <w:r>
        <w:rPr>
          <w:rFonts w:ascii="Book Antiqua" w:hAnsi="Book Antiqua"/>
          <w:b/>
          <w:kern w:val="0"/>
          <w:sz w:val="24"/>
          <w:szCs w:val="24"/>
        </w:rPr>
        <w:t>28</w:t>
      </w:r>
      <w:r>
        <w:rPr>
          <w:rFonts w:ascii="Book Antiqua" w:hAnsi="Book Antiqua"/>
          <w:kern w:val="0"/>
          <w:sz w:val="24"/>
          <w:szCs w:val="24"/>
        </w:rPr>
        <w:t>: 861-862 [PMID: 8331521 DOI: 10.1016/0022-3468(93)90346-m]</w:t>
      </w:r>
    </w:p>
    <w:p w:rsidR="00A138B5" w:rsidRDefault="00A138B5">
      <w:pPr>
        <w:snapToGrid w:val="0"/>
        <w:spacing w:line="360" w:lineRule="auto"/>
        <w:rPr>
          <w:rFonts w:ascii="Book Antiqua" w:hAnsi="Book Antiqua"/>
          <w:kern w:val="0"/>
          <w:sz w:val="24"/>
          <w:szCs w:val="24"/>
        </w:rPr>
      </w:pPr>
      <w:proofErr w:type="gramStart"/>
      <w:r>
        <w:rPr>
          <w:rFonts w:ascii="Book Antiqua" w:hAnsi="Book Antiqua"/>
          <w:kern w:val="0"/>
          <w:sz w:val="24"/>
          <w:szCs w:val="24"/>
        </w:rPr>
        <w:t xml:space="preserve">9 </w:t>
      </w:r>
      <w:proofErr w:type="spellStart"/>
      <w:r>
        <w:rPr>
          <w:rFonts w:ascii="Book Antiqua" w:hAnsi="Book Antiqua"/>
          <w:b/>
          <w:kern w:val="0"/>
          <w:sz w:val="24"/>
          <w:szCs w:val="24"/>
        </w:rPr>
        <w:t>Höllwarth</w:t>
      </w:r>
      <w:proofErr w:type="spellEnd"/>
      <w:r>
        <w:rPr>
          <w:rFonts w:ascii="Book Antiqua" w:hAnsi="Book Antiqua"/>
          <w:b/>
          <w:kern w:val="0"/>
          <w:sz w:val="24"/>
          <w:szCs w:val="24"/>
        </w:rPr>
        <w:t xml:space="preserve"> ME</w:t>
      </w:r>
      <w:r>
        <w:rPr>
          <w:rFonts w:ascii="Book Antiqua" w:hAnsi="Book Antiqua"/>
          <w:kern w:val="0"/>
          <w:sz w:val="24"/>
          <w:szCs w:val="24"/>
        </w:rPr>
        <w:t>.</w:t>
      </w:r>
      <w:proofErr w:type="gramEnd"/>
      <w:r>
        <w:rPr>
          <w:rFonts w:ascii="Book Antiqua" w:hAnsi="Book Antiqua"/>
          <w:kern w:val="0"/>
          <w:sz w:val="24"/>
          <w:szCs w:val="24"/>
        </w:rPr>
        <w:t xml:space="preserve"> </w:t>
      </w:r>
      <w:proofErr w:type="gramStart"/>
      <w:r>
        <w:rPr>
          <w:rFonts w:ascii="Book Antiqua" w:hAnsi="Book Antiqua"/>
          <w:kern w:val="0"/>
          <w:sz w:val="24"/>
          <w:szCs w:val="24"/>
        </w:rPr>
        <w:t>Surgical strategies in short bowel syndrome.</w:t>
      </w:r>
      <w:proofErr w:type="gramEnd"/>
      <w:r>
        <w:rPr>
          <w:rFonts w:ascii="Book Antiqua" w:hAnsi="Book Antiqua"/>
          <w:kern w:val="0"/>
          <w:sz w:val="24"/>
          <w:szCs w:val="24"/>
        </w:rPr>
        <w:t xml:space="preserve"> </w:t>
      </w:r>
      <w:proofErr w:type="spellStart"/>
      <w:r>
        <w:rPr>
          <w:rFonts w:ascii="Book Antiqua" w:hAnsi="Book Antiqua"/>
          <w:i/>
          <w:kern w:val="0"/>
          <w:sz w:val="24"/>
          <w:szCs w:val="24"/>
        </w:rPr>
        <w:t>Pediatr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Surg</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Int</w:t>
      </w:r>
      <w:proofErr w:type="spellEnd"/>
      <w:r>
        <w:rPr>
          <w:rFonts w:ascii="Book Antiqua" w:hAnsi="Book Antiqua"/>
          <w:kern w:val="0"/>
          <w:sz w:val="24"/>
          <w:szCs w:val="24"/>
        </w:rPr>
        <w:t xml:space="preserve"> 2017; </w:t>
      </w:r>
      <w:r>
        <w:rPr>
          <w:rFonts w:ascii="Book Antiqua" w:hAnsi="Book Antiqua"/>
          <w:b/>
          <w:kern w:val="0"/>
          <w:sz w:val="24"/>
          <w:szCs w:val="24"/>
        </w:rPr>
        <w:t>33</w:t>
      </w:r>
      <w:r>
        <w:rPr>
          <w:rFonts w:ascii="Book Antiqua" w:hAnsi="Book Antiqua"/>
          <w:kern w:val="0"/>
          <w:sz w:val="24"/>
          <w:szCs w:val="24"/>
        </w:rPr>
        <w:t>: 413-419 [PMID: 28039510 DOI: 10.1007/s00383-016-4043-6]</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10 </w:t>
      </w:r>
      <w:r>
        <w:rPr>
          <w:rFonts w:ascii="Book Antiqua" w:hAnsi="Book Antiqua"/>
          <w:b/>
          <w:kern w:val="0"/>
          <w:sz w:val="24"/>
          <w:szCs w:val="24"/>
        </w:rPr>
        <w:t>Modi BP</w:t>
      </w:r>
      <w:r>
        <w:rPr>
          <w:rFonts w:ascii="Book Antiqua" w:hAnsi="Book Antiqua"/>
          <w:kern w:val="0"/>
          <w:sz w:val="24"/>
          <w:szCs w:val="24"/>
        </w:rPr>
        <w:t xml:space="preserve">, Langer M, Ching YA, </w:t>
      </w:r>
      <w:proofErr w:type="spellStart"/>
      <w:r>
        <w:rPr>
          <w:rFonts w:ascii="Book Antiqua" w:hAnsi="Book Antiqua"/>
          <w:kern w:val="0"/>
          <w:sz w:val="24"/>
          <w:szCs w:val="24"/>
        </w:rPr>
        <w:t>Valim</w:t>
      </w:r>
      <w:proofErr w:type="spellEnd"/>
      <w:r>
        <w:rPr>
          <w:rFonts w:ascii="Book Antiqua" w:hAnsi="Book Antiqua"/>
          <w:kern w:val="0"/>
          <w:sz w:val="24"/>
          <w:szCs w:val="24"/>
        </w:rPr>
        <w:t xml:space="preserve"> C, Waterford SD, Iglesias J, </w:t>
      </w:r>
      <w:proofErr w:type="spellStart"/>
      <w:r>
        <w:rPr>
          <w:rFonts w:ascii="Book Antiqua" w:hAnsi="Book Antiqua"/>
          <w:kern w:val="0"/>
          <w:sz w:val="24"/>
          <w:szCs w:val="24"/>
        </w:rPr>
        <w:t>Duro</w:t>
      </w:r>
      <w:proofErr w:type="spellEnd"/>
      <w:r>
        <w:rPr>
          <w:rFonts w:ascii="Book Antiqua" w:hAnsi="Book Antiqua"/>
          <w:kern w:val="0"/>
          <w:sz w:val="24"/>
          <w:szCs w:val="24"/>
        </w:rPr>
        <w:t xml:space="preserve"> D, Lo C, </w:t>
      </w:r>
      <w:proofErr w:type="spellStart"/>
      <w:r>
        <w:rPr>
          <w:rFonts w:ascii="Book Antiqua" w:hAnsi="Book Antiqua"/>
          <w:kern w:val="0"/>
          <w:sz w:val="24"/>
          <w:szCs w:val="24"/>
        </w:rPr>
        <w:t>Jaksic</w:t>
      </w:r>
      <w:proofErr w:type="spellEnd"/>
      <w:r>
        <w:rPr>
          <w:rFonts w:ascii="Book Antiqua" w:hAnsi="Book Antiqua"/>
          <w:kern w:val="0"/>
          <w:sz w:val="24"/>
          <w:szCs w:val="24"/>
        </w:rPr>
        <w:t xml:space="preserve"> T, Duggan C. Improved survival in a multidisciplinary short bowel syndrome program. </w:t>
      </w:r>
      <w:r>
        <w:rPr>
          <w:rFonts w:ascii="Book Antiqua" w:hAnsi="Book Antiqua"/>
          <w:i/>
          <w:kern w:val="0"/>
          <w:sz w:val="24"/>
          <w:szCs w:val="24"/>
        </w:rPr>
        <w:t xml:space="preserve">J </w:t>
      </w:r>
      <w:proofErr w:type="spellStart"/>
      <w:r>
        <w:rPr>
          <w:rFonts w:ascii="Book Antiqua" w:hAnsi="Book Antiqua"/>
          <w:i/>
          <w:kern w:val="0"/>
          <w:sz w:val="24"/>
          <w:szCs w:val="24"/>
        </w:rPr>
        <w:t>Pediatr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Surg</w:t>
      </w:r>
      <w:proofErr w:type="spellEnd"/>
      <w:r>
        <w:rPr>
          <w:rFonts w:ascii="Book Antiqua" w:hAnsi="Book Antiqua"/>
          <w:kern w:val="0"/>
          <w:sz w:val="24"/>
          <w:szCs w:val="24"/>
        </w:rPr>
        <w:t xml:space="preserve"> 2008; </w:t>
      </w:r>
      <w:r>
        <w:rPr>
          <w:rFonts w:ascii="Book Antiqua" w:hAnsi="Book Antiqua"/>
          <w:b/>
          <w:kern w:val="0"/>
          <w:sz w:val="24"/>
          <w:szCs w:val="24"/>
        </w:rPr>
        <w:t>43</w:t>
      </w:r>
      <w:r>
        <w:rPr>
          <w:rFonts w:ascii="Book Antiqua" w:hAnsi="Book Antiqua"/>
          <w:kern w:val="0"/>
          <w:sz w:val="24"/>
          <w:szCs w:val="24"/>
        </w:rPr>
        <w:t>: 20-24 [PMID: 18206449 DOI: 10.1016/j.jpedsurg.2007.09.014]</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11 </w:t>
      </w:r>
      <w:proofErr w:type="spellStart"/>
      <w:r>
        <w:rPr>
          <w:rFonts w:ascii="Book Antiqua" w:hAnsi="Book Antiqua"/>
          <w:b/>
          <w:kern w:val="0"/>
          <w:sz w:val="24"/>
          <w:szCs w:val="24"/>
        </w:rPr>
        <w:t>Hukkinen</w:t>
      </w:r>
      <w:proofErr w:type="spellEnd"/>
      <w:r>
        <w:rPr>
          <w:rFonts w:ascii="Book Antiqua" w:hAnsi="Book Antiqua"/>
          <w:b/>
          <w:kern w:val="0"/>
          <w:sz w:val="24"/>
          <w:szCs w:val="24"/>
        </w:rPr>
        <w:t xml:space="preserve"> M</w:t>
      </w:r>
      <w:r>
        <w:rPr>
          <w:rFonts w:ascii="Book Antiqua" w:hAnsi="Book Antiqua"/>
          <w:kern w:val="0"/>
          <w:sz w:val="24"/>
          <w:szCs w:val="24"/>
        </w:rPr>
        <w:t xml:space="preserve">, </w:t>
      </w:r>
      <w:proofErr w:type="spellStart"/>
      <w:r>
        <w:rPr>
          <w:rFonts w:ascii="Book Antiqua" w:hAnsi="Book Antiqua"/>
          <w:kern w:val="0"/>
          <w:sz w:val="24"/>
          <w:szCs w:val="24"/>
        </w:rPr>
        <w:t>Kivisaari</w:t>
      </w:r>
      <w:proofErr w:type="spellEnd"/>
      <w:r>
        <w:rPr>
          <w:rFonts w:ascii="Book Antiqua" w:hAnsi="Book Antiqua"/>
          <w:kern w:val="0"/>
          <w:sz w:val="24"/>
          <w:szCs w:val="24"/>
        </w:rPr>
        <w:t xml:space="preserve"> R, </w:t>
      </w:r>
      <w:proofErr w:type="spellStart"/>
      <w:r>
        <w:rPr>
          <w:rFonts w:ascii="Book Antiqua" w:hAnsi="Book Antiqua"/>
          <w:kern w:val="0"/>
          <w:sz w:val="24"/>
          <w:szCs w:val="24"/>
        </w:rPr>
        <w:t>Koivusalo</w:t>
      </w:r>
      <w:proofErr w:type="spellEnd"/>
      <w:r>
        <w:rPr>
          <w:rFonts w:ascii="Book Antiqua" w:hAnsi="Book Antiqua"/>
          <w:kern w:val="0"/>
          <w:sz w:val="24"/>
          <w:szCs w:val="24"/>
        </w:rPr>
        <w:t xml:space="preserve"> A, </w:t>
      </w:r>
      <w:proofErr w:type="spellStart"/>
      <w:r>
        <w:rPr>
          <w:rFonts w:ascii="Book Antiqua" w:hAnsi="Book Antiqua"/>
          <w:kern w:val="0"/>
          <w:sz w:val="24"/>
          <w:szCs w:val="24"/>
        </w:rPr>
        <w:t>Pakarinen</w:t>
      </w:r>
      <w:proofErr w:type="spellEnd"/>
      <w:r>
        <w:rPr>
          <w:rFonts w:ascii="Book Antiqua" w:hAnsi="Book Antiqua"/>
          <w:kern w:val="0"/>
          <w:sz w:val="24"/>
          <w:szCs w:val="24"/>
        </w:rPr>
        <w:t xml:space="preserve"> MP. </w:t>
      </w:r>
      <w:proofErr w:type="gramStart"/>
      <w:r>
        <w:rPr>
          <w:rFonts w:ascii="Book Antiqua" w:hAnsi="Book Antiqua"/>
          <w:kern w:val="0"/>
          <w:sz w:val="24"/>
          <w:szCs w:val="24"/>
        </w:rPr>
        <w:t xml:space="preserve">Risk factors and outcomes </w:t>
      </w:r>
      <w:r>
        <w:rPr>
          <w:rFonts w:ascii="Book Antiqua" w:hAnsi="Book Antiqua"/>
          <w:kern w:val="0"/>
          <w:sz w:val="24"/>
          <w:szCs w:val="24"/>
        </w:rPr>
        <w:lastRenderedPageBreak/>
        <w:t>of tapering surgery for small intestinal dilatation in pediatric short bowel syndrome.</w:t>
      </w:r>
      <w:proofErr w:type="gramEnd"/>
      <w:r>
        <w:rPr>
          <w:rFonts w:ascii="Book Antiqua" w:hAnsi="Book Antiqua"/>
          <w:kern w:val="0"/>
          <w:sz w:val="24"/>
          <w:szCs w:val="24"/>
        </w:rPr>
        <w:t xml:space="preserve"> </w:t>
      </w:r>
      <w:r>
        <w:rPr>
          <w:rFonts w:ascii="Book Antiqua" w:hAnsi="Book Antiqua"/>
          <w:i/>
          <w:kern w:val="0"/>
          <w:sz w:val="24"/>
          <w:szCs w:val="24"/>
        </w:rPr>
        <w:t xml:space="preserve">J </w:t>
      </w:r>
      <w:proofErr w:type="spellStart"/>
      <w:r>
        <w:rPr>
          <w:rFonts w:ascii="Book Antiqua" w:hAnsi="Book Antiqua"/>
          <w:i/>
          <w:kern w:val="0"/>
          <w:sz w:val="24"/>
          <w:szCs w:val="24"/>
        </w:rPr>
        <w:t>Pediatr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Surg</w:t>
      </w:r>
      <w:proofErr w:type="spellEnd"/>
      <w:r>
        <w:rPr>
          <w:rFonts w:ascii="Book Antiqua" w:hAnsi="Book Antiqua"/>
          <w:kern w:val="0"/>
          <w:sz w:val="24"/>
          <w:szCs w:val="24"/>
        </w:rPr>
        <w:t xml:space="preserve"> 2017; </w:t>
      </w:r>
      <w:r>
        <w:rPr>
          <w:rFonts w:ascii="Book Antiqua" w:hAnsi="Book Antiqua"/>
          <w:b/>
          <w:kern w:val="0"/>
          <w:sz w:val="24"/>
          <w:szCs w:val="24"/>
        </w:rPr>
        <w:t>52</w:t>
      </w:r>
      <w:r>
        <w:rPr>
          <w:rFonts w:ascii="Book Antiqua" w:hAnsi="Book Antiqua"/>
          <w:kern w:val="0"/>
          <w:sz w:val="24"/>
          <w:szCs w:val="24"/>
        </w:rPr>
        <w:t>: 1121-1127 [PMID: 28185632 DOI: 10.1016/j.jpedsurg.2017.01.052]</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12 </w:t>
      </w:r>
      <w:proofErr w:type="spellStart"/>
      <w:r>
        <w:rPr>
          <w:rFonts w:ascii="Book Antiqua" w:hAnsi="Book Antiqua"/>
          <w:b/>
          <w:kern w:val="0"/>
          <w:sz w:val="24"/>
          <w:szCs w:val="24"/>
        </w:rPr>
        <w:t>Hosie</w:t>
      </w:r>
      <w:proofErr w:type="spellEnd"/>
      <w:r>
        <w:rPr>
          <w:rFonts w:ascii="Book Antiqua" w:hAnsi="Book Antiqua"/>
          <w:b/>
          <w:kern w:val="0"/>
          <w:sz w:val="24"/>
          <w:szCs w:val="24"/>
        </w:rPr>
        <w:t xml:space="preserve"> S</w:t>
      </w:r>
      <w:r>
        <w:rPr>
          <w:rFonts w:ascii="Book Antiqua" w:hAnsi="Book Antiqua"/>
          <w:kern w:val="0"/>
          <w:sz w:val="24"/>
          <w:szCs w:val="24"/>
        </w:rPr>
        <w:t xml:space="preserve">, </w:t>
      </w:r>
      <w:proofErr w:type="spellStart"/>
      <w:r>
        <w:rPr>
          <w:rFonts w:ascii="Book Antiqua" w:hAnsi="Book Antiqua"/>
          <w:kern w:val="0"/>
          <w:sz w:val="24"/>
          <w:szCs w:val="24"/>
        </w:rPr>
        <w:t>Loff</w:t>
      </w:r>
      <w:proofErr w:type="spellEnd"/>
      <w:r>
        <w:rPr>
          <w:rFonts w:ascii="Book Antiqua" w:hAnsi="Book Antiqua"/>
          <w:kern w:val="0"/>
          <w:sz w:val="24"/>
          <w:szCs w:val="24"/>
        </w:rPr>
        <w:t xml:space="preserve"> S, Wirth H, Rapp HJ, von </w:t>
      </w:r>
      <w:proofErr w:type="spellStart"/>
      <w:r>
        <w:rPr>
          <w:rFonts w:ascii="Book Antiqua" w:hAnsi="Book Antiqua"/>
          <w:kern w:val="0"/>
          <w:sz w:val="24"/>
          <w:szCs w:val="24"/>
        </w:rPr>
        <w:t>Buch</w:t>
      </w:r>
      <w:proofErr w:type="spellEnd"/>
      <w:r>
        <w:rPr>
          <w:rFonts w:ascii="Book Antiqua" w:hAnsi="Book Antiqua"/>
          <w:kern w:val="0"/>
          <w:sz w:val="24"/>
          <w:szCs w:val="24"/>
        </w:rPr>
        <w:t xml:space="preserve"> C, </w:t>
      </w:r>
      <w:proofErr w:type="spellStart"/>
      <w:r>
        <w:rPr>
          <w:rFonts w:ascii="Book Antiqua" w:hAnsi="Book Antiqua"/>
          <w:kern w:val="0"/>
          <w:sz w:val="24"/>
          <w:szCs w:val="24"/>
        </w:rPr>
        <w:t>Waag</w:t>
      </w:r>
      <w:proofErr w:type="spellEnd"/>
      <w:r>
        <w:rPr>
          <w:rFonts w:ascii="Book Antiqua" w:hAnsi="Book Antiqua"/>
          <w:kern w:val="0"/>
          <w:sz w:val="24"/>
          <w:szCs w:val="24"/>
        </w:rPr>
        <w:t xml:space="preserve"> KL. </w:t>
      </w:r>
      <w:proofErr w:type="gramStart"/>
      <w:r>
        <w:rPr>
          <w:rFonts w:ascii="Book Antiqua" w:hAnsi="Book Antiqua"/>
          <w:kern w:val="0"/>
          <w:sz w:val="24"/>
          <w:szCs w:val="24"/>
        </w:rPr>
        <w:t>Experience of 49 longitudinal intestinal lengthening procedures for short bowel syndrome.</w:t>
      </w:r>
      <w:proofErr w:type="gramEnd"/>
      <w:r>
        <w:rPr>
          <w:rFonts w:ascii="Book Antiqua" w:hAnsi="Book Antiqua"/>
          <w:kern w:val="0"/>
          <w:sz w:val="24"/>
          <w:szCs w:val="24"/>
        </w:rPr>
        <w:t xml:space="preserve"> </w:t>
      </w:r>
      <w:proofErr w:type="spellStart"/>
      <w:r>
        <w:rPr>
          <w:rFonts w:ascii="Book Antiqua" w:hAnsi="Book Antiqua"/>
          <w:i/>
          <w:kern w:val="0"/>
          <w:sz w:val="24"/>
          <w:szCs w:val="24"/>
        </w:rPr>
        <w:t>Eur</w:t>
      </w:r>
      <w:proofErr w:type="spellEnd"/>
      <w:r>
        <w:rPr>
          <w:rFonts w:ascii="Book Antiqua" w:hAnsi="Book Antiqua"/>
          <w:i/>
          <w:kern w:val="0"/>
          <w:sz w:val="24"/>
          <w:szCs w:val="24"/>
        </w:rPr>
        <w:t xml:space="preserve"> J </w:t>
      </w:r>
      <w:proofErr w:type="spellStart"/>
      <w:r>
        <w:rPr>
          <w:rFonts w:ascii="Book Antiqua" w:hAnsi="Book Antiqua"/>
          <w:i/>
          <w:kern w:val="0"/>
          <w:sz w:val="24"/>
          <w:szCs w:val="24"/>
        </w:rPr>
        <w:t>Pediatr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Surg</w:t>
      </w:r>
      <w:proofErr w:type="spellEnd"/>
      <w:r>
        <w:rPr>
          <w:rFonts w:ascii="Book Antiqua" w:hAnsi="Book Antiqua"/>
          <w:kern w:val="0"/>
          <w:sz w:val="24"/>
          <w:szCs w:val="24"/>
        </w:rPr>
        <w:t xml:space="preserve"> 2006; </w:t>
      </w:r>
      <w:r>
        <w:rPr>
          <w:rFonts w:ascii="Book Antiqua" w:hAnsi="Book Antiqua"/>
          <w:b/>
          <w:kern w:val="0"/>
          <w:sz w:val="24"/>
          <w:szCs w:val="24"/>
        </w:rPr>
        <w:t>16</w:t>
      </w:r>
      <w:r>
        <w:rPr>
          <w:rFonts w:ascii="Book Antiqua" w:hAnsi="Book Antiqua"/>
          <w:kern w:val="0"/>
          <w:sz w:val="24"/>
          <w:szCs w:val="24"/>
        </w:rPr>
        <w:t>: 171-175 [PMID: 16909355 DOI: 10.1055/s-2006-924251]</w:t>
      </w: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t xml:space="preserve">13 </w:t>
      </w:r>
      <w:r>
        <w:rPr>
          <w:rFonts w:ascii="Book Antiqua" w:hAnsi="Book Antiqua"/>
          <w:b/>
          <w:kern w:val="0"/>
          <w:sz w:val="24"/>
          <w:szCs w:val="24"/>
        </w:rPr>
        <w:t>Barrett M</w:t>
      </w:r>
      <w:r>
        <w:rPr>
          <w:rFonts w:ascii="Book Antiqua" w:hAnsi="Book Antiqua"/>
          <w:kern w:val="0"/>
          <w:sz w:val="24"/>
          <w:szCs w:val="24"/>
        </w:rPr>
        <w:t xml:space="preserve">, </w:t>
      </w:r>
      <w:proofErr w:type="spellStart"/>
      <w:r>
        <w:rPr>
          <w:rFonts w:ascii="Book Antiqua" w:hAnsi="Book Antiqua"/>
          <w:kern w:val="0"/>
          <w:sz w:val="24"/>
          <w:szCs w:val="24"/>
        </w:rPr>
        <w:t>Demehri</w:t>
      </w:r>
      <w:proofErr w:type="spellEnd"/>
      <w:r>
        <w:rPr>
          <w:rFonts w:ascii="Book Antiqua" w:hAnsi="Book Antiqua"/>
          <w:kern w:val="0"/>
          <w:sz w:val="24"/>
          <w:szCs w:val="24"/>
        </w:rPr>
        <w:t xml:space="preserve"> FR, Ives GC, </w:t>
      </w:r>
      <w:proofErr w:type="spellStart"/>
      <w:r>
        <w:rPr>
          <w:rFonts w:ascii="Book Antiqua" w:hAnsi="Book Antiqua"/>
          <w:kern w:val="0"/>
          <w:sz w:val="24"/>
          <w:szCs w:val="24"/>
        </w:rPr>
        <w:t>Schaedig</w:t>
      </w:r>
      <w:proofErr w:type="spellEnd"/>
      <w:r>
        <w:rPr>
          <w:rFonts w:ascii="Book Antiqua" w:hAnsi="Book Antiqua"/>
          <w:kern w:val="0"/>
          <w:sz w:val="24"/>
          <w:szCs w:val="24"/>
        </w:rPr>
        <w:t xml:space="preserve"> K, Arnold MA, </w:t>
      </w:r>
      <w:proofErr w:type="spellStart"/>
      <w:r>
        <w:rPr>
          <w:rFonts w:ascii="Book Antiqua" w:hAnsi="Book Antiqua"/>
          <w:kern w:val="0"/>
          <w:sz w:val="24"/>
          <w:szCs w:val="24"/>
        </w:rPr>
        <w:t>Teitelbaum</w:t>
      </w:r>
      <w:proofErr w:type="spellEnd"/>
      <w:r>
        <w:rPr>
          <w:rFonts w:ascii="Book Antiqua" w:hAnsi="Book Antiqua"/>
          <w:kern w:val="0"/>
          <w:sz w:val="24"/>
          <w:szCs w:val="24"/>
        </w:rPr>
        <w:t xml:space="preserve"> DH. </w:t>
      </w:r>
      <w:proofErr w:type="gramStart"/>
      <w:r>
        <w:rPr>
          <w:rFonts w:ascii="Book Antiqua" w:hAnsi="Book Antiqua"/>
          <w:kern w:val="0"/>
          <w:sz w:val="24"/>
          <w:szCs w:val="24"/>
        </w:rPr>
        <w:t>Taking a STEP back: Assessing the outcomes of multiple STEP procedures.</w:t>
      </w:r>
      <w:proofErr w:type="gramEnd"/>
      <w:r>
        <w:rPr>
          <w:rFonts w:ascii="Book Antiqua" w:hAnsi="Book Antiqua"/>
          <w:kern w:val="0"/>
          <w:sz w:val="24"/>
          <w:szCs w:val="24"/>
        </w:rPr>
        <w:t xml:space="preserve"> </w:t>
      </w:r>
      <w:r>
        <w:rPr>
          <w:rFonts w:ascii="Book Antiqua" w:hAnsi="Book Antiqua"/>
          <w:i/>
          <w:kern w:val="0"/>
          <w:sz w:val="24"/>
          <w:szCs w:val="24"/>
        </w:rPr>
        <w:t xml:space="preserve">J </w:t>
      </w:r>
      <w:proofErr w:type="spellStart"/>
      <w:r>
        <w:rPr>
          <w:rFonts w:ascii="Book Antiqua" w:hAnsi="Book Antiqua"/>
          <w:i/>
          <w:kern w:val="0"/>
          <w:sz w:val="24"/>
          <w:szCs w:val="24"/>
        </w:rPr>
        <w:t>Pediatr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Surg</w:t>
      </w:r>
      <w:proofErr w:type="spellEnd"/>
      <w:r>
        <w:rPr>
          <w:rFonts w:ascii="Book Antiqua" w:hAnsi="Book Antiqua"/>
          <w:kern w:val="0"/>
          <w:sz w:val="24"/>
          <w:szCs w:val="24"/>
        </w:rPr>
        <w:t xml:space="preserve"> 2017; </w:t>
      </w:r>
      <w:r>
        <w:rPr>
          <w:rFonts w:ascii="Book Antiqua" w:hAnsi="Book Antiqua"/>
          <w:b/>
          <w:kern w:val="0"/>
          <w:sz w:val="24"/>
          <w:szCs w:val="24"/>
        </w:rPr>
        <w:t>52</w:t>
      </w:r>
      <w:r>
        <w:rPr>
          <w:rFonts w:ascii="Book Antiqua" w:hAnsi="Book Antiqua"/>
          <w:kern w:val="0"/>
          <w:sz w:val="24"/>
          <w:szCs w:val="24"/>
        </w:rPr>
        <w:t>: 69-73 [PMID: 27865472 DOI: 10.1016/j.jpedsurg.2016.10.024]</w:t>
      </w:r>
    </w:p>
    <w:p w:rsidR="00A138B5" w:rsidRDefault="00A138B5">
      <w:pPr>
        <w:snapToGrid w:val="0"/>
        <w:spacing w:line="360" w:lineRule="auto"/>
        <w:rPr>
          <w:rFonts w:ascii="Book Antiqua" w:hAnsi="Book Antiqua"/>
          <w:kern w:val="0"/>
          <w:sz w:val="24"/>
          <w:szCs w:val="24"/>
        </w:rPr>
      </w:pPr>
      <w:proofErr w:type="gramStart"/>
      <w:r>
        <w:rPr>
          <w:rFonts w:ascii="Book Antiqua" w:hAnsi="Book Antiqua"/>
          <w:kern w:val="0"/>
          <w:sz w:val="24"/>
          <w:szCs w:val="24"/>
        </w:rPr>
        <w:t xml:space="preserve">14 </w:t>
      </w:r>
      <w:proofErr w:type="spellStart"/>
      <w:r>
        <w:rPr>
          <w:rFonts w:ascii="Book Antiqua" w:hAnsi="Book Antiqua"/>
          <w:b/>
          <w:kern w:val="0"/>
          <w:sz w:val="24"/>
          <w:szCs w:val="24"/>
        </w:rPr>
        <w:t>DiBaise</w:t>
      </w:r>
      <w:proofErr w:type="spellEnd"/>
      <w:r>
        <w:rPr>
          <w:rFonts w:ascii="Book Antiqua" w:hAnsi="Book Antiqua"/>
          <w:b/>
          <w:kern w:val="0"/>
          <w:sz w:val="24"/>
          <w:szCs w:val="24"/>
        </w:rPr>
        <w:t xml:space="preserve"> JK</w:t>
      </w:r>
      <w:r>
        <w:rPr>
          <w:rFonts w:ascii="Book Antiqua" w:hAnsi="Book Antiqua"/>
          <w:kern w:val="0"/>
          <w:sz w:val="24"/>
          <w:szCs w:val="24"/>
        </w:rPr>
        <w:t>.</w:t>
      </w:r>
      <w:proofErr w:type="gramEnd"/>
      <w:r>
        <w:rPr>
          <w:rFonts w:ascii="Book Antiqua" w:hAnsi="Book Antiqua"/>
          <w:kern w:val="0"/>
          <w:sz w:val="24"/>
          <w:szCs w:val="24"/>
        </w:rPr>
        <w:t xml:space="preserve"> </w:t>
      </w:r>
      <w:proofErr w:type="gramStart"/>
      <w:r>
        <w:rPr>
          <w:rFonts w:ascii="Book Antiqua" w:hAnsi="Book Antiqua"/>
          <w:kern w:val="0"/>
          <w:sz w:val="24"/>
          <w:szCs w:val="24"/>
        </w:rPr>
        <w:t>Short bowel syndrome and small bowel transplantation.</w:t>
      </w:r>
      <w:proofErr w:type="gramEnd"/>
      <w:r>
        <w:rPr>
          <w:rFonts w:ascii="Book Antiqua" w:hAnsi="Book Antiqua"/>
          <w:kern w:val="0"/>
          <w:sz w:val="24"/>
          <w:szCs w:val="24"/>
        </w:rPr>
        <w:t xml:space="preserve"> </w:t>
      </w:r>
      <w:proofErr w:type="spellStart"/>
      <w:r>
        <w:rPr>
          <w:rFonts w:ascii="Book Antiqua" w:hAnsi="Book Antiqua"/>
          <w:i/>
          <w:kern w:val="0"/>
          <w:sz w:val="24"/>
          <w:szCs w:val="24"/>
        </w:rPr>
        <w:t>Curr</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Opin</w:t>
      </w:r>
      <w:proofErr w:type="spellEnd"/>
      <w:r>
        <w:rPr>
          <w:rFonts w:ascii="Book Antiqua" w:hAnsi="Book Antiqua"/>
          <w:i/>
          <w:kern w:val="0"/>
          <w:sz w:val="24"/>
          <w:szCs w:val="24"/>
        </w:rPr>
        <w:t xml:space="preserve"> </w:t>
      </w:r>
      <w:proofErr w:type="spellStart"/>
      <w:r>
        <w:rPr>
          <w:rFonts w:ascii="Book Antiqua" w:hAnsi="Book Antiqua"/>
          <w:i/>
          <w:kern w:val="0"/>
          <w:sz w:val="24"/>
          <w:szCs w:val="24"/>
        </w:rPr>
        <w:t>Gastroenterol</w:t>
      </w:r>
      <w:proofErr w:type="spellEnd"/>
      <w:r>
        <w:rPr>
          <w:rFonts w:ascii="Book Antiqua" w:hAnsi="Book Antiqua"/>
          <w:kern w:val="0"/>
          <w:sz w:val="24"/>
          <w:szCs w:val="24"/>
        </w:rPr>
        <w:t xml:space="preserve"> 2014; </w:t>
      </w:r>
      <w:r>
        <w:rPr>
          <w:rFonts w:ascii="Book Antiqua" w:hAnsi="Book Antiqua"/>
          <w:b/>
          <w:kern w:val="0"/>
          <w:sz w:val="24"/>
          <w:szCs w:val="24"/>
        </w:rPr>
        <w:t>30</w:t>
      </w:r>
      <w:r>
        <w:rPr>
          <w:rFonts w:ascii="Book Antiqua" w:hAnsi="Book Antiqua"/>
          <w:kern w:val="0"/>
          <w:sz w:val="24"/>
          <w:szCs w:val="24"/>
        </w:rPr>
        <w:t>: 128-133 [PMID: 24445328 DOI: 10.1097/MOG.0000000000000035]</w:t>
      </w:r>
    </w:p>
    <w:p w:rsidR="00A138B5" w:rsidRDefault="00A138B5">
      <w:pPr>
        <w:snapToGrid w:val="0"/>
        <w:spacing w:line="360" w:lineRule="auto"/>
        <w:rPr>
          <w:rFonts w:ascii="Book Antiqua" w:hAnsi="Book Antiqua"/>
          <w:kern w:val="0"/>
          <w:sz w:val="24"/>
          <w:szCs w:val="24"/>
        </w:rPr>
      </w:pPr>
      <w:proofErr w:type="gramStart"/>
      <w:r>
        <w:rPr>
          <w:rFonts w:ascii="Book Antiqua" w:hAnsi="Book Antiqua"/>
          <w:kern w:val="0"/>
          <w:sz w:val="24"/>
          <w:szCs w:val="24"/>
        </w:rPr>
        <w:t xml:space="preserve">15 </w:t>
      </w:r>
      <w:r>
        <w:rPr>
          <w:rFonts w:ascii="Book Antiqua" w:hAnsi="Book Antiqua"/>
          <w:b/>
          <w:kern w:val="0"/>
          <w:sz w:val="24"/>
          <w:szCs w:val="24"/>
        </w:rPr>
        <w:t>Thomson AB</w:t>
      </w:r>
      <w:r>
        <w:rPr>
          <w:rFonts w:ascii="Book Antiqua" w:hAnsi="Book Antiqua"/>
          <w:kern w:val="0"/>
          <w:sz w:val="24"/>
          <w:szCs w:val="24"/>
        </w:rPr>
        <w:t xml:space="preserve">, Chopra A, </w:t>
      </w:r>
      <w:proofErr w:type="spellStart"/>
      <w:r>
        <w:rPr>
          <w:rFonts w:ascii="Book Antiqua" w:hAnsi="Book Antiqua"/>
          <w:kern w:val="0"/>
          <w:sz w:val="24"/>
          <w:szCs w:val="24"/>
        </w:rPr>
        <w:t>Clandinin</w:t>
      </w:r>
      <w:proofErr w:type="spellEnd"/>
      <w:r>
        <w:rPr>
          <w:rFonts w:ascii="Book Antiqua" w:hAnsi="Book Antiqua"/>
          <w:kern w:val="0"/>
          <w:sz w:val="24"/>
          <w:szCs w:val="24"/>
        </w:rPr>
        <w:t xml:space="preserve"> MT, Freeman H.</w:t>
      </w:r>
      <w:proofErr w:type="gramEnd"/>
      <w:r>
        <w:rPr>
          <w:rFonts w:ascii="Book Antiqua" w:hAnsi="Book Antiqua"/>
          <w:kern w:val="0"/>
          <w:sz w:val="24"/>
          <w:szCs w:val="24"/>
        </w:rPr>
        <w:t xml:space="preserve"> Recent advances in small bowel diseases: Part II. </w:t>
      </w:r>
      <w:r>
        <w:rPr>
          <w:rFonts w:ascii="Book Antiqua" w:hAnsi="Book Antiqua"/>
          <w:i/>
          <w:kern w:val="0"/>
          <w:sz w:val="24"/>
          <w:szCs w:val="24"/>
        </w:rPr>
        <w:t xml:space="preserve">World J </w:t>
      </w:r>
      <w:proofErr w:type="spellStart"/>
      <w:r>
        <w:rPr>
          <w:rFonts w:ascii="Book Antiqua" w:hAnsi="Book Antiqua"/>
          <w:i/>
          <w:kern w:val="0"/>
          <w:sz w:val="24"/>
          <w:szCs w:val="24"/>
        </w:rPr>
        <w:t>Gastroenterol</w:t>
      </w:r>
      <w:proofErr w:type="spellEnd"/>
      <w:r>
        <w:rPr>
          <w:rFonts w:ascii="Book Antiqua" w:hAnsi="Book Antiqua"/>
          <w:kern w:val="0"/>
          <w:sz w:val="24"/>
          <w:szCs w:val="24"/>
        </w:rPr>
        <w:t xml:space="preserve"> 2012; </w:t>
      </w:r>
      <w:r>
        <w:rPr>
          <w:rFonts w:ascii="Book Antiqua" w:hAnsi="Book Antiqua"/>
          <w:b/>
          <w:kern w:val="0"/>
          <w:sz w:val="24"/>
          <w:szCs w:val="24"/>
        </w:rPr>
        <w:t>18</w:t>
      </w:r>
      <w:r>
        <w:rPr>
          <w:rFonts w:ascii="Book Antiqua" w:hAnsi="Book Antiqua"/>
          <w:kern w:val="0"/>
          <w:sz w:val="24"/>
          <w:szCs w:val="24"/>
        </w:rPr>
        <w:t>: 3353-3374 [PMID: 22807605 DOI: 10.3748/wjg.v18.i26.3353]</w:t>
      </w:r>
    </w:p>
    <w:p w:rsidR="00A138B5" w:rsidRDefault="00A138B5">
      <w:pPr>
        <w:snapToGrid w:val="0"/>
        <w:spacing w:line="360" w:lineRule="auto"/>
        <w:rPr>
          <w:rFonts w:ascii="Book Antiqua" w:hAnsi="Book Antiqua"/>
          <w:kern w:val="0"/>
          <w:sz w:val="24"/>
          <w:szCs w:val="24"/>
        </w:rPr>
      </w:pPr>
      <w:proofErr w:type="gramStart"/>
      <w:r>
        <w:rPr>
          <w:rFonts w:ascii="Book Antiqua" w:hAnsi="Book Antiqua"/>
          <w:kern w:val="0"/>
          <w:sz w:val="24"/>
          <w:szCs w:val="24"/>
        </w:rPr>
        <w:t xml:space="preserve">16 </w:t>
      </w:r>
      <w:r>
        <w:rPr>
          <w:rFonts w:ascii="Book Antiqua" w:hAnsi="Book Antiqua"/>
          <w:b/>
          <w:kern w:val="0"/>
          <w:sz w:val="24"/>
          <w:szCs w:val="24"/>
        </w:rPr>
        <w:t>Duggan CP</w:t>
      </w:r>
      <w:r>
        <w:rPr>
          <w:rFonts w:ascii="Book Antiqua" w:hAnsi="Book Antiqua"/>
          <w:kern w:val="0"/>
          <w:sz w:val="24"/>
          <w:szCs w:val="24"/>
        </w:rPr>
        <w:t xml:space="preserve">, </w:t>
      </w:r>
      <w:proofErr w:type="spellStart"/>
      <w:r>
        <w:rPr>
          <w:rFonts w:ascii="Book Antiqua" w:hAnsi="Book Antiqua"/>
          <w:kern w:val="0"/>
          <w:sz w:val="24"/>
          <w:szCs w:val="24"/>
        </w:rPr>
        <w:t>Jaksic</w:t>
      </w:r>
      <w:proofErr w:type="spellEnd"/>
      <w:r>
        <w:rPr>
          <w:rFonts w:ascii="Book Antiqua" w:hAnsi="Book Antiqua"/>
          <w:kern w:val="0"/>
          <w:sz w:val="24"/>
          <w:szCs w:val="24"/>
        </w:rPr>
        <w:t xml:space="preserve"> T. Pediatric Intestinal Failure.</w:t>
      </w:r>
      <w:proofErr w:type="gramEnd"/>
      <w:r>
        <w:rPr>
          <w:rFonts w:ascii="Book Antiqua" w:hAnsi="Book Antiqua"/>
          <w:kern w:val="0"/>
          <w:sz w:val="24"/>
          <w:szCs w:val="24"/>
        </w:rPr>
        <w:t xml:space="preserve"> </w:t>
      </w:r>
      <w:r>
        <w:rPr>
          <w:rFonts w:ascii="Book Antiqua" w:hAnsi="Book Antiqua"/>
          <w:i/>
          <w:kern w:val="0"/>
          <w:sz w:val="24"/>
          <w:szCs w:val="24"/>
        </w:rPr>
        <w:t xml:space="preserve">N </w:t>
      </w:r>
      <w:proofErr w:type="spellStart"/>
      <w:r>
        <w:rPr>
          <w:rFonts w:ascii="Book Antiqua" w:hAnsi="Book Antiqua"/>
          <w:i/>
          <w:kern w:val="0"/>
          <w:sz w:val="24"/>
          <w:szCs w:val="24"/>
        </w:rPr>
        <w:t>Engl</w:t>
      </w:r>
      <w:proofErr w:type="spellEnd"/>
      <w:r>
        <w:rPr>
          <w:rFonts w:ascii="Book Antiqua" w:hAnsi="Book Antiqua"/>
          <w:i/>
          <w:kern w:val="0"/>
          <w:sz w:val="24"/>
          <w:szCs w:val="24"/>
        </w:rPr>
        <w:t xml:space="preserve"> J Med</w:t>
      </w:r>
      <w:r>
        <w:rPr>
          <w:rFonts w:ascii="Book Antiqua" w:hAnsi="Book Antiqua"/>
          <w:kern w:val="0"/>
          <w:sz w:val="24"/>
          <w:szCs w:val="24"/>
        </w:rPr>
        <w:t xml:space="preserve"> 2017; </w:t>
      </w:r>
      <w:r>
        <w:rPr>
          <w:rFonts w:ascii="Book Antiqua" w:hAnsi="Book Antiqua"/>
          <w:b/>
          <w:kern w:val="0"/>
          <w:sz w:val="24"/>
          <w:szCs w:val="24"/>
        </w:rPr>
        <w:t>377</w:t>
      </w:r>
      <w:r>
        <w:rPr>
          <w:rFonts w:ascii="Book Antiqua" w:hAnsi="Book Antiqua"/>
          <w:kern w:val="0"/>
          <w:sz w:val="24"/>
          <w:szCs w:val="24"/>
        </w:rPr>
        <w:t>: 666-675 [PMID: 28813225 DOI: 10.1056/NEJMra1602650]</w:t>
      </w:r>
    </w:p>
    <w:p w:rsidR="00A138B5" w:rsidRDefault="00A138B5">
      <w:pPr>
        <w:snapToGrid w:val="0"/>
        <w:spacing w:line="360" w:lineRule="auto"/>
        <w:ind w:left="360" w:hangingChars="150" w:hanging="360"/>
        <w:rPr>
          <w:rFonts w:ascii="Book Antiqua" w:hAnsi="Book Antiqua"/>
          <w:kern w:val="0"/>
          <w:sz w:val="24"/>
          <w:szCs w:val="24"/>
        </w:rPr>
      </w:pPr>
    </w:p>
    <w:p w:rsidR="00A138B5" w:rsidRPr="009846D2" w:rsidRDefault="00A138B5" w:rsidP="009846D2">
      <w:pPr>
        <w:pStyle w:val="ColorfulList-Accent1"/>
        <w:suppressAutoHyphens/>
        <w:snapToGrid w:val="0"/>
        <w:spacing w:after="0" w:line="360" w:lineRule="auto"/>
        <w:ind w:left="0" w:right="86"/>
        <w:jc w:val="right"/>
        <w:rPr>
          <w:rFonts w:ascii="Book Antiqua" w:eastAsia="Lucida Sans Unicode" w:hAnsi="Book Antiqua" w:cs="Mangal"/>
          <w:b/>
          <w:bCs/>
          <w:sz w:val="24"/>
          <w:szCs w:val="24"/>
          <w:lang w:eastAsia="hi-IN" w:bidi="hi-IN"/>
        </w:rPr>
      </w:pPr>
      <w:r>
        <w:rPr>
          <w:rFonts w:ascii="Book Antiqua" w:eastAsia="Lucida Sans Unicode" w:hAnsi="Book Antiqua" w:cs="Arial"/>
          <w:b/>
          <w:sz w:val="24"/>
          <w:szCs w:val="24"/>
          <w:lang w:eastAsia="hi-IN" w:bidi="hi-IN"/>
        </w:rPr>
        <w:t>P-Reviewer</w:t>
      </w:r>
      <w:r>
        <w:rPr>
          <w:rFonts w:ascii="Book Antiqua" w:hAnsi="Book Antiqua" w:cs="Arial"/>
          <w:b/>
          <w:sz w:val="24"/>
          <w:szCs w:val="24"/>
          <w:lang w:bidi="hi-IN"/>
        </w:rPr>
        <w:t>:</w:t>
      </w:r>
      <w:r>
        <w:rPr>
          <w:rFonts w:ascii="Book Antiqua" w:hAnsi="Book Antiqua"/>
          <w:sz w:val="24"/>
          <w:szCs w:val="24"/>
        </w:rPr>
        <w:t xml:space="preserve"> </w:t>
      </w:r>
      <w:proofErr w:type="spellStart"/>
      <w:r>
        <w:rPr>
          <w:rFonts w:ascii="Book Antiqua" w:hAnsi="Book Antiqua"/>
          <w:sz w:val="24"/>
          <w:szCs w:val="24"/>
        </w:rPr>
        <w:t>Akarsu</w:t>
      </w:r>
      <w:proofErr w:type="spellEnd"/>
      <w:r>
        <w:rPr>
          <w:rFonts w:ascii="Book Antiqua" w:hAnsi="Book Antiqua"/>
          <w:sz w:val="24"/>
          <w:szCs w:val="24"/>
        </w:rPr>
        <w:t xml:space="preserve"> M, </w:t>
      </w:r>
      <w:proofErr w:type="spellStart"/>
      <w:r>
        <w:rPr>
          <w:rFonts w:ascii="Book Antiqua" w:hAnsi="Book Antiqua"/>
          <w:sz w:val="24"/>
          <w:szCs w:val="24"/>
        </w:rPr>
        <w:t>Sikiric</w:t>
      </w:r>
      <w:proofErr w:type="spellEnd"/>
      <w:r>
        <w:rPr>
          <w:rFonts w:ascii="Book Antiqua" w:hAnsi="Book Antiqua"/>
          <w:sz w:val="24"/>
          <w:szCs w:val="24"/>
        </w:rPr>
        <w:t xml:space="preserve"> P </w:t>
      </w:r>
      <w:r>
        <w:rPr>
          <w:rFonts w:ascii="Book Antiqua" w:eastAsia="Lucida Sans Unicode" w:hAnsi="Book Antiqua" w:cs="Mangal"/>
          <w:b/>
          <w:bCs/>
          <w:sz w:val="24"/>
          <w:szCs w:val="24"/>
          <w:lang w:eastAsia="hi-IN" w:bidi="hi-IN"/>
        </w:rPr>
        <w:t>S-Editor</w:t>
      </w:r>
      <w:r>
        <w:rPr>
          <w:rFonts w:ascii="Book Antiqua" w:hAnsi="Book Antiqua" w:cs="Mangal"/>
          <w:b/>
          <w:bCs/>
          <w:sz w:val="24"/>
          <w:szCs w:val="24"/>
          <w:lang w:bidi="hi-IN"/>
        </w:rPr>
        <w:t>:</w:t>
      </w:r>
      <w:r>
        <w:rPr>
          <w:rFonts w:ascii="Book Antiqua" w:eastAsia="Lucida Sans Unicode" w:hAnsi="Book Antiqua" w:cs="Mangal"/>
          <w:bCs/>
          <w:sz w:val="24"/>
          <w:szCs w:val="24"/>
          <w:lang w:eastAsia="hi-IN" w:bidi="hi-IN"/>
        </w:rPr>
        <w:t xml:space="preserve"> </w:t>
      </w:r>
      <w:r>
        <w:rPr>
          <w:rFonts w:ascii="Book Antiqua" w:hAnsi="Book Antiqua" w:cs="Mangal"/>
          <w:bCs/>
          <w:sz w:val="24"/>
          <w:szCs w:val="24"/>
          <w:lang w:bidi="hi-IN"/>
        </w:rPr>
        <w:t>Zhang L</w:t>
      </w:r>
      <w:r>
        <w:rPr>
          <w:rFonts w:ascii="Book Antiqua" w:eastAsia="Lucida Sans Unicode" w:hAnsi="Book Antiqua" w:cs="Mangal"/>
          <w:b/>
          <w:bCs/>
          <w:sz w:val="24"/>
          <w:szCs w:val="24"/>
          <w:lang w:eastAsia="hi-IN" w:bidi="hi-IN"/>
        </w:rPr>
        <w:t xml:space="preserve"> </w:t>
      </w:r>
      <w:bookmarkStart w:id="155" w:name="_GoBack"/>
      <w:bookmarkEnd w:id="155"/>
      <w:r>
        <w:rPr>
          <w:rFonts w:ascii="Book Antiqua" w:eastAsia="Lucida Sans Unicode" w:hAnsi="Book Antiqua" w:cs="Mangal"/>
          <w:b/>
          <w:bCs/>
          <w:sz w:val="24"/>
          <w:szCs w:val="24"/>
          <w:lang w:eastAsia="hi-IN" w:bidi="hi-IN"/>
        </w:rPr>
        <w:t>L-Editor</w:t>
      </w:r>
      <w:r>
        <w:rPr>
          <w:rFonts w:ascii="Book Antiqua" w:hAnsi="Book Antiqua" w:cs="Mangal"/>
          <w:b/>
          <w:bCs/>
          <w:sz w:val="24"/>
          <w:szCs w:val="24"/>
          <w:lang w:bidi="hi-IN"/>
        </w:rPr>
        <w:t>:</w:t>
      </w:r>
      <w:r>
        <w:rPr>
          <w:rFonts w:ascii="Book Antiqua" w:eastAsia="Lucida Sans Unicode" w:hAnsi="Book Antiqua" w:cs="Mangal"/>
          <w:b/>
          <w:bCs/>
          <w:sz w:val="24"/>
          <w:szCs w:val="24"/>
          <w:lang w:eastAsia="hi-IN" w:bidi="hi-IN"/>
        </w:rPr>
        <w:t xml:space="preserve"> </w:t>
      </w:r>
      <w:proofErr w:type="spellStart"/>
      <w:r>
        <w:rPr>
          <w:rFonts w:ascii="Book Antiqua" w:eastAsia="Lucida Sans Unicode" w:hAnsi="Book Antiqua" w:cs="Mangal"/>
          <w:bCs/>
          <w:sz w:val="24"/>
          <w:szCs w:val="24"/>
          <w:lang w:eastAsia="hi-IN" w:bidi="hi-IN"/>
        </w:rPr>
        <w:t>Filipodia</w:t>
      </w:r>
      <w:proofErr w:type="spellEnd"/>
      <w:r>
        <w:rPr>
          <w:rFonts w:ascii="Book Antiqua" w:eastAsia="Lucida Sans Unicode" w:hAnsi="Book Antiqua" w:cs="Mangal"/>
          <w:bCs/>
          <w:sz w:val="24"/>
          <w:szCs w:val="24"/>
          <w:lang w:eastAsia="hi-IN" w:bidi="hi-IN"/>
        </w:rPr>
        <w:t xml:space="preserve"> </w:t>
      </w:r>
      <w:r>
        <w:rPr>
          <w:rFonts w:ascii="Book Antiqua" w:eastAsia="Lucida Sans Unicode" w:hAnsi="Book Antiqua" w:cs="Mangal"/>
          <w:b/>
          <w:bCs/>
          <w:sz w:val="24"/>
          <w:szCs w:val="24"/>
          <w:lang w:eastAsia="hi-IN" w:bidi="hi-IN"/>
        </w:rPr>
        <w:t>E-Editor</w:t>
      </w:r>
      <w:r>
        <w:rPr>
          <w:rFonts w:ascii="Book Antiqua" w:hAnsi="Book Antiqua" w:cs="Mangal"/>
          <w:b/>
          <w:bCs/>
          <w:sz w:val="24"/>
          <w:szCs w:val="24"/>
          <w:lang w:bidi="hi-IN"/>
        </w:rPr>
        <w:t>:</w:t>
      </w:r>
      <w:r w:rsidR="00FF71BA">
        <w:rPr>
          <w:rFonts w:ascii="Book Antiqua" w:hAnsi="Book Antiqua" w:cs="Mangal" w:hint="eastAsia"/>
          <w:b/>
          <w:bCs/>
          <w:sz w:val="24"/>
          <w:szCs w:val="24"/>
          <w:lang w:bidi="hi-IN"/>
        </w:rPr>
        <w:t xml:space="preserve"> </w:t>
      </w:r>
      <w:r w:rsidR="00FF71BA" w:rsidRPr="00FF71BA">
        <w:rPr>
          <w:rFonts w:ascii="Book Antiqua" w:hAnsi="Book Antiqua" w:cs="Mangal" w:hint="eastAsia"/>
          <w:bCs/>
          <w:sz w:val="24"/>
          <w:szCs w:val="24"/>
          <w:lang w:bidi="hi-IN"/>
        </w:rPr>
        <w:t>Qi LL</w:t>
      </w:r>
    </w:p>
    <w:p w:rsidR="00A138B5" w:rsidRDefault="00A138B5">
      <w:pPr>
        <w:shd w:val="clear" w:color="auto" w:fill="FFFFFF"/>
        <w:snapToGrid w:val="0"/>
        <w:spacing w:line="360" w:lineRule="auto"/>
        <w:rPr>
          <w:rFonts w:ascii="Book Antiqua" w:hAnsi="Book Antiqua" w:cs="Helvetica"/>
          <w:b/>
          <w:kern w:val="0"/>
          <w:sz w:val="24"/>
          <w:szCs w:val="24"/>
        </w:rPr>
      </w:pPr>
      <w:r>
        <w:rPr>
          <w:rFonts w:ascii="Book Antiqua" w:hAnsi="Book Antiqua" w:cs="Helvetica"/>
          <w:b/>
          <w:kern w:val="0"/>
          <w:sz w:val="24"/>
          <w:szCs w:val="24"/>
        </w:rPr>
        <w:t xml:space="preserve">Specialty type: </w:t>
      </w:r>
      <w:r>
        <w:rPr>
          <w:rFonts w:ascii="Book Antiqua" w:hAnsi="Book Antiqua" w:cs="宋体"/>
          <w:kern w:val="0"/>
          <w:sz w:val="24"/>
          <w:szCs w:val="24"/>
        </w:rPr>
        <w:t>Medicine, Research and Experimental</w:t>
      </w:r>
    </w:p>
    <w:p w:rsidR="00A138B5" w:rsidRDefault="00A138B5">
      <w:pPr>
        <w:shd w:val="clear" w:color="auto" w:fill="FFFFFF"/>
        <w:snapToGrid w:val="0"/>
        <w:spacing w:line="360" w:lineRule="auto"/>
        <w:rPr>
          <w:rFonts w:ascii="Book Antiqua" w:hAnsi="Book Antiqua" w:cs="Helvetica"/>
          <w:b/>
          <w:kern w:val="0"/>
          <w:sz w:val="24"/>
          <w:szCs w:val="24"/>
        </w:rPr>
      </w:pPr>
      <w:r>
        <w:rPr>
          <w:rFonts w:ascii="Book Antiqua" w:hAnsi="Book Antiqua" w:cs="Helvetica"/>
          <w:b/>
          <w:kern w:val="0"/>
          <w:sz w:val="24"/>
          <w:szCs w:val="24"/>
        </w:rPr>
        <w:t xml:space="preserve">Country of origin: </w:t>
      </w:r>
      <w:r>
        <w:rPr>
          <w:rFonts w:ascii="Book Antiqua" w:hAnsi="Book Antiqua" w:cs="Helvetica"/>
          <w:kern w:val="0"/>
          <w:sz w:val="24"/>
          <w:szCs w:val="24"/>
        </w:rPr>
        <w:t>China</w:t>
      </w:r>
    </w:p>
    <w:p w:rsidR="00A138B5" w:rsidRDefault="00A138B5">
      <w:pPr>
        <w:shd w:val="clear" w:color="auto" w:fill="FFFFFF"/>
        <w:snapToGrid w:val="0"/>
        <w:spacing w:line="360" w:lineRule="auto"/>
        <w:rPr>
          <w:rFonts w:ascii="Book Antiqua" w:hAnsi="Book Antiqua" w:cs="Helvetica"/>
          <w:b/>
          <w:kern w:val="0"/>
          <w:sz w:val="24"/>
          <w:szCs w:val="24"/>
        </w:rPr>
      </w:pPr>
      <w:r>
        <w:rPr>
          <w:rFonts w:ascii="Book Antiqua" w:hAnsi="Book Antiqua" w:cs="Helvetica"/>
          <w:b/>
          <w:kern w:val="0"/>
          <w:sz w:val="24"/>
          <w:szCs w:val="24"/>
        </w:rPr>
        <w:t>Peer-review report classification</w:t>
      </w:r>
    </w:p>
    <w:p w:rsidR="00A138B5" w:rsidRDefault="00A138B5">
      <w:pPr>
        <w:shd w:val="clear" w:color="auto" w:fill="FFFFFF"/>
        <w:snapToGrid w:val="0"/>
        <w:spacing w:line="360" w:lineRule="auto"/>
        <w:rPr>
          <w:rFonts w:ascii="Book Antiqua" w:hAnsi="Book Antiqua" w:cs="Helvetica"/>
          <w:kern w:val="0"/>
          <w:sz w:val="24"/>
          <w:szCs w:val="24"/>
        </w:rPr>
      </w:pPr>
      <w:r>
        <w:rPr>
          <w:rFonts w:ascii="Book Antiqua" w:hAnsi="Book Antiqua" w:cs="Helvetica"/>
          <w:kern w:val="0"/>
          <w:sz w:val="24"/>
          <w:szCs w:val="24"/>
        </w:rPr>
        <w:t xml:space="preserve">Grade </w:t>
      </w:r>
      <w:proofErr w:type="gramStart"/>
      <w:r>
        <w:rPr>
          <w:rFonts w:ascii="Book Antiqua" w:hAnsi="Book Antiqua" w:cs="Helvetica"/>
          <w:kern w:val="0"/>
          <w:sz w:val="24"/>
          <w:szCs w:val="24"/>
        </w:rPr>
        <w:t>A</w:t>
      </w:r>
      <w:proofErr w:type="gramEnd"/>
      <w:r>
        <w:rPr>
          <w:rFonts w:ascii="Book Antiqua" w:hAnsi="Book Antiqua" w:cs="Helvetica"/>
          <w:kern w:val="0"/>
          <w:sz w:val="24"/>
          <w:szCs w:val="24"/>
        </w:rPr>
        <w:t xml:space="preserve"> (Excellent): 0</w:t>
      </w:r>
    </w:p>
    <w:p w:rsidR="00A138B5" w:rsidRDefault="00A138B5">
      <w:pPr>
        <w:shd w:val="clear" w:color="auto" w:fill="FFFFFF"/>
        <w:snapToGrid w:val="0"/>
        <w:spacing w:line="360" w:lineRule="auto"/>
        <w:rPr>
          <w:rFonts w:ascii="Book Antiqua" w:hAnsi="Book Antiqua" w:cs="Helvetica"/>
          <w:kern w:val="0"/>
          <w:sz w:val="24"/>
          <w:szCs w:val="24"/>
        </w:rPr>
      </w:pPr>
      <w:r>
        <w:rPr>
          <w:rFonts w:ascii="Book Antiqua" w:hAnsi="Book Antiqua" w:cs="Helvetica"/>
          <w:kern w:val="0"/>
          <w:sz w:val="24"/>
          <w:szCs w:val="24"/>
        </w:rPr>
        <w:t>Grade B (Very good): B</w:t>
      </w:r>
    </w:p>
    <w:p w:rsidR="00A138B5" w:rsidRDefault="00A138B5">
      <w:pPr>
        <w:shd w:val="clear" w:color="auto" w:fill="FFFFFF"/>
        <w:snapToGrid w:val="0"/>
        <w:spacing w:line="360" w:lineRule="auto"/>
        <w:rPr>
          <w:rFonts w:ascii="Book Antiqua" w:hAnsi="Book Antiqua" w:cs="Helvetica"/>
          <w:kern w:val="0"/>
          <w:sz w:val="24"/>
          <w:szCs w:val="24"/>
        </w:rPr>
      </w:pPr>
      <w:r>
        <w:rPr>
          <w:rFonts w:ascii="Book Antiqua" w:hAnsi="Book Antiqua" w:cs="Helvetica"/>
          <w:kern w:val="0"/>
          <w:sz w:val="24"/>
          <w:szCs w:val="24"/>
        </w:rPr>
        <w:t>Grade C (Good): C</w:t>
      </w:r>
    </w:p>
    <w:p w:rsidR="00A138B5" w:rsidRDefault="00A138B5">
      <w:pPr>
        <w:shd w:val="clear" w:color="auto" w:fill="FFFFFF"/>
        <w:snapToGrid w:val="0"/>
        <w:spacing w:line="360" w:lineRule="auto"/>
        <w:rPr>
          <w:rFonts w:ascii="Book Antiqua" w:hAnsi="Book Antiqua" w:cs="Helvetica"/>
          <w:kern w:val="0"/>
          <w:sz w:val="24"/>
          <w:szCs w:val="24"/>
        </w:rPr>
      </w:pPr>
      <w:r>
        <w:rPr>
          <w:rFonts w:ascii="Book Antiqua" w:hAnsi="Book Antiqua" w:cs="Helvetica"/>
          <w:kern w:val="0"/>
          <w:sz w:val="24"/>
          <w:szCs w:val="24"/>
        </w:rPr>
        <w:t>Grade D (Fair): 0</w:t>
      </w:r>
    </w:p>
    <w:p w:rsidR="00A138B5" w:rsidRDefault="00A138B5">
      <w:pPr>
        <w:shd w:val="clear" w:color="auto" w:fill="FFFFFF"/>
        <w:snapToGrid w:val="0"/>
        <w:spacing w:line="360" w:lineRule="auto"/>
        <w:rPr>
          <w:rFonts w:ascii="Book Antiqua" w:hAnsi="Book Antiqua" w:cs="Helvetica"/>
          <w:kern w:val="0"/>
          <w:sz w:val="24"/>
          <w:szCs w:val="24"/>
        </w:rPr>
      </w:pPr>
      <w:r>
        <w:rPr>
          <w:rFonts w:ascii="Book Antiqua" w:hAnsi="Book Antiqua" w:cs="Helvetica"/>
          <w:kern w:val="0"/>
          <w:sz w:val="24"/>
          <w:szCs w:val="24"/>
        </w:rPr>
        <w:t>Grade E (Poor): 0</w:t>
      </w:r>
    </w:p>
    <w:p w:rsidR="00A138B5" w:rsidRDefault="00A138B5">
      <w:pPr>
        <w:snapToGrid w:val="0"/>
        <w:spacing w:line="360" w:lineRule="auto"/>
        <w:ind w:left="360" w:hangingChars="150" w:hanging="360"/>
        <w:rPr>
          <w:rFonts w:ascii="Book Antiqua" w:hAnsi="Book Antiqua"/>
          <w:kern w:val="0"/>
          <w:sz w:val="24"/>
          <w:szCs w:val="24"/>
        </w:rPr>
      </w:pPr>
    </w:p>
    <w:p w:rsidR="00A138B5" w:rsidRDefault="00A138B5">
      <w:pPr>
        <w:snapToGrid w:val="0"/>
        <w:spacing w:line="360" w:lineRule="auto"/>
        <w:rPr>
          <w:rFonts w:ascii="Book Antiqua" w:hAnsi="Book Antiqua"/>
          <w:kern w:val="0"/>
          <w:sz w:val="24"/>
          <w:szCs w:val="24"/>
        </w:rPr>
      </w:pPr>
      <w:r>
        <w:rPr>
          <w:rFonts w:ascii="Book Antiqua" w:hAnsi="Book Antiqua"/>
          <w:kern w:val="0"/>
          <w:sz w:val="24"/>
          <w:szCs w:val="24"/>
        </w:rPr>
        <w:br w:type="page"/>
      </w:r>
      <w:r w:rsidR="00114B95">
        <w:rPr>
          <w:rFonts w:ascii="Book Antiqua" w:hAnsi="Book Antiqua"/>
          <w:noProof/>
          <w:kern w:val="0"/>
          <w:sz w:val="24"/>
          <w:szCs w:val="24"/>
        </w:rPr>
        <w:lastRenderedPageBreak/>
        <w:drawing>
          <wp:inline distT="0" distB="0" distL="0" distR="0">
            <wp:extent cx="2381250" cy="2476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476500"/>
                    </a:xfrm>
                    <a:prstGeom prst="rect">
                      <a:avLst/>
                    </a:prstGeom>
                    <a:noFill/>
                    <a:ln>
                      <a:noFill/>
                    </a:ln>
                  </pic:spPr>
                </pic:pic>
              </a:graphicData>
            </a:graphic>
          </wp:inline>
        </w:drawing>
      </w:r>
    </w:p>
    <w:p w:rsidR="00A138B5" w:rsidRDefault="00A138B5">
      <w:pPr>
        <w:snapToGrid w:val="0"/>
        <w:spacing w:line="360" w:lineRule="auto"/>
        <w:rPr>
          <w:rFonts w:ascii="Book Antiqua" w:hAnsi="Book Antiqua"/>
          <w:b/>
          <w:bCs/>
          <w:kern w:val="0"/>
          <w:sz w:val="24"/>
          <w:szCs w:val="24"/>
        </w:rPr>
      </w:pPr>
      <w:r>
        <w:rPr>
          <w:rFonts w:ascii="Book Antiqua" w:hAnsi="Book Antiqua"/>
          <w:b/>
          <w:kern w:val="0"/>
          <w:sz w:val="24"/>
          <w:szCs w:val="24"/>
        </w:rPr>
        <w:t xml:space="preserve">Figure 1 </w:t>
      </w:r>
      <w:r>
        <w:rPr>
          <w:rFonts w:ascii="Book Antiqua" w:hAnsi="Book Antiqua"/>
          <w:b/>
          <w:bCs/>
          <w:kern w:val="0"/>
          <w:sz w:val="24"/>
          <w:szCs w:val="24"/>
        </w:rPr>
        <w:t xml:space="preserve">Pathologic section of resected ileum showing transmural necrosis (200 </w:t>
      </w:r>
      <w:proofErr w:type="gramStart"/>
      <w:r>
        <w:rPr>
          <w:rFonts w:ascii="Book Antiqua" w:hAnsi="Book Antiqua"/>
          <w:b/>
          <w:bCs/>
          <w:kern w:val="0"/>
          <w:sz w:val="24"/>
          <w:szCs w:val="24"/>
        </w:rPr>
        <w:t>x</w:t>
      </w:r>
      <w:proofErr w:type="gramEnd"/>
      <w:r>
        <w:rPr>
          <w:rFonts w:ascii="Book Antiqua" w:hAnsi="Book Antiqua"/>
          <w:b/>
          <w:bCs/>
          <w:kern w:val="0"/>
          <w:sz w:val="24"/>
          <w:szCs w:val="24"/>
        </w:rPr>
        <w:t>).</w:t>
      </w:r>
    </w:p>
    <w:p w:rsidR="00A138B5" w:rsidRDefault="00A138B5">
      <w:pPr>
        <w:snapToGrid w:val="0"/>
        <w:spacing w:line="360" w:lineRule="auto"/>
        <w:rPr>
          <w:rFonts w:ascii="Book Antiqua" w:hAnsi="Book Antiqua"/>
          <w:b/>
          <w:bCs/>
          <w:kern w:val="0"/>
          <w:sz w:val="24"/>
          <w:szCs w:val="24"/>
        </w:rPr>
      </w:pPr>
      <w:r>
        <w:rPr>
          <w:rFonts w:ascii="Book Antiqua" w:hAnsi="Book Antiqua"/>
          <w:b/>
          <w:bCs/>
          <w:kern w:val="0"/>
          <w:sz w:val="24"/>
          <w:szCs w:val="24"/>
        </w:rPr>
        <w:br w:type="page"/>
      </w:r>
    </w:p>
    <w:p w:rsidR="00A138B5" w:rsidRDefault="00A138B5">
      <w:pPr>
        <w:snapToGrid w:val="0"/>
        <w:spacing w:line="360" w:lineRule="auto"/>
        <w:rPr>
          <w:rFonts w:ascii="Book Antiqua" w:hAnsi="Book Antiqua"/>
          <w:b/>
          <w:bCs/>
          <w:kern w:val="0"/>
          <w:sz w:val="24"/>
          <w:szCs w:val="24"/>
        </w:rPr>
      </w:pPr>
    </w:p>
    <w:p w:rsidR="00A138B5" w:rsidRDefault="00114B95">
      <w:pPr>
        <w:snapToGrid w:val="0"/>
        <w:spacing w:line="360" w:lineRule="auto"/>
        <w:rPr>
          <w:rFonts w:ascii="Book Antiqua" w:hAnsi="Book Antiqua"/>
          <w:kern w:val="0"/>
          <w:sz w:val="24"/>
          <w:szCs w:val="24"/>
        </w:rPr>
      </w:pPr>
      <w:r>
        <w:rPr>
          <w:rFonts w:ascii="Book Antiqua" w:hAnsi="Book Antiqua"/>
          <w:noProof/>
          <w:kern w:val="0"/>
          <w:sz w:val="24"/>
          <w:szCs w:val="24"/>
        </w:rPr>
        <w:drawing>
          <wp:inline distT="0" distB="0" distL="0" distR="0">
            <wp:extent cx="2581275" cy="22479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247900"/>
                    </a:xfrm>
                    <a:prstGeom prst="rect">
                      <a:avLst/>
                    </a:prstGeom>
                    <a:noFill/>
                    <a:ln>
                      <a:noFill/>
                    </a:ln>
                  </pic:spPr>
                </pic:pic>
              </a:graphicData>
            </a:graphic>
          </wp:inline>
        </w:drawing>
      </w:r>
    </w:p>
    <w:p w:rsidR="00A138B5" w:rsidRDefault="00A138B5">
      <w:pPr>
        <w:snapToGrid w:val="0"/>
        <w:spacing w:line="360" w:lineRule="auto"/>
        <w:rPr>
          <w:rFonts w:ascii="Book Antiqua" w:hAnsi="Book Antiqua"/>
          <w:b/>
          <w:bCs/>
          <w:kern w:val="0"/>
          <w:sz w:val="24"/>
          <w:szCs w:val="24"/>
        </w:rPr>
      </w:pPr>
      <w:r>
        <w:rPr>
          <w:rFonts w:ascii="Book Antiqua" w:hAnsi="Book Antiqua"/>
          <w:b/>
          <w:kern w:val="0"/>
          <w:sz w:val="24"/>
          <w:szCs w:val="24"/>
        </w:rPr>
        <w:t>Figure 2</w:t>
      </w:r>
      <w:r>
        <w:rPr>
          <w:rFonts w:ascii="Book Antiqua" w:hAnsi="Book Antiqua"/>
          <w:kern w:val="0"/>
          <w:sz w:val="24"/>
          <w:szCs w:val="24"/>
        </w:rPr>
        <w:t xml:space="preserve"> </w:t>
      </w:r>
      <w:r>
        <w:rPr>
          <w:rFonts w:ascii="Book Antiqua" w:hAnsi="Book Antiqua"/>
          <w:b/>
          <w:bCs/>
          <w:kern w:val="0"/>
          <w:sz w:val="24"/>
          <w:szCs w:val="24"/>
        </w:rPr>
        <w:t xml:space="preserve">Pathologic section of mucosal biopsy at the site of </w:t>
      </w:r>
      <w:proofErr w:type="spellStart"/>
      <w:r>
        <w:rPr>
          <w:rFonts w:ascii="Book Antiqua" w:hAnsi="Book Antiqua"/>
          <w:b/>
          <w:bCs/>
          <w:kern w:val="0"/>
          <w:sz w:val="24"/>
          <w:szCs w:val="24"/>
        </w:rPr>
        <w:t>ileal</w:t>
      </w:r>
      <w:proofErr w:type="spellEnd"/>
      <w:r>
        <w:rPr>
          <w:rFonts w:ascii="Book Antiqua" w:hAnsi="Book Antiqua"/>
          <w:b/>
          <w:bCs/>
          <w:kern w:val="0"/>
          <w:sz w:val="24"/>
          <w:szCs w:val="24"/>
        </w:rPr>
        <w:t xml:space="preserve"> stoma of isolated bowel segment after 2 </w:t>
      </w:r>
      <w:proofErr w:type="spellStart"/>
      <w:r>
        <w:rPr>
          <w:rFonts w:ascii="Book Antiqua" w:hAnsi="Book Antiqua"/>
          <w:b/>
          <w:bCs/>
          <w:kern w:val="0"/>
          <w:sz w:val="24"/>
          <w:szCs w:val="24"/>
        </w:rPr>
        <w:t>mo</w:t>
      </w:r>
      <w:proofErr w:type="spellEnd"/>
      <w:r>
        <w:rPr>
          <w:rFonts w:ascii="Book Antiqua" w:hAnsi="Book Antiqua"/>
          <w:b/>
          <w:bCs/>
          <w:kern w:val="0"/>
          <w:sz w:val="24"/>
          <w:szCs w:val="24"/>
        </w:rPr>
        <w:t xml:space="preserve"> of tube feeding showing increased villus length and crypt depth (200 x).</w:t>
      </w:r>
    </w:p>
    <w:p w:rsidR="00A138B5" w:rsidRDefault="00A138B5">
      <w:pPr>
        <w:snapToGrid w:val="0"/>
        <w:spacing w:line="360" w:lineRule="auto"/>
        <w:rPr>
          <w:rFonts w:ascii="Book Antiqua" w:hAnsi="Book Antiqua"/>
          <w:b/>
          <w:bCs/>
          <w:kern w:val="0"/>
          <w:sz w:val="24"/>
          <w:szCs w:val="24"/>
        </w:rPr>
      </w:pPr>
    </w:p>
    <w:p w:rsidR="00A138B5" w:rsidRDefault="00A138B5">
      <w:pPr>
        <w:snapToGrid w:val="0"/>
        <w:spacing w:line="360" w:lineRule="auto"/>
        <w:rPr>
          <w:rFonts w:ascii="Book Antiqua" w:hAnsi="Book Antiqua"/>
          <w:kern w:val="0"/>
          <w:sz w:val="24"/>
          <w:szCs w:val="24"/>
        </w:rPr>
      </w:pPr>
    </w:p>
    <w:sectPr w:rsidR="00A138B5">
      <w:footerReference w:type="even" r:id="rId10"/>
      <w:footerReference w:type="default" r:id="rId11"/>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20" w:rsidRDefault="009F7420">
      <w:r>
        <w:separator/>
      </w:r>
    </w:p>
  </w:endnote>
  <w:endnote w:type="continuationSeparator" w:id="0">
    <w:p w:rsidR="009F7420" w:rsidRDefault="009F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AdvTimes">
    <w:altName w:val="Malgun Gothic Semilight"/>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B5" w:rsidRDefault="00A138B5">
    <w:pPr>
      <w:pStyle w:val="ac"/>
      <w:framePr w:wrap="around" w:vAnchor="text" w:hAnchor="margin" w:xAlign="center" w:y="1"/>
      <w:rPr>
        <w:rStyle w:val="a5"/>
      </w:rPr>
    </w:pPr>
    <w:r>
      <w:fldChar w:fldCharType="begin"/>
    </w:r>
    <w:r>
      <w:rPr>
        <w:rStyle w:val="a5"/>
      </w:rPr>
      <w:instrText xml:space="preserve"> PAGE </w:instrText>
    </w:r>
    <w:r>
      <w:fldChar w:fldCharType="end"/>
    </w:r>
  </w:p>
  <w:p w:rsidR="00A138B5" w:rsidRDefault="00A138B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B5" w:rsidRPr="00FF71BA" w:rsidRDefault="00A138B5">
    <w:pPr>
      <w:pStyle w:val="ac"/>
      <w:framePr w:wrap="around" w:vAnchor="text" w:hAnchor="margin" w:xAlign="center" w:y="1"/>
      <w:rPr>
        <w:rStyle w:val="a5"/>
        <w:rFonts w:ascii="Book Antiqua" w:hAnsi="Book Antiqua"/>
        <w:sz w:val="24"/>
        <w:szCs w:val="24"/>
      </w:rPr>
    </w:pPr>
    <w:r w:rsidRPr="00FF71BA">
      <w:rPr>
        <w:rFonts w:ascii="Book Antiqua" w:hAnsi="Book Antiqua"/>
        <w:sz w:val="24"/>
        <w:szCs w:val="24"/>
      </w:rPr>
      <w:fldChar w:fldCharType="begin"/>
    </w:r>
    <w:r w:rsidRPr="00FF71BA">
      <w:rPr>
        <w:rStyle w:val="a5"/>
        <w:rFonts w:ascii="Book Antiqua" w:hAnsi="Book Antiqua"/>
        <w:sz w:val="24"/>
        <w:szCs w:val="24"/>
      </w:rPr>
      <w:instrText xml:space="preserve"> PAGE </w:instrText>
    </w:r>
    <w:r w:rsidRPr="00FF71BA">
      <w:rPr>
        <w:rFonts w:ascii="Book Antiqua" w:hAnsi="Book Antiqua"/>
        <w:sz w:val="24"/>
        <w:szCs w:val="24"/>
      </w:rPr>
      <w:fldChar w:fldCharType="separate"/>
    </w:r>
    <w:r w:rsidR="009846D2">
      <w:rPr>
        <w:rStyle w:val="a5"/>
        <w:rFonts w:ascii="Book Antiqua" w:hAnsi="Book Antiqua"/>
        <w:noProof/>
        <w:sz w:val="24"/>
        <w:szCs w:val="24"/>
      </w:rPr>
      <w:t>12</w:t>
    </w:r>
    <w:r w:rsidRPr="00FF71BA">
      <w:rPr>
        <w:rFonts w:ascii="Book Antiqua" w:hAnsi="Book Antiqua"/>
        <w:sz w:val="24"/>
        <w:szCs w:val="24"/>
      </w:rPr>
      <w:fldChar w:fldCharType="end"/>
    </w:r>
  </w:p>
  <w:p w:rsidR="00A138B5" w:rsidRPr="00FF71BA" w:rsidRDefault="00A138B5">
    <w:pPr>
      <w:pStyle w:val="ac"/>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20" w:rsidRDefault="009F7420">
      <w:r>
        <w:separator/>
      </w:r>
    </w:p>
  </w:footnote>
  <w:footnote w:type="continuationSeparator" w:id="0">
    <w:p w:rsidR="009F7420" w:rsidRDefault="009F7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29"/>
    <w:rsid w:val="00000C9C"/>
    <w:rsid w:val="00005853"/>
    <w:rsid w:val="00007074"/>
    <w:rsid w:val="000110E1"/>
    <w:rsid w:val="00011ED6"/>
    <w:rsid w:val="000127B9"/>
    <w:rsid w:val="00013D41"/>
    <w:rsid w:val="00015488"/>
    <w:rsid w:val="000210ED"/>
    <w:rsid w:val="0002276F"/>
    <w:rsid w:val="00026388"/>
    <w:rsid w:val="00041BA0"/>
    <w:rsid w:val="000438D4"/>
    <w:rsid w:val="00044E4A"/>
    <w:rsid w:val="00050AD7"/>
    <w:rsid w:val="00054968"/>
    <w:rsid w:val="00054E09"/>
    <w:rsid w:val="00055CEE"/>
    <w:rsid w:val="00055F10"/>
    <w:rsid w:val="0006064C"/>
    <w:rsid w:val="00062B7B"/>
    <w:rsid w:val="00070037"/>
    <w:rsid w:val="00071BBA"/>
    <w:rsid w:val="0007651E"/>
    <w:rsid w:val="00084E50"/>
    <w:rsid w:val="00086964"/>
    <w:rsid w:val="000924FE"/>
    <w:rsid w:val="00092EA2"/>
    <w:rsid w:val="000942E7"/>
    <w:rsid w:val="00095B33"/>
    <w:rsid w:val="00096769"/>
    <w:rsid w:val="00097847"/>
    <w:rsid w:val="000A0B21"/>
    <w:rsid w:val="000A19DF"/>
    <w:rsid w:val="000A6BCC"/>
    <w:rsid w:val="000A7DB0"/>
    <w:rsid w:val="000B5217"/>
    <w:rsid w:val="000B78CE"/>
    <w:rsid w:val="000C1E2B"/>
    <w:rsid w:val="000C2BE0"/>
    <w:rsid w:val="000C301C"/>
    <w:rsid w:val="000D18DF"/>
    <w:rsid w:val="000D3E1A"/>
    <w:rsid w:val="000D3E58"/>
    <w:rsid w:val="000D7D50"/>
    <w:rsid w:val="000E1781"/>
    <w:rsid w:val="000E305E"/>
    <w:rsid w:val="000E5AB3"/>
    <w:rsid w:val="000F0040"/>
    <w:rsid w:val="00104460"/>
    <w:rsid w:val="00105398"/>
    <w:rsid w:val="00105DDD"/>
    <w:rsid w:val="00106A5F"/>
    <w:rsid w:val="00114B95"/>
    <w:rsid w:val="001163DD"/>
    <w:rsid w:val="00122E11"/>
    <w:rsid w:val="00125490"/>
    <w:rsid w:val="00125EE5"/>
    <w:rsid w:val="00130230"/>
    <w:rsid w:val="00130A6D"/>
    <w:rsid w:val="00130ED9"/>
    <w:rsid w:val="0013121B"/>
    <w:rsid w:val="0013259F"/>
    <w:rsid w:val="00132BAA"/>
    <w:rsid w:val="00143F6A"/>
    <w:rsid w:val="00152573"/>
    <w:rsid w:val="001579CF"/>
    <w:rsid w:val="00161D18"/>
    <w:rsid w:val="00165E15"/>
    <w:rsid w:val="001704B2"/>
    <w:rsid w:val="00180B9B"/>
    <w:rsid w:val="001815C0"/>
    <w:rsid w:val="00183598"/>
    <w:rsid w:val="00186EA2"/>
    <w:rsid w:val="0018746E"/>
    <w:rsid w:val="001901E0"/>
    <w:rsid w:val="001969D9"/>
    <w:rsid w:val="001A28C5"/>
    <w:rsid w:val="001A4A20"/>
    <w:rsid w:val="001B02F9"/>
    <w:rsid w:val="001B0BF8"/>
    <w:rsid w:val="001B112F"/>
    <w:rsid w:val="001B3F28"/>
    <w:rsid w:val="001C4C94"/>
    <w:rsid w:val="001C75F0"/>
    <w:rsid w:val="001C7835"/>
    <w:rsid w:val="001D322E"/>
    <w:rsid w:val="001D3AB4"/>
    <w:rsid w:val="001D3D90"/>
    <w:rsid w:val="001D5DF0"/>
    <w:rsid w:val="001E0065"/>
    <w:rsid w:val="001E06B6"/>
    <w:rsid w:val="001E7664"/>
    <w:rsid w:val="001F0284"/>
    <w:rsid w:val="001F36F4"/>
    <w:rsid w:val="001F3E59"/>
    <w:rsid w:val="001F5EE3"/>
    <w:rsid w:val="001F6656"/>
    <w:rsid w:val="001F717D"/>
    <w:rsid w:val="001F77A2"/>
    <w:rsid w:val="001F7A23"/>
    <w:rsid w:val="0020281C"/>
    <w:rsid w:val="0020346B"/>
    <w:rsid w:val="00204039"/>
    <w:rsid w:val="00213C24"/>
    <w:rsid w:val="00215CF6"/>
    <w:rsid w:val="00215DEF"/>
    <w:rsid w:val="00220AC8"/>
    <w:rsid w:val="00222885"/>
    <w:rsid w:val="00224923"/>
    <w:rsid w:val="00227D5B"/>
    <w:rsid w:val="002307D4"/>
    <w:rsid w:val="002324B2"/>
    <w:rsid w:val="00232960"/>
    <w:rsid w:val="0023382E"/>
    <w:rsid w:val="00235781"/>
    <w:rsid w:val="00240879"/>
    <w:rsid w:val="00242732"/>
    <w:rsid w:val="00242F54"/>
    <w:rsid w:val="00243DA1"/>
    <w:rsid w:val="00246F59"/>
    <w:rsid w:val="00247247"/>
    <w:rsid w:val="00251ED5"/>
    <w:rsid w:val="00256599"/>
    <w:rsid w:val="00257640"/>
    <w:rsid w:val="00261701"/>
    <w:rsid w:val="00262122"/>
    <w:rsid w:val="00262DF8"/>
    <w:rsid w:val="00272BB8"/>
    <w:rsid w:val="00272FA5"/>
    <w:rsid w:val="002816EC"/>
    <w:rsid w:val="002856FB"/>
    <w:rsid w:val="0028713F"/>
    <w:rsid w:val="002926F1"/>
    <w:rsid w:val="002932EF"/>
    <w:rsid w:val="00295FAE"/>
    <w:rsid w:val="00297ABF"/>
    <w:rsid w:val="002A23E4"/>
    <w:rsid w:val="002A4C83"/>
    <w:rsid w:val="002A7C3A"/>
    <w:rsid w:val="002B1377"/>
    <w:rsid w:val="002B2291"/>
    <w:rsid w:val="002B5086"/>
    <w:rsid w:val="002C04D9"/>
    <w:rsid w:val="002C340B"/>
    <w:rsid w:val="002C69F0"/>
    <w:rsid w:val="002C7407"/>
    <w:rsid w:val="002D1017"/>
    <w:rsid w:val="002D17CA"/>
    <w:rsid w:val="002D1F24"/>
    <w:rsid w:val="002D21C8"/>
    <w:rsid w:val="002D350B"/>
    <w:rsid w:val="002D3E5A"/>
    <w:rsid w:val="002D47B6"/>
    <w:rsid w:val="002D523D"/>
    <w:rsid w:val="002D5B96"/>
    <w:rsid w:val="002E40E1"/>
    <w:rsid w:val="002E5BB4"/>
    <w:rsid w:val="002F0F4A"/>
    <w:rsid w:val="002F2706"/>
    <w:rsid w:val="002F2A4E"/>
    <w:rsid w:val="002F6E52"/>
    <w:rsid w:val="003024B1"/>
    <w:rsid w:val="00302580"/>
    <w:rsid w:val="00303C81"/>
    <w:rsid w:val="00307939"/>
    <w:rsid w:val="00310ED4"/>
    <w:rsid w:val="003135D0"/>
    <w:rsid w:val="0031662B"/>
    <w:rsid w:val="00317843"/>
    <w:rsid w:val="0032028F"/>
    <w:rsid w:val="003210D1"/>
    <w:rsid w:val="00322E10"/>
    <w:rsid w:val="00323921"/>
    <w:rsid w:val="0032527A"/>
    <w:rsid w:val="003271AA"/>
    <w:rsid w:val="0032794D"/>
    <w:rsid w:val="003311B0"/>
    <w:rsid w:val="00331D28"/>
    <w:rsid w:val="00334F77"/>
    <w:rsid w:val="00335031"/>
    <w:rsid w:val="003360C1"/>
    <w:rsid w:val="00336372"/>
    <w:rsid w:val="0034322F"/>
    <w:rsid w:val="00345AD1"/>
    <w:rsid w:val="00355BE1"/>
    <w:rsid w:val="00356FC5"/>
    <w:rsid w:val="00357176"/>
    <w:rsid w:val="00361C3E"/>
    <w:rsid w:val="00366670"/>
    <w:rsid w:val="00367181"/>
    <w:rsid w:val="00371CAF"/>
    <w:rsid w:val="003748ED"/>
    <w:rsid w:val="00376B65"/>
    <w:rsid w:val="00376BBF"/>
    <w:rsid w:val="00376D5B"/>
    <w:rsid w:val="00376DD5"/>
    <w:rsid w:val="00380549"/>
    <w:rsid w:val="00381AAF"/>
    <w:rsid w:val="00385ABA"/>
    <w:rsid w:val="0039163C"/>
    <w:rsid w:val="003948AC"/>
    <w:rsid w:val="00395E97"/>
    <w:rsid w:val="00397A92"/>
    <w:rsid w:val="003A2178"/>
    <w:rsid w:val="003A53A7"/>
    <w:rsid w:val="003B1A0D"/>
    <w:rsid w:val="003B58EE"/>
    <w:rsid w:val="003B7A05"/>
    <w:rsid w:val="003C33BF"/>
    <w:rsid w:val="003C4786"/>
    <w:rsid w:val="003C5D4F"/>
    <w:rsid w:val="003C6D9F"/>
    <w:rsid w:val="003C7FE3"/>
    <w:rsid w:val="003D28EF"/>
    <w:rsid w:val="003D40A6"/>
    <w:rsid w:val="003D6462"/>
    <w:rsid w:val="003E042B"/>
    <w:rsid w:val="003E28AF"/>
    <w:rsid w:val="003E64E2"/>
    <w:rsid w:val="003E7C9E"/>
    <w:rsid w:val="003F403B"/>
    <w:rsid w:val="003F4686"/>
    <w:rsid w:val="003F4827"/>
    <w:rsid w:val="003F6387"/>
    <w:rsid w:val="003F7999"/>
    <w:rsid w:val="00401F21"/>
    <w:rsid w:val="00407C15"/>
    <w:rsid w:val="0041242E"/>
    <w:rsid w:val="004131E5"/>
    <w:rsid w:val="00416E99"/>
    <w:rsid w:val="00417A1A"/>
    <w:rsid w:val="0042430E"/>
    <w:rsid w:val="0042624E"/>
    <w:rsid w:val="00426CA7"/>
    <w:rsid w:val="004346E1"/>
    <w:rsid w:val="004348A1"/>
    <w:rsid w:val="00437137"/>
    <w:rsid w:val="00440ADB"/>
    <w:rsid w:val="00443F91"/>
    <w:rsid w:val="00452BA3"/>
    <w:rsid w:val="004551DE"/>
    <w:rsid w:val="00455C5D"/>
    <w:rsid w:val="00462342"/>
    <w:rsid w:val="00462E59"/>
    <w:rsid w:val="00462FCA"/>
    <w:rsid w:val="00465A49"/>
    <w:rsid w:val="00466504"/>
    <w:rsid w:val="0047302C"/>
    <w:rsid w:val="00476069"/>
    <w:rsid w:val="00477D1B"/>
    <w:rsid w:val="00480C0A"/>
    <w:rsid w:val="00485E88"/>
    <w:rsid w:val="00486CFB"/>
    <w:rsid w:val="0049036D"/>
    <w:rsid w:val="004954BA"/>
    <w:rsid w:val="0049595D"/>
    <w:rsid w:val="00495E1F"/>
    <w:rsid w:val="004A3535"/>
    <w:rsid w:val="004A3DE5"/>
    <w:rsid w:val="004A7C58"/>
    <w:rsid w:val="004B163A"/>
    <w:rsid w:val="004B32B6"/>
    <w:rsid w:val="004B4E89"/>
    <w:rsid w:val="004B54AD"/>
    <w:rsid w:val="004C5D48"/>
    <w:rsid w:val="004C7AE1"/>
    <w:rsid w:val="004D1729"/>
    <w:rsid w:val="004D376E"/>
    <w:rsid w:val="004D5B99"/>
    <w:rsid w:val="004D6144"/>
    <w:rsid w:val="004E1A35"/>
    <w:rsid w:val="004E3FAC"/>
    <w:rsid w:val="004E52E6"/>
    <w:rsid w:val="004E7AF8"/>
    <w:rsid w:val="004F2508"/>
    <w:rsid w:val="004F7F77"/>
    <w:rsid w:val="00504134"/>
    <w:rsid w:val="0050462E"/>
    <w:rsid w:val="0050498F"/>
    <w:rsid w:val="00505CFC"/>
    <w:rsid w:val="00506379"/>
    <w:rsid w:val="00510AB3"/>
    <w:rsid w:val="00511B9E"/>
    <w:rsid w:val="0051276B"/>
    <w:rsid w:val="005152E2"/>
    <w:rsid w:val="00515CD5"/>
    <w:rsid w:val="00515DF2"/>
    <w:rsid w:val="00516FF1"/>
    <w:rsid w:val="00524F2B"/>
    <w:rsid w:val="00530406"/>
    <w:rsid w:val="00532878"/>
    <w:rsid w:val="00542CDF"/>
    <w:rsid w:val="0054380B"/>
    <w:rsid w:val="0054408B"/>
    <w:rsid w:val="005530B7"/>
    <w:rsid w:val="0055436C"/>
    <w:rsid w:val="00555280"/>
    <w:rsid w:val="0055594E"/>
    <w:rsid w:val="0056408C"/>
    <w:rsid w:val="0056596B"/>
    <w:rsid w:val="00567783"/>
    <w:rsid w:val="005710F5"/>
    <w:rsid w:val="005717D8"/>
    <w:rsid w:val="005775BC"/>
    <w:rsid w:val="00580B50"/>
    <w:rsid w:val="00581CA4"/>
    <w:rsid w:val="00584539"/>
    <w:rsid w:val="005851EA"/>
    <w:rsid w:val="005879B0"/>
    <w:rsid w:val="00591537"/>
    <w:rsid w:val="00591B56"/>
    <w:rsid w:val="00592BBD"/>
    <w:rsid w:val="00595713"/>
    <w:rsid w:val="0059592A"/>
    <w:rsid w:val="005A505F"/>
    <w:rsid w:val="005B0EEB"/>
    <w:rsid w:val="005B1E47"/>
    <w:rsid w:val="005B4EF0"/>
    <w:rsid w:val="005B585B"/>
    <w:rsid w:val="005C04B2"/>
    <w:rsid w:val="005C2233"/>
    <w:rsid w:val="005C2CF3"/>
    <w:rsid w:val="005C77D8"/>
    <w:rsid w:val="005D04CD"/>
    <w:rsid w:val="005D1A18"/>
    <w:rsid w:val="005E288E"/>
    <w:rsid w:val="005E3819"/>
    <w:rsid w:val="005E42EA"/>
    <w:rsid w:val="005E541F"/>
    <w:rsid w:val="005F4871"/>
    <w:rsid w:val="005F5C90"/>
    <w:rsid w:val="005F5FAD"/>
    <w:rsid w:val="005F7864"/>
    <w:rsid w:val="00601E83"/>
    <w:rsid w:val="00602B84"/>
    <w:rsid w:val="00603EC8"/>
    <w:rsid w:val="00605BF4"/>
    <w:rsid w:val="00606A21"/>
    <w:rsid w:val="006148B6"/>
    <w:rsid w:val="00615D77"/>
    <w:rsid w:val="006163EF"/>
    <w:rsid w:val="00616C31"/>
    <w:rsid w:val="00616F42"/>
    <w:rsid w:val="00620C0C"/>
    <w:rsid w:val="00622AB6"/>
    <w:rsid w:val="00631320"/>
    <w:rsid w:val="00633D66"/>
    <w:rsid w:val="0063409E"/>
    <w:rsid w:val="00637E44"/>
    <w:rsid w:val="006401C5"/>
    <w:rsid w:val="00641337"/>
    <w:rsid w:val="00644DD0"/>
    <w:rsid w:val="00656328"/>
    <w:rsid w:val="00656470"/>
    <w:rsid w:val="00662FF3"/>
    <w:rsid w:val="00664472"/>
    <w:rsid w:val="0066647E"/>
    <w:rsid w:val="00673FBF"/>
    <w:rsid w:val="00675C9F"/>
    <w:rsid w:val="00681983"/>
    <w:rsid w:val="00681BC2"/>
    <w:rsid w:val="006820BC"/>
    <w:rsid w:val="00682DEB"/>
    <w:rsid w:val="00685FA0"/>
    <w:rsid w:val="00686415"/>
    <w:rsid w:val="006872B4"/>
    <w:rsid w:val="00691DEF"/>
    <w:rsid w:val="00692C16"/>
    <w:rsid w:val="00695FE8"/>
    <w:rsid w:val="00696278"/>
    <w:rsid w:val="006A02A6"/>
    <w:rsid w:val="006A14EF"/>
    <w:rsid w:val="006A179D"/>
    <w:rsid w:val="006A1A9D"/>
    <w:rsid w:val="006A2D79"/>
    <w:rsid w:val="006A39F2"/>
    <w:rsid w:val="006A56F1"/>
    <w:rsid w:val="006B0CBF"/>
    <w:rsid w:val="006B1E84"/>
    <w:rsid w:val="006B4060"/>
    <w:rsid w:val="006B40B3"/>
    <w:rsid w:val="006C1A2E"/>
    <w:rsid w:val="006C28FB"/>
    <w:rsid w:val="006D0EE4"/>
    <w:rsid w:val="006D2A10"/>
    <w:rsid w:val="006D4719"/>
    <w:rsid w:val="006D48D3"/>
    <w:rsid w:val="006D493A"/>
    <w:rsid w:val="006D5017"/>
    <w:rsid w:val="006D5F57"/>
    <w:rsid w:val="006D7AA0"/>
    <w:rsid w:val="006E0300"/>
    <w:rsid w:val="006E330D"/>
    <w:rsid w:val="006F3CFF"/>
    <w:rsid w:val="006F548B"/>
    <w:rsid w:val="006F7EDF"/>
    <w:rsid w:val="00707565"/>
    <w:rsid w:val="00714709"/>
    <w:rsid w:val="00715BB9"/>
    <w:rsid w:val="00716584"/>
    <w:rsid w:val="00717CBB"/>
    <w:rsid w:val="0073081F"/>
    <w:rsid w:val="00730B15"/>
    <w:rsid w:val="00731467"/>
    <w:rsid w:val="007325DF"/>
    <w:rsid w:val="00733373"/>
    <w:rsid w:val="0073374E"/>
    <w:rsid w:val="00733CD4"/>
    <w:rsid w:val="0073575D"/>
    <w:rsid w:val="007370EC"/>
    <w:rsid w:val="007375A2"/>
    <w:rsid w:val="00741AC5"/>
    <w:rsid w:val="00742080"/>
    <w:rsid w:val="00744DBC"/>
    <w:rsid w:val="0074657C"/>
    <w:rsid w:val="00747417"/>
    <w:rsid w:val="00747F86"/>
    <w:rsid w:val="007504AA"/>
    <w:rsid w:val="007625AD"/>
    <w:rsid w:val="00764B5D"/>
    <w:rsid w:val="007669C7"/>
    <w:rsid w:val="00771A60"/>
    <w:rsid w:val="00771C0F"/>
    <w:rsid w:val="007731B6"/>
    <w:rsid w:val="00774BBE"/>
    <w:rsid w:val="00780546"/>
    <w:rsid w:val="00780CB5"/>
    <w:rsid w:val="0078162D"/>
    <w:rsid w:val="007818D1"/>
    <w:rsid w:val="00781A65"/>
    <w:rsid w:val="00781ABD"/>
    <w:rsid w:val="007823E9"/>
    <w:rsid w:val="0078355E"/>
    <w:rsid w:val="00783EAA"/>
    <w:rsid w:val="007867DF"/>
    <w:rsid w:val="007878FA"/>
    <w:rsid w:val="007907DC"/>
    <w:rsid w:val="00791640"/>
    <w:rsid w:val="00794C7D"/>
    <w:rsid w:val="007A0034"/>
    <w:rsid w:val="007A0160"/>
    <w:rsid w:val="007A1B70"/>
    <w:rsid w:val="007A6608"/>
    <w:rsid w:val="007B0A16"/>
    <w:rsid w:val="007B17D5"/>
    <w:rsid w:val="007B3C78"/>
    <w:rsid w:val="007B578D"/>
    <w:rsid w:val="007C0525"/>
    <w:rsid w:val="007C3F5F"/>
    <w:rsid w:val="007C46EA"/>
    <w:rsid w:val="007C48A9"/>
    <w:rsid w:val="007C5387"/>
    <w:rsid w:val="007D13D0"/>
    <w:rsid w:val="007D241B"/>
    <w:rsid w:val="007D43B7"/>
    <w:rsid w:val="007D50A0"/>
    <w:rsid w:val="007D5709"/>
    <w:rsid w:val="007D5AF3"/>
    <w:rsid w:val="007E51A7"/>
    <w:rsid w:val="007E5647"/>
    <w:rsid w:val="007E696A"/>
    <w:rsid w:val="007F6F03"/>
    <w:rsid w:val="007F74C6"/>
    <w:rsid w:val="007F76E1"/>
    <w:rsid w:val="0080328F"/>
    <w:rsid w:val="00803463"/>
    <w:rsid w:val="0080525C"/>
    <w:rsid w:val="0080602A"/>
    <w:rsid w:val="008062B4"/>
    <w:rsid w:val="00806902"/>
    <w:rsid w:val="00806993"/>
    <w:rsid w:val="00813C88"/>
    <w:rsid w:val="008147D0"/>
    <w:rsid w:val="00814994"/>
    <w:rsid w:val="00815A27"/>
    <w:rsid w:val="00815E83"/>
    <w:rsid w:val="00816AF0"/>
    <w:rsid w:val="0082428A"/>
    <w:rsid w:val="008251E4"/>
    <w:rsid w:val="00825555"/>
    <w:rsid w:val="00826B6A"/>
    <w:rsid w:val="00826D1D"/>
    <w:rsid w:val="008324DB"/>
    <w:rsid w:val="00832A8D"/>
    <w:rsid w:val="00835EBB"/>
    <w:rsid w:val="00837801"/>
    <w:rsid w:val="008469F1"/>
    <w:rsid w:val="008526DC"/>
    <w:rsid w:val="00853407"/>
    <w:rsid w:val="00853D13"/>
    <w:rsid w:val="008542B0"/>
    <w:rsid w:val="0085487C"/>
    <w:rsid w:val="008549E4"/>
    <w:rsid w:val="00856DC7"/>
    <w:rsid w:val="00860B0A"/>
    <w:rsid w:val="00861FC3"/>
    <w:rsid w:val="00865BD8"/>
    <w:rsid w:val="00870F5C"/>
    <w:rsid w:val="00872BB4"/>
    <w:rsid w:val="00875025"/>
    <w:rsid w:val="0087524D"/>
    <w:rsid w:val="0087699E"/>
    <w:rsid w:val="00883EB8"/>
    <w:rsid w:val="008854A2"/>
    <w:rsid w:val="00886472"/>
    <w:rsid w:val="0088674E"/>
    <w:rsid w:val="00890713"/>
    <w:rsid w:val="0089103A"/>
    <w:rsid w:val="00892463"/>
    <w:rsid w:val="008955E7"/>
    <w:rsid w:val="008964BE"/>
    <w:rsid w:val="00896740"/>
    <w:rsid w:val="008A1683"/>
    <w:rsid w:val="008A296A"/>
    <w:rsid w:val="008A2EE9"/>
    <w:rsid w:val="008A407A"/>
    <w:rsid w:val="008A50EF"/>
    <w:rsid w:val="008B0A14"/>
    <w:rsid w:val="008B2E68"/>
    <w:rsid w:val="008B667F"/>
    <w:rsid w:val="008C66E1"/>
    <w:rsid w:val="008D193E"/>
    <w:rsid w:val="008D1B1F"/>
    <w:rsid w:val="008D2DFC"/>
    <w:rsid w:val="008D5203"/>
    <w:rsid w:val="008E0581"/>
    <w:rsid w:val="008E1115"/>
    <w:rsid w:val="008E14A0"/>
    <w:rsid w:val="008E232D"/>
    <w:rsid w:val="008E2B47"/>
    <w:rsid w:val="008E35FF"/>
    <w:rsid w:val="008E3B23"/>
    <w:rsid w:val="008F1AA5"/>
    <w:rsid w:val="008F1B1A"/>
    <w:rsid w:val="008F43B4"/>
    <w:rsid w:val="008F50F6"/>
    <w:rsid w:val="008F7882"/>
    <w:rsid w:val="0090671B"/>
    <w:rsid w:val="00913502"/>
    <w:rsid w:val="00913624"/>
    <w:rsid w:val="0091434A"/>
    <w:rsid w:val="00916D66"/>
    <w:rsid w:val="00922111"/>
    <w:rsid w:val="0093031A"/>
    <w:rsid w:val="00935519"/>
    <w:rsid w:val="00935916"/>
    <w:rsid w:val="00935FA6"/>
    <w:rsid w:val="009364C5"/>
    <w:rsid w:val="00940BE0"/>
    <w:rsid w:val="009413C7"/>
    <w:rsid w:val="0094778B"/>
    <w:rsid w:val="00951C11"/>
    <w:rsid w:val="00951EEE"/>
    <w:rsid w:val="00953C2E"/>
    <w:rsid w:val="00953F01"/>
    <w:rsid w:val="00954F70"/>
    <w:rsid w:val="00954FF1"/>
    <w:rsid w:val="009576B7"/>
    <w:rsid w:val="009579B9"/>
    <w:rsid w:val="009607A8"/>
    <w:rsid w:val="00962FA2"/>
    <w:rsid w:val="009646B7"/>
    <w:rsid w:val="0096514B"/>
    <w:rsid w:val="0096633C"/>
    <w:rsid w:val="00974D2B"/>
    <w:rsid w:val="009751D0"/>
    <w:rsid w:val="0097580B"/>
    <w:rsid w:val="009764CB"/>
    <w:rsid w:val="00976712"/>
    <w:rsid w:val="0098007A"/>
    <w:rsid w:val="009846D2"/>
    <w:rsid w:val="0099649C"/>
    <w:rsid w:val="009A184A"/>
    <w:rsid w:val="009A470D"/>
    <w:rsid w:val="009B015E"/>
    <w:rsid w:val="009B170F"/>
    <w:rsid w:val="009B2319"/>
    <w:rsid w:val="009B2FA2"/>
    <w:rsid w:val="009B4450"/>
    <w:rsid w:val="009B6604"/>
    <w:rsid w:val="009B75B5"/>
    <w:rsid w:val="009C07D9"/>
    <w:rsid w:val="009C5FD7"/>
    <w:rsid w:val="009C6795"/>
    <w:rsid w:val="009C6990"/>
    <w:rsid w:val="009C7D56"/>
    <w:rsid w:val="009D10D5"/>
    <w:rsid w:val="009D18C5"/>
    <w:rsid w:val="009D5930"/>
    <w:rsid w:val="009D7C91"/>
    <w:rsid w:val="009E53F9"/>
    <w:rsid w:val="009E5708"/>
    <w:rsid w:val="009E70BE"/>
    <w:rsid w:val="009F3ABC"/>
    <w:rsid w:val="009F7420"/>
    <w:rsid w:val="00A005A2"/>
    <w:rsid w:val="00A12209"/>
    <w:rsid w:val="00A13242"/>
    <w:rsid w:val="00A138B5"/>
    <w:rsid w:val="00A15B75"/>
    <w:rsid w:val="00A1740C"/>
    <w:rsid w:val="00A21C06"/>
    <w:rsid w:val="00A21C1B"/>
    <w:rsid w:val="00A25076"/>
    <w:rsid w:val="00A2608E"/>
    <w:rsid w:val="00A2683C"/>
    <w:rsid w:val="00A320D4"/>
    <w:rsid w:val="00A33D07"/>
    <w:rsid w:val="00A3658C"/>
    <w:rsid w:val="00A40542"/>
    <w:rsid w:val="00A420CE"/>
    <w:rsid w:val="00A43083"/>
    <w:rsid w:val="00A441B8"/>
    <w:rsid w:val="00A47B9F"/>
    <w:rsid w:val="00A5093D"/>
    <w:rsid w:val="00A5174D"/>
    <w:rsid w:val="00A5222C"/>
    <w:rsid w:val="00A528EE"/>
    <w:rsid w:val="00A53424"/>
    <w:rsid w:val="00A67423"/>
    <w:rsid w:val="00A726FE"/>
    <w:rsid w:val="00A7635E"/>
    <w:rsid w:val="00A8037C"/>
    <w:rsid w:val="00A818A4"/>
    <w:rsid w:val="00A85115"/>
    <w:rsid w:val="00A86A09"/>
    <w:rsid w:val="00A901BD"/>
    <w:rsid w:val="00A96489"/>
    <w:rsid w:val="00A96CE5"/>
    <w:rsid w:val="00A971C7"/>
    <w:rsid w:val="00A978C5"/>
    <w:rsid w:val="00A97C20"/>
    <w:rsid w:val="00AA09C2"/>
    <w:rsid w:val="00AA2705"/>
    <w:rsid w:val="00AA3F9A"/>
    <w:rsid w:val="00AA489E"/>
    <w:rsid w:val="00AA5F16"/>
    <w:rsid w:val="00AA706B"/>
    <w:rsid w:val="00AB0EE1"/>
    <w:rsid w:val="00AB1FF2"/>
    <w:rsid w:val="00AB2777"/>
    <w:rsid w:val="00AB33C7"/>
    <w:rsid w:val="00AB4F0E"/>
    <w:rsid w:val="00AB58E1"/>
    <w:rsid w:val="00AC10EB"/>
    <w:rsid w:val="00AC199F"/>
    <w:rsid w:val="00AC1FEC"/>
    <w:rsid w:val="00AC4329"/>
    <w:rsid w:val="00AC4618"/>
    <w:rsid w:val="00AC487B"/>
    <w:rsid w:val="00AC60B1"/>
    <w:rsid w:val="00AD08CE"/>
    <w:rsid w:val="00AD48D8"/>
    <w:rsid w:val="00AD6124"/>
    <w:rsid w:val="00AD7AA8"/>
    <w:rsid w:val="00AE44F5"/>
    <w:rsid w:val="00AF011F"/>
    <w:rsid w:val="00AF43E6"/>
    <w:rsid w:val="00AF5104"/>
    <w:rsid w:val="00AF56C1"/>
    <w:rsid w:val="00AF610A"/>
    <w:rsid w:val="00B00B1A"/>
    <w:rsid w:val="00B00F78"/>
    <w:rsid w:val="00B02B94"/>
    <w:rsid w:val="00B0735D"/>
    <w:rsid w:val="00B0764F"/>
    <w:rsid w:val="00B07BAC"/>
    <w:rsid w:val="00B07E30"/>
    <w:rsid w:val="00B10C5F"/>
    <w:rsid w:val="00B20F8F"/>
    <w:rsid w:val="00B232C5"/>
    <w:rsid w:val="00B25D52"/>
    <w:rsid w:val="00B261E8"/>
    <w:rsid w:val="00B3119E"/>
    <w:rsid w:val="00B32718"/>
    <w:rsid w:val="00B33313"/>
    <w:rsid w:val="00B3345A"/>
    <w:rsid w:val="00B363A1"/>
    <w:rsid w:val="00B4127E"/>
    <w:rsid w:val="00B4214A"/>
    <w:rsid w:val="00B42BB0"/>
    <w:rsid w:val="00B432E8"/>
    <w:rsid w:val="00B4421C"/>
    <w:rsid w:val="00B44E9A"/>
    <w:rsid w:val="00B47178"/>
    <w:rsid w:val="00B50D65"/>
    <w:rsid w:val="00B50DDA"/>
    <w:rsid w:val="00B528F3"/>
    <w:rsid w:val="00B53564"/>
    <w:rsid w:val="00B541EC"/>
    <w:rsid w:val="00B55A0F"/>
    <w:rsid w:val="00B6125E"/>
    <w:rsid w:val="00B67B3F"/>
    <w:rsid w:val="00B71074"/>
    <w:rsid w:val="00B72049"/>
    <w:rsid w:val="00B73A3F"/>
    <w:rsid w:val="00B74012"/>
    <w:rsid w:val="00B75358"/>
    <w:rsid w:val="00B75AF2"/>
    <w:rsid w:val="00B76A0C"/>
    <w:rsid w:val="00B772EF"/>
    <w:rsid w:val="00B80733"/>
    <w:rsid w:val="00B814A9"/>
    <w:rsid w:val="00B86F6D"/>
    <w:rsid w:val="00B9377F"/>
    <w:rsid w:val="00B96BD0"/>
    <w:rsid w:val="00BA010C"/>
    <w:rsid w:val="00BA4002"/>
    <w:rsid w:val="00BA54A8"/>
    <w:rsid w:val="00BA7C3A"/>
    <w:rsid w:val="00BB0F13"/>
    <w:rsid w:val="00BB2F49"/>
    <w:rsid w:val="00BC0852"/>
    <w:rsid w:val="00BC311C"/>
    <w:rsid w:val="00BC41A9"/>
    <w:rsid w:val="00BC5ED7"/>
    <w:rsid w:val="00BD4457"/>
    <w:rsid w:val="00BD70D2"/>
    <w:rsid w:val="00BE3DB5"/>
    <w:rsid w:val="00BE6336"/>
    <w:rsid w:val="00BE70B2"/>
    <w:rsid w:val="00BF120A"/>
    <w:rsid w:val="00BF2140"/>
    <w:rsid w:val="00BF284A"/>
    <w:rsid w:val="00C009EF"/>
    <w:rsid w:val="00C0126B"/>
    <w:rsid w:val="00C044D5"/>
    <w:rsid w:val="00C04735"/>
    <w:rsid w:val="00C07816"/>
    <w:rsid w:val="00C2273C"/>
    <w:rsid w:val="00C23BFE"/>
    <w:rsid w:val="00C25415"/>
    <w:rsid w:val="00C25840"/>
    <w:rsid w:val="00C25FBA"/>
    <w:rsid w:val="00C26F14"/>
    <w:rsid w:val="00C315D7"/>
    <w:rsid w:val="00C33131"/>
    <w:rsid w:val="00C33489"/>
    <w:rsid w:val="00C335B5"/>
    <w:rsid w:val="00C354A8"/>
    <w:rsid w:val="00C36D9A"/>
    <w:rsid w:val="00C416EE"/>
    <w:rsid w:val="00C4582C"/>
    <w:rsid w:val="00C47D74"/>
    <w:rsid w:val="00C51756"/>
    <w:rsid w:val="00C51D8A"/>
    <w:rsid w:val="00C51EE7"/>
    <w:rsid w:val="00C522A6"/>
    <w:rsid w:val="00C52EDD"/>
    <w:rsid w:val="00C56BC9"/>
    <w:rsid w:val="00C60A01"/>
    <w:rsid w:val="00C64B8B"/>
    <w:rsid w:val="00C67F34"/>
    <w:rsid w:val="00C7060F"/>
    <w:rsid w:val="00C70D56"/>
    <w:rsid w:val="00C72C6B"/>
    <w:rsid w:val="00C74A46"/>
    <w:rsid w:val="00C77A37"/>
    <w:rsid w:val="00C77A94"/>
    <w:rsid w:val="00C84BC3"/>
    <w:rsid w:val="00C859BC"/>
    <w:rsid w:val="00C86D09"/>
    <w:rsid w:val="00C97E6A"/>
    <w:rsid w:val="00CA2129"/>
    <w:rsid w:val="00CA2F63"/>
    <w:rsid w:val="00CA344D"/>
    <w:rsid w:val="00CA700E"/>
    <w:rsid w:val="00CB3DA8"/>
    <w:rsid w:val="00CC1AA6"/>
    <w:rsid w:val="00CC1B1C"/>
    <w:rsid w:val="00CC3C66"/>
    <w:rsid w:val="00CC524C"/>
    <w:rsid w:val="00CC66C1"/>
    <w:rsid w:val="00CD04DB"/>
    <w:rsid w:val="00CD11C1"/>
    <w:rsid w:val="00CD4565"/>
    <w:rsid w:val="00CD6AF5"/>
    <w:rsid w:val="00CE1A9C"/>
    <w:rsid w:val="00CE29EE"/>
    <w:rsid w:val="00CE36BA"/>
    <w:rsid w:val="00CE3C24"/>
    <w:rsid w:val="00CE431C"/>
    <w:rsid w:val="00CE518F"/>
    <w:rsid w:val="00CF0B31"/>
    <w:rsid w:val="00CF3218"/>
    <w:rsid w:val="00CF5C84"/>
    <w:rsid w:val="00CF65BD"/>
    <w:rsid w:val="00CF7364"/>
    <w:rsid w:val="00D00289"/>
    <w:rsid w:val="00D0097F"/>
    <w:rsid w:val="00D03080"/>
    <w:rsid w:val="00D03E59"/>
    <w:rsid w:val="00D0664E"/>
    <w:rsid w:val="00D12630"/>
    <w:rsid w:val="00D15A46"/>
    <w:rsid w:val="00D17294"/>
    <w:rsid w:val="00D1742C"/>
    <w:rsid w:val="00D178EF"/>
    <w:rsid w:val="00D21233"/>
    <w:rsid w:val="00D22372"/>
    <w:rsid w:val="00D3294B"/>
    <w:rsid w:val="00D34541"/>
    <w:rsid w:val="00D35852"/>
    <w:rsid w:val="00D3621F"/>
    <w:rsid w:val="00D56DC4"/>
    <w:rsid w:val="00D61132"/>
    <w:rsid w:val="00D65136"/>
    <w:rsid w:val="00D67EA9"/>
    <w:rsid w:val="00D72212"/>
    <w:rsid w:val="00D755E6"/>
    <w:rsid w:val="00D76C47"/>
    <w:rsid w:val="00D7756B"/>
    <w:rsid w:val="00D8153E"/>
    <w:rsid w:val="00D81953"/>
    <w:rsid w:val="00D82DAB"/>
    <w:rsid w:val="00D846F0"/>
    <w:rsid w:val="00D84702"/>
    <w:rsid w:val="00D9018B"/>
    <w:rsid w:val="00D90C91"/>
    <w:rsid w:val="00D9429D"/>
    <w:rsid w:val="00D9530D"/>
    <w:rsid w:val="00D9603E"/>
    <w:rsid w:val="00D969E6"/>
    <w:rsid w:val="00DA0919"/>
    <w:rsid w:val="00DA3449"/>
    <w:rsid w:val="00DB083D"/>
    <w:rsid w:val="00DB1883"/>
    <w:rsid w:val="00DB3133"/>
    <w:rsid w:val="00DB53C4"/>
    <w:rsid w:val="00DB6555"/>
    <w:rsid w:val="00DB65E7"/>
    <w:rsid w:val="00DB7855"/>
    <w:rsid w:val="00DB7ABB"/>
    <w:rsid w:val="00DC0163"/>
    <w:rsid w:val="00DC1D91"/>
    <w:rsid w:val="00DC21F9"/>
    <w:rsid w:val="00DC3271"/>
    <w:rsid w:val="00DC3DD9"/>
    <w:rsid w:val="00DC456F"/>
    <w:rsid w:val="00DC47AC"/>
    <w:rsid w:val="00DC6AD9"/>
    <w:rsid w:val="00DD5B18"/>
    <w:rsid w:val="00DD6EBC"/>
    <w:rsid w:val="00DE23BE"/>
    <w:rsid w:val="00DE7801"/>
    <w:rsid w:val="00DF0C9F"/>
    <w:rsid w:val="00DF1CB9"/>
    <w:rsid w:val="00DF383E"/>
    <w:rsid w:val="00DF61E9"/>
    <w:rsid w:val="00E01FEB"/>
    <w:rsid w:val="00E04E39"/>
    <w:rsid w:val="00E108BD"/>
    <w:rsid w:val="00E15576"/>
    <w:rsid w:val="00E15BEF"/>
    <w:rsid w:val="00E168C6"/>
    <w:rsid w:val="00E1784B"/>
    <w:rsid w:val="00E17C75"/>
    <w:rsid w:val="00E20382"/>
    <w:rsid w:val="00E21DE1"/>
    <w:rsid w:val="00E243B4"/>
    <w:rsid w:val="00E249F3"/>
    <w:rsid w:val="00E27294"/>
    <w:rsid w:val="00E30F07"/>
    <w:rsid w:val="00E33127"/>
    <w:rsid w:val="00E42382"/>
    <w:rsid w:val="00E53111"/>
    <w:rsid w:val="00E537C9"/>
    <w:rsid w:val="00E53F44"/>
    <w:rsid w:val="00E54AFA"/>
    <w:rsid w:val="00E55A9B"/>
    <w:rsid w:val="00E5784F"/>
    <w:rsid w:val="00E606BE"/>
    <w:rsid w:val="00E61665"/>
    <w:rsid w:val="00E62C44"/>
    <w:rsid w:val="00E64C35"/>
    <w:rsid w:val="00E64DCA"/>
    <w:rsid w:val="00E65133"/>
    <w:rsid w:val="00E66FCD"/>
    <w:rsid w:val="00E71A0F"/>
    <w:rsid w:val="00E72713"/>
    <w:rsid w:val="00E7551B"/>
    <w:rsid w:val="00E75ABF"/>
    <w:rsid w:val="00E77383"/>
    <w:rsid w:val="00E77C32"/>
    <w:rsid w:val="00E77ED5"/>
    <w:rsid w:val="00E81B43"/>
    <w:rsid w:val="00E837E1"/>
    <w:rsid w:val="00E861F8"/>
    <w:rsid w:val="00E87880"/>
    <w:rsid w:val="00E90AD2"/>
    <w:rsid w:val="00E91215"/>
    <w:rsid w:val="00E91B0E"/>
    <w:rsid w:val="00E9304C"/>
    <w:rsid w:val="00E93E95"/>
    <w:rsid w:val="00E953D7"/>
    <w:rsid w:val="00E9558A"/>
    <w:rsid w:val="00E959CF"/>
    <w:rsid w:val="00EA05EA"/>
    <w:rsid w:val="00EA7260"/>
    <w:rsid w:val="00EA7B28"/>
    <w:rsid w:val="00EB04B4"/>
    <w:rsid w:val="00EB1941"/>
    <w:rsid w:val="00EB2C20"/>
    <w:rsid w:val="00EC14F6"/>
    <w:rsid w:val="00EC363E"/>
    <w:rsid w:val="00EC6C1C"/>
    <w:rsid w:val="00EC708D"/>
    <w:rsid w:val="00ED3BAE"/>
    <w:rsid w:val="00ED746F"/>
    <w:rsid w:val="00EE1874"/>
    <w:rsid w:val="00EE5188"/>
    <w:rsid w:val="00EE5993"/>
    <w:rsid w:val="00EE719B"/>
    <w:rsid w:val="00EF1A10"/>
    <w:rsid w:val="00EF2CEC"/>
    <w:rsid w:val="00EF4DB7"/>
    <w:rsid w:val="00EF6919"/>
    <w:rsid w:val="00F026C3"/>
    <w:rsid w:val="00F045FA"/>
    <w:rsid w:val="00F10808"/>
    <w:rsid w:val="00F113A2"/>
    <w:rsid w:val="00F13E56"/>
    <w:rsid w:val="00F26B8A"/>
    <w:rsid w:val="00F27217"/>
    <w:rsid w:val="00F325BE"/>
    <w:rsid w:val="00F327BF"/>
    <w:rsid w:val="00F33FFB"/>
    <w:rsid w:val="00F34451"/>
    <w:rsid w:val="00F366DD"/>
    <w:rsid w:val="00F373BC"/>
    <w:rsid w:val="00F43663"/>
    <w:rsid w:val="00F438AF"/>
    <w:rsid w:val="00F47025"/>
    <w:rsid w:val="00F47E26"/>
    <w:rsid w:val="00F60036"/>
    <w:rsid w:val="00F713CF"/>
    <w:rsid w:val="00F7250D"/>
    <w:rsid w:val="00F72A33"/>
    <w:rsid w:val="00F73BEB"/>
    <w:rsid w:val="00F7474A"/>
    <w:rsid w:val="00F75F13"/>
    <w:rsid w:val="00F7677A"/>
    <w:rsid w:val="00F77733"/>
    <w:rsid w:val="00F837E8"/>
    <w:rsid w:val="00F85320"/>
    <w:rsid w:val="00F86A24"/>
    <w:rsid w:val="00F9483B"/>
    <w:rsid w:val="00F97BEF"/>
    <w:rsid w:val="00FA25EA"/>
    <w:rsid w:val="00FA721F"/>
    <w:rsid w:val="00FB173D"/>
    <w:rsid w:val="00FB2131"/>
    <w:rsid w:val="00FB2B2E"/>
    <w:rsid w:val="00FB37E2"/>
    <w:rsid w:val="00FB3D60"/>
    <w:rsid w:val="00FB5208"/>
    <w:rsid w:val="00FB5793"/>
    <w:rsid w:val="00FB5E95"/>
    <w:rsid w:val="00FC09F9"/>
    <w:rsid w:val="00FC0C0D"/>
    <w:rsid w:val="00FC5B52"/>
    <w:rsid w:val="00FC6596"/>
    <w:rsid w:val="00FD3420"/>
    <w:rsid w:val="00FD3AF8"/>
    <w:rsid w:val="00FD4D8A"/>
    <w:rsid w:val="00FD5FE7"/>
    <w:rsid w:val="00FD63CA"/>
    <w:rsid w:val="00FD7908"/>
    <w:rsid w:val="00FE286D"/>
    <w:rsid w:val="00FE2A9F"/>
    <w:rsid w:val="00FE33A2"/>
    <w:rsid w:val="00FF15E2"/>
    <w:rsid w:val="00FF71BA"/>
    <w:rsid w:val="00FF7A7C"/>
    <w:rsid w:val="343D45CD"/>
    <w:rsid w:val="47F1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iPriority="0" w:qFormat="1"/>
    <w:lsdException w:name="Normal Table" w:semiHidden="0" w:qFormat="1"/>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eastAsia="宋体" w:hAnsi="宋体"/>
      <w:b/>
      <w:bCs/>
      <w:kern w:val="36"/>
      <w:sz w:val="48"/>
      <w:szCs w:val="48"/>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style>
  <w:style w:type="character" w:customStyle="1" w:styleId="med11">
    <w:name w:val="med11"/>
    <w:rPr>
      <w:sz w:val="18"/>
      <w:szCs w:val="18"/>
    </w:rPr>
  </w:style>
  <w:style w:type="character" w:styleId="a3">
    <w:name w:val="Strong"/>
    <w:uiPriority w:val="22"/>
    <w:qFormat/>
    <w:rPr>
      <w:b/>
      <w:bCs/>
    </w:rPr>
  </w:style>
  <w:style w:type="character" w:styleId="a4">
    <w:name w:val="Hyperlink"/>
    <w:uiPriority w:val="99"/>
    <w:unhideWhenUsed/>
    <w:rPr>
      <w:color w:val="0000FF"/>
      <w:u w:val="single"/>
    </w:rPr>
  </w:style>
  <w:style w:type="character" w:styleId="a5">
    <w:name w:val="page number"/>
    <w:uiPriority w:val="99"/>
    <w:unhideWhenUsed/>
  </w:style>
  <w:style w:type="character" w:styleId="a6">
    <w:name w:val="annotation reference"/>
    <w:uiPriority w:val="99"/>
    <w:unhideWhenUsed/>
    <w:qFormat/>
    <w:rPr>
      <w:sz w:val="21"/>
      <w:szCs w:val="21"/>
    </w:rPr>
  </w:style>
  <w:style w:type="character" w:styleId="a7">
    <w:name w:val="Emphasis"/>
    <w:uiPriority w:val="20"/>
    <w:qFormat/>
    <w:rPr>
      <w:i w:val="0"/>
      <w:iCs w:val="0"/>
      <w:color w:val="CC0000"/>
    </w:rPr>
  </w:style>
  <w:style w:type="character" w:customStyle="1" w:styleId="2Char">
    <w:name w:val="标题 2 Char"/>
    <w:link w:val="2"/>
    <w:uiPriority w:val="9"/>
    <w:rPr>
      <w:rFonts w:ascii="等线 Light" w:eastAsia="等线 Light" w:hAnsi="等线 Light" w:cs="Times New Roman"/>
      <w:b/>
      <w:bCs/>
      <w:sz w:val="32"/>
      <w:szCs w:val="32"/>
    </w:rPr>
  </w:style>
  <w:style w:type="character" w:customStyle="1" w:styleId="Char">
    <w:name w:val="页眉 Char"/>
    <w:link w:val="a8"/>
    <w:uiPriority w:val="99"/>
    <w:semiHidden/>
    <w:rPr>
      <w:sz w:val="18"/>
      <w:szCs w:val="18"/>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opdict3font241">
    <w:name w:val="op_dict3_font241"/>
    <w:rPr>
      <w:rFonts w:ascii="Arial" w:hAnsi="Arial" w:cs="Arial" w:hint="default"/>
      <w:sz w:val="36"/>
      <w:szCs w:val="36"/>
    </w:rPr>
  </w:style>
  <w:style w:type="character" w:customStyle="1" w:styleId="Char0">
    <w:name w:val="批注主题 Char"/>
    <w:link w:val="a9"/>
    <w:uiPriority w:val="99"/>
    <w:semiHidden/>
    <w:rPr>
      <w:b/>
      <w:bCs/>
      <w:kern w:val="2"/>
      <w:sz w:val="21"/>
      <w:szCs w:val="22"/>
    </w:rPr>
  </w:style>
  <w:style w:type="character" w:customStyle="1" w:styleId="Char1">
    <w:name w:val="批注框文本 Char"/>
    <w:link w:val="aa"/>
    <w:uiPriority w:val="99"/>
    <w:semiHidden/>
    <w:rPr>
      <w:kern w:val="2"/>
      <w:sz w:val="18"/>
      <w:szCs w:val="18"/>
    </w:rPr>
  </w:style>
  <w:style w:type="character" w:customStyle="1" w:styleId="Char2">
    <w:name w:val="批注文字 Char"/>
    <w:link w:val="ab"/>
    <w:uiPriority w:val="99"/>
    <w:semiHidden/>
    <w:rPr>
      <w:kern w:val="2"/>
      <w:sz w:val="21"/>
      <w:szCs w:val="22"/>
    </w:rPr>
  </w:style>
  <w:style w:type="character" w:customStyle="1" w:styleId="Char3">
    <w:name w:val="页脚 Char"/>
    <w:link w:val="ac"/>
    <w:uiPriority w:val="99"/>
    <w:semiHidden/>
    <w:rPr>
      <w:sz w:val="18"/>
      <w:szCs w:val="18"/>
    </w:rPr>
  </w:style>
  <w:style w:type="character" w:customStyle="1" w:styleId="Char4">
    <w:name w:val="副标题 Char"/>
    <w:link w:val="ad"/>
    <w:uiPriority w:val="11"/>
    <w:rPr>
      <w:rFonts w:ascii="等线 Light" w:eastAsia="宋体" w:hAnsi="等线 Light" w:cs="Times New Roman"/>
      <w:b/>
      <w:bCs/>
      <w:kern w:val="28"/>
      <w:sz w:val="32"/>
      <w:szCs w:val="32"/>
    </w:rPr>
  </w:style>
  <w:style w:type="character" w:customStyle="1" w:styleId="dxebaseoffice2010blue">
    <w:name w:val="dxebase_office2010blue"/>
  </w:style>
  <w:style w:type="character" w:customStyle="1" w:styleId="highlight2">
    <w:name w:val="highlight2"/>
    <w:basedOn w:val="a0"/>
  </w:style>
  <w:style w:type="character" w:customStyle="1" w:styleId="doctitle">
    <w:name w:val="doc_title"/>
    <w:basedOn w:val="a0"/>
  </w:style>
  <w:style w:type="character" w:customStyle="1" w:styleId="jrnl">
    <w:name w:val="jrnl"/>
    <w:basedOn w:val="a0"/>
  </w:style>
  <w:style w:type="character" w:customStyle="1" w:styleId="st1">
    <w:name w:val="st1"/>
    <w:basedOn w:val="a0"/>
  </w:style>
  <w:style w:type="character" w:customStyle="1" w:styleId="10">
    <w:name w:val="批注文字 字符1"/>
    <w:uiPriority w:val="99"/>
    <w:qFormat/>
    <w:rPr>
      <w:rFonts w:eastAsia="MS Mincho"/>
      <w:kern w:val="2"/>
      <w:sz w:val="21"/>
    </w:rPr>
  </w:style>
  <w:style w:type="character" w:customStyle="1" w:styleId="authors">
    <w:name w:val="authors"/>
    <w:basedOn w:val="a0"/>
  </w:style>
  <w:style w:type="paragraph" w:styleId="ab">
    <w:name w:val="annotation text"/>
    <w:basedOn w:val="a"/>
    <w:link w:val="Char2"/>
    <w:uiPriority w:val="99"/>
    <w:unhideWhenUsed/>
    <w:qFormat/>
    <w:pPr>
      <w:jc w:val="left"/>
    </w:pPr>
  </w:style>
  <w:style w:type="paragraph" w:styleId="ae">
    <w:name w:val="Normal (Web)"/>
    <w:basedOn w:val="a"/>
    <w:unhideWhenUsed/>
    <w:qFormat/>
    <w:pPr>
      <w:widowControl/>
      <w:spacing w:before="100" w:beforeAutospacing="1" w:after="100" w:afterAutospacing="1"/>
      <w:jc w:val="left"/>
    </w:pPr>
    <w:rPr>
      <w:rFonts w:ascii="Times New Roman" w:eastAsia="Calibri" w:hAnsi="Times New Roman"/>
      <w:kern w:val="0"/>
      <w:sz w:val="24"/>
      <w:szCs w:val="24"/>
      <w:lang w:val="it-IT" w:eastAsia="it-IT"/>
    </w:rPr>
  </w:style>
  <w:style w:type="paragraph" w:styleId="ac">
    <w:name w:val="footer"/>
    <w:basedOn w:val="a"/>
    <w:link w:val="Char3"/>
    <w:uiPriority w:val="99"/>
    <w:unhideWhenUsed/>
    <w:pPr>
      <w:tabs>
        <w:tab w:val="center" w:pos="4153"/>
        <w:tab w:val="right" w:pos="8306"/>
      </w:tabs>
      <w:snapToGrid w:val="0"/>
      <w:jc w:val="left"/>
    </w:pPr>
    <w:rPr>
      <w:kern w:val="0"/>
      <w:sz w:val="18"/>
      <w:szCs w:val="18"/>
    </w:rPr>
  </w:style>
  <w:style w:type="paragraph" w:styleId="ad">
    <w:name w:val="Subtitle"/>
    <w:basedOn w:val="a"/>
    <w:next w:val="a"/>
    <w:link w:val="Char4"/>
    <w:uiPriority w:val="11"/>
    <w:qFormat/>
    <w:pPr>
      <w:spacing w:before="240" w:after="60" w:line="312" w:lineRule="auto"/>
      <w:jc w:val="center"/>
      <w:outlineLvl w:val="1"/>
    </w:pPr>
    <w:rPr>
      <w:rFonts w:ascii="等线 Light" w:eastAsia="宋体" w:hAnsi="等线 Light"/>
      <w:b/>
      <w:bCs/>
      <w:kern w:val="28"/>
      <w:sz w:val="32"/>
      <w:szCs w:val="32"/>
    </w:rPr>
  </w:style>
  <w:style w:type="paragraph" w:styleId="a8">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a">
    <w:name w:val="Balloon Text"/>
    <w:basedOn w:val="a"/>
    <w:link w:val="Char1"/>
    <w:uiPriority w:val="99"/>
    <w:unhideWhenUsed/>
    <w:rPr>
      <w:sz w:val="18"/>
      <w:szCs w:val="18"/>
    </w:rPr>
  </w:style>
  <w:style w:type="paragraph" w:styleId="a9">
    <w:name w:val="annotation subject"/>
    <w:basedOn w:val="ab"/>
    <w:next w:val="ab"/>
    <w:link w:val="Char0"/>
    <w:uiPriority w:val="99"/>
    <w:unhideWhenUsed/>
    <w:rPr>
      <w:b/>
      <w:bCs/>
    </w:rPr>
  </w:style>
  <w:style w:type="paragraph" w:customStyle="1" w:styleId="11">
    <w:name w:val="正文1"/>
    <w:uiPriority w:val="99"/>
    <w:pPr>
      <w:spacing w:line="276" w:lineRule="auto"/>
    </w:pPr>
    <w:rPr>
      <w:rFonts w:ascii="Arial" w:eastAsia="宋体" w:hAnsi="Arial" w:cs="Arial"/>
      <w:color w:val="000000"/>
      <w:sz w:val="22"/>
      <w:lang w:val="pl-PL" w:eastAsia="pl-PL"/>
    </w:rPr>
  </w:style>
  <w:style w:type="paragraph" w:customStyle="1" w:styleId="ColorfulList-Accent1">
    <w:name w:val="Colorful List - Accent 1"/>
    <w:basedOn w:val="a"/>
    <w:uiPriority w:val="34"/>
    <w:qFormat/>
    <w:pPr>
      <w:widowControl/>
      <w:spacing w:after="200" w:line="276" w:lineRule="auto"/>
      <w:ind w:left="720"/>
      <w:contextualSpacing/>
      <w:jc w:val="left"/>
    </w:pPr>
    <w:rPr>
      <w:rFonts w:ascii="Calibri Light" w:eastAsia="宋体" w:hAnsi="Calibri Light"/>
      <w:kern w:val="0"/>
      <w:sz w:val="22"/>
    </w:rPr>
  </w:style>
  <w:style w:type="paragraph" w:customStyle="1" w:styleId="ColorfulShading-Accent1">
    <w:name w:val="Colorful Shading - Accent 1"/>
    <w:uiPriority w:val="99"/>
    <w:unhideWhenUse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iPriority="0" w:qFormat="1"/>
    <w:lsdException w:name="Normal Table" w:semiHidden="0" w:qFormat="1"/>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eastAsia="宋体" w:hAnsi="宋体"/>
      <w:b/>
      <w:bCs/>
      <w:kern w:val="36"/>
      <w:sz w:val="48"/>
      <w:szCs w:val="48"/>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style>
  <w:style w:type="character" w:customStyle="1" w:styleId="med11">
    <w:name w:val="med11"/>
    <w:rPr>
      <w:sz w:val="18"/>
      <w:szCs w:val="18"/>
    </w:rPr>
  </w:style>
  <w:style w:type="character" w:styleId="a3">
    <w:name w:val="Strong"/>
    <w:uiPriority w:val="22"/>
    <w:qFormat/>
    <w:rPr>
      <w:b/>
      <w:bCs/>
    </w:rPr>
  </w:style>
  <w:style w:type="character" w:styleId="a4">
    <w:name w:val="Hyperlink"/>
    <w:uiPriority w:val="99"/>
    <w:unhideWhenUsed/>
    <w:rPr>
      <w:color w:val="0000FF"/>
      <w:u w:val="single"/>
    </w:rPr>
  </w:style>
  <w:style w:type="character" w:styleId="a5">
    <w:name w:val="page number"/>
    <w:uiPriority w:val="99"/>
    <w:unhideWhenUsed/>
  </w:style>
  <w:style w:type="character" w:styleId="a6">
    <w:name w:val="annotation reference"/>
    <w:uiPriority w:val="99"/>
    <w:unhideWhenUsed/>
    <w:qFormat/>
    <w:rPr>
      <w:sz w:val="21"/>
      <w:szCs w:val="21"/>
    </w:rPr>
  </w:style>
  <w:style w:type="character" w:styleId="a7">
    <w:name w:val="Emphasis"/>
    <w:uiPriority w:val="20"/>
    <w:qFormat/>
    <w:rPr>
      <w:i w:val="0"/>
      <w:iCs w:val="0"/>
      <w:color w:val="CC0000"/>
    </w:rPr>
  </w:style>
  <w:style w:type="character" w:customStyle="1" w:styleId="2Char">
    <w:name w:val="标题 2 Char"/>
    <w:link w:val="2"/>
    <w:uiPriority w:val="9"/>
    <w:rPr>
      <w:rFonts w:ascii="等线 Light" w:eastAsia="等线 Light" w:hAnsi="等线 Light" w:cs="Times New Roman"/>
      <w:b/>
      <w:bCs/>
      <w:sz w:val="32"/>
      <w:szCs w:val="32"/>
    </w:rPr>
  </w:style>
  <w:style w:type="character" w:customStyle="1" w:styleId="Char">
    <w:name w:val="页眉 Char"/>
    <w:link w:val="a8"/>
    <w:uiPriority w:val="99"/>
    <w:semiHidden/>
    <w:rPr>
      <w:sz w:val="18"/>
      <w:szCs w:val="18"/>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opdict3font241">
    <w:name w:val="op_dict3_font241"/>
    <w:rPr>
      <w:rFonts w:ascii="Arial" w:hAnsi="Arial" w:cs="Arial" w:hint="default"/>
      <w:sz w:val="36"/>
      <w:szCs w:val="36"/>
    </w:rPr>
  </w:style>
  <w:style w:type="character" w:customStyle="1" w:styleId="Char0">
    <w:name w:val="批注主题 Char"/>
    <w:link w:val="a9"/>
    <w:uiPriority w:val="99"/>
    <w:semiHidden/>
    <w:rPr>
      <w:b/>
      <w:bCs/>
      <w:kern w:val="2"/>
      <w:sz w:val="21"/>
      <w:szCs w:val="22"/>
    </w:rPr>
  </w:style>
  <w:style w:type="character" w:customStyle="1" w:styleId="Char1">
    <w:name w:val="批注框文本 Char"/>
    <w:link w:val="aa"/>
    <w:uiPriority w:val="99"/>
    <w:semiHidden/>
    <w:rPr>
      <w:kern w:val="2"/>
      <w:sz w:val="18"/>
      <w:szCs w:val="18"/>
    </w:rPr>
  </w:style>
  <w:style w:type="character" w:customStyle="1" w:styleId="Char2">
    <w:name w:val="批注文字 Char"/>
    <w:link w:val="ab"/>
    <w:uiPriority w:val="99"/>
    <w:semiHidden/>
    <w:rPr>
      <w:kern w:val="2"/>
      <w:sz w:val="21"/>
      <w:szCs w:val="22"/>
    </w:rPr>
  </w:style>
  <w:style w:type="character" w:customStyle="1" w:styleId="Char3">
    <w:name w:val="页脚 Char"/>
    <w:link w:val="ac"/>
    <w:uiPriority w:val="99"/>
    <w:semiHidden/>
    <w:rPr>
      <w:sz w:val="18"/>
      <w:szCs w:val="18"/>
    </w:rPr>
  </w:style>
  <w:style w:type="character" w:customStyle="1" w:styleId="Char4">
    <w:name w:val="副标题 Char"/>
    <w:link w:val="ad"/>
    <w:uiPriority w:val="11"/>
    <w:rPr>
      <w:rFonts w:ascii="等线 Light" w:eastAsia="宋体" w:hAnsi="等线 Light" w:cs="Times New Roman"/>
      <w:b/>
      <w:bCs/>
      <w:kern w:val="28"/>
      <w:sz w:val="32"/>
      <w:szCs w:val="32"/>
    </w:rPr>
  </w:style>
  <w:style w:type="character" w:customStyle="1" w:styleId="dxebaseoffice2010blue">
    <w:name w:val="dxebase_office2010blue"/>
  </w:style>
  <w:style w:type="character" w:customStyle="1" w:styleId="highlight2">
    <w:name w:val="highlight2"/>
    <w:basedOn w:val="a0"/>
  </w:style>
  <w:style w:type="character" w:customStyle="1" w:styleId="doctitle">
    <w:name w:val="doc_title"/>
    <w:basedOn w:val="a0"/>
  </w:style>
  <w:style w:type="character" w:customStyle="1" w:styleId="jrnl">
    <w:name w:val="jrnl"/>
    <w:basedOn w:val="a0"/>
  </w:style>
  <w:style w:type="character" w:customStyle="1" w:styleId="st1">
    <w:name w:val="st1"/>
    <w:basedOn w:val="a0"/>
  </w:style>
  <w:style w:type="character" w:customStyle="1" w:styleId="10">
    <w:name w:val="批注文字 字符1"/>
    <w:uiPriority w:val="99"/>
    <w:qFormat/>
    <w:rPr>
      <w:rFonts w:eastAsia="MS Mincho"/>
      <w:kern w:val="2"/>
      <w:sz w:val="21"/>
    </w:rPr>
  </w:style>
  <w:style w:type="character" w:customStyle="1" w:styleId="authors">
    <w:name w:val="authors"/>
    <w:basedOn w:val="a0"/>
  </w:style>
  <w:style w:type="paragraph" w:styleId="ab">
    <w:name w:val="annotation text"/>
    <w:basedOn w:val="a"/>
    <w:link w:val="Char2"/>
    <w:uiPriority w:val="99"/>
    <w:unhideWhenUsed/>
    <w:qFormat/>
    <w:pPr>
      <w:jc w:val="left"/>
    </w:pPr>
  </w:style>
  <w:style w:type="paragraph" w:styleId="ae">
    <w:name w:val="Normal (Web)"/>
    <w:basedOn w:val="a"/>
    <w:unhideWhenUsed/>
    <w:qFormat/>
    <w:pPr>
      <w:widowControl/>
      <w:spacing w:before="100" w:beforeAutospacing="1" w:after="100" w:afterAutospacing="1"/>
      <w:jc w:val="left"/>
    </w:pPr>
    <w:rPr>
      <w:rFonts w:ascii="Times New Roman" w:eastAsia="Calibri" w:hAnsi="Times New Roman"/>
      <w:kern w:val="0"/>
      <w:sz w:val="24"/>
      <w:szCs w:val="24"/>
      <w:lang w:val="it-IT" w:eastAsia="it-IT"/>
    </w:rPr>
  </w:style>
  <w:style w:type="paragraph" w:styleId="ac">
    <w:name w:val="footer"/>
    <w:basedOn w:val="a"/>
    <w:link w:val="Char3"/>
    <w:uiPriority w:val="99"/>
    <w:unhideWhenUsed/>
    <w:pPr>
      <w:tabs>
        <w:tab w:val="center" w:pos="4153"/>
        <w:tab w:val="right" w:pos="8306"/>
      </w:tabs>
      <w:snapToGrid w:val="0"/>
      <w:jc w:val="left"/>
    </w:pPr>
    <w:rPr>
      <w:kern w:val="0"/>
      <w:sz w:val="18"/>
      <w:szCs w:val="18"/>
    </w:rPr>
  </w:style>
  <w:style w:type="paragraph" w:styleId="ad">
    <w:name w:val="Subtitle"/>
    <w:basedOn w:val="a"/>
    <w:next w:val="a"/>
    <w:link w:val="Char4"/>
    <w:uiPriority w:val="11"/>
    <w:qFormat/>
    <w:pPr>
      <w:spacing w:before="240" w:after="60" w:line="312" w:lineRule="auto"/>
      <w:jc w:val="center"/>
      <w:outlineLvl w:val="1"/>
    </w:pPr>
    <w:rPr>
      <w:rFonts w:ascii="等线 Light" w:eastAsia="宋体" w:hAnsi="等线 Light"/>
      <w:b/>
      <w:bCs/>
      <w:kern w:val="28"/>
      <w:sz w:val="32"/>
      <w:szCs w:val="32"/>
    </w:rPr>
  </w:style>
  <w:style w:type="paragraph" w:styleId="a8">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a">
    <w:name w:val="Balloon Text"/>
    <w:basedOn w:val="a"/>
    <w:link w:val="Char1"/>
    <w:uiPriority w:val="99"/>
    <w:unhideWhenUsed/>
    <w:rPr>
      <w:sz w:val="18"/>
      <w:szCs w:val="18"/>
    </w:rPr>
  </w:style>
  <w:style w:type="paragraph" w:styleId="a9">
    <w:name w:val="annotation subject"/>
    <w:basedOn w:val="ab"/>
    <w:next w:val="ab"/>
    <w:link w:val="Char0"/>
    <w:uiPriority w:val="99"/>
    <w:unhideWhenUsed/>
    <w:rPr>
      <w:b/>
      <w:bCs/>
    </w:rPr>
  </w:style>
  <w:style w:type="paragraph" w:customStyle="1" w:styleId="11">
    <w:name w:val="正文1"/>
    <w:uiPriority w:val="99"/>
    <w:pPr>
      <w:spacing w:line="276" w:lineRule="auto"/>
    </w:pPr>
    <w:rPr>
      <w:rFonts w:ascii="Arial" w:eastAsia="宋体" w:hAnsi="Arial" w:cs="Arial"/>
      <w:color w:val="000000"/>
      <w:sz w:val="22"/>
      <w:lang w:val="pl-PL" w:eastAsia="pl-PL"/>
    </w:rPr>
  </w:style>
  <w:style w:type="paragraph" w:customStyle="1" w:styleId="ColorfulList-Accent1">
    <w:name w:val="Colorful List - Accent 1"/>
    <w:basedOn w:val="a"/>
    <w:uiPriority w:val="34"/>
    <w:qFormat/>
    <w:pPr>
      <w:widowControl/>
      <w:spacing w:after="200" w:line="276" w:lineRule="auto"/>
      <w:ind w:left="720"/>
      <w:contextualSpacing/>
      <w:jc w:val="left"/>
    </w:pPr>
    <w:rPr>
      <w:rFonts w:ascii="Calibri Light" w:eastAsia="宋体" w:hAnsi="Calibri Light"/>
      <w:kern w:val="0"/>
      <w:sz w:val="22"/>
    </w:rPr>
  </w:style>
  <w:style w:type="paragraph" w:customStyle="1" w:styleId="ColorfulShading-Accent1">
    <w:name w:val="Colorful Shading - Accent 1"/>
    <w:uiPriority w:val="99"/>
    <w:unhideWhenUs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futl@sin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2621</Words>
  <Characters>14942</Characters>
  <Application>Microsoft Office Word</Application>
  <DocSecurity>0</DocSecurity>
  <Lines>124</Lines>
  <Paragraphs>35</Paragraphs>
  <ScaleCrop>false</ScaleCrop>
  <LinksUpToDate>false</LinksUpToDate>
  <CharactersWithSpaces>17528</CharactersWithSpaces>
  <SharedDoc>false</SharedDoc>
  <HLinks>
    <vt:vector size="6" baseType="variant">
      <vt:variant>
        <vt:i4>5374077</vt:i4>
      </vt:variant>
      <vt:variant>
        <vt:i4>0</vt:i4>
      </vt:variant>
      <vt:variant>
        <vt:i4>0</vt:i4>
      </vt:variant>
      <vt:variant>
        <vt:i4>5</vt:i4>
      </vt:variant>
      <vt:variant>
        <vt:lpwstr>mailto:drfutl@sina.com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2017-10-19T21:39:00Z</cp:lastPrinted>
  <dcterms:created xsi:type="dcterms:W3CDTF">2019-10-24T06:47:00Z</dcterms:created>
  <dcterms:modified xsi:type="dcterms:W3CDTF">2019-10-25T08:14:00Z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